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spacing w:before="4" w:line="360" w:lineRule="auto"/>
        <w:rPr>
          <w:rFonts w:ascii="宋体" w:hAnsi="宋体" w:eastAsia="宋体"/>
          <w:sz w:val="17"/>
          <w:szCs w:val="17"/>
        </w:rPr>
      </w:pPr>
      <w:r>
        <w:rPr>
          <w:rFonts w:ascii="宋体" w:hAnsi="宋体" w:eastAsia="宋体"/>
          <w:sz w:val="17"/>
          <w:szCs w:val="17"/>
        </w:rPr>
      </w:r>
      <w:r/>
    </w:p>
    <w:p>
      <w:pPr>
        <w:pStyle w:val="765"/>
        <w:jc w:val="center"/>
        <w:spacing w:before="800" w:line="360" w:lineRule="auto"/>
        <w:rPr>
          <w:rFonts w:ascii="宋体" w:hAnsi="宋体" w:eastAsia="宋体"/>
          <w:sz w:val="36"/>
          <w:szCs w:val="36"/>
          <w:lang w:eastAsia="zh-CN"/>
        </w:rPr>
      </w:pPr>
      <w:r>
        <w:rPr>
          <w:rFonts w:hint="eastAsia" w:ascii="宋体" w:hAnsi="宋体" w:eastAsia="宋体"/>
          <w:sz w:val="76"/>
          <w:szCs w:val="76"/>
          <w:lang w:eastAsia="zh-CN"/>
        </w:rPr>
        <w:t xml:space="preserve">公开招标文件</w:t>
        <w:br w:type="textWrapping" w:clear="all"/>
        <w:br w:type="textWrapping" w:clear="all"/>
      </w:r>
      <w:r>
        <w:rPr>
          <w:rFonts w:ascii="宋体" w:hAnsi="宋体" w:eastAsia="宋体"/>
          <w:sz w:val="36"/>
          <w:szCs w:val="36"/>
          <w:lang w:eastAsia="zh-CN"/>
        </w:rPr>
      </w:r>
      <w:r/>
    </w:p>
    <w:p>
      <w:pPr>
        <w:pStyle w:val="765"/>
        <w:ind w:firstLine="720"/>
        <w:spacing w:before="800" w:line="360" w:lineRule="auto"/>
        <w:rPr>
          <w:rFonts w:ascii="宋体" w:hAnsi="宋体" w:eastAsia="宋体"/>
          <w:sz w:val="36"/>
          <w:szCs w:val="36"/>
          <w:lang w:eastAsia="zh-CN"/>
        </w:rPr>
      </w:pPr>
      <w:r>
        <w:rPr>
          <w:rFonts w:hint="eastAsia" w:ascii="宋体" w:hAnsi="宋体" w:eastAsia="宋体"/>
          <w:sz w:val="36"/>
          <w:szCs w:val="36"/>
          <w:lang w:eastAsia="zh-CN"/>
        </w:rPr>
        <w:t xml:space="preserve">项目编号</w:t>
      </w:r>
      <w:r>
        <w:rPr>
          <w:rFonts w:ascii="宋体" w:hAnsi="宋体" w:eastAsia="宋体"/>
          <w:sz w:val="36"/>
          <w:szCs w:val="36"/>
          <w:lang w:eastAsia="zh-CN"/>
        </w:rPr>
        <w:t xml:space="preserve">：</w:t>
      </w:r>
      <w:r>
        <w:rPr>
          <w:rFonts w:hint="eastAsia" w:ascii="宋体" w:hAnsi="宋体" w:eastAsia="宋体"/>
          <w:sz w:val="36"/>
          <w:szCs w:val="36"/>
          <w:lang w:eastAsia="zh-CN"/>
        </w:rPr>
        <w:t xml:space="preserve">NJGY-2025-015</w:t>
      </w:r>
      <w:r>
        <w:rPr>
          <w:rFonts w:hint="eastAsia" w:ascii="宋体" w:hAnsi="宋体" w:eastAsia="宋体"/>
          <w:sz w:val="36"/>
          <w:szCs w:val="36"/>
          <w:lang w:eastAsia="zh-CN"/>
        </w:rPr>
        <w:t xml:space="preserve"> </w:t>
      </w:r>
      <w:r>
        <w:rPr>
          <w:rFonts w:ascii="宋体" w:hAnsi="宋体" w:eastAsia="宋体"/>
          <w:sz w:val="36"/>
          <w:szCs w:val="36"/>
          <w:lang w:eastAsia="zh-CN"/>
        </w:rPr>
      </w:r>
      <w:r/>
    </w:p>
    <w:p>
      <w:pPr>
        <w:pStyle w:val="765"/>
        <w:ind w:firstLine="720"/>
        <w:jc w:val="both"/>
        <w:spacing w:before="13" w:line="360" w:lineRule="auto"/>
        <w:rPr>
          <w:rFonts w:ascii="宋体" w:hAnsi="宋体" w:eastAsia="宋体"/>
          <w:sz w:val="36"/>
          <w:szCs w:val="36"/>
          <w:lang w:eastAsia="zh-CN"/>
        </w:rPr>
      </w:pPr>
      <w:r>
        <w:rPr>
          <w:rFonts w:hint="eastAsia" w:ascii="宋体" w:hAnsi="宋体" w:eastAsia="宋体"/>
          <w:sz w:val="36"/>
          <w:szCs w:val="36"/>
          <w:lang w:eastAsia="zh-CN"/>
        </w:rPr>
        <w:t xml:space="preserve">项目名称</w:t>
      </w:r>
      <w:r>
        <w:rPr>
          <w:rFonts w:ascii="宋体" w:hAnsi="宋体" w:eastAsia="宋体"/>
          <w:sz w:val="36"/>
          <w:szCs w:val="36"/>
          <w:lang w:eastAsia="zh-CN"/>
        </w:rPr>
        <w:t xml:space="preserve">：</w:t>
      </w:r>
      <w:r>
        <w:rPr>
          <w:rFonts w:hint="eastAsia" w:ascii="宋体" w:hAnsi="宋体" w:eastAsia="宋体"/>
          <w:sz w:val="36"/>
          <w:szCs w:val="36"/>
          <w:lang w:eastAsia="zh-CN"/>
        </w:rPr>
        <w:t xml:space="preserve">南京市公安局高淳分局“智慧交管”系统</w:t>
      </w:r>
      <w:r>
        <w:rPr>
          <w:rFonts w:ascii="宋体" w:hAnsi="宋体" w:eastAsia="宋体"/>
          <w:sz w:val="36"/>
          <w:szCs w:val="36"/>
          <w:lang w:eastAsia="zh-CN"/>
        </w:rPr>
      </w:r>
      <w:r/>
    </w:p>
    <w:p>
      <w:pPr>
        <w:pStyle w:val="765"/>
        <w:ind w:firstLine="2520"/>
        <w:jc w:val="both"/>
        <w:spacing w:before="13" w:line="360" w:lineRule="auto"/>
        <w:rPr>
          <w:rFonts w:ascii="宋体" w:hAnsi="宋体" w:eastAsia="宋体"/>
          <w:sz w:val="36"/>
          <w:szCs w:val="36"/>
          <w:lang w:eastAsia="zh-CN"/>
        </w:rPr>
      </w:pPr>
      <w:r>
        <w:rPr>
          <w:rFonts w:hint="eastAsia" w:ascii="宋体" w:hAnsi="宋体" w:eastAsia="宋体"/>
          <w:sz w:val="36"/>
          <w:szCs w:val="36"/>
          <w:lang w:eastAsia="zh-CN"/>
        </w:rPr>
        <w:t xml:space="preserve">维护项目</w:t>
      </w:r>
      <w:r>
        <w:rPr>
          <w:rFonts w:ascii="宋体" w:hAnsi="宋体" w:eastAsia="宋体"/>
          <w:sz w:val="36"/>
          <w:szCs w:val="36"/>
          <w:lang w:eastAsia="zh-CN"/>
        </w:rPr>
      </w:r>
      <w:r/>
    </w:p>
    <w:p>
      <w:pPr>
        <w:pStyle w:val="765"/>
        <w:ind w:firstLine="720"/>
        <w:spacing w:before="13" w:line="360" w:lineRule="auto"/>
        <w:rPr>
          <w:rFonts w:hint="eastAsia" w:ascii="宋体" w:hAnsi="宋体" w:eastAsia="宋体"/>
          <w:bCs/>
          <w:sz w:val="36"/>
          <w:szCs w:val="36"/>
          <w:lang w:eastAsia="zh-CN"/>
        </w:rPr>
      </w:pPr>
      <w:r>
        <w:rPr>
          <w:rFonts w:hint="eastAsia" w:ascii="宋体" w:hAnsi="宋体" w:eastAsia="宋体"/>
          <w:sz w:val="36"/>
          <w:szCs w:val="36"/>
          <w:lang w:eastAsia="zh-CN"/>
        </w:rPr>
        <w:t xml:space="preserve">采购单位：</w:t>
      </w:r>
      <w:r>
        <w:rPr>
          <w:rFonts w:hint="eastAsia" w:ascii="宋体" w:hAnsi="宋体" w:eastAsia="宋体"/>
          <w:sz w:val="36"/>
          <w:szCs w:val="36"/>
          <w:lang w:eastAsia="zh-CN"/>
        </w:rPr>
        <w:t xml:space="preserve">南京市公安局高淳分局</w:t>
      </w:r>
      <w:r>
        <w:rPr>
          <w:rFonts w:hint="eastAsia" w:ascii="宋体" w:hAnsi="宋体" w:eastAsia="宋体"/>
          <w:bCs/>
          <w:sz w:val="36"/>
          <w:szCs w:val="36"/>
          <w:lang w:eastAsia="zh-CN"/>
        </w:rPr>
        <w:t xml:space="preserve"> </w:t>
      </w:r>
      <w:r/>
    </w:p>
    <w:p>
      <w:pPr>
        <w:pStyle w:val="765"/>
        <w:ind w:firstLine="720"/>
        <w:spacing w:before="13" w:line="360" w:lineRule="auto"/>
        <w:rPr>
          <w:rFonts w:ascii="宋体" w:hAnsi="宋体" w:eastAsia="宋体"/>
          <w:lang w:eastAsia="zh-CN"/>
        </w:rPr>
      </w:pPr>
      <w:r>
        <w:rPr>
          <w:rFonts w:hint="eastAsia" w:ascii="宋体" w:hAnsi="宋体" w:eastAsia="宋体"/>
          <w:bCs/>
          <w:sz w:val="36"/>
          <w:szCs w:val="36"/>
          <w:lang w:eastAsia="zh-CN"/>
        </w:rPr>
        <w:t xml:space="preserve">采购类别：</w:t>
      </w:r>
      <w:r>
        <w:rPr>
          <w:rFonts w:hint="eastAsia" w:ascii="宋体" w:hAnsi="宋体" w:eastAsia="宋体" w:cs="宋体"/>
          <w:bCs/>
          <w:sz w:val="36"/>
          <w:szCs w:val="36"/>
          <w:lang w:eastAsia="zh-CN"/>
        </w:rPr>
        <w:t xml:space="preserve">服务</w:t>
      </w:r>
      <w:r>
        <w:rPr>
          <w:rFonts w:hint="eastAsia" w:ascii="宋体" w:hAnsi="宋体" w:eastAsia="宋体"/>
          <w:bCs/>
          <w:sz w:val="36"/>
          <w:szCs w:val="36"/>
          <w:lang w:eastAsia="zh-CN"/>
        </w:rPr>
        <w:t xml:space="preserve">类</w:t>
      </w:r>
      <w:r>
        <w:rPr>
          <w:rFonts w:ascii="宋体" w:hAnsi="宋体" w:eastAsia="宋体"/>
          <w:lang w:eastAsia="zh-CN"/>
        </w:rPr>
      </w:r>
      <w:r/>
    </w:p>
    <w:p>
      <w:pPr>
        <w:pStyle w:val="765"/>
        <w:spacing w:line="360" w:lineRule="auto"/>
        <w:rPr>
          <w:rFonts w:ascii="宋体" w:hAnsi="宋体" w:eastAsia="宋体"/>
          <w:sz w:val="44"/>
          <w:szCs w:val="44"/>
          <w:lang w:eastAsia="zh-CN"/>
        </w:rPr>
      </w:pPr>
      <w:r>
        <w:rPr>
          <w:rFonts w:ascii="宋体" w:hAnsi="宋体" w:eastAsia="宋体"/>
          <w:sz w:val="44"/>
          <w:szCs w:val="44"/>
          <w:lang w:eastAsia="zh-CN"/>
        </w:rPr>
      </w:r>
      <w:r/>
    </w:p>
    <w:p>
      <w:pPr>
        <w:pStyle w:val="765"/>
        <w:spacing w:line="360" w:lineRule="auto"/>
        <w:rPr>
          <w:rFonts w:hint="eastAsia" w:ascii="宋体" w:hAnsi="宋体" w:eastAsia="宋体"/>
          <w:sz w:val="44"/>
          <w:szCs w:val="44"/>
          <w:lang w:eastAsia="zh-CN"/>
        </w:rPr>
      </w:pPr>
      <w:r>
        <w:rPr>
          <w:rFonts w:hint="eastAsia" w:ascii="宋体" w:hAnsi="宋体" w:eastAsia="宋体"/>
          <w:sz w:val="44"/>
          <w:szCs w:val="44"/>
          <w:lang w:eastAsia="zh-CN"/>
        </w:rPr>
      </w:r>
      <w:r/>
    </w:p>
    <w:p>
      <w:pPr>
        <w:pStyle w:val="765"/>
        <w:ind w:left="991" w:hanging="15"/>
        <w:spacing w:line="360" w:lineRule="auto"/>
        <w:rPr>
          <w:rFonts w:hint="eastAsia" w:ascii="宋体" w:hAnsi="宋体" w:eastAsia="宋体"/>
          <w:b/>
          <w:bCs/>
          <w:sz w:val="32"/>
          <w:szCs w:val="32"/>
          <w:lang w:eastAsia="zh-CN"/>
        </w:rPr>
      </w:pPr>
      <w:r>
        <w:rPr>
          <w:rFonts w:hint="eastAsia" w:ascii="宋体" w:hAnsi="宋体" w:eastAsia="宋体"/>
          <w:b/>
          <w:bCs/>
          <w:sz w:val="32"/>
          <w:szCs w:val="32"/>
          <w:lang w:eastAsia="zh-CN"/>
        </w:rPr>
      </w:r>
      <w:r/>
    </w:p>
    <w:p>
      <w:pPr>
        <w:pStyle w:val="765"/>
        <w:ind w:left="991" w:hanging="15"/>
        <w:spacing w:line="360" w:lineRule="auto"/>
        <w:rPr>
          <w:rFonts w:hint="eastAsia" w:ascii="宋体" w:hAnsi="宋体" w:eastAsia="宋体"/>
          <w:b/>
          <w:bCs/>
          <w:sz w:val="32"/>
          <w:szCs w:val="32"/>
          <w:lang w:eastAsia="zh-CN"/>
        </w:rPr>
      </w:pPr>
      <w:r>
        <w:rPr>
          <w:rFonts w:hint="eastAsia" w:ascii="宋体" w:hAnsi="宋体" w:eastAsia="宋体"/>
          <w:b/>
          <w:bCs/>
          <w:sz w:val="32"/>
          <w:szCs w:val="32"/>
          <w:lang w:eastAsia="zh-CN"/>
        </w:rPr>
      </w:r>
      <w:r/>
    </w:p>
    <w:p>
      <w:pPr>
        <w:pStyle w:val="765"/>
        <w:jc w:val="center"/>
        <w:spacing w:line="360" w:lineRule="auto"/>
        <w:rPr>
          <w:rFonts w:hint="eastAsia" w:ascii="宋体" w:hAnsi="宋体" w:eastAsia="宋体" w:cs="黑体"/>
          <w:sz w:val="36"/>
          <w:szCs w:val="36"/>
          <w:lang w:eastAsia="zh-CN"/>
        </w:rPr>
      </w:pPr>
      <w:r>
        <w:rPr>
          <w:rFonts w:hint="eastAsia" w:ascii="宋体" w:hAnsi="宋体" w:eastAsia="宋体" w:cs="黑体"/>
          <w:sz w:val="36"/>
          <w:szCs w:val="36"/>
          <w:lang w:eastAsia="zh-CN"/>
        </w:rPr>
        <w:t xml:space="preserve">南京高意工程咨询有限公司</w:t>
      </w:r>
      <w:r/>
    </w:p>
    <w:p>
      <w:pPr>
        <w:pStyle w:val="765"/>
        <w:jc w:val="center"/>
        <w:spacing w:line="360" w:lineRule="auto"/>
        <w:rPr>
          <w:rFonts w:ascii="宋体" w:hAnsi="宋体" w:eastAsia="宋体" w:cs="黑体"/>
          <w:sz w:val="36"/>
          <w:szCs w:val="36"/>
          <w:lang w:eastAsia="zh-CN"/>
        </w:rPr>
      </w:pPr>
      <w:r>
        <w:rPr>
          <w:rFonts w:hint="eastAsia" w:ascii="宋体" w:hAnsi="宋体" w:eastAsia="宋体" w:cs="黑体"/>
          <w:sz w:val="36"/>
          <w:szCs w:val="36"/>
          <w:lang w:eastAsia="zh-CN"/>
        </w:rPr>
        <w:t xml:space="preserve">二○二</w:t>
      </w:r>
      <w:r>
        <w:rPr>
          <w:rFonts w:hint="eastAsia" w:ascii="宋体" w:hAnsi="宋体" w:eastAsia="宋体" w:cs="黑体"/>
          <w:sz w:val="36"/>
          <w:szCs w:val="36"/>
          <w:lang w:eastAsia="zh-CN"/>
        </w:rPr>
        <w:t xml:space="preserve">五</w:t>
      </w:r>
      <w:r>
        <w:rPr>
          <w:rFonts w:hint="eastAsia" w:ascii="宋体" w:hAnsi="宋体" w:eastAsia="宋体" w:cs="黑体"/>
          <w:sz w:val="36"/>
          <w:szCs w:val="36"/>
          <w:lang w:eastAsia="zh-CN"/>
        </w:rPr>
        <w:t xml:space="preserve">年</w:t>
      </w:r>
      <w:r>
        <w:rPr>
          <w:rFonts w:hint="eastAsia" w:ascii="宋体" w:hAnsi="宋体" w:eastAsia="宋体" w:cs="黑体"/>
          <w:sz w:val="36"/>
          <w:szCs w:val="36"/>
          <w:lang w:eastAsia="zh-CN"/>
        </w:rPr>
        <w:t xml:space="preserve">四</w:t>
      </w:r>
      <w:r>
        <w:rPr>
          <w:rFonts w:hint="eastAsia" w:ascii="宋体" w:hAnsi="宋体" w:eastAsia="宋体" w:cs="黑体"/>
          <w:sz w:val="36"/>
          <w:szCs w:val="36"/>
          <w:lang w:eastAsia="zh-CN"/>
        </w:rPr>
        <w:t xml:space="preserve">月</w:t>
      </w:r>
      <w:r>
        <w:rPr>
          <w:rFonts w:ascii="宋体" w:hAnsi="宋体" w:eastAsia="宋体" w:cs="黑体"/>
          <w:sz w:val="36"/>
          <w:szCs w:val="36"/>
          <w:lang w:eastAsia="zh-CN"/>
        </w:rPr>
      </w:r>
      <w:r/>
    </w:p>
    <w:p>
      <w:pPr>
        <w:pStyle w:val="778"/>
        <w:rPr>
          <w:rFonts w:eastAsia="宋体"/>
          <w:lang w:eastAsia="zh-CN"/>
        </w:rPr>
      </w:pPr>
      <w:r>
        <w:rPr>
          <w:rFonts w:eastAsia="宋体"/>
          <w:lang w:eastAsia="zh-CN"/>
        </w:rPr>
      </w:r>
      <w:r/>
    </w:p>
    <w:p>
      <w:pPr>
        <w:pStyle w:val="778"/>
        <w:rPr>
          <w:rFonts w:hint="eastAsia" w:eastAsia="宋体"/>
          <w:lang w:eastAsia="zh-CN"/>
        </w:rPr>
        <w:sectPr>
          <w:headerReference w:type="default" r:id="rId9"/>
          <w:footerReference w:type="defaul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eastAsia="宋体"/>
          <w:lang w:eastAsia="zh-CN"/>
        </w:rPr>
      </w:r>
      <w:r/>
    </w:p>
    <w:p>
      <w:pPr>
        <w:pStyle w:val="803"/>
        <w:ind w:left="138" w:right="269" w:firstLine="419"/>
        <w:jc w:val="center"/>
        <w:spacing w:before="9" w:line="360" w:lineRule="auto"/>
        <w:rPr>
          <w:spacing w:val="-2"/>
          <w:lang w:eastAsia="zh-CN"/>
        </w:rPr>
      </w:pPr>
      <w:r>
        <w:rPr>
          <w:sz w:val="36"/>
          <w:szCs w:val="36"/>
          <w:lang w:val="zh-CN" w:eastAsia="zh-CN"/>
        </w:rPr>
        <w:t xml:space="preserve">第一章</w:t>
      </w:r>
      <w:r>
        <w:rPr>
          <w:rFonts w:hint="eastAsia"/>
          <w:sz w:val="36"/>
          <w:szCs w:val="36"/>
          <w:lang w:val="zh-CN" w:eastAsia="zh-CN"/>
        </w:rPr>
        <w:t xml:space="preserve"> </w:t>
      </w:r>
      <w:r>
        <w:rPr>
          <w:rFonts w:hint="eastAsia"/>
          <w:sz w:val="36"/>
          <w:szCs w:val="36"/>
          <w:lang w:eastAsia="zh-CN"/>
        </w:rPr>
        <w:t xml:space="preserve">招标</w:t>
      </w:r>
      <w:r>
        <w:rPr>
          <w:rFonts w:hint="eastAsia"/>
          <w:sz w:val="36"/>
          <w:szCs w:val="36"/>
          <w:lang w:val="zh-CN" w:eastAsia="zh-CN"/>
        </w:rPr>
        <w:t xml:space="preserve">公告</w:t>
      </w:r>
      <w:r>
        <w:rPr>
          <w:spacing w:val="-2"/>
          <w:lang w:eastAsia="zh-CN"/>
        </w:rPr>
      </w:r>
      <w:r/>
    </w:p>
    <w:p>
      <w:pPr>
        <w:pStyle w:val="765"/>
        <w:ind w:firstLine="480"/>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lang w:eastAsia="zh-CN"/>
        </w:rPr>
        <w:t xml:space="preserve">项目概况</w:t>
      </w:r>
      <w:r>
        <w:rPr>
          <w:rFonts w:ascii="宋体" w:hAnsi="宋体" w:eastAsia="宋体"/>
          <w:sz w:val="24"/>
          <w:szCs w:val="24"/>
          <w:lang w:eastAsia="zh-CN"/>
        </w:rPr>
      </w:r>
      <w:r/>
    </w:p>
    <w:p>
      <w:pPr>
        <w:pStyle w:val="765"/>
        <w:ind w:firstLine="480"/>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bCs/>
          <w:sz w:val="24"/>
          <w:szCs w:val="24"/>
          <w:u w:val="single"/>
          <w:lang w:eastAsia="zh-CN"/>
        </w:rPr>
        <w:t xml:space="preserve">南京市公安局高淳分局“智慧交管”系统维护项目</w:t>
      </w:r>
      <w:r>
        <w:rPr>
          <w:rFonts w:hint="eastAsia" w:ascii="宋体" w:hAnsi="宋体" w:eastAsia="宋体"/>
          <w:bCs/>
          <w:sz w:val="24"/>
          <w:szCs w:val="24"/>
          <w:u w:val="single"/>
          <w:lang w:eastAsia="zh-CN"/>
        </w:rPr>
        <w:t xml:space="preserve">能力提升项目</w:t>
      </w:r>
      <w:r>
        <w:rPr>
          <w:rFonts w:hint="eastAsia" w:ascii="宋体" w:hAnsi="宋体" w:eastAsia="宋体"/>
          <w:sz w:val="24"/>
          <w:szCs w:val="24"/>
          <w:lang w:eastAsia="zh-CN"/>
        </w:rPr>
        <w:t xml:space="preserve">的潜在供应商应在江苏政府采购网获取采购</w:t>
      </w:r>
      <w:r>
        <w:rPr>
          <w:rFonts w:hint="eastAsia" w:ascii="宋体" w:hAnsi="宋体" w:eastAsia="宋体"/>
          <w:sz w:val="24"/>
          <w:szCs w:val="24"/>
          <w:lang w:eastAsia="zh-CN"/>
        </w:rPr>
        <w:t xml:space="preserve">文件，并于</w:t>
      </w:r>
      <w:r>
        <w:rPr>
          <w:rFonts w:ascii="宋体" w:hAnsi="宋体" w:eastAsia="宋体"/>
          <w:sz w:val="24"/>
          <w:szCs w:val="24"/>
          <w:u w:val="single"/>
          <w:lang w:eastAsia="zh-CN"/>
        </w:rPr>
        <w:t xml:space="preserve">2025</w:t>
      </w:r>
      <w:r>
        <w:rPr>
          <w:rFonts w:hint="eastAsia" w:ascii="宋体" w:hAnsi="宋体" w:eastAsia="宋体"/>
          <w:sz w:val="24"/>
          <w:szCs w:val="24"/>
          <w:u w:val="single"/>
          <w:lang w:eastAsia="zh-CN"/>
        </w:rPr>
        <w:t xml:space="preserve">年</w:t>
      </w:r>
      <w:r>
        <w:rPr>
          <w:rFonts w:ascii="宋体" w:hAnsi="宋体" w:eastAsia="宋体"/>
          <w:sz w:val="24"/>
          <w:szCs w:val="24"/>
          <w:u w:val="single"/>
          <w:lang w:eastAsia="zh-CN"/>
        </w:rPr>
        <w:t xml:space="preserve">04</w:t>
      </w:r>
      <w:r>
        <w:rPr>
          <w:rFonts w:hint="eastAsia" w:ascii="宋体" w:hAnsi="宋体" w:eastAsia="宋体"/>
          <w:sz w:val="24"/>
          <w:szCs w:val="24"/>
          <w:u w:val="single"/>
          <w:lang w:eastAsia="zh-CN"/>
        </w:rPr>
        <w:t xml:space="preserve">月</w:t>
      </w:r>
      <w:r>
        <w:rPr>
          <w:rFonts w:ascii="宋体" w:hAnsi="宋体" w:eastAsia="宋体"/>
          <w:sz w:val="24"/>
          <w:szCs w:val="24"/>
          <w:u w:val="single"/>
          <w:lang w:eastAsia="zh-CN"/>
        </w:rPr>
        <w:t xml:space="preserve">28</w:t>
      </w:r>
      <w:r>
        <w:rPr>
          <w:rFonts w:hint="eastAsia" w:ascii="宋体" w:hAnsi="宋体" w:eastAsia="宋体"/>
          <w:sz w:val="24"/>
          <w:szCs w:val="24"/>
          <w:u w:val="single"/>
          <w:lang w:eastAsia="zh-CN"/>
        </w:rPr>
        <w:t xml:space="preserve">日</w:t>
      </w:r>
      <w:r>
        <w:rPr>
          <w:rFonts w:ascii="宋体" w:hAnsi="宋体" w:eastAsia="宋体"/>
          <w:sz w:val="24"/>
          <w:szCs w:val="24"/>
          <w:u w:val="single"/>
          <w:lang w:eastAsia="zh-CN"/>
        </w:rPr>
        <w:t xml:space="preserve">9</w:t>
      </w:r>
      <w:r>
        <w:rPr>
          <w:rFonts w:hint="eastAsia" w:ascii="宋体" w:hAnsi="宋体" w:eastAsia="宋体"/>
          <w:sz w:val="24"/>
          <w:szCs w:val="24"/>
          <w:u w:val="single"/>
          <w:lang w:eastAsia="zh-CN"/>
        </w:rPr>
        <w:t xml:space="preserve">点</w:t>
      </w:r>
      <w:r>
        <w:rPr>
          <w:rFonts w:ascii="宋体" w:hAnsi="宋体" w:eastAsia="宋体"/>
          <w:sz w:val="24"/>
          <w:szCs w:val="24"/>
          <w:u w:val="single"/>
          <w:lang w:eastAsia="zh-CN"/>
        </w:rPr>
        <w:t xml:space="preserve">00</w:t>
      </w:r>
      <w:r>
        <w:rPr>
          <w:rFonts w:hint="eastAsia" w:ascii="宋体" w:hAnsi="宋体" w:eastAsia="宋体"/>
          <w:sz w:val="24"/>
          <w:szCs w:val="24"/>
          <w:u w:val="single"/>
          <w:lang w:eastAsia="zh-CN"/>
        </w:rPr>
        <w:t xml:space="preserve">分</w:t>
      </w:r>
      <w:r>
        <w:rPr>
          <w:rFonts w:hint="eastAsia" w:ascii="宋体" w:hAnsi="宋体" w:eastAsia="宋体"/>
          <w:sz w:val="24"/>
          <w:szCs w:val="24"/>
          <w:lang w:eastAsia="zh-CN"/>
        </w:rPr>
        <w:t xml:space="preserve">（北京时间）前提交响应文件。</w:t>
      </w:r>
      <w:r>
        <w:rPr>
          <w:rFonts w:ascii="宋体" w:hAnsi="宋体" w:eastAsia="宋体"/>
          <w:sz w:val="24"/>
          <w:szCs w:val="24"/>
          <w:lang w:eastAsia="zh-CN"/>
        </w:rPr>
      </w:r>
      <w:r/>
    </w:p>
    <w:p>
      <w:pPr>
        <w:pStyle w:val="765"/>
        <w:spacing w:line="360" w:lineRule="auto"/>
        <w:tabs>
          <w:tab w:val="left" w:pos="3384"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一、</w:t>
      </w:r>
      <w:r>
        <w:rPr>
          <w:rFonts w:hint="eastAsia" w:ascii="宋体" w:hAnsi="宋体" w:eastAsia="宋体"/>
          <w:b/>
          <w:sz w:val="24"/>
          <w:szCs w:val="24"/>
          <w:lang w:eastAsia="zh-CN"/>
        </w:rPr>
        <w:t xml:space="preserve">项目基本情况</w:t>
      </w:r>
      <w:r>
        <w:rPr>
          <w:rFonts w:ascii="宋体" w:hAnsi="宋体" w:eastAsia="宋体"/>
          <w:b/>
          <w:sz w:val="24"/>
          <w:szCs w:val="24"/>
          <w:lang w:eastAsia="zh-CN"/>
        </w:rPr>
        <w:tab/>
      </w:r>
      <w:r>
        <w:rPr>
          <w:rFonts w:hint="eastAsia" w:ascii="宋体" w:hAnsi="宋体" w:eastAsia="宋体"/>
          <w:b/>
          <w:sz w:val="24"/>
          <w:szCs w:val="24"/>
          <w:lang w:val="zh-CN" w:eastAsia="zh-CN"/>
        </w:rPr>
      </w:r>
      <w:r/>
    </w:p>
    <w:p>
      <w:pPr>
        <w:pStyle w:val="765"/>
        <w:spacing w:line="360" w:lineRule="auto"/>
        <w:tabs>
          <w:tab w:val="left" w:pos="7005" w:leader="none"/>
        </w:tabs>
        <w:rPr>
          <w:rFonts w:ascii="宋体" w:hAnsi="宋体" w:eastAsia="宋体"/>
          <w:sz w:val="24"/>
          <w:szCs w:val="24"/>
          <w:lang w:eastAsia="zh-CN"/>
        </w:rPr>
      </w:pPr>
      <w:r>
        <w:rPr>
          <w:rFonts w:ascii="宋体" w:hAnsi="宋体" w:eastAsia="宋体"/>
          <w:b/>
          <w:sz w:val="24"/>
          <w:szCs w:val="24"/>
          <w:lang w:eastAsia="zh-CN"/>
        </w:rPr>
        <w:t xml:space="preserve">项目编号：</w:t>
      </w:r>
      <w:r>
        <w:rPr>
          <w:rFonts w:hint="eastAsia" w:ascii="宋体" w:hAnsi="宋体" w:eastAsia="宋体"/>
          <w:bCs/>
          <w:sz w:val="24"/>
          <w:szCs w:val="24"/>
          <w:lang w:eastAsia="zh-CN"/>
        </w:rPr>
        <w:t xml:space="preserve">NJGY-2025-015</w:t>
      </w:r>
      <w:r>
        <w:rPr>
          <w:rFonts w:ascii="宋体" w:hAnsi="宋体" w:eastAsia="宋体"/>
          <w:sz w:val="24"/>
          <w:szCs w:val="24"/>
          <w:lang w:eastAsia="zh-CN"/>
        </w:rPr>
      </w:r>
      <w:r/>
    </w:p>
    <w:p>
      <w:pPr>
        <w:pStyle w:val="765"/>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sz w:val="24"/>
          <w:szCs w:val="24"/>
          <w:lang w:eastAsia="zh-CN"/>
        </w:rPr>
        <w:t xml:space="preserve">项目名称：</w:t>
      </w:r>
      <w:r>
        <w:rPr>
          <w:rFonts w:hint="eastAsia" w:ascii="宋体" w:hAnsi="宋体" w:eastAsia="宋体"/>
          <w:bCs/>
          <w:sz w:val="24"/>
          <w:szCs w:val="24"/>
          <w:lang w:eastAsia="zh-CN"/>
        </w:rPr>
        <w:t xml:space="preserve">南</w:t>
      </w:r>
      <w:r>
        <w:rPr>
          <w:rFonts w:hint="eastAsia" w:ascii="宋体" w:hAnsi="宋体" w:eastAsia="宋体"/>
          <w:bCs/>
          <w:sz w:val="24"/>
          <w:szCs w:val="24"/>
          <w:lang w:eastAsia="zh-CN"/>
        </w:rPr>
        <w:t xml:space="preserve">京市公安局高淳分局“智慧交管”系统维护项目</w:t>
      </w:r>
      <w:r>
        <w:rPr>
          <w:rFonts w:hint="eastAsia" w:ascii="宋体" w:hAnsi="宋体" w:eastAsia="宋体"/>
          <w:bCs/>
          <w:sz w:val="24"/>
          <w:szCs w:val="24"/>
          <w:lang w:eastAsia="zh-CN"/>
        </w:rPr>
      </w:r>
      <w:r/>
    </w:p>
    <w:p>
      <w:pPr>
        <w:pStyle w:val="765"/>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sz w:val="24"/>
          <w:szCs w:val="24"/>
          <w:lang w:eastAsia="zh-CN"/>
        </w:rPr>
        <w:t xml:space="preserve">预算金额</w:t>
      </w:r>
      <w:r>
        <w:rPr>
          <w:rFonts w:hint="eastAsia" w:ascii="宋体" w:hAnsi="宋体" w:eastAsia="宋体"/>
          <w:bCs/>
          <w:sz w:val="24"/>
          <w:szCs w:val="24"/>
          <w:lang w:eastAsia="zh-CN"/>
        </w:rPr>
        <w:t xml:space="preserve">：</w:t>
      </w:r>
      <w:r>
        <w:rPr>
          <w:rFonts w:ascii="宋体" w:hAnsi="宋体" w:eastAsia="宋体"/>
          <w:bCs/>
          <w:sz w:val="24"/>
          <w:szCs w:val="24"/>
          <w:lang w:eastAsia="zh-CN"/>
        </w:rPr>
        <w:t xml:space="preserve">320</w:t>
      </w:r>
      <w:r>
        <w:rPr>
          <w:rFonts w:hint="eastAsia" w:ascii="宋体" w:hAnsi="宋体" w:eastAsia="宋体"/>
          <w:bCs/>
          <w:sz w:val="24"/>
          <w:szCs w:val="24"/>
          <w:lang w:eastAsia="zh-CN"/>
        </w:rPr>
        <w:t xml:space="preserve">万元</w:t>
      </w:r>
      <w:r>
        <w:rPr>
          <w:rFonts w:hint="eastAsia" w:ascii="宋体" w:hAnsi="宋体" w:eastAsia="宋体"/>
          <w:sz w:val="24"/>
          <w:szCs w:val="24"/>
          <w:lang w:eastAsia="zh-CN"/>
        </w:rPr>
        <w:t xml:space="preserve"> </w:t>
      </w:r>
      <w:r>
        <w:rPr>
          <w:rFonts w:hint="eastAsia" w:ascii="宋体" w:hAnsi="宋体" w:eastAsia="宋体"/>
          <w:bCs/>
          <w:sz w:val="24"/>
          <w:szCs w:val="24"/>
          <w:lang w:eastAsia="zh-CN"/>
        </w:rPr>
      </w:r>
      <w:r/>
      <w:r/>
      <w:r>
        <w:rPr>
          <w:rFonts w:hint="eastAsia" w:ascii="宋体" w:hAnsi="宋体" w:eastAsia="宋体"/>
          <w:sz w:val="24"/>
          <w:szCs w:val="24"/>
          <w:lang w:eastAsia="zh-CN"/>
        </w:rPr>
      </w:r>
      <w:r/>
      <w:r/>
      <w:r>
        <w:rPr>
          <w:rFonts w:hint="eastAsia" w:ascii="宋体" w:hAnsi="宋体" w:eastAsia="宋体"/>
          <w:bCs/>
          <w:sz w:val="24"/>
          <w:szCs w:val="24"/>
          <w:lang w:eastAsia="zh-CN"/>
        </w:rPr>
      </w:r>
    </w:p>
    <w:p>
      <w:pPr>
        <w:pStyle w:val="765"/>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bCs/>
          <w:sz w:val="24"/>
          <w:szCs w:val="24"/>
          <w:lang w:eastAsia="zh-CN"/>
        </w:rPr>
        <w:t xml:space="preserve">最高限价：</w:t>
      </w:r>
      <w:r>
        <w:rPr>
          <w:rFonts w:ascii="宋体" w:hAnsi="宋体" w:eastAsia="宋体"/>
          <w:bCs/>
          <w:sz w:val="24"/>
          <w:szCs w:val="24"/>
          <w:lang w:eastAsia="zh-CN"/>
        </w:rPr>
        <w:t xml:space="preserve">320</w:t>
      </w:r>
      <w:r>
        <w:rPr>
          <w:rFonts w:hint="eastAsia" w:ascii="宋体" w:hAnsi="宋体" w:eastAsia="宋体"/>
          <w:bCs/>
          <w:sz w:val="24"/>
          <w:szCs w:val="24"/>
          <w:lang w:eastAsia="zh-CN"/>
        </w:rPr>
        <w:t xml:space="preserve">万元</w:t>
      </w:r>
      <w:r>
        <w:rPr>
          <w:rFonts w:hint="eastAsia" w:ascii="宋体" w:hAnsi="宋体" w:eastAsia="宋体"/>
          <w:bCs/>
          <w:sz w:val="24"/>
          <w:szCs w:val="24"/>
          <w:lang w:eastAsia="zh-CN"/>
        </w:rPr>
        <w:t xml:space="preserve">（</w:t>
      </w:r>
      <w:r>
        <w:rPr>
          <w:rFonts w:hint="eastAsia" w:ascii="宋体" w:hAnsi="宋体" w:eastAsia="宋体"/>
          <w:bCs/>
          <w:sz w:val="24"/>
          <w:szCs w:val="24"/>
          <w:lang w:eastAsia="zh-CN"/>
        </w:rPr>
        <w:t xml:space="preserve">本项目</w:t>
      </w:r>
      <w:r>
        <w:rPr>
          <w:rFonts w:hint="eastAsia" w:ascii="宋体" w:hAnsi="宋体" w:eastAsia="宋体"/>
          <w:bCs/>
          <w:sz w:val="24"/>
          <w:szCs w:val="24"/>
          <w:lang w:eastAsia="zh-CN"/>
        </w:rPr>
        <w:t xml:space="preserve">只需报总价，</w:t>
      </w:r>
      <w:r>
        <w:rPr>
          <w:rFonts w:hint="eastAsia" w:ascii="宋体" w:hAnsi="宋体" w:eastAsia="宋体"/>
          <w:bCs/>
          <w:sz w:val="24"/>
          <w:szCs w:val="24"/>
          <w:lang w:eastAsia="zh-CN"/>
        </w:rPr>
        <w:t xml:space="preserve">超过最高限价按无效标处理）</w:t>
      </w:r>
      <w:r>
        <w:rPr>
          <w:rFonts w:hint="eastAsia" w:ascii="宋体" w:hAnsi="宋体" w:eastAsia="宋体"/>
          <w:bCs/>
          <w:sz w:val="24"/>
          <w:szCs w:val="24"/>
          <w:lang w:eastAsia="zh-CN"/>
        </w:rPr>
      </w:r>
      <w:r/>
    </w:p>
    <w:p>
      <w:pPr>
        <w:pStyle w:val="765"/>
        <w:jc w:val="both"/>
        <w:spacing w:line="360" w:lineRule="auto"/>
        <w:tabs>
          <w:tab w:val="left" w:pos="7005" w:leader="none"/>
        </w:tabs>
        <w:rPr>
          <w:rFonts w:ascii="宋体" w:hAnsi="宋体" w:eastAsia="宋体"/>
          <w:b/>
          <w:bCs/>
          <w:sz w:val="24"/>
          <w:szCs w:val="24"/>
          <w:u w:val="single"/>
          <w:lang w:eastAsia="zh-CN"/>
        </w:rPr>
      </w:pPr>
      <w:r>
        <w:rPr>
          <w:rFonts w:hint="eastAsia" w:ascii="宋体" w:hAnsi="宋体" w:eastAsia="宋体"/>
          <w:b/>
          <w:bCs/>
          <w:sz w:val="24"/>
          <w:szCs w:val="24"/>
          <w:lang w:eastAsia="zh-CN"/>
        </w:rPr>
        <w:t xml:space="preserve">采购需求：</w:t>
      </w:r>
      <w:r>
        <w:rPr>
          <w:rFonts w:hint="eastAsia" w:ascii="宋体" w:hAnsi="宋体" w:eastAsia="宋体"/>
          <w:sz w:val="24"/>
          <w:szCs w:val="24"/>
          <w:lang w:eastAsia="zh-CN"/>
        </w:rPr>
        <w:t xml:space="preserve">本项目为南京</w:t>
      </w:r>
      <w:r>
        <w:rPr>
          <w:rFonts w:hint="eastAsia" w:ascii="宋体" w:hAnsi="宋体" w:eastAsia="宋体"/>
          <w:bCs/>
          <w:sz w:val="24"/>
          <w:szCs w:val="24"/>
          <w:lang w:eastAsia="zh-CN"/>
        </w:rPr>
        <w:t xml:space="preserve">市公安局高淳分局“智慧交管”系统维护</w:t>
      </w:r>
      <w:r>
        <w:rPr>
          <w:rFonts w:hint="eastAsia" w:ascii="宋体" w:hAnsi="宋体" w:eastAsia="宋体"/>
          <w:bCs/>
          <w:sz w:val="24"/>
          <w:szCs w:val="24"/>
          <w:lang w:eastAsia="zh-CN"/>
        </w:rPr>
        <w:t xml:space="preserve">服务项目，</w:t>
      </w:r>
      <w:r>
        <w:rPr>
          <w:rFonts w:hint="eastAsia" w:ascii="宋体" w:hAnsi="宋体" w:eastAsia="宋体"/>
          <w:sz w:val="24"/>
          <w:szCs w:val="24"/>
          <w:lang w:eastAsia="zh-CN"/>
        </w:rPr>
        <w:t xml:space="preserve">包括对2018年7月完成项目终验的高淳智慧交通管一期系统设备的维保和后期新增加设备的管理维护</w:t>
      </w:r>
      <w:r>
        <w:rPr>
          <w:rFonts w:hint="eastAsia" w:ascii="宋体" w:hAnsi="宋体" w:eastAsia="宋体"/>
          <w:sz w:val="24"/>
          <w:szCs w:val="24"/>
          <w:lang w:eastAsia="zh-CN"/>
        </w:rPr>
        <w:t xml:space="preserve">服务</w:t>
      </w:r>
      <w:r>
        <w:rPr>
          <w:rFonts w:hint="eastAsia" w:ascii="宋体" w:hAnsi="宋体" w:eastAsia="宋体"/>
          <w:sz w:val="24"/>
          <w:szCs w:val="24"/>
          <w:lang w:eastAsia="zh-CN"/>
        </w:rPr>
        <w:t xml:space="preserve">，涉及216个路口交通信号控制系统、10套高空、74套交通监控及配套设施、10套LED交通诱导及配套设施、119个路口电子警察系统、85套违停抓拍系统及配套设施、9处高清测速卡口系统及配套设施、传输网络设备、交通指挥中心与机房设备及智能交通管控平台</w:t>
      </w:r>
      <w:r>
        <w:rPr>
          <w:rFonts w:hint="eastAsia" w:ascii="宋体" w:hAnsi="宋体" w:eastAsia="宋体"/>
          <w:sz w:val="24"/>
          <w:szCs w:val="24"/>
          <w:lang w:eastAsia="zh-CN"/>
        </w:rPr>
        <w:t xml:space="preserve">。</w:t>
      </w:r>
      <w:r>
        <w:rPr>
          <w:rFonts w:hint="eastAsia" w:ascii="宋体" w:hAnsi="宋体" w:eastAsia="宋体"/>
          <w:bCs/>
          <w:sz w:val="24"/>
          <w:szCs w:val="24"/>
          <w:lang w:eastAsia="zh-CN"/>
        </w:rPr>
        <w:t xml:space="preserve">服务期限内</w:t>
      </w:r>
      <w:r>
        <w:rPr>
          <w:rFonts w:hint="eastAsia" w:ascii="宋体" w:hAnsi="宋体" w:eastAsia="宋体"/>
          <w:bCs/>
          <w:sz w:val="24"/>
          <w:szCs w:val="24"/>
          <w:lang w:eastAsia="zh-CN"/>
        </w:rPr>
        <w:t xml:space="preserve">根据系统运行情况及设备状态</w:t>
      </w:r>
      <w:r>
        <w:rPr>
          <w:rFonts w:hint="eastAsia" w:ascii="宋体" w:hAnsi="宋体" w:eastAsia="宋体"/>
          <w:bCs/>
          <w:sz w:val="24"/>
          <w:szCs w:val="24"/>
          <w:lang w:eastAsia="zh-CN"/>
        </w:rPr>
        <w:t xml:space="preserve">，如遇</w:t>
      </w:r>
      <w:r>
        <w:rPr>
          <w:rFonts w:hint="eastAsia" w:ascii="宋体" w:hAnsi="宋体" w:eastAsia="宋体"/>
          <w:bCs/>
          <w:sz w:val="24"/>
          <w:szCs w:val="24"/>
          <w:lang w:eastAsia="zh-CN"/>
        </w:rPr>
        <w:t xml:space="preserve">设备</w:t>
      </w:r>
      <w:r>
        <w:rPr>
          <w:rFonts w:hint="eastAsia" w:ascii="宋体" w:hAnsi="宋体" w:eastAsia="宋体"/>
          <w:bCs/>
          <w:sz w:val="24"/>
          <w:szCs w:val="24"/>
          <w:lang w:eastAsia="zh-CN"/>
        </w:rPr>
        <w:t xml:space="preserve">需</w:t>
      </w:r>
      <w:r>
        <w:rPr>
          <w:rFonts w:hint="eastAsia" w:ascii="宋体" w:hAnsi="宋体" w:eastAsia="宋体"/>
          <w:bCs/>
          <w:sz w:val="24"/>
          <w:szCs w:val="24"/>
          <w:lang w:eastAsia="zh-CN"/>
        </w:rPr>
        <w:t xml:space="preserve">更换</w:t>
      </w:r>
      <w:r>
        <w:rPr>
          <w:rFonts w:hint="eastAsia" w:ascii="宋体" w:hAnsi="宋体" w:eastAsia="宋体"/>
          <w:bCs/>
          <w:sz w:val="24"/>
          <w:szCs w:val="24"/>
          <w:lang w:eastAsia="zh-CN"/>
        </w:rPr>
        <w:t xml:space="preserve">参考采购清单及单项报价，最终更换设备按实计算。</w:t>
      </w:r>
      <w:r>
        <w:rPr>
          <w:rFonts w:hint="eastAsia" w:ascii="宋体" w:hAnsi="宋体" w:eastAsia="宋体"/>
          <w:bCs/>
          <w:sz w:val="24"/>
          <w:szCs w:val="24"/>
          <w:lang w:eastAsia="zh-CN"/>
        </w:rPr>
        <w:t xml:space="preserve">更换设备需能接入现有系统，且参数及性能不得低于招标文件要求。</w:t>
      </w:r>
      <w:r>
        <w:rPr>
          <w:rFonts w:hint="eastAsia" w:ascii="宋体" w:hAnsi="宋体" w:eastAsia="宋体"/>
          <w:bCs/>
          <w:sz w:val="24"/>
          <w:szCs w:val="24"/>
          <w:lang w:eastAsia="zh-CN"/>
        </w:rPr>
        <w:t xml:space="preserve">具体</w:t>
      </w:r>
      <w:r>
        <w:rPr>
          <w:rFonts w:hint="eastAsia" w:ascii="宋体" w:hAnsi="宋体" w:eastAsia="宋体"/>
          <w:bCs/>
          <w:sz w:val="24"/>
          <w:szCs w:val="24"/>
          <w:lang w:eastAsia="zh-CN"/>
        </w:rPr>
        <w:t xml:space="preserve">详见招标文件</w:t>
      </w:r>
      <w:r>
        <w:rPr>
          <w:rFonts w:hint="eastAsia" w:ascii="宋体" w:hAnsi="宋体" w:eastAsia="宋体"/>
          <w:bCs/>
          <w:sz w:val="24"/>
          <w:szCs w:val="24"/>
          <w:lang w:eastAsia="zh-CN"/>
        </w:rPr>
        <w:t xml:space="preserve">。</w:t>
      </w:r>
      <w:r>
        <w:rPr>
          <w:rFonts w:ascii="宋体" w:hAnsi="宋体" w:eastAsia="宋体"/>
          <w:b/>
          <w:bCs/>
          <w:sz w:val="24"/>
          <w:szCs w:val="24"/>
          <w:u w:val="single"/>
          <w:lang w:eastAsia="zh-CN"/>
        </w:rPr>
      </w:r>
      <w:r/>
    </w:p>
    <w:p>
      <w:pPr>
        <w:pStyle w:val="765"/>
        <w:jc w:val="both"/>
        <w:spacing w:line="360" w:lineRule="auto"/>
        <w:tabs>
          <w:tab w:val="left" w:pos="7005" w:leader="none"/>
        </w:tabs>
        <w:rPr>
          <w:rFonts w:ascii="宋体" w:hAnsi="宋体" w:eastAsia="宋体"/>
          <w:bCs/>
          <w:sz w:val="24"/>
          <w:szCs w:val="24"/>
          <w:lang w:eastAsia="zh-CN"/>
        </w:rPr>
      </w:pPr>
      <w:r>
        <w:rPr>
          <w:rFonts w:hint="eastAsia" w:ascii="宋体" w:hAnsi="宋体" w:eastAsia="宋体"/>
          <w:b/>
          <w:bCs/>
          <w:sz w:val="24"/>
          <w:szCs w:val="24"/>
          <w:lang w:eastAsia="zh-CN"/>
        </w:rPr>
        <w:t xml:space="preserve">合同履行期限：</w:t>
      </w:r>
      <w:r>
        <w:rPr>
          <w:rFonts w:hint="eastAsia" w:ascii="宋体" w:hAnsi="宋体"/>
          <w:sz w:val="24"/>
          <w:szCs w:val="24"/>
        </w:rPr>
        <w:t xml:space="preserve"> </w:t>
      </w:r>
      <w:r>
        <w:rPr>
          <w:rFonts w:hint="eastAsia" w:ascii="宋体" w:hAnsi="宋体"/>
          <w:sz w:val="24"/>
          <w:szCs w:val="24"/>
        </w:rPr>
        <w:t xml:space="preserve">365天</w:t>
      </w:r>
      <w:r>
        <w:rPr>
          <w:rFonts w:ascii="宋体" w:hAnsi="宋体" w:eastAsia="宋体"/>
          <w:bCs/>
          <w:sz w:val="24"/>
          <w:szCs w:val="24"/>
          <w:lang w:eastAsia="zh-CN"/>
        </w:rPr>
      </w:r>
      <w:r/>
    </w:p>
    <w:p>
      <w:pPr>
        <w:pStyle w:val="765"/>
        <w:spacing w:line="360" w:lineRule="auto"/>
        <w:tabs>
          <w:tab w:val="left" w:pos="7005" w:leader="none"/>
        </w:tabs>
        <w:rPr>
          <w:rFonts w:ascii="宋体" w:hAnsi="宋体" w:eastAsia="宋体"/>
          <w:b/>
          <w:spacing w:val="-2"/>
          <w:sz w:val="24"/>
          <w:szCs w:val="24"/>
          <w:lang w:eastAsia="zh-CN"/>
        </w:rPr>
      </w:pPr>
      <w:r>
        <w:rPr>
          <w:rFonts w:hint="eastAsia" w:ascii="宋体" w:hAnsi="宋体" w:eastAsia="宋体"/>
          <w:b/>
          <w:spacing w:val="-2"/>
          <w:sz w:val="24"/>
          <w:szCs w:val="24"/>
          <w:lang w:eastAsia="zh-CN"/>
        </w:rPr>
        <w:t xml:space="preserve">本项目不接受联合体。</w:t>
      </w:r>
      <w:r>
        <w:rPr>
          <w:rFonts w:ascii="宋体" w:hAnsi="宋体" w:eastAsia="宋体"/>
          <w:b/>
          <w:spacing w:val="-2"/>
          <w:sz w:val="24"/>
          <w:szCs w:val="24"/>
          <w:lang w:eastAsia="zh-CN"/>
        </w:rPr>
      </w:r>
      <w:r/>
    </w:p>
    <w:p>
      <w:pPr>
        <w:pStyle w:val="765"/>
        <w:spacing w:line="360" w:lineRule="auto"/>
        <w:tabs>
          <w:tab w:val="left" w:pos="7005"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二、</w:t>
      </w:r>
      <w:r>
        <w:rPr>
          <w:rFonts w:hint="eastAsia" w:ascii="宋体" w:hAnsi="宋体" w:eastAsia="宋体"/>
          <w:b/>
          <w:sz w:val="24"/>
          <w:szCs w:val="24"/>
          <w:lang w:eastAsia="zh-CN"/>
        </w:rPr>
        <w:t xml:space="preserve">申请人的资格要求：</w:t>
      </w:r>
      <w:r>
        <w:rPr>
          <w:rFonts w:hint="eastAsia" w:ascii="宋体" w:hAnsi="宋体" w:eastAsia="宋体"/>
          <w:b/>
          <w:sz w:val="24"/>
          <w:szCs w:val="24"/>
          <w:lang w:val="zh-CN" w:eastAsia="zh-CN"/>
        </w:rPr>
      </w:r>
      <w:r/>
    </w:p>
    <w:p>
      <w:pPr>
        <w:pStyle w:val="765"/>
        <w:spacing w:line="360" w:lineRule="auto"/>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2.1</w:t>
      </w:r>
      <w:r>
        <w:rPr>
          <w:rFonts w:hint="eastAsia" w:ascii="宋体" w:hAnsi="宋体" w:eastAsia="宋体"/>
          <w:b/>
          <w:sz w:val="24"/>
          <w:szCs w:val="24"/>
          <w:lang w:eastAsia="zh-CN"/>
        </w:rPr>
        <w:t xml:space="preserve">根据</w:t>
      </w:r>
      <w:r>
        <w:rPr>
          <w:rFonts w:hint="eastAsia" w:ascii="宋体" w:hAnsi="宋体" w:eastAsia="宋体"/>
          <w:b/>
          <w:sz w:val="24"/>
          <w:szCs w:val="24"/>
          <w:lang w:val="zh-CN" w:eastAsia="zh-CN"/>
        </w:rPr>
        <w:t xml:space="preserve">《中华人民共和国政府采购法》第二十二条规定：</w:t>
      </w:r>
      <w:r/>
    </w:p>
    <w:p>
      <w:pPr>
        <w:pStyle w:val="765"/>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（1）具有独立承担民事责任的能力（提供有效的营业执照）；</w:t>
      </w:r>
      <w:r/>
    </w:p>
    <w:p>
      <w:pPr>
        <w:pStyle w:val="765"/>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（2）具有良好的商业信誉和健全的财务会计制度（提供参加本次采购活动前的会计报表)；</w:t>
      </w:r>
      <w:r/>
    </w:p>
    <w:p>
      <w:pPr>
        <w:pStyle w:val="765"/>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（3）具有履行合同所必需的设备和专业技术能力（供应商根据履行采购项目合同需要，提供履行合同所必需的设备和专业技术能力的声明函或证明材料)； </w:t>
      </w:r>
      <w:r/>
    </w:p>
    <w:p>
      <w:pPr>
        <w:pStyle w:val="765"/>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（4）有依法缴纳税收和社会保障资金的良好记录（提供参加本次政府采购活动前一年内（至少一个月）依法缴纳税收和社会保障资金的相关材料）)；</w:t>
      </w:r>
      <w:r/>
    </w:p>
    <w:p>
      <w:pPr>
        <w:pStyle w:val="765"/>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（5）参加本次采购活动前三年内，在经营活动中没有重大违法记录（提供承诺书原件)；</w:t>
      </w:r>
      <w:r/>
    </w:p>
    <w:p>
      <w:pPr>
        <w:pStyle w:val="765"/>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（6）法律、行政法规和采购文件规定的其他条件（</w:t>
      </w:r>
      <w:r>
        <w:rPr>
          <w:rFonts w:hint="eastAsia" w:ascii="宋体" w:hAnsi="宋体" w:eastAsia="宋体"/>
          <w:bCs/>
          <w:sz w:val="24"/>
          <w:szCs w:val="24"/>
          <w:lang w:eastAsia="zh-CN"/>
        </w:rPr>
        <w:t xml:space="preserve">如有</w:t>
      </w:r>
      <w:r>
        <w:rPr>
          <w:rFonts w:hint="eastAsia" w:ascii="宋体" w:hAnsi="宋体" w:eastAsia="宋体"/>
          <w:bCs/>
          <w:sz w:val="24"/>
          <w:szCs w:val="24"/>
          <w:lang w:val="zh-CN" w:eastAsia="zh-CN"/>
        </w:rPr>
        <w:t xml:space="preserve">)。</w:t>
      </w:r>
      <w:r/>
    </w:p>
    <w:p>
      <w:pPr>
        <w:pStyle w:val="765"/>
        <w:spacing w:line="360" w:lineRule="auto"/>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根据《关于在政府采购活动中推行信用承诺的通知》（宁财购通[2021]5号），针对《中华人民共和国政府采购法》二十二条规定的条件，供应商可提供《南京市政府采购供应商信用记录表暨信用承诺书》（格式见招标文件附件），无需提供其他证明材料，但供应商存在下列情形之一的，仍须按招标文件要求提供证明材料：</w:t>
      </w:r>
      <w:r/>
    </w:p>
    <w:p>
      <w:pPr>
        <w:pStyle w:val="765"/>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（一）供应商被列入严重失信主体名单；</w:t>
      </w:r>
      <w:r/>
    </w:p>
    <w:p>
      <w:pPr>
        <w:pStyle w:val="765"/>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二</w:t>
      </w:r>
      <w:r>
        <w:rPr>
          <w:rFonts w:hint="eastAsia" w:ascii="宋体" w:hAnsi="宋体" w:eastAsia="宋体"/>
          <w:bCs/>
          <w:sz w:val="24"/>
          <w:szCs w:val="24"/>
          <w:lang w:val="zh-CN" w:eastAsia="zh-CN"/>
        </w:rPr>
        <w:t xml:space="preserve">）被相关监督部门作出行政处罚且尚处在处罚有效期内；</w:t>
      </w:r>
      <w:r/>
    </w:p>
    <w:p>
      <w:pPr>
        <w:pStyle w:val="765"/>
        <w:spacing w:line="360" w:lineRule="auto"/>
        <w:rPr>
          <w:rFonts w:hint="eastAsia" w:ascii="宋体" w:hAnsi="宋体" w:eastAsia="宋体"/>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三</w:t>
      </w:r>
      <w:r>
        <w:rPr>
          <w:rFonts w:hint="eastAsia" w:ascii="宋体" w:hAnsi="宋体" w:eastAsia="宋体"/>
          <w:bCs/>
          <w:sz w:val="24"/>
          <w:szCs w:val="24"/>
          <w:lang w:val="zh-CN" w:eastAsia="zh-CN"/>
        </w:rPr>
        <w:t xml:space="preserve">）其他法律、行政法规规定的不适用信用承诺的情形。</w:t>
      </w:r>
      <w:r>
        <w:rPr>
          <w:rFonts w:hint="eastAsia" w:ascii="宋体" w:hAnsi="宋体" w:eastAsia="宋体"/>
          <w:lang w:val="zh-CN" w:eastAsia="zh-CN"/>
        </w:rPr>
      </w:r>
      <w:r/>
    </w:p>
    <w:p>
      <w:pPr>
        <w:pStyle w:val="765"/>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注：供应商在中标（成交）后，应按采购文件要求，将上述由信用承诺书替代的证明材料提交采购人或采购代理机构核验。经核验无误后，由采购人或采购代理机构发出中标（成交）通知书。</w:t>
      </w:r>
      <w:r/>
    </w:p>
    <w:p>
      <w:pPr>
        <w:pStyle w:val="765"/>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bCs/>
          <w:sz w:val="24"/>
          <w:szCs w:val="24"/>
          <w:lang w:eastAsia="zh-CN"/>
        </w:rPr>
        <w:t xml:space="preserve">2.2落实政府采购政策需满足的资</w:t>
      </w:r>
      <w:r>
        <w:rPr>
          <w:rFonts w:hint="eastAsia" w:ascii="宋体" w:hAnsi="宋体" w:eastAsia="宋体"/>
          <w:b/>
          <w:bCs/>
          <w:sz w:val="24"/>
          <w:szCs w:val="24"/>
          <w:lang w:eastAsia="zh-CN"/>
        </w:rPr>
        <w:t xml:space="preserve">格要求：</w:t>
      </w:r>
      <w:r>
        <w:rPr>
          <w:rFonts w:hint="eastAsia" w:ascii="宋体" w:hAnsi="宋体" w:eastAsia="宋体"/>
          <w:bCs/>
          <w:sz w:val="24"/>
          <w:szCs w:val="24"/>
          <w:lang w:eastAsia="zh-CN"/>
        </w:rPr>
        <w:t xml:space="preserve">供应商如为中小微企业、监狱企业、残疾人福利性单位、节能环保产品须提供相关声明。</w:t>
      </w:r>
      <w:r/>
    </w:p>
    <w:p>
      <w:pPr>
        <w:pStyle w:val="765"/>
        <w:spacing w:line="360" w:lineRule="auto"/>
        <w:tabs>
          <w:tab w:val="left" w:pos="7005" w:leader="none"/>
        </w:tabs>
        <w:rPr>
          <w:rFonts w:hint="eastAsia" w:ascii="宋体" w:hAnsi="宋体" w:eastAsia="宋体"/>
          <w:b/>
          <w:sz w:val="24"/>
          <w:szCs w:val="24"/>
          <w:lang w:eastAsia="zh-CN"/>
        </w:rPr>
      </w:pPr>
      <w:r>
        <w:rPr>
          <w:rFonts w:hint="eastAsia" w:ascii="宋体" w:hAnsi="宋体" w:eastAsia="宋体"/>
          <w:b/>
          <w:sz w:val="24"/>
          <w:szCs w:val="24"/>
          <w:lang w:val="zh-CN" w:eastAsia="zh-CN"/>
        </w:rPr>
        <w:t xml:space="preserve">2.3</w:t>
      </w:r>
      <w:r>
        <w:rPr>
          <w:rFonts w:hint="eastAsia" w:ascii="宋体" w:hAnsi="宋体" w:eastAsia="宋体"/>
          <w:b/>
          <w:sz w:val="24"/>
          <w:szCs w:val="24"/>
          <w:lang w:eastAsia="zh-CN"/>
        </w:rPr>
        <w:t xml:space="preserve">本项目的特定资格要求：</w:t>
      </w:r>
      <w:bookmarkStart w:id="0" w:name="_Hlk118102722"/>
      <w:r>
        <w:rPr>
          <w:rFonts w:hint="eastAsia" w:ascii="宋体" w:hAnsi="宋体" w:eastAsia="宋体" w:cs="宋体"/>
          <w:spacing w:val="-3"/>
          <w:sz w:val="24"/>
          <w:szCs w:val="24"/>
          <w:lang w:eastAsia="zh-CN"/>
        </w:rPr>
        <w:t xml:space="preserve">无</w:t>
      </w:r>
      <w:r>
        <w:rPr>
          <w:rFonts w:hint="eastAsia" w:ascii="宋体" w:hAnsi="宋体" w:eastAsia="宋体"/>
          <w:b/>
          <w:sz w:val="24"/>
          <w:szCs w:val="24"/>
          <w:lang w:eastAsia="zh-CN"/>
        </w:rPr>
      </w:r>
      <w:r/>
    </w:p>
    <w:p>
      <w:pPr>
        <w:pStyle w:val="765"/>
        <w:spacing w:line="360" w:lineRule="auto"/>
        <w:tabs>
          <w:tab w:val="left" w:pos="7005" w:leader="none"/>
        </w:tabs>
        <w:rPr>
          <w:rFonts w:ascii="宋体" w:hAnsi="宋体" w:eastAsia="宋体"/>
          <w:b/>
          <w:sz w:val="24"/>
          <w:szCs w:val="24"/>
          <w:lang w:val="zh-CN" w:eastAsia="zh-CN"/>
        </w:rPr>
      </w:pPr>
      <w:r/>
      <w:bookmarkEnd w:id="0"/>
      <w:r>
        <w:rPr>
          <w:rFonts w:hint="eastAsia" w:ascii="宋体" w:hAnsi="宋体" w:eastAsia="宋体"/>
          <w:b/>
          <w:sz w:val="24"/>
          <w:szCs w:val="24"/>
          <w:lang w:val="zh-CN" w:eastAsia="zh-CN"/>
        </w:rPr>
        <w:t xml:space="preserve">2.4拒绝下述供应商参加本次采购活动：</w:t>
      </w:r>
      <w:r>
        <w:rPr>
          <w:rFonts w:ascii="宋体" w:hAnsi="宋体" w:eastAsia="宋体"/>
          <w:b/>
          <w:sz w:val="24"/>
          <w:szCs w:val="24"/>
          <w:lang w:val="zh-CN" w:eastAsia="zh-CN"/>
        </w:rPr>
      </w:r>
      <w:r/>
    </w:p>
    <w:p>
      <w:pPr>
        <w:pStyle w:val="765"/>
        <w:spacing w:line="360" w:lineRule="auto"/>
        <w:rPr>
          <w:rFonts w:ascii="宋体" w:hAnsi="宋体" w:eastAsia="宋体"/>
          <w:bCs/>
          <w:sz w:val="24"/>
          <w:szCs w:val="24"/>
          <w:lang w:eastAsia="zh-CN"/>
        </w:rPr>
      </w:pPr>
      <w:r/>
      <w:bookmarkStart w:id="1" w:name="_Toc30667"/>
      <w:r/>
      <w:bookmarkStart w:id="2" w:name="_Toc6014"/>
      <w:r>
        <w:rPr>
          <w:rFonts w:hint="eastAsia" w:ascii="宋体" w:hAnsi="宋体" w:eastAsia="宋体"/>
          <w:bCs/>
          <w:sz w:val="24"/>
          <w:szCs w:val="24"/>
          <w:lang w:eastAsia="zh-CN"/>
        </w:rPr>
        <w:t xml:space="preserve">（1）供应商单位负责人为同一人或者存在直接控股、管理关系的不同供应商，不得参加同一合同项下的政府采购活动。 </w:t>
      </w:r>
      <w:r>
        <w:rPr>
          <w:rFonts w:ascii="宋体" w:hAnsi="宋体" w:eastAsia="宋体"/>
          <w:bCs/>
          <w:sz w:val="24"/>
          <w:szCs w:val="24"/>
          <w:lang w:eastAsia="zh-CN"/>
        </w:rPr>
      </w:r>
      <w:r/>
    </w:p>
    <w:p>
      <w:pPr>
        <w:pStyle w:val="765"/>
        <w:spacing w:line="360" w:lineRule="auto"/>
        <w:rPr>
          <w:rFonts w:hint="eastAsia" w:ascii="宋体" w:hAnsi="宋体" w:eastAsia="宋体"/>
          <w:bCs/>
          <w:sz w:val="24"/>
          <w:szCs w:val="24"/>
          <w:lang w:eastAsia="zh-CN"/>
        </w:rPr>
      </w:pPr>
      <w:r>
        <w:rPr>
          <w:rFonts w:hint="eastAsia" w:ascii="宋体" w:hAnsi="宋体" w:eastAsia="宋体"/>
          <w:bCs/>
          <w:sz w:val="24"/>
          <w:szCs w:val="24"/>
          <w:lang w:eastAsia="zh-CN"/>
        </w:rPr>
        <w:t xml:space="preserve">（2）凡为采购项目提供整体设计、规范编制或者项目管理、监理、检测等服务的供应商，不得再参加本项目的采购活动。 </w:t>
      </w:r>
      <w:r/>
    </w:p>
    <w:p>
      <w:pPr>
        <w:pStyle w:val="765"/>
        <w:spacing w:line="360" w:lineRule="auto"/>
        <w:rPr>
          <w:rFonts w:hint="eastAsia" w:ascii="宋体" w:hAnsi="宋体" w:eastAsia="宋体"/>
          <w:bCs/>
          <w:sz w:val="24"/>
          <w:szCs w:val="24"/>
          <w:lang w:eastAsia="zh-CN"/>
        </w:rPr>
      </w:pPr>
      <w:r>
        <w:rPr>
          <w:rFonts w:hint="eastAsia" w:ascii="宋体" w:hAnsi="宋体" w:eastAsia="宋体"/>
          <w:bCs/>
          <w:sz w:val="24"/>
          <w:szCs w:val="24"/>
          <w:lang w:eastAsia="zh-CN"/>
        </w:rPr>
        <w:t xml:space="preserve">（3）供应商被"信用中国"网站（www.creditchina.gov.cn）、"中国政府采购网"(www.ccgp.gov.cn)列入失信被执行人、重大税收违法案件当事人名单、政府采购严重违法失信行为记录名单。</w:t>
      </w:r>
      <w:r/>
    </w:p>
    <w:p>
      <w:pPr>
        <w:pStyle w:val="765"/>
        <w:spacing w:line="360" w:lineRule="auto"/>
        <w:rPr>
          <w:rFonts w:ascii="宋体" w:hAnsi="宋体" w:eastAsia="宋体"/>
          <w:b/>
          <w:sz w:val="24"/>
          <w:szCs w:val="24"/>
          <w:lang w:eastAsia="zh-CN"/>
        </w:rPr>
      </w:pPr>
      <w:r/>
      <w:bookmarkEnd w:id="1"/>
      <w:r/>
      <w:bookmarkEnd w:id="2"/>
      <w:r>
        <w:rPr>
          <w:rFonts w:hint="eastAsia" w:ascii="宋体" w:hAnsi="宋体" w:eastAsia="宋体"/>
          <w:b/>
          <w:sz w:val="24"/>
          <w:szCs w:val="24"/>
          <w:lang w:eastAsia="zh-CN"/>
        </w:rPr>
        <w:t xml:space="preserve">三</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获取采购文件</w:t>
      </w:r>
      <w:r>
        <w:rPr>
          <w:rFonts w:ascii="宋体" w:hAnsi="宋体" w:eastAsia="宋体"/>
          <w:b/>
          <w:sz w:val="24"/>
          <w:szCs w:val="24"/>
          <w:lang w:eastAsia="zh-CN"/>
        </w:rPr>
      </w:r>
      <w:r/>
    </w:p>
    <w:p>
      <w:pPr>
        <w:pStyle w:val="765"/>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时间：自招标</w:t>
      </w:r>
      <w:r>
        <w:rPr>
          <w:rFonts w:hint="eastAsia" w:ascii="宋体" w:hAnsi="宋体" w:eastAsia="宋体"/>
          <w:spacing w:val="-2"/>
          <w:sz w:val="24"/>
          <w:szCs w:val="24"/>
          <w:lang w:eastAsia="zh-CN"/>
        </w:rPr>
        <w:t xml:space="preserve">公告发布之日起</w:t>
      </w:r>
      <w:r>
        <w:rPr>
          <w:rFonts w:ascii="宋体" w:hAnsi="宋体" w:eastAsia="宋体"/>
          <w:spacing w:val="-2"/>
          <w:sz w:val="24"/>
          <w:szCs w:val="24"/>
          <w:lang w:eastAsia="zh-CN"/>
        </w:rPr>
        <w:t xml:space="preserve">5</w:t>
      </w:r>
      <w:r>
        <w:rPr>
          <w:rFonts w:hint="eastAsia" w:ascii="宋体" w:hAnsi="宋体" w:eastAsia="宋体"/>
          <w:spacing w:val="-2"/>
          <w:sz w:val="24"/>
          <w:szCs w:val="24"/>
          <w:lang w:eastAsia="zh-CN"/>
        </w:rPr>
        <w:t xml:space="preserve">个工作日</w:t>
      </w:r>
      <w:r>
        <w:rPr>
          <w:rFonts w:ascii="宋体" w:hAnsi="宋体" w:eastAsia="宋体"/>
          <w:spacing w:val="-2"/>
          <w:sz w:val="24"/>
          <w:szCs w:val="24"/>
          <w:lang w:eastAsia="zh-CN"/>
        </w:rPr>
        <w:t xml:space="preserve"> </w:t>
      </w:r>
      <w:r/>
    </w:p>
    <w:p>
      <w:pPr>
        <w:pStyle w:val="765"/>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地点：江苏政府采购网</w:t>
      </w:r>
      <w:r>
        <w:rPr>
          <w:rFonts w:ascii="宋体" w:hAnsi="宋体" w:eastAsia="宋体"/>
          <w:spacing w:val="-2"/>
          <w:sz w:val="24"/>
          <w:szCs w:val="24"/>
          <w:lang w:eastAsia="zh-CN"/>
        </w:rPr>
        <w:t xml:space="preserve">  </w:t>
      </w:r>
      <w:r/>
    </w:p>
    <w:p>
      <w:pPr>
        <w:pStyle w:val="765"/>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方式：网上下载</w:t>
      </w:r>
      <w:r>
        <w:rPr>
          <w:rFonts w:ascii="宋体" w:hAnsi="宋体" w:eastAsia="宋体"/>
          <w:spacing w:val="-2"/>
          <w:sz w:val="24"/>
          <w:szCs w:val="24"/>
          <w:lang w:eastAsia="zh-CN"/>
        </w:rPr>
        <w:t xml:space="preserve"> </w:t>
      </w:r>
      <w:r/>
    </w:p>
    <w:p>
      <w:pPr>
        <w:pStyle w:val="765"/>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售价：</w:t>
      </w:r>
      <w:r>
        <w:rPr>
          <w:rFonts w:ascii="宋体" w:hAnsi="宋体" w:eastAsia="宋体"/>
          <w:spacing w:val="-2"/>
          <w:sz w:val="24"/>
          <w:szCs w:val="24"/>
          <w:lang w:eastAsia="zh-CN"/>
        </w:rPr>
        <w:t xml:space="preserve">0.00</w:t>
      </w:r>
      <w:r>
        <w:rPr>
          <w:rFonts w:hint="eastAsia" w:ascii="宋体" w:hAnsi="宋体" w:eastAsia="宋体"/>
          <w:spacing w:val="-2"/>
          <w:sz w:val="24"/>
          <w:szCs w:val="24"/>
          <w:lang w:eastAsia="zh-CN"/>
        </w:rPr>
        <w:t xml:space="preserve">元</w:t>
      </w:r>
      <w:r>
        <w:rPr>
          <w:rFonts w:ascii="宋体" w:hAnsi="宋体" w:eastAsia="宋体"/>
          <w:spacing w:val="-2"/>
          <w:sz w:val="24"/>
          <w:szCs w:val="24"/>
          <w:lang w:eastAsia="zh-CN"/>
        </w:rPr>
      </w:r>
      <w:r/>
    </w:p>
    <w:p>
      <w:pPr>
        <w:pStyle w:val="765"/>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四</w:t>
      </w:r>
      <w:r>
        <w:rPr>
          <w:rFonts w:ascii="宋体" w:hAnsi="宋体" w:eastAsia="宋体"/>
          <w:b/>
          <w:bCs/>
          <w:sz w:val="24"/>
          <w:szCs w:val="24"/>
          <w:shd w:val="clear" w:color="auto" w:fill="ffffff"/>
          <w:lang w:eastAsia="zh-CN"/>
        </w:rPr>
        <w:t xml:space="preserve">、</w:t>
      </w:r>
      <w:r>
        <w:rPr>
          <w:rFonts w:hint="eastAsia" w:ascii="宋体" w:hAnsi="宋体" w:eastAsia="宋体"/>
          <w:b/>
          <w:bCs/>
          <w:sz w:val="24"/>
          <w:szCs w:val="24"/>
          <w:shd w:val="clear" w:color="auto" w:fill="ffffff"/>
          <w:lang w:eastAsia="zh-CN"/>
        </w:rPr>
        <w:t xml:space="preserve">响应文件提交</w:t>
      </w:r>
      <w:r/>
    </w:p>
    <w:p>
      <w:pPr>
        <w:pStyle w:val="765"/>
        <w:spacing w:line="360" w:lineRule="auto"/>
        <w:rPr>
          <w:rFonts w:ascii="宋体" w:hAnsi="宋体" w:eastAsia="宋体"/>
          <w:sz w:val="24"/>
          <w:szCs w:val="24"/>
          <w:shd w:val="clear" w:color="auto" w:fill="ffffff"/>
          <w:lang w:eastAsia="zh-CN"/>
        </w:rPr>
      </w:pPr>
      <w:r>
        <w:rPr>
          <w:rFonts w:ascii="宋体" w:hAnsi="宋体" w:eastAsia="宋体"/>
          <w:sz w:val="24"/>
          <w:szCs w:val="24"/>
          <w:shd w:val="clear" w:color="auto" w:fill="ffffff"/>
          <w:lang w:eastAsia="zh-CN"/>
        </w:rPr>
        <w:t xml:space="preserve">截止时间：</w:t>
      </w:r>
      <w:r>
        <w:rPr>
          <w:rFonts w:hint="eastAsia" w:ascii="宋体" w:hAnsi="宋体" w:eastAsia="宋体"/>
          <w:color w:val="0000ff"/>
          <w:sz w:val="24"/>
          <w:szCs w:val="24"/>
          <w:u w:val="single"/>
          <w:lang w:eastAsia="zh-CN"/>
        </w:rPr>
        <w:t xml:space="preserve">2025年0</w:t>
      </w:r>
      <w:r>
        <w:rPr>
          <w:rFonts w:ascii="宋体" w:hAnsi="宋体" w:eastAsia="宋体"/>
          <w:color w:val="0000ff"/>
          <w:sz w:val="24"/>
          <w:szCs w:val="24"/>
          <w:u w:val="single"/>
          <w:lang w:eastAsia="zh-CN"/>
        </w:rPr>
        <w:t xml:space="preserve">4</w:t>
      </w:r>
      <w:r>
        <w:rPr>
          <w:rFonts w:hint="eastAsia" w:ascii="宋体" w:hAnsi="宋体" w:eastAsia="宋体"/>
          <w:color w:val="0000ff"/>
          <w:sz w:val="24"/>
          <w:szCs w:val="24"/>
          <w:u w:val="single"/>
          <w:lang w:eastAsia="zh-CN"/>
        </w:rPr>
        <w:t xml:space="preserve">月</w:t>
      </w:r>
      <w:r>
        <w:rPr>
          <w:rFonts w:ascii="宋体" w:hAnsi="宋体" w:eastAsia="宋体"/>
          <w:color w:val="0000ff"/>
          <w:sz w:val="24"/>
          <w:szCs w:val="24"/>
          <w:u w:val="single"/>
          <w:lang w:eastAsia="zh-CN"/>
        </w:rPr>
        <w:t xml:space="preserve">28</w:t>
      </w:r>
      <w:r>
        <w:rPr>
          <w:rFonts w:hint="eastAsia" w:ascii="宋体" w:hAnsi="宋体" w:eastAsia="宋体"/>
          <w:color w:val="0000ff"/>
          <w:sz w:val="24"/>
          <w:szCs w:val="24"/>
          <w:u w:val="single"/>
          <w:lang w:eastAsia="zh-CN"/>
        </w:rPr>
        <w:t xml:space="preserve">日</w:t>
      </w:r>
      <w:r>
        <w:rPr>
          <w:rFonts w:ascii="宋体" w:hAnsi="宋体" w:eastAsia="宋体"/>
          <w:color w:val="0000ff"/>
          <w:sz w:val="24"/>
          <w:szCs w:val="24"/>
          <w:u w:val="single"/>
          <w:lang w:eastAsia="zh-CN"/>
        </w:rPr>
        <w:t xml:space="preserve">9</w:t>
      </w:r>
      <w:r>
        <w:rPr>
          <w:rFonts w:hint="eastAsia" w:ascii="宋体" w:hAnsi="宋体" w:eastAsia="宋体"/>
          <w:color w:val="0000ff"/>
          <w:sz w:val="24"/>
          <w:szCs w:val="24"/>
          <w:u w:val="single"/>
          <w:lang w:eastAsia="zh-CN"/>
        </w:rPr>
        <w:t xml:space="preserve">点</w:t>
      </w:r>
      <w:r>
        <w:rPr>
          <w:rFonts w:ascii="宋体" w:hAnsi="宋体" w:eastAsia="宋体"/>
          <w:color w:val="0000ff"/>
          <w:sz w:val="24"/>
          <w:szCs w:val="24"/>
          <w:u w:val="single"/>
          <w:lang w:eastAsia="zh-CN"/>
        </w:rPr>
        <w:t xml:space="preserve">0</w:t>
      </w:r>
      <w:r>
        <w:rPr>
          <w:rFonts w:hint="eastAsia" w:ascii="宋体" w:hAnsi="宋体" w:eastAsia="宋体"/>
          <w:color w:val="0000ff"/>
          <w:sz w:val="24"/>
          <w:szCs w:val="24"/>
          <w:u w:val="single"/>
          <w:lang w:eastAsia="zh-CN"/>
        </w:rPr>
        <w:t xml:space="preserve">0分</w:t>
      </w:r>
      <w:r>
        <w:rPr>
          <w:rFonts w:ascii="宋体" w:hAnsi="宋体" w:eastAsia="宋体"/>
          <w:sz w:val="24"/>
          <w:szCs w:val="24"/>
          <w:shd w:val="clear" w:color="auto" w:fill="ffffff"/>
          <w:lang w:eastAsia="zh-CN"/>
        </w:rPr>
        <w:t xml:space="preserve">（北京时间）。</w:t>
      </w:r>
      <w:r/>
    </w:p>
    <w:p>
      <w:pPr>
        <w:pStyle w:val="765"/>
        <w:spacing w:line="360" w:lineRule="auto"/>
        <w:rPr>
          <w:rFonts w:ascii="宋体" w:hAnsi="宋体" w:eastAsia="宋体"/>
          <w:sz w:val="24"/>
          <w:szCs w:val="24"/>
          <w:lang w:eastAsia="zh-CN"/>
        </w:rPr>
      </w:pPr>
      <w:r>
        <w:rPr>
          <w:rFonts w:ascii="宋体" w:hAnsi="宋体" w:eastAsia="宋体"/>
          <w:sz w:val="24"/>
          <w:szCs w:val="24"/>
          <w:shd w:val="clear" w:color="auto" w:fill="ffffff"/>
          <w:lang w:eastAsia="zh-CN"/>
        </w:rPr>
        <w:t xml:space="preserve">地点：</w:t>
      </w:r>
      <w:r>
        <w:rPr>
          <w:rFonts w:hint="eastAsia" w:ascii="宋体" w:hAnsi="宋体" w:eastAsia="宋体"/>
          <w:sz w:val="24"/>
          <w:szCs w:val="24"/>
          <w:lang w:eastAsia="zh-CN"/>
        </w:rPr>
        <w:t xml:space="preserve">江苏省政府采购管理交易系统（苏采云）（以下简称“苏采云”）（网址：</w:t>
      </w:r>
      <w:r>
        <w:rPr>
          <w:rFonts w:ascii="宋体" w:hAnsi="宋体" w:eastAsia="宋体"/>
          <w:sz w:val="24"/>
          <w:szCs w:val="24"/>
          <w:lang w:eastAsia="zh-CN"/>
        </w:rPr>
        <w:t xml:space="preserve"> http://jszfcg.jsczt.cn/</w:t>
      </w:r>
      <w:r>
        <w:rPr>
          <w:rFonts w:hint="eastAsia" w:ascii="宋体" w:hAnsi="宋体" w:eastAsia="宋体"/>
          <w:sz w:val="24"/>
          <w:szCs w:val="24"/>
          <w:lang w:eastAsia="zh-CN"/>
        </w:rPr>
        <w:t xml:space="preserve">）</w:t>
      </w:r>
      <w:r>
        <w:rPr>
          <w:rFonts w:ascii="宋体" w:hAnsi="宋体" w:eastAsia="宋体"/>
          <w:sz w:val="24"/>
          <w:szCs w:val="24"/>
          <w:lang w:eastAsia="zh-CN"/>
        </w:rPr>
      </w:r>
      <w:r/>
    </w:p>
    <w:p>
      <w:pPr>
        <w:pStyle w:val="765"/>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五、开启</w:t>
      </w:r>
      <w:r/>
    </w:p>
    <w:p>
      <w:pPr>
        <w:pStyle w:val="765"/>
        <w:spacing w:line="360" w:lineRule="auto"/>
        <w:rPr>
          <w:rFonts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时间：</w:t>
      </w:r>
      <w:r>
        <w:rPr>
          <w:rFonts w:hint="eastAsia" w:ascii="宋体" w:hAnsi="宋体" w:eastAsia="宋体"/>
          <w:color w:val="0000ff"/>
          <w:sz w:val="24"/>
          <w:szCs w:val="24"/>
          <w:u w:val="single"/>
          <w:lang w:eastAsia="zh-CN"/>
        </w:rPr>
        <w:t xml:space="preserve">2025年0</w:t>
      </w:r>
      <w:r>
        <w:rPr>
          <w:rFonts w:ascii="宋体" w:hAnsi="宋体" w:eastAsia="宋体"/>
          <w:color w:val="0000ff"/>
          <w:sz w:val="24"/>
          <w:szCs w:val="24"/>
          <w:u w:val="single"/>
          <w:lang w:eastAsia="zh-CN"/>
        </w:rPr>
        <w:t xml:space="preserve">4</w:t>
      </w:r>
      <w:r>
        <w:rPr>
          <w:rFonts w:hint="eastAsia" w:ascii="宋体" w:hAnsi="宋体" w:eastAsia="宋体"/>
          <w:color w:val="0000ff"/>
          <w:sz w:val="24"/>
          <w:szCs w:val="24"/>
          <w:u w:val="single"/>
          <w:lang w:eastAsia="zh-CN"/>
        </w:rPr>
        <w:t xml:space="preserve">月</w:t>
      </w:r>
      <w:r>
        <w:rPr>
          <w:rFonts w:ascii="宋体" w:hAnsi="宋体" w:eastAsia="宋体"/>
          <w:color w:val="0000ff"/>
          <w:sz w:val="24"/>
          <w:szCs w:val="24"/>
          <w:u w:val="single"/>
          <w:lang w:eastAsia="zh-CN"/>
        </w:rPr>
        <w:t xml:space="preserve">28</w:t>
      </w:r>
      <w:r>
        <w:rPr>
          <w:rFonts w:hint="eastAsia" w:ascii="宋体" w:hAnsi="宋体" w:eastAsia="宋体"/>
          <w:color w:val="0000ff"/>
          <w:sz w:val="24"/>
          <w:szCs w:val="24"/>
          <w:u w:val="single"/>
          <w:lang w:eastAsia="zh-CN"/>
        </w:rPr>
        <w:t xml:space="preserve">日</w:t>
      </w:r>
      <w:r>
        <w:rPr>
          <w:rFonts w:ascii="宋体" w:hAnsi="宋体" w:eastAsia="宋体"/>
          <w:color w:val="0000ff"/>
          <w:sz w:val="24"/>
          <w:szCs w:val="24"/>
          <w:u w:val="single"/>
          <w:lang w:eastAsia="zh-CN"/>
        </w:rPr>
        <w:t xml:space="preserve">9</w:t>
      </w:r>
      <w:r>
        <w:rPr>
          <w:rFonts w:hint="eastAsia" w:ascii="宋体" w:hAnsi="宋体" w:eastAsia="宋体"/>
          <w:color w:val="0000ff"/>
          <w:sz w:val="24"/>
          <w:szCs w:val="24"/>
          <w:u w:val="single"/>
          <w:lang w:eastAsia="zh-CN"/>
        </w:rPr>
        <w:t xml:space="preserve">点</w:t>
      </w:r>
      <w:r>
        <w:rPr>
          <w:rFonts w:ascii="宋体" w:hAnsi="宋体" w:eastAsia="宋体"/>
          <w:color w:val="0000ff"/>
          <w:sz w:val="24"/>
          <w:szCs w:val="24"/>
          <w:u w:val="single"/>
          <w:lang w:eastAsia="zh-CN"/>
        </w:rPr>
        <w:t xml:space="preserve">0</w:t>
      </w:r>
      <w:r>
        <w:rPr>
          <w:rFonts w:hint="eastAsia" w:ascii="宋体" w:hAnsi="宋体" w:eastAsia="宋体"/>
          <w:color w:val="0000ff"/>
          <w:sz w:val="24"/>
          <w:szCs w:val="24"/>
          <w:u w:val="single"/>
          <w:lang w:eastAsia="zh-CN"/>
        </w:rPr>
        <w:t xml:space="preserve">0分</w:t>
      </w:r>
      <w:r>
        <w:rPr>
          <w:rFonts w:ascii="宋体" w:hAnsi="宋体" w:eastAsia="宋体"/>
          <w:sz w:val="24"/>
          <w:szCs w:val="24"/>
          <w:shd w:val="clear" w:color="auto" w:fill="ffffff"/>
          <w:lang w:eastAsia="zh-CN"/>
        </w:rPr>
        <w:t xml:space="preserve">（北京时间）。</w:t>
      </w:r>
      <w:r/>
    </w:p>
    <w:p>
      <w:pPr>
        <w:pStyle w:val="765"/>
        <w:spacing w:line="360" w:lineRule="auto"/>
        <w:rPr>
          <w:rFonts w:ascii="宋体" w:hAnsi="宋体" w:eastAsia="宋体"/>
          <w:sz w:val="24"/>
          <w:szCs w:val="24"/>
          <w:highlight w:val="yellow"/>
          <w:shd w:val="clear" w:color="auto" w:fill="ffffff"/>
          <w:lang w:eastAsia="zh-CN"/>
        </w:rPr>
      </w:pPr>
      <w:r>
        <w:rPr>
          <w:rFonts w:hint="eastAsia" w:ascii="宋体" w:hAnsi="宋体" w:eastAsia="宋体"/>
          <w:sz w:val="24"/>
          <w:szCs w:val="24"/>
          <w:shd w:val="clear" w:color="auto" w:fill="ffffff"/>
          <w:lang w:eastAsia="zh-CN"/>
        </w:rPr>
        <w:t xml:space="preserve">地点：</w:t>
      </w:r>
      <w:r>
        <w:rPr>
          <w:rFonts w:hint="eastAsia" w:ascii="宋体" w:hAnsi="宋体" w:eastAsia="宋体"/>
          <w:sz w:val="24"/>
          <w:szCs w:val="24"/>
          <w:lang w:eastAsia="zh-CN"/>
        </w:rPr>
        <w:t xml:space="preserve">江苏省政府采购交易系统（以下简称“苏采云系统”</w:t>
      </w:r>
      <w:r>
        <w:rPr>
          <w:rFonts w:hint="eastAsia" w:ascii="宋体" w:hAnsi="宋体" w:eastAsia="宋体"/>
          <w:sz w:val="24"/>
          <w:szCs w:val="24"/>
          <w:lang w:eastAsia="zh-CN"/>
        </w:rPr>
        <w:t xml:space="preserve">）网上开标大厅</w:t>
      </w:r>
      <w:r>
        <w:rPr>
          <w:rFonts w:ascii="宋体" w:hAnsi="宋体" w:eastAsia="宋体"/>
          <w:sz w:val="24"/>
          <w:szCs w:val="24"/>
          <w:highlight w:val="yellow"/>
          <w:shd w:val="clear" w:color="auto" w:fill="ffffff"/>
          <w:lang w:eastAsia="zh-CN"/>
        </w:rPr>
      </w:r>
      <w:r/>
    </w:p>
    <w:p>
      <w:pPr>
        <w:pStyle w:val="765"/>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六、公告期限</w:t>
      </w:r>
      <w:r/>
    </w:p>
    <w:p>
      <w:pPr>
        <w:pStyle w:val="765"/>
        <w:spacing w:line="360" w:lineRule="auto"/>
        <w:rPr>
          <w:rFonts w:ascii="宋体" w:hAnsi="宋体" w:eastAsia="宋体"/>
          <w:bCs/>
          <w:sz w:val="24"/>
          <w:szCs w:val="24"/>
          <w:shd w:val="clear" w:color="auto" w:fill="ffffff"/>
          <w:lang w:eastAsia="zh-CN"/>
        </w:rPr>
      </w:pPr>
      <w:r>
        <w:rPr>
          <w:rFonts w:hint="eastAsia" w:ascii="宋体" w:hAnsi="宋体" w:eastAsia="宋体"/>
          <w:bCs/>
          <w:sz w:val="24"/>
          <w:szCs w:val="24"/>
          <w:shd w:val="clear" w:color="auto" w:fill="ffffff"/>
          <w:lang w:eastAsia="zh-CN"/>
        </w:rPr>
        <w:t xml:space="preserve">自本公告发布之日起5个工作日。</w:t>
      </w:r>
      <w:r>
        <w:rPr>
          <w:rFonts w:ascii="宋体" w:hAnsi="宋体" w:eastAsia="宋体"/>
          <w:bCs/>
          <w:sz w:val="24"/>
          <w:szCs w:val="24"/>
          <w:shd w:val="clear" w:color="auto" w:fill="ffffff"/>
          <w:lang w:eastAsia="zh-CN"/>
        </w:rPr>
      </w:r>
      <w:r/>
    </w:p>
    <w:p>
      <w:pPr>
        <w:pStyle w:val="765"/>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七、其他补充事宜</w:t>
      </w:r>
      <w:r/>
    </w:p>
    <w:p>
      <w:pPr>
        <w:pStyle w:val="765"/>
        <w:spacing w:line="360" w:lineRule="auto"/>
        <w:rPr>
          <w:rFonts w:ascii="宋体" w:hAnsi="宋体" w:eastAsia="宋体"/>
          <w:sz w:val="24"/>
          <w:szCs w:val="24"/>
          <w:shd w:val="clear" w:color="auto" w:fill="ffffff"/>
          <w:lang w:eastAsia="zh-CN"/>
        </w:rPr>
      </w:pPr>
      <w:r>
        <w:rPr>
          <w:rFonts w:ascii="宋体" w:hAnsi="宋体" w:eastAsia="宋体"/>
          <w:sz w:val="24"/>
          <w:szCs w:val="24"/>
          <w:shd w:val="clear" w:color="auto" w:fill="ffffff"/>
          <w:lang w:eastAsia="zh-CN"/>
        </w:rPr>
        <w:t xml:space="preserve">7.1</w:t>
      </w:r>
      <w:r>
        <w:rPr>
          <w:rFonts w:hint="eastAsia" w:ascii="宋体" w:hAnsi="宋体" w:eastAsia="宋体" w:cs="宋体"/>
          <w:sz w:val="24"/>
          <w:szCs w:val="24"/>
          <w:shd w:val="clear" w:color="auto" w:fill="ffffff"/>
          <w:lang w:eastAsia="zh-CN"/>
        </w:rPr>
        <w:t xml:space="preserve">、公告媒体：本采购公告将在南京公共采购信息网（</w:t>
      </w:r>
      <w:r>
        <w:rPr>
          <w:rFonts w:ascii="宋体" w:hAnsi="宋体" w:eastAsia="宋体" w:cs="宋体"/>
          <w:sz w:val="24"/>
          <w:szCs w:val="24"/>
          <w:shd w:val="clear" w:color="auto" w:fill="ffffff"/>
          <w:lang w:eastAsia="zh-CN"/>
        </w:rPr>
        <w:t xml:space="preserve">https://njgc.jfh.com/</w:t>
      </w:r>
      <w:r>
        <w:rPr>
          <w:rFonts w:hint="eastAsia" w:ascii="宋体" w:hAnsi="宋体" w:eastAsia="宋体" w:cs="宋体"/>
          <w:sz w:val="24"/>
          <w:szCs w:val="24"/>
          <w:shd w:val="clear" w:color="auto" w:fill="ffffff"/>
          <w:lang w:eastAsia="zh-CN"/>
        </w:rPr>
        <w:t xml:space="preserve">）、江苏政府采购网（</w:t>
      </w:r>
      <w:r>
        <w:rPr>
          <w:rFonts w:ascii="宋体" w:hAnsi="宋体" w:eastAsia="宋体" w:cs="宋体"/>
          <w:sz w:val="24"/>
          <w:szCs w:val="24"/>
          <w:shd w:val="clear" w:color="auto" w:fill="ffffff"/>
          <w:lang w:eastAsia="zh-CN"/>
        </w:rPr>
        <w:t xml:space="preserve">http://www.ccgp-jiangsu.gov.cn/</w:t>
      </w:r>
      <w:r>
        <w:rPr>
          <w:rFonts w:hint="eastAsia" w:ascii="宋体" w:hAnsi="宋体" w:eastAsia="宋体" w:cs="宋体"/>
          <w:sz w:val="24"/>
          <w:szCs w:val="24"/>
          <w:shd w:val="clear" w:color="auto" w:fill="ffffff"/>
          <w:lang w:eastAsia="zh-CN"/>
        </w:rPr>
        <w:t xml:space="preserve">）进行发布，敬请各投标人关注。</w:t>
      </w:r>
      <w:r>
        <w:rPr>
          <w:rFonts w:ascii="宋体" w:hAnsi="宋体" w:eastAsia="宋体"/>
          <w:sz w:val="24"/>
          <w:szCs w:val="24"/>
          <w:shd w:val="clear" w:color="auto" w:fill="ffffff"/>
          <w:lang w:eastAsia="zh-CN"/>
        </w:rPr>
      </w:r>
      <w:r/>
    </w:p>
    <w:p>
      <w:pPr>
        <w:pStyle w:val="765"/>
        <w:spacing w:line="360" w:lineRule="auto"/>
        <w:rPr>
          <w:rFonts w:ascii="宋体" w:hAnsi="宋体" w:eastAsia="宋体" w:cs="宋体"/>
          <w:sz w:val="24"/>
          <w:szCs w:val="24"/>
          <w:shd w:val="clear" w:color="auto" w:fill="ffffff"/>
          <w:lang w:eastAsia="zh-CN"/>
        </w:rPr>
      </w:pPr>
      <w:r>
        <w:rPr>
          <w:rFonts w:ascii="宋体" w:hAnsi="宋体" w:eastAsia="宋体"/>
          <w:sz w:val="24"/>
          <w:szCs w:val="24"/>
          <w:shd w:val="clear" w:color="auto" w:fill="ffffff"/>
          <w:lang w:eastAsia="zh-CN"/>
        </w:rPr>
        <w:t xml:space="preserve">7.2</w:t>
      </w:r>
      <w:r>
        <w:rPr>
          <w:rFonts w:hint="eastAsia" w:ascii="宋体" w:hAnsi="宋体" w:eastAsia="宋体" w:cs="宋体"/>
          <w:sz w:val="24"/>
          <w:szCs w:val="24"/>
          <w:shd w:val="clear" w:color="auto" w:fill="ffffff"/>
          <w:lang w:eastAsia="zh-CN"/>
        </w:rPr>
        <w:t xml:space="preserve">、供应商通过</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苏采云</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（网址：</w:t>
      </w:r>
      <w:r>
        <w:rPr>
          <w:rFonts w:ascii="宋体" w:hAnsi="宋体" w:eastAsia="宋体"/>
          <w:sz w:val="24"/>
          <w:szCs w:val="24"/>
          <w:shd w:val="clear" w:color="auto" w:fill="ffffff"/>
          <w:lang w:eastAsia="zh-CN"/>
        </w:rPr>
        <w:t xml:space="preserve">http://jszfcg.jsczt.cn/</w:t>
      </w:r>
      <w:r>
        <w:rPr>
          <w:rFonts w:hint="eastAsia" w:ascii="宋体" w:hAnsi="宋体" w:eastAsia="宋体" w:cs="宋体"/>
          <w:sz w:val="24"/>
          <w:szCs w:val="24"/>
          <w:shd w:val="clear" w:color="auto" w:fill="ffffff"/>
          <w:lang w:eastAsia="zh-CN"/>
        </w:rPr>
        <w:t xml:space="preserve">）参与政府采购项目，需要办理江苏省政府采购数字证书及电子签章的，详见苏采云官网首页</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新</w:t>
      </w:r>
      <w:r>
        <w:rPr>
          <w:rFonts w:ascii="宋体" w:hAnsi="宋体" w:eastAsia="宋体"/>
          <w:sz w:val="24"/>
          <w:szCs w:val="24"/>
          <w:shd w:val="clear" w:color="auto" w:fill="ffffff"/>
          <w:lang w:eastAsia="zh-CN"/>
        </w:rPr>
        <w:t xml:space="preserve">CA</w:t>
      </w:r>
      <w:r>
        <w:rPr>
          <w:rFonts w:hint="eastAsia" w:ascii="宋体" w:hAnsi="宋体" w:eastAsia="宋体" w:cs="宋体"/>
          <w:sz w:val="24"/>
          <w:szCs w:val="24"/>
          <w:shd w:val="clear" w:color="auto" w:fill="ffffff"/>
          <w:lang w:eastAsia="zh-CN"/>
        </w:rPr>
        <w:t xml:space="preserve">办理指南</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。供应商通过苏采云官网首页进行供应商注册及</w:t>
      </w:r>
      <w:r>
        <w:rPr>
          <w:rFonts w:ascii="宋体" w:hAnsi="宋体" w:eastAsia="宋体"/>
          <w:sz w:val="24"/>
          <w:szCs w:val="24"/>
          <w:shd w:val="clear" w:color="auto" w:fill="ffffff"/>
          <w:lang w:eastAsia="zh-CN"/>
        </w:rPr>
        <w:t xml:space="preserve">CA</w:t>
      </w:r>
      <w:r>
        <w:rPr>
          <w:rFonts w:hint="eastAsia" w:ascii="宋体" w:hAnsi="宋体" w:eastAsia="宋体" w:cs="宋体"/>
          <w:sz w:val="24"/>
          <w:szCs w:val="24"/>
          <w:shd w:val="clear" w:color="auto" w:fill="ffffff"/>
          <w:lang w:eastAsia="zh-CN"/>
        </w:rPr>
        <w:t xml:space="preserve">绑定。</w:t>
      </w:r>
      <w:r>
        <w:rPr>
          <w:rFonts w:ascii="宋体" w:hAnsi="宋体" w:eastAsia="宋体"/>
          <w:sz w:val="24"/>
          <w:szCs w:val="24"/>
          <w:shd w:val="clear" w:color="auto" w:fill="ffffff"/>
          <w:lang w:eastAsia="zh-CN"/>
        </w:rPr>
        <w:t xml:space="preserve">CA</w:t>
      </w:r>
      <w:r>
        <w:rPr>
          <w:rFonts w:hint="eastAsia" w:ascii="宋体" w:hAnsi="宋体" w:eastAsia="宋体" w:cs="宋体"/>
          <w:sz w:val="24"/>
          <w:szCs w:val="24"/>
          <w:shd w:val="clear" w:color="auto" w:fill="ffffff"/>
          <w:lang w:eastAsia="zh-CN"/>
        </w:rPr>
        <w:t xml:space="preserve">登录后，供应商按《苏采云系统供应商操作手册》进行操作。操作手册下载地址：</w:t>
      </w:r>
      <w:r>
        <w:rPr>
          <w:rFonts w:ascii="宋体" w:hAnsi="宋体" w:eastAsia="宋体" w:cs="宋体"/>
          <w:sz w:val="24"/>
          <w:szCs w:val="24"/>
          <w:shd w:val="clear" w:color="auto" w:fill="ffffff"/>
          <w:lang w:eastAsia="zh-CN"/>
        </w:rPr>
        <w:t xml:space="preserve">http://www.ccgp-jiangsu.gov.cn/jiangsu/zlxz/ee/ee3a4bc5a3454aa2b0d9312230633ce9.html</w:t>
      </w:r>
      <w:r/>
    </w:p>
    <w:p>
      <w:pPr>
        <w:pStyle w:val="765"/>
        <w:spacing w:line="360" w:lineRule="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首次登录</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苏采云</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系统的新用户，登录网址后，点击</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用户注册</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新</w:t>
      </w:r>
      <w:r>
        <w:rPr>
          <w:rFonts w:ascii="宋体" w:hAnsi="宋体" w:eastAsia="宋体" w:cs="宋体"/>
          <w:sz w:val="24"/>
          <w:szCs w:val="24"/>
          <w:shd w:val="clear" w:color="auto" w:fill="ffffff"/>
          <w:lang w:eastAsia="zh-CN"/>
        </w:rPr>
        <w:t xml:space="preserve">CA</w:t>
      </w:r>
      <w:r>
        <w:rPr>
          <w:rFonts w:hint="eastAsia" w:ascii="宋体" w:hAnsi="宋体" w:eastAsia="宋体" w:cs="宋体"/>
          <w:sz w:val="24"/>
          <w:szCs w:val="24"/>
          <w:shd w:val="clear" w:color="auto" w:fill="ffffff"/>
          <w:lang w:eastAsia="zh-CN"/>
        </w:rPr>
        <w:t xml:space="preserve">办理指南</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获取</w:t>
      </w:r>
      <w:r>
        <w:rPr>
          <w:rFonts w:ascii="宋体" w:hAnsi="宋体" w:eastAsia="宋体" w:cs="宋体"/>
          <w:sz w:val="24"/>
          <w:szCs w:val="24"/>
          <w:shd w:val="clear" w:color="auto" w:fill="ffffff"/>
          <w:lang w:eastAsia="zh-CN"/>
        </w:rPr>
        <w:t xml:space="preserve">CA</w:t>
      </w:r>
      <w:r>
        <w:rPr>
          <w:rFonts w:hint="eastAsia" w:ascii="宋体" w:hAnsi="宋体" w:eastAsia="宋体" w:cs="宋体"/>
          <w:sz w:val="24"/>
          <w:szCs w:val="24"/>
          <w:shd w:val="clear" w:color="auto" w:fill="ffffff"/>
          <w:lang w:eastAsia="zh-CN"/>
        </w:rPr>
        <w:t xml:space="preserve">后绑定、登录系统</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采购项目参与</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下载采购文件（文件后缀名为</w:t>
      </w:r>
      <w:r>
        <w:rPr>
          <w:rFonts w:ascii="宋体" w:hAnsi="宋体" w:eastAsia="宋体" w:cs="宋体"/>
          <w:sz w:val="24"/>
          <w:szCs w:val="24"/>
          <w:shd w:val="clear" w:color="auto" w:fill="ffffff"/>
          <w:lang w:eastAsia="zh-CN"/>
        </w:rPr>
        <w:t xml:space="preserve">“.kedt”</w:t>
      </w:r>
      <w:r>
        <w:rPr>
          <w:rFonts w:hint="eastAsia" w:ascii="宋体" w:hAnsi="宋体" w:eastAsia="宋体" w:cs="宋体"/>
          <w:sz w:val="24"/>
          <w:szCs w:val="24"/>
          <w:shd w:val="clear" w:color="auto" w:fill="ffffff"/>
          <w:lang w:eastAsia="zh-CN"/>
        </w:rPr>
        <w:t xml:space="preserve">）。“苏采云</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南京地区客服热线</w:t>
      </w:r>
      <w:r>
        <w:rPr>
          <w:rFonts w:ascii="宋体" w:hAnsi="宋体" w:eastAsia="宋体" w:cs="宋体"/>
          <w:sz w:val="24"/>
          <w:szCs w:val="24"/>
          <w:shd w:val="clear" w:color="auto" w:fill="ffffff"/>
          <w:lang w:eastAsia="zh-CN"/>
        </w:rPr>
        <w:t xml:space="preserve">025-83633744</w:t>
      </w:r>
      <w:r>
        <w:rPr>
          <w:rFonts w:hint="eastAsia" w:ascii="宋体" w:hAnsi="宋体" w:eastAsia="宋体" w:cs="宋体"/>
          <w:sz w:val="24"/>
          <w:szCs w:val="24"/>
          <w:shd w:val="clear" w:color="auto" w:fill="ffffff"/>
          <w:lang w:eastAsia="zh-CN"/>
        </w:rPr>
        <w:t xml:space="preserve">、</w:t>
      </w:r>
      <w:r>
        <w:rPr>
          <w:rFonts w:ascii="宋体" w:hAnsi="宋体" w:eastAsia="宋体" w:cs="宋体"/>
          <w:sz w:val="24"/>
          <w:szCs w:val="24"/>
          <w:shd w:val="clear" w:color="auto" w:fill="ffffff"/>
          <w:lang w:eastAsia="zh-CN"/>
        </w:rPr>
        <w:t xml:space="preserve">025-83633743</w:t>
      </w:r>
      <w:r>
        <w:rPr>
          <w:rFonts w:hint="eastAsia" w:ascii="宋体" w:hAnsi="宋体" w:eastAsia="宋体" w:cs="宋体"/>
          <w:sz w:val="24"/>
          <w:szCs w:val="24"/>
          <w:shd w:val="clear" w:color="auto" w:fill="ffffff"/>
          <w:lang w:eastAsia="zh-CN"/>
        </w:rPr>
        <w:t xml:space="preserve">。</w:t>
      </w:r>
      <w:r>
        <w:rPr>
          <w:rFonts w:ascii="宋体" w:hAnsi="宋体" w:eastAsia="宋体" w:cs="宋体"/>
          <w:sz w:val="24"/>
          <w:szCs w:val="24"/>
          <w:shd w:val="clear" w:color="auto" w:fill="ffffff"/>
          <w:lang w:eastAsia="zh-CN"/>
        </w:rPr>
      </w:r>
      <w:r/>
    </w:p>
    <w:p>
      <w:pPr>
        <w:pStyle w:val="803"/>
        <w:spacing w:line="324" w:lineRule="auto"/>
        <w:rPr>
          <w:rFonts w:cs="宋体"/>
          <w:sz w:val="24"/>
          <w:szCs w:val="24"/>
          <w:shd w:val="clear" w:color="auto" w:fill="ffffff"/>
          <w:lang w:eastAsia="zh-CN"/>
        </w:rPr>
      </w:pPr>
      <w:r>
        <w:rPr>
          <w:rFonts w:cs="宋体"/>
          <w:sz w:val="24"/>
          <w:szCs w:val="24"/>
          <w:shd w:val="clear" w:color="auto" w:fill="ffffff"/>
          <w:lang w:eastAsia="zh-CN"/>
        </w:rPr>
        <w:t xml:space="preserve">7.3</w:t>
      </w:r>
      <w:r>
        <w:rPr>
          <w:rFonts w:hint="eastAsia" w:cs="宋体"/>
          <w:sz w:val="24"/>
          <w:szCs w:val="24"/>
          <w:shd w:val="clear" w:color="auto" w:fill="ffffff"/>
          <w:lang w:eastAsia="zh-CN"/>
        </w:rPr>
        <w:t xml:space="preserve">、采购项目需要落实的政府采购政策，包括但不限于：</w:t>
      </w:r>
      <w:r>
        <w:rPr>
          <w:rFonts w:cs="宋体"/>
          <w:sz w:val="24"/>
          <w:szCs w:val="24"/>
          <w:shd w:val="clear" w:color="auto" w:fill="ffffff"/>
          <w:lang w:eastAsia="zh-CN"/>
        </w:rPr>
      </w:r>
      <w:r/>
    </w:p>
    <w:p>
      <w:pPr>
        <w:pStyle w:val="803"/>
        <w:spacing w:line="324" w:lineRule="auto"/>
        <w:rPr>
          <w:rFonts w:cs="宋体"/>
          <w:sz w:val="24"/>
          <w:szCs w:val="24"/>
          <w:shd w:val="clear" w:color="auto" w:fill="ffffff"/>
          <w:lang w:eastAsia="zh-CN"/>
        </w:rPr>
      </w:pPr>
      <w:r>
        <w:rPr>
          <w:rFonts w:hint="eastAsia" w:cs="宋体"/>
          <w:sz w:val="24"/>
          <w:szCs w:val="24"/>
          <w:shd w:val="clear" w:color="auto" w:fill="ffffff"/>
          <w:lang w:eastAsia="zh-CN"/>
        </w:rPr>
        <w:t xml:space="preserve">（1）政府采购促进中小企业发展</w:t>
      </w:r>
      <w:r>
        <w:rPr>
          <w:rFonts w:cs="宋体"/>
          <w:sz w:val="24"/>
          <w:szCs w:val="24"/>
          <w:shd w:val="clear" w:color="auto" w:fill="ffffff"/>
          <w:lang w:eastAsia="zh-CN"/>
        </w:rPr>
      </w:r>
      <w:r/>
    </w:p>
    <w:p>
      <w:pPr>
        <w:pStyle w:val="803"/>
        <w:spacing w:line="324" w:lineRule="auto"/>
        <w:rPr>
          <w:rFonts w:cs="宋体"/>
          <w:sz w:val="24"/>
          <w:szCs w:val="24"/>
          <w:shd w:val="clear" w:color="auto" w:fill="ffffff"/>
          <w:lang w:eastAsia="zh-CN"/>
        </w:rPr>
      </w:pPr>
      <w:r>
        <w:rPr>
          <w:rFonts w:hint="eastAsia" w:cs="宋体"/>
          <w:sz w:val="24"/>
          <w:szCs w:val="24"/>
          <w:shd w:val="clear" w:color="auto" w:fill="ffffff"/>
          <w:lang w:eastAsia="zh-CN"/>
        </w:rPr>
        <w:t xml:space="preserve">（2）政府采购支持监狱企业发展</w:t>
      </w:r>
      <w:r>
        <w:rPr>
          <w:rFonts w:cs="宋体"/>
          <w:sz w:val="24"/>
          <w:szCs w:val="24"/>
          <w:shd w:val="clear" w:color="auto" w:fill="ffffff"/>
          <w:lang w:eastAsia="zh-CN"/>
        </w:rPr>
      </w:r>
      <w:r/>
    </w:p>
    <w:p>
      <w:pPr>
        <w:pStyle w:val="803"/>
        <w:spacing w:line="324" w:lineRule="auto"/>
        <w:rPr>
          <w:rFonts w:cs="宋体"/>
          <w:sz w:val="24"/>
          <w:szCs w:val="24"/>
          <w:shd w:val="clear" w:color="auto" w:fill="ffffff"/>
          <w:lang w:eastAsia="zh-CN"/>
        </w:rPr>
      </w:pPr>
      <w:r>
        <w:rPr>
          <w:rFonts w:hint="eastAsia" w:cs="宋体"/>
          <w:sz w:val="24"/>
          <w:szCs w:val="24"/>
          <w:shd w:val="clear" w:color="auto" w:fill="ffffff"/>
          <w:lang w:eastAsia="zh-CN"/>
        </w:rPr>
        <w:t xml:space="preserve">（3）政府采购促进残疾人就业</w:t>
      </w:r>
      <w:r>
        <w:rPr>
          <w:rFonts w:cs="宋体"/>
          <w:sz w:val="24"/>
          <w:szCs w:val="24"/>
          <w:shd w:val="clear" w:color="auto" w:fill="ffffff"/>
          <w:lang w:eastAsia="zh-CN"/>
        </w:rPr>
      </w:r>
      <w:r/>
    </w:p>
    <w:p>
      <w:pPr>
        <w:pStyle w:val="803"/>
        <w:spacing w:line="324" w:lineRule="auto"/>
        <w:rPr>
          <w:rFonts w:cs="宋体"/>
          <w:sz w:val="24"/>
          <w:szCs w:val="24"/>
          <w:shd w:val="clear" w:color="auto" w:fill="ffffff"/>
          <w:lang w:eastAsia="zh-CN"/>
        </w:rPr>
      </w:pPr>
      <w:r>
        <w:rPr>
          <w:rFonts w:hint="eastAsia" w:cs="宋体"/>
          <w:sz w:val="24"/>
          <w:szCs w:val="24"/>
          <w:shd w:val="clear" w:color="auto" w:fill="ffffff"/>
          <w:lang w:eastAsia="zh-CN"/>
        </w:rPr>
        <w:t xml:space="preserve">（4）政府采购鼓励采购节能环保产品</w:t>
      </w:r>
      <w:r>
        <w:rPr>
          <w:rFonts w:cs="宋体"/>
          <w:sz w:val="24"/>
          <w:szCs w:val="24"/>
          <w:shd w:val="clear" w:color="auto" w:fill="ffffff"/>
          <w:lang w:eastAsia="zh-CN"/>
        </w:rPr>
      </w:r>
      <w:r/>
    </w:p>
    <w:p>
      <w:pPr>
        <w:pStyle w:val="765"/>
        <w:spacing w:line="324" w:lineRule="auto"/>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7.4、</w:t>
      </w:r>
      <w:r>
        <w:rPr>
          <w:rFonts w:hint="eastAsia" w:ascii="宋体" w:hAnsi="宋体" w:eastAsia="宋体" w:cs="宋体"/>
          <w:sz w:val="24"/>
          <w:szCs w:val="24"/>
          <w:shd w:val="clear" w:color="auto" w:fill="ffffff"/>
          <w:lang w:eastAsia="zh-CN"/>
        </w:rPr>
        <w:t xml:space="preserve"> 现场考察、答疑时间：采购人不组织。</w:t>
      </w:r>
      <w:r>
        <w:rPr>
          <w:rFonts w:ascii="宋体" w:hAnsi="宋体" w:eastAsia="宋体" w:cs="宋体"/>
          <w:sz w:val="24"/>
          <w:szCs w:val="24"/>
          <w:shd w:val="clear" w:color="auto" w:fill="ffffff"/>
          <w:lang w:eastAsia="zh-CN"/>
        </w:rPr>
      </w:r>
      <w:r/>
    </w:p>
    <w:p>
      <w:pPr>
        <w:pStyle w:val="765"/>
        <w:spacing w:line="360" w:lineRule="auto"/>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7.5 </w:t>
      </w:r>
      <w:r>
        <w:rPr>
          <w:rFonts w:hint="eastAsia" w:ascii="宋体" w:hAnsi="宋体" w:eastAsia="宋体" w:cs="宋体"/>
          <w:sz w:val="24"/>
          <w:szCs w:val="24"/>
          <w:shd w:val="clear" w:color="auto" w:fill="ffffff"/>
          <w:lang w:eastAsia="zh-CN"/>
        </w:rPr>
        <w:t xml:space="preserve">、政府采购信用承诺</w:t>
      </w:r>
      <w:r>
        <w:rPr>
          <w:rFonts w:ascii="宋体" w:hAnsi="宋体" w:eastAsia="宋体" w:cs="宋体"/>
          <w:sz w:val="24"/>
          <w:szCs w:val="24"/>
          <w:shd w:val="clear" w:color="auto" w:fill="ffffff"/>
          <w:lang w:eastAsia="zh-CN"/>
        </w:rPr>
      </w:r>
      <w:r/>
    </w:p>
    <w:p>
      <w:pPr>
        <w:pStyle w:val="765"/>
        <w:spacing w:line="360" w:lineRule="auto"/>
        <w:rPr>
          <w:rFonts w:ascii="宋体" w:hAnsi="宋体" w:eastAsia="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根据《关于在政府采购活动中推行信用承诺制的通知》宁财购通〔</w:t>
      </w:r>
      <w:r>
        <w:rPr>
          <w:rFonts w:ascii="宋体" w:hAnsi="宋体" w:eastAsia="宋体"/>
          <w:sz w:val="24"/>
          <w:szCs w:val="24"/>
          <w:shd w:val="clear" w:color="auto" w:fill="ffffff"/>
          <w:lang w:eastAsia="zh-CN"/>
        </w:rPr>
        <w:t xml:space="preserve">2021</w:t>
      </w:r>
      <w:r>
        <w:rPr>
          <w:rFonts w:hint="eastAsia" w:ascii="宋体" w:hAnsi="宋体" w:eastAsia="宋体" w:cs="宋体"/>
          <w:sz w:val="24"/>
          <w:szCs w:val="24"/>
          <w:shd w:val="clear" w:color="auto" w:fill="ffffff"/>
          <w:lang w:eastAsia="zh-CN"/>
        </w:rPr>
        <w:t xml:space="preserve">〕</w:t>
      </w:r>
      <w:r>
        <w:rPr>
          <w:rFonts w:ascii="宋体" w:hAnsi="宋体" w:eastAsia="宋体"/>
          <w:sz w:val="24"/>
          <w:szCs w:val="24"/>
          <w:shd w:val="clear" w:color="auto" w:fill="ffffff"/>
          <w:lang w:eastAsia="zh-CN"/>
        </w:rPr>
        <w:t xml:space="preserve">5</w:t>
      </w:r>
      <w:r>
        <w:rPr>
          <w:rFonts w:hint="eastAsia" w:ascii="宋体" w:hAnsi="宋体" w:eastAsia="宋体" w:cs="宋体"/>
          <w:sz w:val="24"/>
          <w:szCs w:val="24"/>
          <w:shd w:val="clear" w:color="auto" w:fill="ffffff"/>
          <w:lang w:eastAsia="zh-CN"/>
        </w:rPr>
        <w:t xml:space="preserve">号规定，参加南京地区政府采购活动的供应商，应以书面形式向采购人或政府采购代理机构作出信用承诺。供应商应尽早做好承诺工作，点击</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南京公共采购信息网</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首页</w:t>
      </w:r>
      <w:r>
        <w:rPr>
          <w:rFonts w:ascii="宋体" w:hAnsi="宋体" w:eastAsia="宋体"/>
          <w:sz w:val="24"/>
          <w:szCs w:val="24"/>
          <w:shd w:val="clear" w:color="auto" w:fill="ffffff"/>
          <w:lang w:eastAsia="zh-CN"/>
        </w:rPr>
        <w:t xml:space="preserve"> </w:t>
      </w:r>
      <w:r>
        <w:rPr>
          <w:rFonts w:hint="eastAsia" w:ascii="宋体" w:hAnsi="宋体" w:eastAsia="宋体" w:cs="宋体"/>
          <w:sz w:val="24"/>
          <w:szCs w:val="24"/>
          <w:shd w:val="clear" w:color="auto" w:fill="ffffff"/>
          <w:lang w:eastAsia="zh-CN"/>
        </w:rPr>
        <w:t xml:space="preserve">（</w:t>
      </w:r>
      <w:r>
        <w:rPr>
          <w:rFonts w:ascii="宋体" w:hAnsi="宋体" w:eastAsia="宋体"/>
          <w:sz w:val="24"/>
          <w:szCs w:val="24"/>
          <w:shd w:val="clear" w:color="auto" w:fill="ffffff"/>
          <w:lang w:eastAsia="zh-CN"/>
        </w:rPr>
        <w:t xml:space="preserve">https://njgc.jfh.com/</w:t>
      </w:r>
      <w:r>
        <w:rPr>
          <w:rFonts w:hint="eastAsia" w:ascii="宋体" w:hAnsi="宋体" w:eastAsia="宋体" w:cs="宋体"/>
          <w:sz w:val="24"/>
          <w:szCs w:val="24"/>
          <w:shd w:val="clear" w:color="auto" w:fill="ffffff"/>
          <w:lang w:eastAsia="zh-CN"/>
        </w:rPr>
        <w:t xml:space="preserve">）</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南京市政府采购供应商诚信档案</w:t>
      </w:r>
      <w:r>
        <w:rPr>
          <w:rFonts w:ascii="宋体" w:hAnsi="宋体" w:eastAsia="宋体" w:cs="Calibri"/>
          <w:sz w:val="24"/>
          <w:szCs w:val="24"/>
          <w:shd w:val="clear" w:color="auto" w:fill="ffffff"/>
          <w:lang w:eastAsia="zh-CN"/>
        </w:rPr>
        <w:t xml:space="preserve">”</w:t>
      </w:r>
      <w:r>
        <w:rPr>
          <w:rFonts w:ascii="宋体" w:hAnsi="宋体" w:eastAsia="宋体"/>
          <w:sz w:val="24"/>
          <w:szCs w:val="24"/>
          <w:shd w:val="clear" w:color="auto" w:fill="ffffff"/>
          <w:lang w:eastAsia="zh-CN"/>
        </w:rPr>
      </w:r>
      <w:r/>
    </w:p>
    <w:p>
      <w:pPr>
        <w:pStyle w:val="765"/>
        <w:spacing w:line="360" w:lineRule="auto"/>
        <w:rPr>
          <w:rFonts w:ascii="宋体" w:hAnsi="宋体" w:eastAsia="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w:t>
      </w:r>
      <w:r>
        <w:rPr>
          <w:rFonts w:ascii="宋体" w:hAnsi="宋体" w:eastAsia="宋体"/>
          <w:sz w:val="24"/>
          <w:szCs w:val="24"/>
          <w:shd w:val="clear" w:color="auto" w:fill="ffffff"/>
          <w:lang w:eastAsia="zh-CN"/>
        </w:rPr>
        <w:t xml:space="preserve">http://180.101.238.212:8280/hodeframe2018_cxda/index.action;jsessionid=769BA9C8E1729422E7173B991C8EC1E5</w:t>
      </w:r>
      <w:r>
        <w:rPr>
          <w:rFonts w:hint="eastAsia" w:ascii="宋体" w:hAnsi="宋体" w:eastAsia="宋体" w:cs="宋体"/>
          <w:sz w:val="24"/>
          <w:szCs w:val="24"/>
          <w:shd w:val="clear" w:color="auto" w:fill="ffffff"/>
          <w:lang w:eastAsia="zh-CN"/>
        </w:rPr>
        <w:t xml:space="preserve">）登录（未注册的供应商应先点击</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供应商注册点这里</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并按要求完成注册），然后在</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信用记录</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模块页面点击</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信用记录打印</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下载本单位《南京市政府采购供应商信用记录表暨信用承诺书》，由法定代表人签字并盖单位公章，随响应文件一并递交。</w:t>
      </w:r>
      <w:r>
        <w:rPr>
          <w:rFonts w:ascii="宋体" w:hAnsi="宋体" w:eastAsia="宋体"/>
          <w:sz w:val="24"/>
          <w:szCs w:val="24"/>
          <w:shd w:val="clear" w:color="auto" w:fill="ffffff"/>
          <w:lang w:eastAsia="zh-CN"/>
        </w:rPr>
      </w:r>
      <w:r/>
    </w:p>
    <w:p>
      <w:pPr>
        <w:pStyle w:val="765"/>
        <w:spacing w:line="360" w:lineRule="auto"/>
        <w:rPr>
          <w:rFonts w:ascii="宋体" w:hAnsi="宋体" w:eastAsia="宋体" w:cs="宋体"/>
          <w:sz w:val="24"/>
          <w:szCs w:val="24"/>
          <w:shd w:val="clear" w:color="auto" w:fill="ffffff"/>
          <w:lang w:eastAsia="zh-CN"/>
        </w:rPr>
      </w:pPr>
      <w:r>
        <w:rPr>
          <w:rFonts w:ascii="宋体" w:hAnsi="宋体" w:eastAsia="宋体"/>
          <w:sz w:val="24"/>
          <w:szCs w:val="24"/>
          <w:shd w:val="clear" w:color="auto" w:fill="ffffff"/>
          <w:lang w:eastAsia="zh-CN"/>
        </w:rPr>
        <w:t xml:space="preserve">7.6 </w:t>
      </w:r>
      <w:r>
        <w:rPr>
          <w:rFonts w:hint="eastAsia" w:ascii="宋体" w:hAnsi="宋体" w:eastAsia="宋体" w:cs="宋体"/>
          <w:sz w:val="24"/>
          <w:szCs w:val="24"/>
          <w:shd w:val="clear" w:color="auto" w:fill="ffffff"/>
          <w:lang w:eastAsia="zh-CN"/>
        </w:rPr>
        <w:t xml:space="preserve">、有关本次采购的事项若存在变动或修改，请及时关注</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江苏政府采购网</w:t>
      </w:r>
      <w:r>
        <w:rPr>
          <w:rFonts w:ascii="宋体" w:hAnsi="宋体" w:eastAsia="宋体" w:cs="Calibri"/>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w:t>
      </w:r>
      <w:r>
        <w:rPr>
          <w:rFonts w:ascii="宋体" w:hAnsi="宋体" w:eastAsia="宋体"/>
          <w:sz w:val="24"/>
          <w:szCs w:val="24"/>
          <w:shd w:val="clear" w:color="auto" w:fill="ffffff"/>
          <w:lang w:eastAsia="zh-CN"/>
        </w:rPr>
        <w:t xml:space="preserve">www.ccgp-jiangsu.gov.cn</w:t>
      </w:r>
      <w:r>
        <w:rPr>
          <w:rFonts w:hint="eastAsia" w:ascii="宋体" w:hAnsi="宋体" w:eastAsia="宋体" w:cs="宋体"/>
          <w:sz w:val="24"/>
          <w:szCs w:val="24"/>
          <w:shd w:val="clear" w:color="auto" w:fill="ffffff"/>
          <w:lang w:eastAsia="zh-CN"/>
        </w:rPr>
        <w:t xml:space="preserve">）更正公告。</w:t>
      </w:r>
      <w:r>
        <w:rPr>
          <w:rFonts w:ascii="宋体" w:hAnsi="宋体" w:eastAsia="宋体" w:cs="宋体"/>
          <w:sz w:val="24"/>
          <w:szCs w:val="24"/>
          <w:shd w:val="clear" w:color="auto" w:fill="ffffff"/>
          <w:lang w:eastAsia="zh-CN"/>
        </w:rPr>
      </w:r>
      <w:r/>
    </w:p>
    <w:p>
      <w:pPr>
        <w:pStyle w:val="765"/>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7.</w:t>
      </w:r>
      <w:r>
        <w:rPr>
          <w:rFonts w:ascii="宋体" w:hAnsi="宋体" w:eastAsia="宋体"/>
          <w:sz w:val="24"/>
          <w:szCs w:val="24"/>
          <w:shd w:val="clear" w:color="auto" w:fill="ffffff"/>
          <w:lang w:eastAsia="zh-CN"/>
        </w:rPr>
        <w:t xml:space="preserve">7中标后提供</w:t>
      </w:r>
      <w:r>
        <w:rPr>
          <w:rFonts w:hint="eastAsia" w:ascii="宋体" w:hAnsi="宋体" w:eastAsia="宋体"/>
          <w:bCs/>
          <w:sz w:val="24"/>
          <w:szCs w:val="24"/>
          <w:shd w:val="clear" w:color="auto" w:fill="ffffff"/>
          <w:lang w:eastAsia="zh-CN"/>
        </w:rPr>
        <w:t xml:space="preserve">响应</w:t>
      </w:r>
      <w:r>
        <w:rPr>
          <w:rFonts w:ascii="宋体" w:hAnsi="宋体" w:eastAsia="宋体"/>
          <w:bCs/>
          <w:sz w:val="24"/>
          <w:szCs w:val="24"/>
          <w:shd w:val="clear" w:color="auto" w:fill="ffffff"/>
          <w:lang w:eastAsia="zh-CN"/>
        </w:rPr>
        <w:t xml:space="preserve">文件份数：</w:t>
      </w:r>
      <w:r>
        <w:rPr>
          <w:rFonts w:hint="eastAsia" w:ascii="宋体" w:hAnsi="宋体" w:eastAsia="宋体"/>
          <w:bCs/>
          <w:sz w:val="24"/>
          <w:szCs w:val="24"/>
          <w:shd w:val="clear" w:color="auto" w:fill="ffffff"/>
          <w:lang w:eastAsia="zh-CN"/>
        </w:rPr>
        <w:t xml:space="preserve">纸质版一式</w:t>
      </w:r>
      <w:r>
        <w:rPr>
          <w:rFonts w:hint="eastAsia" w:ascii="宋体" w:hAnsi="宋体" w:eastAsia="宋体"/>
          <w:b/>
          <w:sz w:val="24"/>
          <w:szCs w:val="24"/>
          <w:shd w:val="clear" w:color="auto" w:fill="ffffff"/>
          <w:lang w:val="zh-CN" w:eastAsia="zh-CN"/>
        </w:rPr>
        <w:t xml:space="preserve">叁</w:t>
      </w:r>
      <w:r>
        <w:rPr>
          <w:rFonts w:hint="eastAsia" w:ascii="宋体" w:hAnsi="宋体" w:eastAsia="宋体"/>
          <w:bCs/>
          <w:sz w:val="24"/>
          <w:szCs w:val="24"/>
          <w:shd w:val="clear" w:color="auto" w:fill="ffffff"/>
          <w:lang w:eastAsia="zh-CN"/>
        </w:rPr>
        <w:t xml:space="preserve">份（壹份正本、</w:t>
      </w:r>
      <w:r>
        <w:rPr>
          <w:rFonts w:hint="eastAsia" w:ascii="宋体" w:hAnsi="宋体" w:eastAsia="宋体"/>
          <w:bCs/>
          <w:sz w:val="24"/>
          <w:szCs w:val="24"/>
          <w:shd w:val="clear" w:color="auto" w:fill="ffffff"/>
          <w:lang w:eastAsia="zh-CN"/>
        </w:rPr>
        <w:t xml:space="preserve">贰</w:t>
      </w:r>
      <w:r>
        <w:rPr>
          <w:rFonts w:hint="eastAsia" w:ascii="宋体" w:hAnsi="宋体" w:eastAsia="宋体"/>
          <w:bCs/>
          <w:sz w:val="24"/>
          <w:szCs w:val="24"/>
          <w:shd w:val="clear" w:color="auto" w:fill="ffffff"/>
          <w:lang w:eastAsia="zh-CN"/>
        </w:rPr>
        <w:t xml:space="preserve">份副本）</w:t>
      </w:r>
      <w:r>
        <w:rPr>
          <w:rFonts w:hint="eastAsia" w:ascii="宋体" w:hAnsi="宋体" w:eastAsia="宋体"/>
          <w:bCs/>
          <w:sz w:val="24"/>
          <w:szCs w:val="24"/>
          <w:shd w:val="clear" w:color="auto" w:fill="ffffff"/>
          <w:lang w:eastAsia="zh-CN"/>
        </w:rPr>
        <w:t xml:space="preserve">。</w:t>
      </w:r>
      <w:r>
        <w:rPr>
          <w:rFonts w:hint="eastAsia" w:ascii="宋体" w:hAnsi="宋体" w:eastAsia="宋体"/>
          <w:sz w:val="24"/>
          <w:szCs w:val="24"/>
          <w:shd w:val="clear" w:color="auto" w:fill="ffffff"/>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 xml:space="preserve">八、凡对本次采购提出询问，请按</w:t>
      </w:r>
      <w:r>
        <w:rPr>
          <w:rFonts w:ascii="宋体" w:hAnsi="宋体" w:eastAsia="宋体"/>
          <w:b/>
          <w:sz w:val="24"/>
          <w:szCs w:val="24"/>
          <w:lang w:eastAsia="zh-CN"/>
        </w:rPr>
        <w:t xml:space="preserve">以下方式</w:t>
      </w:r>
      <w:r>
        <w:rPr>
          <w:rFonts w:hint="eastAsia" w:ascii="宋体" w:hAnsi="宋体" w:eastAsia="宋体"/>
          <w:b/>
          <w:sz w:val="24"/>
          <w:szCs w:val="24"/>
          <w:lang w:eastAsia="zh-CN"/>
        </w:rPr>
        <w:t xml:space="preserve">联系</w:t>
      </w:r>
      <w:r/>
    </w:p>
    <w:p>
      <w:pPr>
        <w:pStyle w:val="765"/>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1.</w:t>
      </w:r>
      <w:r>
        <w:rPr>
          <w:rFonts w:ascii="宋体" w:hAnsi="宋体" w:eastAsia="宋体"/>
          <w:b/>
          <w:sz w:val="24"/>
          <w:szCs w:val="24"/>
          <w:lang w:eastAsia="zh-CN"/>
        </w:rPr>
        <w:t xml:space="preserve">采购</w:t>
      </w:r>
      <w:r>
        <w:rPr>
          <w:rFonts w:hint="eastAsia" w:ascii="宋体" w:hAnsi="宋体" w:eastAsia="宋体"/>
          <w:b/>
          <w:sz w:val="24"/>
          <w:szCs w:val="24"/>
          <w:lang w:eastAsia="zh-CN"/>
        </w:rPr>
        <w:t xml:space="preserve">人信息</w:t>
      </w:r>
      <w:r>
        <w:rPr>
          <w:rFonts w:ascii="宋体" w:hAnsi="宋体" w:eastAsia="宋体"/>
          <w:b/>
          <w:sz w:val="24"/>
          <w:szCs w:val="24"/>
          <w:lang w:eastAsia="zh-CN"/>
        </w:rPr>
      </w:r>
      <w:r/>
    </w:p>
    <w:p>
      <w:pPr>
        <w:pStyle w:val="765"/>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名    称</w:t>
      </w:r>
      <w:r>
        <w:rPr>
          <w:rFonts w:ascii="宋体" w:hAnsi="宋体" w:eastAsia="宋体"/>
          <w:sz w:val="24"/>
          <w:szCs w:val="24"/>
          <w:shd w:val="clear" w:color="auto" w:fill="ffffff"/>
          <w:lang w:eastAsia="zh-CN"/>
        </w:rPr>
        <w:t xml:space="preserve">：</w:t>
      </w:r>
      <w:bookmarkStart w:id="3" w:name="OLE_LINK1"/>
      <w:r/>
      <w:bookmarkStart w:id="4" w:name="OLE_LINK2"/>
      <w:r>
        <w:rPr>
          <w:rFonts w:hint="eastAsia" w:ascii="宋体" w:hAnsi="宋体" w:eastAsia="宋体"/>
          <w:sz w:val="24"/>
          <w:szCs w:val="24"/>
          <w:shd w:val="clear" w:color="auto" w:fill="ffffff"/>
          <w:lang w:eastAsia="zh-CN"/>
        </w:rPr>
        <w:t xml:space="preserve">南京市公安局高淳分局</w:t>
      </w:r>
      <w:bookmarkEnd w:id="3"/>
      <w:r/>
      <w:bookmarkEnd w:id="4"/>
      <w:r>
        <w:rPr>
          <w:rFonts w:hint="eastAsia" w:ascii="宋体" w:hAnsi="宋体" w:eastAsia="宋体"/>
          <w:sz w:val="24"/>
          <w:szCs w:val="24"/>
          <w:shd w:val="clear" w:color="auto" w:fill="ffffff"/>
          <w:lang w:eastAsia="zh-CN"/>
        </w:rPr>
      </w:r>
      <w:r/>
    </w:p>
    <w:p>
      <w:pPr>
        <w:pStyle w:val="765"/>
        <w:spacing w:line="360" w:lineRule="auto"/>
        <w:rPr>
          <w:rFonts w:hint="eastAsia" w:ascii="宋体" w:hAnsi="宋体" w:eastAsia="宋体"/>
          <w:sz w:val="24"/>
          <w:szCs w:val="24"/>
          <w:shd w:val="clear" w:color="auto" w:fill="ffffff"/>
          <w:lang w:eastAsia="zh-CN"/>
        </w:rPr>
      </w:pPr>
      <w:r>
        <w:rPr>
          <w:rFonts w:ascii="宋体" w:hAnsi="宋体" w:eastAsia="宋体"/>
          <w:sz w:val="24"/>
          <w:szCs w:val="24"/>
          <w:shd w:val="clear" w:color="auto" w:fill="ffffff"/>
          <w:lang w:eastAsia="zh-CN"/>
        </w:rPr>
        <w:t xml:space="preserve">地    址：</w:t>
      </w:r>
      <w:r>
        <w:rPr>
          <w:rFonts w:hint="eastAsia" w:ascii="宋体" w:hAnsi="宋体" w:eastAsia="宋体"/>
          <w:sz w:val="24"/>
          <w:szCs w:val="24"/>
          <w:shd w:val="clear" w:color="auto" w:fill="ffffff"/>
          <w:lang w:eastAsia="zh-CN"/>
        </w:rPr>
        <w:t xml:space="preserve">南京市高淳区镇兴路</w:t>
      </w:r>
      <w:r>
        <w:rPr>
          <w:rFonts w:ascii="宋体" w:hAnsi="宋体" w:eastAsia="宋体"/>
          <w:sz w:val="24"/>
          <w:szCs w:val="24"/>
          <w:shd w:val="clear" w:color="auto" w:fill="ffffff"/>
          <w:lang w:eastAsia="zh-CN"/>
        </w:rPr>
        <w:t xml:space="preserve">150</w:t>
      </w:r>
      <w:r>
        <w:rPr>
          <w:rFonts w:hint="eastAsia" w:ascii="宋体" w:hAnsi="宋体" w:eastAsia="宋体"/>
          <w:sz w:val="24"/>
          <w:szCs w:val="24"/>
          <w:shd w:val="clear" w:color="auto" w:fill="ffffff"/>
          <w:lang w:eastAsia="zh-CN"/>
        </w:rPr>
        <w:t xml:space="preserve">号</w:t>
      </w:r>
      <w:r>
        <w:rPr>
          <w:rFonts w:hint="eastAsia" w:ascii="宋体" w:hAnsi="宋体" w:eastAsia="宋体"/>
          <w:sz w:val="24"/>
          <w:szCs w:val="24"/>
          <w:shd w:val="clear" w:color="auto" w:fill="ffffff"/>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 xml:space="preserve">2.</w:t>
      </w:r>
      <w:r>
        <w:rPr>
          <w:rFonts w:ascii="宋体" w:hAnsi="宋体" w:eastAsia="宋体"/>
          <w:b/>
          <w:sz w:val="24"/>
          <w:szCs w:val="24"/>
          <w:lang w:eastAsia="zh-CN"/>
        </w:rPr>
        <w:t xml:space="preserve">采购代理</w:t>
      </w:r>
      <w:r>
        <w:rPr>
          <w:rFonts w:hint="eastAsia" w:ascii="宋体" w:hAnsi="宋体" w:eastAsia="宋体"/>
          <w:b/>
          <w:sz w:val="24"/>
          <w:szCs w:val="24"/>
          <w:lang w:eastAsia="zh-CN"/>
        </w:rPr>
        <w:t xml:space="preserve">机构信息</w:t>
      </w:r>
      <w:r/>
    </w:p>
    <w:p>
      <w:pPr>
        <w:pStyle w:val="765"/>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名    称</w:t>
      </w:r>
      <w:r>
        <w:rPr>
          <w:rFonts w:ascii="宋体" w:hAnsi="宋体" w:eastAsia="宋体"/>
          <w:sz w:val="24"/>
          <w:szCs w:val="24"/>
          <w:lang w:eastAsia="zh-CN"/>
        </w:rPr>
        <w:t xml:space="preserve">：</w:t>
      </w:r>
      <w:r>
        <w:rPr>
          <w:rFonts w:hint="eastAsia" w:ascii="宋体" w:hAnsi="宋体" w:eastAsia="宋体"/>
          <w:sz w:val="24"/>
          <w:szCs w:val="24"/>
          <w:shd w:val="clear" w:color="auto" w:fill="ffffff"/>
          <w:lang w:eastAsia="zh-CN"/>
        </w:rPr>
        <w:t xml:space="preserve">南京高意工程咨询有限公司</w:t>
      </w:r>
      <w:r/>
    </w:p>
    <w:p>
      <w:pPr>
        <w:pStyle w:val="765"/>
        <w:spacing w:line="360" w:lineRule="auto"/>
        <w:rPr>
          <w:rFonts w:hint="eastAsia" w:ascii="宋体" w:hAnsi="宋体" w:eastAsia="宋体"/>
          <w:sz w:val="24"/>
          <w:szCs w:val="24"/>
          <w:shd w:val="clear" w:color="auto" w:fill="ffffff"/>
          <w:lang w:eastAsia="zh-CN"/>
        </w:rPr>
      </w:pPr>
      <w:r>
        <w:rPr>
          <w:rFonts w:ascii="宋体" w:hAnsi="宋体" w:eastAsia="宋体"/>
          <w:sz w:val="24"/>
          <w:szCs w:val="24"/>
          <w:lang w:eastAsia="zh-CN"/>
        </w:rPr>
        <w:t xml:space="preserve">地    址：</w:t>
      </w:r>
      <w:r>
        <w:rPr>
          <w:rFonts w:hint="eastAsia" w:ascii="宋体" w:hAnsi="宋体" w:eastAsia="宋体"/>
          <w:sz w:val="24"/>
          <w:szCs w:val="24"/>
          <w:shd w:val="clear" w:color="auto" w:fill="ffffff"/>
          <w:lang w:eastAsia="zh-CN"/>
        </w:rPr>
        <w:t xml:space="preserve">南京市高淳区丹阳湖北路135号中交荣域商铺B区3栋219室</w:t>
      </w:r>
      <w:r/>
    </w:p>
    <w:p>
      <w:pPr>
        <w:pStyle w:val="765"/>
        <w:spacing w:line="360" w:lineRule="auto"/>
        <w:rPr>
          <w:rFonts w:ascii="宋体" w:hAnsi="宋体" w:eastAsia="宋体"/>
          <w:sz w:val="24"/>
          <w:szCs w:val="24"/>
          <w:lang w:eastAsia="zh-CN"/>
        </w:rPr>
      </w:pPr>
      <w:r>
        <w:rPr>
          <w:rFonts w:hint="eastAsia" w:ascii="宋体" w:hAnsi="宋体" w:eastAsia="宋体"/>
          <w:sz w:val="24"/>
          <w:szCs w:val="24"/>
          <w:shd w:val="clear" w:color="auto" w:fill="ffffff"/>
          <w:lang w:eastAsia="zh-CN"/>
        </w:rPr>
        <w:t xml:space="preserve">联系方式</w:t>
      </w:r>
      <w:r>
        <w:rPr>
          <w:rFonts w:ascii="宋体" w:hAnsi="宋体" w:eastAsia="宋体"/>
          <w:sz w:val="24"/>
          <w:szCs w:val="24"/>
          <w:lang w:eastAsia="zh-CN"/>
        </w:rPr>
        <w:t xml:space="preserve">：</w:t>
      </w:r>
      <w:bookmarkStart w:id="5" w:name="_Toc28359021"/>
      <w:r/>
      <w:bookmarkStart w:id="6" w:name="_Toc35393639"/>
      <w:r/>
      <w:bookmarkStart w:id="7" w:name="_Toc35393808"/>
      <w:r/>
      <w:bookmarkStart w:id="8" w:name="_Toc28359098"/>
      <w:r>
        <w:rPr>
          <w:rFonts w:hint="eastAsia" w:ascii="宋体" w:hAnsi="宋体" w:eastAsia="宋体"/>
          <w:sz w:val="24"/>
          <w:szCs w:val="24"/>
          <w:lang w:eastAsia="zh-CN"/>
        </w:rPr>
        <w:t xml:space="preserve">19895883203</w:t>
      </w:r>
      <w:r>
        <w:rPr>
          <w:rFonts w:ascii="宋体" w:hAnsi="宋体" w:eastAsia="宋体"/>
          <w:sz w:val="24"/>
          <w:szCs w:val="24"/>
          <w:lang w:eastAsia="zh-CN"/>
        </w:rPr>
      </w:r>
      <w:r/>
    </w:p>
    <w:p>
      <w:pPr>
        <w:pStyle w:val="765"/>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3.项目联系</w:t>
      </w:r>
      <w:r>
        <w:rPr>
          <w:rFonts w:ascii="宋体" w:hAnsi="宋体" w:eastAsia="宋体"/>
          <w:b/>
          <w:sz w:val="24"/>
          <w:szCs w:val="24"/>
          <w:lang w:eastAsia="zh-CN"/>
        </w:rPr>
        <w:t xml:space="preserve">方式</w:t>
      </w:r>
      <w:bookmarkEnd w:id="5"/>
      <w:r/>
      <w:bookmarkEnd w:id="6"/>
      <w:r/>
      <w:bookmarkEnd w:id="7"/>
      <w:r/>
      <w:bookmarkEnd w:id="8"/>
      <w:r>
        <w:rPr>
          <w:rFonts w:ascii="宋体" w:hAnsi="宋体" w:eastAsia="宋体"/>
          <w:b/>
          <w:sz w:val="24"/>
          <w:szCs w:val="24"/>
          <w:lang w:eastAsia="zh-CN"/>
        </w:rPr>
      </w:r>
      <w:r/>
    </w:p>
    <w:p>
      <w:pPr>
        <w:pStyle w:val="765"/>
        <w:spacing w:line="360" w:lineRule="auto"/>
        <w:rPr>
          <w:rFonts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项目联系人：陈工</w:t>
      </w:r>
      <w:r>
        <w:rPr>
          <w:rFonts w:ascii="宋体" w:hAnsi="宋体" w:eastAsia="宋体"/>
          <w:sz w:val="24"/>
          <w:szCs w:val="24"/>
          <w:shd w:val="clear" w:color="auto" w:fill="ffffff"/>
          <w:lang w:eastAsia="zh-CN"/>
        </w:rPr>
      </w:r>
      <w:r/>
    </w:p>
    <w:p>
      <w:pPr>
        <w:pStyle w:val="765"/>
        <w:spacing w:line="360" w:lineRule="auto"/>
        <w:rPr>
          <w:rFonts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电　　  话：</w:t>
      </w:r>
      <w:r>
        <w:rPr>
          <w:rFonts w:hint="eastAsia" w:ascii="宋体" w:hAnsi="宋体" w:eastAsia="宋体"/>
          <w:sz w:val="24"/>
          <w:szCs w:val="24"/>
          <w:lang w:eastAsia="zh-CN"/>
        </w:rPr>
        <w:t xml:space="preserve">19895883203</w:t>
      </w:r>
      <w:r>
        <w:rPr>
          <w:rFonts w:ascii="宋体" w:hAnsi="宋体" w:eastAsia="宋体"/>
          <w:sz w:val="24"/>
          <w:szCs w:val="24"/>
          <w:shd w:val="clear" w:color="auto" w:fill="ffffff"/>
          <w:lang w:eastAsia="zh-CN"/>
        </w:rPr>
      </w:r>
      <w:r/>
    </w:p>
    <w:p>
      <w:pPr>
        <w:pStyle w:val="765"/>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pStyle w:val="765"/>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pStyle w:val="765"/>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pStyle w:val="765"/>
        <w:jc w:val="both"/>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pStyle w:val="769"/>
        <w:ind w:left="0"/>
        <w:rPr>
          <w:rFonts w:hint="eastAsia" w:cs="黑体"/>
          <w:b w:val="0"/>
          <w:bCs w:val="0"/>
          <w:sz w:val="32"/>
          <w:szCs w:val="36"/>
          <w:lang w:eastAsia="zh-CN"/>
        </w:rPr>
        <w:sectPr>
          <w:headerReference w:type="default" r:id="rId10"/>
          <w:footerReference w:type="default" r:id="rId13"/>
          <w:footnotePr/>
          <w:endnotePr/>
          <w:type w:val="nextPage"/>
          <w:pgSz w:w="11910" w:h="16840" w:orient="portrait"/>
          <w:pgMar w:top="1380" w:right="1220" w:bottom="1380" w:left="1680" w:header="0" w:footer="1166" w:gutter="0"/>
          <w:pgNumType w:start="1"/>
          <w:cols w:num="1" w:sep="0" w:space="720" w:equalWidth="1"/>
          <w:docGrid w:linePitch="360"/>
        </w:sectPr>
      </w:pPr>
      <w:r>
        <w:rPr>
          <w:rFonts w:hint="eastAsia" w:cs="黑体"/>
          <w:b w:val="0"/>
          <w:bCs w:val="0"/>
          <w:sz w:val="32"/>
          <w:szCs w:val="36"/>
          <w:lang w:eastAsia="zh-CN"/>
        </w:rPr>
      </w:r>
      <w:r/>
    </w:p>
    <w:p>
      <w:pPr>
        <w:pStyle w:val="765"/>
        <w:jc w:val="center"/>
        <w:spacing w:line="360" w:lineRule="exact"/>
        <w:rPr>
          <w:rFonts w:hint="eastAsia" w:ascii="宋体" w:hAnsi="宋体" w:eastAsia="宋体" w:cs="宋体"/>
          <w:sz w:val="36"/>
          <w:szCs w:val="36"/>
          <w:lang w:val="zh-CN" w:eastAsia="zh-CN"/>
        </w:rPr>
        <w:outlineLvl w:val="0"/>
      </w:pPr>
      <w:r/>
      <w:bookmarkStart w:id="9" w:name="_Toc534273794"/>
      <w:r>
        <w:rPr>
          <w:rFonts w:hint="eastAsia" w:ascii="宋体" w:hAnsi="宋体" w:eastAsia="宋体" w:cs="宋体"/>
          <w:sz w:val="36"/>
          <w:szCs w:val="36"/>
          <w:lang w:val="zh-CN" w:eastAsia="zh-CN"/>
        </w:rPr>
        <w:t xml:space="preserve">第二章</w:t>
      </w:r>
      <w:r>
        <w:rPr>
          <w:rFonts w:hint="eastAsia" w:ascii="宋体" w:hAnsi="宋体" w:eastAsia="宋体" w:cs="宋体"/>
          <w:sz w:val="36"/>
          <w:szCs w:val="36"/>
          <w:lang w:eastAsia="zh-CN"/>
        </w:rPr>
        <w:t xml:space="preserve">  </w:t>
      </w:r>
      <w:r>
        <w:rPr>
          <w:rFonts w:hint="eastAsia" w:ascii="宋体" w:hAnsi="宋体" w:eastAsia="宋体" w:cs="宋体"/>
          <w:sz w:val="36"/>
          <w:szCs w:val="36"/>
          <w:lang w:val="zh-CN" w:eastAsia="zh-CN"/>
        </w:rPr>
        <w:t xml:space="preserve">投标人须知</w:t>
      </w:r>
      <w:r/>
    </w:p>
    <w:p>
      <w:pPr>
        <w:pStyle w:val="765"/>
        <w:ind w:firstLine="420"/>
        <w:rPr>
          <w:rFonts w:hint="eastAsia" w:ascii="宋体" w:hAnsi="宋体" w:eastAsia="宋体" w:cs="宋体"/>
          <w:b/>
          <w:bCs/>
          <w:szCs w:val="21"/>
          <w:lang w:val="zh-CN" w:eastAsia="zh-CN"/>
        </w:rPr>
      </w:pPr>
      <w:r>
        <w:rPr>
          <w:rFonts w:hint="eastAsia" w:ascii="宋体" w:hAnsi="宋体" w:eastAsia="宋体" w:cs="宋体"/>
          <w:b/>
          <w:bCs/>
          <w:szCs w:val="21"/>
          <w:lang w:val="zh-CN" w:eastAsia="zh-CN"/>
        </w:rPr>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一、总   则</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1、适用法律</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 《中华人民共和国政府采购法》、《政府采购货物和服务招标投标管理办法》等有关法律、规章和规定等。</w:t>
      </w:r>
      <w:r/>
    </w:p>
    <w:p>
      <w:pPr>
        <w:pStyle w:val="765"/>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2、定义</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 “供应商”</w:t>
      </w:r>
      <w:r>
        <w:rPr>
          <w:rFonts w:hint="eastAsia" w:ascii="宋体" w:hAnsi="宋体" w:eastAsia="宋体" w:cs="宋体"/>
          <w:sz w:val="24"/>
          <w:szCs w:val="32"/>
          <w:lang w:eastAsia="zh-CN"/>
        </w:rPr>
        <w:t xml:space="preserve">是指参加投标竞争，并符合招标文件规定资格条件的法人、其他组织或者自然人。</w:t>
      </w:r>
      <w:r>
        <w:rPr>
          <w:rFonts w:hint="eastAsia" w:ascii="宋体" w:hAnsi="宋体" w:eastAsia="宋体" w:cs="宋体"/>
          <w:sz w:val="24"/>
          <w:szCs w:val="24"/>
          <w:lang w:val="zh-CN" w:eastAsia="zh-CN"/>
        </w:rPr>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 “货物和服务”指本招标文件中所述产品及相关服务。</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 “用户或使用单位”是指使用货物的单位。</w:t>
      </w:r>
      <w:r/>
    </w:p>
    <w:p>
      <w:pPr>
        <w:pStyle w:val="765"/>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3、政策功能</w:t>
      </w:r>
      <w:r/>
    </w:p>
    <w:p>
      <w:pPr>
        <w:pStyle w:val="765"/>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hint="eastAsia" w:ascii="宋体" w:hAnsi="宋体" w:eastAsia="宋体" w:cs="宋体"/>
          <w:bCs/>
          <w:sz w:val="24"/>
          <w:szCs w:val="24"/>
          <w:lang w:eastAsia="zh-CN"/>
        </w:rPr>
        <w:t xml:space="preserve">1</w:t>
      </w:r>
      <w:r>
        <w:rPr>
          <w:rFonts w:hint="eastAsia" w:ascii="宋体" w:hAnsi="宋体" w:eastAsia="宋体" w:cs="宋体"/>
          <w:bCs/>
          <w:sz w:val="24"/>
          <w:szCs w:val="24"/>
          <w:lang w:val="zh-CN" w:eastAsia="zh-CN"/>
        </w:rPr>
        <w:t xml:space="preserve"> 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2</w:t>
      </w:r>
      <w:r>
        <w:rPr>
          <w:rFonts w:hint="eastAsia" w:ascii="宋体" w:hAnsi="宋体" w:eastAsia="宋体" w:cs="宋体"/>
          <w:sz w:val="24"/>
          <w:szCs w:val="24"/>
          <w:lang w:val="zh-CN" w:eastAsia="zh-CN"/>
        </w:rPr>
        <w:t xml:space="preserve">提供的产品属于信息安全产品的，供应商应当选择经国家认证的信息安全产品投标，并提供由中国信息安全认证中心按国家标准认证颁发的有效认证证书复印件。 </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提供的产品属于政府强制采购节能产品的，供应商应当选择经过认证的节能产品投标，并提供有效的节能产品认证证书复印件。 </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4</w:t>
      </w:r>
      <w:r>
        <w:rPr>
          <w:rFonts w:hint="eastAsia" w:ascii="宋体" w:hAnsi="宋体" w:eastAsia="宋体" w:cs="宋体"/>
          <w:sz w:val="24"/>
          <w:szCs w:val="24"/>
          <w:lang w:val="zh-CN" w:eastAsia="zh-CN"/>
        </w:rPr>
        <w:t xml:space="preserve">提供的产品属于环境标志产品的,供应商应当选择经过认证的环境标志产品投标,并提供有效的环境标志产品认证证书复印件。</w:t>
      </w:r>
      <w:r/>
    </w:p>
    <w:p>
      <w:pPr>
        <w:pStyle w:val="765"/>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3.</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 </w:t>
      </w:r>
      <w:r>
        <w:rPr>
          <w:rFonts w:hint="eastAsia" w:ascii="宋体" w:hAnsi="宋体" w:eastAsia="宋体" w:cs="宋体"/>
          <w:b/>
          <w:sz w:val="24"/>
          <w:szCs w:val="24"/>
          <w:lang w:val="zh-CN" w:eastAsia="zh-CN"/>
        </w:rPr>
        <w:t xml:space="preserve">招标文件中要求的产品品牌或型号，是采购人根据项目所要实现的功能推荐的品牌或型号，并不是限制条件。</w:t>
      </w:r>
      <w:r/>
    </w:p>
    <w:p>
      <w:pPr>
        <w:pStyle w:val="765"/>
        <w:ind w:firstLine="47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6</w:t>
      </w:r>
      <w:r>
        <w:rPr>
          <w:rFonts w:hint="eastAsia" w:ascii="宋体" w:hAnsi="宋体" w:eastAsia="宋体" w:cs="宋体"/>
          <w:bCs/>
          <w:sz w:val="24"/>
          <w:szCs w:val="24"/>
          <w:lang w:val="zh-CN" w:eastAsia="zh-CN"/>
        </w:rPr>
        <w:t xml:space="preserve"> 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w:t>
      </w:r>
      <w:r>
        <w:rPr>
          <w:rFonts w:hint="eastAsia" w:ascii="宋体" w:hAnsi="宋体" w:eastAsia="宋体" w:cs="宋体"/>
          <w:bCs/>
          <w:sz w:val="24"/>
          <w:szCs w:val="24"/>
          <w:lang w:eastAsia="zh-CN"/>
        </w:rPr>
        <w:t xml:space="preserve">。</w:t>
      </w:r>
      <w:r/>
    </w:p>
    <w:p>
      <w:pPr>
        <w:pStyle w:val="765"/>
        <w:ind w:firstLine="47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7</w:t>
      </w:r>
      <w:r>
        <w:rPr>
          <w:rFonts w:hint="eastAsia" w:ascii="宋体" w:hAnsi="宋体" w:eastAsia="宋体" w:cs="宋体"/>
          <w:bCs/>
          <w:sz w:val="24"/>
          <w:szCs w:val="24"/>
          <w:lang w:val="zh-CN" w:eastAsia="zh-CN"/>
        </w:rPr>
        <w:t xml:space="preserve">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 策的要求详见财库〔2014〕68号。 </w:t>
      </w:r>
      <w:r/>
    </w:p>
    <w:p>
      <w:pPr>
        <w:pStyle w:val="765"/>
        <w:ind w:firstLine="47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8</w:t>
      </w:r>
      <w:r>
        <w:rPr>
          <w:rFonts w:hint="eastAsia" w:ascii="宋体" w:hAnsi="宋体" w:eastAsia="宋体" w:cs="宋体"/>
          <w:bCs/>
          <w:sz w:val="24"/>
          <w:szCs w:val="24"/>
          <w:lang w:val="zh-CN" w:eastAsia="zh-CN"/>
        </w:rPr>
        <w:t xml:space="preserve">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pStyle w:val="765"/>
        <w:ind w:firstLine="472"/>
        <w:spacing w:line="360" w:lineRule="auto"/>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二、招标文件</w:t>
      </w:r>
      <w:r/>
    </w:p>
    <w:p>
      <w:pPr>
        <w:pStyle w:val="765"/>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4、招标文件组成</w:t>
      </w:r>
      <w:r/>
    </w:p>
    <w:p>
      <w:pPr>
        <w:pStyle w:val="765"/>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4.1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rPr>
          <w:rFonts w:hint="eastAsia" w:ascii="宋体" w:hAnsi="宋体" w:eastAsia="宋体" w:cs="宋体"/>
          <w:sz w:val="24"/>
          <w:szCs w:val="24"/>
          <w:lang w:eastAsia="zh-CN"/>
        </w:rPr>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4.2 招标的最小单位是包。招标货物数量及技术要求中未分包的，供应商对要求提供的货物和服务不得部分投标；招标货物数量及技术要求中已经分包的，可以以包为单位投标。</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4.3 代理机构如果要求供应商按照招标文件规定提交备选投标方案的，供应商可以提交备选方案；否则，备选方案将被拒绝。</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5、招标文件的澄清、修改</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5.1 代理机构对已发出的招标文件进行必要澄清或者修改的，将在招标文件要求提交投标文件截止时间</w:t>
      </w:r>
      <w:r>
        <w:rPr>
          <w:rFonts w:hint="eastAsia" w:ascii="宋体" w:hAnsi="宋体" w:eastAsia="宋体" w:cs="宋体"/>
          <w:b/>
          <w:bCs/>
          <w:iCs/>
          <w:sz w:val="24"/>
          <w:szCs w:val="24"/>
          <w:u w:val="single"/>
          <w:lang w:val="zh-CN" w:eastAsia="zh-CN"/>
        </w:rPr>
        <w:t xml:space="preserve">十五日</w:t>
      </w:r>
      <w:r>
        <w:rPr>
          <w:rFonts w:hint="eastAsia" w:ascii="宋体" w:hAnsi="宋体" w:eastAsia="宋体" w:cs="宋体"/>
          <w:sz w:val="24"/>
          <w:szCs w:val="24"/>
          <w:lang w:val="zh-CN" w:eastAsia="zh-CN"/>
        </w:rPr>
        <w:t xml:space="preserve">前，在原招标公告媒体发布更正公告，该澄清或者修改的内容为招标文件的组成部分。</w:t>
      </w:r>
      <w:r/>
    </w:p>
    <w:p>
      <w:pPr>
        <w:pStyle w:val="765"/>
        <w:ind w:firstLine="420"/>
        <w:spacing w:line="360" w:lineRule="auto"/>
        <w:rPr>
          <w:rFonts w:hint="eastAsia" w:ascii="宋体" w:hAnsi="宋体" w:eastAsia="宋体" w:cs="宋体"/>
          <w:sz w:val="24"/>
          <w:szCs w:val="32"/>
          <w:lang w:eastAsia="zh-CN"/>
        </w:rPr>
      </w:pPr>
      <w:r>
        <w:rPr>
          <w:rFonts w:hint="eastAsia" w:ascii="宋体" w:hAnsi="宋体" w:eastAsia="宋体" w:cs="宋体"/>
          <w:sz w:val="24"/>
          <w:szCs w:val="24"/>
          <w:lang w:val="zh-CN" w:eastAsia="zh-CN"/>
        </w:rPr>
        <w:t xml:space="preserve">5.2 代理机构在招标文件要求提交投标文件截止时间</w:t>
      </w:r>
      <w:r>
        <w:rPr>
          <w:rFonts w:hint="eastAsia" w:ascii="宋体" w:hAnsi="宋体" w:eastAsia="宋体" w:cs="宋体"/>
          <w:b/>
          <w:bCs/>
          <w:iCs/>
          <w:sz w:val="24"/>
          <w:szCs w:val="24"/>
          <w:u w:val="single"/>
          <w:lang w:val="zh-CN" w:eastAsia="zh-CN"/>
        </w:rPr>
        <w:t xml:space="preserve">三日</w:t>
      </w:r>
      <w:r>
        <w:rPr>
          <w:rFonts w:hint="eastAsia" w:ascii="宋体" w:hAnsi="宋体" w:eastAsia="宋体" w:cs="宋体"/>
          <w:sz w:val="24"/>
          <w:szCs w:val="24"/>
          <w:lang w:val="zh-CN" w:eastAsia="zh-CN"/>
        </w:rPr>
        <w:t xml:space="preserve">前，有权决定延长投标截止时间和开标时间，并</w:t>
      </w:r>
      <w:r>
        <w:rPr>
          <w:rFonts w:hint="eastAsia" w:ascii="宋体" w:hAnsi="宋体" w:eastAsia="宋体" w:cs="宋体"/>
          <w:sz w:val="24"/>
          <w:szCs w:val="32"/>
          <w:lang w:eastAsia="zh-CN"/>
        </w:rPr>
        <w:t xml:space="preserve">在原采购信息发布媒体上发布变更公告。</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5.3 供应商应在投标截止时间前关注</w:t>
      </w:r>
      <w:r>
        <w:rPr>
          <w:rFonts w:hint="eastAsia" w:ascii="宋体" w:hAnsi="宋体" w:eastAsia="宋体" w:cs="宋体"/>
          <w:sz w:val="24"/>
          <w:szCs w:val="24"/>
          <w:lang w:eastAsia="zh-CN"/>
        </w:rPr>
        <w:t xml:space="preserve">相关</w:t>
      </w:r>
      <w:r>
        <w:rPr>
          <w:rFonts w:hint="eastAsia" w:ascii="宋体" w:hAnsi="宋体" w:eastAsia="宋体" w:cs="宋体"/>
          <w:sz w:val="24"/>
          <w:szCs w:val="24"/>
          <w:lang w:val="zh-CN" w:eastAsia="zh-CN"/>
        </w:rPr>
        <w:t xml:space="preserve">网站有关本招标项目有无变更公告。</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三、投标</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6、投标文件的语言、计量单位、货币和编制</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6.2 供应商所使用的计量单位应为国家法定计量单位。</w:t>
      </w:r>
      <w:r/>
    </w:p>
    <w:p>
      <w:pPr>
        <w:pStyle w:val="765"/>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6</w:t>
      </w:r>
      <w:r>
        <w:rPr>
          <w:rFonts w:hint="eastAsia" w:ascii="宋体" w:hAnsi="宋体" w:eastAsia="宋体" w:cs="宋体"/>
          <w:sz w:val="24"/>
          <w:szCs w:val="24"/>
          <w:lang w:val="zh-CN" w:eastAsia="zh-CN"/>
        </w:rPr>
        <w:t xml:space="preserve">.3 供应商应用人民币报价。投标产品如果是进口产品的，用人民币含税报价</w:t>
      </w:r>
      <w:r>
        <w:rPr>
          <w:rFonts w:hint="eastAsia" w:ascii="宋体" w:hAnsi="宋体" w:eastAsia="宋体" w:cs="宋体"/>
          <w:b/>
          <w:sz w:val="24"/>
          <w:szCs w:val="24"/>
          <w:lang w:val="zh-CN" w:eastAsia="zh-CN"/>
        </w:rPr>
        <w:t xml:space="preserve">；报价单位为“元”。</w:t>
      </w:r>
      <w:r>
        <w:rPr>
          <w:rFonts w:hint="eastAsia" w:ascii="宋体" w:hAnsi="宋体" w:eastAsia="宋体" w:cs="宋体"/>
          <w:sz w:val="24"/>
          <w:szCs w:val="24"/>
          <w:lang w:val="zh-CN" w:eastAsia="zh-CN"/>
        </w:rPr>
      </w:r>
      <w:r/>
    </w:p>
    <w:p>
      <w:pPr>
        <w:pStyle w:val="765"/>
        <w:ind w:firstLine="420"/>
        <w:rPr>
          <w:rFonts w:hint="eastAsia" w:ascii="宋体" w:hAnsi="宋体" w:eastAsia="宋体" w:cs="宋体"/>
          <w:b/>
          <w:bCs/>
          <w:sz w:val="24"/>
          <w:szCs w:val="24"/>
          <w:lang w:val="zh-CN" w:eastAsia="zh-CN"/>
        </w:rPr>
      </w:pPr>
      <w:r>
        <w:rPr>
          <w:rFonts w:hint="eastAsia" w:ascii="宋体" w:hAnsi="宋体" w:eastAsia="宋体" w:cs="宋体"/>
          <w:sz w:val="24"/>
          <w:szCs w:val="24"/>
          <w:lang w:val="zh-CN" w:eastAsia="zh-CN"/>
        </w:rPr>
        <w:t xml:space="preserve">7</w:t>
      </w:r>
      <w:r>
        <w:rPr>
          <w:rFonts w:hint="eastAsia" w:ascii="宋体" w:hAnsi="宋体" w:eastAsia="宋体" w:cs="宋体"/>
          <w:b/>
          <w:bCs/>
          <w:sz w:val="24"/>
          <w:szCs w:val="24"/>
          <w:lang w:val="zh-CN" w:eastAsia="zh-CN"/>
        </w:rPr>
        <w:t xml:space="preserve">、联合投标</w:t>
      </w:r>
      <w:r/>
    </w:p>
    <w:p>
      <w:pPr>
        <w:pStyle w:val="765"/>
        <w:spacing w:line="360" w:lineRule="auto"/>
        <w:widowControl/>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本次采购不接受联合体投标</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8、投标费用</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8.1 供应商应承担所有与准备和参加投标有关的费用，无论采购结果如何，代理机构和采购人在任何情况下均无义务和责任承担这些费用。</w:t>
      </w:r>
      <w:r/>
    </w:p>
    <w:p>
      <w:pPr>
        <w:pStyle w:val="765"/>
        <w:ind w:firstLine="470"/>
        <w:spacing w:line="360" w:lineRule="auto"/>
        <w:rPr>
          <w:rFonts w:hint="eastAsia" w:ascii="宋体" w:hAnsi="宋体" w:eastAsia="宋体" w:cs="宋体"/>
          <w:b/>
          <w:bCs/>
          <w:sz w:val="24"/>
          <w:szCs w:val="24"/>
          <w:lang w:val="zh-CN" w:eastAsia="zh-CN"/>
        </w:rPr>
      </w:pPr>
      <w:r>
        <w:rPr>
          <w:rFonts w:hint="eastAsia" w:ascii="宋体" w:hAnsi="宋体" w:eastAsia="宋体" w:cs="宋体"/>
          <w:sz w:val="24"/>
          <w:szCs w:val="24"/>
          <w:lang w:val="zh-CN" w:eastAsia="zh-CN"/>
        </w:rPr>
        <w:t xml:space="preserve">8.2 </w:t>
      </w:r>
      <w:r>
        <w:rPr>
          <w:rFonts w:hint="eastAsia" w:ascii="宋体" w:hAnsi="宋体" w:eastAsia="宋体" w:cs="宋体"/>
          <w:b/>
          <w:bCs/>
          <w:sz w:val="24"/>
          <w:szCs w:val="24"/>
          <w:lang w:val="zh-CN" w:eastAsia="zh-CN"/>
        </w:rPr>
        <w:t xml:space="preserve">本项目招标代理费、专家评审费由成交供应商支付。</w:t>
      </w:r>
      <w:r>
        <w:rPr>
          <w:rFonts w:hint="eastAsia" w:ascii="宋体" w:hAnsi="宋体" w:eastAsia="宋体" w:cs="宋体"/>
          <w:b/>
          <w:bCs/>
          <w:sz w:val="24"/>
          <w:szCs w:val="24"/>
          <w:lang w:val="zh-CN" w:eastAsia="zh-CN"/>
        </w:rPr>
        <w:t xml:space="preserve">代理费参照苏招协【2</w:t>
      </w:r>
      <w:r>
        <w:rPr>
          <w:rFonts w:ascii="宋体" w:hAnsi="宋体" w:eastAsia="宋体" w:cs="宋体"/>
          <w:b/>
          <w:bCs/>
          <w:sz w:val="24"/>
          <w:szCs w:val="24"/>
          <w:lang w:val="zh-CN" w:eastAsia="zh-CN"/>
        </w:rPr>
        <w:t xml:space="preserve">022</w:t>
      </w:r>
      <w:r>
        <w:rPr>
          <w:rFonts w:hint="eastAsia" w:ascii="宋体" w:hAnsi="宋体" w:eastAsia="宋体" w:cs="宋体"/>
          <w:b/>
          <w:bCs/>
          <w:sz w:val="24"/>
          <w:szCs w:val="24"/>
          <w:lang w:val="zh-CN" w:eastAsia="zh-CN"/>
        </w:rPr>
        <w:t xml:space="preserve">】0</w:t>
      </w:r>
      <w:r>
        <w:rPr>
          <w:rFonts w:ascii="宋体" w:hAnsi="宋体" w:eastAsia="宋体" w:cs="宋体"/>
          <w:b/>
          <w:bCs/>
          <w:sz w:val="24"/>
          <w:szCs w:val="24"/>
          <w:lang w:val="zh-CN" w:eastAsia="zh-CN"/>
        </w:rPr>
        <w:t xml:space="preserve">02号文件规定标准计取，</w:t>
      </w:r>
      <w:r>
        <w:rPr>
          <w:rFonts w:hint="eastAsia" w:ascii="宋体" w:hAnsi="宋体" w:eastAsia="宋体" w:cs="宋体"/>
          <w:b/>
          <w:bCs/>
          <w:sz w:val="24"/>
          <w:szCs w:val="24"/>
          <w:lang w:val="zh-CN" w:eastAsia="zh-CN"/>
        </w:rPr>
        <w:t xml:space="preserve">专家评审费按实计取(专家评审费无发票)。以上费用由供应商综合考虑在投标报价中。成交供应商在领取成交通知书时将以上费用一次性支付给招标代理机构。</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sz w:val="24"/>
          <w:szCs w:val="24"/>
          <w:lang w:val="zh-CN" w:eastAsia="zh-CN"/>
        </w:rPr>
        <w:t xml:space="preserve">9</w:t>
      </w:r>
      <w:r>
        <w:rPr>
          <w:rFonts w:hint="eastAsia" w:ascii="宋体" w:hAnsi="宋体" w:eastAsia="宋体" w:cs="宋体"/>
          <w:b/>
          <w:bCs/>
          <w:sz w:val="24"/>
          <w:szCs w:val="24"/>
          <w:lang w:val="zh-CN" w:eastAsia="zh-CN"/>
        </w:rPr>
        <w:t xml:space="preserve">、投标文件组成</w:t>
      </w:r>
      <w:r/>
    </w:p>
    <w:p>
      <w:pPr>
        <w:pStyle w:val="765"/>
        <w:ind w:firstLine="420"/>
        <w:spacing w:line="360" w:lineRule="auto"/>
        <w:widowControl/>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9.1 </w:t>
      </w:r>
      <w:r>
        <w:rPr>
          <w:rFonts w:hint="eastAsia" w:ascii="宋体" w:hAnsi="宋体" w:eastAsia="宋体" w:cs="宋体"/>
          <w:sz w:val="24"/>
          <w:szCs w:val="24"/>
          <w:lang w:eastAsia="zh-CN"/>
        </w:rPr>
        <w:t xml:space="preserve">供应商应当根据招标文件要求编制投标文件，投标文件应对招标文件提出的要求和条件作出实质性响应，并在</w:t>
      </w:r>
      <w:r>
        <w:rPr>
          <w:rFonts w:hint="eastAsia" w:ascii="宋体" w:hAnsi="宋体" w:eastAsia="宋体" w:cs="宋体"/>
          <w:sz w:val="24"/>
          <w:szCs w:val="24"/>
          <w:lang w:val="zh-CN" w:eastAsia="zh-CN"/>
        </w:rPr>
        <w:t xml:space="preserve">《商务条款偏离表》和《技术规格偏离表》等处</w:t>
      </w:r>
      <w:r>
        <w:rPr>
          <w:rFonts w:hint="eastAsia" w:ascii="宋体" w:hAnsi="宋体" w:eastAsia="宋体" w:cs="宋体"/>
          <w:sz w:val="24"/>
          <w:szCs w:val="24"/>
          <w:lang w:eastAsia="zh-CN"/>
        </w:rPr>
        <w:t xml:space="preserve">逐条标明是否偏离。</w:t>
      </w:r>
      <w:r>
        <w:rPr>
          <w:rFonts w:hint="eastAsia" w:ascii="宋体" w:hAnsi="宋体" w:eastAsia="宋体" w:cs="宋体"/>
          <w:b/>
          <w:sz w:val="24"/>
          <w:szCs w:val="24"/>
          <w:lang w:eastAsia="zh-CN"/>
        </w:rPr>
      </w:r>
      <w:r/>
    </w:p>
    <w:p>
      <w:pPr>
        <w:pStyle w:val="765"/>
        <w:ind w:firstLine="470"/>
        <w:spacing w:line="360" w:lineRule="auto"/>
        <w:rPr>
          <w:rFonts w:hint="eastAsia" w:ascii="宋体" w:hAnsi="宋体" w:eastAsia="宋体" w:cs="宋体"/>
          <w:b/>
          <w:sz w:val="24"/>
          <w:szCs w:val="32"/>
          <w:lang w:eastAsia="zh-CN"/>
        </w:rPr>
      </w:pPr>
      <w:r>
        <w:rPr>
          <w:rFonts w:hint="eastAsia" w:ascii="宋体" w:hAnsi="宋体" w:eastAsia="宋体" w:cs="宋体"/>
          <w:bCs/>
          <w:sz w:val="24"/>
          <w:szCs w:val="24"/>
          <w:lang w:val="zh-CN" w:eastAsia="zh-CN"/>
        </w:rPr>
        <w:t xml:space="preserve">9.2</w:t>
      </w:r>
      <w:r>
        <w:rPr>
          <w:rFonts w:hint="eastAsia" w:ascii="宋体" w:hAnsi="宋体" w:eastAsia="宋体" w:cs="宋体"/>
          <w:sz w:val="24"/>
          <w:szCs w:val="24"/>
          <w:lang w:val="zh-CN" w:eastAsia="zh-CN"/>
        </w:rPr>
        <w:t xml:space="preserve"> 供应商根据招标文件载明的标的采购项目实际情况，拟在中标后将中标项目的非主体、非关键性工作交由他人完成的，应当在投标文件中载明。</w:t>
      </w:r>
      <w:r>
        <w:rPr>
          <w:rFonts w:hint="eastAsia" w:ascii="宋体" w:hAnsi="宋体" w:eastAsia="宋体" w:cs="宋体"/>
          <w:b/>
          <w:sz w:val="24"/>
          <w:szCs w:val="32"/>
          <w:lang w:eastAsia="zh-CN"/>
        </w:rPr>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9.3 投标文件由商务部分、技术部分、价格部分，以及其他部分组成。</w:t>
      </w:r>
      <w:r/>
    </w:p>
    <w:p>
      <w:pPr>
        <w:pStyle w:val="765"/>
        <w:ind w:firstLine="482"/>
        <w:spacing w:line="360" w:lineRule="auto"/>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10、投标文件的商务部分</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 商务部分是证明供应商有资格参加投标和中标后有能力履行合同的文件，</w:t>
      </w:r>
      <w:r>
        <w:rPr>
          <w:rFonts w:hint="eastAsia" w:ascii="宋体" w:hAnsi="宋体" w:eastAsia="宋体" w:cs="宋体"/>
          <w:sz w:val="24"/>
          <w:szCs w:val="24"/>
          <w:lang w:eastAsia="zh-CN"/>
        </w:rPr>
        <w:t xml:space="preserve">这些文件应能满足招标的要求</w:t>
      </w:r>
      <w:r>
        <w:rPr>
          <w:rFonts w:hint="eastAsia" w:ascii="宋体" w:hAnsi="宋体" w:eastAsia="宋体" w:cs="宋体"/>
          <w:sz w:val="24"/>
          <w:szCs w:val="24"/>
          <w:lang w:val="zh-CN" w:eastAsia="zh-CN"/>
        </w:rPr>
        <w:t xml:space="preserve">，包括但不限于下列文件，其中加</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项目不得有缺失或无效。</w:t>
      </w:r>
      <w:r/>
    </w:p>
    <w:p>
      <w:pPr>
        <w:pStyle w:val="765"/>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 投标函（投标申请及声明）；</w:t>
      </w:r>
      <w:r/>
    </w:p>
    <w:p>
      <w:pPr>
        <w:pStyle w:val="765"/>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 法定代表人授权委托书及委托代理人的身份证明文件的复印件；</w:t>
      </w:r>
      <w:r/>
    </w:p>
    <w:p>
      <w:pPr>
        <w:pStyle w:val="765"/>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南京市政府采购供应商信用记录表暨信用承诺书</w:t>
      </w:r>
      <w:r>
        <w:rPr>
          <w:rFonts w:hint="eastAsia" w:ascii="宋体" w:hAnsi="宋体" w:eastAsia="宋体" w:cs="宋体"/>
          <w:sz w:val="24"/>
          <w:szCs w:val="24"/>
          <w:lang w:val="zh-CN" w:eastAsia="zh-CN"/>
        </w:rPr>
        <w:t xml:space="preserve">》</w:t>
      </w:r>
      <w:r/>
    </w:p>
    <w:p>
      <w:pPr>
        <w:pStyle w:val="765"/>
        <w:ind w:firstLine="420"/>
        <w:spacing w:line="360" w:lineRule="auto"/>
        <w:widowControl/>
        <w:rPr>
          <w:rFonts w:ascii="宋体" w:hAnsi="宋体" w:eastAsia="宋体" w:cs="宋体"/>
          <w:sz w:val="24"/>
          <w:szCs w:val="24"/>
          <w:lang w:val="zh-CN"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eastAsia="zh-CN"/>
        </w:rPr>
        <w:t xml:space="preserve">《商务条款偏离表》；</w:t>
      </w:r>
      <w:r>
        <w:rPr>
          <w:rFonts w:ascii="宋体" w:hAnsi="宋体" w:eastAsia="宋体" w:cs="宋体"/>
          <w:sz w:val="24"/>
          <w:szCs w:val="24"/>
          <w:lang w:val="zh-CN" w:eastAsia="zh-CN"/>
        </w:rPr>
      </w:r>
      <w:r/>
    </w:p>
    <w:p>
      <w:pPr>
        <w:pStyle w:val="765"/>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）供应商认为需要</w:t>
      </w:r>
      <w:r>
        <w:rPr>
          <w:rFonts w:hint="eastAsia" w:ascii="宋体" w:hAnsi="宋体" w:eastAsia="宋体" w:cs="宋体"/>
          <w:sz w:val="24"/>
          <w:szCs w:val="24"/>
          <w:lang w:val="zh-CN" w:eastAsia="zh-CN"/>
        </w:rPr>
        <w:t xml:space="preserve">提供的其他资格证明文件和商务资料。</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11、投标文件的技术部分</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 技术部分是证明</w:t>
      </w:r>
      <w:r>
        <w:rPr>
          <w:rFonts w:hint="eastAsia" w:ascii="宋体" w:hAnsi="宋体" w:eastAsia="宋体" w:cs="宋体"/>
          <w:sz w:val="24"/>
          <w:szCs w:val="24"/>
          <w:lang w:eastAsia="zh-CN"/>
        </w:rPr>
        <w:t xml:space="preserve">供应商提供的货物和服务是合格的、并符合招标文件要求的证明文件，以及</w:t>
      </w:r>
      <w:r>
        <w:rPr>
          <w:rFonts w:hint="eastAsia" w:ascii="宋体" w:hAnsi="宋体" w:eastAsia="宋体" w:cs="宋体"/>
          <w:sz w:val="24"/>
          <w:szCs w:val="24"/>
          <w:lang w:val="zh-CN" w:eastAsia="zh-CN"/>
        </w:rPr>
        <w:t xml:space="preserve">对投标报价表中的货物的详细说明，这些文件可以是文字资料、图纸和数据等。</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 若技术性能无特殊说明，则按国家有关部门最新颁布的标准及规范为准；</w:t>
      </w:r>
      <w:r/>
    </w:p>
    <w:p>
      <w:pPr>
        <w:pStyle w:val="765"/>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11.</w:t>
      </w:r>
      <w:r>
        <w:rPr>
          <w:rFonts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 投标文件应按照招标文件要求提供技术资料、文件和有关证明，包括但不限于</w:t>
      </w:r>
      <w:r>
        <w:rPr>
          <w:rFonts w:hint="eastAsia" w:ascii="宋体" w:hAnsi="宋体" w:eastAsia="宋体" w:cs="宋体"/>
          <w:b/>
          <w:sz w:val="24"/>
          <w:szCs w:val="24"/>
          <w:lang w:val="zh-CN" w:eastAsia="zh-CN"/>
        </w:rPr>
        <w:t xml:space="preserve">其中加</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zh-CN" w:eastAsia="zh-CN"/>
        </w:rPr>
        <w:t xml:space="preserve">项目不得有缺失或无效：</w:t>
      </w:r>
      <w:r/>
    </w:p>
    <w:p>
      <w:pPr>
        <w:pStyle w:val="765"/>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w:t>
      </w:r>
      <w:r>
        <w:rPr>
          <w:rFonts w:hint="eastAsia" w:ascii="宋体" w:hAnsi="宋体" w:eastAsia="宋体" w:cs="宋体"/>
          <w:b/>
          <w:sz w:val="24"/>
          <w:szCs w:val="24"/>
          <w:lang w:eastAsia="zh-CN"/>
        </w:rPr>
        <w:t xml:space="preserve">★ </w:t>
      </w:r>
      <w:r>
        <w:rPr>
          <w:rFonts w:hint="eastAsia" w:ascii="宋体" w:hAnsi="宋体" w:eastAsia="宋体" w:cs="宋体"/>
          <w:sz w:val="24"/>
          <w:szCs w:val="24"/>
          <w:lang w:val="zh-CN" w:eastAsia="zh-CN"/>
        </w:rPr>
        <w:t xml:space="preserve">货物型号、主要技术指标和性能等详细说明；</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（2）《技术条款偏离表》；</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）项目（实施）方案；</w:t>
      </w:r>
      <w:r/>
    </w:p>
    <w:p>
      <w:pPr>
        <w:pStyle w:val="765"/>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32"/>
          <w:lang w:eastAsia="zh-CN"/>
        </w:rPr>
        <w:t xml:space="preserve">（4）</w:t>
      </w:r>
      <w:r>
        <w:rPr>
          <w:rFonts w:hint="eastAsia" w:ascii="宋体" w:hAnsi="宋体" w:eastAsia="宋体" w:cs="宋体"/>
          <w:sz w:val="24"/>
          <w:szCs w:val="24"/>
          <w:lang w:val="zh-CN" w:eastAsia="zh-CN"/>
        </w:rPr>
        <w:t xml:space="preserve">服务承诺；</w:t>
      </w:r>
      <w:r/>
    </w:p>
    <w:p>
      <w:pPr>
        <w:pStyle w:val="765"/>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（5）供应商认为需要</w:t>
      </w:r>
      <w:r>
        <w:rPr>
          <w:rFonts w:hint="eastAsia" w:ascii="宋体" w:hAnsi="宋体" w:eastAsia="宋体" w:cs="宋体"/>
          <w:sz w:val="24"/>
          <w:szCs w:val="24"/>
          <w:lang w:val="zh-CN" w:eastAsia="zh-CN"/>
        </w:rPr>
        <w:t xml:space="preserve">提供的其他技术资料。</w:t>
      </w:r>
      <w:r/>
    </w:p>
    <w:p>
      <w:pPr>
        <w:pStyle w:val="765"/>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12、投标文件的价格部分</w:t>
      </w:r>
      <w:r/>
    </w:p>
    <w:p>
      <w:pPr>
        <w:pStyle w:val="765"/>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 价格部分是对投标</w:t>
      </w:r>
      <w:r>
        <w:rPr>
          <w:rFonts w:hint="eastAsia" w:ascii="宋体" w:hAnsi="宋体" w:eastAsia="宋体" w:cs="宋体"/>
          <w:sz w:val="24"/>
          <w:szCs w:val="24"/>
          <w:lang w:val="zh-CN" w:eastAsia="zh-CN"/>
        </w:rPr>
        <w:t xml:space="preserve">服务</w:t>
      </w:r>
      <w:r>
        <w:rPr>
          <w:rFonts w:hint="eastAsia" w:ascii="宋体" w:hAnsi="宋体" w:eastAsia="宋体" w:cs="宋体"/>
          <w:sz w:val="24"/>
          <w:szCs w:val="24"/>
          <w:lang w:val="zh-CN" w:eastAsia="zh-CN"/>
        </w:rPr>
        <w:t xml:space="preserve">价格构成的说明，每一项</w:t>
      </w:r>
      <w:r>
        <w:rPr>
          <w:rFonts w:hint="eastAsia" w:ascii="宋体" w:hAnsi="宋体" w:eastAsia="宋体" w:cs="宋体"/>
          <w:sz w:val="24"/>
          <w:szCs w:val="24"/>
          <w:lang w:val="zh-CN" w:eastAsia="zh-CN"/>
        </w:rPr>
        <w:t xml:space="preserve">服务</w:t>
      </w:r>
      <w:r>
        <w:rPr>
          <w:rFonts w:hint="eastAsia" w:ascii="宋体" w:hAnsi="宋体" w:eastAsia="宋体" w:cs="宋体"/>
          <w:sz w:val="24"/>
          <w:szCs w:val="24"/>
          <w:lang w:val="zh-CN" w:eastAsia="zh-CN"/>
        </w:rPr>
        <w:t xml:space="preserve">仅接受一个价格。</w:t>
      </w:r>
      <w:r/>
    </w:p>
    <w:p>
      <w:pPr>
        <w:pStyle w:val="765"/>
        <w:ind w:firstLine="48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12.2本项目全部设备报价均采用综合单价模式(包括设备集成、设备成本、合理损耗、以及完成该硬件项目所需的人工费、材料和工程设备费、施工机具使用费和企业管理费、利润，一定范围内的风险的费用，税金)，所有费用包含在投标总价中，项目费用结算付款均按实结算，不预留损耗量。</w:t>
      </w:r>
      <w:r>
        <w:rPr>
          <w:rFonts w:hint="eastAsia" w:ascii="宋体" w:hAnsi="宋体" w:eastAsia="宋体" w:cs="宋体"/>
          <w:b/>
          <w:sz w:val="24"/>
          <w:szCs w:val="24"/>
          <w:lang w:eastAsia="zh-CN"/>
        </w:rPr>
      </w:r>
      <w:r/>
    </w:p>
    <w:p>
      <w:pPr>
        <w:pStyle w:val="765"/>
        <w:ind w:firstLine="480"/>
        <w:spacing w:line="360" w:lineRule="auto"/>
        <w:rPr>
          <w:rFonts w:hint="eastAsia" w:ascii="宋体" w:hAnsi="宋体" w:eastAsia="宋体" w:cs="宋体"/>
          <w:b/>
          <w:bCs/>
          <w:sz w:val="24"/>
          <w:szCs w:val="24"/>
          <w:lang w:eastAsia="zh-CN"/>
        </w:rPr>
      </w:pPr>
      <w:r>
        <w:rPr>
          <w:rFonts w:hint="eastAsia" w:ascii="宋体" w:hAnsi="宋体" w:eastAsia="宋体" w:cs="宋体"/>
          <w:sz w:val="24"/>
          <w:szCs w:val="24"/>
          <w:lang w:val="zh-CN" w:eastAsia="zh-CN"/>
        </w:rPr>
        <w:t xml:space="preserve">12.3 </w:t>
      </w:r>
      <w:r>
        <w:rPr>
          <w:rFonts w:hint="eastAsia" w:ascii="宋体" w:hAnsi="宋体" w:eastAsia="宋体" w:cs="宋体"/>
          <w:sz w:val="24"/>
          <w:szCs w:val="24"/>
          <w:lang w:eastAsia="zh-CN"/>
        </w:rPr>
        <w:t xml:space="preserve">供应商的任何错漏、优惠、竞争性报价不得作为减轻责任、减少服务、增加收费、降低质量的理由。</w:t>
      </w:r>
      <w:r>
        <w:rPr>
          <w:rFonts w:hint="eastAsia" w:ascii="宋体" w:hAnsi="宋体" w:eastAsia="宋体" w:cs="宋体"/>
          <w:b/>
          <w:bCs/>
          <w:sz w:val="24"/>
          <w:szCs w:val="24"/>
          <w:lang w:eastAsia="zh-CN"/>
        </w:rPr>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12.4 供应商应在《分项报价</w:t>
      </w:r>
      <w:r>
        <w:rPr>
          <w:rFonts w:hint="eastAsia" w:ascii="宋体" w:hAnsi="宋体" w:eastAsia="宋体" w:cs="宋体"/>
          <w:sz w:val="24"/>
          <w:szCs w:val="24"/>
          <w:lang w:eastAsia="zh-CN"/>
        </w:rPr>
        <w:t xml:space="preserve">表</w:t>
      </w:r>
      <w:r>
        <w:rPr>
          <w:rFonts w:hint="eastAsia" w:ascii="宋体" w:hAnsi="宋体" w:eastAsia="宋体" w:cs="宋体"/>
          <w:sz w:val="24"/>
          <w:szCs w:val="24"/>
          <w:lang w:val="zh-CN" w:eastAsia="zh-CN"/>
        </w:rPr>
        <w:t xml:space="preserve">》标明提供货物和服务的单价、总价以及分项报价。</w:t>
      </w:r>
      <w:r/>
    </w:p>
    <w:p>
      <w:pPr>
        <w:pStyle w:val="765"/>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13、投标文件的其他部分</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13.1 其他部分由供应商根据编制投标文件需要提供的其他相关文件。</w:t>
      </w:r>
      <w:r/>
    </w:p>
    <w:p>
      <w:pPr>
        <w:pStyle w:val="765"/>
        <w:ind w:firstLine="420"/>
        <w:spacing w:line="360" w:lineRule="auto"/>
        <w:rPr>
          <w:rFonts w:hint="eastAsia" w:ascii="宋体" w:hAnsi="宋体" w:eastAsia="宋体" w:cs="宋体"/>
          <w:sz w:val="24"/>
          <w:szCs w:val="24"/>
          <w:lang w:eastAsia="zh-CN"/>
        </w:rPr>
      </w:pPr>
      <w:r>
        <w:rPr>
          <w:rFonts w:hint="eastAsia" w:ascii="宋体" w:hAnsi="宋体" w:eastAsia="宋体" w:cs="宋体"/>
          <w:b/>
          <w:bCs/>
          <w:sz w:val="24"/>
          <w:szCs w:val="24"/>
          <w:lang w:val="zh-CN" w:eastAsia="zh-CN"/>
        </w:rPr>
        <w:t xml:space="preserve">14、投标保证金：</w:t>
      </w:r>
      <w:r>
        <w:rPr>
          <w:rFonts w:hint="eastAsia" w:ascii="宋体" w:hAnsi="宋体" w:eastAsia="宋体" w:cs="宋体"/>
          <w:b/>
          <w:bCs/>
          <w:sz w:val="24"/>
          <w:szCs w:val="24"/>
          <w:lang w:eastAsia="zh-CN"/>
        </w:rPr>
        <w:t xml:space="preserve">无。</w:t>
      </w:r>
      <w:r>
        <w:rPr>
          <w:rFonts w:hint="eastAsia" w:ascii="宋体" w:hAnsi="宋体" w:eastAsia="宋体" w:cs="宋体"/>
          <w:sz w:val="24"/>
          <w:szCs w:val="24"/>
          <w:lang w:eastAsia="zh-CN"/>
        </w:rPr>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15、投标有效期</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15.1 自</w:t>
      </w:r>
      <w:r>
        <w:rPr>
          <w:rFonts w:hint="eastAsia" w:ascii="宋体" w:hAnsi="宋体" w:eastAsia="宋体" w:cs="宋体"/>
          <w:sz w:val="24"/>
          <w:szCs w:val="24"/>
          <w:lang w:eastAsia="zh-CN"/>
        </w:rPr>
        <w:t xml:space="preserve">投标截止</w:t>
      </w:r>
      <w:r>
        <w:rPr>
          <w:rFonts w:hint="eastAsia" w:ascii="宋体" w:hAnsi="宋体" w:eastAsia="宋体" w:cs="宋体"/>
          <w:sz w:val="24"/>
          <w:szCs w:val="24"/>
          <w:lang w:val="zh-CN" w:eastAsia="zh-CN"/>
        </w:rPr>
        <w:t xml:space="preserve">之日起</w:t>
      </w:r>
      <w:r>
        <w:rPr>
          <w:rFonts w:hint="eastAsia" w:ascii="宋体" w:hAnsi="宋体" w:eastAsia="宋体" w:cs="宋体"/>
          <w:sz w:val="24"/>
          <w:szCs w:val="24"/>
          <w:lang w:eastAsia="zh-CN"/>
        </w:rPr>
        <w:t xml:space="preserve">90</w:t>
      </w:r>
      <w:r>
        <w:rPr>
          <w:rFonts w:hint="eastAsia" w:ascii="宋体" w:hAnsi="宋体" w:eastAsia="宋体" w:cs="宋体"/>
          <w:sz w:val="24"/>
          <w:szCs w:val="24"/>
          <w:lang w:val="zh-CN" w:eastAsia="zh-CN"/>
        </w:rPr>
        <w:t xml:space="preserve">天内投标有效。</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15.2 在特殊情况下，在原投标有效期截止之前，代理机构可要求供应商同意延长投标有效期，供应商可拒绝这种要求。接收延长投标有效期的供应商将不会要求和允许修正其投标。</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四、开标、评标与</w:t>
      </w:r>
      <w:r>
        <w:rPr>
          <w:rFonts w:hint="eastAsia" w:ascii="宋体" w:hAnsi="宋体" w:eastAsia="宋体" w:cs="宋体"/>
          <w:b/>
          <w:bCs/>
          <w:sz w:val="24"/>
          <w:szCs w:val="32"/>
          <w:lang w:val="zh-CN" w:eastAsia="zh-CN"/>
        </w:rPr>
        <w:t xml:space="preserve">确定中标供应商</w:t>
      </w:r>
      <w:r>
        <w:rPr>
          <w:rFonts w:hint="eastAsia" w:ascii="宋体" w:hAnsi="宋体" w:eastAsia="宋体" w:cs="宋体"/>
          <w:b/>
          <w:bCs/>
          <w:sz w:val="24"/>
          <w:szCs w:val="24"/>
          <w:lang w:val="zh-CN" w:eastAsia="zh-CN"/>
        </w:rPr>
      </w:r>
      <w:r/>
    </w:p>
    <w:p>
      <w:pPr>
        <w:pStyle w:val="765"/>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16</w:t>
      </w:r>
      <w:r>
        <w:rPr>
          <w:rFonts w:hint="eastAsia" w:ascii="宋体" w:hAnsi="宋体" w:eastAsia="宋体" w:cs="宋体"/>
          <w:b/>
          <w:bCs/>
          <w:sz w:val="24"/>
          <w:szCs w:val="24"/>
          <w:lang w:val="zh-CN" w:eastAsia="zh-CN"/>
        </w:rPr>
        <w:t xml:space="preserve">、开标</w:t>
      </w:r>
      <w:r/>
    </w:p>
    <w:p>
      <w:pPr>
        <w:pStyle w:val="765"/>
        <w:ind w:firstLine="420"/>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t xml:space="preserve">16</w:t>
      </w:r>
      <w:r>
        <w:rPr>
          <w:rFonts w:hint="eastAsia" w:ascii="宋体" w:hAnsi="宋体" w:eastAsia="宋体" w:cs="宋体"/>
          <w:sz w:val="24"/>
          <w:szCs w:val="24"/>
          <w:lang w:val="zh-CN" w:eastAsia="zh-CN"/>
        </w:rPr>
        <w:t xml:space="preserve">.1 代理机构将在招标文件确定的时间和地点进行公开开标。</w:t>
      </w:r>
      <w:r>
        <w:rPr>
          <w:rFonts w:ascii="宋体" w:hAnsi="宋体" w:eastAsia="宋体" w:cs="宋体"/>
          <w:sz w:val="24"/>
          <w:szCs w:val="24"/>
          <w:lang w:val="zh-CN" w:eastAsia="zh-CN"/>
        </w:rPr>
      </w:r>
      <w:r/>
    </w:p>
    <w:p>
      <w:pPr>
        <w:pStyle w:val="765"/>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、评标</w:t>
      </w:r>
      <w:r/>
    </w:p>
    <w:p>
      <w:pPr>
        <w:pStyle w:val="765"/>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 评标组织</w:t>
      </w:r>
      <w:r/>
    </w:p>
    <w:p>
      <w:pPr>
        <w:pStyle w:val="765"/>
        <w:ind w:firstLine="482"/>
        <w:spacing w:line="360" w:lineRule="auto"/>
        <w:rPr>
          <w:rFonts w:hint="eastAsia" w:ascii="宋体" w:hAnsi="宋体" w:eastAsia="宋体" w:cs="宋体"/>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.1.1</w:t>
      </w:r>
      <w:r>
        <w:rPr>
          <w:rFonts w:hint="eastAsia" w:ascii="宋体" w:hAnsi="宋体" w:eastAsia="宋体" w:cs="宋体"/>
          <w:sz w:val="24"/>
          <w:szCs w:val="24"/>
          <w:lang w:val="zh-CN" w:eastAsia="zh-CN"/>
        </w:rPr>
        <w:t xml:space="preserve">评标工作由代理机构负责组织，具体评标事务由依法组建的评标委员会负责，并独立履行</w:t>
      </w:r>
      <w:r>
        <w:rPr>
          <w:rFonts w:hint="eastAsia" w:ascii="宋体" w:hAnsi="宋体" w:eastAsia="宋体" w:cs="宋体"/>
          <w:sz w:val="24"/>
          <w:szCs w:val="24"/>
          <w:lang w:eastAsia="zh-CN"/>
        </w:rPr>
        <w:t xml:space="preserve">下列职责：</w:t>
      </w:r>
      <w:r/>
    </w:p>
    <w:p>
      <w:pPr>
        <w:pStyle w:val="76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（1）审查投标文件是否符合招标文件要求，并作出评价；</w:t>
      </w:r>
      <w:r/>
    </w:p>
    <w:p>
      <w:pPr>
        <w:pStyle w:val="76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（2）要求供应商对投标文件有关事项作出解释或者澄清；</w:t>
      </w:r>
      <w:r/>
    </w:p>
    <w:p>
      <w:pPr>
        <w:pStyle w:val="76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（3）推荐中标候选供应商名单，或者按照招标文件规定直接确定供应商；</w:t>
      </w:r>
      <w:r/>
    </w:p>
    <w:p>
      <w:pPr>
        <w:pStyle w:val="76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（4）向代理机构或者有关部门报告非法干预评标工作的行为。</w:t>
      </w:r>
      <w:r/>
    </w:p>
    <w:p>
      <w:pPr>
        <w:pStyle w:val="765"/>
        <w:ind w:firstLine="420"/>
        <w:spacing w:line="360" w:lineRule="auto"/>
        <w:rPr>
          <w:rFonts w:hint="eastAsia" w:ascii="宋体" w:hAnsi="宋体" w:eastAsia="宋体" w:cs="宋体"/>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.1.2 </w:t>
      </w:r>
      <w:r>
        <w:rPr>
          <w:rFonts w:hint="eastAsia" w:ascii="宋体" w:hAnsi="宋体" w:eastAsia="宋体" w:cs="宋体"/>
          <w:sz w:val="24"/>
          <w:szCs w:val="24"/>
          <w:lang w:val="zh-CN" w:eastAsia="zh-CN"/>
        </w:rPr>
        <w:t xml:space="preserve">评标委员会由采购人代表和有关技术、经济等方立开展面的专家组成，独评审工作。</w:t>
      </w:r>
      <w:r/>
    </w:p>
    <w:p>
      <w:pPr>
        <w:pStyle w:val="765"/>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.2 评标程序</w:t>
      </w:r>
      <w:r/>
    </w:p>
    <w:p>
      <w:pPr>
        <w:pStyle w:val="765"/>
        <w:ind w:firstLine="420"/>
        <w:spacing w:line="360" w:lineRule="auto"/>
        <w:widowControl/>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.2.1 投标文件的资格性检查。</w:t>
      </w:r>
      <w:r>
        <w:rPr>
          <w:rFonts w:hint="eastAsia" w:ascii="宋体" w:hAnsi="宋体" w:eastAsia="宋体" w:cs="宋体"/>
          <w:sz w:val="24"/>
          <w:szCs w:val="24"/>
          <w:lang w:val="zh-CN" w:eastAsia="zh-CN"/>
        </w:rPr>
        <w:t xml:space="preserve">依据法律法规和招标文件的规定，对投标文件中资格证明等进行审查，以确定供应商是否具备投标资格。投标文件有下列情况之一的，在资格性、符合性检查时按照无效投标处理：</w:t>
      </w:r>
      <w:r/>
    </w:p>
    <w:p>
      <w:pPr>
        <w:pStyle w:val="765"/>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ascii="宋体" w:hAnsi="宋体" w:eastAsia="宋体" w:cs="宋体"/>
          <w:sz w:val="24"/>
          <w:szCs w:val="24"/>
          <w:lang w:eastAsia="zh-CN"/>
        </w:rPr>
        <w:t xml:space="preserve">1</w:t>
      </w:r>
      <w:r>
        <w:rPr>
          <w:rFonts w:hint="eastAsia" w:ascii="宋体" w:hAnsi="宋体" w:eastAsia="宋体" w:cs="宋体"/>
          <w:sz w:val="24"/>
          <w:szCs w:val="24"/>
          <w:lang w:val="zh-CN" w:eastAsia="zh-CN"/>
        </w:rPr>
        <w:t xml:space="preserve">）不具备招标文件中规定资格要求的；</w:t>
      </w:r>
      <w:r/>
    </w:p>
    <w:p>
      <w:pPr>
        <w:pStyle w:val="765"/>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2</w:t>
      </w:r>
      <w:r>
        <w:rPr>
          <w:rFonts w:hint="eastAsia" w:ascii="宋体" w:hAnsi="宋体" w:eastAsia="宋体" w:cs="宋体"/>
          <w:sz w:val="24"/>
          <w:szCs w:val="32"/>
          <w:lang w:eastAsia="zh-CN"/>
        </w:rPr>
        <w:t xml:space="preserve">）不同供应商的投标文件由同一单位或者个人编制；</w:t>
      </w:r>
      <w:r/>
    </w:p>
    <w:p>
      <w:pPr>
        <w:pStyle w:val="765"/>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3</w:t>
      </w:r>
      <w:r>
        <w:rPr>
          <w:rFonts w:hint="eastAsia" w:ascii="宋体" w:hAnsi="宋体" w:eastAsia="宋体" w:cs="宋体"/>
          <w:sz w:val="24"/>
          <w:szCs w:val="32"/>
          <w:lang w:eastAsia="zh-CN"/>
        </w:rPr>
        <w:t xml:space="preserve">）不同供应商的投标文件载明的项目管理成员为同一人；</w:t>
      </w:r>
      <w:r/>
    </w:p>
    <w:p>
      <w:pPr>
        <w:pStyle w:val="765"/>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4</w:t>
      </w:r>
      <w:r>
        <w:rPr>
          <w:rFonts w:hint="eastAsia" w:ascii="宋体" w:hAnsi="宋体" w:eastAsia="宋体" w:cs="宋体"/>
          <w:sz w:val="24"/>
          <w:szCs w:val="32"/>
          <w:lang w:eastAsia="zh-CN"/>
        </w:rPr>
        <w:t xml:space="preserve">）不同供应商的投标文件异常一致或者投标报价呈规律性差异；</w:t>
      </w:r>
      <w:r/>
    </w:p>
    <w:p>
      <w:pPr>
        <w:pStyle w:val="765"/>
        <w:ind w:firstLine="48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ascii="宋体" w:hAnsi="宋体" w:eastAsia="宋体" w:cs="宋体"/>
          <w:bCs/>
          <w:sz w:val="24"/>
          <w:szCs w:val="24"/>
          <w:lang w:eastAsia="zh-CN"/>
        </w:rPr>
        <w:t xml:space="preserve">5</w:t>
      </w:r>
      <w:r>
        <w:rPr>
          <w:rFonts w:hint="eastAsia" w:ascii="宋体" w:hAnsi="宋体" w:eastAsia="宋体" w:cs="宋体"/>
          <w:bCs/>
          <w:sz w:val="24"/>
          <w:szCs w:val="24"/>
          <w:lang w:val="zh-CN" w:eastAsia="zh-CN"/>
        </w:rPr>
        <w:t xml:space="preserve">）不同供应商的法定代表人或委托代理人有夫妻、直系血亲关系的；</w:t>
      </w:r>
      <w:r/>
    </w:p>
    <w:p>
      <w:pPr>
        <w:pStyle w:val="765"/>
        <w:ind w:firstLine="48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ascii="宋体" w:hAnsi="宋体" w:eastAsia="宋体" w:cs="宋体"/>
          <w:bCs/>
          <w:sz w:val="24"/>
          <w:szCs w:val="24"/>
          <w:lang w:eastAsia="zh-CN"/>
        </w:rPr>
        <w:t xml:space="preserve">6</w:t>
      </w:r>
      <w:r>
        <w:rPr>
          <w:rFonts w:hint="eastAsia" w:ascii="宋体" w:hAnsi="宋体" w:eastAsia="宋体" w:cs="宋体"/>
          <w:bCs/>
          <w:sz w:val="24"/>
          <w:szCs w:val="24"/>
          <w:lang w:val="zh-CN" w:eastAsia="zh-CN"/>
        </w:rPr>
        <w:t xml:space="preserve">）不同供应商的负责人为同一人或者存在控股、管理关系的；</w:t>
      </w:r>
      <w:r/>
    </w:p>
    <w:p>
      <w:pPr>
        <w:pStyle w:val="765"/>
        <w:ind w:firstLine="42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7</w:t>
      </w:r>
      <w:r>
        <w:rPr>
          <w:rFonts w:hint="eastAsia" w:ascii="宋体" w:hAnsi="宋体" w:eastAsia="宋体" w:cs="宋体"/>
          <w:sz w:val="24"/>
          <w:szCs w:val="24"/>
          <w:lang w:eastAsia="zh-CN"/>
        </w:rPr>
        <w:t xml:space="preserve">）不同供应商的委托代理人(或法定代表人、项目经理、项目总监、项目负责人等)在采购文件发布日上月至投标截止日当月在同一单位缴纳社会保险的；</w:t>
      </w:r>
      <w:r/>
    </w:p>
    <w:p>
      <w:pPr>
        <w:pStyle w:val="765"/>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ascii="宋体" w:hAnsi="宋体" w:eastAsia="宋体" w:cs="宋体"/>
          <w:sz w:val="24"/>
          <w:szCs w:val="24"/>
          <w:lang w:val="zh-CN" w:eastAsia="zh-CN"/>
        </w:rPr>
        <w:t xml:space="preserve">8</w:t>
      </w:r>
      <w:r>
        <w:rPr>
          <w:rFonts w:hint="eastAsia" w:ascii="宋体" w:hAnsi="宋体" w:eastAsia="宋体" w:cs="宋体"/>
          <w:sz w:val="24"/>
          <w:szCs w:val="24"/>
          <w:lang w:val="zh-CN" w:eastAsia="zh-CN"/>
        </w:rPr>
        <w:t xml:space="preserve">）不符合法律、法规和招标文件规定的其他实质性要求的。</w:t>
      </w:r>
      <w:r/>
    </w:p>
    <w:p>
      <w:pPr>
        <w:pStyle w:val="765"/>
        <w:ind w:firstLine="482"/>
        <w:spacing w:line="360" w:lineRule="auto"/>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.2.2投标文件的符合性检查</w:t>
      </w:r>
      <w:r>
        <w:rPr>
          <w:rFonts w:hint="eastAsia" w:ascii="宋体" w:hAnsi="宋体" w:eastAsia="宋体" w:cs="宋体"/>
          <w:sz w:val="24"/>
          <w:szCs w:val="24"/>
          <w:lang w:val="zh-CN" w:eastAsia="zh-CN"/>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pStyle w:val="765"/>
        <w:ind w:firstLine="482"/>
        <w:spacing w:line="360" w:lineRule="auto"/>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.2.2.2 </w:t>
      </w:r>
      <w:r>
        <w:rPr>
          <w:rFonts w:hint="eastAsia" w:ascii="宋体" w:hAnsi="宋体" w:eastAsia="宋体" w:cs="宋体"/>
          <w:sz w:val="24"/>
          <w:szCs w:val="24"/>
          <w:lang w:val="zh-CN" w:eastAsia="zh-CN"/>
        </w:rPr>
        <w:t xml:space="preserve">有下列情形之一的予以废标，同时将废标理由通知所有供应商：</w:t>
      </w:r>
      <w:r/>
    </w:p>
    <w:p>
      <w:pPr>
        <w:pStyle w:val="765"/>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（1）符合专业条件的供应商或者对招标文件作实质性响应的供应商不足三家的；</w:t>
      </w:r>
      <w:r/>
    </w:p>
    <w:p>
      <w:pPr>
        <w:pStyle w:val="765"/>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（2）出现影响采购公正的违法、违规行为的；</w:t>
      </w:r>
      <w:r/>
    </w:p>
    <w:p>
      <w:pPr>
        <w:pStyle w:val="765"/>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（3）供应商的报价均超过了采购预算，采购人不能支付的；</w:t>
      </w:r>
      <w:r/>
    </w:p>
    <w:p>
      <w:pPr>
        <w:pStyle w:val="765"/>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（4）因重大变故，采购任务取消的。</w:t>
      </w:r>
      <w:r/>
    </w:p>
    <w:p>
      <w:pPr>
        <w:pStyle w:val="765"/>
        <w:ind w:firstLine="420"/>
        <w:spacing w:line="360" w:lineRule="auto"/>
        <w:widowControl/>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.2.2.3 </w:t>
      </w:r>
      <w:r>
        <w:rPr>
          <w:rFonts w:hint="eastAsia" w:ascii="宋体" w:hAnsi="宋体" w:eastAsia="宋体" w:cs="宋体"/>
          <w:sz w:val="24"/>
          <w:szCs w:val="32"/>
          <w:lang w:val="zh-CN" w:eastAsia="zh-CN"/>
        </w:rPr>
        <w:t xml:space="preserve">在评标期间，出现符合专业条件的供应商或者对招标文件作出实质性响应的供应商不足三家情形的，比照20.6款执行。</w:t>
      </w:r>
      <w:r>
        <w:rPr>
          <w:rFonts w:hint="eastAsia" w:ascii="宋体" w:hAnsi="宋体" w:eastAsia="宋体" w:cs="宋体"/>
          <w:sz w:val="24"/>
          <w:szCs w:val="24"/>
          <w:lang w:val="zh-CN" w:eastAsia="zh-CN"/>
        </w:rPr>
      </w:r>
      <w:r/>
    </w:p>
    <w:p>
      <w:pPr>
        <w:pStyle w:val="765"/>
        <w:ind w:firstLine="420"/>
        <w:spacing w:line="360" w:lineRule="auto"/>
        <w:widowControl/>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17</w:t>
      </w:r>
      <w:r>
        <w:rPr>
          <w:rFonts w:hint="eastAsia" w:ascii="宋体" w:hAnsi="宋体" w:eastAsia="宋体" w:cs="宋体"/>
          <w:sz w:val="24"/>
          <w:szCs w:val="24"/>
          <w:lang w:val="zh-CN" w:eastAsia="zh-CN"/>
        </w:rPr>
        <w:t xml:space="preserve">.2.3 </w:t>
      </w:r>
      <w:r>
        <w:rPr>
          <w:rFonts w:hint="eastAsia" w:ascii="宋体" w:hAnsi="宋体" w:eastAsia="宋体" w:cs="宋体"/>
          <w:b/>
          <w:sz w:val="24"/>
          <w:szCs w:val="24"/>
          <w:lang w:val="zh-CN" w:eastAsia="zh-CN"/>
        </w:rPr>
        <w:t xml:space="preserve">澄清有关问题</w:t>
      </w:r>
      <w:r>
        <w:rPr>
          <w:rFonts w:hint="eastAsia" w:ascii="宋体" w:hAnsi="宋体" w:eastAsia="宋体" w:cs="宋体"/>
          <w:sz w:val="24"/>
          <w:szCs w:val="24"/>
          <w:lang w:val="zh-CN" w:eastAsia="zh-CN"/>
        </w:rPr>
        <w:t xml:space="preserve">。对投标文件中含义不明确、同类问题表述不一致或者明显文字和计算错</w:t>
      </w:r>
      <w:r>
        <w:rPr>
          <w:rFonts w:hint="eastAsia" w:ascii="宋体" w:hAnsi="宋体" w:eastAsia="宋体" w:cs="宋体"/>
          <w:sz w:val="24"/>
          <w:szCs w:val="24"/>
          <w:lang w:val="zh-CN" w:eastAsia="zh-CN"/>
        </w:rPr>
        <w:t xml:space="preserve">误的内容，评标委员会可以要求供应商作出必要的澄清、说明或者补正，</w:t>
      </w:r>
      <w:r>
        <w:rPr>
          <w:rFonts w:hint="eastAsia" w:ascii="宋体" w:hAnsi="宋体" w:eastAsia="宋体" w:cs="宋体"/>
          <w:sz w:val="24"/>
          <w:szCs w:val="24"/>
          <w:lang w:val="zh-CN" w:eastAsia="zh-CN"/>
        </w:rPr>
        <w:t xml:space="preserve">不得超出投标文件的范围或者改变投标文件的实质性内容。</w:t>
      </w:r>
      <w:r/>
    </w:p>
    <w:p>
      <w:pPr>
        <w:pStyle w:val="765"/>
        <w:ind w:firstLine="420"/>
        <w:spacing w:line="360" w:lineRule="auto"/>
        <w:widowControl/>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17</w:t>
      </w:r>
      <w:r>
        <w:rPr>
          <w:rFonts w:hint="eastAsia" w:ascii="宋体" w:hAnsi="宋体" w:eastAsia="宋体" w:cs="宋体"/>
          <w:sz w:val="24"/>
          <w:szCs w:val="24"/>
          <w:lang w:val="zh-CN" w:eastAsia="zh-CN"/>
        </w:rPr>
        <w:t xml:space="preserve">.2.4 </w:t>
      </w:r>
      <w:r>
        <w:rPr>
          <w:rFonts w:hint="eastAsia" w:ascii="宋体" w:hAnsi="宋体" w:eastAsia="宋体" w:cs="宋体"/>
          <w:b/>
          <w:sz w:val="24"/>
          <w:szCs w:val="24"/>
          <w:lang w:val="zh-CN" w:eastAsia="zh-CN"/>
        </w:rPr>
        <w:t xml:space="preserve">比较与评价。</w:t>
      </w:r>
      <w:r>
        <w:rPr>
          <w:rFonts w:hint="eastAsia" w:ascii="宋体" w:hAnsi="宋体" w:eastAsia="宋体" w:cs="宋体"/>
          <w:sz w:val="24"/>
          <w:szCs w:val="24"/>
          <w:lang w:val="zh-CN" w:eastAsia="zh-CN"/>
        </w:rPr>
        <w:t xml:space="preserve">按照招标文件中规定的评标方法和标准，对资格性检查和符合性检查合格的投标文件进行商务和技术评估，综合比较与评价。</w:t>
      </w:r>
      <w:r/>
    </w:p>
    <w:p>
      <w:pPr>
        <w:pStyle w:val="765"/>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 评标方法和标准</w:t>
      </w:r>
      <w:r/>
    </w:p>
    <w:p>
      <w:pPr>
        <w:pStyle w:val="765"/>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.3.1 </w:t>
      </w:r>
      <w:r>
        <w:rPr>
          <w:rFonts w:hint="eastAsia" w:ascii="宋体" w:hAnsi="宋体" w:eastAsia="宋体" w:cs="宋体"/>
          <w:sz w:val="24"/>
          <w:szCs w:val="24"/>
          <w:lang w:val="zh-CN" w:eastAsia="zh-CN"/>
        </w:rPr>
        <w:t xml:space="preserve">采用综合评分法。即</w:t>
      </w:r>
      <w:r>
        <w:rPr>
          <w:rFonts w:hint="eastAsia" w:ascii="宋体" w:hAnsi="宋体" w:eastAsia="宋体" w:cs="宋体"/>
          <w:sz w:val="24"/>
          <w:szCs w:val="24"/>
          <w:lang w:eastAsia="zh-CN"/>
        </w:rPr>
        <w:t xml:space="preserve">在最大限度地满足招标文件实质性要求前提下，按照招标文件中规定的各项因素进行综合评审后，以评标总得</w:t>
      </w:r>
      <w:r>
        <w:rPr>
          <w:rFonts w:hint="eastAsia" w:ascii="宋体" w:hAnsi="宋体" w:eastAsia="宋体" w:cs="宋体"/>
          <w:sz w:val="24"/>
          <w:szCs w:val="24"/>
          <w:lang w:eastAsia="zh-CN"/>
        </w:rPr>
        <w:t xml:space="preserve">分最高的供应商作为中标候选供应商或者中标供应商的评标方法。</w:t>
      </w:r>
      <w:r>
        <w:rPr>
          <w:rFonts w:hint="eastAsia" w:ascii="宋体" w:hAnsi="宋体" w:eastAsia="宋体" w:cs="宋体"/>
          <w:b/>
          <w:bCs/>
          <w:sz w:val="24"/>
          <w:szCs w:val="24"/>
          <w:lang w:val="zh-CN" w:eastAsia="zh-CN"/>
        </w:rPr>
      </w:r>
      <w:r/>
    </w:p>
    <w:p>
      <w:pPr>
        <w:pStyle w:val="765"/>
        <w:ind w:firstLine="482"/>
        <w:spacing w:line="360" w:lineRule="auto"/>
        <w:rPr>
          <w:rFonts w:hint="eastAsia" w:ascii="宋体" w:hAnsi="宋体" w:eastAsia="宋体" w:cs="宋体"/>
          <w:b/>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.3.2 </w:t>
      </w:r>
      <w:r>
        <w:rPr>
          <w:rFonts w:hint="eastAsia" w:ascii="宋体" w:hAnsi="宋体" w:eastAsia="宋体" w:cs="宋体"/>
          <w:sz w:val="24"/>
          <w:szCs w:val="24"/>
          <w:lang w:eastAsia="zh-CN"/>
        </w:rPr>
        <w:t xml:space="preserve">综合评分的</w:t>
      </w:r>
      <w:r>
        <w:rPr>
          <w:rFonts w:hint="eastAsia" w:ascii="宋体" w:hAnsi="宋体" w:eastAsia="宋体" w:cs="宋体"/>
          <w:sz w:val="24"/>
          <w:szCs w:val="24"/>
          <w:lang w:val="zh-CN" w:eastAsia="zh-CN"/>
        </w:rPr>
        <w:t xml:space="preserve">主要因素是：</w:t>
      </w:r>
      <w:r>
        <w:rPr>
          <w:rFonts w:hint="eastAsia" w:ascii="宋体" w:hAnsi="宋体" w:eastAsia="宋体" w:cs="宋体"/>
          <w:b/>
          <w:sz w:val="24"/>
          <w:szCs w:val="24"/>
          <w:lang w:eastAsia="zh-CN"/>
        </w:rPr>
        <w:t xml:space="preserve">价格、技术</w:t>
      </w:r>
      <w:r>
        <w:rPr>
          <w:rFonts w:hint="eastAsia" w:ascii="宋体" w:hAnsi="宋体" w:eastAsia="宋体" w:cs="宋体"/>
          <w:b/>
          <w:sz w:val="24"/>
          <w:szCs w:val="32"/>
          <w:lang w:eastAsia="zh-CN"/>
        </w:rPr>
        <w:t xml:space="preserve">、</w:t>
      </w:r>
      <w:r>
        <w:rPr>
          <w:rFonts w:hint="eastAsia" w:ascii="宋体" w:hAnsi="宋体" w:eastAsia="宋体" w:cs="宋体"/>
          <w:b/>
          <w:sz w:val="24"/>
          <w:szCs w:val="24"/>
          <w:lang w:eastAsia="zh-CN"/>
        </w:rPr>
        <w:t xml:space="preserve">服务、业绩、对招标文件响应程度等。</w:t>
      </w:r>
      <w:r>
        <w:rPr>
          <w:rFonts w:hint="eastAsia" w:ascii="宋体" w:hAnsi="宋体" w:eastAsia="宋体" w:cs="宋体"/>
          <w:b/>
          <w:sz w:val="24"/>
          <w:szCs w:val="24"/>
          <w:lang w:eastAsia="zh-CN"/>
        </w:rPr>
      </w:r>
      <w:r/>
    </w:p>
    <w:p>
      <w:pPr>
        <w:pStyle w:val="765"/>
        <w:ind w:firstLine="482"/>
        <w:spacing w:line="360" w:lineRule="auto"/>
        <w:widowControl/>
        <w:rPr>
          <w:rFonts w:hint="eastAsia" w:ascii="宋体" w:hAnsi="宋体" w:eastAsia="宋体" w:cs="宋体"/>
          <w:b/>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.3.4</w:t>
      </w:r>
      <w:r>
        <w:rPr>
          <w:rFonts w:hint="eastAsia" w:ascii="宋体" w:hAnsi="宋体" w:eastAsia="宋体" w:cs="宋体"/>
          <w:b/>
          <w:sz w:val="24"/>
          <w:szCs w:val="24"/>
          <w:lang w:eastAsia="zh-CN"/>
        </w:rPr>
        <w:t xml:space="preserve"> 评分标准详见第三章。</w:t>
      </w:r>
      <w:r/>
    </w:p>
    <w:p>
      <w:pPr>
        <w:pStyle w:val="765"/>
        <w:ind w:firstLine="420"/>
        <w:spacing w:line="360" w:lineRule="auto"/>
        <w:rPr>
          <w:rFonts w:hint="eastAsia" w:ascii="宋体" w:hAnsi="宋体" w:eastAsia="宋体" w:cs="宋体"/>
          <w:b/>
          <w:bCs/>
          <w:sz w:val="24"/>
          <w:szCs w:val="32"/>
          <w:lang w:val="zh-CN" w:eastAsia="zh-CN"/>
        </w:rPr>
      </w:pPr>
      <w:r>
        <w:rPr>
          <w:rFonts w:ascii="宋体" w:hAnsi="宋体" w:eastAsia="宋体" w:cs="宋体"/>
          <w:b/>
          <w:bCs/>
          <w:sz w:val="24"/>
          <w:szCs w:val="32"/>
          <w:lang w:val="zh-CN" w:eastAsia="zh-CN"/>
        </w:rPr>
        <w:t xml:space="preserve">18</w:t>
      </w:r>
      <w:r>
        <w:rPr>
          <w:rFonts w:hint="eastAsia" w:ascii="宋体" w:hAnsi="宋体" w:eastAsia="宋体" w:cs="宋体"/>
          <w:b/>
          <w:bCs/>
          <w:sz w:val="24"/>
          <w:szCs w:val="32"/>
          <w:lang w:val="zh-CN" w:eastAsia="zh-CN"/>
        </w:rPr>
        <w:t xml:space="preserve">、确定中标供应商</w:t>
      </w:r>
      <w:r/>
    </w:p>
    <w:p>
      <w:pPr>
        <w:pStyle w:val="765"/>
        <w:ind w:firstLine="420"/>
        <w:spacing w:line="360" w:lineRule="auto"/>
        <w:rPr>
          <w:rFonts w:hint="eastAsia" w:ascii="宋体" w:hAnsi="宋体" w:eastAsia="宋体" w:cs="宋体"/>
          <w:sz w:val="24"/>
          <w:szCs w:val="32"/>
          <w:lang w:val="zh-CN" w:eastAsia="zh-CN"/>
        </w:rPr>
      </w:pPr>
      <w:r>
        <w:rPr>
          <w:rFonts w:ascii="宋体" w:hAnsi="宋体" w:eastAsia="宋体" w:cs="宋体"/>
          <w:sz w:val="24"/>
          <w:szCs w:val="32"/>
          <w:lang w:val="zh-CN" w:eastAsia="zh-CN"/>
        </w:rPr>
        <w:t xml:space="preserve">18</w:t>
      </w:r>
      <w:r>
        <w:rPr>
          <w:rFonts w:hint="eastAsia" w:ascii="宋体" w:hAnsi="宋体" w:eastAsia="宋体" w:cs="宋体"/>
          <w:sz w:val="24"/>
          <w:szCs w:val="32"/>
          <w:lang w:val="zh-CN" w:eastAsia="zh-CN"/>
        </w:rPr>
        <w:t xml:space="preserve">.1 在评标期间，出现符合专业条件的供应商或者对招标文件作出实质性响应的供应商不足三家情形的，比照20.6款执行。</w:t>
      </w:r>
      <w:r/>
    </w:p>
    <w:p>
      <w:pPr>
        <w:pStyle w:val="765"/>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32"/>
          <w:lang w:val="zh-CN" w:eastAsia="zh-CN"/>
        </w:rPr>
        <w:t xml:space="preserve">18</w:t>
      </w:r>
      <w:r>
        <w:rPr>
          <w:rFonts w:hint="eastAsia" w:ascii="宋体" w:hAnsi="宋体" w:eastAsia="宋体" w:cs="宋体"/>
          <w:sz w:val="24"/>
          <w:szCs w:val="32"/>
          <w:lang w:val="zh-CN" w:eastAsia="zh-CN"/>
        </w:rPr>
        <w:t xml:space="preserve">.2</w:t>
      </w:r>
      <w:r>
        <w:rPr>
          <w:rFonts w:hint="eastAsia" w:ascii="宋体" w:hAnsi="宋体" w:eastAsia="宋体" w:cs="宋体"/>
          <w:sz w:val="24"/>
          <w:szCs w:val="24"/>
          <w:lang w:val="zh-CN" w:eastAsia="zh-CN"/>
        </w:rPr>
        <w:t xml:space="preserve">在综合比较与评价后按照得分由高到低顺序对供应商进行排列。得分相同的，按投标报价由低到高顺序排列。采购代理机构在评标结束后2个工作日内将评标报告送采购人，采购人自收到评标报告之日起5个工作日内，在评标报告确定的中标候选人名单中按顺序确定中标人。得分且投标报价相同的并列，由采购人委托评标委员会采取随机抽取的方式确定。</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采购人在收到评标报告5个工作日内未按评标报告推荐的中标候选人顺序确定中标人，又不能说明合法理由的，视同按评标报告推荐的顺序</w:t>
      </w:r>
      <w:r>
        <w:rPr>
          <w:rFonts w:hint="eastAsia" w:ascii="宋体" w:hAnsi="宋体" w:eastAsia="宋体" w:cs="宋体"/>
          <w:b/>
          <w:sz w:val="24"/>
          <w:szCs w:val="24"/>
          <w:lang w:val="zh-CN" w:eastAsia="zh-CN"/>
        </w:rPr>
        <w:t xml:space="preserve">确定排名第一的中标候选人为中标人</w:t>
      </w:r>
      <w:r>
        <w:rPr>
          <w:rFonts w:hint="eastAsia" w:ascii="宋体" w:hAnsi="宋体" w:eastAsia="宋体" w:cs="宋体"/>
          <w:sz w:val="24"/>
          <w:szCs w:val="24"/>
          <w:lang w:val="zh-CN" w:eastAsia="zh-CN"/>
        </w:rPr>
        <w:t xml:space="preserve">。</w:t>
      </w:r>
      <w:r/>
    </w:p>
    <w:p>
      <w:pPr>
        <w:pStyle w:val="765"/>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.3 中标供应商确定后，将中标结果在原招标公告发布媒体进行公示，公示期为</w:t>
      </w:r>
      <w:r>
        <w:rPr>
          <w:rFonts w:hint="eastAsia" w:ascii="宋体" w:hAnsi="宋体" w:eastAsia="宋体" w:cs="宋体"/>
          <w:sz w:val="24"/>
          <w:szCs w:val="24"/>
          <w:lang w:eastAsia="zh-CN"/>
        </w:rPr>
        <w:t xml:space="preserve">1</w:t>
      </w:r>
      <w:r>
        <w:rPr>
          <w:rFonts w:hint="eastAsia" w:ascii="宋体" w:hAnsi="宋体" w:eastAsia="宋体" w:cs="宋体"/>
          <w:sz w:val="24"/>
          <w:szCs w:val="24"/>
          <w:lang w:val="zh-CN" w:eastAsia="zh-CN"/>
        </w:rPr>
        <w:t xml:space="preserve">个工作日。</w:t>
      </w:r>
      <w:r/>
    </w:p>
    <w:p>
      <w:pPr>
        <w:pStyle w:val="765"/>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.4 中标通知书对采购人和中标供应商具有同等法律效力。</w:t>
      </w:r>
      <w:r/>
    </w:p>
    <w:p>
      <w:pPr>
        <w:pStyle w:val="765"/>
        <w:ind w:firstLine="420"/>
        <w:spacing w:line="360" w:lineRule="auto"/>
        <w:rPr>
          <w:rFonts w:hint="eastAsia" w:ascii="宋体" w:hAnsi="宋体" w:eastAsia="宋体" w:cs="宋体"/>
          <w:sz w:val="24"/>
          <w:szCs w:val="24"/>
          <w:lang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.5 </w:t>
      </w:r>
      <w:r>
        <w:rPr>
          <w:rFonts w:hint="eastAsia" w:ascii="宋体" w:hAnsi="宋体" w:eastAsia="宋体" w:cs="宋体"/>
          <w:sz w:val="24"/>
          <w:szCs w:val="24"/>
          <w:lang w:eastAsia="zh-CN"/>
        </w:rPr>
        <w:t xml:space="preserve">中标通知书发出后，采购</w:t>
      </w:r>
      <w:r>
        <w:rPr>
          <w:rFonts w:hint="eastAsia" w:ascii="宋体" w:hAnsi="宋体" w:eastAsia="宋体" w:cs="宋体"/>
          <w:sz w:val="24"/>
          <w:szCs w:val="24"/>
          <w:lang w:eastAsia="zh-CN"/>
        </w:rPr>
        <w:t xml:space="preserve">人或中标供应商拒绝签订合同的，拒绝签订合同的一方应向另一方支付为招标、投标所发生的有关费用和双方商定的其他补偿。</w:t>
      </w:r>
      <w:r/>
    </w:p>
    <w:p>
      <w:pPr>
        <w:pStyle w:val="765"/>
        <w:ind w:firstLine="420"/>
        <w:spacing w:line="360" w:lineRule="auto"/>
        <w:rPr>
          <w:rFonts w:hint="eastAsia" w:ascii="宋体" w:hAnsi="宋体" w:eastAsia="宋体" w:cs="宋体"/>
          <w:b/>
          <w:sz w:val="24"/>
          <w:szCs w:val="32"/>
          <w:lang w:eastAsia="zh-CN"/>
        </w:rPr>
      </w:pPr>
      <w:r>
        <w:rPr>
          <w:rFonts w:ascii="宋体" w:hAnsi="宋体" w:eastAsia="宋体" w:cs="宋体"/>
          <w:b/>
          <w:sz w:val="24"/>
          <w:szCs w:val="32"/>
          <w:lang w:eastAsia="zh-CN"/>
        </w:rPr>
        <w:t xml:space="preserve">18</w:t>
      </w:r>
      <w:r>
        <w:rPr>
          <w:rFonts w:hint="eastAsia" w:ascii="宋体" w:hAnsi="宋体" w:eastAsia="宋体" w:cs="宋体"/>
          <w:b/>
          <w:sz w:val="24"/>
          <w:szCs w:val="32"/>
          <w:lang w:eastAsia="zh-CN"/>
        </w:rPr>
        <w:t xml:space="preserve">.6 中标通知书发出后，中标供应商无正当理由不与采购人签订合同的，扣除其信用分；情节严重的，由财政部门将其列入不良行为记录名单，在一至三年内禁止参加采购人组织的政府采购活动，并予以通报。</w:t>
      </w:r>
      <w:r/>
    </w:p>
    <w:p>
      <w:pPr>
        <w:pStyle w:val="765"/>
        <w:ind w:firstLine="480"/>
        <w:spacing w:line="360" w:lineRule="auto"/>
        <w:tabs>
          <w:tab w:val="left" w:pos="1260" w:leader="none"/>
        </w:tabs>
        <w:rPr>
          <w:rFonts w:hint="eastAsia" w:ascii="宋体" w:hAnsi="宋体" w:eastAsia="宋体" w:cs="宋体"/>
          <w:sz w:val="24"/>
          <w:szCs w:val="32"/>
          <w:lang w:eastAsia="zh-CN"/>
        </w:rPr>
      </w:pPr>
      <w:r>
        <w:rPr>
          <w:rFonts w:ascii="宋体" w:hAnsi="宋体" w:eastAsia="宋体" w:cs="宋体"/>
          <w:sz w:val="24"/>
          <w:szCs w:val="32"/>
          <w:lang w:eastAsia="zh-CN"/>
        </w:rPr>
        <w:t xml:space="preserve">18</w:t>
      </w:r>
      <w:r>
        <w:rPr>
          <w:rFonts w:hint="eastAsia" w:ascii="宋体" w:hAnsi="宋体" w:eastAsia="宋体" w:cs="宋体"/>
          <w:sz w:val="24"/>
          <w:szCs w:val="32"/>
          <w:lang w:eastAsia="zh-CN"/>
        </w:rPr>
        <w:t xml:space="preserve">.7 代理机构对未中标的供应商不作未中标原因的解释。</w:t>
      </w:r>
      <w:r/>
    </w:p>
    <w:p>
      <w:pPr>
        <w:pStyle w:val="765"/>
        <w:ind w:firstLine="420"/>
        <w:spacing w:line="360" w:lineRule="auto"/>
        <w:rPr>
          <w:rFonts w:hint="eastAsia" w:ascii="宋体" w:hAnsi="宋体" w:eastAsia="宋体" w:cs="宋体"/>
          <w:b/>
          <w:sz w:val="24"/>
          <w:szCs w:val="32"/>
          <w:lang w:eastAsia="zh-CN"/>
        </w:rPr>
      </w:pPr>
      <w:r>
        <w:rPr>
          <w:rFonts w:ascii="宋体" w:hAnsi="宋体" w:eastAsia="宋体" w:cs="宋体"/>
          <w:sz w:val="24"/>
          <w:szCs w:val="32"/>
          <w:lang w:eastAsia="zh-CN"/>
        </w:rPr>
        <w:t xml:space="preserve">18</w:t>
      </w:r>
      <w:r>
        <w:rPr>
          <w:rFonts w:hint="eastAsia" w:ascii="宋体" w:hAnsi="宋体" w:eastAsia="宋体" w:cs="宋体"/>
          <w:sz w:val="24"/>
          <w:szCs w:val="32"/>
          <w:lang w:eastAsia="zh-CN"/>
        </w:rPr>
        <w:t xml:space="preserve">.8 所有投标文件都将作为档案保存，不论中标与否，代理机构均不退回。</w:t>
      </w:r>
      <w:r>
        <w:rPr>
          <w:rFonts w:hint="eastAsia" w:ascii="宋体" w:hAnsi="宋体" w:eastAsia="宋体" w:cs="宋体"/>
          <w:b/>
          <w:sz w:val="24"/>
          <w:szCs w:val="32"/>
          <w:lang w:eastAsia="zh-CN"/>
        </w:rPr>
      </w:r>
      <w:r/>
    </w:p>
    <w:p>
      <w:pPr>
        <w:pStyle w:val="765"/>
        <w:ind w:firstLine="472"/>
        <w:spacing w:line="360" w:lineRule="auto"/>
        <w:rPr>
          <w:rFonts w:hint="eastAsia" w:ascii="宋体" w:hAnsi="宋体" w:eastAsia="宋体" w:cs="宋体"/>
          <w:b/>
          <w:sz w:val="24"/>
          <w:szCs w:val="24"/>
          <w:lang w:eastAsia="zh-CN"/>
        </w:rPr>
      </w:pPr>
      <w:r>
        <w:rPr>
          <w:rFonts w:ascii="宋体" w:hAnsi="宋体" w:eastAsia="宋体" w:cs="宋体"/>
          <w:b/>
          <w:sz w:val="24"/>
          <w:szCs w:val="24"/>
          <w:lang w:val="zh-CN" w:eastAsia="zh-CN"/>
        </w:rPr>
        <w:t xml:space="preserve">19</w:t>
      </w:r>
      <w:r>
        <w:rPr>
          <w:rFonts w:hint="eastAsia" w:ascii="宋体" w:hAnsi="宋体" w:eastAsia="宋体" w:cs="宋体"/>
          <w:b/>
          <w:bCs/>
          <w:sz w:val="24"/>
          <w:szCs w:val="24"/>
          <w:lang w:val="zh-CN" w:eastAsia="zh-CN"/>
        </w:rPr>
        <w:t xml:space="preserve">、</w:t>
      </w:r>
      <w:r>
        <w:rPr>
          <w:rFonts w:hint="eastAsia" w:ascii="宋体" w:hAnsi="宋体" w:eastAsia="宋体" w:cs="宋体"/>
          <w:b/>
          <w:sz w:val="24"/>
          <w:szCs w:val="24"/>
          <w:lang w:eastAsia="zh-CN"/>
        </w:rPr>
        <w:t xml:space="preserve">编写评标报告</w:t>
      </w:r>
      <w:r>
        <w:rPr>
          <w:rFonts w:hint="eastAsia" w:ascii="宋体" w:hAnsi="宋体" w:eastAsia="宋体" w:cs="宋体"/>
          <w:b/>
          <w:sz w:val="24"/>
          <w:szCs w:val="24"/>
          <w:lang w:eastAsia="zh-CN"/>
        </w:rPr>
      </w:r>
      <w:r/>
    </w:p>
    <w:p>
      <w:pPr>
        <w:pStyle w:val="765"/>
        <w:ind w:firstLine="420"/>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19</w:t>
      </w:r>
      <w:r>
        <w:rPr>
          <w:rFonts w:hint="eastAsia" w:ascii="宋体" w:hAnsi="宋体" w:eastAsia="宋体" w:cs="宋体"/>
          <w:sz w:val="24"/>
          <w:szCs w:val="24"/>
          <w:lang w:eastAsia="zh-CN"/>
        </w:rPr>
        <w:t xml:space="preserve">.1 评标委员会根据全体评标成员签字的原始评标记录和评标结果编写评标报告。</w:t>
      </w:r>
      <w:r/>
    </w:p>
    <w:p>
      <w:pPr>
        <w:pStyle w:val="765"/>
        <w:ind w:firstLine="420"/>
        <w:spacing w:line="360" w:lineRule="auto"/>
        <w:rPr>
          <w:rFonts w:hint="eastAsia" w:ascii="宋体" w:hAnsi="宋体" w:eastAsia="宋体" w:cs="宋体"/>
          <w:b/>
          <w:sz w:val="24"/>
          <w:szCs w:val="24"/>
          <w:lang w:val="zh-CN" w:eastAsia="zh-CN"/>
        </w:rPr>
      </w:pPr>
      <w:r>
        <w:rPr>
          <w:rFonts w:ascii="宋体" w:hAnsi="宋体" w:eastAsia="宋体" w:cs="宋体"/>
          <w:b/>
          <w:sz w:val="24"/>
          <w:szCs w:val="24"/>
          <w:lang w:val="zh-CN" w:eastAsia="zh-CN"/>
        </w:rPr>
        <w:t xml:space="preserve">20</w:t>
      </w:r>
      <w:r>
        <w:rPr>
          <w:rFonts w:hint="eastAsia" w:ascii="宋体" w:hAnsi="宋体" w:eastAsia="宋体" w:cs="宋体"/>
          <w:b/>
          <w:sz w:val="24"/>
          <w:szCs w:val="24"/>
          <w:lang w:val="zh-CN" w:eastAsia="zh-CN"/>
        </w:rPr>
        <w:t xml:space="preserve">、评标过程的保密性</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.1 代理机构将采取必要措施，保证评标在严格保密的情况下进行。</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.2 任何单位和个人不得非法干预、影响评标办法的确定，以及评标过程和结果。</w:t>
      </w:r>
      <w:r/>
    </w:p>
    <w:p>
      <w:pPr>
        <w:pStyle w:val="765"/>
        <w:ind w:firstLine="42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.3 凡是与审查、澄清、评价和比较投标的有关资料等，均不向供应商及与评标无关的其他人员透露。</w:t>
      </w:r>
      <w:r>
        <w:rPr>
          <w:rFonts w:hint="eastAsia" w:ascii="宋体" w:hAnsi="宋体" w:eastAsia="宋体" w:cs="宋体"/>
          <w:b/>
          <w:sz w:val="24"/>
          <w:szCs w:val="24"/>
          <w:lang w:eastAsia="zh-CN"/>
        </w:rPr>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五、签订合同</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1</w:t>
      </w:r>
      <w:r>
        <w:rPr>
          <w:rFonts w:hint="eastAsia" w:ascii="宋体" w:hAnsi="宋体" w:eastAsia="宋体" w:cs="宋体"/>
          <w:b/>
          <w:bCs/>
          <w:sz w:val="24"/>
          <w:szCs w:val="24"/>
          <w:lang w:val="zh-CN" w:eastAsia="zh-CN"/>
        </w:rPr>
        <w:t xml:space="preserve">、签订合同</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.1 中标供应商应当自中标通知书发出之日起三十日内，按照招标文件和中标供应商投标文件的约定与采购人签订政府采购合同，所签订的合同不得对招标文件和中标供应商投标文件作实质性修改。</w:t>
      </w:r>
      <w:r/>
    </w:p>
    <w:p>
      <w:pPr>
        <w:pStyle w:val="76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.2</w:t>
      </w:r>
      <w:r>
        <w:rPr>
          <w:rFonts w:hint="eastAsia" w:ascii="宋体" w:hAnsi="宋体" w:eastAsia="宋体" w:cs="宋体"/>
          <w:sz w:val="24"/>
          <w:szCs w:val="24"/>
          <w:lang w:eastAsia="zh-CN"/>
        </w:rPr>
        <w:t xml:space="preserve">采购人不得向中标供应商提出任何不合理的要求作为签订合同的条件，不得与中标供应商私下订立背离合同实质性内容的协议。</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.3 </w:t>
      </w:r>
      <w:r>
        <w:rPr>
          <w:rFonts w:hint="eastAsia" w:ascii="宋体" w:hAnsi="宋体" w:eastAsia="宋体" w:cs="宋体"/>
          <w:sz w:val="24"/>
          <w:szCs w:val="24"/>
          <w:lang w:val="zh-CN" w:eastAsia="zh-CN"/>
        </w:rPr>
        <w:t xml:space="preserve">中标供应商因不可抗力或者自身原因不能履行政府采购合同的，采购人可以视情与排位在中标供应商之后第一位的中标候选供应商签订政府采购合同，以此类推，</w:t>
      </w:r>
      <w:r>
        <w:rPr>
          <w:rFonts w:hint="eastAsia" w:ascii="宋体" w:hAnsi="宋体" w:eastAsia="宋体" w:cs="宋体"/>
          <w:sz w:val="24"/>
          <w:szCs w:val="24"/>
          <w:lang w:eastAsia="zh-CN"/>
        </w:rPr>
        <w:t xml:space="preserve">也可以重新开展采购活动</w:t>
      </w:r>
      <w:r>
        <w:rPr>
          <w:rFonts w:hint="eastAsia" w:ascii="宋体" w:hAnsi="宋体" w:eastAsia="宋体" w:cs="宋体"/>
          <w:sz w:val="24"/>
          <w:szCs w:val="24"/>
          <w:lang w:val="zh-CN" w:eastAsia="zh-CN"/>
        </w:rPr>
        <w:t xml:space="preserve">。</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.4 政府采购合同履行中，采购人需追加与合同标的相同的货物的，在不改变合同其他条款的前提下，可以与供应商协商签订补充合同，但所有补充合同的采购金额不得超过原合同采购金额的百分之十。</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六、质疑、投诉和诚实信用</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2</w:t>
      </w:r>
      <w:r>
        <w:rPr>
          <w:rFonts w:hint="eastAsia" w:ascii="宋体" w:hAnsi="宋体" w:eastAsia="宋体" w:cs="宋体"/>
          <w:b/>
          <w:bCs/>
          <w:sz w:val="24"/>
          <w:szCs w:val="24"/>
          <w:lang w:val="zh-CN" w:eastAsia="zh-CN"/>
        </w:rPr>
        <w:t xml:space="preserve">、质疑</w:t>
      </w:r>
      <w:r/>
    </w:p>
    <w:p>
      <w:pPr>
        <w:pStyle w:val="765"/>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.1 供应商对招标活动事项有疑问的，可以向代理机构提出询问，代理机构将依法作出答复，但答复的内容不涉及商业秘密</w:t>
      </w:r>
      <w:r>
        <w:rPr>
          <w:rFonts w:hint="eastAsia" w:ascii="宋体" w:hAnsi="宋体" w:eastAsia="宋体" w:cs="宋体"/>
          <w:b/>
          <w:sz w:val="24"/>
          <w:szCs w:val="24"/>
          <w:lang w:val="zh-CN" w:eastAsia="zh-CN"/>
        </w:rPr>
        <w:t xml:space="preserve">。</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.2 供应商认为采购文件、采购过程和中标结果使自己的合法权益受到损害的，可以在知道或者应当知道其权益受到损害之日起七个工作日内，</w:t>
      </w:r>
      <w:r>
        <w:rPr>
          <w:rFonts w:hint="eastAsia" w:ascii="宋体" w:hAnsi="宋体" w:eastAsia="宋体" w:cs="宋体"/>
          <w:sz w:val="24"/>
          <w:szCs w:val="24"/>
          <w:lang w:eastAsia="zh-CN"/>
        </w:rPr>
        <w:t xml:space="preserve">一次性针对同一采购程序环节提出</w:t>
      </w:r>
      <w:r>
        <w:rPr>
          <w:rFonts w:hint="eastAsia" w:ascii="宋体" w:hAnsi="宋体" w:eastAsia="宋体" w:cs="宋体"/>
          <w:sz w:val="24"/>
          <w:szCs w:val="24"/>
          <w:lang w:val="zh-CN" w:eastAsia="zh-CN"/>
        </w:rPr>
        <w:t xml:space="preserve">质疑，</w:t>
      </w:r>
      <w:r>
        <w:rPr>
          <w:rFonts w:hint="eastAsia" w:ascii="宋体" w:hAnsi="宋体" w:eastAsia="宋体" w:cs="宋体"/>
          <w:sz w:val="24"/>
          <w:szCs w:val="24"/>
          <w:lang w:eastAsia="zh-CN"/>
        </w:rPr>
        <w:t xml:space="preserve">并将质疑</w:t>
      </w:r>
      <w:r>
        <w:rPr>
          <w:rFonts w:hint="eastAsia" w:ascii="宋体" w:hAnsi="宋体" w:eastAsia="宋体" w:cs="宋体"/>
          <w:sz w:val="24"/>
          <w:szCs w:val="24"/>
          <w:lang w:val="zh-CN" w:eastAsia="zh-CN"/>
        </w:rPr>
        <w:t xml:space="preserve">文件原件送达代理机构。</w:t>
      </w:r>
      <w:r/>
    </w:p>
    <w:p>
      <w:pPr>
        <w:pStyle w:val="76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.3 质疑文件应包括以下主要内容，并</w:t>
      </w:r>
      <w:r>
        <w:rPr>
          <w:rFonts w:hint="eastAsia" w:ascii="宋体" w:hAnsi="宋体" w:eastAsia="宋体" w:cs="宋体"/>
          <w:sz w:val="24"/>
          <w:szCs w:val="24"/>
          <w:lang w:eastAsia="zh-CN"/>
        </w:rPr>
        <w:t xml:space="preserve">按照“谁主张、谁举证”的原则，附上相关证明材料。否则，代理机构不予受理：</w:t>
      </w:r>
      <w:r/>
    </w:p>
    <w:p>
      <w:pPr>
        <w:pStyle w:val="765"/>
        <w:ind w:left="44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（1）质疑项目名称、项目编号、包号、招标公告发布时间、开标时间；</w:t>
      </w:r>
      <w:r>
        <w:rPr>
          <w:rFonts w:hint="eastAsia" w:ascii="宋体" w:hAnsi="宋体" w:eastAsia="宋体" w:cs="宋体"/>
          <w:sz w:val="24"/>
          <w:szCs w:val="24"/>
          <w:lang w:val="zh-CN" w:eastAsia="zh-CN"/>
        </w:rPr>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（2）具体的质疑事项及法律依据（具体条款）；</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（3）质疑相关证明文件或证明材料，如果涉及到产品功能或技术指标的，应出具相关制造商的证明文件（友情提示：</w:t>
      </w:r>
      <w:r>
        <w:rPr>
          <w:rFonts w:hint="eastAsia" w:ascii="宋体" w:hAnsi="宋体" w:eastAsia="宋体" w:cs="宋体"/>
          <w:sz w:val="24"/>
          <w:szCs w:val="32"/>
          <w:lang w:eastAsia="zh-CN"/>
        </w:rPr>
        <w:t xml:space="preserve">供应商全部产品线中没有满足技术需求要求的产品才可以对招标产品提出质疑，并提出</w:t>
      </w:r>
      <w:r>
        <w:rPr>
          <w:rFonts w:hint="eastAsia" w:ascii="宋体" w:hAnsi="宋体" w:eastAsia="宋体" w:cs="宋体"/>
          <w:b/>
          <w:bCs/>
          <w:sz w:val="24"/>
          <w:szCs w:val="32"/>
          <w:lang w:eastAsia="zh-CN"/>
        </w:rPr>
        <w:t xml:space="preserve">修改理由</w:t>
      </w:r>
      <w:r>
        <w:rPr>
          <w:rFonts w:hint="eastAsia" w:ascii="宋体" w:hAnsi="宋体" w:eastAsia="宋体" w:cs="宋体"/>
          <w:sz w:val="24"/>
          <w:szCs w:val="32"/>
          <w:lang w:eastAsia="zh-CN"/>
        </w:rPr>
        <w:t xml:space="preserve">和</w:t>
      </w:r>
      <w:r>
        <w:rPr>
          <w:rFonts w:hint="eastAsia" w:ascii="宋体" w:hAnsi="宋体" w:eastAsia="宋体" w:cs="宋体"/>
          <w:b/>
          <w:bCs/>
          <w:sz w:val="24"/>
          <w:szCs w:val="32"/>
          <w:lang w:eastAsia="zh-CN"/>
        </w:rPr>
        <w:t xml:space="preserve">修改建议</w:t>
      </w:r>
      <w:r>
        <w:rPr>
          <w:rFonts w:hint="eastAsia" w:ascii="宋体" w:hAnsi="宋体" w:eastAsia="宋体" w:cs="宋体"/>
          <w:sz w:val="24"/>
          <w:szCs w:val="24"/>
          <w:lang w:val="zh-CN" w:eastAsia="zh-CN"/>
        </w:rPr>
        <w:t xml:space="preserve">）；</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（4）质疑供应商名称、地址、联系方式</w:t>
      </w:r>
      <w:r>
        <w:rPr>
          <w:rFonts w:hint="eastAsia" w:ascii="宋体" w:hAnsi="宋体" w:eastAsia="宋体" w:cs="宋体"/>
          <w:sz w:val="24"/>
          <w:szCs w:val="24"/>
          <w:lang w:eastAsia="zh-CN"/>
        </w:rPr>
        <w:t xml:space="preserve">（包括手机、传真号码）</w:t>
      </w:r>
      <w:r>
        <w:rPr>
          <w:rFonts w:hint="eastAsia" w:ascii="宋体" w:hAnsi="宋体" w:eastAsia="宋体" w:cs="宋体"/>
          <w:sz w:val="24"/>
          <w:szCs w:val="24"/>
          <w:lang w:val="zh-CN" w:eastAsia="zh-CN"/>
        </w:rPr>
        <w:t xml:space="preserve">；</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（5）法定代表人</w:t>
      </w:r>
      <w:r>
        <w:rPr>
          <w:rFonts w:hint="eastAsia" w:ascii="宋体" w:hAnsi="宋体" w:eastAsia="宋体" w:cs="宋体"/>
          <w:sz w:val="24"/>
          <w:szCs w:val="24"/>
          <w:lang w:eastAsia="zh-CN"/>
        </w:rPr>
        <w:t xml:space="preserve">签署本人姓名或印盖本人姓名章并加盖单位公章，</w:t>
      </w:r>
      <w:r>
        <w:rPr>
          <w:rFonts w:hint="eastAsia" w:ascii="宋体" w:hAnsi="宋体" w:eastAsia="宋体" w:cs="宋体"/>
          <w:sz w:val="24"/>
          <w:szCs w:val="24"/>
          <w:lang w:val="zh-CN" w:eastAsia="zh-CN"/>
        </w:rPr>
        <w:t xml:space="preserve">或</w:t>
      </w:r>
      <w:r>
        <w:rPr>
          <w:rFonts w:hint="eastAsia" w:ascii="宋体" w:hAnsi="宋体" w:eastAsia="宋体" w:cs="宋体"/>
          <w:sz w:val="24"/>
          <w:szCs w:val="24"/>
          <w:lang w:eastAsia="zh-CN"/>
        </w:rPr>
        <w:t xml:space="preserve">法定代表人授权</w:t>
      </w:r>
      <w:r>
        <w:rPr>
          <w:rFonts w:hint="eastAsia" w:ascii="宋体" w:hAnsi="宋体" w:eastAsia="宋体" w:cs="宋体"/>
          <w:sz w:val="24"/>
          <w:szCs w:val="24"/>
          <w:lang w:val="zh-CN" w:eastAsia="zh-CN"/>
        </w:rPr>
        <w:t xml:space="preserve">委托代理人</w:t>
      </w:r>
      <w:r>
        <w:rPr>
          <w:rFonts w:hint="eastAsia" w:ascii="宋体" w:hAnsi="宋体" w:eastAsia="宋体" w:cs="宋体"/>
          <w:sz w:val="24"/>
          <w:szCs w:val="24"/>
          <w:lang w:eastAsia="zh-CN"/>
        </w:rPr>
        <w:t xml:space="preserve">加盖单位公章，并由参加采购项目的</w:t>
      </w:r>
      <w:r>
        <w:rPr>
          <w:rFonts w:hint="eastAsia" w:ascii="宋体" w:hAnsi="宋体" w:eastAsia="宋体" w:cs="宋体"/>
          <w:sz w:val="24"/>
          <w:szCs w:val="24"/>
          <w:lang w:val="zh-CN" w:eastAsia="zh-CN"/>
        </w:rPr>
        <w:t xml:space="preserve">授权委托代理人</w:t>
      </w:r>
      <w:r>
        <w:rPr>
          <w:rFonts w:hint="eastAsia" w:ascii="宋体" w:hAnsi="宋体" w:eastAsia="宋体" w:cs="宋体"/>
          <w:sz w:val="24"/>
          <w:szCs w:val="24"/>
          <w:lang w:eastAsia="zh-CN"/>
        </w:rPr>
        <w:t xml:space="preserve">签署本人姓名或印盖本人姓名章</w:t>
      </w:r>
      <w:r>
        <w:rPr>
          <w:rFonts w:hint="eastAsia" w:ascii="宋体" w:hAnsi="宋体" w:eastAsia="宋体" w:cs="宋体"/>
          <w:sz w:val="24"/>
          <w:szCs w:val="24"/>
          <w:lang w:val="zh-CN" w:eastAsia="zh-CN"/>
        </w:rPr>
        <w:t xml:space="preserve">等。</w:t>
      </w:r>
      <w:r/>
    </w:p>
    <w:p>
      <w:pPr>
        <w:pStyle w:val="765"/>
        <w:ind w:firstLine="480"/>
        <w:spacing w:line="360" w:lineRule="auto"/>
        <w:rPr>
          <w:rFonts w:hint="eastAsia" w:ascii="宋体" w:hAnsi="宋体" w:eastAsia="宋体" w:cs="宋体"/>
          <w:sz w:val="24"/>
          <w:szCs w:val="32"/>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.4质疑</w:t>
      </w:r>
      <w:r>
        <w:rPr>
          <w:rFonts w:hint="eastAsia" w:ascii="宋体" w:hAnsi="宋体" w:eastAsia="宋体" w:cs="宋体"/>
          <w:sz w:val="24"/>
          <w:szCs w:val="32"/>
          <w:lang w:eastAsia="zh-CN"/>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.5 代理机构在收到供应商的书面质疑后将及时组织调查核实，在</w:t>
      </w:r>
      <w:r>
        <w:rPr>
          <w:rFonts w:hint="eastAsia" w:ascii="宋体" w:hAnsi="宋体" w:eastAsia="宋体" w:cs="宋体"/>
          <w:b/>
          <w:bCs/>
          <w:sz w:val="24"/>
          <w:szCs w:val="24"/>
          <w:lang w:val="zh-CN" w:eastAsia="zh-CN"/>
        </w:rPr>
        <w:t xml:space="preserve">七个工作日内</w:t>
      </w:r>
      <w:r>
        <w:rPr>
          <w:rFonts w:hint="eastAsia" w:ascii="宋体" w:hAnsi="宋体" w:eastAsia="宋体" w:cs="宋体"/>
          <w:sz w:val="24"/>
          <w:szCs w:val="24"/>
          <w:lang w:val="zh-CN" w:eastAsia="zh-CN"/>
        </w:rPr>
        <w:t xml:space="preserve">作出答复，并以书面或在网站公告形式通知质疑供应商和其他有关供应商，答复的内容不涉及商业秘密。</w:t>
      </w:r>
      <w:r>
        <w:rPr>
          <w:rFonts w:hint="eastAsia" w:ascii="宋体" w:hAnsi="宋体" w:eastAsia="宋体" w:cs="宋体"/>
          <w:sz w:val="24"/>
          <w:szCs w:val="24"/>
          <w:lang w:eastAsia="zh-CN"/>
        </w:rPr>
        <w:t xml:space="preserve">代理机构遵循“谁过错谁负担”的原则，有过错的一方承担调查论证费用。</w:t>
      </w:r>
      <w:r>
        <w:rPr>
          <w:rFonts w:hint="eastAsia" w:ascii="宋体" w:hAnsi="宋体" w:eastAsia="宋体" w:cs="宋体"/>
          <w:sz w:val="24"/>
          <w:szCs w:val="24"/>
          <w:lang w:val="zh-CN" w:eastAsia="zh-CN"/>
        </w:rPr>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3</w:t>
      </w:r>
      <w:r>
        <w:rPr>
          <w:rFonts w:hint="eastAsia" w:ascii="宋体" w:hAnsi="宋体" w:eastAsia="宋体" w:cs="宋体"/>
          <w:b/>
          <w:bCs/>
          <w:sz w:val="24"/>
          <w:szCs w:val="24"/>
          <w:lang w:val="zh-CN" w:eastAsia="zh-CN"/>
        </w:rPr>
        <w:t xml:space="preserve">、投诉</w:t>
      </w:r>
      <w:r>
        <w:rPr>
          <w:rFonts w:hint="eastAsia" w:ascii="宋体" w:hAnsi="宋体" w:eastAsia="宋体" w:cs="宋体"/>
          <w:sz w:val="24"/>
          <w:szCs w:val="24"/>
          <w:lang w:val="zh-CN" w:eastAsia="zh-CN"/>
        </w:rPr>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.1 质疑供应商对代理机构的答复不满意，或代理机构未在规定的时间内作出答复的，可以在答复期满后</w:t>
      </w:r>
      <w:r>
        <w:rPr>
          <w:rFonts w:hint="eastAsia" w:ascii="宋体" w:hAnsi="宋体" w:eastAsia="宋体" w:cs="宋体"/>
          <w:b/>
          <w:bCs/>
          <w:sz w:val="24"/>
          <w:szCs w:val="24"/>
          <w:lang w:val="zh-CN" w:eastAsia="zh-CN"/>
        </w:rPr>
        <w:t xml:space="preserve">十五个工作日内</w:t>
      </w:r>
      <w:r>
        <w:rPr>
          <w:rFonts w:hint="eastAsia" w:ascii="宋体" w:hAnsi="宋体" w:eastAsia="宋体" w:cs="宋体"/>
          <w:sz w:val="24"/>
          <w:szCs w:val="24"/>
          <w:lang w:val="zh-CN" w:eastAsia="zh-CN"/>
        </w:rPr>
        <w:t xml:space="preserve">向采购项目同级财政部门投诉。</w:t>
      </w:r>
      <w:r/>
    </w:p>
    <w:p>
      <w:pPr>
        <w:pStyle w:val="765"/>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4</w:t>
      </w:r>
      <w:r>
        <w:rPr>
          <w:rFonts w:hint="eastAsia" w:ascii="宋体" w:hAnsi="宋体" w:eastAsia="宋体" w:cs="宋体"/>
          <w:b/>
          <w:bCs/>
          <w:sz w:val="24"/>
          <w:szCs w:val="24"/>
          <w:lang w:val="zh-CN" w:eastAsia="zh-CN"/>
        </w:rPr>
        <w:t xml:space="preserve">、诚实信用</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.1 供应商之间不得相互串通投标报价，不得妨碍其他供应商的公平竞争，不得损害采购人和其他供应商的合法权益。</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.2 供应商不得以向代理机构工作人员、评标委员会成员行贿或者采取其他不正当手段谋取中标。经查实供应商有此行为的，</w:t>
      </w:r>
      <w:r>
        <w:rPr>
          <w:rFonts w:hint="eastAsia" w:ascii="宋体" w:hAnsi="宋体" w:eastAsia="宋体" w:cs="宋体"/>
          <w:sz w:val="24"/>
          <w:szCs w:val="32"/>
          <w:lang w:eastAsia="zh-CN"/>
        </w:rPr>
        <w:t xml:space="preserve">将在采购人网站公告，政府采购管理部门将供应商列入不良行为记录名单，按照《政府采购法》有关规定处理。</w:t>
      </w:r>
      <w:r>
        <w:rPr>
          <w:rFonts w:hint="eastAsia" w:ascii="宋体" w:hAnsi="宋体" w:eastAsia="宋体" w:cs="宋体"/>
          <w:sz w:val="24"/>
          <w:szCs w:val="24"/>
          <w:lang w:val="zh-CN" w:eastAsia="zh-CN"/>
        </w:rPr>
      </w:r>
      <w:r/>
    </w:p>
    <w:p>
      <w:pPr>
        <w:pStyle w:val="76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.3 供应商不得虚假质疑和恶意质疑，并对质疑内容的真实性承担责任。</w:t>
      </w:r>
      <w:r>
        <w:rPr>
          <w:rFonts w:hint="eastAsia" w:ascii="宋体" w:hAnsi="宋体" w:eastAsia="宋体" w:cs="宋体"/>
          <w:sz w:val="24"/>
          <w:szCs w:val="24"/>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765"/>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.4 供应商不得虚假承诺，否则，按照提供虚假材料谋取中标成交处理。</w:t>
      </w:r>
      <w:r/>
    </w:p>
    <w:p>
      <w:pPr>
        <w:pStyle w:val="837"/>
        <w:rPr>
          <w:rFonts w:ascii="宋体" w:hAnsi="宋体" w:cs="Arial"/>
          <w:lang w:val="zh-CN" w:eastAsia="zh-CN"/>
        </w:rPr>
      </w:pPr>
      <w:r>
        <w:rPr>
          <w:rFonts w:ascii="宋体" w:hAnsi="宋体" w:cs="Arial"/>
          <w:lang w:val="zh-CN" w:eastAsia="zh-CN"/>
        </w:rPr>
      </w:r>
      <w:r/>
    </w:p>
    <w:p>
      <w:pPr>
        <w:pStyle w:val="837"/>
        <w:rPr>
          <w:rFonts w:ascii="宋体" w:hAnsi="宋体" w:cs="Arial"/>
          <w:lang w:val="zh-CN" w:eastAsia="zh-CN"/>
        </w:rPr>
      </w:pPr>
      <w:r>
        <w:rPr>
          <w:rFonts w:ascii="宋体" w:hAnsi="宋体" w:cs="Arial"/>
          <w:lang w:val="zh-CN" w:eastAsia="zh-CN"/>
        </w:rPr>
      </w:r>
      <w:r/>
    </w:p>
    <w:p>
      <w:pPr>
        <w:pStyle w:val="837"/>
        <w:rPr>
          <w:rFonts w:ascii="宋体" w:hAnsi="宋体" w:cs="Arial"/>
          <w:lang w:val="zh-CN" w:eastAsia="zh-CN"/>
        </w:rPr>
      </w:pPr>
      <w:r>
        <w:rPr>
          <w:rFonts w:ascii="宋体" w:hAnsi="宋体" w:cs="Arial"/>
          <w:lang w:val="zh-CN" w:eastAsia="zh-CN"/>
        </w:rPr>
      </w:r>
      <w:r/>
    </w:p>
    <w:p>
      <w:pPr>
        <w:pStyle w:val="837"/>
        <w:rPr>
          <w:rFonts w:ascii="宋体" w:hAnsi="宋体" w:cs="Arial"/>
          <w:lang w:val="zh-CN" w:eastAsia="zh-CN"/>
        </w:rPr>
      </w:pPr>
      <w:r>
        <w:rPr>
          <w:rFonts w:ascii="宋体" w:hAnsi="宋体" w:cs="Arial"/>
          <w:lang w:val="zh-CN" w:eastAsia="zh-CN"/>
        </w:rPr>
        <w:br w:type="page" w:clear="all"/>
        <w:t xml:space="preserve">第三章 评标标准</w:t>
      </w:r>
      <w:bookmarkEnd w:id="9"/>
      <w:r>
        <w:rPr>
          <w:rFonts w:ascii="宋体" w:hAnsi="宋体" w:cs="Arial"/>
          <w:lang w:val="zh-CN" w:eastAsia="zh-CN"/>
        </w:rPr>
      </w:r>
      <w:r/>
    </w:p>
    <w:p>
      <w:pPr>
        <w:pStyle w:val="765"/>
        <w:rPr>
          <w:rFonts w:hint="eastAsia" w:ascii="宋体" w:hAnsi="宋体" w:eastAsia="宋体"/>
          <w:lang w:val="zh-CN" w:eastAsia="zh-CN"/>
        </w:rPr>
      </w:pPr>
      <w:r>
        <w:rPr>
          <w:rFonts w:hint="eastAsia" w:ascii="宋体" w:hAnsi="宋体" w:eastAsia="宋体"/>
          <w:lang w:val="zh-CN" w:eastAsia="zh-CN"/>
        </w:rPr>
      </w:r>
      <w:r/>
    </w:p>
    <w:p>
      <w:pPr>
        <w:pStyle w:val="765"/>
        <w:spacing w:line="360" w:lineRule="auto"/>
        <w:rPr>
          <w:rFonts w:ascii="宋体" w:hAnsi="宋体" w:cs="宋体"/>
          <w:b/>
          <w:bCs/>
          <w:sz w:val="24"/>
          <w:szCs w:val="24"/>
          <w:lang w:eastAsia="zh-CN"/>
        </w:rPr>
      </w:pPr>
      <w:r>
        <w:rPr>
          <w:rFonts w:hint="eastAsia" w:ascii="宋体" w:hAnsi="宋体" w:cs="宋体"/>
          <w:b/>
          <w:bCs/>
          <w:sz w:val="24"/>
          <w:szCs w:val="24"/>
          <w:lang w:eastAsia="zh-CN"/>
        </w:rPr>
        <w:t xml:space="preserve">一、评标方法</w:t>
      </w:r>
      <w:r>
        <w:rPr>
          <w:rFonts w:ascii="宋体" w:hAnsi="宋体" w:cs="宋体"/>
          <w:b/>
          <w:bCs/>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采用综合评分法的，评标结果按评审后得分由高到低顺序排列。得分相同的，按投标报价由低到高顺序排列。得分且投标报价相同的，按“三、评标标准中2.1-2.8项”得分由低到高顺序排列。</w:t>
      </w:r>
      <w:r>
        <w:rPr>
          <w:rFonts w:ascii="宋体" w:hAnsi="宋体" w:cs="宋体"/>
          <w:sz w:val="24"/>
          <w:szCs w:val="24"/>
          <w:lang w:eastAsia="zh-CN"/>
        </w:rPr>
      </w:r>
      <w:r/>
    </w:p>
    <w:p>
      <w:pPr>
        <w:pStyle w:val="765"/>
        <w:spacing w:line="360" w:lineRule="auto"/>
        <w:rPr>
          <w:rFonts w:ascii="宋体" w:hAnsi="宋体" w:cs="宋体"/>
          <w:b/>
          <w:bCs/>
          <w:sz w:val="24"/>
          <w:szCs w:val="24"/>
          <w:lang w:eastAsia="zh-CN"/>
        </w:rPr>
      </w:pPr>
      <w:r>
        <w:rPr>
          <w:rFonts w:hint="eastAsia" w:ascii="宋体" w:hAnsi="宋体" w:cs="宋体"/>
          <w:b/>
          <w:bCs/>
          <w:sz w:val="24"/>
          <w:szCs w:val="24"/>
          <w:lang w:eastAsia="zh-CN"/>
        </w:rPr>
        <w:t xml:space="preserve">二、政府采购政策功能落实</w:t>
      </w:r>
      <w:r>
        <w:rPr>
          <w:rFonts w:ascii="宋体" w:hAnsi="宋体" w:cs="宋体"/>
          <w:b/>
          <w:bCs/>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1、小微型企业价格扣除</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（1）本项目对小型和微型企业提供的服务给予15%的扣除价格，用扣除后的价格参与评审。</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（2）供应商需按照采购文件的要求提供相</w:t>
      </w:r>
      <w:r>
        <w:rPr>
          <w:rFonts w:hint="eastAsia" w:ascii="宋体" w:hAnsi="宋体" w:cs="宋体"/>
          <w:sz w:val="24"/>
          <w:szCs w:val="24"/>
          <w:lang w:eastAsia="zh-CN"/>
        </w:rPr>
        <w:t xml:space="preserve">应的《小微企业声明函》。</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（3）企业标准请参照《关于印发中小企业划型标准规定的通知》（工信部联企业[2011]300号）文件规定自行填写。</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2、残疾人福利单位价格扣除</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（1）本项目对残疾人福利性单位视同小型、微</w:t>
      </w:r>
      <w:r>
        <w:rPr>
          <w:rFonts w:hint="eastAsia" w:ascii="宋体" w:hAnsi="宋体" w:cs="宋体"/>
          <w:sz w:val="24"/>
          <w:szCs w:val="24"/>
          <w:lang w:eastAsia="zh-CN"/>
        </w:rPr>
        <w:t xml:space="preserve">型企业，给予</w:t>
      </w:r>
      <w:r>
        <w:rPr>
          <w:rFonts w:hint="eastAsia" w:ascii="宋体" w:hAnsi="宋体" w:cs="宋体"/>
          <w:b/>
          <w:bCs/>
          <w:sz w:val="24"/>
          <w:szCs w:val="24"/>
          <w:u w:val="single"/>
          <w:lang w:eastAsia="zh-CN"/>
        </w:rPr>
        <w:t xml:space="preserve">15%</w:t>
      </w:r>
      <w:r>
        <w:rPr>
          <w:rFonts w:hint="eastAsia" w:ascii="宋体" w:hAnsi="宋体" w:cs="宋体"/>
          <w:sz w:val="24"/>
          <w:szCs w:val="24"/>
          <w:lang w:eastAsia="zh-CN"/>
        </w:rPr>
        <w:t xml:space="preserve">的价格扣除，用扣除后的价格参与评审。</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（2）残疾人福利单位需按照采购文件的要求提供《残疾人福利性单位声明函》。</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（3）残疾人福利单位标准请参照《关于促进残疾人就业政府采购政策的通知》（财库〔2017〕141号）。</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3、监狱和戒毒企业价格扣除</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（1）本项目对监狱和戒毒企业（简称监狱企业）视同小型、微型企业，给予</w:t>
      </w:r>
      <w:r>
        <w:rPr>
          <w:rFonts w:hint="eastAsia" w:ascii="宋体" w:hAnsi="宋体" w:cs="宋体"/>
          <w:b/>
          <w:bCs/>
          <w:sz w:val="24"/>
          <w:szCs w:val="24"/>
          <w:u w:val="single"/>
          <w:lang w:eastAsia="zh-CN"/>
        </w:rPr>
        <w:t xml:space="preserve">15%</w:t>
      </w:r>
      <w:r>
        <w:rPr>
          <w:rFonts w:hint="eastAsia" w:ascii="宋体" w:hAnsi="宋体" w:cs="宋体"/>
          <w:sz w:val="24"/>
          <w:szCs w:val="24"/>
          <w:lang w:eastAsia="zh-CN"/>
        </w:rPr>
        <w:t xml:space="preserve">的价格扣除，用扣除后的价格参与评审。</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szCs w:val="24"/>
          <w:lang w:eastAsia="zh-CN"/>
        </w:rPr>
      </w:r>
      <w:r/>
    </w:p>
    <w:p>
      <w:pPr>
        <w:pStyle w:val="765"/>
        <w:spacing w:line="360" w:lineRule="auto"/>
        <w:rPr>
          <w:rFonts w:ascii="宋体" w:hAnsi="宋体" w:cs="宋体"/>
          <w:sz w:val="24"/>
          <w:szCs w:val="24"/>
          <w:lang w:eastAsia="zh-CN"/>
        </w:rPr>
      </w:pPr>
      <w:r>
        <w:rPr>
          <w:rFonts w:hint="eastAsia" w:ascii="宋体" w:hAnsi="宋体" w:cs="宋体"/>
          <w:sz w:val="24"/>
          <w:szCs w:val="24"/>
          <w:lang w:eastAsia="zh-CN"/>
        </w:rPr>
        <w:t xml:space="preserve">（3）监狱企业标准请参照《关于政府采购支持监狱企业发展有关问题的通知》（财库[2014]68号）。</w:t>
      </w:r>
      <w:r>
        <w:rPr>
          <w:rFonts w:ascii="宋体" w:hAnsi="宋体" w:cs="宋体"/>
          <w:sz w:val="24"/>
          <w:szCs w:val="24"/>
          <w:lang w:eastAsia="zh-CN"/>
        </w:rPr>
      </w:r>
      <w:r/>
    </w:p>
    <w:p>
      <w:pPr>
        <w:pStyle w:val="765"/>
        <w:spacing w:line="360" w:lineRule="auto"/>
        <w:rPr>
          <w:rFonts w:ascii="宋体" w:hAnsi="宋体" w:cs="宋体"/>
          <w:b/>
          <w:bCs/>
          <w:sz w:val="24"/>
          <w:szCs w:val="24"/>
          <w:lang w:eastAsia="zh-CN"/>
        </w:rPr>
      </w:pPr>
      <w:r>
        <w:rPr>
          <w:rFonts w:hint="eastAsia" w:ascii="宋体" w:hAnsi="宋体" w:cs="宋体"/>
          <w:sz w:val="24"/>
          <w:szCs w:val="24"/>
          <w:lang w:eastAsia="zh-CN"/>
        </w:rPr>
        <w:t xml:space="preserve">4、残疾人福利单位、监狱企业属于小型、微型企业的，不重复享受政策。</w:t>
      </w:r>
      <w:r>
        <w:rPr>
          <w:rFonts w:ascii="宋体" w:hAnsi="宋体" w:cs="宋体"/>
          <w:b/>
          <w:bCs/>
          <w:sz w:val="24"/>
          <w:szCs w:val="24"/>
          <w:lang w:eastAsia="zh-CN"/>
        </w:rPr>
      </w:r>
      <w:r/>
    </w:p>
    <w:p>
      <w:pPr>
        <w:pStyle w:val="765"/>
        <w:spacing w:line="360" w:lineRule="auto"/>
        <w:rPr>
          <w:rFonts w:ascii="宋体" w:hAnsi="宋体" w:cs="宋体"/>
          <w:b/>
          <w:bCs/>
          <w:sz w:val="24"/>
          <w:szCs w:val="24"/>
        </w:rPr>
      </w:pPr>
      <w:r>
        <w:rPr>
          <w:rFonts w:hint="eastAsia" w:ascii="宋体" w:hAnsi="宋体" w:cs="宋体"/>
          <w:b/>
          <w:bCs/>
          <w:sz w:val="24"/>
          <w:szCs w:val="24"/>
        </w:rPr>
        <w:t xml:space="preserve">三、评标标准</w:t>
      </w:r>
      <w:r>
        <w:rPr>
          <w:rFonts w:ascii="宋体" w:hAnsi="宋体" w:cs="宋体"/>
          <w:b/>
          <w:bCs/>
          <w:sz w:val="24"/>
          <w:szCs w:val="24"/>
        </w:rPr>
      </w:r>
      <w:r/>
    </w:p>
    <w:tbl>
      <w:tblPr>
        <w:tblW w:w="8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588"/>
        <w:gridCol w:w="5502"/>
        <w:gridCol w:w="1060"/>
      </w:tblGrid>
      <w:tr>
        <w:trPr>
          <w:trHeight w:val="285"/>
        </w:trPr>
        <w:tc>
          <w:tcPr>
            <w:tcW w:w="838" w:type="dxa"/>
            <w:vAlign w:val="center"/>
            <w:textDirection w:val="lrTb"/>
            <w:noWrap w:val="false"/>
          </w:tcPr>
          <w:p>
            <w:pPr>
              <w:pStyle w:val="765"/>
              <w:jc w:val="center"/>
              <w:widowControl/>
              <w:rPr>
                <w:rFonts w:ascii="宋体" w:hAnsi="宋体" w:eastAsia="宋体" w:cs="宋体"/>
                <w:b/>
                <w:bCs/>
                <w:color w:val="000000"/>
              </w:rPr>
            </w:pPr>
            <w:r>
              <w:rPr>
                <w:rFonts w:hint="eastAsia" w:ascii="宋体" w:hAnsi="宋体" w:eastAsia="宋体" w:cs="宋体"/>
                <w:b/>
                <w:bCs/>
                <w:color w:val="000000"/>
              </w:rPr>
              <w:t xml:space="preserve">序号</w:t>
            </w:r>
            <w:r>
              <w:rPr>
                <w:rFonts w:ascii="宋体" w:hAnsi="宋体" w:eastAsia="宋体" w:cs="宋体"/>
                <w:b/>
                <w:bCs/>
                <w:color w:val="000000"/>
              </w:rPr>
            </w:r>
            <w:r/>
          </w:p>
        </w:tc>
        <w:tc>
          <w:tcPr>
            <w:tcW w:w="1588" w:type="dxa"/>
            <w:vAlign w:val="center"/>
            <w:textDirection w:val="lrTb"/>
            <w:noWrap w:val="false"/>
          </w:tcPr>
          <w:p>
            <w:pPr>
              <w:pStyle w:val="765"/>
              <w:jc w:val="center"/>
              <w:widowControl/>
              <w:rPr>
                <w:rFonts w:ascii="宋体" w:hAnsi="宋体" w:eastAsia="宋体" w:cs="宋体"/>
                <w:b/>
                <w:bCs/>
                <w:color w:val="000000"/>
              </w:rPr>
            </w:pPr>
            <w:r>
              <w:rPr>
                <w:rFonts w:hint="eastAsia" w:ascii="宋体" w:hAnsi="宋体" w:eastAsia="宋体" w:cs="宋体"/>
                <w:b/>
                <w:bCs/>
                <w:color w:val="000000"/>
              </w:rPr>
              <w:t xml:space="preserve">评审因素</w:t>
            </w:r>
            <w:r>
              <w:rPr>
                <w:rFonts w:ascii="宋体" w:hAnsi="宋体" w:eastAsia="宋体" w:cs="宋体"/>
                <w:b/>
                <w:bCs/>
                <w:color w:val="000000"/>
              </w:rPr>
            </w:r>
            <w:r/>
          </w:p>
        </w:tc>
        <w:tc>
          <w:tcPr>
            <w:tcW w:w="5502" w:type="dxa"/>
            <w:vAlign w:val="center"/>
            <w:textDirection w:val="lrTb"/>
            <w:noWrap w:val="false"/>
          </w:tcPr>
          <w:p>
            <w:pPr>
              <w:pStyle w:val="765"/>
              <w:widowControl/>
              <w:rPr>
                <w:rFonts w:ascii="宋体" w:hAnsi="宋体" w:eastAsia="宋体" w:cs="宋体"/>
                <w:b/>
                <w:bCs/>
                <w:color w:val="000000"/>
              </w:rPr>
            </w:pPr>
            <w:r>
              <w:rPr>
                <w:rFonts w:hint="eastAsia" w:ascii="宋体" w:hAnsi="宋体" w:eastAsia="宋体" w:cs="宋体"/>
                <w:b/>
                <w:bCs/>
                <w:color w:val="000000"/>
              </w:rPr>
              <w:t xml:space="preserve">评审细则</w:t>
            </w:r>
            <w:r>
              <w:rPr>
                <w:rFonts w:ascii="宋体" w:hAnsi="宋体" w:eastAsia="宋体" w:cs="宋体"/>
                <w:b/>
                <w:bCs/>
                <w:color w:val="000000"/>
              </w:rPr>
            </w:r>
            <w:r/>
          </w:p>
        </w:tc>
        <w:tc>
          <w:tcPr>
            <w:tcW w:w="1060" w:type="dxa"/>
            <w:vAlign w:val="center"/>
            <w:textDirection w:val="lrTb"/>
            <w:noWrap w:val="false"/>
          </w:tcPr>
          <w:p>
            <w:pPr>
              <w:pStyle w:val="765"/>
              <w:jc w:val="center"/>
              <w:widowControl/>
              <w:rPr>
                <w:rFonts w:ascii="宋体" w:hAnsi="宋体" w:eastAsia="宋体" w:cs="宋体"/>
                <w:b/>
                <w:bCs/>
                <w:color w:val="000000"/>
              </w:rPr>
            </w:pPr>
            <w:r>
              <w:rPr>
                <w:rFonts w:hint="eastAsia" w:ascii="宋体" w:hAnsi="宋体" w:eastAsia="宋体" w:cs="宋体"/>
                <w:b/>
                <w:bCs/>
                <w:color w:val="000000"/>
              </w:rPr>
              <w:t xml:space="preserve">分值</w:t>
            </w:r>
            <w:r>
              <w:rPr>
                <w:rFonts w:ascii="宋体" w:hAnsi="宋体" w:eastAsia="宋体" w:cs="宋体"/>
                <w:b/>
                <w:bCs/>
                <w:color w:val="000000"/>
              </w:rPr>
            </w:r>
            <w:r/>
          </w:p>
        </w:tc>
      </w:tr>
      <w:tr>
        <w:trPr>
          <w:trHeight w:val="540"/>
        </w:trPr>
        <w:tc>
          <w:tcPr>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价格</w:t>
            </w:r>
            <w:r>
              <w:rPr>
                <w:rFonts w:ascii="宋体" w:hAnsi="宋体" w:eastAsia="宋体" w:cs="宋体"/>
                <w:color w:val="000000"/>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采用低价优先法计算，即满足招标文件要求且投标价格最低的投标报价为评标基准价，其价格分为满分。其他投标人的价格分统一按照下列公式计算：投标报价得分</w:t>
            </w:r>
            <w:r>
              <w:rPr>
                <w:rFonts w:hint="eastAsia" w:ascii="宋体" w:hAnsi="宋体" w:eastAsia="宋体" w:cs="宋体"/>
                <w:color w:val="000000"/>
                <w:lang w:eastAsia="zh-CN"/>
              </w:rPr>
              <w:t xml:space="preserve">=(</w:t>
            </w:r>
            <w:r>
              <w:rPr>
                <w:rFonts w:hint="eastAsia" w:ascii="宋体" w:hAnsi="宋体" w:eastAsia="宋体" w:cs="微软雅黑"/>
                <w:color w:val="000000"/>
                <w:lang w:eastAsia="zh-CN"/>
              </w:rPr>
              <w:t xml:space="preserve">评标基准价</w:t>
            </w:r>
            <w:r>
              <w:rPr>
                <w:rFonts w:hint="eastAsia" w:ascii="宋体" w:hAnsi="宋体" w:eastAsia="宋体" w:cs="宋体"/>
                <w:color w:val="000000"/>
                <w:lang w:eastAsia="zh-CN"/>
              </w:rPr>
              <w:t xml:space="preserve">/</w:t>
            </w:r>
            <w:r>
              <w:rPr>
                <w:rFonts w:hint="eastAsia" w:ascii="宋体" w:hAnsi="宋体" w:eastAsia="宋体" w:cs="微软雅黑"/>
                <w:color w:val="000000"/>
                <w:lang w:eastAsia="zh-CN"/>
              </w:rPr>
              <w:t xml:space="preserve">投</w:t>
            </w:r>
            <w:r>
              <w:rPr>
                <w:rFonts w:hint="eastAsia" w:ascii="宋体" w:hAnsi="宋体" w:eastAsia="宋体" w:cs="宋体"/>
                <w:color w:val="000000"/>
                <w:lang w:eastAsia="zh-CN"/>
              </w:rPr>
              <w:t xml:space="preserve">标报价)×</w:t>
            </w:r>
            <w:r>
              <w:rPr>
                <w:rFonts w:ascii="宋体" w:hAnsi="宋体" w:eastAsia="宋体" w:cs="宋体"/>
                <w:color w:val="000000"/>
                <w:lang w:eastAsia="zh-CN"/>
              </w:rPr>
              <w:t xml:space="preserve">20</w:t>
            </w:r>
            <w:r/>
          </w:p>
        </w:tc>
        <w:tc>
          <w:tcPr>
            <w:tcW w:w="1060" w:type="dxa"/>
            <w:vAlign w:val="center"/>
            <w:textDirection w:val="lrTb"/>
            <w:noWrap w:val="false"/>
          </w:tcPr>
          <w:p>
            <w:pPr>
              <w:pStyle w:val="765"/>
              <w:jc w:val="center"/>
              <w:widowControl/>
              <w:rPr>
                <w:rFonts w:ascii="宋体" w:hAnsi="宋体" w:eastAsia="宋体" w:cs="宋体"/>
                <w:color w:val="ff0000"/>
              </w:rPr>
            </w:pPr>
            <w:r>
              <w:rPr>
                <w:rFonts w:hint="eastAsia" w:ascii="宋体" w:hAnsi="宋体" w:eastAsia="宋体" w:cs="宋体"/>
                <w:color w:val="000000"/>
              </w:rPr>
              <w:t xml:space="preserve">20</w:t>
            </w:r>
            <w:r>
              <w:rPr>
                <w:rFonts w:ascii="宋体" w:hAnsi="宋体" w:eastAsia="宋体" w:cs="宋体"/>
                <w:color w:val="ff0000"/>
              </w:rPr>
            </w:r>
            <w:r/>
          </w:p>
        </w:tc>
      </w:tr>
      <w:tr>
        <w:trPr>
          <w:trHeight w:val="285"/>
        </w:trPr>
        <w:tc>
          <w:tcPr>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lang w:eastAsia="zh-CN"/>
              </w:rPr>
            </w:pPr>
            <w:r>
              <w:rPr>
                <w:rFonts w:hint="eastAsia" w:ascii="宋体" w:hAnsi="宋体" w:eastAsia="宋体" w:cs="宋体"/>
                <w:color w:val="000000"/>
                <w:lang w:eastAsia="zh-CN"/>
              </w:rPr>
              <w:t xml:space="preserve">产品功能、性能、配置要求</w:t>
            </w:r>
            <w:r>
              <w:rPr>
                <w:rFonts w:ascii="宋体" w:hAnsi="宋体" w:eastAsia="宋体" w:cs="宋体"/>
                <w:color w:val="000000"/>
                <w:lang w:eastAsia="zh-CN"/>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打★号指标为必须满足项，如有负偏离将作为无效投标；非打★号指标，有一项负偏离扣2分，扣完为止。严重负偏离影响服务质量的经半数以上评委认定，本项得零分。</w:t>
            </w:r>
            <w:r>
              <w:rPr>
                <w:rFonts w:ascii="宋体" w:hAnsi="宋体" w:eastAsia="宋体" w:cs="宋体"/>
                <w:color w:val="000000"/>
                <w:lang w:eastAsia="zh-CN"/>
              </w:rPr>
            </w:r>
            <w:r/>
          </w:p>
        </w:tc>
        <w:tc>
          <w:tcPr>
            <w:tcW w:w="106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28</w:t>
            </w:r>
            <w:r>
              <w:rPr>
                <w:rFonts w:ascii="宋体" w:hAnsi="宋体" w:eastAsia="宋体" w:cs="宋体"/>
                <w:color w:val="000000"/>
              </w:rPr>
            </w:r>
            <w:r/>
          </w:p>
        </w:tc>
      </w:tr>
      <w:tr>
        <w:trPr>
          <w:trHeight w:val="1350"/>
        </w:trPr>
        <w:tc>
          <w:tcPr>
            <w:shd w:val="clear" w:color="000000" w:fill="ffffff"/>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lang w:eastAsia="zh-CN"/>
              </w:rPr>
            </w:pPr>
            <w:r>
              <w:rPr>
                <w:rFonts w:hint="eastAsia" w:ascii="宋体" w:hAnsi="宋体" w:eastAsia="宋体" w:cs="宋体"/>
                <w:color w:val="000000"/>
                <w:lang w:eastAsia="zh-CN"/>
              </w:rPr>
              <w:t xml:space="preserve">卡口型电子警察系统维保方案</w:t>
            </w:r>
            <w:r>
              <w:rPr>
                <w:rFonts w:ascii="宋体" w:hAnsi="宋体" w:eastAsia="宋体" w:cs="宋体"/>
                <w:color w:val="000000"/>
                <w:lang w:eastAsia="zh-CN"/>
              </w:rPr>
            </w:r>
            <w:r/>
          </w:p>
        </w:tc>
        <w:tc>
          <w:tcPr>
            <w:shd w:val="clear" w:color="000000" w:fill="ffffff"/>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评委根据供应商提供的卡口型电子警察系统方案进行综合评价打分：</w:t>
              <w:br w:type="textWrapping" w:clear="all"/>
              <w:t xml:space="preserve">方案系统概述清楚，系统架构科学、系统组成可靠、系统功能成熟、数据流向清晰，维保服务方案及应急抢修方案能够针对本项目提出合理深度细化意见得4分；</w:t>
              <w:br w:type="textWrapping" w:clear="all"/>
              <w:t xml:space="preserve">方案系统概述较为清楚，系统架构科学、对系统组成描述、系统功能成熟、有数据流向描述，具有维保服务方案及应急抢修方案得2分；</w:t>
              <w:br w:type="textWrapping" w:clear="all"/>
              <w:t xml:space="preserve">方案系统概述不全，系统架构、系统组成、系统功能及数据流向缺失，无维保服务方案及应急抢修方案得1分；</w:t>
              <w:br w:type="textWrapping" w:clear="all"/>
              <w:t xml:space="preserve">未提供不得分。</w:t>
            </w:r>
            <w:r>
              <w:rPr>
                <w:rFonts w:ascii="宋体" w:hAnsi="宋体" w:eastAsia="宋体" w:cs="宋体"/>
                <w:color w:val="000000"/>
                <w:lang w:eastAsia="zh-CN"/>
              </w:rPr>
            </w:r>
            <w:r/>
          </w:p>
        </w:tc>
        <w:tc>
          <w:tcPr>
            <w:shd w:val="clear" w:color="000000" w:fill="ffffff"/>
            <w:tcW w:w="106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r>
            <w:r/>
          </w:p>
        </w:tc>
      </w:tr>
      <w:tr>
        <w:trPr>
          <w:trHeight w:val="565"/>
        </w:trPr>
        <w:tc>
          <w:tcPr>
            <w:shd w:val="clear" w:color="000000" w:fill="ffffff"/>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lang w:eastAsia="zh-CN"/>
              </w:rPr>
            </w:pPr>
            <w:r>
              <w:rPr>
                <w:rFonts w:hint="eastAsia" w:ascii="宋体" w:hAnsi="宋体" w:eastAsia="宋体" w:cs="宋体"/>
                <w:color w:val="000000"/>
                <w:lang w:eastAsia="zh-CN"/>
              </w:rPr>
              <w:t xml:space="preserve">交通信号控制系统维保方案</w:t>
            </w:r>
            <w:r>
              <w:rPr>
                <w:rFonts w:ascii="宋体" w:hAnsi="宋体" w:eastAsia="宋体" w:cs="宋体"/>
                <w:color w:val="000000"/>
                <w:lang w:eastAsia="zh-CN"/>
              </w:rPr>
            </w:r>
            <w:r/>
          </w:p>
        </w:tc>
        <w:tc>
          <w:tcPr>
            <w:shd w:val="clear" w:color="000000" w:fill="ffffff"/>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评委根据供应商提供的交通信号控制系统维保方案进行评分：</w:t>
              <w:br w:type="textWrapping" w:clear="all"/>
              <w:t xml:space="preserve">系统概述清楚，系统架构科学、系统组成可靠、系统功能成熟、数据流向清晰，维保服务方案及应急抢修方案能够针对本项目提出合理深度细化意见得4分；</w:t>
              <w:br w:type="textWrapping" w:clear="all"/>
              <w:t xml:space="preserve">方案系统概述较为清楚，系统架构科学、对系统组成描述、系统功能成熟、有数据流向描述，具有维保服务方案及应急抢修方案得2分；</w:t>
              <w:br w:type="textWrapping" w:clear="all"/>
              <w:t xml:space="preserve">方案系统概述不全，系统架构、系统组成、系统功能及数据流向缺失，无维保服务方案及应急抢修方案得1分；</w:t>
              <w:br w:type="textWrapping" w:clear="all"/>
              <w:t xml:space="preserve">未提供不得分。</w:t>
            </w:r>
            <w:r>
              <w:rPr>
                <w:rFonts w:ascii="宋体" w:hAnsi="宋体" w:eastAsia="宋体" w:cs="宋体"/>
                <w:color w:val="000000"/>
                <w:lang w:eastAsia="zh-CN"/>
              </w:rPr>
            </w:r>
            <w:r/>
          </w:p>
        </w:tc>
        <w:tc>
          <w:tcPr>
            <w:shd w:val="clear" w:color="000000" w:fill="ffffff"/>
            <w:tcW w:w="106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r>
            <w:r/>
          </w:p>
        </w:tc>
      </w:tr>
      <w:tr>
        <w:trPr>
          <w:trHeight w:val="1080"/>
        </w:trPr>
        <w:tc>
          <w:tcPr>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5</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lang w:eastAsia="zh-CN"/>
              </w:rPr>
            </w:pPr>
            <w:r>
              <w:rPr>
                <w:rFonts w:hint="eastAsia" w:ascii="宋体" w:hAnsi="宋体" w:eastAsia="宋体" w:cs="宋体"/>
                <w:color w:val="000000"/>
                <w:lang w:eastAsia="zh-CN"/>
              </w:rPr>
              <w:t xml:space="preserve">智慧交通综合管理平台维保方案</w:t>
            </w:r>
            <w:r>
              <w:rPr>
                <w:rFonts w:ascii="宋体" w:hAnsi="宋体" w:eastAsia="宋体" w:cs="宋体"/>
                <w:color w:val="000000"/>
                <w:lang w:eastAsia="zh-CN"/>
              </w:rPr>
            </w:r>
            <w:r/>
          </w:p>
        </w:tc>
        <w:tc>
          <w:tcPr>
            <w:shd w:val="clear" w:color="000000" w:fill="ffffff"/>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评委根据平台维保方案进行评分：</w:t>
              <w:br w:type="textWrapping" w:clear="all"/>
              <w:t xml:space="preserve">方案对平台的总体概述描述清晰、架构完整、功能及性能成熟、数据流向明确、与公安信息网及外部网络关联情况描述合理得4分；</w:t>
              <w:br w:type="textWrapping" w:clear="all"/>
              <w:t xml:space="preserve">方案对平台的总体概述描述较为清晰、架构较为完整、功能及性能较为成熟、数据流向明确、与公安信息网及外部网络关联情况描述较为合理得2分；</w:t>
              <w:br w:type="textWrapping" w:clear="all"/>
              <w:t xml:space="preserve">方案对平台的总体概述描述不清晰、架构不完整、功能及性能不成熟、数据流向不明确、与公安信息网及外部网络关联情况描述不合理得1分；</w:t>
              <w:br w:type="textWrapping" w:clear="all"/>
              <w:t xml:space="preserve">未提供不得分。</w:t>
            </w:r>
            <w:r>
              <w:rPr>
                <w:rFonts w:ascii="宋体" w:hAnsi="宋体" w:eastAsia="宋体" w:cs="宋体"/>
                <w:color w:val="000000"/>
                <w:lang w:eastAsia="zh-CN"/>
              </w:rPr>
            </w:r>
            <w:r/>
          </w:p>
        </w:tc>
        <w:tc>
          <w:tcPr>
            <w:shd w:val="clear" w:color="000000" w:fill="ffffff"/>
            <w:tcW w:w="106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r>
            <w:r/>
          </w:p>
        </w:tc>
      </w:tr>
      <w:tr>
        <w:trPr>
          <w:trHeight w:val="1080"/>
        </w:trPr>
        <w:tc>
          <w:tcPr>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6</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lang w:eastAsia="zh-CN"/>
              </w:rPr>
            </w:pPr>
            <w:r>
              <w:rPr>
                <w:rFonts w:hint="eastAsia" w:ascii="宋体" w:hAnsi="宋体" w:eastAsia="宋体" w:cs="宋体"/>
                <w:color w:val="000000"/>
                <w:lang w:eastAsia="zh-CN"/>
              </w:rPr>
              <w:t xml:space="preserve">视频监控系统维保方案</w:t>
            </w:r>
            <w:r>
              <w:rPr>
                <w:rFonts w:ascii="宋体" w:hAnsi="宋体" w:eastAsia="宋体" w:cs="宋体"/>
                <w:color w:val="000000"/>
                <w:lang w:eastAsia="zh-CN"/>
              </w:rPr>
            </w:r>
            <w:r/>
          </w:p>
        </w:tc>
        <w:tc>
          <w:tcPr>
            <w:shd w:val="clear" w:color="000000" w:fill="ffffff"/>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案系统概述清楚，系统架构科学、系统组成可靠、系统功能成熟、数据流向清晰，维保服务方案及应急抢修方案能够针对本项目提出合理深度细化意见得4分；</w:t>
              <w:br w:type="textWrapping" w:clear="all"/>
              <w:t xml:space="preserve">方案系统概述较为清楚，系统架构科学、对系统组成描述、系统功能成熟、有数据流向描述，具有维保服务方案及应急抢修方案得2分；</w:t>
              <w:br w:type="textWrapping" w:clear="all"/>
              <w:t xml:space="preserve">方案系统概述不全，系统架构、系统组成、系统功能及数据流向缺失，无维保服务方案及应急抢修方案得1分；</w:t>
              <w:br w:type="textWrapping" w:clear="all"/>
              <w:t xml:space="preserve">未提供不得分。</w:t>
            </w:r>
            <w:r>
              <w:rPr>
                <w:rFonts w:ascii="宋体" w:hAnsi="宋体" w:eastAsia="宋体" w:cs="宋体"/>
                <w:color w:val="000000"/>
                <w:lang w:eastAsia="zh-CN"/>
              </w:rPr>
            </w:r>
            <w:r/>
          </w:p>
        </w:tc>
        <w:tc>
          <w:tcPr>
            <w:shd w:val="clear" w:color="000000" w:fill="ffffff"/>
            <w:tcW w:w="106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r>
            <w:r/>
          </w:p>
        </w:tc>
      </w:tr>
      <w:tr>
        <w:trPr>
          <w:trHeight w:val="410"/>
        </w:trPr>
        <w:tc>
          <w:tcPr>
            <w:shd w:val="clear" w:color="000000" w:fill="ffffff"/>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7</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lang w:eastAsia="zh-CN"/>
              </w:rPr>
            </w:pPr>
            <w:r>
              <w:rPr>
                <w:rFonts w:hint="eastAsia" w:ascii="宋体" w:hAnsi="宋体" w:eastAsia="宋体" w:cs="宋体"/>
                <w:color w:val="000000"/>
                <w:lang w:eastAsia="zh-CN"/>
              </w:rPr>
              <w:t xml:space="preserve">在线率完好率保障方案</w:t>
            </w:r>
            <w:r>
              <w:rPr>
                <w:rFonts w:ascii="宋体" w:hAnsi="宋体" w:eastAsia="宋体" w:cs="宋体"/>
                <w:color w:val="000000"/>
                <w:lang w:eastAsia="zh-CN"/>
              </w:rPr>
            </w:r>
            <w:r/>
          </w:p>
        </w:tc>
        <w:tc>
          <w:tcPr>
            <w:shd w:val="clear" w:color="000000" w:fill="ffffff"/>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评委根据在线率完</w:t>
            </w:r>
            <w:r>
              <w:rPr>
                <w:rFonts w:hint="eastAsia" w:ascii="宋体" w:hAnsi="宋体" w:eastAsia="宋体" w:cs="宋体"/>
                <w:color w:val="000000"/>
                <w:lang w:eastAsia="zh-CN"/>
              </w:rPr>
              <w:t xml:space="preserve">好率保障方案进行评分：</w:t>
              <w:br/>
              <w:t xml:space="preserve">从系统总体在线率因素分析，组织保障措施科学、合同履行保障措施可靠、技术保障措施成熟、备品备件供应保障措施完备、投标企业内外协调保障措施合理得5分；</w:t>
              <w:br/>
              <w:t xml:space="preserve">从系统总体在线率因素分析，组织保障措施较为科学、合同履行保障措施较为可靠、技术保障措施较为成熟、备品备件供应保障措施较为完备、投标企业内外协调保障措施较为合理得3分；</w:t>
              <w:br/>
              <w:t xml:space="preserve">从系统总体在线率因素分析，组织保障措施不科学、合同履行保障措施不可靠、技术保障措施不成熟、备品备件供应保障措施不完备、投标企业内外协调保障措施不合理得1分；</w:t>
              <w:br/>
              <w:t xml:space="preserve">未提供不得分。</w:t>
            </w:r>
            <w:r>
              <w:rPr>
                <w:rFonts w:ascii="宋体" w:hAnsi="宋体" w:eastAsia="宋体" w:cs="宋体"/>
                <w:color w:val="000000"/>
                <w:lang w:eastAsia="zh-CN"/>
              </w:rPr>
            </w:r>
            <w:r/>
          </w:p>
        </w:tc>
        <w:tc>
          <w:tcPr>
            <w:shd w:val="clear" w:color="000000" w:fill="ffffff"/>
            <w:tcW w:w="106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5</w:t>
            </w:r>
            <w:r>
              <w:rPr>
                <w:rFonts w:ascii="宋体" w:hAnsi="宋体" w:eastAsia="宋体" w:cs="宋体"/>
                <w:color w:val="000000"/>
              </w:rPr>
            </w:r>
            <w:r/>
          </w:p>
        </w:tc>
      </w:tr>
      <w:tr>
        <w:trPr>
          <w:trHeight w:val="1365"/>
        </w:trPr>
        <w:tc>
          <w:tcPr>
            <w:shd w:val="clear" w:color="000000" w:fill="ffffff"/>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8</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维保各类接口方案</w:t>
            </w:r>
            <w:r>
              <w:rPr>
                <w:rFonts w:ascii="宋体" w:hAnsi="宋体" w:eastAsia="宋体" w:cs="宋体"/>
                <w:color w:val="000000"/>
              </w:rPr>
            </w:r>
            <w:r/>
          </w:p>
        </w:tc>
        <w:tc>
          <w:tcPr>
            <w:shd w:val="clear" w:color="000000" w:fill="ffffff"/>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评委根据供应商提供的维保各类接口方案进行评分：</w:t>
              <w:br w:type="textWrapping" w:clear="all"/>
              <w:t xml:space="preserve">方案对分局现有资源整合描述清晰、多网视频资源融合及道路监</w:t>
            </w:r>
            <w:r>
              <w:rPr>
                <w:rFonts w:hint="eastAsia" w:ascii="宋体" w:hAnsi="宋体" w:eastAsia="宋体" w:cs="宋体"/>
                <w:color w:val="000000"/>
                <w:lang w:eastAsia="zh-CN"/>
              </w:rPr>
              <w:t xml:space="preserve">控数据融合描述准确、电子地图数据融合合理、单点登录数据接口融合成熟，全网视频资源注册结构设计完整，运维管理数据整合清晰得4分；</w:t>
              <w:br/>
              <w:t xml:space="preserve">方案对现有资源整合描述较为清晰、多网视频资源融合及道路监控数据融合进行描述、电子地图数据融合合理、单点登录数据接口融合成熟，全网视频资源注册结构设计完整，运维管理数据整合清晰得2分；</w:t>
              <w:br/>
              <w:t xml:space="preserve">分局现有资源整合描述缺失、多网视频资源融合及道路监控数据融合描述不准确、电子地图数据融合合理、单点登录数据接口融合不成熟，全网视频资源注册结构设计不完整，运维管理数据整合不清晰得1分；</w:t>
              <w:br/>
              <w:t xml:space="preserve">未提供不得分。</w:t>
            </w:r>
            <w:r>
              <w:rPr>
                <w:rFonts w:ascii="宋体" w:hAnsi="宋体" w:eastAsia="宋体" w:cs="宋体"/>
                <w:color w:val="000000"/>
                <w:lang w:eastAsia="zh-CN"/>
              </w:rPr>
            </w:r>
            <w:r/>
          </w:p>
        </w:tc>
        <w:tc>
          <w:tcPr>
            <w:shd w:val="clear" w:color="000000" w:fill="ffffff"/>
            <w:tcW w:w="106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r>
            <w:r/>
          </w:p>
        </w:tc>
      </w:tr>
      <w:tr>
        <w:trPr>
          <w:trHeight w:val="1365"/>
        </w:trPr>
        <w:tc>
          <w:tcPr>
            <w:shd w:val="clear" w:color="000000" w:fill="ffffff"/>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9</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安全保障服务方案</w:t>
            </w:r>
            <w:r>
              <w:rPr>
                <w:rFonts w:ascii="宋体" w:hAnsi="宋体" w:eastAsia="宋体" w:cs="宋体"/>
                <w:color w:val="000000"/>
              </w:rPr>
            </w:r>
            <w:r/>
          </w:p>
        </w:tc>
        <w:tc>
          <w:tcPr>
            <w:shd w:val="clear" w:color="000000" w:fill="ffffff"/>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评委根据供应商提供的安全保障方案进行综合评价打分：</w:t>
              <w:br w:type="textWrapping" w:clear="all"/>
              <w:t xml:space="preserve">对系统运行中的公安数据信息秘密安全描述科学、信息系统边界交换数据安全描述可靠、日常工作接触的警务秘密安全合理得5分；</w:t>
              <w:br w:type="textWrapping" w:clear="all"/>
              <w:t xml:space="preserve">对系统运行中的公安数据信息秘密安全描述较为科学、信息系统边界交换数据安全描述较为可靠、日常工作接触的警务秘密安全较为合理得3分；</w:t>
              <w:br w:type="textWrapping" w:clear="all"/>
              <w:t xml:space="preserve">对系统运行中的公安数据信息秘密安全描述不科学、信息系统边界交换数据安全描述不可靠、日常工作接触的警务秘密安全不合理得1分；</w:t>
              <w:br w:type="textWrapping" w:clear="all"/>
              <w:t xml:space="preserve">未提供不得分。</w:t>
            </w:r>
            <w:r>
              <w:rPr>
                <w:rFonts w:ascii="宋体" w:hAnsi="宋体" w:eastAsia="宋体" w:cs="宋体"/>
                <w:color w:val="000000"/>
                <w:lang w:eastAsia="zh-CN"/>
              </w:rPr>
            </w:r>
            <w:r/>
          </w:p>
        </w:tc>
        <w:tc>
          <w:tcPr>
            <w:shd w:val="clear" w:color="000000" w:fill="ffffff"/>
            <w:tcW w:w="106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5</w:t>
            </w:r>
            <w:r>
              <w:rPr>
                <w:rFonts w:ascii="宋体" w:hAnsi="宋体" w:eastAsia="宋体" w:cs="宋体"/>
                <w:color w:val="000000"/>
              </w:rPr>
            </w:r>
            <w:r/>
          </w:p>
        </w:tc>
      </w:tr>
      <w:tr>
        <w:trPr>
          <w:cantSplit/>
          <w:trHeight w:val="1196"/>
        </w:trPr>
        <w:tc>
          <w:tcPr>
            <w:tcW w:w="838" w:type="dxa"/>
            <w:vAlign w:val="center"/>
            <w:vMerge w:val="restart"/>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10</w:t>
            </w:r>
            <w:r>
              <w:rPr>
                <w:rFonts w:ascii="宋体" w:hAnsi="宋体" w:eastAsia="宋体" w:cs="宋体"/>
                <w:color w:val="000000"/>
              </w:rPr>
            </w:r>
            <w:r/>
          </w:p>
        </w:tc>
        <w:tc>
          <w:tcPr>
            <w:tcW w:w="1588" w:type="dxa"/>
            <w:vAlign w:val="center"/>
            <w:vMerge w:val="restart"/>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项目经理</w:t>
            </w:r>
            <w:r>
              <w:rPr>
                <w:rFonts w:ascii="宋体" w:hAnsi="宋体" w:eastAsia="宋体" w:cs="宋体"/>
                <w:color w:val="000000"/>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项目经理：拟投入本项目的项目经理具有以下相关证书：</w:t>
            </w:r>
            <w:bookmarkStart w:id="10" w:name="OLE_LINK17"/>
            <w:r>
              <w:rPr>
                <w:rFonts w:hint="eastAsia" w:ascii="宋体" w:hAnsi="宋体" w:eastAsia="宋体" w:cs="宋体"/>
                <w:color w:val="000000"/>
                <w:lang w:eastAsia="zh-CN"/>
              </w:rPr>
              <w:t xml:space="preserve">注册信息安全专业人员证书（CISP）、ITSS-IT服务项目经理、信息系统项目管理师、系统规划与管理师</w:t>
            </w:r>
            <w:bookmarkEnd w:id="10"/>
            <w:r>
              <w:rPr>
                <w:rFonts w:hint="eastAsia" w:ascii="宋体" w:hAnsi="宋体" w:eastAsia="宋体" w:cs="宋体"/>
                <w:color w:val="000000"/>
                <w:lang w:eastAsia="zh-CN"/>
              </w:rPr>
              <w:t xml:space="preserve">。</w:t>
            </w:r>
            <w:r>
              <w:rPr>
                <w:rFonts w:ascii="宋体" w:hAnsi="宋体" w:eastAsia="宋体" w:cs="宋体"/>
                <w:color w:val="000000"/>
                <w:lang w:eastAsia="zh-CN"/>
              </w:rPr>
            </w:r>
            <w:r/>
          </w:p>
        </w:tc>
        <w:tc>
          <w:tcPr>
            <w:tcW w:w="1060" w:type="dxa"/>
            <w:vAlign w:val="center"/>
            <w:vMerge w:val="restart"/>
            <w:textDirection w:val="lrTb"/>
            <w:noWrap w:val="false"/>
          </w:tcPr>
          <w:p>
            <w:pPr>
              <w:pStyle w:val="765"/>
              <w:jc w:val="center"/>
              <w:widowControl/>
              <w:rPr>
                <w:rFonts w:ascii="宋体" w:hAnsi="宋体" w:eastAsia="宋体" w:cs="Calibri"/>
                <w:color w:val="000000"/>
              </w:rPr>
            </w:pPr>
            <w:r>
              <w:rPr>
                <w:rFonts w:hint="eastAsia" w:ascii="宋体" w:hAnsi="宋体" w:eastAsia="宋体" w:cs="Calibri"/>
                <w:color w:val="000000"/>
              </w:rPr>
              <w:t xml:space="preserve">4</w:t>
            </w:r>
            <w:r>
              <w:rPr>
                <w:rFonts w:ascii="宋体" w:hAnsi="宋体" w:eastAsia="宋体" w:cs="Calibri"/>
                <w:color w:val="000000"/>
              </w:rPr>
            </w:r>
            <w:r/>
          </w:p>
        </w:tc>
      </w:tr>
      <w:tr>
        <w:trPr>
          <w:cantSplit/>
          <w:trHeight w:val="285"/>
        </w:trPr>
        <w:tc>
          <w:tcPr>
            <w:tcW w:w="838" w:type="dxa"/>
            <w:vAlign w:val="center"/>
            <w:vMerge w:val="continue"/>
            <w:textDirection w:val="lrTb"/>
            <w:noWrap w:val="false"/>
          </w:tcPr>
          <w:p>
            <w:pPr>
              <w:pStyle w:val="765"/>
              <w:widowControl/>
              <w:rPr>
                <w:rFonts w:ascii="宋体" w:hAnsi="宋体" w:eastAsia="宋体" w:cs="宋体"/>
                <w:color w:val="000000"/>
              </w:rPr>
            </w:pPr>
            <w:r>
              <w:rPr>
                <w:rFonts w:ascii="宋体" w:hAnsi="宋体" w:eastAsia="宋体" w:cs="宋体"/>
                <w:color w:val="000000"/>
              </w:rPr>
            </w:r>
            <w:r/>
          </w:p>
        </w:tc>
        <w:tc>
          <w:tcPr>
            <w:tcW w:w="1588" w:type="dxa"/>
            <w:vAlign w:val="center"/>
            <w:vMerge w:val="continue"/>
            <w:textDirection w:val="lrTb"/>
            <w:noWrap w:val="false"/>
          </w:tcPr>
          <w:p>
            <w:pPr>
              <w:pStyle w:val="765"/>
              <w:widowControl/>
              <w:rPr>
                <w:rFonts w:ascii="宋体" w:hAnsi="宋体" w:eastAsia="宋体" w:cs="宋体"/>
                <w:color w:val="000000"/>
              </w:rPr>
            </w:pPr>
            <w:r>
              <w:rPr>
                <w:rFonts w:ascii="宋体" w:hAnsi="宋体" w:eastAsia="宋体" w:cs="宋体"/>
                <w:color w:val="000000"/>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(1)具有上述4项及证书的得4分；</w:t>
            </w:r>
            <w:r>
              <w:rPr>
                <w:rFonts w:ascii="宋体" w:hAnsi="宋体" w:eastAsia="宋体" w:cs="宋体"/>
                <w:color w:val="000000"/>
                <w:lang w:eastAsia="zh-CN"/>
              </w:rPr>
            </w:r>
            <w:r/>
          </w:p>
        </w:tc>
        <w:tc>
          <w:tcPr>
            <w:tcW w:w="1060" w:type="dxa"/>
            <w:vAlign w:val="center"/>
            <w:vMerge w:val="continue"/>
            <w:textDirection w:val="lrTb"/>
            <w:noWrap w:val="false"/>
          </w:tcPr>
          <w:p>
            <w:pPr>
              <w:pStyle w:val="765"/>
              <w:widowControl/>
              <w:rPr>
                <w:rFonts w:ascii="宋体" w:hAnsi="宋体" w:eastAsia="宋体" w:cs="Calibri"/>
                <w:color w:val="000000"/>
                <w:lang w:eastAsia="zh-CN"/>
              </w:rPr>
            </w:pPr>
            <w:r>
              <w:rPr>
                <w:rFonts w:ascii="宋体" w:hAnsi="宋体" w:eastAsia="宋体" w:cs="Calibri"/>
                <w:color w:val="000000"/>
                <w:lang w:eastAsia="zh-CN"/>
              </w:rPr>
            </w:r>
            <w:r/>
          </w:p>
        </w:tc>
      </w:tr>
      <w:tr>
        <w:trPr>
          <w:cantSplit/>
          <w:trHeight w:val="285"/>
        </w:trPr>
        <w:tc>
          <w:tcPr>
            <w:tcW w:w="838" w:type="dxa"/>
            <w:vAlign w:val="center"/>
            <w:vMerge w:val="continue"/>
            <w:textDirection w:val="lrTb"/>
            <w:noWrap w:val="false"/>
          </w:tcPr>
          <w:p>
            <w:pPr>
              <w:pStyle w:val="765"/>
              <w:widowControl/>
              <w:rPr>
                <w:rFonts w:ascii="宋体" w:hAnsi="宋体" w:eastAsia="宋体" w:cs="宋体"/>
                <w:color w:val="000000"/>
                <w:lang w:eastAsia="zh-CN"/>
              </w:rPr>
            </w:pPr>
            <w:r>
              <w:rPr>
                <w:rFonts w:ascii="宋体" w:hAnsi="宋体" w:eastAsia="宋体" w:cs="宋体"/>
                <w:color w:val="000000"/>
                <w:lang w:eastAsia="zh-CN"/>
              </w:rPr>
            </w:r>
            <w:r/>
          </w:p>
        </w:tc>
        <w:tc>
          <w:tcPr>
            <w:tcW w:w="1588" w:type="dxa"/>
            <w:vAlign w:val="center"/>
            <w:vMerge w:val="continue"/>
            <w:textDirection w:val="lrTb"/>
            <w:noWrap w:val="false"/>
          </w:tcPr>
          <w:p>
            <w:pPr>
              <w:pStyle w:val="765"/>
              <w:widowControl/>
              <w:rPr>
                <w:rFonts w:ascii="宋体" w:hAnsi="宋体" w:eastAsia="宋体" w:cs="宋体"/>
                <w:color w:val="000000"/>
                <w:lang w:eastAsia="zh-CN"/>
              </w:rPr>
            </w:pPr>
            <w:r>
              <w:rPr>
                <w:rFonts w:ascii="宋体" w:hAnsi="宋体" w:eastAsia="宋体" w:cs="宋体"/>
                <w:color w:val="000000"/>
                <w:lang w:eastAsia="zh-CN"/>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(2)具有上述3项证书的得3分；</w:t>
            </w:r>
            <w:r>
              <w:rPr>
                <w:rFonts w:ascii="宋体" w:hAnsi="宋体" w:eastAsia="宋体" w:cs="宋体"/>
                <w:color w:val="000000"/>
                <w:lang w:eastAsia="zh-CN"/>
              </w:rPr>
            </w:r>
            <w:r/>
          </w:p>
        </w:tc>
        <w:tc>
          <w:tcPr>
            <w:tcW w:w="1060" w:type="dxa"/>
            <w:vAlign w:val="center"/>
            <w:vMerge w:val="continue"/>
            <w:textDirection w:val="lrTb"/>
            <w:noWrap w:val="false"/>
          </w:tcPr>
          <w:p>
            <w:pPr>
              <w:pStyle w:val="765"/>
              <w:widowControl/>
              <w:rPr>
                <w:rFonts w:ascii="宋体" w:hAnsi="宋体" w:eastAsia="宋体" w:cs="Calibri"/>
                <w:color w:val="000000"/>
                <w:lang w:eastAsia="zh-CN"/>
              </w:rPr>
            </w:pPr>
            <w:r>
              <w:rPr>
                <w:rFonts w:ascii="宋体" w:hAnsi="宋体" w:eastAsia="宋体" w:cs="Calibri"/>
                <w:color w:val="000000"/>
                <w:lang w:eastAsia="zh-CN"/>
              </w:rPr>
            </w:r>
            <w:r/>
          </w:p>
        </w:tc>
      </w:tr>
      <w:tr>
        <w:trPr>
          <w:cantSplit/>
          <w:trHeight w:val="285"/>
        </w:trPr>
        <w:tc>
          <w:tcPr>
            <w:tcW w:w="838" w:type="dxa"/>
            <w:vAlign w:val="center"/>
            <w:vMerge w:val="continue"/>
            <w:textDirection w:val="lrTb"/>
            <w:noWrap w:val="false"/>
          </w:tcPr>
          <w:p>
            <w:pPr>
              <w:pStyle w:val="765"/>
              <w:widowControl/>
              <w:rPr>
                <w:rFonts w:ascii="宋体" w:hAnsi="宋体" w:eastAsia="宋体" w:cs="宋体"/>
                <w:color w:val="000000"/>
                <w:lang w:eastAsia="zh-CN"/>
              </w:rPr>
            </w:pPr>
            <w:r>
              <w:rPr>
                <w:rFonts w:ascii="宋体" w:hAnsi="宋体" w:eastAsia="宋体" w:cs="宋体"/>
                <w:color w:val="000000"/>
                <w:lang w:eastAsia="zh-CN"/>
              </w:rPr>
            </w:r>
            <w:r/>
          </w:p>
        </w:tc>
        <w:tc>
          <w:tcPr>
            <w:tcW w:w="1588" w:type="dxa"/>
            <w:vAlign w:val="center"/>
            <w:vMerge w:val="continue"/>
            <w:textDirection w:val="lrTb"/>
            <w:noWrap w:val="false"/>
          </w:tcPr>
          <w:p>
            <w:pPr>
              <w:pStyle w:val="765"/>
              <w:widowControl/>
              <w:rPr>
                <w:rFonts w:ascii="宋体" w:hAnsi="宋体" w:eastAsia="宋体" w:cs="宋体"/>
                <w:color w:val="000000"/>
                <w:lang w:eastAsia="zh-CN"/>
              </w:rPr>
            </w:pPr>
            <w:r>
              <w:rPr>
                <w:rFonts w:ascii="宋体" w:hAnsi="宋体" w:eastAsia="宋体" w:cs="宋体"/>
                <w:color w:val="000000"/>
                <w:lang w:eastAsia="zh-CN"/>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(3)具有上述2项证书的得2分；</w:t>
            </w:r>
            <w:r>
              <w:rPr>
                <w:rFonts w:ascii="宋体" w:hAnsi="宋体" w:eastAsia="宋体" w:cs="宋体"/>
                <w:color w:val="000000"/>
                <w:lang w:eastAsia="zh-CN"/>
              </w:rPr>
            </w:r>
            <w:r/>
          </w:p>
        </w:tc>
        <w:tc>
          <w:tcPr>
            <w:tcW w:w="1060" w:type="dxa"/>
            <w:vAlign w:val="center"/>
            <w:vMerge w:val="continue"/>
            <w:textDirection w:val="lrTb"/>
            <w:noWrap w:val="false"/>
          </w:tcPr>
          <w:p>
            <w:pPr>
              <w:pStyle w:val="765"/>
              <w:widowControl/>
              <w:rPr>
                <w:rFonts w:ascii="宋体" w:hAnsi="宋体" w:eastAsia="宋体" w:cs="Calibri"/>
                <w:color w:val="000000"/>
                <w:lang w:eastAsia="zh-CN"/>
              </w:rPr>
            </w:pPr>
            <w:r>
              <w:rPr>
                <w:rFonts w:ascii="宋体" w:hAnsi="宋体" w:eastAsia="宋体" w:cs="Calibri"/>
                <w:color w:val="000000"/>
                <w:lang w:eastAsia="zh-CN"/>
              </w:rPr>
            </w:r>
            <w:r/>
          </w:p>
        </w:tc>
      </w:tr>
      <w:tr>
        <w:trPr>
          <w:cantSplit/>
          <w:trHeight w:val="285"/>
        </w:trPr>
        <w:tc>
          <w:tcPr>
            <w:tcW w:w="838" w:type="dxa"/>
            <w:vAlign w:val="center"/>
            <w:vMerge w:val="continue"/>
            <w:textDirection w:val="lrTb"/>
            <w:noWrap w:val="false"/>
          </w:tcPr>
          <w:p>
            <w:pPr>
              <w:pStyle w:val="765"/>
              <w:widowControl/>
              <w:rPr>
                <w:rFonts w:ascii="宋体" w:hAnsi="宋体" w:eastAsia="宋体" w:cs="宋体"/>
                <w:color w:val="000000"/>
                <w:lang w:eastAsia="zh-CN"/>
              </w:rPr>
            </w:pPr>
            <w:r>
              <w:rPr>
                <w:rFonts w:ascii="宋体" w:hAnsi="宋体" w:eastAsia="宋体" w:cs="宋体"/>
                <w:color w:val="000000"/>
                <w:lang w:eastAsia="zh-CN"/>
              </w:rPr>
            </w:r>
            <w:r/>
          </w:p>
        </w:tc>
        <w:tc>
          <w:tcPr>
            <w:tcW w:w="1588" w:type="dxa"/>
            <w:vAlign w:val="center"/>
            <w:vMerge w:val="continue"/>
            <w:textDirection w:val="lrTb"/>
            <w:noWrap w:val="false"/>
          </w:tcPr>
          <w:p>
            <w:pPr>
              <w:pStyle w:val="765"/>
              <w:widowControl/>
              <w:rPr>
                <w:rFonts w:ascii="宋体" w:hAnsi="宋体" w:eastAsia="宋体" w:cs="宋体"/>
                <w:color w:val="000000"/>
                <w:lang w:eastAsia="zh-CN"/>
              </w:rPr>
            </w:pPr>
            <w:r>
              <w:rPr>
                <w:rFonts w:ascii="宋体" w:hAnsi="宋体" w:eastAsia="宋体" w:cs="宋体"/>
                <w:color w:val="000000"/>
                <w:lang w:eastAsia="zh-CN"/>
              </w:rPr>
            </w:r>
            <w:r/>
          </w:p>
        </w:tc>
        <w:tc>
          <w:tcPr>
            <w:tcW w:w="5502" w:type="dxa"/>
            <w:vAlign w:val="center"/>
            <w:textDirection w:val="lrTb"/>
            <w:noWrap w:val="false"/>
          </w:tcPr>
          <w:p>
            <w:pPr>
              <w:pStyle w:val="765"/>
              <w:widowControl/>
              <w:rPr>
                <w:rFonts w:ascii="宋体" w:hAnsi="宋体" w:eastAsia="宋体" w:cs="宋体"/>
                <w:color w:val="000000"/>
              </w:rPr>
            </w:pPr>
            <w:r>
              <w:rPr>
                <w:rFonts w:hint="eastAsia" w:ascii="宋体" w:hAnsi="宋体" w:eastAsia="宋体" w:cs="宋体"/>
                <w:color w:val="000000"/>
              </w:rPr>
              <w:t xml:space="preserve">(4)具有1项证书的得1分；</w:t>
            </w:r>
            <w:r>
              <w:rPr>
                <w:rFonts w:ascii="宋体" w:hAnsi="宋体" w:eastAsia="宋体" w:cs="宋体"/>
                <w:color w:val="000000"/>
              </w:rPr>
            </w:r>
            <w:r/>
          </w:p>
        </w:tc>
        <w:tc>
          <w:tcPr>
            <w:tcW w:w="1060" w:type="dxa"/>
            <w:vAlign w:val="center"/>
            <w:vMerge w:val="continue"/>
            <w:textDirection w:val="lrTb"/>
            <w:noWrap w:val="false"/>
          </w:tcPr>
          <w:p>
            <w:pPr>
              <w:pStyle w:val="765"/>
              <w:widowControl/>
              <w:rPr>
                <w:rFonts w:ascii="宋体" w:hAnsi="宋体" w:eastAsia="宋体" w:cs="Calibri"/>
                <w:color w:val="000000"/>
              </w:rPr>
            </w:pPr>
            <w:r>
              <w:rPr>
                <w:rFonts w:ascii="宋体" w:hAnsi="宋体" w:eastAsia="宋体" w:cs="Calibri"/>
                <w:color w:val="000000"/>
              </w:rPr>
            </w:r>
            <w:r/>
          </w:p>
        </w:tc>
      </w:tr>
      <w:tr>
        <w:trPr>
          <w:cantSplit/>
          <w:trHeight w:val="285"/>
        </w:trPr>
        <w:tc>
          <w:tcPr>
            <w:tcW w:w="838" w:type="dxa"/>
            <w:vAlign w:val="center"/>
            <w:vMerge w:val="continue"/>
            <w:textDirection w:val="lrTb"/>
            <w:noWrap w:val="false"/>
          </w:tcPr>
          <w:p>
            <w:pPr>
              <w:pStyle w:val="765"/>
              <w:widowControl/>
              <w:rPr>
                <w:rFonts w:ascii="宋体" w:hAnsi="宋体" w:eastAsia="宋体" w:cs="宋体"/>
                <w:color w:val="000000"/>
              </w:rPr>
            </w:pPr>
            <w:r>
              <w:rPr>
                <w:rFonts w:ascii="宋体" w:hAnsi="宋体" w:eastAsia="宋体" w:cs="宋体"/>
                <w:color w:val="000000"/>
              </w:rPr>
            </w:r>
            <w:r/>
          </w:p>
        </w:tc>
        <w:tc>
          <w:tcPr>
            <w:tcW w:w="1588" w:type="dxa"/>
            <w:vAlign w:val="center"/>
            <w:vMerge w:val="continue"/>
            <w:textDirection w:val="lrTb"/>
            <w:noWrap w:val="false"/>
          </w:tcPr>
          <w:p>
            <w:pPr>
              <w:pStyle w:val="765"/>
              <w:widowControl/>
              <w:rPr>
                <w:rFonts w:ascii="宋体" w:hAnsi="宋体" w:eastAsia="宋体" w:cs="宋体"/>
                <w:color w:val="000000"/>
              </w:rPr>
            </w:pPr>
            <w:r>
              <w:rPr>
                <w:rFonts w:ascii="宋体" w:hAnsi="宋体" w:eastAsia="宋体" w:cs="宋体"/>
                <w:color w:val="000000"/>
              </w:rPr>
            </w:r>
            <w:r/>
          </w:p>
        </w:tc>
        <w:tc>
          <w:tcPr>
            <w:tcW w:w="5502" w:type="dxa"/>
            <w:vAlign w:val="center"/>
            <w:textDirection w:val="lrTb"/>
            <w:noWrap w:val="false"/>
          </w:tcPr>
          <w:p>
            <w:pPr>
              <w:pStyle w:val="765"/>
              <w:widowControl/>
              <w:rPr>
                <w:rFonts w:ascii="宋体" w:hAnsi="宋体" w:eastAsia="宋体" w:cs="宋体"/>
                <w:color w:val="000000"/>
              </w:rPr>
            </w:pPr>
            <w:r>
              <w:rPr>
                <w:rFonts w:hint="eastAsia" w:ascii="宋体" w:hAnsi="宋体" w:eastAsia="宋体" w:cs="宋体"/>
                <w:color w:val="000000"/>
              </w:rPr>
              <w:t xml:space="preserve">无证书不得分。</w:t>
            </w:r>
            <w:r>
              <w:rPr>
                <w:rFonts w:ascii="宋体" w:hAnsi="宋体" w:eastAsia="宋体" w:cs="宋体"/>
                <w:color w:val="000000"/>
              </w:rPr>
            </w:r>
            <w:r/>
          </w:p>
        </w:tc>
        <w:tc>
          <w:tcPr>
            <w:tcW w:w="1060" w:type="dxa"/>
            <w:vAlign w:val="center"/>
            <w:vMerge w:val="continue"/>
            <w:textDirection w:val="lrTb"/>
            <w:noWrap w:val="false"/>
          </w:tcPr>
          <w:p>
            <w:pPr>
              <w:pStyle w:val="765"/>
              <w:widowControl/>
              <w:rPr>
                <w:rFonts w:ascii="宋体" w:hAnsi="宋体" w:eastAsia="宋体" w:cs="Calibri"/>
                <w:color w:val="000000"/>
              </w:rPr>
            </w:pPr>
            <w:r>
              <w:rPr>
                <w:rFonts w:ascii="宋体" w:hAnsi="宋体" w:eastAsia="宋体" w:cs="Calibri"/>
                <w:color w:val="000000"/>
              </w:rPr>
            </w:r>
            <w:r/>
          </w:p>
        </w:tc>
      </w:tr>
      <w:tr>
        <w:trPr>
          <w:cantSplit/>
          <w:trHeight w:val="300"/>
        </w:trPr>
        <w:tc>
          <w:tcPr>
            <w:tcW w:w="838" w:type="dxa"/>
            <w:vAlign w:val="center"/>
            <w:vMerge w:val="continue"/>
            <w:textDirection w:val="lrTb"/>
            <w:noWrap w:val="false"/>
          </w:tcPr>
          <w:p>
            <w:pPr>
              <w:pStyle w:val="765"/>
              <w:widowControl/>
              <w:rPr>
                <w:rFonts w:ascii="宋体" w:hAnsi="宋体" w:eastAsia="宋体" w:cs="宋体"/>
                <w:color w:val="000000"/>
              </w:rPr>
            </w:pPr>
            <w:r>
              <w:rPr>
                <w:rFonts w:ascii="宋体" w:hAnsi="宋体" w:eastAsia="宋体" w:cs="宋体"/>
                <w:color w:val="000000"/>
              </w:rPr>
            </w:r>
            <w:r/>
          </w:p>
        </w:tc>
        <w:tc>
          <w:tcPr>
            <w:tcW w:w="1588" w:type="dxa"/>
            <w:vAlign w:val="center"/>
            <w:vMerge w:val="continue"/>
            <w:textDirection w:val="lrTb"/>
            <w:noWrap w:val="false"/>
          </w:tcPr>
          <w:p>
            <w:pPr>
              <w:pStyle w:val="765"/>
              <w:widowControl/>
              <w:rPr>
                <w:rFonts w:ascii="宋体" w:hAnsi="宋体" w:eastAsia="宋体" w:cs="宋体"/>
                <w:color w:val="000000"/>
              </w:rPr>
            </w:pPr>
            <w:r>
              <w:rPr>
                <w:rFonts w:ascii="宋体" w:hAnsi="宋体" w:eastAsia="宋体" w:cs="宋体"/>
                <w:color w:val="000000"/>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以上人员须提供投标单位2024年10月1日以来为其缴纳的至少3个月社保证明材料，不提供或材料不全不得分。</w:t>
            </w:r>
            <w:r>
              <w:rPr>
                <w:rFonts w:ascii="宋体" w:hAnsi="宋体" w:eastAsia="宋体" w:cs="宋体"/>
                <w:color w:val="000000"/>
                <w:lang w:eastAsia="zh-CN"/>
              </w:rPr>
            </w:r>
            <w:r/>
          </w:p>
        </w:tc>
        <w:tc>
          <w:tcPr>
            <w:tcW w:w="1060" w:type="dxa"/>
            <w:vAlign w:val="center"/>
            <w:vMerge w:val="continue"/>
            <w:textDirection w:val="lrTb"/>
            <w:noWrap w:val="false"/>
          </w:tcPr>
          <w:p>
            <w:pPr>
              <w:pStyle w:val="765"/>
              <w:widowControl/>
              <w:rPr>
                <w:rFonts w:ascii="宋体" w:hAnsi="宋体" w:eastAsia="宋体" w:cs="Calibri"/>
                <w:color w:val="000000"/>
                <w:lang w:eastAsia="zh-CN"/>
              </w:rPr>
            </w:pPr>
            <w:r>
              <w:rPr>
                <w:rFonts w:ascii="宋体" w:hAnsi="宋体" w:eastAsia="宋体" w:cs="Calibri"/>
                <w:color w:val="000000"/>
                <w:lang w:eastAsia="zh-CN"/>
              </w:rPr>
            </w:r>
            <w:r/>
          </w:p>
        </w:tc>
      </w:tr>
      <w:tr>
        <w:trPr>
          <w:trHeight w:val="2027"/>
        </w:trPr>
        <w:tc>
          <w:tcPr>
            <w:tcW w:w="838" w:type="dxa"/>
            <w:vAlign w:val="center"/>
            <w:textDirection w:val="lrTb"/>
            <w:noWrap w:val="false"/>
          </w:tcPr>
          <w:p>
            <w:pPr>
              <w:pStyle w:val="765"/>
              <w:jc w:val="center"/>
              <w:widowControl/>
              <w:rPr>
                <w:rFonts w:ascii="宋体" w:hAnsi="宋体" w:eastAsia="宋体" w:cs="Calibri"/>
                <w:color w:val="000000"/>
              </w:rPr>
            </w:pPr>
            <w:r>
              <w:rPr>
                <w:rFonts w:ascii="宋体" w:hAnsi="宋体" w:eastAsia="宋体" w:cs="Calibri"/>
                <w:color w:val="000000"/>
              </w:rPr>
              <w:t xml:space="preserve">11</w:t>
            </w:r>
            <w:r/>
          </w:p>
        </w:tc>
        <w:tc>
          <w:tcPr>
            <w:tcW w:w="158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履约能力</w:t>
            </w:r>
            <w:r>
              <w:rPr>
                <w:rFonts w:ascii="宋体" w:hAnsi="宋体" w:eastAsia="宋体" w:cs="宋体"/>
                <w:color w:val="000000"/>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投标人具有ITSS信息技术服务运行维护资质一级的得3分，一级以下得1分。（须提供有效的证书扫描件，否则不得分）</w:t>
            </w:r>
            <w:r>
              <w:rPr>
                <w:rFonts w:ascii="宋体" w:hAnsi="宋体" w:eastAsia="宋体" w:cs="宋体"/>
                <w:color w:val="000000"/>
                <w:lang w:eastAsia="zh-CN"/>
              </w:rPr>
            </w:r>
            <w:r/>
          </w:p>
          <w:p>
            <w:pPr>
              <w:pStyle w:val="765"/>
              <w:rPr>
                <w:rFonts w:ascii="宋体" w:hAnsi="宋体" w:eastAsia="宋体" w:cs="宋体"/>
                <w:color w:val="000000"/>
                <w:lang w:eastAsia="zh-CN"/>
              </w:rPr>
            </w:pPr>
            <w:r>
              <w:rPr>
                <w:rFonts w:hint="eastAsia" w:ascii="宋体" w:hAnsi="宋体" w:eastAsia="宋体" w:cs="宋体"/>
                <w:color w:val="000000"/>
                <w:lang w:eastAsia="zh-CN"/>
              </w:rPr>
              <w:t xml:space="preserve">投标人具有信息系统建设和服务能力等级CS4级的得3分，CS4级以下得1分。（须提供有效的证书扫描件，否则不得分）</w:t>
            </w:r>
            <w:r>
              <w:rPr>
                <w:rFonts w:ascii="宋体" w:hAnsi="宋体" w:eastAsia="宋体" w:cs="宋体"/>
                <w:color w:val="000000"/>
                <w:lang w:eastAsia="zh-CN"/>
              </w:rPr>
            </w:r>
            <w:r/>
          </w:p>
        </w:tc>
        <w:tc>
          <w:tcPr>
            <w:tcW w:w="1060" w:type="dxa"/>
            <w:vAlign w:val="center"/>
            <w:textDirection w:val="lrTb"/>
            <w:noWrap w:val="false"/>
          </w:tcPr>
          <w:p>
            <w:pPr>
              <w:pStyle w:val="765"/>
              <w:jc w:val="center"/>
              <w:widowControl/>
              <w:rPr>
                <w:rFonts w:ascii="宋体" w:hAnsi="宋体" w:eastAsia="宋体" w:cs="宋体"/>
                <w:color w:val="000000"/>
              </w:rPr>
            </w:pPr>
            <w:r>
              <w:rPr>
                <w:rFonts w:ascii="宋体" w:hAnsi="宋体" w:eastAsia="宋体" w:cs="宋体"/>
                <w:color w:val="000000"/>
              </w:rPr>
              <w:t xml:space="preserve">6</w:t>
            </w:r>
            <w:r/>
          </w:p>
        </w:tc>
      </w:tr>
      <w:tr>
        <w:trPr>
          <w:trHeight w:val="540"/>
        </w:trPr>
        <w:tc>
          <w:tcPr>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12</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业绩</w:t>
            </w:r>
            <w:r>
              <w:rPr>
                <w:rFonts w:ascii="宋体" w:hAnsi="宋体" w:eastAsia="宋体" w:cs="宋体"/>
                <w:color w:val="000000"/>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投标人提供自2021年1月1日（含）以来，承担过智慧交通类似项目业绩，项目金额300万及以上，有一个得</w:t>
            </w:r>
            <w:r>
              <w:rPr>
                <w:rFonts w:ascii="宋体" w:hAnsi="宋体" w:eastAsia="宋体" w:cs="宋体"/>
                <w:color w:val="000000"/>
                <w:lang w:eastAsia="zh-CN"/>
              </w:rPr>
              <w:t xml:space="preserve">3</w:t>
            </w:r>
            <w:r>
              <w:rPr>
                <w:rFonts w:hint="eastAsia" w:ascii="宋体" w:hAnsi="宋体" w:eastAsia="宋体" w:cs="宋体"/>
                <w:color w:val="000000"/>
                <w:lang w:eastAsia="zh-CN"/>
              </w:rPr>
              <w:t xml:space="preserve">分，最高得</w:t>
            </w:r>
            <w:r>
              <w:rPr>
                <w:rFonts w:ascii="宋体" w:hAnsi="宋体" w:eastAsia="宋体" w:cs="宋体"/>
                <w:color w:val="000000"/>
                <w:lang w:eastAsia="zh-CN"/>
              </w:rPr>
              <w:t xml:space="preserve">9</w:t>
            </w:r>
            <w:r>
              <w:rPr>
                <w:rFonts w:hint="eastAsia" w:ascii="宋体" w:hAnsi="宋体" w:eastAsia="宋体" w:cs="宋体"/>
                <w:color w:val="000000"/>
                <w:lang w:eastAsia="zh-CN"/>
              </w:rPr>
              <w:t xml:space="preserve">分。（提供合同原件扫描件，时间以合同为准，若提供的合同反应不出相关材料视为未提供）</w:t>
            </w:r>
            <w:r>
              <w:rPr>
                <w:rFonts w:ascii="宋体" w:hAnsi="宋体" w:eastAsia="宋体" w:cs="宋体"/>
                <w:color w:val="000000"/>
                <w:lang w:eastAsia="zh-CN"/>
              </w:rPr>
            </w:r>
            <w:r/>
          </w:p>
        </w:tc>
        <w:tc>
          <w:tcPr>
            <w:tcW w:w="1060" w:type="dxa"/>
            <w:vAlign w:val="center"/>
            <w:textDirection w:val="lrTb"/>
            <w:noWrap w:val="false"/>
          </w:tcPr>
          <w:p>
            <w:pPr>
              <w:pStyle w:val="765"/>
              <w:jc w:val="center"/>
              <w:widowControl/>
              <w:rPr>
                <w:rFonts w:ascii="宋体" w:hAnsi="宋体" w:eastAsia="宋体" w:cs="宋体"/>
                <w:color w:val="000000"/>
              </w:rPr>
            </w:pPr>
            <w:r>
              <w:rPr>
                <w:rFonts w:ascii="宋体" w:hAnsi="宋体" w:eastAsia="宋体" w:cs="宋体"/>
                <w:color w:val="000000"/>
              </w:rPr>
              <w:t xml:space="preserve">9</w:t>
            </w:r>
            <w:r/>
          </w:p>
        </w:tc>
      </w:tr>
      <w:tr>
        <w:trPr>
          <w:trHeight w:val="805"/>
        </w:trPr>
        <w:tc>
          <w:tcPr>
            <w:tcW w:w="83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13</w:t>
            </w:r>
            <w:r>
              <w:rPr>
                <w:rFonts w:ascii="宋体" w:hAnsi="宋体" w:eastAsia="宋体" w:cs="宋体"/>
                <w:color w:val="000000"/>
              </w:rPr>
            </w:r>
            <w:r/>
          </w:p>
        </w:tc>
        <w:tc>
          <w:tcPr>
            <w:tcW w:w="1588"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资信等级</w:t>
            </w:r>
            <w:r>
              <w:rPr>
                <w:rFonts w:ascii="宋体" w:hAnsi="宋体" w:eastAsia="宋体" w:cs="宋体"/>
                <w:color w:val="000000"/>
              </w:rPr>
            </w:r>
            <w:r/>
          </w:p>
        </w:tc>
        <w:tc>
          <w:tcPr>
            <w:tcW w:w="5502"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投标人提供金融机构</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资信评估机构或信用服务机构出具的有效期内的</w:t>
            </w:r>
            <w:r>
              <w:rPr>
                <w:rFonts w:ascii="宋体" w:hAnsi="宋体" w:eastAsia="宋体" w:cs="宋体"/>
                <w:color w:val="000000"/>
                <w:lang w:eastAsia="zh-CN"/>
              </w:rPr>
              <w:t xml:space="preserve">AAA</w:t>
            </w:r>
            <w:r>
              <w:rPr>
                <w:rFonts w:hint="eastAsia" w:ascii="宋体" w:hAnsi="宋体" w:eastAsia="宋体" w:cs="宋体"/>
                <w:color w:val="000000"/>
                <w:lang w:eastAsia="zh-CN"/>
              </w:rPr>
              <w:t xml:space="preserve">级资信等级证书或信用报告的得</w:t>
            </w:r>
            <w:r>
              <w:rPr>
                <w:rFonts w:ascii="宋体" w:hAnsi="宋体" w:eastAsia="宋体" w:cs="宋体"/>
                <w:color w:val="000000"/>
                <w:lang w:eastAsia="zh-CN"/>
              </w:rPr>
              <w:t xml:space="preserve">3</w:t>
            </w:r>
            <w:r>
              <w:rPr>
                <w:rFonts w:hint="eastAsia" w:ascii="宋体" w:hAnsi="宋体" w:eastAsia="宋体" w:cs="宋体"/>
                <w:color w:val="000000"/>
                <w:lang w:eastAsia="zh-CN"/>
              </w:rPr>
              <w:t xml:space="preserve">分，</w:t>
            </w:r>
            <w:r>
              <w:rPr>
                <w:rFonts w:ascii="宋体" w:hAnsi="宋体" w:eastAsia="宋体" w:cs="宋体"/>
                <w:color w:val="000000"/>
                <w:lang w:eastAsia="zh-CN"/>
              </w:rPr>
              <w:t xml:space="preserve">AA</w:t>
            </w:r>
            <w:r>
              <w:rPr>
                <w:rFonts w:hint="eastAsia" w:ascii="宋体" w:hAnsi="宋体" w:eastAsia="宋体" w:cs="宋体"/>
                <w:color w:val="000000"/>
                <w:lang w:eastAsia="zh-CN"/>
              </w:rPr>
              <w:t xml:space="preserve">级资信等级证书或信用报告的得</w:t>
            </w:r>
            <w:r>
              <w:rPr>
                <w:rFonts w:ascii="宋体" w:hAnsi="宋体" w:eastAsia="宋体" w:cs="宋体"/>
                <w:color w:val="000000"/>
                <w:lang w:eastAsia="zh-CN"/>
              </w:rPr>
              <w:t xml:space="preserve">2</w:t>
            </w:r>
            <w:r>
              <w:rPr>
                <w:rFonts w:hint="eastAsia" w:ascii="宋体" w:hAnsi="宋体" w:eastAsia="宋体" w:cs="宋体"/>
                <w:color w:val="000000"/>
                <w:lang w:eastAsia="zh-CN"/>
              </w:rPr>
              <w:t xml:space="preserve">分，</w:t>
            </w:r>
            <w:r>
              <w:rPr>
                <w:rFonts w:ascii="宋体" w:hAnsi="宋体" w:eastAsia="宋体" w:cs="宋体"/>
                <w:color w:val="000000"/>
                <w:lang w:eastAsia="zh-CN"/>
              </w:rPr>
              <w:t xml:space="preserve">A</w:t>
            </w:r>
            <w:r>
              <w:rPr>
                <w:rFonts w:hint="eastAsia" w:ascii="宋体" w:hAnsi="宋体" w:eastAsia="宋体" w:cs="宋体"/>
                <w:color w:val="000000"/>
                <w:lang w:eastAsia="zh-CN"/>
              </w:rPr>
              <w:t xml:space="preserve">级资信等级证书或信用报告的得</w:t>
            </w:r>
            <w:r>
              <w:rPr>
                <w:rFonts w:ascii="宋体" w:hAnsi="宋体" w:eastAsia="宋体" w:cs="宋体"/>
                <w:color w:val="000000"/>
                <w:lang w:eastAsia="zh-CN"/>
              </w:rPr>
              <w:t xml:space="preserve">1</w:t>
            </w:r>
            <w:r>
              <w:rPr>
                <w:rFonts w:hint="eastAsia" w:ascii="宋体" w:hAnsi="宋体" w:eastAsia="宋体" w:cs="宋体"/>
                <w:color w:val="000000"/>
                <w:lang w:eastAsia="zh-CN"/>
              </w:rPr>
              <w:t xml:space="preserve">分</w:t>
            </w:r>
            <w:r>
              <w:rPr>
                <w:rFonts w:hint="eastAsia" w:ascii="宋体" w:hAnsi="宋体" w:eastAsia="宋体" w:cs="宋体"/>
                <w:color w:val="000000"/>
                <w:lang w:eastAsia="zh-CN"/>
              </w:rPr>
              <w:t xml:space="preserve">。</w:t>
            </w:r>
            <w:r>
              <w:rPr>
                <w:rFonts w:ascii="宋体" w:hAnsi="宋体" w:eastAsia="宋体" w:cs="宋体"/>
                <w:color w:val="000000"/>
                <w:lang w:eastAsia="zh-CN"/>
              </w:rPr>
              <w:t xml:space="preserve">(</w:t>
            </w:r>
            <w:r>
              <w:rPr>
                <w:rFonts w:hint="eastAsia" w:ascii="宋体" w:hAnsi="宋体" w:eastAsia="宋体" w:cs="宋体"/>
                <w:color w:val="000000"/>
                <w:lang w:eastAsia="zh-CN"/>
              </w:rPr>
              <w:t xml:space="preserve">提供证明材料扫描件上传至电子投标文件中）</w:t>
            </w:r>
            <w:r>
              <w:rPr>
                <w:rFonts w:ascii="宋体" w:hAnsi="宋体" w:eastAsia="宋体" w:cs="宋体"/>
                <w:color w:val="000000"/>
                <w:lang w:eastAsia="zh-CN"/>
              </w:rPr>
            </w:r>
            <w:r/>
          </w:p>
        </w:tc>
        <w:tc>
          <w:tcPr>
            <w:tcW w:w="106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r>
            <w:r/>
          </w:p>
        </w:tc>
      </w:tr>
    </w:tbl>
    <w:p>
      <w:pPr>
        <w:pStyle w:val="1088"/>
      </w:pPr>
      <w:r/>
      <w:r/>
    </w:p>
    <w:p>
      <w:pPr>
        <w:pStyle w:val="768"/>
        <w:rPr>
          <w:rFonts w:ascii="宋体" w:hAnsi="宋体" w:eastAsia="宋体" w:cs="宋体"/>
          <w:bCs w:val="0"/>
          <w:szCs w:val="28"/>
          <w:lang w:eastAsia="zh-CN"/>
        </w:rPr>
      </w:pPr>
      <w:r>
        <w:rPr>
          <w:rFonts w:ascii="宋体" w:hAnsi="宋体" w:eastAsia="宋体" w:cs="宋体"/>
          <w:bCs w:val="0"/>
          <w:szCs w:val="28"/>
          <w:lang w:eastAsia="zh-CN"/>
        </w:rPr>
      </w:r>
      <w:r/>
    </w:p>
    <w:p>
      <w:pPr>
        <w:pStyle w:val="768"/>
        <w:spacing w:line="460" w:lineRule="exact"/>
        <w:rPr>
          <w:rFonts w:hint="eastAsia" w:ascii="宋体" w:hAnsi="宋体" w:eastAsia="宋体" w:cs="宋体"/>
          <w:bCs w:val="0"/>
          <w:szCs w:val="28"/>
          <w:u w:val="single"/>
          <w:lang w:eastAsia="zh-CN"/>
        </w:rPr>
      </w:pPr>
      <w:r>
        <w:rPr>
          <w:rFonts w:hint="eastAsia" w:ascii="宋体" w:hAnsi="宋体" w:eastAsia="宋体" w:cs="宋体"/>
          <w:bCs w:val="0"/>
          <w:szCs w:val="28"/>
          <w:lang w:eastAsia="zh-CN"/>
        </w:rPr>
        <w:t xml:space="preserve">说明：</w:t>
      </w:r>
      <w:r>
        <w:rPr>
          <w:rFonts w:hint="eastAsia" w:ascii="宋体" w:hAnsi="宋体" w:eastAsia="宋体" w:cs="宋体"/>
          <w:bCs w:val="0"/>
          <w:szCs w:val="28"/>
          <w:u w:val="single"/>
          <w:lang w:eastAsia="zh-CN"/>
        </w:rPr>
        <w:t xml:space="preserve">所有认证、证明和业绩均以有效清晰的证明文件的复印件为依据并加盖公章。</w:t>
      </w:r>
      <w:r/>
    </w:p>
    <w:p>
      <w:pPr>
        <w:pStyle w:val="765"/>
        <w:spacing w:line="460" w:lineRule="exact"/>
        <w:rPr>
          <w:rFonts w:ascii="宋体" w:hAnsi="宋体" w:eastAsia="宋体" w:cs="宋体"/>
          <w:b/>
          <w:szCs w:val="28"/>
          <w:u w:val="single"/>
          <w:lang w:eastAsia="zh-CN"/>
        </w:rPr>
      </w:pPr>
      <w:r>
        <w:rPr>
          <w:rFonts w:hint="eastAsia" w:ascii="宋体" w:hAnsi="宋体" w:eastAsia="宋体" w:cs="宋体"/>
          <w:b/>
          <w:szCs w:val="28"/>
          <w:u w:val="single"/>
          <w:lang w:eastAsia="zh-CN"/>
        </w:rPr>
        <w:t xml:space="preserve">备注：</w:t>
      </w:r>
      <w:r>
        <w:rPr>
          <w:rFonts w:ascii="宋体" w:hAnsi="宋体" w:eastAsia="宋体" w:cs="宋体"/>
          <w:b/>
          <w:szCs w:val="28"/>
          <w:u w:val="single"/>
          <w:lang w:eastAsia="zh-CN"/>
        </w:rPr>
      </w:r>
      <w:r/>
    </w:p>
    <w:p>
      <w:pPr>
        <w:pStyle w:val="765"/>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1.对国家认定的节能产品和环保产品分别给予投标价的 5%、5%价格扣除， 用扣除后的价格参与评审（特别说明：节能、环保 产品必须纳入“中国政府采购网 http://www.ccgp.gov.cn”等官方网站“节能、环保产品查询系统”，且以提供的证书复印件为准）。</w:t>
      </w:r>
      <w:r/>
    </w:p>
    <w:p>
      <w:pPr>
        <w:pStyle w:val="765"/>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2.小微型企业价格扣除</w:t>
      </w:r>
      <w:r/>
    </w:p>
    <w:p>
      <w:pPr>
        <w:pStyle w:val="765"/>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（1）本项目对小型和微型企业产品给予</w:t>
      </w:r>
      <w:r>
        <w:rPr>
          <w:rFonts w:ascii="宋体" w:hAnsi="宋体" w:eastAsia="宋体" w:cs="宋体"/>
          <w:b/>
          <w:szCs w:val="28"/>
          <w:u w:val="single"/>
          <w:lang w:eastAsia="zh-CN"/>
        </w:rPr>
        <w:t xml:space="preserve">15</w:t>
      </w:r>
      <w:r>
        <w:rPr>
          <w:rFonts w:hint="eastAsia" w:ascii="宋体" w:hAnsi="宋体" w:eastAsia="宋体" w:cs="宋体"/>
          <w:b/>
          <w:szCs w:val="28"/>
          <w:u w:val="single"/>
          <w:lang w:eastAsia="zh-CN"/>
        </w:rPr>
        <w:t xml:space="preserve">%的扣除价格，用扣除后的价格参与评审。</w:t>
      </w:r>
      <w:r/>
    </w:p>
    <w:p>
      <w:pPr>
        <w:pStyle w:val="765"/>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（2）企业标准请参照《关于印发中小企业划型标准规定的通知》（工信部联企业[2011]300 号）文件规定自行填写。</w:t>
      </w:r>
      <w:r/>
    </w:p>
    <w:p>
      <w:pPr>
        <w:pStyle w:val="765"/>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（3））参加投标的小微型企业，认定材料应当提供《中小企业声明函》， 并提供政府相关部门的认可证明文件或提供政府相关部门网站小微企业名录截图。</w:t>
      </w:r>
      <w:r/>
    </w:p>
    <w:p>
      <w:pPr>
        <w:pStyle w:val="765"/>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3.大中型企业和其他自然人、法人或者</w:t>
      </w:r>
      <w:r>
        <w:rPr>
          <w:rFonts w:hint="eastAsia" w:ascii="宋体" w:hAnsi="宋体" w:eastAsia="宋体" w:cs="宋体"/>
          <w:b/>
          <w:szCs w:val="28"/>
          <w:u w:val="single"/>
          <w:lang w:eastAsia="zh-CN"/>
        </w:rPr>
        <w:t xml:space="preserve">其他组织与小型、微型企业组成联合体共同参加投标，如果联合协议中约定，小型、 微型企业的协议合同金额占到联合体协议合同总金额 30%以上的，给予联合体 2%的价格扣除。联合体各方均为小型、微型企业的，联合体视同为小型、微型企业享受 10%价格扣除，用扣除后的价格参与评审。 小企业（含小型、微型企业）应当同时符合以下条件： （1） 供应商为小企业，且符合中小企业划分标准； （2）提供本企业制造的货物、承担的工程或者服务，或者提供其他小企业 制造的货物。如果提供的货物为大中型企业注册商 标的货物，视同大中型企业。</w:t>
      </w:r>
      <w:r/>
    </w:p>
    <w:p>
      <w:pPr>
        <w:pStyle w:val="765"/>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4、监狱和戒毒企业的价格扣除 4.1. 本项目对监狱和戒毒企业（简称监狱企业），给予 10%的价格扣除，用扣除后的价格参与评审。 4.2. 监狱企业需提供由省级以上监狱管理局、戒毒管理局（含新疆生产建设兵团）出具的属于监狱企业的证明文件。 4.3. 监狱企业标准请参照《关于政府采购支持监狱企业发展有关问题的通知》（财库[2014]68 号）。</w:t>
      </w:r>
      <w:r/>
    </w:p>
    <w:p>
      <w:pPr>
        <w:pStyle w:val="765"/>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5、残疾人福利性单位的价格扣除 5.1. 本项目对残疾人福利性单位，给予10%的价格扣除，用扣除后的价格参与评审。 5.2. 残疾人福利单位需按照采购文件的要求提供《残疾人福利性单位声明函》。 5.3. 残疾人福利单位标准请参照《关于促进残疾人就业政府采购政策的通知》（财库〔2017〕141 号）。</w:t>
      </w:r>
      <w:r/>
    </w:p>
    <w:p>
      <w:pPr>
        <w:pStyle w:val="765"/>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6、监狱企业、残疾人福利单位属于小型、微型企业的，不重复享受政策。</w:t>
      </w:r>
      <w:r/>
    </w:p>
    <w:p>
      <w:pPr>
        <w:pStyle w:val="765"/>
        <w:spacing w:line="460" w:lineRule="exact"/>
        <w:rPr>
          <w:rFonts w:hint="eastAsia" w:ascii="宋体" w:hAnsi="宋体" w:eastAsia="宋体"/>
          <w:lang w:eastAsia="zh-CN"/>
        </w:rPr>
      </w:pPr>
      <w:r>
        <w:rPr>
          <w:rFonts w:hint="eastAsia" w:ascii="宋体" w:hAnsi="宋体" w:eastAsia="宋体" w:cs="宋体"/>
          <w:b/>
          <w:szCs w:val="28"/>
          <w:u w:val="single"/>
          <w:lang w:eastAsia="zh-CN"/>
        </w:rPr>
        <w:t xml:space="preserve">7、所有认证、证明和业绩均以有效的证明文件的复印件为依据。</w:t>
      </w:r>
      <w:r>
        <w:rPr>
          <w:rFonts w:hint="eastAsia" w:ascii="宋体" w:hAnsi="宋体" w:eastAsia="宋体"/>
          <w:lang w:eastAsia="zh-CN"/>
        </w:rPr>
      </w:r>
      <w:r/>
    </w:p>
    <w:p>
      <w:pPr>
        <w:pStyle w:val="765"/>
        <w:spacing w:line="360" w:lineRule="auto"/>
        <w:rPr>
          <w:rFonts w:ascii="宋体" w:hAnsi="宋体" w:eastAsia="宋体"/>
          <w:sz w:val="21"/>
          <w:szCs w:val="21"/>
          <w:lang w:eastAsia="zh-CN"/>
        </w:rPr>
      </w:pPr>
      <w:r>
        <w:rPr>
          <w:rFonts w:ascii="宋体" w:hAnsi="宋体" w:eastAsia="宋体"/>
          <w:sz w:val="21"/>
          <w:szCs w:val="21"/>
          <w:lang w:eastAsia="zh-CN"/>
        </w:rPr>
      </w:r>
      <w:r/>
    </w:p>
    <w:p>
      <w:pPr>
        <w:pStyle w:val="765"/>
        <w:spacing w:line="360" w:lineRule="auto"/>
        <w:rPr>
          <w:rFonts w:ascii="宋体" w:hAnsi="宋体" w:eastAsia="宋体"/>
          <w:sz w:val="21"/>
          <w:szCs w:val="21"/>
          <w:lang w:eastAsia="zh-CN"/>
        </w:rPr>
        <w:sectPr>
          <w:footnotePr/>
          <w:endnotePr/>
          <w:type w:val="nextPage"/>
          <w:pgSz w:w="11910" w:h="16840" w:orient="portrait"/>
          <w:pgMar w:top="1480" w:right="1180" w:bottom="1380" w:left="1540" w:header="0" w:footer="1166" w:gutter="0"/>
          <w:cols w:num="1" w:sep="0" w:space="720" w:equalWidth="1"/>
          <w:docGrid w:linePitch="360"/>
        </w:sectPr>
      </w:pPr>
      <w:r>
        <w:rPr>
          <w:rFonts w:ascii="宋体" w:hAnsi="宋体" w:eastAsia="宋体"/>
          <w:sz w:val="21"/>
          <w:szCs w:val="21"/>
          <w:lang w:eastAsia="zh-CN"/>
        </w:rPr>
      </w:r>
      <w:r/>
    </w:p>
    <w:p>
      <w:pPr>
        <w:pStyle w:val="765"/>
        <w:jc w:val="center"/>
        <w:spacing w:line="360" w:lineRule="auto"/>
        <w:tabs>
          <w:tab w:val="left" w:pos="1440" w:leader="none"/>
        </w:tabs>
        <w:rPr>
          <w:rFonts w:ascii="宋体" w:hAnsi="宋体" w:eastAsia="宋体"/>
          <w:b/>
          <w:sz w:val="36"/>
          <w:szCs w:val="36"/>
          <w:lang w:eastAsia="zh-CN"/>
        </w:rPr>
      </w:pPr>
      <w:r>
        <w:rPr>
          <w:rFonts w:ascii="宋体" w:hAnsi="宋体" w:eastAsia="宋体"/>
          <w:b/>
          <w:sz w:val="36"/>
          <w:szCs w:val="36"/>
          <w:lang w:eastAsia="zh-CN"/>
        </w:rPr>
        <w:t xml:space="preserve">第四章  </w:t>
      </w:r>
      <w:r>
        <w:rPr>
          <w:rFonts w:hint="eastAsia" w:ascii="宋体" w:hAnsi="宋体" w:eastAsia="宋体"/>
          <w:b/>
          <w:sz w:val="36"/>
          <w:szCs w:val="36"/>
          <w:lang w:eastAsia="zh-CN"/>
        </w:rPr>
        <w:t xml:space="preserve">采购需求</w:t>
      </w:r>
      <w:r>
        <w:rPr>
          <w:rFonts w:ascii="宋体" w:hAnsi="宋体" w:eastAsia="宋体"/>
          <w:b/>
          <w:sz w:val="36"/>
          <w:szCs w:val="36"/>
          <w:lang w:eastAsia="zh-CN"/>
        </w:rPr>
      </w:r>
      <w:r/>
    </w:p>
    <w:p>
      <w:pPr>
        <w:pStyle w:val="1288"/>
        <w:ind w:firstLine="482"/>
        <w:spacing w:before="145" w:after="145" w:line="360" w:lineRule="auto"/>
        <w:rPr>
          <w:rFonts w:ascii="宋体" w:hAnsi="宋体" w:eastAsia="宋体"/>
          <w:lang w:eastAsia="zh-CN"/>
        </w:rPr>
      </w:pPr>
      <w:r>
        <w:rPr>
          <w:rFonts w:hint="eastAsia" w:ascii="宋体" w:hAnsi="宋体" w:eastAsia="宋体"/>
          <w:lang w:eastAsia="zh-CN"/>
        </w:rPr>
        <w:t xml:space="preserve">一、项目属性：服务类项目。</w:t>
      </w:r>
      <w:r>
        <w:rPr>
          <w:rFonts w:ascii="宋体" w:hAnsi="宋体" w:eastAsia="宋体"/>
          <w:lang w:eastAsia="zh-CN"/>
        </w:rPr>
      </w:r>
      <w:r/>
    </w:p>
    <w:p>
      <w:pPr>
        <w:pStyle w:val="1288"/>
        <w:ind w:firstLine="482"/>
        <w:spacing w:before="145" w:after="145" w:line="360" w:lineRule="auto"/>
        <w:rPr>
          <w:rFonts w:ascii="宋体" w:hAnsi="宋体" w:eastAsia="宋体"/>
          <w:lang w:eastAsia="zh-CN"/>
        </w:rPr>
      </w:pPr>
      <w:r>
        <w:rPr>
          <w:rFonts w:hint="eastAsia" w:ascii="宋体" w:hAnsi="宋体" w:eastAsia="宋体"/>
          <w:lang w:eastAsia="zh-CN"/>
        </w:rPr>
        <w:t xml:space="preserve">二、项目概况</w:t>
      </w:r>
      <w:r>
        <w:rPr>
          <w:rFonts w:ascii="宋体" w:hAnsi="宋体" w:eastAsia="宋体"/>
          <w:lang w:eastAsia="zh-CN"/>
        </w:rPr>
      </w:r>
      <w:r/>
    </w:p>
    <w:p>
      <w:pPr>
        <w:pStyle w:val="765"/>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（一）项目概述</w:t>
      </w:r>
      <w:r>
        <w:rPr>
          <w:rFonts w:ascii="宋体" w:hAnsi="宋体" w:eastAsia="宋体"/>
          <w:bCs/>
          <w:sz w:val="24"/>
          <w:szCs w:val="24"/>
          <w:lang w:eastAsia="zh-CN"/>
        </w:rPr>
      </w:r>
      <w:r/>
    </w:p>
    <w:p>
      <w:pPr>
        <w:pStyle w:val="765"/>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本期高淳智慧交通管理系统维保项目包括对2018年7月完成项目终验的高淳智慧交通管一期系统设备的维保和后期新增加设备的管理维护，涉及</w:t>
      </w:r>
      <w:bookmarkStart w:id="11" w:name="_Hlk191393878"/>
      <w:r>
        <w:rPr>
          <w:rFonts w:hint="eastAsia" w:ascii="宋体" w:hAnsi="宋体" w:eastAsia="宋体"/>
          <w:sz w:val="24"/>
          <w:szCs w:val="24"/>
          <w:lang w:eastAsia="zh-CN"/>
        </w:rPr>
        <w:t xml:space="preserve">216</w:t>
      </w:r>
      <w:bookmarkEnd w:id="11"/>
      <w:r>
        <w:rPr>
          <w:rFonts w:hint="eastAsia" w:ascii="宋体" w:hAnsi="宋体" w:eastAsia="宋体"/>
          <w:sz w:val="24"/>
          <w:szCs w:val="24"/>
          <w:lang w:eastAsia="zh-CN"/>
        </w:rPr>
        <w:t xml:space="preserve">个路口交通信号控制系统、10套高空、74套交通监控及配套设施、10套LED交通诱导及配套设施、119个路口电子警察系统、85套违停抓拍系统及配套设施、9处高清测速卡口系统及配套设施、传输网络设备、交通指挥中心与机房设备及智能交通管控平台。</w:t>
      </w:r>
      <w:r>
        <w:rPr>
          <w:rFonts w:ascii="宋体" w:hAnsi="宋体" w:eastAsia="宋体"/>
          <w:sz w:val="24"/>
          <w:szCs w:val="24"/>
          <w:lang w:eastAsia="zh-CN"/>
        </w:rPr>
      </w:r>
      <w:r/>
    </w:p>
    <w:p>
      <w:pPr>
        <w:pStyle w:val="765"/>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（二）建设目标</w:t>
      </w:r>
      <w:r>
        <w:rPr>
          <w:rFonts w:ascii="宋体" w:hAnsi="宋体" w:eastAsia="宋体"/>
          <w:bCs/>
          <w:sz w:val="24"/>
          <w:szCs w:val="24"/>
          <w:lang w:eastAsia="zh-CN"/>
        </w:rPr>
      </w:r>
      <w:r/>
    </w:p>
    <w:p>
      <w:pPr>
        <w:pStyle w:val="765"/>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1、前端系统在线及完好率≥98%；综合管理平台维护内容完好率≥98%；机房维护必须保障维护内容完好率≥98%。</w:t>
      </w:r>
      <w:r>
        <w:rPr>
          <w:rFonts w:ascii="宋体" w:hAnsi="宋体" w:eastAsia="宋体"/>
          <w:bCs/>
          <w:sz w:val="24"/>
          <w:szCs w:val="24"/>
          <w:lang w:eastAsia="zh-CN"/>
        </w:rPr>
      </w:r>
      <w:r/>
    </w:p>
    <w:p>
      <w:pPr>
        <w:pStyle w:val="765"/>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2、目前高淳行政区域内设备应考虑不同品牌的价格因素，如需更换，应使用对应品牌的设备。</w:t>
      </w:r>
      <w:r>
        <w:rPr>
          <w:rFonts w:ascii="宋体" w:hAnsi="宋体" w:eastAsia="宋体"/>
          <w:bCs/>
          <w:sz w:val="24"/>
          <w:szCs w:val="24"/>
          <w:lang w:eastAsia="zh-CN"/>
        </w:rPr>
      </w:r>
      <w:r/>
    </w:p>
    <w:p>
      <w:pPr>
        <w:pStyle w:val="765"/>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3、中标单位根据系统运行情况及设备状态提出设备更换申请，经由采购单位确认对设备进行更换，更换设备需能接入现有系统，且参数及性能不得低于招标文件要求。</w:t>
      </w:r>
      <w:r>
        <w:rPr>
          <w:rFonts w:ascii="宋体" w:hAnsi="宋体" w:eastAsia="宋体"/>
          <w:bCs/>
          <w:sz w:val="24"/>
          <w:szCs w:val="24"/>
          <w:lang w:eastAsia="zh-CN"/>
        </w:rPr>
      </w:r>
      <w:r/>
    </w:p>
    <w:p>
      <w:pPr>
        <w:pStyle w:val="765"/>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4、维保清单中未列材料以开标当月南京市信息价为准，如当月工程信息价未列入，应由建设单位根据市场价进行核价。对于已经停产，市场上购买不到的设备，按不低于原设备的参数，不影响整体使用进行更换。</w:t>
      </w:r>
      <w:r>
        <w:rPr>
          <w:rFonts w:ascii="宋体" w:hAnsi="宋体" w:eastAsia="宋体"/>
          <w:bCs/>
          <w:sz w:val="24"/>
          <w:szCs w:val="24"/>
          <w:lang w:eastAsia="zh-CN"/>
        </w:rPr>
      </w:r>
      <w:r/>
    </w:p>
    <w:p>
      <w:pPr>
        <w:pStyle w:val="765"/>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（三）项目建设遵循标准</w:t>
      </w:r>
      <w:r>
        <w:rPr>
          <w:rFonts w:ascii="宋体" w:hAnsi="宋体" w:eastAsia="宋体"/>
          <w:bCs/>
          <w:sz w:val="24"/>
          <w:szCs w:val="24"/>
          <w:lang w:eastAsia="zh-CN"/>
        </w:rPr>
      </w:r>
      <w:r/>
    </w:p>
    <w:p>
      <w:pPr>
        <w:pStyle w:val="765"/>
        <w:ind w:firstLine="480"/>
        <w:spacing w:line="360" w:lineRule="auto"/>
        <w:rPr>
          <w:rFonts w:hint="eastAsia" w:ascii="宋体" w:hAnsi="宋体" w:eastAsia="宋体"/>
          <w:bCs/>
          <w:sz w:val="24"/>
          <w:szCs w:val="24"/>
          <w:lang w:eastAsia="zh-CN"/>
        </w:rPr>
      </w:pPr>
      <w:r>
        <w:rPr>
          <w:rFonts w:hint="eastAsia" w:ascii="宋体" w:hAnsi="宋体" w:eastAsia="宋体" w:cs="微软雅黑"/>
          <w:bCs/>
          <w:sz w:val="24"/>
          <w:szCs w:val="24"/>
          <w:lang w:eastAsia="zh-CN"/>
        </w:rPr>
        <w:t xml:space="preserve">遵循国家、行业及地方现行的规范和标准要求</w:t>
      </w:r>
      <w:r>
        <w:rPr>
          <w:rFonts w:hint="eastAsia" w:ascii="宋体" w:hAnsi="宋体" w:eastAsia="宋体" w:cs="宋体"/>
          <w:bCs/>
          <w:sz w:val="24"/>
          <w:szCs w:val="24"/>
          <w:lang w:eastAsia="zh-CN"/>
        </w:rPr>
        <w:t xml:space="preserve">。</w:t>
      </w:r>
      <w:r>
        <w:rPr>
          <w:rFonts w:hint="eastAsia" w:ascii="宋体" w:hAnsi="宋体" w:eastAsia="宋体"/>
          <w:bCs/>
          <w:sz w:val="24"/>
          <w:szCs w:val="24"/>
          <w:lang w:eastAsia="zh-CN"/>
        </w:rPr>
      </w:r>
      <w:r/>
    </w:p>
    <w:p>
      <w:pPr>
        <w:pStyle w:val="1288"/>
        <w:ind w:firstLine="482"/>
        <w:spacing w:before="145" w:after="145" w:line="360" w:lineRule="auto"/>
        <w:rPr>
          <w:rFonts w:ascii="宋体" w:hAnsi="宋体" w:eastAsia="宋体"/>
          <w:bCs w:val="0"/>
        </w:rPr>
      </w:pPr>
      <w:r>
        <w:rPr>
          <w:rFonts w:hint="eastAsia" w:ascii="宋体" w:hAnsi="宋体" w:eastAsia="宋体"/>
        </w:rPr>
        <w:t xml:space="preserve">三、产品清单</w:t>
      </w:r>
      <w:r>
        <w:rPr>
          <w:rFonts w:ascii="宋体" w:hAnsi="宋体" w:eastAsia="宋体"/>
          <w:bCs w:val="0"/>
        </w:rPr>
      </w:r>
      <w:r/>
    </w:p>
    <w:p>
      <w:pPr>
        <w:pStyle w:val="765"/>
        <w:rPr>
          <w:rFonts w:ascii="宋体" w:hAnsi="宋体" w:eastAsia="宋体"/>
          <w:b/>
          <w:sz w:val="24"/>
          <w:szCs w:val="24"/>
          <w:lang w:eastAsia="zh-CN"/>
        </w:rPr>
      </w:pPr>
      <w:r>
        <w:rPr>
          <w:rFonts w:ascii="宋体" w:hAnsi="宋体" w:eastAsia="宋体"/>
          <w:b/>
          <w:sz w:val="24"/>
          <w:szCs w:val="24"/>
          <w:lang w:eastAsia="zh-C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6"/>
        <w:gridCol w:w="2211"/>
        <w:gridCol w:w="695"/>
        <w:gridCol w:w="709"/>
        <w:gridCol w:w="1134"/>
        <w:gridCol w:w="843"/>
        <w:gridCol w:w="709"/>
        <w:gridCol w:w="1126"/>
        <w:gridCol w:w="436"/>
      </w:tblGrid>
      <w:tr>
        <w:trPr>
          <w:trHeight w:val="600"/>
        </w:trPr>
        <w:tc>
          <w:tcPr>
            <w:tcW w:w="546" w:type="auto"/>
            <w:vAlign w:val="center"/>
            <w:textDirection w:val="lrTb"/>
            <w:noWrap w:val="false"/>
          </w:tcPr>
          <w:p>
            <w:pPr>
              <w:pStyle w:val="765"/>
              <w:jc w:val="center"/>
              <w:widowControl/>
              <w:rPr>
                <w:rFonts w:ascii="宋体" w:hAnsi="宋体" w:eastAsia="宋体" w:cs="宋体"/>
                <w:color w:val="000000"/>
              </w:rPr>
            </w:pPr>
            <w:r/>
            <w:bookmarkStart w:id="12" w:name="OLE_LINK15"/>
            <w:r/>
            <w:bookmarkStart w:id="13" w:name="OLE_LINK19"/>
            <w:r>
              <w:rPr>
                <w:rFonts w:hint="eastAsia" w:ascii="宋体" w:hAnsi="宋体" w:eastAsia="宋体" w:cs="宋体"/>
                <w:color w:val="000000"/>
              </w:rPr>
              <w:t xml:space="preserve">序号</w:t>
            </w:r>
            <w:r>
              <w:rPr>
                <w:rFonts w:ascii="宋体" w:hAnsi="宋体" w:eastAsia="宋体" w:cs="宋体"/>
                <w:color w:val="000000"/>
              </w:rPr>
            </w:r>
            <w:r/>
          </w:p>
        </w:tc>
        <w:tc>
          <w:tcPr>
            <w:tcW w:w="2419"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名称</w:t>
            </w:r>
            <w:r>
              <w:rPr>
                <w:rFonts w:ascii="宋体" w:hAnsi="宋体" w:eastAsia="宋体" w:cs="宋体"/>
                <w:color w:val="000000"/>
              </w:rPr>
            </w:r>
            <w:r/>
          </w:p>
        </w:tc>
        <w:tc>
          <w:tcPr>
            <w:tcW w:w="709"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数量</w:t>
            </w:r>
            <w:r>
              <w:rPr>
                <w:rFonts w:ascii="宋体" w:hAnsi="宋体" w:eastAsia="宋体" w:cs="宋体"/>
                <w:color w:val="000000"/>
              </w:rPr>
            </w:r>
            <w:r/>
          </w:p>
        </w:tc>
        <w:tc>
          <w:tcPr>
            <w:tcW w:w="709"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单位</w:t>
            </w:r>
            <w:r>
              <w:rPr>
                <w:rFonts w:ascii="宋体" w:hAnsi="宋体" w:eastAsia="宋体" w:cs="宋体"/>
                <w:color w:val="000000"/>
              </w:rPr>
            </w:r>
            <w:r/>
          </w:p>
        </w:tc>
        <w:tc>
          <w:tcPr>
            <w:tcW w:w="1134"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最高限价</w:t>
            </w:r>
            <w:r>
              <w:rPr>
                <w:rFonts w:ascii="宋体" w:hAnsi="宋体" w:eastAsia="宋体" w:cs="宋体"/>
                <w:color w:val="000000"/>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是否接受进口</w:t>
            </w:r>
            <w:r>
              <w:rPr>
                <w:rFonts w:ascii="宋体" w:hAnsi="宋体" w:eastAsia="宋体" w:cs="宋体"/>
                <w:color w:val="000000"/>
              </w:rPr>
            </w:r>
            <w:r/>
          </w:p>
        </w:tc>
        <w:tc>
          <w:tcPr>
            <w:tcW w:w="709"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产品类型</w:t>
            </w:r>
            <w:r>
              <w:rPr>
                <w:rFonts w:ascii="宋体" w:hAnsi="宋体" w:eastAsia="宋体" w:cs="宋体"/>
                <w:color w:val="000000"/>
              </w:rPr>
            </w:r>
            <w:r/>
          </w:p>
        </w:tc>
        <w:tc>
          <w:tcPr>
            <w:tcW w:w="1380"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所属类型</w:t>
            </w:r>
            <w:r>
              <w:rPr>
                <w:rFonts w:ascii="宋体" w:hAnsi="宋体" w:eastAsia="宋体" w:cs="宋体"/>
                <w:color w:val="000000"/>
              </w:rPr>
            </w:r>
            <w:r/>
          </w:p>
        </w:tc>
        <w:tc>
          <w:tcPr>
            <w:tcW w:w="436" w:type="auto"/>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类型</w:t>
            </w:r>
            <w:r>
              <w:rPr>
                <w:rFonts w:ascii="宋体" w:hAnsi="宋体" w:eastAsia="宋体" w:cs="宋体"/>
                <w:color w:val="000000"/>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交通信号控制系统维护（</w:t>
            </w:r>
            <w:r>
              <w:rPr>
                <w:rFonts w:hint="eastAsia" w:ascii="宋体" w:hAnsi="宋体" w:eastAsia="宋体" w:cs="宋体"/>
                <w:lang w:eastAsia="zh-CN"/>
              </w:rPr>
              <w:t xml:space="preserve">216</w:t>
            </w:r>
            <w:r>
              <w:rPr>
                <w:rFonts w:hint="eastAsia" w:ascii="宋体" w:hAnsi="宋体" w:eastAsia="宋体" w:cs="微软雅黑"/>
                <w:lang w:eastAsia="zh-CN"/>
              </w:rPr>
              <w:t xml:space="preserve">个路口交通信号控制系统）</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项</w:t>
            </w:r>
            <w:r>
              <w:rPr>
                <w:rFonts w:ascii="宋体" w:hAnsi="宋体" w:eastAsia="宋体" w:cs="宋体"/>
              </w:rPr>
            </w:r>
            <w:r/>
          </w:p>
        </w:tc>
        <w:tc>
          <w:tcPr>
            <w:tcW w:w="1134"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180000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交通视频监控系统维护（</w:t>
            </w:r>
            <w:r>
              <w:rPr>
                <w:rFonts w:hint="eastAsia" w:ascii="宋体" w:hAnsi="宋体" w:eastAsia="宋体" w:cs="宋体"/>
                <w:lang w:eastAsia="zh-CN"/>
              </w:rPr>
              <w:t xml:space="preserve">10</w:t>
            </w:r>
            <w:r>
              <w:rPr>
                <w:rFonts w:hint="eastAsia" w:ascii="宋体" w:hAnsi="宋体" w:eastAsia="宋体" w:cs="微软雅黑"/>
                <w:lang w:eastAsia="zh-CN"/>
              </w:rPr>
              <w:t xml:space="preserve">套高空、</w:t>
            </w:r>
            <w:r>
              <w:rPr>
                <w:rFonts w:hint="eastAsia" w:ascii="宋体" w:hAnsi="宋体" w:eastAsia="宋体" w:cs="宋体"/>
                <w:lang w:eastAsia="zh-CN"/>
              </w:rPr>
              <w:t xml:space="preserve">74</w:t>
            </w:r>
            <w:r>
              <w:rPr>
                <w:rFonts w:hint="eastAsia" w:ascii="宋体" w:hAnsi="宋体" w:eastAsia="宋体" w:cs="微软雅黑"/>
                <w:lang w:eastAsia="zh-CN"/>
              </w:rPr>
              <w:t xml:space="preserve">套交通监控及配套设施）</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交通信息发布系统维护（</w:t>
            </w:r>
            <w:r>
              <w:rPr>
                <w:rFonts w:hint="eastAsia" w:ascii="宋体" w:hAnsi="宋体" w:eastAsia="宋体" w:cs="宋体"/>
                <w:lang w:eastAsia="zh-CN"/>
              </w:rPr>
              <w:t xml:space="preserve">10</w:t>
            </w:r>
            <w:r>
              <w:rPr>
                <w:rFonts w:hint="eastAsia" w:ascii="宋体" w:hAnsi="宋体" w:eastAsia="宋体" w:cs="微软雅黑"/>
                <w:lang w:eastAsia="zh-CN"/>
              </w:rPr>
              <w:t xml:space="preserve">套</w:t>
            </w:r>
            <w:r>
              <w:rPr>
                <w:rFonts w:hint="eastAsia" w:ascii="宋体" w:hAnsi="宋体" w:eastAsia="宋体" w:cs="宋体"/>
                <w:lang w:eastAsia="zh-CN"/>
              </w:rPr>
              <w:t xml:space="preserve">LED</w:t>
            </w:r>
            <w:r>
              <w:rPr>
                <w:rFonts w:hint="eastAsia" w:ascii="宋体" w:hAnsi="宋体" w:eastAsia="宋体" w:cs="微软雅黑"/>
                <w:lang w:eastAsia="zh-CN"/>
              </w:rPr>
              <w:t xml:space="preserve">交通诱导及配套设施）</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交通违法行为监测记录系统维护（</w:t>
            </w:r>
            <w:r>
              <w:rPr>
                <w:rFonts w:hint="eastAsia" w:ascii="宋体" w:hAnsi="宋体" w:eastAsia="宋体" w:cs="宋体"/>
                <w:lang w:eastAsia="zh-CN"/>
              </w:rPr>
              <w:t xml:space="preserve">119</w:t>
            </w:r>
            <w:r>
              <w:rPr>
                <w:rFonts w:hint="eastAsia" w:ascii="宋体" w:hAnsi="宋体" w:eastAsia="宋体" w:cs="微软雅黑"/>
                <w:lang w:eastAsia="zh-CN"/>
              </w:rPr>
              <w:t xml:space="preserve">个路口电子警察系统、</w:t>
            </w:r>
            <w:r>
              <w:rPr>
                <w:rFonts w:hint="eastAsia" w:ascii="宋体" w:hAnsi="宋体" w:eastAsia="宋体" w:cs="宋体"/>
                <w:lang w:eastAsia="zh-CN"/>
              </w:rPr>
              <w:t xml:space="preserve">85</w:t>
            </w:r>
            <w:r>
              <w:rPr>
                <w:rFonts w:hint="eastAsia" w:ascii="宋体" w:hAnsi="宋体" w:eastAsia="宋体" w:cs="微软雅黑"/>
                <w:lang w:eastAsia="zh-CN"/>
              </w:rPr>
              <w:t xml:space="preserve">套违停抓拍系统及配套设施）</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200000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公路车辆智能检测记录系统维护（</w:t>
            </w:r>
            <w:r>
              <w:rPr>
                <w:rFonts w:hint="eastAsia" w:ascii="宋体" w:hAnsi="宋体" w:eastAsia="宋体" w:cs="宋体"/>
                <w:lang w:eastAsia="zh-CN"/>
              </w:rPr>
              <w:t xml:space="preserve">9</w:t>
            </w:r>
            <w:r>
              <w:rPr>
                <w:rFonts w:hint="eastAsia" w:ascii="宋体" w:hAnsi="宋体" w:eastAsia="宋体" w:cs="微软雅黑"/>
                <w:lang w:eastAsia="zh-CN"/>
              </w:rPr>
              <w:t xml:space="preserve">处高清测速卡口系统及配套设施）</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80000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通信系统维护（传输网络设备，</w:t>
            </w:r>
            <w:r>
              <w:rPr>
                <w:rFonts w:hint="eastAsia" w:ascii="宋体" w:hAnsi="宋体" w:eastAsia="宋体" w:cs="宋体"/>
                <w:lang w:eastAsia="zh-CN"/>
              </w:rPr>
              <w:t xml:space="preserve">220</w:t>
            </w:r>
            <w:r>
              <w:rPr>
                <w:rFonts w:hint="eastAsia" w:ascii="宋体" w:hAnsi="宋体" w:eastAsia="宋体" w:cs="微软雅黑"/>
                <w:lang w:eastAsia="zh-CN"/>
              </w:rPr>
              <w:t xml:space="preserve">条裸纤由运营商维护、中标人配合）</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50000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交通指挥中心及机房维护（含大屏显示系统，</w:t>
            </w:r>
            <w:r>
              <w:rPr>
                <w:rFonts w:hint="eastAsia" w:ascii="宋体" w:hAnsi="宋体" w:eastAsia="宋体" w:cs="宋体"/>
                <w:lang w:eastAsia="zh-CN"/>
              </w:rPr>
              <w:t xml:space="preserve">LED</w:t>
            </w:r>
            <w:r>
              <w:rPr>
                <w:rFonts w:hint="eastAsia" w:ascii="宋体" w:hAnsi="宋体" w:eastAsia="宋体" w:cs="微软雅黑"/>
                <w:lang w:eastAsia="zh-CN"/>
              </w:rPr>
              <w:t xml:space="preserve">显示系统，会议系统、</w:t>
            </w:r>
            <w:r>
              <w:rPr>
                <w:rFonts w:hint="eastAsia" w:ascii="宋体" w:hAnsi="宋体" w:eastAsia="宋体" w:cs="宋体"/>
                <w:lang w:eastAsia="zh-CN"/>
              </w:rPr>
              <w:t xml:space="preserve">28</w:t>
            </w:r>
            <w:r>
              <w:rPr>
                <w:rFonts w:hint="eastAsia" w:ascii="宋体" w:hAnsi="宋体" w:eastAsia="宋体" w:cs="微软雅黑"/>
                <w:lang w:eastAsia="zh-CN"/>
              </w:rPr>
              <w:t xml:space="preserve">套服务器机柜，</w:t>
            </w:r>
            <w:r>
              <w:rPr>
                <w:rFonts w:hint="eastAsia" w:ascii="宋体" w:hAnsi="宋体" w:eastAsia="宋体" w:cs="宋体"/>
                <w:lang w:eastAsia="zh-CN"/>
              </w:rPr>
              <w:t xml:space="preserve">UPS</w:t>
            </w:r>
            <w:r>
              <w:rPr>
                <w:rFonts w:hint="eastAsia" w:ascii="宋体" w:hAnsi="宋体" w:eastAsia="宋体" w:cs="微软雅黑"/>
                <w:lang w:eastAsia="zh-CN"/>
              </w:rPr>
              <w:t xml:space="preserve">、精密空调、新风、报警、供配电等专业系统）</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100000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54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智能交通管控平台维护（</w:t>
            </w:r>
            <w:r>
              <w:rPr>
                <w:rFonts w:hint="eastAsia" w:ascii="宋体" w:hAnsi="宋体" w:eastAsia="宋体" w:cs="宋体"/>
                <w:lang w:eastAsia="zh-CN"/>
              </w:rPr>
              <w:t xml:space="preserve">30</w:t>
            </w:r>
            <w:r>
              <w:rPr>
                <w:rFonts w:hint="eastAsia" w:ascii="宋体" w:hAnsi="宋体" w:eastAsia="宋体" w:cs="微软雅黑"/>
                <w:lang w:eastAsia="zh-CN"/>
              </w:rPr>
              <w:t xml:space="preserve">台服务器，</w:t>
            </w:r>
            <w:r>
              <w:rPr>
                <w:rFonts w:hint="eastAsia" w:ascii="宋体" w:hAnsi="宋体" w:eastAsia="宋体" w:cs="宋体"/>
                <w:lang w:eastAsia="zh-CN"/>
              </w:rPr>
              <w:t xml:space="preserve">2688T</w:t>
            </w:r>
            <w:r>
              <w:rPr>
                <w:rFonts w:hint="eastAsia" w:ascii="宋体" w:hAnsi="宋体" w:eastAsia="宋体" w:cs="微软雅黑"/>
                <w:lang w:eastAsia="zh-CN"/>
              </w:rPr>
              <w:t xml:space="preserve">存储，</w:t>
            </w:r>
            <w:r>
              <w:rPr>
                <w:rFonts w:hint="eastAsia" w:ascii="宋体" w:hAnsi="宋体" w:eastAsia="宋体" w:cs="宋体"/>
                <w:lang w:eastAsia="zh-CN"/>
              </w:rPr>
              <w:t xml:space="preserve">2</w:t>
            </w:r>
            <w:r>
              <w:rPr>
                <w:rFonts w:hint="eastAsia" w:ascii="宋体" w:hAnsi="宋体" w:eastAsia="宋体" w:cs="微软雅黑"/>
                <w:lang w:eastAsia="zh-CN"/>
              </w:rPr>
              <w:t xml:space="preserve">套安全交互系统，以及标准化软件</w:t>
            </w:r>
            <w:r>
              <w:rPr>
                <w:rFonts w:hint="eastAsia" w:ascii="宋体" w:hAnsi="宋体" w:eastAsia="宋体" w:cs="宋体"/>
                <w:lang w:eastAsia="zh-CN"/>
              </w:rPr>
              <w:t xml:space="preserve">4</w:t>
            </w:r>
            <w:r>
              <w:rPr>
                <w:rFonts w:hint="eastAsia" w:ascii="宋体" w:hAnsi="宋体" w:eastAsia="宋体" w:cs="微软雅黑"/>
                <w:lang w:eastAsia="zh-CN"/>
              </w:rPr>
              <w:t xml:space="preserve">套，定制开发的智能交通管控平台</w:t>
            </w:r>
            <w:r>
              <w:rPr>
                <w:rFonts w:hint="eastAsia" w:ascii="宋体" w:hAnsi="宋体" w:eastAsia="宋体" w:cs="宋体"/>
                <w:lang w:eastAsia="zh-CN"/>
              </w:rPr>
              <w:t xml:space="preserve">1</w:t>
            </w:r>
            <w:r>
              <w:rPr>
                <w:rFonts w:hint="eastAsia" w:ascii="宋体" w:hAnsi="宋体" w:eastAsia="宋体" w:cs="微软雅黑"/>
                <w:lang w:eastAsia="zh-CN"/>
              </w:rPr>
              <w:t xml:space="preserve">套）</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150000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55</w:t>
            </w:r>
            <w:r>
              <w:rPr>
                <w:rFonts w:hint="eastAsia" w:ascii="宋体" w:hAnsi="宋体" w:eastAsia="宋体" w:cs="微软雅黑"/>
                <w:lang w:eastAsia="zh-CN"/>
              </w:rPr>
              <w:t xml:space="preserve">英寸液晶显示单元维修（主屏损坏除外）</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55</w:t>
            </w:r>
            <w:r>
              <w:rPr>
                <w:rFonts w:hint="eastAsia" w:ascii="宋体" w:hAnsi="宋体" w:eastAsia="宋体" w:cs="微软雅黑"/>
                <w:lang w:eastAsia="zh-CN"/>
              </w:rPr>
              <w:t xml:space="preserve">英寸液晶显示单元更换</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7900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高清解码器</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室内</w:t>
            </w:r>
            <w:r>
              <w:rPr>
                <w:rFonts w:hint="eastAsia" w:ascii="宋体" w:hAnsi="宋体" w:eastAsia="宋体" w:cs="宋体"/>
                <w:lang w:eastAsia="zh-CN"/>
              </w:rPr>
              <w:t xml:space="preserve">P4</w:t>
            </w:r>
            <w:r>
              <w:rPr>
                <w:rFonts w:hint="eastAsia" w:ascii="宋体" w:hAnsi="宋体" w:eastAsia="宋体" w:cs="微软雅黑"/>
                <w:lang w:eastAsia="zh-CN"/>
              </w:rPr>
              <w:t xml:space="preserve">全彩</w:t>
            </w:r>
            <w:r>
              <w:rPr>
                <w:rFonts w:hint="eastAsia" w:ascii="宋体" w:hAnsi="宋体" w:eastAsia="宋体" w:cs="宋体"/>
                <w:lang w:eastAsia="zh-CN"/>
              </w:rPr>
              <w:t xml:space="preserve">LED</w:t>
            </w:r>
            <w:r>
              <w:rPr>
                <w:rFonts w:hint="eastAsia" w:ascii="宋体" w:hAnsi="宋体" w:eastAsia="宋体" w:cs="微软雅黑"/>
                <w:lang w:eastAsia="zh-CN"/>
              </w:rPr>
              <w:t xml:space="preserve">屏接收卡</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张</w:t>
            </w:r>
            <w:r>
              <w:rPr>
                <w:rFonts w:ascii="宋体" w:hAnsi="宋体" w:eastAsia="宋体" w:cs="宋体"/>
              </w:rPr>
            </w:r>
            <w:r/>
          </w:p>
        </w:tc>
        <w:tc>
          <w:tcPr>
            <w:tcW w:w="1134"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590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室内</w:t>
            </w:r>
            <w:r>
              <w:rPr>
                <w:rFonts w:hint="eastAsia" w:ascii="宋体" w:hAnsi="宋体" w:eastAsia="宋体" w:cs="宋体"/>
                <w:lang w:eastAsia="zh-CN"/>
              </w:rPr>
              <w:t xml:space="preserve">P4</w:t>
            </w:r>
            <w:r>
              <w:rPr>
                <w:rFonts w:hint="eastAsia" w:ascii="宋体" w:hAnsi="宋体" w:eastAsia="宋体" w:cs="微软雅黑"/>
                <w:lang w:eastAsia="zh-CN"/>
              </w:rPr>
              <w:t xml:space="preserve">全彩</w:t>
            </w:r>
            <w:r>
              <w:rPr>
                <w:rFonts w:hint="eastAsia" w:ascii="宋体" w:hAnsi="宋体" w:eastAsia="宋体" w:cs="宋体"/>
                <w:lang w:eastAsia="zh-CN"/>
              </w:rPr>
              <w:t xml:space="preserve">LED</w:t>
            </w:r>
            <w:r>
              <w:rPr>
                <w:rFonts w:hint="eastAsia" w:ascii="宋体" w:hAnsi="宋体" w:eastAsia="宋体" w:cs="微软雅黑"/>
                <w:lang w:eastAsia="zh-CN"/>
              </w:rPr>
              <w:t xml:space="preserve">屏视频处理器</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1380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室内</w:t>
            </w:r>
            <w:r>
              <w:rPr>
                <w:rFonts w:hint="eastAsia" w:ascii="宋体" w:hAnsi="宋体" w:eastAsia="宋体" w:cs="宋体"/>
                <w:lang w:eastAsia="zh-CN"/>
              </w:rPr>
              <w:t xml:space="preserve">P4</w:t>
            </w:r>
            <w:r>
              <w:rPr>
                <w:rFonts w:hint="eastAsia" w:ascii="宋体" w:hAnsi="宋体" w:eastAsia="宋体" w:cs="微软雅黑"/>
                <w:lang w:eastAsia="zh-CN"/>
              </w:rPr>
              <w:t xml:space="preserve">全彩</w:t>
            </w:r>
            <w:r>
              <w:rPr>
                <w:rFonts w:hint="eastAsia" w:ascii="宋体" w:hAnsi="宋体" w:eastAsia="宋体" w:cs="宋体"/>
                <w:lang w:eastAsia="zh-CN"/>
              </w:rPr>
              <w:t xml:space="preserve">LED</w:t>
            </w:r>
            <w:r>
              <w:rPr>
                <w:rFonts w:hint="eastAsia" w:ascii="宋体" w:hAnsi="宋体" w:eastAsia="宋体" w:cs="微软雅黑"/>
                <w:lang w:eastAsia="zh-CN"/>
              </w:rPr>
              <w:t xml:space="preserve">屏开关电源</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390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一机双屏工作站</w:t>
            </w:r>
            <w:r>
              <w:rPr>
                <w:rFonts w:hint="eastAsia" w:ascii="宋体" w:hAnsi="宋体" w:eastAsia="宋体" w:cs="宋体"/>
                <w:lang w:eastAsia="zh-CN"/>
              </w:rPr>
              <w:t xml:space="preserve">-</w:t>
            </w:r>
            <w:r>
              <w:rPr>
                <w:rFonts w:hint="eastAsia" w:ascii="宋体" w:hAnsi="宋体" w:eastAsia="宋体" w:cs="微软雅黑"/>
                <w:lang w:eastAsia="zh-CN"/>
              </w:rPr>
              <w:t xml:space="preserve">显示屏（</w:t>
            </w:r>
            <w:r>
              <w:rPr>
                <w:rFonts w:hint="eastAsia" w:ascii="宋体" w:hAnsi="宋体" w:eastAsia="宋体" w:cs="宋体"/>
                <w:lang w:eastAsia="zh-CN"/>
              </w:rPr>
              <w:t xml:space="preserve">27</w:t>
            </w:r>
            <w:r>
              <w:rPr>
                <w:rFonts w:hint="eastAsia" w:ascii="宋体" w:hAnsi="宋体" w:eastAsia="宋体" w:cs="微软雅黑"/>
                <w:lang w:eastAsia="zh-CN"/>
              </w:rPr>
              <w:t xml:space="preserve">寸）</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精密空调冷媒剂更换</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精密空调皮带更换</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空调滤网更换</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精密空调压缩机</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精密空调交流接触器</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个</w:t>
            </w:r>
            <w:r>
              <w:rPr>
                <w:rFonts w:ascii="宋体" w:hAnsi="宋体" w:eastAsia="宋体" w:cs="宋体"/>
              </w:rPr>
            </w:r>
            <w:r/>
          </w:p>
        </w:tc>
        <w:tc>
          <w:tcPr>
            <w:tcW w:w="1134"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精密空调冷媒</w:t>
            </w:r>
            <w:r>
              <w:rPr>
                <w:rFonts w:hint="eastAsia" w:ascii="宋体" w:hAnsi="宋体" w:eastAsia="宋体" w:cs="宋体"/>
              </w:rPr>
              <w:t xml:space="preserve">R410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瓶</w:t>
            </w:r>
            <w:r>
              <w:rPr>
                <w:rFonts w:ascii="宋体" w:hAnsi="宋体" w:eastAsia="宋体" w:cs="宋体"/>
              </w:rPr>
            </w:r>
            <w:r/>
          </w:p>
        </w:tc>
        <w:tc>
          <w:tcPr>
            <w:tcW w:w="1134"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空调控制主板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6800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空调风速控制板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精密空调保压氮气</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2100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精密空调干燥过滤器</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个</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1620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精密空调</w:t>
            </w:r>
            <w:r>
              <w:rPr>
                <w:rFonts w:hint="eastAsia" w:ascii="宋体" w:hAnsi="宋体" w:eastAsia="宋体" w:cs="宋体"/>
              </w:rPr>
              <w:t xml:space="preserve">R410</w:t>
            </w:r>
            <w:r>
              <w:rPr>
                <w:rFonts w:hint="eastAsia" w:ascii="宋体" w:hAnsi="宋体" w:eastAsia="宋体" w:cs="微软雅黑"/>
              </w:rPr>
              <w:t xml:space="preserve">冷冻油</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接入服务器</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37000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应用服务器</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42000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29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550W</w:t>
            </w:r>
            <w:r>
              <w:rPr>
                <w:rFonts w:hint="eastAsia" w:ascii="宋体" w:hAnsi="宋体" w:eastAsia="宋体" w:cs="微软雅黑"/>
              </w:rPr>
              <w:t xml:space="preserve">服务器电源</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809</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450W</w:t>
            </w:r>
            <w:r>
              <w:rPr>
                <w:rFonts w:hint="eastAsia" w:ascii="宋体" w:hAnsi="宋体" w:eastAsia="宋体" w:cs="微软雅黑"/>
              </w:rPr>
              <w:t xml:space="preserve">服务器电源</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710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750W</w:t>
            </w:r>
            <w:r>
              <w:rPr>
                <w:rFonts w:hint="eastAsia" w:ascii="宋体" w:hAnsi="宋体" w:eastAsia="宋体" w:cs="微软雅黑"/>
              </w:rPr>
              <w:t xml:space="preserve">服务器电源</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929</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服务器硬盘</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820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服务器内存</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429</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存储硬盘</w:t>
            </w:r>
            <w:r>
              <w:rPr>
                <w:rFonts w:hint="eastAsia" w:ascii="宋体" w:hAnsi="宋体" w:eastAsia="宋体" w:cs="宋体"/>
              </w:rPr>
              <w:t xml:space="preserve">I</w:t>
            </w:r>
            <w:r>
              <w:rPr>
                <w:rFonts w:hint="eastAsia" w:ascii="宋体" w:hAnsi="宋体" w:eastAsia="宋体" w:cs="微软雅黑"/>
              </w:rPr>
              <w:t xml:space="preserve">（</w:t>
            </w:r>
            <w:r>
              <w:rPr>
                <w:rFonts w:hint="eastAsia" w:ascii="宋体" w:hAnsi="宋体" w:eastAsia="宋体" w:cs="宋体"/>
              </w:rPr>
              <w:t xml:space="preserve">4T</w:t>
            </w:r>
            <w:r>
              <w:rPr>
                <w:rFonts w:hint="eastAsia" w:ascii="宋体" w:hAnsi="宋体" w:eastAsia="宋体" w:cs="微软雅黑"/>
              </w:rPr>
              <w:t xml:space="preserve">）</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1300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存储硬盘Ⅱ（</w:t>
            </w:r>
            <w:r>
              <w:rPr>
                <w:rFonts w:hint="eastAsia" w:ascii="宋体" w:hAnsi="宋体" w:eastAsia="宋体" w:cs="宋体"/>
              </w:rPr>
              <w:t xml:space="preserve">6T</w:t>
            </w:r>
            <w:r>
              <w:rPr>
                <w:rFonts w:hint="eastAsia" w:ascii="宋体" w:hAnsi="宋体" w:eastAsia="宋体" w:cs="微软雅黑"/>
              </w:rPr>
              <w:t xml:space="preserve">）</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1600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存储硬盘Ⅲ（</w:t>
            </w:r>
            <w:r>
              <w:rPr>
                <w:rFonts w:hint="eastAsia" w:ascii="宋体" w:hAnsi="宋体" w:eastAsia="宋体" w:cs="宋体"/>
              </w:rPr>
              <w:t xml:space="preserve">8T</w:t>
            </w:r>
            <w:r>
              <w:rPr>
                <w:rFonts w:hint="eastAsia" w:ascii="宋体" w:hAnsi="宋体" w:eastAsia="宋体" w:cs="微软雅黑"/>
              </w:rPr>
              <w:t xml:space="preserve">）</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1950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台式机固态硬盘（</w:t>
            </w:r>
            <w:r>
              <w:rPr>
                <w:rFonts w:hint="eastAsia" w:ascii="宋体" w:hAnsi="宋体" w:eastAsia="宋体" w:cs="宋体"/>
              </w:rPr>
              <w:t xml:space="preserve">1T)</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749</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汇聚交换机</w:t>
            </w:r>
            <w:r>
              <w:rPr>
                <w:rFonts w:hint="eastAsia" w:ascii="宋体" w:hAnsi="宋体" w:eastAsia="宋体" w:cs="宋体"/>
              </w:rPr>
              <w:t xml:space="preserve">I</w:t>
            </w:r>
            <w:r>
              <w:rPr>
                <w:rFonts w:hint="eastAsia" w:ascii="宋体" w:hAnsi="宋体" w:eastAsia="宋体" w:cs="微软雅黑"/>
              </w:rPr>
              <w:t xml:space="preserve">型</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39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汇聚交换机</w:t>
            </w:r>
            <w:r>
              <w:rPr>
                <w:rFonts w:hint="eastAsia" w:ascii="宋体" w:hAnsi="宋体" w:eastAsia="宋体" w:cs="宋体"/>
              </w:rPr>
              <w:t xml:space="preserve">II</w:t>
            </w:r>
            <w:r>
              <w:rPr>
                <w:rFonts w:hint="eastAsia" w:ascii="宋体" w:hAnsi="宋体" w:eastAsia="宋体" w:cs="微软雅黑"/>
              </w:rPr>
              <w:t xml:space="preserve">型</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3950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核心交换机</w:t>
            </w:r>
            <w:r>
              <w:rPr>
                <w:rFonts w:hint="eastAsia" w:ascii="宋体" w:hAnsi="宋体" w:eastAsia="宋体" w:cs="宋体"/>
                <w:lang w:eastAsia="zh-CN"/>
              </w:rPr>
              <w:t xml:space="preserve">48</w:t>
            </w:r>
            <w:r>
              <w:rPr>
                <w:rFonts w:hint="eastAsia" w:ascii="宋体" w:hAnsi="宋体" w:eastAsia="宋体" w:cs="微软雅黑"/>
                <w:lang w:eastAsia="zh-CN"/>
              </w:rPr>
              <w:t xml:space="preserve">口千兆电口板卡</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核心交换机引擎</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5100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核心交换机</w:t>
            </w:r>
            <w:r>
              <w:rPr>
                <w:rFonts w:hint="eastAsia" w:ascii="宋体" w:hAnsi="宋体" w:eastAsia="宋体" w:cs="宋体"/>
                <w:lang w:eastAsia="zh-CN"/>
              </w:rPr>
              <w:t xml:space="preserve">16</w:t>
            </w:r>
            <w:r>
              <w:rPr>
                <w:rFonts w:hint="eastAsia" w:ascii="宋体" w:hAnsi="宋体" w:eastAsia="宋体" w:cs="微软雅黑"/>
                <w:lang w:eastAsia="zh-CN"/>
              </w:rPr>
              <w:t xml:space="preserve">端口万兆以太网光接口板</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LED</w:t>
            </w:r>
            <w:r>
              <w:rPr>
                <w:rFonts w:hint="eastAsia" w:ascii="宋体" w:hAnsi="宋体" w:eastAsia="宋体" w:cs="微软雅黑"/>
                <w:lang w:eastAsia="zh-CN"/>
              </w:rPr>
              <w:t xml:space="preserve">圆盘灯芯及灯壳</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420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LED</w:t>
            </w:r>
            <w:r>
              <w:rPr>
                <w:rFonts w:hint="eastAsia" w:ascii="宋体" w:hAnsi="宋体" w:eastAsia="宋体" w:cs="微软雅黑"/>
                <w:lang w:eastAsia="zh-CN"/>
              </w:rPr>
              <w:t xml:space="preserve">箭头灯芯及灯壳</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420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LED</w:t>
            </w:r>
            <w:r>
              <w:rPr>
                <w:rFonts w:hint="eastAsia" w:ascii="宋体" w:hAnsi="宋体" w:eastAsia="宋体" w:cs="微软雅黑"/>
                <w:lang w:eastAsia="zh-CN"/>
              </w:rPr>
              <w:t xml:space="preserve">人行灯芯及灯壳</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倒计时笔画条</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175</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倒计时电源</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倒计时控制板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49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交通信号灯专用电源</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65</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LED</w:t>
            </w:r>
            <w:r>
              <w:rPr>
                <w:rFonts w:hint="eastAsia" w:ascii="宋体" w:hAnsi="宋体" w:eastAsia="宋体" w:cs="微软雅黑"/>
              </w:rPr>
              <w:t xml:space="preserve">人行灯</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1080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LED</w:t>
            </w:r>
            <w:r>
              <w:rPr>
                <w:rFonts w:hint="eastAsia" w:ascii="宋体" w:hAnsi="宋体" w:eastAsia="宋体" w:cs="微软雅黑"/>
              </w:rPr>
              <w:t xml:space="preserve">圆盘灯</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2150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LED</w:t>
            </w:r>
            <w:r>
              <w:rPr>
                <w:rFonts w:hint="eastAsia" w:ascii="宋体" w:hAnsi="宋体" w:eastAsia="宋体" w:cs="微软雅黑"/>
              </w:rPr>
              <w:t xml:space="preserve">箭头灯</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2150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倒计时器</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4550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信号机主控板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信号机灯控板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信号机电源板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信号机网络模块</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太阳能临时信号灯</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59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联网型信号机（包括机箱）</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36500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400</w:t>
            </w:r>
            <w:r>
              <w:rPr>
                <w:rFonts w:hint="eastAsia" w:ascii="宋体" w:hAnsi="宋体" w:eastAsia="宋体" w:cs="微软雅黑"/>
              </w:rPr>
              <w:t xml:space="preserve">万星光级球机</w:t>
            </w:r>
            <w:r>
              <w:rPr>
                <w:rFonts w:hint="eastAsia" w:ascii="宋体" w:hAnsi="宋体" w:eastAsia="宋体" w:cs="宋体"/>
              </w:rPr>
              <w:t xml:space="preserve">I</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5950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400</w:t>
            </w:r>
            <w:r>
              <w:rPr>
                <w:rFonts w:hint="eastAsia" w:ascii="宋体" w:hAnsi="宋体" w:eastAsia="宋体" w:cs="微软雅黑"/>
              </w:rPr>
              <w:t xml:space="preserve">万星光级球机</w:t>
            </w:r>
            <w:r>
              <w:rPr>
                <w:rFonts w:hint="eastAsia" w:ascii="宋体" w:hAnsi="宋体" w:eastAsia="宋体" w:cs="宋体"/>
              </w:rPr>
              <w:t xml:space="preserve">II</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400</w:t>
            </w:r>
            <w:r>
              <w:rPr>
                <w:rFonts w:hint="eastAsia" w:ascii="宋体" w:hAnsi="宋体" w:eastAsia="宋体" w:cs="微软雅黑"/>
                <w:lang w:eastAsia="zh-CN"/>
              </w:rPr>
              <w:t xml:space="preserve">万星光级球机</w:t>
            </w:r>
            <w:r>
              <w:rPr>
                <w:rFonts w:hint="eastAsia" w:ascii="宋体" w:hAnsi="宋体" w:eastAsia="宋体" w:cs="宋体"/>
                <w:lang w:eastAsia="zh-CN"/>
              </w:rPr>
              <w:t xml:space="preserve">-</w:t>
            </w:r>
            <w:r>
              <w:rPr>
                <w:rFonts w:hint="eastAsia" w:ascii="宋体" w:hAnsi="宋体" w:eastAsia="宋体" w:cs="微软雅黑"/>
                <w:lang w:eastAsia="zh-CN"/>
              </w:rPr>
              <w:t xml:space="preserve">机芯维修</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1700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400</w:t>
            </w:r>
            <w:r>
              <w:rPr>
                <w:rFonts w:hint="eastAsia" w:ascii="宋体" w:hAnsi="宋体" w:eastAsia="宋体" w:cs="微软雅黑"/>
                <w:lang w:eastAsia="zh-CN"/>
              </w:rPr>
              <w:t xml:space="preserve">万星光级球机</w:t>
            </w:r>
            <w:r>
              <w:rPr>
                <w:rFonts w:hint="eastAsia" w:ascii="宋体" w:hAnsi="宋体" w:eastAsia="宋体" w:cs="宋体"/>
                <w:lang w:eastAsia="zh-CN"/>
              </w:rPr>
              <w:t xml:space="preserve">-</w:t>
            </w:r>
            <w:r>
              <w:rPr>
                <w:rFonts w:hint="eastAsia" w:ascii="宋体" w:hAnsi="宋体" w:eastAsia="宋体" w:cs="微软雅黑"/>
                <w:lang w:eastAsia="zh-CN"/>
              </w:rPr>
              <w:t xml:space="preserve">云台板维修</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400</w:t>
            </w:r>
            <w:r>
              <w:rPr>
                <w:rFonts w:hint="eastAsia" w:ascii="宋体" w:hAnsi="宋体" w:eastAsia="宋体" w:cs="微软雅黑"/>
                <w:lang w:eastAsia="zh-CN"/>
              </w:rPr>
              <w:t xml:space="preserve">万星光级球机</w:t>
            </w:r>
            <w:r>
              <w:rPr>
                <w:rFonts w:hint="eastAsia" w:ascii="宋体" w:hAnsi="宋体" w:eastAsia="宋体" w:cs="宋体"/>
                <w:lang w:eastAsia="zh-CN"/>
              </w:rPr>
              <w:t xml:space="preserve">-</w:t>
            </w:r>
            <w:r>
              <w:rPr>
                <w:rFonts w:hint="eastAsia" w:ascii="宋体" w:hAnsi="宋体" w:eastAsia="宋体" w:cs="微软雅黑"/>
                <w:lang w:eastAsia="zh-CN"/>
              </w:rPr>
              <w:t xml:space="preserve">电源板维修</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400</w:t>
            </w:r>
            <w:r>
              <w:rPr>
                <w:rFonts w:hint="eastAsia" w:ascii="宋体" w:hAnsi="宋体" w:eastAsia="宋体" w:cs="微软雅黑"/>
              </w:rPr>
              <w:t xml:space="preserve">万星光级球机</w:t>
            </w:r>
            <w:r>
              <w:rPr>
                <w:rFonts w:hint="eastAsia" w:ascii="宋体" w:hAnsi="宋体" w:eastAsia="宋体" w:cs="宋体"/>
              </w:rPr>
              <w:t xml:space="preserve">-</w:t>
            </w:r>
            <w:r>
              <w:rPr>
                <w:rFonts w:hint="eastAsia" w:ascii="宋体" w:hAnsi="宋体" w:eastAsia="宋体" w:cs="微软雅黑"/>
              </w:rPr>
              <w:t xml:space="preserve">外壳</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高空球</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43200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高空球</w:t>
            </w:r>
            <w:r>
              <w:rPr>
                <w:rFonts w:hint="eastAsia" w:ascii="宋体" w:hAnsi="宋体" w:eastAsia="宋体" w:cs="宋体"/>
              </w:rPr>
              <w:t xml:space="preserve">-</w:t>
            </w:r>
            <w:r>
              <w:rPr>
                <w:rFonts w:hint="eastAsia" w:ascii="宋体" w:hAnsi="宋体" w:eastAsia="宋体" w:cs="微软雅黑"/>
              </w:rPr>
              <w:t xml:space="preserve">机芯维修</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2850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高空球</w:t>
            </w:r>
            <w:r>
              <w:rPr>
                <w:rFonts w:hint="eastAsia" w:ascii="宋体" w:hAnsi="宋体" w:eastAsia="宋体" w:cs="宋体"/>
              </w:rPr>
              <w:t xml:space="preserve">-</w:t>
            </w:r>
            <w:r>
              <w:rPr>
                <w:rFonts w:hint="eastAsia" w:ascii="宋体" w:hAnsi="宋体" w:eastAsia="宋体" w:cs="微软雅黑"/>
              </w:rPr>
              <w:t xml:space="preserve">电源板维修</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高空球</w:t>
            </w:r>
            <w:r>
              <w:rPr>
                <w:rFonts w:hint="eastAsia" w:ascii="宋体" w:hAnsi="宋体" w:eastAsia="宋体" w:cs="宋体"/>
              </w:rPr>
              <w:t xml:space="preserve">-</w:t>
            </w:r>
            <w:r>
              <w:rPr>
                <w:rFonts w:hint="eastAsia" w:ascii="宋体" w:hAnsi="宋体" w:eastAsia="宋体" w:cs="微软雅黑"/>
              </w:rPr>
              <w:t xml:space="preserve">云台板维修</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高空球</w:t>
            </w:r>
            <w:r>
              <w:rPr>
                <w:rFonts w:hint="eastAsia" w:ascii="宋体" w:hAnsi="宋体" w:eastAsia="宋体" w:cs="宋体"/>
              </w:rPr>
              <w:t xml:space="preserve">-</w:t>
            </w:r>
            <w:r>
              <w:rPr>
                <w:rFonts w:hint="eastAsia" w:ascii="宋体" w:hAnsi="宋体" w:eastAsia="宋体" w:cs="微软雅黑"/>
              </w:rPr>
              <w:t xml:space="preserve">外壳</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政府大院内部监控枪机</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780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政府大院内部监控半球</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780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政府大院内部开关电源</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120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信息发布控制主机更换</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信息发布屏模组</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830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cs="宋体"/>
                <w:lang w:eastAsia="zh-CN"/>
              </w:rPr>
              <w:t xml:space="preserve">I</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8100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cs="宋体"/>
                <w:lang w:eastAsia="zh-CN"/>
              </w:rPr>
              <w:t xml:space="preserve">II</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8300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1200</w:t>
            </w:r>
            <w:r>
              <w:rPr>
                <w:rFonts w:hint="eastAsia" w:ascii="宋体" w:hAnsi="宋体" w:eastAsia="宋体" w:cs="微软雅黑"/>
                <w:lang w:eastAsia="zh-CN"/>
              </w:rPr>
              <w:t xml:space="preserve">万像素电子警察抓拍机</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19500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79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cs="宋体"/>
                <w:lang w:eastAsia="zh-CN"/>
              </w:rPr>
              <w:t xml:space="preserve">-</w:t>
            </w:r>
            <w:r>
              <w:rPr>
                <w:rFonts w:hint="eastAsia" w:ascii="宋体" w:hAnsi="宋体" w:eastAsia="宋体" w:cs="微软雅黑"/>
                <w:lang w:eastAsia="zh-CN"/>
              </w:rPr>
              <w:t xml:space="preserve">主板维修</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cs="宋体"/>
                <w:lang w:eastAsia="zh-CN"/>
              </w:rPr>
              <w:t xml:space="preserve">-</w:t>
            </w:r>
            <w:r>
              <w:rPr>
                <w:rFonts w:hint="eastAsia" w:ascii="宋体" w:hAnsi="宋体" w:eastAsia="宋体" w:cs="微软雅黑"/>
                <w:lang w:eastAsia="zh-CN"/>
              </w:rPr>
              <w:t xml:space="preserve">电源板维修</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cs="宋体"/>
                <w:lang w:eastAsia="zh-CN"/>
              </w:rPr>
              <w:t xml:space="preserve">-</w:t>
            </w:r>
            <w:r>
              <w:rPr>
                <w:rFonts w:hint="eastAsia" w:ascii="宋体" w:hAnsi="宋体" w:eastAsia="宋体" w:cs="微软雅黑"/>
                <w:lang w:eastAsia="zh-CN"/>
              </w:rPr>
              <w:t xml:space="preserve">视频组件维修</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1900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cs="宋体"/>
                <w:lang w:eastAsia="zh-CN"/>
              </w:rPr>
              <w:t xml:space="preserve">-</w:t>
            </w:r>
            <w:r>
              <w:rPr>
                <w:rFonts w:hint="eastAsia" w:ascii="宋体" w:hAnsi="宋体" w:eastAsia="宋体" w:cs="微软雅黑"/>
                <w:lang w:eastAsia="zh-CN"/>
              </w:rPr>
              <w:t xml:space="preserve">外壳</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照明设备更换</w:t>
            </w:r>
            <w:r>
              <w:rPr>
                <w:rFonts w:hint="eastAsia" w:ascii="宋体" w:hAnsi="宋体" w:eastAsia="宋体" w:cs="宋体"/>
              </w:rPr>
              <w:t xml:space="preserve">I</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照明设备更换</w:t>
            </w:r>
            <w:r>
              <w:rPr>
                <w:rFonts w:hint="eastAsia" w:ascii="宋体" w:hAnsi="宋体" w:eastAsia="宋体" w:cs="宋体"/>
              </w:rPr>
              <w:t xml:space="preserve">II</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950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闪光灯</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1250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智能交通终端管理设备</w:t>
            </w:r>
            <w:r>
              <w:rPr>
                <w:rFonts w:hint="eastAsia" w:ascii="宋体" w:hAnsi="宋体" w:eastAsia="宋体" w:cs="宋体"/>
                <w:lang w:eastAsia="zh-CN"/>
              </w:rPr>
              <w:t xml:space="preserve">I</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6700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智能交通终端管理设备</w:t>
            </w:r>
            <w:r>
              <w:rPr>
                <w:rFonts w:hint="eastAsia" w:ascii="宋体" w:hAnsi="宋体" w:eastAsia="宋体" w:cs="宋体"/>
                <w:lang w:eastAsia="zh-CN"/>
              </w:rPr>
              <w:t xml:space="preserve">II</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7100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万超低度卡口抓拍单元</w:t>
            </w:r>
            <w:r>
              <w:rPr>
                <w:rFonts w:hint="eastAsia" w:ascii="宋体" w:hAnsi="宋体" w:eastAsia="宋体" w:cs="宋体"/>
                <w:lang w:eastAsia="zh-CN"/>
              </w:rPr>
              <w:t xml:space="preserve">I</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11000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卡口配套补光灯</w:t>
            </w:r>
            <w:r>
              <w:rPr>
                <w:rFonts w:hint="eastAsia" w:ascii="宋体" w:hAnsi="宋体" w:eastAsia="宋体" w:cs="宋体"/>
              </w:rPr>
              <w:t xml:space="preserve">I</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2200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万超低度卡口抓拍单元</w:t>
            </w:r>
            <w:r>
              <w:rPr>
                <w:rFonts w:hint="eastAsia" w:ascii="宋体" w:hAnsi="宋体" w:eastAsia="宋体" w:cs="宋体"/>
                <w:lang w:eastAsia="zh-CN"/>
              </w:rPr>
              <w:t xml:space="preserve">II</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13000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卡口配套补光灯</w:t>
            </w:r>
            <w:r>
              <w:rPr>
                <w:rFonts w:hint="eastAsia" w:ascii="宋体" w:hAnsi="宋体" w:eastAsia="宋体" w:cs="宋体"/>
              </w:rPr>
              <w:t xml:space="preserve">II</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2400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万一体化环保卡口抓拍单元</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16800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万一体化环保卡口抓拍单元</w:t>
            </w:r>
            <w:r>
              <w:rPr>
                <w:rFonts w:hint="eastAsia" w:ascii="宋体" w:hAnsi="宋体" w:eastAsia="宋体" w:cs="宋体"/>
                <w:lang w:eastAsia="zh-CN"/>
              </w:rPr>
              <w:t xml:space="preserve">-</w:t>
            </w:r>
            <w:r>
              <w:rPr>
                <w:rFonts w:hint="eastAsia" w:ascii="宋体" w:hAnsi="宋体" w:eastAsia="宋体" w:cs="微软雅黑"/>
                <w:lang w:eastAsia="zh-CN"/>
              </w:rPr>
              <w:t xml:space="preserve">主板维修</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1800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万一体化环保卡口抓拍单元</w:t>
            </w:r>
            <w:r>
              <w:rPr>
                <w:rFonts w:hint="eastAsia" w:ascii="宋体" w:hAnsi="宋体" w:eastAsia="宋体" w:cs="宋体"/>
                <w:lang w:eastAsia="zh-CN"/>
              </w:rPr>
              <w:t xml:space="preserve">-</w:t>
            </w:r>
            <w:r>
              <w:rPr>
                <w:rFonts w:hint="eastAsia" w:ascii="宋体" w:hAnsi="宋体" w:eastAsia="宋体" w:cs="微软雅黑"/>
                <w:lang w:eastAsia="zh-CN"/>
              </w:rPr>
              <w:t xml:space="preserve">电源板维修</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万一体化环保卡口抓拍单元</w:t>
            </w:r>
            <w:r>
              <w:rPr>
                <w:rFonts w:hint="eastAsia" w:ascii="宋体" w:hAnsi="宋体" w:eastAsia="宋体" w:cs="宋体"/>
                <w:lang w:eastAsia="zh-CN"/>
              </w:rPr>
              <w:t xml:space="preserve">-</w:t>
            </w:r>
            <w:r>
              <w:rPr>
                <w:rFonts w:hint="eastAsia" w:ascii="宋体" w:hAnsi="宋体" w:eastAsia="宋体" w:cs="微软雅黑"/>
                <w:lang w:eastAsia="zh-CN"/>
              </w:rPr>
              <w:t xml:space="preserve">视频组件维修</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2800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900</w:t>
            </w:r>
            <w:r>
              <w:rPr>
                <w:rFonts w:hint="eastAsia" w:ascii="宋体" w:hAnsi="宋体" w:eastAsia="宋体" w:cs="微软雅黑"/>
                <w:lang w:eastAsia="zh-CN"/>
              </w:rPr>
              <w:t xml:space="preserve">万一体化环保卡口抓拍单元</w:t>
            </w:r>
            <w:r>
              <w:rPr>
                <w:rFonts w:hint="eastAsia" w:ascii="宋体" w:hAnsi="宋体" w:eastAsia="宋体" w:cs="宋体"/>
                <w:lang w:eastAsia="zh-CN"/>
              </w:rPr>
              <w:t xml:space="preserve">-</w:t>
            </w:r>
            <w:r>
              <w:rPr>
                <w:rFonts w:hint="eastAsia" w:ascii="宋体" w:hAnsi="宋体" w:eastAsia="宋体" w:cs="微软雅黑"/>
                <w:lang w:eastAsia="zh-CN"/>
              </w:rPr>
              <w:t xml:space="preserve">外壳</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多合一补光灯</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违停球</w:t>
            </w:r>
            <w:r>
              <w:rPr>
                <w:rFonts w:hint="eastAsia" w:ascii="宋体" w:hAnsi="宋体" w:eastAsia="宋体" w:cs="宋体"/>
              </w:rPr>
              <w:t xml:space="preserve">I</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7850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99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违停球</w:t>
            </w:r>
            <w:r>
              <w:rPr>
                <w:rFonts w:hint="eastAsia" w:ascii="宋体" w:hAnsi="宋体" w:eastAsia="宋体" w:cs="宋体"/>
              </w:rPr>
              <w:t xml:space="preserve">II</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8700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违停球</w:t>
            </w:r>
            <w:r>
              <w:rPr>
                <w:rFonts w:hint="eastAsia" w:ascii="宋体" w:hAnsi="宋体" w:eastAsia="宋体" w:cs="宋体"/>
              </w:rPr>
              <w:t xml:space="preserve">-</w:t>
            </w:r>
            <w:r>
              <w:rPr>
                <w:rFonts w:hint="eastAsia" w:ascii="宋体" w:hAnsi="宋体" w:eastAsia="宋体" w:cs="微软雅黑"/>
              </w:rPr>
              <w:t xml:space="preserve">机芯维修</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2100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违停球</w:t>
            </w:r>
            <w:r>
              <w:rPr>
                <w:rFonts w:hint="eastAsia" w:ascii="宋体" w:hAnsi="宋体" w:eastAsia="宋体" w:cs="宋体"/>
              </w:rPr>
              <w:t xml:space="preserve">-</w:t>
            </w:r>
            <w:r>
              <w:rPr>
                <w:rFonts w:hint="eastAsia" w:ascii="宋体" w:hAnsi="宋体" w:eastAsia="宋体" w:cs="微软雅黑"/>
              </w:rPr>
              <w:t xml:space="preserve">电源板维修</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违停球</w:t>
            </w:r>
            <w:r>
              <w:rPr>
                <w:rFonts w:hint="eastAsia" w:ascii="宋体" w:hAnsi="宋体" w:eastAsia="宋体" w:cs="宋体"/>
              </w:rPr>
              <w:t xml:space="preserve">-</w:t>
            </w:r>
            <w:r>
              <w:rPr>
                <w:rFonts w:hint="eastAsia" w:ascii="宋体" w:hAnsi="宋体" w:eastAsia="宋体" w:cs="微软雅黑"/>
              </w:rPr>
              <w:t xml:space="preserve">云台板维修</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违停球</w:t>
            </w:r>
            <w:r>
              <w:rPr>
                <w:rFonts w:hint="eastAsia" w:ascii="宋体" w:hAnsi="宋体" w:eastAsia="宋体" w:cs="宋体"/>
              </w:rPr>
              <w:t xml:space="preserve">-</w:t>
            </w:r>
            <w:r>
              <w:rPr>
                <w:rFonts w:hint="eastAsia" w:ascii="宋体" w:hAnsi="宋体" w:eastAsia="宋体" w:cs="微软雅黑"/>
              </w:rPr>
              <w:t xml:space="preserve">外壳</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平板窄波雷达</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5260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一光一电交换机</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机房插拔式一光一电板卡</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580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一光四电交换机</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580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四光八电交换机</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2200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109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八电口交换机</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百兆光模块</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个</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220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千兆光模块</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交换机电源</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个</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信号灯线缆</w:t>
            </w:r>
            <w:r>
              <w:rPr>
                <w:rFonts w:hint="eastAsia" w:ascii="宋体" w:hAnsi="宋体" w:eastAsia="宋体" w:cs="宋体"/>
                <w:lang w:eastAsia="zh-CN"/>
              </w:rPr>
              <w:t xml:space="preserve">RVV4*1.5mm2</w:t>
            </w:r>
            <w:r>
              <w:rPr>
                <w:rFonts w:hint="eastAsia" w:ascii="宋体" w:hAnsi="宋体" w:eastAsia="宋体" w:cs="微软雅黑"/>
                <w:lang w:eastAsia="zh-CN"/>
              </w:rPr>
              <w:t xml:space="preserve">敷设</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倒计时器电源线缆</w:t>
            </w:r>
            <w:r>
              <w:rPr>
                <w:rFonts w:hint="eastAsia" w:ascii="宋体" w:hAnsi="宋体" w:eastAsia="宋体" w:cs="宋体"/>
                <w:lang w:eastAsia="zh-CN"/>
              </w:rPr>
              <w:t xml:space="preserve">RVV3*1.5mm2</w:t>
            </w:r>
            <w:r>
              <w:rPr>
                <w:rFonts w:hint="eastAsia" w:ascii="宋体" w:hAnsi="宋体" w:eastAsia="宋体" w:cs="微软雅黑"/>
                <w:lang w:eastAsia="zh-CN"/>
              </w:rPr>
              <w:t xml:space="preserve">敷设</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倒计时器通讯线缆</w:t>
            </w:r>
            <w:r>
              <w:rPr>
                <w:rFonts w:hint="eastAsia" w:ascii="宋体" w:hAnsi="宋体" w:eastAsia="宋体" w:cs="宋体"/>
                <w:lang w:eastAsia="zh-CN"/>
              </w:rPr>
              <w:t xml:space="preserve">RVVSP2*1.0mm2</w:t>
            </w:r>
            <w:r>
              <w:rPr>
                <w:rFonts w:hint="eastAsia" w:ascii="宋体" w:hAnsi="宋体" w:eastAsia="宋体" w:cs="微软雅黑"/>
                <w:lang w:eastAsia="zh-CN"/>
              </w:rPr>
              <w:t xml:space="preserve">敷设</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总电源线</w:t>
            </w:r>
            <w:r>
              <w:rPr>
                <w:rFonts w:hint="eastAsia" w:ascii="宋体" w:hAnsi="宋体" w:eastAsia="宋体" w:cs="宋体"/>
                <w:lang w:eastAsia="zh-CN"/>
              </w:rPr>
              <w:t xml:space="preserve">RVV3*6mm2</w:t>
            </w:r>
            <w:r>
              <w:rPr>
                <w:rFonts w:hint="eastAsia" w:ascii="宋体" w:hAnsi="宋体" w:eastAsia="宋体" w:cs="微软雅黑"/>
                <w:lang w:eastAsia="zh-CN"/>
              </w:rPr>
              <w:t xml:space="preserve">敷设</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21</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电警卡口电源线</w:t>
            </w:r>
            <w:r>
              <w:rPr>
                <w:rFonts w:hint="eastAsia" w:ascii="宋体" w:hAnsi="宋体" w:eastAsia="宋体" w:cs="宋体"/>
                <w:lang w:eastAsia="zh-CN"/>
              </w:rPr>
              <w:t xml:space="preserve">RVV3*1.5mm2</w:t>
            </w:r>
            <w:r>
              <w:rPr>
                <w:rFonts w:hint="eastAsia" w:ascii="宋体" w:hAnsi="宋体" w:eastAsia="宋体" w:cs="微软雅黑"/>
                <w:lang w:eastAsia="zh-CN"/>
              </w:rPr>
              <w:t xml:space="preserve">敷设</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电警卡口控制线</w:t>
            </w:r>
            <w:r>
              <w:rPr>
                <w:rFonts w:hint="eastAsia" w:ascii="宋体" w:hAnsi="宋体" w:eastAsia="宋体" w:cs="宋体"/>
                <w:lang w:eastAsia="zh-CN"/>
              </w:rPr>
              <w:t xml:space="preserve">RVVSP2*1.0mm2</w:t>
            </w:r>
            <w:r>
              <w:rPr>
                <w:rFonts w:hint="eastAsia" w:ascii="宋体" w:hAnsi="宋体" w:eastAsia="宋体" w:cs="微软雅黑"/>
                <w:lang w:eastAsia="zh-CN"/>
              </w:rPr>
              <w:t xml:space="preserve">敷设</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3.5</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119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电警卡口方向电源线</w:t>
            </w:r>
            <w:r>
              <w:rPr>
                <w:rFonts w:hint="eastAsia" w:ascii="宋体" w:hAnsi="宋体" w:eastAsia="宋体" w:cs="宋体"/>
                <w:lang w:eastAsia="zh-CN"/>
              </w:rPr>
              <w:t xml:space="preserve">RVV3*2.5mm2</w:t>
            </w:r>
            <w:r>
              <w:rPr>
                <w:rFonts w:hint="eastAsia" w:ascii="宋体" w:hAnsi="宋体" w:eastAsia="宋体" w:cs="微软雅黑"/>
                <w:lang w:eastAsia="zh-CN"/>
              </w:rPr>
              <w:t xml:space="preserve">敷设</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9</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电警卡口监控传输线缆室外超五类网线敷设</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电警卡口监控传输</w:t>
            </w:r>
            <w:r>
              <w:rPr>
                <w:rFonts w:hint="eastAsia" w:ascii="宋体" w:hAnsi="宋体" w:eastAsia="宋体" w:cs="宋体"/>
                <w:lang w:eastAsia="zh-CN"/>
              </w:rPr>
              <w:t xml:space="preserve">4</w:t>
            </w:r>
            <w:r>
              <w:rPr>
                <w:rFonts w:hint="eastAsia" w:ascii="宋体" w:hAnsi="宋体" w:eastAsia="宋体" w:cs="微软雅黑"/>
                <w:lang w:eastAsia="zh-CN"/>
              </w:rPr>
              <w:t xml:space="preserve">芯光缆敷设</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跳线（</w:t>
            </w:r>
            <w:r>
              <w:rPr>
                <w:rFonts w:hint="eastAsia" w:ascii="宋体" w:hAnsi="宋体" w:eastAsia="宋体" w:cs="宋体"/>
              </w:rPr>
              <w:t xml:space="preserve">3</w:t>
            </w:r>
            <w:r>
              <w:rPr>
                <w:rFonts w:hint="eastAsia" w:ascii="宋体" w:hAnsi="宋体" w:eastAsia="宋体" w:cs="微软雅黑"/>
              </w:rPr>
              <w:t xml:space="preserve">米，</w:t>
            </w:r>
            <w:r>
              <w:rPr>
                <w:rFonts w:hint="eastAsia" w:ascii="宋体" w:hAnsi="宋体" w:eastAsia="宋体" w:cs="宋体"/>
              </w:rPr>
              <w:t xml:space="preserve">SC/LC)</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PE</w:t>
            </w:r>
            <w:r>
              <w:rPr>
                <w:rFonts w:hint="eastAsia" w:ascii="宋体" w:hAnsi="宋体" w:eastAsia="宋体" w:cs="微软雅黑"/>
                <w:lang w:eastAsia="zh-CN"/>
              </w:rPr>
              <w:t xml:space="preserve">管</w:t>
            </w:r>
            <w:r>
              <w:rPr>
                <w:rFonts w:hint="eastAsia" w:ascii="宋体" w:hAnsi="宋体" w:eastAsia="宋体" w:cs="宋体"/>
                <w:lang w:eastAsia="zh-CN"/>
              </w:rPr>
              <w:t xml:space="preserve">50</w:t>
            </w:r>
            <w:r>
              <w:rPr>
                <w:rFonts w:hint="eastAsia" w:ascii="宋体" w:hAnsi="宋体" w:eastAsia="宋体" w:cs="微软雅黑"/>
                <w:lang w:eastAsia="zh-CN"/>
              </w:rPr>
              <w:t xml:space="preserve">埋地敷设（绿化带）</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55</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PE</w:t>
            </w:r>
            <w:r>
              <w:rPr>
                <w:rFonts w:hint="eastAsia" w:ascii="宋体" w:hAnsi="宋体" w:eastAsia="宋体" w:cs="微软雅黑"/>
                <w:lang w:eastAsia="zh-CN"/>
              </w:rPr>
              <w:t xml:space="preserve">管</w:t>
            </w:r>
            <w:r>
              <w:rPr>
                <w:rFonts w:hint="eastAsia" w:ascii="宋体" w:hAnsi="宋体" w:eastAsia="宋体" w:cs="宋体"/>
                <w:lang w:eastAsia="zh-CN"/>
              </w:rPr>
              <w:t xml:space="preserve">50</w:t>
            </w:r>
            <w:r>
              <w:rPr>
                <w:rFonts w:hint="eastAsia" w:ascii="宋体" w:hAnsi="宋体" w:eastAsia="宋体" w:cs="微软雅黑"/>
                <w:lang w:eastAsia="zh-CN"/>
              </w:rPr>
              <w:t xml:space="preserve">埋地敷设（道板砖）</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110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顶管</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米</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窖井</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230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窖井盖</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机箱基础</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129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外部道路随建信号机接入（符合国家规范以及平台接入要求）服务</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1200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外部道路随摄像机接入（符合国家规范以及平台接入要求）服务</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模组接收卡</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1900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平台定制开发</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工日</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一机双屏工作站</w:t>
            </w:r>
            <w:r>
              <w:rPr>
                <w:rFonts w:hint="eastAsia" w:ascii="宋体" w:hAnsi="宋体" w:eastAsia="宋体" w:cs="宋体"/>
              </w:rPr>
              <w:t xml:space="preserve">-</w:t>
            </w:r>
            <w:r>
              <w:rPr>
                <w:rFonts w:hint="eastAsia" w:ascii="宋体" w:hAnsi="宋体" w:eastAsia="宋体" w:cs="微软雅黑"/>
              </w:rPr>
              <w:t xml:space="preserve">主机</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20</w:t>
            </w:r>
            <w:r>
              <w:rPr>
                <w:rFonts w:hint="eastAsia" w:ascii="宋体" w:hAnsi="宋体" w:eastAsia="宋体" w:cs="微软雅黑"/>
              </w:rPr>
              <w:t xml:space="preserve">米</w:t>
            </w:r>
            <w:r>
              <w:rPr>
                <w:rFonts w:hint="eastAsia" w:ascii="宋体" w:hAnsi="宋体" w:eastAsia="宋体" w:cs="宋体"/>
              </w:rPr>
              <w:t xml:space="preserve">HDMI</w:t>
            </w:r>
            <w:r>
              <w:rPr>
                <w:rFonts w:hint="eastAsia" w:ascii="宋体" w:hAnsi="宋体" w:eastAsia="宋体" w:cs="微软雅黑"/>
              </w:rPr>
              <w:t xml:space="preserve">数据线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电子警察</w:t>
            </w:r>
            <w:r>
              <w:rPr>
                <w:rFonts w:hint="eastAsia" w:ascii="宋体" w:hAnsi="宋体" w:eastAsia="宋体" w:cs="宋体"/>
                <w:lang w:eastAsia="zh-CN"/>
              </w:rPr>
              <w:t xml:space="preserve">6</w:t>
            </w:r>
            <w:r>
              <w:rPr>
                <w:rFonts w:hint="eastAsia" w:ascii="宋体" w:hAnsi="宋体" w:eastAsia="宋体" w:cs="微软雅黑"/>
                <w:lang w:eastAsia="zh-CN"/>
              </w:rPr>
              <w:t xml:space="preserve">米杆件（含地笼）</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电子警察</w:t>
            </w:r>
            <w:r>
              <w:rPr>
                <w:rFonts w:hint="eastAsia" w:ascii="宋体" w:hAnsi="宋体" w:eastAsia="宋体" w:cs="宋体"/>
                <w:lang w:eastAsia="zh-CN"/>
              </w:rPr>
              <w:t xml:space="preserve">9</w:t>
            </w:r>
            <w:r>
              <w:rPr>
                <w:rFonts w:hint="eastAsia" w:ascii="宋体" w:hAnsi="宋体" w:eastAsia="宋体" w:cs="微软雅黑"/>
                <w:lang w:eastAsia="zh-CN"/>
              </w:rPr>
              <w:t xml:space="preserve">米杆件（含地笼）</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8800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电子警察</w:t>
            </w:r>
            <w:r>
              <w:rPr>
                <w:rFonts w:hint="eastAsia" w:ascii="宋体" w:hAnsi="宋体" w:eastAsia="宋体" w:cs="宋体"/>
                <w:lang w:eastAsia="zh-CN"/>
              </w:rPr>
              <w:t xml:space="preserve">12</w:t>
            </w:r>
            <w:r>
              <w:rPr>
                <w:rFonts w:hint="eastAsia" w:ascii="宋体" w:hAnsi="宋体" w:eastAsia="宋体" w:cs="微软雅黑"/>
                <w:lang w:eastAsia="zh-CN"/>
              </w:rPr>
              <w:t xml:space="preserve">米杆件（含地笼）</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12500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电子警察</w:t>
            </w:r>
            <w:r>
              <w:rPr>
                <w:rFonts w:hint="eastAsia" w:ascii="宋体" w:hAnsi="宋体" w:eastAsia="宋体" w:cs="宋体"/>
                <w:lang w:eastAsia="zh-CN"/>
              </w:rPr>
              <w:t xml:space="preserve">14</w:t>
            </w:r>
            <w:r>
              <w:rPr>
                <w:rFonts w:hint="eastAsia" w:ascii="宋体" w:hAnsi="宋体" w:eastAsia="宋体" w:cs="微软雅黑"/>
                <w:lang w:eastAsia="zh-CN"/>
              </w:rPr>
              <w:t xml:space="preserve">米杆件（含地笼）</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16800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139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电子警察</w:t>
            </w:r>
            <w:r>
              <w:rPr>
                <w:rFonts w:hint="eastAsia" w:ascii="宋体" w:hAnsi="宋体" w:eastAsia="宋体" w:cs="宋体"/>
                <w:lang w:eastAsia="zh-CN"/>
              </w:rPr>
              <w:t xml:space="preserve">16</w:t>
            </w:r>
            <w:r>
              <w:rPr>
                <w:rFonts w:hint="eastAsia" w:ascii="宋体" w:hAnsi="宋体" w:eastAsia="宋体" w:cs="微软雅黑"/>
                <w:lang w:eastAsia="zh-CN"/>
              </w:rPr>
              <w:t xml:space="preserve">米杆件（含地笼）</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19000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杆件吊装</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电子警察基础</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10</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立方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标牌</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平方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标牌贴膜</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平方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480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键鼠套装</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180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杆件挂箱</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电警落地箱</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球机</w:t>
            </w:r>
            <w:r>
              <w:rPr>
                <w:rFonts w:hint="eastAsia" w:ascii="宋体" w:hAnsi="宋体" w:eastAsia="宋体" w:cs="宋体"/>
              </w:rPr>
              <w:t xml:space="preserve">U</w:t>
            </w:r>
            <w:r>
              <w:rPr>
                <w:rFonts w:hint="eastAsia" w:ascii="宋体" w:hAnsi="宋体" w:eastAsia="宋体" w:cs="微软雅黑"/>
              </w:rPr>
              <w:t xml:space="preserve">型支架</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个</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540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挂箱</w:t>
            </w:r>
            <w:r>
              <w:rPr>
                <w:rFonts w:hint="eastAsia" w:ascii="宋体" w:hAnsi="宋体" w:eastAsia="宋体" w:cs="宋体"/>
              </w:rPr>
              <w:t xml:space="preserve">/</w:t>
            </w:r>
            <w:r>
              <w:rPr>
                <w:rFonts w:hint="eastAsia" w:ascii="宋体" w:hAnsi="宋体" w:eastAsia="宋体" w:cs="微软雅黑"/>
              </w:rPr>
              <w:t xml:space="preserve">落地箱锁</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149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落地机箱一级防雷器</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280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挂箱二级防雷器</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245</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空气开关Ⅰ型</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空气开关Ⅱ型</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微软雅黑"/>
                <w:lang w:eastAsia="zh-CN"/>
              </w:rPr>
              <w:t xml:space="preserve">灭火剂瓶组（含：钢瓶、容器阀、压力表、虹吸管）</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瓶组</w:t>
            </w:r>
            <w:r>
              <w:rPr>
                <w:rFonts w:ascii="宋体" w:hAnsi="宋体" w:eastAsia="宋体" w:cs="宋体"/>
              </w:rPr>
            </w:r>
            <w:r/>
          </w:p>
        </w:tc>
        <w:tc>
          <w:tcPr>
            <w:tcW w:w="1134"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8200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七氟丙烷灭火剂</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110</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kg</w:t>
            </w:r>
            <w:r>
              <w:rPr>
                <w:rFonts w:ascii="宋体" w:hAnsi="宋体" w:eastAsia="宋体" w:cs="宋体"/>
              </w:rPr>
            </w:r>
            <w:r/>
          </w:p>
        </w:tc>
        <w:tc>
          <w:tcPr>
            <w:tcW w:w="1134" w:type="dxa"/>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65</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消防气体主机</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16500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lang w:eastAsia="zh-CN"/>
              </w:rPr>
            </w:pPr>
            <w:r>
              <w:rPr>
                <w:rFonts w:hint="eastAsia" w:ascii="宋体" w:hAnsi="宋体" w:eastAsia="宋体" w:cs="宋体"/>
                <w:lang w:eastAsia="zh-CN"/>
              </w:rPr>
              <w:t xml:space="preserve">LED</w:t>
            </w:r>
            <w:r>
              <w:rPr>
                <w:rFonts w:hint="eastAsia" w:ascii="宋体" w:hAnsi="宋体" w:eastAsia="宋体" w:cs="微软雅黑"/>
                <w:lang w:eastAsia="zh-CN"/>
              </w:rPr>
              <w:t xml:space="preserve">集成吊顶灯（</w:t>
            </w:r>
            <w:r>
              <w:rPr>
                <w:rFonts w:hint="eastAsia" w:ascii="宋体" w:hAnsi="宋体" w:eastAsia="宋体" w:cs="宋体"/>
                <w:lang w:eastAsia="zh-CN"/>
              </w:rPr>
              <w:t xml:space="preserve">600*600</w:t>
            </w:r>
            <w:r>
              <w:rPr>
                <w:rFonts w:hint="eastAsia" w:ascii="宋体" w:hAnsi="宋体" w:eastAsia="宋体" w:cs="微软雅黑"/>
                <w:lang w:eastAsia="zh-CN"/>
              </w:rPr>
              <w:t xml:space="preserve">）</w:t>
            </w:r>
            <w:r>
              <w:rPr>
                <w:rFonts w:ascii="宋体" w:hAnsi="宋体" w:eastAsia="宋体" w:cs="宋体"/>
                <w:lang w:eastAsia="zh-CN"/>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260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卡口标定</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车道</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2200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云存储设备</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410000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159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云存储基础软件</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34200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云存储节点管理软件</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58600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缓存加速</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1800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万兆光交换机</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18069.78</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SFP</w:t>
            </w:r>
            <w:r>
              <w:rPr>
                <w:rFonts w:hint="eastAsia" w:ascii="宋体" w:hAnsi="宋体" w:eastAsia="宋体" w:cs="微软雅黑"/>
              </w:rPr>
              <w:t xml:space="preserve">万兆多模模块</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成品光纤跳线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w:t>
            </w:r>
            <w:r>
              <w:rPr>
                <w:rFonts w:ascii="宋体" w:hAnsi="宋体" w:eastAsia="宋体" w:cs="宋体"/>
              </w:rPr>
            </w:r>
            <w:r/>
          </w:p>
        </w:tc>
        <w:tc>
          <w:tcPr>
            <w:tcW w:w="709" w:type="dxa"/>
            <w:vAlign w:val="center"/>
            <w:textDirection w:val="lrTb"/>
            <w:noWrap/>
          </w:tcPr>
          <w:p>
            <w:pPr>
              <w:pStyle w:val="765"/>
              <w:jc w:val="center"/>
              <w:widowControl/>
              <w:rPr>
                <w:rFonts w:ascii="宋体" w:hAnsi="宋体" w:eastAsia="宋体" w:cs="宋体"/>
              </w:rPr>
            </w:pPr>
            <w:r>
              <w:rPr>
                <w:rFonts w:hint="eastAsia" w:ascii="宋体" w:hAnsi="宋体" w:eastAsia="宋体" w:cs="微软雅黑"/>
              </w:rPr>
              <w:t xml:space="preserve">条</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70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165</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LED</w:t>
            </w:r>
            <w:r>
              <w:rPr>
                <w:rFonts w:hint="eastAsia" w:ascii="宋体" w:hAnsi="宋体" w:eastAsia="宋体" w:cs="微软雅黑"/>
              </w:rPr>
              <w:t xml:space="preserve">显示单元</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ascii="宋体" w:hAnsi="宋体" w:eastAsia="宋体" w:cs="Segoe UI Symbol"/>
              </w:rPr>
              <w:t xml:space="preserve">㎡</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13200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166</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大屏框架</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ascii="宋体" w:hAnsi="宋体" w:eastAsia="宋体" w:cs="Segoe UI Symbol"/>
              </w:rPr>
              <w:t xml:space="preserve">㎡</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1620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167</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视频综合平台机箱</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54700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168</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HDMI</w:t>
            </w:r>
            <w:r>
              <w:rPr>
                <w:rFonts w:hint="eastAsia" w:ascii="宋体" w:hAnsi="宋体" w:eastAsia="宋体" w:cs="微软雅黑"/>
              </w:rPr>
              <w:t xml:space="preserve">输入板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9850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169</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HDMI</w:t>
            </w:r>
            <w:r>
              <w:rPr>
                <w:rFonts w:hint="eastAsia" w:ascii="宋体" w:hAnsi="宋体" w:eastAsia="宋体" w:cs="微软雅黑"/>
              </w:rPr>
              <w:t xml:space="preserve">输出板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台</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13890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170</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宋体"/>
              </w:rPr>
              <w:t xml:space="preserve">LED</w:t>
            </w:r>
            <w:r>
              <w:rPr>
                <w:rFonts w:hint="eastAsia" w:ascii="宋体" w:hAnsi="宋体" w:eastAsia="宋体" w:cs="微软雅黑"/>
              </w:rPr>
              <w:t xml:space="preserve">同步控制器</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3650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171</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显示屏控制线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9800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172</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显示屏电源线</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6700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173</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配电柜</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套</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4500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微软雅黑"/>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微软雅黑"/>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微软雅黑"/>
                <w:color w:val="000000"/>
                <w:lang w:eastAsia="zh-CN"/>
              </w:rPr>
              <w:t xml:space="preserve">　</w:t>
            </w:r>
            <w:r>
              <w:rPr>
                <w:rFonts w:ascii="宋体" w:hAnsi="宋体" w:eastAsia="宋体" w:cs="宋体"/>
                <w:color w:val="000000"/>
                <w:lang w:eastAsia="zh-CN"/>
              </w:rPr>
            </w:r>
            <w:r/>
          </w:p>
        </w:tc>
      </w:tr>
      <w:tr>
        <w:trPr>
          <w:trHeight w:val="600"/>
        </w:trPr>
        <w:tc>
          <w:tcPr>
            <w:tcW w:w="546" w:type="auto"/>
            <w:vAlign w:val="center"/>
            <w:textDirection w:val="lrTb"/>
            <w:noWrap/>
          </w:tcPr>
          <w:p>
            <w:pPr>
              <w:pStyle w:val="765"/>
              <w:jc w:val="center"/>
              <w:widowControl/>
              <w:rPr>
                <w:rFonts w:ascii="宋体" w:hAnsi="宋体" w:eastAsia="宋体" w:cs="宋体"/>
              </w:rPr>
            </w:pPr>
            <w:r>
              <w:rPr>
                <w:rFonts w:hint="eastAsia" w:ascii="宋体" w:hAnsi="宋体" w:eastAsia="宋体" w:cs="宋体"/>
              </w:rPr>
              <w:t xml:space="preserve">174</w:t>
            </w:r>
            <w:r>
              <w:rPr>
                <w:rFonts w:ascii="宋体" w:hAnsi="宋体" w:eastAsia="宋体" w:cs="宋体"/>
              </w:rPr>
            </w:r>
            <w:r/>
          </w:p>
        </w:tc>
        <w:tc>
          <w:tcPr>
            <w:tcW w:w="2419" w:type="dxa"/>
            <w:vAlign w:val="center"/>
            <w:textDirection w:val="lrTb"/>
            <w:noWrap w:val="false"/>
          </w:tcPr>
          <w:p>
            <w:pPr>
              <w:pStyle w:val="765"/>
              <w:widowControl/>
              <w:rPr>
                <w:rFonts w:ascii="宋体" w:hAnsi="宋体" w:eastAsia="宋体" w:cs="宋体"/>
              </w:rPr>
            </w:pPr>
            <w:r>
              <w:rPr>
                <w:rFonts w:hint="eastAsia" w:ascii="宋体" w:hAnsi="宋体" w:eastAsia="宋体" w:cs="微软雅黑"/>
              </w:rPr>
              <w:t xml:space="preserve">原大屏拆除</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1</w:t>
            </w:r>
            <w:r>
              <w:rPr>
                <w:rFonts w:ascii="宋体" w:hAnsi="宋体" w:eastAsia="宋体" w:cs="宋体"/>
              </w:rPr>
            </w:r>
            <w:r/>
          </w:p>
        </w:tc>
        <w:tc>
          <w:tcPr>
            <w:tcW w:w="709"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微软雅黑"/>
              </w:rPr>
              <w:t xml:space="preserve">项</w:t>
            </w:r>
            <w:r>
              <w:rPr>
                <w:rFonts w:ascii="宋体" w:hAnsi="宋体" w:eastAsia="宋体" w:cs="宋体"/>
              </w:rPr>
            </w:r>
            <w:r/>
          </w:p>
        </w:tc>
        <w:tc>
          <w:tcPr>
            <w:tcW w:w="1134" w:type="dxa"/>
            <w:vAlign w:val="center"/>
            <w:textDirection w:val="lrTb"/>
            <w:noWrap w:val="false"/>
          </w:tcPr>
          <w:p>
            <w:pPr>
              <w:pStyle w:val="765"/>
              <w:jc w:val="center"/>
              <w:widowControl/>
              <w:rPr>
                <w:rFonts w:ascii="宋体" w:hAnsi="宋体" w:eastAsia="宋体" w:cs="宋体"/>
              </w:rPr>
            </w:pPr>
            <w:r>
              <w:rPr>
                <w:rFonts w:hint="eastAsia" w:ascii="宋体" w:hAnsi="宋体" w:eastAsia="宋体" w:cs="宋体"/>
              </w:rPr>
              <w:t xml:space="preserve">5000</w:t>
            </w:r>
            <w:r>
              <w:rPr>
                <w:rFonts w:ascii="宋体" w:hAnsi="宋体" w:eastAsia="宋体" w:cs="宋体"/>
              </w:rPr>
            </w:r>
            <w:r/>
          </w:p>
        </w:tc>
        <w:tc>
          <w:tcPr>
            <w:tcW w:w="992" w:type="dxa"/>
            <w:vAlign w:val="center"/>
            <w:textDirection w:val="lrTb"/>
            <w:noWrap w:val="false"/>
          </w:tcPr>
          <w:p>
            <w:pPr>
              <w:pStyle w:val="765"/>
              <w:jc w:val="center"/>
              <w:widowControl/>
              <w:rPr>
                <w:rFonts w:ascii="宋体" w:hAnsi="宋体" w:eastAsia="宋体" w:cs="宋体"/>
                <w:color w:val="000000"/>
              </w:rPr>
            </w:pPr>
            <w:r>
              <w:rPr>
                <w:rFonts w:hint="eastAsia" w:ascii="宋体" w:hAnsi="宋体" w:eastAsia="宋体" w:cs="微软雅黑"/>
                <w:color w:val="000000"/>
              </w:rPr>
              <w:t xml:space="preserve">否</w:t>
            </w:r>
            <w:r>
              <w:rPr>
                <w:rFonts w:ascii="宋体" w:hAnsi="宋体" w:eastAsia="宋体" w:cs="宋体"/>
                <w:color w:val="000000"/>
              </w:rPr>
            </w:r>
            <w:r/>
          </w:p>
        </w:tc>
        <w:tc>
          <w:tcPr>
            <w:tcW w:w="709" w:type="dxa"/>
            <w:vAlign w:val="center"/>
            <w:textDirection w:val="lrTb"/>
            <w:noWrap/>
          </w:tcPr>
          <w:p>
            <w:pPr>
              <w:pStyle w:val="765"/>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tc>
        <w:tc>
          <w:tcPr>
            <w:tcW w:w="1380" w:type="dxa"/>
            <w:vAlign w:val="center"/>
            <w:textDirection w:val="lrTb"/>
            <w:noWrap w:val="false"/>
          </w:tcPr>
          <w:p>
            <w:pPr>
              <w:pStyle w:val="765"/>
              <w:widowControl/>
              <w:rPr>
                <w:rFonts w:ascii="宋体" w:hAnsi="宋体" w:eastAsia="宋体" w:cs="宋体"/>
                <w:color w:val="000000"/>
                <w:lang w:eastAsia="zh-CN"/>
              </w:rPr>
            </w:pPr>
            <w:r>
              <w:rPr>
                <w:rFonts w:hint="eastAsia" w:ascii="宋体" w:hAnsi="宋体" w:eastAsia="宋体" w:cs="宋体"/>
                <w:color w:val="000000"/>
                <w:lang w:eastAsia="zh-CN"/>
              </w:rPr>
              <w:t xml:space="preserve">软件和信息技术服务业</w:t>
            </w:r>
            <w:r>
              <w:rPr>
                <w:rFonts w:ascii="宋体" w:hAnsi="宋体" w:eastAsia="宋体" w:cs="宋体"/>
                <w:color w:val="000000"/>
                <w:lang w:eastAsia="zh-CN"/>
              </w:rPr>
            </w:r>
            <w:r/>
          </w:p>
        </w:tc>
        <w:tc>
          <w:tcPr>
            <w:tcW w:w="436" w:type="auto"/>
            <w:vAlign w:val="center"/>
            <w:textDirection w:val="lrTb"/>
            <w:noWrap/>
          </w:tcPr>
          <w:p>
            <w:pPr>
              <w:pStyle w:val="765"/>
              <w:jc w:val="center"/>
              <w:widowControl/>
              <w:rPr>
                <w:rFonts w:ascii="宋体" w:hAnsi="宋体" w:eastAsia="宋体" w:cs="宋体"/>
                <w:color w:val="000000"/>
                <w:lang w:eastAsia="zh-CN"/>
              </w:rPr>
            </w:pPr>
            <w:r>
              <w:rPr>
                <w:rFonts w:hint="eastAsia" w:ascii="宋体" w:hAnsi="宋体" w:eastAsia="宋体" w:cs="宋体"/>
                <w:color w:val="000000"/>
                <w:lang w:eastAsia="zh-CN"/>
              </w:rPr>
              <w:t xml:space="preserve">　</w:t>
            </w:r>
            <w:r>
              <w:rPr>
                <w:rFonts w:ascii="宋体" w:hAnsi="宋体" w:eastAsia="宋体" w:cs="宋体"/>
                <w:color w:val="000000"/>
                <w:lang w:eastAsia="zh-CN"/>
              </w:rPr>
            </w:r>
            <w:r/>
          </w:p>
        </w:tc>
      </w:tr>
    </w:tbl>
    <w:p>
      <w:pPr>
        <w:pStyle w:val="778"/>
        <w:rPr>
          <w:rFonts w:hint="eastAsia" w:ascii="宋体" w:hAnsi="宋体" w:eastAsia="宋体"/>
          <w:lang w:eastAsia="zh-CN"/>
        </w:rPr>
      </w:pPr>
      <w:r/>
      <w:bookmarkEnd w:id="12"/>
      <w:r/>
      <w:bookmarkEnd w:id="13"/>
      <w:r>
        <w:rPr>
          <w:rFonts w:hint="eastAsia" w:ascii="宋体" w:hAnsi="宋体" w:eastAsia="宋体"/>
          <w:lang w:eastAsia="zh-CN"/>
        </w:rPr>
      </w:r>
      <w:r/>
    </w:p>
    <w:p>
      <w:pPr>
        <w:pStyle w:val="765"/>
        <w:rPr>
          <w:rFonts w:hint="eastAsia" w:ascii="宋体" w:hAnsi="宋体" w:eastAsia="宋体"/>
          <w:sz w:val="24"/>
          <w:szCs w:val="24"/>
          <w:lang w:eastAsia="zh-CN"/>
        </w:rPr>
      </w:pPr>
      <w:r>
        <w:rPr>
          <w:rFonts w:hint="eastAsia" w:ascii="宋体" w:hAnsi="宋体" w:eastAsia="宋体"/>
          <w:b/>
          <w:sz w:val="24"/>
          <w:szCs w:val="24"/>
          <w:lang w:eastAsia="zh-CN"/>
        </w:rPr>
        <w:t xml:space="preserve">（备注：如技术规格、要求中出现某品牌、型号，仅供投标人参考，不具有任何限制性）</w:t>
      </w:r>
      <w:r>
        <w:rPr>
          <w:rFonts w:hint="eastAsia" w:ascii="宋体" w:hAnsi="宋体" w:eastAsia="宋体"/>
          <w:sz w:val="24"/>
          <w:szCs w:val="24"/>
          <w:lang w:eastAsia="zh-CN"/>
        </w:rPr>
      </w:r>
      <w:r/>
    </w:p>
    <w:p>
      <w:pPr>
        <w:pStyle w:val="1288"/>
        <w:ind w:firstLine="480"/>
        <w:spacing w:before="145" w:after="145" w:line="360" w:lineRule="auto"/>
        <w:rPr>
          <w:rFonts w:ascii="宋体" w:hAnsi="宋体" w:eastAsia="宋体"/>
          <w:lang w:eastAsia="zh-CN"/>
        </w:rPr>
      </w:pPr>
      <w:r/>
      <w:bookmarkStart w:id="14" w:name="_Hlk117177373"/>
      <w:r>
        <w:rPr>
          <w:rFonts w:hint="eastAsia" w:ascii="宋体" w:hAnsi="宋体" w:eastAsia="宋体"/>
          <w:lang w:eastAsia="zh-CN"/>
        </w:rPr>
        <w:t xml:space="preserve">四、采购需求包括拟采购的标的及其需要满足的技术、商务要求。</w:t>
      </w:r>
      <w:r>
        <w:rPr>
          <w:rFonts w:ascii="宋体" w:hAnsi="宋体" w:eastAsia="宋体"/>
          <w:lang w:eastAsia="zh-CN"/>
        </w:rPr>
      </w:r>
      <w:r/>
    </w:p>
    <w:p>
      <w:pPr>
        <w:pStyle w:val="768"/>
        <w:rPr>
          <w:rFonts w:ascii="宋体" w:hAnsi="宋体" w:eastAsia="宋体"/>
          <w:lang w:eastAsia="zh-CN"/>
        </w:rPr>
      </w:pPr>
      <w:r>
        <w:rPr>
          <w:rFonts w:hint="eastAsia" w:ascii="宋体" w:hAnsi="宋体" w:eastAsia="宋体" w:cs="宋体"/>
          <w:lang w:eastAsia="zh-CN"/>
        </w:rPr>
        <w:t xml:space="preserve">（一）技术要求</w:t>
      </w:r>
      <w:r>
        <w:rPr>
          <w:rFonts w:ascii="宋体" w:hAnsi="宋体" w:eastAsia="宋体"/>
          <w:lang w:eastAsia="zh-CN"/>
        </w:rPr>
      </w:r>
      <w:r/>
    </w:p>
    <w:p>
      <w:pPr>
        <w:pStyle w:val="769"/>
        <w:ind w:firstLine="482"/>
        <w:rPr>
          <w:lang w:eastAsia="zh-CN"/>
        </w:rPr>
      </w:pPr>
      <w:r>
        <w:rPr>
          <w:rFonts w:hint="eastAsia"/>
          <w:lang w:eastAsia="zh-CN"/>
        </w:rPr>
        <w:t xml:space="preserve">1</w:t>
      </w:r>
      <w:r>
        <w:rPr>
          <w:rFonts w:hint="eastAsia" w:cs="宋体"/>
          <w:lang w:eastAsia="zh-CN"/>
        </w:rPr>
        <w:t xml:space="preserve">、总体要求</w:t>
      </w:r>
      <w:r>
        <w:rPr>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本次主要内容包括以下内容：</w:t>
      </w:r>
      <w:r>
        <w:rPr>
          <w:rFonts w:ascii="宋体" w:hAnsi="宋体" w:eastAsia="宋体"/>
          <w:sz w:val="24"/>
          <w:szCs w:val="24"/>
          <w:lang w:eastAsia="zh-CN"/>
        </w:rPr>
      </w:r>
      <w:r/>
    </w:p>
    <w:p>
      <w:pPr>
        <w:pStyle w:val="765"/>
        <w:ind w:firstLine="482"/>
        <w:spacing w:line="360" w:lineRule="auto"/>
        <w:rPr>
          <w:rFonts w:ascii="宋体" w:hAnsi="宋体" w:eastAsia="宋体"/>
          <w:b/>
          <w:bCs/>
          <w:sz w:val="24"/>
          <w:szCs w:val="24"/>
          <w:lang w:eastAsia="zh-CN"/>
        </w:rPr>
      </w:pPr>
      <w:r>
        <w:rPr>
          <w:rFonts w:hint="eastAsia" w:ascii="宋体" w:hAnsi="宋体" w:eastAsia="宋体" w:cs="微软雅黑"/>
          <w:b/>
          <w:bCs/>
          <w:sz w:val="24"/>
          <w:szCs w:val="24"/>
          <w:lang w:eastAsia="zh-CN"/>
        </w:rPr>
        <w:t xml:space="preserve">（</w:t>
      </w:r>
      <w:r>
        <w:rPr>
          <w:rFonts w:hint="eastAsia" w:ascii="宋体" w:hAnsi="宋体" w:eastAsia="宋体"/>
          <w:b/>
          <w:bCs/>
          <w:sz w:val="24"/>
          <w:szCs w:val="24"/>
          <w:lang w:eastAsia="zh-CN"/>
        </w:rPr>
        <w:t xml:space="preserve">1</w:t>
      </w:r>
      <w:r>
        <w:rPr>
          <w:rFonts w:hint="eastAsia" w:ascii="宋体" w:hAnsi="宋体" w:eastAsia="宋体" w:cs="微软雅黑"/>
          <w:b/>
          <w:bCs/>
          <w:sz w:val="24"/>
          <w:szCs w:val="24"/>
          <w:lang w:eastAsia="zh-CN"/>
        </w:rPr>
        <w:t xml:space="preserve">）交通信号控制系统</w:t>
      </w:r>
      <w:r>
        <w:rPr>
          <w:rFonts w:ascii="宋体" w:hAnsi="宋体" w:eastAsia="宋体"/>
          <w:b/>
          <w:bCs/>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216</w:t>
      </w:r>
      <w:r>
        <w:rPr>
          <w:rFonts w:hint="eastAsia" w:ascii="宋体" w:hAnsi="宋体" w:eastAsia="宋体" w:cs="微软雅黑"/>
          <w:sz w:val="24"/>
          <w:szCs w:val="24"/>
          <w:lang w:eastAsia="zh-CN"/>
        </w:rPr>
        <w:t xml:space="preserve">个路口交通信号控制系统。主要工作内容如下：</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hint="eastAsia" w:ascii="宋体" w:hAnsi="宋体" w:eastAsia="宋体" w:cs="微软雅黑"/>
          <w:sz w:val="24"/>
          <w:szCs w:val="24"/>
          <w:lang w:eastAsia="zh-CN"/>
        </w:rPr>
        <w:t xml:space="preserve">）信号灯及其附属设施的安全性日常检查：包括杆件、电源、线缆、检修井（盖）、灯具等全部配套设施检查与更换。</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hint="eastAsia" w:ascii="宋体" w:hAnsi="宋体" w:eastAsia="宋体" w:cs="微软雅黑"/>
          <w:sz w:val="24"/>
          <w:szCs w:val="24"/>
          <w:lang w:eastAsia="zh-CN"/>
        </w:rPr>
        <w:t xml:space="preserve">）新改扩建道路信号灯（含附属设施）的移交接收，新移交的道路信号灯的后续维护费用由采购单位与移交单位协助解决。</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w:t>
      </w:r>
      <w:r>
        <w:rPr>
          <w:rFonts w:hint="eastAsia" w:ascii="宋体" w:hAnsi="宋体" w:eastAsia="宋体" w:cs="微软雅黑"/>
          <w:sz w:val="24"/>
          <w:szCs w:val="24"/>
          <w:lang w:eastAsia="zh-CN"/>
        </w:rPr>
        <w:t xml:space="preserve">）根据需求及流量变化及时调整信号灯配时，以及重大活动、警卫安保等信号保障。</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4</w:t>
      </w:r>
      <w:r>
        <w:rPr>
          <w:rFonts w:hint="eastAsia" w:ascii="宋体" w:hAnsi="宋体" w:eastAsia="宋体" w:cs="微软雅黑"/>
          <w:sz w:val="24"/>
          <w:szCs w:val="24"/>
          <w:lang w:eastAsia="zh-CN"/>
        </w:rPr>
        <w:t xml:space="preserve">）因道路建设需要临时拆除信号灯、电子警察及视频监控设施（含附属设施）及道路建设结束后的恢复</w:t>
      </w:r>
      <w:r>
        <w:rPr>
          <w:rFonts w:hint="eastAsia" w:ascii="宋体" w:hAnsi="宋体" w:eastAsia="宋体"/>
          <w:sz w:val="24"/>
          <w:szCs w:val="24"/>
          <w:lang w:eastAsia="zh-CN"/>
        </w:rPr>
        <w:t xml:space="preserve">(</w:t>
      </w:r>
      <w:r>
        <w:rPr>
          <w:rFonts w:hint="eastAsia" w:ascii="宋体" w:hAnsi="宋体" w:eastAsia="宋体" w:cs="微软雅黑"/>
          <w:sz w:val="24"/>
          <w:szCs w:val="24"/>
          <w:lang w:eastAsia="zh-CN"/>
        </w:rPr>
        <w:t xml:space="preserve">拆除期间应视情设置临时信号灯</w:t>
      </w:r>
      <w:r>
        <w:rPr>
          <w:rFonts w:hint="eastAsia" w:ascii="宋体" w:hAnsi="宋体" w:eastAsia="宋体"/>
          <w:sz w:val="24"/>
          <w:szCs w:val="24"/>
          <w:lang w:eastAsia="zh-CN"/>
        </w:rPr>
        <w:t xml:space="preserve">)</w:t>
      </w:r>
      <w:r>
        <w:rPr>
          <w:rFonts w:hint="eastAsia" w:ascii="宋体" w:hAnsi="宋体" w:eastAsia="宋体" w:cs="微软雅黑"/>
          <w:sz w:val="24"/>
          <w:szCs w:val="24"/>
          <w:lang w:eastAsia="zh-CN"/>
        </w:rPr>
        <w:t xml:space="preserve">。拆除和恢复信号灯相关费用由采购单位与建设单位协商，根据市场费用收取。</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5</w:t>
      </w:r>
      <w:r>
        <w:rPr>
          <w:rFonts w:hint="eastAsia" w:ascii="宋体" w:hAnsi="宋体" w:eastAsia="宋体" w:cs="微软雅黑"/>
          <w:sz w:val="24"/>
          <w:szCs w:val="24"/>
          <w:lang w:eastAsia="zh-CN"/>
        </w:rPr>
        <w:t xml:space="preserve">）因交通事故等原因造成的损坏，有赔偿方的由采购人委托供应商按照交通事故处理程序进行索赔，无赔偿方的由供应商先行恢复，相关设施规格、质量、型号及性能不低于原标准，相关材料费用根据本项目采购文件中更换设备单价执行。</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6</w:t>
      </w:r>
      <w:r>
        <w:rPr>
          <w:rFonts w:hint="eastAsia" w:ascii="宋体" w:hAnsi="宋体" w:eastAsia="宋体" w:cs="微软雅黑"/>
          <w:sz w:val="24"/>
          <w:szCs w:val="24"/>
          <w:lang w:eastAsia="zh-CN"/>
        </w:rPr>
        <w:t xml:space="preserve">）对信号灯进行日常巡查，发现设施损坏的，应及时修复，无法修复需更换相关设备的，供应商经采购人同意后，从备品备件中予以更换。日常巡查包括：信号灯及杆件、信号机柜的内、外部保洁，小广告、树木、杂物遮挡的清除；对歪斜灯杆、灯具的校正，松动部件的紧固等；信号灯故障的排除（流量较大路口恢复时间较长的应设置临时信号灯）</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对有维护单位的路口信号灯，供应商有义务进行日常巡查，发现问题的及时通知采购人，由采购人通知原维护单位进行维护</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7</w:t>
      </w:r>
      <w:r>
        <w:rPr>
          <w:rFonts w:hint="eastAsia" w:ascii="宋体" w:hAnsi="宋体" w:eastAsia="宋体" w:cs="微软雅黑"/>
          <w:sz w:val="24"/>
          <w:szCs w:val="24"/>
          <w:lang w:eastAsia="zh-CN"/>
        </w:rPr>
        <w:t xml:space="preserve">）供应商应对日常各项巡查、修复、更换设备等工作统一台帐，并每季度报采购人备案。</w:t>
      </w:r>
      <w:r>
        <w:rPr>
          <w:rFonts w:ascii="宋体" w:hAnsi="宋体" w:eastAsia="宋体"/>
          <w:sz w:val="24"/>
          <w:szCs w:val="24"/>
          <w:lang w:eastAsia="zh-CN"/>
        </w:rPr>
      </w:r>
      <w:r/>
    </w:p>
    <w:p>
      <w:pPr>
        <w:pStyle w:val="765"/>
        <w:ind w:firstLine="480"/>
        <w:spacing w:line="360" w:lineRule="auto"/>
        <w:rPr>
          <w:rFonts w:ascii="宋体" w:hAnsi="宋体" w:eastAsia="宋体"/>
          <w:b/>
          <w:bCs/>
          <w:sz w:val="24"/>
          <w:szCs w:val="24"/>
          <w:lang w:eastAsia="zh-CN"/>
        </w:rPr>
      </w:pPr>
      <w:r>
        <w:rPr>
          <w:rFonts w:hint="eastAsia" w:ascii="宋体" w:hAnsi="宋体" w:eastAsia="宋体" w:cs="微软雅黑"/>
          <w:b/>
          <w:bCs/>
          <w:sz w:val="24"/>
          <w:szCs w:val="24"/>
          <w:lang w:eastAsia="zh-CN"/>
        </w:rPr>
        <w:t xml:space="preserve">（</w:t>
      </w:r>
      <w:r>
        <w:rPr>
          <w:rFonts w:hint="eastAsia" w:ascii="宋体" w:hAnsi="宋体" w:eastAsia="宋体"/>
          <w:b/>
          <w:bCs/>
          <w:sz w:val="24"/>
          <w:szCs w:val="24"/>
          <w:lang w:eastAsia="zh-CN"/>
        </w:rPr>
        <w:t xml:space="preserve">2</w:t>
      </w:r>
      <w:r>
        <w:rPr>
          <w:rFonts w:hint="eastAsia" w:ascii="宋体" w:hAnsi="宋体" w:eastAsia="宋体" w:cs="微软雅黑"/>
          <w:b/>
          <w:bCs/>
          <w:sz w:val="24"/>
          <w:szCs w:val="24"/>
          <w:lang w:eastAsia="zh-CN"/>
        </w:rPr>
        <w:t xml:space="preserve">）电子警察、视频监控等设备</w:t>
      </w:r>
      <w:r>
        <w:rPr>
          <w:rFonts w:ascii="宋体" w:hAnsi="宋体" w:eastAsia="宋体"/>
          <w:b/>
          <w:bCs/>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10</w:t>
      </w:r>
      <w:r>
        <w:rPr>
          <w:rFonts w:hint="eastAsia" w:ascii="宋体" w:hAnsi="宋体" w:eastAsia="宋体" w:cs="微软雅黑"/>
          <w:sz w:val="24"/>
          <w:szCs w:val="24"/>
          <w:lang w:eastAsia="zh-CN"/>
        </w:rPr>
        <w:t xml:space="preserve">套高空、</w:t>
      </w:r>
      <w:r>
        <w:rPr>
          <w:rFonts w:hint="eastAsia" w:ascii="宋体" w:hAnsi="宋体" w:eastAsia="宋体"/>
          <w:sz w:val="24"/>
          <w:szCs w:val="24"/>
          <w:lang w:eastAsia="zh-CN"/>
        </w:rPr>
        <w:t xml:space="preserve">74</w:t>
      </w:r>
      <w:r>
        <w:rPr>
          <w:rFonts w:hint="eastAsia" w:ascii="宋体" w:hAnsi="宋体" w:eastAsia="宋体" w:cs="微软雅黑"/>
          <w:sz w:val="24"/>
          <w:szCs w:val="24"/>
          <w:lang w:eastAsia="zh-CN"/>
        </w:rPr>
        <w:t xml:space="preserve">套交通监控及配套设施、</w:t>
      </w:r>
      <w:r>
        <w:rPr>
          <w:rFonts w:hint="eastAsia" w:ascii="宋体" w:hAnsi="宋体" w:eastAsia="宋体"/>
          <w:sz w:val="24"/>
          <w:szCs w:val="24"/>
          <w:lang w:eastAsia="zh-CN"/>
        </w:rPr>
        <w:t xml:space="preserve">10</w:t>
      </w:r>
      <w:r>
        <w:rPr>
          <w:rFonts w:hint="eastAsia" w:ascii="宋体" w:hAnsi="宋体" w:eastAsia="宋体" w:cs="微软雅黑"/>
          <w:sz w:val="24"/>
          <w:szCs w:val="24"/>
          <w:lang w:eastAsia="zh-CN"/>
        </w:rPr>
        <w:t xml:space="preserve">套</w:t>
      </w:r>
      <w:r>
        <w:rPr>
          <w:rFonts w:hint="eastAsia" w:ascii="宋体" w:hAnsi="宋体" w:eastAsia="宋体"/>
          <w:sz w:val="24"/>
          <w:szCs w:val="24"/>
          <w:lang w:eastAsia="zh-CN"/>
        </w:rPr>
        <w:t xml:space="preserve">LED</w:t>
      </w:r>
      <w:r>
        <w:rPr>
          <w:rFonts w:hint="eastAsia" w:ascii="宋体" w:hAnsi="宋体" w:eastAsia="宋体" w:cs="微软雅黑"/>
          <w:sz w:val="24"/>
          <w:szCs w:val="24"/>
          <w:lang w:eastAsia="zh-CN"/>
        </w:rPr>
        <w:t xml:space="preserve">交通诱导及配套设施、</w:t>
      </w:r>
      <w:r>
        <w:rPr>
          <w:rFonts w:hint="eastAsia" w:ascii="宋体" w:hAnsi="宋体" w:eastAsia="宋体"/>
          <w:sz w:val="24"/>
          <w:szCs w:val="24"/>
          <w:lang w:eastAsia="zh-CN"/>
        </w:rPr>
        <w:t xml:space="preserve">119</w:t>
      </w:r>
      <w:r>
        <w:rPr>
          <w:rFonts w:hint="eastAsia" w:ascii="宋体" w:hAnsi="宋体" w:eastAsia="宋体" w:cs="微软雅黑"/>
          <w:sz w:val="24"/>
          <w:szCs w:val="24"/>
          <w:lang w:eastAsia="zh-CN"/>
        </w:rPr>
        <w:t xml:space="preserve">个路口电子警察系统和反向卡口、</w:t>
      </w:r>
      <w:r>
        <w:rPr>
          <w:rFonts w:hint="eastAsia" w:ascii="宋体" w:hAnsi="宋体" w:eastAsia="宋体"/>
          <w:sz w:val="24"/>
          <w:szCs w:val="24"/>
          <w:lang w:eastAsia="zh-CN"/>
        </w:rPr>
        <w:t xml:space="preserve">85</w:t>
      </w:r>
      <w:r>
        <w:rPr>
          <w:rFonts w:hint="eastAsia" w:ascii="宋体" w:hAnsi="宋体" w:eastAsia="宋体" w:cs="微软雅黑"/>
          <w:sz w:val="24"/>
          <w:szCs w:val="24"/>
          <w:lang w:eastAsia="zh-CN"/>
        </w:rPr>
        <w:t xml:space="preserve">套违停抓拍系统及配套设施、</w:t>
      </w:r>
      <w:r>
        <w:rPr>
          <w:rFonts w:hint="eastAsia" w:ascii="宋体" w:hAnsi="宋体" w:eastAsia="宋体"/>
          <w:sz w:val="24"/>
          <w:szCs w:val="24"/>
          <w:lang w:eastAsia="zh-CN"/>
        </w:rPr>
        <w:t xml:space="preserve">9</w:t>
      </w:r>
      <w:r>
        <w:rPr>
          <w:rFonts w:hint="eastAsia" w:ascii="宋体" w:hAnsi="宋体" w:eastAsia="宋体" w:cs="微软雅黑"/>
          <w:sz w:val="24"/>
          <w:szCs w:val="24"/>
          <w:lang w:eastAsia="zh-CN"/>
        </w:rPr>
        <w:t xml:space="preserve">处高清测速卡口系统及配套设施、传输网络设备。</w:t>
      </w:r>
      <w:r>
        <w:rPr>
          <w:rFonts w:ascii="宋体" w:hAnsi="宋体" w:eastAsia="宋体"/>
          <w:sz w:val="24"/>
          <w:szCs w:val="24"/>
          <w:lang w:eastAsia="zh-CN"/>
        </w:rPr>
      </w:r>
      <w:r/>
    </w:p>
    <w:p>
      <w:pPr>
        <w:pStyle w:val="765"/>
        <w:ind w:firstLine="480"/>
        <w:spacing w:line="360" w:lineRule="auto"/>
        <w:rPr>
          <w:rFonts w:ascii="宋体" w:hAnsi="宋体" w:eastAsia="宋体"/>
          <w:sz w:val="24"/>
          <w:szCs w:val="24"/>
          <w:lang w:eastAsia="zh-CN"/>
        </w:rPr>
      </w:pPr>
      <w:r/>
      <w:bookmarkStart w:id="15" w:name="OLE_LINK43"/>
      <w:r>
        <w:rPr>
          <w:rFonts w:hint="eastAsia" w:ascii="宋体" w:hAnsi="宋体" w:eastAsia="宋体"/>
          <w:sz w:val="24"/>
          <w:szCs w:val="24"/>
          <w:lang w:eastAsia="zh-CN"/>
        </w:rPr>
        <w:t xml:space="preserve">1</w:t>
      </w:r>
      <w:r>
        <w:rPr>
          <w:rFonts w:hint="eastAsia" w:ascii="宋体" w:hAnsi="宋体" w:eastAsia="宋体" w:cs="微软雅黑"/>
          <w:sz w:val="24"/>
          <w:szCs w:val="24"/>
          <w:lang w:eastAsia="zh-CN"/>
        </w:rPr>
        <w:t xml:space="preserve">）</w:t>
      </w:r>
      <w:bookmarkEnd w:id="15"/>
      <w:r>
        <w:rPr>
          <w:rFonts w:hint="eastAsia" w:ascii="宋体" w:hAnsi="宋体" w:eastAsia="宋体" w:cs="微软雅黑"/>
          <w:sz w:val="24"/>
          <w:szCs w:val="24"/>
          <w:lang w:eastAsia="zh-CN"/>
        </w:rPr>
        <w:t xml:space="preserve">相关设备安全性日常检查。包括杆件、电源、线缆、检修井（盖）、设备紧固件、空挂机箱等全部配备设施检查与更换。</w:t>
      </w:r>
      <w:r>
        <w:rPr>
          <w:rFonts w:ascii="宋体" w:hAnsi="宋体" w:eastAsia="宋体"/>
          <w:sz w:val="24"/>
          <w:szCs w:val="24"/>
          <w:lang w:eastAsia="zh-CN"/>
        </w:rPr>
      </w:r>
      <w:r/>
    </w:p>
    <w:p>
      <w:pPr>
        <w:pStyle w:val="765"/>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hint="eastAsia" w:ascii="宋体" w:hAnsi="宋体" w:eastAsia="宋体" w:cs="微软雅黑"/>
          <w:sz w:val="24"/>
          <w:szCs w:val="24"/>
          <w:lang w:eastAsia="zh-CN"/>
        </w:rPr>
        <w:t xml:space="preserve">）新建设备及其附属设施的移交接收，新移交系统后续维护费用由招标人与移交单位协助解决。</w:t>
      </w:r>
      <w:r>
        <w:rPr>
          <w:rFonts w:ascii="宋体" w:hAnsi="宋体" w:eastAsia="宋体"/>
          <w:sz w:val="24"/>
          <w:szCs w:val="24"/>
          <w:lang w:eastAsia="zh-CN"/>
        </w:rPr>
      </w:r>
      <w:r/>
    </w:p>
    <w:p>
      <w:pPr>
        <w:pStyle w:val="765"/>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w:t>
      </w:r>
      <w:r>
        <w:rPr>
          <w:rFonts w:hint="eastAsia" w:ascii="宋体" w:hAnsi="宋体" w:eastAsia="宋体" w:cs="微软雅黑"/>
          <w:sz w:val="24"/>
          <w:szCs w:val="24"/>
          <w:lang w:eastAsia="zh-CN"/>
        </w:rPr>
        <w:t xml:space="preserve">）因其它建设需要临时拆除及建设工程结束后的恢复，包括应采购人需求迁移部分零星监控点位的施工，拆除和恢复信号灯相关费用由招标人与建设单位协商，根据市场费用收取。</w:t>
      </w:r>
      <w:r>
        <w:rPr>
          <w:rFonts w:ascii="宋体" w:hAnsi="宋体" w:eastAsia="宋体"/>
          <w:sz w:val="24"/>
          <w:szCs w:val="24"/>
          <w:lang w:eastAsia="zh-CN"/>
        </w:rPr>
      </w:r>
      <w:r/>
    </w:p>
    <w:p>
      <w:pPr>
        <w:pStyle w:val="765"/>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4</w:t>
      </w:r>
      <w:r>
        <w:rPr>
          <w:rFonts w:hint="eastAsia" w:ascii="宋体" w:hAnsi="宋体" w:eastAsia="宋体" w:cs="微软雅黑"/>
          <w:sz w:val="24"/>
          <w:szCs w:val="24"/>
          <w:lang w:eastAsia="zh-CN"/>
        </w:rPr>
        <w:t xml:space="preserve">）因交通事故等原因造成的损坏，有赔偿方的由采购人委托供应商按照交通事故处理程序进行索赔，无赔偿方的由供应商自行恢复，相关设施规格、质量、型号及性能不低于原标准，相关材料费用根据本项目招标文件中更换设备单价执行。</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5</w:t>
      </w:r>
      <w:r>
        <w:rPr>
          <w:rFonts w:hint="eastAsia" w:ascii="宋体" w:hAnsi="宋体" w:eastAsia="宋体" w:cs="微软雅黑"/>
          <w:sz w:val="24"/>
          <w:szCs w:val="24"/>
          <w:lang w:eastAsia="zh-CN"/>
        </w:rPr>
        <w:t xml:space="preserve">）对各类设备进行日常巡查，包括设备及杆件的清洁、小广告、树木遮挡的清除。发现设备损坏的，应及时修复，无法修复需更换相关设备的，供应商经采购人同意后从备品备件中予以更换。</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6</w:t>
      </w:r>
      <w:r>
        <w:rPr>
          <w:rFonts w:hint="eastAsia" w:ascii="宋体" w:hAnsi="宋体" w:eastAsia="宋体" w:cs="微软雅黑"/>
          <w:sz w:val="24"/>
          <w:szCs w:val="24"/>
          <w:lang w:eastAsia="zh-CN"/>
        </w:rPr>
        <w:t xml:space="preserve">）对有维护单位的设备，供应商有义务进行日常巡查，发现设备损坏的及时通知采购人，由采购人通知原维护单位进行维护。</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7</w:t>
      </w:r>
      <w:r>
        <w:rPr>
          <w:rFonts w:hint="eastAsia" w:ascii="宋体" w:hAnsi="宋体" w:eastAsia="宋体" w:cs="微软雅黑"/>
          <w:sz w:val="24"/>
          <w:szCs w:val="24"/>
          <w:lang w:eastAsia="zh-CN"/>
        </w:rPr>
        <w:t xml:space="preserve">）供应商应对日常各项巡查、修复、更换设备等工作统一台帐，并每季度报采购人备案。</w:t>
      </w:r>
      <w:r>
        <w:rPr>
          <w:rFonts w:ascii="宋体" w:hAnsi="宋体" w:eastAsia="宋体"/>
          <w:sz w:val="24"/>
          <w:szCs w:val="24"/>
          <w:lang w:eastAsia="zh-CN"/>
        </w:rPr>
      </w:r>
      <w:r/>
    </w:p>
    <w:p>
      <w:pPr>
        <w:pStyle w:val="765"/>
        <w:ind w:firstLine="482"/>
        <w:spacing w:line="360" w:lineRule="auto"/>
        <w:rPr>
          <w:rFonts w:ascii="宋体" w:hAnsi="宋体" w:eastAsia="宋体"/>
          <w:b/>
          <w:bCs/>
          <w:sz w:val="24"/>
          <w:szCs w:val="24"/>
          <w:lang w:eastAsia="zh-CN"/>
        </w:rPr>
      </w:pPr>
      <w:r>
        <w:rPr>
          <w:rFonts w:hint="eastAsia" w:ascii="宋体" w:hAnsi="宋体" w:eastAsia="宋体" w:cs="微软雅黑"/>
          <w:b/>
          <w:bCs/>
          <w:sz w:val="24"/>
          <w:szCs w:val="24"/>
          <w:lang w:eastAsia="zh-CN"/>
        </w:rPr>
        <w:t xml:space="preserve">（</w:t>
      </w:r>
      <w:r>
        <w:rPr>
          <w:rFonts w:hint="eastAsia" w:ascii="宋体" w:hAnsi="宋体" w:eastAsia="宋体"/>
          <w:b/>
          <w:bCs/>
          <w:sz w:val="24"/>
          <w:szCs w:val="24"/>
          <w:lang w:eastAsia="zh-CN"/>
        </w:rPr>
        <w:t xml:space="preserve">3</w:t>
      </w:r>
      <w:r>
        <w:rPr>
          <w:rFonts w:hint="eastAsia" w:ascii="宋体" w:hAnsi="宋体" w:eastAsia="宋体" w:cs="微软雅黑"/>
          <w:b/>
          <w:bCs/>
          <w:sz w:val="24"/>
          <w:szCs w:val="24"/>
          <w:lang w:eastAsia="zh-CN"/>
        </w:rPr>
        <w:t xml:space="preserve">）网络传输和取电的配合工作</w:t>
      </w:r>
      <w:r>
        <w:rPr>
          <w:rFonts w:ascii="宋体" w:hAnsi="宋体" w:eastAsia="宋体"/>
          <w:b/>
          <w:bCs/>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供应商应进行日常网络传输情况和取电的巡查，对发现传输故障的，及时与相应网络租赁公司联系，并协助做好网络传输恢复工作。取电设施因为道路改扩建、损坏供应商必须配合采购人与供电公司那里各种迁改手续，同时根据新的取电点产生的施工费用根据本项目招标文件中更换设备单价执行。</w:t>
      </w:r>
      <w:r>
        <w:rPr>
          <w:rFonts w:ascii="宋体" w:hAnsi="宋体" w:eastAsia="宋体"/>
          <w:sz w:val="24"/>
          <w:szCs w:val="24"/>
          <w:lang w:eastAsia="zh-CN"/>
        </w:rPr>
      </w:r>
      <w:r/>
    </w:p>
    <w:p>
      <w:pPr>
        <w:pStyle w:val="765"/>
        <w:ind w:firstLine="482"/>
        <w:spacing w:line="360" w:lineRule="auto"/>
        <w:rPr>
          <w:rFonts w:ascii="宋体" w:hAnsi="宋体" w:eastAsia="宋体"/>
          <w:b/>
          <w:bCs/>
          <w:sz w:val="24"/>
          <w:szCs w:val="24"/>
          <w:lang w:eastAsia="zh-CN"/>
        </w:rPr>
      </w:pPr>
      <w:r>
        <w:rPr>
          <w:rFonts w:hint="eastAsia" w:ascii="宋体" w:hAnsi="宋体" w:eastAsia="宋体" w:cs="微软雅黑"/>
          <w:b/>
          <w:bCs/>
          <w:sz w:val="24"/>
          <w:szCs w:val="24"/>
          <w:lang w:eastAsia="zh-CN"/>
        </w:rPr>
        <w:t xml:space="preserve">（</w:t>
      </w:r>
      <w:r>
        <w:rPr>
          <w:rFonts w:hint="eastAsia" w:ascii="宋体" w:hAnsi="宋体" w:eastAsia="宋体"/>
          <w:b/>
          <w:bCs/>
          <w:sz w:val="24"/>
          <w:szCs w:val="24"/>
          <w:lang w:eastAsia="zh-CN"/>
        </w:rPr>
        <w:t xml:space="preserve">4</w:t>
      </w:r>
      <w:r>
        <w:rPr>
          <w:rFonts w:hint="eastAsia" w:ascii="宋体" w:hAnsi="宋体" w:eastAsia="宋体" w:cs="微软雅黑"/>
          <w:b/>
          <w:bCs/>
          <w:sz w:val="24"/>
          <w:szCs w:val="24"/>
          <w:lang w:eastAsia="zh-CN"/>
        </w:rPr>
        <w:t xml:space="preserve">）指挥中心及机房维护</w:t>
      </w:r>
      <w:r>
        <w:rPr>
          <w:rFonts w:ascii="宋体" w:hAnsi="宋体" w:eastAsia="宋体"/>
          <w:b/>
          <w:bCs/>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hint="eastAsia" w:ascii="宋体" w:hAnsi="宋体" w:eastAsia="宋体" w:cs="微软雅黑"/>
          <w:sz w:val="24"/>
          <w:szCs w:val="24"/>
          <w:lang w:eastAsia="zh-CN"/>
        </w:rPr>
        <w:t xml:space="preserve">）机房除尘及环境要求：定期对设备进行除尘处理，清理，调整安保摄像头清晰度，防止由于机器运转、静电等因素将尘土吸入监控设备内部。同时检查机房通风、散热、净尘、供电、架空防静电地板等设施。</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hint="eastAsia" w:ascii="宋体" w:hAnsi="宋体" w:eastAsia="宋体" w:cs="微软雅黑"/>
          <w:sz w:val="24"/>
          <w:szCs w:val="24"/>
          <w:lang w:eastAsia="zh-CN"/>
        </w:rPr>
        <w:t xml:space="preserve">）机房空调及新风维护：检查空调运行是否正常，换风设备运转是否正常。从视</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镜观察制冷剂液面，看是否缺少制冷剂。检查空调压缩机高、低压保护开关、干燥过滤器及其他附件。</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w:t>
      </w:r>
      <w:r>
        <w:rPr>
          <w:rFonts w:hint="eastAsia" w:ascii="宋体" w:hAnsi="宋体" w:eastAsia="宋体" w:cs="微软雅黑"/>
          <w:sz w:val="24"/>
          <w:szCs w:val="24"/>
          <w:lang w:eastAsia="zh-CN"/>
        </w:rPr>
        <w:t xml:space="preserve">）</w:t>
      </w:r>
      <w:r>
        <w:rPr>
          <w:rFonts w:hint="eastAsia" w:ascii="宋体" w:hAnsi="宋体" w:eastAsia="宋体"/>
          <w:sz w:val="24"/>
          <w:szCs w:val="24"/>
          <w:lang w:eastAsia="zh-CN"/>
        </w:rPr>
        <w:t xml:space="preserve">UPS</w:t>
      </w:r>
      <w:r>
        <w:rPr>
          <w:rFonts w:hint="eastAsia" w:ascii="宋体" w:hAnsi="宋体" w:eastAsia="宋体" w:cs="微软雅黑"/>
          <w:sz w:val="24"/>
          <w:szCs w:val="24"/>
          <w:lang w:eastAsia="zh-CN"/>
        </w:rPr>
        <w:t xml:space="preserve">及电池维护：根据实际情况进行电池核对性容量测试</w:t>
      </w:r>
      <w:r>
        <w:rPr>
          <w:rFonts w:hint="eastAsia" w:ascii="宋体" w:hAnsi="宋体" w:eastAsia="宋体"/>
          <w:sz w:val="24"/>
          <w:szCs w:val="24"/>
          <w:lang w:eastAsia="zh-CN"/>
        </w:rPr>
        <w:t xml:space="preserve">;</w:t>
      </w:r>
      <w:r>
        <w:rPr>
          <w:rFonts w:hint="eastAsia" w:ascii="宋体" w:hAnsi="宋体" w:eastAsia="宋体" w:cs="微软雅黑"/>
          <w:sz w:val="24"/>
          <w:szCs w:val="24"/>
          <w:lang w:eastAsia="zh-CN"/>
        </w:rPr>
        <w:t xml:space="preserve">进行电池组充放电维护及调整充电电流，确保电池组正常工作</w:t>
      </w:r>
      <w:r>
        <w:rPr>
          <w:rFonts w:hint="eastAsia" w:ascii="宋体" w:hAnsi="宋体" w:eastAsia="宋体"/>
          <w:sz w:val="24"/>
          <w:szCs w:val="24"/>
          <w:lang w:eastAsia="zh-CN"/>
        </w:rPr>
        <w:t xml:space="preserve">;</w:t>
      </w:r>
      <w:r>
        <w:rPr>
          <w:rFonts w:hint="eastAsia" w:ascii="宋体" w:hAnsi="宋体" w:eastAsia="宋体" w:cs="微软雅黑"/>
          <w:sz w:val="24"/>
          <w:szCs w:val="24"/>
          <w:lang w:eastAsia="zh-CN"/>
        </w:rPr>
        <w:t xml:space="preserve">检查记录输出波形、谐波含量、零地电压</w:t>
      </w:r>
      <w:r>
        <w:rPr>
          <w:rFonts w:hint="eastAsia" w:ascii="宋体" w:hAnsi="宋体" w:eastAsia="宋体"/>
          <w:sz w:val="24"/>
          <w:szCs w:val="24"/>
          <w:lang w:eastAsia="zh-CN"/>
        </w:rPr>
        <w:t xml:space="preserve">;</w:t>
      </w:r>
      <w:r>
        <w:rPr>
          <w:rFonts w:hint="eastAsia" w:ascii="宋体" w:hAnsi="宋体" w:eastAsia="宋体" w:cs="微软雅黑"/>
          <w:sz w:val="24"/>
          <w:szCs w:val="24"/>
          <w:lang w:eastAsia="zh-CN"/>
        </w:rPr>
        <w:t xml:space="preserve">查清各参数是否配置正确</w:t>
      </w:r>
      <w:r>
        <w:rPr>
          <w:rFonts w:hint="eastAsia" w:ascii="宋体" w:hAnsi="宋体" w:eastAsia="宋体"/>
          <w:sz w:val="24"/>
          <w:szCs w:val="24"/>
          <w:lang w:eastAsia="zh-CN"/>
        </w:rPr>
        <w:t xml:space="preserve">;</w:t>
      </w:r>
      <w:r>
        <w:rPr>
          <w:rFonts w:hint="eastAsia" w:ascii="宋体" w:hAnsi="宋体" w:eastAsia="宋体" w:cs="微软雅黑"/>
          <w:sz w:val="24"/>
          <w:szCs w:val="24"/>
          <w:lang w:eastAsia="zh-CN"/>
        </w:rPr>
        <w:t xml:space="preserve">定期进行</w:t>
      </w:r>
      <w:r>
        <w:rPr>
          <w:rFonts w:hint="eastAsia" w:ascii="宋体" w:hAnsi="宋体" w:eastAsia="宋体"/>
          <w:sz w:val="24"/>
          <w:szCs w:val="24"/>
          <w:lang w:eastAsia="zh-CN"/>
        </w:rPr>
        <w:t xml:space="preserve">UPS</w:t>
      </w:r>
      <w:r>
        <w:rPr>
          <w:rFonts w:hint="eastAsia" w:ascii="宋体" w:hAnsi="宋体" w:eastAsia="宋体" w:cs="微软雅黑"/>
          <w:sz w:val="24"/>
          <w:szCs w:val="24"/>
          <w:lang w:eastAsia="zh-CN"/>
        </w:rPr>
        <w:t xml:space="preserve">功能测试，如</w:t>
      </w:r>
      <w:r>
        <w:rPr>
          <w:rFonts w:hint="eastAsia" w:ascii="宋体" w:hAnsi="宋体" w:eastAsia="宋体"/>
          <w:sz w:val="24"/>
          <w:szCs w:val="24"/>
          <w:lang w:eastAsia="zh-CN"/>
        </w:rPr>
        <w:t xml:space="preserve">UPS</w:t>
      </w:r>
      <w:r>
        <w:rPr>
          <w:rFonts w:hint="eastAsia" w:ascii="宋体" w:hAnsi="宋体" w:eastAsia="宋体" w:cs="微软雅黑"/>
          <w:sz w:val="24"/>
          <w:szCs w:val="24"/>
          <w:lang w:eastAsia="zh-CN"/>
        </w:rPr>
        <w:t xml:space="preserve">同市电的切换试验。</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4</w:t>
      </w:r>
      <w:r>
        <w:rPr>
          <w:rFonts w:hint="eastAsia" w:ascii="宋体" w:hAnsi="宋体" w:eastAsia="宋体" w:cs="微软雅黑"/>
          <w:sz w:val="24"/>
          <w:szCs w:val="24"/>
          <w:lang w:eastAsia="zh-CN"/>
        </w:rPr>
        <w:t xml:space="preserve">）消防设备维护：检查火警探测器、手动报警按钮、火灾警报装置外观及试验报</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 xml:space="preserve">警功能</w:t>
      </w:r>
      <w:r>
        <w:rPr>
          <w:rFonts w:hint="eastAsia" w:ascii="宋体" w:hAnsi="宋体" w:eastAsia="宋体"/>
          <w:sz w:val="24"/>
          <w:szCs w:val="24"/>
          <w:lang w:eastAsia="zh-CN"/>
        </w:rPr>
        <w:t xml:space="preserve">;</w:t>
      </w:r>
      <w:r>
        <w:rPr>
          <w:rFonts w:hint="eastAsia" w:ascii="宋体" w:hAnsi="宋体" w:eastAsia="宋体" w:cs="微软雅黑"/>
          <w:sz w:val="24"/>
          <w:szCs w:val="24"/>
          <w:lang w:eastAsia="zh-CN"/>
        </w:rPr>
        <w:t xml:space="preserve">检查火灾警报控制器的自检、消音、复位功能及主备用电源切换功能。</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5</w:t>
      </w:r>
      <w:r>
        <w:rPr>
          <w:rFonts w:hint="eastAsia" w:ascii="宋体" w:hAnsi="宋体" w:eastAsia="宋体" w:cs="微软雅黑"/>
          <w:sz w:val="24"/>
          <w:szCs w:val="24"/>
          <w:lang w:eastAsia="zh-CN"/>
        </w:rPr>
        <w:t xml:space="preserve">）电路及照明电路维护：镇流器、灯管及时更换，开关更换</w:t>
      </w:r>
      <w:r>
        <w:rPr>
          <w:rFonts w:hint="eastAsia" w:ascii="宋体" w:hAnsi="宋体" w:eastAsia="宋体"/>
          <w:sz w:val="24"/>
          <w:szCs w:val="24"/>
          <w:lang w:eastAsia="zh-CN"/>
        </w:rPr>
        <w:t xml:space="preserve">;</w:t>
      </w:r>
      <w:r>
        <w:rPr>
          <w:rFonts w:hint="eastAsia" w:ascii="宋体" w:hAnsi="宋体" w:eastAsia="宋体" w:cs="微软雅黑"/>
          <w:sz w:val="24"/>
          <w:szCs w:val="24"/>
          <w:lang w:eastAsia="zh-CN"/>
        </w:rPr>
        <w:t xml:space="preserve">线头氧化处理，标签巡查更换</w:t>
      </w:r>
      <w:r>
        <w:rPr>
          <w:rFonts w:hint="eastAsia" w:ascii="宋体" w:hAnsi="宋体" w:eastAsia="宋体"/>
          <w:sz w:val="24"/>
          <w:szCs w:val="24"/>
          <w:lang w:eastAsia="zh-CN"/>
        </w:rPr>
        <w:t xml:space="preserve">;</w:t>
      </w:r>
      <w:r>
        <w:rPr>
          <w:rFonts w:hint="eastAsia" w:ascii="宋体" w:hAnsi="宋体" w:eastAsia="宋体" w:cs="微软雅黑"/>
          <w:sz w:val="24"/>
          <w:szCs w:val="24"/>
          <w:lang w:eastAsia="zh-CN"/>
        </w:rPr>
        <w:t xml:space="preserve">供电线路绝缘检查，防止意外短路。</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6</w:t>
      </w:r>
      <w:r>
        <w:rPr>
          <w:rFonts w:hint="eastAsia" w:ascii="宋体" w:hAnsi="宋体" w:eastAsia="宋体" w:cs="微软雅黑"/>
          <w:sz w:val="24"/>
          <w:szCs w:val="24"/>
          <w:lang w:eastAsia="zh-CN"/>
        </w:rPr>
        <w:t xml:space="preserve">）机房内其他维护：为机房内其他系统进行巡检维护，保证设备正常运行。</w:t>
      </w:r>
      <w:r>
        <w:rPr>
          <w:rFonts w:ascii="宋体" w:hAnsi="宋体" w:eastAsia="宋体"/>
          <w:sz w:val="24"/>
          <w:szCs w:val="24"/>
          <w:lang w:eastAsia="zh-CN"/>
        </w:rPr>
      </w:r>
      <w:r/>
    </w:p>
    <w:p>
      <w:pPr>
        <w:pStyle w:val="765"/>
        <w:ind w:firstLine="482"/>
        <w:spacing w:line="360" w:lineRule="auto"/>
        <w:rPr>
          <w:rFonts w:ascii="宋体" w:hAnsi="宋体" w:eastAsia="宋体"/>
          <w:b/>
          <w:bCs/>
          <w:sz w:val="24"/>
          <w:szCs w:val="24"/>
          <w:lang w:eastAsia="zh-CN"/>
        </w:rPr>
      </w:pPr>
      <w:r>
        <w:rPr>
          <w:rFonts w:hint="eastAsia" w:ascii="宋体" w:hAnsi="宋体" w:eastAsia="宋体" w:cs="微软雅黑"/>
          <w:b/>
          <w:bCs/>
          <w:sz w:val="24"/>
          <w:szCs w:val="24"/>
          <w:lang w:eastAsia="zh-CN"/>
        </w:rPr>
        <w:t xml:space="preserve">（</w:t>
      </w:r>
      <w:r>
        <w:rPr>
          <w:rFonts w:hint="eastAsia" w:ascii="宋体" w:hAnsi="宋体" w:eastAsia="宋体"/>
          <w:b/>
          <w:bCs/>
          <w:sz w:val="24"/>
          <w:szCs w:val="24"/>
          <w:lang w:eastAsia="zh-CN"/>
        </w:rPr>
        <w:t xml:space="preserve">5</w:t>
      </w:r>
      <w:r>
        <w:rPr>
          <w:rFonts w:hint="eastAsia" w:ascii="宋体" w:hAnsi="宋体" w:eastAsia="宋体" w:cs="微软雅黑"/>
          <w:b/>
          <w:bCs/>
          <w:sz w:val="24"/>
          <w:szCs w:val="24"/>
          <w:lang w:eastAsia="zh-CN"/>
        </w:rPr>
        <w:t xml:space="preserve">）其他说明</w:t>
      </w:r>
      <w:r>
        <w:rPr>
          <w:rFonts w:ascii="宋体" w:hAnsi="宋体" w:eastAsia="宋体"/>
          <w:b/>
          <w:bCs/>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hint="eastAsia" w:ascii="宋体" w:hAnsi="宋体" w:eastAsia="宋体" w:cs="微软雅黑"/>
          <w:sz w:val="24"/>
          <w:szCs w:val="24"/>
          <w:lang w:eastAsia="zh-CN"/>
        </w:rPr>
        <w:t xml:space="preserve">）采购人不组织现场踏勘，供应商投标前应对各类设备运行情况及现场进行踏勘，采购人予以配合。</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hint="eastAsia" w:ascii="宋体" w:hAnsi="宋体" w:eastAsia="宋体" w:cs="微软雅黑"/>
          <w:sz w:val="24"/>
          <w:szCs w:val="24"/>
          <w:lang w:eastAsia="zh-CN"/>
        </w:rPr>
        <w:t xml:space="preserve">）供应商应切实加强安全性检查，对服务期内因自身工作不到位、未尽到巡查责任而发生的安全事故及造成第三方损失的，均由供应商自行承担。</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w:t>
      </w:r>
      <w:r>
        <w:rPr>
          <w:rFonts w:hint="eastAsia" w:ascii="宋体" w:hAnsi="宋体" w:eastAsia="宋体" w:cs="微软雅黑"/>
          <w:sz w:val="24"/>
          <w:szCs w:val="24"/>
          <w:lang w:eastAsia="zh-CN"/>
        </w:rPr>
        <w:t xml:space="preserve">）服务期内对损坏无法修复的或无修复价值的相关设备，经采购人同意，可从备品备件中进行更换。对本年度内未使用完的备品备件，采购人根据需求通知供应商对性能不佳、故障频繁的老旧设备进行更换，未使用完的备品备件归采购人所有。</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4</w:t>
      </w:r>
      <w:r>
        <w:rPr>
          <w:rFonts w:hint="eastAsia" w:ascii="宋体" w:hAnsi="宋体" w:eastAsia="宋体" w:cs="微软雅黑"/>
          <w:sz w:val="24"/>
          <w:szCs w:val="24"/>
          <w:lang w:eastAsia="zh-CN"/>
        </w:rPr>
        <w:t xml:space="preserve">）维护服务期内，供应商应积极配合采购人对例如违法曝光照片的采集、公示，测速设备的检测、标定等涉及维护范围内设备的其他工作。</w:t>
      </w:r>
      <w:r>
        <w:rPr>
          <w:rFonts w:ascii="宋体" w:hAnsi="宋体" w:eastAsia="宋体"/>
          <w:sz w:val="24"/>
          <w:szCs w:val="24"/>
          <w:lang w:eastAsia="zh-CN"/>
        </w:rPr>
      </w:r>
      <w:r/>
    </w:p>
    <w:p>
      <w:pPr>
        <w:pStyle w:val="765"/>
        <w:ind w:firstLine="480"/>
        <w:spacing w:line="360" w:lineRule="auto"/>
        <w:rPr>
          <w:rFonts w:ascii="宋体" w:hAnsi="宋体" w:eastAsia="宋体"/>
          <w:b/>
          <w:sz w:val="24"/>
          <w:szCs w:val="24"/>
          <w:lang w:eastAsia="zh-CN"/>
        </w:rPr>
      </w:pPr>
      <w:r>
        <w:rPr>
          <w:rFonts w:ascii="宋体" w:hAnsi="宋体" w:eastAsia="宋体" w:cs="Segoe UI Symbol"/>
          <w:b/>
          <w:sz w:val="24"/>
          <w:szCs w:val="24"/>
          <w:lang w:eastAsia="zh-CN"/>
        </w:rPr>
        <w:t xml:space="preserve">★</w:t>
      </w:r>
      <w:r>
        <w:rPr>
          <w:rFonts w:hint="eastAsia" w:ascii="宋体" w:hAnsi="宋体" w:eastAsia="宋体"/>
          <w:b/>
          <w:sz w:val="24"/>
          <w:szCs w:val="24"/>
          <w:lang w:eastAsia="zh-CN"/>
        </w:rPr>
        <w:t xml:space="preserve">5</w:t>
      </w:r>
      <w:r>
        <w:rPr>
          <w:rFonts w:hint="eastAsia" w:ascii="宋体" w:hAnsi="宋体" w:eastAsia="宋体" w:cs="微软雅黑"/>
          <w:b/>
          <w:sz w:val="24"/>
          <w:szCs w:val="24"/>
          <w:lang w:eastAsia="zh-CN"/>
        </w:rPr>
        <w:t xml:space="preserve">）供应商有至少</w:t>
      </w:r>
      <w:r>
        <w:rPr>
          <w:rFonts w:hint="eastAsia" w:ascii="宋体" w:hAnsi="宋体" w:eastAsia="宋体"/>
          <w:b/>
          <w:sz w:val="24"/>
          <w:szCs w:val="24"/>
          <w:lang w:eastAsia="zh-CN"/>
        </w:rPr>
        <w:t xml:space="preserve">4</w:t>
      </w:r>
      <w:r>
        <w:rPr>
          <w:rFonts w:hint="eastAsia" w:ascii="宋体" w:hAnsi="宋体" w:eastAsia="宋体" w:cs="微软雅黑"/>
          <w:b/>
          <w:sz w:val="24"/>
          <w:szCs w:val="24"/>
          <w:lang w:eastAsia="zh-CN"/>
        </w:rPr>
        <w:t xml:space="preserve">名以上维修服务人员，</w:t>
      </w:r>
      <w:bookmarkStart w:id="16" w:name="OLE_LINK9"/>
      <w:r>
        <w:rPr>
          <w:rFonts w:hint="eastAsia" w:ascii="宋体" w:hAnsi="宋体" w:eastAsia="宋体" w:cs="微软雅黑"/>
          <w:b/>
          <w:sz w:val="24"/>
          <w:szCs w:val="24"/>
          <w:lang w:eastAsia="zh-CN"/>
        </w:rPr>
        <w:t xml:space="preserve">其中</w:t>
      </w:r>
      <w:r>
        <w:rPr>
          <w:rFonts w:hint="eastAsia" w:ascii="宋体" w:hAnsi="宋体" w:eastAsia="宋体"/>
          <w:b/>
          <w:sz w:val="24"/>
          <w:szCs w:val="24"/>
          <w:lang w:eastAsia="zh-CN"/>
        </w:rPr>
        <w:t xml:space="preserve">2</w:t>
      </w:r>
      <w:r>
        <w:rPr>
          <w:rFonts w:hint="eastAsia" w:ascii="宋体" w:hAnsi="宋体" w:eastAsia="宋体" w:cs="微软雅黑"/>
          <w:b/>
          <w:sz w:val="24"/>
          <w:szCs w:val="24"/>
          <w:lang w:eastAsia="zh-CN"/>
        </w:rPr>
        <w:t xml:space="preserve">名中心人员驻场，从事后端网络、交警指挥中心、机房、平台的巡检、维护，日常工作中的前端设备接入、维护资料整理、平台巡查、平台数据质量通报等工作，根据高淳区交通通行情况配合交警大队进行交通优化和配时。另外</w:t>
      </w:r>
      <w:r>
        <w:rPr>
          <w:rFonts w:hint="eastAsia" w:ascii="宋体" w:hAnsi="宋体" w:eastAsia="宋体"/>
          <w:b/>
          <w:sz w:val="24"/>
          <w:szCs w:val="24"/>
          <w:lang w:eastAsia="zh-CN"/>
        </w:rPr>
        <w:t xml:space="preserve">2</w:t>
      </w:r>
      <w:r>
        <w:rPr>
          <w:rFonts w:hint="eastAsia" w:ascii="宋体" w:hAnsi="宋体" w:eastAsia="宋体" w:cs="微软雅黑"/>
          <w:b/>
          <w:sz w:val="24"/>
          <w:szCs w:val="24"/>
          <w:lang w:eastAsia="zh-CN"/>
        </w:rPr>
        <w:t xml:space="preserve">名从事前端设备、网络维护工作</w:t>
      </w:r>
      <w:bookmarkEnd w:id="16"/>
      <w:r>
        <w:rPr>
          <w:rFonts w:hint="eastAsia" w:ascii="宋体" w:hAnsi="宋体" w:eastAsia="宋体" w:cs="微软雅黑"/>
          <w:b/>
          <w:sz w:val="24"/>
          <w:szCs w:val="24"/>
          <w:lang w:eastAsia="zh-CN"/>
        </w:rPr>
        <w:t xml:space="preserve">，投标中承诺的人从事本项目的维护工作，人员调整需经采购人同意。在修护过程中，发现供应商提供在维护人员不能胜任维护工作，采购人有权要求供应商更换人员。供应商无法保障及时完成管养维修任务的，需临时增配人员参与维修服务。</w:t>
      </w:r>
      <w:r>
        <w:rPr>
          <w:rFonts w:ascii="宋体" w:hAnsi="宋体" w:eastAsia="宋体"/>
          <w:b/>
          <w:sz w:val="24"/>
          <w:szCs w:val="24"/>
          <w:lang w:eastAsia="zh-CN"/>
        </w:rPr>
      </w:r>
      <w:r/>
    </w:p>
    <w:p>
      <w:pPr>
        <w:pStyle w:val="765"/>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6</w:t>
      </w:r>
      <w:r>
        <w:rPr>
          <w:rFonts w:hint="eastAsia" w:ascii="宋体" w:hAnsi="宋体" w:eastAsia="宋体" w:cs="微软雅黑"/>
          <w:sz w:val="24"/>
          <w:szCs w:val="24"/>
          <w:lang w:eastAsia="zh-CN"/>
        </w:rPr>
        <w:t xml:space="preserve">）信号灯故障响应及排除时间要求：原主城区范围内要求</w:t>
      </w:r>
      <w:r>
        <w:rPr>
          <w:rFonts w:hint="eastAsia" w:ascii="宋体" w:hAnsi="宋体" w:eastAsia="宋体"/>
          <w:sz w:val="24"/>
          <w:szCs w:val="24"/>
          <w:lang w:eastAsia="zh-CN"/>
        </w:rPr>
        <w:t xml:space="preserve">2</w:t>
      </w:r>
      <w:r>
        <w:rPr>
          <w:rFonts w:hint="eastAsia" w:ascii="宋体" w:hAnsi="宋体" w:eastAsia="宋体" w:cs="微软雅黑"/>
          <w:sz w:val="24"/>
          <w:szCs w:val="24"/>
          <w:lang w:eastAsia="zh-CN"/>
        </w:rPr>
        <w:t xml:space="preserve">小时内到达现场，</w:t>
      </w:r>
      <w:r>
        <w:rPr>
          <w:rFonts w:hint="eastAsia" w:ascii="宋体" w:hAnsi="宋体" w:eastAsia="宋体"/>
          <w:sz w:val="24"/>
          <w:szCs w:val="24"/>
          <w:lang w:eastAsia="zh-CN"/>
        </w:rPr>
        <w:t xml:space="preserve">3</w:t>
      </w:r>
      <w:r>
        <w:rPr>
          <w:rFonts w:hint="eastAsia" w:ascii="宋体" w:hAnsi="宋体" w:eastAsia="宋体" w:cs="微软雅黑"/>
          <w:sz w:val="24"/>
          <w:szCs w:val="24"/>
          <w:lang w:eastAsia="zh-CN"/>
        </w:rPr>
        <w:t xml:space="preserve">小时内排除故障恢复运行。干线公路、各街镇要求</w:t>
      </w:r>
      <w:r>
        <w:rPr>
          <w:rFonts w:hint="eastAsia" w:ascii="宋体" w:hAnsi="宋体" w:eastAsia="宋体"/>
          <w:sz w:val="24"/>
          <w:szCs w:val="24"/>
          <w:lang w:eastAsia="zh-CN"/>
        </w:rPr>
        <w:t xml:space="preserve">3</w:t>
      </w:r>
      <w:r>
        <w:rPr>
          <w:rFonts w:hint="eastAsia" w:ascii="宋体" w:hAnsi="宋体" w:eastAsia="宋体" w:cs="微软雅黑"/>
          <w:sz w:val="24"/>
          <w:szCs w:val="24"/>
          <w:lang w:eastAsia="zh-CN"/>
        </w:rPr>
        <w:t xml:space="preserve">小时内到达现场，</w:t>
      </w:r>
      <w:r>
        <w:rPr>
          <w:rFonts w:hint="eastAsia" w:ascii="宋体" w:hAnsi="宋体" w:eastAsia="宋体"/>
          <w:sz w:val="24"/>
          <w:szCs w:val="24"/>
          <w:lang w:eastAsia="zh-CN"/>
        </w:rPr>
        <w:t xml:space="preserve">4</w:t>
      </w:r>
      <w:r>
        <w:rPr>
          <w:rFonts w:hint="eastAsia" w:ascii="宋体" w:hAnsi="宋体" w:eastAsia="宋体" w:cs="微软雅黑"/>
          <w:sz w:val="24"/>
          <w:szCs w:val="24"/>
          <w:lang w:eastAsia="zh-CN"/>
        </w:rPr>
        <w:t xml:space="preserve">小时内排除故障恢复运行。对涉及更换零部件、线缆的，</w:t>
      </w:r>
      <w:r>
        <w:rPr>
          <w:rFonts w:hint="eastAsia" w:ascii="宋体" w:hAnsi="宋体" w:eastAsia="宋体"/>
          <w:sz w:val="24"/>
          <w:szCs w:val="24"/>
          <w:lang w:eastAsia="zh-CN"/>
        </w:rPr>
        <w:t xml:space="preserve">24</w:t>
      </w:r>
      <w:r>
        <w:rPr>
          <w:rFonts w:hint="eastAsia" w:ascii="宋体" w:hAnsi="宋体" w:eastAsia="宋体" w:cs="微软雅黑"/>
          <w:sz w:val="24"/>
          <w:szCs w:val="24"/>
          <w:lang w:eastAsia="zh-CN"/>
        </w:rPr>
        <w:t xml:space="preserve">小时内排除故障恢复运行。对需要另行采购零部件</w:t>
      </w:r>
      <w:r>
        <w:rPr>
          <w:rFonts w:hint="eastAsia" w:ascii="宋体" w:hAnsi="宋体" w:eastAsia="宋体" w:cs="微软雅黑"/>
          <w:sz w:val="24"/>
          <w:szCs w:val="24"/>
          <w:lang w:eastAsia="zh-CN"/>
        </w:rPr>
        <w:t xml:space="preserve">的，应及时通报采购人备案，</w:t>
      </w:r>
      <w:r>
        <w:rPr>
          <w:rFonts w:hint="eastAsia" w:ascii="宋体" w:hAnsi="宋体" w:eastAsia="宋体"/>
          <w:sz w:val="24"/>
          <w:szCs w:val="24"/>
          <w:lang w:eastAsia="zh-CN"/>
        </w:rPr>
        <w:t xml:space="preserve">72</w:t>
      </w:r>
      <w:r>
        <w:rPr>
          <w:rFonts w:hint="eastAsia" w:ascii="宋体" w:hAnsi="宋体" w:eastAsia="宋体" w:cs="微软雅黑"/>
          <w:sz w:val="24"/>
          <w:szCs w:val="24"/>
          <w:lang w:eastAsia="zh-CN"/>
        </w:rPr>
        <w:t xml:space="preserve">小时内恢复运行。（故障排除期间，应根据交管部门意见设置临时信号灯）。</w:t>
      </w:r>
      <w:r>
        <w:rPr>
          <w:rFonts w:hint="eastAsia" w:ascii="宋体" w:hAnsi="宋体" w:eastAsia="宋体"/>
          <w:sz w:val="24"/>
          <w:szCs w:val="24"/>
          <w:lang w:eastAsia="zh-CN"/>
        </w:rPr>
      </w:r>
      <w:r/>
    </w:p>
    <w:p>
      <w:pPr>
        <w:pStyle w:val="769"/>
        <w:ind w:firstLine="482"/>
      </w:pPr>
      <w:r>
        <w:rPr>
          <w:rFonts w:hint="eastAsia"/>
        </w:rPr>
        <w:t xml:space="preserve">2、功能、性能、配置要求</w:t>
      </w:r>
      <w:r/>
    </w:p>
    <w:p>
      <w:pPr>
        <w:pStyle w:val="765"/>
        <w:ind w:firstLine="480"/>
        <w:spacing w:line="360" w:lineRule="auto"/>
        <w:rPr>
          <w:rFonts w:ascii="宋体" w:hAnsi="宋体" w:eastAsia="宋体"/>
          <w:sz w:val="24"/>
          <w:szCs w:val="24"/>
          <w:lang w:eastAsia="zh-CN"/>
        </w:rPr>
      </w:pPr>
      <w:r>
        <w:rPr>
          <w:rFonts w:hint="eastAsia" w:ascii="宋体" w:hAnsi="宋体" w:eastAsia="宋体" w:cs="微软雅黑"/>
          <w:sz w:val="24"/>
          <w:szCs w:val="24"/>
          <w:lang w:eastAsia="zh-CN"/>
        </w:rPr>
        <w:t xml:space="preserve">功能、性能、配置要求</w:t>
      </w:r>
      <w:r>
        <w:rPr>
          <w:rFonts w:hint="eastAsia" w:ascii="宋体" w:hAnsi="宋体" w:eastAsia="宋体" w:cs="微软雅黑"/>
          <w:bCs/>
          <w:sz w:val="24"/>
          <w:szCs w:val="24"/>
          <w:lang w:eastAsia="zh-CN"/>
        </w:rPr>
        <w:t xml:space="preserve">中带★项为实质性要求，未带★项为非实质性要求，</w:t>
      </w:r>
      <w:r>
        <w:rPr>
          <w:rFonts w:hint="eastAsia" w:ascii="宋体" w:hAnsi="宋体" w:eastAsia="宋体" w:cs="微软雅黑"/>
          <w:sz w:val="24"/>
          <w:szCs w:val="24"/>
          <w:lang w:eastAsia="zh-CN"/>
        </w:rPr>
        <w:t xml:space="preserve">对应评标标准中评审因素第</w:t>
      </w:r>
      <w:r>
        <w:rPr>
          <w:rFonts w:hint="eastAsia" w:ascii="宋体" w:hAnsi="宋体" w:eastAsia="宋体"/>
          <w:sz w:val="24"/>
          <w:szCs w:val="24"/>
          <w:lang w:eastAsia="zh-CN"/>
        </w:rPr>
        <w:t xml:space="preserve">2.1</w:t>
      </w:r>
      <w:r>
        <w:rPr>
          <w:rFonts w:hint="eastAsia" w:ascii="宋体" w:hAnsi="宋体" w:eastAsia="宋体" w:cs="微软雅黑"/>
          <w:sz w:val="24"/>
          <w:szCs w:val="24"/>
          <w:lang w:eastAsia="zh-CN"/>
        </w:rPr>
        <w:t xml:space="preserve">项产品技术要求响应。</w:t>
      </w:r>
      <w:r>
        <w:rPr>
          <w:rFonts w:ascii="宋体" w:hAnsi="宋体" w:eastAsia="宋体"/>
          <w:sz w:val="24"/>
          <w:szCs w:val="24"/>
          <w:lang w:eastAsia="zh-CN"/>
        </w:rPr>
      </w:r>
      <w:r/>
    </w:p>
    <w:p>
      <w:pPr>
        <w:pStyle w:val="770"/>
        <w:numPr>
          <w:ilvl w:val="0"/>
          <w:numId w:val="11"/>
        </w:numPr>
        <w:jc w:val="both"/>
        <w:spacing w:before="20" w:after="20" w:line="360" w:lineRule="auto"/>
        <w:rPr>
          <w:rFonts w:ascii="宋体" w:hAnsi="宋体" w:eastAsia="宋体"/>
          <w:lang w:eastAsia="zh-CN"/>
        </w:rPr>
      </w:pPr>
      <w:r/>
      <w:bookmarkStart w:id="17" w:name="OLE_LINK36"/>
      <w:r>
        <w:rPr>
          <w:rFonts w:hint="eastAsia" w:ascii="宋体" w:hAnsi="宋体" w:eastAsia="宋体" w:cs="微软雅黑"/>
          <w:lang w:eastAsia="zh-CN"/>
        </w:rPr>
        <w:t xml:space="preserve">交通信号控制系统维护（</w:t>
      </w:r>
      <w:r>
        <w:rPr>
          <w:rFonts w:ascii="宋体" w:hAnsi="宋体" w:eastAsia="宋体"/>
          <w:lang w:eastAsia="zh-CN"/>
        </w:rPr>
        <w:t xml:space="preserve">216</w:t>
      </w:r>
      <w:r>
        <w:rPr>
          <w:rFonts w:hint="eastAsia" w:ascii="宋体" w:hAnsi="宋体" w:eastAsia="宋体" w:cs="微软雅黑"/>
          <w:lang w:eastAsia="zh-CN"/>
        </w:rPr>
        <w:t xml:space="preserve">个路口交通信号控制系统）</w:t>
      </w:r>
      <w:bookmarkEnd w:id="17"/>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05"/>
        <w:gridCol w:w="6668"/>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651" w:type="dxa"/>
            <w:vAlign w:val="center"/>
            <w:textDirection w:val="lrTb"/>
            <w:noWrap w:val="false"/>
          </w:tcPr>
          <w:p>
            <w:pPr>
              <w:pStyle w:val="1096"/>
              <w:spacing w:line="360" w:lineRule="auto"/>
              <w:rPr>
                <w:rFonts w:ascii="宋体" w:hAnsi="宋体" w:eastAsia="宋体"/>
              </w:rPr>
            </w:pPr>
            <w:r>
              <w:rPr>
                <w:rFonts w:hint="eastAsia" w:ascii="宋体" w:hAnsi="宋体" w:eastAsia="宋体"/>
              </w:rPr>
              <w:t xml:space="preserve">要求供应商做出对216个路口交通信号控制系统维保服务的承诺。（提供承诺函并加盖公章）</w:t>
            </w:r>
            <w:r>
              <w:rPr>
                <w:rFonts w:ascii="宋体" w:hAnsi="宋体" w:eastAsia="宋体"/>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65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、信号灯及其附属设施的安全性日常检查：包括杆件、电源、线缆、检修井（盖）、灯具等全部配套设施检查与更换。</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、新改扩建道路信号灯（含附属设施）的移交接收，新移交的道路信号灯的后续维护费用由招标人与移交单位协助解决。</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、根据需求及流量变化及时调整信号灯配时，以及重大活动、警卫安保等信号保障。</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、因道路建设需要临时拆除信号灯、电子警察及视频监控设施（含附属设施）及道路建设结束后的恢复</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拆除期间应视情设置临时信号灯</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。拆除和恢复信号灯相关费用由采购人与建设单位协商，根据市场费用收取。</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w:t>
            </w:r>
            <w:r>
              <w:rPr>
                <w:rFonts w:hint="eastAsia" w:ascii="宋体" w:hAnsi="宋体" w:eastAsia="宋体" w:cs="微软雅黑"/>
                <w:color w:val="000000"/>
                <w:sz w:val="24"/>
                <w:szCs w:val="24"/>
                <w:lang w:eastAsia="zh-CN"/>
              </w:rPr>
              <w:t xml:space="preserve">、因交通事故等原因造成的损坏，有赔偿方的由采购人委托供应商按照交通事故处理程序进行索赔，无赔偿方的由供应商先行恢复，相关设施规格、质量、型号及性能不低于原标准，相关材料费用根据本项目采购文件中更换设备单价执行。</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w:t>
            </w:r>
            <w:r>
              <w:rPr>
                <w:rFonts w:hint="eastAsia" w:ascii="宋体" w:hAnsi="宋体" w:eastAsia="宋体" w:cs="微软雅黑"/>
                <w:color w:val="000000"/>
                <w:sz w:val="24"/>
                <w:szCs w:val="24"/>
                <w:lang w:eastAsia="zh-CN"/>
              </w:rPr>
              <w:t xml:space="preserve">、对信号灯进行日常巡查，发现设施损坏的，应及时修复，无法修复需更换相关设备的，供应商经采购人同意后，从备品备件中予以更换。日常巡查包括：</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信号灯及杆件、信号机柜的内、外部保洁，小广告、树木、杂物遮挡的清除；</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对歪斜灯杆、灯具的校正，松动部件的紧固等；</w:t>
            </w: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信号灯故障的排除（流量较大路口恢复时间较长的应设置临时信号灯），对有维护单位的路口信号灯，供应商有义务进行日常巡查，发现问题的及时通知采购人，由采购人通知原维护单位进行维护</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765"/>
        <w:ind w:firstLine="480"/>
        <w:spacing w:line="360" w:lineRule="auto"/>
        <w:rPr>
          <w:rFonts w:ascii="宋体" w:hAnsi="宋体" w:eastAsia="宋体"/>
          <w:sz w:val="24"/>
          <w:szCs w:val="24"/>
        </w:rPr>
      </w:pPr>
      <w:r>
        <w:rPr>
          <w:rFonts w:ascii="宋体" w:hAnsi="宋体" w:eastAsia="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交通视频监控系统维护（</w:t>
      </w:r>
      <w:r>
        <w:rPr>
          <w:rFonts w:hint="eastAsia" w:ascii="宋体" w:hAnsi="宋体" w:eastAsia="宋体"/>
          <w:lang w:eastAsia="zh-CN"/>
        </w:rPr>
        <w:t xml:space="preserve">10</w:t>
      </w:r>
      <w:r>
        <w:rPr>
          <w:rFonts w:hint="eastAsia" w:ascii="宋体" w:hAnsi="宋体" w:eastAsia="宋体" w:cs="微软雅黑"/>
          <w:lang w:eastAsia="zh-CN"/>
        </w:rPr>
        <w:t xml:space="preserve">套高空、</w:t>
      </w:r>
      <w:r>
        <w:rPr>
          <w:rFonts w:hint="eastAsia" w:ascii="宋体" w:hAnsi="宋体" w:eastAsia="宋体"/>
          <w:lang w:eastAsia="zh-CN"/>
        </w:rPr>
        <w:t xml:space="preserve">74</w:t>
      </w:r>
      <w:r>
        <w:rPr>
          <w:rFonts w:hint="eastAsia" w:ascii="宋体" w:hAnsi="宋体" w:eastAsia="宋体" w:cs="微软雅黑"/>
          <w:lang w:eastAsia="zh-CN"/>
        </w:rPr>
        <w:t xml:space="preserve">套交通监控及配套设施）</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66"/>
        <w:gridCol w:w="1629"/>
        <w:gridCol w:w="6774"/>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11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11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113" w:type="dxa"/>
            <w:vAlign w:val="center"/>
            <w:textDirection w:val="lrTb"/>
            <w:noWrap w:val="false"/>
          </w:tcPr>
          <w:p>
            <w:pPr>
              <w:pStyle w:val="1096"/>
              <w:spacing w:line="360" w:lineRule="auto"/>
              <w:rPr>
                <w:rFonts w:ascii="宋体" w:hAnsi="宋体" w:eastAsia="宋体"/>
              </w:rPr>
            </w:pPr>
            <w:r/>
            <w:bookmarkStart w:id="18" w:name="OLE_LINK7"/>
            <w:r>
              <w:rPr>
                <w:rFonts w:hint="eastAsia" w:ascii="宋体" w:hAnsi="宋体" w:eastAsia="宋体"/>
              </w:rPr>
              <w:t xml:space="preserve">确保</w:t>
            </w:r>
            <w:r>
              <w:rPr>
                <w:rFonts w:ascii="宋体" w:hAnsi="宋体" w:eastAsia="宋体"/>
              </w:rPr>
              <w:t xml:space="preserve">10</w:t>
            </w:r>
            <w:r>
              <w:rPr>
                <w:rFonts w:hint="eastAsia" w:ascii="宋体" w:hAnsi="宋体" w:eastAsia="宋体"/>
              </w:rPr>
              <w:t xml:space="preserve">套高空及</w:t>
            </w:r>
            <w:r>
              <w:rPr>
                <w:rFonts w:ascii="宋体" w:hAnsi="宋体" w:eastAsia="宋体"/>
              </w:rPr>
              <w:t xml:space="preserve">74</w:t>
            </w:r>
            <w:r>
              <w:rPr>
                <w:rFonts w:hint="eastAsia" w:ascii="宋体" w:hAnsi="宋体" w:eastAsia="宋体"/>
              </w:rPr>
              <w:t xml:space="preserve">套交通监控及配套设施的前端设备维护内容完好率≥</w:t>
            </w:r>
            <w:r>
              <w:rPr>
                <w:rFonts w:ascii="宋体" w:hAnsi="宋体" w:eastAsia="宋体"/>
              </w:rPr>
              <w:t xml:space="preserve">98%</w:t>
            </w:r>
            <w:r>
              <w:rPr>
                <w:rFonts w:hint="eastAsia" w:ascii="宋体" w:hAnsi="宋体" w:eastAsia="宋体"/>
              </w:rPr>
              <w:t xml:space="preserve">。</w:t>
            </w:r>
            <w:bookmarkEnd w:id="18"/>
            <w:r>
              <w:rPr>
                <w:rFonts w:ascii="宋体" w:hAnsi="宋体" w:eastAsia="宋体"/>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11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交通信息发布系统维护（</w:t>
      </w:r>
      <w:r>
        <w:rPr>
          <w:rFonts w:hint="eastAsia" w:ascii="宋体" w:hAnsi="宋体" w:eastAsia="宋体"/>
          <w:lang w:eastAsia="zh-CN"/>
        </w:rPr>
        <w:t xml:space="preserve">10</w:t>
      </w:r>
      <w:r>
        <w:rPr>
          <w:rFonts w:hint="eastAsia" w:ascii="宋体" w:hAnsi="宋体" w:eastAsia="宋体" w:cs="微软雅黑"/>
          <w:lang w:eastAsia="zh-CN"/>
        </w:rPr>
        <w:t xml:space="preserve">套</w:t>
      </w:r>
      <w:r>
        <w:rPr>
          <w:rFonts w:hint="eastAsia" w:ascii="宋体" w:hAnsi="宋体" w:eastAsia="宋体"/>
          <w:lang w:eastAsia="zh-CN"/>
        </w:rPr>
        <w:t xml:space="preserve">LED</w:t>
      </w:r>
      <w:r>
        <w:rPr>
          <w:rFonts w:hint="eastAsia" w:ascii="宋体" w:hAnsi="宋体" w:eastAsia="宋体" w:cs="微软雅黑"/>
          <w:lang w:eastAsia="zh-CN"/>
        </w:rPr>
        <w:t xml:space="preserve">交通诱导及配套设施）</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43"/>
        <w:gridCol w:w="1775"/>
        <w:gridCol w:w="6651"/>
      </w:tblGrid>
      <w:tr>
        <w:trPr>
          <w:trHeight w:val="27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314"/>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1134"/>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pStyle w:val="1096"/>
              <w:spacing w:line="360" w:lineRule="auto"/>
              <w:rPr>
                <w:rFonts w:ascii="宋体" w:hAnsi="宋体" w:eastAsia="宋体"/>
              </w:rPr>
            </w:pPr>
            <w:r/>
            <w:bookmarkStart w:id="19" w:name="OLE_LINK37"/>
            <w:r>
              <w:rPr>
                <w:rFonts w:hint="eastAsia" w:ascii="宋体" w:hAnsi="宋体" w:eastAsia="宋体"/>
              </w:rPr>
              <w:t xml:space="preserve">确保</w:t>
            </w:r>
            <w:r>
              <w:rPr>
                <w:rFonts w:ascii="宋体" w:hAnsi="宋体" w:eastAsia="宋体"/>
              </w:rPr>
              <w:t xml:space="preserve">10</w:t>
            </w:r>
            <w:r>
              <w:rPr>
                <w:rFonts w:hint="eastAsia" w:ascii="宋体" w:hAnsi="宋体" w:eastAsia="宋体"/>
              </w:rPr>
              <w:t xml:space="preserve">套</w:t>
            </w:r>
            <w:r>
              <w:rPr>
                <w:rFonts w:ascii="宋体" w:hAnsi="宋体" w:eastAsia="宋体"/>
              </w:rPr>
              <w:t xml:space="preserve">LED</w:t>
            </w:r>
            <w:r>
              <w:rPr>
                <w:rFonts w:hint="eastAsia" w:ascii="宋体" w:hAnsi="宋体" w:eastAsia="宋体"/>
              </w:rPr>
              <w:t xml:space="preserve">交通诱导及配套设施的前端设备维护内容完好率≥</w:t>
            </w:r>
            <w:r>
              <w:rPr>
                <w:rFonts w:ascii="宋体" w:hAnsi="宋体" w:eastAsia="宋体"/>
              </w:rPr>
              <w:t xml:space="preserve">98%</w:t>
            </w:r>
            <w:bookmarkEnd w:id="19"/>
            <w:r>
              <w:rPr>
                <w:rFonts w:hint="eastAsia" w:ascii="宋体" w:hAnsi="宋体" w:eastAsia="宋体"/>
              </w:rPr>
              <w:t xml:space="preserve">。</w:t>
            </w:r>
            <w:r>
              <w:rPr>
                <w:rFonts w:ascii="宋体" w:hAnsi="宋体" w:eastAsia="宋体"/>
              </w:rPr>
            </w:r>
            <w:r/>
          </w:p>
        </w:tc>
      </w:tr>
      <w:tr>
        <w:trPr>
          <w:trHeight w:val="276"/>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bookmarkStart w:id="20" w:name="OLE_LINK38"/>
      <w:r>
        <w:rPr>
          <w:rFonts w:hint="eastAsia" w:ascii="宋体" w:hAnsi="宋体" w:eastAsia="宋体" w:cs="微软雅黑"/>
          <w:lang w:eastAsia="zh-CN"/>
        </w:rPr>
        <w:t xml:space="preserve">交通违法行为监测记录系统维护（</w:t>
      </w:r>
      <w:r>
        <w:rPr>
          <w:rFonts w:hint="eastAsia" w:ascii="宋体" w:hAnsi="宋体" w:eastAsia="宋体"/>
          <w:lang w:eastAsia="zh-CN"/>
        </w:rPr>
        <w:t xml:space="preserve">119</w:t>
      </w:r>
      <w:r>
        <w:rPr>
          <w:rFonts w:hint="eastAsia" w:ascii="宋体" w:hAnsi="宋体" w:eastAsia="宋体" w:cs="微软雅黑"/>
          <w:lang w:eastAsia="zh-CN"/>
        </w:rPr>
        <w:t xml:space="preserve">个路口电子警察系统、</w:t>
      </w:r>
      <w:r>
        <w:rPr>
          <w:rFonts w:hint="eastAsia" w:ascii="宋体" w:hAnsi="宋体" w:eastAsia="宋体"/>
          <w:lang w:eastAsia="zh-CN"/>
        </w:rPr>
        <w:t xml:space="preserve">85</w:t>
      </w:r>
      <w:r>
        <w:rPr>
          <w:rFonts w:hint="eastAsia" w:ascii="宋体" w:hAnsi="宋体" w:eastAsia="宋体" w:cs="微软雅黑"/>
          <w:lang w:eastAsia="zh-CN"/>
        </w:rPr>
        <w:t xml:space="preserve">套违停抓拍系统及配套设施）</w:t>
      </w:r>
      <w:bookmarkEnd w:id="20"/>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6"/>
        <w:gridCol w:w="1737"/>
        <w:gridCol w:w="6646"/>
      </w:tblGrid>
      <w:tr>
        <w:trPr>
          <w:trHeight w:val="276"/>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确保</w:t>
            </w:r>
            <w:r>
              <w:rPr>
                <w:rFonts w:hint="eastAsia" w:ascii="宋体" w:hAnsi="宋体" w:eastAsia="宋体" w:cs="宋体"/>
                <w:color w:val="000000"/>
                <w:sz w:val="24"/>
                <w:szCs w:val="24"/>
                <w:lang w:eastAsia="zh-CN"/>
              </w:rPr>
              <w:t xml:space="preserve">119</w:t>
            </w:r>
            <w:r>
              <w:rPr>
                <w:rFonts w:hint="eastAsia" w:ascii="宋体" w:hAnsi="宋体" w:eastAsia="宋体" w:cs="微软雅黑"/>
                <w:color w:val="000000"/>
                <w:sz w:val="24"/>
                <w:szCs w:val="24"/>
                <w:lang w:eastAsia="zh-CN"/>
              </w:rPr>
              <w:t xml:space="preserve">个路口电子警察系统及</w:t>
            </w:r>
            <w:r>
              <w:rPr>
                <w:rFonts w:hint="eastAsia" w:ascii="宋体" w:hAnsi="宋体" w:eastAsia="宋体" w:cs="宋体"/>
                <w:color w:val="000000"/>
                <w:sz w:val="24"/>
                <w:szCs w:val="24"/>
                <w:lang w:eastAsia="zh-CN"/>
              </w:rPr>
              <w:t xml:space="preserve">85</w:t>
            </w:r>
            <w:r>
              <w:rPr>
                <w:rFonts w:hint="eastAsia" w:ascii="宋体" w:hAnsi="宋体" w:eastAsia="宋体" w:cs="微软雅黑"/>
                <w:color w:val="000000"/>
                <w:sz w:val="24"/>
                <w:szCs w:val="24"/>
                <w:lang w:eastAsia="zh-CN"/>
              </w:rPr>
              <w:t xml:space="preserve">套违停抓拍系统及配套设施的前端设备维护内容完好率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98%</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公路车辆智能检测记录系统维护（</w:t>
      </w:r>
      <w:r>
        <w:rPr>
          <w:rFonts w:hint="eastAsia" w:ascii="宋体" w:hAnsi="宋体" w:eastAsia="宋体"/>
          <w:lang w:eastAsia="zh-CN"/>
        </w:rPr>
        <w:t xml:space="preserve">9</w:t>
      </w:r>
      <w:r>
        <w:rPr>
          <w:rFonts w:hint="eastAsia" w:ascii="宋体" w:hAnsi="宋体" w:eastAsia="宋体" w:cs="微软雅黑"/>
          <w:lang w:eastAsia="zh-CN"/>
        </w:rPr>
        <w:t xml:space="preserve">处高清测速卡口系统及配套设施）</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55"/>
        <w:gridCol w:w="1763"/>
        <w:gridCol w:w="6651"/>
      </w:tblGrid>
      <w:tr>
        <w:trPr>
          <w:trHeight w:val="276"/>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5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5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确保</w:t>
            </w:r>
            <w:r>
              <w:rPr>
                <w:rFonts w:hint="eastAsia" w:ascii="宋体" w:hAnsi="宋体" w:eastAsia="宋体" w:cs="宋体"/>
                <w:color w:val="000000"/>
                <w:sz w:val="24"/>
                <w:szCs w:val="24"/>
                <w:lang w:eastAsia="zh-CN"/>
              </w:rPr>
              <w:t xml:space="preserve">9</w:t>
            </w:r>
            <w:r>
              <w:rPr>
                <w:rFonts w:hint="eastAsia" w:ascii="宋体" w:hAnsi="宋体" w:eastAsia="宋体" w:cs="微软雅黑"/>
                <w:color w:val="000000"/>
                <w:sz w:val="24"/>
                <w:szCs w:val="24"/>
                <w:lang w:eastAsia="zh-CN"/>
              </w:rPr>
              <w:t xml:space="preserve">处高清测速卡口系统及配套设施的前端设备维护内容完好率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98%</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5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通信系统维护（传输网络设备，</w:t>
      </w:r>
      <w:r>
        <w:rPr>
          <w:rFonts w:hint="eastAsia" w:ascii="宋体" w:hAnsi="宋体" w:eastAsia="宋体"/>
          <w:lang w:eastAsia="zh-CN"/>
        </w:rPr>
        <w:t xml:space="preserve">220</w:t>
      </w:r>
      <w:r>
        <w:rPr>
          <w:rFonts w:hint="eastAsia" w:ascii="宋体" w:hAnsi="宋体" w:eastAsia="宋体" w:cs="微软雅黑"/>
          <w:lang w:eastAsia="zh-CN"/>
        </w:rPr>
        <w:t xml:space="preserve">条裸纤由运营商维护、中标人配合）</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53"/>
        <w:gridCol w:w="1835"/>
        <w:gridCol w:w="6581"/>
      </w:tblGrid>
      <w:tr>
        <w:trPr>
          <w:trHeight w:val="276"/>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1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1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175"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21" w:name="OLE_LINK39"/>
            <w:r>
              <w:rPr>
                <w:rFonts w:hint="eastAsia" w:ascii="宋体" w:hAnsi="宋体" w:eastAsia="宋体" w:cs="微软雅黑"/>
                <w:color w:val="000000"/>
                <w:sz w:val="24"/>
                <w:szCs w:val="24"/>
                <w:lang w:eastAsia="zh-CN"/>
              </w:rPr>
              <w:t xml:space="preserve">确保传输网络设备完好率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98%</w:t>
            </w:r>
            <w:r>
              <w:rPr>
                <w:rFonts w:hint="eastAsia" w:ascii="宋体" w:hAnsi="宋体" w:eastAsia="宋体" w:cs="微软雅黑"/>
                <w:color w:val="000000"/>
                <w:sz w:val="24"/>
                <w:szCs w:val="24"/>
                <w:lang w:eastAsia="zh-CN"/>
              </w:rPr>
              <w:t xml:space="preserve">，运营商对</w:t>
            </w:r>
            <w:r>
              <w:rPr>
                <w:rFonts w:hint="eastAsia" w:ascii="宋体" w:hAnsi="宋体" w:eastAsia="宋体" w:cs="宋体"/>
                <w:color w:val="000000"/>
                <w:sz w:val="24"/>
                <w:szCs w:val="24"/>
                <w:lang w:eastAsia="zh-CN"/>
              </w:rPr>
              <w:t xml:space="preserve">220</w:t>
            </w:r>
            <w:r>
              <w:rPr>
                <w:rFonts w:hint="eastAsia" w:ascii="宋体" w:hAnsi="宋体" w:eastAsia="宋体" w:cs="微软雅黑"/>
                <w:color w:val="000000"/>
                <w:sz w:val="24"/>
                <w:szCs w:val="24"/>
                <w:lang w:eastAsia="zh-CN"/>
              </w:rPr>
              <w:t xml:space="preserve">条裸纤的维护，供应商进行配合</w:t>
            </w:r>
            <w:bookmarkEnd w:id="21"/>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8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1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交通指挥中心及机房维护（含大屏显示系统，</w:t>
      </w:r>
      <w:r>
        <w:rPr>
          <w:rFonts w:hint="eastAsia" w:ascii="宋体" w:hAnsi="宋体" w:eastAsia="宋体"/>
          <w:lang w:eastAsia="zh-CN"/>
        </w:rPr>
        <w:t xml:space="preserve">LED</w:t>
      </w:r>
      <w:r>
        <w:rPr>
          <w:rFonts w:hint="eastAsia" w:ascii="宋体" w:hAnsi="宋体" w:eastAsia="宋体" w:cs="微软雅黑"/>
          <w:lang w:eastAsia="zh-CN"/>
        </w:rPr>
        <w:t xml:space="preserve">显示系统，会议系统、</w:t>
      </w:r>
      <w:r>
        <w:rPr>
          <w:rFonts w:hint="eastAsia" w:ascii="宋体" w:hAnsi="宋体" w:eastAsia="宋体"/>
          <w:lang w:eastAsia="zh-CN"/>
        </w:rPr>
        <w:t xml:space="preserve">28</w:t>
      </w:r>
      <w:r>
        <w:rPr>
          <w:rFonts w:hint="eastAsia" w:ascii="宋体" w:hAnsi="宋体" w:eastAsia="宋体" w:cs="微软雅黑"/>
          <w:lang w:eastAsia="zh-CN"/>
        </w:rPr>
        <w:t xml:space="preserve">套服务器机柜，</w:t>
      </w:r>
      <w:r>
        <w:rPr>
          <w:rFonts w:hint="eastAsia" w:ascii="宋体" w:hAnsi="宋体" w:eastAsia="宋体"/>
          <w:lang w:eastAsia="zh-CN"/>
        </w:rPr>
        <w:t xml:space="preserve">UPS</w:t>
      </w:r>
      <w:r>
        <w:rPr>
          <w:rFonts w:hint="eastAsia" w:ascii="宋体" w:hAnsi="宋体" w:eastAsia="宋体" w:cs="微软雅黑"/>
          <w:lang w:eastAsia="zh-CN"/>
        </w:rPr>
        <w:t xml:space="preserve">、精密空调、新风、报警、供配电等专业系统）</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829"/>
        <w:gridCol w:w="6596"/>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21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21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218"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含大屏显示系统，</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显示系统，会议系统、</w:t>
            </w:r>
            <w:r>
              <w:rPr>
                <w:rFonts w:hint="eastAsia" w:ascii="宋体" w:hAnsi="宋体" w:eastAsia="宋体" w:cs="宋体"/>
                <w:color w:val="000000"/>
                <w:sz w:val="24"/>
                <w:szCs w:val="24"/>
                <w:lang w:eastAsia="zh-CN"/>
              </w:rPr>
              <w:t xml:space="preserve">28</w:t>
            </w:r>
            <w:r>
              <w:rPr>
                <w:rFonts w:hint="eastAsia" w:ascii="宋体" w:hAnsi="宋体" w:eastAsia="宋体" w:cs="微软雅黑"/>
                <w:color w:val="000000"/>
                <w:sz w:val="24"/>
                <w:szCs w:val="24"/>
                <w:lang w:eastAsia="zh-CN"/>
              </w:rPr>
              <w:t xml:space="preserve">套服务器机柜，</w:t>
            </w:r>
            <w:r>
              <w:rPr>
                <w:rFonts w:hint="eastAsia" w:ascii="宋体" w:hAnsi="宋体" w:eastAsia="宋体" w:cs="宋体"/>
                <w:color w:val="000000"/>
                <w:sz w:val="24"/>
                <w:szCs w:val="24"/>
                <w:lang w:eastAsia="zh-CN"/>
              </w:rPr>
              <w:t xml:space="preserve">UPS</w:t>
            </w:r>
            <w:r>
              <w:rPr>
                <w:rFonts w:hint="eastAsia" w:ascii="宋体" w:hAnsi="宋体" w:eastAsia="宋体" w:cs="微软雅黑"/>
                <w:color w:val="000000"/>
                <w:sz w:val="24"/>
                <w:szCs w:val="24"/>
                <w:lang w:eastAsia="zh-CN"/>
              </w:rPr>
              <w:t xml:space="preserve">、精密空调、新风、报警、供配电等专业系统的维护。</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21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智能交通管控平台维护（</w:t>
      </w:r>
      <w:r>
        <w:rPr>
          <w:rFonts w:hint="eastAsia" w:ascii="宋体" w:hAnsi="宋体" w:eastAsia="宋体"/>
          <w:lang w:eastAsia="zh-CN"/>
        </w:rPr>
        <w:t xml:space="preserve">30</w:t>
      </w:r>
      <w:r>
        <w:rPr>
          <w:rFonts w:hint="eastAsia" w:ascii="宋体" w:hAnsi="宋体" w:eastAsia="宋体" w:cs="微软雅黑"/>
          <w:lang w:eastAsia="zh-CN"/>
        </w:rPr>
        <w:t xml:space="preserve">台服务器，</w:t>
      </w:r>
      <w:r>
        <w:rPr>
          <w:rFonts w:hint="eastAsia" w:ascii="宋体" w:hAnsi="宋体" w:eastAsia="宋体"/>
          <w:lang w:eastAsia="zh-CN"/>
        </w:rPr>
        <w:t xml:space="preserve">2688T</w:t>
      </w:r>
      <w:r>
        <w:rPr>
          <w:rFonts w:hint="eastAsia" w:ascii="宋体" w:hAnsi="宋体" w:eastAsia="宋体" w:cs="微软雅黑"/>
          <w:lang w:eastAsia="zh-CN"/>
        </w:rPr>
        <w:t xml:space="preserve">存储，</w:t>
      </w:r>
      <w:r>
        <w:rPr>
          <w:rFonts w:hint="eastAsia" w:ascii="宋体" w:hAnsi="宋体" w:eastAsia="宋体"/>
          <w:lang w:eastAsia="zh-CN"/>
        </w:rPr>
        <w:t xml:space="preserve">2</w:t>
      </w:r>
      <w:r>
        <w:rPr>
          <w:rFonts w:hint="eastAsia" w:ascii="宋体" w:hAnsi="宋体" w:eastAsia="宋体" w:cs="微软雅黑"/>
          <w:lang w:eastAsia="zh-CN"/>
        </w:rPr>
        <w:t xml:space="preserve">套安全交互系统，以及标准化软件</w:t>
      </w:r>
      <w:r>
        <w:rPr>
          <w:rFonts w:hint="eastAsia" w:ascii="宋体" w:hAnsi="宋体" w:eastAsia="宋体"/>
          <w:lang w:eastAsia="zh-CN"/>
        </w:rPr>
        <w:t xml:space="preserve">4</w:t>
      </w:r>
      <w:r>
        <w:rPr>
          <w:rFonts w:hint="eastAsia" w:ascii="宋体" w:hAnsi="宋体" w:eastAsia="宋体" w:cs="微软雅黑"/>
          <w:lang w:eastAsia="zh-CN"/>
        </w:rPr>
        <w:t xml:space="preserve">套，定制开发的智能交通管控平台</w:t>
      </w:r>
      <w:r>
        <w:rPr>
          <w:rFonts w:hint="eastAsia" w:ascii="宋体" w:hAnsi="宋体" w:eastAsia="宋体"/>
          <w:lang w:eastAsia="zh-CN"/>
        </w:rPr>
        <w:t xml:space="preserve">1</w:t>
      </w:r>
      <w:r>
        <w:rPr>
          <w:rFonts w:hint="eastAsia" w:ascii="宋体" w:hAnsi="宋体" w:eastAsia="宋体" w:cs="微软雅黑"/>
          <w:lang w:eastAsia="zh-CN"/>
        </w:rPr>
        <w:t xml:space="preserve">套）</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509"/>
      </w:tblGrid>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509" w:type="dxa"/>
            <w:vAlign w:val="center"/>
            <w:textDirection w:val="lrTb"/>
            <w:noWrap w:val="false"/>
          </w:tcPr>
          <w:p>
            <w:pPr>
              <w:pStyle w:val="765"/>
              <w:spacing w:line="360" w:lineRule="auto"/>
              <w:widowControl/>
              <w:rPr>
                <w:rFonts w:ascii="宋体" w:hAnsi="宋体" w:eastAsia="宋体"/>
                <w:sz w:val="24"/>
                <w:szCs w:val="24"/>
                <w:lang w:eastAsia="zh-CN"/>
              </w:rPr>
            </w:pPr>
            <w:r/>
            <w:bookmarkStart w:id="22" w:name="OLE_LINK40"/>
            <w:r>
              <w:rPr>
                <w:rFonts w:hint="eastAsia" w:ascii="宋体" w:hAnsi="宋体" w:eastAsia="宋体" w:cs="宋体"/>
                <w:color w:val="000000"/>
                <w:sz w:val="24"/>
                <w:szCs w:val="24"/>
                <w:lang w:eastAsia="zh-CN"/>
              </w:rPr>
              <w:t xml:space="preserve">30</w:t>
            </w:r>
            <w:r>
              <w:rPr>
                <w:rFonts w:hint="eastAsia" w:ascii="宋体" w:hAnsi="宋体" w:eastAsia="宋体" w:cs="微软雅黑"/>
                <w:color w:val="000000"/>
                <w:sz w:val="24"/>
                <w:szCs w:val="24"/>
                <w:lang w:eastAsia="zh-CN"/>
              </w:rPr>
              <w:t xml:space="preserve">台服务器，</w:t>
            </w:r>
            <w:r>
              <w:rPr>
                <w:rFonts w:hint="eastAsia" w:ascii="宋体" w:hAnsi="宋体" w:eastAsia="宋体" w:cs="宋体"/>
                <w:color w:val="000000"/>
                <w:sz w:val="24"/>
                <w:szCs w:val="24"/>
                <w:lang w:eastAsia="zh-CN"/>
              </w:rPr>
              <w:t xml:space="preserve">2688T</w:t>
            </w:r>
            <w:r>
              <w:rPr>
                <w:rFonts w:hint="eastAsia" w:ascii="宋体" w:hAnsi="宋体" w:eastAsia="宋体" w:cs="微软雅黑"/>
                <w:color w:val="000000"/>
                <w:sz w:val="24"/>
                <w:szCs w:val="24"/>
                <w:lang w:eastAsia="zh-CN"/>
              </w:rPr>
              <w:t xml:space="preserve">存储，</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套安全交互系统，以及标准化软件</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套，定制开发的</w:t>
            </w:r>
            <w:r>
              <w:rPr>
                <w:rFonts w:hint="eastAsia" w:ascii="宋体" w:hAnsi="宋体" w:eastAsia="宋体" w:cs="微软雅黑"/>
                <w:sz w:val="24"/>
                <w:szCs w:val="24"/>
                <w:lang w:eastAsia="zh-CN"/>
              </w:rPr>
              <w:t xml:space="preserve">智能交通管控平台</w:t>
            </w:r>
            <w:r>
              <w:rPr>
                <w:rFonts w:ascii="宋体" w:hAnsi="宋体" w:eastAsia="宋体"/>
                <w:sz w:val="24"/>
                <w:szCs w:val="24"/>
                <w:lang w:eastAsia="zh-CN"/>
              </w:rPr>
              <w:t xml:space="preserve">1</w:t>
            </w:r>
            <w:r>
              <w:rPr>
                <w:rFonts w:hint="eastAsia" w:ascii="宋体" w:hAnsi="宋体" w:eastAsia="宋体" w:cs="微软雅黑"/>
                <w:sz w:val="24"/>
                <w:szCs w:val="24"/>
                <w:lang w:eastAsia="zh-CN"/>
              </w:rPr>
              <w:t xml:space="preserve">套的维护，并确保平台的稳定运行</w:t>
            </w:r>
            <w:bookmarkEnd w:id="22"/>
            <w:r>
              <w:rPr>
                <w:rFonts w:hint="eastAsia" w:ascii="宋体" w:hAnsi="宋体" w:eastAsia="宋体" w:cs="微软雅黑"/>
                <w:sz w:val="24"/>
                <w:szCs w:val="24"/>
                <w:lang w:eastAsia="zh-CN"/>
              </w:rPr>
              <w:t xml:space="preserve">。</w:t>
            </w:r>
            <w:r>
              <w:rPr>
                <w:rFonts w:ascii="宋体" w:hAnsi="宋体" w:eastAsia="宋体"/>
                <w:sz w:val="24"/>
                <w:szCs w:val="24"/>
                <w:lang w:eastAsia="zh-CN"/>
              </w:rPr>
            </w:r>
            <w:r/>
          </w:p>
        </w:tc>
      </w:tr>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lang w:eastAsia="zh-CN"/>
        </w:rPr>
        <w:t xml:space="preserve">55</w:t>
      </w:r>
      <w:r>
        <w:rPr>
          <w:rFonts w:hint="eastAsia" w:ascii="宋体" w:hAnsi="宋体" w:eastAsia="宋体" w:cs="微软雅黑"/>
          <w:lang w:eastAsia="zh-CN"/>
        </w:rPr>
        <w:t xml:space="preserve">英寸液晶显示单元维修（主屏损坏除外）</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1701"/>
        <w:gridCol w:w="6509"/>
      </w:tblGrid>
      <w:tr>
        <w:trPr>
          <w:trHeight w:val="27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55</w:t>
            </w:r>
            <w:r>
              <w:rPr>
                <w:rFonts w:hint="eastAsia" w:ascii="宋体" w:hAnsi="宋体" w:eastAsia="宋体" w:cs="微软雅黑"/>
                <w:color w:val="000000"/>
                <w:sz w:val="24"/>
                <w:szCs w:val="24"/>
                <w:lang w:eastAsia="zh-CN"/>
              </w:rPr>
              <w:t xml:space="preserve">英寸液晶显示单元维修（主屏损坏除外）。</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55</w:t>
      </w:r>
      <w:r>
        <w:rPr>
          <w:rFonts w:hint="eastAsia" w:ascii="宋体" w:hAnsi="宋体" w:eastAsia="宋体" w:cs="微软雅黑"/>
        </w:rPr>
        <w:t xml:space="preserve">英寸液晶显示单元更换</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1701"/>
        <w:gridCol w:w="6509"/>
      </w:tblGrid>
      <w:tr>
        <w:trPr>
          <w:trHeight w:val="27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23" w:name="OLE_LINK3"/>
            <w:r>
              <w:rPr>
                <w:rFonts w:hint="eastAsia" w:ascii="宋体" w:hAnsi="宋体" w:eastAsia="宋体" w:cs="微软雅黑"/>
                <w:color w:val="000000"/>
                <w:sz w:val="24"/>
                <w:szCs w:val="24"/>
                <w:lang w:eastAsia="zh-CN"/>
              </w:rPr>
              <w:t xml:space="preserve">　</w:t>
            </w:r>
            <w:r>
              <w:rPr>
                <w:rFonts w:hint="eastAsia" w:ascii="宋体" w:hAnsi="宋体" w:eastAsia="宋体" w:cs="宋体"/>
                <w:color w:val="000000"/>
                <w:sz w:val="24"/>
                <w:szCs w:val="24"/>
                <w:lang w:eastAsia="zh-CN"/>
              </w:rPr>
              <w:t xml:space="preserve">55</w:t>
            </w:r>
            <w:r>
              <w:rPr>
                <w:rFonts w:hint="eastAsia" w:ascii="宋体" w:hAnsi="宋体" w:eastAsia="宋体" w:cs="微软雅黑"/>
                <w:color w:val="000000"/>
                <w:sz w:val="24"/>
                <w:szCs w:val="24"/>
                <w:lang w:eastAsia="zh-CN"/>
              </w:rPr>
              <w:t xml:space="preserve">英寸液晶显示单元</w:t>
            </w:r>
            <w:bookmarkEnd w:id="23"/>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高清解码器</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509"/>
      </w:tblGrid>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24" w:name="OLE_LINK41"/>
            <w:r>
              <w:rPr>
                <w:rFonts w:ascii="宋体" w:hAnsi="宋体" w:eastAsia="宋体" w:cs="Segoe UI Symbol"/>
                <w:color w:val="000000"/>
                <w:sz w:val="24"/>
                <w:szCs w:val="24"/>
              </w:rPr>
              <w:t xml:space="preserve">★</w:t>
            </w:r>
            <w:bookmarkEnd w:id="24"/>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509"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微软雅黑"/>
                <w:color w:val="000000"/>
                <w:sz w:val="24"/>
                <w:szCs w:val="24"/>
              </w:rPr>
              <w:t xml:space="preserve">路</w:t>
            </w:r>
            <w:r>
              <w:rPr>
                <w:rFonts w:hint="eastAsia" w:ascii="宋体" w:hAnsi="宋体" w:eastAsia="宋体" w:cs="宋体"/>
                <w:color w:val="000000"/>
                <w:sz w:val="24"/>
                <w:szCs w:val="24"/>
              </w:rPr>
              <w:t xml:space="preserve">HDMI</w:t>
            </w:r>
            <w:r>
              <w:rPr>
                <w:rFonts w:hint="eastAsia" w:ascii="宋体" w:hAnsi="宋体" w:eastAsia="宋体" w:cs="微软雅黑"/>
                <w:color w:val="000000"/>
                <w:sz w:val="24"/>
                <w:szCs w:val="24"/>
              </w:rPr>
              <w:t xml:space="preserve">高清接口，支持</w:t>
            </w:r>
            <w:r>
              <w:rPr>
                <w:rFonts w:hint="eastAsia" w:ascii="宋体" w:hAnsi="宋体" w:eastAsia="宋体" w:cs="宋体"/>
                <w:color w:val="000000"/>
                <w:sz w:val="24"/>
                <w:szCs w:val="24"/>
              </w:rPr>
              <w:t xml:space="preserve">H.265</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H.264</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MPEG4</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MJPEG</w:t>
            </w:r>
            <w:r>
              <w:rPr>
                <w:rFonts w:hint="eastAsia" w:ascii="宋体" w:hAnsi="宋体" w:eastAsia="宋体" w:cs="微软雅黑"/>
                <w:color w:val="000000"/>
                <w:sz w:val="24"/>
                <w:szCs w:val="24"/>
              </w:rPr>
              <w:t xml:space="preserve">等主流编码格式，解码能力</w:t>
            </w:r>
            <w:r>
              <w:rPr>
                <w:rFonts w:hint="eastAsia" w:ascii="宋体" w:hAnsi="宋体" w:eastAsia="宋体" w:cs="宋体"/>
                <w:color w:val="000000"/>
                <w:sz w:val="24"/>
                <w:szCs w:val="24"/>
              </w:rPr>
              <w:t xml:space="preserve">2</w:t>
            </w:r>
            <w:r>
              <w:rPr>
                <w:rFonts w:hint="eastAsia" w:ascii="宋体" w:hAnsi="宋体" w:eastAsia="宋体" w:cs="微软雅黑"/>
                <w:color w:val="000000"/>
                <w:sz w:val="24"/>
                <w:szCs w:val="24"/>
              </w:rPr>
              <w:t xml:space="preserve">路</w:t>
            </w:r>
            <w:r>
              <w:rPr>
                <w:rFonts w:hint="eastAsia" w:ascii="宋体" w:hAnsi="宋体" w:eastAsia="宋体" w:cs="宋体"/>
                <w:color w:val="000000"/>
                <w:sz w:val="24"/>
                <w:szCs w:val="24"/>
              </w:rPr>
              <w:t xml:space="preserve">1200W(20fps</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/4</w:t>
            </w:r>
            <w:r>
              <w:rPr>
                <w:rFonts w:hint="eastAsia" w:ascii="宋体" w:hAnsi="宋体" w:eastAsia="宋体" w:cs="微软雅黑"/>
                <w:color w:val="000000"/>
                <w:sz w:val="24"/>
                <w:szCs w:val="24"/>
              </w:rPr>
              <w:t xml:space="preserve">路</w:t>
            </w:r>
            <w:r>
              <w:rPr>
                <w:rFonts w:hint="eastAsia" w:ascii="宋体" w:hAnsi="宋体" w:eastAsia="宋体" w:cs="宋体"/>
                <w:color w:val="000000"/>
                <w:sz w:val="24"/>
                <w:szCs w:val="24"/>
              </w:rPr>
              <w:t xml:space="preserve">800W(25fps</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/6</w:t>
            </w:r>
            <w:r>
              <w:rPr>
                <w:rFonts w:hint="eastAsia" w:ascii="宋体" w:hAnsi="宋体" w:eastAsia="宋体" w:cs="微软雅黑"/>
                <w:color w:val="000000"/>
                <w:sz w:val="24"/>
                <w:szCs w:val="24"/>
              </w:rPr>
              <w:t xml:space="preserve">路</w:t>
            </w:r>
            <w:r>
              <w:rPr>
                <w:rFonts w:hint="eastAsia" w:ascii="宋体" w:hAnsi="宋体" w:eastAsia="宋体" w:cs="宋体"/>
                <w:color w:val="000000"/>
                <w:sz w:val="24"/>
                <w:szCs w:val="24"/>
              </w:rPr>
              <w:t xml:space="preserve">500W(25fps</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/16</w:t>
            </w:r>
            <w:r>
              <w:rPr>
                <w:rFonts w:hint="eastAsia" w:ascii="宋体" w:hAnsi="宋体" w:eastAsia="宋体" w:cs="微软雅黑"/>
                <w:color w:val="000000"/>
                <w:sz w:val="24"/>
                <w:szCs w:val="24"/>
              </w:rPr>
              <w:t xml:space="preserve">路</w:t>
            </w:r>
            <w:r>
              <w:rPr>
                <w:rFonts w:hint="eastAsia" w:ascii="宋体" w:hAnsi="宋体" w:eastAsia="宋体" w:cs="宋体"/>
                <w:color w:val="000000"/>
                <w:sz w:val="24"/>
                <w:szCs w:val="24"/>
              </w:rPr>
              <w:t xml:space="preserve">1080P</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25fps</w:t>
            </w:r>
            <w:r>
              <w:rPr>
                <w:rFonts w:hint="eastAsia" w:ascii="宋体" w:hAnsi="宋体" w:eastAsia="宋体" w:cs="微软雅黑"/>
                <w:color w:val="000000"/>
                <w:sz w:val="24"/>
                <w:szCs w:val="24"/>
              </w:rPr>
              <w:t xml:space="preserve">），画面分割数</w:t>
            </w:r>
            <w:r>
              <w:rPr>
                <w:rFonts w:hint="eastAsia" w:ascii="宋体" w:hAnsi="宋体" w:eastAsia="宋体" w:cs="宋体"/>
                <w:color w:val="000000"/>
                <w:sz w:val="24"/>
                <w:szCs w:val="24"/>
              </w:rPr>
              <w:t xml:space="preserve">1/4/6/8/9/12/16</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2</w:t>
            </w:r>
            <w:r>
              <w:rPr>
                <w:rFonts w:hint="eastAsia" w:ascii="宋体" w:hAnsi="宋体" w:eastAsia="宋体" w:cs="微软雅黑"/>
                <w:color w:val="000000"/>
                <w:sz w:val="24"/>
                <w:szCs w:val="24"/>
              </w:rPr>
              <w:t xml:space="preserve">个千兆以太网接口，</w:t>
            </w:r>
            <w:r>
              <w:rPr>
                <w:rFonts w:hint="eastAsia" w:ascii="宋体" w:hAnsi="宋体" w:eastAsia="宋体" w:cs="宋体"/>
                <w:color w:val="000000"/>
                <w:sz w:val="24"/>
                <w:szCs w:val="24"/>
              </w:rPr>
              <w:t xml:space="preserve">HDMI</w:t>
            </w:r>
            <w:r>
              <w:rPr>
                <w:rFonts w:hint="eastAsia" w:ascii="宋体" w:hAnsi="宋体" w:eastAsia="宋体" w:cs="微软雅黑"/>
                <w:color w:val="000000"/>
                <w:sz w:val="24"/>
                <w:szCs w:val="24"/>
              </w:rPr>
              <w:t xml:space="preserve">（偶数口）输出分辨率最高支持</w:t>
            </w:r>
            <w:r>
              <w:rPr>
                <w:rFonts w:hint="eastAsia" w:ascii="宋体" w:hAnsi="宋体" w:eastAsia="宋体" w:cs="宋体"/>
                <w:color w:val="000000"/>
                <w:sz w:val="24"/>
                <w:szCs w:val="24"/>
              </w:rPr>
              <w:t xml:space="preserve">4K(3840*2160@30HZ)</w:t>
            </w:r>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tc>
      </w:tr>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室内</w:t>
      </w:r>
      <w:r>
        <w:rPr>
          <w:rFonts w:hint="eastAsia" w:ascii="宋体" w:hAnsi="宋体" w:eastAsia="宋体"/>
          <w:lang w:eastAsia="zh-CN"/>
        </w:rPr>
        <w:t xml:space="preserve">P4</w:t>
      </w:r>
      <w:r>
        <w:rPr>
          <w:rFonts w:hint="eastAsia" w:ascii="宋体" w:hAnsi="宋体" w:eastAsia="宋体" w:cs="微软雅黑"/>
          <w:lang w:eastAsia="zh-CN"/>
        </w:rPr>
        <w:t xml:space="preserve">全彩</w:t>
      </w:r>
      <w:r>
        <w:rPr>
          <w:rFonts w:hint="eastAsia" w:ascii="宋体" w:hAnsi="宋体" w:eastAsia="宋体"/>
          <w:lang w:eastAsia="zh-CN"/>
        </w:rPr>
        <w:t xml:space="preserve">LED</w:t>
      </w:r>
      <w:r>
        <w:rPr>
          <w:rFonts w:hint="eastAsia" w:ascii="宋体" w:hAnsi="宋体" w:eastAsia="宋体" w:cs="微软雅黑"/>
          <w:lang w:eastAsia="zh-CN"/>
        </w:rPr>
        <w:t xml:space="preserve">屏接收卡</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1701"/>
        <w:gridCol w:w="6509"/>
      </w:tblGrid>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与原设备配套，单卡带载</w:t>
            </w:r>
            <w:r>
              <w:rPr>
                <w:rFonts w:hint="eastAsia" w:ascii="宋体" w:hAnsi="宋体" w:eastAsia="宋体" w:cs="宋体"/>
                <w:color w:val="000000"/>
                <w:sz w:val="24"/>
                <w:szCs w:val="24"/>
                <w:lang w:eastAsia="zh-CN"/>
              </w:rPr>
              <w:t xml:space="preserve">256×384</w:t>
            </w:r>
            <w:r>
              <w:rPr>
                <w:rFonts w:hint="eastAsia" w:ascii="宋体" w:hAnsi="宋体" w:eastAsia="宋体" w:cs="微软雅黑"/>
                <w:color w:val="000000"/>
                <w:sz w:val="24"/>
                <w:szCs w:val="24"/>
                <w:lang w:eastAsia="zh-CN"/>
              </w:rPr>
              <w:t xml:space="preserve">像素；板载</w:t>
            </w:r>
            <w:r>
              <w:rPr>
                <w:rFonts w:hint="eastAsia" w:ascii="宋体" w:hAnsi="宋体" w:eastAsia="宋体" w:cs="宋体"/>
                <w:color w:val="000000"/>
                <w:sz w:val="24"/>
                <w:szCs w:val="24"/>
                <w:lang w:eastAsia="zh-CN"/>
              </w:rPr>
              <w:t xml:space="preserve">12</w:t>
            </w:r>
            <w:r>
              <w:rPr>
                <w:rFonts w:hint="eastAsia" w:ascii="宋体" w:hAnsi="宋体" w:eastAsia="宋体" w:cs="微软雅黑"/>
                <w:color w:val="000000"/>
                <w:sz w:val="24"/>
                <w:szCs w:val="24"/>
                <w:lang w:eastAsia="zh-CN"/>
              </w:rPr>
              <w:t xml:space="preserve">组</w:t>
            </w:r>
            <w:r>
              <w:rPr>
                <w:rFonts w:hint="eastAsia" w:ascii="宋体" w:hAnsi="宋体" w:eastAsia="宋体" w:cs="宋体"/>
                <w:color w:val="000000"/>
                <w:sz w:val="24"/>
                <w:szCs w:val="24"/>
                <w:lang w:eastAsia="zh-CN"/>
              </w:rPr>
              <w:t xml:space="preserve">75</w:t>
            </w:r>
            <w:r>
              <w:rPr>
                <w:rFonts w:hint="eastAsia" w:ascii="宋体" w:hAnsi="宋体" w:eastAsia="宋体" w:cs="微软雅黑"/>
                <w:color w:val="000000"/>
                <w:sz w:val="24"/>
                <w:szCs w:val="24"/>
                <w:lang w:eastAsia="zh-CN"/>
              </w:rPr>
              <w:t xml:space="preserve">接口，</w:t>
            </w:r>
            <w:r>
              <w:rPr>
                <w:rFonts w:hint="eastAsia" w:ascii="宋体" w:hAnsi="宋体" w:eastAsia="宋体" w:cs="宋体"/>
                <w:color w:val="000000"/>
                <w:sz w:val="24"/>
                <w:szCs w:val="24"/>
                <w:lang w:eastAsia="zh-CN"/>
              </w:rPr>
              <w:t xml:space="preserve">24</w:t>
            </w:r>
            <w:r>
              <w:rPr>
                <w:rFonts w:hint="eastAsia" w:ascii="宋体" w:hAnsi="宋体" w:eastAsia="宋体" w:cs="微软雅黑"/>
                <w:color w:val="000000"/>
                <w:sz w:val="24"/>
                <w:szCs w:val="24"/>
                <w:lang w:eastAsia="zh-CN"/>
              </w:rPr>
              <w:t xml:space="preserve">组</w:t>
            </w:r>
            <w:r>
              <w:rPr>
                <w:rFonts w:hint="eastAsia" w:ascii="宋体" w:hAnsi="宋体" w:eastAsia="宋体" w:cs="宋体"/>
                <w:color w:val="000000"/>
                <w:sz w:val="24"/>
                <w:szCs w:val="24"/>
                <w:lang w:eastAsia="zh-CN"/>
              </w:rPr>
              <w:t xml:space="preserve">RGB</w:t>
            </w:r>
            <w:r>
              <w:rPr>
                <w:rFonts w:hint="eastAsia" w:ascii="宋体" w:hAnsi="宋体" w:eastAsia="宋体" w:cs="微软雅黑"/>
                <w:color w:val="000000"/>
                <w:sz w:val="24"/>
                <w:szCs w:val="24"/>
                <w:lang w:eastAsia="zh-CN"/>
              </w:rPr>
              <w:t xml:space="preserve">信号输出；灰度等级</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65536</w:t>
            </w:r>
            <w:r>
              <w:rPr>
                <w:rFonts w:hint="eastAsia" w:ascii="宋体" w:hAnsi="宋体" w:eastAsia="宋体" w:cs="微软雅黑"/>
                <w:color w:val="000000"/>
                <w:sz w:val="24"/>
                <w:szCs w:val="24"/>
                <w:lang w:eastAsia="zh-CN"/>
              </w:rPr>
              <w:t xml:space="preserve">级；支持</w:t>
            </w:r>
            <w:r>
              <w:rPr>
                <w:rFonts w:hint="eastAsia" w:ascii="宋体" w:hAnsi="宋体" w:eastAsia="宋体" w:cs="宋体"/>
                <w:color w:val="000000"/>
                <w:sz w:val="24"/>
                <w:szCs w:val="24"/>
                <w:lang w:eastAsia="zh-CN"/>
              </w:rPr>
              <w:t xml:space="preserve">74HC595</w:t>
            </w:r>
            <w:r>
              <w:rPr>
                <w:rFonts w:hint="eastAsia" w:ascii="宋体" w:hAnsi="宋体" w:eastAsia="宋体" w:cs="微软雅黑"/>
                <w:color w:val="000000"/>
                <w:sz w:val="24"/>
                <w:szCs w:val="24"/>
                <w:lang w:eastAsia="zh-CN"/>
              </w:rPr>
              <w:t xml:space="preserve">、常规恒流芯片、双锁存芯片、</w:t>
            </w:r>
            <w:r>
              <w:rPr>
                <w:rFonts w:hint="eastAsia" w:ascii="宋体" w:hAnsi="宋体" w:eastAsia="宋体" w:cs="宋体"/>
                <w:color w:val="000000"/>
                <w:sz w:val="24"/>
                <w:szCs w:val="24"/>
                <w:lang w:eastAsia="zh-CN"/>
              </w:rPr>
              <w:t xml:space="preserve">PWM</w:t>
            </w:r>
            <w:r>
              <w:rPr>
                <w:rFonts w:hint="eastAsia" w:ascii="宋体" w:hAnsi="宋体" w:eastAsia="宋体" w:cs="微软雅黑"/>
                <w:color w:val="000000"/>
                <w:sz w:val="24"/>
                <w:szCs w:val="24"/>
                <w:lang w:eastAsia="zh-CN"/>
              </w:rPr>
              <w:t xml:space="preserve">芯片等主流</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驱动芯片；支持智能描点，支持静态至</w:t>
            </w:r>
            <w:r>
              <w:rPr>
                <w:rFonts w:hint="eastAsia" w:ascii="宋体" w:hAnsi="宋体" w:eastAsia="宋体" w:cs="宋体"/>
                <w:color w:val="000000"/>
                <w:sz w:val="24"/>
                <w:szCs w:val="24"/>
                <w:lang w:eastAsia="zh-CN"/>
              </w:rPr>
              <w:t xml:space="preserve">1/64</w:t>
            </w:r>
            <w:r>
              <w:rPr>
                <w:rFonts w:hint="eastAsia" w:ascii="宋体" w:hAnsi="宋体" w:eastAsia="宋体" w:cs="微软雅黑"/>
                <w:color w:val="000000"/>
                <w:sz w:val="24"/>
                <w:szCs w:val="24"/>
                <w:lang w:eastAsia="zh-CN"/>
              </w:rPr>
              <w:t xml:space="preserve">扫描之间的任意扫描类型。</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室内</w:t>
      </w:r>
      <w:r>
        <w:rPr>
          <w:rFonts w:hint="eastAsia" w:ascii="宋体" w:hAnsi="宋体" w:eastAsia="宋体"/>
          <w:lang w:eastAsia="zh-CN"/>
        </w:rPr>
        <w:t xml:space="preserve">P4</w:t>
      </w:r>
      <w:r>
        <w:rPr>
          <w:rFonts w:hint="eastAsia" w:ascii="宋体" w:hAnsi="宋体" w:eastAsia="宋体" w:cs="微软雅黑"/>
          <w:lang w:eastAsia="zh-CN"/>
        </w:rPr>
        <w:t xml:space="preserve">全彩</w:t>
      </w:r>
      <w:r>
        <w:rPr>
          <w:rFonts w:hint="eastAsia" w:ascii="宋体" w:hAnsi="宋体" w:eastAsia="宋体"/>
          <w:lang w:eastAsia="zh-CN"/>
        </w:rPr>
        <w:t xml:space="preserve">LED</w:t>
      </w:r>
      <w:r>
        <w:rPr>
          <w:rFonts w:hint="eastAsia" w:ascii="宋体" w:hAnsi="宋体" w:eastAsia="宋体" w:cs="微软雅黑"/>
          <w:lang w:eastAsia="zh-CN"/>
        </w:rPr>
        <w:t xml:space="preserve">屏视频处理器</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1701"/>
        <w:gridCol w:w="6509"/>
      </w:tblGrid>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与原设备配套；单机可带载</w:t>
            </w:r>
            <w:r>
              <w:rPr>
                <w:rFonts w:hint="eastAsia" w:ascii="宋体" w:hAnsi="宋体" w:eastAsia="宋体" w:cs="宋体"/>
                <w:color w:val="000000"/>
                <w:sz w:val="24"/>
                <w:szCs w:val="24"/>
                <w:lang w:eastAsia="zh-CN"/>
              </w:rPr>
              <w:t xml:space="preserve">131</w:t>
            </w:r>
            <w:r>
              <w:rPr>
                <w:rFonts w:hint="eastAsia" w:ascii="宋体" w:hAnsi="宋体" w:eastAsia="宋体" w:cs="微软雅黑"/>
                <w:color w:val="000000"/>
                <w:sz w:val="24"/>
                <w:szCs w:val="24"/>
                <w:lang w:eastAsia="zh-CN"/>
              </w:rPr>
              <w:t xml:space="preserve">万像素，水平最大</w:t>
            </w:r>
            <w:r>
              <w:rPr>
                <w:rFonts w:hint="eastAsia" w:ascii="宋体" w:hAnsi="宋体" w:eastAsia="宋体" w:cs="宋体"/>
                <w:color w:val="000000"/>
                <w:sz w:val="24"/>
                <w:szCs w:val="24"/>
                <w:lang w:eastAsia="zh-CN"/>
              </w:rPr>
              <w:t xml:space="preserve">3840</w:t>
            </w:r>
            <w:r>
              <w:rPr>
                <w:rFonts w:hint="eastAsia" w:ascii="宋体" w:hAnsi="宋体" w:eastAsia="宋体" w:cs="微软雅黑"/>
                <w:color w:val="000000"/>
                <w:sz w:val="24"/>
                <w:szCs w:val="24"/>
                <w:lang w:eastAsia="zh-CN"/>
              </w:rPr>
              <w:t xml:space="preserve">像素，垂直最大</w:t>
            </w:r>
            <w:r>
              <w:rPr>
                <w:rFonts w:hint="eastAsia" w:ascii="宋体" w:hAnsi="宋体" w:eastAsia="宋体" w:cs="宋体"/>
                <w:color w:val="000000"/>
                <w:sz w:val="24"/>
                <w:szCs w:val="24"/>
                <w:lang w:eastAsia="zh-CN"/>
              </w:rPr>
              <w:t xml:space="preserve">2500</w:t>
            </w:r>
            <w:r>
              <w:rPr>
                <w:rFonts w:hint="eastAsia" w:ascii="宋体" w:hAnsi="宋体" w:eastAsia="宋体" w:cs="微软雅黑"/>
                <w:color w:val="000000"/>
                <w:sz w:val="24"/>
                <w:szCs w:val="24"/>
                <w:lang w:eastAsia="zh-CN"/>
              </w:rPr>
              <w:t xml:space="preserve">像素；集成了</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路千兆网口输出，不仅提高了可靠性，更为远程维护</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显示屏带来极大便利</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所有输入信号源和输出模式之间均能实现快速无缝切换；带有</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路高清（</w:t>
            </w:r>
            <w:r>
              <w:rPr>
                <w:rFonts w:hint="eastAsia" w:ascii="宋体" w:hAnsi="宋体" w:eastAsia="宋体" w:cs="宋体"/>
                <w:color w:val="000000"/>
                <w:sz w:val="24"/>
                <w:szCs w:val="24"/>
                <w:lang w:eastAsia="zh-CN"/>
              </w:rPr>
              <w:t xml:space="preserve">HD</w:t>
            </w:r>
            <w:r>
              <w:rPr>
                <w:rFonts w:hint="eastAsia" w:ascii="宋体" w:hAnsi="宋体" w:eastAsia="宋体" w:cs="微软雅黑"/>
                <w:color w:val="000000"/>
                <w:sz w:val="24"/>
                <w:szCs w:val="24"/>
                <w:lang w:eastAsia="zh-CN"/>
              </w:rPr>
              <w:t xml:space="preserve">）和</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路标清（</w:t>
            </w:r>
            <w:r>
              <w:rPr>
                <w:rFonts w:hint="eastAsia" w:ascii="宋体" w:hAnsi="宋体" w:eastAsia="宋体" w:cs="宋体"/>
                <w:color w:val="000000"/>
                <w:sz w:val="24"/>
                <w:szCs w:val="24"/>
                <w:lang w:eastAsia="zh-CN"/>
              </w:rPr>
              <w:t xml:space="preserve">SD</w:t>
            </w:r>
            <w:r>
              <w:rPr>
                <w:rFonts w:hint="eastAsia" w:ascii="宋体" w:hAnsi="宋体" w:eastAsia="宋体" w:cs="微软雅黑"/>
                <w:color w:val="000000"/>
                <w:sz w:val="24"/>
                <w:szCs w:val="24"/>
                <w:lang w:eastAsia="zh-CN"/>
              </w:rPr>
              <w:t xml:space="preserve">）数字和模拟输入接口</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带有本地</w:t>
            </w:r>
            <w:r>
              <w:rPr>
                <w:rFonts w:hint="eastAsia" w:ascii="宋体" w:hAnsi="宋体" w:eastAsia="宋体" w:cs="宋体"/>
                <w:color w:val="000000"/>
                <w:sz w:val="24"/>
                <w:szCs w:val="24"/>
                <w:lang w:eastAsia="zh-CN"/>
              </w:rPr>
              <w:t xml:space="preserve">USB2.0</w:t>
            </w:r>
            <w:r>
              <w:rPr>
                <w:rFonts w:hint="eastAsia" w:ascii="宋体" w:hAnsi="宋体" w:eastAsia="宋体" w:cs="微软雅黑"/>
                <w:color w:val="000000"/>
                <w:sz w:val="24"/>
                <w:szCs w:val="24"/>
                <w:lang w:eastAsia="zh-CN"/>
              </w:rPr>
              <w:t xml:space="preserve">多媒体播放</w:t>
            </w:r>
            <w:r>
              <w:rPr>
                <w:rFonts w:hint="eastAsia" w:ascii="宋体" w:hAnsi="宋体" w:eastAsia="宋体" w:cs="宋体"/>
                <w:color w:val="000000"/>
                <w:sz w:val="24"/>
                <w:szCs w:val="24"/>
                <w:lang w:eastAsia="zh-CN"/>
              </w:rPr>
              <w:t xml:space="preserve">U</w:t>
            </w:r>
            <w:r>
              <w:rPr>
                <w:rFonts w:hint="eastAsia" w:ascii="宋体" w:hAnsi="宋体" w:eastAsia="宋体" w:cs="微软雅黑"/>
                <w:color w:val="000000"/>
                <w:sz w:val="24"/>
                <w:szCs w:val="24"/>
                <w:lang w:eastAsia="zh-CN"/>
              </w:rPr>
              <w:t xml:space="preserve">盘插入接口</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支持</w:t>
            </w: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路数字输入端口</w:t>
            </w:r>
            <w:r>
              <w:rPr>
                <w:rFonts w:hint="eastAsia" w:ascii="宋体" w:hAnsi="宋体" w:eastAsia="宋体" w:cs="宋体"/>
                <w:color w:val="000000"/>
                <w:sz w:val="24"/>
                <w:szCs w:val="24"/>
                <w:lang w:eastAsia="zh-CN"/>
              </w:rPr>
              <w:t xml:space="preserve">DVI\HDMI</w:t>
            </w:r>
            <w:r>
              <w:rPr>
                <w:rFonts w:hint="eastAsia" w:ascii="宋体" w:hAnsi="宋体" w:eastAsia="宋体" w:cs="微软雅黑"/>
                <w:color w:val="000000"/>
                <w:sz w:val="24"/>
                <w:szCs w:val="24"/>
                <w:lang w:eastAsia="zh-CN"/>
              </w:rPr>
              <w:t xml:space="preserve">自定义输入分辨率设置；支持点对点输入与输出；支持图像画面任意拼接；支持输入信号源热备份；可预存</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种用户模式供用户快速调用；具有</w:t>
            </w:r>
            <w:r>
              <w:rPr>
                <w:rFonts w:ascii="宋体" w:hAnsi="宋体" w:eastAsia="宋体" w:cs="Calibri"/>
                <w:color w:val="000000"/>
                <w:sz w:val="24"/>
                <w:szCs w:val="24"/>
                <w:lang w:eastAsia="zh-CN"/>
              </w:rPr>
              <w:t xml:space="preserve">“</w:t>
            </w:r>
            <w:r>
              <w:rPr>
                <w:rFonts w:hint="eastAsia" w:ascii="宋体" w:hAnsi="宋体" w:eastAsia="宋体" w:cs="微软雅黑"/>
                <w:color w:val="000000"/>
                <w:sz w:val="24"/>
                <w:szCs w:val="24"/>
                <w:lang w:eastAsia="zh-CN"/>
              </w:rPr>
              <w:t xml:space="preserve">智能导航</w:t>
            </w:r>
            <w:r>
              <w:rPr>
                <w:rFonts w:ascii="宋体" w:hAnsi="宋体" w:eastAsia="宋体" w:cs="Calibri"/>
                <w:color w:val="000000"/>
                <w:sz w:val="24"/>
                <w:szCs w:val="24"/>
                <w:lang w:eastAsia="zh-CN"/>
              </w:rPr>
              <w:t xml:space="preserve">”</w:t>
            </w:r>
            <w:r>
              <w:rPr>
                <w:rFonts w:hint="eastAsia" w:ascii="宋体" w:hAnsi="宋体" w:eastAsia="宋体" w:cs="微软雅黑"/>
                <w:color w:val="000000"/>
                <w:sz w:val="24"/>
                <w:szCs w:val="24"/>
                <w:lang w:eastAsia="zh-CN"/>
              </w:rPr>
              <w:t xml:space="preserve">设置功能，方便用户进行快捷设置；可通过</w:t>
            </w:r>
            <w:r>
              <w:rPr>
                <w:rFonts w:hint="eastAsia" w:ascii="宋体" w:hAnsi="宋体" w:eastAsia="宋体" w:cs="宋体"/>
                <w:color w:val="000000"/>
                <w:sz w:val="24"/>
                <w:szCs w:val="24"/>
                <w:lang w:eastAsia="zh-CN"/>
              </w:rPr>
              <w:t xml:space="preserve">PC</w:t>
            </w:r>
            <w:r>
              <w:rPr>
                <w:rFonts w:hint="eastAsia" w:ascii="宋体" w:hAnsi="宋体" w:eastAsia="宋体" w:cs="微软雅黑"/>
                <w:color w:val="000000"/>
                <w:sz w:val="24"/>
                <w:szCs w:val="24"/>
                <w:lang w:eastAsia="zh-CN"/>
              </w:rPr>
              <w:t xml:space="preserve">控制软件及</w:t>
            </w:r>
            <w:r>
              <w:rPr>
                <w:rFonts w:hint="eastAsia" w:ascii="宋体" w:hAnsi="宋体" w:eastAsia="宋体" w:cs="宋体"/>
                <w:color w:val="000000"/>
                <w:sz w:val="24"/>
                <w:szCs w:val="24"/>
                <w:lang w:eastAsia="zh-CN"/>
              </w:rPr>
              <w:t xml:space="preserve">USB</w:t>
            </w:r>
            <w:r>
              <w:rPr>
                <w:rFonts w:hint="eastAsia" w:ascii="宋体" w:hAnsi="宋体" w:eastAsia="宋体" w:cs="微软雅黑"/>
                <w:color w:val="000000"/>
                <w:sz w:val="24"/>
                <w:szCs w:val="24"/>
                <w:lang w:eastAsia="zh-CN"/>
              </w:rPr>
              <w:t xml:space="preserve">端口、</w:t>
            </w:r>
            <w:r>
              <w:rPr>
                <w:rFonts w:hint="eastAsia" w:ascii="宋体" w:hAnsi="宋体" w:eastAsia="宋体" w:cs="宋体"/>
                <w:color w:val="000000"/>
                <w:sz w:val="24"/>
                <w:szCs w:val="24"/>
                <w:lang w:eastAsia="zh-CN"/>
              </w:rPr>
              <w:t xml:space="preserve">WIFI</w:t>
            </w:r>
            <w:r>
              <w:rPr>
                <w:rFonts w:hint="eastAsia" w:ascii="宋体" w:hAnsi="宋体" w:eastAsia="宋体" w:cs="微软雅黑"/>
                <w:color w:val="000000"/>
                <w:sz w:val="24"/>
                <w:szCs w:val="24"/>
                <w:lang w:eastAsia="zh-CN"/>
              </w:rPr>
              <w:t xml:space="preserve">（选配）控制设备。</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室内</w:t>
      </w:r>
      <w:r>
        <w:rPr>
          <w:rFonts w:hint="eastAsia" w:ascii="宋体" w:hAnsi="宋体" w:eastAsia="宋体"/>
          <w:lang w:eastAsia="zh-CN"/>
        </w:rPr>
        <w:t xml:space="preserve">P4</w:t>
      </w:r>
      <w:r>
        <w:rPr>
          <w:rFonts w:hint="eastAsia" w:ascii="宋体" w:hAnsi="宋体" w:eastAsia="宋体" w:cs="微软雅黑"/>
          <w:lang w:eastAsia="zh-CN"/>
        </w:rPr>
        <w:t xml:space="preserve">全彩</w:t>
      </w:r>
      <w:r>
        <w:rPr>
          <w:rFonts w:hint="eastAsia" w:ascii="宋体" w:hAnsi="宋体" w:eastAsia="宋体"/>
          <w:lang w:eastAsia="zh-CN"/>
        </w:rPr>
        <w:t xml:space="preserve">LED</w:t>
      </w:r>
      <w:r>
        <w:rPr>
          <w:rFonts w:hint="eastAsia" w:ascii="宋体" w:hAnsi="宋体" w:eastAsia="宋体" w:cs="微软雅黑"/>
          <w:lang w:eastAsia="zh-CN"/>
        </w:rPr>
        <w:t xml:space="preserve">屏开关电源</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1701"/>
        <w:gridCol w:w="6509"/>
      </w:tblGrid>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25" w:name="OLE_LINK4"/>
            <w:r>
              <w:rPr>
                <w:rFonts w:hint="eastAsia" w:ascii="宋体" w:hAnsi="宋体" w:eastAsia="宋体" w:cs="微软雅黑"/>
                <w:color w:val="000000"/>
                <w:sz w:val="24"/>
                <w:szCs w:val="24"/>
              </w:rPr>
              <w:t xml:space="preserve">与原设备配套；直流电压：</w:t>
            </w:r>
            <w:r>
              <w:rPr>
                <w:rFonts w:hint="eastAsia" w:ascii="宋体" w:hAnsi="宋体" w:eastAsia="宋体" w:cs="宋体"/>
                <w:color w:val="000000"/>
                <w:sz w:val="24"/>
                <w:szCs w:val="24"/>
              </w:rPr>
              <w:t xml:space="preserve">5V</w:t>
            </w:r>
            <w:r>
              <w:rPr>
                <w:rFonts w:hint="eastAsia" w:ascii="宋体" w:hAnsi="宋体" w:eastAsia="宋体" w:cs="微软雅黑"/>
                <w:color w:val="000000"/>
                <w:sz w:val="24"/>
                <w:szCs w:val="24"/>
              </w:rPr>
              <w:t xml:space="preserve">；额定电流：</w:t>
            </w:r>
            <w:r>
              <w:rPr>
                <w:rFonts w:hint="eastAsia" w:ascii="宋体" w:hAnsi="宋体" w:eastAsia="宋体" w:cs="宋体"/>
                <w:color w:val="000000"/>
                <w:sz w:val="24"/>
                <w:szCs w:val="24"/>
              </w:rPr>
              <w:t xml:space="preserve">40A</w:t>
            </w:r>
            <w:r>
              <w:rPr>
                <w:rFonts w:hint="eastAsia" w:ascii="宋体" w:hAnsi="宋体" w:eastAsia="宋体" w:cs="微软雅黑"/>
                <w:color w:val="000000"/>
                <w:sz w:val="24"/>
                <w:szCs w:val="24"/>
              </w:rPr>
              <w:t xml:space="preserve">；功</w:t>
            </w:r>
            <w:r>
              <w:rPr>
                <w:rFonts w:hint="eastAsia" w:ascii="宋体" w:hAnsi="宋体" w:eastAsia="宋体" w:cs="宋体"/>
                <w:color w:val="000000"/>
                <w:sz w:val="24"/>
                <w:szCs w:val="24"/>
              </w:rPr>
              <w:t xml:space="preserve"> </w:t>
            </w:r>
            <w:r>
              <w:rPr>
                <w:rFonts w:hint="eastAsia" w:ascii="宋体" w:hAnsi="宋体" w:eastAsia="宋体" w:cs="微软雅黑"/>
                <w:color w:val="000000"/>
                <w:sz w:val="24"/>
                <w:szCs w:val="24"/>
              </w:rPr>
              <w:t xml:space="preserve">率：</w:t>
            </w:r>
            <w:r>
              <w:rPr>
                <w:rFonts w:hint="eastAsia" w:ascii="宋体" w:hAnsi="宋体" w:eastAsia="宋体" w:cs="宋体"/>
                <w:color w:val="000000"/>
                <w:sz w:val="24"/>
                <w:szCs w:val="24"/>
              </w:rPr>
              <w:t xml:space="preserve">200W</w:t>
            </w:r>
            <w:r>
              <w:rPr>
                <w:rFonts w:hint="eastAsia" w:ascii="宋体" w:hAnsi="宋体" w:eastAsia="宋体" w:cs="微软雅黑"/>
                <w:color w:val="000000"/>
                <w:sz w:val="24"/>
                <w:szCs w:val="24"/>
              </w:rPr>
              <w:t xml:space="preserve">；纹波及噪声：</w:t>
            </w:r>
            <w:r>
              <w:rPr>
                <w:rFonts w:hint="eastAsia" w:ascii="宋体" w:hAnsi="宋体" w:eastAsia="宋体" w:cs="宋体"/>
                <w:color w:val="000000"/>
                <w:sz w:val="24"/>
                <w:szCs w:val="24"/>
              </w:rPr>
              <w:t xml:space="preserve">150mVp-p</w:t>
            </w:r>
            <w:r>
              <w:rPr>
                <w:rFonts w:hint="eastAsia" w:ascii="宋体" w:hAnsi="宋体" w:eastAsia="宋体" w:cs="微软雅黑"/>
                <w:color w:val="000000"/>
                <w:sz w:val="24"/>
                <w:szCs w:val="24"/>
              </w:rPr>
              <w:t xml:space="preserve">；启动上升时间：</w:t>
            </w:r>
            <w:r>
              <w:rPr>
                <w:rFonts w:hint="eastAsia" w:ascii="宋体" w:hAnsi="宋体" w:eastAsia="宋体" w:cs="宋体"/>
                <w:color w:val="000000"/>
                <w:sz w:val="24"/>
                <w:szCs w:val="24"/>
              </w:rPr>
              <w:t xml:space="preserve">500ms</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50ms/220VAC </w:t>
            </w:r>
            <w:r>
              <w:rPr>
                <w:rFonts w:hint="eastAsia" w:ascii="宋体" w:hAnsi="宋体" w:eastAsia="宋体" w:cs="微软雅黑"/>
                <w:color w:val="000000"/>
                <w:sz w:val="24"/>
                <w:szCs w:val="24"/>
              </w:rPr>
              <w:t xml:space="preserve">负载</w:t>
            </w:r>
            <w:r>
              <w:rPr>
                <w:rFonts w:hint="eastAsia" w:ascii="宋体" w:hAnsi="宋体" w:eastAsia="宋体" w:cs="宋体"/>
                <w:color w:val="000000"/>
                <w:sz w:val="24"/>
                <w:szCs w:val="24"/>
              </w:rPr>
              <w:t xml:space="preserve"> 100%</w:t>
            </w:r>
            <w:r>
              <w:rPr>
                <w:rFonts w:hint="eastAsia" w:ascii="宋体" w:hAnsi="宋体" w:eastAsia="宋体" w:cs="微软雅黑"/>
                <w:color w:val="000000"/>
                <w:sz w:val="24"/>
                <w:szCs w:val="24"/>
              </w:rPr>
              <w:t xml:space="preserve">；保持时间：</w:t>
            </w:r>
            <w:r>
              <w:rPr>
                <w:rFonts w:hint="eastAsia" w:ascii="宋体" w:hAnsi="宋体" w:eastAsia="宋体" w:cs="宋体"/>
                <w:color w:val="000000"/>
                <w:sz w:val="24"/>
                <w:szCs w:val="24"/>
              </w:rPr>
              <w:t xml:space="preserve">20ms/220VAC </w:t>
            </w:r>
            <w:r>
              <w:rPr>
                <w:rFonts w:hint="eastAsia" w:ascii="宋体" w:hAnsi="宋体" w:eastAsia="宋体" w:cs="微软雅黑"/>
                <w:color w:val="000000"/>
                <w:sz w:val="24"/>
                <w:szCs w:val="24"/>
              </w:rPr>
              <w:t xml:space="preserve">负载</w:t>
            </w:r>
            <w:r>
              <w:rPr>
                <w:rFonts w:hint="eastAsia" w:ascii="宋体" w:hAnsi="宋体" w:eastAsia="宋体" w:cs="宋体"/>
                <w:color w:val="000000"/>
                <w:sz w:val="24"/>
                <w:szCs w:val="24"/>
              </w:rPr>
              <w:t xml:space="preserve"> 100%</w:t>
            </w:r>
            <w:r>
              <w:rPr>
                <w:rFonts w:hint="eastAsia" w:ascii="宋体" w:hAnsi="宋体" w:eastAsia="宋体" w:cs="微软雅黑"/>
                <w:color w:val="000000"/>
                <w:sz w:val="24"/>
                <w:szCs w:val="24"/>
              </w:rPr>
              <w:t xml:space="preserve">；线性调整率：</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0.5%</w:t>
            </w:r>
            <w:r>
              <w:rPr>
                <w:rFonts w:hint="eastAsia" w:ascii="宋体" w:hAnsi="宋体" w:eastAsia="宋体" w:cs="微软雅黑"/>
                <w:color w:val="000000"/>
                <w:sz w:val="24"/>
                <w:szCs w:val="24"/>
              </w:rPr>
              <w:t xml:space="preserve">；负载调整率：</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2.0%</w:t>
            </w:r>
            <w:r>
              <w:rPr>
                <w:rFonts w:hint="eastAsia" w:ascii="宋体" w:hAnsi="宋体" w:eastAsia="宋体" w:cs="微软雅黑"/>
                <w:color w:val="000000"/>
                <w:sz w:val="24"/>
                <w:szCs w:val="24"/>
              </w:rPr>
              <w:t xml:space="preserve">；电压精度：</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1.0%</w:t>
            </w:r>
            <w:r>
              <w:rPr>
                <w:rFonts w:hint="eastAsia" w:ascii="宋体" w:hAnsi="宋体" w:eastAsia="宋体" w:cs="微软雅黑"/>
                <w:color w:val="000000"/>
                <w:sz w:val="24"/>
                <w:szCs w:val="24"/>
              </w:rPr>
              <w:t xml:space="preserve">；耐</w:t>
            </w:r>
            <w:r>
              <w:rPr>
                <w:rFonts w:hint="eastAsia" w:ascii="宋体" w:hAnsi="宋体" w:eastAsia="宋体" w:cs="宋体"/>
                <w:color w:val="000000"/>
                <w:sz w:val="24"/>
                <w:szCs w:val="24"/>
              </w:rPr>
              <w:t xml:space="preserve"> </w:t>
            </w:r>
            <w:r>
              <w:rPr>
                <w:rFonts w:hint="eastAsia" w:ascii="宋体" w:hAnsi="宋体" w:eastAsia="宋体" w:cs="微软雅黑"/>
                <w:color w:val="000000"/>
                <w:sz w:val="24"/>
                <w:szCs w:val="24"/>
              </w:rPr>
              <w:t xml:space="preserve">压</w:t>
            </w:r>
            <w:r>
              <w:rPr>
                <w:rFonts w:hint="eastAsia" w:ascii="宋体" w:hAnsi="宋体" w:eastAsia="宋体" w:cs="宋体"/>
                <w:color w:val="000000"/>
                <w:sz w:val="24"/>
                <w:szCs w:val="24"/>
              </w:rPr>
              <w:t xml:space="preserve">:</w:t>
            </w:r>
            <w:r>
              <w:rPr>
                <w:rFonts w:hint="eastAsia" w:ascii="宋体" w:hAnsi="宋体" w:eastAsia="宋体" w:cs="微软雅黑"/>
                <w:color w:val="000000"/>
                <w:sz w:val="24"/>
                <w:szCs w:val="24"/>
              </w:rPr>
              <w:t xml:space="preserve">输入</w:t>
            </w:r>
            <w:r>
              <w:rPr>
                <w:rFonts w:ascii="宋体" w:hAnsi="宋体" w:eastAsia="宋体" w:cs="Calibri"/>
                <w:color w:val="000000"/>
                <w:sz w:val="24"/>
                <w:szCs w:val="24"/>
              </w:rPr>
              <w:t xml:space="preserve">—</w:t>
            </w:r>
            <w:r>
              <w:rPr>
                <w:rFonts w:hint="eastAsia" w:ascii="宋体" w:hAnsi="宋体" w:eastAsia="宋体" w:cs="微软雅黑"/>
                <w:color w:val="000000"/>
                <w:sz w:val="24"/>
                <w:szCs w:val="24"/>
              </w:rPr>
              <w:t xml:space="preserve">输出</w:t>
            </w:r>
            <w:r>
              <w:rPr>
                <w:rFonts w:hint="eastAsia" w:ascii="宋体" w:hAnsi="宋体" w:eastAsia="宋体" w:cs="宋体"/>
                <w:color w:val="000000"/>
                <w:sz w:val="24"/>
                <w:szCs w:val="24"/>
              </w:rPr>
              <w:t xml:space="preserve">I/P-O/P:1.5KVac/10mA;</w:t>
            </w:r>
            <w:r>
              <w:rPr>
                <w:rFonts w:hint="eastAsia" w:ascii="宋体" w:hAnsi="宋体" w:eastAsia="宋体" w:cs="微软雅黑"/>
                <w:color w:val="000000"/>
                <w:sz w:val="24"/>
                <w:szCs w:val="24"/>
              </w:rPr>
              <w:t xml:space="preserve">输入</w:t>
            </w:r>
            <w:r>
              <w:rPr>
                <w:rFonts w:hint="eastAsia" w:ascii="宋体" w:hAnsi="宋体" w:eastAsia="宋体" w:cs="宋体"/>
                <w:color w:val="000000"/>
                <w:sz w:val="24"/>
                <w:szCs w:val="24"/>
              </w:rPr>
              <w:t xml:space="preserve">---</w:t>
            </w:r>
            <w:r>
              <w:rPr>
                <w:rFonts w:hint="eastAsia" w:ascii="宋体" w:hAnsi="宋体" w:eastAsia="宋体" w:cs="微软雅黑"/>
                <w:color w:val="000000"/>
                <w:sz w:val="24"/>
                <w:szCs w:val="24"/>
              </w:rPr>
              <w:t xml:space="preserve">机壳</w:t>
            </w:r>
            <w:r>
              <w:rPr>
                <w:rFonts w:hint="eastAsia" w:ascii="宋体" w:hAnsi="宋体" w:eastAsia="宋体" w:cs="宋体"/>
                <w:color w:val="000000"/>
                <w:sz w:val="24"/>
                <w:szCs w:val="24"/>
              </w:rPr>
              <w:t xml:space="preserve"> I/P-CASE:1.5KVac/10mA;</w:t>
            </w:r>
            <w:r>
              <w:rPr>
                <w:rFonts w:hint="eastAsia" w:ascii="宋体" w:hAnsi="宋体" w:eastAsia="宋体" w:cs="微软雅黑"/>
                <w:color w:val="000000"/>
                <w:sz w:val="24"/>
                <w:szCs w:val="24"/>
              </w:rPr>
              <w:t xml:space="preserve">输出</w:t>
            </w:r>
            <w:r>
              <w:rPr>
                <w:rFonts w:hint="eastAsia" w:ascii="宋体" w:hAnsi="宋体" w:eastAsia="宋体" w:cs="宋体"/>
                <w:color w:val="000000"/>
                <w:sz w:val="24"/>
                <w:szCs w:val="24"/>
              </w:rPr>
              <w:t xml:space="preserve">---</w:t>
            </w:r>
            <w:r>
              <w:rPr>
                <w:rFonts w:hint="eastAsia" w:ascii="宋体" w:hAnsi="宋体" w:eastAsia="宋体" w:cs="微软雅黑"/>
                <w:color w:val="000000"/>
                <w:sz w:val="24"/>
                <w:szCs w:val="24"/>
              </w:rPr>
              <w:t xml:space="preserve">机壳</w:t>
            </w:r>
            <w:r>
              <w:rPr>
                <w:rFonts w:hint="eastAsia" w:ascii="宋体" w:hAnsi="宋体" w:eastAsia="宋体" w:cs="宋体"/>
                <w:color w:val="000000"/>
                <w:sz w:val="24"/>
                <w:szCs w:val="24"/>
              </w:rPr>
              <w:t xml:space="preserve"> O/P-CASE:0.5KVAC/10mA </w:t>
            </w:r>
            <w:r>
              <w:rPr>
                <w:rFonts w:hint="eastAsia" w:ascii="宋体" w:hAnsi="宋体" w:eastAsia="宋体" w:cs="微软雅黑"/>
                <w:color w:val="000000"/>
                <w:sz w:val="24"/>
                <w:szCs w:val="24"/>
              </w:rPr>
              <w:t xml:space="preserve">每项测试时间为</w:t>
            </w:r>
            <w:r>
              <w:rPr>
                <w:rFonts w:hint="eastAsia" w:ascii="宋体" w:hAnsi="宋体" w:eastAsia="宋体" w:cs="宋体"/>
                <w:color w:val="000000"/>
                <w:sz w:val="24"/>
                <w:szCs w:val="24"/>
              </w:rPr>
              <w:t xml:space="preserve">:1min</w:t>
            </w:r>
            <w:r>
              <w:rPr>
                <w:rFonts w:hint="eastAsia" w:ascii="宋体" w:hAnsi="宋体" w:eastAsia="宋体" w:cs="微软雅黑"/>
                <w:color w:val="000000"/>
                <w:sz w:val="24"/>
                <w:szCs w:val="24"/>
              </w:rPr>
              <w:t xml:space="preserve">；绝缘阻抗</w:t>
            </w:r>
            <w:r>
              <w:rPr>
                <w:rFonts w:hint="eastAsia" w:ascii="宋体" w:hAnsi="宋体" w:eastAsia="宋体" w:cs="宋体"/>
                <w:color w:val="000000"/>
                <w:sz w:val="24"/>
                <w:szCs w:val="24"/>
              </w:rPr>
              <w:t xml:space="preserve">:I/P-O/P: 50M ohms; I/P-Case:50M ohms; O/P-Case:50M ohms</w:t>
            </w:r>
            <w:r>
              <w:rPr>
                <w:rFonts w:hint="eastAsia" w:ascii="宋体" w:hAnsi="宋体" w:eastAsia="宋体" w:cs="微软雅黑"/>
                <w:color w:val="000000"/>
                <w:sz w:val="24"/>
                <w:szCs w:val="24"/>
              </w:rPr>
              <w:t xml:space="preserve">；过载保护</w:t>
            </w:r>
            <w:r>
              <w:rPr>
                <w:rFonts w:hint="eastAsia" w:ascii="宋体" w:hAnsi="宋体" w:eastAsia="宋体" w:cs="宋体"/>
                <w:color w:val="000000"/>
                <w:sz w:val="24"/>
                <w:szCs w:val="24"/>
              </w:rPr>
              <w:t xml:space="preserve">:110</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150% rated </w:t>
            </w:r>
            <w:r>
              <w:rPr>
                <w:rFonts w:hint="eastAsia" w:ascii="宋体" w:hAnsi="宋体" w:eastAsia="宋体" w:cs="微软雅黑"/>
                <w:color w:val="000000"/>
                <w:sz w:val="24"/>
                <w:szCs w:val="24"/>
              </w:rPr>
              <w:t xml:space="preserve">打嗝模式</w:t>
            </w:r>
            <w:r>
              <w:rPr>
                <w:rFonts w:hint="eastAsia" w:ascii="宋体" w:hAnsi="宋体" w:eastAsia="宋体" w:cs="宋体"/>
                <w:color w:val="000000"/>
                <w:sz w:val="24"/>
                <w:szCs w:val="24"/>
              </w:rPr>
              <w:t xml:space="preserve">,</w:t>
            </w:r>
            <w:r>
              <w:rPr>
                <w:rFonts w:hint="eastAsia" w:ascii="宋体" w:hAnsi="宋体" w:eastAsia="宋体" w:cs="微软雅黑"/>
                <w:color w:val="000000"/>
                <w:sz w:val="24"/>
                <w:szCs w:val="24"/>
              </w:rPr>
              <w:t xml:space="preserve">消除过载后可自动恢复正常工作；短路保护</w:t>
            </w:r>
            <w:r>
              <w:rPr>
                <w:rFonts w:hint="eastAsia" w:ascii="宋体" w:hAnsi="宋体" w:eastAsia="宋体" w:cs="宋体"/>
                <w:color w:val="000000"/>
                <w:sz w:val="24"/>
                <w:szCs w:val="24"/>
              </w:rPr>
              <w:t xml:space="preserve">:</w:t>
            </w:r>
            <w:r>
              <w:rPr>
                <w:rFonts w:hint="eastAsia" w:ascii="宋体" w:hAnsi="宋体" w:eastAsia="宋体" w:cs="微软雅黑"/>
                <w:color w:val="000000"/>
                <w:sz w:val="24"/>
                <w:szCs w:val="24"/>
              </w:rPr>
              <w:t xml:space="preserve">输出端短路后电源保护，消除短路后可自动恢复输出</w:t>
            </w:r>
            <w:bookmarkEnd w:id="25"/>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一机双屏工作站</w:t>
      </w:r>
      <w:r>
        <w:rPr>
          <w:rFonts w:hint="eastAsia" w:ascii="宋体" w:hAnsi="宋体" w:eastAsia="宋体"/>
          <w:lang w:eastAsia="zh-CN"/>
        </w:rPr>
        <w:t xml:space="preserve">-</w:t>
      </w:r>
      <w:r>
        <w:rPr>
          <w:rFonts w:hint="eastAsia" w:ascii="宋体" w:hAnsi="宋体" w:eastAsia="宋体" w:cs="微软雅黑"/>
          <w:lang w:eastAsia="zh-CN"/>
        </w:rPr>
        <w:t xml:space="preserve">显示屏（</w:t>
      </w:r>
      <w:r>
        <w:rPr>
          <w:rFonts w:hint="eastAsia" w:ascii="宋体" w:hAnsi="宋体" w:eastAsia="宋体"/>
          <w:lang w:eastAsia="zh-CN"/>
        </w:rPr>
        <w:t xml:space="preserve">27</w:t>
      </w:r>
      <w:r>
        <w:rPr>
          <w:rFonts w:hint="eastAsia" w:ascii="宋体" w:hAnsi="宋体" w:eastAsia="宋体" w:cs="微软雅黑"/>
          <w:lang w:eastAsia="zh-CN"/>
        </w:rPr>
        <w:t xml:space="preserve">寸）</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1701"/>
        <w:gridCol w:w="6509"/>
      </w:tblGrid>
      <w:tr>
        <w:trPr>
          <w:trHeight w:val="27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26" w:name="OLE_LINK5"/>
            <w:r>
              <w:rPr>
                <w:rFonts w:hint="eastAsia" w:ascii="宋体" w:hAnsi="宋体" w:eastAsia="宋体" w:cs="宋体"/>
                <w:color w:val="000000"/>
                <w:sz w:val="24"/>
                <w:szCs w:val="24"/>
              </w:rPr>
              <w:t xml:space="preserve">27</w:t>
            </w:r>
            <w:r>
              <w:rPr>
                <w:rFonts w:hint="eastAsia" w:ascii="宋体" w:hAnsi="宋体" w:eastAsia="宋体" w:cs="微软雅黑"/>
                <w:color w:val="000000"/>
                <w:sz w:val="24"/>
                <w:szCs w:val="24"/>
              </w:rPr>
              <w:t xml:space="preserve">寸液晶显示器</w:t>
            </w:r>
            <w:bookmarkEnd w:id="26"/>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精密空调冷媒剂更换</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509"/>
      </w:tblGrid>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50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对现有的机房专用空调（总制冷量≧</w:t>
            </w:r>
            <w:r>
              <w:rPr>
                <w:rFonts w:hint="eastAsia" w:ascii="宋体" w:hAnsi="宋体" w:eastAsia="宋体" w:cs="宋体"/>
                <w:color w:val="000000"/>
                <w:sz w:val="24"/>
                <w:szCs w:val="24"/>
                <w:lang w:eastAsia="zh-CN"/>
              </w:rPr>
              <w:t xml:space="preserve">36.5KW</w:t>
            </w:r>
            <w:r>
              <w:rPr>
                <w:rFonts w:hint="eastAsia" w:ascii="宋体" w:hAnsi="宋体" w:eastAsia="宋体" w:cs="微软雅黑"/>
                <w:color w:val="000000"/>
                <w:sz w:val="24"/>
                <w:szCs w:val="24"/>
                <w:lang w:eastAsia="zh-CN"/>
              </w:rPr>
              <w:t xml:space="preserve">，风量</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7920m3/h</w:t>
            </w:r>
            <w:r>
              <w:rPr>
                <w:rFonts w:hint="eastAsia" w:ascii="宋体" w:hAnsi="宋体" w:eastAsia="宋体" w:cs="微软雅黑"/>
                <w:color w:val="000000"/>
                <w:sz w:val="24"/>
                <w:szCs w:val="24"/>
                <w:lang w:eastAsia="zh-CN"/>
              </w:rPr>
              <w:t xml:space="preserve">）进行冷媒剂进行更换，每年一次，确保空调效果。</w:t>
            </w:r>
            <w:r>
              <w:rPr>
                <w:rFonts w:ascii="宋体" w:hAnsi="宋体" w:eastAsia="宋体" w:cs="宋体"/>
                <w:color w:val="000000"/>
                <w:sz w:val="24"/>
                <w:szCs w:val="24"/>
                <w:lang w:eastAsia="zh-CN"/>
              </w:rPr>
            </w:r>
            <w:r/>
          </w:p>
        </w:tc>
      </w:tr>
      <w:tr>
        <w:trPr>
          <w:trHeight w:val="276"/>
        </w:trPr>
        <w:tc>
          <w:tcPr>
            <w:tcW w:w="95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精密空调皮带更换</w:t>
      </w:r>
      <w:r>
        <w:rPr>
          <w:rFonts w:ascii="宋体" w:hAnsi="宋体" w:eastAsia="宋体"/>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93"/>
        <w:gridCol w:w="1699"/>
        <w:gridCol w:w="6030"/>
      </w:tblGrid>
      <w:tr>
        <w:trPr>
          <w:trHeight w:val="4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03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467"/>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467"/>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467"/>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03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空调滤网更换</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725"/>
        <w:gridCol w:w="6060"/>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对精密空调滤网更换（每个季度更换一次）。</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精密空调压缩机</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精密空调交流接触器</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27" w:name="OLE_LINK8"/>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bookmarkEnd w:id="27"/>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精密空调冷媒</w:t>
      </w:r>
      <w:r>
        <w:rPr>
          <w:rFonts w:hint="eastAsia" w:ascii="宋体" w:hAnsi="宋体" w:eastAsia="宋体"/>
        </w:rPr>
        <w:t xml:space="preserve">R410</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空调控制主板</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空调风速控制板</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精密空调保压氮气</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精密空调干燥过滤器</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精密空调</w:t>
      </w:r>
      <w:r>
        <w:rPr>
          <w:rFonts w:hint="eastAsia" w:ascii="宋体" w:hAnsi="宋体" w:eastAsia="宋体"/>
        </w:rPr>
        <w:t xml:space="preserve">R410</w:t>
      </w:r>
      <w:r>
        <w:rPr>
          <w:rFonts w:hint="eastAsia" w:ascii="宋体" w:hAnsi="宋体" w:eastAsia="宋体" w:cs="微软雅黑"/>
        </w:rPr>
        <w:t xml:space="preserve">冷冻油</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接入服务器</w:t>
      </w:r>
      <w:r>
        <w:rPr>
          <w:rFonts w:ascii="宋体" w:hAnsi="宋体" w:eastAsia="宋体"/>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22"/>
        <w:gridCol w:w="1720"/>
        <w:gridCol w:w="6080"/>
      </w:tblGrid>
      <w:tr>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009"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567"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09"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567"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09"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567" w:type="pct"/>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28" w:name="OLE_LINK16"/>
            <w:r>
              <w:rPr>
                <w:rFonts w:hint="eastAsia" w:ascii="宋体" w:hAnsi="宋体" w:eastAsia="宋体" w:cs="宋体"/>
                <w:color w:val="000000"/>
                <w:sz w:val="24"/>
                <w:szCs w:val="24"/>
                <w:lang w:eastAsia="zh-CN"/>
              </w:rPr>
              <w:t xml:space="preserve">CPU</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颗</w:t>
            </w:r>
            <w:r>
              <w:rPr>
                <w:rFonts w:hint="eastAsia" w:ascii="宋体" w:hAnsi="宋体" w:eastAsia="宋体" w:cs="宋体"/>
                <w:color w:val="000000"/>
                <w:sz w:val="24"/>
                <w:szCs w:val="24"/>
                <w:lang w:eastAsia="zh-CN"/>
              </w:rPr>
              <w:t xml:space="preserve"> C86</w:t>
            </w:r>
            <w:r>
              <w:rPr>
                <w:rFonts w:hint="eastAsia" w:ascii="宋体" w:hAnsi="宋体" w:eastAsia="宋体" w:cs="微软雅黑"/>
                <w:color w:val="000000"/>
                <w:sz w:val="24"/>
                <w:szCs w:val="24"/>
                <w:lang w:eastAsia="zh-CN"/>
              </w:rPr>
              <w:t xml:space="preserve">架构</w:t>
            </w:r>
            <w:r>
              <w:rPr>
                <w:rFonts w:hint="eastAsia" w:ascii="宋体" w:hAnsi="宋体" w:eastAsia="宋体" w:cs="宋体"/>
                <w:color w:val="000000"/>
                <w:sz w:val="24"/>
                <w:szCs w:val="24"/>
                <w:lang w:eastAsia="zh-CN"/>
              </w:rPr>
              <w:t xml:space="preserve">HYGON 3350</w:t>
            </w:r>
            <w:r>
              <w:rPr>
                <w:rFonts w:hint="eastAsia" w:ascii="宋体" w:hAnsi="宋体" w:eastAsia="宋体" w:cs="微软雅黑"/>
                <w:color w:val="000000"/>
                <w:sz w:val="24"/>
                <w:szCs w:val="24"/>
                <w:lang w:eastAsia="zh-CN"/>
              </w:rPr>
              <w:t xml:space="preserve">处理器，单处理器物理核心数</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核，主频</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3.0 GHz</w:t>
            </w:r>
            <w:r>
              <w:rPr>
                <w:rFonts w:hint="eastAsia" w:ascii="宋体" w:hAnsi="宋体" w:eastAsia="宋体" w:cs="微软雅黑"/>
                <w:color w:val="000000"/>
                <w:sz w:val="24"/>
                <w:szCs w:val="24"/>
                <w:lang w:eastAsia="zh-CN"/>
              </w:rPr>
              <w:t xml:space="preserve">，末级缓存容量</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16 MB</w:t>
            </w:r>
            <w:r>
              <w:rPr>
                <w:rFonts w:hint="eastAsia" w:ascii="宋体" w:hAnsi="宋体" w:eastAsia="宋体" w:cs="微软雅黑"/>
                <w:color w:val="000000"/>
                <w:sz w:val="24"/>
                <w:szCs w:val="24"/>
                <w:lang w:eastAsia="zh-CN"/>
              </w:rPr>
              <w:t xml:space="preserve">，线程数</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16</w:t>
            </w:r>
            <w:r>
              <w:rPr>
                <w:rFonts w:hint="eastAsia" w:ascii="宋体" w:hAnsi="宋体" w:eastAsia="宋体" w:cs="微软雅黑"/>
                <w:color w:val="000000"/>
                <w:sz w:val="24"/>
                <w:szCs w:val="24"/>
                <w:lang w:eastAsia="zh-CN"/>
              </w:rPr>
              <w:t xml:space="preserve">线程；</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内存：</w:t>
            </w:r>
            <w:r>
              <w:rPr>
                <w:rFonts w:hint="eastAsia" w:ascii="宋体" w:hAnsi="宋体" w:eastAsia="宋体" w:cs="宋体"/>
                <w:color w:val="000000"/>
                <w:sz w:val="24"/>
                <w:szCs w:val="24"/>
                <w:lang w:eastAsia="zh-CN"/>
              </w:rPr>
              <w:t xml:space="preserve">32G DDR4</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根内存插槽，最大可支持扩展至</w:t>
            </w:r>
            <w:r>
              <w:rPr>
                <w:rFonts w:hint="eastAsia" w:ascii="宋体" w:hAnsi="宋体" w:eastAsia="宋体" w:cs="宋体"/>
                <w:color w:val="000000"/>
                <w:sz w:val="24"/>
                <w:szCs w:val="24"/>
                <w:lang w:eastAsia="zh-CN"/>
              </w:rPr>
              <w:t xml:space="preserve">1TB</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硬盘：</w:t>
            </w:r>
            <w:r>
              <w:rPr>
                <w:rFonts w:hint="eastAsia" w:ascii="宋体" w:hAnsi="宋体" w:eastAsia="宋体" w:cs="宋体"/>
                <w:color w:val="000000"/>
                <w:sz w:val="24"/>
                <w:szCs w:val="24"/>
              </w:rPr>
              <w:t xml:space="preserve">2</w:t>
            </w:r>
            <w:r>
              <w:rPr>
                <w:rFonts w:hint="eastAsia" w:ascii="宋体" w:hAnsi="宋体" w:eastAsia="宋体" w:cs="微软雅黑"/>
                <w:color w:val="000000"/>
                <w:sz w:val="24"/>
                <w:szCs w:val="24"/>
              </w:rPr>
              <w:t xml:space="preserve">块</w:t>
            </w:r>
            <w:r>
              <w:rPr>
                <w:rFonts w:hint="eastAsia" w:ascii="宋体" w:hAnsi="宋体" w:eastAsia="宋体" w:cs="宋体"/>
                <w:color w:val="000000"/>
                <w:sz w:val="24"/>
                <w:szCs w:val="24"/>
              </w:rPr>
              <w:t xml:space="preserve">960G SATA SSD</w:t>
            </w:r>
            <w:r>
              <w:rPr>
                <w:rFonts w:hint="eastAsia" w:ascii="宋体" w:hAnsi="宋体" w:eastAsia="宋体" w:cs="微软雅黑"/>
                <w:color w:val="000000"/>
                <w:sz w:val="24"/>
                <w:szCs w:val="24"/>
              </w:rPr>
              <w:t xml:space="preserve">硬盘，前置最大可选支持</w:t>
            </w:r>
            <w:r>
              <w:rPr>
                <w:rFonts w:hint="eastAsia" w:ascii="宋体" w:hAnsi="宋体" w:eastAsia="宋体" w:cs="宋体"/>
                <w:color w:val="000000"/>
                <w:sz w:val="24"/>
                <w:szCs w:val="24"/>
              </w:rPr>
              <w:t xml:space="preserve">12</w:t>
            </w:r>
            <w:r>
              <w:rPr>
                <w:rFonts w:hint="eastAsia" w:ascii="宋体" w:hAnsi="宋体" w:eastAsia="宋体" w:cs="微软雅黑"/>
                <w:color w:val="000000"/>
                <w:sz w:val="24"/>
                <w:szCs w:val="24"/>
              </w:rPr>
              <w:t xml:space="preserve">块</w:t>
            </w:r>
            <w:r>
              <w:rPr>
                <w:rFonts w:hint="eastAsia" w:ascii="宋体" w:hAnsi="宋体" w:eastAsia="宋体" w:cs="宋体"/>
                <w:color w:val="000000"/>
                <w:sz w:val="24"/>
                <w:szCs w:val="24"/>
              </w:rPr>
              <w:t xml:space="preserve">3.5</w:t>
            </w:r>
            <w:r>
              <w:rPr>
                <w:rFonts w:hint="eastAsia" w:ascii="宋体" w:hAnsi="宋体" w:eastAsia="宋体" w:cs="微软雅黑"/>
                <w:color w:val="000000"/>
                <w:sz w:val="24"/>
                <w:szCs w:val="24"/>
              </w:rPr>
              <w:t xml:space="preserve">寸</w:t>
            </w:r>
            <w:r>
              <w:rPr>
                <w:rFonts w:hint="eastAsia" w:ascii="宋体" w:hAnsi="宋体" w:eastAsia="宋体" w:cs="宋体"/>
                <w:color w:val="000000"/>
                <w:sz w:val="24"/>
                <w:szCs w:val="24"/>
              </w:rPr>
              <w:t xml:space="preserve">(</w:t>
            </w:r>
            <w:r>
              <w:rPr>
                <w:rFonts w:hint="eastAsia" w:ascii="宋体" w:hAnsi="宋体" w:eastAsia="宋体" w:cs="微软雅黑"/>
                <w:color w:val="000000"/>
                <w:sz w:val="24"/>
                <w:szCs w:val="24"/>
              </w:rPr>
              <w:t xml:space="preserve">兼容</w:t>
            </w:r>
            <w:r>
              <w:rPr>
                <w:rFonts w:hint="eastAsia" w:ascii="宋体" w:hAnsi="宋体" w:eastAsia="宋体" w:cs="宋体"/>
                <w:color w:val="000000"/>
                <w:sz w:val="24"/>
                <w:szCs w:val="24"/>
              </w:rPr>
              <w:t xml:space="preserve">2.5</w:t>
            </w:r>
            <w:r>
              <w:rPr>
                <w:rFonts w:hint="eastAsia" w:ascii="宋体" w:hAnsi="宋体" w:eastAsia="宋体" w:cs="微软雅黑"/>
                <w:color w:val="000000"/>
                <w:sz w:val="24"/>
                <w:szCs w:val="24"/>
              </w:rPr>
              <w:t xml:space="preserve">寸</w:t>
            </w:r>
            <w:r>
              <w:rPr>
                <w:rFonts w:hint="eastAsia" w:ascii="宋体" w:hAnsi="宋体" w:eastAsia="宋体" w:cs="宋体"/>
                <w:color w:val="000000"/>
                <w:sz w:val="24"/>
                <w:szCs w:val="24"/>
              </w:rPr>
              <w:t xml:space="preserve">)</w:t>
            </w:r>
            <w:r>
              <w:rPr>
                <w:rFonts w:hint="eastAsia" w:ascii="宋体" w:hAnsi="宋体" w:eastAsia="宋体" w:cs="微软雅黑"/>
                <w:color w:val="000000"/>
                <w:sz w:val="24"/>
                <w:szCs w:val="24"/>
              </w:rPr>
              <w:t xml:space="preserve">热插拔</w:t>
            </w:r>
            <w:r>
              <w:rPr>
                <w:rFonts w:hint="eastAsia" w:ascii="宋体" w:hAnsi="宋体" w:eastAsia="宋体" w:cs="宋体"/>
                <w:color w:val="000000"/>
                <w:sz w:val="24"/>
                <w:szCs w:val="24"/>
              </w:rPr>
              <w:t xml:space="preserve">SATA/SAS</w:t>
            </w:r>
            <w:r>
              <w:rPr>
                <w:rFonts w:hint="eastAsia" w:ascii="宋体" w:hAnsi="宋体" w:eastAsia="宋体" w:cs="微软雅黑"/>
                <w:color w:val="000000"/>
                <w:sz w:val="24"/>
                <w:szCs w:val="24"/>
              </w:rPr>
              <w:t xml:space="preserve">硬盘，后置最大可选支持</w:t>
            </w:r>
            <w:r>
              <w:rPr>
                <w:rFonts w:hint="eastAsia" w:ascii="宋体" w:hAnsi="宋体" w:eastAsia="宋体" w:cs="宋体"/>
                <w:color w:val="000000"/>
                <w:sz w:val="24"/>
                <w:szCs w:val="24"/>
              </w:rPr>
              <w:t xml:space="preserve">2</w:t>
            </w:r>
            <w:r>
              <w:rPr>
                <w:rFonts w:hint="eastAsia" w:ascii="宋体" w:hAnsi="宋体" w:eastAsia="宋体" w:cs="微软雅黑"/>
                <w:color w:val="000000"/>
                <w:sz w:val="24"/>
                <w:szCs w:val="24"/>
              </w:rPr>
              <w:t xml:space="preserve">块</w:t>
            </w:r>
            <w:r>
              <w:rPr>
                <w:rFonts w:hint="eastAsia" w:ascii="宋体" w:hAnsi="宋体" w:eastAsia="宋体" w:cs="宋体"/>
                <w:color w:val="000000"/>
                <w:sz w:val="24"/>
                <w:szCs w:val="24"/>
              </w:rPr>
              <w:t xml:space="preserve">2.5</w:t>
            </w:r>
            <w:r>
              <w:rPr>
                <w:rFonts w:hint="eastAsia" w:ascii="宋体" w:hAnsi="宋体" w:eastAsia="宋体" w:cs="微软雅黑"/>
                <w:color w:val="000000"/>
                <w:sz w:val="24"/>
                <w:szCs w:val="24"/>
              </w:rPr>
              <w:t xml:space="preserve">寸热插拔</w:t>
            </w:r>
            <w:r>
              <w:rPr>
                <w:rFonts w:hint="eastAsia" w:ascii="宋体" w:hAnsi="宋体" w:eastAsia="宋体" w:cs="宋体"/>
                <w:color w:val="000000"/>
                <w:sz w:val="24"/>
                <w:szCs w:val="24"/>
              </w:rPr>
              <w:t xml:space="preserve">SATA/SAS</w:t>
            </w:r>
            <w:r>
              <w:rPr>
                <w:rFonts w:hint="eastAsia" w:ascii="宋体" w:hAnsi="宋体" w:eastAsia="宋体" w:cs="微软雅黑"/>
                <w:color w:val="000000"/>
                <w:sz w:val="24"/>
                <w:szCs w:val="24"/>
              </w:rPr>
              <w:t xml:space="preserve">硬盘；</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网口：板载</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个千兆电口，可扩展</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个万兆网口；</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电源：</w:t>
            </w:r>
            <w:r>
              <w:rPr>
                <w:rFonts w:hint="eastAsia" w:ascii="宋体" w:hAnsi="宋体" w:eastAsia="宋体" w:cs="宋体"/>
                <w:color w:val="000000"/>
                <w:sz w:val="24"/>
                <w:szCs w:val="24"/>
                <w:lang w:eastAsia="zh-CN"/>
              </w:rPr>
              <w:t xml:space="preserve">550W</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1+1</w:t>
            </w:r>
            <w:r>
              <w:rPr>
                <w:rFonts w:hint="eastAsia" w:ascii="宋体" w:hAnsi="宋体" w:eastAsia="宋体" w:cs="微软雅黑"/>
                <w:color w:val="000000"/>
                <w:sz w:val="24"/>
                <w:szCs w:val="24"/>
                <w:lang w:eastAsia="zh-CN"/>
              </w:rPr>
              <w:t xml:space="preserve">）高效铂金</w:t>
            </w:r>
            <w:r>
              <w:rPr>
                <w:rFonts w:hint="eastAsia" w:ascii="宋体" w:hAnsi="宋体" w:eastAsia="宋体" w:cs="宋体"/>
                <w:color w:val="000000"/>
                <w:sz w:val="24"/>
                <w:szCs w:val="24"/>
                <w:lang w:eastAsia="zh-CN"/>
              </w:rPr>
              <w:t xml:space="preserve">CRPS</w:t>
            </w:r>
            <w:r>
              <w:rPr>
                <w:rFonts w:hint="eastAsia" w:ascii="宋体" w:hAnsi="宋体" w:eastAsia="宋体" w:cs="微软雅黑"/>
                <w:color w:val="000000"/>
                <w:sz w:val="24"/>
                <w:szCs w:val="24"/>
                <w:lang w:eastAsia="zh-CN"/>
              </w:rPr>
              <w:t xml:space="preserve">冗余电源。</w:t>
            </w:r>
            <w:bookmarkEnd w:id="28"/>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09"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567" w:type="pct"/>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应用服务器</w:t>
      </w:r>
      <w:r>
        <w:rPr>
          <w:rFonts w:ascii="宋体" w:hAnsi="宋体" w:eastAsia="宋体"/>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838"/>
        <w:gridCol w:w="1794"/>
        <w:gridCol w:w="654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2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29" w:name="_Hlk192076646"/>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30" w:name="OLE_LINK20"/>
            <w:r>
              <w:rPr>
                <w:rFonts w:hint="eastAsia" w:ascii="宋体" w:hAnsi="宋体" w:eastAsia="宋体" w:cs="宋体"/>
                <w:color w:val="000000"/>
                <w:sz w:val="24"/>
                <w:szCs w:val="24"/>
                <w:lang w:eastAsia="zh-CN"/>
              </w:rPr>
              <w:t xml:space="preserve">CPU</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颗</w:t>
            </w:r>
            <w:r>
              <w:rPr>
                <w:rFonts w:hint="eastAsia" w:ascii="宋体" w:hAnsi="宋体" w:eastAsia="宋体" w:cs="宋体"/>
                <w:color w:val="000000"/>
                <w:sz w:val="24"/>
                <w:szCs w:val="24"/>
                <w:lang w:eastAsia="zh-CN"/>
              </w:rPr>
              <w:t xml:space="preserve"> C86</w:t>
            </w:r>
            <w:r>
              <w:rPr>
                <w:rFonts w:hint="eastAsia" w:ascii="宋体" w:hAnsi="宋体" w:eastAsia="宋体" w:cs="微软雅黑"/>
                <w:color w:val="000000"/>
                <w:sz w:val="24"/>
                <w:szCs w:val="24"/>
                <w:lang w:eastAsia="zh-CN"/>
              </w:rPr>
              <w:t xml:space="preserve">架构</w:t>
            </w:r>
            <w:r>
              <w:rPr>
                <w:rFonts w:hint="eastAsia" w:ascii="宋体" w:hAnsi="宋体" w:eastAsia="宋体" w:cs="宋体"/>
                <w:color w:val="000000"/>
                <w:sz w:val="24"/>
                <w:szCs w:val="24"/>
                <w:lang w:eastAsia="zh-CN"/>
              </w:rPr>
              <w:t xml:space="preserve">HYGON 3350</w:t>
            </w:r>
            <w:r>
              <w:rPr>
                <w:rFonts w:hint="eastAsia" w:ascii="宋体" w:hAnsi="宋体" w:eastAsia="宋体" w:cs="微软雅黑"/>
                <w:color w:val="000000"/>
                <w:sz w:val="24"/>
                <w:szCs w:val="24"/>
                <w:lang w:eastAsia="zh-CN"/>
              </w:rPr>
              <w:t xml:space="preserve">处理器，单处理器物理核心数</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核，主频</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3.0 GHz</w:t>
            </w:r>
            <w:r>
              <w:rPr>
                <w:rFonts w:hint="eastAsia" w:ascii="宋体" w:hAnsi="宋体" w:eastAsia="宋体" w:cs="微软雅黑"/>
                <w:color w:val="000000"/>
                <w:sz w:val="24"/>
                <w:szCs w:val="24"/>
                <w:lang w:eastAsia="zh-CN"/>
              </w:rPr>
              <w:t xml:space="preserve">，末级缓存容量</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16 MB</w:t>
            </w:r>
            <w:r>
              <w:rPr>
                <w:rFonts w:hint="eastAsia" w:ascii="宋体" w:hAnsi="宋体" w:eastAsia="宋体" w:cs="微软雅黑"/>
                <w:color w:val="000000"/>
                <w:sz w:val="24"/>
                <w:szCs w:val="24"/>
                <w:lang w:eastAsia="zh-CN"/>
              </w:rPr>
              <w:t xml:space="preserve">，线程数</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16</w:t>
            </w:r>
            <w:r>
              <w:rPr>
                <w:rFonts w:hint="eastAsia" w:ascii="宋体" w:hAnsi="宋体" w:eastAsia="宋体" w:cs="微软雅黑"/>
                <w:color w:val="000000"/>
                <w:sz w:val="24"/>
                <w:szCs w:val="24"/>
                <w:lang w:eastAsia="zh-CN"/>
              </w:rPr>
              <w:t xml:space="preserve">线程；</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内存：</w:t>
            </w:r>
            <w:r>
              <w:rPr>
                <w:rFonts w:hint="eastAsia" w:ascii="宋体" w:hAnsi="宋体" w:eastAsia="宋体" w:cs="宋体"/>
                <w:color w:val="000000"/>
                <w:sz w:val="24"/>
                <w:szCs w:val="24"/>
                <w:lang w:eastAsia="zh-CN"/>
              </w:rPr>
              <w:t xml:space="preserve">32G DDR4</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根内存插槽，最大可支持扩展至</w:t>
            </w:r>
            <w:r>
              <w:rPr>
                <w:rFonts w:hint="eastAsia" w:ascii="宋体" w:hAnsi="宋体" w:eastAsia="宋体" w:cs="宋体"/>
                <w:color w:val="000000"/>
                <w:sz w:val="24"/>
                <w:szCs w:val="24"/>
                <w:lang w:eastAsia="zh-CN"/>
              </w:rPr>
              <w:t xml:space="preserve">1TB</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硬盘：</w:t>
            </w:r>
            <w:r>
              <w:rPr>
                <w:rFonts w:hint="eastAsia" w:ascii="宋体" w:hAnsi="宋体" w:eastAsia="宋体" w:cs="宋体"/>
                <w:color w:val="000000"/>
                <w:sz w:val="24"/>
                <w:szCs w:val="24"/>
              </w:rPr>
              <w:t xml:space="preserve">2</w:t>
            </w:r>
            <w:r>
              <w:rPr>
                <w:rFonts w:hint="eastAsia" w:ascii="宋体" w:hAnsi="宋体" w:eastAsia="宋体" w:cs="微软雅黑"/>
                <w:color w:val="000000"/>
                <w:sz w:val="24"/>
                <w:szCs w:val="24"/>
              </w:rPr>
              <w:t xml:space="preserve">块</w:t>
            </w:r>
            <w:r>
              <w:rPr>
                <w:rFonts w:hint="eastAsia" w:ascii="宋体" w:hAnsi="宋体" w:eastAsia="宋体" w:cs="宋体"/>
                <w:color w:val="000000"/>
                <w:sz w:val="24"/>
                <w:szCs w:val="24"/>
              </w:rPr>
              <w:t xml:space="preserve">960G SATA SSD</w:t>
            </w:r>
            <w:r>
              <w:rPr>
                <w:rFonts w:hint="eastAsia" w:ascii="宋体" w:hAnsi="宋体" w:eastAsia="宋体" w:cs="微软雅黑"/>
                <w:color w:val="000000"/>
                <w:sz w:val="24"/>
                <w:szCs w:val="24"/>
              </w:rPr>
              <w:t xml:space="preserve">硬盘，前置最大可选支持</w:t>
            </w:r>
            <w:r>
              <w:rPr>
                <w:rFonts w:hint="eastAsia" w:ascii="宋体" w:hAnsi="宋体" w:eastAsia="宋体" w:cs="宋体"/>
                <w:color w:val="000000"/>
                <w:sz w:val="24"/>
                <w:szCs w:val="24"/>
              </w:rPr>
              <w:t xml:space="preserve">12</w:t>
            </w:r>
            <w:r>
              <w:rPr>
                <w:rFonts w:hint="eastAsia" w:ascii="宋体" w:hAnsi="宋体" w:eastAsia="宋体" w:cs="微软雅黑"/>
                <w:color w:val="000000"/>
                <w:sz w:val="24"/>
                <w:szCs w:val="24"/>
              </w:rPr>
              <w:t xml:space="preserve">块</w:t>
            </w:r>
            <w:r>
              <w:rPr>
                <w:rFonts w:hint="eastAsia" w:ascii="宋体" w:hAnsi="宋体" w:eastAsia="宋体" w:cs="宋体"/>
                <w:color w:val="000000"/>
                <w:sz w:val="24"/>
                <w:szCs w:val="24"/>
              </w:rPr>
              <w:t xml:space="preserve">3.5</w:t>
            </w:r>
            <w:r>
              <w:rPr>
                <w:rFonts w:hint="eastAsia" w:ascii="宋体" w:hAnsi="宋体" w:eastAsia="宋体" w:cs="微软雅黑"/>
                <w:color w:val="000000"/>
                <w:sz w:val="24"/>
                <w:szCs w:val="24"/>
              </w:rPr>
              <w:t xml:space="preserve">寸</w:t>
            </w:r>
            <w:r>
              <w:rPr>
                <w:rFonts w:hint="eastAsia" w:ascii="宋体" w:hAnsi="宋体" w:eastAsia="宋体" w:cs="宋体"/>
                <w:color w:val="000000"/>
                <w:sz w:val="24"/>
                <w:szCs w:val="24"/>
              </w:rPr>
              <w:t xml:space="preserve">(</w:t>
            </w:r>
            <w:r>
              <w:rPr>
                <w:rFonts w:hint="eastAsia" w:ascii="宋体" w:hAnsi="宋体" w:eastAsia="宋体" w:cs="微软雅黑"/>
                <w:color w:val="000000"/>
                <w:sz w:val="24"/>
                <w:szCs w:val="24"/>
              </w:rPr>
              <w:t xml:space="preserve">兼容</w:t>
            </w:r>
            <w:r>
              <w:rPr>
                <w:rFonts w:hint="eastAsia" w:ascii="宋体" w:hAnsi="宋体" w:eastAsia="宋体" w:cs="宋体"/>
                <w:color w:val="000000"/>
                <w:sz w:val="24"/>
                <w:szCs w:val="24"/>
              </w:rPr>
              <w:t xml:space="preserve">2.5</w:t>
            </w:r>
            <w:r>
              <w:rPr>
                <w:rFonts w:hint="eastAsia" w:ascii="宋体" w:hAnsi="宋体" w:eastAsia="宋体" w:cs="微软雅黑"/>
                <w:color w:val="000000"/>
                <w:sz w:val="24"/>
                <w:szCs w:val="24"/>
              </w:rPr>
              <w:t xml:space="preserve">寸</w:t>
            </w:r>
            <w:r>
              <w:rPr>
                <w:rFonts w:hint="eastAsia" w:ascii="宋体" w:hAnsi="宋体" w:eastAsia="宋体" w:cs="宋体"/>
                <w:color w:val="000000"/>
                <w:sz w:val="24"/>
                <w:szCs w:val="24"/>
              </w:rPr>
              <w:t xml:space="preserve">)</w:t>
            </w:r>
            <w:r>
              <w:rPr>
                <w:rFonts w:hint="eastAsia" w:ascii="宋体" w:hAnsi="宋体" w:eastAsia="宋体" w:cs="微软雅黑"/>
                <w:color w:val="000000"/>
                <w:sz w:val="24"/>
                <w:szCs w:val="24"/>
              </w:rPr>
              <w:t xml:space="preserve">热插拔</w:t>
            </w:r>
            <w:r>
              <w:rPr>
                <w:rFonts w:hint="eastAsia" w:ascii="宋体" w:hAnsi="宋体" w:eastAsia="宋体" w:cs="宋体"/>
                <w:color w:val="000000"/>
                <w:sz w:val="24"/>
                <w:szCs w:val="24"/>
              </w:rPr>
              <w:t xml:space="preserve">SATA/SAS</w:t>
            </w:r>
            <w:r>
              <w:rPr>
                <w:rFonts w:hint="eastAsia" w:ascii="宋体" w:hAnsi="宋体" w:eastAsia="宋体" w:cs="微软雅黑"/>
                <w:color w:val="000000"/>
                <w:sz w:val="24"/>
                <w:szCs w:val="24"/>
              </w:rPr>
              <w:t xml:space="preserve">硬盘，后置最大可选支持</w:t>
            </w:r>
            <w:r>
              <w:rPr>
                <w:rFonts w:hint="eastAsia" w:ascii="宋体" w:hAnsi="宋体" w:eastAsia="宋体" w:cs="宋体"/>
                <w:color w:val="000000"/>
                <w:sz w:val="24"/>
                <w:szCs w:val="24"/>
              </w:rPr>
              <w:t xml:space="preserve">2</w:t>
            </w:r>
            <w:r>
              <w:rPr>
                <w:rFonts w:hint="eastAsia" w:ascii="宋体" w:hAnsi="宋体" w:eastAsia="宋体" w:cs="微软雅黑"/>
                <w:color w:val="000000"/>
                <w:sz w:val="24"/>
                <w:szCs w:val="24"/>
              </w:rPr>
              <w:t xml:space="preserve">块</w:t>
            </w:r>
            <w:r>
              <w:rPr>
                <w:rFonts w:hint="eastAsia" w:ascii="宋体" w:hAnsi="宋体" w:eastAsia="宋体" w:cs="宋体"/>
                <w:color w:val="000000"/>
                <w:sz w:val="24"/>
                <w:szCs w:val="24"/>
              </w:rPr>
              <w:t xml:space="preserve">2.5</w:t>
            </w:r>
            <w:r>
              <w:rPr>
                <w:rFonts w:hint="eastAsia" w:ascii="宋体" w:hAnsi="宋体" w:eastAsia="宋体" w:cs="微软雅黑"/>
                <w:color w:val="000000"/>
                <w:sz w:val="24"/>
                <w:szCs w:val="24"/>
              </w:rPr>
              <w:t xml:space="preserve">寸热插拔</w:t>
            </w:r>
            <w:r>
              <w:rPr>
                <w:rFonts w:hint="eastAsia" w:ascii="宋体" w:hAnsi="宋体" w:eastAsia="宋体" w:cs="宋体"/>
                <w:color w:val="000000"/>
                <w:sz w:val="24"/>
                <w:szCs w:val="24"/>
              </w:rPr>
              <w:t xml:space="preserve">SATA/SAS</w:t>
            </w:r>
            <w:r>
              <w:rPr>
                <w:rFonts w:hint="eastAsia" w:ascii="宋体" w:hAnsi="宋体" w:eastAsia="宋体" w:cs="微软雅黑"/>
                <w:color w:val="000000"/>
                <w:sz w:val="24"/>
                <w:szCs w:val="24"/>
              </w:rPr>
              <w:t xml:space="preserve">硬盘；</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网口：板载</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个千兆电口，可扩展</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个万兆网口；</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电源：</w:t>
            </w:r>
            <w:r>
              <w:rPr>
                <w:rFonts w:hint="eastAsia" w:ascii="宋体" w:hAnsi="宋体" w:eastAsia="宋体" w:cs="宋体"/>
                <w:color w:val="000000"/>
                <w:sz w:val="24"/>
                <w:szCs w:val="24"/>
                <w:lang w:eastAsia="zh-CN"/>
              </w:rPr>
              <w:t xml:space="preserve">550W</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1+1</w:t>
            </w:r>
            <w:r>
              <w:rPr>
                <w:rFonts w:hint="eastAsia" w:ascii="宋体" w:hAnsi="宋体" w:eastAsia="宋体" w:cs="微软雅黑"/>
                <w:color w:val="000000"/>
                <w:sz w:val="24"/>
                <w:szCs w:val="24"/>
                <w:lang w:eastAsia="zh-CN"/>
              </w:rPr>
              <w:t xml:space="preserve">）高效铂金</w:t>
            </w:r>
            <w:r>
              <w:rPr>
                <w:rFonts w:hint="eastAsia" w:ascii="宋体" w:hAnsi="宋体" w:eastAsia="宋体" w:cs="宋体"/>
                <w:color w:val="000000"/>
                <w:sz w:val="24"/>
                <w:szCs w:val="24"/>
                <w:lang w:eastAsia="zh-CN"/>
              </w:rPr>
              <w:t xml:space="preserve">CRPS</w:t>
            </w:r>
            <w:r>
              <w:rPr>
                <w:rFonts w:hint="eastAsia" w:ascii="宋体" w:hAnsi="宋体" w:eastAsia="宋体" w:cs="微软雅黑"/>
                <w:color w:val="000000"/>
                <w:sz w:val="24"/>
                <w:szCs w:val="24"/>
                <w:lang w:eastAsia="zh-CN"/>
              </w:rPr>
              <w:t xml:space="preserve">冗余电源。</w:t>
            </w:r>
            <w:bookmarkEnd w:id="30"/>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End w:id="29"/>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2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550W</w:t>
      </w:r>
      <w:r>
        <w:rPr>
          <w:rFonts w:hint="eastAsia" w:ascii="宋体" w:hAnsi="宋体" w:eastAsia="宋体" w:cs="微软雅黑"/>
        </w:rPr>
        <w:t xml:space="preserve">服务器电源</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450W</w:t>
      </w:r>
      <w:r>
        <w:rPr>
          <w:rFonts w:hint="eastAsia" w:ascii="宋体" w:hAnsi="宋体" w:eastAsia="宋体" w:cs="微软雅黑"/>
        </w:rPr>
        <w:t xml:space="preserve">服务器电源</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750W</w:t>
      </w:r>
      <w:r>
        <w:rPr>
          <w:rFonts w:hint="eastAsia" w:ascii="宋体" w:hAnsi="宋体" w:eastAsia="宋体" w:cs="微软雅黑"/>
        </w:rPr>
        <w:t xml:space="preserve">服务器电源</w:t>
      </w:r>
      <w:r>
        <w:rPr>
          <w:rFonts w:ascii="宋体" w:hAnsi="宋体" w:eastAsia="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33"/>
        <w:gridCol w:w="605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1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服务器硬盘</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153"/>
        <w:gridCol w:w="5125"/>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564" w:type="dxa"/>
            <w:vAlign w:val="center"/>
            <w:textDirection w:val="lrTb"/>
            <w:noWrap w:val="false"/>
          </w:tcPr>
          <w:p>
            <w:pPr>
              <w:pStyle w:val="1096"/>
              <w:spacing w:line="360" w:lineRule="auto"/>
              <w:rPr>
                <w:rFonts w:ascii="宋体" w:hAnsi="宋体" w:eastAsia="宋体"/>
              </w:rPr>
            </w:pPr>
            <w:r>
              <w:rPr>
                <w:rFonts w:hint="eastAsia" w:ascii="宋体" w:hAnsi="宋体" w:eastAsia="宋体"/>
              </w:rPr>
              <w:t xml:space="preserve">接口类型：SATA；容量：4TB；接口速率：6Gb/s。</w:t>
            </w:r>
            <w:r>
              <w:rPr>
                <w:rFonts w:ascii="宋体" w:hAnsi="宋体" w:eastAsia="宋体"/>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服务器内存</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153"/>
        <w:gridCol w:w="5125"/>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564" w:type="dxa"/>
            <w:vAlign w:val="center"/>
            <w:textDirection w:val="lrTb"/>
            <w:noWrap w:val="false"/>
          </w:tcPr>
          <w:p>
            <w:pPr>
              <w:pStyle w:val="1096"/>
              <w:spacing w:line="360" w:lineRule="auto"/>
              <w:rPr>
                <w:rFonts w:ascii="宋体" w:hAnsi="宋体" w:eastAsia="宋体"/>
              </w:rPr>
            </w:pPr>
            <w:r>
              <w:rPr>
                <w:rFonts w:hint="eastAsia" w:ascii="宋体" w:hAnsi="宋体" w:eastAsia="宋体"/>
              </w:rPr>
              <w:t xml:space="preserve">内存条容量：16G</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内存条频率：3200MHz</w:t>
            </w:r>
            <w:r>
              <w:rPr>
                <w:rFonts w:ascii="宋体" w:hAnsi="宋体" w:eastAsia="宋体"/>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bookmarkStart w:id="31" w:name="OLE_LINK12"/>
      <w:r>
        <w:rPr>
          <w:rFonts w:hint="eastAsia" w:ascii="宋体" w:hAnsi="宋体" w:eastAsia="宋体" w:cs="微软雅黑"/>
        </w:rPr>
        <w:t xml:space="preserve">存储硬盘</w:t>
      </w:r>
      <w:r>
        <w:rPr>
          <w:rFonts w:hint="eastAsia" w:ascii="宋体" w:hAnsi="宋体" w:eastAsia="宋体"/>
        </w:rPr>
        <w:t xml:space="preserve">I</w:t>
      </w:r>
      <w:r>
        <w:rPr>
          <w:rFonts w:hint="eastAsia" w:ascii="宋体" w:hAnsi="宋体" w:eastAsia="宋体" w:cs="微软雅黑"/>
        </w:rPr>
        <w:t xml:space="preserve">（</w:t>
      </w:r>
      <w:r>
        <w:rPr>
          <w:rFonts w:hint="eastAsia" w:ascii="宋体" w:hAnsi="宋体" w:eastAsia="宋体"/>
        </w:rPr>
        <w:t xml:space="preserve">4T</w:t>
      </w:r>
      <w:r>
        <w:rPr>
          <w:rFonts w:hint="eastAsia" w:ascii="宋体" w:hAnsi="宋体" w:eastAsia="宋体" w:cs="微软雅黑"/>
        </w:rPr>
        <w:t xml:space="preserve">）</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891"/>
        <w:gridCol w:w="3153"/>
        <w:gridCol w:w="5125"/>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企业级，</w:t>
            </w:r>
            <w:r>
              <w:rPr>
                <w:rFonts w:hint="eastAsia" w:ascii="宋体" w:hAnsi="宋体" w:eastAsia="宋体" w:cs="宋体"/>
                <w:color w:val="000000"/>
                <w:sz w:val="24"/>
                <w:szCs w:val="24"/>
              </w:rPr>
              <w:t xml:space="preserve">4T</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bookmarkEnd w:id="31"/>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存储硬盘Ⅱ（</w:t>
      </w:r>
      <w:r>
        <w:rPr>
          <w:rFonts w:hint="eastAsia" w:ascii="宋体" w:hAnsi="宋体" w:eastAsia="宋体"/>
        </w:rPr>
        <w:t xml:space="preserve">6T</w:t>
      </w:r>
      <w:r>
        <w:rPr>
          <w:rFonts w:hint="eastAsia" w:ascii="宋体" w:hAnsi="宋体" w:eastAsia="宋体" w:cs="微软雅黑"/>
        </w:rPr>
        <w:t xml:space="preserve">）</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891"/>
        <w:gridCol w:w="3153"/>
        <w:gridCol w:w="5125"/>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企业级，</w:t>
            </w:r>
            <w:r>
              <w:rPr>
                <w:rFonts w:hint="eastAsia" w:ascii="宋体" w:hAnsi="宋体" w:eastAsia="宋体" w:cs="宋体"/>
                <w:color w:val="000000"/>
                <w:sz w:val="24"/>
                <w:szCs w:val="24"/>
              </w:rPr>
              <w:t xml:space="preserve">6T</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存储硬盘Ⅲ（</w:t>
      </w:r>
      <w:r>
        <w:rPr>
          <w:rFonts w:hint="eastAsia" w:ascii="宋体" w:hAnsi="宋体" w:eastAsia="宋体"/>
        </w:rPr>
        <w:t xml:space="preserve">8T</w:t>
      </w:r>
      <w:r>
        <w:rPr>
          <w:rFonts w:hint="eastAsia" w:ascii="宋体" w:hAnsi="宋体" w:eastAsia="宋体" w:cs="微软雅黑"/>
        </w:rPr>
        <w:t xml:space="preserve">）</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153"/>
        <w:gridCol w:w="5125"/>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564"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企业级，</w:t>
            </w:r>
            <w:r>
              <w:rPr>
                <w:rFonts w:hint="eastAsia" w:ascii="宋体" w:hAnsi="宋体" w:eastAsia="宋体" w:cs="宋体"/>
                <w:color w:val="000000"/>
                <w:sz w:val="24"/>
                <w:szCs w:val="24"/>
              </w:rPr>
              <w:t xml:space="preserve">8T</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台式机固态硬盘（</w:t>
      </w:r>
      <w:r>
        <w:rPr>
          <w:rFonts w:hint="eastAsia" w:ascii="宋体" w:hAnsi="宋体" w:eastAsia="宋体"/>
        </w:rPr>
        <w:t xml:space="preserve">1T)</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153"/>
        <w:gridCol w:w="5125"/>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564"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台式机固态硬盘（</w:t>
            </w:r>
            <w:r>
              <w:rPr>
                <w:rFonts w:hint="eastAsia" w:ascii="宋体" w:hAnsi="宋体" w:eastAsia="宋体" w:cs="宋体"/>
                <w:color w:val="000000"/>
                <w:sz w:val="24"/>
                <w:szCs w:val="24"/>
                <w:lang w:eastAsia="zh-CN"/>
              </w:rPr>
              <w:t xml:space="preserve">1T</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汇聚交换机</w:t>
      </w:r>
      <w:r>
        <w:rPr>
          <w:rFonts w:hint="eastAsia" w:ascii="宋体" w:hAnsi="宋体" w:eastAsia="宋体"/>
        </w:rPr>
        <w:t xml:space="preserve">I</w:t>
      </w:r>
      <w:r>
        <w:rPr>
          <w:rFonts w:hint="eastAsia" w:ascii="宋体" w:hAnsi="宋体" w:eastAsia="宋体" w:cs="微软雅黑"/>
        </w:rPr>
        <w:t xml:space="preserve">型</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78"/>
        <w:gridCol w:w="2165"/>
        <w:gridCol w:w="6226"/>
      </w:tblGrid>
      <w:tr>
        <w:trPr>
          <w:trHeight w:val="27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16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2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7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6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2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7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6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226"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交换容量：</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256Gbps</w:t>
            </w:r>
            <w:r>
              <w:rPr>
                <w:rFonts w:hint="eastAsia" w:ascii="宋体" w:hAnsi="宋体" w:eastAsia="宋体" w:cs="微软雅黑"/>
                <w:color w:val="000000"/>
                <w:sz w:val="24"/>
                <w:szCs w:val="24"/>
              </w:rPr>
              <w:t xml:space="preserve">；转发性能：</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102Mpps</w:t>
            </w:r>
            <w:r>
              <w:rPr>
                <w:rFonts w:hint="eastAsia" w:ascii="宋体" w:hAnsi="宋体" w:eastAsia="宋体" w:cs="微软雅黑"/>
                <w:color w:val="000000"/>
                <w:sz w:val="24"/>
                <w:szCs w:val="24"/>
              </w:rPr>
              <w:t xml:space="preserve">；</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24</w:t>
            </w:r>
            <w:r>
              <w:rPr>
                <w:rFonts w:hint="eastAsia" w:ascii="宋体" w:hAnsi="宋体" w:eastAsia="宋体" w:cs="微软雅黑"/>
                <w:color w:val="000000"/>
                <w:sz w:val="24"/>
                <w:szCs w:val="24"/>
              </w:rPr>
              <w:t xml:space="preserve">个</w:t>
            </w:r>
            <w:r>
              <w:rPr>
                <w:rFonts w:hint="eastAsia" w:ascii="宋体" w:hAnsi="宋体" w:eastAsia="宋体" w:cs="宋体"/>
                <w:color w:val="000000"/>
                <w:sz w:val="24"/>
                <w:szCs w:val="24"/>
              </w:rPr>
              <w:t xml:space="preserve">10/100/1000Base-T</w:t>
            </w:r>
            <w:r>
              <w:rPr>
                <w:rFonts w:hint="eastAsia" w:ascii="宋体" w:hAnsi="宋体" w:eastAsia="宋体" w:cs="微软雅黑"/>
                <w:color w:val="000000"/>
                <w:sz w:val="24"/>
                <w:szCs w:val="24"/>
              </w:rPr>
              <w:t xml:space="preserve">，</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4</w:t>
            </w:r>
            <w:r>
              <w:rPr>
                <w:rFonts w:hint="eastAsia" w:ascii="宋体" w:hAnsi="宋体" w:eastAsia="宋体" w:cs="微软雅黑"/>
                <w:color w:val="000000"/>
                <w:sz w:val="24"/>
                <w:szCs w:val="24"/>
              </w:rPr>
              <w:t xml:space="preserve">个</w:t>
            </w:r>
            <w:r>
              <w:rPr>
                <w:rFonts w:hint="eastAsia" w:ascii="宋体" w:hAnsi="宋体" w:eastAsia="宋体" w:cs="宋体"/>
                <w:color w:val="000000"/>
                <w:sz w:val="24"/>
                <w:szCs w:val="24"/>
              </w:rPr>
              <w:t xml:space="preserve">1000Base-X SFP3</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7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6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2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汇聚交换机</w:t>
      </w:r>
      <w:r>
        <w:rPr>
          <w:rFonts w:hint="eastAsia" w:ascii="宋体" w:hAnsi="宋体" w:eastAsia="宋体"/>
        </w:rPr>
        <w:t xml:space="preserve">II</w:t>
      </w:r>
      <w:r>
        <w:rPr>
          <w:rFonts w:hint="eastAsia" w:ascii="宋体" w:hAnsi="宋体" w:eastAsia="宋体" w:cs="微软雅黑"/>
        </w:rPr>
        <w:t xml:space="preserve">型</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6"/>
        <w:gridCol w:w="2230"/>
        <w:gridCol w:w="6153"/>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25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25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250"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交换容量：</w:t>
            </w:r>
            <w:r>
              <w:rPr>
                <w:rFonts w:hint="eastAsia" w:ascii="宋体" w:hAnsi="宋体" w:eastAsia="宋体" w:cs="宋体"/>
                <w:color w:val="000000"/>
                <w:sz w:val="24"/>
                <w:szCs w:val="24"/>
              </w:rPr>
              <w:t xml:space="preserve">432Gbps/4.32Tbps</w:t>
            </w:r>
            <w:r>
              <w:rPr>
                <w:rFonts w:hint="eastAsia" w:ascii="宋体" w:hAnsi="宋体" w:eastAsia="宋体" w:cs="微软雅黑"/>
                <w:color w:val="000000"/>
                <w:sz w:val="24"/>
                <w:szCs w:val="24"/>
              </w:rPr>
              <w:t xml:space="preserve">，包转发率：</w:t>
            </w:r>
            <w:r>
              <w:rPr>
                <w:rFonts w:hint="eastAsia" w:ascii="宋体" w:hAnsi="宋体" w:eastAsia="宋体" w:cs="宋体"/>
                <w:color w:val="000000"/>
                <w:sz w:val="24"/>
                <w:szCs w:val="24"/>
              </w:rPr>
              <w:t xml:space="preserve">87/166Mpps</w:t>
            </w:r>
            <w:r>
              <w:rPr>
                <w:rFonts w:hint="eastAsia" w:ascii="宋体" w:hAnsi="宋体" w:eastAsia="宋体" w:cs="微软雅黑"/>
                <w:color w:val="000000"/>
                <w:sz w:val="24"/>
                <w:szCs w:val="24"/>
              </w:rPr>
              <w:t xml:space="preserve">；支持</w:t>
            </w:r>
            <w:r>
              <w:rPr>
                <w:rFonts w:hint="eastAsia" w:ascii="宋体" w:hAnsi="宋体" w:eastAsia="宋体" w:cs="宋体"/>
                <w:color w:val="000000"/>
                <w:sz w:val="24"/>
                <w:szCs w:val="24"/>
              </w:rPr>
              <w:t xml:space="preserve">48</w:t>
            </w:r>
            <w:r>
              <w:rPr>
                <w:rFonts w:hint="eastAsia" w:ascii="宋体" w:hAnsi="宋体" w:eastAsia="宋体" w:cs="微软雅黑"/>
                <w:color w:val="000000"/>
                <w:sz w:val="24"/>
                <w:szCs w:val="24"/>
              </w:rPr>
              <w:t xml:space="preserve">个千兆电口，</w:t>
            </w:r>
            <w:r>
              <w:rPr>
                <w:rFonts w:hint="eastAsia" w:ascii="宋体" w:hAnsi="宋体" w:eastAsia="宋体" w:cs="宋体"/>
                <w:color w:val="000000"/>
                <w:sz w:val="24"/>
                <w:szCs w:val="24"/>
              </w:rPr>
              <w:t xml:space="preserve">4</w:t>
            </w:r>
            <w:r>
              <w:rPr>
                <w:rFonts w:hint="eastAsia" w:ascii="宋体" w:hAnsi="宋体" w:eastAsia="宋体" w:cs="微软雅黑"/>
                <w:color w:val="000000"/>
                <w:sz w:val="24"/>
                <w:szCs w:val="24"/>
              </w:rPr>
              <w:t xml:space="preserve">个千兆光口；支持</w:t>
            </w:r>
            <w:r>
              <w:rPr>
                <w:rFonts w:hint="eastAsia" w:ascii="宋体" w:hAnsi="宋体" w:eastAsia="宋体" w:cs="宋体"/>
                <w:color w:val="000000"/>
                <w:sz w:val="24"/>
                <w:szCs w:val="24"/>
              </w:rPr>
              <w:t xml:space="preserve">16K MAC</w:t>
            </w:r>
            <w:r>
              <w:rPr>
                <w:rFonts w:hint="eastAsia" w:ascii="宋体" w:hAnsi="宋体" w:eastAsia="宋体" w:cs="微软雅黑"/>
                <w:color w:val="000000"/>
                <w:sz w:val="24"/>
                <w:szCs w:val="24"/>
              </w:rPr>
              <w:t xml:space="preserve">地址；支持</w:t>
            </w:r>
            <w:r>
              <w:rPr>
                <w:rFonts w:hint="eastAsia" w:ascii="宋体" w:hAnsi="宋体" w:eastAsia="宋体" w:cs="宋体"/>
                <w:color w:val="000000"/>
                <w:sz w:val="24"/>
                <w:szCs w:val="24"/>
              </w:rPr>
              <w:t xml:space="preserve">RIP</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RIPng</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OSPF</w:t>
            </w: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OSPFv3</w:t>
            </w:r>
            <w:r>
              <w:rPr>
                <w:rFonts w:hint="eastAsia" w:ascii="宋体" w:hAnsi="宋体" w:eastAsia="宋体" w:cs="微软雅黑"/>
                <w:color w:val="000000"/>
                <w:sz w:val="24"/>
                <w:szCs w:val="24"/>
              </w:rPr>
              <w:t xml:space="preserve">路由协议</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2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25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核心交换机</w:t>
      </w:r>
      <w:r>
        <w:rPr>
          <w:rFonts w:hint="eastAsia" w:ascii="宋体" w:hAnsi="宋体" w:eastAsia="宋体"/>
          <w:lang w:eastAsia="zh-CN"/>
        </w:rPr>
        <w:t xml:space="preserve">48</w:t>
      </w:r>
      <w:r>
        <w:rPr>
          <w:rFonts w:hint="eastAsia" w:ascii="宋体" w:hAnsi="宋体" w:eastAsia="宋体" w:cs="微软雅黑"/>
          <w:lang w:eastAsia="zh-CN"/>
        </w:rPr>
        <w:t xml:space="preserve">口千兆电口板卡</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866"/>
        <w:gridCol w:w="2800"/>
        <w:gridCol w:w="550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5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04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48</w:t>
            </w:r>
            <w:r>
              <w:rPr>
                <w:rFonts w:hint="eastAsia" w:ascii="宋体" w:hAnsi="宋体" w:eastAsia="宋体" w:cs="微软雅黑"/>
                <w:color w:val="000000"/>
                <w:sz w:val="24"/>
                <w:szCs w:val="24"/>
                <w:lang w:eastAsia="zh-CN"/>
              </w:rPr>
              <w:t xml:space="preserve">口千兆电口板卡，适配现有华为</w:t>
            </w:r>
            <w:r>
              <w:rPr>
                <w:rFonts w:hint="eastAsia" w:ascii="宋体" w:hAnsi="宋体" w:eastAsia="宋体" w:cs="宋体"/>
                <w:color w:val="000000"/>
                <w:sz w:val="24"/>
                <w:szCs w:val="24"/>
                <w:lang w:eastAsia="zh-CN"/>
              </w:rPr>
              <w:t xml:space="preserve">S12712</w:t>
            </w:r>
            <w:r>
              <w:rPr>
                <w:rFonts w:hint="eastAsia" w:ascii="宋体" w:hAnsi="宋体" w:eastAsia="宋体" w:cs="微软雅黑"/>
                <w:color w:val="000000"/>
                <w:sz w:val="24"/>
                <w:szCs w:val="24"/>
                <w:lang w:eastAsia="zh-CN"/>
              </w:rPr>
              <w:t xml:space="preserve">型号</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04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核心交换机引擎</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153"/>
        <w:gridCol w:w="5125"/>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564"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主机引擎，适配现有华为</w:t>
            </w:r>
            <w:r>
              <w:rPr>
                <w:rFonts w:hint="eastAsia" w:ascii="宋体" w:hAnsi="宋体" w:eastAsia="宋体" w:cs="宋体"/>
                <w:color w:val="000000"/>
                <w:sz w:val="24"/>
                <w:szCs w:val="24"/>
                <w:lang w:eastAsia="zh-CN"/>
              </w:rPr>
              <w:t xml:space="preserve">S12712</w:t>
            </w:r>
            <w:r>
              <w:rPr>
                <w:rFonts w:hint="eastAsia" w:ascii="宋体" w:hAnsi="宋体" w:eastAsia="宋体" w:cs="微软雅黑"/>
                <w:color w:val="000000"/>
                <w:sz w:val="24"/>
                <w:szCs w:val="24"/>
                <w:lang w:eastAsia="zh-CN"/>
              </w:rPr>
              <w:t xml:space="preserve">型号</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280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核心交换机</w:t>
      </w:r>
      <w:r>
        <w:rPr>
          <w:rFonts w:hint="eastAsia" w:ascii="宋体" w:hAnsi="宋体" w:eastAsia="宋体"/>
          <w:lang w:eastAsia="zh-CN"/>
        </w:rPr>
        <w:t xml:space="preserve">16</w:t>
      </w:r>
      <w:r>
        <w:rPr>
          <w:rFonts w:hint="eastAsia" w:ascii="宋体" w:hAnsi="宋体" w:eastAsia="宋体" w:cs="微软雅黑"/>
          <w:lang w:eastAsia="zh-CN"/>
        </w:rPr>
        <w:t xml:space="preserve">端口万兆以太网光接口板</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833"/>
        <w:gridCol w:w="2348"/>
        <w:gridCol w:w="5988"/>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23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7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23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23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0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16</w:t>
            </w:r>
            <w:r>
              <w:rPr>
                <w:rFonts w:hint="eastAsia" w:ascii="宋体" w:hAnsi="宋体" w:eastAsia="宋体" w:cs="微软雅黑"/>
                <w:color w:val="000000"/>
                <w:sz w:val="24"/>
                <w:szCs w:val="24"/>
                <w:lang w:eastAsia="zh-CN"/>
              </w:rPr>
              <w:t xml:space="preserve">端口万兆以太网光接口板，适配现有华为</w:t>
            </w:r>
            <w:r>
              <w:rPr>
                <w:rFonts w:hint="eastAsia" w:ascii="宋体" w:hAnsi="宋体" w:eastAsia="宋体" w:cs="宋体"/>
                <w:color w:val="000000"/>
                <w:sz w:val="24"/>
                <w:szCs w:val="24"/>
                <w:lang w:eastAsia="zh-CN"/>
              </w:rPr>
              <w:t xml:space="preserve">S12712</w:t>
            </w:r>
            <w:r>
              <w:rPr>
                <w:rFonts w:hint="eastAsia" w:ascii="宋体" w:hAnsi="宋体" w:eastAsia="宋体" w:cs="微软雅黑"/>
                <w:color w:val="000000"/>
                <w:sz w:val="24"/>
                <w:szCs w:val="24"/>
                <w:lang w:eastAsia="zh-CN"/>
              </w:rPr>
              <w:t xml:space="preserve">型号</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23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LED</w:t>
      </w:r>
      <w:r>
        <w:rPr>
          <w:rFonts w:hint="eastAsia" w:ascii="宋体" w:hAnsi="宋体" w:eastAsia="宋体" w:cs="微软雅黑"/>
        </w:rPr>
        <w:t xml:space="preserve">圆盘灯芯及灯壳</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2"/>
        <w:gridCol w:w="2445"/>
        <w:gridCol w:w="5942"/>
      </w:tblGrid>
      <w:tr>
        <w:trPr>
          <w:trHeight w:val="276"/>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44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发光单元透光面直径为</w:t>
            </w:r>
            <w:r>
              <w:rPr>
                <w:rFonts w:hint="eastAsia" w:ascii="宋体" w:hAnsi="宋体" w:eastAsia="宋体" w:cs="宋体"/>
                <w:color w:val="000000"/>
                <w:sz w:val="24"/>
                <w:szCs w:val="24"/>
                <w:lang w:eastAsia="zh-CN"/>
              </w:rPr>
              <w:t xml:space="preserve">400mm</w:t>
            </w:r>
            <w:r>
              <w:rPr>
                <w:rFonts w:hint="eastAsia" w:ascii="宋体" w:hAnsi="宋体" w:eastAsia="宋体" w:cs="微软雅黑"/>
                <w:color w:val="000000"/>
                <w:sz w:val="24"/>
                <w:szCs w:val="24"/>
                <w:lang w:eastAsia="zh-CN"/>
              </w:rPr>
              <w:t xml:space="preserve">，（红色或绿色或黄色，含防水底、密封条）</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LED</w:t>
      </w:r>
      <w:r>
        <w:rPr>
          <w:rFonts w:hint="eastAsia" w:ascii="宋体" w:hAnsi="宋体" w:eastAsia="宋体" w:cs="微软雅黑"/>
        </w:rPr>
        <w:t xml:space="preserve">箭头灯芯及灯壳</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4"/>
        <w:gridCol w:w="2443"/>
        <w:gridCol w:w="5942"/>
      </w:tblGrid>
      <w:tr>
        <w:trPr>
          <w:trHeight w:val="276"/>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4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发光单元透光面直径为</w:t>
            </w:r>
            <w:r>
              <w:rPr>
                <w:rFonts w:hint="eastAsia" w:ascii="宋体" w:hAnsi="宋体" w:eastAsia="宋体" w:cs="宋体"/>
                <w:color w:val="000000"/>
                <w:sz w:val="24"/>
                <w:szCs w:val="24"/>
                <w:lang w:eastAsia="zh-CN"/>
              </w:rPr>
              <w:t xml:space="preserve">400mm</w:t>
            </w:r>
            <w:r>
              <w:rPr>
                <w:rFonts w:hint="eastAsia" w:ascii="宋体" w:hAnsi="宋体" w:eastAsia="宋体" w:cs="微软雅黑"/>
                <w:color w:val="000000"/>
                <w:sz w:val="24"/>
                <w:szCs w:val="24"/>
                <w:lang w:eastAsia="zh-CN"/>
              </w:rPr>
              <w:t xml:space="preserve">，（红色或绿色或黄色，含防水底、密封条）</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LED</w:t>
      </w:r>
      <w:r>
        <w:rPr>
          <w:rFonts w:hint="eastAsia" w:ascii="宋体" w:hAnsi="宋体" w:eastAsia="宋体" w:cs="微软雅黑"/>
        </w:rPr>
        <w:t xml:space="preserve">人行灯芯及灯壳</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2"/>
        <w:gridCol w:w="2445"/>
        <w:gridCol w:w="5942"/>
      </w:tblGrid>
      <w:tr>
        <w:trPr>
          <w:trHeight w:val="276"/>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44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发光强度红色人</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280cd</w:t>
            </w:r>
            <w:r>
              <w:rPr>
                <w:rFonts w:hint="eastAsia" w:ascii="宋体" w:hAnsi="宋体" w:eastAsia="宋体" w:cs="微软雅黑"/>
                <w:color w:val="000000"/>
                <w:sz w:val="24"/>
                <w:szCs w:val="24"/>
                <w:lang w:eastAsia="zh-CN"/>
              </w:rPr>
              <w:t xml:space="preserve">、绿色人</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314cd</w:t>
            </w:r>
            <w:r>
              <w:rPr>
                <w:rFonts w:hint="eastAsia" w:ascii="宋体" w:hAnsi="宋体" w:eastAsia="宋体" w:cs="微软雅黑"/>
                <w:color w:val="000000"/>
                <w:sz w:val="24"/>
                <w:szCs w:val="24"/>
                <w:lang w:eastAsia="zh-CN"/>
              </w:rPr>
              <w:t xml:space="preserve">，（红色或绿色，含防水底、密封条）</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倒计时笔画条</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891"/>
        <w:gridCol w:w="2336"/>
        <w:gridCol w:w="5942"/>
      </w:tblGrid>
      <w:tr>
        <w:trPr>
          <w:trHeight w:val="27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33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33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　倒计时数字高（</w:t>
            </w:r>
            <w:r>
              <w:rPr>
                <w:rFonts w:hint="eastAsia" w:ascii="宋体" w:hAnsi="宋体" w:eastAsia="宋体" w:cs="宋体"/>
                <w:color w:val="000000"/>
                <w:sz w:val="24"/>
                <w:szCs w:val="24"/>
                <w:lang w:eastAsia="zh-CN"/>
              </w:rPr>
              <w:t xml:space="preserve">780mm-800mm</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33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倒计时电源</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6"/>
        <w:gridCol w:w="2441"/>
        <w:gridCol w:w="5942"/>
      </w:tblGrid>
      <w:tr>
        <w:trPr>
          <w:trHeight w:val="27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44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32" w:name="OLE_LINK21"/>
            <w:r>
              <w:rPr>
                <w:rFonts w:hint="eastAsia" w:ascii="宋体" w:hAnsi="宋体" w:eastAsia="宋体" w:cs="微软雅黑"/>
                <w:color w:val="000000"/>
                <w:sz w:val="24"/>
                <w:szCs w:val="24"/>
                <w:lang w:eastAsia="zh-CN"/>
              </w:rPr>
              <w:t xml:space="preserve">与原倒计时配套，输入</w:t>
            </w:r>
            <w:r>
              <w:rPr>
                <w:rFonts w:hint="eastAsia" w:ascii="宋体" w:hAnsi="宋体" w:eastAsia="宋体" w:cs="宋体"/>
                <w:color w:val="000000"/>
                <w:sz w:val="24"/>
                <w:szCs w:val="24"/>
                <w:lang w:eastAsia="zh-CN"/>
              </w:rPr>
              <w:t xml:space="preserve">176</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264VAC</w:t>
            </w:r>
            <w:r>
              <w:rPr>
                <w:rFonts w:hint="eastAsia" w:ascii="宋体" w:hAnsi="宋体" w:eastAsia="宋体" w:cs="微软雅黑"/>
                <w:color w:val="000000"/>
                <w:sz w:val="24"/>
                <w:szCs w:val="24"/>
                <w:lang w:eastAsia="zh-CN"/>
              </w:rPr>
              <w:t xml:space="preserve">，电源频率：</w:t>
            </w:r>
            <w:r>
              <w:rPr>
                <w:rFonts w:hint="eastAsia" w:ascii="宋体" w:hAnsi="宋体" w:eastAsia="宋体" w:cs="宋体"/>
                <w:color w:val="000000"/>
                <w:sz w:val="24"/>
                <w:szCs w:val="24"/>
                <w:lang w:eastAsia="zh-CN"/>
              </w:rPr>
              <w:t xml:space="preserve">48</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52Hz</w:t>
            </w:r>
            <w:r>
              <w:rPr>
                <w:rFonts w:hint="eastAsia" w:ascii="宋体" w:hAnsi="宋体" w:eastAsia="宋体" w:cs="微软雅黑"/>
                <w:color w:val="000000"/>
                <w:sz w:val="24"/>
                <w:szCs w:val="24"/>
                <w:lang w:eastAsia="zh-CN"/>
              </w:rPr>
              <w:t xml:space="preserve">，输出</w:t>
            </w:r>
            <w:r>
              <w:rPr>
                <w:rFonts w:hint="eastAsia" w:ascii="宋体" w:hAnsi="宋体" w:eastAsia="宋体" w:cs="宋体"/>
                <w:color w:val="000000"/>
                <w:sz w:val="24"/>
                <w:szCs w:val="24"/>
                <w:lang w:eastAsia="zh-CN"/>
              </w:rPr>
              <w:t xml:space="preserve">24V100W</w:t>
            </w:r>
            <w:r>
              <w:rPr>
                <w:rFonts w:hint="eastAsia" w:ascii="宋体" w:hAnsi="宋体" w:eastAsia="宋体" w:cs="微软雅黑"/>
                <w:color w:val="000000"/>
                <w:sz w:val="24"/>
                <w:szCs w:val="24"/>
                <w:lang w:eastAsia="zh-CN"/>
              </w:rPr>
              <w:t xml:space="preserve">。启动响应时间：＜</w:t>
            </w:r>
            <w:r>
              <w:rPr>
                <w:rFonts w:hint="eastAsia" w:ascii="宋体" w:hAnsi="宋体" w:eastAsia="宋体" w:cs="宋体"/>
                <w:color w:val="000000"/>
                <w:sz w:val="24"/>
                <w:szCs w:val="24"/>
                <w:lang w:eastAsia="zh-CN"/>
              </w:rPr>
              <w:t xml:space="preserve">5ms,</w:t>
            </w:r>
            <w:r>
              <w:rPr>
                <w:rFonts w:hint="eastAsia" w:ascii="宋体" w:hAnsi="宋体" w:eastAsia="宋体" w:cs="微软雅黑"/>
                <w:color w:val="000000"/>
                <w:sz w:val="24"/>
                <w:szCs w:val="24"/>
                <w:lang w:eastAsia="zh-CN"/>
              </w:rPr>
              <w:t xml:space="preserve">关闭响应时间：＜</w:t>
            </w:r>
            <w:r>
              <w:rPr>
                <w:rFonts w:hint="eastAsia" w:ascii="宋体" w:hAnsi="宋体" w:eastAsia="宋体" w:cs="宋体"/>
                <w:color w:val="000000"/>
                <w:sz w:val="24"/>
                <w:szCs w:val="24"/>
                <w:lang w:eastAsia="zh-CN"/>
              </w:rPr>
              <w:t xml:space="preserve">75ms</w:t>
            </w:r>
            <w:r>
              <w:rPr>
                <w:rFonts w:hint="eastAsia" w:ascii="宋体" w:hAnsi="宋体" w:eastAsia="宋体" w:cs="微软雅黑"/>
                <w:color w:val="000000"/>
                <w:sz w:val="24"/>
                <w:szCs w:val="24"/>
                <w:lang w:eastAsia="zh-CN"/>
              </w:rPr>
              <w:t xml:space="preserve">。</w:t>
            </w:r>
            <w:bookmarkEnd w:id="32"/>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4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94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倒计时控制板</w:t>
      </w:r>
      <w:r>
        <w:rPr>
          <w:rFonts w:ascii="宋体" w:hAnsi="宋体" w:eastAsia="宋体"/>
        </w:rPr>
      </w:r>
      <w:r/>
    </w:p>
    <w:tbl>
      <w:tblPr>
        <w:tblW w:w="9162" w:type="dxa"/>
        <w:tblInd w:w="0" w:type="dxa"/>
        <w:tblLayout w:type="fixed"/>
        <w:tblCellMar>
          <w:left w:w="108" w:type="dxa"/>
          <w:top w:w="0" w:type="dxa"/>
          <w:right w:w="108" w:type="dxa"/>
          <w:bottom w:w="0" w:type="dxa"/>
        </w:tblCellMar>
        <w:tblLook w:val="04A0" w:firstRow="1" w:lastRow="0" w:firstColumn="1" w:lastColumn="0" w:noHBand="0" w:noVBand="1"/>
      </w:tblPr>
      <w:tblGrid>
        <w:gridCol w:w="785"/>
        <w:gridCol w:w="2080"/>
        <w:gridCol w:w="6297"/>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3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9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与原倒计时配套，工作方式要求支持：通讯、自适应、脉冲模式等，可以通过软件设置或硬件跳线切换控制模式；通讯模式协议要求与现有信号机匹配。</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交通信号灯专用电源</w:t>
      </w:r>
      <w:r>
        <w:rPr>
          <w:rFonts w:ascii="宋体" w:hAnsi="宋体" w:eastAsia="宋体"/>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28"/>
        <w:gridCol w:w="6266"/>
      </w:tblGrid>
      <w:tr>
        <w:trPr/>
        <w:tc>
          <w:tcPr>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212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26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212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26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212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26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工作电压：</w:t>
            </w:r>
            <w:r>
              <w:rPr>
                <w:rFonts w:hint="eastAsia" w:ascii="宋体" w:hAnsi="宋体" w:eastAsia="宋体" w:cs="宋体"/>
                <w:color w:val="000000"/>
                <w:sz w:val="24"/>
                <w:szCs w:val="24"/>
                <w:lang w:eastAsia="zh-CN"/>
              </w:rPr>
              <w:t xml:space="preserve">AC220V±20%</w:t>
            </w:r>
            <w:r>
              <w:rPr>
                <w:rFonts w:hint="eastAsia" w:ascii="宋体" w:hAnsi="宋体" w:eastAsia="宋体" w:cs="微软雅黑"/>
                <w:color w:val="000000"/>
                <w:sz w:val="24"/>
                <w:szCs w:val="24"/>
                <w:lang w:eastAsia="zh-CN"/>
              </w:rPr>
              <w:t xml:space="preserve">。工作频率：</w:t>
            </w:r>
            <w:r>
              <w:rPr>
                <w:rFonts w:hint="eastAsia" w:ascii="宋体" w:hAnsi="宋体" w:eastAsia="宋体" w:cs="宋体"/>
                <w:color w:val="000000"/>
                <w:sz w:val="24"/>
                <w:szCs w:val="24"/>
                <w:lang w:eastAsia="zh-CN"/>
              </w:rPr>
              <w:t xml:space="preserve">50Hz±2Hz</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启动瞬间电流：</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1.2A</w:t>
            </w:r>
            <w:r>
              <w:rPr>
                <w:rFonts w:hint="eastAsia" w:ascii="宋体" w:hAnsi="宋体" w:eastAsia="宋体" w:cs="微软雅黑"/>
                <w:color w:val="000000"/>
                <w:sz w:val="24"/>
                <w:szCs w:val="24"/>
                <w:lang w:eastAsia="zh-CN"/>
              </w:rPr>
              <w:t xml:space="preserve">。启动响应时间：＜</w:t>
            </w:r>
            <w:r>
              <w:rPr>
                <w:rFonts w:hint="eastAsia" w:ascii="宋体" w:hAnsi="宋体" w:eastAsia="宋体" w:cs="宋体"/>
                <w:color w:val="000000"/>
                <w:sz w:val="24"/>
                <w:szCs w:val="24"/>
                <w:lang w:eastAsia="zh-CN"/>
              </w:rPr>
              <w:t xml:space="preserve">10ms</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关闭响应时间：＜</w:t>
            </w:r>
            <w:r>
              <w:rPr>
                <w:rFonts w:hint="eastAsia" w:ascii="宋体" w:hAnsi="宋体" w:eastAsia="宋体" w:cs="宋体"/>
                <w:color w:val="000000"/>
                <w:sz w:val="24"/>
                <w:szCs w:val="24"/>
                <w:lang w:eastAsia="zh-CN"/>
              </w:rPr>
              <w:t xml:space="preserve">85ms</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工作温度：</w:t>
            </w:r>
            <w:r>
              <w:rPr>
                <w:rFonts w:hint="eastAsia" w:ascii="宋体" w:hAnsi="宋体" w:eastAsia="宋体" w:cs="宋体"/>
                <w:color w:val="000000"/>
                <w:sz w:val="24"/>
                <w:szCs w:val="24"/>
                <w:lang w:eastAsia="zh-CN"/>
              </w:rPr>
              <w:t xml:space="preserve">-40</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+80</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c>
          <w:tcPr>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212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26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LED</w:t>
      </w:r>
      <w:r>
        <w:rPr>
          <w:rFonts w:hint="eastAsia" w:ascii="宋体" w:hAnsi="宋体" w:eastAsia="宋体" w:cs="微软雅黑"/>
        </w:rPr>
        <w:t xml:space="preserve">人行灯</w:t>
      </w:r>
      <w:r>
        <w:rPr>
          <w:rFonts w:ascii="宋体" w:hAnsi="宋体" w:eastAsia="宋体"/>
        </w:rPr>
      </w:r>
      <w:r/>
    </w:p>
    <w:tbl>
      <w:tblPr>
        <w:tblW w:w="9152" w:type="dxa"/>
        <w:tblInd w:w="0" w:type="dxa"/>
        <w:tblLayout w:type="fixed"/>
        <w:tblCellMar>
          <w:left w:w="108" w:type="dxa"/>
          <w:top w:w="0" w:type="dxa"/>
          <w:right w:w="108" w:type="dxa"/>
          <w:bottom w:w="0" w:type="dxa"/>
        </w:tblCellMar>
        <w:tblLook w:val="04A0" w:firstRow="1" w:lastRow="0" w:firstColumn="1" w:lastColumn="0" w:noHBand="0" w:noVBand="1"/>
      </w:tblPr>
      <w:tblGrid>
        <w:gridCol w:w="785"/>
        <w:gridCol w:w="2070"/>
        <w:gridCol w:w="6297"/>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3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9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行人灯为</w:t>
            </w:r>
            <w:r>
              <w:rPr>
                <w:rFonts w:hint="eastAsia" w:ascii="宋体" w:hAnsi="宋体" w:eastAsia="宋体" w:cs="宋体"/>
                <w:color w:val="000000"/>
                <w:sz w:val="24"/>
                <w:szCs w:val="24"/>
                <w:lang w:eastAsia="zh-CN"/>
              </w:rPr>
              <w:t xml:space="preserve">300mm</w:t>
            </w:r>
            <w:r>
              <w:rPr>
                <w:rFonts w:hint="eastAsia" w:ascii="宋体" w:hAnsi="宋体" w:eastAsia="宋体" w:cs="微软雅黑"/>
                <w:color w:val="000000"/>
                <w:sz w:val="24"/>
                <w:szCs w:val="24"/>
                <w:lang w:eastAsia="zh-CN"/>
              </w:rPr>
              <w:t xml:space="preserve">的两联体，发光强度红色人</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280cd</w:t>
            </w:r>
            <w:r>
              <w:rPr>
                <w:rFonts w:hint="eastAsia" w:ascii="宋体" w:hAnsi="宋体" w:eastAsia="宋体" w:cs="微软雅黑"/>
                <w:color w:val="000000"/>
                <w:sz w:val="24"/>
                <w:szCs w:val="24"/>
                <w:lang w:eastAsia="zh-CN"/>
              </w:rPr>
              <w:t xml:space="preserve">、绿色人</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314cd</w:t>
            </w:r>
            <w:r>
              <w:rPr>
                <w:rFonts w:hint="eastAsia" w:ascii="宋体" w:hAnsi="宋体" w:eastAsia="宋体" w:cs="微软雅黑"/>
                <w:color w:val="000000"/>
                <w:sz w:val="24"/>
                <w:szCs w:val="24"/>
                <w:lang w:eastAsia="zh-CN"/>
              </w:rPr>
              <w:t xml:space="preserve">，外壳材料为压铸铝，透明</w:t>
            </w:r>
            <w:r>
              <w:rPr>
                <w:rFonts w:hint="eastAsia" w:ascii="宋体" w:hAnsi="宋体" w:eastAsia="宋体" w:cs="宋体"/>
                <w:color w:val="000000"/>
                <w:sz w:val="24"/>
                <w:szCs w:val="24"/>
                <w:lang w:eastAsia="zh-CN"/>
              </w:rPr>
              <w:t xml:space="preserve">PC</w:t>
            </w:r>
            <w:r>
              <w:rPr>
                <w:rFonts w:hint="eastAsia" w:ascii="宋体" w:hAnsi="宋体" w:eastAsia="宋体" w:cs="微软雅黑"/>
                <w:color w:val="000000"/>
                <w:sz w:val="24"/>
                <w:szCs w:val="24"/>
                <w:lang w:eastAsia="zh-CN"/>
              </w:rPr>
              <w:t xml:space="preserve">面罩具备高透光率，阻燃，防紫外线功能。</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LED</w:t>
      </w:r>
      <w:r>
        <w:rPr>
          <w:rFonts w:hint="eastAsia" w:ascii="宋体" w:hAnsi="宋体" w:eastAsia="宋体" w:cs="微软雅黑"/>
        </w:rPr>
        <w:t xml:space="preserve">圆盘灯</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4"/>
        <w:gridCol w:w="1743"/>
        <w:gridCol w:w="6642"/>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6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75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红色、黄色、绿色三个圆形几何位置分立单元，发光单元透光面直径为</w:t>
            </w:r>
            <w:r>
              <w:rPr>
                <w:rFonts w:hint="eastAsia" w:ascii="宋体" w:hAnsi="宋体" w:eastAsia="宋体" w:cs="宋体"/>
                <w:color w:val="000000"/>
                <w:sz w:val="24"/>
                <w:szCs w:val="24"/>
                <w:lang w:eastAsia="zh-CN"/>
              </w:rPr>
              <w:t xml:space="preserve">400mm</w:t>
            </w:r>
            <w:r>
              <w:rPr>
                <w:rFonts w:hint="eastAsia" w:ascii="宋体" w:hAnsi="宋体" w:eastAsia="宋体" w:cs="微软雅黑"/>
                <w:color w:val="000000"/>
                <w:sz w:val="24"/>
                <w:szCs w:val="24"/>
                <w:lang w:eastAsia="zh-CN"/>
              </w:rPr>
              <w:t xml:space="preserve">，外壳材料为压铸铝。面罩具备高透光率，阻燃，防紫外线。工作电压：</w:t>
            </w:r>
            <w:r>
              <w:rPr>
                <w:rFonts w:hint="eastAsia" w:ascii="宋体" w:hAnsi="宋体" w:eastAsia="宋体" w:cs="宋体"/>
                <w:color w:val="000000"/>
                <w:sz w:val="24"/>
                <w:szCs w:val="24"/>
                <w:lang w:eastAsia="zh-CN"/>
              </w:rPr>
              <w:t xml:space="preserve">AC220V±20%</w:t>
            </w:r>
            <w:r>
              <w:rPr>
                <w:rFonts w:hint="eastAsia" w:ascii="宋体" w:hAnsi="宋体" w:eastAsia="宋体" w:cs="微软雅黑"/>
                <w:color w:val="000000"/>
                <w:sz w:val="24"/>
                <w:szCs w:val="24"/>
                <w:lang w:eastAsia="zh-CN"/>
              </w:rPr>
              <w:t xml:space="preserve">。工作频率：</w:t>
            </w:r>
            <w:r>
              <w:rPr>
                <w:rFonts w:hint="eastAsia" w:ascii="宋体" w:hAnsi="宋体" w:eastAsia="宋体" w:cs="宋体"/>
                <w:color w:val="000000"/>
                <w:sz w:val="24"/>
                <w:szCs w:val="24"/>
                <w:lang w:eastAsia="zh-CN"/>
              </w:rPr>
              <w:t xml:space="preserve">50Hz±2Hz</w:t>
            </w:r>
            <w:r>
              <w:rPr>
                <w:rFonts w:hint="eastAsia" w:ascii="宋体" w:hAnsi="宋体" w:eastAsia="宋体" w:cs="微软雅黑"/>
                <w:color w:val="000000"/>
                <w:sz w:val="24"/>
                <w:szCs w:val="24"/>
                <w:lang w:eastAsia="zh-CN"/>
              </w:rPr>
              <w:t xml:space="preserve">，启动瞬间电流：</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1.2A</w:t>
            </w:r>
            <w:r>
              <w:rPr>
                <w:rFonts w:hint="eastAsia" w:ascii="宋体" w:hAnsi="宋体" w:eastAsia="宋体" w:cs="微软雅黑"/>
                <w:color w:val="000000"/>
                <w:sz w:val="24"/>
                <w:szCs w:val="24"/>
                <w:lang w:eastAsia="zh-CN"/>
              </w:rPr>
              <w:t xml:space="preserve">。启动响应时间：＜</w:t>
            </w:r>
            <w:r>
              <w:rPr>
                <w:rFonts w:hint="eastAsia" w:ascii="宋体" w:hAnsi="宋体" w:eastAsia="宋体" w:cs="宋体"/>
                <w:color w:val="000000"/>
                <w:sz w:val="24"/>
                <w:szCs w:val="24"/>
                <w:lang w:eastAsia="zh-CN"/>
              </w:rPr>
              <w:t xml:space="preserve">10ms</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关闭响应时间：＜</w:t>
            </w:r>
            <w:r>
              <w:rPr>
                <w:rFonts w:hint="eastAsia" w:ascii="宋体" w:hAnsi="宋体" w:eastAsia="宋体" w:cs="宋体"/>
                <w:color w:val="000000"/>
                <w:sz w:val="24"/>
                <w:szCs w:val="24"/>
                <w:lang w:eastAsia="zh-CN"/>
              </w:rPr>
              <w:t xml:space="preserve">85ms</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工作温度：</w:t>
            </w:r>
            <w:r>
              <w:rPr>
                <w:rFonts w:hint="eastAsia" w:ascii="宋体" w:hAnsi="宋体" w:eastAsia="宋体" w:cs="宋体"/>
                <w:color w:val="000000"/>
                <w:sz w:val="24"/>
                <w:szCs w:val="24"/>
                <w:lang w:eastAsia="zh-CN"/>
              </w:rPr>
              <w:t xml:space="preserve">-40</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+80</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LED</w:t>
      </w:r>
      <w:r>
        <w:rPr>
          <w:rFonts w:hint="eastAsia" w:ascii="宋体" w:hAnsi="宋体" w:eastAsia="宋体" w:cs="微软雅黑"/>
        </w:rPr>
        <w:t xml:space="preserve">箭头灯</w:t>
      </w:r>
      <w:r>
        <w:rPr>
          <w:rFonts w:ascii="宋体" w:hAnsi="宋体" w:eastAsia="宋体"/>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732"/>
        <w:gridCol w:w="6662"/>
      </w:tblGrid>
      <w:tr>
        <w:trPr/>
        <w:tc>
          <w:tcPr>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7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66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7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66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33" w:name="_Hlk192077045"/>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7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66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红色、黄色、绿色三个箭头几何位置分立单元，发光单元透光面直径为</w:t>
            </w:r>
            <w:r>
              <w:rPr>
                <w:rFonts w:hint="eastAsia" w:ascii="宋体" w:hAnsi="宋体" w:eastAsia="宋体" w:cs="宋体"/>
                <w:color w:val="000000"/>
                <w:sz w:val="24"/>
                <w:szCs w:val="24"/>
                <w:lang w:eastAsia="zh-CN"/>
              </w:rPr>
              <w:t xml:space="preserve">400mm</w:t>
            </w:r>
            <w:r>
              <w:rPr>
                <w:rFonts w:hint="eastAsia" w:ascii="宋体" w:hAnsi="宋体" w:eastAsia="宋体" w:cs="微软雅黑"/>
                <w:color w:val="000000"/>
                <w:sz w:val="24"/>
                <w:szCs w:val="24"/>
                <w:lang w:eastAsia="zh-CN"/>
              </w:rPr>
              <w:t xml:space="preserve">，外壳材料为压铸铝。面罩具备高透光率，阻燃，防紫外线。工作电压：</w:t>
            </w:r>
            <w:r>
              <w:rPr>
                <w:rFonts w:hint="eastAsia" w:ascii="宋体" w:hAnsi="宋体" w:eastAsia="宋体" w:cs="宋体"/>
                <w:color w:val="000000"/>
                <w:sz w:val="24"/>
                <w:szCs w:val="24"/>
                <w:lang w:eastAsia="zh-CN"/>
              </w:rPr>
              <w:t xml:space="preserve">AC220V±20%</w:t>
            </w:r>
            <w:r>
              <w:rPr>
                <w:rFonts w:hint="eastAsia" w:ascii="宋体" w:hAnsi="宋体" w:eastAsia="宋体" w:cs="微软雅黑"/>
                <w:color w:val="000000"/>
                <w:sz w:val="24"/>
                <w:szCs w:val="24"/>
                <w:lang w:eastAsia="zh-CN"/>
              </w:rPr>
              <w:t xml:space="preserve">。工作频率：</w:t>
            </w:r>
            <w:r>
              <w:rPr>
                <w:rFonts w:hint="eastAsia" w:ascii="宋体" w:hAnsi="宋体" w:eastAsia="宋体" w:cs="宋体"/>
                <w:color w:val="000000"/>
                <w:sz w:val="24"/>
                <w:szCs w:val="24"/>
                <w:lang w:eastAsia="zh-CN"/>
              </w:rPr>
              <w:t xml:space="preserve">50Hz±2Hz</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启动瞬间电流：</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1.2A</w:t>
            </w:r>
            <w:r>
              <w:rPr>
                <w:rFonts w:hint="eastAsia" w:ascii="宋体" w:hAnsi="宋体" w:eastAsia="宋体" w:cs="微软雅黑"/>
                <w:color w:val="000000"/>
                <w:sz w:val="24"/>
                <w:szCs w:val="24"/>
                <w:lang w:eastAsia="zh-CN"/>
              </w:rPr>
              <w:t xml:space="preserve">。启动响应时间：＜</w:t>
            </w:r>
            <w:r>
              <w:rPr>
                <w:rFonts w:hint="eastAsia" w:ascii="宋体" w:hAnsi="宋体" w:eastAsia="宋体" w:cs="宋体"/>
                <w:color w:val="000000"/>
                <w:sz w:val="24"/>
                <w:szCs w:val="24"/>
                <w:lang w:eastAsia="zh-CN"/>
              </w:rPr>
              <w:t xml:space="preserve">10ms</w:t>
            </w:r>
            <w:r>
              <w:rPr>
                <w:rFonts w:hint="eastAsia" w:ascii="宋体" w:hAnsi="宋体" w:eastAsia="宋体" w:cs="微软雅黑"/>
                <w:color w:val="000000"/>
                <w:sz w:val="24"/>
                <w:szCs w:val="24"/>
                <w:lang w:eastAsia="zh-CN"/>
              </w:rPr>
              <w:t xml:space="preserve">；关闭响应时间：＜</w:t>
            </w:r>
            <w:r>
              <w:rPr>
                <w:rFonts w:hint="eastAsia" w:ascii="宋体" w:hAnsi="宋体" w:eastAsia="宋体" w:cs="宋体"/>
                <w:color w:val="000000"/>
                <w:sz w:val="24"/>
                <w:szCs w:val="24"/>
                <w:lang w:eastAsia="zh-CN"/>
              </w:rPr>
              <w:t xml:space="preserve">85ms</w:t>
            </w:r>
            <w:r>
              <w:rPr>
                <w:rFonts w:hint="eastAsia" w:ascii="宋体" w:hAnsi="宋体" w:eastAsia="宋体" w:cs="微软雅黑"/>
                <w:color w:val="000000"/>
                <w:sz w:val="24"/>
                <w:szCs w:val="24"/>
                <w:lang w:eastAsia="zh-CN"/>
              </w:rPr>
              <w:t xml:space="preserve">；工作温度：</w:t>
            </w:r>
            <w:r>
              <w:rPr>
                <w:rFonts w:hint="eastAsia" w:ascii="宋体" w:hAnsi="宋体" w:eastAsia="宋体" w:cs="宋体"/>
                <w:color w:val="000000"/>
                <w:sz w:val="24"/>
                <w:szCs w:val="24"/>
                <w:lang w:eastAsia="zh-CN"/>
              </w:rPr>
              <w:t xml:space="preserve">-40</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+80</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c>
          <w:tcPr>
            <w:tcW w:w="7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End w:id="33"/>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7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66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倒计时器</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5"/>
        <w:gridCol w:w="1875"/>
        <w:gridCol w:w="6509"/>
      </w:tblGrid>
      <w:tr>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34" w:name="_Hlk191386639"/>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倒计时数字高（</w:t>
            </w:r>
            <w:r>
              <w:rPr>
                <w:rFonts w:hint="eastAsia" w:ascii="宋体" w:hAnsi="宋体" w:eastAsia="宋体" w:cs="宋体"/>
                <w:color w:val="000000"/>
                <w:sz w:val="24"/>
                <w:szCs w:val="24"/>
                <w:lang w:eastAsia="zh-CN"/>
              </w:rPr>
              <w:t xml:space="preserve">780mm-800mm</w:t>
            </w:r>
            <w:r>
              <w:rPr>
                <w:rFonts w:hint="eastAsia" w:ascii="宋体" w:hAnsi="宋体" w:eastAsia="宋体" w:cs="微软雅黑"/>
                <w:color w:val="000000"/>
                <w:sz w:val="24"/>
                <w:szCs w:val="24"/>
                <w:lang w:eastAsia="zh-CN"/>
              </w:rPr>
              <w:t xml:space="preserve">），单套倒计时器的重量＜</w:t>
            </w:r>
            <w:r>
              <w:rPr>
                <w:rFonts w:hint="eastAsia" w:ascii="宋体" w:hAnsi="宋体" w:eastAsia="宋体" w:cs="宋体"/>
                <w:color w:val="000000"/>
                <w:sz w:val="24"/>
                <w:szCs w:val="24"/>
                <w:lang w:eastAsia="zh-CN"/>
              </w:rPr>
              <w:t xml:space="preserve">55kg</w:t>
            </w:r>
            <w:r>
              <w:rPr>
                <w:rFonts w:hint="eastAsia" w:ascii="宋体" w:hAnsi="宋体" w:eastAsia="宋体" w:cs="微软雅黑"/>
                <w:color w:val="000000"/>
                <w:sz w:val="24"/>
                <w:szCs w:val="24"/>
                <w:lang w:eastAsia="zh-CN"/>
              </w:rPr>
              <w:t xml:space="preserve">。光源寿命：</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10 </w:t>
            </w:r>
            <w:r>
              <w:rPr>
                <w:rFonts w:hint="eastAsia" w:ascii="宋体" w:hAnsi="宋体" w:eastAsia="宋体" w:cs="微软雅黑"/>
                <w:color w:val="000000"/>
                <w:sz w:val="24"/>
                <w:szCs w:val="24"/>
                <w:lang w:eastAsia="zh-CN"/>
              </w:rPr>
              <w:t xml:space="preserve">万小时，可视角度：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30 </w:t>
            </w:r>
            <w:r>
              <w:rPr>
                <w:rFonts w:hint="eastAsia" w:ascii="宋体" w:hAnsi="宋体" w:eastAsia="宋体" w:cs="微软雅黑"/>
                <w:color w:val="000000"/>
                <w:sz w:val="24"/>
                <w:szCs w:val="24"/>
                <w:lang w:eastAsia="zh-CN"/>
              </w:rPr>
              <w:t xml:space="preserve">度，可视距离：</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400m</w:t>
            </w:r>
            <w:r>
              <w:rPr>
                <w:rFonts w:hint="eastAsia" w:ascii="宋体" w:hAnsi="宋体" w:eastAsia="宋体" w:cs="微软雅黑"/>
                <w:color w:val="000000"/>
                <w:sz w:val="24"/>
                <w:szCs w:val="24"/>
                <w:lang w:eastAsia="zh-CN"/>
              </w:rPr>
              <w:t xml:space="preserve">，耐温：</w:t>
            </w:r>
            <w:r>
              <w:rPr>
                <w:rFonts w:hint="eastAsia" w:ascii="宋体" w:hAnsi="宋体" w:eastAsia="宋体" w:cs="宋体"/>
                <w:color w:val="000000"/>
                <w:sz w:val="24"/>
                <w:szCs w:val="24"/>
                <w:lang w:eastAsia="zh-CN"/>
              </w:rPr>
              <w:t xml:space="preserve">-40</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+80</w:t>
            </w:r>
            <w:r>
              <w:rPr>
                <w:rFonts w:hint="eastAsia" w:ascii="宋体" w:hAnsi="宋体" w:eastAsia="宋体" w:cs="微软雅黑"/>
                <w:color w:val="000000"/>
                <w:sz w:val="24"/>
                <w:szCs w:val="24"/>
                <w:lang w:eastAsia="zh-CN"/>
              </w:rPr>
              <w:t xml:space="preserve">℃，湿热性能：温度为</w:t>
            </w:r>
            <w:r>
              <w:rPr>
                <w:rFonts w:hint="eastAsia" w:ascii="宋体" w:hAnsi="宋体" w:eastAsia="宋体" w:cs="宋体"/>
                <w:color w:val="000000"/>
                <w:sz w:val="24"/>
                <w:szCs w:val="24"/>
                <w:lang w:eastAsia="zh-CN"/>
              </w:rPr>
              <w:t xml:space="preserve"> 40</w:t>
            </w:r>
            <w:r>
              <w:rPr>
                <w:rFonts w:hint="eastAsia" w:ascii="宋体" w:hAnsi="宋体" w:eastAsia="宋体" w:cs="微软雅黑"/>
                <w:color w:val="000000"/>
                <w:sz w:val="24"/>
                <w:szCs w:val="24"/>
                <w:lang w:eastAsia="zh-CN"/>
              </w:rPr>
              <w:t xml:space="preserve">℃时，空气相对湿度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95%±2</w:t>
            </w:r>
            <w:r>
              <w:rPr>
                <w:rFonts w:hint="eastAsia" w:ascii="宋体" w:hAnsi="宋体" w:eastAsia="宋体" w:cs="微软雅黑"/>
                <w:color w:val="000000"/>
                <w:sz w:val="24"/>
                <w:szCs w:val="24"/>
                <w:lang w:eastAsia="zh-CN"/>
              </w:rPr>
              <w:t xml:space="preserve">％。倒计时器箱体的材料为</w:t>
            </w:r>
            <w:r>
              <w:rPr>
                <w:rFonts w:hint="eastAsia" w:ascii="宋体" w:hAnsi="宋体" w:eastAsia="宋体" w:cs="宋体"/>
                <w:color w:val="000000"/>
                <w:sz w:val="24"/>
                <w:szCs w:val="24"/>
                <w:lang w:eastAsia="zh-CN"/>
              </w:rPr>
              <w:t xml:space="preserve">:Q235</w:t>
            </w:r>
            <w:r>
              <w:rPr>
                <w:rFonts w:hint="eastAsia" w:ascii="宋体" w:hAnsi="宋体" w:eastAsia="宋体" w:cs="微软雅黑"/>
                <w:color w:val="000000"/>
                <w:sz w:val="24"/>
                <w:szCs w:val="24"/>
                <w:lang w:eastAsia="zh-CN"/>
              </w:rPr>
              <w:t xml:space="preserve">。采用通讯方式对信号相位时间进行检测及处理时进行倒计时的显示。倒计时器以标准</w:t>
            </w:r>
            <w:r>
              <w:rPr>
                <w:rFonts w:hint="eastAsia" w:ascii="宋体" w:hAnsi="宋体" w:eastAsia="宋体" w:cs="宋体"/>
                <w:color w:val="000000"/>
                <w:sz w:val="24"/>
                <w:szCs w:val="24"/>
                <w:lang w:eastAsia="zh-CN"/>
              </w:rPr>
              <w:t xml:space="preserve">7 </w:t>
            </w:r>
            <w:r>
              <w:rPr>
                <w:rFonts w:hint="eastAsia" w:ascii="宋体" w:hAnsi="宋体" w:eastAsia="宋体" w:cs="微软雅黑"/>
                <w:color w:val="000000"/>
                <w:sz w:val="24"/>
                <w:szCs w:val="24"/>
                <w:lang w:eastAsia="zh-CN"/>
              </w:rPr>
              <w:t xml:space="preserve">段码形式显示数字（</w:t>
            </w:r>
            <w:r>
              <w:rPr>
                <w:rFonts w:hint="eastAsia" w:ascii="宋体" w:hAnsi="宋体" w:eastAsia="宋体" w:cs="宋体"/>
                <w:color w:val="000000"/>
                <w:sz w:val="24"/>
                <w:szCs w:val="24"/>
                <w:lang w:eastAsia="zh-CN"/>
              </w:rPr>
              <w:t xml:space="preserve">0-9</w:t>
            </w:r>
            <w:r>
              <w:rPr>
                <w:rFonts w:hint="eastAsia" w:ascii="宋体" w:hAnsi="宋体" w:eastAsia="宋体" w:cs="微软雅黑"/>
                <w:color w:val="000000"/>
                <w:sz w:val="24"/>
                <w:szCs w:val="24"/>
                <w:lang w:eastAsia="zh-CN"/>
              </w:rPr>
              <w:t xml:space="preserve">），其颜色应与相应道路交通信号灯灯色一致，数值为对应信号相位剩余时间，并按秒递减。定周期模式、多时段模式、联机模式、手动控制模式。误差小于</w:t>
            </w:r>
            <w:r>
              <w:rPr>
                <w:rFonts w:hint="eastAsia" w:ascii="宋体" w:hAnsi="宋体" w:eastAsia="宋体" w:cs="宋体"/>
                <w:color w:val="000000"/>
                <w:sz w:val="24"/>
                <w:szCs w:val="24"/>
                <w:lang w:eastAsia="zh-CN"/>
              </w:rPr>
              <w:t xml:space="preserve">0.3</w:t>
            </w:r>
            <w:r>
              <w:rPr>
                <w:rFonts w:hint="eastAsia" w:ascii="宋体" w:hAnsi="宋体" w:eastAsia="宋体" w:cs="微软雅黑"/>
                <w:color w:val="000000"/>
                <w:sz w:val="24"/>
                <w:szCs w:val="24"/>
                <w:lang w:eastAsia="zh-CN"/>
              </w:rPr>
              <w:t xml:space="preserve">秒。符合最新行业标准</w:t>
            </w:r>
            <w:r>
              <w:rPr>
                <w:rFonts w:hint="eastAsia" w:ascii="宋体" w:hAnsi="宋体" w:eastAsia="宋体" w:cs="宋体"/>
                <w:color w:val="000000"/>
                <w:sz w:val="24"/>
                <w:szCs w:val="24"/>
                <w:lang w:eastAsia="zh-CN"/>
              </w:rPr>
              <w:t xml:space="preserve"> GA/T508-2014</w:t>
            </w:r>
            <w:r>
              <w:rPr>
                <w:rFonts w:hint="eastAsia" w:ascii="宋体" w:hAnsi="宋体" w:eastAsia="宋体" w:cs="微软雅黑"/>
                <w:color w:val="000000"/>
                <w:sz w:val="24"/>
                <w:szCs w:val="24"/>
                <w:lang w:eastAsia="zh-CN"/>
              </w:rPr>
              <w:t xml:space="preserve">《道路交通信号倒计时显示器》。</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bookmarkEnd w:id="34"/>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信号机主控板</w:t>
      </w:r>
      <w:r>
        <w:rPr>
          <w:rFonts w:ascii="宋体" w:hAnsi="宋体" w:eastAsia="宋体"/>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785"/>
        <w:gridCol w:w="1875"/>
        <w:gridCol w:w="6520"/>
      </w:tblGrid>
      <w:tr>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35" w:name="OLE_LINK10"/>
            <w:r>
              <w:rPr>
                <w:rFonts w:hint="eastAsia" w:ascii="宋体" w:hAnsi="宋体" w:eastAsia="宋体" w:cs="微软雅黑"/>
                <w:color w:val="000000"/>
                <w:sz w:val="24"/>
                <w:szCs w:val="24"/>
                <w:lang w:eastAsia="zh-CN"/>
              </w:rPr>
              <w:t xml:space="preserve">与现有的设备与参数保持一致，采用</w:t>
            </w:r>
            <w:r>
              <w:rPr>
                <w:rFonts w:hint="eastAsia" w:ascii="宋体" w:hAnsi="宋体" w:eastAsia="宋体" w:cs="宋体"/>
                <w:color w:val="000000"/>
                <w:sz w:val="24"/>
                <w:szCs w:val="24"/>
                <w:lang w:eastAsia="zh-CN"/>
              </w:rPr>
              <w:t xml:space="preserve">CAN</w:t>
            </w:r>
            <w:r>
              <w:rPr>
                <w:rFonts w:hint="eastAsia" w:ascii="宋体" w:hAnsi="宋体" w:eastAsia="宋体" w:cs="微软雅黑"/>
                <w:color w:val="000000"/>
                <w:sz w:val="24"/>
                <w:szCs w:val="24"/>
                <w:lang w:eastAsia="zh-CN"/>
              </w:rPr>
              <w:t xml:space="preserve">总线式架构，模块化设计，可配置全彩色液晶面板及键盘人机界面，预留</w:t>
            </w:r>
            <w:r>
              <w:rPr>
                <w:rFonts w:hint="eastAsia" w:ascii="宋体" w:hAnsi="宋体" w:eastAsia="宋体" w:cs="宋体"/>
                <w:color w:val="000000"/>
                <w:sz w:val="24"/>
                <w:szCs w:val="24"/>
                <w:lang w:eastAsia="zh-CN"/>
              </w:rPr>
              <w:t xml:space="preserve">RS-232</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RS-485</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多种通讯接口，可实现现有中心协调控制功能。支持</w:t>
            </w:r>
            <w:r>
              <w:rPr>
                <w:rFonts w:hint="eastAsia" w:ascii="宋体" w:hAnsi="宋体" w:eastAsia="宋体" w:cs="宋体"/>
                <w:color w:val="000000"/>
                <w:sz w:val="24"/>
                <w:szCs w:val="24"/>
                <w:lang w:eastAsia="zh-CN"/>
              </w:rPr>
              <w:t xml:space="preserve">40</w:t>
            </w:r>
            <w:r>
              <w:rPr>
                <w:rFonts w:hint="eastAsia" w:ascii="宋体" w:hAnsi="宋体" w:eastAsia="宋体" w:cs="微软雅黑"/>
                <w:color w:val="000000"/>
                <w:sz w:val="24"/>
                <w:szCs w:val="24"/>
                <w:lang w:eastAsia="zh-CN"/>
              </w:rPr>
              <w:t xml:space="preserve">组调度计划，可按调度月、调度日（按周）、调度日（按月）自由配置时段表。支持</w:t>
            </w:r>
            <w:r>
              <w:rPr>
                <w:rFonts w:hint="eastAsia" w:ascii="宋体" w:hAnsi="宋体" w:eastAsia="宋体" w:cs="宋体"/>
                <w:color w:val="000000"/>
                <w:sz w:val="24"/>
                <w:szCs w:val="24"/>
                <w:lang w:eastAsia="zh-CN"/>
              </w:rPr>
              <w:t xml:space="preserve">16</w:t>
            </w:r>
            <w:r>
              <w:rPr>
                <w:rFonts w:hint="eastAsia" w:ascii="宋体" w:hAnsi="宋体" w:eastAsia="宋体" w:cs="微软雅黑"/>
                <w:color w:val="000000"/>
                <w:sz w:val="24"/>
                <w:szCs w:val="24"/>
                <w:lang w:eastAsia="zh-CN"/>
              </w:rPr>
              <w:t xml:space="preserve">组时段表，每天最多可划分</w:t>
            </w:r>
            <w:r>
              <w:rPr>
                <w:rFonts w:hint="eastAsia" w:ascii="宋体" w:hAnsi="宋体" w:eastAsia="宋体" w:cs="宋体"/>
                <w:color w:val="000000"/>
                <w:sz w:val="24"/>
                <w:szCs w:val="24"/>
                <w:lang w:eastAsia="zh-CN"/>
              </w:rPr>
              <w:t xml:space="preserve">48</w:t>
            </w:r>
            <w:r>
              <w:rPr>
                <w:rFonts w:hint="eastAsia" w:ascii="宋体" w:hAnsi="宋体" w:eastAsia="宋体" w:cs="微软雅黑"/>
                <w:color w:val="000000"/>
                <w:sz w:val="24"/>
                <w:szCs w:val="24"/>
                <w:lang w:eastAsia="zh-CN"/>
              </w:rPr>
              <w:t xml:space="preserve">个时段。支持</w:t>
            </w:r>
            <w:r>
              <w:rPr>
                <w:rFonts w:hint="eastAsia" w:ascii="宋体" w:hAnsi="宋体" w:eastAsia="宋体" w:cs="宋体"/>
                <w:color w:val="000000"/>
                <w:sz w:val="24"/>
                <w:szCs w:val="24"/>
                <w:lang w:eastAsia="zh-CN"/>
              </w:rPr>
              <w:t xml:space="preserve">32</w:t>
            </w:r>
            <w:r>
              <w:rPr>
                <w:rFonts w:hint="eastAsia" w:ascii="宋体" w:hAnsi="宋体" w:eastAsia="宋体" w:cs="微软雅黑"/>
                <w:color w:val="000000"/>
                <w:sz w:val="24"/>
                <w:szCs w:val="24"/>
                <w:lang w:eastAsia="zh-CN"/>
              </w:rPr>
              <w:t xml:space="preserve">组配时方案，单个配时方案可支持到</w:t>
            </w:r>
            <w:r>
              <w:rPr>
                <w:rFonts w:hint="eastAsia" w:ascii="宋体" w:hAnsi="宋体" w:eastAsia="宋体" w:cs="宋体"/>
                <w:color w:val="000000"/>
                <w:sz w:val="24"/>
                <w:szCs w:val="24"/>
                <w:lang w:eastAsia="zh-CN"/>
              </w:rPr>
              <w:t xml:space="preserve">16</w:t>
            </w:r>
            <w:r>
              <w:rPr>
                <w:rFonts w:hint="eastAsia" w:ascii="宋体" w:hAnsi="宋体" w:eastAsia="宋体" w:cs="微软雅黑"/>
                <w:color w:val="000000"/>
                <w:sz w:val="24"/>
                <w:szCs w:val="24"/>
                <w:lang w:eastAsia="zh-CN"/>
              </w:rPr>
              <w:t xml:space="preserve">个阶段（即相序）。</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单点控制支持以下控制方式：单点定周期控制、无电缆协调控制、单点感应控制、行人触动控制、闪光控制、关灯控制、面板手动控制</w:t>
            </w:r>
            <w:bookmarkEnd w:id="35"/>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信号机灯控板</w:t>
      </w:r>
      <w:r>
        <w:rPr>
          <w:rFonts w:ascii="宋体" w:hAnsi="宋体" w:eastAsia="宋体"/>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817"/>
        <w:gridCol w:w="1843"/>
        <w:gridCol w:w="6520"/>
      </w:tblGrid>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与现有的设备与参数保持一致，采用</w:t>
            </w:r>
            <w:r>
              <w:rPr>
                <w:rFonts w:hint="eastAsia" w:ascii="宋体" w:hAnsi="宋体" w:eastAsia="宋体" w:cs="宋体"/>
                <w:color w:val="000000"/>
                <w:sz w:val="24"/>
                <w:szCs w:val="24"/>
                <w:lang w:eastAsia="zh-CN"/>
              </w:rPr>
              <w:t xml:space="preserve">CAN</w:t>
            </w:r>
            <w:r>
              <w:rPr>
                <w:rFonts w:hint="eastAsia" w:ascii="宋体" w:hAnsi="宋体" w:eastAsia="宋体" w:cs="微软雅黑"/>
                <w:color w:val="000000"/>
                <w:sz w:val="24"/>
                <w:szCs w:val="24"/>
                <w:lang w:eastAsia="zh-CN"/>
              </w:rPr>
              <w:t xml:space="preserve">总线式架构，模块化设计，每块灯控板支持</w:t>
            </w:r>
            <w:r>
              <w:rPr>
                <w:rFonts w:hint="eastAsia" w:ascii="宋体" w:hAnsi="宋体" w:eastAsia="宋体" w:cs="宋体"/>
                <w:color w:val="000000"/>
                <w:sz w:val="24"/>
                <w:szCs w:val="24"/>
                <w:lang w:eastAsia="zh-CN"/>
              </w:rPr>
              <w:t xml:space="preserve">12</w:t>
            </w:r>
            <w:r>
              <w:rPr>
                <w:rFonts w:hint="eastAsia" w:ascii="宋体" w:hAnsi="宋体" w:eastAsia="宋体" w:cs="微软雅黑"/>
                <w:color w:val="000000"/>
                <w:sz w:val="24"/>
                <w:szCs w:val="24"/>
                <w:lang w:eastAsia="zh-CN"/>
              </w:rPr>
              <w:t xml:space="preserve">路灯驱控制，完备的绿灯冲突、红灯熄灭等故障检测，当主控和电源板</w:t>
            </w:r>
            <w:r>
              <w:rPr>
                <w:rFonts w:hint="eastAsia" w:ascii="宋体" w:hAnsi="宋体" w:eastAsia="宋体" w:cs="宋体"/>
                <w:color w:val="000000"/>
                <w:sz w:val="24"/>
                <w:szCs w:val="24"/>
                <w:lang w:eastAsia="zh-CN"/>
              </w:rPr>
              <w:t xml:space="preserve">CAN</w:t>
            </w:r>
            <w:r>
              <w:rPr>
                <w:rFonts w:hint="eastAsia" w:ascii="宋体" w:hAnsi="宋体" w:eastAsia="宋体" w:cs="微软雅黑"/>
                <w:color w:val="000000"/>
                <w:sz w:val="24"/>
                <w:szCs w:val="24"/>
                <w:lang w:eastAsia="zh-CN"/>
              </w:rPr>
              <w:t xml:space="preserve">总线故障时，</w:t>
            </w:r>
            <w:r>
              <w:rPr>
                <w:rFonts w:hint="eastAsia" w:ascii="宋体" w:hAnsi="宋体" w:eastAsia="宋体" w:cs="宋体"/>
                <w:color w:val="000000"/>
                <w:sz w:val="24"/>
                <w:szCs w:val="24"/>
                <w:lang w:eastAsia="zh-CN"/>
              </w:rPr>
              <w:t xml:space="preserve">CPU</w:t>
            </w:r>
            <w:r>
              <w:rPr>
                <w:rFonts w:hint="eastAsia" w:ascii="宋体" w:hAnsi="宋体" w:eastAsia="宋体" w:cs="微软雅黑"/>
                <w:color w:val="000000"/>
                <w:sz w:val="24"/>
                <w:szCs w:val="24"/>
                <w:lang w:eastAsia="zh-CN"/>
              </w:rPr>
              <w:t xml:space="preserve">降级黄闪运行，整体功能符合《</w:t>
            </w:r>
            <w:r>
              <w:rPr>
                <w:rFonts w:hint="eastAsia" w:ascii="宋体" w:hAnsi="宋体" w:eastAsia="宋体" w:cs="宋体"/>
                <w:color w:val="000000"/>
                <w:sz w:val="24"/>
                <w:szCs w:val="24"/>
                <w:lang w:eastAsia="zh-CN"/>
              </w:rPr>
              <w:t xml:space="preserve">GB25280-2016</w:t>
            </w:r>
            <w:r>
              <w:rPr>
                <w:rFonts w:hint="eastAsia" w:ascii="宋体" w:hAnsi="宋体" w:eastAsia="宋体" w:cs="微软雅黑"/>
                <w:color w:val="000000"/>
                <w:sz w:val="24"/>
                <w:szCs w:val="24"/>
                <w:lang w:eastAsia="zh-CN"/>
              </w:rPr>
              <w:t xml:space="preserve">道路交通信号控制机》标准，输入输出电压、功率、接口符合现有信号机使用</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信号机电源板</w:t>
      </w:r>
      <w:r>
        <w:rPr>
          <w:rFonts w:ascii="宋体" w:hAnsi="宋体" w:eastAsia="宋体"/>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764"/>
        <w:gridCol w:w="1896"/>
        <w:gridCol w:w="6520"/>
      </w:tblGrid>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36" w:name="OLE_LINK11"/>
            <w:r>
              <w:rPr>
                <w:rFonts w:hint="eastAsia" w:ascii="宋体" w:hAnsi="宋体" w:eastAsia="宋体" w:cs="微软雅黑"/>
                <w:color w:val="000000"/>
                <w:sz w:val="24"/>
                <w:szCs w:val="24"/>
                <w:lang w:eastAsia="zh-CN"/>
              </w:rPr>
              <w:t xml:space="preserve">与现有的设备与参数保持一致，采用</w:t>
            </w:r>
            <w:r>
              <w:rPr>
                <w:rFonts w:hint="eastAsia" w:ascii="宋体" w:hAnsi="宋体" w:eastAsia="宋体" w:cs="宋体"/>
                <w:color w:val="000000"/>
                <w:sz w:val="24"/>
                <w:szCs w:val="24"/>
                <w:lang w:eastAsia="zh-CN"/>
              </w:rPr>
              <w:t xml:space="preserve">CAN</w:t>
            </w:r>
            <w:r>
              <w:rPr>
                <w:rFonts w:hint="eastAsia" w:ascii="宋体" w:hAnsi="宋体" w:eastAsia="宋体" w:cs="微软雅黑"/>
                <w:color w:val="000000"/>
                <w:sz w:val="24"/>
                <w:szCs w:val="24"/>
                <w:lang w:eastAsia="zh-CN"/>
              </w:rPr>
              <w:t xml:space="preserve">总线式架构，模块化设计，配置环境监测单元，实时上报现场温度、湿度、市电工作电压等环境参数，当主控单元发生故障时，电源板</w:t>
            </w:r>
            <w:r>
              <w:rPr>
                <w:rFonts w:hint="eastAsia" w:ascii="宋体" w:hAnsi="宋体" w:eastAsia="宋体" w:cs="宋体"/>
                <w:color w:val="000000"/>
                <w:sz w:val="24"/>
                <w:szCs w:val="24"/>
                <w:lang w:eastAsia="zh-CN"/>
              </w:rPr>
              <w:t xml:space="preserve">CPU</w:t>
            </w:r>
            <w:r>
              <w:rPr>
                <w:rFonts w:hint="eastAsia" w:ascii="宋体" w:hAnsi="宋体" w:eastAsia="宋体" w:cs="微软雅黑"/>
                <w:color w:val="000000"/>
                <w:sz w:val="24"/>
                <w:szCs w:val="24"/>
                <w:lang w:eastAsia="zh-CN"/>
              </w:rPr>
              <w:t xml:space="preserve">接管总线保持当前路口放行状态不受影响，继续执行原定周期工作方式，无灭灯现象，当主控单元故障解除后自动恢复自主控制，整体功能符合《</w:t>
            </w:r>
            <w:r>
              <w:rPr>
                <w:rFonts w:hint="eastAsia" w:ascii="宋体" w:hAnsi="宋体" w:eastAsia="宋体" w:cs="宋体"/>
                <w:color w:val="000000"/>
                <w:sz w:val="24"/>
                <w:szCs w:val="24"/>
                <w:lang w:eastAsia="zh-CN"/>
              </w:rPr>
              <w:t xml:space="preserve">GB25280-2016</w:t>
            </w:r>
            <w:r>
              <w:rPr>
                <w:rFonts w:hint="eastAsia" w:ascii="宋体" w:hAnsi="宋体" w:eastAsia="宋体" w:cs="微软雅黑"/>
                <w:color w:val="000000"/>
                <w:sz w:val="24"/>
                <w:szCs w:val="24"/>
                <w:lang w:eastAsia="zh-CN"/>
              </w:rPr>
              <w:t xml:space="preserve">道路交通信号控制机》标准，输入输出电压、功率、接口符合现有信号机使用</w:t>
            </w:r>
            <w:bookmarkEnd w:id="36"/>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信号机网络模块</w:t>
      </w:r>
      <w:r>
        <w:rPr>
          <w:rFonts w:ascii="宋体" w:hAnsi="宋体" w:eastAsia="宋体"/>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764"/>
        <w:gridCol w:w="1896"/>
        <w:gridCol w:w="6520"/>
      </w:tblGrid>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与现有的设备与参数保持一致，采用</w:t>
            </w:r>
            <w:r>
              <w:rPr>
                <w:rFonts w:hint="eastAsia" w:ascii="宋体" w:hAnsi="宋体" w:eastAsia="宋体" w:cs="宋体"/>
                <w:color w:val="000000"/>
                <w:sz w:val="24"/>
                <w:szCs w:val="24"/>
                <w:lang w:eastAsia="zh-CN"/>
              </w:rPr>
              <w:t xml:space="preserve">CAN</w:t>
            </w:r>
            <w:r>
              <w:rPr>
                <w:rFonts w:hint="eastAsia" w:ascii="宋体" w:hAnsi="宋体" w:eastAsia="宋体" w:cs="微软雅黑"/>
                <w:color w:val="000000"/>
                <w:sz w:val="24"/>
                <w:szCs w:val="24"/>
                <w:lang w:eastAsia="zh-CN"/>
              </w:rPr>
              <w:t xml:space="preserve">总线式架构，模块化设计，配置环境监测单元，实时上报现场温度、湿度、市电工作电压等环境参数，当主控单元发生故障时，电源板</w:t>
            </w:r>
            <w:r>
              <w:rPr>
                <w:rFonts w:hint="eastAsia" w:ascii="宋体" w:hAnsi="宋体" w:eastAsia="宋体" w:cs="宋体"/>
                <w:color w:val="000000"/>
                <w:sz w:val="24"/>
                <w:szCs w:val="24"/>
                <w:lang w:eastAsia="zh-CN"/>
              </w:rPr>
              <w:t xml:space="preserve">CPU</w:t>
            </w:r>
            <w:r>
              <w:rPr>
                <w:rFonts w:hint="eastAsia" w:ascii="宋体" w:hAnsi="宋体" w:eastAsia="宋体" w:cs="微软雅黑"/>
                <w:color w:val="000000"/>
                <w:sz w:val="24"/>
                <w:szCs w:val="24"/>
                <w:lang w:eastAsia="zh-CN"/>
              </w:rPr>
              <w:t xml:space="preserve">接管总线保持当前路口放行状态不受影响，继续执行原定周期工作方式，无灭灯现象，当主控单元故障解除后自动恢复自主控制，整体功能符合《</w:t>
            </w:r>
            <w:r>
              <w:rPr>
                <w:rFonts w:hint="eastAsia" w:ascii="宋体" w:hAnsi="宋体" w:eastAsia="宋体" w:cs="宋体"/>
                <w:color w:val="000000"/>
                <w:sz w:val="24"/>
                <w:szCs w:val="24"/>
                <w:lang w:eastAsia="zh-CN"/>
              </w:rPr>
              <w:t xml:space="preserve">GB25280-2016</w:t>
            </w:r>
            <w:r>
              <w:rPr>
                <w:rFonts w:hint="eastAsia" w:ascii="宋体" w:hAnsi="宋体" w:eastAsia="宋体" w:cs="微软雅黑"/>
                <w:color w:val="000000"/>
                <w:sz w:val="24"/>
                <w:szCs w:val="24"/>
                <w:lang w:eastAsia="zh-CN"/>
              </w:rPr>
              <w:t xml:space="preserve">道路交通信号控制机》标准，输入输出电压、功率、接口符合现有信号机使用</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太阳能临时信号灯</w:t>
      </w:r>
      <w:r>
        <w:rPr>
          <w:rFonts w:ascii="宋体" w:hAnsi="宋体" w:eastAsia="宋体"/>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764"/>
        <w:gridCol w:w="1896"/>
        <w:gridCol w:w="6520"/>
      </w:tblGrid>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太阳能电池：功率：</w:t>
            </w:r>
            <w:r>
              <w:rPr>
                <w:rFonts w:hint="eastAsia" w:ascii="宋体" w:hAnsi="宋体" w:eastAsia="宋体" w:cs="宋体"/>
                <w:color w:val="000000"/>
                <w:sz w:val="24"/>
                <w:szCs w:val="24"/>
                <w:lang w:eastAsia="zh-CN"/>
              </w:rPr>
              <w:t xml:space="preserve">60w </w:t>
            </w:r>
            <w:r>
              <w:rPr>
                <w:rFonts w:hint="eastAsia" w:ascii="宋体" w:hAnsi="宋体" w:eastAsia="宋体" w:cs="微软雅黑"/>
                <w:color w:val="000000"/>
                <w:sz w:val="24"/>
                <w:szCs w:val="24"/>
                <w:lang w:eastAsia="zh-CN"/>
              </w:rPr>
              <w:t xml:space="preserve">工作寿命</w:t>
            </w:r>
            <w:r>
              <w:rPr>
                <w:rFonts w:hint="eastAsia" w:ascii="宋体" w:hAnsi="宋体" w:eastAsia="宋体" w:cs="宋体"/>
                <w:color w:val="000000"/>
                <w:sz w:val="24"/>
                <w:szCs w:val="24"/>
                <w:lang w:eastAsia="zh-CN"/>
              </w:rPr>
              <w:t xml:space="preserve">15</w:t>
            </w:r>
            <w:r>
              <w:rPr>
                <w:rFonts w:hint="eastAsia" w:ascii="宋体" w:hAnsi="宋体" w:eastAsia="宋体" w:cs="微软雅黑"/>
                <w:color w:val="000000"/>
                <w:sz w:val="24"/>
                <w:szCs w:val="24"/>
                <w:lang w:eastAsia="zh-CN"/>
              </w:rPr>
              <w:t xml:space="preserve">年；</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蓄电池：功率</w:t>
            </w:r>
            <w:r>
              <w:rPr>
                <w:rFonts w:hint="eastAsia" w:ascii="宋体" w:hAnsi="宋体" w:eastAsia="宋体" w:cs="宋体"/>
                <w:color w:val="000000"/>
                <w:sz w:val="24"/>
                <w:szCs w:val="24"/>
                <w:lang w:eastAsia="zh-CN"/>
              </w:rPr>
              <w:t xml:space="preserve">12V/100AH </w:t>
            </w:r>
            <w:r>
              <w:rPr>
                <w:rFonts w:hint="eastAsia" w:ascii="宋体" w:hAnsi="宋体" w:eastAsia="宋体" w:cs="微软雅黑"/>
                <w:color w:val="000000"/>
                <w:sz w:val="24"/>
                <w:szCs w:val="24"/>
                <w:lang w:eastAsia="zh-CN"/>
              </w:rPr>
              <w:t xml:space="preserve">寿命</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年；</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(3)LED</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10</w:t>
            </w:r>
            <w:r>
              <w:rPr>
                <w:rFonts w:hint="eastAsia" w:ascii="宋体" w:hAnsi="宋体" w:eastAsia="宋体" w:cs="微软雅黑"/>
                <w:color w:val="000000"/>
                <w:sz w:val="24"/>
                <w:szCs w:val="24"/>
                <w:lang w:eastAsia="zh-CN"/>
              </w:rPr>
              <w:t xml:space="preserve">万小时，</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颜色：绿色</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红色</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黄色；</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可视距离：大于</w:t>
            </w:r>
            <w:r>
              <w:rPr>
                <w:rFonts w:hint="eastAsia" w:ascii="宋体" w:hAnsi="宋体" w:eastAsia="宋体" w:cs="宋体"/>
                <w:color w:val="000000"/>
                <w:sz w:val="24"/>
                <w:szCs w:val="24"/>
                <w:lang w:eastAsia="zh-CN"/>
              </w:rPr>
              <w:t xml:space="preserve">800m</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(5)0-99</w:t>
            </w:r>
            <w:r>
              <w:rPr>
                <w:rFonts w:hint="eastAsia" w:ascii="宋体" w:hAnsi="宋体" w:eastAsia="宋体" w:cs="微软雅黑"/>
                <w:color w:val="000000"/>
                <w:sz w:val="24"/>
                <w:szCs w:val="24"/>
                <w:lang w:eastAsia="zh-CN"/>
              </w:rPr>
              <w:t xml:space="preserve">秒可调；</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w:t>
            </w:r>
            <w:r>
              <w:rPr>
                <w:rFonts w:hint="eastAsia" w:ascii="宋体" w:hAnsi="宋体" w:eastAsia="宋体" w:cs="微软雅黑"/>
                <w:color w:val="000000"/>
                <w:sz w:val="24"/>
                <w:szCs w:val="24"/>
                <w:lang w:eastAsia="zh-CN"/>
              </w:rPr>
              <w:t xml:space="preserve">连续阴雨天工作日</w:t>
            </w:r>
            <w:r>
              <w:rPr>
                <w:rFonts w:hint="eastAsia" w:ascii="宋体" w:hAnsi="宋体" w:eastAsia="宋体" w:cs="宋体"/>
                <w:color w:val="000000"/>
                <w:sz w:val="24"/>
                <w:szCs w:val="24"/>
                <w:lang w:eastAsia="zh-CN"/>
              </w:rPr>
              <w:t xml:space="preserve"> 200h</w:t>
            </w:r>
            <w:r>
              <w:rPr>
                <w:rFonts w:hint="eastAsia" w:ascii="宋体" w:hAnsi="宋体" w:eastAsia="宋体" w:cs="微软雅黑"/>
                <w:color w:val="000000"/>
                <w:sz w:val="24"/>
                <w:szCs w:val="24"/>
                <w:lang w:eastAsia="zh-CN"/>
              </w:rPr>
              <w:t xml:space="preserve">以上；</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(7)</w:t>
            </w:r>
            <w:r>
              <w:rPr>
                <w:rFonts w:hint="eastAsia" w:ascii="宋体" w:hAnsi="宋体" w:eastAsia="宋体" w:cs="微软雅黑"/>
                <w:color w:val="000000"/>
                <w:sz w:val="24"/>
                <w:szCs w:val="24"/>
                <w:lang w:eastAsia="zh-CN"/>
              </w:rPr>
              <w:t xml:space="preserve">每个方向含一个三色满屏灯，一个三色箭头灯</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hint="eastAsia" w:ascii="宋体" w:hAnsi="宋体" w:eastAsia="宋体" w:cs="微软雅黑"/>
                <w:color w:val="000000"/>
                <w:sz w:val="24"/>
                <w:szCs w:val="24"/>
              </w:rPr>
              <w:t xml:space="preserve">灯芯直径</w:t>
            </w:r>
            <w:r>
              <w:rPr>
                <w:rFonts w:hint="eastAsia" w:ascii="宋体" w:hAnsi="宋体" w:eastAsia="宋体" w:cs="宋体"/>
                <w:color w:val="000000"/>
                <w:sz w:val="24"/>
                <w:szCs w:val="24"/>
              </w:rPr>
              <w:t xml:space="preserve">300mm</w:t>
            </w:r>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联网型信号机（包括机箱）</w:t>
      </w:r>
      <w:r>
        <w:rPr>
          <w:rFonts w:ascii="宋体" w:hAnsi="宋体" w:eastAsia="宋体"/>
          <w:lang w:eastAsia="zh-CN"/>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764"/>
        <w:gridCol w:w="1896"/>
        <w:gridCol w:w="6520"/>
      </w:tblGrid>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要求所投设备具备区域联控和单点自控（单点优化、线控、单点无电缆线控、感应、多时段、黄闪、全红、关灯、手控）等多种工作方式；手动控制面板具有手动、跳相、全红、黄闪、应急疏导等控制方式；系统应能根据路口交通需求，由交通中心系统发出命令模拟交通信号机的手动控制方式，进行交通疏导。道路交通信号控制机具备交通流信息采集功能，可采集时间间隔不大于</w:t>
            </w:r>
            <w:r>
              <w:rPr>
                <w:rFonts w:hint="eastAsia" w:ascii="宋体" w:hAnsi="宋体" w:eastAsia="宋体" w:cs="宋体"/>
                <w:color w:val="000000"/>
                <w:sz w:val="24"/>
                <w:szCs w:val="24"/>
                <w:lang w:eastAsia="zh-CN"/>
              </w:rPr>
              <w:t xml:space="preserve">0.25s</w:t>
            </w:r>
            <w:r>
              <w:rPr>
                <w:rFonts w:hint="eastAsia" w:ascii="宋体" w:hAnsi="宋体" w:eastAsia="宋体" w:cs="微软雅黑"/>
                <w:color w:val="000000"/>
                <w:sz w:val="24"/>
                <w:szCs w:val="24"/>
                <w:lang w:eastAsia="zh-CN"/>
              </w:rPr>
              <w:t xml:space="preserve">的交通流数据。道路交通信号控制机具备无线手控功能，可通过外接无线手持终端实现手动</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自动切换、相位步进、跳相；交通信号控制机具备协调过街控制功能：支持无电缆协调和线控协调方式下的过街控制；交通信号控制机支持可变车道控制，可按照时段或流量信息切换可变车道的导向方向；交通信号控制机具支持公交优先控制功能，可通过采集车辆发出的特定行行好进行现为配时调整，实现车辆的优先控制；可实现</w:t>
            </w:r>
            <w:r>
              <w:rPr>
                <w:rFonts w:hint="eastAsia" w:ascii="宋体" w:hAnsi="宋体" w:eastAsia="宋体" w:cs="宋体"/>
                <w:color w:val="000000"/>
                <w:sz w:val="24"/>
                <w:szCs w:val="24"/>
                <w:lang w:eastAsia="zh-CN"/>
              </w:rPr>
              <w:t xml:space="preserve">16</w:t>
            </w:r>
            <w:r>
              <w:rPr>
                <w:rFonts w:hint="eastAsia" w:ascii="宋体" w:hAnsi="宋体" w:eastAsia="宋体" w:cs="微软雅黑"/>
                <w:color w:val="000000"/>
                <w:sz w:val="24"/>
                <w:szCs w:val="24"/>
                <w:lang w:eastAsia="zh-CN"/>
              </w:rPr>
              <w:t xml:space="preserve">相位控制，标配</w:t>
            </w:r>
            <w:r>
              <w:rPr>
                <w:rFonts w:hint="eastAsia" w:ascii="宋体" w:hAnsi="宋体" w:eastAsia="宋体" w:cs="宋体"/>
                <w:color w:val="000000"/>
                <w:sz w:val="24"/>
                <w:szCs w:val="24"/>
                <w:lang w:eastAsia="zh-CN"/>
              </w:rPr>
              <w:t xml:space="preserve">54</w:t>
            </w:r>
            <w:r>
              <w:rPr>
                <w:rFonts w:hint="eastAsia" w:ascii="宋体" w:hAnsi="宋体" w:eastAsia="宋体" w:cs="微软雅黑"/>
                <w:color w:val="000000"/>
                <w:sz w:val="24"/>
                <w:szCs w:val="24"/>
                <w:lang w:eastAsia="zh-CN"/>
              </w:rPr>
              <w:t xml:space="preserve">路灯控输出，可扩充到</w:t>
            </w:r>
            <w:r>
              <w:rPr>
                <w:rFonts w:hint="eastAsia" w:ascii="宋体" w:hAnsi="宋体" w:eastAsia="宋体" w:cs="宋体"/>
                <w:color w:val="000000"/>
                <w:sz w:val="24"/>
                <w:szCs w:val="24"/>
                <w:lang w:eastAsia="zh-CN"/>
              </w:rPr>
              <w:t xml:space="preserve">90</w:t>
            </w:r>
            <w:r>
              <w:rPr>
                <w:rFonts w:hint="eastAsia" w:ascii="宋体" w:hAnsi="宋体" w:eastAsia="宋体" w:cs="微软雅黑"/>
                <w:color w:val="000000"/>
                <w:sz w:val="24"/>
                <w:szCs w:val="24"/>
                <w:lang w:eastAsia="zh-CN"/>
              </w:rPr>
              <w:t xml:space="preserve">路灯控输出；可接入</w:t>
            </w:r>
            <w:r>
              <w:rPr>
                <w:rFonts w:hint="eastAsia" w:ascii="宋体" w:hAnsi="宋体" w:eastAsia="宋体" w:cs="宋体"/>
                <w:color w:val="000000"/>
                <w:sz w:val="24"/>
                <w:szCs w:val="24"/>
                <w:lang w:eastAsia="zh-CN"/>
              </w:rPr>
              <w:t xml:space="preserve">32</w:t>
            </w:r>
            <w:r>
              <w:rPr>
                <w:rFonts w:hint="eastAsia" w:ascii="宋体" w:hAnsi="宋体" w:eastAsia="宋体" w:cs="微软雅黑"/>
                <w:color w:val="000000"/>
                <w:sz w:val="24"/>
                <w:szCs w:val="24"/>
                <w:lang w:eastAsia="zh-CN"/>
              </w:rPr>
              <w:t xml:space="preserve">路车流量检测设备，支持无线线圈、地磁、微波、视频等多种车流量检测方式；至少可控制</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块通信式三色倒计时显示屏，并可扩充至</w:t>
            </w:r>
            <w:r>
              <w:rPr>
                <w:rFonts w:hint="eastAsia" w:ascii="宋体" w:hAnsi="宋体" w:eastAsia="宋体" w:cs="宋体"/>
                <w:color w:val="000000"/>
                <w:sz w:val="24"/>
                <w:szCs w:val="24"/>
                <w:lang w:eastAsia="zh-CN"/>
              </w:rPr>
              <w:t xml:space="preserve">16</w:t>
            </w:r>
            <w:r>
              <w:rPr>
                <w:rFonts w:hint="eastAsia" w:ascii="宋体" w:hAnsi="宋体" w:eastAsia="宋体" w:cs="微软雅黑"/>
                <w:color w:val="000000"/>
                <w:sz w:val="24"/>
                <w:szCs w:val="24"/>
                <w:lang w:eastAsia="zh-CN"/>
              </w:rPr>
              <w:t xml:space="preserve">块；为适应优化或线控的需要，可支持倒</w:t>
            </w:r>
            <w:r>
              <w:rPr>
                <w:rFonts w:hint="eastAsia" w:ascii="宋体" w:hAnsi="宋体" w:eastAsia="宋体" w:cs="宋体"/>
                <w:color w:val="000000"/>
                <w:sz w:val="24"/>
                <w:szCs w:val="24"/>
                <w:lang w:eastAsia="zh-CN"/>
              </w:rPr>
              <w:t xml:space="preserve">9</w:t>
            </w:r>
            <w:r>
              <w:rPr>
                <w:rFonts w:hint="eastAsia" w:ascii="宋体" w:hAnsi="宋体" w:eastAsia="宋体" w:cs="微软雅黑"/>
                <w:color w:val="000000"/>
                <w:sz w:val="24"/>
                <w:szCs w:val="24"/>
                <w:lang w:eastAsia="zh-CN"/>
              </w:rPr>
              <w:t xml:space="preserve">秒显示；具有</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节假日</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星期</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和</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普通</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三种模式，每种模式具有</w:t>
            </w:r>
            <w:r>
              <w:rPr>
                <w:rFonts w:hint="eastAsia" w:ascii="宋体" w:hAnsi="宋体" w:eastAsia="宋体" w:cs="宋体"/>
                <w:color w:val="000000"/>
                <w:sz w:val="24"/>
                <w:szCs w:val="24"/>
                <w:lang w:eastAsia="zh-CN"/>
              </w:rPr>
              <w:t xml:space="preserve">20</w:t>
            </w:r>
            <w:r>
              <w:rPr>
                <w:rFonts w:hint="eastAsia" w:ascii="宋体" w:hAnsi="宋体" w:eastAsia="宋体" w:cs="微软雅黑"/>
                <w:color w:val="000000"/>
                <w:sz w:val="24"/>
                <w:szCs w:val="24"/>
                <w:lang w:eastAsia="zh-CN"/>
              </w:rPr>
              <w:t xml:space="preserve">种配时方案，支持</w:t>
            </w:r>
            <w:r>
              <w:rPr>
                <w:rFonts w:hint="eastAsia" w:ascii="宋体" w:hAnsi="宋体" w:eastAsia="宋体" w:cs="宋体"/>
                <w:color w:val="000000"/>
                <w:sz w:val="24"/>
                <w:szCs w:val="24"/>
                <w:lang w:eastAsia="zh-CN"/>
              </w:rPr>
              <w:t xml:space="preserve">48</w:t>
            </w:r>
            <w:r>
              <w:rPr>
                <w:rFonts w:hint="eastAsia" w:ascii="宋体" w:hAnsi="宋体" w:eastAsia="宋体" w:cs="微软雅黑"/>
                <w:color w:val="000000"/>
                <w:sz w:val="24"/>
                <w:szCs w:val="24"/>
                <w:lang w:eastAsia="zh-CN"/>
              </w:rPr>
              <w:t xml:space="preserve">个时段；具备绿冲突、灯不亮、红绿同时亮等信号灯故障检测功能，发生故障后自动降级处理；具有掉电保护功能，工作参数和时钟至少可保持一个月不丢失；支持笔记本电脑、手持终端现场设置控制参数；符合国标及行业标准、兼容</w:t>
            </w:r>
            <w:r>
              <w:rPr>
                <w:rFonts w:hint="eastAsia" w:ascii="宋体" w:hAnsi="宋体" w:eastAsia="宋体" w:cs="宋体"/>
                <w:color w:val="000000"/>
                <w:sz w:val="24"/>
                <w:szCs w:val="24"/>
                <w:lang w:eastAsia="zh-CN"/>
              </w:rPr>
              <w:t xml:space="preserve">NTCIP</w:t>
            </w:r>
            <w:r>
              <w:rPr>
                <w:rFonts w:hint="eastAsia" w:ascii="宋体" w:hAnsi="宋体" w:eastAsia="宋体" w:cs="微软雅黑"/>
                <w:color w:val="000000"/>
                <w:sz w:val="24"/>
                <w:szCs w:val="24"/>
                <w:lang w:eastAsia="zh-CN"/>
              </w:rPr>
              <w:t xml:space="preserve">协议；记录异常状态下的事件日志及操作记录；支持</w:t>
            </w:r>
            <w:r>
              <w:rPr>
                <w:rFonts w:hint="eastAsia" w:ascii="宋体" w:hAnsi="宋体" w:eastAsia="宋体" w:cs="宋体"/>
                <w:color w:val="000000"/>
                <w:sz w:val="24"/>
                <w:szCs w:val="24"/>
                <w:lang w:eastAsia="zh-CN"/>
              </w:rPr>
              <w:t xml:space="preserve">GPS</w:t>
            </w:r>
            <w:r>
              <w:rPr>
                <w:rFonts w:hint="eastAsia" w:ascii="宋体" w:hAnsi="宋体" w:eastAsia="宋体" w:cs="微软雅黑"/>
                <w:color w:val="000000"/>
                <w:sz w:val="24"/>
                <w:szCs w:val="24"/>
                <w:lang w:eastAsia="zh-CN"/>
              </w:rPr>
              <w:t xml:space="preserve">对时。通讯接口：</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RS232</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RS485</w:t>
            </w:r>
            <w:r>
              <w:rPr>
                <w:rFonts w:hint="eastAsia" w:ascii="宋体" w:hAnsi="宋体" w:eastAsia="宋体" w:cs="微软雅黑"/>
                <w:color w:val="000000"/>
                <w:sz w:val="24"/>
                <w:szCs w:val="24"/>
                <w:lang w:eastAsia="zh-CN"/>
              </w:rPr>
              <w:t xml:space="preserve">；可扩展</w:t>
            </w:r>
            <w:r>
              <w:rPr>
                <w:rFonts w:hint="eastAsia"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或</w:t>
            </w:r>
            <w:r>
              <w:rPr>
                <w:rFonts w:hint="eastAsia" w:ascii="宋体" w:hAnsi="宋体" w:eastAsia="宋体" w:cs="宋体"/>
                <w:color w:val="000000"/>
                <w:sz w:val="24"/>
                <w:szCs w:val="24"/>
                <w:lang w:eastAsia="zh-CN"/>
              </w:rPr>
              <w:t xml:space="preserve">GPRS</w:t>
            </w:r>
            <w:r>
              <w:rPr>
                <w:rFonts w:hint="eastAsia" w:ascii="宋体" w:hAnsi="宋体" w:eastAsia="宋体" w:cs="微软雅黑"/>
                <w:color w:val="000000"/>
                <w:sz w:val="24"/>
                <w:szCs w:val="24"/>
                <w:lang w:eastAsia="zh-CN"/>
              </w:rPr>
              <w:t xml:space="preserve">；每路驱动功率：不小于</w:t>
            </w:r>
            <w:r>
              <w:rPr>
                <w:rFonts w:hint="eastAsia" w:ascii="宋体" w:hAnsi="宋体" w:eastAsia="宋体" w:cs="宋体"/>
                <w:color w:val="000000"/>
                <w:sz w:val="24"/>
                <w:szCs w:val="24"/>
                <w:lang w:eastAsia="zh-CN"/>
              </w:rPr>
              <w:t xml:space="preserve">800W</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AC220V</w:t>
            </w:r>
            <w:r>
              <w:rPr>
                <w:rFonts w:hint="eastAsia" w:ascii="宋体" w:hAnsi="宋体" w:eastAsia="宋体" w:cs="微软雅黑"/>
                <w:color w:val="000000"/>
                <w:sz w:val="24"/>
                <w:szCs w:val="24"/>
                <w:lang w:eastAsia="zh-CN"/>
              </w:rPr>
              <w:t xml:space="preserve">）；电源适应性：</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交流输入</w:t>
            </w:r>
            <w:r>
              <w:rPr>
                <w:rFonts w:hint="eastAsia" w:ascii="宋体" w:hAnsi="宋体" w:eastAsia="宋体" w:cs="宋体"/>
                <w:color w:val="000000"/>
                <w:sz w:val="24"/>
                <w:szCs w:val="24"/>
                <w:lang w:eastAsia="zh-CN"/>
              </w:rPr>
              <w:t xml:space="preserve">220(1±20%)V AC</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输入频率</w:t>
            </w:r>
            <w:r>
              <w:rPr>
                <w:rFonts w:hint="eastAsia" w:ascii="宋体" w:hAnsi="宋体" w:eastAsia="宋体" w:cs="宋体"/>
                <w:color w:val="000000"/>
                <w:sz w:val="24"/>
                <w:szCs w:val="24"/>
                <w:lang w:eastAsia="zh-CN"/>
              </w:rPr>
              <w:t xml:space="preserve">50Hz±2Hz</w:t>
            </w:r>
            <w:r>
              <w:rPr>
                <w:rFonts w:hint="eastAsia" w:ascii="宋体" w:hAnsi="宋体" w:eastAsia="宋体" w:cs="微软雅黑"/>
                <w:color w:val="000000"/>
                <w:sz w:val="24"/>
                <w:szCs w:val="24"/>
                <w:lang w:eastAsia="zh-CN"/>
              </w:rPr>
              <w:t xml:space="preserve">；环境适应性：工作温度</w:t>
            </w:r>
            <w:r>
              <w:rPr>
                <w:rFonts w:hint="eastAsia" w:ascii="宋体" w:hAnsi="宋体" w:eastAsia="宋体" w:cs="宋体"/>
                <w:color w:val="000000"/>
                <w:sz w:val="24"/>
                <w:szCs w:val="24"/>
                <w:lang w:eastAsia="zh-CN"/>
              </w:rPr>
              <w:t xml:space="preserve">-40</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+70</w:t>
            </w:r>
            <w:r>
              <w:rPr>
                <w:rFonts w:hint="eastAsia" w:ascii="宋体" w:hAnsi="宋体" w:eastAsia="宋体" w:cs="微软雅黑"/>
                <w:color w:val="000000"/>
                <w:sz w:val="24"/>
                <w:szCs w:val="24"/>
                <w:lang w:eastAsia="zh-CN"/>
              </w:rPr>
              <w:t xml:space="preserve">℃；相对湿度</w:t>
            </w:r>
            <w:r>
              <w:rPr>
                <w:rFonts w:hint="eastAsia" w:ascii="宋体" w:hAnsi="宋体" w:eastAsia="宋体" w:cs="宋体"/>
                <w:color w:val="000000"/>
                <w:sz w:val="24"/>
                <w:szCs w:val="24"/>
                <w:lang w:eastAsia="zh-CN"/>
              </w:rPr>
              <w:t xml:space="preserve">5%RH</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95% RH</w:t>
            </w:r>
            <w:r>
              <w:rPr>
                <w:rFonts w:hint="eastAsia" w:ascii="宋体" w:hAnsi="宋体" w:eastAsia="宋体" w:cs="微软雅黑"/>
                <w:color w:val="000000"/>
                <w:sz w:val="24"/>
                <w:szCs w:val="24"/>
                <w:lang w:eastAsia="zh-CN"/>
              </w:rPr>
              <w:t xml:space="preserve">；绝缘电阻</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100</w:t>
            </w:r>
            <w:r>
              <w:rPr>
                <w:rFonts w:hint="eastAsia" w:ascii="宋体" w:hAnsi="宋体" w:eastAsia="宋体" w:cs="微软雅黑"/>
                <w:color w:val="000000"/>
                <w:sz w:val="24"/>
                <w:szCs w:val="24"/>
                <w:lang w:eastAsia="zh-CN"/>
              </w:rPr>
              <w:t xml:space="preserve">Ｍ</w:t>
            </w:r>
            <w:r>
              <w:rPr>
                <w:rFonts w:ascii="宋体" w:hAnsi="宋体" w:eastAsia="宋体" w:cs="Calibri"/>
                <w:color w:val="000000"/>
                <w:sz w:val="24"/>
                <w:szCs w:val="24"/>
              </w:rPr>
              <w:t xml:space="preserve">Ω</w:t>
            </w:r>
            <w:r>
              <w:rPr>
                <w:rFonts w:hint="eastAsia" w:ascii="宋体" w:hAnsi="宋体" w:eastAsia="宋体" w:cs="微软雅黑"/>
                <w:color w:val="000000"/>
                <w:sz w:val="24"/>
                <w:szCs w:val="24"/>
                <w:lang w:eastAsia="zh-CN"/>
              </w:rPr>
              <w:t xml:space="preserve">。对已损坏或现有非联网型信号机进行更换，所更换的联网型信号机与现有的设备与参数保持一致，包括拆除安装调试及报废设备的无害处置。</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2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400</w:t>
      </w:r>
      <w:r>
        <w:rPr>
          <w:rFonts w:hint="eastAsia" w:ascii="宋体" w:hAnsi="宋体" w:eastAsia="宋体" w:cs="微软雅黑"/>
        </w:rPr>
        <w:t xml:space="preserve">万星光级球机</w:t>
      </w:r>
      <w:r>
        <w:rPr>
          <w:rFonts w:hint="eastAsia" w:ascii="宋体" w:hAnsi="宋体" w:eastAsia="宋体"/>
        </w:rPr>
        <w:t xml:space="preserve">I</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63"/>
        <w:gridCol w:w="1887"/>
        <w:gridCol w:w="6519"/>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89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765"/>
              <w:spacing w:line="360" w:lineRule="auto"/>
              <w:widowControl/>
              <w:rPr>
                <w:rFonts w:ascii="宋体" w:hAnsi="宋体" w:eastAsia="宋体"/>
                <w:sz w:val="24"/>
                <w:szCs w:val="24"/>
                <w:lang w:eastAsia="zh-CN"/>
              </w:rPr>
            </w:pPr>
            <w:r>
              <w:rPr>
                <w:rFonts w:hint="eastAsia" w:ascii="宋体" w:hAnsi="宋体" w:eastAsia="宋体" w:cs="微软雅黑"/>
                <w:sz w:val="24"/>
                <w:szCs w:val="24"/>
                <w:lang w:eastAsia="zh-CN"/>
              </w:rPr>
              <w:t xml:space="preserve">全景摄像机分辨率不低于</w:t>
            </w:r>
            <w:r>
              <w:rPr>
                <w:rFonts w:hint="eastAsia" w:ascii="宋体" w:hAnsi="宋体" w:eastAsia="宋体"/>
                <w:sz w:val="24"/>
                <w:szCs w:val="24"/>
                <w:lang w:eastAsia="zh-CN"/>
              </w:rPr>
              <w:t xml:space="preserve">3680×1656</w:t>
            </w:r>
            <w:r>
              <w:rPr>
                <w:rFonts w:hint="eastAsia" w:ascii="宋体" w:hAnsi="宋体" w:eastAsia="宋体" w:cs="微软雅黑"/>
                <w:sz w:val="24"/>
                <w:szCs w:val="24"/>
                <w:lang w:eastAsia="zh-CN"/>
              </w:rPr>
              <w:t xml:space="preserve">，细节摄像机分辨率不低于</w:t>
            </w:r>
            <w:r>
              <w:rPr>
                <w:rFonts w:hint="eastAsia" w:ascii="宋体" w:hAnsi="宋体" w:eastAsia="宋体"/>
                <w:sz w:val="24"/>
                <w:szCs w:val="24"/>
                <w:lang w:eastAsia="zh-CN"/>
              </w:rPr>
              <w:t xml:space="preserve">2688×1520</w:t>
            </w:r>
            <w:r>
              <w:rPr>
                <w:rFonts w:hint="eastAsia" w:ascii="宋体" w:hAnsi="宋体" w:eastAsia="宋体" w:cs="微软雅黑"/>
                <w:sz w:val="24"/>
                <w:szCs w:val="24"/>
                <w:lang w:eastAsia="zh-CN"/>
              </w:rPr>
              <w:t xml:space="preserve">（提供具有</w:t>
            </w:r>
            <w:r>
              <w:rPr>
                <w:rFonts w:hint="eastAsia" w:ascii="宋体" w:hAnsi="宋体" w:eastAsia="宋体"/>
                <w:sz w:val="24"/>
                <w:szCs w:val="24"/>
                <w:lang w:eastAsia="zh-CN"/>
              </w:rPr>
              <w:t xml:space="preserve">CNAS</w:t>
            </w:r>
            <w:r>
              <w:rPr>
                <w:rFonts w:hint="eastAsia" w:ascii="宋体" w:hAnsi="宋体" w:eastAsia="宋体" w:cs="微软雅黑"/>
                <w:sz w:val="24"/>
                <w:szCs w:val="24"/>
                <w:lang w:eastAsia="zh-CN"/>
              </w:rPr>
              <w:t xml:space="preserve">或</w:t>
            </w:r>
            <w:r>
              <w:rPr>
                <w:rFonts w:hint="eastAsia" w:ascii="宋体" w:hAnsi="宋体" w:eastAsia="宋体"/>
                <w:sz w:val="24"/>
                <w:szCs w:val="24"/>
                <w:lang w:eastAsia="zh-CN"/>
              </w:rPr>
              <w:t xml:space="preserve">CMA</w:t>
            </w:r>
            <w:r>
              <w:rPr>
                <w:rFonts w:hint="eastAsia" w:ascii="宋体" w:hAnsi="宋体" w:eastAsia="宋体" w:cs="微软雅黑"/>
                <w:sz w:val="24"/>
                <w:szCs w:val="24"/>
                <w:lang w:eastAsia="zh-CN"/>
              </w:rPr>
              <w:t xml:space="preserve">标识的检测报告复印件上传至投标系统）；</w:t>
            </w:r>
            <w:r>
              <w:rPr>
                <w:rFonts w:ascii="宋体" w:hAnsi="宋体" w:eastAsia="宋体"/>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sz w:val="24"/>
                <w:szCs w:val="24"/>
                <w:lang w:eastAsia="zh-CN"/>
              </w:rPr>
              <w:t xml:space="preserve">全景通道支持人员密度检测功能，并可输出显示实时人数及拥堵等级，可通过</w:t>
            </w:r>
            <w:r>
              <w:rPr>
                <w:rFonts w:hint="eastAsia" w:ascii="宋体" w:hAnsi="宋体" w:eastAsia="宋体"/>
                <w:sz w:val="24"/>
                <w:szCs w:val="24"/>
                <w:lang w:eastAsia="zh-CN"/>
              </w:rPr>
              <w:t xml:space="preserve">IE</w:t>
            </w:r>
            <w:r>
              <w:rPr>
                <w:rFonts w:hint="eastAsia" w:ascii="宋体" w:hAnsi="宋体" w:eastAsia="宋体" w:cs="微软雅黑"/>
                <w:sz w:val="24"/>
                <w:szCs w:val="24"/>
                <w:lang w:eastAsia="zh-CN"/>
              </w:rPr>
              <w:t xml:space="preserve">浏览器或客户端软件根据人数和占空比配置密度等级。全景通道可对设定区域进行布防，当检测到目标时联动细节摄像机可对目标进行跟踪及报警，可对距离设备</w:t>
            </w:r>
            <w:r>
              <w:rPr>
                <w:rFonts w:hint="eastAsia" w:ascii="宋体" w:hAnsi="宋体" w:eastAsia="宋体"/>
                <w:sz w:val="24"/>
                <w:szCs w:val="24"/>
                <w:lang w:eastAsia="zh-CN"/>
              </w:rPr>
              <w:t xml:space="preserve">50m</w:t>
            </w:r>
            <w:r>
              <w:rPr>
                <w:rFonts w:hint="eastAsia" w:ascii="宋体" w:hAnsi="宋体" w:eastAsia="宋体" w:cs="微软雅黑"/>
                <w:sz w:val="24"/>
                <w:szCs w:val="24"/>
                <w:lang w:eastAsia="zh-CN"/>
              </w:rPr>
              <w:t xml:space="preserve">处发生的智能行为分析事件进行检测并给出报警提示（提供具有</w:t>
            </w:r>
            <w:r>
              <w:rPr>
                <w:rFonts w:hint="eastAsia" w:ascii="宋体" w:hAnsi="宋体" w:eastAsia="宋体"/>
                <w:sz w:val="24"/>
                <w:szCs w:val="24"/>
                <w:lang w:eastAsia="zh-CN"/>
              </w:rPr>
              <w:t xml:space="preserve">CNAS</w:t>
            </w:r>
            <w:r>
              <w:rPr>
                <w:rFonts w:hint="eastAsia" w:ascii="宋体" w:hAnsi="宋体" w:eastAsia="宋体" w:cs="微软雅黑"/>
                <w:sz w:val="24"/>
                <w:szCs w:val="24"/>
                <w:lang w:eastAsia="zh-CN"/>
              </w:rPr>
              <w:t xml:space="preserve">或</w:t>
            </w:r>
            <w:r>
              <w:rPr>
                <w:rFonts w:hint="eastAsia" w:ascii="宋体" w:hAnsi="宋体" w:eastAsia="宋体"/>
                <w:sz w:val="24"/>
                <w:szCs w:val="24"/>
                <w:lang w:eastAsia="zh-CN"/>
              </w:rPr>
              <w:t xml:space="preserve">CMA</w:t>
            </w:r>
            <w:r>
              <w:rPr>
                <w:rFonts w:hint="eastAsia" w:ascii="宋体" w:hAnsi="宋体" w:eastAsia="宋体" w:cs="微软雅黑"/>
                <w:sz w:val="24"/>
                <w:szCs w:val="24"/>
                <w:lang w:eastAsia="zh-CN"/>
              </w:rPr>
              <w:t xml:space="preserve">标识的检测报告复印件上传至投标系统）。</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sz w:val="24"/>
                <w:szCs w:val="24"/>
                <w:lang w:eastAsia="zh-CN"/>
              </w:rPr>
              <w:t xml:space="preserve">双通道，全景视频图像内置</w:t>
            </w:r>
            <w:r>
              <w:rPr>
                <w:rFonts w:hint="eastAsia" w:ascii="宋体" w:hAnsi="宋体" w:eastAsia="宋体"/>
                <w:sz w:val="24"/>
                <w:szCs w:val="24"/>
                <w:lang w:eastAsia="zh-CN"/>
              </w:rPr>
              <w:t xml:space="preserve">2</w:t>
            </w:r>
            <w:r>
              <w:rPr>
                <w:rFonts w:hint="eastAsia" w:ascii="宋体" w:hAnsi="宋体" w:eastAsia="宋体" w:cs="微软雅黑"/>
                <w:sz w:val="24"/>
                <w:szCs w:val="24"/>
                <w:lang w:eastAsia="zh-CN"/>
              </w:rPr>
              <w:t xml:space="preserve">个镜头，光圈不小于</w:t>
            </w:r>
            <w:r>
              <w:rPr>
                <w:rFonts w:hint="eastAsia" w:ascii="宋体" w:hAnsi="宋体" w:eastAsia="宋体"/>
                <w:sz w:val="24"/>
                <w:szCs w:val="24"/>
                <w:lang w:eastAsia="zh-CN"/>
              </w:rPr>
              <w:t xml:space="preserve">F1.0</w:t>
            </w:r>
            <w:r>
              <w:rPr>
                <w:rFonts w:hint="eastAsia" w:ascii="宋体" w:hAnsi="宋体" w:eastAsia="宋体" w:cs="微软雅黑"/>
                <w:sz w:val="24"/>
                <w:szCs w:val="24"/>
                <w:lang w:eastAsia="zh-CN"/>
              </w:rPr>
              <w:t xml:space="preserve">，具有不小于</w:t>
            </w:r>
            <w:r>
              <w:rPr>
                <w:rFonts w:hint="eastAsia" w:ascii="宋体" w:hAnsi="宋体" w:eastAsia="宋体"/>
                <w:sz w:val="24"/>
                <w:szCs w:val="24"/>
                <w:lang w:eastAsia="zh-CN"/>
              </w:rPr>
              <w:t xml:space="preserve">1/1.8</w:t>
            </w:r>
            <w:r>
              <w:rPr>
                <w:rFonts w:hint="eastAsia" w:ascii="宋体" w:hAnsi="宋体" w:eastAsia="宋体" w:cs="微软雅黑"/>
                <w:sz w:val="24"/>
                <w:szCs w:val="24"/>
                <w:lang w:eastAsia="zh-CN"/>
              </w:rPr>
              <w:t xml:space="preserve">靶面尺寸，细节视频图像内置</w:t>
            </w:r>
            <w:r>
              <w:rPr>
                <w:rFonts w:hint="eastAsia" w:ascii="宋体" w:hAnsi="宋体" w:eastAsia="宋体"/>
                <w:sz w:val="24"/>
                <w:szCs w:val="24"/>
                <w:lang w:eastAsia="zh-CN"/>
              </w:rPr>
              <w:t xml:space="preserve">1</w:t>
            </w:r>
            <w:r>
              <w:rPr>
                <w:rFonts w:hint="eastAsia" w:ascii="宋体" w:hAnsi="宋体" w:eastAsia="宋体" w:cs="微软雅黑"/>
                <w:sz w:val="24"/>
                <w:szCs w:val="24"/>
                <w:lang w:eastAsia="zh-CN"/>
              </w:rPr>
              <w:t xml:space="preserve">个镜头，具有不小于</w:t>
            </w:r>
            <w:r>
              <w:rPr>
                <w:rFonts w:hint="eastAsia" w:ascii="宋体" w:hAnsi="宋体" w:eastAsia="宋体"/>
                <w:sz w:val="24"/>
                <w:szCs w:val="24"/>
                <w:lang w:eastAsia="zh-CN"/>
              </w:rPr>
              <w:t xml:space="preserve">1/1.8</w:t>
            </w:r>
            <w:r>
              <w:rPr>
                <w:rFonts w:hint="eastAsia" w:ascii="宋体" w:hAnsi="宋体" w:eastAsia="宋体" w:cs="微软雅黑"/>
                <w:sz w:val="24"/>
                <w:szCs w:val="24"/>
                <w:lang w:eastAsia="zh-CN"/>
              </w:rPr>
              <w:t xml:space="preserve">靶面尺寸；细节视频支持光学变倍</w:t>
            </w:r>
            <w:r>
              <w:rPr>
                <w:rFonts w:ascii="宋体" w:hAnsi="宋体" w:eastAsia="宋体" w:cs="Calibri"/>
                <w:sz w:val="24"/>
                <w:szCs w:val="24"/>
                <w:lang w:eastAsia="zh-CN"/>
              </w:rPr>
              <w:t xml:space="preserve">≥</w:t>
            </w:r>
            <w:r>
              <w:rPr>
                <w:rFonts w:hint="eastAsia" w:ascii="宋体" w:hAnsi="宋体" w:eastAsia="宋体"/>
                <w:sz w:val="24"/>
                <w:szCs w:val="24"/>
                <w:lang w:eastAsia="zh-CN"/>
              </w:rPr>
              <w:t xml:space="preserve">32</w:t>
            </w:r>
            <w:r>
              <w:rPr>
                <w:rFonts w:hint="eastAsia" w:ascii="宋体" w:hAnsi="宋体" w:eastAsia="宋体" w:cs="微软雅黑"/>
                <w:sz w:val="24"/>
                <w:szCs w:val="24"/>
                <w:lang w:eastAsia="zh-CN"/>
              </w:rPr>
              <w:t xml:space="preserve">倍，焦距：</w:t>
            </w:r>
            <w:r>
              <w:rPr>
                <w:rFonts w:hint="eastAsia" w:ascii="宋体" w:hAnsi="宋体" w:eastAsia="宋体"/>
                <w:sz w:val="24"/>
                <w:szCs w:val="24"/>
                <w:lang w:eastAsia="zh-CN"/>
              </w:rPr>
              <w:t xml:space="preserve">6~192 mm</w:t>
            </w:r>
            <w:r>
              <w:rPr>
                <w:rFonts w:hint="eastAsia" w:ascii="宋体" w:hAnsi="宋体" w:eastAsia="宋体" w:cs="微软雅黑"/>
                <w:sz w:val="24"/>
                <w:szCs w:val="24"/>
                <w:lang w:eastAsia="zh-CN"/>
              </w:rPr>
              <w:t xml:space="preserve">；最低照度：</w:t>
            </w:r>
            <w:r>
              <w:rPr>
                <w:rFonts w:hint="eastAsia" w:ascii="宋体" w:hAnsi="宋体" w:eastAsia="宋体"/>
                <w:sz w:val="24"/>
                <w:szCs w:val="24"/>
                <w:lang w:eastAsia="zh-CN"/>
              </w:rPr>
              <w:t xml:space="preserve">0.0002lx</w:t>
            </w:r>
            <w:r>
              <w:rPr>
                <w:rFonts w:hint="eastAsia" w:ascii="宋体" w:hAnsi="宋体" w:eastAsia="宋体" w:cs="微软雅黑"/>
                <w:sz w:val="24"/>
                <w:szCs w:val="24"/>
                <w:lang w:eastAsia="zh-CN"/>
              </w:rPr>
              <w:t xml:space="preserve">；防护等级</w:t>
            </w:r>
            <w:r>
              <w:rPr>
                <w:rFonts w:ascii="宋体" w:hAnsi="宋体" w:eastAsia="宋体" w:cs="Calibri"/>
                <w:sz w:val="24"/>
                <w:szCs w:val="24"/>
                <w:lang w:eastAsia="zh-CN"/>
              </w:rPr>
              <w:t xml:space="preserve">≥</w:t>
            </w:r>
            <w:r>
              <w:rPr>
                <w:rFonts w:hint="eastAsia" w:ascii="宋体" w:hAnsi="宋体" w:eastAsia="宋体"/>
                <w:sz w:val="24"/>
                <w:szCs w:val="24"/>
                <w:lang w:eastAsia="zh-CN"/>
              </w:rPr>
              <w:t xml:space="preserve">IP66</w:t>
            </w:r>
            <w:r>
              <w:rPr>
                <w:rFonts w:hint="eastAsia" w:ascii="宋体" w:hAnsi="宋体" w:eastAsia="宋体" w:cs="微软雅黑"/>
                <w:sz w:val="24"/>
                <w:szCs w:val="24"/>
                <w:lang w:eastAsia="zh-CN"/>
              </w:rPr>
              <w:t xml:space="preserve">；预置点数量：</w:t>
            </w:r>
            <w:r>
              <w:rPr>
                <w:rFonts w:hint="eastAsia" w:ascii="宋体" w:hAnsi="宋体" w:eastAsia="宋体"/>
                <w:sz w:val="24"/>
                <w:szCs w:val="24"/>
                <w:lang w:eastAsia="zh-CN"/>
              </w:rPr>
              <w:t xml:space="preserve">300</w:t>
            </w:r>
            <w:r>
              <w:rPr>
                <w:rFonts w:hint="eastAsia" w:ascii="宋体" w:hAnsi="宋体" w:eastAsia="宋体" w:cs="微软雅黑"/>
                <w:sz w:val="24"/>
                <w:szCs w:val="24"/>
                <w:lang w:eastAsia="zh-CN"/>
              </w:rPr>
              <w:t xml:space="preserve">个，具备守望功能；巡航扫描数量</w:t>
            </w:r>
            <w:r>
              <w:rPr>
                <w:rFonts w:ascii="宋体" w:hAnsi="宋体" w:eastAsia="宋体" w:cs="Calibri"/>
                <w:sz w:val="24"/>
                <w:szCs w:val="24"/>
                <w:lang w:eastAsia="zh-CN"/>
              </w:rPr>
              <w:t xml:space="preserve">≥</w:t>
            </w:r>
            <w:r>
              <w:rPr>
                <w:rFonts w:hint="eastAsia" w:ascii="宋体" w:hAnsi="宋体" w:eastAsia="宋体"/>
                <w:sz w:val="24"/>
                <w:szCs w:val="24"/>
                <w:lang w:eastAsia="zh-CN"/>
              </w:rPr>
              <w:t xml:space="preserve">8</w:t>
            </w:r>
            <w:r>
              <w:rPr>
                <w:rFonts w:hint="eastAsia" w:ascii="宋体" w:hAnsi="宋体" w:eastAsia="宋体" w:cs="微软雅黑"/>
                <w:sz w:val="24"/>
                <w:szCs w:val="24"/>
                <w:lang w:eastAsia="zh-CN"/>
              </w:rPr>
              <w:t xml:space="preserve">条；视频压缩标准：</w:t>
            </w:r>
            <w:r>
              <w:rPr>
                <w:rFonts w:hint="eastAsia" w:ascii="宋体" w:hAnsi="宋体" w:eastAsia="宋体"/>
                <w:sz w:val="24"/>
                <w:szCs w:val="24"/>
                <w:lang w:eastAsia="zh-CN"/>
              </w:rPr>
              <w:t xml:space="preserve">H.265/H.264</w:t>
            </w:r>
            <w:r>
              <w:rPr>
                <w:rFonts w:hint="eastAsia" w:ascii="宋体" w:hAnsi="宋体" w:eastAsia="宋体" w:cs="微软雅黑"/>
                <w:sz w:val="24"/>
                <w:szCs w:val="24"/>
                <w:lang w:eastAsia="zh-CN"/>
              </w:rPr>
              <w:t xml:space="preserve">；具备断网本地存储及断网续传。</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89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400</w:t>
      </w:r>
      <w:r>
        <w:rPr>
          <w:rFonts w:hint="eastAsia" w:ascii="宋体" w:hAnsi="宋体" w:eastAsia="宋体" w:cs="微软雅黑"/>
        </w:rPr>
        <w:t xml:space="preserve">万星光级球机</w:t>
      </w:r>
      <w:r>
        <w:rPr>
          <w:rFonts w:hint="eastAsia" w:ascii="宋体" w:hAnsi="宋体" w:eastAsia="宋体"/>
        </w:rPr>
        <w:t xml:space="preserve">II</w:t>
      </w:r>
      <w:r>
        <w:rPr>
          <w:rFonts w:ascii="宋体" w:hAnsi="宋体" w:eastAsia="宋体"/>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753"/>
        <w:gridCol w:w="1856"/>
        <w:gridCol w:w="6571"/>
      </w:tblGrid>
      <w:tr>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5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7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5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71" w:type="dxa"/>
            <w:vAlign w:val="center"/>
            <w:textDirection w:val="lrTb"/>
            <w:noWrap w:val="false"/>
          </w:tcPr>
          <w:p>
            <w:pPr>
              <w:pStyle w:val="1096"/>
              <w:spacing w:line="360" w:lineRule="auto"/>
              <w:rPr>
                <w:rFonts w:ascii="宋体" w:hAnsi="宋体" w:eastAsia="宋体"/>
              </w:rPr>
            </w:pPr>
            <w:r>
              <w:rPr>
                <w:rFonts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5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7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1/2.8</w:t>
            </w:r>
            <w:r>
              <w:rPr>
                <w:rFonts w:hint="eastAsia" w:ascii="宋体" w:hAnsi="宋体" w:eastAsia="宋体" w:cs="微软雅黑"/>
                <w:color w:val="000000"/>
                <w:sz w:val="24"/>
                <w:szCs w:val="24"/>
                <w:lang w:eastAsia="zh-CN"/>
              </w:rPr>
              <w:t xml:space="preserve">英寸</w:t>
            </w:r>
            <w:r>
              <w:rPr>
                <w:rFonts w:hint="eastAsia" w:ascii="宋体" w:hAnsi="宋体" w:eastAsia="宋体" w:cs="宋体"/>
                <w:color w:val="000000"/>
                <w:sz w:val="24"/>
                <w:szCs w:val="24"/>
                <w:lang w:eastAsia="zh-CN"/>
              </w:rPr>
              <w:t xml:space="preserve">CMOS</w:t>
            </w:r>
            <w:r>
              <w:rPr>
                <w:rFonts w:hint="eastAsia" w:ascii="宋体" w:hAnsi="宋体" w:eastAsia="宋体" w:cs="微软雅黑"/>
                <w:color w:val="000000"/>
                <w:sz w:val="24"/>
                <w:szCs w:val="24"/>
                <w:lang w:eastAsia="zh-CN"/>
              </w:rPr>
              <w:t xml:space="preserve">传感器，最大分辨率</w:t>
            </w:r>
            <w:r>
              <w:rPr>
                <w:rFonts w:hint="eastAsia" w:ascii="宋体" w:hAnsi="宋体" w:eastAsia="宋体" w:cs="宋体"/>
                <w:color w:val="000000"/>
                <w:sz w:val="24"/>
                <w:szCs w:val="24"/>
                <w:lang w:eastAsia="zh-CN"/>
              </w:rPr>
              <w:t xml:space="preserve">2560×1440</w:t>
            </w:r>
            <w:r>
              <w:rPr>
                <w:rFonts w:hint="eastAsia" w:ascii="宋体" w:hAnsi="宋体" w:eastAsia="宋体" w:cs="微软雅黑"/>
                <w:color w:val="000000"/>
                <w:sz w:val="24"/>
                <w:szCs w:val="24"/>
                <w:lang w:eastAsia="zh-CN"/>
              </w:rPr>
              <w:t xml:space="preserve">；最低照度：彩色</w:t>
            </w:r>
            <w:r>
              <w:rPr>
                <w:rFonts w:hint="eastAsia" w:ascii="宋体" w:hAnsi="宋体" w:eastAsia="宋体" w:cs="宋体"/>
                <w:color w:val="000000"/>
                <w:sz w:val="24"/>
                <w:szCs w:val="24"/>
                <w:lang w:eastAsia="zh-CN"/>
              </w:rPr>
              <w:t xml:space="preserve">0.005Lux@F1.6</w:t>
            </w:r>
            <w:r>
              <w:rPr>
                <w:rFonts w:hint="eastAsia" w:ascii="宋体" w:hAnsi="宋体" w:eastAsia="宋体" w:cs="微软雅黑"/>
                <w:color w:val="000000"/>
                <w:sz w:val="24"/>
                <w:szCs w:val="24"/>
                <w:lang w:eastAsia="zh-CN"/>
              </w:rPr>
              <w:t xml:space="preserve">，黑白</w:t>
            </w:r>
            <w:r>
              <w:rPr>
                <w:rFonts w:hint="eastAsia" w:ascii="宋体" w:hAnsi="宋体" w:eastAsia="宋体" w:cs="宋体"/>
                <w:color w:val="000000"/>
                <w:sz w:val="24"/>
                <w:szCs w:val="24"/>
                <w:lang w:eastAsia="zh-CN"/>
              </w:rPr>
              <w:t xml:space="preserve">0.0005Lux@F1.60Lux</w:t>
            </w:r>
            <w:r>
              <w:rPr>
                <w:rFonts w:hint="eastAsia" w:ascii="宋体" w:hAnsi="宋体" w:eastAsia="宋体" w:cs="微软雅黑"/>
                <w:color w:val="000000"/>
                <w:sz w:val="24"/>
                <w:szCs w:val="24"/>
                <w:lang w:eastAsia="zh-CN"/>
              </w:rPr>
              <w:t xml:space="preserve">（红外灯开启）；白光最大补光距离</w:t>
            </w:r>
            <w:r>
              <w:rPr>
                <w:rFonts w:hint="eastAsia" w:ascii="宋体" w:hAnsi="宋体" w:eastAsia="宋体" w:cs="宋体"/>
                <w:color w:val="000000"/>
                <w:sz w:val="24"/>
                <w:szCs w:val="24"/>
                <w:lang w:eastAsia="zh-CN"/>
              </w:rPr>
              <w:t xml:space="preserve">30m</w:t>
            </w:r>
            <w:r>
              <w:rPr>
                <w:rFonts w:hint="eastAsia" w:ascii="宋体" w:hAnsi="宋体" w:eastAsia="宋体" w:cs="微软雅黑"/>
                <w:color w:val="000000"/>
                <w:sz w:val="24"/>
                <w:szCs w:val="24"/>
                <w:lang w:eastAsia="zh-CN"/>
              </w:rPr>
              <w:t xml:space="preserve">，红外最大补光距离</w:t>
            </w:r>
            <w:r>
              <w:rPr>
                <w:rFonts w:hint="eastAsia" w:ascii="宋体" w:hAnsi="宋体" w:eastAsia="宋体" w:cs="宋体"/>
                <w:color w:val="000000"/>
                <w:sz w:val="24"/>
                <w:szCs w:val="24"/>
                <w:lang w:eastAsia="zh-CN"/>
              </w:rPr>
              <w:t xml:space="preserve">150m</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4.8mm~154mm</w:t>
            </w:r>
            <w:r>
              <w:rPr>
                <w:rFonts w:hint="eastAsia" w:ascii="宋体" w:hAnsi="宋体" w:eastAsia="宋体" w:cs="微软雅黑"/>
                <w:color w:val="000000"/>
                <w:sz w:val="24"/>
                <w:szCs w:val="24"/>
                <w:lang w:eastAsia="zh-CN"/>
              </w:rPr>
              <w:t xml:space="preserve">变焦镜头；</w:t>
            </w:r>
            <w:r>
              <w:rPr>
                <w:rFonts w:hint="eastAsia" w:ascii="宋体" w:hAnsi="宋体" w:eastAsia="宋体" w:cs="宋体"/>
                <w:color w:val="000000"/>
                <w:sz w:val="24"/>
                <w:szCs w:val="24"/>
                <w:lang w:eastAsia="zh-CN"/>
              </w:rPr>
              <w:t xml:space="preserve">F1.6~F4.0</w:t>
            </w:r>
            <w:r>
              <w:rPr>
                <w:rFonts w:hint="eastAsia" w:ascii="宋体" w:hAnsi="宋体" w:eastAsia="宋体" w:cs="微软雅黑"/>
                <w:color w:val="000000"/>
                <w:sz w:val="24"/>
                <w:szCs w:val="24"/>
                <w:lang w:eastAsia="zh-CN"/>
              </w:rPr>
              <w:t xml:space="preserve">镜头光圈；水平视场角</w:t>
            </w:r>
            <w:r>
              <w:rPr>
                <w:rFonts w:hint="eastAsia" w:ascii="宋体" w:hAnsi="宋体" w:eastAsia="宋体" w:cs="宋体"/>
                <w:color w:val="000000"/>
                <w:sz w:val="24"/>
                <w:szCs w:val="24"/>
                <w:lang w:eastAsia="zh-CN"/>
              </w:rPr>
              <w:t xml:space="preserve">55.8°~2.3°</w:t>
            </w:r>
            <w:r>
              <w:rPr>
                <w:rFonts w:hint="eastAsia" w:ascii="宋体" w:hAnsi="宋体" w:eastAsia="宋体" w:cs="微软雅黑"/>
                <w:color w:val="000000"/>
                <w:sz w:val="24"/>
                <w:szCs w:val="24"/>
                <w:lang w:eastAsia="zh-CN"/>
              </w:rPr>
              <w:t xml:space="preserve">，垂直视场角</w:t>
            </w:r>
            <w:r>
              <w:rPr>
                <w:rFonts w:hint="eastAsia" w:ascii="宋体" w:hAnsi="宋体" w:eastAsia="宋体" w:cs="宋体"/>
                <w:color w:val="000000"/>
                <w:sz w:val="24"/>
                <w:szCs w:val="24"/>
                <w:lang w:eastAsia="zh-CN"/>
              </w:rPr>
              <w:t xml:space="preserve">31.9°~1.3°</w:t>
            </w:r>
            <w:r>
              <w:rPr>
                <w:rFonts w:hint="eastAsia" w:ascii="宋体" w:hAnsi="宋体" w:eastAsia="宋体" w:cs="微软雅黑"/>
                <w:color w:val="000000"/>
                <w:sz w:val="24"/>
                <w:szCs w:val="24"/>
                <w:lang w:eastAsia="zh-CN"/>
              </w:rPr>
              <w:t xml:space="preserve">，对角线视场角</w:t>
            </w:r>
            <w:r>
              <w:rPr>
                <w:rFonts w:hint="eastAsia" w:ascii="宋体" w:hAnsi="宋体" w:eastAsia="宋体" w:cs="宋体"/>
                <w:color w:val="000000"/>
                <w:sz w:val="24"/>
                <w:szCs w:val="24"/>
                <w:lang w:eastAsia="zh-CN"/>
              </w:rPr>
              <w:t xml:space="preserve">63.7°~2.7°</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32</w:t>
            </w:r>
            <w:r>
              <w:rPr>
                <w:rFonts w:hint="eastAsia" w:ascii="宋体" w:hAnsi="宋体" w:eastAsia="宋体" w:cs="微软雅黑"/>
                <w:color w:val="000000"/>
                <w:sz w:val="24"/>
                <w:szCs w:val="24"/>
                <w:lang w:eastAsia="zh-CN"/>
              </w:rPr>
              <w:t xml:space="preserve">倍光学变倍；支持电子透雾；定时任务（预置点</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巡迹</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巡航</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线扫）；支持可视域功能；支持周界防范、绊线入侵、区域入侵、穿越围栏、徘徊检测、物品遗留、物品搬移、快速移动、停车检测、人员聚集、人车分类报警、联动跟踪；支持人脸检测、人脸轨迹框、优选、抓拍、上报最优的人脸抓图、人脸增强、人脸属性提取（</w:t>
            </w:r>
            <w:r>
              <w:rPr>
                <w:rFonts w:hint="eastAsia" w:ascii="宋体" w:hAnsi="宋体" w:eastAsia="宋体" w:cs="宋体"/>
                <w:color w:val="000000"/>
                <w:sz w:val="24"/>
                <w:szCs w:val="24"/>
                <w:lang w:eastAsia="zh-CN"/>
              </w:rPr>
              <w:t xml:space="preserve">6</w:t>
            </w:r>
            <w:r>
              <w:rPr>
                <w:rFonts w:hint="eastAsia" w:ascii="宋体" w:hAnsi="宋体" w:eastAsia="宋体" w:cs="微软雅黑"/>
                <w:color w:val="000000"/>
                <w:sz w:val="24"/>
                <w:szCs w:val="24"/>
                <w:lang w:eastAsia="zh-CN"/>
              </w:rPr>
              <w:t xml:space="preserve">种属性</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种表情），人脸抠图区域可设；支持实时抓拍、优选抓拍、质量优先三种抓拍策略；支持白光警戒，闪烁时间可设置</w:t>
            </w:r>
            <w:r>
              <w:rPr>
                <w:rFonts w:hint="eastAsia" w:ascii="宋体" w:hAnsi="宋体" w:eastAsia="宋体" w:cs="宋体"/>
                <w:color w:val="000000"/>
                <w:sz w:val="24"/>
                <w:szCs w:val="24"/>
                <w:lang w:eastAsia="zh-CN"/>
              </w:rPr>
              <w:t xml:space="preserve">5-30</w:t>
            </w:r>
            <w:r>
              <w:rPr>
                <w:rFonts w:hint="eastAsia" w:ascii="宋体" w:hAnsi="宋体" w:eastAsia="宋体" w:cs="微软雅黑"/>
                <w:color w:val="000000"/>
                <w:sz w:val="24"/>
                <w:szCs w:val="24"/>
                <w:lang w:eastAsia="zh-CN"/>
              </w:rPr>
              <w:t xml:space="preserve">秒，频率可设置高</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中</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低；支持声音警戒，内置</w:t>
            </w:r>
            <w:r>
              <w:rPr>
                <w:rFonts w:hint="eastAsia" w:ascii="宋体" w:hAnsi="宋体" w:eastAsia="宋体" w:cs="宋体"/>
                <w:color w:val="000000"/>
                <w:sz w:val="24"/>
                <w:szCs w:val="24"/>
                <w:lang w:eastAsia="zh-CN"/>
              </w:rPr>
              <w:t xml:space="preserve">22</w:t>
            </w:r>
            <w:r>
              <w:rPr>
                <w:rFonts w:hint="eastAsia" w:ascii="宋体" w:hAnsi="宋体" w:eastAsia="宋体" w:cs="微软雅黑"/>
                <w:color w:val="000000"/>
                <w:sz w:val="24"/>
                <w:szCs w:val="24"/>
                <w:lang w:eastAsia="zh-CN"/>
              </w:rPr>
              <w:t xml:space="preserve">条语音报警内容，支持自定义语音内容导入，声音可设置高</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中</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低，持续时间可设置</w:t>
            </w:r>
            <w:r>
              <w:rPr>
                <w:rFonts w:hint="eastAsia" w:ascii="宋体" w:hAnsi="宋体" w:eastAsia="宋体" w:cs="宋体"/>
                <w:color w:val="000000"/>
                <w:sz w:val="24"/>
                <w:szCs w:val="24"/>
                <w:lang w:eastAsia="zh-CN"/>
              </w:rPr>
              <w:t xml:space="preserve">5-30</w:t>
            </w:r>
            <w:r>
              <w:rPr>
                <w:rFonts w:hint="eastAsia" w:ascii="宋体" w:hAnsi="宋体" w:eastAsia="宋体" w:cs="微软雅黑"/>
                <w:color w:val="000000"/>
                <w:sz w:val="24"/>
                <w:szCs w:val="24"/>
                <w:lang w:eastAsia="zh-CN"/>
              </w:rPr>
              <w:t xml:space="preserve">秒，</w:t>
            </w:r>
            <w:r>
              <w:rPr>
                <w:rFonts w:hint="eastAsia" w:ascii="宋体" w:hAnsi="宋体" w:eastAsia="宋体" w:cs="宋体"/>
                <w:color w:val="000000"/>
                <w:sz w:val="24"/>
                <w:szCs w:val="24"/>
                <w:lang w:eastAsia="zh-CN"/>
              </w:rPr>
              <w:t xml:space="preserve">110dB</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网口，支持</w:t>
            </w:r>
            <w:r>
              <w:rPr>
                <w:rFonts w:hint="eastAsia" w:ascii="宋体" w:hAnsi="宋体" w:eastAsia="宋体" w:cs="宋体"/>
                <w:color w:val="000000"/>
                <w:sz w:val="24"/>
                <w:szCs w:val="24"/>
                <w:lang w:eastAsia="zh-CN"/>
              </w:rPr>
              <w:t xml:space="preserve">10M/100M</w:t>
            </w:r>
            <w:r>
              <w:rPr>
                <w:rFonts w:hint="eastAsia" w:ascii="宋体" w:hAnsi="宋体" w:eastAsia="宋体" w:cs="微软雅黑"/>
                <w:color w:val="000000"/>
                <w:sz w:val="24"/>
                <w:szCs w:val="24"/>
                <w:lang w:eastAsia="zh-CN"/>
              </w:rPr>
              <w:t xml:space="preserve">网络数据）、</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w:t>
            </w:r>
            <w:r>
              <w:rPr>
                <w:rFonts w:hint="eastAsia" w:ascii="宋体" w:hAnsi="宋体" w:eastAsia="宋体" w:cs="宋体"/>
                <w:color w:val="000000"/>
                <w:sz w:val="24"/>
                <w:szCs w:val="24"/>
                <w:lang w:eastAsia="zh-CN"/>
              </w:rPr>
              <w:t xml:space="preserve">LINE IN</w:t>
            </w:r>
            <w:r>
              <w:rPr>
                <w:rFonts w:hint="eastAsia" w:ascii="宋体" w:hAnsi="宋体" w:eastAsia="宋体" w:cs="微软雅黑"/>
                <w:color w:val="000000"/>
                <w:sz w:val="24"/>
                <w:szCs w:val="24"/>
                <w:lang w:eastAsia="zh-CN"/>
              </w:rPr>
              <w:t xml:space="preserve">，裸线）、</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w:t>
            </w:r>
            <w:r>
              <w:rPr>
                <w:rFonts w:hint="eastAsia" w:ascii="宋体" w:hAnsi="宋体" w:eastAsia="宋体" w:cs="宋体"/>
                <w:color w:val="000000"/>
                <w:sz w:val="24"/>
                <w:szCs w:val="24"/>
                <w:lang w:eastAsia="zh-CN"/>
              </w:rPr>
              <w:t xml:space="preserve">LINE OUT</w:t>
            </w:r>
            <w:r>
              <w:rPr>
                <w:rFonts w:hint="eastAsia" w:ascii="宋体" w:hAnsi="宋体" w:eastAsia="宋体" w:cs="微软雅黑"/>
                <w:color w:val="000000"/>
                <w:sz w:val="24"/>
                <w:szCs w:val="24"/>
                <w:lang w:eastAsia="zh-CN"/>
              </w:rPr>
              <w:t xml:space="preserve">，裸线）、</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路开关量报警输入（</w:t>
            </w:r>
            <w:r>
              <w:rPr>
                <w:rFonts w:hint="eastAsia" w:ascii="宋体" w:hAnsi="宋体" w:eastAsia="宋体" w:cs="宋体"/>
                <w:color w:val="000000"/>
                <w:sz w:val="24"/>
                <w:szCs w:val="24"/>
                <w:lang w:eastAsia="zh-CN"/>
              </w:rPr>
              <w:t xml:space="preserve">0~5V DC</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路报警输出；支持语音对讲；</w:t>
            </w:r>
            <w:r>
              <w:rPr>
                <w:rFonts w:hint="eastAsia" w:ascii="宋体" w:hAnsi="宋体" w:eastAsia="宋体" w:cs="宋体"/>
                <w:color w:val="000000"/>
                <w:sz w:val="24"/>
                <w:szCs w:val="24"/>
                <w:lang w:eastAsia="zh-CN"/>
              </w:rPr>
              <w:t xml:space="preserve">DC24V/2.5A±25%</w:t>
            </w:r>
            <w:r>
              <w:rPr>
                <w:rFonts w:hint="eastAsia" w:ascii="宋体" w:hAnsi="宋体" w:eastAsia="宋体" w:cs="微软雅黑"/>
                <w:color w:val="000000"/>
                <w:sz w:val="24"/>
                <w:szCs w:val="24"/>
                <w:lang w:eastAsia="zh-CN"/>
              </w:rPr>
              <w:t xml:space="preserve">供电；防护等级</w:t>
            </w:r>
            <w:r>
              <w:rPr>
                <w:rFonts w:hint="eastAsia" w:ascii="宋体" w:hAnsi="宋体" w:eastAsia="宋体" w:cs="宋体"/>
                <w:color w:val="000000"/>
                <w:sz w:val="24"/>
                <w:szCs w:val="24"/>
                <w:lang w:eastAsia="zh-CN"/>
              </w:rPr>
              <w:t xml:space="preserve">IP66</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设备内置</w:t>
            </w:r>
            <w:r>
              <w:rPr>
                <w:rFonts w:hint="eastAsia" w:ascii="宋体" w:hAnsi="宋体" w:eastAsia="宋体" w:cs="宋体"/>
                <w:color w:val="000000"/>
                <w:sz w:val="24"/>
                <w:szCs w:val="24"/>
                <w:lang w:eastAsia="zh-CN"/>
              </w:rPr>
              <w:t xml:space="preserve">GPU</w:t>
            </w:r>
            <w:r>
              <w:rPr>
                <w:rFonts w:hint="eastAsia" w:ascii="宋体" w:hAnsi="宋体" w:eastAsia="宋体" w:cs="微软雅黑"/>
                <w:color w:val="000000"/>
                <w:sz w:val="24"/>
                <w:szCs w:val="24"/>
                <w:lang w:eastAsia="zh-CN"/>
              </w:rPr>
              <w:t xml:space="preserve">芯片</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算力不小于</w:t>
            </w:r>
            <w:r>
              <w:rPr>
                <w:rFonts w:hint="eastAsia" w:ascii="宋体" w:hAnsi="宋体" w:eastAsia="宋体" w:cs="宋体"/>
                <w:color w:val="000000"/>
                <w:sz w:val="24"/>
                <w:szCs w:val="24"/>
                <w:lang w:eastAsia="zh-CN"/>
              </w:rPr>
              <w:t xml:space="preserve">2T</w:t>
            </w:r>
            <w:r>
              <w:rPr>
                <w:rFonts w:hint="eastAsia" w:ascii="宋体" w:hAnsi="宋体" w:eastAsia="宋体" w:cs="微软雅黑"/>
                <w:color w:val="000000"/>
                <w:sz w:val="24"/>
                <w:szCs w:val="24"/>
                <w:lang w:eastAsia="zh-CN"/>
              </w:rPr>
              <w:t xml:space="preserve">；（提供具有</w:t>
            </w:r>
            <w:r>
              <w:rPr>
                <w:rFonts w:hint="eastAsia" w:ascii="宋体" w:hAnsi="宋体" w:eastAsia="宋体" w:cs="宋体"/>
                <w:color w:val="000000"/>
                <w:sz w:val="24"/>
                <w:szCs w:val="24"/>
                <w:lang w:eastAsia="zh-CN"/>
              </w:rPr>
              <w:t xml:space="preserve">CNAS</w:t>
            </w:r>
            <w:r>
              <w:rPr>
                <w:rFonts w:hint="eastAsia" w:ascii="宋体" w:hAnsi="宋体" w:eastAsia="宋体" w:cs="微软雅黑"/>
                <w:color w:val="000000"/>
                <w:sz w:val="24"/>
                <w:szCs w:val="24"/>
                <w:lang w:eastAsia="zh-CN"/>
              </w:rPr>
              <w:t xml:space="preserve">或</w:t>
            </w:r>
            <w:r>
              <w:rPr>
                <w:rFonts w:hint="eastAsia" w:ascii="宋体" w:hAnsi="宋体" w:eastAsia="宋体" w:cs="宋体"/>
                <w:color w:val="000000"/>
                <w:sz w:val="24"/>
                <w:szCs w:val="24"/>
                <w:lang w:eastAsia="zh-CN"/>
              </w:rPr>
              <w:t xml:space="preserve">CMA</w:t>
            </w:r>
            <w:r>
              <w:rPr>
                <w:rFonts w:hint="eastAsia" w:ascii="宋体" w:hAnsi="宋体" w:eastAsia="宋体" w:cs="微软雅黑"/>
                <w:color w:val="000000"/>
                <w:sz w:val="24"/>
                <w:szCs w:val="24"/>
                <w:lang w:eastAsia="zh-CN"/>
              </w:rPr>
              <w:t xml:space="preserve">标识的检测报告复印件上传至投标系统）。</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5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7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400</w:t>
      </w:r>
      <w:r>
        <w:rPr>
          <w:rFonts w:hint="eastAsia" w:ascii="宋体" w:hAnsi="宋体" w:eastAsia="宋体" w:cs="微软雅黑"/>
        </w:rPr>
        <w:t xml:space="preserve">万星光级球机</w:t>
      </w:r>
      <w:r>
        <w:rPr>
          <w:rFonts w:hint="eastAsia" w:ascii="宋体" w:hAnsi="宋体" w:eastAsia="宋体"/>
        </w:rPr>
        <w:t xml:space="preserve">-</w:t>
      </w:r>
      <w:r>
        <w:rPr>
          <w:rFonts w:hint="eastAsia" w:ascii="宋体" w:hAnsi="宋体" w:eastAsia="宋体" w:cs="微软雅黑"/>
        </w:rPr>
        <w:t xml:space="preserve">机芯维修</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2471"/>
        <w:gridCol w:w="5709"/>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5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5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586" w:type="dxa"/>
            <w:vAlign w:val="center"/>
            <w:textDirection w:val="lrTb"/>
            <w:noWrap w:val="false"/>
          </w:tcPr>
          <w:p>
            <w:pPr>
              <w:pStyle w:val="765"/>
              <w:jc w:val="center"/>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　</w:t>
            </w:r>
            <w:r>
              <w:rPr>
                <w:rFonts w:ascii="宋体" w:hAnsi="宋体" w:eastAsia="宋体" w:cs="宋体"/>
                <w:color w:val="000000"/>
                <w:sz w:val="24"/>
                <w:szCs w:val="24"/>
                <w:lang w:eastAsia="zh-CN"/>
              </w:rPr>
            </w:r>
            <w:r/>
          </w:p>
          <w:p>
            <w:pPr>
              <w:pStyle w:val="1096"/>
              <w:spacing w:line="360" w:lineRule="auto"/>
              <w:rPr>
                <w:rFonts w:ascii="宋体" w:hAnsi="宋体" w:eastAsia="宋体"/>
              </w:rPr>
            </w:pPr>
            <w:r>
              <w:rPr>
                <w:rFonts w:hint="eastAsia" w:ascii="宋体" w:hAnsi="宋体" w:eastAsia="宋体"/>
              </w:rPr>
              <w:t xml:space="preserve">维修维护后确保达到现有设备功能和性能。</w:t>
            </w:r>
            <w:r>
              <w:rPr>
                <w:rFonts w:ascii="宋体" w:hAnsi="宋体" w:eastAsia="宋体"/>
              </w:rPr>
            </w:r>
            <w:r/>
          </w:p>
          <w:p>
            <w:pPr>
              <w:pStyle w:val="765"/>
              <w:jc w:val="center"/>
              <w:spacing w:line="360" w:lineRule="auto"/>
              <w:widowControl/>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5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lang w:eastAsia="zh-CN"/>
        </w:rPr>
        <w:t xml:space="preserve">400</w:t>
      </w:r>
      <w:r>
        <w:rPr>
          <w:rFonts w:hint="eastAsia" w:ascii="宋体" w:hAnsi="宋体" w:eastAsia="宋体" w:cs="微软雅黑"/>
          <w:lang w:eastAsia="zh-CN"/>
        </w:rPr>
        <w:t xml:space="preserve">万星光级球机</w:t>
      </w:r>
      <w:r>
        <w:rPr>
          <w:rFonts w:hint="eastAsia" w:ascii="宋体" w:hAnsi="宋体" w:eastAsia="宋体"/>
          <w:lang w:eastAsia="zh-CN"/>
        </w:rPr>
        <w:t xml:space="preserve">-</w:t>
      </w:r>
      <w:r>
        <w:rPr>
          <w:rFonts w:hint="eastAsia" w:ascii="宋体" w:hAnsi="宋体" w:eastAsia="宋体" w:cs="微软雅黑"/>
          <w:lang w:eastAsia="zh-CN"/>
        </w:rPr>
        <w:t xml:space="preserve">云台板维修</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400"/>
        <w:gridCol w:w="5810"/>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806" w:type="dxa"/>
            <w:vAlign w:val="center"/>
            <w:textDirection w:val="lrTb"/>
            <w:noWrap w:val="false"/>
          </w:tcPr>
          <w:p>
            <w:pPr>
              <w:pStyle w:val="765"/>
              <w:spacing w:line="360" w:lineRule="auto"/>
              <w:widowControl/>
              <w:rPr>
                <w:rFonts w:ascii="宋体" w:hAnsi="宋体" w:eastAsia="宋体"/>
                <w:sz w:val="24"/>
                <w:szCs w:val="24"/>
                <w:lang w:eastAsia="zh-CN"/>
              </w:rPr>
            </w:pPr>
            <w:r/>
            <w:bookmarkStart w:id="37" w:name="OLE_LINK13"/>
            <w:r>
              <w:rPr>
                <w:rFonts w:hint="eastAsia" w:ascii="宋体" w:hAnsi="宋体" w:eastAsia="宋体" w:cs="微软雅黑"/>
                <w:sz w:val="24"/>
                <w:szCs w:val="24"/>
                <w:lang w:eastAsia="zh-CN"/>
              </w:rPr>
              <w:t xml:space="preserve">维修维护后确保达到现有设备功能和性能。</w:t>
            </w:r>
            <w:bookmarkEnd w:id="37"/>
            <w:r>
              <w:rPr>
                <w:rFonts w:ascii="宋体" w:hAnsi="宋体" w:eastAsia="宋体"/>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lang w:eastAsia="zh-CN"/>
        </w:rPr>
      </w:pPr>
      <w:r>
        <w:rPr>
          <w:rFonts w:hint="eastAsia" w:ascii="宋体" w:hAnsi="宋体" w:eastAsia="宋体"/>
          <w:lang w:eastAsia="zh-CN"/>
        </w:rPr>
        <w:t xml:space="preserve">400</w:t>
      </w:r>
      <w:r>
        <w:rPr>
          <w:rFonts w:hint="eastAsia" w:ascii="宋体" w:hAnsi="宋体" w:eastAsia="宋体" w:cs="微软雅黑"/>
          <w:lang w:eastAsia="zh-CN"/>
        </w:rPr>
        <w:t xml:space="preserve">万星光级球机</w:t>
      </w:r>
      <w:r>
        <w:rPr>
          <w:rFonts w:hint="eastAsia" w:ascii="宋体" w:hAnsi="宋体" w:eastAsia="宋体"/>
          <w:lang w:eastAsia="zh-CN"/>
        </w:rPr>
        <w:t xml:space="preserve">-</w:t>
      </w:r>
      <w:r>
        <w:rPr>
          <w:rFonts w:hint="eastAsia" w:ascii="宋体" w:hAnsi="宋体" w:eastAsia="宋体" w:cs="微软雅黑"/>
          <w:lang w:eastAsia="zh-CN"/>
        </w:rPr>
        <w:t xml:space="preserve">电源板维修</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2400"/>
        <w:gridCol w:w="5810"/>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06" w:type="dxa"/>
            <w:vAlign w:val="center"/>
            <w:textDirection w:val="lrTb"/>
            <w:noWrap w:val="false"/>
          </w:tcPr>
          <w:p>
            <w:pPr>
              <w:pStyle w:val="765"/>
              <w:spacing w:line="360" w:lineRule="auto"/>
              <w:widowControl/>
              <w:rPr>
                <w:rFonts w:ascii="宋体" w:hAnsi="宋体" w:eastAsia="宋体"/>
                <w:sz w:val="24"/>
                <w:szCs w:val="24"/>
                <w:lang w:eastAsia="zh-CN"/>
              </w:rPr>
            </w:pPr>
            <w:r>
              <w:rPr>
                <w:rFonts w:hint="eastAsia" w:ascii="宋体" w:hAnsi="宋体" w:eastAsia="宋体" w:cs="微软雅黑"/>
                <w:sz w:val="24"/>
                <w:szCs w:val="24"/>
                <w:lang w:eastAsia="zh-CN"/>
              </w:rPr>
              <w:t xml:space="preserve">维修维护后确保达到现有设备功能和性能。</w:t>
            </w:r>
            <w:r>
              <w:rPr>
                <w:rFonts w:ascii="宋体" w:hAnsi="宋体" w:eastAsia="宋体"/>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rPr>
        <w:t xml:space="preserve">400</w:t>
      </w:r>
      <w:r>
        <w:rPr>
          <w:rFonts w:hint="eastAsia" w:ascii="宋体" w:hAnsi="宋体" w:eastAsia="宋体" w:cs="微软雅黑"/>
        </w:rPr>
        <w:t xml:space="preserve">万星光级球机</w:t>
      </w:r>
      <w:r>
        <w:rPr>
          <w:rFonts w:hint="eastAsia" w:ascii="宋体" w:hAnsi="宋体" w:eastAsia="宋体"/>
        </w:rPr>
        <w:t xml:space="preserve">-</w:t>
      </w:r>
      <w:r>
        <w:rPr>
          <w:rFonts w:hint="eastAsia" w:ascii="宋体" w:hAnsi="宋体" w:eastAsia="宋体" w:cs="微软雅黑"/>
        </w:rPr>
        <w:t xml:space="preserve">外壳</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400"/>
        <w:gridCol w:w="5810"/>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806" w:type="dxa"/>
            <w:vAlign w:val="center"/>
            <w:textDirection w:val="lrTb"/>
            <w:noWrap w:val="false"/>
          </w:tcPr>
          <w:p>
            <w:pPr>
              <w:pStyle w:val="765"/>
              <w:spacing w:line="360" w:lineRule="auto"/>
              <w:widowControl/>
              <w:rPr>
                <w:rFonts w:ascii="宋体" w:hAnsi="宋体" w:eastAsia="宋体"/>
                <w:sz w:val="24"/>
                <w:szCs w:val="24"/>
                <w:lang w:eastAsia="zh-CN"/>
              </w:rPr>
            </w:pPr>
            <w:r>
              <w:rPr>
                <w:rFonts w:hint="eastAsia" w:ascii="宋体" w:hAnsi="宋体" w:eastAsia="宋体" w:cs="微软雅黑"/>
                <w:sz w:val="24"/>
                <w:szCs w:val="24"/>
                <w:lang w:eastAsia="zh-CN"/>
              </w:rPr>
              <w:t xml:space="preserve">维修维护后确保达到现有设备功能和性能。</w:t>
            </w:r>
            <w:r>
              <w:rPr>
                <w:rFonts w:ascii="宋体" w:hAnsi="宋体" w:eastAsia="宋体"/>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高空球</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37"/>
        <w:gridCol w:w="1807"/>
        <w:gridCol w:w="6625"/>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34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48"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设备在全景拼接模式下，垂直视场角不小于</w:t>
            </w:r>
            <w:r>
              <w:rPr>
                <w:rFonts w:hint="eastAsia" w:ascii="宋体" w:hAnsi="宋体" w:eastAsia="宋体" w:cs="宋体"/>
                <w:color w:val="000000"/>
                <w:sz w:val="24"/>
                <w:szCs w:val="24"/>
                <w:lang w:eastAsia="zh-CN"/>
              </w:rPr>
              <w:t xml:space="preserve">110°</w:t>
            </w:r>
            <w:r>
              <w:rPr>
                <w:rFonts w:hint="eastAsia" w:ascii="宋体" w:hAnsi="宋体" w:eastAsia="宋体" w:cs="微软雅黑"/>
                <w:color w:val="000000"/>
                <w:sz w:val="24"/>
                <w:szCs w:val="24"/>
                <w:lang w:eastAsia="zh-CN"/>
              </w:rPr>
              <w:t xml:space="preserve">，水平视场角不小于</w:t>
            </w:r>
            <w:r>
              <w:rPr>
                <w:rFonts w:hint="eastAsia" w:ascii="宋体" w:hAnsi="宋体" w:eastAsia="宋体" w:cs="宋体"/>
                <w:color w:val="000000"/>
                <w:sz w:val="24"/>
                <w:szCs w:val="24"/>
                <w:lang w:eastAsia="zh-CN"/>
              </w:rPr>
              <w:t xml:space="preserve">180°</w:t>
            </w:r>
            <w:r>
              <w:rPr>
                <w:rFonts w:hint="eastAsia" w:ascii="宋体" w:hAnsi="宋体" w:eastAsia="宋体" w:cs="微软雅黑"/>
                <w:color w:val="000000"/>
                <w:sz w:val="24"/>
                <w:szCs w:val="24"/>
                <w:lang w:eastAsia="zh-CN"/>
              </w:rPr>
              <w:t xml:space="preserve">。可将</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个全景视频图像进行拼接，实现不小于</w:t>
            </w:r>
            <w:r>
              <w:rPr>
                <w:rFonts w:hint="eastAsia" w:ascii="宋体" w:hAnsi="宋体" w:eastAsia="宋体" w:cs="宋体"/>
                <w:color w:val="000000"/>
                <w:sz w:val="24"/>
                <w:szCs w:val="24"/>
                <w:lang w:eastAsia="zh-CN"/>
              </w:rPr>
              <w:t xml:space="preserve">180°</w:t>
            </w:r>
            <w:r>
              <w:rPr>
                <w:rFonts w:hint="eastAsia" w:ascii="宋体" w:hAnsi="宋体" w:eastAsia="宋体" w:cs="微软雅黑"/>
                <w:color w:val="000000"/>
                <w:sz w:val="24"/>
                <w:szCs w:val="24"/>
                <w:lang w:eastAsia="zh-CN"/>
              </w:rPr>
              <w:t xml:space="preserve">拼接画面显示，并抓拍拼接后的图片。（提供具有</w:t>
            </w:r>
            <w:r>
              <w:rPr>
                <w:rFonts w:hint="eastAsia" w:ascii="宋体" w:hAnsi="宋体" w:eastAsia="宋体" w:cs="宋体"/>
                <w:color w:val="000000"/>
                <w:sz w:val="24"/>
                <w:szCs w:val="24"/>
                <w:lang w:eastAsia="zh-CN"/>
              </w:rPr>
              <w:t xml:space="preserve">CNAS</w:t>
            </w:r>
            <w:r>
              <w:rPr>
                <w:rFonts w:hint="eastAsia" w:ascii="宋体" w:hAnsi="宋体" w:eastAsia="宋体" w:cs="微软雅黑"/>
                <w:color w:val="000000"/>
                <w:sz w:val="24"/>
                <w:szCs w:val="24"/>
                <w:lang w:eastAsia="zh-CN"/>
              </w:rPr>
              <w:t xml:space="preserve">或</w:t>
            </w:r>
            <w:r>
              <w:rPr>
                <w:rFonts w:hint="eastAsia" w:ascii="宋体" w:hAnsi="宋体" w:eastAsia="宋体" w:cs="宋体"/>
                <w:color w:val="000000"/>
                <w:sz w:val="24"/>
                <w:szCs w:val="24"/>
                <w:lang w:eastAsia="zh-CN"/>
              </w:rPr>
              <w:t xml:space="preserve">CMA</w:t>
            </w:r>
            <w:r>
              <w:rPr>
                <w:rFonts w:hint="eastAsia" w:ascii="宋体" w:hAnsi="宋体" w:eastAsia="宋体" w:cs="微软雅黑"/>
                <w:color w:val="000000"/>
                <w:sz w:val="24"/>
                <w:szCs w:val="24"/>
                <w:lang w:eastAsia="zh-CN"/>
              </w:rPr>
              <w:t xml:space="preserve">标识的检测报告复印件上传至投标系统）</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48"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3200</w:t>
            </w:r>
            <w:r>
              <w:rPr>
                <w:rFonts w:hint="eastAsia" w:ascii="宋体" w:hAnsi="宋体" w:eastAsia="宋体" w:cs="微软雅黑"/>
                <w:color w:val="000000"/>
                <w:sz w:val="24"/>
                <w:szCs w:val="24"/>
                <w:lang w:eastAsia="zh-CN"/>
              </w:rPr>
              <w:t xml:space="preserve">万</w:t>
            </w:r>
            <w:r>
              <w:rPr>
                <w:rFonts w:hint="eastAsia" w:ascii="宋体" w:hAnsi="宋体" w:eastAsia="宋体" w:cs="宋体"/>
                <w:color w:val="000000"/>
                <w:sz w:val="24"/>
                <w:szCs w:val="24"/>
                <w:lang w:eastAsia="zh-CN"/>
              </w:rPr>
              <w:t xml:space="preserve">180°</w:t>
            </w:r>
            <w:r>
              <w:rPr>
                <w:rFonts w:hint="eastAsia" w:ascii="宋体" w:hAnsi="宋体" w:eastAsia="宋体" w:cs="微软雅黑"/>
                <w:color w:val="000000"/>
                <w:sz w:val="24"/>
                <w:szCs w:val="24"/>
                <w:lang w:eastAsia="zh-CN"/>
              </w:rPr>
              <w:t xml:space="preserve">球型</w:t>
            </w:r>
            <w:r>
              <w:rPr>
                <w:rFonts w:hint="eastAsia" w:ascii="宋体" w:hAnsi="宋体" w:eastAsia="宋体" w:cs="宋体"/>
                <w:color w:val="000000"/>
                <w:sz w:val="24"/>
                <w:szCs w:val="24"/>
                <w:lang w:eastAsia="zh-CN"/>
              </w:rPr>
              <w:t xml:space="preserve">AR</w:t>
            </w:r>
            <w:r>
              <w:rPr>
                <w:rFonts w:hint="eastAsia" w:ascii="宋体" w:hAnsi="宋体" w:eastAsia="宋体" w:cs="微软雅黑"/>
                <w:color w:val="000000"/>
                <w:sz w:val="24"/>
                <w:szCs w:val="24"/>
                <w:lang w:eastAsia="zh-CN"/>
              </w:rPr>
              <w:t xml:space="preserve">鹰眼，单产品即可同时提供全景与特写画面，兼顾全景与细节。其中全景画面由</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个传感器拼接而成，实现</w:t>
            </w:r>
            <w:r>
              <w:rPr>
                <w:rFonts w:hint="eastAsia" w:ascii="宋体" w:hAnsi="宋体" w:eastAsia="宋体" w:cs="宋体"/>
                <w:color w:val="000000"/>
                <w:sz w:val="24"/>
                <w:szCs w:val="24"/>
                <w:lang w:eastAsia="zh-CN"/>
              </w:rPr>
              <w:t xml:space="preserve">180</w:t>
            </w:r>
            <w:r>
              <w:rPr>
                <w:rFonts w:hint="eastAsia" w:ascii="宋体" w:hAnsi="宋体" w:eastAsia="宋体" w:cs="微软雅黑"/>
                <w:color w:val="000000"/>
                <w:sz w:val="24"/>
                <w:szCs w:val="24"/>
                <w:lang w:eastAsia="zh-CN"/>
              </w:rPr>
              <w:t xml:space="preserve">度的全景监控，全景画面可支持关注区域畸变矫正；传感器：【全景】</w:t>
            </w:r>
            <w:r>
              <w:rPr>
                <w:rFonts w:hint="eastAsia" w:ascii="宋体" w:hAnsi="宋体" w:eastAsia="宋体" w:cs="宋体"/>
                <w:color w:val="000000"/>
                <w:sz w:val="24"/>
                <w:szCs w:val="24"/>
                <w:lang w:eastAsia="zh-CN"/>
              </w:rPr>
              <w:t xml:space="preserve">1/1.8</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【细节】</w:t>
            </w:r>
            <w:r>
              <w:rPr>
                <w:rFonts w:hint="eastAsia" w:ascii="宋体" w:hAnsi="宋体" w:eastAsia="宋体" w:cs="宋体"/>
                <w:color w:val="000000"/>
                <w:sz w:val="24"/>
                <w:szCs w:val="24"/>
                <w:lang w:eastAsia="zh-CN"/>
              </w:rPr>
              <w:t xml:space="preserve">1/1.2</w:t>
            </w:r>
            <w:r>
              <w:rPr>
                <w:rFonts w:hint="eastAsia" w:ascii="宋体" w:hAnsi="宋体" w:eastAsia="宋体" w:cs="微软雅黑"/>
                <w:color w:val="000000"/>
                <w:sz w:val="24"/>
                <w:szCs w:val="24"/>
                <w:lang w:eastAsia="zh-CN"/>
              </w:rPr>
              <w:t xml:space="preserve">＂；最低照度：【全景】</w:t>
            </w:r>
            <w:r>
              <w:rPr>
                <w:rFonts w:hint="eastAsia" w:ascii="宋体" w:hAnsi="宋体" w:eastAsia="宋体" w:cs="宋体"/>
                <w:color w:val="000000"/>
                <w:sz w:val="24"/>
                <w:szCs w:val="24"/>
                <w:lang w:eastAsia="zh-CN"/>
              </w:rPr>
              <w:t xml:space="preserve">0.0005Lux/F1.0</w:t>
            </w:r>
            <w:r>
              <w:rPr>
                <w:rFonts w:hint="eastAsia" w:ascii="宋体" w:hAnsi="宋体" w:eastAsia="宋体" w:cs="微软雅黑"/>
                <w:color w:val="000000"/>
                <w:sz w:val="24"/>
                <w:szCs w:val="24"/>
                <w:lang w:eastAsia="zh-CN"/>
              </w:rPr>
              <w:t xml:space="preserve">（彩色），</w:t>
            </w:r>
            <w:r>
              <w:rPr>
                <w:rFonts w:hint="eastAsia" w:ascii="宋体" w:hAnsi="宋体" w:eastAsia="宋体" w:cs="宋体"/>
                <w:color w:val="000000"/>
                <w:sz w:val="24"/>
                <w:szCs w:val="24"/>
                <w:lang w:eastAsia="zh-CN"/>
              </w:rPr>
              <w:t xml:space="preserve">0.0001Lux/F1.0</w:t>
            </w:r>
            <w:r>
              <w:rPr>
                <w:rFonts w:hint="eastAsia" w:ascii="宋体" w:hAnsi="宋体" w:eastAsia="宋体" w:cs="微软雅黑"/>
                <w:color w:val="000000"/>
                <w:sz w:val="24"/>
                <w:szCs w:val="24"/>
                <w:lang w:eastAsia="zh-CN"/>
              </w:rPr>
              <w:t xml:space="preserve">（黑白）；【细节】星光级超低照度，</w:t>
            </w:r>
            <w:r>
              <w:rPr>
                <w:rFonts w:hint="eastAsia" w:ascii="宋体" w:hAnsi="宋体" w:eastAsia="宋体" w:cs="宋体"/>
                <w:color w:val="000000"/>
                <w:sz w:val="24"/>
                <w:szCs w:val="24"/>
                <w:lang w:eastAsia="zh-CN"/>
              </w:rPr>
              <w:t xml:space="preserve">0.0005Lux/F1.5</w:t>
            </w:r>
            <w:r>
              <w:rPr>
                <w:rFonts w:hint="eastAsia" w:ascii="宋体" w:hAnsi="宋体" w:eastAsia="宋体" w:cs="微软雅黑"/>
                <w:color w:val="000000"/>
                <w:sz w:val="24"/>
                <w:szCs w:val="24"/>
                <w:lang w:eastAsia="zh-CN"/>
              </w:rPr>
              <w:t xml:space="preserve">（彩色），</w:t>
            </w:r>
            <w:r>
              <w:rPr>
                <w:rFonts w:hint="eastAsia" w:ascii="宋体" w:hAnsi="宋体" w:eastAsia="宋体" w:cs="宋体"/>
                <w:color w:val="000000"/>
                <w:sz w:val="24"/>
                <w:szCs w:val="24"/>
                <w:lang w:eastAsia="zh-CN"/>
              </w:rPr>
              <w:t xml:space="preserve">0.0001Lux/F1.5</w:t>
            </w:r>
            <w:r>
              <w:rPr>
                <w:rFonts w:hint="eastAsia" w:ascii="宋体" w:hAnsi="宋体" w:eastAsia="宋体" w:cs="微软雅黑"/>
                <w:color w:val="000000"/>
                <w:sz w:val="24"/>
                <w:szCs w:val="24"/>
                <w:lang w:eastAsia="zh-CN"/>
              </w:rPr>
              <w:t xml:space="preserve">（黑白），</w:t>
            </w:r>
            <w:r>
              <w:rPr>
                <w:rFonts w:hint="eastAsia" w:ascii="宋体" w:hAnsi="宋体" w:eastAsia="宋体" w:cs="宋体"/>
                <w:color w:val="000000"/>
                <w:sz w:val="24"/>
                <w:szCs w:val="24"/>
                <w:lang w:eastAsia="zh-CN"/>
              </w:rPr>
              <w:t xml:space="preserve">0 Lux with IR</w:t>
            </w:r>
            <w:r>
              <w:rPr>
                <w:rFonts w:hint="eastAsia" w:ascii="宋体" w:hAnsi="宋体" w:eastAsia="宋体" w:cs="微软雅黑"/>
                <w:color w:val="000000"/>
                <w:sz w:val="24"/>
                <w:szCs w:val="24"/>
                <w:lang w:eastAsia="zh-CN"/>
              </w:rPr>
              <w:t xml:space="preserve">；宽动态：【全景】支持，【细节】支持</w:t>
            </w:r>
            <w:r>
              <w:rPr>
                <w:rFonts w:hint="eastAsia" w:ascii="宋体" w:hAnsi="宋体" w:eastAsia="宋体" w:cs="宋体"/>
                <w:color w:val="000000"/>
                <w:sz w:val="24"/>
                <w:szCs w:val="24"/>
                <w:lang w:eastAsia="zh-CN"/>
              </w:rPr>
              <w:t xml:space="preserve">120dB</w:t>
            </w:r>
            <w:r>
              <w:rPr>
                <w:rFonts w:hint="eastAsia" w:ascii="宋体" w:hAnsi="宋体" w:eastAsia="宋体" w:cs="微软雅黑"/>
                <w:color w:val="000000"/>
                <w:sz w:val="24"/>
                <w:szCs w:val="24"/>
                <w:lang w:eastAsia="zh-CN"/>
              </w:rPr>
              <w:t xml:space="preserve">超宽动态；光学变倍：</w:t>
            </w:r>
            <w:r>
              <w:rPr>
                <w:rFonts w:hint="eastAsia" w:ascii="宋体" w:hAnsi="宋体" w:eastAsia="宋体" w:cs="宋体"/>
                <w:color w:val="000000"/>
                <w:sz w:val="24"/>
                <w:szCs w:val="24"/>
                <w:lang w:eastAsia="zh-CN"/>
              </w:rPr>
              <w:t xml:space="preserve">45</w:t>
            </w:r>
            <w:r>
              <w:rPr>
                <w:rFonts w:hint="eastAsia" w:ascii="宋体" w:hAnsi="宋体" w:eastAsia="宋体" w:cs="微软雅黑"/>
                <w:color w:val="000000"/>
                <w:sz w:val="24"/>
                <w:szCs w:val="24"/>
                <w:lang w:eastAsia="zh-CN"/>
              </w:rPr>
              <w:t xml:space="preserve">倍；焦距：【全景】</w:t>
            </w:r>
            <w:r>
              <w:rPr>
                <w:rFonts w:hint="eastAsia" w:ascii="宋体" w:hAnsi="宋体" w:eastAsia="宋体" w:cs="宋体"/>
                <w:color w:val="000000"/>
                <w:sz w:val="24"/>
                <w:szCs w:val="24"/>
                <w:lang w:eastAsia="zh-CN"/>
              </w:rPr>
              <w:t xml:space="preserve">2mm</w:t>
            </w:r>
            <w:r>
              <w:rPr>
                <w:rFonts w:hint="eastAsia" w:ascii="宋体" w:hAnsi="宋体" w:eastAsia="宋体" w:cs="微软雅黑"/>
                <w:color w:val="000000"/>
                <w:sz w:val="24"/>
                <w:szCs w:val="24"/>
                <w:lang w:eastAsia="zh-CN"/>
              </w:rPr>
              <w:t xml:space="preserve">；【细节】</w:t>
            </w:r>
            <w:r>
              <w:rPr>
                <w:rFonts w:hint="eastAsia" w:ascii="宋体" w:hAnsi="宋体" w:eastAsia="宋体" w:cs="宋体"/>
                <w:color w:val="000000"/>
                <w:sz w:val="24"/>
                <w:szCs w:val="24"/>
                <w:lang w:eastAsia="zh-CN"/>
              </w:rPr>
              <w:t xml:space="preserve">7.1~320 mm</w:t>
            </w:r>
            <w:r>
              <w:rPr>
                <w:rFonts w:hint="eastAsia" w:ascii="宋体" w:hAnsi="宋体" w:eastAsia="宋体" w:cs="微软雅黑"/>
                <w:color w:val="000000"/>
                <w:sz w:val="24"/>
                <w:szCs w:val="24"/>
                <w:lang w:eastAsia="zh-CN"/>
              </w:rPr>
              <w:t xml:space="preserve">；激光照射距离：</w:t>
            </w:r>
            <w:r>
              <w:rPr>
                <w:rFonts w:hint="eastAsia" w:ascii="宋体" w:hAnsi="宋体" w:eastAsia="宋体" w:cs="宋体"/>
                <w:color w:val="000000"/>
                <w:sz w:val="24"/>
                <w:szCs w:val="24"/>
                <w:lang w:eastAsia="zh-CN"/>
              </w:rPr>
              <w:t xml:space="preserve">500m</w:t>
            </w:r>
            <w:r>
              <w:rPr>
                <w:rFonts w:hint="eastAsia" w:ascii="宋体" w:hAnsi="宋体" w:eastAsia="宋体" w:cs="微软雅黑"/>
                <w:color w:val="000000"/>
                <w:sz w:val="24"/>
                <w:szCs w:val="24"/>
                <w:lang w:eastAsia="zh-CN"/>
              </w:rPr>
              <w:t xml:space="preserve">；全景通道最高分辨率不小于</w:t>
            </w:r>
            <w:r>
              <w:rPr>
                <w:rFonts w:hint="eastAsia" w:ascii="宋体" w:hAnsi="宋体" w:eastAsia="宋体" w:cs="宋体"/>
                <w:color w:val="000000"/>
                <w:sz w:val="24"/>
                <w:szCs w:val="24"/>
                <w:lang w:eastAsia="zh-CN"/>
              </w:rPr>
              <w:t xml:space="preserve">8584 × 3728</w:t>
            </w:r>
            <w:r>
              <w:rPr>
                <w:rFonts w:hint="eastAsia" w:ascii="宋体" w:hAnsi="宋体" w:eastAsia="宋体" w:cs="微软雅黑"/>
                <w:color w:val="000000"/>
                <w:sz w:val="24"/>
                <w:szCs w:val="24"/>
                <w:lang w:eastAsia="zh-CN"/>
              </w:rPr>
              <w:t xml:space="preserve">，细节通道最高分辨率不小于</w:t>
            </w:r>
            <w:r>
              <w:rPr>
                <w:rFonts w:hint="eastAsia" w:ascii="宋体" w:hAnsi="宋体" w:eastAsia="宋体" w:cs="宋体"/>
                <w:color w:val="000000"/>
                <w:sz w:val="24"/>
                <w:szCs w:val="24"/>
                <w:lang w:eastAsia="zh-CN"/>
              </w:rPr>
              <w:t xml:space="preserve">3840×2160</w:t>
            </w:r>
            <w:r>
              <w:rPr>
                <w:rFonts w:hint="eastAsia" w:ascii="宋体" w:hAnsi="宋体" w:eastAsia="宋体" w:cs="微软雅黑"/>
                <w:color w:val="000000"/>
                <w:sz w:val="24"/>
                <w:szCs w:val="24"/>
                <w:lang w:eastAsia="zh-CN"/>
              </w:rPr>
              <w:t xml:space="preserve">；视频压缩标准：</w:t>
            </w:r>
            <w:r>
              <w:rPr>
                <w:rFonts w:hint="eastAsia" w:ascii="宋体" w:hAnsi="宋体" w:eastAsia="宋体" w:cs="宋体"/>
                <w:color w:val="000000"/>
                <w:sz w:val="24"/>
                <w:szCs w:val="24"/>
                <w:lang w:eastAsia="zh-CN"/>
              </w:rPr>
              <w:t xml:space="preserve">H.265;H.264;MJPEG</w:t>
            </w:r>
            <w:r>
              <w:rPr>
                <w:rFonts w:hint="eastAsia" w:ascii="宋体" w:hAnsi="宋体" w:eastAsia="宋体" w:cs="微软雅黑"/>
                <w:color w:val="000000"/>
                <w:sz w:val="24"/>
                <w:szCs w:val="24"/>
                <w:lang w:eastAsia="zh-CN"/>
              </w:rPr>
              <w:t xml:space="preserve">；卫星定位：支持北斗卫星定位；网络接口：</w:t>
            </w:r>
            <w:r>
              <w:rPr>
                <w:rFonts w:hint="eastAsia"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网口</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自适应</w:t>
            </w:r>
            <w:r>
              <w:rPr>
                <w:rFonts w:hint="eastAsia" w:ascii="宋体" w:hAnsi="宋体" w:eastAsia="宋体" w:cs="宋体"/>
                <w:color w:val="000000"/>
                <w:sz w:val="24"/>
                <w:szCs w:val="24"/>
                <w:lang w:eastAsia="zh-CN"/>
              </w:rPr>
              <w:t xml:space="preserve">10M/100M/1000M</w:t>
            </w:r>
            <w:r>
              <w:rPr>
                <w:rFonts w:hint="eastAsia" w:ascii="宋体" w:hAnsi="宋体" w:eastAsia="宋体" w:cs="微软雅黑"/>
                <w:color w:val="000000"/>
                <w:sz w:val="24"/>
                <w:szCs w:val="24"/>
                <w:lang w:eastAsia="zh-CN"/>
              </w:rPr>
              <w:t xml:space="preserve">网络数据；</w:t>
            </w:r>
            <w:r>
              <w:rPr>
                <w:rFonts w:hint="eastAsia" w:ascii="宋体" w:hAnsi="宋体" w:eastAsia="宋体" w:cs="宋体"/>
                <w:color w:val="000000"/>
                <w:sz w:val="24"/>
                <w:szCs w:val="24"/>
                <w:lang w:eastAsia="zh-CN"/>
              </w:rPr>
              <w:t xml:space="preserve">SD</w:t>
            </w:r>
            <w:r>
              <w:rPr>
                <w:rFonts w:hint="eastAsia" w:ascii="宋体" w:hAnsi="宋体" w:eastAsia="宋体" w:cs="微软雅黑"/>
                <w:color w:val="000000"/>
                <w:sz w:val="24"/>
                <w:szCs w:val="24"/>
                <w:lang w:eastAsia="zh-CN"/>
              </w:rPr>
              <w:t xml:space="preserve">卡扩展：支持</w:t>
            </w:r>
            <w:r>
              <w:rPr>
                <w:rFonts w:hint="eastAsia" w:ascii="宋体" w:hAnsi="宋体" w:eastAsia="宋体" w:cs="宋体"/>
                <w:color w:val="000000"/>
                <w:sz w:val="24"/>
                <w:szCs w:val="24"/>
                <w:lang w:eastAsia="zh-CN"/>
              </w:rPr>
              <w:t xml:space="preserve">Micro SD/Micro SDHC/Micro SDXC</w:t>
            </w:r>
            <w:r>
              <w:rPr>
                <w:rFonts w:hint="eastAsia" w:ascii="宋体" w:hAnsi="宋体" w:eastAsia="宋体" w:cs="微软雅黑"/>
                <w:color w:val="000000"/>
                <w:sz w:val="24"/>
                <w:szCs w:val="24"/>
                <w:lang w:eastAsia="zh-CN"/>
              </w:rPr>
              <w:t xml:space="preserve">卡</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最大支持</w:t>
            </w:r>
            <w:r>
              <w:rPr>
                <w:rFonts w:hint="eastAsia" w:ascii="宋体" w:hAnsi="宋体" w:eastAsia="宋体" w:cs="宋体"/>
                <w:color w:val="000000"/>
                <w:sz w:val="24"/>
                <w:szCs w:val="24"/>
                <w:lang w:eastAsia="zh-CN"/>
              </w:rPr>
              <w:t xml:space="preserve">256G</w:t>
            </w:r>
            <w:r>
              <w:rPr>
                <w:rFonts w:hint="eastAsia" w:ascii="宋体" w:hAnsi="宋体" w:eastAsia="宋体" w:cs="微软雅黑"/>
                <w:color w:val="000000"/>
                <w:sz w:val="24"/>
                <w:szCs w:val="24"/>
                <w:lang w:eastAsia="zh-CN"/>
              </w:rPr>
              <w:t xml:space="preserve">；报警：</w:t>
            </w:r>
            <w:r>
              <w:rPr>
                <w:rFonts w:hint="eastAsia" w:ascii="宋体" w:hAnsi="宋体" w:eastAsia="宋体" w:cs="宋体"/>
                <w:color w:val="000000"/>
                <w:sz w:val="24"/>
                <w:szCs w:val="24"/>
                <w:lang w:eastAsia="zh-CN"/>
              </w:rPr>
              <w:t xml:space="preserve">7</w:t>
            </w:r>
            <w:r>
              <w:rPr>
                <w:rFonts w:hint="eastAsia" w:ascii="宋体" w:hAnsi="宋体" w:eastAsia="宋体" w:cs="微软雅黑"/>
                <w:color w:val="000000"/>
                <w:sz w:val="24"/>
                <w:szCs w:val="24"/>
                <w:lang w:eastAsia="zh-CN"/>
              </w:rPr>
              <w:t xml:space="preserve">路报警输入，</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路报警输出；音频：</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路音频输入，</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路音频输出；防护：</w:t>
            </w:r>
            <w:r>
              <w:rPr>
                <w:rFonts w:hint="eastAsia" w:ascii="宋体" w:hAnsi="宋体" w:eastAsia="宋体" w:cs="宋体"/>
                <w:color w:val="000000"/>
                <w:sz w:val="24"/>
                <w:szCs w:val="24"/>
                <w:lang w:eastAsia="zh-CN"/>
              </w:rPr>
              <w:t xml:space="preserve">IP67</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34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高空球</w:t>
      </w:r>
      <w:r>
        <w:rPr>
          <w:rFonts w:hint="eastAsia" w:ascii="宋体" w:hAnsi="宋体" w:eastAsia="宋体"/>
        </w:rPr>
        <w:t xml:space="preserve">-</w:t>
      </w:r>
      <w:r>
        <w:rPr>
          <w:rFonts w:hint="eastAsia" w:ascii="宋体" w:hAnsi="宋体" w:eastAsia="宋体" w:cs="微软雅黑"/>
        </w:rPr>
        <w:t xml:space="preserve">机芯维修</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89"/>
        <w:gridCol w:w="2471"/>
        <w:gridCol w:w="5709"/>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pStyle w:val="1096"/>
              <w:spacing w:line="360" w:lineRule="auto"/>
              <w:rPr>
                <w:rFonts w:ascii="宋体" w:hAnsi="宋体" w:eastAsia="宋体"/>
              </w:rPr>
            </w:pPr>
            <w:r>
              <w:rPr>
                <w:rFonts w:hint="eastAsia" w:ascii="宋体" w:hAnsi="宋体" w:eastAsia="宋体"/>
              </w:rPr>
              <w:t xml:space="preserve">维修维护后确保达到现有设备功能和性能。</w:t>
            </w:r>
            <w:r>
              <w:rPr>
                <w:rFonts w:ascii="宋体" w:hAnsi="宋体" w:eastAsia="宋体"/>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8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高空球</w:t>
      </w:r>
      <w:r>
        <w:rPr>
          <w:rFonts w:hint="eastAsia" w:ascii="宋体" w:hAnsi="宋体" w:eastAsia="宋体"/>
        </w:rPr>
        <w:t xml:space="preserve">-</w:t>
      </w:r>
      <w:r>
        <w:rPr>
          <w:rFonts w:hint="eastAsia" w:ascii="宋体" w:hAnsi="宋体" w:eastAsia="宋体" w:cs="微软雅黑"/>
        </w:rPr>
        <w:t xml:space="preserve">电源板维修</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2400"/>
        <w:gridCol w:w="5810"/>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06" w:type="dxa"/>
            <w:vAlign w:val="center"/>
            <w:textDirection w:val="lrTb"/>
            <w:noWrap w:val="false"/>
          </w:tcPr>
          <w:p>
            <w:pPr>
              <w:pStyle w:val="765"/>
              <w:spacing w:line="360" w:lineRule="auto"/>
              <w:widowControl/>
              <w:rPr>
                <w:rFonts w:ascii="宋体" w:hAnsi="宋体" w:eastAsia="宋体"/>
                <w:sz w:val="24"/>
                <w:szCs w:val="24"/>
                <w:lang w:eastAsia="zh-CN"/>
              </w:rPr>
            </w:pPr>
            <w:r>
              <w:rPr>
                <w:rFonts w:hint="eastAsia" w:ascii="宋体" w:hAnsi="宋体" w:eastAsia="宋体" w:cs="微软雅黑"/>
                <w:sz w:val="24"/>
                <w:szCs w:val="24"/>
                <w:lang w:eastAsia="zh-CN"/>
              </w:rPr>
              <w:t xml:space="preserve">维修维护后确保达到现有设备功能和性能。</w:t>
            </w:r>
            <w:r>
              <w:rPr>
                <w:rFonts w:ascii="宋体" w:hAnsi="宋体" w:eastAsia="宋体"/>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高空球</w:t>
      </w:r>
      <w:r>
        <w:rPr>
          <w:rFonts w:hint="eastAsia" w:ascii="宋体" w:hAnsi="宋体" w:eastAsia="宋体"/>
        </w:rPr>
        <w:t xml:space="preserve">-</w:t>
      </w:r>
      <w:r>
        <w:rPr>
          <w:rFonts w:hint="eastAsia" w:ascii="宋体" w:hAnsi="宋体" w:eastAsia="宋体" w:cs="微软雅黑"/>
        </w:rPr>
        <w:t xml:space="preserve">云台板维修</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400"/>
        <w:gridCol w:w="5810"/>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806" w:type="dxa"/>
            <w:vAlign w:val="center"/>
            <w:textDirection w:val="lrTb"/>
            <w:noWrap w:val="false"/>
          </w:tcPr>
          <w:p>
            <w:pPr>
              <w:pStyle w:val="765"/>
              <w:spacing w:line="360" w:lineRule="auto"/>
              <w:widowControl/>
              <w:rPr>
                <w:rFonts w:ascii="宋体" w:hAnsi="宋体" w:eastAsia="宋体"/>
                <w:sz w:val="24"/>
                <w:szCs w:val="24"/>
                <w:lang w:eastAsia="zh-CN"/>
              </w:rPr>
            </w:pPr>
            <w:r>
              <w:rPr>
                <w:rFonts w:hint="eastAsia" w:ascii="宋体" w:hAnsi="宋体" w:eastAsia="宋体" w:cs="微软雅黑"/>
                <w:sz w:val="24"/>
                <w:szCs w:val="24"/>
                <w:lang w:eastAsia="zh-CN"/>
              </w:rPr>
              <w:t xml:space="preserve">维修维护后确保达到现有设备功能和性能。</w:t>
            </w:r>
            <w:r>
              <w:rPr>
                <w:rFonts w:ascii="宋体" w:hAnsi="宋体" w:eastAsia="宋体"/>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80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高空球</w:t>
      </w:r>
      <w:r>
        <w:rPr>
          <w:rFonts w:hint="eastAsia" w:ascii="宋体" w:hAnsi="宋体" w:eastAsia="宋体"/>
        </w:rPr>
        <w:t xml:space="preserve">-</w:t>
      </w:r>
      <w:r>
        <w:rPr>
          <w:rFonts w:hint="eastAsia" w:ascii="宋体" w:hAnsi="宋体" w:eastAsia="宋体" w:cs="微软雅黑"/>
        </w:rPr>
        <w:t xml:space="preserve">外壳</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38" w:name="OLE_LINK14"/>
            <w:r>
              <w:rPr>
                <w:rFonts w:hint="eastAsia" w:ascii="宋体" w:hAnsi="宋体" w:eastAsia="宋体" w:cs="微软雅黑"/>
                <w:color w:val="000000"/>
                <w:sz w:val="24"/>
                <w:szCs w:val="24"/>
                <w:lang w:eastAsia="zh-CN"/>
              </w:rPr>
              <w:t xml:space="preserve">维修维护后确保达到现有设备功能和性能。</w:t>
            </w:r>
            <w:bookmarkEnd w:id="38"/>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政府大院内部监控枪机</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13"/>
        <w:gridCol w:w="1731"/>
        <w:gridCol w:w="6725"/>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39" w:name="_Hlk192077633"/>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支持分辨率不小于</w:t>
            </w:r>
            <w:r>
              <w:rPr>
                <w:rFonts w:hint="eastAsia" w:ascii="宋体" w:hAnsi="宋体" w:eastAsia="宋体" w:cs="宋体"/>
                <w:color w:val="000000"/>
                <w:sz w:val="24"/>
                <w:szCs w:val="24"/>
              </w:rPr>
              <w:t xml:space="preserve">2560×1440@25fps</w:t>
            </w:r>
            <w:r>
              <w:rPr>
                <w:rFonts w:hint="eastAsia" w:ascii="宋体" w:hAnsi="宋体" w:eastAsia="宋体" w:cs="微软雅黑"/>
                <w:color w:val="000000"/>
                <w:sz w:val="24"/>
                <w:szCs w:val="24"/>
              </w:rPr>
              <w:t xml:space="preserve">，分辨力不小于</w:t>
            </w:r>
            <w:r>
              <w:rPr>
                <w:rFonts w:hint="eastAsia" w:ascii="宋体" w:hAnsi="宋体" w:eastAsia="宋体" w:cs="宋体"/>
                <w:color w:val="000000"/>
                <w:sz w:val="24"/>
                <w:szCs w:val="24"/>
              </w:rPr>
              <w:t xml:space="preserve">1500TVL</w:t>
            </w:r>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最低照度彩色：</w:t>
            </w:r>
            <w:r>
              <w:rPr>
                <w:rFonts w:hint="eastAsia" w:ascii="宋体" w:hAnsi="宋体" w:eastAsia="宋体" w:cs="宋体"/>
                <w:color w:val="000000"/>
                <w:sz w:val="24"/>
                <w:szCs w:val="24"/>
                <w:lang w:eastAsia="zh-CN"/>
              </w:rPr>
              <w:t xml:space="preserve">0.0002 lx</w:t>
            </w:r>
            <w:r>
              <w:rPr>
                <w:rFonts w:hint="eastAsia" w:ascii="宋体" w:hAnsi="宋体" w:eastAsia="宋体" w:cs="微软雅黑"/>
                <w:color w:val="000000"/>
                <w:sz w:val="24"/>
                <w:szCs w:val="24"/>
                <w:lang w:eastAsia="zh-CN"/>
              </w:rPr>
              <w:t xml:space="preserve">，黑白</w:t>
            </w:r>
            <w:r>
              <w:rPr>
                <w:rFonts w:hint="eastAsia" w:ascii="宋体" w:hAnsi="宋体" w:eastAsia="宋体" w:cs="宋体"/>
                <w:color w:val="000000"/>
                <w:sz w:val="24"/>
                <w:szCs w:val="24"/>
                <w:lang w:eastAsia="zh-CN"/>
              </w:rPr>
              <w:t xml:space="preserve">:0.0001 lx</w:t>
            </w:r>
            <w:r>
              <w:rPr>
                <w:rFonts w:hint="eastAsia" w:ascii="宋体" w:hAnsi="宋体" w:eastAsia="宋体" w:cs="微软雅黑"/>
                <w:color w:val="000000"/>
                <w:sz w:val="24"/>
                <w:szCs w:val="24"/>
                <w:lang w:eastAsia="zh-CN"/>
              </w:rPr>
              <w:t xml:space="preserve">，最大亮度鉴别等级（灰度等级）不小于</w:t>
            </w:r>
            <w:r>
              <w:rPr>
                <w:rFonts w:hint="eastAsia" w:ascii="宋体" w:hAnsi="宋体" w:eastAsia="宋体" w:cs="宋体"/>
                <w:color w:val="000000"/>
                <w:sz w:val="24"/>
                <w:szCs w:val="24"/>
                <w:lang w:eastAsia="zh-CN"/>
              </w:rPr>
              <w:t xml:space="preserve">11</w:t>
            </w:r>
            <w:r>
              <w:rPr>
                <w:rFonts w:hint="eastAsia" w:ascii="宋体" w:hAnsi="宋体" w:eastAsia="宋体" w:cs="微软雅黑"/>
                <w:color w:val="000000"/>
                <w:sz w:val="24"/>
                <w:szCs w:val="24"/>
                <w:lang w:eastAsia="zh-CN"/>
              </w:rPr>
              <w:t xml:space="preserve">级。</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支持</w:t>
            </w:r>
            <w:r>
              <w:rPr>
                <w:rFonts w:hint="eastAsia" w:ascii="宋体" w:hAnsi="宋体" w:eastAsia="宋体" w:cs="宋体"/>
                <w:color w:val="000000"/>
                <w:sz w:val="24"/>
                <w:szCs w:val="24"/>
                <w:lang w:eastAsia="zh-CN"/>
              </w:rPr>
              <w:t xml:space="preserve">H.264</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H.265</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MJPEG</w:t>
            </w:r>
            <w:r>
              <w:rPr>
                <w:rFonts w:hint="eastAsia" w:ascii="宋体" w:hAnsi="宋体" w:eastAsia="宋体" w:cs="微软雅黑"/>
                <w:color w:val="000000"/>
                <w:sz w:val="24"/>
                <w:szCs w:val="24"/>
                <w:lang w:eastAsia="zh-CN"/>
              </w:rPr>
              <w:t xml:space="preserve">视频编码格式，且具有</w:t>
            </w:r>
            <w:r>
              <w:rPr>
                <w:rFonts w:hint="eastAsia" w:ascii="宋体" w:hAnsi="宋体" w:eastAsia="宋体" w:cs="宋体"/>
                <w:color w:val="000000"/>
                <w:sz w:val="24"/>
                <w:szCs w:val="24"/>
                <w:lang w:eastAsia="zh-CN"/>
              </w:rPr>
              <w:t xml:space="preserve">High Profile</w:t>
            </w:r>
            <w:r>
              <w:rPr>
                <w:rFonts w:hint="eastAsia" w:ascii="宋体" w:hAnsi="宋体" w:eastAsia="宋体" w:cs="微软雅黑"/>
                <w:color w:val="000000"/>
                <w:sz w:val="24"/>
                <w:szCs w:val="24"/>
                <w:lang w:eastAsia="zh-CN"/>
              </w:rPr>
              <w:t xml:space="preserve">编码能力。</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内置</w:t>
            </w:r>
            <w:r>
              <w:rPr>
                <w:rFonts w:hint="eastAsia" w:ascii="宋体" w:hAnsi="宋体" w:eastAsia="宋体" w:cs="宋体"/>
                <w:color w:val="000000"/>
                <w:sz w:val="24"/>
                <w:szCs w:val="24"/>
                <w:lang w:eastAsia="zh-CN"/>
              </w:rPr>
              <w:t xml:space="preserve">GPU</w:t>
            </w:r>
            <w:r>
              <w:rPr>
                <w:rFonts w:hint="eastAsia" w:ascii="宋体" w:hAnsi="宋体" w:eastAsia="宋体" w:cs="微软雅黑"/>
                <w:color w:val="000000"/>
                <w:sz w:val="24"/>
                <w:szCs w:val="24"/>
                <w:lang w:eastAsia="zh-CN"/>
              </w:rPr>
              <w:t xml:space="preserve">芯片。</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当进入区域、离开区域、越界侦测或区域入侵报警产生时，可在报警布防时间内联动声音报警和</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或白光灯闪烁。</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支持抓拍报警统计、报警质量统计、设备重启和布防动态报警数据感知与记录功能。</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设备具有耀光抑制功能，耀光区域</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内置</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颗补光灯，为鳞镜式补光灯，灯杯为半弧形网格鳞片状。（提供具有</w:t>
            </w:r>
            <w:r>
              <w:rPr>
                <w:rFonts w:hint="eastAsia" w:ascii="宋体" w:hAnsi="宋体" w:eastAsia="宋体" w:cs="宋体"/>
                <w:color w:val="000000"/>
                <w:sz w:val="24"/>
                <w:szCs w:val="24"/>
                <w:lang w:eastAsia="zh-CN"/>
              </w:rPr>
              <w:t xml:space="preserve">CNAS</w:t>
            </w:r>
            <w:r>
              <w:rPr>
                <w:rFonts w:hint="eastAsia" w:ascii="宋体" w:hAnsi="宋体" w:eastAsia="宋体" w:cs="微软雅黑"/>
                <w:color w:val="000000"/>
                <w:sz w:val="24"/>
                <w:szCs w:val="24"/>
                <w:lang w:eastAsia="zh-CN"/>
              </w:rPr>
              <w:t xml:space="preserve">或</w:t>
            </w:r>
            <w:r>
              <w:rPr>
                <w:rFonts w:hint="eastAsia" w:ascii="宋体" w:hAnsi="宋体" w:eastAsia="宋体" w:cs="宋体"/>
                <w:color w:val="000000"/>
                <w:sz w:val="24"/>
                <w:szCs w:val="24"/>
                <w:lang w:eastAsia="zh-CN"/>
              </w:rPr>
              <w:t xml:space="preserve">CMA</w:t>
            </w:r>
            <w:r>
              <w:rPr>
                <w:rFonts w:hint="eastAsia" w:ascii="宋体" w:hAnsi="宋体" w:eastAsia="宋体" w:cs="微软雅黑"/>
                <w:color w:val="000000"/>
                <w:sz w:val="24"/>
                <w:szCs w:val="24"/>
                <w:lang w:eastAsia="zh-CN"/>
              </w:rPr>
              <w:t xml:space="preserve">标识的检测报告复印件上传至投标系统）。</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灯珠朝向与样机照射方向不同，补光灯开启后正面不可见补光灯灯珠。补光灯开启后灯光均匀无波纹、麻点状、条纹状和不规则亮斑。（提供具有</w:t>
            </w:r>
            <w:r>
              <w:rPr>
                <w:rFonts w:hint="eastAsia" w:ascii="宋体" w:hAnsi="宋体" w:eastAsia="宋体" w:cs="宋体"/>
                <w:color w:val="000000"/>
                <w:sz w:val="24"/>
                <w:szCs w:val="24"/>
                <w:lang w:eastAsia="zh-CN"/>
              </w:rPr>
              <w:t xml:space="preserve">CNAS</w:t>
            </w:r>
            <w:r>
              <w:rPr>
                <w:rFonts w:hint="eastAsia" w:ascii="宋体" w:hAnsi="宋体" w:eastAsia="宋体" w:cs="微软雅黑"/>
                <w:color w:val="000000"/>
                <w:sz w:val="24"/>
                <w:szCs w:val="24"/>
                <w:lang w:eastAsia="zh-CN"/>
              </w:rPr>
              <w:t xml:space="preserve">或</w:t>
            </w:r>
            <w:r>
              <w:rPr>
                <w:rFonts w:hint="eastAsia" w:ascii="宋体" w:hAnsi="宋体" w:eastAsia="宋体" w:cs="宋体"/>
                <w:color w:val="000000"/>
                <w:sz w:val="24"/>
                <w:szCs w:val="24"/>
                <w:lang w:eastAsia="zh-CN"/>
              </w:rPr>
              <w:t xml:space="preserve">CMA</w:t>
            </w:r>
            <w:r>
              <w:rPr>
                <w:rFonts w:hint="eastAsia" w:ascii="宋体" w:hAnsi="宋体" w:eastAsia="宋体" w:cs="微软雅黑"/>
                <w:color w:val="000000"/>
                <w:sz w:val="24"/>
                <w:szCs w:val="24"/>
                <w:lang w:eastAsia="zh-CN"/>
              </w:rPr>
              <w:t xml:space="preserve">标识的检测报告复印件上传至投标系统）。</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内置</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个麦克风、</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个扬声器，具有</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RS485</w:t>
            </w:r>
            <w:r>
              <w:rPr>
                <w:rFonts w:hint="eastAsia" w:ascii="宋体" w:hAnsi="宋体" w:eastAsia="宋体" w:cs="微软雅黑"/>
                <w:color w:val="000000"/>
                <w:sz w:val="24"/>
                <w:szCs w:val="24"/>
                <w:lang w:eastAsia="zh-CN"/>
              </w:rPr>
              <w:t xml:space="preserve">接口、</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个报警输入接口、</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个报警输出接口、</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个音频输入接口、</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个音频输出接口。</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不低于</w:t>
            </w:r>
            <w:r>
              <w:rPr>
                <w:rFonts w:hint="eastAsia" w:ascii="宋体" w:hAnsi="宋体" w:eastAsia="宋体" w:cs="宋体"/>
                <w:color w:val="000000"/>
                <w:sz w:val="24"/>
                <w:szCs w:val="24"/>
                <w:lang w:eastAsia="zh-CN"/>
              </w:rPr>
              <w:t xml:space="preserve">IP67</w:t>
            </w:r>
            <w:r>
              <w:rPr>
                <w:rFonts w:hint="eastAsia" w:ascii="宋体" w:hAnsi="宋体" w:eastAsia="宋体" w:cs="微软雅黑"/>
                <w:color w:val="000000"/>
                <w:sz w:val="24"/>
                <w:szCs w:val="24"/>
                <w:lang w:eastAsia="zh-CN"/>
              </w:rPr>
              <w:t xml:space="preserve">防尘防水等级。</w:t>
            </w:r>
            <w:r>
              <w:rPr>
                <w:rFonts w:ascii="宋体" w:hAnsi="宋体" w:eastAsia="宋体" w:cs="宋体"/>
                <w:color w:val="000000"/>
                <w:sz w:val="24"/>
                <w:szCs w:val="24"/>
                <w:lang w:eastAsia="zh-CN"/>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End w:id="39"/>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82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政府大院内部监控半球</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735"/>
        <w:gridCol w:w="6720"/>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80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80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804"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靶面尺寸为</w:t>
            </w:r>
            <w:r>
              <w:rPr>
                <w:rFonts w:hint="eastAsia" w:ascii="宋体" w:hAnsi="宋体" w:eastAsia="宋体" w:cs="宋体"/>
                <w:color w:val="000000"/>
                <w:sz w:val="24"/>
                <w:szCs w:val="24"/>
                <w:lang w:eastAsia="zh-CN"/>
              </w:rPr>
              <w:t xml:space="preserve">1/3</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设备内置</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GPU</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个麦克风、</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路报警输入、</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路报警输出、</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网络接口；</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当以下的智能行为分析达到设定的阀值时，可通过客户端软件或</w:t>
            </w:r>
            <w:r>
              <w:rPr>
                <w:rFonts w:hint="eastAsia" w:ascii="宋体" w:hAnsi="宋体" w:eastAsia="宋体" w:cs="宋体"/>
                <w:color w:val="000000"/>
                <w:sz w:val="24"/>
                <w:szCs w:val="24"/>
                <w:lang w:eastAsia="zh-CN"/>
              </w:rPr>
              <w:t xml:space="preserve">IE</w:t>
            </w:r>
            <w:r>
              <w:rPr>
                <w:rFonts w:hint="eastAsia" w:ascii="宋体" w:hAnsi="宋体" w:eastAsia="宋体" w:cs="微软雅黑"/>
                <w:color w:val="000000"/>
                <w:sz w:val="24"/>
                <w:szCs w:val="24"/>
                <w:lang w:eastAsia="zh-CN"/>
              </w:rPr>
              <w:t xml:space="preserve">浏览器给出报警提示</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区域入侵</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越界入侵</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进入区域</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离开区域</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人员聚集</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快速移动</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徘徊</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物品移除</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物品遗留</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停车</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虚焦</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支持行为分析触发后联动报警上传、发送邮件、录像、抓图、辅助输出等多种报警触发方式；</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最低照度：彩色：</w:t>
            </w:r>
            <w:r>
              <w:rPr>
                <w:rFonts w:hint="eastAsia" w:ascii="宋体" w:hAnsi="宋体" w:eastAsia="宋体" w:cs="宋体"/>
                <w:color w:val="000000"/>
                <w:sz w:val="24"/>
                <w:szCs w:val="24"/>
              </w:rPr>
              <w:t xml:space="preserve">0.005 Lux</w:t>
            </w:r>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摄像机分辨率</w:t>
            </w:r>
            <w:r>
              <w:rPr>
                <w:rFonts w:hint="eastAsia" w:ascii="宋体" w:hAnsi="宋体" w:eastAsia="宋体" w:cs="宋体"/>
                <w:color w:val="000000"/>
                <w:sz w:val="24"/>
                <w:szCs w:val="24"/>
                <w:lang w:eastAsia="zh-CN"/>
              </w:rPr>
              <w:t xml:space="preserve">2688*1520</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红外补光</w:t>
            </w:r>
            <w:r>
              <w:rPr>
                <w:rFonts w:hint="eastAsia" w:ascii="宋体" w:hAnsi="宋体" w:eastAsia="宋体" w:cs="宋体"/>
                <w:color w:val="000000"/>
                <w:sz w:val="24"/>
                <w:szCs w:val="24"/>
                <w:lang w:eastAsia="zh-CN"/>
              </w:rPr>
              <w:t xml:space="preserve">30m</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80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政府大院内部开关电源</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817"/>
        <w:gridCol w:w="1701"/>
        <w:gridCol w:w="6651"/>
      </w:tblGrid>
      <w:tr>
        <w:trPr>
          <w:trHeight w:val="276"/>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配套政府大院内部监控。摄像机开关电源，</w:t>
            </w:r>
            <w:r>
              <w:rPr>
                <w:rFonts w:hint="eastAsia" w:ascii="宋体" w:hAnsi="宋体" w:eastAsia="宋体" w:cs="宋体"/>
                <w:color w:val="000000"/>
                <w:sz w:val="24"/>
                <w:szCs w:val="24"/>
                <w:lang w:eastAsia="zh-CN"/>
              </w:rPr>
              <w:t xml:space="preserve">12V10A</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ind w:left="442" w:hanging="442"/>
        <w:jc w:val="both"/>
        <w:spacing w:before="20" w:after="20" w:line="360" w:lineRule="auto"/>
        <w:rPr>
          <w:rFonts w:ascii="宋体" w:hAnsi="宋体" w:eastAsia="宋体"/>
        </w:rPr>
      </w:pPr>
      <w:r>
        <w:rPr>
          <w:rFonts w:hint="eastAsia" w:ascii="宋体" w:hAnsi="宋体" w:eastAsia="宋体" w:cs="微软雅黑"/>
        </w:rPr>
        <w:t xml:space="preserve">信息发布控制主机更换</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73"/>
        <w:gridCol w:w="1921"/>
        <w:gridCol w:w="6475"/>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1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1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）发布信息：支持通过网络发送视频、图片及文字到诱导配；</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）升级：支持通过网络远程升级；</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）手动调节亮度：支持手动</w:t>
            </w:r>
            <w:r>
              <w:rPr>
                <w:rFonts w:hint="eastAsia" w:ascii="宋体" w:hAnsi="宋体" w:eastAsia="宋体" w:cs="宋体"/>
                <w:color w:val="000000"/>
                <w:sz w:val="24"/>
                <w:szCs w:val="24"/>
                <w:lang w:eastAsia="zh-CN"/>
              </w:rPr>
              <w:t xml:space="preserve">32</w:t>
            </w:r>
            <w:r>
              <w:rPr>
                <w:rFonts w:hint="eastAsia" w:ascii="宋体" w:hAnsi="宋体" w:eastAsia="宋体" w:cs="微软雅黑"/>
                <w:color w:val="000000"/>
                <w:sz w:val="24"/>
                <w:szCs w:val="24"/>
                <w:lang w:eastAsia="zh-CN"/>
              </w:rPr>
              <w:t xml:space="preserve">级调节屏体亮度；</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）远程上电系统：可远程控制屏体上下电；</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5</w:t>
            </w:r>
            <w:r>
              <w:rPr>
                <w:rFonts w:hint="eastAsia" w:ascii="宋体" w:hAnsi="宋体" w:eastAsia="宋体" w:cs="微软雅黑"/>
                <w:color w:val="000000"/>
                <w:sz w:val="24"/>
                <w:szCs w:val="24"/>
                <w:lang w:eastAsia="zh-CN"/>
              </w:rPr>
              <w:t xml:space="preserve">）手自动切换：可通过手柄切换自动控制及手动控制</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6</w:t>
            </w:r>
            <w:r>
              <w:rPr>
                <w:rFonts w:hint="eastAsia" w:ascii="宋体" w:hAnsi="宋体" w:eastAsia="宋体" w:cs="微软雅黑"/>
                <w:color w:val="000000"/>
                <w:sz w:val="24"/>
                <w:szCs w:val="24"/>
                <w:lang w:eastAsia="zh-CN"/>
              </w:rPr>
              <w:t xml:space="preserve">）电源指示灯：含电源指示灯，屏体开关指示灯；</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7</w:t>
            </w:r>
            <w:r>
              <w:rPr>
                <w:rFonts w:hint="eastAsia" w:ascii="宋体" w:hAnsi="宋体" w:eastAsia="宋体" w:cs="微软雅黑"/>
                <w:color w:val="000000"/>
                <w:sz w:val="24"/>
                <w:szCs w:val="24"/>
                <w:lang w:eastAsia="zh-CN"/>
              </w:rPr>
              <w:t xml:space="preserve">）防雷：含电源防雷、网络防雷</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）光敏探头：支持光敏探头接入，用于自动调节屏体亮度；</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9</w:t>
            </w:r>
            <w:r>
              <w:rPr>
                <w:rFonts w:hint="eastAsia" w:ascii="宋体" w:hAnsi="宋体" w:eastAsia="宋体" w:cs="微软雅黑"/>
                <w:color w:val="000000"/>
                <w:sz w:val="24"/>
                <w:szCs w:val="24"/>
                <w:lang w:eastAsia="zh-CN"/>
              </w:rPr>
              <w:t xml:space="preserve">）设计寿命：</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50000</w:t>
            </w:r>
            <w:r>
              <w:rPr>
                <w:rFonts w:hint="eastAsia" w:ascii="宋体" w:hAnsi="宋体" w:eastAsia="宋体" w:cs="微软雅黑"/>
                <w:color w:val="000000"/>
                <w:sz w:val="24"/>
                <w:szCs w:val="24"/>
                <w:lang w:eastAsia="zh-CN"/>
              </w:rPr>
              <w:t xml:space="preserve">小时；</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10</w:t>
            </w:r>
            <w:r>
              <w:rPr>
                <w:rFonts w:hint="eastAsia" w:ascii="宋体" w:hAnsi="宋体" w:eastAsia="宋体" w:cs="微软雅黑"/>
                <w:color w:val="000000"/>
                <w:sz w:val="24"/>
                <w:szCs w:val="24"/>
                <w:lang w:eastAsia="zh-CN"/>
              </w:rPr>
              <w:t xml:space="preserve">）外壳材质：热度锌板；</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11</w:t>
            </w:r>
            <w:r>
              <w:rPr>
                <w:rFonts w:hint="eastAsia" w:ascii="宋体" w:hAnsi="宋体" w:eastAsia="宋体" w:cs="微软雅黑"/>
                <w:color w:val="000000"/>
                <w:sz w:val="24"/>
                <w:szCs w:val="24"/>
                <w:lang w:eastAsia="zh-CN"/>
              </w:rPr>
              <w:t xml:space="preserve">）电源：</w:t>
            </w:r>
            <w:r>
              <w:rPr>
                <w:rFonts w:hint="eastAsia" w:ascii="宋体" w:hAnsi="宋体" w:eastAsia="宋体" w:cs="宋体"/>
                <w:color w:val="000000"/>
                <w:sz w:val="24"/>
                <w:szCs w:val="24"/>
                <w:lang w:eastAsia="zh-CN"/>
              </w:rPr>
              <w:t xml:space="preserve">AC220V</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380V</w:t>
            </w:r>
            <w:r>
              <w:rPr>
                <w:rFonts w:hint="eastAsia" w:ascii="宋体" w:hAnsi="宋体" w:eastAsia="宋体" w:cs="微软雅黑"/>
                <w:color w:val="000000"/>
                <w:sz w:val="24"/>
                <w:szCs w:val="24"/>
                <w:lang w:eastAsia="zh-CN"/>
              </w:rPr>
              <w:t xml:space="preserve">三相电；</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12</w:t>
            </w:r>
            <w:r>
              <w:rPr>
                <w:rFonts w:hint="eastAsia" w:ascii="宋体" w:hAnsi="宋体" w:eastAsia="宋体" w:cs="微软雅黑"/>
                <w:color w:val="000000"/>
                <w:sz w:val="24"/>
                <w:szCs w:val="24"/>
                <w:lang w:eastAsia="zh-CN"/>
              </w:rPr>
              <w:t xml:space="preserve">）输入功率：最大</w:t>
            </w:r>
            <w:r>
              <w:rPr>
                <w:rFonts w:hint="eastAsia" w:ascii="宋体" w:hAnsi="宋体" w:eastAsia="宋体" w:cs="宋体"/>
                <w:color w:val="000000"/>
                <w:sz w:val="24"/>
                <w:szCs w:val="24"/>
                <w:lang w:eastAsia="zh-CN"/>
              </w:rPr>
              <w:t xml:space="preserve">20KW</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71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信息发布屏模组</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669"/>
        <w:gridCol w:w="6509"/>
      </w:tblGrid>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50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）全彩点阵式屏。</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）像素结构：表贴三合一；</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）像素间距（</w:t>
            </w:r>
            <w:r>
              <w:rPr>
                <w:rFonts w:hint="eastAsia" w:ascii="宋体" w:hAnsi="宋体" w:eastAsia="宋体" w:cs="宋体"/>
                <w:color w:val="000000"/>
                <w:sz w:val="24"/>
                <w:szCs w:val="24"/>
                <w:lang w:eastAsia="zh-CN"/>
              </w:rPr>
              <w:t xml:space="preserve">mm</w:t>
            </w:r>
            <w:r>
              <w:rPr>
                <w:rFonts w:hint="eastAsia" w:ascii="宋体" w:hAnsi="宋体" w:eastAsia="宋体" w:cs="微软雅黑"/>
                <w:color w:val="000000"/>
                <w:sz w:val="24"/>
                <w:szCs w:val="24"/>
                <w:lang w:eastAsia="zh-CN"/>
              </w:rPr>
              <w:t xml:space="preserve">）：</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10</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w:t>
            </w:r>
            <w:r>
              <w:rPr>
                <w:rFonts w:hint="eastAsia" w:ascii="宋体" w:hAnsi="宋体" w:eastAsia="宋体" w:cs="宋体"/>
                <w:color w:val="000000"/>
                <w:sz w:val="24"/>
                <w:szCs w:val="24"/>
              </w:rPr>
              <w:t xml:space="preserve">4</w:t>
            </w:r>
            <w:r>
              <w:rPr>
                <w:rFonts w:hint="eastAsia" w:ascii="宋体" w:hAnsi="宋体" w:eastAsia="宋体" w:cs="微软雅黑"/>
                <w:color w:val="000000"/>
                <w:sz w:val="24"/>
                <w:szCs w:val="24"/>
              </w:rPr>
              <w:t xml:space="preserve">）箱体平整度（</w:t>
            </w:r>
            <w:r>
              <w:rPr>
                <w:rFonts w:hint="eastAsia" w:ascii="宋体" w:hAnsi="宋体" w:eastAsia="宋体" w:cs="宋体"/>
                <w:color w:val="000000"/>
                <w:sz w:val="24"/>
                <w:szCs w:val="24"/>
              </w:rPr>
              <w:t xml:space="preserve">mm</w:t>
            </w:r>
            <w:r>
              <w:rPr>
                <w:rFonts w:hint="eastAsia" w:ascii="宋体" w:hAnsi="宋体" w:eastAsia="宋体" w:cs="微软雅黑"/>
                <w:color w:val="000000"/>
                <w:sz w:val="24"/>
                <w:szCs w:val="24"/>
              </w:rPr>
              <w:t xml:space="preserve">）：</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1</w:t>
            </w:r>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5</w:t>
            </w:r>
            <w:r>
              <w:rPr>
                <w:rFonts w:hint="eastAsia" w:ascii="宋体" w:hAnsi="宋体" w:eastAsia="宋体" w:cs="微软雅黑"/>
                <w:color w:val="000000"/>
                <w:sz w:val="24"/>
                <w:szCs w:val="24"/>
                <w:lang w:eastAsia="zh-CN"/>
              </w:rPr>
              <w:t xml:space="preserve">）显示屏亮度（</w:t>
            </w:r>
            <w:r>
              <w:rPr>
                <w:rFonts w:hint="eastAsia" w:ascii="宋体" w:hAnsi="宋体" w:eastAsia="宋体" w:cs="宋体"/>
                <w:color w:val="000000"/>
                <w:sz w:val="24"/>
                <w:szCs w:val="24"/>
                <w:lang w:eastAsia="zh-CN"/>
              </w:rPr>
              <w:t xml:space="preserve">nits</w:t>
            </w:r>
            <w:r>
              <w:rPr>
                <w:rFonts w:hint="eastAsia" w:ascii="宋体" w:hAnsi="宋体" w:eastAsia="宋体" w:cs="微软雅黑"/>
                <w:color w:val="000000"/>
                <w:sz w:val="24"/>
                <w:szCs w:val="24"/>
                <w:lang w:eastAsia="zh-CN"/>
              </w:rPr>
              <w:t xml:space="preserve">）：</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1500</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6</w:t>
            </w:r>
            <w:r>
              <w:rPr>
                <w:rFonts w:hint="eastAsia" w:ascii="宋体" w:hAnsi="宋体" w:eastAsia="宋体" w:cs="微软雅黑"/>
                <w:color w:val="000000"/>
                <w:sz w:val="24"/>
                <w:szCs w:val="24"/>
                <w:lang w:eastAsia="zh-CN"/>
              </w:rPr>
              <w:t xml:space="preserve">）水平视角（</w:t>
            </w:r>
            <w:r>
              <w:rPr>
                <w:rFonts w:ascii="宋体" w:hAnsi="宋体" w:eastAsia="宋体" w:cs="Calibri"/>
                <w:color w:val="000000"/>
                <w:sz w:val="24"/>
                <w:szCs w:val="24"/>
                <w:lang w:eastAsia="zh-CN"/>
              </w:rPr>
              <w:t xml:space="preserve">°</w:t>
            </w:r>
            <w:r>
              <w:rPr>
                <w:rFonts w:hint="eastAsia" w:ascii="宋体" w:hAnsi="宋体" w:eastAsia="宋体" w:cs="微软雅黑"/>
                <w:color w:val="000000"/>
                <w:sz w:val="24"/>
                <w:szCs w:val="24"/>
                <w:lang w:eastAsia="zh-CN"/>
              </w:rPr>
              <w:t xml:space="preserve">）：</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160</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7</w:t>
            </w:r>
            <w:r>
              <w:rPr>
                <w:rFonts w:hint="eastAsia" w:ascii="宋体" w:hAnsi="宋体" w:eastAsia="宋体" w:cs="微软雅黑"/>
                <w:color w:val="000000"/>
                <w:sz w:val="24"/>
                <w:szCs w:val="24"/>
                <w:lang w:eastAsia="zh-CN"/>
              </w:rPr>
              <w:t xml:space="preserve">）垂直视角（</w:t>
            </w:r>
            <w:r>
              <w:rPr>
                <w:rFonts w:ascii="宋体" w:hAnsi="宋体" w:eastAsia="宋体" w:cs="Calibri"/>
                <w:color w:val="000000"/>
                <w:sz w:val="24"/>
                <w:szCs w:val="24"/>
                <w:lang w:eastAsia="zh-CN"/>
              </w:rPr>
              <w:t xml:space="preserve">°</w:t>
            </w:r>
            <w:r>
              <w:rPr>
                <w:rFonts w:hint="eastAsia" w:ascii="宋体" w:hAnsi="宋体" w:eastAsia="宋体" w:cs="微软雅黑"/>
                <w:color w:val="000000"/>
                <w:sz w:val="24"/>
                <w:szCs w:val="24"/>
                <w:lang w:eastAsia="zh-CN"/>
              </w:rPr>
              <w:t xml:space="preserve">）：</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160</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）发光点中心距偏差：＜</w:t>
            </w: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9</w:t>
            </w:r>
            <w:r>
              <w:rPr>
                <w:rFonts w:hint="eastAsia" w:ascii="宋体" w:hAnsi="宋体" w:eastAsia="宋体" w:cs="微软雅黑"/>
                <w:color w:val="000000"/>
                <w:sz w:val="24"/>
                <w:szCs w:val="24"/>
                <w:lang w:eastAsia="zh-CN"/>
              </w:rPr>
              <w:t xml:space="preserve">）亮度均匀性：</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97%</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10</w:t>
            </w:r>
            <w:r>
              <w:rPr>
                <w:rFonts w:hint="eastAsia" w:ascii="宋体" w:hAnsi="宋体" w:eastAsia="宋体" w:cs="微软雅黑"/>
                <w:color w:val="000000"/>
                <w:sz w:val="24"/>
                <w:szCs w:val="24"/>
                <w:lang w:eastAsia="zh-CN"/>
              </w:rPr>
              <w:t xml:space="preserve">）最大对比度：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1000:1</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lang w:eastAsia="zh-CN"/>
        </w:rPr>
        <w:t xml:space="preserve">I</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10"/>
        <w:gridCol w:w="1721"/>
        <w:gridCol w:w="6738"/>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8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8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89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设备可识别通过监视画面中的机动车车牌号码，包括大型汽车号牌、挂车号牌、大型新能源汽车号牌、小型汽车号牌、小型新能源汽车号牌、武警车牌、军牌、港澳入出境车号牌、使馆汽车号牌、教练汽车号牌、民航车牌。可识别并抓拍垂直倾斜角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55°</w:t>
            </w:r>
            <w:r>
              <w:rPr>
                <w:rFonts w:hint="eastAsia" w:ascii="宋体" w:hAnsi="宋体" w:eastAsia="宋体" w:cs="微软雅黑"/>
                <w:color w:val="000000"/>
                <w:sz w:val="24"/>
                <w:szCs w:val="24"/>
                <w:lang w:eastAsia="zh-CN"/>
              </w:rPr>
              <w:t xml:space="preserve">、水平倾斜角度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35°</w:t>
            </w:r>
            <w:r>
              <w:rPr>
                <w:rFonts w:hint="eastAsia" w:ascii="宋体" w:hAnsi="宋体" w:eastAsia="宋体" w:cs="微软雅黑"/>
                <w:color w:val="000000"/>
                <w:sz w:val="24"/>
                <w:szCs w:val="24"/>
                <w:lang w:eastAsia="zh-CN"/>
              </w:rPr>
              <w:t xml:space="preserve">、俯仰角度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35°</w:t>
            </w:r>
            <w:r>
              <w:rPr>
                <w:rFonts w:hint="eastAsia" w:ascii="宋体" w:hAnsi="宋体" w:eastAsia="宋体" w:cs="微软雅黑"/>
                <w:color w:val="000000"/>
                <w:sz w:val="24"/>
                <w:szCs w:val="24"/>
                <w:lang w:eastAsia="zh-CN"/>
              </w:rPr>
              <w:t xml:space="preserve">的机动车车牌号码。样机可对</w:t>
            </w:r>
            <w:r>
              <w:rPr>
                <w:rFonts w:hint="eastAsia" w:ascii="宋体" w:hAnsi="宋体" w:eastAsia="宋体" w:cs="宋体"/>
                <w:color w:val="000000"/>
                <w:sz w:val="24"/>
                <w:szCs w:val="24"/>
                <w:lang w:eastAsia="zh-CN"/>
              </w:rPr>
              <w:t xml:space="preserve">80×25</w:t>
            </w:r>
            <w:r>
              <w:rPr>
                <w:rFonts w:hint="eastAsia" w:ascii="宋体" w:hAnsi="宋体" w:eastAsia="宋体" w:cs="微软雅黑"/>
                <w:color w:val="000000"/>
                <w:sz w:val="24"/>
                <w:szCs w:val="24"/>
                <w:lang w:eastAsia="zh-CN"/>
              </w:rPr>
              <w:t xml:space="preserve">至</w:t>
            </w:r>
            <w:r>
              <w:rPr>
                <w:rFonts w:hint="eastAsia" w:ascii="宋体" w:hAnsi="宋体" w:eastAsia="宋体" w:cs="宋体"/>
                <w:color w:val="000000"/>
                <w:sz w:val="24"/>
                <w:szCs w:val="24"/>
                <w:lang w:eastAsia="zh-CN"/>
              </w:rPr>
              <w:t xml:space="preserve">1200×380</w:t>
            </w:r>
            <w:r>
              <w:rPr>
                <w:rFonts w:hint="eastAsia" w:ascii="宋体" w:hAnsi="宋体" w:eastAsia="宋体" w:cs="微软雅黑"/>
                <w:color w:val="000000"/>
                <w:sz w:val="24"/>
                <w:szCs w:val="24"/>
                <w:lang w:eastAsia="zh-CN"/>
              </w:rPr>
              <w:t xml:space="preserve">像素的机动车车牌进行抓拍并识别号码（提供具有</w:t>
            </w:r>
            <w:r>
              <w:rPr>
                <w:rFonts w:hint="eastAsia" w:ascii="宋体" w:hAnsi="宋体" w:eastAsia="宋体" w:cs="宋体"/>
                <w:color w:val="000000"/>
                <w:sz w:val="24"/>
                <w:szCs w:val="24"/>
                <w:lang w:eastAsia="zh-CN"/>
              </w:rPr>
              <w:t xml:space="preserve">CNAS</w:t>
            </w:r>
            <w:r>
              <w:rPr>
                <w:rFonts w:hint="eastAsia" w:ascii="宋体" w:hAnsi="宋体" w:eastAsia="宋体" w:cs="微软雅黑"/>
                <w:color w:val="000000"/>
                <w:sz w:val="24"/>
                <w:szCs w:val="24"/>
                <w:lang w:eastAsia="zh-CN"/>
              </w:rPr>
              <w:t xml:space="preserve">或</w:t>
            </w:r>
            <w:r>
              <w:rPr>
                <w:rFonts w:hint="eastAsia" w:ascii="宋体" w:hAnsi="宋体" w:eastAsia="宋体" w:cs="宋体"/>
                <w:color w:val="000000"/>
                <w:sz w:val="24"/>
                <w:szCs w:val="24"/>
                <w:lang w:eastAsia="zh-CN"/>
              </w:rPr>
              <w:t xml:space="preserve">CMA</w:t>
            </w:r>
            <w:r>
              <w:rPr>
                <w:rFonts w:hint="eastAsia" w:ascii="宋体" w:hAnsi="宋体" w:eastAsia="宋体" w:cs="微软雅黑"/>
                <w:color w:val="000000"/>
                <w:sz w:val="24"/>
                <w:szCs w:val="24"/>
                <w:lang w:eastAsia="zh-CN"/>
              </w:rPr>
              <w:t xml:space="preserve">标识的检测报告复印件上传至投标系统）；</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最大分辨率：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4096×2160</w:t>
            </w:r>
            <w:r>
              <w:rPr>
                <w:rFonts w:hint="eastAsia" w:ascii="宋体" w:hAnsi="宋体" w:eastAsia="宋体" w:cs="微软雅黑"/>
                <w:color w:val="000000"/>
                <w:sz w:val="24"/>
                <w:szCs w:val="24"/>
                <w:lang w:eastAsia="zh-CN"/>
              </w:rPr>
              <w:t xml:space="preserve">像素；图像传感器：</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英寸全局曝光</w:t>
            </w:r>
            <w:r>
              <w:rPr>
                <w:rFonts w:hint="eastAsia" w:ascii="宋体" w:hAnsi="宋体" w:eastAsia="宋体" w:cs="宋体"/>
                <w:color w:val="000000"/>
                <w:sz w:val="24"/>
                <w:szCs w:val="24"/>
                <w:lang w:eastAsia="zh-CN"/>
              </w:rPr>
              <w:t xml:space="preserve">CMOS</w:t>
            </w:r>
            <w:r>
              <w:rPr>
                <w:rFonts w:hint="eastAsia" w:ascii="宋体" w:hAnsi="宋体" w:eastAsia="宋体" w:cs="微软雅黑"/>
                <w:color w:val="000000"/>
                <w:sz w:val="24"/>
                <w:szCs w:val="24"/>
                <w:lang w:eastAsia="zh-CN"/>
              </w:rPr>
              <w:t xml:space="preserve">传感器；帧率</w:t>
            </w:r>
            <w:r>
              <w:rPr>
                <w:rFonts w:hint="eastAsia" w:ascii="宋体" w:hAnsi="宋体" w:eastAsia="宋体" w:cs="宋体"/>
                <w:color w:val="000000"/>
                <w:sz w:val="24"/>
                <w:szCs w:val="24"/>
                <w:lang w:eastAsia="zh-CN"/>
              </w:rPr>
              <w:t xml:space="preserve">≥25</w:t>
            </w:r>
            <w:r>
              <w:rPr>
                <w:rFonts w:hint="eastAsia" w:ascii="宋体" w:hAnsi="宋体" w:eastAsia="宋体" w:cs="微软雅黑"/>
                <w:color w:val="000000"/>
                <w:sz w:val="24"/>
                <w:szCs w:val="24"/>
                <w:lang w:eastAsia="zh-CN"/>
              </w:rPr>
              <w:t xml:space="preserve">帧</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秒；视频压缩标准：</w:t>
            </w:r>
            <w:r>
              <w:rPr>
                <w:rFonts w:hint="eastAsia" w:ascii="宋体" w:hAnsi="宋体" w:eastAsia="宋体" w:cs="宋体"/>
                <w:color w:val="000000"/>
                <w:sz w:val="24"/>
                <w:szCs w:val="24"/>
                <w:lang w:eastAsia="zh-CN"/>
              </w:rPr>
              <w:t xml:space="preserve">H.265/H.264/MJPEG</w:t>
            </w:r>
            <w:r>
              <w:rPr>
                <w:rFonts w:hint="eastAsia" w:ascii="宋体" w:hAnsi="宋体" w:eastAsia="宋体" w:cs="微软雅黑"/>
                <w:color w:val="000000"/>
                <w:sz w:val="24"/>
                <w:szCs w:val="24"/>
                <w:lang w:eastAsia="zh-CN"/>
              </w:rPr>
              <w:t xml:space="preserve">；具备闪光灯或</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频闪灯同步补光功能；具备线圈、视频、雷达等触发模式；具备车牌、车型、车身颜色、车标及车辆子品牌等信息识别功能；支持车辆捕获抓拍功能，白天和晚上的捕获率均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；支持车牌识别功能，白天和晚上的识别准确率均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；防护等级</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IP66</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8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lang w:eastAsia="zh-CN"/>
        </w:rPr>
        <w:t xml:space="preserve">II</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10"/>
        <w:gridCol w:w="1723"/>
        <w:gridCol w:w="6736"/>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8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8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88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40" w:name="OLE_LINK46"/>
            <w:r>
              <w:rPr>
                <w:rFonts w:hint="eastAsia" w:ascii="宋体" w:hAnsi="宋体" w:eastAsia="宋体" w:cs="宋体"/>
                <w:color w:val="000000"/>
                <w:sz w:val="24"/>
                <w:szCs w:val="24"/>
                <w:lang w:eastAsia="zh-CN"/>
              </w:rPr>
              <w:t xml:space="preserve">1.1</w:t>
            </w:r>
            <w:r>
              <w:rPr>
                <w:rFonts w:hint="eastAsia" w:ascii="宋体" w:hAnsi="宋体" w:eastAsia="宋体" w:cs="微软雅黑"/>
                <w:color w:val="000000"/>
                <w:sz w:val="24"/>
                <w:szCs w:val="24"/>
                <w:lang w:eastAsia="zh-CN"/>
              </w:rPr>
              <w:t xml:space="preserve">英寸</w:t>
            </w:r>
            <w:r>
              <w:rPr>
                <w:rFonts w:hint="eastAsia" w:ascii="宋体" w:hAnsi="宋体" w:eastAsia="宋体" w:cs="宋体"/>
                <w:color w:val="000000"/>
                <w:sz w:val="24"/>
                <w:szCs w:val="24"/>
                <w:lang w:eastAsia="zh-CN"/>
              </w:rPr>
              <w:t xml:space="preserve">GS-CMOS</w:t>
            </w:r>
            <w:r>
              <w:rPr>
                <w:rFonts w:hint="eastAsia" w:ascii="宋体" w:hAnsi="宋体" w:eastAsia="宋体" w:cs="微软雅黑"/>
                <w:color w:val="000000"/>
                <w:sz w:val="24"/>
                <w:szCs w:val="24"/>
                <w:lang w:eastAsia="zh-CN"/>
              </w:rPr>
              <w:t xml:space="preserve">传感器，镜头</w:t>
            </w:r>
            <w:r>
              <w:rPr>
                <w:rFonts w:hint="eastAsia" w:ascii="宋体" w:hAnsi="宋体" w:eastAsia="宋体" w:cs="宋体"/>
                <w:color w:val="000000"/>
                <w:sz w:val="24"/>
                <w:szCs w:val="24"/>
                <w:lang w:eastAsia="zh-CN"/>
              </w:rPr>
              <w:t xml:space="preserve">C</w:t>
            </w:r>
            <w:r>
              <w:rPr>
                <w:rFonts w:hint="eastAsia" w:ascii="宋体" w:hAnsi="宋体" w:eastAsia="宋体" w:cs="微软雅黑"/>
                <w:color w:val="000000"/>
                <w:sz w:val="24"/>
                <w:szCs w:val="24"/>
                <w:lang w:eastAsia="zh-CN"/>
              </w:rPr>
              <w:t xml:space="preserve">接口；</w:t>
            </w:r>
            <w:r>
              <w:rPr>
                <w:rFonts w:hint="eastAsia" w:ascii="宋体" w:hAnsi="宋体" w:eastAsia="宋体" w:cs="宋体"/>
                <w:color w:val="000000"/>
                <w:sz w:val="24"/>
                <w:szCs w:val="24"/>
                <w:lang w:eastAsia="zh-CN"/>
              </w:rPr>
              <w:t xml:space="preserve">1/50s~1/100000s</w:t>
            </w:r>
            <w:r>
              <w:rPr>
                <w:rFonts w:hint="eastAsia" w:ascii="宋体" w:hAnsi="宋体" w:eastAsia="宋体" w:cs="微软雅黑"/>
                <w:color w:val="000000"/>
                <w:sz w:val="24"/>
                <w:szCs w:val="24"/>
                <w:lang w:eastAsia="zh-CN"/>
              </w:rPr>
              <w:t xml:space="preserve">电子快门；图像分辨率</w:t>
            </w:r>
            <w:r>
              <w:rPr>
                <w:rFonts w:hint="eastAsia" w:ascii="宋体" w:hAnsi="宋体" w:eastAsia="宋体" w:cs="宋体"/>
                <w:color w:val="000000"/>
                <w:sz w:val="24"/>
                <w:szCs w:val="24"/>
                <w:lang w:eastAsia="zh-CN"/>
              </w:rPr>
              <w:t xml:space="preserve">4096×2336</w:t>
            </w:r>
            <w:r>
              <w:rPr>
                <w:rFonts w:hint="eastAsia" w:ascii="宋体" w:hAnsi="宋体" w:eastAsia="宋体" w:cs="微软雅黑"/>
                <w:color w:val="000000"/>
                <w:sz w:val="24"/>
                <w:szCs w:val="24"/>
                <w:lang w:eastAsia="zh-CN"/>
              </w:rPr>
              <w:t xml:space="preserve">（不包含</w:t>
            </w:r>
            <w:r>
              <w:rPr>
                <w:rFonts w:hint="eastAsia" w:ascii="宋体" w:hAnsi="宋体" w:eastAsia="宋体" w:cs="宋体"/>
                <w:color w:val="000000"/>
                <w:sz w:val="24"/>
                <w:szCs w:val="24"/>
                <w:lang w:eastAsia="zh-CN"/>
              </w:rPr>
              <w:t xml:space="preserve">OSD</w:t>
            </w:r>
            <w:r>
              <w:rPr>
                <w:rFonts w:hint="eastAsia" w:ascii="宋体" w:hAnsi="宋体" w:eastAsia="宋体" w:cs="微软雅黑"/>
                <w:color w:val="000000"/>
                <w:sz w:val="24"/>
                <w:szCs w:val="24"/>
                <w:lang w:eastAsia="zh-CN"/>
              </w:rPr>
              <w:t xml:space="preserve">黑边），视频分辨率</w:t>
            </w:r>
            <w:r>
              <w:rPr>
                <w:rFonts w:hint="eastAsia" w:ascii="宋体" w:hAnsi="宋体" w:eastAsia="宋体" w:cs="宋体"/>
                <w:color w:val="000000"/>
                <w:sz w:val="24"/>
                <w:szCs w:val="24"/>
                <w:lang w:eastAsia="zh-CN"/>
              </w:rPr>
              <w:t xml:space="preserve">4096×2336/3392×2008/UXGA(1600×1200)/1080P(1920×1080)/720P(1280×720)</w:t>
            </w:r>
            <w:r>
              <w:rPr>
                <w:rFonts w:hint="eastAsia" w:ascii="宋体" w:hAnsi="宋体" w:eastAsia="宋体" w:cs="微软雅黑"/>
                <w:color w:val="000000"/>
                <w:sz w:val="24"/>
                <w:szCs w:val="24"/>
                <w:lang w:eastAsia="zh-CN"/>
              </w:rPr>
              <w:t xml:space="preserve">；视频帧率最大支持</w:t>
            </w:r>
            <w:r>
              <w:rPr>
                <w:rFonts w:hint="eastAsia" w:ascii="宋体" w:hAnsi="宋体" w:eastAsia="宋体" w:cs="宋体"/>
                <w:color w:val="000000"/>
                <w:sz w:val="24"/>
                <w:szCs w:val="24"/>
                <w:lang w:eastAsia="zh-CN"/>
              </w:rPr>
              <w:t xml:space="preserve">50fps</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JPEG</w:t>
            </w:r>
            <w:r>
              <w:rPr>
                <w:rFonts w:hint="eastAsia" w:ascii="宋体" w:hAnsi="宋体" w:eastAsia="宋体" w:cs="微软雅黑"/>
                <w:color w:val="000000"/>
                <w:sz w:val="24"/>
                <w:szCs w:val="24"/>
                <w:lang w:eastAsia="zh-CN"/>
              </w:rPr>
              <w:t xml:space="preserve">图片编码格式，支持</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张图片合成；支持国密</w:t>
            </w:r>
            <w:r>
              <w:rPr>
                <w:rFonts w:hint="eastAsia" w:ascii="宋体" w:hAnsi="宋体" w:eastAsia="宋体" w:cs="宋体"/>
                <w:color w:val="000000"/>
                <w:sz w:val="24"/>
                <w:szCs w:val="24"/>
                <w:lang w:eastAsia="zh-CN"/>
              </w:rPr>
              <w:t xml:space="preserve">GB 35114-A</w:t>
            </w:r>
            <w:r>
              <w:rPr>
                <w:rFonts w:hint="eastAsia" w:ascii="宋体" w:hAnsi="宋体" w:eastAsia="宋体" w:cs="微软雅黑"/>
                <w:color w:val="000000"/>
                <w:sz w:val="24"/>
                <w:szCs w:val="24"/>
                <w:lang w:eastAsia="zh-CN"/>
              </w:rPr>
              <w:t xml:space="preserve">级功能；</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个光圈控制接口，</w:t>
            </w:r>
            <w:r>
              <w:rPr>
                <w:rFonts w:hint="eastAsia" w:ascii="宋体" w:hAnsi="宋体" w:eastAsia="宋体" w:cs="宋体"/>
                <w:color w:val="000000"/>
                <w:sz w:val="24"/>
                <w:szCs w:val="24"/>
                <w:lang w:eastAsia="zh-CN"/>
              </w:rPr>
              <w:t xml:space="preserve">P-IRIS</w:t>
            </w:r>
            <w:r>
              <w:rPr>
                <w:rFonts w:hint="eastAsia" w:ascii="宋体" w:hAnsi="宋体" w:eastAsia="宋体" w:cs="微软雅黑"/>
                <w:color w:val="000000"/>
                <w:sz w:val="24"/>
                <w:szCs w:val="24"/>
                <w:lang w:eastAsia="zh-CN"/>
              </w:rPr>
              <w:t xml:space="preserve">自动光圈；</w:t>
            </w:r>
            <w:r>
              <w:rPr>
                <w:rFonts w:hint="eastAsia" w:ascii="宋体" w:hAnsi="宋体" w:eastAsia="宋体" w:cs="宋体"/>
                <w:color w:val="000000"/>
                <w:sz w:val="24"/>
                <w:szCs w:val="24"/>
                <w:lang w:eastAsia="zh-CN"/>
              </w:rPr>
              <w:t xml:space="preserve">7</w:t>
            </w:r>
            <w:r>
              <w:rPr>
                <w:rFonts w:hint="eastAsia" w:ascii="宋体" w:hAnsi="宋体" w:eastAsia="宋体" w:cs="微软雅黑"/>
                <w:color w:val="000000"/>
                <w:sz w:val="24"/>
                <w:szCs w:val="24"/>
                <w:lang w:eastAsia="zh-CN"/>
              </w:rPr>
              <w:t xml:space="preserve">个外置灯接口，光耦信号输出（可配置为闪光灯或者</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频闪灯同步输出接口，频率可设置）；</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个独立</w:t>
            </w:r>
            <w:r>
              <w:rPr>
                <w:rFonts w:hint="eastAsia" w:ascii="宋体" w:hAnsi="宋体" w:eastAsia="宋体" w:cs="宋体"/>
                <w:color w:val="000000"/>
                <w:sz w:val="24"/>
                <w:szCs w:val="24"/>
                <w:lang w:eastAsia="zh-CN"/>
              </w:rPr>
              <w:t xml:space="preserve">MAC</w:t>
            </w:r>
            <w:r>
              <w:rPr>
                <w:rFonts w:hint="eastAsia" w:ascii="宋体" w:hAnsi="宋体" w:eastAsia="宋体" w:cs="微软雅黑"/>
                <w:color w:val="000000"/>
                <w:sz w:val="24"/>
                <w:szCs w:val="24"/>
                <w:lang w:eastAsia="zh-CN"/>
              </w:rPr>
              <w:t xml:space="preserve">、物理隔离的</w:t>
            </w:r>
            <w:r>
              <w:rPr>
                <w:rFonts w:hint="eastAsia"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以太网口，支持</w:t>
            </w:r>
            <w:r>
              <w:rPr>
                <w:rFonts w:hint="eastAsia" w:ascii="宋体" w:hAnsi="宋体" w:eastAsia="宋体" w:cs="宋体"/>
                <w:color w:val="000000"/>
                <w:sz w:val="24"/>
                <w:szCs w:val="24"/>
                <w:lang w:eastAsia="zh-CN"/>
              </w:rPr>
              <w:t xml:space="preserve">10/100/1000M</w:t>
            </w:r>
            <w:r>
              <w:rPr>
                <w:rFonts w:hint="eastAsia" w:ascii="宋体" w:hAnsi="宋体" w:eastAsia="宋体" w:cs="微软雅黑"/>
                <w:color w:val="000000"/>
                <w:sz w:val="24"/>
                <w:szCs w:val="24"/>
                <w:lang w:eastAsia="zh-CN"/>
              </w:rPr>
              <w:t xml:space="preserve">网络数据传输；</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USB 3.0</w:t>
            </w:r>
            <w:r>
              <w:rPr>
                <w:rFonts w:hint="eastAsia" w:ascii="宋体" w:hAnsi="宋体" w:eastAsia="宋体" w:cs="微软雅黑"/>
                <w:color w:val="000000"/>
                <w:sz w:val="24"/>
                <w:szCs w:val="24"/>
                <w:lang w:eastAsia="zh-CN"/>
              </w:rPr>
              <w:t xml:space="preserve">接口；</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GPS/</w:t>
            </w:r>
            <w:r>
              <w:rPr>
                <w:rFonts w:hint="eastAsia" w:ascii="宋体" w:hAnsi="宋体" w:eastAsia="宋体" w:cs="微软雅黑"/>
                <w:color w:val="000000"/>
                <w:sz w:val="24"/>
                <w:szCs w:val="24"/>
                <w:lang w:eastAsia="zh-CN"/>
              </w:rPr>
              <w:t xml:space="preserve">北斗接口；</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个存储接口，最大支持</w:t>
            </w:r>
            <w:r>
              <w:rPr>
                <w:rFonts w:hint="eastAsia" w:ascii="宋体" w:hAnsi="宋体" w:eastAsia="宋体" w:cs="宋体"/>
                <w:color w:val="000000"/>
                <w:sz w:val="24"/>
                <w:szCs w:val="24"/>
                <w:lang w:eastAsia="zh-CN"/>
              </w:rPr>
              <w:t xml:space="preserve">256GB TF</w:t>
            </w:r>
            <w:r>
              <w:rPr>
                <w:rFonts w:hint="eastAsia" w:ascii="宋体" w:hAnsi="宋体" w:eastAsia="宋体" w:cs="微软雅黑"/>
                <w:color w:val="000000"/>
                <w:sz w:val="24"/>
                <w:szCs w:val="24"/>
                <w:lang w:eastAsia="zh-CN"/>
              </w:rPr>
              <w:t xml:space="preserve">卡本地存储；</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RS-485</w:t>
            </w:r>
            <w:r>
              <w:rPr>
                <w:rFonts w:hint="eastAsia" w:ascii="宋体" w:hAnsi="宋体" w:eastAsia="宋体" w:cs="微软雅黑"/>
                <w:color w:val="000000"/>
                <w:sz w:val="24"/>
                <w:szCs w:val="24"/>
                <w:lang w:eastAsia="zh-CN"/>
              </w:rPr>
              <w:t xml:space="preserve">接口，可用于连接红绿灯信号检测器、车检器、补光灯、多合一补光灯；</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RS-232</w:t>
            </w:r>
            <w:r>
              <w:rPr>
                <w:rFonts w:hint="eastAsia" w:ascii="宋体" w:hAnsi="宋体" w:eastAsia="宋体" w:cs="微软雅黑"/>
                <w:color w:val="000000"/>
                <w:sz w:val="24"/>
                <w:szCs w:val="24"/>
                <w:lang w:eastAsia="zh-CN"/>
              </w:rPr>
              <w:t xml:space="preserve">接口，其中</w:t>
            </w:r>
            <w:r>
              <w:rPr>
                <w:rFonts w:hint="eastAsia" w:ascii="宋体" w:hAnsi="宋体" w:eastAsia="宋体" w:cs="宋体"/>
                <w:color w:val="000000"/>
                <w:sz w:val="24"/>
                <w:szCs w:val="24"/>
                <w:lang w:eastAsia="zh-CN"/>
              </w:rPr>
              <w:t xml:space="preserve">RTG</w:t>
            </w:r>
            <w:r>
              <w:rPr>
                <w:rFonts w:hint="eastAsia" w:ascii="宋体" w:hAnsi="宋体" w:eastAsia="宋体" w:cs="微软雅黑"/>
                <w:color w:val="000000"/>
                <w:sz w:val="24"/>
                <w:szCs w:val="24"/>
                <w:lang w:eastAsia="zh-CN"/>
              </w:rPr>
              <w:t xml:space="preserve">用于串口调试，</w:t>
            </w:r>
            <w:r>
              <w:rPr>
                <w:rFonts w:hint="eastAsia" w:ascii="宋体" w:hAnsi="宋体" w:eastAsia="宋体" w:cs="宋体"/>
                <w:color w:val="000000"/>
                <w:sz w:val="24"/>
                <w:szCs w:val="24"/>
                <w:lang w:eastAsia="zh-CN"/>
              </w:rPr>
              <w:t xml:space="preserve">R1T1G</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R2T2G</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R3T3G</w:t>
            </w:r>
            <w:r>
              <w:rPr>
                <w:rFonts w:hint="eastAsia" w:ascii="宋体" w:hAnsi="宋体" w:eastAsia="宋体" w:cs="微软雅黑"/>
                <w:color w:val="000000"/>
                <w:sz w:val="24"/>
                <w:szCs w:val="24"/>
                <w:lang w:eastAsia="zh-CN"/>
              </w:rPr>
              <w:t xml:space="preserve">连接雷达；</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I/O</w:t>
            </w:r>
            <w:r>
              <w:rPr>
                <w:rFonts w:hint="eastAsia" w:ascii="宋体" w:hAnsi="宋体" w:eastAsia="宋体" w:cs="微软雅黑"/>
                <w:color w:val="000000"/>
                <w:sz w:val="24"/>
                <w:szCs w:val="24"/>
                <w:lang w:eastAsia="zh-CN"/>
              </w:rPr>
              <w:t xml:space="preserve">接口，用于</w:t>
            </w:r>
            <w:r>
              <w:rPr>
                <w:rFonts w:hint="eastAsia" w:ascii="宋体" w:hAnsi="宋体" w:eastAsia="宋体" w:cs="宋体"/>
                <w:color w:val="000000"/>
                <w:sz w:val="24"/>
                <w:szCs w:val="24"/>
                <w:lang w:eastAsia="zh-CN"/>
              </w:rPr>
              <w:t xml:space="preserve">I/O</w:t>
            </w:r>
            <w:r>
              <w:rPr>
                <w:rFonts w:hint="eastAsia" w:ascii="宋体" w:hAnsi="宋体" w:eastAsia="宋体" w:cs="微软雅黑"/>
                <w:color w:val="000000"/>
                <w:sz w:val="24"/>
                <w:szCs w:val="24"/>
                <w:lang w:eastAsia="zh-CN"/>
              </w:rPr>
              <w:t xml:space="preserve">触发抓拍信号输入，与报警输入复用；</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路报警输入，与</w:t>
            </w:r>
            <w:r>
              <w:rPr>
                <w:rFonts w:hint="eastAsia" w:ascii="宋体" w:hAnsi="宋体" w:eastAsia="宋体" w:cs="宋体"/>
                <w:color w:val="000000"/>
                <w:sz w:val="24"/>
                <w:szCs w:val="24"/>
                <w:lang w:eastAsia="zh-CN"/>
              </w:rPr>
              <w:t xml:space="preserve">I/O</w:t>
            </w:r>
            <w:r>
              <w:rPr>
                <w:rFonts w:hint="eastAsia" w:ascii="宋体" w:hAnsi="宋体" w:eastAsia="宋体" w:cs="微软雅黑"/>
                <w:color w:val="000000"/>
                <w:sz w:val="24"/>
                <w:szCs w:val="24"/>
                <w:lang w:eastAsia="zh-CN"/>
              </w:rPr>
              <w:t xml:space="preserve">接口复用；</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路报警输出，</w:t>
            </w:r>
            <w:r>
              <w:rPr>
                <w:rFonts w:hint="eastAsia" w:ascii="宋体" w:hAnsi="宋体" w:eastAsia="宋体" w:cs="宋体"/>
                <w:color w:val="000000"/>
                <w:sz w:val="24"/>
                <w:szCs w:val="24"/>
                <w:lang w:eastAsia="zh-CN"/>
              </w:rPr>
              <w:t xml:space="preserve">AO1</w:t>
            </w:r>
            <w:r>
              <w:rPr>
                <w:rFonts w:hint="eastAsia" w:ascii="宋体" w:hAnsi="宋体" w:eastAsia="宋体" w:cs="微软雅黑"/>
                <w:color w:val="000000"/>
                <w:sz w:val="24"/>
                <w:szCs w:val="24"/>
                <w:lang w:eastAsia="zh-CN"/>
              </w:rPr>
              <w:t xml:space="preserve">为继电器，</w:t>
            </w:r>
            <w:r>
              <w:rPr>
                <w:rFonts w:hint="eastAsia" w:ascii="宋体" w:hAnsi="宋体" w:eastAsia="宋体" w:cs="宋体"/>
                <w:color w:val="000000"/>
                <w:sz w:val="24"/>
                <w:szCs w:val="24"/>
                <w:lang w:eastAsia="zh-CN"/>
              </w:rPr>
              <w:t xml:space="preserve">AO2</w:t>
            </w:r>
            <w:r>
              <w:rPr>
                <w:rFonts w:hint="eastAsia" w:ascii="宋体" w:hAnsi="宋体" w:eastAsia="宋体" w:cs="微软雅黑"/>
                <w:color w:val="000000"/>
                <w:sz w:val="24"/>
                <w:szCs w:val="24"/>
                <w:lang w:eastAsia="zh-CN"/>
              </w:rPr>
              <w:t xml:space="preserve">为光耦；</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路音频输入；</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路音频输出；电源返送</w:t>
            </w:r>
            <w:r>
              <w:rPr>
                <w:rFonts w:hint="eastAsia" w:ascii="宋体" w:hAnsi="宋体" w:eastAsia="宋体" w:cs="宋体"/>
                <w:color w:val="000000"/>
                <w:sz w:val="24"/>
                <w:szCs w:val="24"/>
                <w:lang w:eastAsia="zh-CN"/>
              </w:rPr>
              <w:t xml:space="preserve">DC12V±10%</w:t>
            </w:r>
            <w:r>
              <w:rPr>
                <w:rFonts w:hint="eastAsia" w:ascii="宋体" w:hAnsi="宋体" w:eastAsia="宋体" w:cs="微软雅黑"/>
                <w:color w:val="000000"/>
                <w:sz w:val="24"/>
                <w:szCs w:val="24"/>
                <w:lang w:eastAsia="zh-CN"/>
              </w:rPr>
              <w:t xml:space="preserve">电压输出，</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1.5A</w:t>
            </w:r>
            <w:r>
              <w:rPr>
                <w:rFonts w:hint="eastAsia" w:ascii="宋体" w:hAnsi="宋体" w:eastAsia="宋体" w:cs="微软雅黑"/>
                <w:color w:val="000000"/>
                <w:sz w:val="24"/>
                <w:szCs w:val="24"/>
                <w:lang w:eastAsia="zh-CN"/>
              </w:rPr>
              <w:t xml:space="preserve">电流输出；</w:t>
            </w:r>
            <w:r>
              <w:rPr>
                <w:rFonts w:hint="eastAsia" w:ascii="宋体" w:hAnsi="宋体" w:eastAsia="宋体" w:cs="宋体"/>
                <w:color w:val="000000"/>
                <w:sz w:val="24"/>
                <w:szCs w:val="24"/>
                <w:lang w:eastAsia="zh-CN"/>
              </w:rPr>
              <w:t xml:space="preserve">100–240VAC</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50Hz</w:t>
            </w:r>
            <w:r>
              <w:rPr>
                <w:rFonts w:hint="eastAsia" w:ascii="宋体" w:hAnsi="宋体" w:eastAsia="宋体" w:cs="微软雅黑"/>
                <w:color w:val="000000"/>
                <w:sz w:val="24"/>
                <w:szCs w:val="24"/>
                <w:lang w:eastAsia="zh-CN"/>
              </w:rPr>
              <w:t xml:space="preserve">）供电；</w:t>
            </w:r>
            <w:r>
              <w:rPr>
                <w:rFonts w:ascii="宋体" w:hAnsi="宋体" w:eastAsia="宋体" w:cs="宋体"/>
                <w:color w:val="000000"/>
                <w:sz w:val="24"/>
                <w:szCs w:val="24"/>
                <w:lang w:eastAsia="zh-CN"/>
              </w:rPr>
            </w:r>
            <w:r/>
          </w:p>
          <w:p>
            <w:pPr>
              <w:pStyle w:val="765"/>
              <w:spacing w:line="360" w:lineRule="auto"/>
              <w:widowControl/>
              <w:rPr>
                <w:rFonts w:ascii="宋体" w:hAnsi="宋体" w:eastAsia="宋体"/>
                <w:sz w:val="24"/>
                <w:szCs w:val="24"/>
                <w:lang w:eastAsia="zh-CN"/>
              </w:rPr>
            </w:pPr>
            <w:r>
              <w:rPr>
                <w:rFonts w:hint="eastAsia" w:ascii="宋体" w:hAnsi="宋体" w:eastAsia="宋体" w:cs="微软雅黑"/>
                <w:color w:val="000000"/>
                <w:sz w:val="24"/>
                <w:szCs w:val="24"/>
                <w:lang w:eastAsia="zh-CN"/>
              </w:rPr>
              <w:t xml:space="preserve">支持透明串口传输功能，开启摄像机透明串口服务功能后，在补光灯串口只连接本摄像机的情况下，可直接采用外部补光灯调试软件对补光灯进行参数读取和调试。</w:t>
            </w:r>
            <w:bookmarkEnd w:id="40"/>
            <w:r>
              <w:rPr>
                <w:rFonts w:ascii="宋体" w:hAnsi="宋体" w:eastAsia="宋体"/>
                <w:sz w:val="24"/>
                <w:szCs w:val="24"/>
                <w:lang w:eastAsia="zh-CN"/>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8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rPr>
        <w:t xml:space="preserve">1200</w:t>
      </w:r>
      <w:r>
        <w:rPr>
          <w:rFonts w:hint="eastAsia" w:ascii="宋体" w:hAnsi="宋体" w:eastAsia="宋体" w:cs="微软雅黑"/>
        </w:rPr>
        <w:t xml:space="preserve">万像素电子警察抓拍机</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184"/>
        <w:gridCol w:w="611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555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555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5554" w:type="dxa"/>
            <w:vAlign w:val="center"/>
            <w:textDirection w:val="lrTb"/>
            <w:noWrap w:val="false"/>
          </w:tcPr>
          <w:p>
            <w:pPr>
              <w:pStyle w:val="1096"/>
              <w:spacing w:line="360" w:lineRule="auto"/>
              <w:rPr>
                <w:rFonts w:ascii="宋体" w:hAnsi="宋体" w:eastAsia="宋体"/>
              </w:rPr>
            </w:pPr>
            <w:r>
              <w:rPr>
                <w:rFonts w:hint="eastAsia" w:ascii="宋体" w:hAnsi="宋体" w:eastAsia="宋体"/>
              </w:rPr>
              <w:t xml:space="preserve">传感器类型：1.1”Global shutter CMOS（*2）；</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图像控制：曝光速度、AGC控制、白平衡方式控制等；</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视频压缩标准：H.264,H.265,MJPEG；</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视频分辨率：4112(H)×3072(V)；</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压缩输出码率：32 Kbps~16 Mbps；</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帧率：25fps；</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多码流：支持3码流：主码流：4112×3072（默认）；子码流：1920×1080（默认）；三码流：1920×1080（默认）；</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抓拍图片格式：JPEG；</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抓拍图片分辨率：4112(H)×3072(V)；</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存储功能：TF,USB；</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镜头规格：16mm；</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光圈类型：手动光圈；</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通讯接口：3个RS-485接口，1个RS-232接口；2个RJ45 10M/100M/1000M自适应以太网口；</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触发输入：1个触发/报警输入；</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触发输出：7路F+/F-输出接口，可作为补光灯同步输出控制；</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同步输入：SYNC信号灯电源同步输入；</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机动车：车牌识别：民用车牌，新能源车牌；</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车身颜色识别：白、灰、黄、红、紫、绿、蓝、棕、黑；</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车型识别：大客车、中型客车、大货车、小货车、面包车、皮卡、轿车、SUV/MPV、二轮车、三轮车；</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车辆品牌，子品牌识别； </w:t>
            </w:r>
            <w:r>
              <w:rPr>
                <w:rFonts w:ascii="宋体" w:hAnsi="宋体" w:eastAsia="宋体"/>
              </w:rPr>
            </w:r>
            <w:r/>
          </w:p>
          <w:p>
            <w:pPr>
              <w:pStyle w:val="1096"/>
              <w:spacing w:line="360" w:lineRule="auto"/>
              <w:rPr>
                <w:rFonts w:ascii="宋体" w:hAnsi="宋体" w:eastAsia="宋体"/>
              </w:rPr>
            </w:pPr>
            <w:r>
              <w:rPr>
                <w:rFonts w:hint="eastAsia" w:ascii="宋体" w:hAnsi="宋体" w:eastAsia="宋体"/>
              </w:rPr>
              <w:t xml:space="preserve">组成：防尘、防水面板，内置LED补光灯，摄像机，IP54单元防护罩，电源适配器。</w:t>
            </w:r>
            <w:r>
              <w:rPr>
                <w:rFonts w:ascii="宋体" w:hAnsi="宋体" w:eastAsia="宋体"/>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555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lang w:eastAsia="zh-CN"/>
        </w:rPr>
        <w:t xml:space="preserve">-</w:t>
      </w:r>
      <w:r>
        <w:rPr>
          <w:rFonts w:hint="eastAsia" w:ascii="宋体" w:hAnsi="宋体" w:eastAsia="宋体" w:cs="微软雅黑"/>
          <w:lang w:eastAsia="zh-CN"/>
        </w:rPr>
        <w:t xml:space="preserve">主板维修</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874"/>
        <w:gridCol w:w="2184"/>
        <w:gridCol w:w="6111"/>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5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55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554" w:type="dxa"/>
            <w:vAlign w:val="center"/>
            <w:textDirection w:val="lrTb"/>
            <w:noWrap w:val="false"/>
          </w:tcPr>
          <w:p>
            <w:pPr>
              <w:pStyle w:val="1096"/>
              <w:spacing w:line="360" w:lineRule="auto"/>
              <w:rPr>
                <w:rFonts w:ascii="宋体" w:hAnsi="宋体" w:eastAsia="宋体"/>
              </w:rPr>
            </w:pPr>
            <w:r>
              <w:rPr>
                <w:rFonts w:hint="eastAsia" w:ascii="宋体" w:hAnsi="宋体" w:eastAsia="宋体"/>
              </w:rPr>
              <w:t xml:space="preserve">维修维护后确保达到现有设备功能和性能。</w:t>
            </w:r>
            <w:r>
              <w:rPr>
                <w:rFonts w:ascii="宋体" w:hAnsi="宋体" w:eastAsia="宋体"/>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55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lang w:eastAsia="zh-CN"/>
        </w:rPr>
        <w:t xml:space="preserve">-</w:t>
      </w:r>
      <w:r>
        <w:rPr>
          <w:rFonts w:hint="eastAsia" w:ascii="宋体" w:hAnsi="宋体" w:eastAsia="宋体" w:cs="微软雅黑"/>
          <w:lang w:eastAsia="zh-CN"/>
        </w:rPr>
        <w:t xml:space="preserve">电源板维修</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lang w:eastAsia="zh-CN"/>
        </w:rPr>
        <w:t xml:space="preserve">-</w:t>
      </w:r>
      <w:r>
        <w:rPr>
          <w:rFonts w:hint="eastAsia" w:ascii="宋体" w:hAnsi="宋体" w:eastAsia="宋体" w:cs="微软雅黑"/>
          <w:lang w:eastAsia="zh-CN"/>
        </w:rPr>
        <w:t xml:space="preserve">视频组件维修</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万像素电子警察抓拍机</w:t>
      </w:r>
      <w:r>
        <w:rPr>
          <w:rFonts w:hint="eastAsia" w:ascii="宋体" w:hAnsi="宋体" w:eastAsia="宋体"/>
          <w:lang w:eastAsia="zh-CN"/>
        </w:rPr>
        <w:t xml:space="preserve">-</w:t>
      </w:r>
      <w:r>
        <w:rPr>
          <w:rFonts w:hint="eastAsia" w:ascii="宋体" w:hAnsi="宋体" w:eastAsia="宋体" w:cs="微软雅黑"/>
          <w:lang w:eastAsia="zh-CN"/>
        </w:rPr>
        <w:t xml:space="preserve">外壳</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6226"/>
      </w:tblGrid>
      <w:tr>
        <w:trPr>
          <w:trHeight w:val="276"/>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21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2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21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2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21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22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21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2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照明设备更换</w:t>
      </w:r>
      <w:r>
        <w:rPr>
          <w:rFonts w:hint="eastAsia" w:ascii="宋体" w:hAnsi="宋体" w:eastAsia="宋体"/>
        </w:rPr>
        <w:t xml:space="preserve">I</w:t>
      </w:r>
      <w:r>
        <w:rPr>
          <w:rFonts w:ascii="宋体" w:hAnsi="宋体" w:eastAsia="宋体"/>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779"/>
        <w:gridCol w:w="2023"/>
        <w:gridCol w:w="6378"/>
      </w:tblGrid>
      <w:tr>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37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0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7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0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78"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采用暖光</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灯珠，可实现单车道环境补光；色温范围：</w:t>
            </w:r>
            <w:r>
              <w:rPr>
                <w:rFonts w:hint="eastAsia" w:ascii="宋体" w:hAnsi="宋体" w:eastAsia="宋体" w:cs="宋体"/>
                <w:color w:val="000000"/>
                <w:sz w:val="24"/>
                <w:szCs w:val="24"/>
                <w:lang w:eastAsia="zh-CN"/>
              </w:rPr>
              <w:t xml:space="preserve">4500K-7000K</w:t>
            </w:r>
            <w:r>
              <w:rPr>
                <w:rFonts w:hint="eastAsia" w:ascii="宋体" w:hAnsi="宋体" w:eastAsia="宋体" w:cs="微软雅黑"/>
                <w:color w:val="000000"/>
                <w:sz w:val="24"/>
                <w:szCs w:val="24"/>
                <w:lang w:eastAsia="zh-CN"/>
              </w:rPr>
              <w:t xml:space="preserve">；有效补光距离：</w:t>
            </w:r>
            <w:r>
              <w:rPr>
                <w:rFonts w:hint="eastAsia" w:ascii="宋体" w:hAnsi="宋体" w:eastAsia="宋体" w:cs="宋体"/>
                <w:color w:val="000000"/>
                <w:sz w:val="24"/>
                <w:szCs w:val="24"/>
                <w:lang w:eastAsia="zh-CN"/>
              </w:rPr>
              <w:t xml:space="preserve">16m</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25m</w:t>
            </w:r>
            <w:r>
              <w:rPr>
                <w:rFonts w:hint="eastAsia" w:ascii="宋体" w:hAnsi="宋体" w:eastAsia="宋体" w:cs="微软雅黑"/>
                <w:color w:val="000000"/>
                <w:sz w:val="24"/>
                <w:szCs w:val="24"/>
                <w:lang w:eastAsia="zh-CN"/>
              </w:rPr>
              <w:t xml:space="preserve">；最大功耗</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50W</w:t>
            </w:r>
            <w:r>
              <w:rPr>
                <w:rFonts w:hint="eastAsia" w:ascii="宋体" w:hAnsi="宋体" w:eastAsia="宋体" w:cs="微软雅黑"/>
                <w:color w:val="000000"/>
                <w:sz w:val="24"/>
                <w:szCs w:val="24"/>
                <w:lang w:eastAsia="zh-CN"/>
              </w:rPr>
              <w:t xml:space="preserve">；使用寿命</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50000</w:t>
            </w:r>
            <w:r>
              <w:rPr>
                <w:rFonts w:hint="eastAsia" w:ascii="宋体" w:hAnsi="宋体" w:eastAsia="宋体" w:cs="微软雅黑"/>
                <w:color w:val="000000"/>
                <w:sz w:val="24"/>
                <w:szCs w:val="24"/>
                <w:lang w:eastAsia="zh-CN"/>
              </w:rPr>
              <w:t xml:space="preserve">小时。</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0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7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照明设备更换</w:t>
      </w:r>
      <w:r>
        <w:rPr>
          <w:rFonts w:hint="eastAsia" w:ascii="宋体" w:hAnsi="宋体" w:eastAsia="宋体"/>
        </w:rPr>
        <w:t xml:space="preserve">II</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2027"/>
        <w:gridCol w:w="6331"/>
      </w:tblGrid>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19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19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19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灯，可见光（波长</w:t>
            </w:r>
            <w:r>
              <w:rPr>
                <w:rFonts w:hint="eastAsia" w:ascii="宋体" w:hAnsi="宋体" w:eastAsia="宋体" w:cs="宋体"/>
                <w:color w:val="000000"/>
                <w:sz w:val="24"/>
                <w:szCs w:val="24"/>
                <w:lang w:eastAsia="zh-CN"/>
              </w:rPr>
              <w:t xml:space="preserve">350nm</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780nm</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20m</w:t>
            </w:r>
            <w:r>
              <w:rPr>
                <w:rFonts w:hint="eastAsia" w:ascii="宋体" w:hAnsi="宋体" w:eastAsia="宋体" w:cs="微软雅黑"/>
                <w:color w:val="000000"/>
                <w:sz w:val="24"/>
                <w:szCs w:val="24"/>
                <w:lang w:eastAsia="zh-CN"/>
              </w:rPr>
              <w:t xml:space="preserve">中心平均光照度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5lx</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20m</w:t>
            </w:r>
            <w:r>
              <w:rPr>
                <w:rFonts w:hint="eastAsia" w:ascii="宋体" w:hAnsi="宋体" w:eastAsia="宋体" w:cs="微软雅黑"/>
                <w:color w:val="000000"/>
                <w:sz w:val="24"/>
                <w:szCs w:val="24"/>
                <w:lang w:eastAsia="zh-CN"/>
              </w:rPr>
              <w:t xml:space="preserve">中心有效光照度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20lx</w:t>
            </w:r>
            <w:r>
              <w:rPr>
                <w:rFonts w:hint="eastAsia" w:ascii="宋体" w:hAnsi="宋体" w:eastAsia="宋体" w:cs="微软雅黑"/>
                <w:color w:val="000000"/>
                <w:sz w:val="24"/>
                <w:szCs w:val="24"/>
                <w:lang w:eastAsia="zh-CN"/>
              </w:rPr>
              <w:t xml:space="preserve">；开关量触发，光斑覆盖</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车道，补光距离</w:t>
            </w:r>
            <w:r>
              <w:rPr>
                <w:rFonts w:hint="eastAsia" w:ascii="宋体" w:hAnsi="宋体" w:eastAsia="宋体" w:cs="宋体"/>
                <w:color w:val="000000"/>
                <w:sz w:val="24"/>
                <w:szCs w:val="24"/>
                <w:lang w:eastAsia="zh-CN"/>
              </w:rPr>
              <w:t xml:space="preserve">16m</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26m</w:t>
            </w:r>
            <w:r>
              <w:rPr>
                <w:rFonts w:hint="eastAsia" w:ascii="宋体" w:hAnsi="宋体" w:eastAsia="宋体" w:cs="微软雅黑"/>
                <w:color w:val="000000"/>
                <w:sz w:val="24"/>
                <w:szCs w:val="24"/>
                <w:lang w:eastAsia="zh-CN"/>
              </w:rPr>
              <w:t xml:space="preserve">；频率</w:t>
            </w:r>
            <w:r>
              <w:rPr>
                <w:rFonts w:hint="eastAsia" w:ascii="宋体" w:hAnsi="宋体" w:eastAsia="宋体" w:cs="宋体"/>
                <w:color w:val="000000"/>
                <w:sz w:val="24"/>
                <w:szCs w:val="24"/>
                <w:lang w:eastAsia="zh-CN"/>
              </w:rPr>
              <w:t xml:space="preserve">100Hz</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16</w:t>
            </w:r>
            <w:r>
              <w:rPr>
                <w:rFonts w:hint="eastAsia" w:ascii="宋体" w:hAnsi="宋体" w:eastAsia="宋体" w:cs="微软雅黑"/>
                <w:color w:val="000000"/>
                <w:sz w:val="24"/>
                <w:szCs w:val="24"/>
                <w:lang w:eastAsia="zh-CN"/>
              </w:rPr>
              <w:t xml:space="preserve">颗灯珠，</w:t>
            </w:r>
            <w:r>
              <w:rPr>
                <w:rFonts w:hint="eastAsia" w:ascii="宋体" w:hAnsi="宋体" w:eastAsia="宋体" w:cs="宋体"/>
                <w:color w:val="000000"/>
                <w:sz w:val="24"/>
                <w:szCs w:val="24"/>
                <w:lang w:eastAsia="zh-CN"/>
              </w:rPr>
              <w:t xml:space="preserve">800lm</w:t>
            </w:r>
            <w:r>
              <w:rPr>
                <w:rFonts w:hint="eastAsia" w:ascii="宋体" w:hAnsi="宋体" w:eastAsia="宋体" w:cs="微软雅黑"/>
                <w:color w:val="000000"/>
                <w:sz w:val="24"/>
                <w:szCs w:val="24"/>
                <w:lang w:eastAsia="zh-CN"/>
              </w:rPr>
              <w:t xml:space="preserve">光通量；支持</w:t>
            </w:r>
            <w:r>
              <w:rPr>
                <w:rFonts w:hint="eastAsia" w:ascii="宋体" w:hAnsi="宋体" w:eastAsia="宋体" w:cs="宋体"/>
                <w:color w:val="000000"/>
                <w:sz w:val="24"/>
                <w:szCs w:val="24"/>
                <w:lang w:eastAsia="zh-CN"/>
              </w:rPr>
              <w:t xml:space="preserve">WEB</w:t>
            </w:r>
            <w:r>
              <w:rPr>
                <w:rFonts w:hint="eastAsia" w:ascii="宋体" w:hAnsi="宋体" w:eastAsia="宋体" w:cs="微软雅黑"/>
                <w:color w:val="000000"/>
                <w:sz w:val="24"/>
                <w:szCs w:val="24"/>
                <w:lang w:eastAsia="zh-CN"/>
              </w:rPr>
              <w:t xml:space="preserve">远程显示补光灯故障、正常状态；支持亮度调节。</w:t>
            </w:r>
            <w:r>
              <w:rPr>
                <w:rFonts w:ascii="宋体" w:hAnsi="宋体" w:eastAsia="宋体" w:cs="宋体"/>
                <w:color w:val="000000"/>
                <w:sz w:val="24"/>
                <w:szCs w:val="24"/>
                <w:lang w:eastAsia="zh-CN"/>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19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闪光灯</w:t>
      </w:r>
      <w:r>
        <w:rPr>
          <w:rFonts w:ascii="宋体" w:hAnsi="宋体" w:eastAsia="宋体"/>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132"/>
        <w:gridCol w:w="6195"/>
      </w:tblGrid>
      <w:tr>
        <w:trPr/>
        <w:tc>
          <w:tcPr>
            <w:tcW w:w="8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21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19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W w:w="8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21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19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W w:w="8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21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195"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41" w:name="OLE_LINK29"/>
            <w:r>
              <w:rPr>
                <w:rFonts w:hint="eastAsia" w:ascii="宋体" w:hAnsi="宋体" w:eastAsia="宋体" w:cs="微软雅黑"/>
                <w:color w:val="000000"/>
                <w:sz w:val="24"/>
                <w:szCs w:val="24"/>
                <w:lang w:eastAsia="zh-CN"/>
              </w:rPr>
              <w:t xml:space="preserve">单次闪光能量</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200J</w:t>
            </w:r>
            <w:r>
              <w:rPr>
                <w:rFonts w:hint="eastAsia" w:ascii="宋体" w:hAnsi="宋体" w:eastAsia="宋体" w:cs="微软雅黑"/>
                <w:color w:val="000000"/>
                <w:sz w:val="24"/>
                <w:szCs w:val="24"/>
                <w:lang w:eastAsia="zh-CN"/>
              </w:rPr>
              <w:t xml:space="preserve">；色温＞</w:t>
            </w:r>
            <w:r>
              <w:rPr>
                <w:rFonts w:hint="eastAsia" w:ascii="宋体" w:hAnsi="宋体" w:eastAsia="宋体" w:cs="宋体"/>
                <w:color w:val="000000"/>
                <w:sz w:val="24"/>
                <w:szCs w:val="24"/>
                <w:lang w:eastAsia="zh-CN"/>
              </w:rPr>
              <w:t xml:space="preserve">4000K</w:t>
            </w:r>
            <w:r>
              <w:rPr>
                <w:rFonts w:hint="eastAsia" w:ascii="宋体" w:hAnsi="宋体" w:eastAsia="宋体" w:cs="微软雅黑"/>
                <w:color w:val="000000"/>
                <w:sz w:val="24"/>
                <w:szCs w:val="24"/>
                <w:lang w:eastAsia="zh-CN"/>
              </w:rPr>
              <w:t xml:space="preserve">；闪光次数</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2000</w:t>
            </w:r>
            <w:r>
              <w:rPr>
                <w:rFonts w:hint="eastAsia" w:ascii="宋体" w:hAnsi="宋体" w:eastAsia="宋体" w:cs="微软雅黑"/>
                <w:color w:val="000000"/>
                <w:sz w:val="24"/>
                <w:szCs w:val="24"/>
                <w:lang w:eastAsia="zh-CN"/>
              </w:rPr>
              <w:t xml:space="preserve">万次；有效补光距离</w:t>
            </w:r>
            <w:r>
              <w:rPr>
                <w:rFonts w:hint="eastAsia" w:ascii="宋体" w:hAnsi="宋体" w:eastAsia="宋体" w:cs="宋体"/>
                <w:color w:val="000000"/>
                <w:sz w:val="24"/>
                <w:szCs w:val="24"/>
                <w:lang w:eastAsia="zh-CN"/>
              </w:rPr>
              <w:t xml:space="preserve">16m</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25m</w:t>
            </w:r>
            <w:r>
              <w:rPr>
                <w:rFonts w:hint="eastAsia" w:ascii="宋体" w:hAnsi="宋体" w:eastAsia="宋体" w:cs="微软雅黑"/>
                <w:color w:val="000000"/>
                <w:sz w:val="24"/>
                <w:szCs w:val="24"/>
                <w:lang w:eastAsia="zh-CN"/>
              </w:rPr>
              <w:t xml:space="preserve">；具有脉冲保护功能；补光灯自带光敏控制，可根据环境亮度自动调节闪光强度；光斑覆盖范围可调节，可覆盖</w:t>
            </w:r>
            <w:r>
              <w:rPr>
                <w:rFonts w:hint="eastAsia" w:ascii="宋体" w:hAnsi="宋体" w:eastAsia="宋体" w:cs="宋体"/>
                <w:color w:val="000000"/>
                <w:sz w:val="24"/>
                <w:szCs w:val="24"/>
                <w:lang w:eastAsia="zh-CN"/>
              </w:rPr>
              <w:t xml:space="preserve">1~3 </w:t>
            </w:r>
            <w:r>
              <w:rPr>
                <w:rFonts w:hint="eastAsia" w:ascii="宋体" w:hAnsi="宋体" w:eastAsia="宋体" w:cs="微软雅黑"/>
                <w:color w:val="000000"/>
                <w:sz w:val="24"/>
                <w:szCs w:val="24"/>
                <w:lang w:eastAsia="zh-CN"/>
              </w:rPr>
              <w:t xml:space="preserve">条车道（每条车道</w:t>
            </w:r>
            <w:r>
              <w:rPr>
                <w:rFonts w:hint="eastAsia" w:ascii="宋体" w:hAnsi="宋体" w:eastAsia="宋体" w:cs="宋体"/>
                <w:color w:val="000000"/>
                <w:sz w:val="24"/>
                <w:szCs w:val="24"/>
                <w:lang w:eastAsia="zh-CN"/>
              </w:rPr>
              <w:t xml:space="preserve">3.75 </w:t>
            </w:r>
            <w:r>
              <w:rPr>
                <w:rFonts w:hint="eastAsia" w:ascii="宋体" w:hAnsi="宋体" w:eastAsia="宋体" w:cs="微软雅黑"/>
                <w:color w:val="000000"/>
                <w:sz w:val="24"/>
                <w:szCs w:val="24"/>
                <w:lang w:eastAsia="zh-CN"/>
              </w:rPr>
              <w:t xml:space="preserve">米）；回电时间应</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50ms</w:t>
            </w:r>
            <w:bookmarkEnd w:id="41"/>
            <w:r>
              <w:rPr>
                <w:rFonts w:ascii="宋体" w:hAnsi="宋体" w:eastAsia="宋体" w:cs="宋体"/>
                <w:color w:val="000000"/>
                <w:sz w:val="24"/>
                <w:szCs w:val="24"/>
                <w:lang w:eastAsia="zh-CN"/>
              </w:rPr>
            </w:r>
            <w:r/>
          </w:p>
        </w:tc>
      </w:tr>
      <w:tr>
        <w:trPr/>
        <w:tc>
          <w:tcPr>
            <w:tcW w:w="8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21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19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智能交通终端管理设备</w:t>
      </w:r>
      <w:r>
        <w:rPr>
          <w:rFonts w:hint="eastAsia" w:ascii="宋体" w:hAnsi="宋体" w:eastAsia="宋体"/>
          <w:lang w:eastAsia="zh-CN"/>
        </w:rPr>
        <w:t xml:space="preserve">I</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889"/>
        <w:gridCol w:w="6517"/>
      </w:tblGrid>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8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8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88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采用嵌入式架构，满足不低于</w:t>
            </w:r>
            <w:r>
              <w:rPr>
                <w:rFonts w:hint="eastAsia" w:ascii="宋体" w:hAnsi="宋体" w:eastAsia="宋体" w:cs="宋体"/>
                <w:color w:val="000000"/>
                <w:sz w:val="24"/>
                <w:szCs w:val="24"/>
                <w:lang w:eastAsia="zh-CN"/>
              </w:rPr>
              <w:t xml:space="preserve">12</w:t>
            </w:r>
            <w:r>
              <w:rPr>
                <w:rFonts w:hint="eastAsia" w:ascii="宋体" w:hAnsi="宋体" w:eastAsia="宋体" w:cs="微软雅黑"/>
                <w:color w:val="000000"/>
                <w:sz w:val="24"/>
                <w:szCs w:val="24"/>
                <w:lang w:eastAsia="zh-CN"/>
              </w:rPr>
              <w:t xml:space="preserve">路</w:t>
            </w:r>
            <w:r>
              <w:rPr>
                <w:rFonts w:hint="eastAsia" w:ascii="宋体" w:hAnsi="宋体" w:eastAsia="宋体" w:cs="宋体"/>
                <w:color w:val="000000"/>
                <w:sz w:val="24"/>
                <w:szCs w:val="24"/>
                <w:lang w:eastAsia="zh-CN"/>
              </w:rPr>
              <w:t xml:space="preserve">900</w:t>
            </w:r>
            <w:r>
              <w:rPr>
                <w:rFonts w:hint="eastAsia" w:ascii="宋体" w:hAnsi="宋体" w:eastAsia="宋体" w:cs="微软雅黑"/>
                <w:color w:val="000000"/>
                <w:sz w:val="24"/>
                <w:szCs w:val="24"/>
                <w:lang w:eastAsia="zh-CN"/>
              </w:rPr>
              <w:t xml:space="preserve">万像素高清智能摄像机接入；满足前端摄像机图片、视频的本地缓存，及上传数据至中心平台；具备全千兆以太网接口；硬盘存储容量</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8T</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8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智能交通终端管理设备</w:t>
      </w:r>
      <w:r>
        <w:rPr>
          <w:rFonts w:hint="eastAsia" w:ascii="宋体" w:hAnsi="宋体" w:eastAsia="宋体"/>
          <w:lang w:eastAsia="zh-CN"/>
        </w:rPr>
        <w:t xml:space="preserve">II</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27"/>
        <w:gridCol w:w="6625"/>
      </w:tblGrid>
      <w:tr>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72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62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72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62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72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625"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支持</w:t>
            </w:r>
            <w:r>
              <w:rPr>
                <w:rFonts w:hint="eastAsia" w:ascii="宋体" w:hAnsi="宋体" w:eastAsia="宋体" w:cs="宋体"/>
                <w:color w:val="000000"/>
                <w:sz w:val="24"/>
                <w:szCs w:val="24"/>
                <w:lang w:eastAsia="zh-CN"/>
              </w:rPr>
              <w:t xml:space="preserve">GPS/</w:t>
            </w:r>
            <w:r>
              <w:rPr>
                <w:rFonts w:hint="eastAsia" w:ascii="宋体" w:hAnsi="宋体" w:eastAsia="宋体" w:cs="微软雅黑"/>
                <w:color w:val="000000"/>
                <w:sz w:val="24"/>
                <w:szCs w:val="24"/>
                <w:lang w:eastAsia="zh-CN"/>
              </w:rPr>
              <w:t xml:space="preserve">北斗；支持</w:t>
            </w:r>
            <w:r>
              <w:rPr>
                <w:rFonts w:hint="eastAsia" w:ascii="宋体" w:hAnsi="宋体" w:eastAsia="宋体" w:cs="宋体"/>
                <w:color w:val="000000"/>
                <w:sz w:val="24"/>
                <w:szCs w:val="24"/>
                <w:lang w:eastAsia="zh-CN"/>
              </w:rPr>
              <w:t xml:space="preserve">1/2/3/4/5/6</w:t>
            </w:r>
            <w:r>
              <w:rPr>
                <w:rFonts w:hint="eastAsia" w:ascii="宋体" w:hAnsi="宋体" w:eastAsia="宋体" w:cs="微软雅黑"/>
                <w:color w:val="000000"/>
                <w:sz w:val="24"/>
                <w:szCs w:val="24"/>
                <w:lang w:eastAsia="zh-CN"/>
              </w:rPr>
              <w:t xml:space="preserve">张原始图片普通合成和关联合成，支持两通道、三通道、多通道关联匹配并将图片合成或编组，支持</w:t>
            </w:r>
            <w:r>
              <w:rPr>
                <w:rFonts w:hint="eastAsia" w:ascii="宋体" w:hAnsi="宋体" w:eastAsia="宋体" w:cs="宋体"/>
                <w:color w:val="000000"/>
                <w:sz w:val="24"/>
                <w:szCs w:val="24"/>
                <w:lang w:eastAsia="zh-CN"/>
              </w:rPr>
              <w:t xml:space="preserve">ID</w:t>
            </w:r>
            <w:r>
              <w:rPr>
                <w:rFonts w:hint="eastAsia" w:ascii="宋体" w:hAnsi="宋体" w:eastAsia="宋体" w:cs="微软雅黑"/>
                <w:color w:val="000000"/>
                <w:sz w:val="24"/>
                <w:szCs w:val="24"/>
                <w:lang w:eastAsia="zh-CN"/>
              </w:rPr>
              <w:t xml:space="preserve">匹配、车牌匹配、先</w:t>
            </w:r>
            <w:r>
              <w:rPr>
                <w:rFonts w:hint="eastAsia" w:ascii="宋体" w:hAnsi="宋体" w:eastAsia="宋体" w:cs="宋体"/>
                <w:color w:val="000000"/>
                <w:sz w:val="24"/>
                <w:szCs w:val="24"/>
                <w:lang w:eastAsia="zh-CN"/>
              </w:rPr>
              <w:t xml:space="preserve">ID</w:t>
            </w:r>
            <w:r>
              <w:rPr>
                <w:rFonts w:hint="eastAsia" w:ascii="宋体" w:hAnsi="宋体" w:eastAsia="宋体" w:cs="微软雅黑"/>
                <w:color w:val="000000"/>
                <w:sz w:val="24"/>
                <w:szCs w:val="24"/>
                <w:lang w:eastAsia="zh-CN"/>
              </w:rPr>
              <w:t xml:space="preserve">后车牌匹配方式，支持以车型、车道、车牌颜色、车身颜色进行模糊匹配，支持合成顺序和特写图序号选择；支持平台断网续传、</w:t>
            </w:r>
            <w:r>
              <w:rPr>
                <w:rFonts w:hint="eastAsia" w:ascii="宋体" w:hAnsi="宋体" w:eastAsia="宋体" w:cs="宋体"/>
                <w:color w:val="000000"/>
                <w:sz w:val="24"/>
                <w:szCs w:val="24"/>
                <w:lang w:eastAsia="zh-CN"/>
              </w:rPr>
              <w:t xml:space="preserve">FTP</w:t>
            </w:r>
            <w:r>
              <w:rPr>
                <w:rFonts w:hint="eastAsia" w:ascii="宋体" w:hAnsi="宋体" w:eastAsia="宋体" w:cs="微软雅黑"/>
                <w:color w:val="000000"/>
                <w:sz w:val="24"/>
                <w:szCs w:val="24"/>
                <w:lang w:eastAsia="zh-CN"/>
              </w:rPr>
              <w:t xml:space="preserve">断网续传、手动上传；标配</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4T</w:t>
            </w:r>
            <w:r>
              <w:rPr>
                <w:rFonts w:hint="eastAsia" w:ascii="宋体" w:hAnsi="宋体" w:eastAsia="宋体" w:cs="微软雅黑"/>
                <w:color w:val="000000"/>
                <w:sz w:val="24"/>
                <w:szCs w:val="24"/>
                <w:lang w:eastAsia="zh-CN"/>
              </w:rPr>
              <w:t xml:space="preserve">硬盘，最大支持</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SATA</w:t>
            </w:r>
            <w:r>
              <w:rPr>
                <w:rFonts w:hint="eastAsia" w:ascii="宋体" w:hAnsi="宋体" w:eastAsia="宋体" w:cs="微软雅黑"/>
                <w:color w:val="000000"/>
                <w:sz w:val="24"/>
                <w:szCs w:val="24"/>
                <w:lang w:eastAsia="zh-CN"/>
              </w:rPr>
              <w:t xml:space="preserve">接口</w:t>
            </w:r>
            <w:r>
              <w:rPr>
                <w:rFonts w:hint="eastAsia" w:ascii="宋体" w:hAnsi="宋体" w:eastAsia="宋体" w:cs="宋体"/>
                <w:color w:val="000000"/>
                <w:sz w:val="24"/>
                <w:szCs w:val="24"/>
                <w:lang w:eastAsia="zh-CN"/>
              </w:rPr>
              <w:t xml:space="preserve">3.5</w:t>
            </w:r>
            <w:r>
              <w:rPr>
                <w:rFonts w:hint="eastAsia" w:ascii="宋体" w:hAnsi="宋体" w:eastAsia="宋体" w:cs="微软雅黑"/>
                <w:color w:val="000000"/>
                <w:sz w:val="24"/>
                <w:szCs w:val="24"/>
                <w:lang w:eastAsia="zh-CN"/>
              </w:rPr>
              <w:t xml:space="preserve">英寸</w:t>
            </w:r>
            <w:r>
              <w:rPr>
                <w:rFonts w:hint="eastAsia" w:ascii="宋体" w:hAnsi="宋体" w:eastAsia="宋体" w:cs="宋体"/>
                <w:color w:val="000000"/>
                <w:sz w:val="24"/>
                <w:szCs w:val="24"/>
                <w:lang w:eastAsia="zh-CN"/>
              </w:rPr>
              <w:t xml:space="preserve">8T</w:t>
            </w:r>
            <w:r>
              <w:rPr>
                <w:rFonts w:hint="eastAsia" w:ascii="宋体" w:hAnsi="宋体" w:eastAsia="宋体" w:cs="微软雅黑"/>
                <w:color w:val="000000"/>
                <w:sz w:val="24"/>
                <w:szCs w:val="24"/>
                <w:lang w:eastAsia="zh-CN"/>
              </w:rPr>
              <w:t xml:space="preserve">硬盘；</w:t>
            </w: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RS-232</w:t>
            </w:r>
            <w:r>
              <w:rPr>
                <w:rFonts w:hint="eastAsia" w:ascii="宋体" w:hAnsi="宋体" w:eastAsia="宋体" w:cs="微软雅黑"/>
                <w:color w:val="000000"/>
                <w:sz w:val="24"/>
                <w:szCs w:val="24"/>
                <w:lang w:eastAsia="zh-CN"/>
              </w:rPr>
              <w:t xml:space="preserve">接口（其中</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个用于调试串口数据），</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RS-485</w:t>
            </w:r>
            <w:r>
              <w:rPr>
                <w:rFonts w:hint="eastAsia" w:ascii="宋体" w:hAnsi="宋体" w:eastAsia="宋体" w:cs="微软雅黑"/>
                <w:color w:val="000000"/>
                <w:sz w:val="24"/>
                <w:szCs w:val="24"/>
                <w:lang w:eastAsia="zh-CN"/>
              </w:rPr>
              <w:t xml:space="preserve">接口，</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USB 3.0</w:t>
            </w:r>
            <w:r>
              <w:rPr>
                <w:rFonts w:hint="eastAsia" w:ascii="宋体" w:hAnsi="宋体" w:eastAsia="宋体" w:cs="微软雅黑"/>
                <w:color w:val="000000"/>
                <w:sz w:val="24"/>
                <w:szCs w:val="24"/>
                <w:lang w:eastAsia="zh-CN"/>
              </w:rPr>
              <w:t xml:space="preserve">接口，</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10M/100M/1000M</w:t>
            </w:r>
            <w:r>
              <w:rPr>
                <w:rFonts w:hint="eastAsia" w:ascii="宋体" w:hAnsi="宋体" w:eastAsia="宋体" w:cs="微软雅黑"/>
                <w:color w:val="000000"/>
                <w:sz w:val="24"/>
                <w:szCs w:val="24"/>
                <w:lang w:eastAsia="zh-CN"/>
              </w:rPr>
              <w:t xml:space="preserve">自适应以太网口（</w:t>
            </w:r>
            <w:r>
              <w:rPr>
                <w:rFonts w:hint="eastAsia"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24</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10M/100M</w:t>
            </w:r>
            <w:r>
              <w:rPr>
                <w:rFonts w:hint="eastAsia" w:ascii="宋体" w:hAnsi="宋体" w:eastAsia="宋体" w:cs="微软雅黑"/>
                <w:color w:val="000000"/>
                <w:sz w:val="24"/>
                <w:szCs w:val="24"/>
                <w:lang w:eastAsia="zh-CN"/>
              </w:rPr>
              <w:t xml:space="preserve">自适应以太网口（</w:t>
            </w:r>
            <w:r>
              <w:rPr>
                <w:rFonts w:hint="eastAsia"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路报警输入，</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路报警输出（光耦输出）。</w:t>
            </w:r>
            <w:r>
              <w:rPr>
                <w:rFonts w:ascii="宋体" w:hAnsi="宋体" w:eastAsia="宋体" w:cs="宋体"/>
                <w:color w:val="000000"/>
                <w:sz w:val="24"/>
                <w:szCs w:val="24"/>
                <w:lang w:eastAsia="zh-CN"/>
              </w:rPr>
            </w:r>
            <w:r/>
          </w:p>
        </w:tc>
      </w:tr>
      <w:tr>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72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62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万超低度卡口抓拍单元</w:t>
      </w:r>
      <w:r>
        <w:rPr>
          <w:rFonts w:hint="eastAsia" w:ascii="宋体" w:hAnsi="宋体" w:eastAsia="宋体"/>
          <w:lang w:eastAsia="zh-CN"/>
        </w:rPr>
        <w:t xml:space="preserve">I</w:t>
      </w:r>
      <w:r>
        <w:rPr>
          <w:rFonts w:ascii="宋体" w:hAnsi="宋体" w:eastAsia="宋体"/>
          <w:lang w:eastAsia="zh-CN"/>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855"/>
        <w:gridCol w:w="1663"/>
        <w:gridCol w:w="6662"/>
      </w:tblGrid>
      <w:tr>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最大分辨率：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4096×2160</w:t>
            </w:r>
            <w:r>
              <w:rPr>
                <w:rFonts w:hint="eastAsia" w:ascii="宋体" w:hAnsi="宋体" w:eastAsia="宋体" w:cs="微软雅黑"/>
                <w:color w:val="000000"/>
                <w:sz w:val="24"/>
                <w:szCs w:val="24"/>
                <w:lang w:eastAsia="zh-CN"/>
              </w:rPr>
              <w:t xml:space="preserve">像素；镜头</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25mm</w:t>
            </w:r>
            <w:r>
              <w:rPr>
                <w:rFonts w:hint="eastAsia" w:ascii="宋体" w:hAnsi="宋体" w:eastAsia="宋体" w:cs="微软雅黑"/>
                <w:color w:val="000000"/>
                <w:sz w:val="24"/>
                <w:szCs w:val="24"/>
                <w:lang w:eastAsia="zh-CN"/>
              </w:rPr>
              <w:t xml:space="preserve">；图像传感器</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英寸全局曝光</w:t>
            </w:r>
            <w:r>
              <w:rPr>
                <w:rFonts w:hint="eastAsia" w:ascii="宋体" w:hAnsi="宋体" w:eastAsia="宋体" w:cs="宋体"/>
                <w:color w:val="000000"/>
                <w:sz w:val="24"/>
                <w:szCs w:val="24"/>
                <w:lang w:eastAsia="zh-CN"/>
              </w:rPr>
              <w:t xml:space="preserve">CMOS</w:t>
            </w:r>
            <w:r>
              <w:rPr>
                <w:rFonts w:hint="eastAsia" w:ascii="宋体" w:hAnsi="宋体" w:eastAsia="宋体" w:cs="微软雅黑"/>
                <w:color w:val="000000"/>
                <w:sz w:val="24"/>
                <w:szCs w:val="24"/>
                <w:lang w:eastAsia="zh-CN"/>
              </w:rPr>
              <w:t xml:space="preserve">传感器；帧率</w:t>
            </w:r>
            <w:r>
              <w:rPr>
                <w:rFonts w:hint="eastAsia" w:ascii="宋体" w:hAnsi="宋体" w:eastAsia="宋体" w:cs="宋体"/>
                <w:color w:val="000000"/>
                <w:sz w:val="24"/>
                <w:szCs w:val="24"/>
                <w:lang w:eastAsia="zh-CN"/>
              </w:rPr>
              <w:t xml:space="preserve">≥25</w:t>
            </w:r>
            <w:r>
              <w:rPr>
                <w:rFonts w:hint="eastAsia" w:ascii="宋体" w:hAnsi="宋体" w:eastAsia="宋体" w:cs="微软雅黑"/>
                <w:color w:val="000000"/>
                <w:sz w:val="24"/>
                <w:szCs w:val="24"/>
                <w:lang w:eastAsia="zh-CN"/>
              </w:rPr>
              <w:t xml:space="preserve">帧</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秒；视频压缩标准：</w:t>
            </w:r>
            <w:r>
              <w:rPr>
                <w:rFonts w:hint="eastAsia" w:ascii="宋体" w:hAnsi="宋体" w:eastAsia="宋体" w:cs="宋体"/>
                <w:color w:val="000000"/>
                <w:sz w:val="24"/>
                <w:szCs w:val="24"/>
                <w:lang w:eastAsia="zh-CN"/>
              </w:rPr>
              <w:t xml:space="preserve">H.265/H.264/MJPEG</w:t>
            </w:r>
            <w:r>
              <w:rPr>
                <w:rFonts w:hint="eastAsia" w:ascii="宋体" w:hAnsi="宋体" w:eastAsia="宋体" w:cs="微软雅黑"/>
                <w:color w:val="000000"/>
                <w:sz w:val="24"/>
                <w:szCs w:val="24"/>
                <w:lang w:eastAsia="zh-CN"/>
              </w:rPr>
              <w:t xml:space="preserve">；具备闪光灯或</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频闪灯同步补光功能；具备线圈、视频、雷达等触发模式；具备车牌、车型、车身颜色、车标及车辆子品牌等信息识别功能；支持车辆捕获抓拍功能，白天和晚上的捕获率均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；支持车牌识别功能，白天和晚上的识别准确率均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；防护等级</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IP66</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可识别通过监视画面中的机动车车牌号码，包括大型汽车号牌、挂车号牌、大型新能源汽车号牌、小型汽车号牌、小型新能源汽车号牌、武警车牌、军牌、港澳入出境车号牌、使馆汽车号牌、教练汽车号牌、民航车牌。可识别并抓拍垂直倾斜角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55°</w:t>
            </w:r>
            <w:r>
              <w:rPr>
                <w:rFonts w:hint="eastAsia" w:ascii="宋体" w:hAnsi="宋体" w:eastAsia="宋体" w:cs="微软雅黑"/>
                <w:color w:val="000000"/>
                <w:sz w:val="24"/>
                <w:szCs w:val="24"/>
                <w:lang w:eastAsia="zh-CN"/>
              </w:rPr>
              <w:t xml:space="preserve">、水平倾斜角度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35°</w:t>
            </w:r>
            <w:r>
              <w:rPr>
                <w:rFonts w:hint="eastAsia" w:ascii="宋体" w:hAnsi="宋体" w:eastAsia="宋体" w:cs="微软雅黑"/>
                <w:color w:val="000000"/>
                <w:sz w:val="24"/>
                <w:szCs w:val="24"/>
                <w:lang w:eastAsia="zh-CN"/>
              </w:rPr>
              <w:t xml:space="preserve">、俯仰角度</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35°</w:t>
            </w:r>
            <w:r>
              <w:rPr>
                <w:rFonts w:hint="eastAsia" w:ascii="宋体" w:hAnsi="宋体" w:eastAsia="宋体" w:cs="微软雅黑"/>
                <w:color w:val="000000"/>
                <w:sz w:val="24"/>
                <w:szCs w:val="24"/>
                <w:lang w:eastAsia="zh-CN"/>
              </w:rPr>
              <w:t xml:space="preserve">的机动车车牌号码。样机可对</w:t>
            </w:r>
            <w:r>
              <w:rPr>
                <w:rFonts w:hint="eastAsia" w:ascii="宋体" w:hAnsi="宋体" w:eastAsia="宋体" w:cs="宋体"/>
                <w:color w:val="000000"/>
                <w:sz w:val="24"/>
                <w:szCs w:val="24"/>
                <w:lang w:eastAsia="zh-CN"/>
              </w:rPr>
              <w:t xml:space="preserve">80×25</w:t>
            </w:r>
            <w:r>
              <w:rPr>
                <w:rFonts w:hint="eastAsia" w:ascii="宋体" w:hAnsi="宋体" w:eastAsia="宋体" w:cs="微软雅黑"/>
                <w:color w:val="000000"/>
                <w:sz w:val="24"/>
                <w:szCs w:val="24"/>
                <w:lang w:eastAsia="zh-CN"/>
              </w:rPr>
              <w:t xml:space="preserve">至</w:t>
            </w:r>
            <w:r>
              <w:rPr>
                <w:rFonts w:hint="eastAsia" w:ascii="宋体" w:hAnsi="宋体" w:eastAsia="宋体" w:cs="宋体"/>
                <w:color w:val="000000"/>
                <w:sz w:val="24"/>
                <w:szCs w:val="24"/>
                <w:lang w:eastAsia="zh-CN"/>
              </w:rPr>
              <w:t xml:space="preserve">1200×380</w:t>
            </w:r>
            <w:r>
              <w:rPr>
                <w:rFonts w:hint="eastAsia" w:ascii="宋体" w:hAnsi="宋体" w:eastAsia="宋体" w:cs="微软雅黑"/>
                <w:color w:val="000000"/>
                <w:sz w:val="24"/>
                <w:szCs w:val="24"/>
                <w:lang w:eastAsia="zh-CN"/>
              </w:rPr>
              <w:t xml:space="preserve">像素的机动车车牌进行抓拍并识别号码（提供具有</w:t>
            </w:r>
            <w:r>
              <w:rPr>
                <w:rFonts w:hint="eastAsia" w:ascii="宋体" w:hAnsi="宋体" w:eastAsia="宋体" w:cs="宋体"/>
                <w:color w:val="000000"/>
                <w:sz w:val="24"/>
                <w:szCs w:val="24"/>
                <w:lang w:eastAsia="zh-CN"/>
              </w:rPr>
              <w:t xml:space="preserve">CNAS</w:t>
            </w:r>
            <w:r>
              <w:rPr>
                <w:rFonts w:hint="eastAsia" w:ascii="宋体" w:hAnsi="宋体" w:eastAsia="宋体" w:cs="微软雅黑"/>
                <w:color w:val="000000"/>
                <w:sz w:val="24"/>
                <w:szCs w:val="24"/>
                <w:lang w:eastAsia="zh-CN"/>
              </w:rPr>
              <w:t xml:space="preserve">或</w:t>
            </w:r>
            <w:r>
              <w:rPr>
                <w:rFonts w:hint="eastAsia" w:ascii="宋体" w:hAnsi="宋体" w:eastAsia="宋体" w:cs="宋体"/>
                <w:color w:val="000000"/>
                <w:sz w:val="24"/>
                <w:szCs w:val="24"/>
                <w:lang w:eastAsia="zh-CN"/>
              </w:rPr>
              <w:t xml:space="preserve">CMA</w:t>
            </w:r>
            <w:r>
              <w:rPr>
                <w:rFonts w:hint="eastAsia" w:ascii="宋体" w:hAnsi="宋体" w:eastAsia="宋体" w:cs="微软雅黑"/>
                <w:color w:val="000000"/>
                <w:sz w:val="24"/>
                <w:szCs w:val="24"/>
                <w:lang w:eastAsia="zh-CN"/>
              </w:rPr>
              <w:t xml:space="preserve">标识的检测报告复印件上传至投标系统件）。</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6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66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卡口配套补光灯</w:t>
      </w:r>
      <w:r>
        <w:rPr>
          <w:rFonts w:hint="eastAsia" w:ascii="宋体" w:hAnsi="宋体" w:eastAsia="宋体"/>
        </w:rPr>
        <w:t xml:space="preserve">I</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687"/>
        <w:gridCol w:w="6651"/>
      </w:tblGrid>
      <w:tr>
        <w:trPr>
          <w:trHeight w:val="276"/>
        </w:trPr>
        <w:tc>
          <w:tcPr>
            <w:tcW w:w="83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68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83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68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83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68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65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42" w:name="OLE_LINK47"/>
            <w:r>
              <w:rPr>
                <w:rFonts w:hint="eastAsia" w:ascii="宋体" w:hAnsi="宋体" w:eastAsia="宋体" w:cs="宋体"/>
                <w:color w:val="000000"/>
                <w:sz w:val="24"/>
                <w:szCs w:val="24"/>
                <w:lang w:eastAsia="zh-CN"/>
              </w:rPr>
              <w:t xml:space="preserve">≥24</w:t>
            </w:r>
            <w:r>
              <w:rPr>
                <w:rFonts w:hint="eastAsia" w:ascii="宋体" w:hAnsi="宋体" w:eastAsia="宋体" w:cs="微软雅黑"/>
                <w:color w:val="000000"/>
                <w:sz w:val="24"/>
                <w:szCs w:val="24"/>
                <w:lang w:eastAsia="zh-CN"/>
              </w:rPr>
              <w:t xml:space="preserve">颗高亮度</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芯片，寿命长，稳定性好，发光效率高；气体灯管采用氙气灯管；支持</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灯频闪、爆闪，气体爆闪；支持相机误触发保护功能，触发信号输入异常时自动保护、且自动恢复。</w:t>
            </w:r>
            <w:bookmarkEnd w:id="42"/>
            <w:r>
              <w:rPr>
                <w:rFonts w:ascii="宋体" w:hAnsi="宋体" w:eastAsia="宋体" w:cs="宋体"/>
                <w:color w:val="000000"/>
                <w:sz w:val="24"/>
                <w:szCs w:val="24"/>
                <w:lang w:eastAsia="zh-CN"/>
              </w:rPr>
            </w:r>
            <w:r/>
          </w:p>
        </w:tc>
      </w:tr>
      <w:tr>
        <w:trPr>
          <w:trHeight w:val="276"/>
        </w:trPr>
        <w:tc>
          <w:tcPr>
            <w:tcW w:w="83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68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万超低度卡口抓拍单元</w:t>
      </w:r>
      <w:r>
        <w:rPr>
          <w:rFonts w:hint="eastAsia" w:ascii="宋体" w:hAnsi="宋体" w:eastAsia="宋体"/>
          <w:lang w:eastAsia="zh-CN"/>
        </w:rPr>
        <w:t xml:space="preserve">II</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57"/>
        <w:gridCol w:w="1869"/>
        <w:gridCol w:w="654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99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92"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43" w:name="_Hlk192078406"/>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9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w:t>
            </w:r>
            <w:r>
              <w:rPr>
                <w:rFonts w:hint="eastAsia" w:ascii="宋体" w:hAnsi="宋体" w:eastAsia="宋体" w:cs="微软雅黑"/>
                <w:color w:val="000000"/>
                <w:sz w:val="24"/>
                <w:szCs w:val="24"/>
                <w:lang w:eastAsia="zh-CN"/>
              </w:rPr>
              <w:t xml:space="preserve">英寸</w:t>
            </w:r>
            <w:r>
              <w:rPr>
                <w:rFonts w:hint="eastAsia" w:ascii="宋体" w:hAnsi="宋体" w:eastAsia="宋体" w:cs="宋体"/>
                <w:color w:val="000000"/>
                <w:sz w:val="24"/>
                <w:szCs w:val="24"/>
                <w:lang w:eastAsia="zh-CN"/>
              </w:rPr>
              <w:t xml:space="preserve">GS-CMOS</w:t>
            </w:r>
            <w:r>
              <w:rPr>
                <w:rFonts w:hint="eastAsia" w:ascii="宋体" w:hAnsi="宋体" w:eastAsia="宋体" w:cs="微软雅黑"/>
                <w:color w:val="000000"/>
                <w:sz w:val="24"/>
                <w:szCs w:val="24"/>
                <w:lang w:eastAsia="zh-CN"/>
              </w:rPr>
              <w:t xml:space="preserve">传感器，镜头</w:t>
            </w:r>
            <w:r>
              <w:rPr>
                <w:rFonts w:hint="eastAsia" w:ascii="宋体" w:hAnsi="宋体" w:eastAsia="宋体" w:cs="宋体"/>
                <w:color w:val="000000"/>
                <w:sz w:val="24"/>
                <w:szCs w:val="24"/>
                <w:lang w:eastAsia="zh-CN"/>
              </w:rPr>
              <w:t xml:space="preserve">C</w:t>
            </w:r>
            <w:r>
              <w:rPr>
                <w:rFonts w:hint="eastAsia" w:ascii="宋体" w:hAnsi="宋体" w:eastAsia="宋体" w:cs="微软雅黑"/>
                <w:color w:val="000000"/>
                <w:sz w:val="24"/>
                <w:szCs w:val="24"/>
                <w:lang w:eastAsia="zh-CN"/>
              </w:rPr>
              <w:t xml:space="preserve">接口，</w:t>
            </w:r>
            <w:r>
              <w:rPr>
                <w:rFonts w:hint="eastAsia" w:ascii="宋体" w:hAnsi="宋体" w:eastAsia="宋体" w:cs="宋体"/>
                <w:color w:val="000000"/>
                <w:sz w:val="24"/>
                <w:szCs w:val="24"/>
                <w:lang w:eastAsia="zh-CN"/>
              </w:rPr>
              <w:t xml:space="preserve">1/50s~1/100000s</w:t>
            </w:r>
            <w:r>
              <w:rPr>
                <w:rFonts w:hint="eastAsia" w:ascii="宋体" w:hAnsi="宋体" w:eastAsia="宋体" w:cs="微软雅黑"/>
                <w:color w:val="000000"/>
                <w:sz w:val="24"/>
                <w:szCs w:val="24"/>
                <w:lang w:eastAsia="zh-CN"/>
              </w:rPr>
              <w:t xml:space="preserve">电子快门；</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图像分辨率</w:t>
            </w:r>
            <w:r>
              <w:rPr>
                <w:rFonts w:hint="eastAsia" w:ascii="宋体" w:hAnsi="宋体" w:eastAsia="宋体" w:cs="宋体"/>
                <w:color w:val="000000"/>
                <w:sz w:val="24"/>
                <w:szCs w:val="24"/>
                <w:lang w:eastAsia="zh-CN"/>
              </w:rPr>
              <w:t xml:space="preserve">4096×2336</w:t>
            </w:r>
            <w:r>
              <w:rPr>
                <w:rFonts w:hint="eastAsia" w:ascii="宋体" w:hAnsi="宋体" w:eastAsia="宋体" w:cs="微软雅黑"/>
                <w:color w:val="000000"/>
                <w:sz w:val="24"/>
                <w:szCs w:val="24"/>
                <w:lang w:eastAsia="zh-CN"/>
              </w:rPr>
              <w:t xml:space="preserve">（不包含</w:t>
            </w:r>
            <w:r>
              <w:rPr>
                <w:rFonts w:hint="eastAsia" w:ascii="宋体" w:hAnsi="宋体" w:eastAsia="宋体" w:cs="宋体"/>
                <w:color w:val="000000"/>
                <w:sz w:val="24"/>
                <w:szCs w:val="24"/>
                <w:lang w:eastAsia="zh-CN"/>
              </w:rPr>
              <w:t xml:space="preserve">OSD</w:t>
            </w:r>
            <w:r>
              <w:rPr>
                <w:rFonts w:hint="eastAsia" w:ascii="宋体" w:hAnsi="宋体" w:eastAsia="宋体" w:cs="微软雅黑"/>
                <w:color w:val="000000"/>
                <w:sz w:val="24"/>
                <w:szCs w:val="24"/>
                <w:lang w:eastAsia="zh-CN"/>
              </w:rPr>
              <w:t xml:space="preserve">黑边），视频分辨率</w:t>
            </w:r>
            <w:r>
              <w:rPr>
                <w:rFonts w:hint="eastAsia" w:ascii="宋体" w:hAnsi="宋体" w:eastAsia="宋体" w:cs="宋体"/>
                <w:color w:val="000000"/>
                <w:sz w:val="24"/>
                <w:szCs w:val="24"/>
                <w:lang w:eastAsia="zh-CN"/>
              </w:rPr>
              <w:t xml:space="preserve">4096×2336/3392×2008/UXGA(1600×1200)/1080P(1920×1080)/720P(1280×720)</w:t>
            </w:r>
            <w:r>
              <w:rPr>
                <w:rFonts w:hint="eastAsia" w:ascii="宋体" w:hAnsi="宋体" w:eastAsia="宋体" w:cs="微软雅黑"/>
                <w:color w:val="000000"/>
                <w:sz w:val="24"/>
                <w:szCs w:val="24"/>
                <w:lang w:eastAsia="zh-CN"/>
              </w:rPr>
              <w:t xml:space="preserve">；视频帧率最大支持</w:t>
            </w:r>
            <w:r>
              <w:rPr>
                <w:rFonts w:hint="eastAsia" w:ascii="宋体" w:hAnsi="宋体" w:eastAsia="宋体" w:cs="宋体"/>
                <w:color w:val="000000"/>
                <w:sz w:val="24"/>
                <w:szCs w:val="24"/>
                <w:lang w:eastAsia="zh-CN"/>
              </w:rPr>
              <w:t xml:space="preserve">50fps</w:t>
            </w:r>
            <w:r>
              <w:rPr>
                <w:rFonts w:hint="eastAsia" w:ascii="宋体" w:hAnsi="宋体" w:eastAsia="宋体" w:cs="微软雅黑"/>
                <w:color w:val="000000"/>
                <w:sz w:val="24"/>
                <w:szCs w:val="24"/>
                <w:lang w:eastAsia="zh-CN"/>
              </w:rPr>
              <w:t xml:space="preserve">，视频压缩标准（</w:t>
            </w:r>
            <w:r>
              <w:rPr>
                <w:rFonts w:hint="eastAsia" w:ascii="宋体" w:hAnsi="宋体" w:eastAsia="宋体" w:cs="宋体"/>
                <w:color w:val="000000"/>
                <w:sz w:val="24"/>
                <w:szCs w:val="24"/>
                <w:lang w:eastAsia="zh-CN"/>
              </w:rPr>
              <w:t xml:space="preserve">H.265</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H.264</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MJPEG</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JPEG</w:t>
            </w:r>
            <w:r>
              <w:rPr>
                <w:rFonts w:hint="eastAsia" w:ascii="宋体" w:hAnsi="宋体" w:eastAsia="宋体" w:cs="微软雅黑"/>
                <w:color w:val="000000"/>
                <w:sz w:val="24"/>
                <w:szCs w:val="24"/>
                <w:lang w:eastAsia="zh-CN"/>
              </w:rPr>
              <w:t xml:space="preserve">图片编码，支持</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张图片合成；支持国密</w:t>
            </w:r>
            <w:r>
              <w:rPr>
                <w:rFonts w:hint="eastAsia" w:ascii="宋体" w:hAnsi="宋体" w:eastAsia="宋体" w:cs="宋体"/>
                <w:color w:val="000000"/>
                <w:sz w:val="24"/>
                <w:szCs w:val="24"/>
                <w:lang w:eastAsia="zh-CN"/>
              </w:rPr>
              <w:t xml:space="preserve">GB 35114-A</w:t>
            </w:r>
            <w:r>
              <w:rPr>
                <w:rFonts w:hint="eastAsia" w:ascii="宋体" w:hAnsi="宋体" w:eastAsia="宋体" w:cs="微软雅黑"/>
                <w:color w:val="000000"/>
                <w:sz w:val="24"/>
                <w:szCs w:val="24"/>
                <w:lang w:eastAsia="zh-CN"/>
              </w:rPr>
              <w:t xml:space="preserve">级功能；</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个光圈控制接口，</w:t>
            </w:r>
            <w:r>
              <w:rPr>
                <w:rFonts w:hint="eastAsia" w:ascii="宋体" w:hAnsi="宋体" w:eastAsia="宋体" w:cs="宋体"/>
                <w:color w:val="000000"/>
                <w:sz w:val="24"/>
                <w:szCs w:val="24"/>
                <w:lang w:eastAsia="zh-CN"/>
              </w:rPr>
              <w:t xml:space="preserve">P-IRIS</w:t>
            </w:r>
            <w:r>
              <w:rPr>
                <w:rFonts w:hint="eastAsia" w:ascii="宋体" w:hAnsi="宋体" w:eastAsia="宋体" w:cs="微软雅黑"/>
                <w:color w:val="000000"/>
                <w:sz w:val="24"/>
                <w:szCs w:val="24"/>
                <w:lang w:eastAsia="zh-CN"/>
              </w:rPr>
              <w:t xml:space="preserve">自动光圈；</w:t>
            </w:r>
            <w:r>
              <w:rPr>
                <w:rFonts w:hint="eastAsia" w:ascii="宋体" w:hAnsi="宋体" w:eastAsia="宋体" w:cs="宋体"/>
                <w:color w:val="000000"/>
                <w:sz w:val="24"/>
                <w:szCs w:val="24"/>
                <w:lang w:eastAsia="zh-CN"/>
              </w:rPr>
              <w:t xml:space="preserve">7</w:t>
            </w:r>
            <w:r>
              <w:rPr>
                <w:rFonts w:hint="eastAsia" w:ascii="宋体" w:hAnsi="宋体" w:eastAsia="宋体" w:cs="微软雅黑"/>
                <w:color w:val="000000"/>
                <w:sz w:val="24"/>
                <w:szCs w:val="24"/>
                <w:lang w:eastAsia="zh-CN"/>
              </w:rPr>
              <w:t xml:space="preserve">个外置灯接口，光耦信号输出；</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个独立</w:t>
            </w:r>
            <w:r>
              <w:rPr>
                <w:rFonts w:hint="eastAsia" w:ascii="宋体" w:hAnsi="宋体" w:eastAsia="宋体" w:cs="宋体"/>
                <w:color w:val="000000"/>
                <w:sz w:val="24"/>
                <w:szCs w:val="24"/>
                <w:lang w:eastAsia="zh-CN"/>
              </w:rPr>
              <w:t xml:space="preserve">MAC</w:t>
            </w:r>
            <w:r>
              <w:rPr>
                <w:rFonts w:hint="eastAsia" w:ascii="宋体" w:hAnsi="宋体" w:eastAsia="宋体" w:cs="微软雅黑"/>
                <w:color w:val="000000"/>
                <w:sz w:val="24"/>
                <w:szCs w:val="24"/>
                <w:lang w:eastAsia="zh-CN"/>
              </w:rPr>
              <w:t xml:space="preserve">、物理隔离的</w:t>
            </w:r>
            <w:r>
              <w:rPr>
                <w:rFonts w:hint="eastAsia"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以太网口，支持</w:t>
            </w:r>
            <w:r>
              <w:rPr>
                <w:rFonts w:hint="eastAsia" w:ascii="宋体" w:hAnsi="宋体" w:eastAsia="宋体" w:cs="宋体"/>
                <w:color w:val="000000"/>
                <w:sz w:val="24"/>
                <w:szCs w:val="24"/>
                <w:lang w:eastAsia="zh-CN"/>
              </w:rPr>
              <w:t xml:space="preserve">10/100/1000M</w:t>
            </w:r>
            <w:r>
              <w:rPr>
                <w:rFonts w:hint="eastAsia" w:ascii="宋体" w:hAnsi="宋体" w:eastAsia="宋体" w:cs="微软雅黑"/>
                <w:color w:val="000000"/>
                <w:sz w:val="24"/>
                <w:szCs w:val="24"/>
                <w:lang w:eastAsia="zh-CN"/>
              </w:rPr>
              <w:t xml:space="preserve">网络数据传输；</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USB 3.0</w:t>
            </w:r>
            <w:r>
              <w:rPr>
                <w:rFonts w:hint="eastAsia" w:ascii="宋体" w:hAnsi="宋体" w:eastAsia="宋体" w:cs="微软雅黑"/>
                <w:color w:val="000000"/>
                <w:sz w:val="24"/>
                <w:szCs w:val="24"/>
                <w:lang w:eastAsia="zh-CN"/>
              </w:rPr>
              <w:t xml:space="preserve">接口；</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GPS/</w:t>
            </w:r>
            <w:r>
              <w:rPr>
                <w:rFonts w:hint="eastAsia" w:ascii="宋体" w:hAnsi="宋体" w:eastAsia="宋体" w:cs="微软雅黑"/>
                <w:color w:val="000000"/>
                <w:sz w:val="24"/>
                <w:szCs w:val="24"/>
                <w:lang w:eastAsia="zh-CN"/>
              </w:rPr>
              <w:t xml:space="preserve">北斗接口；</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个存储接口，最大支持</w:t>
            </w:r>
            <w:r>
              <w:rPr>
                <w:rFonts w:hint="eastAsia" w:ascii="宋体" w:hAnsi="宋体" w:eastAsia="宋体" w:cs="宋体"/>
                <w:color w:val="000000"/>
                <w:sz w:val="24"/>
                <w:szCs w:val="24"/>
                <w:lang w:eastAsia="zh-CN"/>
              </w:rPr>
              <w:t xml:space="preserve">256GB TF</w:t>
            </w:r>
            <w:r>
              <w:rPr>
                <w:rFonts w:hint="eastAsia" w:ascii="宋体" w:hAnsi="宋体" w:eastAsia="宋体" w:cs="微软雅黑"/>
                <w:color w:val="000000"/>
                <w:sz w:val="24"/>
                <w:szCs w:val="24"/>
                <w:lang w:eastAsia="zh-CN"/>
              </w:rPr>
              <w:t xml:space="preserve">卡本地存储；</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RS-485</w:t>
            </w:r>
            <w:r>
              <w:rPr>
                <w:rFonts w:hint="eastAsia" w:ascii="宋体" w:hAnsi="宋体" w:eastAsia="宋体" w:cs="微软雅黑"/>
                <w:color w:val="000000"/>
                <w:sz w:val="24"/>
                <w:szCs w:val="24"/>
                <w:lang w:eastAsia="zh-CN"/>
              </w:rPr>
              <w:t xml:space="preserve">接口，可用于连接红绿灯信号检测器、车检器、补光灯、多合一补光灯；</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RS-232</w:t>
            </w:r>
            <w:r>
              <w:rPr>
                <w:rFonts w:hint="eastAsia" w:ascii="宋体" w:hAnsi="宋体" w:eastAsia="宋体" w:cs="微软雅黑"/>
                <w:color w:val="000000"/>
                <w:sz w:val="24"/>
                <w:szCs w:val="24"/>
                <w:lang w:eastAsia="zh-CN"/>
              </w:rPr>
              <w:t xml:space="preserve">接口，其中</w:t>
            </w:r>
            <w:r>
              <w:rPr>
                <w:rFonts w:hint="eastAsia" w:ascii="宋体" w:hAnsi="宋体" w:eastAsia="宋体" w:cs="宋体"/>
                <w:color w:val="000000"/>
                <w:sz w:val="24"/>
                <w:szCs w:val="24"/>
                <w:lang w:eastAsia="zh-CN"/>
              </w:rPr>
              <w:t xml:space="preserve">RTG</w:t>
            </w:r>
            <w:r>
              <w:rPr>
                <w:rFonts w:hint="eastAsia" w:ascii="宋体" w:hAnsi="宋体" w:eastAsia="宋体" w:cs="微软雅黑"/>
                <w:color w:val="000000"/>
                <w:sz w:val="24"/>
                <w:szCs w:val="24"/>
                <w:lang w:eastAsia="zh-CN"/>
              </w:rPr>
              <w:t xml:space="preserve">用于串口调试，</w:t>
            </w:r>
            <w:r>
              <w:rPr>
                <w:rFonts w:hint="eastAsia" w:ascii="宋体" w:hAnsi="宋体" w:eastAsia="宋体" w:cs="宋体"/>
                <w:color w:val="000000"/>
                <w:sz w:val="24"/>
                <w:szCs w:val="24"/>
                <w:lang w:eastAsia="zh-CN"/>
              </w:rPr>
              <w:t xml:space="preserve">R1T1G</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R2T2G</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R3T3G</w:t>
            </w:r>
            <w:r>
              <w:rPr>
                <w:rFonts w:hint="eastAsia" w:ascii="宋体" w:hAnsi="宋体" w:eastAsia="宋体" w:cs="微软雅黑"/>
                <w:color w:val="000000"/>
                <w:sz w:val="24"/>
                <w:szCs w:val="24"/>
                <w:lang w:eastAsia="zh-CN"/>
              </w:rPr>
              <w:t xml:space="preserve">连接雷达；</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w:t>
            </w:r>
            <w:r>
              <w:rPr>
                <w:rFonts w:hint="eastAsia" w:ascii="宋体" w:hAnsi="宋体" w:eastAsia="宋体" w:cs="宋体"/>
                <w:color w:val="000000"/>
                <w:sz w:val="24"/>
                <w:szCs w:val="24"/>
                <w:lang w:eastAsia="zh-CN"/>
              </w:rPr>
              <w:t xml:space="preserve">I/O</w:t>
            </w:r>
            <w:r>
              <w:rPr>
                <w:rFonts w:hint="eastAsia" w:ascii="宋体" w:hAnsi="宋体" w:eastAsia="宋体" w:cs="微软雅黑"/>
                <w:color w:val="000000"/>
                <w:sz w:val="24"/>
                <w:szCs w:val="24"/>
                <w:lang w:eastAsia="zh-CN"/>
              </w:rPr>
              <w:t xml:space="preserve">接口，用于</w:t>
            </w:r>
            <w:r>
              <w:rPr>
                <w:rFonts w:hint="eastAsia" w:ascii="宋体" w:hAnsi="宋体" w:eastAsia="宋体" w:cs="宋体"/>
                <w:color w:val="000000"/>
                <w:sz w:val="24"/>
                <w:szCs w:val="24"/>
                <w:lang w:eastAsia="zh-CN"/>
              </w:rPr>
              <w:t xml:space="preserve">I/O</w:t>
            </w:r>
            <w:r>
              <w:rPr>
                <w:rFonts w:hint="eastAsia" w:ascii="宋体" w:hAnsi="宋体" w:eastAsia="宋体" w:cs="微软雅黑"/>
                <w:color w:val="000000"/>
                <w:sz w:val="24"/>
                <w:szCs w:val="24"/>
                <w:lang w:eastAsia="zh-CN"/>
              </w:rPr>
              <w:t xml:space="preserve">触发抓拍信号输入，与报警输入复用；</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路报警输入，与</w:t>
            </w:r>
            <w:r>
              <w:rPr>
                <w:rFonts w:hint="eastAsia" w:ascii="宋体" w:hAnsi="宋体" w:eastAsia="宋体" w:cs="宋体"/>
                <w:color w:val="000000"/>
                <w:sz w:val="24"/>
                <w:szCs w:val="24"/>
                <w:lang w:eastAsia="zh-CN"/>
              </w:rPr>
              <w:t xml:space="preserve">I/O</w:t>
            </w:r>
            <w:r>
              <w:rPr>
                <w:rFonts w:hint="eastAsia" w:ascii="宋体" w:hAnsi="宋体" w:eastAsia="宋体" w:cs="微软雅黑"/>
                <w:color w:val="000000"/>
                <w:sz w:val="24"/>
                <w:szCs w:val="24"/>
                <w:lang w:eastAsia="zh-CN"/>
              </w:rPr>
              <w:t xml:space="preserve">接口复用；</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路报警输出，</w:t>
            </w:r>
            <w:r>
              <w:rPr>
                <w:rFonts w:hint="eastAsia" w:ascii="宋体" w:hAnsi="宋体" w:eastAsia="宋体" w:cs="宋体"/>
                <w:color w:val="000000"/>
                <w:sz w:val="24"/>
                <w:szCs w:val="24"/>
                <w:lang w:eastAsia="zh-CN"/>
              </w:rPr>
              <w:t xml:space="preserve">AO1</w:t>
            </w:r>
            <w:r>
              <w:rPr>
                <w:rFonts w:hint="eastAsia" w:ascii="宋体" w:hAnsi="宋体" w:eastAsia="宋体" w:cs="微软雅黑"/>
                <w:color w:val="000000"/>
                <w:sz w:val="24"/>
                <w:szCs w:val="24"/>
                <w:lang w:eastAsia="zh-CN"/>
              </w:rPr>
              <w:t xml:space="preserve">为继电器，</w:t>
            </w:r>
            <w:r>
              <w:rPr>
                <w:rFonts w:hint="eastAsia" w:ascii="宋体" w:hAnsi="宋体" w:eastAsia="宋体" w:cs="宋体"/>
                <w:color w:val="000000"/>
                <w:sz w:val="24"/>
                <w:szCs w:val="24"/>
                <w:lang w:eastAsia="zh-CN"/>
              </w:rPr>
              <w:t xml:space="preserve">AO2</w:t>
            </w:r>
            <w:r>
              <w:rPr>
                <w:rFonts w:hint="eastAsia" w:ascii="宋体" w:hAnsi="宋体" w:eastAsia="宋体" w:cs="微软雅黑"/>
                <w:color w:val="000000"/>
                <w:sz w:val="24"/>
                <w:szCs w:val="24"/>
                <w:lang w:eastAsia="zh-CN"/>
              </w:rPr>
              <w:t xml:space="preserve">为光耦；</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路音频输入；</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路音频输出；</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电源返送</w:t>
            </w:r>
            <w:r>
              <w:rPr>
                <w:rFonts w:hint="eastAsia" w:ascii="宋体" w:hAnsi="宋体" w:eastAsia="宋体" w:cs="宋体"/>
                <w:color w:val="000000"/>
                <w:sz w:val="24"/>
                <w:szCs w:val="24"/>
                <w:lang w:eastAsia="zh-CN"/>
              </w:rPr>
              <w:t xml:space="preserve">DC12V±10%</w:t>
            </w:r>
            <w:r>
              <w:rPr>
                <w:rFonts w:hint="eastAsia" w:ascii="宋体" w:hAnsi="宋体" w:eastAsia="宋体" w:cs="微软雅黑"/>
                <w:color w:val="000000"/>
                <w:sz w:val="24"/>
                <w:szCs w:val="24"/>
                <w:lang w:eastAsia="zh-CN"/>
              </w:rPr>
              <w:t xml:space="preserve">电压输出，</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1.5A</w:t>
            </w:r>
            <w:r>
              <w:rPr>
                <w:rFonts w:hint="eastAsia" w:ascii="宋体" w:hAnsi="宋体" w:eastAsia="宋体" w:cs="微软雅黑"/>
                <w:color w:val="000000"/>
                <w:sz w:val="24"/>
                <w:szCs w:val="24"/>
                <w:lang w:eastAsia="zh-CN"/>
              </w:rPr>
              <w:t xml:space="preserve">电流输出；</w:t>
            </w:r>
            <w:r>
              <w:rPr>
                <w:rFonts w:hint="eastAsia" w:ascii="宋体" w:hAnsi="宋体" w:eastAsia="宋体" w:cs="宋体"/>
                <w:color w:val="000000"/>
                <w:sz w:val="24"/>
                <w:szCs w:val="24"/>
                <w:lang w:eastAsia="zh-CN"/>
              </w:rPr>
              <w:t xml:space="preserve">100–240VAC</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50Hz</w:t>
            </w:r>
            <w:r>
              <w:rPr>
                <w:rFonts w:hint="eastAsia" w:ascii="宋体" w:hAnsi="宋体" w:eastAsia="宋体" w:cs="微软雅黑"/>
                <w:color w:val="000000"/>
                <w:sz w:val="24"/>
                <w:szCs w:val="24"/>
                <w:lang w:eastAsia="zh-CN"/>
              </w:rPr>
              <w:t xml:space="preserve">）供电。</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支持</w:t>
            </w:r>
            <w:r>
              <w:rPr>
                <w:rFonts w:hint="eastAsia" w:ascii="宋体" w:hAnsi="宋体" w:eastAsia="宋体" w:cs="宋体"/>
                <w:color w:val="000000"/>
                <w:sz w:val="24"/>
                <w:szCs w:val="24"/>
                <w:lang w:eastAsia="zh-CN"/>
              </w:rPr>
              <w:t xml:space="preserve">HTTP\RTSP\HTTPS\SSH</w:t>
            </w:r>
            <w:r>
              <w:rPr>
                <w:rFonts w:hint="eastAsia" w:ascii="宋体" w:hAnsi="宋体" w:eastAsia="宋体" w:cs="微软雅黑"/>
                <w:color w:val="000000"/>
                <w:sz w:val="24"/>
                <w:szCs w:val="24"/>
                <w:lang w:eastAsia="zh-CN"/>
              </w:rPr>
              <w:t xml:space="preserve">端口修改功能；支持会话连接超限，并报警提示功能；支持非法登录监测并报警输出；支持安全异常监测并进行报警输出设置功能；支持防火墙设置；（提供具有</w:t>
            </w:r>
            <w:r>
              <w:rPr>
                <w:rFonts w:hint="eastAsia" w:ascii="宋体" w:hAnsi="宋体" w:eastAsia="宋体" w:cs="宋体"/>
                <w:color w:val="000000"/>
                <w:sz w:val="24"/>
                <w:szCs w:val="24"/>
                <w:lang w:eastAsia="zh-CN"/>
              </w:rPr>
              <w:t xml:space="preserve">CNAS</w:t>
            </w:r>
            <w:r>
              <w:rPr>
                <w:rFonts w:hint="eastAsia" w:ascii="宋体" w:hAnsi="宋体" w:eastAsia="宋体" w:cs="微软雅黑"/>
                <w:color w:val="000000"/>
                <w:sz w:val="24"/>
                <w:szCs w:val="24"/>
                <w:lang w:eastAsia="zh-CN"/>
              </w:rPr>
              <w:t xml:space="preserve">或</w:t>
            </w:r>
            <w:r>
              <w:rPr>
                <w:rFonts w:hint="eastAsia" w:ascii="宋体" w:hAnsi="宋体" w:eastAsia="宋体" w:cs="宋体"/>
                <w:color w:val="000000"/>
                <w:sz w:val="24"/>
                <w:szCs w:val="24"/>
                <w:lang w:eastAsia="zh-CN"/>
              </w:rPr>
              <w:t xml:space="preserve">CMA</w:t>
            </w:r>
            <w:r>
              <w:rPr>
                <w:rFonts w:hint="eastAsia" w:ascii="宋体" w:hAnsi="宋体" w:eastAsia="宋体" w:cs="微软雅黑"/>
                <w:color w:val="000000"/>
                <w:sz w:val="24"/>
                <w:szCs w:val="24"/>
                <w:lang w:eastAsia="zh-CN"/>
              </w:rPr>
              <w:t xml:space="preserve">标识的检测报告复印件上传至投标系统）。</w:t>
            </w:r>
            <w:r>
              <w:rPr>
                <w:rFonts w:ascii="宋体" w:hAnsi="宋体" w:eastAsia="宋体" w:cs="宋体"/>
                <w:color w:val="000000"/>
                <w:sz w:val="24"/>
                <w:szCs w:val="24"/>
                <w:lang w:eastAsia="zh-CN"/>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End w:id="43"/>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99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卡口配套补光灯</w:t>
      </w:r>
      <w:r>
        <w:rPr>
          <w:rFonts w:hint="eastAsia" w:ascii="宋体" w:hAnsi="宋体" w:eastAsia="宋体"/>
        </w:rPr>
        <w:t xml:space="preserve">II</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18"/>
        <w:gridCol w:w="1747"/>
        <w:gridCol w:w="6704"/>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7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7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723"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多功能一体灯，支持暖光</w:t>
            </w:r>
            <w:r>
              <w:rPr>
                <w:rFonts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频闪、暖光</w:t>
            </w:r>
            <w:r>
              <w:rPr>
                <w:rFonts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爆闪、白光氙气爆闪、红外氙气爆闪四种模式；</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可见光光源波长</w:t>
            </w:r>
            <w:r>
              <w:rPr>
                <w:rFonts w:ascii="宋体" w:hAnsi="宋体" w:eastAsia="宋体" w:cs="宋体"/>
                <w:color w:val="000000"/>
                <w:sz w:val="24"/>
                <w:szCs w:val="24"/>
                <w:lang w:eastAsia="zh-CN"/>
              </w:rPr>
              <w:t xml:space="preserve">350nm</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780nm</w:t>
            </w:r>
            <w:r>
              <w:rPr>
                <w:rFonts w:hint="eastAsia" w:ascii="宋体" w:hAnsi="宋体" w:eastAsia="宋体" w:cs="微软雅黑"/>
                <w:color w:val="000000"/>
                <w:sz w:val="24"/>
                <w:szCs w:val="24"/>
                <w:lang w:eastAsia="zh-CN"/>
              </w:rPr>
              <w:t xml:space="preserve">；氙气色温</w:t>
            </w:r>
            <w:r>
              <w:rPr>
                <w:rFonts w:ascii="宋体" w:hAnsi="宋体" w:eastAsia="宋体" w:cs="宋体"/>
                <w:color w:val="000000"/>
                <w:sz w:val="24"/>
                <w:szCs w:val="24"/>
                <w:lang w:eastAsia="zh-CN"/>
              </w:rPr>
              <w:t xml:space="preserve">5800K±200K</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色温</w:t>
            </w:r>
            <w:r>
              <w:rPr>
                <w:rFonts w:ascii="宋体" w:hAnsi="宋体" w:eastAsia="宋体" w:cs="宋体"/>
                <w:color w:val="000000"/>
                <w:sz w:val="24"/>
                <w:szCs w:val="24"/>
                <w:lang w:eastAsia="zh-CN"/>
              </w:rPr>
              <w:t xml:space="preserve">3500K</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LED20m</w:t>
            </w:r>
            <w:r>
              <w:rPr>
                <w:rFonts w:hint="eastAsia" w:ascii="宋体" w:hAnsi="宋体" w:eastAsia="宋体" w:cs="微软雅黑"/>
                <w:color w:val="000000"/>
                <w:sz w:val="24"/>
                <w:szCs w:val="24"/>
                <w:lang w:eastAsia="zh-CN"/>
              </w:rPr>
              <w:t xml:space="preserve">平均中心光照度</w:t>
            </w:r>
            <w:r>
              <w:rPr>
                <w:rFonts w:ascii="宋体" w:hAnsi="宋体" w:eastAsia="宋体" w:cs="宋体"/>
                <w:color w:val="000000"/>
                <w:sz w:val="24"/>
                <w:szCs w:val="24"/>
                <w:lang w:eastAsia="zh-CN"/>
              </w:rPr>
              <w:t xml:space="preserve">≤5lx</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LED20m</w:t>
            </w:r>
            <w:r>
              <w:rPr>
                <w:rFonts w:hint="eastAsia" w:ascii="宋体" w:hAnsi="宋体" w:eastAsia="宋体" w:cs="微软雅黑"/>
                <w:color w:val="000000"/>
                <w:sz w:val="24"/>
                <w:szCs w:val="24"/>
                <w:lang w:eastAsia="zh-CN"/>
              </w:rPr>
              <w:t xml:space="preserve">有效中心光照度</w:t>
            </w:r>
            <w:r>
              <w:rPr>
                <w:rFonts w:ascii="宋体" w:hAnsi="宋体" w:eastAsia="宋体" w:cs="宋体"/>
                <w:color w:val="000000"/>
                <w:sz w:val="24"/>
                <w:szCs w:val="24"/>
                <w:lang w:eastAsia="zh-CN"/>
              </w:rPr>
              <w:t xml:space="preserve">≤20lx</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LED20m</w:t>
            </w:r>
            <w:r>
              <w:rPr>
                <w:rFonts w:hint="eastAsia" w:ascii="宋体" w:hAnsi="宋体" w:eastAsia="宋体" w:cs="微软雅黑"/>
                <w:color w:val="000000"/>
                <w:sz w:val="24"/>
                <w:szCs w:val="24"/>
                <w:lang w:eastAsia="zh-CN"/>
              </w:rPr>
              <w:t xml:space="preserve">频爆中心光照度</w:t>
            </w:r>
            <w:r>
              <w:rPr>
                <w:rFonts w:ascii="宋体" w:hAnsi="宋体" w:eastAsia="宋体" w:cs="宋体"/>
                <w:color w:val="000000"/>
                <w:sz w:val="24"/>
                <w:szCs w:val="24"/>
                <w:lang w:eastAsia="zh-CN"/>
              </w:rPr>
              <w:t xml:space="preserve">≤80lx</w:t>
            </w:r>
            <w:r>
              <w:rPr>
                <w:rFonts w:hint="eastAsia" w:ascii="宋体" w:hAnsi="宋体" w:eastAsia="宋体" w:cs="微软雅黑"/>
                <w:color w:val="000000"/>
                <w:sz w:val="24"/>
                <w:szCs w:val="24"/>
                <w:lang w:eastAsia="zh-CN"/>
              </w:rPr>
              <w:t xml:space="preserve">，氙气中心光照度</w:t>
            </w:r>
            <w:r>
              <w:rPr>
                <w:rFonts w:ascii="宋体" w:hAnsi="宋体" w:eastAsia="宋体" w:cs="宋体"/>
                <w:color w:val="000000"/>
                <w:sz w:val="24"/>
                <w:szCs w:val="24"/>
                <w:lang w:eastAsia="zh-CN"/>
              </w:rPr>
              <w:t xml:space="preserve">≤4000lx</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开关量触发，光斑覆盖</w:t>
            </w:r>
            <w:r>
              <w:rPr>
                <w:rFonts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车道，补光距离</w:t>
            </w:r>
            <w:r>
              <w:rPr>
                <w:rFonts w:ascii="宋体" w:hAnsi="宋体" w:eastAsia="宋体" w:cs="宋体"/>
                <w:color w:val="000000"/>
                <w:sz w:val="24"/>
                <w:szCs w:val="24"/>
                <w:lang w:eastAsia="zh-CN"/>
              </w:rPr>
              <w:t xml:space="preserve">16m~26m</w:t>
            </w:r>
            <w:r>
              <w:rPr>
                <w:rFonts w:hint="eastAsia" w:ascii="宋体" w:hAnsi="宋体" w:eastAsia="宋体" w:cs="微软雅黑"/>
                <w:color w:val="000000"/>
                <w:sz w:val="24"/>
                <w:szCs w:val="24"/>
                <w:lang w:eastAsia="zh-CN"/>
              </w:rPr>
              <w:t xml:space="preserve">，回电时间＜</w:t>
            </w:r>
            <w:r>
              <w:rPr>
                <w:rFonts w:ascii="宋体" w:hAnsi="宋体" w:eastAsia="宋体" w:cs="宋体"/>
                <w:color w:val="000000"/>
                <w:sz w:val="24"/>
                <w:szCs w:val="24"/>
                <w:lang w:eastAsia="zh-CN"/>
              </w:rPr>
              <w:t xml:space="preserve">70ms</w:t>
            </w:r>
            <w:r>
              <w:rPr>
                <w:rFonts w:hint="eastAsia" w:ascii="宋体" w:hAnsi="宋体" w:eastAsia="宋体" w:cs="微软雅黑"/>
                <w:color w:val="000000"/>
                <w:sz w:val="24"/>
                <w:szCs w:val="24"/>
                <w:lang w:eastAsia="zh-CN"/>
              </w:rPr>
              <w:t xml:space="preserve">，闪光持续时间</w:t>
            </w:r>
            <w:r>
              <w:rPr>
                <w:rFonts w:ascii="宋体" w:hAnsi="宋体" w:eastAsia="宋体" w:cs="宋体"/>
                <w:color w:val="000000"/>
                <w:sz w:val="24"/>
                <w:szCs w:val="24"/>
                <w:lang w:eastAsia="zh-CN"/>
              </w:rPr>
              <w:t xml:space="preserve">180</w:t>
            </w:r>
            <w:r>
              <w:rPr>
                <w:rFonts w:ascii="宋体" w:hAnsi="宋体" w:eastAsia="宋体" w:cs="宋体"/>
                <w:color w:val="000000"/>
                <w:sz w:val="24"/>
                <w:szCs w:val="24"/>
              </w:rPr>
              <w:t xml:space="preserve">μ</w:t>
            </w:r>
            <w:r>
              <w:rPr>
                <w:rFonts w:ascii="宋体" w:hAnsi="宋体" w:eastAsia="宋体" w:cs="宋体"/>
                <w:color w:val="000000"/>
                <w:sz w:val="24"/>
                <w:szCs w:val="24"/>
                <w:lang w:eastAsia="zh-CN"/>
              </w:rPr>
              <w:t xml:space="preserve">s</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500</w:t>
            </w:r>
            <w:r>
              <w:rPr>
                <w:rFonts w:ascii="宋体" w:hAnsi="宋体" w:eastAsia="宋体" w:cs="宋体"/>
                <w:color w:val="000000"/>
                <w:sz w:val="24"/>
                <w:szCs w:val="24"/>
              </w:rPr>
              <w:t xml:space="preserve">μ</w:t>
            </w:r>
            <w:r>
              <w:rPr>
                <w:rFonts w:ascii="宋体" w:hAnsi="宋体" w:eastAsia="宋体" w:cs="宋体"/>
                <w:color w:val="000000"/>
                <w:sz w:val="24"/>
                <w:szCs w:val="24"/>
                <w:lang w:eastAsia="zh-CN"/>
              </w:rPr>
              <w:t xml:space="preserve">s</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支持统计爆闪次数和触发次数，支持统计频闪持续时间；闪光灯寿命</w:t>
            </w:r>
            <w:r>
              <w:rPr>
                <w:rFonts w:ascii="宋体" w:hAnsi="宋体" w:eastAsia="宋体" w:cs="Calibri"/>
                <w:color w:val="000000"/>
                <w:sz w:val="24"/>
                <w:szCs w:val="24"/>
                <w:lang w:eastAsia="zh-CN"/>
              </w:rPr>
              <w:t xml:space="preserve">≥</w:t>
            </w:r>
            <w:r>
              <w:rPr>
                <w:rFonts w:ascii="宋体" w:hAnsi="宋体" w:eastAsia="宋体" w:cs="宋体"/>
                <w:color w:val="000000"/>
                <w:sz w:val="24"/>
                <w:szCs w:val="24"/>
                <w:lang w:eastAsia="zh-CN"/>
              </w:rPr>
              <w:t xml:space="preserve">1000</w:t>
            </w:r>
            <w:r>
              <w:rPr>
                <w:rFonts w:hint="eastAsia" w:ascii="宋体" w:hAnsi="宋体" w:eastAsia="宋体" w:cs="微软雅黑"/>
                <w:color w:val="000000"/>
                <w:sz w:val="24"/>
                <w:szCs w:val="24"/>
                <w:lang w:eastAsia="zh-CN"/>
              </w:rPr>
              <w:t xml:space="preserve">万次，频率</w:t>
            </w:r>
            <w:r>
              <w:rPr>
                <w:rFonts w:ascii="宋体" w:hAnsi="宋体" w:eastAsia="宋体" w:cs="宋体"/>
                <w:color w:val="000000"/>
                <w:sz w:val="24"/>
                <w:szCs w:val="24"/>
                <w:lang w:eastAsia="zh-CN"/>
              </w:rPr>
              <w:t xml:space="preserve">100Hz</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24</w:t>
            </w:r>
            <w:r>
              <w:rPr>
                <w:rFonts w:hint="eastAsia" w:ascii="宋体" w:hAnsi="宋体" w:eastAsia="宋体" w:cs="微软雅黑"/>
                <w:color w:val="000000"/>
                <w:sz w:val="24"/>
                <w:szCs w:val="24"/>
                <w:lang w:eastAsia="zh-CN"/>
              </w:rPr>
              <w:t xml:space="preserve">颗高亮</w:t>
            </w:r>
            <w:r>
              <w:rPr>
                <w:rFonts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灯珠，光通量</w:t>
            </w:r>
            <w:r>
              <w:rPr>
                <w:rFonts w:ascii="宋体" w:hAnsi="宋体" w:eastAsia="宋体" w:cs="宋体"/>
                <w:color w:val="000000"/>
                <w:sz w:val="24"/>
                <w:szCs w:val="24"/>
                <w:lang w:eastAsia="zh-CN"/>
              </w:rPr>
              <w:t xml:space="preserve">1000lm</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支持红外白光切换；支持在摄像机</w:t>
            </w:r>
            <w:r>
              <w:rPr>
                <w:rFonts w:ascii="宋体" w:hAnsi="宋体" w:eastAsia="宋体" w:cs="宋体"/>
                <w:color w:val="000000"/>
                <w:sz w:val="24"/>
                <w:szCs w:val="24"/>
                <w:lang w:eastAsia="zh-CN"/>
              </w:rPr>
              <w:t xml:space="preserve">WEB</w:t>
            </w:r>
            <w:r>
              <w:rPr>
                <w:rFonts w:hint="eastAsia" w:ascii="宋体" w:hAnsi="宋体" w:eastAsia="宋体" w:cs="微软雅黑"/>
                <w:color w:val="000000"/>
                <w:sz w:val="24"/>
                <w:szCs w:val="24"/>
                <w:lang w:eastAsia="zh-CN"/>
              </w:rPr>
              <w:t xml:space="preserve">上远程显示补光灯故障、正常状态。</w:t>
            </w:r>
            <w:r>
              <w:rPr>
                <w:rFonts w:ascii="宋体" w:hAnsi="宋体" w:eastAsia="宋体" w:cs="宋体"/>
                <w:color w:val="000000"/>
                <w:sz w:val="24"/>
                <w:szCs w:val="24"/>
                <w:lang w:eastAsia="zh-CN"/>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7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万一体化环保卡口抓拍单元</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5"/>
        <w:gridCol w:w="1769"/>
        <w:gridCol w:w="6675"/>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8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设备的镜头和两个</w:t>
            </w:r>
            <w:r>
              <w:rPr>
                <w:rFonts w:hint="eastAsia" w:ascii="宋体" w:hAnsi="宋体" w:eastAsia="宋体" w:cs="宋体"/>
                <w:color w:val="000000"/>
                <w:sz w:val="24"/>
                <w:szCs w:val="24"/>
                <w:lang w:eastAsia="zh-CN"/>
              </w:rPr>
              <w:t xml:space="preserve">sensor</w:t>
            </w:r>
            <w:r>
              <w:rPr>
                <w:rFonts w:hint="eastAsia" w:ascii="宋体" w:hAnsi="宋体" w:eastAsia="宋体" w:cs="微软雅黑"/>
                <w:color w:val="000000"/>
                <w:sz w:val="24"/>
                <w:szCs w:val="24"/>
                <w:lang w:eastAsia="zh-CN"/>
              </w:rPr>
              <w:t xml:space="preserve">一体化设计，具有独立三角分光棱镜分光结构装置，分别接收可见光和红外光。镜头：</w:t>
            </w:r>
            <w:r>
              <w:rPr>
                <w:rFonts w:hint="eastAsia" w:ascii="宋体" w:hAnsi="宋体" w:eastAsia="宋体" w:cs="宋体"/>
                <w:color w:val="000000"/>
                <w:sz w:val="24"/>
                <w:szCs w:val="24"/>
                <w:lang w:eastAsia="zh-CN"/>
              </w:rPr>
              <w:t xml:space="preserve">50mm</w:t>
            </w:r>
            <w:r>
              <w:rPr>
                <w:rFonts w:hint="eastAsia" w:ascii="宋体" w:hAnsi="宋体" w:eastAsia="宋体" w:cs="微软雅黑"/>
                <w:color w:val="000000"/>
                <w:sz w:val="24"/>
                <w:szCs w:val="24"/>
                <w:lang w:eastAsia="zh-CN"/>
              </w:rPr>
              <w:t xml:space="preserve">镜头；最大图像尺寸：</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4096×2160</w:t>
            </w:r>
            <w:r>
              <w:rPr>
                <w:rFonts w:hint="eastAsia" w:ascii="宋体" w:hAnsi="宋体" w:eastAsia="宋体" w:cs="微软雅黑"/>
                <w:color w:val="000000"/>
                <w:sz w:val="24"/>
                <w:szCs w:val="24"/>
                <w:lang w:eastAsia="zh-CN"/>
              </w:rPr>
              <w:t xml:space="preserve">像素；字符叠加时最大可支持</w:t>
            </w:r>
            <w:r>
              <w:rPr>
                <w:rFonts w:hint="eastAsia" w:ascii="宋体" w:hAnsi="宋体" w:eastAsia="宋体" w:cs="宋体"/>
                <w:color w:val="000000"/>
                <w:sz w:val="24"/>
                <w:szCs w:val="24"/>
                <w:lang w:eastAsia="zh-CN"/>
              </w:rPr>
              <w:t xml:space="preserve">4096×2800</w:t>
            </w:r>
            <w:r>
              <w:rPr>
                <w:rFonts w:hint="eastAsia" w:ascii="宋体" w:hAnsi="宋体" w:eastAsia="宋体" w:cs="微软雅黑"/>
                <w:color w:val="000000"/>
                <w:sz w:val="24"/>
                <w:szCs w:val="24"/>
                <w:lang w:eastAsia="zh-CN"/>
              </w:rPr>
              <w:t xml:space="preserve">，视频帧率：在</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25fps</w:t>
            </w:r>
            <w:r>
              <w:rPr>
                <w:rFonts w:hint="eastAsia" w:ascii="宋体" w:hAnsi="宋体" w:eastAsia="宋体" w:cs="微软雅黑"/>
                <w:color w:val="000000"/>
                <w:sz w:val="24"/>
                <w:szCs w:val="24"/>
                <w:lang w:eastAsia="zh-CN"/>
              </w:rPr>
              <w:t xml:space="preserve">可调，视频压缩支持</w:t>
            </w:r>
            <w:r>
              <w:rPr>
                <w:rFonts w:hint="eastAsia" w:ascii="宋体" w:hAnsi="宋体" w:eastAsia="宋体" w:cs="宋体"/>
                <w:color w:val="000000"/>
                <w:sz w:val="24"/>
                <w:szCs w:val="24"/>
                <w:lang w:eastAsia="zh-CN"/>
              </w:rPr>
              <w:t xml:space="preserve">H.265</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H.264</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M-JPEG</w:t>
            </w:r>
            <w:r>
              <w:rPr>
                <w:rFonts w:hint="eastAsia" w:ascii="宋体" w:hAnsi="宋体" w:eastAsia="宋体" w:cs="微软雅黑"/>
                <w:color w:val="000000"/>
                <w:sz w:val="24"/>
                <w:szCs w:val="24"/>
                <w:lang w:eastAsia="zh-CN"/>
              </w:rPr>
              <w:t xml:space="preserve">；支持机动车、二轮车（摩托车、自行车、电动二轮车）、三轮车和行人分类检测；支持车前窗挂坠、年检标识、抽烟、驾驶员人脸识别、驾驶室人脸抠图、遮阳板识别等检测功能；外壳防护等级应不低于</w:t>
            </w:r>
            <w:r>
              <w:rPr>
                <w:rFonts w:hint="eastAsia" w:ascii="宋体" w:hAnsi="宋体" w:eastAsia="宋体" w:cs="宋体"/>
                <w:color w:val="000000"/>
                <w:sz w:val="24"/>
                <w:szCs w:val="24"/>
                <w:lang w:eastAsia="zh-CN"/>
              </w:rPr>
              <w:t xml:space="preserve">IP66</w:t>
            </w:r>
            <w:r>
              <w:rPr>
                <w:rFonts w:hint="eastAsia" w:ascii="宋体" w:hAnsi="宋体" w:eastAsia="宋体" w:cs="微软雅黑"/>
                <w:color w:val="000000"/>
                <w:sz w:val="24"/>
                <w:szCs w:val="24"/>
                <w:lang w:eastAsia="zh-CN"/>
              </w:rPr>
              <w:t xml:space="preserve">；支持车辆捕获抓拍功能，白天和晚上的捕获率均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；支持车牌识别功能，白天和晚上的识别准确率均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；支持异常车牌检测功能，可对故意遮挡及污损车牌进行判断和识别；支持</w:t>
            </w:r>
            <w:r>
              <w:rPr>
                <w:rFonts w:hint="eastAsia" w:ascii="宋体" w:hAnsi="宋体" w:eastAsia="宋体" w:cs="宋体"/>
                <w:color w:val="000000"/>
                <w:sz w:val="24"/>
                <w:szCs w:val="24"/>
                <w:lang w:eastAsia="zh-CN"/>
              </w:rPr>
              <w:t xml:space="preserve">13</w:t>
            </w:r>
            <w:r>
              <w:rPr>
                <w:rFonts w:hint="eastAsia" w:ascii="宋体" w:hAnsi="宋体" w:eastAsia="宋体" w:cs="微软雅黑"/>
                <w:color w:val="000000"/>
                <w:sz w:val="24"/>
                <w:szCs w:val="24"/>
                <w:lang w:eastAsia="zh-CN"/>
              </w:rPr>
              <w:t xml:space="preserve">种车身颜色识别，包括黑、白、灰、红、绿、蓝、黄、粉、紫、棕、青、金、橙；白天识别准确率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，晚上识别准确率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97%</w:t>
            </w:r>
            <w:r>
              <w:rPr>
                <w:rFonts w:hint="eastAsia" w:ascii="宋体" w:hAnsi="宋体" w:eastAsia="宋体" w:cs="微软雅黑"/>
                <w:color w:val="000000"/>
                <w:sz w:val="24"/>
                <w:szCs w:val="24"/>
                <w:lang w:eastAsia="zh-CN"/>
              </w:rPr>
              <w:t xml:space="preserve">；支持三轮车</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二轮车载人、非机动车逆行、摩托车</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非机动车不带头盔等功能检测；支持主副驾驶人脸抠图功能，单车道场景下，主副驾驶员人脸抠图像素点不小于</w:t>
            </w:r>
            <w:r>
              <w:rPr>
                <w:rFonts w:hint="eastAsia" w:ascii="宋体" w:hAnsi="宋体" w:eastAsia="宋体" w:cs="宋体"/>
                <w:color w:val="000000"/>
                <w:sz w:val="24"/>
                <w:szCs w:val="24"/>
                <w:lang w:eastAsia="zh-CN"/>
              </w:rPr>
              <w:t xml:space="preserve">120</w:t>
            </w:r>
            <w:r>
              <w:rPr>
                <w:rFonts w:hint="eastAsia" w:ascii="宋体" w:hAnsi="宋体" w:eastAsia="宋体" w:cs="微软雅黑"/>
                <w:color w:val="000000"/>
                <w:sz w:val="24"/>
                <w:szCs w:val="24"/>
                <w:lang w:eastAsia="zh-CN"/>
              </w:rPr>
              <w:t xml:space="preserve">像素点</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120</w:t>
            </w:r>
            <w:r>
              <w:rPr>
                <w:rFonts w:hint="eastAsia" w:ascii="宋体" w:hAnsi="宋体" w:eastAsia="宋体" w:cs="微软雅黑"/>
                <w:color w:val="000000"/>
                <w:sz w:val="24"/>
                <w:szCs w:val="24"/>
                <w:lang w:eastAsia="zh-CN"/>
              </w:rPr>
              <w:t xml:space="preserve">像素点；设备可识别</w:t>
            </w:r>
            <w:r>
              <w:rPr>
                <w:rFonts w:hint="eastAsia" w:ascii="宋体" w:hAnsi="宋体" w:eastAsia="宋体" w:cs="宋体"/>
                <w:color w:val="000000"/>
                <w:sz w:val="24"/>
                <w:szCs w:val="24"/>
                <w:lang w:eastAsia="zh-CN"/>
              </w:rPr>
              <w:t xml:space="preserve">351</w:t>
            </w:r>
            <w:r>
              <w:rPr>
                <w:rFonts w:hint="eastAsia" w:ascii="宋体" w:hAnsi="宋体" w:eastAsia="宋体" w:cs="微软雅黑"/>
                <w:color w:val="000000"/>
                <w:sz w:val="24"/>
                <w:szCs w:val="24"/>
                <w:lang w:eastAsia="zh-CN"/>
              </w:rPr>
              <w:t xml:space="preserve">种机动车品牌标志，白天识别准确率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，夜晚识别准确率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。支持车牌黑</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白名单设置，最大可设置</w:t>
            </w:r>
            <w:r>
              <w:rPr>
                <w:rFonts w:hint="eastAsia" w:ascii="宋体" w:hAnsi="宋体" w:eastAsia="宋体" w:cs="宋体"/>
                <w:color w:val="000000"/>
                <w:sz w:val="24"/>
                <w:szCs w:val="24"/>
                <w:lang w:eastAsia="zh-CN"/>
              </w:rPr>
              <w:t xml:space="preserve">60</w:t>
            </w:r>
            <w:r>
              <w:rPr>
                <w:rFonts w:hint="eastAsia" w:ascii="宋体" w:hAnsi="宋体" w:eastAsia="宋体" w:cs="微软雅黑"/>
                <w:color w:val="000000"/>
                <w:sz w:val="24"/>
                <w:szCs w:val="24"/>
                <w:lang w:eastAsia="zh-CN"/>
              </w:rPr>
              <w:t xml:space="preserve">万条黑</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白名单；支持车辆子品牌识别功能，通过车头可识别</w:t>
            </w:r>
            <w:r>
              <w:rPr>
                <w:rFonts w:hint="eastAsia" w:ascii="宋体" w:hAnsi="宋体" w:eastAsia="宋体" w:cs="宋体"/>
                <w:color w:val="000000"/>
                <w:sz w:val="24"/>
                <w:szCs w:val="24"/>
                <w:lang w:eastAsia="zh-CN"/>
              </w:rPr>
              <w:t xml:space="preserve">7100</w:t>
            </w:r>
            <w:r>
              <w:rPr>
                <w:rFonts w:hint="eastAsia" w:ascii="宋体" w:hAnsi="宋体" w:eastAsia="宋体" w:cs="微软雅黑"/>
                <w:color w:val="000000"/>
                <w:sz w:val="24"/>
                <w:szCs w:val="24"/>
                <w:lang w:eastAsia="zh-CN"/>
              </w:rPr>
              <w:t xml:space="preserve">种，通过车尾可识别</w:t>
            </w:r>
            <w:r>
              <w:rPr>
                <w:rFonts w:hint="eastAsia" w:ascii="宋体" w:hAnsi="宋体" w:eastAsia="宋体" w:cs="宋体"/>
                <w:color w:val="000000"/>
                <w:sz w:val="24"/>
                <w:szCs w:val="24"/>
                <w:lang w:eastAsia="zh-CN"/>
              </w:rPr>
              <w:t xml:space="preserve">3800</w:t>
            </w:r>
            <w:r>
              <w:rPr>
                <w:rFonts w:hint="eastAsia" w:ascii="宋体" w:hAnsi="宋体" w:eastAsia="宋体" w:cs="微软雅黑"/>
                <w:color w:val="000000"/>
                <w:sz w:val="24"/>
                <w:szCs w:val="24"/>
                <w:lang w:eastAsia="zh-CN"/>
              </w:rPr>
              <w:t xml:space="preserve">种，全天识别准确率不低于</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；支持对闯禁令的大小货车、土方车、挂车、混凝土搅拌车和大型客车进行检测抓拍，包括黄牌和蓝牌，全天捕获率不低于</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；支持人体检测、跟踪、抓拍，支持正面、背面抓拍，抓拍率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；在同一个视频画面中，最多可同时检测</w:t>
            </w:r>
            <w:r>
              <w:rPr>
                <w:rFonts w:hint="eastAsia" w:ascii="宋体" w:hAnsi="宋体" w:eastAsia="宋体" w:cs="宋体"/>
                <w:color w:val="000000"/>
                <w:sz w:val="24"/>
                <w:szCs w:val="24"/>
                <w:lang w:eastAsia="zh-CN"/>
              </w:rPr>
              <w:t xml:space="preserve">100</w:t>
            </w:r>
            <w:r>
              <w:rPr>
                <w:rFonts w:hint="eastAsia" w:ascii="宋体" w:hAnsi="宋体" w:eastAsia="宋体" w:cs="微软雅黑"/>
                <w:color w:val="000000"/>
                <w:sz w:val="24"/>
                <w:szCs w:val="24"/>
                <w:lang w:eastAsia="zh-CN"/>
              </w:rPr>
              <w:t xml:space="preserve">个运动人体目标；支持对行人和非机动车的人脸进行检测与抠图，高像素状态下，抓拍人脸像素点约为</w:t>
            </w:r>
            <w:r>
              <w:rPr>
                <w:rFonts w:hint="eastAsia" w:ascii="宋体" w:hAnsi="宋体" w:eastAsia="宋体" w:cs="宋体"/>
                <w:color w:val="000000"/>
                <w:sz w:val="24"/>
                <w:szCs w:val="24"/>
                <w:lang w:eastAsia="zh-CN"/>
              </w:rPr>
              <w:t xml:space="preserve">150*150</w:t>
            </w:r>
            <w:r>
              <w:rPr>
                <w:rFonts w:hint="eastAsia" w:ascii="宋体" w:hAnsi="宋体" w:eastAsia="宋体" w:cs="微软雅黑"/>
                <w:color w:val="000000"/>
                <w:sz w:val="24"/>
                <w:szCs w:val="24"/>
                <w:lang w:eastAsia="zh-CN"/>
              </w:rPr>
              <w:t xml:space="preserve">；可对人脸抠图的像素大小、亮度、边框放大倍数进行调节，抠图准确率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万一体化环保卡口抓拍单元</w:t>
      </w:r>
      <w:r>
        <w:rPr>
          <w:rFonts w:hint="eastAsia" w:ascii="宋体" w:hAnsi="宋体" w:eastAsia="宋体"/>
          <w:lang w:eastAsia="zh-CN"/>
        </w:rPr>
        <w:t xml:space="preserve">-</w:t>
      </w:r>
      <w:r>
        <w:rPr>
          <w:rFonts w:hint="eastAsia" w:ascii="宋体" w:hAnsi="宋体" w:eastAsia="宋体" w:cs="微软雅黑"/>
          <w:lang w:eastAsia="zh-CN"/>
        </w:rPr>
        <w:t xml:space="preserve">主板维修</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万一体化环保卡口抓拍单元</w:t>
      </w:r>
      <w:r>
        <w:rPr>
          <w:rFonts w:hint="eastAsia" w:ascii="宋体" w:hAnsi="宋体" w:eastAsia="宋体"/>
          <w:lang w:eastAsia="zh-CN"/>
        </w:rPr>
        <w:t xml:space="preserve">-</w:t>
      </w:r>
      <w:r>
        <w:rPr>
          <w:rFonts w:hint="eastAsia" w:ascii="宋体" w:hAnsi="宋体" w:eastAsia="宋体" w:cs="微软雅黑"/>
          <w:lang w:eastAsia="zh-CN"/>
        </w:rPr>
        <w:t xml:space="preserve">电源板维修</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91"/>
        <w:gridCol w:w="2479"/>
        <w:gridCol w:w="5699"/>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　</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万一体化环保卡口抓拍单元</w:t>
      </w:r>
      <w:r>
        <w:rPr>
          <w:rFonts w:hint="eastAsia" w:ascii="宋体" w:hAnsi="宋体" w:eastAsia="宋体"/>
          <w:lang w:eastAsia="zh-CN"/>
        </w:rPr>
        <w:t xml:space="preserve">-</w:t>
      </w:r>
      <w:r>
        <w:rPr>
          <w:rFonts w:hint="eastAsia" w:ascii="宋体" w:hAnsi="宋体" w:eastAsia="宋体" w:cs="微软雅黑"/>
          <w:lang w:eastAsia="zh-CN"/>
        </w:rPr>
        <w:t xml:space="preserve">视频组件维修</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900</w:t>
      </w:r>
      <w:r>
        <w:rPr>
          <w:rFonts w:hint="eastAsia" w:ascii="宋体" w:hAnsi="宋体" w:eastAsia="宋体" w:cs="微软雅黑"/>
          <w:lang w:eastAsia="zh-CN"/>
        </w:rPr>
        <w:t xml:space="preserve">万一体化环保卡口抓拍单元</w:t>
      </w:r>
      <w:r>
        <w:rPr>
          <w:rFonts w:hint="eastAsia" w:ascii="宋体" w:hAnsi="宋体" w:eastAsia="宋体"/>
          <w:lang w:eastAsia="zh-CN"/>
        </w:rPr>
        <w:t xml:space="preserve">-</w:t>
      </w:r>
      <w:r>
        <w:rPr>
          <w:rFonts w:hint="eastAsia" w:ascii="宋体" w:hAnsi="宋体" w:eastAsia="宋体" w:cs="微软雅黑"/>
          <w:lang w:eastAsia="zh-CN"/>
        </w:rPr>
        <w:t xml:space="preserve">外壳</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多合一补光灯</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738"/>
        <w:gridCol w:w="6716"/>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78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78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784"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氙气灯管双光源；</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灯珠</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24</w:t>
            </w:r>
            <w:r>
              <w:rPr>
                <w:rFonts w:hint="eastAsia" w:ascii="宋体" w:hAnsi="宋体" w:eastAsia="宋体" w:cs="微软雅黑"/>
                <w:color w:val="000000"/>
                <w:sz w:val="24"/>
                <w:szCs w:val="24"/>
                <w:lang w:eastAsia="zh-CN"/>
              </w:rPr>
              <w:t xml:space="preserve">颗，色温</w:t>
            </w:r>
            <w:r>
              <w:rPr>
                <w:rFonts w:hint="eastAsia" w:ascii="宋体" w:hAnsi="宋体" w:eastAsia="宋体" w:cs="宋体"/>
                <w:color w:val="000000"/>
                <w:sz w:val="24"/>
                <w:szCs w:val="24"/>
                <w:lang w:eastAsia="zh-CN"/>
              </w:rPr>
              <w:t xml:space="preserve">5000K~7000K</w:t>
            </w:r>
            <w:r>
              <w:rPr>
                <w:rFonts w:hint="eastAsia" w:ascii="宋体" w:hAnsi="宋体" w:eastAsia="宋体" w:cs="微软雅黑"/>
                <w:color w:val="000000"/>
                <w:sz w:val="24"/>
                <w:szCs w:val="24"/>
                <w:lang w:eastAsia="zh-CN"/>
              </w:rPr>
              <w:t xml:space="preserve">，发光角度</w:t>
            </w:r>
            <w:r>
              <w:rPr>
                <w:rFonts w:hint="eastAsia" w:ascii="宋体" w:hAnsi="宋体" w:eastAsia="宋体" w:cs="宋体"/>
                <w:color w:val="000000"/>
                <w:sz w:val="24"/>
                <w:szCs w:val="24"/>
                <w:lang w:eastAsia="zh-CN"/>
              </w:rPr>
              <w:t xml:space="preserve">10°</w:t>
            </w:r>
            <w:r>
              <w:rPr>
                <w:rFonts w:hint="eastAsia" w:ascii="宋体" w:hAnsi="宋体" w:eastAsia="宋体" w:cs="微软雅黑"/>
                <w:color w:val="000000"/>
                <w:sz w:val="24"/>
                <w:szCs w:val="24"/>
                <w:lang w:eastAsia="zh-CN"/>
              </w:rPr>
              <w:t xml:space="preserve">；气体爆闪峰值闪光持续时间</w:t>
            </w:r>
            <w:r>
              <w:rPr>
                <w:rFonts w:hint="eastAsia" w:ascii="宋体" w:hAnsi="宋体" w:eastAsia="宋体" w:cs="宋体"/>
                <w:color w:val="000000"/>
                <w:sz w:val="24"/>
                <w:szCs w:val="24"/>
                <w:lang w:eastAsia="zh-CN"/>
              </w:rPr>
              <w:t xml:space="preserve">1/30ms</w:t>
            </w:r>
            <w:r>
              <w:rPr>
                <w:rFonts w:hint="eastAsia" w:ascii="宋体" w:hAnsi="宋体" w:eastAsia="宋体" w:cs="微软雅黑"/>
                <w:color w:val="000000"/>
                <w:sz w:val="24"/>
                <w:szCs w:val="24"/>
                <w:lang w:eastAsia="zh-CN"/>
              </w:rPr>
              <w:t xml:space="preserve">，气体爆闪回电时间</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67ms</w:t>
            </w:r>
            <w:r>
              <w:rPr>
                <w:rFonts w:hint="eastAsia" w:ascii="宋体" w:hAnsi="宋体" w:eastAsia="宋体" w:cs="微软雅黑"/>
                <w:color w:val="000000"/>
                <w:sz w:val="24"/>
                <w:szCs w:val="24"/>
                <w:lang w:eastAsia="zh-CN"/>
              </w:rPr>
              <w:t xml:space="preserve">，气体单次闪光能量</w:t>
            </w:r>
            <w:r>
              <w:rPr>
                <w:rFonts w:hint="eastAsia" w:ascii="宋体" w:hAnsi="宋体" w:eastAsia="宋体" w:cs="宋体"/>
                <w:color w:val="000000"/>
                <w:sz w:val="24"/>
                <w:szCs w:val="24"/>
                <w:lang w:eastAsia="zh-CN"/>
              </w:rPr>
              <w:t xml:space="preserve">200J</w:t>
            </w:r>
            <w:r>
              <w:rPr>
                <w:rFonts w:hint="eastAsia" w:ascii="宋体" w:hAnsi="宋体" w:eastAsia="宋体" w:cs="微软雅黑"/>
                <w:color w:val="000000"/>
                <w:sz w:val="24"/>
                <w:szCs w:val="24"/>
                <w:lang w:eastAsia="zh-CN"/>
              </w:rPr>
              <w:t xml:space="preserve">。气体闪光次数</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2000</w:t>
            </w:r>
            <w:r>
              <w:rPr>
                <w:rFonts w:hint="eastAsia" w:ascii="宋体" w:hAnsi="宋体" w:eastAsia="宋体" w:cs="微软雅黑"/>
                <w:color w:val="000000"/>
                <w:sz w:val="24"/>
                <w:szCs w:val="24"/>
                <w:lang w:eastAsia="zh-CN"/>
              </w:rPr>
              <w:t xml:space="preserve">万次，最佳补光距离</w:t>
            </w:r>
            <w:r>
              <w:rPr>
                <w:rFonts w:hint="eastAsia" w:ascii="宋体" w:hAnsi="宋体" w:eastAsia="宋体" w:cs="宋体"/>
                <w:color w:val="000000"/>
                <w:sz w:val="24"/>
                <w:szCs w:val="24"/>
                <w:lang w:eastAsia="zh-CN"/>
              </w:rPr>
              <w:t xml:space="preserve">16</w:t>
            </w:r>
            <w:r>
              <w:rPr>
                <w:rFonts w:hint="eastAsia" w:ascii="宋体" w:hAnsi="宋体" w:eastAsia="宋体" w:cs="微软雅黑"/>
                <w:color w:val="000000"/>
                <w:sz w:val="24"/>
                <w:szCs w:val="24"/>
                <w:lang w:eastAsia="zh-CN"/>
              </w:rPr>
              <w:t xml:space="preserve">米～</w:t>
            </w:r>
            <w:r>
              <w:rPr>
                <w:rFonts w:hint="eastAsia" w:ascii="宋体" w:hAnsi="宋体" w:eastAsia="宋体" w:cs="宋体"/>
                <w:color w:val="000000"/>
                <w:sz w:val="24"/>
                <w:szCs w:val="24"/>
                <w:lang w:eastAsia="zh-CN"/>
              </w:rPr>
              <w:t xml:space="preserve">30</w:t>
            </w:r>
            <w:r>
              <w:rPr>
                <w:rFonts w:hint="eastAsia" w:ascii="宋体" w:hAnsi="宋体" w:eastAsia="宋体" w:cs="微软雅黑"/>
                <w:color w:val="000000"/>
                <w:sz w:val="24"/>
                <w:szCs w:val="24"/>
                <w:lang w:eastAsia="zh-CN"/>
              </w:rPr>
              <w:t xml:space="preserve">米。触发方式：电平量触发</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（可选配开关量触发）。响应时间：</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20us</w:t>
            </w:r>
            <w:r>
              <w:rPr>
                <w:rFonts w:hint="eastAsia" w:ascii="宋体" w:hAnsi="宋体" w:eastAsia="宋体" w:cs="微软雅黑"/>
                <w:color w:val="000000"/>
                <w:sz w:val="24"/>
                <w:szCs w:val="24"/>
                <w:lang w:eastAsia="zh-CN"/>
              </w:rPr>
              <w:t xml:space="preserve">；设计寿命：</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50000</w:t>
            </w:r>
            <w:r>
              <w:rPr>
                <w:rFonts w:hint="eastAsia" w:ascii="宋体" w:hAnsi="宋体" w:eastAsia="宋体" w:cs="微软雅黑"/>
                <w:color w:val="000000"/>
                <w:sz w:val="24"/>
                <w:szCs w:val="24"/>
                <w:lang w:eastAsia="zh-CN"/>
              </w:rPr>
              <w:t xml:space="preserve">小时。和</w:t>
            </w:r>
            <w:r>
              <w:rPr>
                <w:rFonts w:hint="eastAsia" w:ascii="宋体" w:hAnsi="宋体" w:eastAsia="宋体" w:cs="宋体"/>
                <w:color w:val="000000"/>
                <w:sz w:val="24"/>
                <w:szCs w:val="24"/>
                <w:lang w:eastAsia="zh-CN"/>
              </w:rPr>
              <w:t xml:space="preserve">900</w:t>
            </w:r>
            <w:r>
              <w:rPr>
                <w:rFonts w:hint="eastAsia" w:ascii="宋体" w:hAnsi="宋体" w:eastAsia="宋体" w:cs="微软雅黑"/>
                <w:color w:val="000000"/>
                <w:sz w:val="24"/>
                <w:szCs w:val="24"/>
                <w:lang w:eastAsia="zh-CN"/>
              </w:rPr>
              <w:t xml:space="preserve">万一体化环保卡口抓拍摄像机同一品牌。</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78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违停球</w:t>
      </w:r>
      <w:r>
        <w:rPr>
          <w:rFonts w:hint="eastAsia" w:ascii="宋体" w:hAnsi="宋体" w:eastAsia="宋体"/>
        </w:rPr>
        <w:t xml:space="preserve">I</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747"/>
        <w:gridCol w:w="6704"/>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72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72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724"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44" w:name="OLE_LINK50"/>
            <w:r>
              <w:rPr>
                <w:rFonts w:hint="eastAsia" w:ascii="宋体" w:hAnsi="宋体" w:eastAsia="宋体" w:cs="微软雅黑"/>
                <w:color w:val="000000"/>
                <w:sz w:val="24"/>
                <w:szCs w:val="24"/>
                <w:lang w:eastAsia="zh-CN"/>
              </w:rPr>
              <w:t xml:space="preserve">传感器尺寸</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1/1.8</w:t>
            </w:r>
            <w:r>
              <w:rPr>
                <w:rFonts w:hint="eastAsia" w:ascii="宋体" w:hAnsi="宋体" w:eastAsia="宋体" w:cs="微软雅黑"/>
                <w:color w:val="000000"/>
                <w:sz w:val="24"/>
                <w:szCs w:val="24"/>
                <w:lang w:eastAsia="zh-CN"/>
              </w:rPr>
              <w:t xml:space="preserve">英寸；图像分辨率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2560×1440</w:t>
            </w:r>
            <w:r>
              <w:rPr>
                <w:rFonts w:hint="eastAsia" w:ascii="宋体" w:hAnsi="宋体" w:eastAsia="宋体" w:cs="微软雅黑"/>
                <w:color w:val="000000"/>
                <w:sz w:val="24"/>
                <w:szCs w:val="24"/>
                <w:lang w:eastAsia="zh-CN"/>
              </w:rPr>
              <w:t xml:space="preserve">；帧率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25</w:t>
            </w:r>
            <w:r>
              <w:rPr>
                <w:rFonts w:hint="eastAsia" w:ascii="宋体" w:hAnsi="宋体" w:eastAsia="宋体" w:cs="微软雅黑"/>
                <w:color w:val="000000"/>
                <w:sz w:val="24"/>
                <w:szCs w:val="24"/>
                <w:lang w:eastAsia="zh-CN"/>
              </w:rPr>
              <w:t xml:space="preserve">帧</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秒；光学变倍</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32</w:t>
            </w:r>
            <w:r>
              <w:rPr>
                <w:rFonts w:hint="eastAsia" w:ascii="宋体" w:hAnsi="宋体" w:eastAsia="宋体" w:cs="微软雅黑"/>
                <w:color w:val="000000"/>
                <w:sz w:val="24"/>
                <w:szCs w:val="24"/>
                <w:lang w:eastAsia="zh-CN"/>
              </w:rPr>
              <w:t xml:space="preserve">倍；焦距：</w:t>
            </w:r>
            <w:r>
              <w:rPr>
                <w:rFonts w:hint="eastAsia" w:ascii="宋体" w:hAnsi="宋体" w:eastAsia="宋体" w:cs="宋体"/>
                <w:color w:val="000000"/>
                <w:sz w:val="24"/>
                <w:szCs w:val="24"/>
                <w:lang w:eastAsia="zh-CN"/>
              </w:rPr>
              <w:t xml:space="preserve">6~192 mm</w:t>
            </w:r>
            <w:r>
              <w:rPr>
                <w:rFonts w:hint="eastAsia" w:ascii="宋体" w:hAnsi="宋体" w:eastAsia="宋体" w:cs="微软雅黑"/>
                <w:color w:val="000000"/>
                <w:sz w:val="24"/>
                <w:szCs w:val="24"/>
                <w:lang w:eastAsia="zh-CN"/>
              </w:rPr>
              <w:t xml:space="preserve">；彩色最低照度：</w:t>
            </w:r>
            <w:r>
              <w:rPr>
                <w:rFonts w:hint="eastAsia" w:ascii="宋体" w:hAnsi="宋体" w:eastAsia="宋体" w:cs="宋体"/>
                <w:color w:val="000000"/>
                <w:sz w:val="24"/>
                <w:szCs w:val="24"/>
                <w:lang w:eastAsia="zh-CN"/>
              </w:rPr>
              <w:t xml:space="preserve">0.0002lx</w:t>
            </w:r>
            <w:r>
              <w:rPr>
                <w:rFonts w:hint="eastAsia" w:ascii="宋体" w:hAnsi="宋体" w:eastAsia="宋体" w:cs="微软雅黑"/>
                <w:color w:val="000000"/>
                <w:sz w:val="24"/>
                <w:szCs w:val="24"/>
                <w:lang w:eastAsia="zh-CN"/>
              </w:rPr>
              <w:t xml:space="preserve">；水平转速：</w:t>
            </w:r>
            <w:r>
              <w:rPr>
                <w:rFonts w:hint="eastAsia" w:ascii="宋体" w:hAnsi="宋体" w:eastAsia="宋体" w:cs="宋体"/>
                <w:color w:val="000000"/>
                <w:sz w:val="24"/>
                <w:szCs w:val="24"/>
                <w:lang w:eastAsia="zh-CN"/>
              </w:rPr>
              <w:t xml:space="preserve">210°/s</w:t>
            </w:r>
            <w:r>
              <w:rPr>
                <w:rFonts w:hint="eastAsia" w:ascii="宋体" w:hAnsi="宋体" w:eastAsia="宋体" w:cs="微软雅黑"/>
                <w:color w:val="000000"/>
                <w:sz w:val="24"/>
                <w:szCs w:val="24"/>
                <w:lang w:eastAsia="zh-CN"/>
              </w:rPr>
              <w:t xml:space="preserve">；防护等级</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IP66</w:t>
            </w:r>
            <w:r>
              <w:rPr>
                <w:rFonts w:hint="eastAsia" w:ascii="宋体" w:hAnsi="宋体" w:eastAsia="宋体" w:cs="微软雅黑"/>
                <w:color w:val="000000"/>
                <w:sz w:val="24"/>
                <w:szCs w:val="24"/>
                <w:lang w:eastAsia="zh-CN"/>
              </w:rPr>
              <w:t xml:space="preserve">；预置点数量：</w:t>
            </w:r>
            <w:r>
              <w:rPr>
                <w:rFonts w:hint="eastAsia" w:ascii="宋体" w:hAnsi="宋体" w:eastAsia="宋体" w:cs="宋体"/>
                <w:color w:val="000000"/>
                <w:sz w:val="24"/>
                <w:szCs w:val="24"/>
                <w:lang w:eastAsia="zh-CN"/>
              </w:rPr>
              <w:t xml:space="preserve">300</w:t>
            </w:r>
            <w:r>
              <w:rPr>
                <w:rFonts w:hint="eastAsia" w:ascii="宋体" w:hAnsi="宋体" w:eastAsia="宋体" w:cs="微软雅黑"/>
                <w:color w:val="000000"/>
                <w:sz w:val="24"/>
                <w:szCs w:val="24"/>
                <w:lang w:eastAsia="zh-CN"/>
              </w:rPr>
              <w:t xml:space="preserve">个，具备守望功能；巡航扫描数量</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条；视频压缩标准：</w:t>
            </w:r>
            <w:r>
              <w:rPr>
                <w:rFonts w:hint="eastAsia" w:ascii="宋体" w:hAnsi="宋体" w:eastAsia="宋体" w:cs="宋体"/>
                <w:color w:val="000000"/>
                <w:sz w:val="24"/>
                <w:szCs w:val="24"/>
                <w:lang w:eastAsia="zh-CN"/>
              </w:rPr>
              <w:t xml:space="preserve">H.265/H.264</w:t>
            </w:r>
            <w:r>
              <w:rPr>
                <w:rFonts w:hint="eastAsia" w:ascii="宋体" w:hAnsi="宋体" w:eastAsia="宋体" w:cs="微软雅黑"/>
                <w:color w:val="000000"/>
                <w:sz w:val="24"/>
                <w:szCs w:val="24"/>
                <w:lang w:eastAsia="zh-CN"/>
              </w:rPr>
              <w:t xml:space="preserve">；具备断网本地存储及断网续传；支持违法停车抓拍功能，且白天和晚上违法停车捕获率、捕获有效率均大于</w:t>
            </w:r>
            <w:r>
              <w:rPr>
                <w:rFonts w:hint="eastAsia" w:ascii="宋体" w:hAnsi="宋体" w:eastAsia="宋体" w:cs="宋体"/>
                <w:color w:val="000000"/>
                <w:sz w:val="24"/>
                <w:szCs w:val="24"/>
                <w:lang w:eastAsia="zh-CN"/>
              </w:rPr>
              <w:t xml:space="preserve">99%</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sz w:val="24"/>
                <w:szCs w:val="24"/>
                <w:lang w:eastAsia="zh-CN"/>
              </w:rPr>
            </w:pPr>
            <w:r>
              <w:rPr>
                <w:rFonts w:hint="eastAsia" w:ascii="宋体" w:hAnsi="宋体" w:eastAsia="宋体" w:cs="微软雅黑"/>
                <w:color w:val="000000"/>
                <w:sz w:val="24"/>
                <w:szCs w:val="24"/>
                <w:lang w:eastAsia="zh-CN"/>
              </w:rPr>
              <w:t xml:space="preserve">设备进行违法停车检测时，镜头倍率为</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倍，白天有效检测距离最大为</w:t>
            </w:r>
            <w:r>
              <w:rPr>
                <w:rFonts w:hint="eastAsia" w:ascii="宋体" w:hAnsi="宋体" w:eastAsia="宋体" w:cs="宋体"/>
                <w:color w:val="000000"/>
                <w:sz w:val="24"/>
                <w:szCs w:val="24"/>
                <w:lang w:eastAsia="zh-CN"/>
              </w:rPr>
              <w:t xml:space="preserve">150</w:t>
            </w:r>
            <w:r>
              <w:rPr>
                <w:rFonts w:hint="eastAsia" w:ascii="宋体" w:hAnsi="宋体" w:eastAsia="宋体" w:cs="微软雅黑"/>
                <w:color w:val="000000"/>
                <w:sz w:val="24"/>
                <w:szCs w:val="24"/>
                <w:lang w:eastAsia="zh-CN"/>
              </w:rPr>
              <w:t xml:space="preserve">米，其他倍率下，白天有效检测距离最大为</w:t>
            </w:r>
            <w:r>
              <w:rPr>
                <w:rFonts w:hint="eastAsia" w:ascii="宋体" w:hAnsi="宋体" w:eastAsia="宋体" w:cs="宋体"/>
                <w:color w:val="000000"/>
                <w:sz w:val="24"/>
                <w:szCs w:val="24"/>
                <w:lang w:eastAsia="zh-CN"/>
              </w:rPr>
              <w:t xml:space="preserve">300</w:t>
            </w:r>
            <w:r>
              <w:rPr>
                <w:rFonts w:hint="eastAsia" w:ascii="宋体" w:hAnsi="宋体" w:eastAsia="宋体" w:cs="微软雅黑"/>
                <w:color w:val="000000"/>
                <w:sz w:val="24"/>
                <w:szCs w:val="24"/>
                <w:lang w:eastAsia="zh-CN"/>
              </w:rPr>
              <w:t xml:space="preserve">米。</w:t>
            </w:r>
            <w:bookmarkEnd w:id="44"/>
            <w:r>
              <w:rPr>
                <w:rFonts w:ascii="宋体" w:hAnsi="宋体" w:eastAsia="宋体"/>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72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违停球</w:t>
      </w:r>
      <w:r>
        <w:rPr>
          <w:rFonts w:hint="eastAsia" w:ascii="宋体" w:hAnsi="宋体" w:eastAsia="宋体"/>
        </w:rPr>
        <w:t xml:space="preserve">II</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747"/>
        <w:gridCol w:w="6704"/>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72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72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724"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45" w:name="OLE_LINK18"/>
            <w:r>
              <w:rPr>
                <w:rFonts w:ascii="宋体" w:hAnsi="宋体" w:eastAsia="宋体" w:cs="宋体"/>
                <w:color w:val="000000"/>
                <w:sz w:val="24"/>
                <w:szCs w:val="24"/>
              </w:rPr>
              <w:t xml:space="preserve">1/1.8</w:t>
            </w:r>
            <w:r>
              <w:rPr>
                <w:rFonts w:hint="eastAsia" w:ascii="宋体" w:hAnsi="宋体" w:eastAsia="宋体" w:cs="微软雅黑"/>
                <w:color w:val="000000"/>
                <w:sz w:val="24"/>
                <w:szCs w:val="24"/>
              </w:rPr>
              <w:t xml:space="preserve">英寸</w:t>
            </w:r>
            <w:r>
              <w:rPr>
                <w:rFonts w:ascii="宋体" w:hAnsi="宋体" w:eastAsia="宋体" w:cs="宋体"/>
                <w:color w:val="000000"/>
                <w:sz w:val="24"/>
                <w:szCs w:val="24"/>
              </w:rPr>
              <w:t xml:space="preserve">CMOS</w:t>
            </w:r>
            <w:r>
              <w:rPr>
                <w:rFonts w:hint="eastAsia" w:ascii="宋体" w:hAnsi="宋体" w:eastAsia="宋体" w:cs="微软雅黑"/>
                <w:color w:val="000000"/>
                <w:sz w:val="24"/>
                <w:szCs w:val="24"/>
              </w:rPr>
              <w:t xml:space="preserve">传感器，最大分辨率</w:t>
            </w:r>
            <w:r>
              <w:rPr>
                <w:rFonts w:ascii="宋体" w:hAnsi="宋体" w:eastAsia="宋体" w:cs="宋体"/>
                <w:color w:val="000000"/>
                <w:sz w:val="24"/>
                <w:szCs w:val="24"/>
              </w:rPr>
              <w:t xml:space="preserve">2560×1440</w:t>
            </w:r>
            <w:r>
              <w:rPr>
                <w:rFonts w:hint="eastAsia" w:ascii="宋体" w:hAnsi="宋体" w:eastAsia="宋体" w:cs="微软雅黑"/>
                <w:color w:val="000000"/>
                <w:sz w:val="24"/>
                <w:szCs w:val="24"/>
              </w:rPr>
              <w:t xml:space="preserve">；最低照度彩色</w:t>
            </w:r>
            <w:r>
              <w:rPr>
                <w:rFonts w:ascii="宋体" w:hAnsi="宋体" w:eastAsia="宋体" w:cs="宋体"/>
                <w:color w:val="000000"/>
                <w:sz w:val="24"/>
                <w:szCs w:val="24"/>
              </w:rPr>
              <w:t xml:space="preserve">0.001Lux@F1.5</w:t>
            </w:r>
            <w:r>
              <w:rPr>
                <w:rFonts w:hint="eastAsia" w:ascii="宋体" w:hAnsi="宋体" w:eastAsia="宋体" w:cs="微软雅黑"/>
                <w:color w:val="000000"/>
                <w:sz w:val="24"/>
                <w:szCs w:val="24"/>
              </w:rPr>
              <w:t xml:space="preserve">，黑白</w:t>
            </w:r>
            <w:r>
              <w:rPr>
                <w:rFonts w:ascii="宋体" w:hAnsi="宋体" w:eastAsia="宋体" w:cs="宋体"/>
                <w:color w:val="000000"/>
                <w:sz w:val="24"/>
                <w:szCs w:val="24"/>
              </w:rPr>
              <w:t xml:space="preserve">0.0001Lux@F1.50Lux</w:t>
            </w:r>
            <w:r>
              <w:rPr>
                <w:rFonts w:hint="eastAsia" w:ascii="宋体" w:hAnsi="宋体" w:eastAsia="宋体" w:cs="微软雅黑"/>
                <w:color w:val="000000"/>
                <w:sz w:val="24"/>
                <w:szCs w:val="24"/>
              </w:rPr>
              <w:t xml:space="preserve">（红外灯开启）；</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最大红外补光距离</w:t>
            </w:r>
            <w:r>
              <w:rPr>
                <w:rFonts w:ascii="宋体" w:hAnsi="宋体" w:eastAsia="宋体" w:cs="宋体"/>
                <w:color w:val="000000"/>
                <w:sz w:val="24"/>
                <w:szCs w:val="24"/>
                <w:lang w:eastAsia="zh-CN"/>
              </w:rPr>
              <w:t xml:space="preserve">250m</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5.8mm</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191.4mm</w:t>
            </w:r>
            <w:r>
              <w:rPr>
                <w:rFonts w:hint="eastAsia" w:ascii="宋体" w:hAnsi="宋体" w:eastAsia="宋体" w:cs="微软雅黑"/>
                <w:color w:val="000000"/>
                <w:sz w:val="24"/>
                <w:szCs w:val="24"/>
                <w:lang w:eastAsia="zh-CN"/>
              </w:rPr>
              <w:t xml:space="preserve">焦距镜头，</w:t>
            </w:r>
            <w:r>
              <w:rPr>
                <w:rFonts w:ascii="宋体" w:hAnsi="宋体" w:eastAsia="宋体" w:cs="宋体"/>
                <w:color w:val="000000"/>
                <w:sz w:val="24"/>
                <w:szCs w:val="24"/>
                <w:lang w:eastAsia="zh-CN"/>
              </w:rPr>
              <w:t xml:space="preserve">F1.5~F4.8</w:t>
            </w:r>
            <w:r>
              <w:rPr>
                <w:rFonts w:hint="eastAsia" w:ascii="宋体" w:hAnsi="宋体" w:eastAsia="宋体" w:cs="微软雅黑"/>
                <w:color w:val="000000"/>
                <w:sz w:val="24"/>
                <w:szCs w:val="24"/>
                <w:lang w:eastAsia="zh-CN"/>
              </w:rPr>
              <w:t xml:space="preserve">光圈；水平视场角</w:t>
            </w:r>
            <w:r>
              <w:rPr>
                <w:rFonts w:ascii="宋体" w:hAnsi="宋体" w:eastAsia="宋体" w:cs="宋体"/>
                <w:color w:val="000000"/>
                <w:sz w:val="24"/>
                <w:szCs w:val="24"/>
                <w:lang w:eastAsia="zh-CN"/>
              </w:rPr>
              <w:t xml:space="preserve">60.1°~ 3.1°</w:t>
            </w:r>
            <w:r>
              <w:rPr>
                <w:rFonts w:hint="eastAsia" w:ascii="宋体" w:hAnsi="宋体" w:eastAsia="宋体" w:cs="微软雅黑"/>
                <w:color w:val="000000"/>
                <w:sz w:val="24"/>
                <w:szCs w:val="24"/>
                <w:lang w:eastAsia="zh-CN"/>
              </w:rPr>
              <w:t xml:space="preserve">、垂直视场角</w:t>
            </w:r>
            <w:r>
              <w:rPr>
                <w:rFonts w:ascii="宋体" w:hAnsi="宋体" w:eastAsia="宋体" w:cs="宋体"/>
                <w:color w:val="000000"/>
                <w:sz w:val="24"/>
                <w:szCs w:val="24"/>
                <w:lang w:eastAsia="zh-CN"/>
              </w:rPr>
              <w:t xml:space="preserve">35.3°~1.8°</w:t>
            </w:r>
            <w:r>
              <w:rPr>
                <w:rFonts w:hint="eastAsia" w:ascii="宋体" w:hAnsi="宋体" w:eastAsia="宋体" w:cs="微软雅黑"/>
                <w:color w:val="000000"/>
                <w:sz w:val="24"/>
                <w:szCs w:val="24"/>
                <w:lang w:eastAsia="zh-CN"/>
              </w:rPr>
              <w:t xml:space="preserve">、对角线视场角</w:t>
            </w:r>
            <w:r>
              <w:rPr>
                <w:rFonts w:ascii="宋体" w:hAnsi="宋体" w:eastAsia="宋体" w:cs="宋体"/>
                <w:color w:val="000000"/>
                <w:sz w:val="24"/>
                <w:szCs w:val="24"/>
                <w:lang w:eastAsia="zh-CN"/>
              </w:rPr>
              <w:t xml:space="preserve">67.9°~ 3.6°</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33</w:t>
            </w:r>
            <w:r>
              <w:rPr>
                <w:rFonts w:hint="eastAsia" w:ascii="宋体" w:hAnsi="宋体" w:eastAsia="宋体" w:cs="微软雅黑"/>
                <w:color w:val="000000"/>
                <w:sz w:val="24"/>
                <w:szCs w:val="24"/>
                <w:lang w:eastAsia="zh-CN"/>
              </w:rPr>
              <w:t xml:space="preserve">倍光学变倍；</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定时任务（预置点</w:t>
            </w:r>
            <w:r>
              <w:rPr>
                <w:rFonts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巡迹</w:t>
            </w:r>
            <w:r>
              <w:rPr>
                <w:rFonts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巡航</w:t>
            </w:r>
            <w:r>
              <w:rPr>
                <w:rFonts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线扫）；支持可视域功能；支持电子防抖，电子透雾；支持语音对讲；</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违法停车抓拍距离半径</w:t>
            </w:r>
            <w:r>
              <w:rPr>
                <w:rFonts w:ascii="宋体" w:hAnsi="宋体" w:eastAsia="宋体" w:cs="宋体"/>
                <w:color w:val="000000"/>
                <w:sz w:val="24"/>
                <w:szCs w:val="24"/>
                <w:lang w:eastAsia="zh-CN"/>
              </w:rPr>
              <w:t xml:space="preserve">70m</w:t>
            </w:r>
            <w:r>
              <w:rPr>
                <w:rFonts w:hint="eastAsia" w:ascii="宋体" w:hAnsi="宋体" w:eastAsia="宋体" w:cs="微软雅黑"/>
                <w:color w:val="000000"/>
                <w:sz w:val="24"/>
                <w:szCs w:val="24"/>
                <w:lang w:eastAsia="zh-CN"/>
              </w:rPr>
              <w:t xml:space="preserve">（单场景）、</w:t>
            </w:r>
            <w:r>
              <w:rPr>
                <w:rFonts w:ascii="宋体" w:hAnsi="宋体" w:eastAsia="宋体" w:cs="宋体"/>
                <w:color w:val="000000"/>
                <w:sz w:val="24"/>
                <w:szCs w:val="24"/>
                <w:lang w:eastAsia="zh-CN"/>
              </w:rPr>
              <w:t xml:space="preserve">160m</w:t>
            </w:r>
            <w:r>
              <w:rPr>
                <w:rFonts w:hint="eastAsia" w:ascii="宋体" w:hAnsi="宋体" w:eastAsia="宋体" w:cs="微软雅黑"/>
                <w:color w:val="000000"/>
                <w:sz w:val="24"/>
                <w:szCs w:val="24"/>
                <w:lang w:eastAsia="zh-CN"/>
              </w:rPr>
              <w:t xml:space="preserve">（多预置位巡航），支持</w:t>
            </w:r>
            <w:r>
              <w:rPr>
                <w:rFonts w:ascii="宋体" w:hAnsi="宋体" w:eastAsia="宋体" w:cs="宋体"/>
                <w:color w:val="000000"/>
                <w:sz w:val="24"/>
                <w:szCs w:val="24"/>
                <w:lang w:eastAsia="zh-CN"/>
              </w:rPr>
              <w:t xml:space="preserve">A\B\C\D</w:t>
            </w:r>
            <w:r>
              <w:rPr>
                <w:rFonts w:hint="eastAsia" w:ascii="宋体" w:hAnsi="宋体" w:eastAsia="宋体" w:cs="微软雅黑"/>
                <w:color w:val="000000"/>
                <w:sz w:val="24"/>
                <w:szCs w:val="24"/>
                <w:lang w:eastAsia="zh-CN"/>
              </w:rPr>
              <w:t xml:space="preserve">类违法停车抓拍，支持可自适应的多场景巡航检测，支持车辆类型、车身颜色、车标、车系、车牌、车牌颜色等多种机动车属性识别；</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卡口抓拍、电子警察支持覆盖</w:t>
            </w:r>
            <w:r>
              <w:rPr>
                <w:rFonts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车道范围，支持多种行为检测抓拍，支持车辆特征识别；</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违停抓拍、卡口抓拍、电子警察三个智能互斥，支持智能多场景巡航进行分时复用；</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个内置</w:t>
            </w:r>
            <w:r>
              <w:rPr>
                <w:rFonts w:ascii="宋体" w:hAnsi="宋体" w:eastAsia="宋体" w:cs="宋体"/>
                <w:color w:val="000000"/>
                <w:sz w:val="24"/>
                <w:szCs w:val="24"/>
                <w:lang w:eastAsia="zh-CN"/>
              </w:rPr>
              <w:t xml:space="preserve">RJ-45</w:t>
            </w:r>
            <w:r>
              <w:rPr>
                <w:rFonts w:hint="eastAsia" w:ascii="宋体" w:hAnsi="宋体" w:eastAsia="宋体" w:cs="微软雅黑"/>
                <w:color w:val="000000"/>
                <w:sz w:val="24"/>
                <w:szCs w:val="24"/>
                <w:lang w:eastAsia="zh-CN"/>
              </w:rPr>
              <w:t xml:space="preserve">网口，支持</w:t>
            </w:r>
            <w:r>
              <w:rPr>
                <w:rFonts w:ascii="宋体" w:hAnsi="宋体" w:eastAsia="宋体" w:cs="宋体"/>
                <w:color w:val="000000"/>
                <w:sz w:val="24"/>
                <w:szCs w:val="24"/>
                <w:lang w:eastAsia="zh-CN"/>
              </w:rPr>
              <w:t xml:space="preserve">10M/100M</w:t>
            </w:r>
            <w:r>
              <w:rPr>
                <w:rFonts w:hint="eastAsia" w:ascii="宋体" w:hAnsi="宋体" w:eastAsia="宋体" w:cs="微软雅黑"/>
                <w:color w:val="000000"/>
                <w:sz w:val="24"/>
                <w:szCs w:val="24"/>
                <w:lang w:eastAsia="zh-CN"/>
              </w:rPr>
              <w:t xml:space="preserve">网络数据；</w:t>
            </w:r>
            <w:r>
              <w:rPr>
                <w:rFonts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路音频输入（</w:t>
            </w:r>
            <w:r>
              <w:rPr>
                <w:rFonts w:ascii="宋体" w:hAnsi="宋体" w:eastAsia="宋体" w:cs="宋体"/>
                <w:color w:val="000000"/>
                <w:sz w:val="24"/>
                <w:szCs w:val="24"/>
                <w:lang w:eastAsia="zh-CN"/>
              </w:rPr>
              <w:t xml:space="preserve">LINE IN</w:t>
            </w:r>
            <w:r>
              <w:rPr>
                <w:rFonts w:hint="eastAsia" w:ascii="宋体" w:hAnsi="宋体" w:eastAsia="宋体" w:cs="微软雅黑"/>
                <w:color w:val="000000"/>
                <w:sz w:val="24"/>
                <w:szCs w:val="24"/>
                <w:lang w:eastAsia="zh-CN"/>
              </w:rPr>
              <w:t xml:space="preserve">，裸线），</w:t>
            </w:r>
            <w:r>
              <w:rPr>
                <w:rFonts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路音频输出（</w:t>
            </w:r>
            <w:r>
              <w:rPr>
                <w:rFonts w:ascii="宋体" w:hAnsi="宋体" w:eastAsia="宋体" w:cs="宋体"/>
                <w:color w:val="000000"/>
                <w:sz w:val="24"/>
                <w:szCs w:val="24"/>
                <w:lang w:eastAsia="zh-CN"/>
              </w:rPr>
              <w:t xml:space="preserve">LINE OUT</w:t>
            </w:r>
            <w:r>
              <w:rPr>
                <w:rFonts w:hint="eastAsia" w:ascii="宋体" w:hAnsi="宋体" w:eastAsia="宋体" w:cs="微软雅黑"/>
                <w:color w:val="000000"/>
                <w:sz w:val="24"/>
                <w:szCs w:val="24"/>
                <w:lang w:eastAsia="zh-CN"/>
              </w:rPr>
              <w:t xml:space="preserve">，裸线）；</w:t>
            </w:r>
            <w:r>
              <w:rPr>
                <w:rFonts w:ascii="宋体" w:hAnsi="宋体" w:eastAsia="宋体" w:cs="宋体"/>
                <w:color w:val="000000"/>
                <w:sz w:val="24"/>
                <w:szCs w:val="24"/>
                <w:lang w:eastAsia="zh-CN"/>
              </w:rPr>
              <w:t xml:space="preserve">7</w:t>
            </w:r>
            <w:r>
              <w:rPr>
                <w:rFonts w:hint="eastAsia" w:ascii="宋体" w:hAnsi="宋体" w:eastAsia="宋体" w:cs="微软雅黑"/>
                <w:color w:val="000000"/>
                <w:sz w:val="24"/>
                <w:szCs w:val="24"/>
                <w:lang w:eastAsia="zh-CN"/>
              </w:rPr>
              <w:t xml:space="preserve">路报警输入，开关量输入（</w:t>
            </w:r>
            <w:r>
              <w:rPr>
                <w:rFonts w:ascii="宋体" w:hAnsi="宋体" w:eastAsia="宋体" w:cs="宋体"/>
                <w:color w:val="000000"/>
                <w:sz w:val="24"/>
                <w:szCs w:val="24"/>
                <w:lang w:eastAsia="zh-CN"/>
              </w:rPr>
              <w:t xml:space="preserve">0~5V DC</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路报警输出；</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AC24V/3A±25%</w:t>
            </w:r>
            <w:r>
              <w:rPr>
                <w:rFonts w:hint="eastAsia" w:ascii="宋体" w:hAnsi="宋体" w:eastAsia="宋体" w:cs="微软雅黑"/>
                <w:color w:val="000000"/>
                <w:sz w:val="24"/>
                <w:szCs w:val="24"/>
              </w:rPr>
              <w:t xml:space="preserve">供电；防护等级</w:t>
            </w:r>
            <w:r>
              <w:rPr>
                <w:rFonts w:ascii="宋体" w:hAnsi="宋体" w:eastAsia="宋体" w:cs="宋体"/>
                <w:color w:val="000000"/>
                <w:sz w:val="24"/>
                <w:szCs w:val="24"/>
              </w:rPr>
              <w:t xml:space="preserve">IP67</w:t>
            </w:r>
            <w:r>
              <w:rPr>
                <w:rFonts w:hint="eastAsia" w:ascii="宋体" w:hAnsi="宋体" w:eastAsia="宋体" w:cs="微软雅黑"/>
                <w:color w:val="000000"/>
                <w:sz w:val="24"/>
                <w:szCs w:val="24"/>
              </w:rPr>
              <w:t xml:space="preserve">，</w:t>
            </w:r>
            <w:r>
              <w:rPr>
                <w:rFonts w:ascii="宋体" w:hAnsi="宋体" w:eastAsia="宋体" w:cs="宋体"/>
                <w:color w:val="000000"/>
                <w:sz w:val="24"/>
                <w:szCs w:val="24"/>
              </w:rPr>
              <w:t xml:space="preserve">TVS 8000V</w:t>
            </w:r>
            <w:r>
              <w:rPr>
                <w:rFonts w:hint="eastAsia" w:ascii="宋体" w:hAnsi="宋体" w:eastAsia="宋体" w:cs="微软雅黑"/>
                <w:color w:val="000000"/>
                <w:sz w:val="24"/>
                <w:szCs w:val="24"/>
              </w:rPr>
              <w:t xml:space="preserve">防雷、防浪涌和防突波保护，符合</w:t>
            </w:r>
            <w:r>
              <w:rPr>
                <w:rFonts w:ascii="宋体" w:hAnsi="宋体" w:eastAsia="宋体" w:cs="宋体"/>
                <w:color w:val="000000"/>
                <w:sz w:val="24"/>
                <w:szCs w:val="24"/>
              </w:rPr>
              <w:t xml:space="preserve">GB/T 17626.5 4</w:t>
            </w:r>
            <w:r>
              <w:rPr>
                <w:rFonts w:hint="eastAsia" w:ascii="宋体" w:hAnsi="宋体" w:eastAsia="宋体" w:cs="微软雅黑"/>
                <w:color w:val="000000"/>
                <w:sz w:val="24"/>
                <w:szCs w:val="24"/>
              </w:rPr>
              <w:t xml:space="preserve">级标准</w:t>
            </w:r>
            <w:bookmarkEnd w:id="45"/>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72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违停球</w:t>
      </w:r>
      <w:r>
        <w:rPr>
          <w:rFonts w:hint="eastAsia" w:ascii="宋体" w:hAnsi="宋体" w:eastAsia="宋体"/>
        </w:rPr>
        <w:t xml:space="preserve">-</w:t>
      </w:r>
      <w:r>
        <w:rPr>
          <w:rFonts w:hint="eastAsia" w:ascii="宋体" w:hAnsi="宋体" w:eastAsia="宋体" w:cs="微软雅黑"/>
        </w:rPr>
        <w:t xml:space="preserve">机芯维修</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46" w:name="_Hlk191392850"/>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End w:id="46"/>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违停球</w:t>
      </w:r>
      <w:r>
        <w:rPr>
          <w:rFonts w:hint="eastAsia" w:ascii="宋体" w:hAnsi="宋体" w:eastAsia="宋体"/>
        </w:rPr>
        <w:t xml:space="preserve">-</w:t>
      </w:r>
      <w:r>
        <w:rPr>
          <w:rFonts w:hint="eastAsia" w:ascii="宋体" w:hAnsi="宋体" w:eastAsia="宋体" w:cs="微软雅黑"/>
        </w:rPr>
        <w:t xml:space="preserve">电源板维修</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违停球</w:t>
      </w:r>
      <w:r>
        <w:rPr>
          <w:rFonts w:hint="eastAsia" w:ascii="宋体" w:hAnsi="宋体" w:eastAsia="宋体"/>
        </w:rPr>
        <w:t xml:space="preserve">-</w:t>
      </w:r>
      <w:r>
        <w:rPr>
          <w:rFonts w:hint="eastAsia" w:ascii="宋体" w:hAnsi="宋体" w:eastAsia="宋体" w:cs="微软雅黑"/>
        </w:rPr>
        <w:t xml:space="preserve">云台板维修</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违停球</w:t>
      </w:r>
      <w:r>
        <w:rPr>
          <w:rFonts w:hint="eastAsia" w:ascii="宋体" w:hAnsi="宋体" w:eastAsia="宋体"/>
        </w:rPr>
        <w:t xml:space="preserve">-</w:t>
      </w:r>
      <w:r>
        <w:rPr>
          <w:rFonts w:hint="eastAsia" w:ascii="宋体" w:hAnsi="宋体" w:eastAsia="宋体" w:cs="微软雅黑"/>
        </w:rPr>
        <w:t xml:space="preserve">外壳</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85"/>
        <w:gridCol w:w="2461"/>
        <w:gridCol w:w="572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维修维护后确保达到现有设备功能和性能。</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平板窄波雷达</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767"/>
        <w:gridCol w:w="6677"/>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59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59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59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47" w:name="OLE_LINK22"/>
            <w:r/>
            <w:bookmarkStart w:id="48" w:name="OLE_LINK51"/>
            <w:r>
              <w:rPr>
                <w:rFonts w:hint="eastAsia" w:ascii="宋体" w:hAnsi="宋体" w:eastAsia="宋体" w:cs="微软雅黑"/>
                <w:color w:val="000000"/>
                <w:sz w:val="24"/>
                <w:szCs w:val="24"/>
                <w:lang w:eastAsia="zh-CN"/>
              </w:rPr>
              <w:t xml:space="preserve">测速范围</w:t>
            </w:r>
            <w:r>
              <w:rPr>
                <w:rFonts w:hint="eastAsia" w:ascii="宋体" w:hAnsi="宋体" w:eastAsia="宋体" w:cs="宋体"/>
                <w:color w:val="000000"/>
                <w:sz w:val="24"/>
                <w:szCs w:val="24"/>
                <w:lang w:eastAsia="zh-CN"/>
              </w:rPr>
              <w:t xml:space="preserve">10km/h-250km/h</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测速范围应为</w:t>
            </w:r>
            <w:r>
              <w:rPr>
                <w:rFonts w:hint="eastAsia" w:ascii="宋体" w:hAnsi="宋体" w:eastAsia="宋体" w:cs="宋体"/>
                <w:color w:val="000000"/>
                <w:sz w:val="24"/>
                <w:szCs w:val="24"/>
                <w:lang w:eastAsia="zh-CN"/>
              </w:rPr>
              <w:t xml:space="preserve">20km/h-400km/h</w:t>
            </w:r>
            <w:r>
              <w:rPr>
                <w:rFonts w:hint="eastAsia" w:ascii="宋体" w:hAnsi="宋体" w:eastAsia="宋体" w:cs="微软雅黑"/>
                <w:color w:val="000000"/>
                <w:sz w:val="24"/>
                <w:szCs w:val="24"/>
                <w:lang w:eastAsia="zh-CN"/>
              </w:rPr>
              <w:t xml:space="preserve">，且车辆远离时显示反向</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，车辆接近时显示为正向</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测速误差：车速</w:t>
            </w:r>
            <w:r>
              <w:rPr>
                <w:rFonts w:hint="eastAsia" w:ascii="宋体" w:hAnsi="宋体" w:eastAsia="宋体" w:cs="宋体"/>
                <w:color w:val="000000"/>
                <w:sz w:val="24"/>
                <w:szCs w:val="24"/>
              </w:rPr>
              <w:t xml:space="preserve">20km/h-180km/h</w:t>
            </w:r>
            <w:r>
              <w:rPr>
                <w:rFonts w:hint="eastAsia" w:ascii="宋体" w:hAnsi="宋体" w:eastAsia="宋体" w:cs="微软雅黑"/>
                <w:color w:val="000000"/>
                <w:sz w:val="24"/>
                <w:szCs w:val="24"/>
              </w:rPr>
              <w:t xml:space="preserve">，误差</w:t>
            </w:r>
            <w:r>
              <w:rPr>
                <w:rFonts w:hint="eastAsia" w:ascii="宋体" w:hAnsi="宋体" w:eastAsia="宋体" w:cs="宋体"/>
                <w:color w:val="000000"/>
                <w:sz w:val="24"/>
                <w:szCs w:val="24"/>
              </w:rPr>
              <w:t xml:space="preserve">-0.5km/h-0km/h</w:t>
            </w:r>
            <w:r>
              <w:rPr>
                <w:rFonts w:hint="eastAsia" w:ascii="宋体" w:hAnsi="宋体" w:eastAsia="宋体" w:cs="微软雅黑"/>
                <w:color w:val="000000"/>
                <w:sz w:val="24"/>
                <w:szCs w:val="24"/>
              </w:rPr>
              <w:t xml:space="preserve">；车速</w:t>
            </w:r>
            <w:r>
              <w:rPr>
                <w:rFonts w:hint="eastAsia" w:ascii="宋体" w:hAnsi="宋体" w:eastAsia="宋体" w:cs="宋体"/>
                <w:color w:val="000000"/>
                <w:sz w:val="24"/>
                <w:szCs w:val="24"/>
              </w:rPr>
              <w:t xml:space="preserve">180km/h-400km/h</w:t>
            </w:r>
            <w:r>
              <w:rPr>
                <w:rFonts w:hint="eastAsia" w:ascii="宋体" w:hAnsi="宋体" w:eastAsia="宋体" w:cs="微软雅黑"/>
                <w:color w:val="000000"/>
                <w:sz w:val="24"/>
                <w:szCs w:val="24"/>
              </w:rPr>
              <w:t xml:space="preserve">，误差</w:t>
            </w:r>
            <w:r>
              <w:rPr>
                <w:rFonts w:hint="eastAsia" w:ascii="宋体" w:hAnsi="宋体" w:eastAsia="宋体" w:cs="宋体"/>
                <w:color w:val="000000"/>
                <w:sz w:val="24"/>
                <w:szCs w:val="24"/>
              </w:rPr>
              <w:t xml:space="preserve">-1km/h-0km/h</w:t>
            </w:r>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WIFI</w:t>
            </w:r>
            <w:r>
              <w:rPr>
                <w:rFonts w:hint="eastAsia" w:ascii="宋体" w:hAnsi="宋体" w:eastAsia="宋体" w:cs="微软雅黑"/>
                <w:color w:val="000000"/>
                <w:sz w:val="24"/>
                <w:szCs w:val="24"/>
                <w:lang w:eastAsia="zh-CN"/>
              </w:rPr>
              <w:t xml:space="preserve">升级及参数配置，可通过</w:t>
            </w:r>
            <w:r>
              <w:rPr>
                <w:rFonts w:hint="eastAsia" w:ascii="宋体" w:hAnsi="宋体" w:eastAsia="宋体" w:cs="宋体"/>
                <w:color w:val="000000"/>
                <w:sz w:val="24"/>
                <w:szCs w:val="24"/>
                <w:lang w:eastAsia="zh-CN"/>
              </w:rPr>
              <w:t xml:space="preserve">WIFI</w:t>
            </w:r>
            <w:r>
              <w:rPr>
                <w:rFonts w:hint="eastAsia" w:ascii="宋体" w:hAnsi="宋体" w:eastAsia="宋体" w:cs="微软雅黑"/>
                <w:color w:val="000000"/>
                <w:sz w:val="24"/>
                <w:szCs w:val="24"/>
                <w:lang w:eastAsia="zh-CN"/>
              </w:rPr>
              <w:t xml:space="preserve">连接进行升级，升级后功能正常，可进行雷达触发位置设置和雷达灵敏度进行配置；</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输入电压为</w:t>
            </w:r>
            <w:r>
              <w:rPr>
                <w:rFonts w:hint="eastAsia" w:ascii="宋体" w:hAnsi="宋体" w:eastAsia="宋体" w:cs="宋体"/>
                <w:color w:val="000000"/>
                <w:sz w:val="24"/>
                <w:szCs w:val="24"/>
                <w:lang w:eastAsia="zh-CN"/>
              </w:rPr>
              <w:t xml:space="preserve">9V-24V</w:t>
            </w:r>
            <w:r>
              <w:rPr>
                <w:rFonts w:hint="eastAsia" w:ascii="宋体" w:hAnsi="宋体" w:eastAsia="宋体" w:cs="微软雅黑"/>
                <w:color w:val="000000"/>
                <w:sz w:val="24"/>
                <w:szCs w:val="24"/>
                <w:lang w:eastAsia="zh-CN"/>
              </w:rPr>
              <w:t xml:space="preserve">范围内测速雷达能正常工作；</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雷达测速单元功耗应不大于</w:t>
            </w:r>
            <w:r>
              <w:rPr>
                <w:rFonts w:hint="eastAsia" w:ascii="宋体" w:hAnsi="宋体" w:eastAsia="宋体" w:cs="宋体"/>
                <w:color w:val="000000"/>
                <w:sz w:val="24"/>
                <w:szCs w:val="24"/>
                <w:lang w:eastAsia="zh-CN"/>
              </w:rPr>
              <w:t xml:space="preserve">2W</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防护等级</w:t>
            </w:r>
            <w:r>
              <w:rPr>
                <w:rFonts w:hint="eastAsia" w:ascii="宋体" w:hAnsi="宋体" w:eastAsia="宋体" w:cs="宋体"/>
                <w:color w:val="000000"/>
                <w:sz w:val="24"/>
                <w:szCs w:val="24"/>
              </w:rPr>
              <w:t xml:space="preserve">IP66</w:t>
            </w:r>
            <w:bookmarkEnd w:id="47"/>
            <w:r>
              <w:rPr>
                <w:rFonts w:hint="eastAsia" w:ascii="宋体" w:hAnsi="宋体" w:eastAsia="宋体" w:cs="微软雅黑"/>
                <w:color w:val="000000"/>
                <w:sz w:val="24"/>
                <w:szCs w:val="24"/>
              </w:rPr>
              <w:t xml:space="preserve">。</w:t>
            </w:r>
            <w:bookmarkEnd w:id="48"/>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59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一光一电交换机</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816"/>
        <w:gridCol w:w="6651"/>
      </w:tblGrid>
      <w:tr>
        <w:trPr>
          <w:trHeight w:val="276"/>
        </w:trPr>
        <w:tc>
          <w:tcPr>
            <w:tcW w:w="70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8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0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8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0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8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65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49" w:name="OLE_LINK52"/>
            <w:r>
              <w:rPr>
                <w:rFonts w:hint="eastAsia" w:ascii="宋体" w:hAnsi="宋体" w:eastAsia="宋体" w:cs="微软雅黑"/>
                <w:color w:val="000000"/>
                <w:sz w:val="24"/>
                <w:szCs w:val="24"/>
                <w:lang w:eastAsia="zh-CN"/>
              </w:rPr>
              <w:t xml:space="preserve">高温温度</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85±2</w:t>
            </w:r>
            <w:r>
              <w:rPr>
                <w:rFonts w:hint="eastAsia" w:ascii="宋体" w:hAnsi="宋体" w:eastAsia="宋体" w:cs="微软雅黑"/>
                <w:color w:val="000000"/>
                <w:sz w:val="24"/>
                <w:szCs w:val="24"/>
                <w:lang w:eastAsia="zh-CN"/>
              </w:rPr>
              <w:t xml:space="preserve">℃）和低温温度</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40±3</w:t>
            </w:r>
            <w:r>
              <w:rPr>
                <w:rFonts w:hint="eastAsia" w:ascii="宋体" w:hAnsi="宋体" w:eastAsia="宋体" w:cs="微软雅黑"/>
                <w:color w:val="000000"/>
                <w:sz w:val="24"/>
                <w:szCs w:val="24"/>
                <w:lang w:eastAsia="zh-CN"/>
              </w:rPr>
              <w:t xml:space="preserve">℃）持续时间不低于</w:t>
            </w:r>
            <w:r>
              <w:rPr>
                <w:rFonts w:hint="eastAsia" w:ascii="宋体" w:hAnsi="宋体" w:eastAsia="宋体" w:cs="宋体"/>
                <w:color w:val="000000"/>
                <w:sz w:val="24"/>
                <w:szCs w:val="24"/>
                <w:lang w:eastAsia="zh-CN"/>
              </w:rPr>
              <w:t xml:space="preserve"> 2h</w:t>
            </w:r>
            <w:r>
              <w:rPr>
                <w:rFonts w:hint="eastAsia" w:ascii="宋体" w:hAnsi="宋体" w:eastAsia="宋体" w:cs="微软雅黑"/>
                <w:color w:val="000000"/>
                <w:sz w:val="24"/>
                <w:szCs w:val="24"/>
                <w:lang w:eastAsia="zh-CN"/>
              </w:rPr>
              <w:t xml:space="preserve">能正常工作。至少具备</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个光口及</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个电口，背板带宽不小于</w:t>
            </w:r>
            <w:r>
              <w:rPr>
                <w:rFonts w:hint="eastAsia" w:ascii="宋体" w:hAnsi="宋体" w:eastAsia="宋体" w:cs="宋体"/>
                <w:color w:val="000000"/>
                <w:sz w:val="24"/>
                <w:szCs w:val="24"/>
                <w:lang w:eastAsia="zh-CN"/>
              </w:rPr>
              <w:t xml:space="preserve">8.8Gbps</w:t>
            </w:r>
            <w:r>
              <w:rPr>
                <w:rFonts w:hint="eastAsia" w:ascii="宋体" w:hAnsi="宋体" w:eastAsia="宋体" w:cs="微软雅黑"/>
                <w:color w:val="000000"/>
                <w:sz w:val="24"/>
                <w:szCs w:val="24"/>
                <w:lang w:eastAsia="zh-CN"/>
              </w:rPr>
              <w:t xml:space="preserve">光口单纤双向，传输距离</w:t>
            </w:r>
            <w:r>
              <w:rPr>
                <w:rFonts w:hint="eastAsia" w:ascii="宋体" w:hAnsi="宋体" w:eastAsia="宋体" w:cs="宋体"/>
                <w:color w:val="000000"/>
                <w:sz w:val="24"/>
                <w:szCs w:val="24"/>
                <w:lang w:eastAsia="zh-CN"/>
              </w:rPr>
              <w:t xml:space="preserve">20KM</w:t>
            </w:r>
            <w:r>
              <w:rPr>
                <w:rFonts w:hint="eastAsia" w:ascii="宋体" w:hAnsi="宋体" w:eastAsia="宋体" w:cs="微软雅黑"/>
                <w:color w:val="000000"/>
                <w:sz w:val="24"/>
                <w:szCs w:val="24"/>
                <w:lang w:eastAsia="zh-CN"/>
              </w:rPr>
              <w:t xml:space="preserve">，内置浪涌和静电保护，三级防雷设计。</w:t>
            </w:r>
            <w:bookmarkEnd w:id="49"/>
            <w:r>
              <w:rPr>
                <w:rFonts w:ascii="宋体" w:hAnsi="宋体" w:eastAsia="宋体" w:cs="宋体"/>
                <w:color w:val="000000"/>
                <w:sz w:val="24"/>
                <w:szCs w:val="24"/>
                <w:lang w:eastAsia="zh-CN"/>
              </w:rPr>
            </w:r>
            <w:r/>
          </w:p>
        </w:tc>
      </w:tr>
      <w:tr>
        <w:trPr>
          <w:trHeight w:val="276"/>
        </w:trPr>
        <w:tc>
          <w:tcPr>
            <w:tcW w:w="70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8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机房插拔式一光一电板卡</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816"/>
        <w:gridCol w:w="6651"/>
      </w:tblGrid>
      <w:tr>
        <w:trPr>
          <w:trHeight w:val="276"/>
        </w:trPr>
        <w:tc>
          <w:tcPr>
            <w:tcW w:w="70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8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0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8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0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8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65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支持</w:t>
            </w:r>
            <w:r>
              <w:rPr>
                <w:rFonts w:hint="eastAsia" w:ascii="宋体" w:hAnsi="宋体" w:eastAsia="宋体" w:cs="宋体"/>
                <w:color w:val="000000"/>
                <w:sz w:val="24"/>
                <w:szCs w:val="24"/>
              </w:rPr>
              <w:t xml:space="preserve">1</w:t>
            </w:r>
            <w:r>
              <w:rPr>
                <w:rFonts w:hint="eastAsia" w:ascii="宋体" w:hAnsi="宋体" w:eastAsia="宋体" w:cs="微软雅黑"/>
                <w:color w:val="000000"/>
                <w:sz w:val="24"/>
                <w:szCs w:val="24"/>
              </w:rPr>
              <w:t xml:space="preserve">个电口，</w:t>
            </w:r>
            <w:r>
              <w:rPr>
                <w:rFonts w:hint="eastAsia" w:ascii="宋体" w:hAnsi="宋体" w:eastAsia="宋体" w:cs="宋体"/>
                <w:color w:val="000000"/>
                <w:sz w:val="24"/>
                <w:szCs w:val="24"/>
              </w:rPr>
              <w:t xml:space="preserve">1</w:t>
            </w:r>
            <w:r>
              <w:rPr>
                <w:rFonts w:hint="eastAsia" w:ascii="宋体" w:hAnsi="宋体" w:eastAsia="宋体" w:cs="微软雅黑"/>
                <w:color w:val="000000"/>
                <w:sz w:val="24"/>
                <w:szCs w:val="24"/>
              </w:rPr>
              <w:t xml:space="preserve">个光口；支持单模或多模光纤，支持单纤或双纤传输；符合</w:t>
            </w:r>
            <w:r>
              <w:rPr>
                <w:rFonts w:hint="eastAsia" w:ascii="宋体" w:hAnsi="宋体" w:eastAsia="宋体" w:cs="宋体"/>
                <w:color w:val="000000"/>
                <w:sz w:val="24"/>
                <w:szCs w:val="24"/>
              </w:rPr>
              <w:t xml:space="preserve">IEEE802.3 1000Base-T</w:t>
            </w:r>
            <w:r>
              <w:rPr>
                <w:rFonts w:hint="eastAsia" w:ascii="宋体" w:hAnsi="宋体" w:eastAsia="宋体" w:cs="微软雅黑"/>
                <w:color w:val="000000"/>
                <w:sz w:val="24"/>
                <w:szCs w:val="24"/>
              </w:rPr>
              <w:t xml:space="preserve">标准；符合</w:t>
            </w:r>
            <w:r>
              <w:rPr>
                <w:rFonts w:hint="eastAsia" w:ascii="宋体" w:hAnsi="宋体" w:eastAsia="宋体" w:cs="宋体"/>
                <w:color w:val="000000"/>
                <w:sz w:val="24"/>
                <w:szCs w:val="24"/>
              </w:rPr>
              <w:t xml:space="preserve">IEEE802.3u 100Base-TX</w:t>
            </w:r>
            <w:r>
              <w:rPr>
                <w:rFonts w:hint="eastAsia" w:ascii="宋体" w:hAnsi="宋体" w:eastAsia="宋体" w:cs="微软雅黑"/>
                <w:color w:val="000000"/>
                <w:sz w:val="24"/>
                <w:szCs w:val="24"/>
              </w:rPr>
              <w:t xml:space="preserve">标准；符合</w:t>
            </w:r>
            <w:r>
              <w:rPr>
                <w:rFonts w:hint="eastAsia" w:ascii="宋体" w:hAnsi="宋体" w:eastAsia="宋体" w:cs="宋体"/>
                <w:color w:val="000000"/>
                <w:sz w:val="24"/>
                <w:szCs w:val="24"/>
              </w:rPr>
              <w:t xml:space="preserve">IEEE802.3ab 1000Base-X</w:t>
            </w:r>
            <w:r>
              <w:rPr>
                <w:rFonts w:hint="eastAsia" w:ascii="宋体" w:hAnsi="宋体" w:eastAsia="宋体" w:cs="微软雅黑"/>
                <w:color w:val="000000"/>
                <w:sz w:val="24"/>
                <w:szCs w:val="24"/>
              </w:rPr>
              <w:t xml:space="preserve">标准；千兆自适应和</w:t>
            </w:r>
            <w:r>
              <w:rPr>
                <w:rFonts w:hint="eastAsia" w:ascii="宋体" w:hAnsi="宋体" w:eastAsia="宋体" w:cs="宋体"/>
                <w:color w:val="000000"/>
                <w:sz w:val="24"/>
                <w:szCs w:val="24"/>
              </w:rPr>
              <w:t xml:space="preserve">MDX</w:t>
            </w:r>
            <w:r>
              <w:rPr>
                <w:rFonts w:hint="eastAsia" w:ascii="宋体" w:hAnsi="宋体" w:eastAsia="宋体" w:cs="微软雅黑"/>
                <w:color w:val="000000"/>
                <w:sz w:val="24"/>
                <w:szCs w:val="24"/>
              </w:rPr>
              <w:t xml:space="preserve">线缆自动交叉。</w:t>
            </w:r>
            <w:r>
              <w:rPr>
                <w:rFonts w:ascii="宋体" w:hAnsi="宋体" w:eastAsia="宋体" w:cs="宋体"/>
                <w:color w:val="000000"/>
                <w:sz w:val="24"/>
                <w:szCs w:val="24"/>
              </w:rPr>
            </w:r>
            <w:r/>
          </w:p>
        </w:tc>
      </w:tr>
      <w:tr>
        <w:trPr>
          <w:trHeight w:val="276"/>
        </w:trPr>
        <w:tc>
          <w:tcPr>
            <w:tcW w:w="70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8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一光四电交换机</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01"/>
        <w:gridCol w:w="1817"/>
        <w:gridCol w:w="6651"/>
      </w:tblGrid>
      <w:tr>
        <w:trPr>
          <w:trHeight w:val="276"/>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50" w:name="OLE_LINK53"/>
            <w:r>
              <w:rPr>
                <w:rFonts w:hint="eastAsia" w:ascii="宋体" w:hAnsi="宋体" w:eastAsia="宋体" w:cs="微软雅黑"/>
                <w:color w:val="000000"/>
                <w:sz w:val="24"/>
                <w:szCs w:val="24"/>
                <w:lang w:eastAsia="zh-CN"/>
              </w:rPr>
              <w:t xml:space="preserve">高温温度</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85±2</w:t>
            </w:r>
            <w:r>
              <w:rPr>
                <w:rFonts w:hint="eastAsia" w:ascii="宋体" w:hAnsi="宋体" w:eastAsia="宋体" w:cs="微软雅黑"/>
                <w:color w:val="000000"/>
                <w:sz w:val="24"/>
                <w:szCs w:val="24"/>
                <w:lang w:eastAsia="zh-CN"/>
              </w:rPr>
              <w:t xml:space="preserve">℃）和低温温度</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40±3</w:t>
            </w:r>
            <w:r>
              <w:rPr>
                <w:rFonts w:hint="eastAsia" w:ascii="宋体" w:hAnsi="宋体" w:eastAsia="宋体" w:cs="微软雅黑"/>
                <w:color w:val="000000"/>
                <w:sz w:val="24"/>
                <w:szCs w:val="24"/>
                <w:lang w:eastAsia="zh-CN"/>
              </w:rPr>
              <w:t xml:space="preserve">℃）持续时间不低于</w:t>
            </w:r>
            <w:r>
              <w:rPr>
                <w:rFonts w:hint="eastAsia" w:ascii="宋体" w:hAnsi="宋体" w:eastAsia="宋体" w:cs="宋体"/>
                <w:color w:val="000000"/>
                <w:sz w:val="24"/>
                <w:szCs w:val="24"/>
                <w:lang w:eastAsia="zh-CN"/>
              </w:rPr>
              <w:t xml:space="preserve"> 2h</w:t>
            </w:r>
            <w:r>
              <w:rPr>
                <w:rFonts w:hint="eastAsia" w:ascii="宋体" w:hAnsi="宋体" w:eastAsia="宋体" w:cs="微软雅黑"/>
                <w:color w:val="000000"/>
                <w:sz w:val="24"/>
                <w:szCs w:val="24"/>
                <w:lang w:eastAsia="zh-CN"/>
              </w:rPr>
              <w:t xml:space="preserve">能正常工作。至少具备</w:t>
            </w:r>
            <w:r>
              <w:rPr>
                <w:rFonts w:hint="eastAsia" w:ascii="宋体" w:hAnsi="宋体" w:eastAsia="宋体" w:cs="宋体"/>
                <w:color w:val="000000"/>
                <w:sz w:val="24"/>
                <w:szCs w:val="24"/>
                <w:lang w:eastAsia="zh-CN"/>
              </w:rPr>
              <w:t xml:space="preserve">1</w:t>
            </w:r>
            <w:r>
              <w:rPr>
                <w:rFonts w:hint="eastAsia" w:ascii="宋体" w:hAnsi="宋体" w:eastAsia="宋体" w:cs="微软雅黑"/>
                <w:color w:val="000000"/>
                <w:sz w:val="24"/>
                <w:szCs w:val="24"/>
                <w:lang w:eastAsia="zh-CN"/>
              </w:rPr>
              <w:t xml:space="preserve">个光口及</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个电口，背板带宽不小于</w:t>
            </w:r>
            <w:r>
              <w:rPr>
                <w:rFonts w:hint="eastAsia" w:ascii="宋体" w:hAnsi="宋体" w:eastAsia="宋体" w:cs="宋体"/>
                <w:color w:val="000000"/>
                <w:sz w:val="24"/>
                <w:szCs w:val="24"/>
                <w:lang w:eastAsia="zh-CN"/>
              </w:rPr>
              <w:t xml:space="preserve">8.8Gbps</w:t>
            </w:r>
            <w:r>
              <w:rPr>
                <w:rFonts w:hint="eastAsia" w:ascii="宋体" w:hAnsi="宋体" w:eastAsia="宋体" w:cs="微软雅黑"/>
                <w:color w:val="000000"/>
                <w:sz w:val="24"/>
                <w:szCs w:val="24"/>
                <w:lang w:eastAsia="zh-CN"/>
              </w:rPr>
              <w:t xml:space="preserve">光口单纤双向，传输距离</w:t>
            </w:r>
            <w:r>
              <w:rPr>
                <w:rFonts w:hint="eastAsia" w:ascii="宋体" w:hAnsi="宋体" w:eastAsia="宋体" w:cs="宋体"/>
                <w:color w:val="000000"/>
                <w:sz w:val="24"/>
                <w:szCs w:val="24"/>
                <w:lang w:eastAsia="zh-CN"/>
              </w:rPr>
              <w:t xml:space="preserve">20KM</w:t>
            </w:r>
            <w:r>
              <w:rPr>
                <w:rFonts w:hint="eastAsia" w:ascii="宋体" w:hAnsi="宋体" w:eastAsia="宋体" w:cs="微软雅黑"/>
                <w:color w:val="000000"/>
                <w:sz w:val="24"/>
                <w:szCs w:val="24"/>
                <w:lang w:eastAsia="zh-CN"/>
              </w:rPr>
              <w:t xml:space="preserve">，内置浪涌和静电保护，三级防雷设计。</w:t>
            </w:r>
            <w:bookmarkEnd w:id="50"/>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四光八电交换机</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47"/>
        <w:gridCol w:w="1839"/>
        <w:gridCol w:w="6583"/>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16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16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16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51" w:name="OLE_LINK54"/>
            <w:r>
              <w:rPr>
                <w:rFonts w:hint="eastAsia" w:ascii="宋体" w:hAnsi="宋体" w:eastAsia="宋体" w:cs="微软雅黑"/>
                <w:color w:val="000000"/>
                <w:sz w:val="24"/>
                <w:szCs w:val="24"/>
                <w:lang w:eastAsia="zh-CN"/>
              </w:rPr>
              <w:t xml:space="preserve">高温温度</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85±2</w:t>
            </w:r>
            <w:r>
              <w:rPr>
                <w:rFonts w:hint="eastAsia" w:ascii="宋体" w:hAnsi="宋体" w:eastAsia="宋体" w:cs="微软雅黑"/>
                <w:color w:val="000000"/>
                <w:sz w:val="24"/>
                <w:szCs w:val="24"/>
                <w:lang w:eastAsia="zh-CN"/>
              </w:rPr>
              <w:t xml:space="preserve">℃）和低温温度</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40±3</w:t>
            </w:r>
            <w:r>
              <w:rPr>
                <w:rFonts w:hint="eastAsia" w:ascii="宋体" w:hAnsi="宋体" w:eastAsia="宋体" w:cs="微软雅黑"/>
                <w:color w:val="000000"/>
                <w:sz w:val="24"/>
                <w:szCs w:val="24"/>
                <w:lang w:eastAsia="zh-CN"/>
              </w:rPr>
              <w:t xml:space="preserve">℃）持续时间不低于</w:t>
            </w:r>
            <w:r>
              <w:rPr>
                <w:rFonts w:hint="eastAsia" w:ascii="宋体" w:hAnsi="宋体" w:eastAsia="宋体" w:cs="宋体"/>
                <w:color w:val="000000"/>
                <w:sz w:val="24"/>
                <w:szCs w:val="24"/>
                <w:lang w:eastAsia="zh-CN"/>
              </w:rPr>
              <w:t xml:space="preserve">2h</w:t>
            </w:r>
            <w:r>
              <w:rPr>
                <w:rFonts w:hint="eastAsia" w:ascii="宋体" w:hAnsi="宋体" w:eastAsia="宋体" w:cs="微软雅黑"/>
                <w:color w:val="000000"/>
                <w:sz w:val="24"/>
                <w:szCs w:val="24"/>
                <w:lang w:eastAsia="zh-CN"/>
              </w:rPr>
              <w:t xml:space="preserve">能正常工作，至少具备</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个千兆光口及</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个百兆</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千兆自适应电口，可网管；</w:t>
            </w:r>
            <w:r>
              <w:rPr>
                <w:rFonts w:hint="eastAsia" w:ascii="宋体" w:hAnsi="宋体" w:eastAsia="宋体" w:cs="宋体"/>
                <w:color w:val="000000"/>
                <w:sz w:val="24"/>
                <w:szCs w:val="24"/>
                <w:lang w:eastAsia="zh-CN"/>
              </w:rPr>
              <w:t xml:space="preserve">1U</w:t>
            </w:r>
            <w:r>
              <w:rPr>
                <w:rFonts w:hint="eastAsia" w:ascii="宋体" w:hAnsi="宋体" w:eastAsia="宋体" w:cs="微软雅黑"/>
                <w:color w:val="000000"/>
                <w:sz w:val="24"/>
                <w:szCs w:val="24"/>
                <w:lang w:eastAsia="zh-CN"/>
              </w:rPr>
              <w:t xml:space="preserve">机架式。</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60G</w:t>
            </w:r>
            <w:r>
              <w:rPr>
                <w:rFonts w:hint="eastAsia" w:ascii="宋体" w:hAnsi="宋体" w:eastAsia="宋体" w:cs="微软雅黑"/>
                <w:color w:val="000000"/>
                <w:sz w:val="24"/>
                <w:szCs w:val="24"/>
                <w:lang w:eastAsia="zh-CN"/>
              </w:rPr>
              <w:t xml:space="preserve">的背板带宽；支持端口速度，双工模式和流量控制；支持</w:t>
            </w:r>
            <w:r>
              <w:rPr>
                <w:rFonts w:hint="eastAsia" w:ascii="宋体" w:hAnsi="宋体" w:eastAsia="宋体" w:cs="宋体"/>
                <w:color w:val="000000"/>
                <w:sz w:val="24"/>
                <w:szCs w:val="24"/>
                <w:lang w:eastAsia="zh-CN"/>
              </w:rPr>
              <w:t xml:space="preserve">802.1p </w:t>
            </w:r>
            <w:r>
              <w:rPr>
                <w:rFonts w:hint="eastAsia" w:ascii="宋体" w:hAnsi="宋体" w:eastAsia="宋体" w:cs="微软雅黑"/>
                <w:color w:val="000000"/>
                <w:sz w:val="24"/>
                <w:szCs w:val="24"/>
                <w:lang w:eastAsia="zh-CN"/>
              </w:rPr>
              <w:t xml:space="preserve">分类服务（</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个活动优先级）；支持端口、用户、输入优先级；支持</w:t>
            </w:r>
            <w:r>
              <w:rPr>
                <w:rFonts w:hint="eastAsia" w:ascii="宋体" w:hAnsi="宋体" w:eastAsia="宋体" w:cs="宋体"/>
                <w:color w:val="000000"/>
                <w:sz w:val="24"/>
                <w:szCs w:val="24"/>
                <w:lang w:eastAsia="zh-CN"/>
              </w:rPr>
              <w:t xml:space="preserve">QCL</w:t>
            </w:r>
            <w:r>
              <w:rPr>
                <w:rFonts w:hint="eastAsia" w:ascii="宋体" w:hAnsi="宋体" w:eastAsia="宋体" w:cs="微软雅黑"/>
                <w:color w:val="000000"/>
                <w:sz w:val="24"/>
                <w:szCs w:val="24"/>
                <w:lang w:eastAsia="zh-CN"/>
              </w:rPr>
              <w:t xml:space="preserve">模式、</w:t>
            </w:r>
            <w:r>
              <w:rPr>
                <w:rFonts w:hint="eastAsia" w:ascii="宋体" w:hAnsi="宋体" w:eastAsia="宋体" w:cs="宋体"/>
                <w:color w:val="000000"/>
                <w:sz w:val="24"/>
                <w:szCs w:val="24"/>
                <w:lang w:eastAsia="zh-CN"/>
              </w:rPr>
              <w:t xml:space="preserve">RED</w:t>
            </w:r>
            <w:r>
              <w:rPr>
                <w:rFonts w:hint="eastAsia" w:ascii="宋体" w:hAnsi="宋体" w:eastAsia="宋体" w:cs="微软雅黑"/>
                <w:color w:val="000000"/>
                <w:sz w:val="24"/>
                <w:szCs w:val="24"/>
                <w:lang w:eastAsia="zh-CN"/>
              </w:rPr>
              <w:t xml:space="preserve">；支持单播，组播，广播及未知数据包的风暴控　制；支持</w:t>
            </w:r>
            <w:r>
              <w:rPr>
                <w:rFonts w:hint="eastAsia" w:ascii="宋体" w:hAnsi="宋体" w:eastAsia="宋体" w:cs="宋体"/>
                <w:color w:val="000000"/>
                <w:sz w:val="24"/>
                <w:szCs w:val="24"/>
                <w:lang w:eastAsia="zh-CN"/>
              </w:rPr>
              <w:t xml:space="preserve">IEEE802.1D</w:t>
            </w:r>
            <w:r>
              <w:rPr>
                <w:rFonts w:hint="eastAsia" w:ascii="宋体" w:hAnsi="宋体" w:eastAsia="宋体" w:cs="微软雅黑"/>
                <w:color w:val="000000"/>
                <w:sz w:val="24"/>
                <w:szCs w:val="24"/>
                <w:lang w:eastAsia="zh-CN"/>
              </w:rPr>
              <w:t xml:space="preserve">桥，</w:t>
            </w:r>
            <w:r>
              <w:rPr>
                <w:rFonts w:hint="eastAsia" w:ascii="宋体" w:hAnsi="宋体" w:eastAsia="宋体" w:cs="宋体"/>
                <w:color w:val="000000"/>
                <w:sz w:val="24"/>
                <w:szCs w:val="24"/>
                <w:lang w:eastAsia="zh-CN"/>
              </w:rPr>
              <w:t xml:space="preserve">32k MAC</w:t>
            </w:r>
            <w:r>
              <w:rPr>
                <w:rFonts w:hint="eastAsia" w:ascii="宋体" w:hAnsi="宋体" w:eastAsia="宋体" w:cs="微软雅黑"/>
                <w:color w:val="000000"/>
                <w:sz w:val="24"/>
                <w:szCs w:val="24"/>
                <w:lang w:eastAsia="zh-CN"/>
              </w:rPr>
              <w:t xml:space="preserve">地址自学习及老化，及静态</w:t>
            </w:r>
            <w:r>
              <w:rPr>
                <w:rFonts w:hint="eastAsia" w:ascii="宋体" w:hAnsi="宋体" w:eastAsia="宋体" w:cs="宋体"/>
                <w:color w:val="000000"/>
                <w:sz w:val="24"/>
                <w:szCs w:val="24"/>
                <w:lang w:eastAsia="zh-CN"/>
              </w:rPr>
              <w:t xml:space="preserve">MAC</w:t>
            </w:r>
            <w:r>
              <w:rPr>
                <w:rFonts w:hint="eastAsia" w:ascii="宋体" w:hAnsi="宋体" w:eastAsia="宋体" w:cs="微软雅黑"/>
                <w:color w:val="000000"/>
                <w:sz w:val="24"/>
                <w:szCs w:val="24"/>
                <w:lang w:eastAsia="zh-CN"/>
              </w:rPr>
              <w:t xml:space="preserve">地址；支持</w:t>
            </w:r>
            <w:r>
              <w:rPr>
                <w:rFonts w:hint="eastAsia" w:ascii="宋体" w:hAnsi="宋体" w:eastAsia="宋体" w:cs="宋体"/>
                <w:color w:val="000000"/>
                <w:sz w:val="24"/>
                <w:szCs w:val="24"/>
                <w:lang w:eastAsia="zh-CN"/>
              </w:rPr>
              <w:t xml:space="preserve">IEEE802.1Q VLAN</w:t>
            </w:r>
            <w:r>
              <w:rPr>
                <w:rFonts w:hint="eastAsia" w:ascii="宋体" w:hAnsi="宋体" w:eastAsia="宋体" w:cs="微软雅黑"/>
                <w:color w:val="000000"/>
                <w:sz w:val="24"/>
                <w:szCs w:val="24"/>
                <w:lang w:eastAsia="zh-CN"/>
              </w:rPr>
              <w:t xml:space="preserve">，支持单播，组播，广播及未知数据包的风暴控制；支持静态私有</w:t>
            </w:r>
            <w:r>
              <w:rPr>
                <w:rFonts w:hint="eastAsia" w:ascii="宋体" w:hAnsi="宋体" w:eastAsia="宋体" w:cs="宋体"/>
                <w:color w:val="000000"/>
                <w:sz w:val="24"/>
                <w:szCs w:val="24"/>
                <w:lang w:eastAsia="zh-CN"/>
              </w:rPr>
              <w:t xml:space="preserve">VLAN</w:t>
            </w:r>
            <w:r>
              <w:rPr>
                <w:rFonts w:hint="eastAsia" w:ascii="宋体" w:hAnsi="宋体" w:eastAsia="宋体" w:cs="微软雅黑"/>
                <w:color w:val="000000"/>
                <w:sz w:val="24"/>
                <w:szCs w:val="24"/>
                <w:lang w:eastAsia="zh-CN"/>
              </w:rPr>
              <w:t xml:space="preserve">；支持静态端口隔离；支持</w:t>
            </w:r>
            <w:r>
              <w:rPr>
                <w:rFonts w:hint="eastAsia" w:ascii="宋体" w:hAnsi="宋体" w:eastAsia="宋体" w:cs="宋体"/>
                <w:color w:val="000000"/>
                <w:sz w:val="24"/>
                <w:szCs w:val="24"/>
                <w:lang w:eastAsia="zh-CN"/>
              </w:rPr>
              <w:t xml:space="preserve">IEEE802.1ad</w:t>
            </w:r>
            <w:r>
              <w:rPr>
                <w:rFonts w:hint="eastAsia" w:ascii="宋体" w:hAnsi="宋体" w:eastAsia="宋体" w:cs="微软雅黑"/>
                <w:color w:val="000000"/>
                <w:sz w:val="24"/>
                <w:szCs w:val="24"/>
                <w:lang w:eastAsia="zh-CN"/>
              </w:rPr>
              <w:t xml:space="preserve">标准</w:t>
            </w:r>
            <w:r>
              <w:rPr>
                <w:rFonts w:hint="eastAsia" w:ascii="宋体" w:hAnsi="宋体" w:eastAsia="宋体" w:cs="宋体"/>
                <w:color w:val="000000"/>
                <w:sz w:val="24"/>
                <w:szCs w:val="24"/>
                <w:lang w:eastAsia="zh-CN"/>
              </w:rPr>
              <w:t xml:space="preserve"> VLAN Q-in-Q </w:t>
            </w:r>
            <w:r>
              <w:rPr>
                <w:rFonts w:hint="eastAsia" w:ascii="宋体" w:hAnsi="宋体" w:eastAsia="宋体" w:cs="微软雅黑"/>
                <w:color w:val="000000"/>
                <w:sz w:val="24"/>
                <w:szCs w:val="24"/>
                <w:lang w:eastAsia="zh-CN"/>
              </w:rPr>
              <w:t xml:space="preserve">；支持</w:t>
            </w:r>
            <w:r>
              <w:rPr>
                <w:rFonts w:hint="eastAsia" w:ascii="宋体" w:hAnsi="宋体" w:eastAsia="宋体" w:cs="宋体"/>
                <w:color w:val="000000"/>
                <w:sz w:val="24"/>
                <w:szCs w:val="24"/>
                <w:lang w:eastAsia="zh-CN"/>
              </w:rPr>
              <w:t xml:space="preserve">IEEE802.1Q-2005</w:t>
            </w:r>
            <w:r>
              <w:rPr>
                <w:rFonts w:hint="eastAsia" w:ascii="宋体" w:hAnsi="宋体" w:eastAsia="宋体" w:cs="微软雅黑"/>
                <w:color w:val="000000"/>
                <w:sz w:val="24"/>
                <w:szCs w:val="24"/>
                <w:lang w:eastAsia="zh-CN"/>
              </w:rPr>
              <w:t xml:space="preserve">标准</w:t>
            </w:r>
            <w:r>
              <w:rPr>
                <w:rFonts w:hint="eastAsia" w:ascii="宋体" w:hAnsi="宋体" w:eastAsia="宋体" w:cs="宋体"/>
                <w:color w:val="000000"/>
                <w:sz w:val="24"/>
                <w:szCs w:val="24"/>
                <w:lang w:eastAsia="zh-CN"/>
              </w:rPr>
              <w:t xml:space="preserve">MSTP</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RSTP</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STP</w:t>
            </w:r>
            <w:r>
              <w:rPr>
                <w:rFonts w:hint="eastAsia" w:ascii="宋体" w:hAnsi="宋体" w:eastAsia="宋体" w:cs="微软雅黑"/>
                <w:color w:val="000000"/>
                <w:sz w:val="24"/>
                <w:szCs w:val="24"/>
                <w:lang w:eastAsia="zh-CN"/>
              </w:rPr>
              <w:t xml:space="preserve">；支持环路保护；支持</w:t>
            </w:r>
            <w:r>
              <w:rPr>
                <w:rFonts w:hint="eastAsia" w:ascii="宋体" w:hAnsi="宋体" w:eastAsia="宋体" w:cs="宋体"/>
                <w:color w:val="000000"/>
                <w:sz w:val="24"/>
                <w:szCs w:val="24"/>
                <w:lang w:eastAsia="zh-CN"/>
              </w:rPr>
              <w:t xml:space="preserve">IEEE802.3ad</w:t>
            </w:r>
            <w:r>
              <w:rPr>
                <w:rFonts w:hint="eastAsia" w:ascii="宋体" w:hAnsi="宋体" w:eastAsia="宋体" w:cs="微软雅黑"/>
                <w:color w:val="000000"/>
                <w:sz w:val="24"/>
                <w:szCs w:val="24"/>
                <w:lang w:eastAsia="zh-CN"/>
              </w:rPr>
              <w:t xml:space="preserve">标准</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静态及</w:t>
            </w:r>
            <w:r>
              <w:rPr>
                <w:rFonts w:hint="eastAsia" w:ascii="宋体" w:hAnsi="宋体" w:eastAsia="宋体" w:cs="宋体"/>
                <w:color w:val="000000"/>
                <w:sz w:val="24"/>
                <w:szCs w:val="24"/>
                <w:lang w:eastAsia="zh-CN"/>
              </w:rPr>
              <w:t xml:space="preserve">LACP</w:t>
            </w:r>
            <w:r>
              <w:rPr>
                <w:rFonts w:hint="eastAsia" w:ascii="宋体" w:hAnsi="宋体" w:eastAsia="宋体" w:cs="微软雅黑"/>
                <w:color w:val="000000"/>
                <w:sz w:val="24"/>
                <w:szCs w:val="24"/>
                <w:lang w:eastAsia="zh-CN"/>
              </w:rPr>
              <w:t xml:space="preserve">链路聚合；支持</w:t>
            </w:r>
            <w:r>
              <w:rPr>
                <w:rFonts w:hint="eastAsia" w:ascii="宋体" w:hAnsi="宋体" w:eastAsia="宋体" w:cs="宋体"/>
                <w:color w:val="000000"/>
                <w:sz w:val="24"/>
                <w:szCs w:val="24"/>
                <w:lang w:eastAsia="zh-CN"/>
              </w:rPr>
              <w:t xml:space="preserve">IGMP v2/v3 snooping; </w:t>
            </w:r>
            <w:r>
              <w:rPr>
                <w:rFonts w:hint="eastAsia" w:ascii="宋体" w:hAnsi="宋体" w:eastAsia="宋体" w:cs="微软雅黑"/>
                <w:color w:val="000000"/>
                <w:sz w:val="24"/>
                <w:szCs w:val="24"/>
                <w:lang w:eastAsia="zh-CN"/>
              </w:rPr>
              <w:t xml:space="preserve">支持</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层</w:t>
            </w:r>
            <w:r>
              <w:rPr>
                <w:rFonts w:hint="eastAsia" w:ascii="宋体" w:hAnsi="宋体" w:eastAsia="宋体" w:cs="宋体"/>
                <w:color w:val="000000"/>
                <w:sz w:val="24"/>
                <w:szCs w:val="24"/>
                <w:lang w:eastAsia="zh-CN"/>
              </w:rPr>
              <w:t xml:space="preserve">IGMP</w:t>
            </w:r>
            <w:r>
              <w:rPr>
                <w:rFonts w:hint="eastAsia" w:ascii="宋体" w:hAnsi="宋体" w:eastAsia="宋体" w:cs="微软雅黑"/>
                <w:color w:val="000000"/>
                <w:sz w:val="24"/>
                <w:szCs w:val="24"/>
                <w:lang w:eastAsia="zh-CN"/>
              </w:rPr>
              <w:t xml:space="preserve">，最大支持</w:t>
            </w:r>
            <w:r>
              <w:rPr>
                <w:rFonts w:hint="eastAsia" w:ascii="宋体" w:hAnsi="宋体" w:eastAsia="宋体" w:cs="宋体"/>
                <w:color w:val="000000"/>
                <w:sz w:val="24"/>
                <w:szCs w:val="24"/>
                <w:lang w:eastAsia="zh-CN"/>
              </w:rPr>
              <w:t xml:space="preserve">32K</w:t>
            </w:r>
            <w:r>
              <w:rPr>
                <w:rFonts w:hint="eastAsia" w:ascii="宋体" w:hAnsi="宋体" w:eastAsia="宋体" w:cs="微软雅黑"/>
                <w:color w:val="000000"/>
                <w:sz w:val="24"/>
                <w:szCs w:val="24"/>
                <w:lang w:eastAsia="zh-CN"/>
              </w:rPr>
              <w:t xml:space="preserve">组播组；支持端口及流量镜像；支持</w:t>
            </w:r>
            <w:r>
              <w:rPr>
                <w:rFonts w:hint="eastAsia" w:ascii="宋体" w:hAnsi="宋体" w:eastAsia="宋体" w:cs="宋体"/>
                <w:color w:val="000000"/>
                <w:sz w:val="24"/>
                <w:szCs w:val="24"/>
                <w:lang w:eastAsia="zh-CN"/>
              </w:rPr>
              <w:t xml:space="preserve">IPv4 </w:t>
            </w:r>
            <w:r>
              <w:rPr>
                <w:rFonts w:hint="eastAsia" w:ascii="宋体" w:hAnsi="宋体" w:eastAsia="宋体" w:cs="微软雅黑"/>
                <w:color w:val="000000"/>
                <w:sz w:val="24"/>
                <w:szCs w:val="24"/>
                <w:lang w:eastAsia="zh-CN"/>
              </w:rPr>
              <w:t xml:space="preserve">单播静态路由及硬件加速；支持</w:t>
            </w:r>
            <w:r>
              <w:rPr>
                <w:rFonts w:hint="eastAsia" w:ascii="宋体" w:hAnsi="宋体" w:eastAsia="宋体" w:cs="宋体"/>
                <w:color w:val="000000"/>
                <w:sz w:val="24"/>
                <w:szCs w:val="24"/>
                <w:lang w:eastAsia="zh-CN"/>
              </w:rPr>
              <w:t xml:space="preserve">IPv6</w:t>
            </w:r>
            <w:r>
              <w:rPr>
                <w:rFonts w:hint="eastAsia" w:ascii="宋体" w:hAnsi="宋体" w:eastAsia="宋体" w:cs="微软雅黑"/>
                <w:color w:val="000000"/>
                <w:sz w:val="24"/>
                <w:szCs w:val="24"/>
                <w:lang w:eastAsia="zh-CN"/>
              </w:rPr>
              <w:t xml:space="preserve">单播静态路由及硬件加速；支持基于端口和</w:t>
            </w:r>
            <w:r>
              <w:rPr>
                <w:rFonts w:hint="eastAsia" w:ascii="宋体" w:hAnsi="宋体" w:eastAsia="宋体" w:cs="宋体"/>
                <w:color w:val="000000"/>
                <w:sz w:val="24"/>
                <w:szCs w:val="24"/>
                <w:lang w:eastAsia="zh-CN"/>
              </w:rPr>
              <w:t xml:space="preserve">MAC</w:t>
            </w:r>
            <w:r>
              <w:rPr>
                <w:rFonts w:hint="eastAsia" w:ascii="宋体" w:hAnsi="宋体" w:eastAsia="宋体" w:cs="微软雅黑"/>
                <w:color w:val="000000"/>
                <w:sz w:val="24"/>
                <w:szCs w:val="24"/>
                <w:lang w:eastAsia="zh-CN"/>
              </w:rPr>
              <w:t xml:space="preserve">的</w:t>
            </w:r>
            <w:r>
              <w:rPr>
                <w:rFonts w:hint="eastAsia" w:ascii="宋体" w:hAnsi="宋体" w:eastAsia="宋体" w:cs="宋体"/>
                <w:color w:val="000000"/>
                <w:sz w:val="24"/>
                <w:szCs w:val="24"/>
                <w:lang w:eastAsia="zh-CN"/>
              </w:rPr>
              <w:t xml:space="preserve">802.1x</w:t>
            </w:r>
            <w:r>
              <w:rPr>
                <w:rFonts w:hint="eastAsia" w:ascii="宋体" w:hAnsi="宋体" w:eastAsia="宋体" w:cs="微软雅黑"/>
                <w:color w:val="000000"/>
                <w:sz w:val="24"/>
                <w:szCs w:val="24"/>
                <w:lang w:eastAsia="zh-CN"/>
              </w:rPr>
              <w:t xml:space="preserve">；支持</w:t>
            </w:r>
            <w:r>
              <w:rPr>
                <w:rFonts w:hint="eastAsia" w:ascii="宋体" w:hAnsi="宋体" w:eastAsia="宋体" w:cs="宋体"/>
                <w:color w:val="000000"/>
                <w:sz w:val="24"/>
                <w:szCs w:val="24"/>
                <w:lang w:eastAsia="zh-CN"/>
              </w:rPr>
              <w:t xml:space="preserve">IP</w:t>
            </w:r>
            <w:r>
              <w:rPr>
                <w:rFonts w:hint="eastAsia" w:ascii="宋体" w:hAnsi="宋体" w:eastAsia="宋体" w:cs="微软雅黑"/>
                <w:color w:val="000000"/>
                <w:sz w:val="24"/>
                <w:szCs w:val="24"/>
                <w:lang w:eastAsia="zh-CN"/>
              </w:rPr>
              <w:t xml:space="preserve">源保护；支持</w:t>
            </w:r>
            <w:r>
              <w:rPr>
                <w:rFonts w:hint="eastAsia" w:ascii="宋体" w:hAnsi="宋体" w:eastAsia="宋体" w:cs="宋体"/>
                <w:color w:val="000000"/>
                <w:sz w:val="24"/>
                <w:szCs w:val="24"/>
                <w:lang w:eastAsia="zh-CN"/>
              </w:rPr>
              <w:t xml:space="preserve"> MAC</w:t>
            </w:r>
            <w:r>
              <w:rPr>
                <w:rFonts w:hint="eastAsia" w:ascii="宋体" w:hAnsi="宋体" w:eastAsia="宋体" w:cs="微软雅黑"/>
                <w:color w:val="000000"/>
                <w:sz w:val="24"/>
                <w:szCs w:val="24"/>
                <w:lang w:eastAsia="zh-CN"/>
              </w:rPr>
              <w:t xml:space="preserve">地址限制；支持</w:t>
            </w:r>
            <w:r>
              <w:rPr>
                <w:rFonts w:hint="eastAsia" w:ascii="宋体" w:hAnsi="宋体" w:eastAsia="宋体" w:cs="宋体"/>
                <w:color w:val="000000"/>
                <w:sz w:val="24"/>
                <w:szCs w:val="24"/>
                <w:lang w:eastAsia="zh-CN"/>
              </w:rPr>
              <w:t xml:space="preserve">IP MAC</w:t>
            </w:r>
            <w:r>
              <w:rPr>
                <w:rFonts w:hint="eastAsia" w:ascii="宋体" w:hAnsi="宋体" w:eastAsia="宋体" w:cs="微软雅黑"/>
                <w:color w:val="000000"/>
                <w:sz w:val="24"/>
                <w:szCs w:val="24"/>
                <w:lang w:eastAsia="zh-CN"/>
              </w:rPr>
              <w:t xml:space="preserve">动态及静态绑定；管理员分级管理和口令保护；</w:t>
            </w:r>
            <w:r>
              <w:rPr>
                <w:rFonts w:hint="eastAsia" w:ascii="宋体" w:hAnsi="宋体" w:eastAsia="宋体" w:cs="宋体"/>
                <w:color w:val="000000"/>
                <w:sz w:val="24"/>
                <w:szCs w:val="24"/>
                <w:lang w:eastAsia="zh-CN"/>
              </w:rPr>
              <w:t xml:space="preserve">WEB</w:t>
            </w:r>
            <w:r>
              <w:rPr>
                <w:rFonts w:hint="eastAsia" w:ascii="宋体" w:hAnsi="宋体" w:eastAsia="宋体" w:cs="微软雅黑"/>
                <w:color w:val="000000"/>
                <w:sz w:val="24"/>
                <w:szCs w:val="24"/>
                <w:lang w:eastAsia="zh-CN"/>
              </w:rPr>
              <w:t xml:space="preserve">及</w:t>
            </w:r>
            <w:r>
              <w:rPr>
                <w:rFonts w:hint="eastAsia" w:ascii="宋体" w:hAnsi="宋体" w:eastAsia="宋体" w:cs="宋体"/>
                <w:color w:val="000000"/>
                <w:sz w:val="24"/>
                <w:szCs w:val="24"/>
                <w:lang w:eastAsia="zh-CN"/>
              </w:rPr>
              <w:t xml:space="preserve">CLI</w:t>
            </w:r>
            <w:r>
              <w:rPr>
                <w:rFonts w:hint="eastAsia" w:ascii="宋体" w:hAnsi="宋体" w:eastAsia="宋体" w:cs="微软雅黑"/>
                <w:color w:val="000000"/>
                <w:sz w:val="24"/>
                <w:szCs w:val="24"/>
                <w:lang w:eastAsia="zh-CN"/>
              </w:rPr>
              <w:t xml:space="preserve">授权，授权等级</w:t>
            </w:r>
            <w:r>
              <w:rPr>
                <w:rFonts w:hint="eastAsia" w:ascii="宋体" w:hAnsi="宋体" w:eastAsia="宋体" w:cs="宋体"/>
                <w:color w:val="000000"/>
                <w:sz w:val="24"/>
                <w:szCs w:val="24"/>
                <w:lang w:eastAsia="zh-CN"/>
              </w:rPr>
              <w:t xml:space="preserve">15</w:t>
            </w:r>
            <w:r>
              <w:rPr>
                <w:rFonts w:hint="eastAsia" w:ascii="宋体" w:hAnsi="宋体" w:eastAsia="宋体" w:cs="微软雅黑"/>
                <w:color w:val="000000"/>
                <w:sz w:val="24"/>
                <w:szCs w:val="24"/>
                <w:lang w:eastAsia="zh-CN"/>
              </w:rPr>
              <w:t xml:space="preserve">级。</w:t>
            </w:r>
            <w:bookmarkEnd w:id="51"/>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16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八电口交换机</w:t>
      </w:r>
      <w:r>
        <w:rPr>
          <w:rFonts w:ascii="宋体" w:hAnsi="宋体" w:eastAsia="宋体"/>
        </w:rPr>
      </w:r>
      <w:r/>
    </w:p>
    <w:tbl>
      <w:tblPr>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779"/>
        <w:gridCol w:w="1937"/>
        <w:gridCol w:w="6464"/>
      </w:tblGrid>
      <w:tr>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3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4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3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3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64"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52" w:name="OLE_LINK23"/>
            <w:r/>
            <w:bookmarkStart w:id="53" w:name="OLE_LINK55"/>
            <w:r>
              <w:rPr>
                <w:rFonts w:hint="eastAsia" w:ascii="宋体" w:hAnsi="宋体" w:eastAsia="宋体" w:cs="微软雅黑"/>
                <w:color w:val="000000"/>
                <w:sz w:val="24"/>
                <w:szCs w:val="24"/>
                <w:lang w:eastAsia="zh-CN"/>
              </w:rPr>
              <w:t xml:space="preserve">高温温度</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85</w:t>
            </w:r>
            <w:r>
              <w:rPr>
                <w:rFonts w:hint="eastAsia" w:ascii="宋体" w:hAnsi="宋体" w:eastAsia="宋体" w:cs="微软雅黑"/>
                <w:color w:val="000000"/>
                <w:sz w:val="24"/>
                <w:szCs w:val="24"/>
                <w:lang w:eastAsia="zh-CN"/>
              </w:rPr>
              <w:t xml:space="preserve">士</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℃）和低温温度</w:t>
            </w:r>
            <w:r>
              <w:rPr>
                <w:rFonts w:hint="eastAsia" w:ascii="宋体" w:hAnsi="宋体" w:eastAsia="宋体" w:cs="宋体"/>
                <w:color w:val="000000"/>
                <w:sz w:val="24"/>
                <w:szCs w:val="24"/>
                <w:lang w:eastAsia="zh-CN"/>
              </w:rPr>
              <w:t xml:space="preserve"> </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-40</w:t>
            </w:r>
            <w:r>
              <w:rPr>
                <w:rFonts w:hint="eastAsia" w:ascii="宋体" w:hAnsi="宋体" w:eastAsia="宋体" w:cs="微软雅黑"/>
                <w:color w:val="000000"/>
                <w:sz w:val="24"/>
                <w:szCs w:val="24"/>
                <w:lang w:eastAsia="zh-CN"/>
              </w:rPr>
              <w:t xml:space="preserve">士</w:t>
            </w:r>
            <w:r>
              <w:rPr>
                <w:rFonts w:hint="eastAsia" w:ascii="宋体" w:hAnsi="宋体" w:eastAsia="宋体" w:cs="宋体"/>
                <w:color w:val="000000"/>
                <w:sz w:val="24"/>
                <w:szCs w:val="24"/>
                <w:lang w:eastAsia="zh-CN"/>
              </w:rPr>
              <w:t xml:space="preserve">3</w:t>
            </w:r>
            <w:r>
              <w:rPr>
                <w:rFonts w:hint="eastAsia" w:ascii="宋体" w:hAnsi="宋体" w:eastAsia="宋体" w:cs="微软雅黑"/>
                <w:color w:val="000000"/>
                <w:sz w:val="24"/>
                <w:szCs w:val="24"/>
                <w:lang w:eastAsia="zh-CN"/>
              </w:rPr>
              <w:t xml:space="preserve">℃）持续时间不低于</w:t>
            </w:r>
            <w:r>
              <w:rPr>
                <w:rFonts w:hint="eastAsia" w:ascii="宋体" w:hAnsi="宋体" w:eastAsia="宋体" w:cs="宋体"/>
                <w:color w:val="000000"/>
                <w:sz w:val="24"/>
                <w:szCs w:val="24"/>
                <w:lang w:eastAsia="zh-CN"/>
              </w:rPr>
              <w:t xml:space="preserve"> 2h</w:t>
            </w:r>
            <w:r>
              <w:rPr>
                <w:rFonts w:hint="eastAsia" w:ascii="宋体" w:hAnsi="宋体" w:eastAsia="宋体" w:cs="微软雅黑"/>
                <w:color w:val="000000"/>
                <w:sz w:val="24"/>
                <w:szCs w:val="24"/>
                <w:lang w:eastAsia="zh-CN"/>
              </w:rPr>
              <w:t xml:space="preserve">能正常工作；至少具备</w:t>
            </w:r>
            <w:r>
              <w:rPr>
                <w:rFonts w:hint="eastAsia" w:ascii="宋体" w:hAnsi="宋体" w:eastAsia="宋体" w:cs="宋体"/>
                <w:color w:val="000000"/>
                <w:sz w:val="24"/>
                <w:szCs w:val="24"/>
                <w:lang w:eastAsia="zh-CN"/>
              </w:rPr>
              <w:t xml:space="preserve">8</w:t>
            </w:r>
            <w:r>
              <w:rPr>
                <w:rFonts w:hint="eastAsia" w:ascii="宋体" w:hAnsi="宋体" w:eastAsia="宋体" w:cs="微软雅黑"/>
                <w:color w:val="000000"/>
                <w:sz w:val="24"/>
                <w:szCs w:val="24"/>
                <w:lang w:eastAsia="zh-CN"/>
              </w:rPr>
              <w:t xml:space="preserve">个百兆</w:t>
            </w:r>
            <w:r>
              <w:rPr>
                <w:rFonts w:hint="eastAsia" w:ascii="宋体" w:hAnsi="宋体" w:eastAsia="宋体" w:cs="宋体"/>
                <w:color w:val="000000"/>
                <w:sz w:val="24"/>
                <w:szCs w:val="24"/>
                <w:lang w:eastAsia="zh-CN"/>
              </w:rPr>
              <w:t xml:space="preserve">/</w:t>
            </w:r>
            <w:r>
              <w:rPr>
                <w:rFonts w:hint="eastAsia" w:ascii="宋体" w:hAnsi="宋体" w:eastAsia="宋体" w:cs="微软雅黑"/>
                <w:color w:val="000000"/>
                <w:sz w:val="24"/>
                <w:szCs w:val="24"/>
                <w:lang w:eastAsia="zh-CN"/>
              </w:rPr>
              <w:t xml:space="preserve">千兆自适应电口，背板带宽不小于</w:t>
            </w:r>
            <w:r>
              <w:rPr>
                <w:rFonts w:hint="eastAsia" w:ascii="宋体" w:hAnsi="宋体" w:eastAsia="宋体" w:cs="宋体"/>
                <w:color w:val="000000"/>
                <w:sz w:val="24"/>
                <w:szCs w:val="24"/>
                <w:lang w:eastAsia="zh-CN"/>
              </w:rPr>
              <w:t xml:space="preserve">8Gbps</w:t>
            </w:r>
            <w:r>
              <w:rPr>
                <w:rFonts w:hint="eastAsia" w:ascii="宋体" w:hAnsi="宋体" w:eastAsia="宋体" w:cs="微软雅黑"/>
                <w:color w:val="000000"/>
                <w:sz w:val="24"/>
                <w:szCs w:val="24"/>
                <w:lang w:eastAsia="zh-CN"/>
              </w:rPr>
              <w:t xml:space="preserve">，内置浪涌和静电保护，三级防雷设计</w:t>
            </w:r>
            <w:bookmarkEnd w:id="52"/>
            <w:r>
              <w:rPr>
                <w:rFonts w:hint="eastAsia" w:ascii="宋体" w:hAnsi="宋体" w:eastAsia="宋体" w:cs="微软雅黑"/>
                <w:color w:val="000000"/>
                <w:sz w:val="24"/>
                <w:szCs w:val="24"/>
                <w:lang w:eastAsia="zh-CN"/>
              </w:rPr>
              <w:t xml:space="preserve">。</w:t>
            </w:r>
            <w:bookmarkEnd w:id="53"/>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3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百兆光模块</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91"/>
        <w:gridCol w:w="2479"/>
        <w:gridCol w:w="5699"/>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54" w:name="OLE_LINK56"/>
            <w:r>
              <w:rPr>
                <w:rFonts w:hint="eastAsia" w:ascii="宋体" w:hAnsi="宋体" w:eastAsia="宋体" w:cs="微软雅黑"/>
                <w:color w:val="000000"/>
                <w:sz w:val="24"/>
                <w:szCs w:val="24"/>
              </w:rPr>
              <w:t xml:space="preserve">百兆光模块、</w:t>
            </w:r>
            <w:r>
              <w:rPr>
                <w:rFonts w:hint="eastAsia" w:ascii="宋体" w:hAnsi="宋体" w:eastAsia="宋体" w:cs="宋体"/>
                <w:color w:val="000000"/>
                <w:sz w:val="24"/>
                <w:szCs w:val="24"/>
              </w:rPr>
              <w:t xml:space="preserve">20</w:t>
            </w:r>
            <w:r>
              <w:rPr>
                <w:rFonts w:hint="eastAsia" w:ascii="宋体" w:hAnsi="宋体" w:eastAsia="宋体" w:cs="微软雅黑"/>
                <w:color w:val="000000"/>
                <w:sz w:val="24"/>
                <w:szCs w:val="24"/>
              </w:rPr>
              <w:t xml:space="preserve">公里、</w:t>
            </w:r>
            <w:r>
              <w:rPr>
                <w:rFonts w:hint="eastAsia" w:ascii="宋体" w:hAnsi="宋体" w:eastAsia="宋体" w:cs="宋体"/>
                <w:color w:val="000000"/>
                <w:sz w:val="24"/>
                <w:szCs w:val="24"/>
              </w:rPr>
              <w:t xml:space="preserve">LC/SC</w:t>
            </w:r>
            <w:r>
              <w:rPr>
                <w:rFonts w:hint="eastAsia" w:ascii="宋体" w:hAnsi="宋体" w:eastAsia="宋体" w:cs="微软雅黑"/>
                <w:color w:val="000000"/>
                <w:sz w:val="24"/>
                <w:szCs w:val="24"/>
              </w:rPr>
              <w:t xml:space="preserve">。</w:t>
            </w:r>
            <w:bookmarkEnd w:id="54"/>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千兆光模块</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91"/>
        <w:gridCol w:w="2479"/>
        <w:gridCol w:w="5699"/>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55" w:name="OLE_LINK24"/>
            <w:r>
              <w:rPr>
                <w:rFonts w:hint="eastAsia" w:ascii="宋体" w:hAnsi="宋体" w:eastAsia="宋体" w:cs="微软雅黑"/>
                <w:color w:val="000000"/>
                <w:sz w:val="24"/>
                <w:szCs w:val="24"/>
                <w:lang w:eastAsia="zh-CN"/>
              </w:rPr>
              <w:t xml:space="preserve">千兆单模光模块、</w:t>
            </w:r>
            <w:r>
              <w:rPr>
                <w:rFonts w:hint="eastAsia" w:ascii="宋体" w:hAnsi="宋体" w:eastAsia="宋体" w:cs="宋体"/>
                <w:color w:val="000000"/>
                <w:sz w:val="24"/>
                <w:szCs w:val="24"/>
                <w:lang w:eastAsia="zh-CN"/>
              </w:rPr>
              <w:t xml:space="preserve">20</w:t>
            </w:r>
            <w:r>
              <w:rPr>
                <w:rFonts w:hint="eastAsia" w:ascii="宋体" w:hAnsi="宋体" w:eastAsia="宋体" w:cs="微软雅黑"/>
                <w:color w:val="000000"/>
                <w:sz w:val="24"/>
                <w:szCs w:val="24"/>
                <w:lang w:eastAsia="zh-CN"/>
              </w:rPr>
              <w:t xml:space="preserve">公里、</w:t>
            </w:r>
            <w:r>
              <w:rPr>
                <w:rFonts w:hint="eastAsia" w:ascii="宋体" w:hAnsi="宋体" w:eastAsia="宋体" w:cs="宋体"/>
                <w:color w:val="000000"/>
                <w:sz w:val="24"/>
                <w:szCs w:val="24"/>
                <w:lang w:eastAsia="zh-CN"/>
              </w:rPr>
              <w:t xml:space="preserve">LC/SC</w:t>
            </w:r>
            <w:bookmarkEnd w:id="55"/>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交换机电源</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2479"/>
        <w:gridCol w:w="5699"/>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564"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56" w:name="OLE_LINK25"/>
            <w:r>
              <w:rPr>
                <w:rFonts w:hint="eastAsia" w:ascii="宋体" w:hAnsi="宋体" w:eastAsia="宋体" w:cs="微软雅黑"/>
                <w:color w:val="000000"/>
                <w:sz w:val="24"/>
                <w:szCs w:val="24"/>
                <w:lang w:eastAsia="zh-CN"/>
              </w:rPr>
              <w:t xml:space="preserve">前端交换机电源，</w:t>
            </w:r>
            <w:r>
              <w:rPr>
                <w:rFonts w:hint="eastAsia" w:ascii="宋体" w:hAnsi="宋体" w:eastAsia="宋体" w:cs="宋体"/>
                <w:color w:val="000000"/>
                <w:sz w:val="24"/>
                <w:szCs w:val="24"/>
                <w:lang w:eastAsia="zh-CN"/>
              </w:rPr>
              <w:t xml:space="preserve">220V</w:t>
            </w:r>
            <w:r>
              <w:rPr>
                <w:rFonts w:hint="eastAsia" w:ascii="宋体" w:hAnsi="宋体" w:eastAsia="宋体" w:cs="微软雅黑"/>
                <w:color w:val="000000"/>
                <w:sz w:val="24"/>
                <w:szCs w:val="24"/>
                <w:lang w:eastAsia="zh-CN"/>
              </w:rPr>
              <w:t xml:space="preserve">转</w:t>
            </w:r>
            <w:r>
              <w:rPr>
                <w:rFonts w:hint="eastAsia" w:ascii="宋体" w:hAnsi="宋体" w:eastAsia="宋体" w:cs="宋体"/>
                <w:color w:val="000000"/>
                <w:sz w:val="24"/>
                <w:szCs w:val="24"/>
                <w:lang w:eastAsia="zh-CN"/>
              </w:rPr>
              <w:t xml:space="preserve">5V 2A</w:t>
            </w:r>
            <w:bookmarkEnd w:id="56"/>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信号灯线缆</w:t>
      </w:r>
      <w:r>
        <w:rPr>
          <w:rFonts w:hint="eastAsia" w:ascii="宋体" w:hAnsi="宋体" w:eastAsia="宋体"/>
          <w:lang w:eastAsia="zh-CN"/>
        </w:rPr>
        <w:t xml:space="preserve">RVV4*1.5mm2</w:t>
      </w:r>
      <w:r>
        <w:rPr>
          <w:rFonts w:hint="eastAsia" w:ascii="宋体" w:hAnsi="宋体" w:eastAsia="宋体" w:cs="微软雅黑"/>
          <w:lang w:eastAsia="zh-CN"/>
        </w:rPr>
        <w:t xml:space="preserve">敷设</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8"/>
        <w:gridCol w:w="1967"/>
        <w:gridCol w:w="6414"/>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8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8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信号灯线缆</w:t>
            </w:r>
            <w:r>
              <w:rPr>
                <w:rFonts w:hint="eastAsia" w:ascii="宋体" w:hAnsi="宋体" w:eastAsia="宋体" w:cs="宋体"/>
                <w:color w:val="000000"/>
                <w:sz w:val="24"/>
                <w:szCs w:val="24"/>
                <w:lang w:eastAsia="zh-CN"/>
              </w:rPr>
              <w:t xml:space="preserve">RVV4*1.5mm2</w:t>
            </w:r>
            <w:r>
              <w:rPr>
                <w:rFonts w:hint="eastAsia" w:ascii="宋体" w:hAnsi="宋体" w:eastAsia="宋体" w:cs="微软雅黑"/>
                <w:color w:val="000000"/>
                <w:sz w:val="24"/>
                <w:szCs w:val="24"/>
                <w:lang w:eastAsia="zh-CN"/>
              </w:rPr>
              <w:t xml:space="preserve">，包含线缆穿管敷设以及线缆接驳。</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8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倒计时器电源线缆</w:t>
      </w:r>
      <w:r>
        <w:rPr>
          <w:rFonts w:hint="eastAsia" w:ascii="宋体" w:hAnsi="宋体" w:eastAsia="宋体"/>
          <w:lang w:eastAsia="zh-CN"/>
        </w:rPr>
        <w:t xml:space="preserve">RVV3*1.5mm2</w:t>
      </w:r>
      <w:r>
        <w:rPr>
          <w:rFonts w:hint="eastAsia" w:ascii="宋体" w:hAnsi="宋体" w:eastAsia="宋体" w:cs="微软雅黑"/>
          <w:lang w:eastAsia="zh-CN"/>
        </w:rPr>
        <w:t xml:space="preserve">敷设</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866"/>
        <w:gridCol w:w="6548"/>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0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0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0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倒计时器电源线缆</w:t>
            </w:r>
            <w:r>
              <w:rPr>
                <w:rFonts w:hint="eastAsia" w:ascii="宋体" w:hAnsi="宋体" w:eastAsia="宋体" w:cs="宋体"/>
                <w:color w:val="000000"/>
                <w:sz w:val="24"/>
                <w:szCs w:val="24"/>
                <w:lang w:eastAsia="zh-CN"/>
              </w:rPr>
              <w:t xml:space="preserve">RVV3*1.5mm2</w:t>
            </w:r>
            <w:r>
              <w:rPr>
                <w:rFonts w:hint="eastAsia" w:ascii="宋体" w:hAnsi="宋体" w:eastAsia="宋体" w:cs="微软雅黑"/>
                <w:color w:val="000000"/>
                <w:sz w:val="24"/>
                <w:szCs w:val="24"/>
                <w:lang w:eastAsia="zh-CN"/>
              </w:rPr>
              <w:t xml:space="preserve">，包含线缆穿管敷设以及线缆接驳。</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0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倒计时器通讯线缆</w:t>
      </w:r>
      <w:r>
        <w:rPr>
          <w:rFonts w:hint="eastAsia" w:ascii="宋体" w:hAnsi="宋体" w:eastAsia="宋体"/>
          <w:lang w:eastAsia="zh-CN"/>
        </w:rPr>
        <w:t xml:space="preserve">RVVSP2*1.0mm2</w:t>
      </w:r>
      <w:r>
        <w:rPr>
          <w:rFonts w:hint="eastAsia" w:ascii="宋体" w:hAnsi="宋体" w:eastAsia="宋体" w:cs="微软雅黑"/>
          <w:lang w:eastAsia="zh-CN"/>
        </w:rPr>
        <w:t xml:space="preserve">敷设</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54"/>
        <w:gridCol w:w="1857"/>
        <w:gridCol w:w="6558"/>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05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05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05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倒计时器通讯线缆</w:t>
            </w:r>
            <w:r>
              <w:rPr>
                <w:rFonts w:hint="eastAsia" w:ascii="宋体" w:hAnsi="宋体" w:eastAsia="宋体" w:cs="宋体"/>
                <w:color w:val="000000"/>
                <w:sz w:val="24"/>
                <w:szCs w:val="24"/>
                <w:lang w:eastAsia="zh-CN"/>
              </w:rPr>
              <w:t xml:space="preserve">RVVSP2*1.0mm2</w:t>
            </w:r>
            <w:r>
              <w:rPr>
                <w:rFonts w:hint="eastAsia" w:ascii="宋体" w:hAnsi="宋体" w:eastAsia="宋体" w:cs="微软雅黑"/>
                <w:color w:val="000000"/>
                <w:sz w:val="24"/>
                <w:szCs w:val="24"/>
                <w:lang w:eastAsia="zh-CN"/>
              </w:rPr>
              <w:t xml:space="preserve">，包含线缆穿管敷设以及线缆接驳。</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05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总电源线</w:t>
      </w:r>
      <w:r>
        <w:rPr>
          <w:rFonts w:hint="eastAsia" w:ascii="宋体" w:hAnsi="宋体" w:eastAsia="宋体"/>
          <w:lang w:eastAsia="zh-CN"/>
        </w:rPr>
        <w:t xml:space="preserve">RVV3*6mm2</w:t>
      </w:r>
      <w:r>
        <w:rPr>
          <w:rFonts w:hint="eastAsia" w:ascii="宋体" w:hAnsi="宋体" w:eastAsia="宋体" w:cs="微软雅黑"/>
          <w:lang w:eastAsia="zh-CN"/>
        </w:rPr>
        <w:t xml:space="preserve">敷设</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051"/>
        <w:gridCol w:w="6298"/>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0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0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09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总电源线</w:t>
            </w:r>
            <w:r>
              <w:rPr>
                <w:rFonts w:hint="eastAsia" w:ascii="宋体" w:hAnsi="宋体" w:eastAsia="宋体" w:cs="宋体"/>
                <w:color w:val="000000"/>
                <w:sz w:val="24"/>
                <w:szCs w:val="24"/>
                <w:lang w:eastAsia="zh-CN"/>
              </w:rPr>
              <w:t xml:space="preserve">RVV3*6mm2</w:t>
            </w:r>
            <w:r>
              <w:rPr>
                <w:rFonts w:hint="eastAsia" w:ascii="宋体" w:hAnsi="宋体" w:eastAsia="宋体" w:cs="微软雅黑"/>
                <w:color w:val="000000"/>
                <w:sz w:val="24"/>
                <w:szCs w:val="24"/>
                <w:lang w:eastAsia="zh-CN"/>
              </w:rPr>
              <w:t xml:space="preserve">，包含线缆穿管敷设以及线缆接驳。</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0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电警卡口电源线</w:t>
      </w:r>
      <w:r>
        <w:rPr>
          <w:rFonts w:hint="eastAsia" w:ascii="宋体" w:hAnsi="宋体" w:eastAsia="宋体"/>
          <w:lang w:eastAsia="zh-CN"/>
        </w:rPr>
        <w:t xml:space="preserve">RVV3*1.5mm2</w:t>
      </w:r>
      <w:r>
        <w:rPr>
          <w:rFonts w:hint="eastAsia" w:ascii="宋体" w:hAnsi="宋体" w:eastAsia="宋体" w:cs="微软雅黑"/>
          <w:lang w:eastAsia="zh-CN"/>
        </w:rPr>
        <w:t xml:space="preserve">敷设</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74"/>
        <w:gridCol w:w="1923"/>
        <w:gridCol w:w="6472"/>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70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0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0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电警卡口电源线</w:t>
            </w:r>
            <w:r>
              <w:rPr>
                <w:rFonts w:hint="eastAsia" w:ascii="宋体" w:hAnsi="宋体" w:eastAsia="宋体" w:cs="宋体"/>
                <w:color w:val="000000"/>
                <w:sz w:val="24"/>
                <w:szCs w:val="24"/>
                <w:lang w:eastAsia="zh-CN"/>
              </w:rPr>
              <w:t xml:space="preserve">RVV3*1.5mm2</w:t>
            </w:r>
            <w:r>
              <w:rPr>
                <w:rFonts w:hint="eastAsia" w:ascii="宋体" w:hAnsi="宋体" w:eastAsia="宋体" w:cs="微软雅黑"/>
                <w:color w:val="000000"/>
                <w:sz w:val="24"/>
                <w:szCs w:val="24"/>
                <w:lang w:eastAsia="zh-CN"/>
              </w:rPr>
              <w:t xml:space="preserve">，包含线缆穿管敷设以及线缆接驳。</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0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电警卡口控制线</w:t>
      </w:r>
      <w:r>
        <w:rPr>
          <w:rFonts w:hint="eastAsia" w:ascii="宋体" w:hAnsi="宋体" w:eastAsia="宋体"/>
          <w:lang w:eastAsia="zh-CN"/>
        </w:rPr>
        <w:t xml:space="preserve">RVVSP2*1.0mm2</w:t>
      </w:r>
      <w:r>
        <w:rPr>
          <w:rFonts w:hint="eastAsia" w:ascii="宋体" w:hAnsi="宋体" w:eastAsia="宋体" w:cs="微软雅黑"/>
          <w:lang w:eastAsia="zh-CN"/>
        </w:rPr>
        <w:t xml:space="preserve">敷设</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56"/>
        <w:gridCol w:w="1865"/>
        <w:gridCol w:w="6548"/>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01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01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013"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57" w:name="OLE_LINK26"/>
            <w:r>
              <w:rPr>
                <w:rFonts w:hint="eastAsia" w:ascii="宋体" w:hAnsi="宋体" w:eastAsia="宋体" w:cs="微软雅黑"/>
                <w:color w:val="000000"/>
                <w:sz w:val="24"/>
                <w:szCs w:val="24"/>
                <w:lang w:eastAsia="zh-CN"/>
              </w:rPr>
              <w:t xml:space="preserve">电警卡口控制线</w:t>
            </w:r>
            <w:r>
              <w:rPr>
                <w:rFonts w:hint="eastAsia" w:ascii="宋体" w:hAnsi="宋体" w:eastAsia="宋体" w:cs="宋体"/>
                <w:color w:val="000000"/>
                <w:sz w:val="24"/>
                <w:szCs w:val="24"/>
                <w:lang w:eastAsia="zh-CN"/>
              </w:rPr>
              <w:t xml:space="preserve">RVVSP2*1.0mm2</w:t>
            </w:r>
            <w:r>
              <w:rPr>
                <w:rFonts w:hint="eastAsia" w:ascii="宋体" w:hAnsi="宋体" w:eastAsia="宋体" w:cs="微软雅黑"/>
                <w:color w:val="000000"/>
                <w:sz w:val="24"/>
                <w:szCs w:val="24"/>
                <w:lang w:eastAsia="zh-CN"/>
              </w:rPr>
              <w:t xml:space="preserve">，包含线缆穿管敷设以及线缆接驳。</w:t>
            </w:r>
            <w:bookmarkEnd w:id="57"/>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01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电警卡口方向电源线</w:t>
      </w:r>
      <w:r>
        <w:rPr>
          <w:rFonts w:hint="eastAsia" w:ascii="宋体" w:hAnsi="宋体" w:eastAsia="宋体"/>
          <w:lang w:eastAsia="zh-CN"/>
        </w:rPr>
        <w:t xml:space="preserve">RVV3*2.5mm2</w:t>
      </w:r>
      <w:r>
        <w:rPr>
          <w:rFonts w:hint="eastAsia" w:ascii="宋体" w:hAnsi="宋体" w:eastAsia="宋体" w:cs="微软雅黑"/>
          <w:lang w:eastAsia="zh-CN"/>
        </w:rPr>
        <w:t xml:space="preserve">敷设</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55"/>
        <w:gridCol w:w="1866"/>
        <w:gridCol w:w="6548"/>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0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0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01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电警卡口方向电源线</w:t>
            </w:r>
            <w:r>
              <w:rPr>
                <w:rFonts w:hint="eastAsia" w:ascii="宋体" w:hAnsi="宋体" w:eastAsia="宋体" w:cs="宋体"/>
                <w:color w:val="000000"/>
                <w:sz w:val="24"/>
                <w:szCs w:val="24"/>
                <w:lang w:eastAsia="zh-CN"/>
              </w:rPr>
              <w:t xml:space="preserve">RVV3*2.5mm2</w:t>
            </w:r>
            <w:r>
              <w:rPr>
                <w:rFonts w:hint="eastAsia" w:ascii="宋体" w:hAnsi="宋体" w:eastAsia="宋体" w:cs="微软雅黑"/>
                <w:color w:val="000000"/>
                <w:sz w:val="24"/>
                <w:szCs w:val="24"/>
                <w:lang w:eastAsia="zh-CN"/>
              </w:rPr>
              <w:t xml:space="preserve">，包含线缆穿管敷设以及线缆接驳。</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01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电警卡口监控传输线缆室外超五类网线敷设</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817"/>
        <w:gridCol w:w="661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28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28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288"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电警卡口监控传输线缆室外超五类网线，包含线缆穿管敷设以及传输线缆</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端端头制作。</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28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电警卡口监控传输</w:t>
      </w:r>
      <w:r>
        <w:rPr>
          <w:rFonts w:hint="eastAsia" w:ascii="宋体" w:hAnsi="宋体" w:eastAsia="宋体"/>
          <w:lang w:eastAsia="zh-CN"/>
        </w:rPr>
        <w:t xml:space="preserve">4</w:t>
      </w:r>
      <w:r>
        <w:rPr>
          <w:rFonts w:hint="eastAsia" w:ascii="宋体" w:hAnsi="宋体" w:eastAsia="宋体" w:cs="微软雅黑"/>
          <w:lang w:eastAsia="zh-CN"/>
        </w:rPr>
        <w:t xml:space="preserve">芯光缆敷设</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67"/>
        <w:gridCol w:w="1900"/>
        <w:gridCol w:w="6502"/>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82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58" w:name="_Hlk191393019"/>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电警卡口监控传输</w:t>
            </w:r>
            <w:r>
              <w:rPr>
                <w:rFonts w:hint="eastAsia" w:ascii="宋体" w:hAnsi="宋体" w:eastAsia="宋体" w:cs="宋体"/>
                <w:color w:val="000000"/>
                <w:sz w:val="24"/>
                <w:szCs w:val="24"/>
                <w:lang w:eastAsia="zh-CN"/>
              </w:rPr>
              <w:t xml:space="preserve">4</w:t>
            </w:r>
            <w:r>
              <w:rPr>
                <w:rFonts w:hint="eastAsia" w:ascii="宋体" w:hAnsi="宋体" w:eastAsia="宋体" w:cs="微软雅黑"/>
                <w:color w:val="000000"/>
                <w:sz w:val="24"/>
                <w:szCs w:val="24"/>
                <w:lang w:eastAsia="zh-CN"/>
              </w:rPr>
              <w:t xml:space="preserve">芯光缆，包含线缆穿管敷设以及光缆的熔接。</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End w:id="58"/>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2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跳线（</w:t>
      </w:r>
      <w:r>
        <w:rPr>
          <w:rFonts w:hint="eastAsia" w:ascii="宋体" w:hAnsi="宋体" w:eastAsia="宋体"/>
        </w:rPr>
        <w:t xml:space="preserve">3</w:t>
      </w:r>
      <w:r>
        <w:rPr>
          <w:rFonts w:hint="eastAsia" w:ascii="宋体" w:hAnsi="宋体" w:eastAsia="宋体" w:cs="微软雅黑"/>
        </w:rPr>
        <w:t xml:space="preserve">米，</w:t>
      </w:r>
      <w:r>
        <w:rPr>
          <w:rFonts w:hint="eastAsia" w:ascii="宋体" w:hAnsi="宋体" w:eastAsia="宋体"/>
        </w:rPr>
        <w:t xml:space="preserve">SC/LC)</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991"/>
        <w:gridCol w:w="2479"/>
        <w:gridCol w:w="5699"/>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跳线（</w:t>
            </w:r>
            <w:r>
              <w:rPr>
                <w:rFonts w:hint="eastAsia" w:ascii="宋体" w:hAnsi="宋体" w:eastAsia="宋体" w:cs="宋体"/>
                <w:color w:val="000000"/>
                <w:sz w:val="24"/>
                <w:szCs w:val="24"/>
              </w:rPr>
              <w:t xml:space="preserve">3</w:t>
            </w:r>
            <w:r>
              <w:rPr>
                <w:rFonts w:hint="eastAsia" w:ascii="宋体" w:hAnsi="宋体" w:eastAsia="宋体" w:cs="微软雅黑"/>
                <w:color w:val="000000"/>
                <w:sz w:val="24"/>
                <w:szCs w:val="24"/>
              </w:rPr>
              <w:t xml:space="preserve">米，</w:t>
            </w:r>
            <w:r>
              <w:rPr>
                <w:rFonts w:hint="eastAsia" w:ascii="宋体" w:hAnsi="宋体" w:eastAsia="宋体" w:cs="宋体"/>
                <w:color w:val="000000"/>
                <w:sz w:val="24"/>
                <w:szCs w:val="24"/>
              </w:rPr>
              <w:t xml:space="preserve">SC/LC)</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PE</w:t>
      </w:r>
      <w:r>
        <w:rPr>
          <w:rFonts w:hint="eastAsia" w:ascii="宋体" w:hAnsi="宋体" w:eastAsia="宋体" w:cs="微软雅黑"/>
          <w:lang w:eastAsia="zh-CN"/>
        </w:rPr>
        <w:t xml:space="preserve">管</w:t>
      </w:r>
      <w:r>
        <w:rPr>
          <w:rFonts w:hint="eastAsia" w:ascii="宋体" w:hAnsi="宋体" w:eastAsia="宋体"/>
          <w:lang w:eastAsia="zh-CN"/>
        </w:rPr>
        <w:t xml:space="preserve">50</w:t>
      </w:r>
      <w:r>
        <w:rPr>
          <w:rFonts w:hint="eastAsia" w:ascii="宋体" w:hAnsi="宋体" w:eastAsia="宋体" w:cs="微软雅黑"/>
          <w:lang w:eastAsia="zh-CN"/>
        </w:rPr>
        <w:t xml:space="preserve">埋地敷设（绿化带）</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18"/>
        <w:gridCol w:w="1747"/>
        <w:gridCol w:w="6704"/>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7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7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723"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含</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根</w:t>
            </w:r>
            <w:r>
              <w:rPr>
                <w:rFonts w:hint="eastAsia" w:ascii="宋体" w:hAnsi="宋体" w:eastAsia="宋体" w:cs="宋体"/>
                <w:color w:val="000000"/>
                <w:sz w:val="24"/>
                <w:szCs w:val="24"/>
                <w:lang w:eastAsia="zh-CN"/>
              </w:rPr>
              <w:t xml:space="preserve">PE</w:t>
            </w:r>
            <w:r>
              <w:rPr>
                <w:rFonts w:hint="eastAsia" w:ascii="宋体" w:hAnsi="宋体" w:eastAsia="宋体" w:cs="微软雅黑"/>
                <w:color w:val="000000"/>
                <w:sz w:val="24"/>
                <w:szCs w:val="24"/>
                <w:lang w:eastAsia="zh-CN"/>
              </w:rPr>
              <w:t xml:space="preserve">给水管</w:t>
            </w:r>
            <w:r>
              <w:rPr>
                <w:rFonts w:hint="eastAsia" w:ascii="宋体" w:hAnsi="宋体" w:eastAsia="宋体" w:cs="宋体"/>
                <w:color w:val="000000"/>
                <w:sz w:val="24"/>
                <w:szCs w:val="24"/>
                <w:lang w:eastAsia="zh-CN"/>
              </w:rPr>
              <w:t xml:space="preserve">1.25Mpa50</w:t>
            </w:r>
            <w:r>
              <w:rPr>
                <w:rFonts w:hint="eastAsia" w:ascii="宋体" w:hAnsi="宋体" w:eastAsia="宋体" w:cs="微软雅黑"/>
                <w:color w:val="000000"/>
                <w:sz w:val="24"/>
                <w:szCs w:val="24"/>
                <w:lang w:eastAsia="zh-CN"/>
              </w:rPr>
              <w:t xml:space="preserve">，三类土开挖及敷设，规格为</w:t>
            </w:r>
            <w:r>
              <w:rPr>
                <w:rFonts w:hint="eastAsia" w:ascii="宋体" w:hAnsi="宋体" w:eastAsia="宋体" w:cs="宋体"/>
                <w:color w:val="000000"/>
                <w:sz w:val="24"/>
                <w:szCs w:val="24"/>
                <w:lang w:eastAsia="zh-CN"/>
              </w:rPr>
              <w:t xml:space="preserve">40cm*40cm,</w:t>
            </w:r>
            <w:r>
              <w:rPr>
                <w:rFonts w:hint="eastAsia" w:ascii="宋体" w:hAnsi="宋体" w:eastAsia="宋体" w:cs="微软雅黑"/>
                <w:color w:val="000000"/>
                <w:sz w:val="24"/>
                <w:szCs w:val="24"/>
                <w:lang w:eastAsia="zh-CN"/>
              </w:rPr>
              <w:t xml:space="preserve">一侧弃土后使用原土恢复并平整，现场清理及刷水、施工围挡等。</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72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lang w:eastAsia="zh-CN"/>
        </w:rPr>
        <w:t xml:space="preserve">PE</w:t>
      </w:r>
      <w:r>
        <w:rPr>
          <w:rFonts w:hint="eastAsia" w:ascii="宋体" w:hAnsi="宋体" w:eastAsia="宋体" w:cs="微软雅黑"/>
          <w:lang w:eastAsia="zh-CN"/>
        </w:rPr>
        <w:t xml:space="preserve">管</w:t>
      </w:r>
      <w:r>
        <w:rPr>
          <w:rFonts w:hint="eastAsia" w:ascii="宋体" w:hAnsi="宋体" w:eastAsia="宋体"/>
          <w:lang w:eastAsia="zh-CN"/>
        </w:rPr>
        <w:t xml:space="preserve">50</w:t>
      </w:r>
      <w:r>
        <w:rPr>
          <w:rFonts w:hint="eastAsia" w:ascii="宋体" w:hAnsi="宋体" w:eastAsia="宋体" w:cs="微软雅黑"/>
          <w:lang w:eastAsia="zh-CN"/>
        </w:rPr>
        <w:t xml:space="preserve">埋地敷设（道板砖）</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702"/>
        <w:gridCol w:w="6764"/>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80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80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802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含</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根</w:t>
            </w:r>
            <w:r>
              <w:rPr>
                <w:rFonts w:hint="eastAsia" w:ascii="宋体" w:hAnsi="宋体" w:eastAsia="宋体" w:cs="宋体"/>
                <w:color w:val="000000"/>
                <w:sz w:val="24"/>
                <w:szCs w:val="24"/>
                <w:lang w:eastAsia="zh-CN"/>
              </w:rPr>
              <w:t xml:space="preserve">PE</w:t>
            </w:r>
            <w:r>
              <w:rPr>
                <w:rFonts w:hint="eastAsia" w:ascii="宋体" w:hAnsi="宋体" w:eastAsia="宋体" w:cs="微软雅黑"/>
                <w:color w:val="000000"/>
                <w:sz w:val="24"/>
                <w:szCs w:val="24"/>
                <w:lang w:eastAsia="zh-CN"/>
              </w:rPr>
              <w:t xml:space="preserve">给水管</w:t>
            </w:r>
            <w:r>
              <w:rPr>
                <w:rFonts w:hint="eastAsia" w:ascii="宋体" w:hAnsi="宋体" w:eastAsia="宋体" w:cs="宋体"/>
                <w:color w:val="000000"/>
                <w:sz w:val="24"/>
                <w:szCs w:val="24"/>
                <w:lang w:eastAsia="zh-CN"/>
              </w:rPr>
              <w:t xml:space="preserve">1.25Mpa50</w:t>
            </w:r>
            <w:r>
              <w:rPr>
                <w:rFonts w:hint="eastAsia" w:ascii="宋体" w:hAnsi="宋体" w:eastAsia="宋体" w:cs="微软雅黑"/>
                <w:color w:val="000000"/>
                <w:sz w:val="24"/>
                <w:szCs w:val="24"/>
                <w:lang w:eastAsia="zh-CN"/>
              </w:rPr>
              <w:t xml:space="preserve">，道板砖开挖及敷设，规格为</w:t>
            </w:r>
            <w:r>
              <w:rPr>
                <w:rFonts w:hint="eastAsia" w:ascii="宋体" w:hAnsi="宋体" w:eastAsia="宋体" w:cs="宋体"/>
                <w:color w:val="000000"/>
                <w:sz w:val="24"/>
                <w:szCs w:val="24"/>
                <w:lang w:eastAsia="zh-CN"/>
              </w:rPr>
              <w:t xml:space="preserve">40cm*40cm,</w:t>
            </w:r>
            <w:r>
              <w:rPr>
                <w:rFonts w:hint="eastAsia" w:ascii="宋体" w:hAnsi="宋体" w:eastAsia="宋体" w:cs="微软雅黑"/>
                <w:color w:val="000000"/>
                <w:sz w:val="24"/>
                <w:szCs w:val="24"/>
                <w:lang w:eastAsia="zh-CN"/>
              </w:rPr>
              <w:t xml:space="preserve">一侧弃土、人工装运、自卸车渣土清运、使用</w:t>
            </w:r>
            <w:r>
              <w:rPr>
                <w:rFonts w:hint="eastAsia" w:ascii="宋体" w:hAnsi="宋体" w:eastAsia="宋体" w:cs="宋体"/>
                <w:color w:val="000000"/>
                <w:sz w:val="24"/>
                <w:szCs w:val="24"/>
                <w:lang w:eastAsia="zh-CN"/>
              </w:rPr>
              <w:t xml:space="preserve"> C25 </w:t>
            </w:r>
            <w:r>
              <w:rPr>
                <w:rFonts w:hint="eastAsia" w:ascii="宋体" w:hAnsi="宋体" w:eastAsia="宋体" w:cs="微软雅黑"/>
                <w:color w:val="000000"/>
                <w:sz w:val="24"/>
                <w:szCs w:val="24"/>
                <w:lang w:eastAsia="zh-CN"/>
              </w:rPr>
              <w:t xml:space="preserve">商品混凝土浇灌、使用拆除的道板砖进行恢复、现场清理及刷水、施工围挡等。</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802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顶管</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10"/>
        <w:gridCol w:w="1723"/>
        <w:gridCol w:w="6736"/>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8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8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88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含</w:t>
            </w:r>
            <w:r>
              <w:rPr>
                <w:rFonts w:hint="eastAsia" w:ascii="宋体" w:hAnsi="宋体" w:eastAsia="宋体" w:cs="宋体"/>
                <w:color w:val="000000"/>
                <w:sz w:val="24"/>
                <w:szCs w:val="24"/>
                <w:lang w:eastAsia="zh-CN"/>
              </w:rPr>
              <w:t xml:space="preserve">2</w:t>
            </w:r>
            <w:r>
              <w:rPr>
                <w:rFonts w:hint="eastAsia" w:ascii="宋体" w:hAnsi="宋体" w:eastAsia="宋体" w:cs="微软雅黑"/>
                <w:color w:val="000000"/>
                <w:sz w:val="24"/>
                <w:szCs w:val="24"/>
                <w:lang w:eastAsia="zh-CN"/>
              </w:rPr>
              <w:t xml:space="preserve">根</w:t>
            </w:r>
            <w:r>
              <w:rPr>
                <w:rFonts w:hint="eastAsia" w:ascii="宋体" w:hAnsi="宋体" w:eastAsia="宋体" w:cs="宋体"/>
                <w:color w:val="000000"/>
                <w:sz w:val="24"/>
                <w:szCs w:val="24"/>
                <w:lang w:eastAsia="zh-CN"/>
              </w:rPr>
              <w:t xml:space="preserve">PE</w:t>
            </w:r>
            <w:r>
              <w:rPr>
                <w:rFonts w:hint="eastAsia" w:ascii="宋体" w:hAnsi="宋体" w:eastAsia="宋体" w:cs="微软雅黑"/>
                <w:color w:val="000000"/>
                <w:sz w:val="24"/>
                <w:szCs w:val="24"/>
                <w:lang w:eastAsia="zh-CN"/>
              </w:rPr>
              <w:t xml:space="preserve">给水管</w:t>
            </w:r>
            <w:r>
              <w:rPr>
                <w:rFonts w:hint="eastAsia" w:ascii="宋体" w:hAnsi="宋体" w:eastAsia="宋体" w:cs="宋体"/>
                <w:color w:val="000000"/>
                <w:sz w:val="24"/>
                <w:szCs w:val="24"/>
                <w:lang w:eastAsia="zh-CN"/>
              </w:rPr>
              <w:t xml:space="preserve">1.25MPa90</w:t>
            </w:r>
            <w:r>
              <w:rPr>
                <w:rFonts w:hint="eastAsia" w:ascii="宋体" w:hAnsi="宋体" w:eastAsia="宋体" w:cs="微软雅黑"/>
                <w:color w:val="000000"/>
                <w:sz w:val="24"/>
                <w:szCs w:val="24"/>
                <w:lang w:eastAsia="zh-CN"/>
              </w:rPr>
              <w:t xml:space="preserve">，牵引式顶管，钻机定向顶管后采用回拖布管，在进、出窨井端应使用防鼠护套顶管要求符合国家相关规范要求及高淳区市政施工规定。</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88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窖井</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736"/>
        <w:gridCol w:w="6719"/>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7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7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796"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lang w:eastAsia="zh-CN"/>
              </w:rPr>
              <w:t xml:space="preserve">井口面积不小于</w:t>
            </w:r>
            <w:r>
              <w:rPr>
                <w:rFonts w:hint="eastAsia" w:ascii="宋体" w:hAnsi="宋体" w:eastAsia="宋体" w:cs="宋体"/>
                <w:color w:val="000000"/>
                <w:sz w:val="24"/>
                <w:szCs w:val="24"/>
                <w:lang w:eastAsia="zh-CN"/>
              </w:rPr>
              <w:t xml:space="preserve">0.36m2</w:t>
            </w:r>
            <w:r>
              <w:rPr>
                <w:rFonts w:hint="eastAsia" w:ascii="宋体" w:hAnsi="宋体" w:eastAsia="宋体" w:cs="微软雅黑"/>
                <w:color w:val="000000"/>
                <w:sz w:val="24"/>
                <w:szCs w:val="24"/>
                <w:lang w:eastAsia="zh-CN"/>
              </w:rPr>
              <w:t xml:space="preserve">（外径），深度不小于</w:t>
            </w:r>
            <w:r>
              <w:rPr>
                <w:rFonts w:hint="eastAsia" w:ascii="宋体" w:hAnsi="宋体" w:eastAsia="宋体" w:cs="宋体"/>
                <w:color w:val="000000"/>
                <w:sz w:val="24"/>
                <w:szCs w:val="24"/>
                <w:lang w:eastAsia="zh-CN"/>
              </w:rPr>
              <w:t xml:space="preserve">600mm</w:t>
            </w:r>
            <w:r>
              <w:rPr>
                <w:rFonts w:hint="eastAsia" w:ascii="宋体" w:hAnsi="宋体" w:eastAsia="宋体" w:cs="微软雅黑"/>
                <w:color w:val="000000"/>
                <w:sz w:val="24"/>
                <w:szCs w:val="24"/>
                <w:lang w:eastAsia="zh-CN"/>
              </w:rPr>
              <w:t xml:space="preserve">（外径），底部留有渗水孔，严禁用水泥抹平。</w:t>
            </w:r>
            <w:r>
              <w:rPr>
                <w:rFonts w:hint="eastAsia" w:ascii="宋体" w:hAnsi="宋体" w:eastAsia="宋体" w:cs="微软雅黑"/>
                <w:color w:val="000000"/>
                <w:sz w:val="24"/>
                <w:szCs w:val="24"/>
              </w:rPr>
              <w:t xml:space="preserve">手孔井中管道到井底的距离不低于</w:t>
            </w:r>
            <w:r>
              <w:rPr>
                <w:rFonts w:hint="eastAsia" w:ascii="宋体" w:hAnsi="宋体" w:eastAsia="宋体" w:cs="宋体"/>
                <w:color w:val="000000"/>
                <w:sz w:val="24"/>
                <w:szCs w:val="24"/>
              </w:rPr>
              <w:t xml:space="preserve">200mm</w:t>
            </w:r>
            <w:r>
              <w:rPr>
                <w:rFonts w:hint="eastAsia" w:ascii="宋体" w:hAnsi="宋体" w:eastAsia="宋体" w:cs="微软雅黑"/>
                <w:color w:val="000000"/>
                <w:sz w:val="24"/>
                <w:szCs w:val="24"/>
              </w:rPr>
              <w:t xml:space="preserve">。</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79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窖井盖</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38"/>
        <w:gridCol w:w="1807"/>
        <w:gridCol w:w="6624"/>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34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34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34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有交通设施或公安专用标记的手孔井盖，手孔井盖材质采用带钢筋的水泥井盖或者球墨铸铁。</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34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机箱基础</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783"/>
        <w:gridCol w:w="6657"/>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49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49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497"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人工开挖土方，采用砖砌，</w:t>
            </w:r>
            <w:r>
              <w:rPr>
                <w:rFonts w:hint="eastAsia" w:ascii="宋体" w:hAnsi="宋体" w:eastAsia="宋体" w:cs="宋体"/>
                <w:color w:val="000000"/>
                <w:sz w:val="24"/>
                <w:szCs w:val="24"/>
                <w:lang w:eastAsia="zh-CN"/>
              </w:rPr>
              <w:t xml:space="preserve">600mm×500mm×600mm</w:t>
            </w:r>
            <w:r>
              <w:rPr>
                <w:rFonts w:hint="eastAsia" w:ascii="宋体" w:hAnsi="宋体" w:eastAsia="宋体" w:cs="微软雅黑"/>
                <w:color w:val="000000"/>
                <w:sz w:val="24"/>
                <w:szCs w:val="24"/>
                <w:lang w:eastAsia="zh-CN"/>
              </w:rPr>
              <w:t xml:space="preserve">（长</w:t>
            </w:r>
            <w:r>
              <w:rPr>
                <w:rFonts w:ascii="宋体" w:hAnsi="宋体" w:eastAsia="宋体" w:cs="Calibri"/>
                <w:color w:val="000000"/>
                <w:sz w:val="24"/>
                <w:szCs w:val="24"/>
                <w:lang w:eastAsia="zh-CN"/>
              </w:rPr>
              <w:t xml:space="preserve">×</w:t>
            </w:r>
            <w:r>
              <w:rPr>
                <w:rFonts w:hint="eastAsia" w:ascii="宋体" w:hAnsi="宋体" w:eastAsia="宋体" w:cs="微软雅黑"/>
                <w:color w:val="000000"/>
                <w:sz w:val="24"/>
                <w:szCs w:val="24"/>
                <w:lang w:eastAsia="zh-CN"/>
              </w:rPr>
              <w:t xml:space="preserve">宽</w:t>
            </w:r>
            <w:r>
              <w:rPr>
                <w:rFonts w:ascii="宋体" w:hAnsi="宋体" w:eastAsia="宋体" w:cs="Calibri"/>
                <w:color w:val="000000"/>
                <w:sz w:val="24"/>
                <w:szCs w:val="24"/>
                <w:lang w:eastAsia="zh-CN"/>
              </w:rPr>
              <w:t xml:space="preserve">×</w:t>
            </w:r>
            <w:r>
              <w:rPr>
                <w:rFonts w:hint="eastAsia" w:ascii="宋体" w:hAnsi="宋体" w:eastAsia="宋体" w:cs="微软雅黑"/>
                <w:color w:val="000000"/>
                <w:sz w:val="24"/>
                <w:szCs w:val="24"/>
                <w:lang w:eastAsia="zh-CN"/>
              </w:rPr>
              <w:t xml:space="preserve">深），基础露出路面高度不小于</w:t>
            </w:r>
            <w:r>
              <w:rPr>
                <w:rFonts w:hint="eastAsia" w:ascii="宋体" w:hAnsi="宋体" w:eastAsia="宋体" w:cs="宋体"/>
                <w:color w:val="000000"/>
                <w:sz w:val="24"/>
                <w:szCs w:val="24"/>
                <w:lang w:eastAsia="zh-CN"/>
              </w:rPr>
              <w:t xml:space="preserve">200mm</w:t>
            </w:r>
            <w:r>
              <w:rPr>
                <w:rFonts w:hint="eastAsia" w:ascii="宋体" w:hAnsi="宋体" w:eastAsia="宋体" w:cs="微软雅黑"/>
                <w:color w:val="000000"/>
                <w:sz w:val="24"/>
                <w:szCs w:val="24"/>
                <w:lang w:eastAsia="zh-CN"/>
              </w:rPr>
              <w:t xml:space="preserve">。</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49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外部道路随建信号机接入（符合国家规范以及平台接入要求）服务</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07"/>
        <w:gridCol w:w="1709"/>
        <w:gridCol w:w="6753"/>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97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97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97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网络具备的情况下将外部道路随建信号机接入高淳交警大队现有信号控制平台（现有信号控制平台为东大金智研发，能够对接入平台的信号机进行远程控制，将信号灯纳入特勤管理）</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97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微软雅黑"/>
          <w:lang w:eastAsia="zh-CN"/>
        </w:rPr>
        <w:t xml:space="preserve">外部道路随摄像机接入（符合国家规范以及平台接入要求）服务</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776"/>
        <w:gridCol w:w="6666"/>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754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754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754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网络具备的情况下将外部道路随摄像机接入高淳公安现有视频监控平台（现有视频监控平台为东大金智研发）</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754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模组接收卡</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17"/>
        <w:gridCol w:w="1746"/>
        <w:gridCol w:w="6706"/>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7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7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732"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59" w:name="OLE_LINK30"/>
            <w:r>
              <w:rPr>
                <w:rFonts w:hint="eastAsia" w:ascii="宋体" w:hAnsi="宋体" w:eastAsia="宋体" w:cs="微软雅黑"/>
                <w:color w:val="000000"/>
                <w:sz w:val="24"/>
                <w:szCs w:val="24"/>
                <w:lang w:eastAsia="zh-CN"/>
              </w:rPr>
              <w:t xml:space="preserve">工作电压：</w:t>
            </w:r>
            <w:r>
              <w:rPr>
                <w:rFonts w:hint="eastAsia" w:ascii="宋体" w:hAnsi="宋体" w:eastAsia="宋体" w:cs="宋体"/>
                <w:color w:val="000000"/>
                <w:sz w:val="24"/>
                <w:szCs w:val="24"/>
                <w:lang w:eastAsia="zh-CN"/>
              </w:rPr>
              <w:t xml:space="preserve">5V</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3V</w:t>
            </w:r>
            <w:r>
              <w:rPr>
                <w:rFonts w:hint="eastAsia" w:ascii="宋体" w:hAnsi="宋体" w:eastAsia="宋体" w:cs="微软雅黑"/>
                <w:color w:val="000000"/>
                <w:sz w:val="24"/>
                <w:szCs w:val="24"/>
                <w:lang w:eastAsia="zh-CN"/>
              </w:rPr>
              <w:t xml:space="preserve">～</w:t>
            </w:r>
            <w:r>
              <w:rPr>
                <w:rFonts w:hint="eastAsia" w:ascii="宋体" w:hAnsi="宋体" w:eastAsia="宋体" w:cs="宋体"/>
                <w:color w:val="000000"/>
                <w:sz w:val="24"/>
                <w:szCs w:val="24"/>
                <w:lang w:eastAsia="zh-CN"/>
              </w:rPr>
              <w:t xml:space="preserve">6V</w:t>
            </w:r>
            <w:r>
              <w:rPr>
                <w:rFonts w:hint="eastAsia" w:ascii="宋体" w:hAnsi="宋体" w:eastAsia="宋体" w:cs="微软雅黑"/>
                <w:color w:val="000000"/>
                <w:sz w:val="24"/>
                <w:szCs w:val="24"/>
                <w:lang w:eastAsia="zh-CN"/>
              </w:rPr>
              <w:t xml:space="preserve">宽工作电压）符合《</w:t>
            </w:r>
            <w:r>
              <w:rPr>
                <w:rFonts w:hint="eastAsia" w:ascii="宋体" w:hAnsi="宋体" w:eastAsia="宋体" w:cs="宋体"/>
                <w:color w:val="000000"/>
                <w:sz w:val="24"/>
                <w:szCs w:val="24"/>
                <w:lang w:eastAsia="zh-CN"/>
              </w:rPr>
              <w:t xml:space="preserve">T COEMA 103S-2019 </w:t>
            </w:r>
            <w:r>
              <w:rPr>
                <w:rFonts w:hint="eastAsia" w:ascii="宋体" w:hAnsi="宋体" w:eastAsia="宋体" w:cs="微软雅黑"/>
                <w:color w:val="000000"/>
                <w:sz w:val="24"/>
                <w:szCs w:val="24"/>
                <w:lang w:eastAsia="zh-CN"/>
              </w:rPr>
              <w:t xml:space="preserve">异步</w:t>
            </w:r>
            <w:r>
              <w:rPr>
                <w:rFonts w:hint="eastAsia" w:ascii="宋体" w:hAnsi="宋体" w:eastAsia="宋体" w:cs="宋体"/>
                <w:color w:val="000000"/>
                <w:sz w:val="24"/>
                <w:szCs w:val="24"/>
                <w:lang w:eastAsia="zh-CN"/>
              </w:rPr>
              <w:t xml:space="preserve">LED</w:t>
            </w:r>
            <w:r>
              <w:rPr>
                <w:rFonts w:hint="eastAsia" w:ascii="宋体" w:hAnsi="宋体" w:eastAsia="宋体" w:cs="微软雅黑"/>
                <w:color w:val="000000"/>
                <w:sz w:val="24"/>
                <w:szCs w:val="24"/>
                <w:lang w:eastAsia="zh-CN"/>
              </w:rPr>
              <w:t xml:space="preserve">显示屏播放器通用技术要求》，</w:t>
            </w:r>
            <w:r>
              <w:rPr>
                <w:rFonts w:hint="eastAsia" w:ascii="宋体" w:hAnsi="宋体" w:eastAsia="宋体" w:cs="宋体"/>
                <w:color w:val="000000"/>
                <w:sz w:val="24"/>
                <w:szCs w:val="24"/>
                <w:lang w:eastAsia="zh-CN"/>
              </w:rPr>
              <w:t xml:space="preserve">C</w:t>
            </w:r>
            <w:r>
              <w:rPr>
                <w:rFonts w:hint="eastAsia" w:ascii="宋体" w:hAnsi="宋体" w:eastAsia="宋体" w:cs="微软雅黑"/>
                <w:color w:val="000000"/>
                <w:sz w:val="24"/>
                <w:szCs w:val="24"/>
                <w:lang w:eastAsia="zh-CN"/>
              </w:rPr>
              <w:t xml:space="preserve">级达标，最大功率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3W</w:t>
            </w:r>
            <w:bookmarkEnd w:id="59"/>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73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平台定制开发</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661"/>
        <w:gridCol w:w="6651"/>
      </w:tblGrid>
      <w:tr>
        <w:trPr>
          <w:trHeight w:val="276"/>
        </w:trPr>
        <w:tc>
          <w:tcPr>
            <w:tcW w:w="85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66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85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66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85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66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665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微软雅黑"/>
                <w:color w:val="000000"/>
                <w:sz w:val="24"/>
                <w:szCs w:val="24"/>
                <w:lang w:eastAsia="zh-CN"/>
              </w:rPr>
              <w:t xml:space="preserve">对高淳现有智慧交管平台进行定制化开发，按工日计算</w:t>
            </w:r>
            <w:r>
              <w:rPr>
                <w:rFonts w:ascii="宋体" w:hAnsi="宋体" w:eastAsia="宋体" w:cs="宋体"/>
                <w:color w:val="000000"/>
                <w:sz w:val="24"/>
                <w:szCs w:val="24"/>
                <w:lang w:eastAsia="zh-CN"/>
              </w:rPr>
            </w:r>
            <w:r/>
          </w:p>
        </w:tc>
      </w:tr>
      <w:tr>
        <w:trPr>
          <w:trHeight w:val="276"/>
        </w:trPr>
        <w:tc>
          <w:tcPr>
            <w:tcW w:w="85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66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微软雅黑"/>
        </w:rPr>
        <w:t xml:space="preserve">一机双屏工作站</w:t>
      </w:r>
      <w:r>
        <w:rPr>
          <w:rFonts w:hint="eastAsia" w:ascii="宋体" w:hAnsi="宋体" w:eastAsia="宋体"/>
        </w:rPr>
        <w:t xml:space="preserve">-</w:t>
      </w:r>
      <w:r>
        <w:rPr>
          <w:rFonts w:hint="eastAsia" w:ascii="宋体" w:hAnsi="宋体" w:eastAsia="宋体" w:cs="微软雅黑"/>
        </w:rPr>
        <w:t xml:space="preserve">主机</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34"/>
        <w:gridCol w:w="1796"/>
        <w:gridCol w:w="6639"/>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4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16"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8</w:t>
            </w:r>
            <w:r>
              <w:rPr>
                <w:rFonts w:hint="eastAsia" w:ascii="宋体" w:hAnsi="宋体" w:eastAsia="宋体" w:cs="微软雅黑"/>
                <w:color w:val="000000"/>
                <w:sz w:val="24"/>
                <w:szCs w:val="24"/>
              </w:rPr>
              <w:t xml:space="preserve">核</w:t>
            </w: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6</w:t>
            </w:r>
            <w:r>
              <w:rPr>
                <w:rFonts w:hint="eastAsia" w:ascii="宋体" w:hAnsi="宋体" w:eastAsia="宋体" w:cs="微软雅黑"/>
                <w:color w:val="000000"/>
                <w:sz w:val="24"/>
                <w:szCs w:val="24"/>
              </w:rPr>
              <w:t xml:space="preserve">线程</w:t>
            </w: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.9GHz 16MB</w:t>
            </w:r>
            <w:r>
              <w:rPr>
                <w:rFonts w:hint="eastAsia" w:ascii="宋体" w:hAnsi="宋体" w:eastAsia="宋体" w:cs="微软雅黑"/>
                <w:color w:val="000000"/>
                <w:sz w:val="24"/>
                <w:szCs w:val="24"/>
              </w:rPr>
              <w:t xml:space="preserve">三级缓存</w:t>
            </w:r>
            <w:r>
              <w:rPr>
                <w:rFonts w:hint="eastAsia" w:ascii="宋体" w:hAnsi="宋体" w:eastAsia="宋体" w:cs="宋体"/>
                <w:color w:val="000000"/>
                <w:sz w:val="24"/>
                <w:szCs w:val="24"/>
              </w:rPr>
              <w:t xml:space="preserve">/8G/256G</w:t>
            </w:r>
            <w:r>
              <w:rPr>
                <w:rFonts w:hint="eastAsia" w:ascii="宋体" w:hAnsi="宋体" w:eastAsia="宋体" w:cs="微软雅黑"/>
                <w:color w:val="000000"/>
                <w:sz w:val="24"/>
                <w:szCs w:val="24"/>
              </w:rPr>
              <w:t xml:space="preserve">固态</w:t>
            </w:r>
            <w:r>
              <w:rPr>
                <w:rFonts w:hint="eastAsia" w:ascii="宋体" w:hAnsi="宋体" w:eastAsia="宋体" w:cs="宋体"/>
                <w:color w:val="000000"/>
                <w:sz w:val="24"/>
                <w:szCs w:val="24"/>
              </w:rPr>
              <w:t xml:space="preserve"> 1T/</w:t>
            </w:r>
            <w:r>
              <w:rPr>
                <w:rFonts w:hint="eastAsia" w:ascii="宋体" w:hAnsi="宋体" w:eastAsia="宋体" w:cs="微软雅黑"/>
                <w:color w:val="000000"/>
                <w:sz w:val="24"/>
                <w:szCs w:val="24"/>
              </w:rPr>
              <w:t xml:space="preserve">刻录光驱</w:t>
            </w:r>
            <w:r>
              <w:rPr>
                <w:rFonts w:hint="eastAsia" w:ascii="宋体" w:hAnsi="宋体" w:eastAsia="宋体" w:cs="宋体"/>
                <w:color w:val="000000"/>
                <w:sz w:val="24"/>
                <w:szCs w:val="24"/>
              </w:rPr>
              <w:t xml:space="preserve">/4G </w:t>
            </w:r>
            <w:r>
              <w:rPr>
                <w:rFonts w:hint="eastAsia" w:ascii="宋体" w:hAnsi="宋体" w:eastAsia="宋体" w:cs="微软雅黑"/>
                <w:color w:val="000000"/>
                <w:sz w:val="24"/>
                <w:szCs w:val="24"/>
              </w:rPr>
              <w:t xml:space="preserve">显卡</w:t>
            </w:r>
            <w:r>
              <w:rPr>
                <w:rFonts w:hint="eastAsia" w:ascii="宋体" w:hAnsi="宋体" w:eastAsia="宋体" w:cs="宋体"/>
                <w:color w:val="000000"/>
                <w:sz w:val="24"/>
                <w:szCs w:val="24"/>
              </w:rPr>
              <w:t xml:space="preserve">/USB</w:t>
            </w:r>
            <w:r>
              <w:rPr>
                <w:rFonts w:hint="eastAsia" w:ascii="宋体" w:hAnsi="宋体" w:eastAsia="宋体" w:cs="微软雅黑"/>
                <w:color w:val="000000"/>
                <w:sz w:val="24"/>
                <w:szCs w:val="24"/>
              </w:rPr>
              <w:t xml:space="preserve">键鼠</w:t>
            </w:r>
            <w:r>
              <w:rPr>
                <w:rFonts w:hint="eastAsia" w:ascii="宋体" w:hAnsi="宋体" w:eastAsia="宋体" w:cs="宋体"/>
                <w:color w:val="000000"/>
                <w:sz w:val="24"/>
                <w:szCs w:val="24"/>
              </w:rPr>
              <w:t xml:space="preserve">/WIN11 HOME/</w:t>
            </w: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41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rPr>
        <w:t xml:space="preserve">20</w:t>
      </w:r>
      <w:r>
        <w:rPr>
          <w:rFonts w:hint="eastAsia" w:ascii="宋体" w:hAnsi="宋体" w:eastAsia="宋体" w:cs="微软雅黑"/>
        </w:rPr>
        <w:t xml:space="preserve">米</w:t>
      </w:r>
      <w:r>
        <w:rPr>
          <w:rFonts w:hint="eastAsia" w:ascii="宋体" w:hAnsi="宋体" w:eastAsia="宋体"/>
        </w:rPr>
        <w:t xml:space="preserve">HDMI</w:t>
      </w:r>
      <w:r>
        <w:rPr>
          <w:rFonts w:hint="eastAsia" w:ascii="宋体" w:hAnsi="宋体" w:eastAsia="宋体" w:cs="微软雅黑"/>
        </w:rPr>
        <w:t xml:space="preserve">数据线</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2479"/>
        <w:gridCol w:w="5699"/>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W w:w="4564"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60" w:name="OLE_LINK32"/>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0M</w:t>
            </w:r>
            <w:bookmarkEnd w:id="60"/>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参考图片</w:t>
            </w:r>
            <w:r>
              <w:rPr>
                <w:rFonts w:ascii="宋体" w:hAnsi="宋体" w:eastAsia="宋体" w:cs="宋体"/>
                <w:color w:val="000000"/>
                <w:sz w:val="24"/>
                <w:szCs w:val="24"/>
              </w:rPr>
            </w:r>
            <w:r/>
          </w:p>
        </w:tc>
        <w:tc>
          <w:tcPr>
            <w:tcW w:w="456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bookmarkStart w:id="61" w:name="_Hlk157595982"/>
      <w:r>
        <w:rPr>
          <w:rFonts w:hint="eastAsia" w:ascii="宋体" w:hAnsi="宋体" w:eastAsia="宋体" w:cs="微软雅黑"/>
          <w:lang w:eastAsia="zh-CN"/>
        </w:rPr>
        <w:t xml:space="preserve">电子警察</w:t>
      </w:r>
      <w:r>
        <w:rPr>
          <w:rFonts w:hint="eastAsia" w:ascii="宋体" w:hAnsi="宋体" w:eastAsia="宋体"/>
          <w:lang w:eastAsia="zh-CN"/>
        </w:rPr>
        <w:t xml:space="preserve">6</w:t>
      </w:r>
      <w:r>
        <w:rPr>
          <w:rFonts w:hint="eastAsia" w:ascii="宋体" w:hAnsi="宋体" w:eastAsia="宋体" w:cs="微软雅黑"/>
          <w:lang w:eastAsia="zh-CN"/>
        </w:rPr>
        <w:t xml:space="preserve">米杆件（含地笼）</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85"/>
        <w:gridCol w:w="1964"/>
        <w:gridCol w:w="6420"/>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52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微软雅黑"/>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微软雅黑"/>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2"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62" w:name="OLE_LINK31"/>
            <w:r>
              <w:rPr>
                <w:rFonts w:hint="eastAsia" w:ascii="宋体" w:hAnsi="宋体" w:eastAsia="宋体" w:cs="微软雅黑"/>
                <w:color w:val="000000"/>
                <w:sz w:val="24"/>
                <w:szCs w:val="24"/>
                <w:lang w:eastAsia="zh-CN"/>
              </w:rPr>
              <w:t xml:space="preserve">立杆八角直径</w:t>
            </w:r>
            <w:r>
              <w:rPr>
                <w:rFonts w:hint="eastAsia" w:ascii="宋体" w:hAnsi="宋体" w:eastAsia="宋体" w:cs="宋体"/>
                <w:color w:val="000000"/>
                <w:sz w:val="24"/>
                <w:szCs w:val="24"/>
                <w:lang w:eastAsia="zh-CN"/>
              </w:rPr>
              <w:t xml:space="preserve">180-240-5mm</w:t>
            </w:r>
            <w:r>
              <w:rPr>
                <w:rFonts w:hint="eastAsia" w:ascii="宋体" w:hAnsi="宋体" w:eastAsia="宋体" w:cs="微软雅黑"/>
                <w:color w:val="000000"/>
                <w:sz w:val="24"/>
                <w:szCs w:val="24"/>
                <w:lang w:eastAsia="zh-CN"/>
              </w:rPr>
              <w:t xml:space="preserve">厚，横臂八角直径</w:t>
            </w:r>
            <w:r>
              <w:rPr>
                <w:rFonts w:hint="eastAsia" w:ascii="宋体" w:hAnsi="宋体" w:eastAsia="宋体" w:cs="宋体"/>
                <w:color w:val="000000"/>
                <w:sz w:val="24"/>
                <w:szCs w:val="24"/>
                <w:lang w:eastAsia="zh-CN"/>
              </w:rPr>
              <w:t xml:space="preserve">90-165-3mm</w:t>
            </w:r>
            <w:r>
              <w:rPr>
                <w:rFonts w:hint="eastAsia" w:ascii="宋体" w:hAnsi="宋体" w:eastAsia="宋体" w:cs="微软雅黑"/>
                <w:color w:val="000000"/>
                <w:sz w:val="24"/>
                <w:szCs w:val="24"/>
                <w:lang w:eastAsia="zh-CN"/>
              </w:rPr>
              <w:t xml:space="preserve">厚，基础法兰直径</w:t>
            </w:r>
            <w:r>
              <w:rPr>
                <w:rFonts w:hint="eastAsia" w:ascii="宋体" w:hAnsi="宋体" w:eastAsia="宋体" w:cs="宋体"/>
                <w:color w:val="000000"/>
                <w:sz w:val="24"/>
                <w:szCs w:val="24"/>
                <w:lang w:eastAsia="zh-CN"/>
              </w:rPr>
              <w:t xml:space="preserve">450-16mm</w:t>
            </w:r>
            <w:r>
              <w:rPr>
                <w:rFonts w:hint="eastAsia" w:ascii="宋体" w:hAnsi="宋体" w:eastAsia="宋体" w:cs="微软雅黑"/>
                <w:color w:val="000000"/>
                <w:sz w:val="24"/>
                <w:szCs w:val="24"/>
                <w:lang w:eastAsia="zh-CN"/>
              </w:rPr>
              <w:t xml:space="preserve">厚，横臂法兰方型</w:t>
            </w:r>
            <w:r>
              <w:rPr>
                <w:rFonts w:hint="eastAsia" w:ascii="宋体" w:hAnsi="宋体" w:eastAsia="宋体" w:cs="宋体"/>
                <w:color w:val="000000"/>
                <w:sz w:val="24"/>
                <w:szCs w:val="24"/>
                <w:lang w:eastAsia="zh-CN"/>
              </w:rPr>
              <w:t xml:space="preserve">320*320-16mm厚，所有加强筋8mm厚。</w:t>
            </w:r>
            <w:r>
              <w:rPr>
                <w:rFonts w:hint="eastAsia" w:ascii="宋体" w:hAnsi="宋体" w:eastAsia="宋体" w:cs="宋体"/>
                <w:color w:val="000000"/>
                <w:sz w:val="24"/>
                <w:szCs w:val="24"/>
              </w:rPr>
              <w:t xml:space="preserve">杆件热镀锌后喷塑处理。</w:t>
            </w:r>
            <w:bookmarkEnd w:id="62"/>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522"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宋体"/>
          <w:lang w:eastAsia="zh-CN"/>
        </w:rPr>
        <w:t xml:space="preserve">电子警察</w:t>
      </w:r>
      <w:r>
        <w:rPr>
          <w:rFonts w:hint="eastAsia" w:ascii="宋体" w:hAnsi="宋体" w:eastAsia="宋体"/>
          <w:lang w:eastAsia="zh-CN"/>
        </w:rPr>
        <w:t xml:space="preserve">9</w:t>
      </w:r>
      <w:r>
        <w:rPr>
          <w:rFonts w:hint="eastAsia" w:ascii="宋体" w:hAnsi="宋体" w:eastAsia="宋体" w:cs="宋体"/>
          <w:lang w:eastAsia="zh-CN"/>
        </w:rPr>
        <w:t xml:space="preserve">米杆件（含地笼）</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927"/>
        <w:gridCol w:w="6466"/>
      </w:tblGrid>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668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668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668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立杆八角直径240-300-6mm厚，横臂八角直径100-220-4mm厚，基础法兰直径500-16mm厚，横臂法兰方型400*400-16mm厚，所有加强筋12mm厚。</w:t>
            </w:r>
            <w:r>
              <w:rPr>
                <w:rFonts w:ascii="宋体" w:hAnsi="宋体" w:eastAsia="宋体" w:cs="宋体"/>
                <w:color w:val="000000"/>
                <w:sz w:val="24"/>
                <w:szCs w:val="24"/>
                <w:lang w:eastAsia="zh-CN"/>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668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宋体"/>
          <w:lang w:eastAsia="zh-CN"/>
        </w:rPr>
        <w:t xml:space="preserve">电子警察</w:t>
      </w:r>
      <w:r>
        <w:rPr>
          <w:rFonts w:hint="eastAsia" w:ascii="宋体" w:hAnsi="宋体" w:eastAsia="宋体"/>
          <w:lang w:eastAsia="zh-CN"/>
        </w:rPr>
        <w:t xml:space="preserve">12</w:t>
      </w:r>
      <w:r>
        <w:rPr>
          <w:rFonts w:hint="eastAsia" w:ascii="宋体" w:hAnsi="宋体" w:eastAsia="宋体" w:cs="宋体"/>
          <w:lang w:eastAsia="zh-CN"/>
        </w:rPr>
        <w:t xml:space="preserve">米杆件（含地笼）</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76"/>
        <w:gridCol w:w="1927"/>
        <w:gridCol w:w="6466"/>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68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8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80"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立杆八角直径270-330-6mm厚，横臂八角直径100-240-5mm厚，基础法兰直径550-18mm厚，横臂法兰方型420*420-18mm厚，所有加强筋12mm厚。</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680"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宋体"/>
          <w:lang w:eastAsia="zh-CN"/>
        </w:rPr>
        <w:t xml:space="preserve">电子警察</w:t>
      </w:r>
      <w:r>
        <w:rPr>
          <w:rFonts w:hint="eastAsia" w:ascii="宋体" w:hAnsi="宋体" w:eastAsia="宋体"/>
          <w:lang w:eastAsia="zh-CN"/>
        </w:rPr>
        <w:t xml:space="preserve">14</w:t>
      </w:r>
      <w:r>
        <w:rPr>
          <w:rFonts w:hint="eastAsia" w:ascii="宋体" w:hAnsi="宋体" w:eastAsia="宋体" w:cs="宋体"/>
          <w:lang w:eastAsia="zh-CN"/>
        </w:rPr>
        <w:t xml:space="preserve">米杆件（含地笼）</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立杆八角直径300-360-8mm厚，横臂八角直径100-190+190-280-4+5mm厚，基础法兰直径600-18mm厚，横臂法兰方型450*450-18mm厚，对接340*340-16mm所有加强筋14mm厚。　</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宋体"/>
          <w:lang w:eastAsia="zh-CN"/>
        </w:rPr>
        <w:t xml:space="preserve">电子警察</w:t>
      </w:r>
      <w:r>
        <w:rPr>
          <w:rFonts w:hint="eastAsia" w:ascii="宋体" w:hAnsi="宋体" w:eastAsia="宋体"/>
          <w:lang w:eastAsia="zh-CN"/>
        </w:rPr>
        <w:t xml:space="preserve">16</w:t>
      </w:r>
      <w:r>
        <w:rPr>
          <w:rFonts w:hint="eastAsia" w:ascii="宋体" w:hAnsi="宋体" w:eastAsia="宋体" w:cs="宋体"/>
          <w:lang w:eastAsia="zh-CN"/>
        </w:rPr>
        <w:t xml:space="preserve">米杆件（含地笼）</w:t>
      </w:r>
      <w:r>
        <w:rPr>
          <w:rFonts w:ascii="宋体" w:hAnsi="宋体" w:eastAsia="宋体"/>
          <w:lang w:eastAsia="zh-CN"/>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39"/>
        <w:gridCol w:w="1812"/>
        <w:gridCol w:w="661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31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31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318"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立杆八角直径340-400-8mm厚，横臂八角分两节，小头一节直径100-200-4mm厚，大头一节直径200-300-6mm厚，基础法兰直径650-20mm厚，横臂法兰方型500*500-20mm厚，横臂对接法兰直径340-18mm厚。所有加强筋16mm厚。杆件热镀锌后喷塑处理。</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31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bookmarkEnd w:id="61"/>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杆件吊装</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39"/>
        <w:gridCol w:w="1812"/>
        <w:gridCol w:w="661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31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31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318"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杆件吊装。</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318"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电子警察基础</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817"/>
        <w:gridCol w:w="2653"/>
        <w:gridCol w:w="5699"/>
      </w:tblGrid>
      <w:tr>
        <w:trPr>
          <w:trHeight w:val="276"/>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6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69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69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699"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基础开挖，C</w:t>
            </w:r>
            <w:r>
              <w:rPr>
                <w:rFonts w:ascii="宋体" w:hAnsi="宋体" w:eastAsia="宋体" w:cs="宋体"/>
                <w:color w:val="000000"/>
                <w:sz w:val="24"/>
                <w:szCs w:val="24"/>
                <w:lang w:eastAsia="zh-CN"/>
              </w:rPr>
              <w:t xml:space="preserve">25</w:t>
            </w:r>
            <w:r>
              <w:rPr>
                <w:rFonts w:hint="eastAsia" w:ascii="宋体" w:hAnsi="宋体" w:eastAsia="宋体" w:cs="宋体"/>
                <w:color w:val="000000"/>
                <w:sz w:val="24"/>
                <w:szCs w:val="24"/>
                <w:lang w:eastAsia="zh-CN"/>
              </w:rPr>
              <w:t xml:space="preserve">商混浇筑</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653"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69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标牌</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916"/>
        <w:gridCol w:w="6481"/>
      </w:tblGrid>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673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673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6736"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符合南京市地方技术规范DB3201 T 256 2015，现场根据需求定制</w:t>
            </w:r>
            <w:r>
              <w:rPr>
                <w:rFonts w:ascii="宋体" w:hAnsi="宋体" w:eastAsia="宋体" w:cs="宋体"/>
                <w:color w:val="000000"/>
                <w:sz w:val="24"/>
                <w:szCs w:val="24"/>
                <w:lang w:eastAsia="zh-CN"/>
              </w:rPr>
            </w:r>
            <w:r/>
          </w:p>
        </w:tc>
      </w:tr>
      <w:tr>
        <w:trPr>
          <w:trHeight w:val="276"/>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6736"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标牌贴膜</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669"/>
        <w:gridCol w:w="6509"/>
      </w:tblGrid>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6509"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63" w:name="OLE_LINK33"/>
            <w:r>
              <w:rPr>
                <w:rFonts w:hint="eastAsia" w:ascii="宋体" w:hAnsi="宋体" w:eastAsia="宋体" w:cs="宋体"/>
                <w:color w:val="000000"/>
                <w:sz w:val="24"/>
                <w:szCs w:val="24"/>
              </w:rPr>
              <w:t xml:space="preserve">IV类反光膜</w:t>
            </w:r>
            <w:bookmarkEnd w:id="63"/>
            <w:r>
              <w:rPr>
                <w:rFonts w:ascii="宋体" w:hAnsi="宋体" w:eastAsia="宋体" w:cs="宋体"/>
                <w:color w:val="000000"/>
                <w:sz w:val="24"/>
                <w:szCs w:val="24"/>
              </w:rPr>
            </w:r>
            <w:r/>
          </w:p>
        </w:tc>
      </w:tr>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键鼠套装</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669"/>
        <w:gridCol w:w="6509"/>
      </w:tblGrid>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6509"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64" w:name="OLE_LINK34"/>
            <w:r>
              <w:rPr>
                <w:rFonts w:hint="eastAsia" w:ascii="宋体" w:hAnsi="宋体" w:eastAsia="宋体" w:cs="宋体"/>
                <w:color w:val="000000"/>
                <w:sz w:val="24"/>
                <w:szCs w:val="24"/>
              </w:rPr>
              <w:t xml:space="preserve">键鼠套装</w:t>
            </w:r>
            <w:bookmarkEnd w:id="64"/>
            <w:r>
              <w:rPr>
                <w:rFonts w:ascii="宋体" w:hAnsi="宋体" w:eastAsia="宋体" w:cs="宋体"/>
                <w:color w:val="000000"/>
                <w:sz w:val="24"/>
                <w:szCs w:val="24"/>
              </w:rPr>
            </w:r>
            <w:r/>
          </w:p>
        </w:tc>
      </w:tr>
      <w:tr>
        <w:trPr>
          <w:trHeight w:val="276"/>
        </w:trPr>
        <w:tc>
          <w:tcPr>
            <w:tcW w:w="99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6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650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杆件挂箱</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14"/>
        <w:gridCol w:w="1734"/>
        <w:gridCol w:w="6721"/>
      </w:tblGrid>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镀锌板喷塑，40*50*25cm，厚1.2mm，配置包括箱体、接地铜排、五眼插座4个、铜排及端子排各1套、16A2匹空开1套、BV2.5箱内连接线20米</w:t>
            </w:r>
            <w:r>
              <w:rPr>
                <w:rFonts w:ascii="宋体" w:hAnsi="宋体" w:eastAsia="宋体" w:cs="宋体"/>
                <w:color w:val="000000"/>
                <w:sz w:val="24"/>
                <w:szCs w:val="24"/>
                <w:lang w:eastAsia="zh-CN"/>
              </w:rPr>
            </w:r>
            <w:r/>
          </w:p>
        </w:tc>
      </w:tr>
      <w:tr>
        <w:trPr>
          <w:trHeight w:val="276"/>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80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电警落地箱</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749"/>
        <w:gridCol w:w="6651"/>
      </w:tblGrid>
      <w:tr>
        <w:trPr>
          <w:trHeight w:val="276"/>
        </w:trPr>
        <w:tc>
          <w:tcPr>
            <w:tcW w:w="7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74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7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74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276"/>
        </w:trPr>
        <w:tc>
          <w:tcPr>
            <w:tcW w:w="7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74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665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镀锌板喷塑，厚1.4mm，54cm*48cm*107cm；配置包括箱体、接地铜排、温控系统、五眼插座5个、铜排及端子排各1套、16A2匹空开5套、32A2匹空开1套、BV2.5箱内连接线50米。</w:t>
            </w:r>
            <w:r>
              <w:rPr>
                <w:rFonts w:ascii="宋体" w:hAnsi="宋体" w:eastAsia="宋体" w:cs="宋体"/>
                <w:color w:val="000000"/>
                <w:sz w:val="24"/>
                <w:szCs w:val="24"/>
                <w:lang w:eastAsia="zh-CN"/>
              </w:rPr>
            </w:r>
            <w:r/>
          </w:p>
        </w:tc>
      </w:tr>
      <w:tr>
        <w:trPr>
          <w:trHeight w:val="276"/>
        </w:trPr>
        <w:tc>
          <w:tcPr>
            <w:tcW w:w="76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74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球机</w:t>
      </w:r>
      <w:r>
        <w:rPr>
          <w:rFonts w:hint="eastAsia" w:ascii="宋体" w:hAnsi="宋体" w:eastAsia="宋体"/>
        </w:rPr>
        <w:t xml:space="preserve">U</w:t>
      </w:r>
      <w:r>
        <w:rPr>
          <w:rFonts w:hint="eastAsia" w:ascii="宋体" w:hAnsi="宋体" w:eastAsia="宋体" w:cs="宋体"/>
        </w:rPr>
        <w:t xml:space="preserve">型支架</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817"/>
        <w:gridCol w:w="1985"/>
        <w:gridCol w:w="6367"/>
      </w:tblGrid>
      <w:tr>
        <w:trPr>
          <w:trHeight w:val="276"/>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3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27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67"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球机与杆件之间互连特定支架</w:t>
            </w:r>
            <w:r>
              <w:rPr>
                <w:rFonts w:ascii="宋体" w:hAnsi="宋体" w:eastAsia="宋体" w:cs="宋体"/>
                <w:color w:val="000000"/>
                <w:sz w:val="24"/>
                <w:szCs w:val="24"/>
                <w:lang w:eastAsia="zh-CN"/>
              </w:rPr>
            </w:r>
            <w:r/>
          </w:p>
        </w:tc>
      </w:tr>
      <w:tr>
        <w:trPr>
          <w:trHeight w:val="276"/>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3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挂箱</w:t>
      </w:r>
      <w:r>
        <w:rPr>
          <w:rFonts w:hint="eastAsia" w:ascii="宋体" w:hAnsi="宋体" w:eastAsia="宋体"/>
        </w:rPr>
        <w:t xml:space="preserve">/</w:t>
      </w:r>
      <w:r>
        <w:rPr>
          <w:rFonts w:hint="eastAsia" w:ascii="宋体" w:hAnsi="宋体" w:eastAsia="宋体" w:cs="宋体"/>
        </w:rPr>
        <w:t xml:space="preserve">落地箱锁</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6367"/>
      </w:tblGrid>
      <w:tr>
        <w:trPr>
          <w:trHeight w:val="276"/>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63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rHeight w:val="276"/>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63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276"/>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6367"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65" w:name="OLE_LINK35"/>
            <w:r>
              <w:rPr>
                <w:rFonts w:hint="eastAsia" w:ascii="宋体" w:hAnsi="宋体" w:eastAsia="宋体" w:cs="宋体"/>
                <w:color w:val="000000"/>
                <w:sz w:val="24"/>
                <w:szCs w:val="24"/>
              </w:rPr>
              <w:t xml:space="preserve">挂箱/落地箱锁</w:t>
            </w:r>
            <w:bookmarkEnd w:id="65"/>
            <w:r>
              <w:rPr>
                <w:rFonts w:ascii="宋体" w:hAnsi="宋体" w:eastAsia="宋体" w:cs="宋体"/>
                <w:color w:val="000000"/>
                <w:sz w:val="24"/>
                <w:szCs w:val="24"/>
              </w:rPr>
            </w:r>
            <w:r/>
          </w:p>
        </w:tc>
      </w:tr>
      <w:tr>
        <w:trPr>
          <w:trHeight w:val="276"/>
        </w:trPr>
        <w:tc>
          <w:tcPr>
            <w:tcW w:w="81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6367"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落地机箱一级防雷器</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60kA。</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挂箱二级防雷器</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widowControl/>
              <w:rPr>
                <w:rFonts w:ascii="宋体" w:hAnsi="宋体" w:eastAsia="宋体"/>
                <w:color w:val="000000"/>
              </w:rPr>
            </w:pPr>
            <w:r>
              <w:rPr>
                <w:rFonts w:hint="eastAsia" w:ascii="宋体" w:hAnsi="宋体" w:eastAsia="宋体" w:cs="宋体"/>
                <w:color w:val="000000"/>
              </w:rPr>
              <w:t xml:space="preserve">二合一防雷。</w:t>
            </w:r>
            <w:r>
              <w:rPr>
                <w:rFonts w:ascii="宋体" w:hAnsi="宋体" w:eastAsia="宋体"/>
                <w:color w:val="000000"/>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空气开关Ⅰ型</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30A。</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空气开关Ⅱ型</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60A。</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lang w:eastAsia="zh-CN"/>
        </w:rPr>
      </w:pPr>
      <w:r>
        <w:rPr>
          <w:rFonts w:hint="eastAsia" w:ascii="宋体" w:hAnsi="宋体" w:eastAsia="宋体" w:cs="宋体"/>
          <w:lang w:eastAsia="zh-CN"/>
        </w:rPr>
        <w:t xml:space="preserve">灭火剂瓶组（含：钢瓶、容器阀、压力表、虹吸管）</w:t>
      </w:r>
      <w:r>
        <w:rPr>
          <w:rFonts w:ascii="宋体" w:hAnsi="宋体" w:eastAsia="宋体"/>
          <w:lang w:eastAsia="zh-CN"/>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柜式七氟丙烷气体灭火装置灭火剂瓶组，容量110KG。</w:t>
            </w:r>
            <w:r>
              <w:rPr>
                <w:rFonts w:ascii="宋体" w:hAnsi="宋体" w:eastAsia="宋体" w:cs="宋体"/>
                <w:color w:val="000000"/>
                <w:sz w:val="24"/>
                <w:szCs w:val="24"/>
                <w:lang w:eastAsia="zh-CN"/>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七氟丙烷灭火剂</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七氟丙烷灭火剂。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消防气体主机</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rPr>
        <w:t xml:space="preserve">LED</w:t>
      </w:r>
      <w:r>
        <w:rPr>
          <w:rFonts w:hint="eastAsia" w:ascii="宋体" w:hAnsi="宋体" w:eastAsia="宋体" w:cs="宋体"/>
        </w:rPr>
        <w:t xml:space="preserve">集成吊顶灯（</w:t>
      </w:r>
      <w:r>
        <w:rPr>
          <w:rFonts w:hint="eastAsia" w:ascii="宋体" w:hAnsi="宋体" w:eastAsia="宋体"/>
        </w:rPr>
        <w:t xml:space="preserve">600*600</w:t>
      </w:r>
      <w:r>
        <w:rPr>
          <w:rFonts w:hint="eastAsia" w:ascii="宋体" w:hAnsi="宋体" w:eastAsia="宋体" w:cs="宋体"/>
        </w:rPr>
        <w:t xml:space="preserve">）</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更换后确保达到现有设备功能和性能。</w:t>
            </w:r>
            <w:r>
              <w:rPr>
                <w:rFonts w:ascii="宋体" w:hAnsi="宋体" w:eastAsia="宋体" w:cs="宋体"/>
                <w:color w:val="000000"/>
                <w:sz w:val="24"/>
                <w:szCs w:val="24"/>
                <w:lang w:eastAsia="zh-CN"/>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卡口标定</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卡口测速设备标定，确保设备在正常工作条件下，测速精度达到国家标准。</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云存储设备</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9"/>
        <w:gridCol w:w="6651"/>
      </w:tblGrid>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66" w:name="OLE_LINK58"/>
            <w:r>
              <w:rPr>
                <w:rFonts w:hint="eastAsia" w:ascii="宋体" w:hAnsi="宋体" w:eastAsia="宋体" w:cs="宋体"/>
                <w:color w:val="000000"/>
                <w:sz w:val="24"/>
                <w:szCs w:val="24"/>
                <w:lang w:eastAsia="zh-CN"/>
              </w:rPr>
              <w:t xml:space="preserve">机架式48盘位网络存储设备，搭载2颗64位多核处理器，1+1冗余电源、冗余风扇，实现7×24小时稳定运行；</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控制器：1个；</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处理器：2颗64位多核；</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系统盘：240GB SSD；</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数据盘：2个960GB SSD；</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系统内存：64GB；</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存储接口：48个硬盘接口，支持硬盘热插拔；</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网络接口：2个千兆数据网口，2个万兆数据光口，1个千兆管理口；</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其他接口：后置1个VGA，后置4个USB，1个IPMI，1个SAS，1个串口；</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整机电源：1200W，1+1冗余电源；</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支持视频流、图片流直存；</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支持ONVIF、GB/T 28181、RTSP等标准协议；</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采用全对称分布式架构，集群化部署，对外提供唯一IP的存储服务；</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支持纠删码数据保护技术，具备设备级和磁盘级容错模式，保障数据不丢失、系统业务不中断；</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支持云存储节点在线无缝扩容，容量和性能线性增长；</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支持云存储节点间的容量及业务负载均衡；</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支持存储空间按需分配，分配的存储空间在线扩大或缩小，不影响读写业务；</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支持多种存储覆盖策略：周期覆盖、容量覆盖、不覆盖；</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支持按资源池批量配置不同的数据存储周期；</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支持按单通道配置不同的数据存储周期；</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支持同一点位产生多种不同大小、类型图片数据，按规则自动分流到不同存储资源池，实现不同类型、不同大小数据的生命周期管理；</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支持视频检索功能，按照监控点编号、录像类型、时间组合等条件查询；</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支持视频回放功能：正序/倒序回放、定位回放、高倍速回放、关键帧回放等功能；</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支持视频锁定、视频封面、视频备份等视频功能；</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支持图片上传，下载，锁定功能；</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支持对不同规格图片分级加速存储，支持系统内存和SSD双级加速机制；</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含48块25T硬盘。</w:t>
            </w:r>
            <w:bookmarkEnd w:id="66"/>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65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云存储基础软件</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云存储基础软件，含基础运行模块，集群管理、计划管理、索引管理、负载均衡等功能。</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支持视频、图片数据存储，支持跨节点数据安全。</w:t>
            </w:r>
            <w:r>
              <w:rPr>
                <w:rFonts w:ascii="宋体" w:hAnsi="宋体" w:eastAsia="宋体" w:cs="宋体"/>
                <w:color w:val="000000"/>
                <w:sz w:val="24"/>
                <w:szCs w:val="24"/>
                <w:lang w:eastAsia="zh-CN"/>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云存储节点管理软件</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管理接入视频点位。含存储资源虚拟化功能，为应用提供池化资源服务。</w:t>
            </w:r>
            <w:r>
              <w:rPr>
                <w:rFonts w:hint="eastAsia" w:ascii="宋体" w:hAnsi="宋体" w:eastAsia="宋体" w:cs="宋体"/>
                <w:color w:val="000000"/>
                <w:sz w:val="24"/>
                <w:szCs w:val="24"/>
              </w:rPr>
              <w:t xml:space="preserve">内置容量授权模块。</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缓存加速</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用于对人脸、人体、车辆等图片数据即存即取场景，同时可提供高并发图片提取性能。</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万兆光交换机</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48*10G SFP+,6*100G QSFP28,2*交流电源,端口侧进风，含一根QSFP-40G-CU3M。</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rPr>
        <w:t xml:space="preserve">SFP</w:t>
      </w:r>
      <w:r>
        <w:rPr>
          <w:rFonts w:hint="eastAsia" w:ascii="宋体" w:hAnsi="宋体" w:eastAsia="宋体" w:cs="宋体"/>
        </w:rPr>
        <w:t xml:space="preserve">万兆多模模块</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万兆多模。</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成品光纤跳线</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纤成品跳线（30米）。</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rPr>
        <w:t xml:space="preserve">LED</w:t>
      </w:r>
      <w:r>
        <w:rPr>
          <w:rFonts w:hint="eastAsia" w:ascii="宋体" w:hAnsi="宋体" w:eastAsia="宋体" w:cs="宋体"/>
        </w:rPr>
        <w:t xml:space="preserve">显示单元</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产品类别：室内小间距全彩LED； 封装方式：SMD；像素间距：1.25 mm；像素密度：640000点/</w:t>
            </w:r>
            <w:r>
              <w:rPr>
                <w:rFonts w:ascii="宋体" w:hAnsi="宋体" w:eastAsia="宋体" w:cs="Segoe UI Symbol"/>
                <w:color w:val="000000"/>
                <w:sz w:val="24"/>
                <w:szCs w:val="24"/>
                <w:lang w:eastAsia="zh-CN"/>
              </w:rPr>
              <w:t xml:space="preserve">㎡</w:t>
            </w:r>
            <w:r>
              <w:rPr>
                <w:rFonts w:hint="eastAsia" w:ascii="宋体" w:hAnsi="宋体" w:eastAsia="宋体" w:cs="宋体"/>
                <w:color w:val="000000"/>
                <w:sz w:val="24"/>
                <w:szCs w:val="24"/>
                <w:lang w:eastAsia="zh-CN"/>
              </w:rPr>
              <w:t xml:space="preserve">；箱体分辨率：480×270；箱体材质：压铸铝箱体；维护方式：完全前维护；模组分辨率：240×135；白平衡亮度：600cd/</w:t>
            </w:r>
            <w:r>
              <w:rPr>
                <w:rFonts w:ascii="宋体" w:hAnsi="宋体" w:eastAsia="宋体" w:cs="Segoe UI Symbol"/>
                <w:color w:val="000000"/>
                <w:sz w:val="24"/>
                <w:szCs w:val="24"/>
                <w:lang w:eastAsia="zh-CN"/>
              </w:rPr>
              <w:t xml:space="preserve">㎡</w:t>
            </w:r>
            <w:r>
              <w:rPr>
                <w:rFonts w:hint="eastAsia" w:ascii="宋体" w:hAnsi="宋体" w:eastAsia="宋体" w:cs="宋体"/>
                <w:color w:val="000000"/>
                <w:sz w:val="24"/>
                <w:szCs w:val="24"/>
                <w:lang w:eastAsia="zh-CN"/>
              </w:rPr>
              <w:t xml:space="preserve">；色温：3000-10000K可调；可视角：160°(H)/160°(V)；对比度：3000：1；换帧频率：60 Hz；刷新率：3840 Hz；灰度等级：16 bit ；供电要求：100~240 VAC±10％。</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大屏框架</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LED一体化支架；支持大规模拼接；全封闭防尘；前封板后开门；开门及封板：前封板后开门，含侧封板、顶盖板；颜色：黑色；材料：SPCC 高强度钢板；表面处理：静电喷塑；底座高度：可根据实际需求定制。</w:t>
            </w:r>
            <w:r>
              <w:rPr>
                <w:rFonts w:ascii="宋体" w:hAnsi="宋体" w:eastAsia="宋体" w:cs="宋体"/>
                <w:color w:val="000000"/>
                <w:sz w:val="24"/>
                <w:szCs w:val="24"/>
                <w:lang w:eastAsia="zh-CN"/>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视频综合平台机箱</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bookmarkStart w:id="67" w:name="OLE_LINK6"/>
            <w:r>
              <w:rPr>
                <w:rFonts w:hint="eastAsia" w:ascii="宋体" w:hAnsi="宋体" w:eastAsia="宋体" w:cs="宋体"/>
                <w:color w:val="000000"/>
                <w:sz w:val="24"/>
                <w:szCs w:val="24"/>
                <w:lang w:eastAsia="zh-CN"/>
              </w:rPr>
              <w:t xml:space="preserve">（1）硬件结构：</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4.5U标准机架式，</w:t>
            </w:r>
            <w:bookmarkStart w:id="68" w:name="OLE_LINK59"/>
            <w:r>
              <w:rPr>
                <w:rFonts w:hint="eastAsia" w:ascii="宋体" w:hAnsi="宋体" w:eastAsia="宋体" w:cs="宋体"/>
                <w:color w:val="000000"/>
                <w:sz w:val="24"/>
                <w:szCs w:val="24"/>
                <w:lang w:eastAsia="zh-CN"/>
              </w:rPr>
              <w:t xml:space="preserve">运营级ATCA机箱</w:t>
            </w:r>
            <w:bookmarkEnd w:id="68"/>
            <w:r>
              <w:rPr>
                <w:rFonts w:hint="eastAsia" w:ascii="宋体" w:hAnsi="宋体" w:eastAsia="宋体" w:cs="宋体"/>
                <w:color w:val="000000"/>
                <w:sz w:val="24"/>
                <w:szCs w:val="24"/>
                <w:lang w:eastAsia="zh-CN"/>
              </w:rPr>
              <w:t xml:space="preserve">，机箱具备4.3英寸非触摸屏面板；机箱为双电源冗余设计，配备4组智能风扇自动调温，可拓展双主控；</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插拔式模块化设计，具备11个业务槽位，混插槽位10个，输出槽位1个，业务板卡支持热插拔；</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（2）音视频输入：</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支持HDMI内嵌音频和3.5mm外置音频输入；</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支持电脑、视频会议终端、超高分服务器等通过VGA、DVI、HDMI、HDMI 4K、DP 4K接口作为本地视频信号源输入，支持网络IPC、NVR等设备类型作为网络视频信号源输入；</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支持超高分融合、输入OSD叠加、输入图像裁剪；</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（3）音视频输出：</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支持HDMI内嵌音频和3.5mm外置音频输出；</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支持VGA、DVI、HDMI视频信号输出，输出口采用帧同步技术，保证所有输出口的图像完全同步，无卡顿丢帧情况，无撕裂和拼缝现象；</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（4）音视频编解码：</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输入板支持H.264/H.265编码，支持子码流及主码流编码；</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输出板支持IPC/NVR等网络源解码，支持子码流及主码流解码，包含H264、H265、Smart264、Smart265、MJPEG等主流格式解码，支持PS、TS、ES、RTP等主流封装格式；</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最大支持3200W高清视频解码，并支持智能解码功能，支持码流修改和切换，可设置分割画面自动取子码流；</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（5）电视墙功能：</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支持多电视墙，最大支持8个电视墙；支持电视墙预编辑、窗口可视化预览、预监和回显；</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支持开窗和漫游功能，单屏最大支持6个4K图层开窗，单个窗口支持1/4/6/8/9/16画面分割；</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支持虚拟条屏，整机最大支持12个字幕，单墙最大支持3个，支持背景颜色/透明度、字体类型/颜色/大小/方向、滚动速度设置、时钟添加；</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支持通过客户端软件抓屏，进行桌面投屏上墙；</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（6）设备接入和开放：</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支持通过网络键盘/串口键盘实现分屏切换、组操作及轮巡、场景切换、PTZ控制、电视墙回放等。</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配置主控板数量：1；</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配置电源数量：2；</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整机解码能力：352路1080P30；</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整机编码能力：40路1080P60 ； </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延时：场景切换延时500ms；本地源上墙延时90ms；解码源上墙延时220ms；</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机箱接口：RJ45，10M/100M/1000M自适应以太网口*3；USB 2.0*1；2个，Console控制口（RJ45接口）*1 ；RS485/232复用口（RJ45接口）*1。</w:t>
            </w:r>
            <w:bookmarkEnd w:id="67"/>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rPr>
        <w:t xml:space="preserve">HDMI</w:t>
      </w:r>
      <w:r>
        <w:rPr>
          <w:rFonts w:hint="eastAsia" w:ascii="宋体" w:hAnsi="宋体" w:eastAsia="宋体" w:cs="宋体"/>
        </w:rPr>
        <w:t xml:space="preserve">输入板</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bookmarkStart w:id="69" w:name="OLE_LINK60"/>
            <w:r>
              <w:rPr>
                <w:rFonts w:hint="eastAsia" w:ascii="宋体" w:hAnsi="宋体" w:eastAsia="宋体" w:cs="宋体"/>
                <w:color w:val="000000"/>
                <w:sz w:val="24"/>
                <w:szCs w:val="24"/>
              </w:rPr>
              <w:t xml:space="preserve">支持4路HDMI信号输入，单路分辨率</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1920×1200@60Hz；</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单板编码能力为4路1080p@60Hz；</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支持H.264/H.265编码，默认采用H.265；</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支持两种音频输入方式：HDMI内嵌音频和外置音频输入；</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音频输入支持16bit，48K Hz采样，支持双声道，立体声；</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视频输入接口类型：HDMI1.4；</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视频输入接口数：4；</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视频输入分辨率：1024×768@60Hz、1280×1024@60Hz、1366×768@60Hz、1440×900@60Hz、1680×1050@60Hz、1280×960@60Hz、1600×1200@60Hz、1280×720P@50Hz、1280×720P@60Hz、1920×1080P@50Hz、1920×1080P@60Hz、1920×1200@60Hz；</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视频编码格式：支持H265/H264，默认H265；</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视频编码通道数：4；</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w:t>
            </w:r>
            <w:r>
              <w:rPr>
                <w:rFonts w:hint="eastAsia" w:ascii="宋体" w:hAnsi="宋体" w:eastAsia="宋体" w:cs="宋体"/>
                <w:color w:val="000000"/>
                <w:sz w:val="24"/>
                <w:szCs w:val="24"/>
                <w:lang w:eastAsia="zh-CN"/>
              </w:rPr>
              <w:t xml:space="preserve">频编码能力：编码双码流，其中子码流含 CIF(352×288)/FCIF(704×576)/WD1(960×576)/720P(1280×720)，主码流含 720P(1280×720)/XVGA(1280×960)/UXGA(1600×1200)/1080P(1920×1080)/XGA(1024×768)/WXGA(1360×768)/SXGA(1280×1024)/SXGA+(1400×1050)/WSXGA(1440×900)/WSXGA+(1680×1050)/1920×1200，帧率最大30帧；</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音频输入接口数：4；</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音频输入接口类型：HDMI内嵌 或 mini-DP转3.5mm；</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音频采样率：48KHz/44.1KHz；</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音频声道：双声道；</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音频编码格式：G722.1,G711u,G711A可配。</w:t>
            </w:r>
            <w:bookmarkEnd w:id="69"/>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rPr>
        <w:t xml:space="preserve">HDMI</w:t>
      </w:r>
      <w:r>
        <w:rPr>
          <w:rFonts w:hint="eastAsia" w:ascii="宋体" w:hAnsi="宋体" w:eastAsia="宋体" w:cs="宋体"/>
        </w:rPr>
        <w:t xml:space="preserve">输出板</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70" w:name="_Hlk192083652"/>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支持4路HDMI信号输出，单路分辨率</w:t>
            </w:r>
            <w:r>
              <w:rPr>
                <w:rFonts w:ascii="宋体" w:hAnsi="宋体" w:eastAsia="宋体" w:cs="Calibri"/>
                <w:color w:val="000000"/>
                <w:sz w:val="24"/>
                <w:szCs w:val="24"/>
              </w:rPr>
              <w:t xml:space="preserve">≤</w:t>
            </w:r>
            <w:r>
              <w:rPr>
                <w:rFonts w:hint="eastAsia" w:ascii="宋体" w:hAnsi="宋体" w:eastAsia="宋体" w:cs="宋体"/>
                <w:color w:val="000000"/>
                <w:sz w:val="24"/>
                <w:szCs w:val="24"/>
              </w:rPr>
              <w:t xml:space="preserve">1920×1200@60Hz；</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适配LED，可自定义输出分辨率，单口带载能力260W；</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具有64路视频解码通道，解码能力达32路200W；</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支持3200W高清视频解码；</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支持H.265、H.264、MPEG等主流格式；</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支持两种音频输出方式：HDMI内嵌音频和外置音频输出；</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视频输出接口数：4；</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视频输出分辨率：支持1920×1200@60Hz、1920×1080@60Hz、1680×1050@60Hz、1280×720@60Hz、1280×1024@60Hz、1024×768@60Hz；</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视频输出LED带载能力：单口带载260W，宽度144~4096，高度144~2160；</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视频输出最大分辨率：1080P； </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视频解码格式：H264,H265,Smart264,Smart265,MJPEG；</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视频解码通道：64；</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视频解码能力：</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 Smart H.264/Smart H.265的单子系统解码性能：</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1）帧率统一为30Hz，帧率大于30Hz时，性能减半；</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2）最小分辨率176×120，支持单轨、多轨码流，单轨最大支持2400万像素，多轨最大支持3200万像素；</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3）单板支持32路1080p，64路720p，16路400万像素，8路800万像素，4路1600万像素解码；最大支持2路3200万像素；</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 MJPEG的单子系统解码性能：</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1）帧率统一为30Hz；</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2）最小分辨率176×120，最大分辨率3840×2160；</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3）单板支持4路1080p，8路720p，最大支持1路3840×2160 ；</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音频输出接口类型：HDMI内嵌或mini-DP转3.5mm；</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音频输出接口数：4 ；</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音频解码格式：G711-A,G711-U,G722.1,G726-16/U/A,MPEG,AAC-LC。</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End w:id="70"/>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rPr>
        <w:t xml:space="preserve">LED</w:t>
      </w:r>
      <w:r>
        <w:rPr>
          <w:rFonts w:hint="eastAsia" w:ascii="宋体" w:hAnsi="宋体" w:eastAsia="宋体" w:cs="宋体"/>
        </w:rPr>
        <w:t xml:space="preserve">同步控制器</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71" w:name="_Hlk192083860"/>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4网口2K LED发送卡；</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支持4路网口带载输出；</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支持HDMI音视频复合流输入，支持3.5mm音频输出；</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支持视频信号输入全屏缩放及自定义缩放；</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支持电视墙编辑和窗口可视化操作；</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支持多发送卡通过网络进行级联管理和统一控制；</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支持HDCP 2.2协议的高带宽数字内容保护技术；</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支持遥控器扩展，支持通过遥控器操作控制屏幕显示遥控UI菜单；</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支持输出画面的亮度、对比度、饱和度等参数的调整；</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支持对屏幕进行逐点校正配置有效消除色差，有效提高显示屏的画质；</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支持3840Hz高刷新率输出；</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支持查看设备与LED屏幕的带载关系；</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支持通过控制网口，通过网络SDK、ISAPI、OTAP等协议进行控制指令对接和设备管理；</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音频输出接口类型：3.5mm音频输出 ；</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视频输入接口类型：HDMI1.4；</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视频输入最大分辨率：1080P；</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视频输出最大分辨率：260W；</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USB口：1路USB 2.0；</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控制网口：2个RJ45，10M/100M/1000M自适应以太网口；</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串行接口：1个调试串口+1个RS485中控控制串口；波特率：115200 数据位：8；</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电源接口数：1；</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电源接口规格：100～240 VAC, 50/60 Hz。</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End w:id="71"/>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显示屏控制线</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显示屏控制线，包含HDMI线、网线，满足现场部署需求。</w:t>
            </w:r>
            <w:r>
              <w:rPr>
                <w:rFonts w:ascii="宋体" w:hAnsi="宋体" w:eastAsia="宋体" w:cs="宋体"/>
                <w:color w:val="000000"/>
                <w:sz w:val="24"/>
                <w:szCs w:val="24"/>
                <w:lang w:eastAsia="zh-CN"/>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显示屏电源线</w:t>
      </w:r>
      <w:r>
        <w:rPr>
          <w:rFonts w:ascii="宋体" w:hAnsi="宋体" w:eastAsia="宋体"/>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显示屏电源线，满足现场部署需求。</w:t>
            </w:r>
            <w:r>
              <w:rPr>
                <w:rFonts w:ascii="宋体" w:hAnsi="宋体" w:eastAsia="宋体" w:cs="宋体"/>
                <w:color w:val="000000"/>
                <w:sz w:val="24"/>
                <w:szCs w:val="24"/>
                <w:lang w:eastAsia="zh-CN"/>
              </w:rPr>
            </w:r>
            <w:r/>
          </w:p>
        </w:tc>
      </w:tr>
      <w:tr>
        <w:trPr/>
        <w:tc>
          <w:tcPr>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配电柜</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Start w:id="72" w:name="_Hlk192083995"/>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30KW LED显示屏PLC智能配电柜；</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输入电压：380V，三相五线；</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输出电压：220V；</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额定功率：30KW；</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输出回路：9个单相回路（AC220V）； </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交流接触器：32A交流接触器*3；</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控制回路断路器：10A微型1P断路器*1；</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每路输出最大带载功率：</w:t>
            </w:r>
            <w:r>
              <w:rPr>
                <w:rFonts w:ascii="宋体" w:hAnsi="宋体" w:eastAsia="宋体" w:cs="Calibri"/>
                <w:color w:val="000000"/>
                <w:sz w:val="24"/>
                <w:szCs w:val="24"/>
                <w:lang w:eastAsia="zh-CN"/>
              </w:rPr>
              <w:t xml:space="preserve">≤</w:t>
            </w:r>
            <w:r>
              <w:rPr>
                <w:rFonts w:hint="eastAsia" w:ascii="宋体" w:hAnsi="宋体" w:eastAsia="宋体" w:cs="宋体"/>
                <w:color w:val="000000"/>
                <w:sz w:val="24"/>
                <w:szCs w:val="24"/>
                <w:lang w:eastAsia="zh-CN"/>
              </w:rPr>
              <w:t xml:space="preserve">3.33KW；</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零地排：8位铜排*12；</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主断路器：63A塑壳断路器*1；</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回路状态监测：三回路；</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远程控制：有；</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计划任务上电：有；</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分步逐级上电：有；</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温度检测：有；</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子断路器：40A微型1P断路器*9；</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照明检修插座断路器：16A 1P+N微型漏电保护断路器*1；</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输出接线端子：火零地接线端子*9组；</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PLC控制器：PLC控制器*1；</w:t>
            </w:r>
            <w:r>
              <w:rPr>
                <w:rFonts w:ascii="宋体" w:hAnsi="宋体" w:eastAsia="宋体" w:cs="宋体"/>
                <w:color w:val="000000"/>
                <w:sz w:val="24"/>
                <w:szCs w:val="24"/>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PLC控制电源模块：DC24V电源*1；</w:t>
            </w:r>
            <w:r>
              <w:rPr>
                <w:rFonts w:ascii="宋体" w:hAnsi="宋体" w:eastAsia="宋体" w:cs="宋体"/>
                <w:color w:val="000000"/>
                <w:sz w:val="24"/>
                <w:szCs w:val="24"/>
                <w:lang w:eastAsia="zh-CN"/>
              </w:rPr>
            </w:r>
            <w:r/>
          </w:p>
          <w:p>
            <w:pPr>
              <w:pStyle w:val="765"/>
              <w:spacing w:line="360" w:lineRule="auto"/>
              <w:widowControl/>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串口服务器：RS232-网口转换器*1。</w:t>
            </w:r>
            <w:r>
              <w:rPr>
                <w:rFonts w:ascii="宋体" w:hAnsi="宋体" w:eastAsia="宋体" w:cs="宋体"/>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bookmarkEnd w:id="72"/>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70"/>
        <w:numPr>
          <w:ilvl w:val="0"/>
          <w:numId w:val="11"/>
        </w:numPr>
        <w:jc w:val="both"/>
        <w:spacing w:before="20" w:after="20" w:line="360" w:lineRule="auto"/>
        <w:rPr>
          <w:rFonts w:ascii="宋体" w:hAnsi="宋体" w:eastAsia="宋体"/>
        </w:rPr>
      </w:pPr>
      <w:r>
        <w:rPr>
          <w:rFonts w:hint="eastAsia" w:ascii="宋体" w:hAnsi="宋体" w:eastAsia="宋体" w:cs="宋体"/>
        </w:rPr>
        <w:t xml:space="preserve">原大屏拆除</w:t>
      </w:r>
      <w:r>
        <w:rPr>
          <w:rFonts w:ascii="宋体" w:hAnsi="宋体" w:eastAsia="宋体"/>
        </w:rPr>
      </w:r>
      <w:r/>
    </w:p>
    <w:tbl>
      <w:tblPr>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729"/>
        <w:gridCol w:w="1782"/>
        <w:gridCol w:w="6658"/>
      </w:tblGrid>
      <w:tr>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功能、性能、配置要求</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ascii="宋体" w:hAnsi="宋体" w:eastAsia="宋体" w:cs="Segoe UI Symbol"/>
                <w:color w:val="000000"/>
                <w:sz w:val="24"/>
                <w:szCs w:val="24"/>
              </w:rPr>
              <w:t xml:space="preserve">★</w:t>
            </w:r>
            <w:r>
              <w:rPr>
                <w:rFonts w:hint="eastAsia" w:ascii="宋体" w:hAnsi="宋体" w:eastAsia="宋体" w:cs="宋体"/>
                <w:color w:val="000000"/>
                <w:sz w:val="24"/>
                <w:szCs w:val="24"/>
              </w:rPr>
              <w:t xml:space="preserve">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非实质性要求</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原大屏拆除。</w:t>
            </w:r>
            <w:r>
              <w:rPr>
                <w:rFonts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94"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参考图片</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501" w:type="dxa"/>
            <w:vAlign w:val="center"/>
            <w:textDirection w:val="lrTb"/>
            <w:noWrap w:val="false"/>
          </w:tcPr>
          <w:p>
            <w:pPr>
              <w:pStyle w:val="765"/>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暂无内容</w:t>
            </w:r>
            <w:r>
              <w:rPr>
                <w:rFonts w:ascii="宋体" w:hAnsi="宋体" w:eastAsia="宋体" w:cs="宋体"/>
                <w:color w:val="000000"/>
                <w:sz w:val="24"/>
                <w:szCs w:val="24"/>
              </w:rPr>
            </w:r>
            <w:r/>
          </w:p>
        </w:tc>
      </w:tr>
    </w:tbl>
    <w:p>
      <w:pPr>
        <w:pStyle w:val="1287"/>
        <w:spacing w:after="0" w:line="360" w:lineRule="auto"/>
        <w:rPr>
          <w:rFonts w:ascii="宋体" w:hAnsi="宋体"/>
          <w:sz w:val="24"/>
          <w:szCs w:val="24"/>
        </w:rPr>
      </w:pPr>
      <w:r>
        <w:rPr>
          <w:rFonts w:ascii="宋体" w:hAnsi="宋体"/>
          <w:sz w:val="24"/>
          <w:szCs w:val="24"/>
        </w:rPr>
      </w:r>
      <w:r/>
    </w:p>
    <w:p>
      <w:pPr>
        <w:pStyle w:val="768"/>
        <w:rPr>
          <w:rFonts w:ascii="宋体" w:hAnsi="宋体" w:eastAsia="宋体"/>
        </w:rPr>
      </w:pPr>
      <w:r>
        <w:rPr>
          <w:rFonts w:hint="eastAsia" w:ascii="宋体" w:hAnsi="宋体" w:eastAsia="宋体"/>
        </w:rPr>
        <w:t xml:space="preserve">（二）商务要求</w:t>
      </w:r>
      <w:r>
        <w:rPr>
          <w:rFonts w:ascii="宋体" w:hAnsi="宋体" w:eastAsia="宋体"/>
        </w:rPr>
      </w:r>
      <w:r/>
    </w:p>
    <w:p>
      <w:pPr>
        <w:pStyle w:val="769"/>
        <w:ind w:firstLine="482"/>
      </w:pPr>
      <w:r>
        <w:rPr>
          <w:rFonts w:hint="eastAsia" w:cs="宋体"/>
          <w:color w:val="000000"/>
          <w:szCs w:val="24"/>
        </w:rPr>
        <w:t xml:space="preserve">★</w:t>
      </w:r>
      <w:r>
        <w:rPr>
          <w:rFonts w:hint="eastAsia"/>
        </w:rPr>
        <w:t xml:space="preserve">1、实施要求</w:t>
      </w:r>
      <w:r/>
    </w:p>
    <w:p>
      <w:pPr>
        <w:pStyle w:val="765"/>
        <w:ind w:firstLine="482"/>
        <w:spacing w:line="360" w:lineRule="auto"/>
        <w:rPr>
          <w:rFonts w:ascii="宋体" w:hAnsi="宋体" w:eastAsia="宋体"/>
          <w:b/>
          <w:bCs/>
          <w:sz w:val="24"/>
          <w:szCs w:val="24"/>
        </w:rPr>
      </w:pPr>
      <w:r>
        <w:rPr>
          <w:rFonts w:hint="eastAsia" w:ascii="宋体" w:hAnsi="宋体" w:eastAsia="宋体" w:cs="宋体"/>
          <w:b/>
          <w:bCs/>
          <w:sz w:val="24"/>
          <w:szCs w:val="24"/>
        </w:rPr>
        <w:t xml:space="preserve">（</w:t>
      </w:r>
      <w:r>
        <w:rPr>
          <w:rFonts w:hint="eastAsia" w:ascii="宋体" w:hAnsi="宋体" w:eastAsia="宋体"/>
          <w:b/>
          <w:bCs/>
          <w:sz w:val="24"/>
          <w:szCs w:val="24"/>
        </w:rPr>
        <w:t xml:space="preserve">1</w:t>
      </w:r>
      <w:r>
        <w:rPr>
          <w:rFonts w:hint="eastAsia" w:ascii="宋体" w:hAnsi="宋体" w:eastAsia="宋体" w:cs="宋体"/>
          <w:b/>
          <w:bCs/>
          <w:sz w:val="24"/>
          <w:szCs w:val="24"/>
        </w:rPr>
        <w:t xml:space="preserve">）安装调试要求</w:t>
      </w:r>
      <w:r>
        <w:rPr>
          <w:rFonts w:ascii="宋体" w:hAnsi="宋体" w:eastAsia="宋体"/>
          <w:b/>
          <w:bCs/>
          <w:sz w:val="24"/>
          <w:szCs w:val="24"/>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bCs/>
          <w:sz w:val="24"/>
          <w:szCs w:val="24"/>
          <w:lang w:eastAsia="zh-CN"/>
        </w:rPr>
        <w:t xml:space="preserve">服务内容：</w:t>
      </w:r>
      <w:r>
        <w:rPr>
          <w:rFonts w:hint="eastAsia" w:ascii="宋体" w:hAnsi="宋体" w:eastAsia="宋体" w:cs="宋体"/>
          <w:sz w:val="24"/>
          <w:szCs w:val="24"/>
          <w:lang w:eastAsia="zh-CN"/>
        </w:rPr>
        <w:t xml:space="preserve">供应商应提供专业技术服务，以满足采购人系统安全、高可用和高效运行为目标，并对设计的结果负责。</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bCs/>
          <w:sz w:val="24"/>
          <w:szCs w:val="24"/>
          <w:lang w:eastAsia="zh-CN"/>
        </w:rPr>
        <w:t xml:space="preserve">安装调试服务：</w:t>
      </w:r>
      <w:r>
        <w:rPr>
          <w:rFonts w:hint="eastAsia" w:ascii="宋体" w:hAnsi="宋体" w:eastAsia="宋体" w:cs="宋体"/>
          <w:sz w:val="24"/>
          <w:szCs w:val="24"/>
          <w:lang w:eastAsia="zh-CN"/>
        </w:rPr>
        <w:t xml:space="preserve">供应商应对其提供的货物提供现场专业技术咨询、安装、调试和试运行保障服务（提供安装、测试所用的测试设备、工具等），并按照采购人要求进行产品客户化。在投标文件中提交安装、调试、验收实施计划书，在安装调试验收无误后，提交安装实施、调试、检测报告、验收报告、技术资料、系统技术说明书、使用说明书、维护手册等。</w:t>
      </w:r>
      <w:r>
        <w:rPr>
          <w:rFonts w:ascii="宋体" w:hAnsi="宋体" w:eastAsia="宋体"/>
          <w:sz w:val="24"/>
          <w:szCs w:val="24"/>
          <w:lang w:eastAsia="zh-CN"/>
        </w:rPr>
      </w:r>
      <w:r/>
    </w:p>
    <w:p>
      <w:pPr>
        <w:pStyle w:val="765"/>
        <w:ind w:firstLine="482"/>
        <w:spacing w:line="360" w:lineRule="auto"/>
        <w:rPr>
          <w:rFonts w:ascii="宋体" w:hAnsi="宋体" w:eastAsia="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b/>
          <w:bCs/>
          <w:sz w:val="24"/>
          <w:szCs w:val="24"/>
          <w:lang w:eastAsia="zh-CN"/>
        </w:rPr>
        <w:t xml:space="preserve">2</w:t>
      </w:r>
      <w:r>
        <w:rPr>
          <w:rFonts w:hint="eastAsia" w:ascii="宋体" w:hAnsi="宋体" w:eastAsia="宋体" w:cs="宋体"/>
          <w:b/>
          <w:bCs/>
          <w:sz w:val="24"/>
          <w:szCs w:val="24"/>
          <w:lang w:eastAsia="zh-CN"/>
        </w:rPr>
        <w:t xml:space="preserve">）项目验收要求</w:t>
      </w:r>
      <w:r>
        <w:rPr>
          <w:rFonts w:ascii="宋体" w:hAnsi="宋体" w:eastAsia="宋体"/>
          <w:b/>
          <w:bCs/>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hint="eastAsia" w:ascii="宋体" w:hAnsi="宋体" w:eastAsia="宋体" w:cs="宋体"/>
          <w:sz w:val="24"/>
          <w:szCs w:val="24"/>
          <w:lang w:eastAsia="zh-CN"/>
        </w:rPr>
        <w:t xml:space="preserve">）设备材料验收</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验收标准：产品名称、规格、数量及技术参数符合采购清单要求，包装完好的全新产品。</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验收方法：由采购人组织验收。</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验收时间：服务期满后一个月内，中标单位提出验收申请后五个工作日内。</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hint="eastAsia" w:ascii="宋体" w:hAnsi="宋体" w:eastAsia="宋体" w:cs="宋体"/>
          <w:sz w:val="24"/>
          <w:szCs w:val="24"/>
          <w:lang w:eastAsia="zh-CN"/>
        </w:rPr>
        <w:t xml:space="preserve">）系统安装调试验收</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验收标准：所有设备和软件安装调试完成，符合相关国家、地方标准及要求；安装调试过程的资料齐全完整，系统正常运行，达到招标文件的功能和相关标准要求。</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验收方法：由采购人组织中标单位和监理单位进行验收，必要时可以邀请专家。</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验收时间：服务期满后一个月内，中标单位提出验收申请后五个工作日内。</w:t>
      </w:r>
      <w:r>
        <w:rPr>
          <w:rFonts w:ascii="宋体" w:hAnsi="宋体" w:eastAsia="宋体"/>
          <w:sz w:val="24"/>
          <w:szCs w:val="24"/>
          <w:lang w:eastAsia="zh-CN"/>
        </w:rPr>
      </w:r>
      <w:r/>
    </w:p>
    <w:p>
      <w:pPr>
        <w:pStyle w:val="765"/>
        <w:ind w:firstLine="482"/>
        <w:spacing w:line="360" w:lineRule="auto"/>
        <w:rPr>
          <w:rFonts w:ascii="宋体" w:hAnsi="宋体" w:eastAsia="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b/>
          <w:bCs/>
          <w:sz w:val="24"/>
          <w:szCs w:val="24"/>
          <w:lang w:eastAsia="zh-CN"/>
        </w:rPr>
        <w:t xml:space="preserve">3</w:t>
      </w:r>
      <w:r>
        <w:rPr>
          <w:rFonts w:hint="eastAsia" w:ascii="宋体" w:hAnsi="宋体" w:eastAsia="宋体" w:cs="宋体"/>
          <w:b/>
          <w:bCs/>
          <w:sz w:val="24"/>
          <w:szCs w:val="24"/>
          <w:lang w:eastAsia="zh-CN"/>
        </w:rPr>
        <w:t xml:space="preserve">）项目管理要求</w:t>
      </w:r>
      <w:r>
        <w:rPr>
          <w:rFonts w:ascii="宋体" w:hAnsi="宋体" w:eastAsia="宋体"/>
          <w:b/>
          <w:bCs/>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hint="eastAsia" w:ascii="宋体" w:hAnsi="宋体" w:eastAsia="宋体" w:cs="宋体"/>
          <w:sz w:val="24"/>
          <w:szCs w:val="24"/>
          <w:lang w:eastAsia="zh-CN"/>
        </w:rPr>
        <w:t xml:space="preserve">）项目组织管理</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供应商组建符合本项目要求的项目团队。</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在项目建设周期内，采购人有权要求供应商更换其认为不称职的项目经理和核心技术人员。除此之外，未经采购人同意，供应商在本项目最终验收之前不得随意更换项目经理以及核心技术人员。因项目组成员变动而对本项目的实施造成不良后果，由供应商承担违约责任。</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采购人有权指派合格的人员参与项目的全过程活动，供应商应积极予以配合。</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hint="eastAsia" w:ascii="宋体" w:hAnsi="宋体" w:eastAsia="宋体" w:cs="宋体"/>
          <w:sz w:val="24"/>
          <w:szCs w:val="24"/>
          <w:lang w:eastAsia="zh-CN"/>
        </w:rPr>
        <w:t xml:space="preserve">）项目信息安全管理</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供应商应制定项目实施信息安全管理规定，严格按信息安全管理规范要求组织实施，并经常进行信息安全的检查，采取必要的信息安全措施，消除信息安全隐患。</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供应商应采用正版注册的系统平台、开发工具和中间件进行实施，实施前应向采购人提出信息安全防护措施，经采购人认可后实施。</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实施中需要通过网络、介质（磁盘、光盘等）进行资料转移或集成时，供应商应提出相应的信息安全措施，经采购人认可后实施。</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发生重大信息安全事故，供应商应按有关规定立即上报有关部门并通知采购人，同时按政府有关部门要求处理，由事故责任方承担发生的费用。双方对事故责任有争议时，应按政府有关部门的认定处理。</w:t>
      </w:r>
      <w:r>
        <w:rPr>
          <w:rFonts w:ascii="宋体" w:hAnsi="宋体" w:eastAsia="宋体"/>
          <w:sz w:val="24"/>
          <w:szCs w:val="24"/>
          <w:lang w:eastAsia="zh-CN"/>
        </w:rPr>
      </w:r>
      <w:r/>
    </w:p>
    <w:p>
      <w:pPr>
        <w:pStyle w:val="769"/>
        <w:ind w:firstLine="482"/>
        <w:rPr>
          <w:lang w:eastAsia="zh-CN"/>
        </w:rPr>
      </w:pPr>
      <w:r>
        <w:rPr>
          <w:rFonts w:hint="eastAsia" w:cs="宋体"/>
          <w:color w:val="000000"/>
          <w:szCs w:val="24"/>
          <w:lang w:eastAsia="zh-CN"/>
        </w:rPr>
        <w:t xml:space="preserve">★</w:t>
      </w:r>
      <w:r>
        <w:rPr>
          <w:rFonts w:hint="eastAsia"/>
          <w:lang w:eastAsia="zh-CN"/>
        </w:rPr>
        <w:t xml:space="preserve">2、服务及质量保证</w:t>
      </w:r>
      <w:r>
        <w:rPr>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sz w:val="24"/>
          <w:szCs w:val="24"/>
          <w:lang w:eastAsia="zh-CN"/>
        </w:rPr>
        <w:t xml:space="preserve">1</w:t>
      </w:r>
      <w:r>
        <w:rPr>
          <w:rFonts w:hint="eastAsia" w:ascii="宋体" w:hAnsi="宋体" w:eastAsia="宋体" w:cs="宋体"/>
          <w:sz w:val="24"/>
          <w:szCs w:val="24"/>
          <w:lang w:eastAsia="zh-CN"/>
        </w:rPr>
        <w:t xml:space="preserve">）售后服务</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免费维护期内，本项目所有技术和服务发生任何非人为故障，由中标供应商负责系统恢复。故障报修的响应时间为即时，到达现场的时间为</w:t>
      </w:r>
      <w:r>
        <w:rPr>
          <w:rFonts w:ascii="宋体" w:hAnsi="宋体" w:eastAsia="宋体"/>
          <w:sz w:val="24"/>
          <w:szCs w:val="24"/>
          <w:lang w:eastAsia="zh-CN"/>
        </w:rPr>
        <w:t xml:space="preserve">2</w:t>
      </w:r>
      <w:r>
        <w:rPr>
          <w:rFonts w:hint="eastAsia" w:ascii="宋体" w:hAnsi="宋体" w:eastAsia="宋体" w:cs="宋体"/>
          <w:sz w:val="24"/>
          <w:szCs w:val="24"/>
          <w:lang w:eastAsia="zh-CN"/>
        </w:rPr>
        <w:t xml:space="preserve">小时，故障恢复时间为</w:t>
      </w:r>
      <w:r>
        <w:rPr>
          <w:rFonts w:ascii="宋体" w:hAnsi="宋体" w:eastAsia="宋体"/>
          <w:sz w:val="24"/>
          <w:szCs w:val="24"/>
          <w:lang w:eastAsia="zh-CN"/>
        </w:rPr>
        <w:t xml:space="preserve">4</w:t>
      </w:r>
      <w:r>
        <w:rPr>
          <w:rFonts w:hint="eastAsia" w:ascii="宋体" w:hAnsi="宋体" w:eastAsia="宋体" w:cs="宋体"/>
          <w:sz w:val="24"/>
          <w:szCs w:val="24"/>
          <w:lang w:eastAsia="zh-CN"/>
        </w:rPr>
        <w:t xml:space="preserve">个小时，并不影响下一工作日的正常工作。对于非中标供应商建设内容，中标供应商有义务协助其它厂商分析故障原因并提供技术支持。</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免费维护期内，对采购人提出的合理服务要求，中标供应商必须即时进行电话、邮件及远程网络支持，并在</w:t>
      </w:r>
      <w:r>
        <w:rPr>
          <w:rFonts w:ascii="宋体" w:hAnsi="宋体" w:eastAsia="宋体"/>
          <w:sz w:val="24"/>
          <w:szCs w:val="24"/>
          <w:lang w:eastAsia="zh-CN"/>
        </w:rPr>
        <w:t xml:space="preserve">2</w:t>
      </w:r>
      <w:r>
        <w:rPr>
          <w:rFonts w:hint="eastAsia" w:ascii="宋体" w:hAnsi="宋体" w:eastAsia="宋体" w:cs="宋体"/>
          <w:sz w:val="24"/>
          <w:szCs w:val="24"/>
          <w:lang w:eastAsia="zh-CN"/>
        </w:rPr>
        <w:t xml:space="preserve">小时内到场服务。如不到场，采购人有权自行处理，相关费用由中标供应商负责。</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免费维护期内，如由于中标供应商的责任而需要对本项目的相关软硬件予以更换或升级，则该软硬件的保修期应相应延长。</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所有的服务方式均为中标供应商上门保修，即由中标供应商派员到系统使用现场进行故障恢复，由此产生的一切费用均由中标供应商承担。</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sz w:val="24"/>
          <w:szCs w:val="24"/>
          <w:lang w:eastAsia="zh-CN"/>
        </w:rPr>
        <w:t xml:space="preserve">2</w:t>
      </w:r>
      <w:r>
        <w:rPr>
          <w:rFonts w:hint="eastAsia" w:ascii="宋体" w:hAnsi="宋体" w:eastAsia="宋体" w:cs="宋体"/>
          <w:sz w:val="24"/>
          <w:szCs w:val="24"/>
          <w:lang w:eastAsia="zh-CN"/>
        </w:rPr>
        <w:t xml:space="preserve">）质量保证</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供应商所提供的技术与服务应与招标文件规定的技术要求及所附的</w:t>
      </w:r>
      <w:r>
        <w:rPr>
          <w:rFonts w:ascii="宋体" w:hAnsi="宋体" w:eastAsia="宋体"/>
          <w:sz w:val="24"/>
          <w:szCs w:val="24"/>
          <w:lang w:eastAsia="zh-CN"/>
        </w:rPr>
        <w:t xml:space="preserve">“</w:t>
      </w:r>
      <w:r>
        <w:rPr>
          <w:rFonts w:hint="eastAsia" w:ascii="宋体" w:hAnsi="宋体" w:eastAsia="宋体" w:cs="宋体"/>
          <w:sz w:val="24"/>
          <w:szCs w:val="24"/>
          <w:lang w:eastAsia="zh-CN"/>
        </w:rPr>
        <w:t xml:space="preserve">技术要求偏离表</w:t>
      </w:r>
      <w:r>
        <w:rPr>
          <w:rFonts w:ascii="宋体" w:hAnsi="宋体" w:eastAsia="宋体" w:cs="Calibri"/>
          <w:sz w:val="24"/>
          <w:szCs w:val="24"/>
          <w:lang w:eastAsia="zh-CN"/>
        </w:rPr>
        <w:t xml:space="preserve">”</w:t>
      </w:r>
      <w:r>
        <w:rPr>
          <w:rFonts w:hint="eastAsia" w:ascii="宋体" w:hAnsi="宋体" w:eastAsia="宋体" w:cs="宋体"/>
          <w:sz w:val="24"/>
          <w:szCs w:val="24"/>
          <w:lang w:eastAsia="zh-CN"/>
        </w:rPr>
        <w:t xml:space="preserve">相一致；若技术性能无特殊说明，则按国家有关部门最新颁布的标准及规范为准；</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供应商保证，依据本项目向采购人提供的信息系统及其附属产品不存在品质或工艺上的瑕疵，能够按照本项目所规定的技术规范、要求和功能进行正常运行。供应商保证其所提供的软件系统在当前情况下是最适合本项目的版本。</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sz w:val="24"/>
          <w:szCs w:val="24"/>
          <w:lang w:eastAsia="zh-CN"/>
        </w:rPr>
        <w:t xml:space="preserve">3</w:t>
      </w:r>
      <w:r>
        <w:rPr>
          <w:rFonts w:hint="eastAsia" w:ascii="宋体" w:hAnsi="宋体" w:eastAsia="宋体" w:cs="宋体"/>
          <w:sz w:val="24"/>
          <w:szCs w:val="24"/>
          <w:lang w:eastAsia="zh-CN"/>
        </w:rPr>
        <w:t xml:space="preserve">）质保期</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供应商承诺本项目所有更换后设备的免费质保期为贰年（自设备更换后之日起计算）。</w:t>
      </w:r>
      <w:r>
        <w:rPr>
          <w:rFonts w:ascii="宋体" w:hAnsi="宋体" w:eastAsia="宋体"/>
          <w:sz w:val="24"/>
          <w:szCs w:val="24"/>
          <w:lang w:eastAsia="zh-CN"/>
        </w:rPr>
      </w:r>
      <w:r/>
    </w:p>
    <w:p>
      <w:pPr>
        <w:pStyle w:val="769"/>
        <w:ind w:firstLine="482"/>
        <w:rPr>
          <w:lang w:eastAsia="zh-CN"/>
        </w:rPr>
      </w:pPr>
      <w:r>
        <w:rPr>
          <w:rFonts w:hint="eastAsia"/>
          <w:lang w:eastAsia="zh-CN"/>
        </w:rPr>
        <w:t xml:space="preserve">3、交货时间和地点</w:t>
      </w:r>
      <w:r>
        <w:rPr>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服务期内采购人指定地点。</w:t>
      </w:r>
      <w:r>
        <w:rPr>
          <w:rFonts w:ascii="宋体" w:hAnsi="宋体" w:eastAsia="宋体"/>
          <w:sz w:val="24"/>
          <w:szCs w:val="24"/>
          <w:lang w:eastAsia="zh-CN"/>
        </w:rPr>
      </w:r>
      <w:r/>
    </w:p>
    <w:p>
      <w:pPr>
        <w:pStyle w:val="765"/>
        <w:ind w:firstLine="482"/>
        <w:spacing w:line="360" w:lineRule="auto"/>
        <w:rPr>
          <w:rFonts w:ascii="宋体" w:hAnsi="宋体" w:eastAsia="宋体"/>
          <w:color w:val="ff0000"/>
          <w:sz w:val="24"/>
          <w:szCs w:val="24"/>
          <w:lang w:eastAsia="zh-CN"/>
        </w:rPr>
      </w:pPr>
      <w:r>
        <w:rPr>
          <w:rFonts w:hint="eastAsia" w:ascii="宋体" w:hAnsi="宋体" w:eastAsia="宋体" w:cs="宋体"/>
          <w:color w:val="ff0000"/>
          <w:sz w:val="24"/>
          <w:szCs w:val="24"/>
          <w:lang w:eastAsia="zh-CN"/>
        </w:rPr>
        <w:t xml:space="preserve">服务期限：</w:t>
      </w:r>
      <w:r>
        <w:rPr>
          <w:rFonts w:hint="eastAsia" w:ascii="宋体" w:hAnsi="宋体" w:eastAsia="宋体" w:cs="宋体"/>
          <w:color w:val="ff0000"/>
          <w:sz w:val="24"/>
          <w:szCs w:val="24"/>
          <w:lang w:eastAsia="zh-CN"/>
        </w:rPr>
        <w:t xml:space="preserve">一年（以具体签订合同日期为准）</w:t>
      </w:r>
      <w:r>
        <w:rPr>
          <w:rFonts w:hint="eastAsia" w:ascii="宋体" w:hAnsi="宋体" w:eastAsia="宋体" w:cs="宋体"/>
          <w:color w:val="ff0000"/>
          <w:sz w:val="24"/>
          <w:szCs w:val="24"/>
          <w:lang w:eastAsia="zh-CN"/>
        </w:rPr>
        <w:t xml:space="preserve">。</w:t>
      </w:r>
      <w:r>
        <w:rPr>
          <w:rFonts w:ascii="宋体" w:hAnsi="宋体" w:eastAsia="宋体"/>
          <w:color w:val="ff0000"/>
          <w:sz w:val="24"/>
          <w:szCs w:val="24"/>
          <w:lang w:eastAsia="zh-CN"/>
        </w:rPr>
      </w:r>
      <w:r/>
    </w:p>
    <w:p>
      <w:pPr>
        <w:pStyle w:val="765"/>
        <w:ind w:firstLine="480"/>
        <w:spacing w:line="36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4</w:t>
      </w:r>
      <w:r>
        <w:rPr>
          <w:rFonts w:hint="eastAsia" w:ascii="宋体" w:hAnsi="宋体" w:eastAsia="宋体" w:cs="宋体"/>
          <w:b/>
          <w:bCs/>
          <w:sz w:val="24"/>
          <w:szCs w:val="24"/>
          <w:lang w:eastAsia="zh-CN"/>
        </w:rPr>
        <w:t xml:space="preserve">、付款条件</w:t>
      </w:r>
      <w:r>
        <w:rPr>
          <w:rFonts w:ascii="宋体" w:hAnsi="宋体" w:eastAsia="宋体"/>
          <w:b/>
          <w:bCs/>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hint="eastAsia" w:ascii="宋体" w:hAnsi="宋体" w:eastAsia="宋体" w:cs="宋体"/>
          <w:sz w:val="24"/>
          <w:szCs w:val="24"/>
          <w:lang w:eastAsia="zh-CN"/>
        </w:rPr>
        <w:t xml:space="preserve">）合同签订后甲方向乙方支付合同中服务类总额的</w:t>
      </w:r>
      <w:r>
        <w:rPr>
          <w:rFonts w:hint="eastAsia" w:ascii="宋体" w:hAnsi="宋体" w:eastAsia="宋体"/>
          <w:sz w:val="24"/>
          <w:szCs w:val="24"/>
          <w:lang w:eastAsia="zh-CN"/>
        </w:rPr>
        <w:t xml:space="preserve">30%</w:t>
      </w:r>
      <w:r>
        <w:rPr>
          <w:rFonts w:hint="eastAsia" w:ascii="宋体" w:hAnsi="宋体" w:eastAsia="宋体" w:cs="宋体"/>
          <w:sz w:val="24"/>
          <w:szCs w:val="24"/>
          <w:lang w:eastAsia="zh-CN"/>
        </w:rPr>
        <w:t xml:space="preserve">的预付款；</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hint="eastAsia" w:ascii="宋体" w:hAnsi="宋体" w:eastAsia="宋体" w:cs="宋体"/>
          <w:sz w:val="24"/>
          <w:szCs w:val="24"/>
          <w:lang w:eastAsia="zh-CN"/>
        </w:rPr>
        <w:t xml:space="preserve">）合同服务六个月后，进行半年结算，甲方向乙方支付服务类总额的</w:t>
      </w:r>
      <w:r>
        <w:rPr>
          <w:rFonts w:hint="eastAsia" w:ascii="宋体" w:hAnsi="宋体" w:eastAsia="宋体"/>
          <w:sz w:val="24"/>
          <w:szCs w:val="24"/>
          <w:lang w:eastAsia="zh-CN"/>
        </w:rPr>
        <w:t xml:space="preserve">20%</w:t>
      </w:r>
      <w:r>
        <w:rPr>
          <w:rFonts w:hint="eastAsia" w:ascii="宋体" w:hAnsi="宋体" w:eastAsia="宋体" w:cs="宋体"/>
          <w:sz w:val="24"/>
          <w:szCs w:val="24"/>
          <w:lang w:eastAsia="zh-CN"/>
        </w:rPr>
        <w:t xml:space="preserve">和经甲方确认结算后的货物材料费的</w:t>
      </w:r>
      <w:r>
        <w:rPr>
          <w:rFonts w:hint="eastAsia" w:ascii="宋体" w:hAnsi="宋体" w:eastAsia="宋体"/>
          <w:sz w:val="24"/>
          <w:szCs w:val="24"/>
          <w:lang w:eastAsia="zh-CN"/>
        </w:rPr>
        <w:t xml:space="preserve">75%</w:t>
      </w:r>
      <w:r>
        <w:rPr>
          <w:rFonts w:hint="eastAsia" w:ascii="宋体" w:hAnsi="宋体" w:eastAsia="宋体" w:cs="宋体"/>
          <w:sz w:val="24"/>
          <w:szCs w:val="24"/>
          <w:lang w:eastAsia="zh-CN"/>
        </w:rPr>
        <w:t xml:space="preserve">；</w:t>
      </w:r>
      <w:r>
        <w:rPr>
          <w:rFonts w:ascii="宋体" w:hAnsi="宋体" w:eastAsia="宋体"/>
          <w:sz w:val="24"/>
          <w:szCs w:val="24"/>
          <w:lang w:eastAsia="zh-CN"/>
        </w:rPr>
      </w:r>
      <w:r/>
    </w:p>
    <w:p>
      <w:pPr>
        <w:pStyle w:val="765"/>
        <w:ind w:firstLine="48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w:t>
      </w:r>
      <w:r>
        <w:rPr>
          <w:rFonts w:hint="eastAsia" w:ascii="宋体" w:hAnsi="宋体" w:eastAsia="宋体" w:cs="宋体"/>
          <w:sz w:val="24"/>
          <w:szCs w:val="24"/>
          <w:lang w:eastAsia="zh-CN"/>
        </w:rPr>
        <w:t xml:space="preserve">）合同服务期满后，甲方指</w:t>
      </w:r>
      <w:r>
        <w:rPr>
          <w:rFonts w:hint="eastAsia" w:ascii="宋体" w:hAnsi="宋体" w:eastAsia="宋体" w:cs="宋体"/>
          <w:sz w:val="24"/>
          <w:szCs w:val="24"/>
          <w:lang w:eastAsia="zh-CN"/>
        </w:rPr>
        <w:t xml:space="preserve">定专人接收并报政府审计。结算审计核减率</w:t>
      </w:r>
      <w:r>
        <w:rPr>
          <w:rFonts w:hint="eastAsia" w:ascii="宋体" w:hAnsi="宋体" w:eastAsia="宋体"/>
          <w:sz w:val="24"/>
          <w:szCs w:val="24"/>
          <w:lang w:eastAsia="zh-CN"/>
        </w:rPr>
        <w:t xml:space="preserve">5%</w:t>
      </w:r>
      <w:r>
        <w:rPr>
          <w:rFonts w:hint="eastAsia" w:ascii="宋体" w:hAnsi="宋体" w:eastAsia="宋体" w:cs="宋体"/>
          <w:sz w:val="24"/>
          <w:szCs w:val="24"/>
          <w:lang w:eastAsia="zh-CN"/>
        </w:rPr>
        <w:t xml:space="preserve">以下的，审计费用由甲方承担，核减率</w:t>
      </w:r>
      <w:r>
        <w:rPr>
          <w:rFonts w:hint="eastAsia" w:ascii="宋体" w:hAnsi="宋体" w:eastAsia="宋体"/>
          <w:sz w:val="24"/>
          <w:szCs w:val="24"/>
          <w:lang w:eastAsia="zh-CN"/>
        </w:rPr>
        <w:t xml:space="preserve">5%(</w:t>
      </w:r>
      <w:r>
        <w:rPr>
          <w:rFonts w:hint="eastAsia" w:ascii="宋体" w:hAnsi="宋体" w:eastAsia="宋体" w:cs="宋体"/>
          <w:sz w:val="24"/>
          <w:szCs w:val="24"/>
          <w:lang w:eastAsia="zh-CN"/>
        </w:rPr>
        <w:t xml:space="preserve">含</w:t>
      </w:r>
      <w:r>
        <w:rPr>
          <w:rFonts w:hint="eastAsia" w:ascii="宋体" w:hAnsi="宋体" w:eastAsia="宋体"/>
          <w:sz w:val="24"/>
          <w:szCs w:val="24"/>
          <w:lang w:eastAsia="zh-CN"/>
        </w:rPr>
        <w:t xml:space="preserve">)</w:t>
      </w:r>
      <w:r>
        <w:rPr>
          <w:rFonts w:hint="eastAsia" w:ascii="宋体" w:hAnsi="宋体" w:eastAsia="宋体" w:cs="宋体"/>
          <w:sz w:val="24"/>
          <w:szCs w:val="24"/>
          <w:lang w:eastAsia="zh-CN"/>
        </w:rPr>
        <w:t xml:space="preserve">以上的，审计费用由乙方承担</w:t>
      </w:r>
      <w:r>
        <w:rPr>
          <w:rFonts w:hint="eastAsia" w:ascii="宋体" w:hAnsi="宋体" w:eastAsia="宋体"/>
          <w:sz w:val="24"/>
          <w:szCs w:val="24"/>
          <w:lang w:eastAsia="zh-CN"/>
        </w:rPr>
        <w:t xml:space="preserve">;</w:t>
      </w:r>
      <w:r>
        <w:rPr>
          <w:rFonts w:hint="eastAsia" w:ascii="宋体" w:hAnsi="宋体" w:eastAsia="宋体" w:cs="宋体"/>
          <w:sz w:val="24"/>
          <w:szCs w:val="24"/>
          <w:lang w:eastAsia="zh-CN"/>
        </w:rPr>
        <w:t xml:space="preserve">审计完成后，甲方支付乙方至结算审计后全年费用的</w:t>
      </w:r>
      <w:r>
        <w:rPr>
          <w:rFonts w:hint="eastAsia" w:ascii="宋体" w:hAnsi="宋体" w:eastAsia="宋体"/>
          <w:sz w:val="24"/>
          <w:szCs w:val="24"/>
          <w:lang w:eastAsia="zh-CN"/>
        </w:rPr>
        <w:t xml:space="preserve">95%</w:t>
      </w:r>
      <w:r>
        <w:rPr>
          <w:rFonts w:hint="eastAsia" w:ascii="宋体" w:hAnsi="宋体" w:eastAsia="宋体" w:cs="宋体"/>
          <w:sz w:val="24"/>
          <w:szCs w:val="24"/>
          <w:lang w:eastAsia="zh-CN"/>
        </w:rPr>
        <w:t xml:space="preserve">，另</w:t>
      </w:r>
      <w:r>
        <w:rPr>
          <w:rFonts w:hint="eastAsia" w:ascii="宋体" w:hAnsi="宋体" w:eastAsia="宋体"/>
          <w:sz w:val="24"/>
          <w:szCs w:val="24"/>
          <w:lang w:eastAsia="zh-CN"/>
        </w:rPr>
        <w:t xml:space="preserve">5%</w:t>
      </w:r>
      <w:r>
        <w:rPr>
          <w:rFonts w:hint="eastAsia" w:ascii="宋体" w:hAnsi="宋体" w:eastAsia="宋体" w:cs="宋体"/>
          <w:sz w:val="24"/>
          <w:szCs w:val="24"/>
          <w:lang w:eastAsia="zh-CN"/>
        </w:rPr>
        <w:t xml:space="preserve">作为质保金在两年质保期满后按规定进行支付。审计费用如需乙方承担的，合同服务期满支付费用时甲方同时扣除审计费用。以上每笔付款时间最长不超过</w:t>
      </w:r>
      <w:r>
        <w:rPr>
          <w:rFonts w:hint="eastAsia" w:ascii="宋体" w:hAnsi="宋体" w:eastAsia="宋体"/>
          <w:sz w:val="24"/>
          <w:szCs w:val="24"/>
          <w:lang w:eastAsia="zh-CN"/>
        </w:rPr>
        <w:t xml:space="preserve">60</w:t>
      </w:r>
      <w:r>
        <w:rPr>
          <w:rFonts w:hint="eastAsia" w:ascii="宋体" w:hAnsi="宋体" w:eastAsia="宋体" w:cs="宋体"/>
          <w:sz w:val="24"/>
          <w:szCs w:val="24"/>
          <w:lang w:eastAsia="zh-CN"/>
        </w:rPr>
        <w:t xml:space="preserve">日。</w:t>
      </w:r>
      <w:r>
        <w:rPr>
          <w:rFonts w:ascii="宋体" w:hAnsi="宋体" w:eastAsia="宋体"/>
          <w:sz w:val="24"/>
          <w:szCs w:val="24"/>
          <w:lang w:eastAsia="zh-CN"/>
        </w:rPr>
      </w:r>
      <w:r/>
    </w:p>
    <w:p>
      <w:pPr>
        <w:pStyle w:val="765"/>
        <w:spacing w:line="360" w:lineRule="auto"/>
        <w:rPr>
          <w:rFonts w:ascii="宋体" w:hAnsi="宋体" w:eastAsia="宋体"/>
          <w:b/>
          <w:sz w:val="24"/>
          <w:szCs w:val="24"/>
          <w:lang w:eastAsia="zh-CN"/>
        </w:rPr>
      </w:pPr>
      <w:r>
        <w:rPr>
          <w:rFonts w:hint="eastAsia" w:ascii="宋体" w:hAnsi="宋体" w:eastAsia="宋体" w:cs="宋体"/>
          <w:b/>
          <w:sz w:val="24"/>
          <w:szCs w:val="24"/>
          <w:lang w:eastAsia="zh-CN"/>
        </w:rPr>
        <w:t xml:space="preserve">备注：</w:t>
      </w:r>
      <w:r>
        <w:rPr>
          <w:rFonts w:ascii="宋体" w:hAnsi="宋体" w:eastAsia="宋体"/>
          <w:b/>
          <w:sz w:val="24"/>
          <w:szCs w:val="24"/>
          <w:lang w:eastAsia="zh-CN"/>
        </w:rPr>
      </w:r>
      <w:r/>
    </w:p>
    <w:p>
      <w:pPr>
        <w:pStyle w:val="765"/>
        <w:ind w:firstLine="480"/>
        <w:spacing w:line="360" w:lineRule="auto"/>
        <w:rPr>
          <w:rFonts w:ascii="宋体" w:hAnsi="宋体" w:eastAsia="宋体" w:cs="宋体"/>
          <w:sz w:val="24"/>
          <w:szCs w:val="24"/>
          <w:lang w:eastAsia="zh-CN"/>
        </w:rPr>
      </w:pPr>
      <w:r>
        <w:rPr>
          <w:rFonts w:hint="eastAsia" w:ascii="宋体" w:hAnsi="宋体" w:eastAsia="宋体"/>
          <w:b/>
          <w:sz w:val="24"/>
          <w:szCs w:val="24"/>
          <w:lang w:eastAsia="zh-CN"/>
        </w:rPr>
        <w:t xml:space="preserve">1</w:t>
      </w:r>
      <w:r>
        <w:rPr>
          <w:rFonts w:hint="eastAsia" w:ascii="宋体" w:hAnsi="宋体" w:eastAsia="宋体" w:cs="宋体"/>
          <w:b/>
          <w:sz w:val="24"/>
          <w:szCs w:val="24"/>
          <w:lang w:eastAsia="zh-CN"/>
        </w:rPr>
        <w:t xml:space="preserve">、本章有带星号（</w:t>
      </w:r>
      <w:r>
        <w:rPr>
          <w:rFonts w:ascii="宋体" w:hAnsi="宋体" w:eastAsia="宋体" w:cs="Calibri"/>
          <w:b/>
          <w:sz w:val="24"/>
          <w:szCs w:val="24"/>
          <w:lang w:eastAsia="zh-CN"/>
        </w:rPr>
        <w:t xml:space="preserve">“</w:t>
      </w:r>
      <w:r>
        <w:rPr>
          <w:rFonts w:ascii="宋体" w:hAnsi="宋体" w:eastAsia="宋体" w:cs="Segoe UI Symbol"/>
          <w:b/>
          <w:sz w:val="24"/>
          <w:szCs w:val="24"/>
          <w:lang w:eastAsia="zh-CN"/>
        </w:rPr>
        <w:t xml:space="preserve">★</w:t>
      </w:r>
      <w:r>
        <w:rPr>
          <w:rFonts w:ascii="宋体" w:hAnsi="宋体" w:eastAsia="宋体" w:cs="Calibri"/>
          <w:b/>
          <w:sz w:val="24"/>
          <w:szCs w:val="24"/>
          <w:lang w:eastAsia="zh-CN"/>
        </w:rPr>
        <w:t xml:space="preserve">”</w:t>
      </w:r>
      <w:r>
        <w:rPr>
          <w:rFonts w:hint="eastAsia" w:ascii="宋体" w:hAnsi="宋体" w:eastAsia="宋体" w:cs="宋体"/>
          <w:b/>
          <w:sz w:val="24"/>
          <w:szCs w:val="24"/>
          <w:lang w:eastAsia="zh-CN"/>
        </w:rPr>
        <w:t xml:space="preserve">）的内容及商务部分要求均为实质性要求，不允许负偏离，否则作为无效报价。采购文件中要求的产品品牌或型号，是采购人根据项目所要实现的功能及考量后推荐的品牌或型号，供应商可以采用其他品牌的产品进行投标，但是，所有功能必须能满足采购项目整体性能的实现。</w:t>
      </w:r>
      <w:r>
        <w:rPr>
          <w:rFonts w:ascii="宋体" w:hAnsi="宋体" w:eastAsia="宋体" w:cs="宋体"/>
          <w:sz w:val="24"/>
          <w:szCs w:val="24"/>
          <w:lang w:eastAsia="zh-CN"/>
        </w:rPr>
      </w:r>
      <w:r/>
    </w:p>
    <w:p>
      <w:pPr>
        <w:pStyle w:val="765"/>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pStyle w:val="765"/>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pStyle w:val="765"/>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pStyle w:val="765"/>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pStyle w:val="765"/>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pStyle w:val="765"/>
        <w:jc w:val="center"/>
        <w:spacing w:line="360" w:lineRule="auto"/>
        <w:rPr>
          <w:rFonts w:ascii="宋体" w:hAnsi="宋体" w:eastAsia="宋体" w:cs="黑体"/>
          <w:b/>
          <w:sz w:val="36"/>
          <w:szCs w:val="36"/>
          <w:lang w:val="zh-CN" w:eastAsia="zh-CN"/>
        </w:rPr>
      </w:pPr>
      <w:r>
        <w:rPr>
          <w:rFonts w:hint="eastAsia" w:ascii="宋体" w:hAnsi="宋体" w:eastAsia="宋体" w:cs="宋体"/>
          <w:b/>
          <w:sz w:val="36"/>
          <w:szCs w:val="36"/>
          <w:lang w:val="zh-CN" w:eastAsia="zh-CN"/>
        </w:rPr>
        <w:t xml:space="preserve">第五章</w:t>
      </w:r>
      <w:r>
        <w:rPr>
          <w:rFonts w:ascii="宋体" w:hAnsi="宋体" w:eastAsia="宋体" w:cs="黑体"/>
          <w:b/>
          <w:sz w:val="36"/>
          <w:szCs w:val="36"/>
          <w:lang w:eastAsia="zh-CN"/>
        </w:rPr>
        <w:t xml:space="preserve">  </w:t>
      </w:r>
      <w:r>
        <w:rPr>
          <w:rFonts w:hint="eastAsia" w:ascii="宋体" w:hAnsi="宋体" w:eastAsia="宋体" w:cs="宋体"/>
          <w:b/>
          <w:sz w:val="36"/>
          <w:szCs w:val="36"/>
          <w:lang w:val="zh-CN" w:eastAsia="zh-CN"/>
        </w:rPr>
        <w:t xml:space="preserve">合同主要条款及格式</w:t>
      </w:r>
      <w:r>
        <w:rPr>
          <w:rFonts w:ascii="宋体" w:hAnsi="宋体" w:eastAsia="宋体" w:cs="黑体"/>
          <w:b/>
          <w:sz w:val="36"/>
          <w:szCs w:val="36"/>
          <w:lang w:val="zh-CN" w:eastAsia="zh-CN"/>
        </w:rPr>
      </w:r>
      <w:r/>
    </w:p>
    <w:p>
      <w:pPr>
        <w:pStyle w:val="765"/>
        <w:ind w:firstLine="315"/>
        <w:jc w:val="center"/>
        <w:spacing w:line="360" w:lineRule="auto"/>
        <w:rPr>
          <w:rFonts w:ascii="宋体" w:hAnsi="宋体" w:eastAsia="宋体" w:cs="黑体"/>
          <w:b/>
          <w:sz w:val="36"/>
          <w:szCs w:val="36"/>
          <w:lang w:eastAsia="zh-CN"/>
        </w:rPr>
      </w:pPr>
      <w:r>
        <w:rPr>
          <w:rFonts w:hint="eastAsia" w:ascii="宋体" w:hAnsi="宋体" w:eastAsia="宋体" w:cs="宋体"/>
          <w:b/>
          <w:sz w:val="36"/>
          <w:szCs w:val="36"/>
          <w:lang w:eastAsia="zh-CN"/>
        </w:rPr>
        <w:t xml:space="preserve">政府采购项目合同</w:t>
      </w:r>
      <w:r>
        <w:rPr>
          <w:rFonts w:ascii="宋体" w:hAnsi="宋体" w:eastAsia="宋体" w:cs="黑体"/>
          <w:b/>
          <w:sz w:val="36"/>
          <w:szCs w:val="36"/>
          <w:lang w:eastAsia="zh-CN"/>
        </w:rPr>
      </w:r>
      <w:r/>
    </w:p>
    <w:p>
      <w:pPr>
        <w:pStyle w:val="765"/>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pStyle w:val="765"/>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pStyle w:val="765"/>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pStyle w:val="765"/>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pStyle w:val="765"/>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pStyle w:val="765"/>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t xml:space="preserve"> </w:t>
      </w:r>
      <w:r/>
    </w:p>
    <w:p>
      <w:pPr>
        <w:pStyle w:val="765"/>
        <w:ind w:firstLine="1918"/>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合同编号</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rPr>
          <w:rFonts w:ascii="宋体" w:hAnsi="宋体" w:eastAsia="宋体" w:cs="黑体"/>
          <w:sz w:val="36"/>
          <w:szCs w:val="36"/>
          <w:lang w:eastAsia="zh-CN"/>
        </w:rPr>
      </w:r>
      <w:r/>
    </w:p>
    <w:p>
      <w:pPr>
        <w:pStyle w:val="765"/>
        <w:ind w:firstLine="1918"/>
        <w:spacing w:line="360" w:lineRule="auto"/>
        <w:rPr>
          <w:rFonts w:ascii="宋体" w:hAnsi="宋体" w:eastAsia="宋体" w:cs="黑体"/>
          <w:sz w:val="36"/>
          <w:szCs w:val="36"/>
          <w:u w:val="single"/>
          <w:lang w:eastAsia="zh-CN"/>
        </w:rPr>
      </w:pPr>
      <w:r>
        <w:rPr>
          <w:rFonts w:hint="eastAsia" w:ascii="宋体" w:hAnsi="宋体" w:eastAsia="宋体" w:cs="宋体"/>
          <w:sz w:val="36"/>
          <w:szCs w:val="36"/>
          <w:lang w:eastAsia="zh-CN"/>
        </w:rPr>
        <w:t xml:space="preserve">项目名称</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pStyle w:val="765"/>
        <w:ind w:firstLine="1918"/>
        <w:spacing w:line="360" w:lineRule="auto"/>
        <w:rPr>
          <w:rFonts w:ascii="宋体" w:hAnsi="宋体" w:eastAsia="宋体" w:cs="黑体"/>
          <w:sz w:val="36"/>
          <w:szCs w:val="36"/>
          <w:u w:val="single"/>
          <w:lang w:eastAsia="zh-CN"/>
        </w:rPr>
      </w:pPr>
      <w:r>
        <w:rPr>
          <w:rFonts w:hint="eastAsia" w:ascii="宋体" w:hAnsi="宋体" w:eastAsia="宋体" w:cs="宋体"/>
          <w:sz w:val="36"/>
          <w:szCs w:val="36"/>
          <w:lang w:eastAsia="zh-CN"/>
        </w:rPr>
        <w:t xml:space="preserve">使用单位</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pStyle w:val="765"/>
        <w:ind w:firstLine="1916"/>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供货单位</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rPr>
          <w:rFonts w:ascii="宋体" w:hAnsi="宋体" w:eastAsia="宋体" w:cs="黑体"/>
          <w:sz w:val="36"/>
          <w:szCs w:val="36"/>
          <w:lang w:eastAsia="zh-CN"/>
        </w:rPr>
      </w:r>
      <w:r/>
    </w:p>
    <w:p>
      <w:pPr>
        <w:pStyle w:val="765"/>
        <w:ind w:firstLine="1916"/>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签订日期</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rPr>
          <w:rFonts w:ascii="宋体" w:hAnsi="宋体" w:eastAsia="宋体" w:cs="黑体"/>
          <w:sz w:val="36"/>
          <w:szCs w:val="36"/>
          <w:lang w:eastAsia="zh-CN"/>
        </w:rPr>
      </w:r>
      <w:r/>
    </w:p>
    <w:p>
      <w:pPr>
        <w:pStyle w:val="765"/>
        <w:spacing w:line="360" w:lineRule="auto"/>
        <w:rPr>
          <w:rFonts w:ascii="宋体" w:hAnsi="宋体" w:eastAsia="宋体" w:cs="黑体"/>
          <w:sz w:val="36"/>
          <w:szCs w:val="36"/>
          <w:lang w:eastAsia="zh-CN"/>
        </w:rPr>
      </w:pPr>
      <w:r>
        <w:rPr>
          <w:rFonts w:ascii="宋体" w:hAnsi="宋体" w:eastAsia="宋体" w:cs="黑体"/>
          <w:sz w:val="36"/>
          <w:szCs w:val="36"/>
          <w:lang w:eastAsia="zh-CN"/>
        </w:rPr>
        <w:t xml:space="preserve">       </w:t>
      </w:r>
      <w:r/>
    </w:p>
    <w:p>
      <w:pPr>
        <w:pStyle w:val="765"/>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pStyle w:val="765"/>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pStyle w:val="765"/>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pStyle w:val="765"/>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pStyle w:val="765"/>
        <w:jc w:val="center"/>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南</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京</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市</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财</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政</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局</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监制</w:t>
      </w:r>
      <w:r>
        <w:rPr>
          <w:rFonts w:ascii="宋体" w:hAnsi="宋体" w:eastAsia="宋体" w:cs="黑体"/>
          <w:sz w:val="36"/>
          <w:szCs w:val="36"/>
          <w:lang w:eastAsia="zh-CN"/>
        </w:rPr>
      </w:r>
      <w:r/>
    </w:p>
    <w:p>
      <w:pPr>
        <w:pStyle w:val="765"/>
        <w:spacing w:line="400" w:lineRule="exact"/>
        <w:widowControl/>
        <w:rPr>
          <w:rFonts w:ascii="宋体" w:hAnsi="宋体" w:eastAsia="宋体" w:cs="宋体"/>
          <w:szCs w:val="21"/>
          <w:lang w:eastAsia="zh-CN"/>
        </w:rPr>
      </w:pPr>
      <w:r>
        <w:rPr>
          <w:rFonts w:hint="eastAsia" w:ascii="宋体" w:hAnsi="宋体" w:eastAsia="宋体" w:cs="宋体"/>
          <w:szCs w:val="21"/>
          <w:lang w:eastAsia="zh-CN"/>
        </w:rPr>
        <w:br w:type="page" w:clear="all"/>
        <w:t xml:space="preserve">项目编号： </w:t>
      </w:r>
      <w:r>
        <w:rPr>
          <w:rFonts w:ascii="宋体" w:hAnsi="宋体" w:eastAsia="宋体" w:cs="宋体"/>
          <w:szCs w:val="21"/>
          <w:lang w:eastAsia="zh-CN"/>
        </w:rPr>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项目名称： </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采购人：（以下简称甲方）                          供应商：（以下简称乙方）</w:t>
        <w:br w:type="textWrapping" w:clear="all"/>
        <w:t xml:space="preserve">住所地：                                          住所地：</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根据《中华人民共和国政府采购法》、《中华人民共和国民法典》等法律法规的规定，甲乙双方按照公开招</w:t>
      </w:r>
      <w:r>
        <w:rPr>
          <w:rFonts w:hint="eastAsia" w:ascii="宋体" w:hAnsi="宋体" w:eastAsia="宋体" w:cs="宋体"/>
          <w:szCs w:val="21"/>
          <w:lang w:eastAsia="zh-CN"/>
        </w:rPr>
        <w:t xml:space="preserve">标结果签订本合同。</w:t>
      </w:r>
      <w:r/>
    </w:p>
    <w:p>
      <w:pPr>
        <w:pStyle w:val="765"/>
        <w:numPr>
          <w:ilvl w:val="0"/>
          <w:numId w:val="3"/>
        </w:num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合同标的 乙方根据甲方需求提供下列服务：</w:t>
      </w:r>
      <w:r>
        <w:rPr>
          <w:rFonts w:hint="eastAsia" w:ascii="宋体" w:hAnsi="宋体" w:eastAsia="宋体" w:cs="宋体"/>
          <w:szCs w:val="21"/>
          <w:u w:val="single"/>
          <w:lang w:eastAsia="zh-CN"/>
        </w:rPr>
        <w:t xml:space="preserve"> </w:t>
      </w:r>
      <w:r>
        <w:rPr>
          <w:rFonts w:ascii="宋体" w:hAnsi="宋体" w:eastAsia="宋体" w:cs="宋体"/>
          <w:szCs w:val="21"/>
          <w:u w:val="single"/>
          <w:lang w:eastAsia="zh-CN"/>
        </w:rPr>
        <w:t xml:space="preserve">                       </w:t>
      </w:r>
      <w:r>
        <w:rPr>
          <w:rFonts w:hint="eastAsia" w:ascii="宋体" w:hAnsi="宋体" w:eastAsia="宋体" w:cs="宋体"/>
          <w:szCs w:val="21"/>
          <w:lang w:eastAsia="zh-CN"/>
        </w:rPr>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第二条 合同总价款 本合同项下服务总价款为</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 （大写）人民币</w:t>
      </w:r>
      <w:r>
        <w:rPr>
          <w:rFonts w:hint="eastAsia" w:ascii="宋体" w:hAnsi="宋体" w:eastAsia="宋体" w:cs="宋体"/>
          <w:szCs w:val="21"/>
          <w:lang w:eastAsia="zh-CN"/>
        </w:rPr>
        <w:t xml:space="preserve">，清单单项无需单独报价</w:t>
      </w:r>
      <w:r>
        <w:rPr>
          <w:rFonts w:hint="eastAsia" w:ascii="宋体" w:hAnsi="宋体" w:eastAsia="宋体" w:cs="宋体"/>
          <w:szCs w:val="21"/>
          <w:lang w:eastAsia="zh-CN"/>
        </w:rPr>
        <w:t xml:space="preserve">（单项报价不得超过控制价单价）</w:t>
      </w:r>
      <w:r>
        <w:rPr>
          <w:rFonts w:hint="eastAsia" w:ascii="宋体" w:hAnsi="宋体" w:eastAsia="宋体" w:cs="宋体"/>
          <w:szCs w:val="21"/>
          <w:lang w:eastAsia="zh-CN"/>
        </w:rPr>
        <w:t xml:space="preserve">，依据本合同签定价款总价</w:t>
      </w:r>
      <w:r>
        <w:rPr>
          <w:rFonts w:hint="eastAsia" w:ascii="宋体" w:hAnsi="宋体" w:eastAsia="宋体" w:cs="宋体"/>
          <w:szCs w:val="21"/>
          <w:lang w:eastAsia="zh-CN"/>
        </w:rPr>
        <w:t xml:space="preserve">整体</w:t>
      </w:r>
      <w:r>
        <w:rPr>
          <w:rFonts w:hint="eastAsia" w:ascii="宋体" w:hAnsi="宋体" w:eastAsia="宋体" w:cs="宋体"/>
          <w:szCs w:val="21"/>
          <w:lang w:eastAsia="zh-CN"/>
        </w:rPr>
        <w:t xml:space="preserve">下浮</w:t>
      </w:r>
      <w:r>
        <w:rPr>
          <w:rFonts w:hint="eastAsia" w:ascii="宋体" w:hAnsi="宋体" w:eastAsia="宋体" w:cs="宋体"/>
          <w:szCs w:val="21"/>
          <w:lang w:eastAsia="zh-CN"/>
        </w:rPr>
        <w:t xml:space="preserve">。</w:t>
        <w:br w:type="textWrapping" w:clear="all"/>
        <w:t xml:space="preserve">1、本合同总价款包含完成本服务项目发生的所有含税费用、支付给</w:t>
      </w:r>
      <w:r>
        <w:rPr>
          <w:rFonts w:hint="eastAsia" w:ascii="宋体" w:hAnsi="宋体" w:eastAsia="宋体" w:cs="宋体"/>
          <w:szCs w:val="21"/>
          <w:lang w:eastAsia="zh-CN"/>
        </w:rPr>
        <w:t xml:space="preserve">员工的工资和国家强制缴纳的各种社会保障资金，以及供应商认为需要的其他费用等。</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2、本合同执行期间合同总价款不变。</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第三条 组成本合同的有关文件 </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下列关于</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 号标的招投标文件或与本次采购活动方式相适应的文件及有关附件是本合同不可分割的组成部分，与本合同具有同等法律效力， 这些文件包括但不限于：</w:t>
      </w:r>
      <w:r/>
    </w:p>
    <w:p>
      <w:pPr>
        <w:pStyle w:val="765"/>
        <w:numPr>
          <w:ilvl w:val="0"/>
          <w:numId w:val="4"/>
        </w:num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乙方提供的响应文件和报价表；</w:t>
        <w:br w:type="textWrapping" w:clear="all"/>
        <w:t xml:space="preserve">（2）技术规格响应表；</w:t>
        <w:br w:type="textWrapping" w:clear="all"/>
        <w:t xml:space="preserve">（3）公开招标承诺/服务承诺；</w:t>
        <w:br w:type="textWrapping" w:clear="all"/>
        <w:t xml:space="preserve">（4）成交通知书；</w:t>
        <w:br w:type="textWrapping" w:clear="all"/>
        <w:t xml:space="preserve">（5）甲乙双方商定的其他文件等；</w:t>
      </w:r>
      <w:r/>
    </w:p>
    <w:p>
      <w:pPr>
        <w:pStyle w:val="765"/>
        <w:spacing w:line="400" w:lineRule="exact"/>
        <w:widowControl/>
        <w:rPr>
          <w:rFonts w:hint="eastAsia" w:ascii="宋体" w:hAnsi="宋体" w:eastAsia="宋体"/>
          <w:sz w:val="28"/>
          <w:szCs w:val="28"/>
          <w:lang w:eastAsia="zh-CN"/>
        </w:rPr>
      </w:pPr>
      <w:r>
        <w:rPr>
          <w:rFonts w:hint="eastAsia" w:ascii="宋体" w:hAnsi="宋体" w:eastAsia="宋体" w:cs="宋体"/>
          <w:szCs w:val="21"/>
          <w:lang w:eastAsia="zh-CN"/>
        </w:rPr>
        <w:t xml:space="preserve">（6）承诺书；</w:t>
      </w:r>
      <w:r>
        <w:rPr>
          <w:rFonts w:hint="eastAsia" w:ascii="宋体" w:hAnsi="宋体" w:eastAsia="宋体"/>
          <w:sz w:val="28"/>
          <w:szCs w:val="28"/>
          <w:lang w:eastAsia="zh-CN"/>
        </w:rPr>
      </w:r>
      <w:r/>
    </w:p>
    <w:p>
      <w:pPr>
        <w:pStyle w:val="765"/>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第四条 履行合同期限、地点</w:t>
        <w:br w:type="textWrapping" w:clear="all"/>
        <w:t xml:space="preserve">1.履行合同期限：</w:t>
        <w:br w:type="textWrapping" w:clear="all"/>
        <w:t xml:space="preserve">2.履行合同地点：</w:t>
      </w:r>
      <w:r>
        <w:rPr>
          <w:rFonts w:ascii="宋体" w:hAnsi="宋体" w:eastAsia="宋体" w:cs="宋体"/>
          <w:szCs w:val="21"/>
          <w:lang w:eastAsia="zh-CN"/>
        </w:rPr>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第五条 权利保证</w:t>
        <w:br w:type="textWrapping" w:clear="all"/>
        <w:t xml:space="preserve">乙方应保证甲方在使用该货物或其任何一部分时不受第三方提出侵犯其专利权、版权、商标权或其他权利的起诉。一旦出现侵权，乙方应承担全部责任。</w:t>
        <w:br w:type="textWrapping" w:clear="all"/>
        <w:t xml:space="preserve">第六条 质量保证</w:t>
        <w:br w:type="textWrapping" w:clear="all"/>
        <w:t xml:space="preserve">1.乙方提供的服务质量应当符合采购文件的约定，以及乙方的承诺。</w:t>
        <w:br w:type="textWrapping" w:clear="all"/>
        <w:t xml:space="preserve">2.除特别说明外，质量保证期为自验收合格后</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，在此期间，乙方提供免费服务。</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3.参与答辩的项目经理与驻场项目经理为同一人直至合同期限履行完毕。</w:t>
        <w:br w:type="textWrapping" w:clear="all"/>
        <w:t xml:space="preserve">第七条 验收</w:t>
        <w:br w:type="textWrapping" w:clear="all"/>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2.甲方可以邀请参加本项目的其他供应商或第三方专业机构及专家参与验收。</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第八条 履约保证金</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1、履约保证金采用以下第（）种方式缴纳。</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（1）乙方在签订本合同时其投标保证金自动转为履约保证金。</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（2）乙方在签订本合同时，向采购人缴纳合同金额的10%作为履约保证金。</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2、履约保证金的有效期为该项目免费维护期满时止。</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3、如乙方未能履行合同规定的义务，甲方有权从履约保证金中取得补偿。</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4、履约保证金扣除甲方应得的补偿后的余额在有效期满后七工作日内无息退还给乙方。</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第九条 合同款支付</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本合同项下所有款项均以人民币支付。</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本合同项下的采购资金由甲方自行支付，乙方向甲方开具发票。</w:t>
      </w:r>
      <w:r/>
    </w:p>
    <w:p>
      <w:pPr>
        <w:pStyle w:val="765"/>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3. 付款条件：</w:t>
      </w:r>
      <w:r>
        <w:rPr>
          <w:rFonts w:ascii="宋体" w:hAnsi="宋体" w:eastAsia="宋体" w:cs="宋体"/>
          <w:szCs w:val="21"/>
          <w:lang w:eastAsia="zh-CN"/>
        </w:rPr>
        <w:t xml:space="preserve">1</w:t>
      </w:r>
      <w:r>
        <w:rPr>
          <w:rFonts w:hint="eastAsia" w:ascii="宋体" w:hAnsi="宋体" w:eastAsia="宋体" w:cs="宋体"/>
          <w:szCs w:val="21"/>
          <w:lang w:eastAsia="zh-CN"/>
        </w:rPr>
        <w:t xml:space="preserve">）合同签订后甲方向乙方支付合同中服务类总额的</w:t>
      </w:r>
      <w:r>
        <w:rPr>
          <w:rFonts w:ascii="宋体" w:hAnsi="宋体" w:eastAsia="宋体" w:cs="宋体"/>
          <w:szCs w:val="21"/>
          <w:lang w:eastAsia="zh-CN"/>
        </w:rPr>
        <w:t xml:space="preserve">30%</w:t>
      </w:r>
      <w:r>
        <w:rPr>
          <w:rFonts w:hint="eastAsia" w:ascii="宋体" w:hAnsi="宋体" w:eastAsia="宋体" w:cs="宋体"/>
          <w:szCs w:val="21"/>
          <w:lang w:eastAsia="zh-CN"/>
        </w:rPr>
        <w:t xml:space="preserve">的预付款；</w:t>
      </w:r>
      <w:r>
        <w:rPr>
          <w:rFonts w:ascii="宋体" w:hAnsi="宋体" w:eastAsia="宋体" w:cs="宋体"/>
          <w:szCs w:val="21"/>
          <w:lang w:eastAsia="zh-CN"/>
        </w:rPr>
      </w:r>
      <w:r/>
    </w:p>
    <w:p>
      <w:pPr>
        <w:pStyle w:val="765"/>
        <w:spacing w:line="400" w:lineRule="exact"/>
        <w:widowControl/>
        <w:rPr>
          <w:rFonts w:ascii="宋体" w:hAnsi="宋体" w:eastAsia="宋体" w:cs="宋体"/>
          <w:szCs w:val="21"/>
          <w:lang w:eastAsia="zh-CN"/>
        </w:rPr>
      </w:pPr>
      <w:r>
        <w:rPr>
          <w:rFonts w:ascii="宋体" w:hAnsi="宋体" w:eastAsia="宋体" w:cs="宋体"/>
          <w:szCs w:val="21"/>
          <w:lang w:eastAsia="zh-CN"/>
        </w:rPr>
        <w:t xml:space="preserve">2</w:t>
      </w:r>
      <w:r>
        <w:rPr>
          <w:rFonts w:hint="eastAsia" w:ascii="宋体" w:hAnsi="宋体" w:eastAsia="宋体" w:cs="宋体"/>
          <w:szCs w:val="21"/>
          <w:lang w:eastAsia="zh-CN"/>
        </w:rPr>
        <w:t xml:space="preserve">）合同服务六个月后，进行半年结算，甲方向乙方支付服务类总额的</w:t>
      </w:r>
      <w:r>
        <w:rPr>
          <w:rFonts w:ascii="宋体" w:hAnsi="宋体" w:eastAsia="宋体" w:cs="宋体"/>
          <w:szCs w:val="21"/>
          <w:lang w:eastAsia="zh-CN"/>
        </w:rPr>
        <w:t xml:space="preserve">20%</w:t>
      </w:r>
      <w:r>
        <w:rPr>
          <w:rFonts w:hint="eastAsia" w:ascii="宋体" w:hAnsi="宋体" w:eastAsia="宋体" w:cs="宋体"/>
          <w:szCs w:val="21"/>
          <w:lang w:eastAsia="zh-CN"/>
        </w:rPr>
        <w:t xml:space="preserve">和经甲方确认结算后的货物材料费的</w:t>
      </w:r>
      <w:r>
        <w:rPr>
          <w:rFonts w:ascii="宋体" w:hAnsi="宋体" w:eastAsia="宋体" w:cs="宋体"/>
          <w:szCs w:val="21"/>
          <w:lang w:eastAsia="zh-CN"/>
        </w:rPr>
        <w:t xml:space="preserve">75%</w:t>
      </w:r>
      <w:r>
        <w:rPr>
          <w:rFonts w:hint="eastAsia" w:ascii="宋体" w:hAnsi="宋体" w:eastAsia="宋体" w:cs="宋体"/>
          <w:szCs w:val="21"/>
          <w:lang w:eastAsia="zh-CN"/>
        </w:rPr>
        <w:t xml:space="preserve">；</w:t>
      </w:r>
      <w:r>
        <w:rPr>
          <w:rFonts w:ascii="宋体" w:hAnsi="宋体" w:eastAsia="宋体" w:cs="宋体"/>
          <w:szCs w:val="21"/>
          <w:lang w:eastAsia="zh-CN"/>
        </w:rPr>
      </w:r>
      <w:r/>
    </w:p>
    <w:p>
      <w:pPr>
        <w:pStyle w:val="765"/>
        <w:spacing w:line="400" w:lineRule="exact"/>
        <w:widowControl/>
        <w:rPr>
          <w:rFonts w:hint="eastAsia" w:ascii="宋体" w:hAnsi="宋体" w:eastAsia="宋体" w:cs="宋体"/>
          <w:szCs w:val="21"/>
          <w:lang w:eastAsia="zh-CN"/>
        </w:rPr>
      </w:pPr>
      <w:r>
        <w:rPr>
          <w:rFonts w:ascii="宋体" w:hAnsi="宋体" w:eastAsia="宋体" w:cs="宋体"/>
          <w:szCs w:val="21"/>
          <w:lang w:eastAsia="zh-CN"/>
        </w:rPr>
        <w:t xml:space="preserve">3</w:t>
      </w:r>
      <w:r>
        <w:rPr>
          <w:rFonts w:hint="eastAsia" w:ascii="宋体" w:hAnsi="宋体" w:eastAsia="宋体" w:cs="宋体"/>
          <w:szCs w:val="21"/>
          <w:lang w:eastAsia="zh-CN"/>
        </w:rPr>
        <w:t xml:space="preserve">）合同服务期满后，甲方指定专人接收并报政府审计。结算审计核减率</w:t>
      </w:r>
      <w:r>
        <w:rPr>
          <w:rFonts w:ascii="宋体" w:hAnsi="宋体" w:eastAsia="宋体" w:cs="宋体"/>
          <w:szCs w:val="21"/>
          <w:lang w:eastAsia="zh-CN"/>
        </w:rPr>
        <w:t xml:space="preserve">5%</w:t>
      </w:r>
      <w:r>
        <w:rPr>
          <w:rFonts w:hint="eastAsia" w:ascii="宋体" w:hAnsi="宋体" w:eastAsia="宋体" w:cs="宋体"/>
          <w:szCs w:val="21"/>
          <w:lang w:eastAsia="zh-CN"/>
        </w:rPr>
        <w:t xml:space="preserve">以下的，审计费用由甲方承担，核减率</w:t>
      </w:r>
      <w:r>
        <w:rPr>
          <w:rFonts w:ascii="宋体" w:hAnsi="宋体" w:eastAsia="宋体" w:cs="宋体"/>
          <w:szCs w:val="21"/>
          <w:lang w:eastAsia="zh-CN"/>
        </w:rPr>
        <w:t xml:space="preserve">5%(</w:t>
      </w:r>
      <w:r>
        <w:rPr>
          <w:rFonts w:hint="eastAsia" w:ascii="宋体" w:hAnsi="宋体" w:eastAsia="宋体" w:cs="宋体"/>
          <w:szCs w:val="21"/>
          <w:lang w:eastAsia="zh-CN"/>
        </w:rPr>
        <w:t xml:space="preserve">含</w:t>
      </w:r>
      <w:r>
        <w:rPr>
          <w:rFonts w:ascii="宋体" w:hAnsi="宋体" w:eastAsia="宋体" w:cs="宋体"/>
          <w:szCs w:val="21"/>
          <w:lang w:eastAsia="zh-CN"/>
        </w:rPr>
        <w:t xml:space="preserve">)</w:t>
      </w:r>
      <w:r>
        <w:rPr>
          <w:rFonts w:hint="eastAsia" w:ascii="宋体" w:hAnsi="宋体" w:eastAsia="宋体" w:cs="宋体"/>
          <w:szCs w:val="21"/>
          <w:lang w:eastAsia="zh-CN"/>
        </w:rPr>
        <w:t xml:space="preserve">以上的，审计费用由乙方承担</w:t>
      </w:r>
      <w:r>
        <w:rPr>
          <w:rFonts w:ascii="宋体" w:hAnsi="宋体" w:eastAsia="宋体" w:cs="宋体"/>
          <w:szCs w:val="21"/>
          <w:lang w:eastAsia="zh-CN"/>
        </w:rPr>
        <w:t xml:space="preserve">;</w:t>
      </w:r>
      <w:r>
        <w:rPr>
          <w:rFonts w:hint="eastAsia" w:ascii="宋体" w:hAnsi="宋体" w:eastAsia="宋体" w:cs="宋体"/>
          <w:szCs w:val="21"/>
          <w:lang w:eastAsia="zh-CN"/>
        </w:rPr>
        <w:t xml:space="preserve">审计完成后，甲方支付乙方至结算审计后全年费用的</w:t>
      </w:r>
      <w:r>
        <w:rPr>
          <w:rFonts w:ascii="宋体" w:hAnsi="宋体" w:eastAsia="宋体" w:cs="宋体"/>
          <w:szCs w:val="21"/>
          <w:lang w:eastAsia="zh-CN"/>
        </w:rPr>
        <w:t xml:space="preserve">95%</w:t>
      </w:r>
      <w:r>
        <w:rPr>
          <w:rFonts w:hint="eastAsia" w:ascii="宋体" w:hAnsi="宋体" w:eastAsia="宋体" w:cs="宋体"/>
          <w:szCs w:val="21"/>
          <w:lang w:eastAsia="zh-CN"/>
        </w:rPr>
        <w:t xml:space="preserve">，另</w:t>
      </w:r>
      <w:r>
        <w:rPr>
          <w:rFonts w:ascii="宋体" w:hAnsi="宋体" w:eastAsia="宋体" w:cs="宋体"/>
          <w:szCs w:val="21"/>
          <w:lang w:eastAsia="zh-CN"/>
        </w:rPr>
        <w:t xml:space="preserve">5%</w:t>
      </w:r>
      <w:r>
        <w:rPr>
          <w:rFonts w:hint="eastAsia" w:ascii="宋体" w:hAnsi="宋体" w:eastAsia="宋体" w:cs="宋体"/>
          <w:szCs w:val="21"/>
          <w:lang w:eastAsia="zh-CN"/>
        </w:rPr>
        <w:t xml:space="preserve">作为质保金在两年质保期满后按规定进行支付。审计费用如需乙方承担的，合同服务期满支付费用时甲方同时扣除审计费用。以上每笔付款时间最长不超过</w:t>
      </w:r>
      <w:r>
        <w:rPr>
          <w:rFonts w:ascii="宋体" w:hAnsi="宋体" w:eastAsia="宋体" w:cs="宋体"/>
          <w:szCs w:val="21"/>
          <w:lang w:eastAsia="zh-CN"/>
        </w:rPr>
        <w:t xml:space="preserve">60</w:t>
      </w:r>
      <w:r>
        <w:rPr>
          <w:rFonts w:hint="eastAsia" w:ascii="宋体" w:hAnsi="宋体" w:eastAsia="宋体" w:cs="宋体"/>
          <w:szCs w:val="21"/>
          <w:lang w:eastAsia="zh-CN"/>
        </w:rPr>
        <w:t xml:space="preserve">日。</w:t>
      </w:r>
      <w:r>
        <w:rPr>
          <w:rFonts w:hint="eastAsia" w:ascii="宋体" w:hAnsi="宋体" w:eastAsia="宋体" w:cs="宋体"/>
          <w:szCs w:val="21"/>
          <w:lang w:eastAsia="zh-CN"/>
        </w:rPr>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第十条 违约责任</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乙方按合同约定的时间和质量标准提供服务，而甲方无正当理由逾期支付服务费用的，每逾期1天甲方向乙方偿付欠款总额的5‰滞纳金，但累计滞纳金总额不超过欠款总额的5%。</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乙方违约，甲方可扣除相应的履约保证金。</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4. 乙方未按合同约定的时间和质量标准提供服务，给甲方造成损失的，甲方可要求乙方按实赔偿；因乙方服务质量问题导致甲方无法实现合同目的的，甲方有权解除合同。</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5. 其他违约责任约定</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第十一条 合同的变更和终止</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除《政府采购法》第50条第二款规定的情形外，本合同一经签订，甲乙双方不得擅自变更、中止或终止合同。</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除发生法律规定的不能预见、不能避免并不能克服的客观情况外，甲乙双方不得放弃或拒绝履行合同。</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第十二条 合同的转让</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乙方不得擅自部分或全部转让其应履行的合同义务。</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第十三条 争议的解决</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1.因履行本合同引起的或与本合同有关的争议，甲、乙双方应首先通过友好协商解决，如果协商不能解决争议，则采取以下第（）种方式解决争议：</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（1）向甲方所在地有管辖权的人民法院提起诉讼；</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（2）向南京仲裁委员会按其仲裁规则申请仲裁。</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如没有约定，默认采取第2种方式解决争议。</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在仲裁期间，本合同应继续履行</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第十四条 诚实信用</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乙方应诚实信用，严格按照招标（采购）文件要求和投标（响应）承诺履行合同，不向甲方进行商业贿赂或者提供不正当利益。</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第十五条 合同生效及其他</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本合同自签订之日起生效。</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本合同一式四份，甲乙双方各执二份，。</w:t>
      </w:r>
      <w:r/>
    </w:p>
    <w:p>
      <w:pPr>
        <w:pStyle w:val="765"/>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 本合同应按照中华人民共和国的现行法律进行解释。</w:t>
      </w:r>
      <w:r/>
    </w:p>
    <w:p>
      <w:pPr>
        <w:pStyle w:val="765"/>
        <w:spacing w:line="360" w:lineRule="auto"/>
        <w:rPr>
          <w:rFonts w:hint="eastAsia" w:ascii="宋体" w:hAnsi="宋体" w:eastAsia="宋体" w:cs="宋体"/>
          <w:szCs w:val="21"/>
          <w:lang w:eastAsia="zh-CN"/>
        </w:rPr>
        <w:outlineLvl w:val="0"/>
      </w:pPr>
      <w:r>
        <w:rPr>
          <w:rFonts w:hint="eastAsia" w:ascii="宋体" w:hAnsi="宋体" w:eastAsia="宋体" w:cs="宋体"/>
          <w:szCs w:val="21"/>
          <w:lang w:eastAsia="zh-CN"/>
        </w:rPr>
      </w:r>
      <w:r/>
    </w:p>
    <w:p>
      <w:pPr>
        <w:pStyle w:val="765"/>
        <w:spacing w:line="360" w:lineRule="auto"/>
        <w:rPr>
          <w:rFonts w:hint="eastAsia" w:ascii="宋体" w:hAnsi="宋体" w:eastAsia="宋体" w:cs="宋体"/>
          <w:szCs w:val="21"/>
          <w:lang w:eastAsia="zh-CN"/>
        </w:rPr>
        <w:outlineLvl w:val="0"/>
      </w:pPr>
      <w:r>
        <w:rPr>
          <w:rFonts w:hint="eastAsia" w:ascii="宋体" w:hAnsi="宋体" w:eastAsia="宋体" w:cs="宋体"/>
          <w:szCs w:val="21"/>
          <w:lang w:eastAsia="zh-CN"/>
        </w:rPr>
        <w:t xml:space="preserve">甲方（采购人）：                      </w:t>
      </w:r>
      <w:r>
        <w:rPr>
          <w:rFonts w:hint="eastAsia" w:ascii="宋体" w:hAnsi="宋体" w:eastAsia="宋体" w:cs="宋体"/>
          <w:szCs w:val="21"/>
          <w:lang w:eastAsia="zh-CN"/>
        </w:rPr>
        <w:t xml:space="preserve">   乙方（供应商）：</w:t>
        <w:br/>
        <w:t xml:space="preserve">    （盖章）                                  （盖章）</w:t>
        <w:br/>
        <w:t xml:space="preserve">       代表人：                                 代表人：</w:t>
        <w:br/>
        <w:t xml:space="preserve">        电话：                                    电话：</w:t>
        <w:br/>
        <w:t xml:space="preserve">    开户银行：                                开户银行：</w:t>
        <w:br/>
        <w:t xml:space="preserve">        账号：                                    账号：</w:t>
      </w:r>
      <w:r/>
    </w:p>
    <w:p>
      <w:pPr>
        <w:pStyle w:val="765"/>
        <w:jc w:val="center"/>
        <w:spacing w:line="360" w:lineRule="auto"/>
        <w:rPr>
          <w:rFonts w:ascii="宋体" w:hAnsi="宋体" w:eastAsia="宋体" w:cs="黑体"/>
          <w:spacing w:val="-1"/>
          <w:sz w:val="36"/>
          <w:szCs w:val="36"/>
          <w:lang w:eastAsia="zh-CN"/>
        </w:rPr>
      </w:pPr>
      <w:r>
        <w:rPr>
          <w:rFonts w:ascii="宋体" w:hAnsi="宋体" w:eastAsia="宋体" w:cs="黑体"/>
          <w:spacing w:val="-1"/>
          <w:sz w:val="36"/>
          <w:szCs w:val="36"/>
          <w:lang w:eastAsia="zh-CN"/>
        </w:rPr>
        <w:t xml:space="preserve"> </w:t>
      </w:r>
      <w:r/>
    </w:p>
    <w:p>
      <w:pPr>
        <w:pStyle w:val="765"/>
        <w:widowControl/>
        <w:rPr>
          <w:rFonts w:hint="eastAsia" w:ascii="宋体" w:hAnsi="宋体" w:eastAsia="宋体" w:cs="宋体"/>
          <w:bCs/>
          <w:sz w:val="28"/>
          <w:lang w:eastAsia="zh-CN"/>
        </w:rPr>
      </w:pPr>
      <w:r/>
      <w:bookmarkEnd w:id="14"/>
      <w:r>
        <w:rPr>
          <w:rFonts w:hint="eastAsia" w:ascii="宋体" w:hAnsi="宋体" w:eastAsia="宋体" w:cs="宋体"/>
          <w:bCs/>
          <w:sz w:val="28"/>
          <w:lang w:eastAsia="zh-CN"/>
        </w:rPr>
      </w:r>
      <w:r/>
    </w:p>
    <w:p>
      <w:pPr>
        <w:pStyle w:val="765"/>
        <w:widowControl/>
        <w:rPr>
          <w:rFonts w:hint="eastAsia" w:ascii="宋体" w:hAnsi="宋体" w:eastAsia="宋体" w:cs="宋体"/>
          <w:b/>
          <w:sz w:val="28"/>
          <w:szCs w:val="24"/>
          <w:lang w:eastAsia="zh-CN"/>
        </w:rPr>
      </w:pPr>
      <w:r>
        <w:rPr>
          <w:rFonts w:hint="eastAsia" w:ascii="宋体" w:hAnsi="宋体" w:eastAsia="宋体" w:cs="宋体"/>
          <w:b/>
          <w:sz w:val="28"/>
          <w:szCs w:val="24"/>
          <w:lang w:eastAsia="zh-CN"/>
        </w:rPr>
      </w:r>
      <w:r/>
    </w:p>
    <w:p>
      <w:pPr>
        <w:pStyle w:val="853"/>
        <w:ind w:firstLine="420"/>
        <w:rPr>
          <w:rFonts w:hint="eastAsia" w:hAnsi="宋体"/>
        </w:rPr>
      </w:pPr>
      <w:r>
        <w:rPr>
          <w:rFonts w:hint="eastAsia" w:hAnsi="宋体"/>
        </w:rPr>
      </w:r>
      <w:r/>
    </w:p>
    <w:p>
      <w:pPr>
        <w:pStyle w:val="765"/>
        <w:ind w:left="2100"/>
        <w:spacing w:line="360" w:lineRule="auto"/>
        <w:tabs>
          <w:tab w:val="left" w:pos="3548" w:leader="none"/>
        </w:tabs>
        <w:rPr>
          <w:rFonts w:hint="eastAsia" w:ascii="宋体" w:hAnsi="宋体" w:eastAsia="宋体"/>
          <w:b/>
          <w:bCs/>
          <w:sz w:val="36"/>
          <w:szCs w:val="36"/>
          <w:lang w:eastAsia="zh-CN"/>
        </w:rPr>
      </w:pPr>
      <w:r>
        <w:rPr>
          <w:rFonts w:hint="eastAsia" w:ascii="宋体" w:hAnsi="宋体" w:eastAsia="宋体"/>
          <w:b/>
          <w:bCs/>
          <w:sz w:val="36"/>
          <w:szCs w:val="36"/>
          <w:lang w:eastAsia="zh-CN"/>
        </w:rPr>
      </w:r>
      <w:r/>
    </w:p>
    <w:p>
      <w:pPr>
        <w:pStyle w:val="765"/>
        <w:ind w:left="2100"/>
        <w:spacing w:line="360" w:lineRule="auto"/>
        <w:tabs>
          <w:tab w:val="left" w:pos="3548" w:leader="none"/>
        </w:tabs>
        <w:rPr>
          <w:rFonts w:hint="eastAsia" w:ascii="宋体" w:hAnsi="宋体" w:eastAsia="宋体"/>
          <w:b/>
          <w:bCs/>
          <w:sz w:val="36"/>
          <w:szCs w:val="36"/>
          <w:lang w:eastAsia="zh-CN"/>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bCs/>
          <w:sz w:val="36"/>
          <w:szCs w:val="36"/>
          <w:lang w:eastAsia="zh-CN"/>
        </w:rPr>
      </w:r>
      <w:r/>
    </w:p>
    <w:p>
      <w:pPr>
        <w:pStyle w:val="765"/>
        <w:jc w:val="center"/>
        <w:spacing w:line="360" w:lineRule="auto"/>
        <w:rPr>
          <w:rFonts w:ascii="宋体" w:hAnsi="宋体" w:eastAsia="宋体"/>
          <w:b/>
          <w:bCs/>
          <w:sz w:val="36"/>
          <w:szCs w:val="36"/>
          <w:lang w:eastAsia="zh-CN"/>
        </w:rPr>
        <w:outlineLvl w:val="0"/>
      </w:pPr>
      <w:r>
        <w:rPr>
          <w:rFonts w:hint="eastAsia" w:ascii="宋体" w:hAnsi="宋体" w:eastAsia="宋体"/>
          <w:b/>
          <w:bCs/>
          <w:sz w:val="36"/>
          <w:szCs w:val="36"/>
          <w:lang w:eastAsia="zh-CN"/>
        </w:rPr>
        <w:t xml:space="preserve">第六章</w:t>
      </w:r>
      <w:r>
        <w:rPr>
          <w:rFonts w:ascii="宋体" w:hAnsi="宋体" w:eastAsia="宋体"/>
          <w:b/>
          <w:bCs/>
          <w:sz w:val="36"/>
          <w:szCs w:val="36"/>
          <w:lang w:eastAsia="zh-CN"/>
        </w:rPr>
        <w:t xml:space="preserve"> </w:t>
      </w:r>
      <w:r>
        <w:rPr>
          <w:rFonts w:hint="eastAsia" w:ascii="宋体" w:hAnsi="宋体" w:eastAsia="宋体"/>
          <w:b/>
          <w:bCs/>
          <w:sz w:val="36"/>
          <w:szCs w:val="36"/>
          <w:lang w:eastAsia="zh-CN"/>
        </w:rPr>
        <w:t xml:space="preserve">响应</w:t>
      </w:r>
      <w:r>
        <w:rPr>
          <w:rFonts w:ascii="宋体" w:hAnsi="宋体" w:eastAsia="宋体"/>
          <w:b/>
          <w:bCs/>
          <w:sz w:val="36"/>
          <w:szCs w:val="36"/>
          <w:lang w:eastAsia="zh-CN"/>
        </w:rPr>
        <w:t xml:space="preserve">文件格式及附件</w:t>
      </w:r>
      <w:r/>
    </w:p>
    <w:p>
      <w:pPr>
        <w:pStyle w:val="765"/>
        <w:ind w:left="560"/>
        <w:jc w:val="center"/>
        <w:spacing w:line="360" w:lineRule="auto"/>
        <w:rPr>
          <w:rFonts w:ascii="宋体" w:hAnsi="宋体" w:eastAsia="宋体"/>
          <w:b/>
          <w:bCs/>
          <w:sz w:val="36"/>
          <w:szCs w:val="36"/>
          <w:lang w:eastAsia="zh-CN"/>
        </w:rPr>
        <w:outlineLvl w:val="0"/>
      </w:pPr>
      <w:r>
        <w:rPr>
          <w:rFonts w:ascii="宋体" w:hAnsi="宋体" w:eastAsia="宋体"/>
          <w:b/>
          <w:bCs/>
          <w:sz w:val="36"/>
          <w:szCs w:val="36"/>
          <w:lang w:eastAsia="zh-CN"/>
        </w:rPr>
      </w:r>
      <w:r/>
    </w:p>
    <w:p>
      <w:pPr>
        <w:pStyle w:val="765"/>
        <w:jc w:val="center"/>
        <w:spacing w:line="360" w:lineRule="auto"/>
        <w:rPr>
          <w:rFonts w:ascii="宋体" w:hAnsi="宋体" w:eastAsia="宋体"/>
          <w:b/>
          <w:sz w:val="72"/>
          <w:lang w:eastAsia="zh-CN"/>
        </w:rPr>
      </w:pPr>
      <w:r>
        <w:rPr>
          <w:rFonts w:ascii="宋体" w:hAnsi="宋体" w:eastAsia="宋体"/>
          <w:b/>
          <w:sz w:val="72"/>
          <w:lang w:eastAsia="zh-CN"/>
        </w:rPr>
      </w:r>
      <w:r/>
    </w:p>
    <w:p>
      <w:pPr>
        <w:pStyle w:val="765"/>
        <w:jc w:val="center"/>
        <w:spacing w:line="360" w:lineRule="auto"/>
        <w:rPr>
          <w:rFonts w:ascii="宋体" w:hAnsi="宋体" w:eastAsia="宋体"/>
          <w:b/>
          <w:sz w:val="72"/>
          <w:lang w:eastAsia="zh-CN"/>
        </w:rPr>
      </w:pPr>
      <w:r>
        <w:rPr>
          <w:rFonts w:hint="eastAsia" w:ascii="宋体" w:hAnsi="宋体" w:eastAsia="宋体" w:cs="宋体"/>
          <w:b/>
          <w:sz w:val="72"/>
          <w:lang w:eastAsia="zh-CN"/>
        </w:rPr>
        <w:t xml:space="preserve">公开招标响应</w:t>
      </w:r>
      <w:r>
        <w:rPr>
          <w:rFonts w:ascii="宋体" w:hAnsi="宋体" w:eastAsia="宋体" w:cs="宋体"/>
          <w:b/>
          <w:sz w:val="72"/>
          <w:lang w:eastAsia="zh-CN"/>
        </w:rPr>
        <w:t xml:space="preserve">文件</w:t>
      </w:r>
      <w:r>
        <w:rPr>
          <w:rFonts w:ascii="宋体" w:hAnsi="宋体" w:eastAsia="宋体"/>
          <w:b/>
          <w:sz w:val="72"/>
          <w:lang w:eastAsia="zh-CN"/>
        </w:rPr>
      </w:r>
      <w:r/>
    </w:p>
    <w:p>
      <w:pPr>
        <w:pStyle w:val="765"/>
        <w:jc w:val="center"/>
        <w:spacing w:line="360" w:lineRule="auto"/>
        <w:rPr>
          <w:rFonts w:ascii="宋体" w:hAnsi="宋体" w:eastAsia="宋体"/>
          <w:b/>
          <w:sz w:val="36"/>
          <w:lang w:eastAsia="zh-CN"/>
        </w:rPr>
      </w:pPr>
      <w:r>
        <w:rPr>
          <w:rFonts w:ascii="宋体" w:hAnsi="宋体" w:eastAsia="宋体"/>
          <w:b/>
          <w:sz w:val="36"/>
          <w:lang w:eastAsia="zh-CN"/>
        </w:rPr>
      </w:r>
      <w:r/>
    </w:p>
    <w:p>
      <w:pPr>
        <w:pStyle w:val="765"/>
        <w:jc w:val="center"/>
        <w:spacing w:line="360" w:lineRule="auto"/>
        <w:rPr>
          <w:rFonts w:ascii="宋体" w:hAnsi="宋体" w:eastAsia="宋体"/>
          <w:b/>
          <w:sz w:val="36"/>
          <w:lang w:eastAsia="zh-CN"/>
        </w:rPr>
      </w:pPr>
      <w:r>
        <w:rPr>
          <w:rFonts w:ascii="宋体" w:hAnsi="宋体" w:eastAsia="宋体"/>
          <w:b/>
          <w:sz w:val="36"/>
          <w:lang w:eastAsia="zh-CN"/>
        </w:rPr>
      </w:r>
      <w:r/>
    </w:p>
    <w:p>
      <w:pPr>
        <w:pStyle w:val="765"/>
        <w:jc w:val="center"/>
        <w:spacing w:line="360" w:lineRule="auto"/>
        <w:rPr>
          <w:rFonts w:ascii="宋体" w:hAnsi="宋体" w:eastAsia="宋体"/>
          <w:b/>
          <w:sz w:val="36"/>
          <w:lang w:eastAsia="zh-CN"/>
        </w:rPr>
      </w:pPr>
      <w:r>
        <w:rPr>
          <w:rFonts w:ascii="宋体" w:hAnsi="宋体" w:eastAsia="宋体"/>
          <w:b/>
          <w:sz w:val="36"/>
          <w:lang w:eastAsia="zh-CN"/>
        </w:rPr>
      </w:r>
      <w:r/>
    </w:p>
    <w:p>
      <w:pPr>
        <w:pStyle w:val="765"/>
        <w:ind w:firstLine="1084"/>
        <w:spacing w:line="360" w:lineRule="auto"/>
        <w:rPr>
          <w:rFonts w:ascii="宋体" w:hAnsi="宋体" w:eastAsia="宋体"/>
          <w:b/>
          <w:sz w:val="36"/>
          <w:lang w:eastAsia="zh-CN"/>
        </w:rPr>
      </w:pPr>
      <w:r>
        <w:rPr>
          <w:rFonts w:hint="eastAsia" w:ascii="宋体" w:hAnsi="宋体" w:eastAsia="宋体" w:cs="宋体"/>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编号：</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rPr>
          <w:rFonts w:ascii="宋体" w:hAnsi="宋体" w:eastAsia="宋体"/>
          <w:b/>
          <w:sz w:val="36"/>
          <w:lang w:eastAsia="zh-CN"/>
        </w:rPr>
      </w:r>
      <w:r/>
    </w:p>
    <w:p>
      <w:pPr>
        <w:pStyle w:val="765"/>
        <w:ind w:firstLine="1084"/>
        <w:spacing w:line="360" w:lineRule="auto"/>
        <w:rPr>
          <w:rFonts w:ascii="宋体" w:hAnsi="宋体" w:eastAsia="宋体"/>
          <w:b/>
          <w:sz w:val="36"/>
          <w:u w:val="single"/>
          <w:lang w:eastAsia="zh-CN"/>
        </w:rPr>
      </w:pPr>
      <w:r>
        <w:rPr>
          <w:rFonts w:hint="eastAsia" w:ascii="宋体" w:hAnsi="宋体" w:eastAsia="宋体" w:cs="宋体"/>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名称：</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rPr>
          <w:rFonts w:ascii="宋体" w:hAnsi="宋体" w:eastAsia="宋体"/>
          <w:b/>
          <w:sz w:val="36"/>
          <w:u w:val="single"/>
          <w:lang w:eastAsia="zh-CN"/>
        </w:rPr>
      </w:r>
      <w:r/>
    </w:p>
    <w:p>
      <w:pPr>
        <w:pStyle w:val="765"/>
        <w:spacing w:line="360" w:lineRule="auto"/>
        <w:rPr>
          <w:rFonts w:ascii="宋体" w:hAnsi="宋体" w:eastAsia="宋体"/>
          <w:b/>
          <w:sz w:val="36"/>
          <w:u w:val="single"/>
          <w:lang w:eastAsia="zh-CN"/>
        </w:rPr>
      </w:pPr>
      <w:r>
        <w:rPr>
          <w:rFonts w:hint="eastAsia" w:ascii="宋体" w:hAnsi="宋体" w:eastAsia="宋体"/>
          <w:b/>
          <w:sz w:val="36"/>
          <w:lang w:eastAsia="zh-CN"/>
        </w:rPr>
        <w:t xml:space="preserve">      </w:t>
      </w:r>
      <w:r>
        <w:rPr>
          <w:rFonts w:hint="eastAsia" w:ascii="宋体" w:hAnsi="宋体" w:eastAsia="宋体" w:cs="宋体"/>
          <w:b/>
          <w:sz w:val="36"/>
          <w:lang w:eastAsia="zh-CN"/>
        </w:rPr>
        <w:t xml:space="preserve">供应商名称</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w:t>
      </w:r>
      <w:r>
        <w:rPr>
          <w:rFonts w:hint="eastAsia" w:ascii="宋体" w:hAnsi="宋体" w:eastAsia="宋体"/>
          <w:b/>
          <w:sz w:val="36"/>
          <w:u w:val="single"/>
          <w:lang w:eastAsia="zh-CN"/>
        </w:rPr>
        <w:t xml:space="preserve">               </w:t>
      </w:r>
      <w:r>
        <w:rPr>
          <w:rFonts w:ascii="宋体" w:hAnsi="宋体" w:eastAsia="宋体"/>
          <w:b/>
          <w:sz w:val="36"/>
          <w:u w:val="single"/>
          <w:lang w:eastAsia="zh-CN"/>
        </w:rPr>
      </w:r>
      <w:r/>
    </w:p>
    <w:p>
      <w:pPr>
        <w:pStyle w:val="765"/>
        <w:spacing w:line="360" w:lineRule="auto"/>
        <w:rPr>
          <w:rFonts w:ascii="宋体" w:hAnsi="宋体" w:eastAsia="宋体"/>
          <w:b/>
          <w:sz w:val="36"/>
          <w:lang w:eastAsia="zh-CN"/>
        </w:rPr>
      </w:pPr>
      <w:r>
        <w:rPr>
          <w:rFonts w:hint="eastAsia" w:ascii="宋体" w:hAnsi="宋体" w:eastAsia="宋体"/>
          <w:b/>
          <w:sz w:val="36"/>
          <w:lang w:eastAsia="zh-CN"/>
        </w:rPr>
        <w:t xml:space="preserve">      </w:t>
      </w:r>
      <w:r>
        <w:rPr>
          <w:rFonts w:hint="eastAsia" w:ascii="宋体" w:hAnsi="宋体" w:eastAsia="宋体" w:cs="宋体"/>
          <w:b/>
          <w:sz w:val="36"/>
          <w:lang w:eastAsia="zh-CN"/>
        </w:rPr>
        <w:t xml:space="preserve">日</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期</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w:t>
      </w:r>
      <w:r>
        <w:rPr>
          <w:rFonts w:hint="eastAsia" w:ascii="宋体" w:hAnsi="宋体" w:eastAsia="宋体"/>
          <w:b/>
          <w:sz w:val="36"/>
          <w:u w:val="single"/>
          <w:lang w:eastAsia="zh-CN"/>
        </w:rPr>
        <w:t xml:space="preserve">               </w:t>
      </w:r>
      <w:r>
        <w:rPr>
          <w:rFonts w:ascii="宋体" w:hAnsi="宋体" w:eastAsia="宋体"/>
          <w:b/>
          <w:sz w:val="36"/>
          <w:lang w:eastAsia="zh-CN"/>
        </w:rPr>
      </w:r>
      <w:r/>
    </w:p>
    <w:p>
      <w:pPr>
        <w:pStyle w:val="765"/>
        <w:spacing w:line="360" w:lineRule="auto"/>
        <w:rPr>
          <w:rFonts w:ascii="宋体" w:hAnsi="宋体" w:eastAsia="宋体"/>
          <w:b/>
          <w:sz w:val="36"/>
          <w:lang w:eastAsia="zh-CN"/>
        </w:rPr>
      </w:pPr>
      <w:r>
        <w:rPr>
          <w:rFonts w:ascii="宋体" w:hAnsi="宋体" w:eastAsia="宋体"/>
          <w:b/>
          <w:sz w:val="36"/>
          <w:lang w:eastAsia="zh-CN"/>
        </w:rPr>
      </w:r>
      <w:r/>
    </w:p>
    <w:p>
      <w:pPr>
        <w:pStyle w:val="765"/>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765"/>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765"/>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765"/>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765"/>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pStyle w:val="765"/>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jc w:val="both"/>
        <w:spacing w:line="360" w:lineRule="auto"/>
        <w:rPr>
          <w:rFonts w:ascii="宋体" w:hAnsi="宋体" w:eastAsia="宋体"/>
          <w:b/>
          <w:bCs/>
          <w:sz w:val="32"/>
          <w:szCs w:val="32"/>
          <w:lang w:eastAsia="zh-CN"/>
        </w:rPr>
        <w:outlineLvl w:val="0"/>
      </w:pPr>
      <w:r/>
      <w:bookmarkStart w:id="73" w:name="_Toc489655320"/>
      <w:r>
        <w:rPr>
          <w:rFonts w:ascii="宋体" w:hAnsi="宋体" w:eastAsia="宋体"/>
          <w:b/>
          <w:bCs/>
          <w:sz w:val="32"/>
          <w:szCs w:val="32"/>
          <w:lang w:eastAsia="zh-CN"/>
        </w:rPr>
      </w:r>
      <w:r/>
    </w:p>
    <w:p>
      <w:pPr>
        <w:pStyle w:val="765"/>
        <w:jc w:val="center"/>
        <w:spacing w:line="360" w:lineRule="auto"/>
        <w:rPr>
          <w:rFonts w:ascii="宋体" w:hAnsi="宋体" w:eastAsia="宋体"/>
          <w:b/>
          <w:bCs/>
          <w:sz w:val="24"/>
          <w:szCs w:val="24"/>
          <w:lang w:eastAsia="zh-CN"/>
        </w:rPr>
        <w:outlineLvl w:val="0"/>
      </w:pPr>
      <w:r>
        <w:rPr>
          <w:rFonts w:hint="eastAsia" w:ascii="宋体" w:hAnsi="宋体" w:eastAsia="宋体"/>
          <w:b/>
          <w:bCs/>
          <w:sz w:val="24"/>
          <w:szCs w:val="24"/>
          <w:lang w:eastAsia="zh-CN"/>
        </w:rPr>
        <w:t xml:space="preserve">响应文件主要目录</w:t>
      </w:r>
      <w:bookmarkEnd w:id="73"/>
      <w:r>
        <w:rPr>
          <w:rFonts w:hint="eastAsia" w:ascii="宋体" w:hAnsi="宋体" w:eastAsia="宋体"/>
          <w:b/>
          <w:bCs/>
          <w:sz w:val="24"/>
          <w:szCs w:val="24"/>
          <w:lang w:eastAsia="zh-CN"/>
        </w:rPr>
        <w:t xml:space="preserve">及相关证明材料格式、附件</w:t>
      </w:r>
      <w:r>
        <w:rPr>
          <w:rFonts w:ascii="宋体" w:hAnsi="宋体" w:eastAsia="宋体"/>
          <w:b/>
          <w:bCs/>
          <w:sz w:val="24"/>
          <w:szCs w:val="24"/>
          <w:lang w:eastAsia="zh-CN"/>
        </w:rPr>
      </w:r>
      <w:r/>
    </w:p>
    <w:p>
      <w:pPr>
        <w:pStyle w:val="765"/>
        <w:spacing w:line="360" w:lineRule="auto"/>
        <w:rPr>
          <w:rFonts w:ascii="宋体" w:hAnsi="宋体" w:eastAsia="宋体"/>
          <w:sz w:val="24"/>
          <w:szCs w:val="24"/>
          <w:lang w:eastAsia="zh-CN"/>
        </w:rPr>
      </w:pPr>
      <w:r>
        <w:rPr>
          <w:rFonts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一、 </w:t>
      </w:r>
      <w:r>
        <w:rPr>
          <w:rFonts w:hint="eastAsia" w:ascii="宋体" w:hAnsi="宋体" w:eastAsia="宋体"/>
          <w:sz w:val="24"/>
          <w:szCs w:val="24"/>
          <w:lang w:eastAsia="zh-CN"/>
        </w:rPr>
        <w:t xml:space="preserve">投标</w:t>
      </w:r>
      <w:r>
        <w:rPr>
          <w:rFonts w:ascii="宋体" w:hAnsi="宋体" w:eastAsia="宋体"/>
          <w:sz w:val="24"/>
          <w:szCs w:val="24"/>
          <w:lang w:eastAsia="zh-CN"/>
        </w:rPr>
        <w:t xml:space="preserve">申请及声明 </w:t>
      </w:r>
      <w:r>
        <w:rPr>
          <w:rFonts w:hint="eastAsia"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二、 法定代表人授权书 </w:t>
      </w:r>
      <w:r>
        <w:rPr>
          <w:rFonts w:hint="eastAsia"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三、 报价表 </w:t>
      </w:r>
      <w:r>
        <w:rPr>
          <w:rFonts w:hint="eastAsia"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四、 资格证明文件</w:t>
      </w:r>
      <w:r>
        <w:rPr>
          <w:rFonts w:hint="eastAsia"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五、 分项报价表</w:t>
      </w:r>
      <w:r>
        <w:rPr>
          <w:rFonts w:hint="eastAsia"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六、 技术条款偏离表 </w:t>
      </w:r>
      <w:r>
        <w:rPr>
          <w:rFonts w:hint="eastAsia"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七、 商务条款偏离表 </w:t>
      </w:r>
      <w:r>
        <w:rPr>
          <w:rFonts w:hint="eastAsia" w:ascii="宋体" w:hAnsi="宋体" w:eastAsia="宋体"/>
          <w:sz w:val="24"/>
          <w:szCs w:val="24"/>
          <w:lang w:eastAsia="zh-CN"/>
        </w:rPr>
      </w:r>
      <w:r/>
    </w:p>
    <w:p>
      <w:pPr>
        <w:pStyle w:val="765"/>
        <w:ind w:firstLine="144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八、投标人拟投入本项目服务人员一览表</w:t>
      </w:r>
      <w:r>
        <w:rPr>
          <w:rFonts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九、投标人类似业绩情况表（及证明材料）</w:t>
      </w:r>
      <w:r/>
    </w:p>
    <w:p>
      <w:pPr>
        <w:pStyle w:val="765"/>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十</w:t>
      </w:r>
      <w:r>
        <w:rPr>
          <w:rFonts w:ascii="宋体" w:hAnsi="宋体" w:eastAsia="宋体"/>
          <w:sz w:val="24"/>
          <w:szCs w:val="24"/>
          <w:lang w:eastAsia="zh-CN"/>
        </w:rPr>
        <w:t xml:space="preserve">、 服务与承诺 </w:t>
      </w:r>
      <w:r>
        <w:rPr>
          <w:rFonts w:hint="eastAsia"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十</w:t>
      </w:r>
      <w:r>
        <w:rPr>
          <w:rFonts w:hint="eastAsia" w:ascii="宋体" w:hAnsi="宋体" w:eastAsia="宋体"/>
          <w:sz w:val="24"/>
          <w:szCs w:val="24"/>
          <w:lang w:eastAsia="zh-CN"/>
        </w:rPr>
        <w:t xml:space="preserve">一</w:t>
      </w:r>
      <w:r>
        <w:rPr>
          <w:rFonts w:ascii="宋体" w:hAnsi="宋体" w:eastAsia="宋体"/>
          <w:sz w:val="24"/>
          <w:szCs w:val="24"/>
          <w:lang w:eastAsia="zh-CN"/>
        </w:rPr>
        <w:t xml:space="preserve">、 </w:t>
      </w:r>
      <w:r>
        <w:rPr>
          <w:rFonts w:hint="eastAsia" w:ascii="宋体" w:hAnsi="宋体" w:eastAsia="宋体"/>
          <w:sz w:val="24"/>
          <w:szCs w:val="24"/>
          <w:lang w:eastAsia="zh-CN"/>
        </w:rPr>
        <w:t xml:space="preserve">招标文件</w:t>
      </w:r>
      <w:r>
        <w:rPr>
          <w:rFonts w:ascii="宋体" w:hAnsi="宋体" w:eastAsia="宋体"/>
          <w:sz w:val="24"/>
          <w:szCs w:val="24"/>
          <w:lang w:eastAsia="zh-CN"/>
        </w:rPr>
        <w:t xml:space="preserve">需要的其他证明文件及材料（若有)</w:t>
      </w:r>
      <w:r>
        <w:rPr>
          <w:rFonts w:hint="eastAsia"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十</w:t>
      </w:r>
      <w:r>
        <w:rPr>
          <w:rFonts w:hint="eastAsia" w:ascii="宋体" w:hAnsi="宋体" w:eastAsia="宋体"/>
          <w:sz w:val="24"/>
          <w:szCs w:val="24"/>
          <w:lang w:eastAsia="zh-CN"/>
        </w:rPr>
        <w:t xml:space="preserve">二</w:t>
      </w:r>
      <w:r>
        <w:rPr>
          <w:rFonts w:ascii="宋体" w:hAnsi="宋体" w:eastAsia="宋体"/>
          <w:sz w:val="24"/>
          <w:szCs w:val="24"/>
          <w:lang w:eastAsia="zh-CN"/>
        </w:rPr>
        <w:t xml:space="preserve">、 资格性和符合性审查响应对照表 </w:t>
      </w:r>
      <w:r>
        <w:rPr>
          <w:rFonts w:hint="eastAsia" w:ascii="宋体" w:hAnsi="宋体" w:eastAsia="宋体"/>
          <w:sz w:val="24"/>
          <w:szCs w:val="24"/>
          <w:lang w:eastAsia="zh-CN"/>
        </w:rPr>
      </w:r>
      <w:r/>
    </w:p>
    <w:p>
      <w:pPr>
        <w:pStyle w:val="765"/>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     </w:t>
      </w:r>
      <w:r/>
    </w:p>
    <w:p>
      <w:pPr>
        <w:pStyle w:val="765"/>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附件一、中小企业声明函格式</w:t>
      </w:r>
      <w:r/>
    </w:p>
    <w:p>
      <w:pPr>
        <w:pStyle w:val="765"/>
        <w:ind w:firstLine="144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附件二、无重大违法记录声明格式</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附件三、具备履行合同所必需的设备和专业技术能力的声明格式及证明材料</w:t>
      </w:r>
      <w:r>
        <w:rPr>
          <w:rFonts w:ascii="宋体" w:hAnsi="宋体" w:eastAsia="宋体"/>
          <w:sz w:val="24"/>
          <w:szCs w:val="24"/>
          <w:lang w:eastAsia="zh-CN"/>
        </w:rPr>
      </w:r>
      <w:r/>
    </w:p>
    <w:p>
      <w:pPr>
        <w:pStyle w:val="765"/>
        <w:spacing w:line="360" w:lineRule="auto"/>
        <w:rPr>
          <w:rFonts w:ascii="宋体" w:hAnsi="宋体" w:eastAsia="宋体"/>
          <w:b/>
          <w:sz w:val="24"/>
          <w:szCs w:val="24"/>
          <w:lang w:eastAsia="zh-CN"/>
        </w:rPr>
      </w:pPr>
      <w:r>
        <w:rPr>
          <w:rFonts w:hint="eastAsia" w:ascii="宋体" w:hAnsi="宋体" w:eastAsia="宋体"/>
          <w:sz w:val="24"/>
          <w:szCs w:val="24"/>
          <w:lang w:eastAsia="zh-CN"/>
        </w:rPr>
        <w:t xml:space="preserve">            附件四、 南京市政府采购供应商信用记录表暨信用承诺书</w:t>
      </w:r>
      <w:r>
        <w:rPr>
          <w:rFonts w:ascii="宋体" w:hAnsi="宋体" w:eastAsia="宋体"/>
          <w:b/>
          <w:sz w:val="24"/>
          <w:szCs w:val="24"/>
          <w:lang w:eastAsia="zh-CN"/>
        </w:rPr>
      </w:r>
      <w:r/>
    </w:p>
    <w:p>
      <w:pPr>
        <w:pStyle w:val="765"/>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765"/>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765"/>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765"/>
        <w:spacing w:line="360" w:lineRule="auto"/>
        <w:rPr>
          <w:rFonts w:ascii="宋体" w:hAnsi="宋体" w:eastAsia="宋体"/>
          <w:b/>
          <w:szCs w:val="21"/>
          <w:lang w:eastAsia="zh-CN"/>
        </w:rPr>
      </w:pPr>
      <w:r>
        <w:rPr>
          <w:rFonts w:ascii="宋体" w:hAnsi="宋体" w:eastAsia="宋体"/>
          <w:b/>
          <w:szCs w:val="21"/>
          <w:lang w:eastAsia="zh-CN"/>
        </w:rPr>
      </w:r>
      <w:r/>
    </w:p>
    <w:p>
      <w:pPr>
        <w:pStyle w:val="765"/>
        <w:spacing w:line="360" w:lineRule="auto"/>
        <w:rPr>
          <w:rFonts w:ascii="宋体" w:hAnsi="宋体" w:eastAsia="宋体"/>
          <w:b/>
          <w:szCs w:val="21"/>
          <w:lang w:eastAsia="zh-CN"/>
        </w:rPr>
      </w:pPr>
      <w:r>
        <w:rPr>
          <w:rFonts w:ascii="宋体" w:hAnsi="宋体" w:eastAsia="宋体"/>
          <w:b/>
          <w:szCs w:val="21"/>
          <w:lang w:eastAsia="zh-CN"/>
        </w:rPr>
      </w:r>
      <w:r/>
    </w:p>
    <w:p>
      <w:pPr>
        <w:pStyle w:val="765"/>
        <w:spacing w:line="360" w:lineRule="auto"/>
        <w:rPr>
          <w:rFonts w:ascii="宋体" w:hAnsi="宋体" w:eastAsia="宋体"/>
          <w:b/>
          <w:szCs w:val="21"/>
          <w:lang w:eastAsia="zh-CN"/>
        </w:rPr>
      </w:pPr>
      <w:r>
        <w:rPr>
          <w:rFonts w:ascii="宋体" w:hAnsi="宋体" w:eastAsia="宋体"/>
          <w:b/>
          <w:szCs w:val="21"/>
          <w:lang w:eastAsia="zh-CN"/>
        </w:rPr>
      </w:r>
      <w:r/>
    </w:p>
    <w:p>
      <w:pPr>
        <w:pStyle w:val="765"/>
        <w:spacing w:line="360" w:lineRule="auto"/>
        <w:rPr>
          <w:rFonts w:ascii="宋体" w:hAnsi="宋体" w:eastAsia="宋体"/>
          <w:b/>
          <w:szCs w:val="21"/>
          <w:lang w:eastAsia="zh-CN"/>
        </w:rPr>
      </w:pPr>
      <w:r>
        <w:rPr>
          <w:rFonts w:ascii="宋体" w:hAnsi="宋体" w:eastAsia="宋体"/>
          <w:b/>
          <w:szCs w:val="21"/>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sz w:val="24"/>
          <w:szCs w:val="24"/>
          <w:lang w:eastAsia="zh-CN"/>
        </w:rPr>
      </w:r>
      <w:r/>
    </w:p>
    <w:p>
      <w:pPr>
        <w:pStyle w:val="765"/>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目录一、投标申请及声明</w:t>
      </w:r>
      <w:r>
        <w:rPr>
          <w:rFonts w:ascii="宋体" w:hAnsi="宋体" w:eastAsia="宋体"/>
          <w:b/>
          <w:sz w:val="24"/>
          <w:szCs w:val="24"/>
          <w:lang w:eastAsia="zh-CN"/>
        </w:rPr>
      </w:r>
      <w:r/>
    </w:p>
    <w:p>
      <w:pPr>
        <w:pStyle w:val="765"/>
        <w:ind w:firstLine="3694"/>
        <w:jc w:val="both"/>
        <w:rPr>
          <w:rFonts w:hint="eastAsia" w:ascii="宋体" w:hAnsi="宋体" w:eastAsia="宋体"/>
          <w:b/>
          <w:bCs/>
          <w:sz w:val="28"/>
          <w:szCs w:val="28"/>
          <w:lang w:eastAsia="zh-CN"/>
        </w:rPr>
      </w:pPr>
      <w:r>
        <w:rPr>
          <w:rFonts w:hint="eastAsia" w:ascii="宋体" w:hAnsi="宋体" w:eastAsia="宋体"/>
          <w:b/>
          <w:bCs/>
          <w:sz w:val="28"/>
          <w:szCs w:val="28"/>
          <w:lang w:eastAsia="zh-CN"/>
        </w:rPr>
        <w:t xml:space="preserve">投标申请及声明</w:t>
      </w:r>
      <w:r/>
    </w:p>
    <w:p>
      <w:pPr>
        <w:pStyle w:val="765"/>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致：</w:t>
      </w:r>
      <w:r>
        <w:rPr>
          <w:rFonts w:hint="eastAsia" w:ascii="宋体" w:hAnsi="宋体" w:eastAsia="宋体"/>
          <w:sz w:val="24"/>
          <w:szCs w:val="24"/>
          <w:lang w:eastAsia="zh-CN"/>
        </w:rPr>
        <w:t xml:space="preserve"> </w:t>
      </w:r>
      <w:r>
        <w:rPr>
          <w:rFonts w:hint="eastAsia" w:ascii="宋体" w:hAnsi="宋体" w:eastAsia="宋体" w:cs="宋体"/>
          <w:sz w:val="24"/>
          <w:szCs w:val="24"/>
          <w:lang w:eastAsia="zh-CN"/>
        </w:rPr>
      </w:r>
      <w:r/>
    </w:p>
    <w:p>
      <w:pPr>
        <w:pStyle w:val="765"/>
        <w:ind w:firstLine="360"/>
        <w:rPr>
          <w:rFonts w:hint="eastAsia" w:ascii="宋体" w:hAnsi="宋体" w:eastAsia="宋体" w:cs="宋体"/>
          <w:sz w:val="24"/>
          <w:szCs w:val="24"/>
          <w:lang w:val="zh-CN" w:eastAsia="zh-CN" w:bidi="ar"/>
        </w:rPr>
      </w:pPr>
      <w:r>
        <w:rPr>
          <w:rFonts w:hint="eastAsia" w:ascii="宋体" w:hAnsi="宋体" w:eastAsia="宋体" w:cs="宋体"/>
          <w:sz w:val="24"/>
          <w:szCs w:val="24"/>
          <w:lang w:val="zh-CN" w:eastAsia="zh-CN" w:bidi="ar"/>
        </w:rPr>
      </w:r>
      <w:r/>
    </w:p>
    <w:p>
      <w:pPr>
        <w:pStyle w:val="765"/>
        <w:ind w:firstLine="36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bidi="ar"/>
        </w:rPr>
        <w:t xml:space="preserve">根据贵方</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（项目名称） </w:t>
      </w:r>
      <w:r>
        <w:rPr>
          <w:rFonts w:hint="eastAsia" w:ascii="宋体" w:hAnsi="宋体" w:eastAsia="宋体" w:cs="宋体"/>
          <w:b/>
          <w:sz w:val="24"/>
          <w:szCs w:val="24"/>
          <w:u w:val="single"/>
          <w:lang w:val="zh-CN" w:eastAsia="zh-CN" w:bidi="ar"/>
        </w:rPr>
        <w:t xml:space="preserve">          </w:t>
      </w:r>
      <w:r>
        <w:rPr>
          <w:rFonts w:hint="eastAsia" w:ascii="宋体" w:hAnsi="宋体" w:eastAsia="宋体" w:cs="宋体"/>
          <w:sz w:val="24"/>
          <w:szCs w:val="24"/>
          <w:lang w:val="zh-CN" w:eastAsia="zh-CN" w:bidi="ar"/>
        </w:rPr>
        <w:t xml:space="preserve">（项目编号）邀请，正式授权下述签字人</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(姓名和职务)代表</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（供应商名称），提交响应文件并参加</w:t>
      </w:r>
      <w:r>
        <w:rPr>
          <w:rFonts w:hint="eastAsia" w:ascii="宋体" w:hAnsi="宋体" w:eastAsia="宋体" w:cs="宋体"/>
          <w:sz w:val="24"/>
          <w:szCs w:val="24"/>
          <w:lang w:eastAsia="zh-CN" w:bidi="ar"/>
        </w:rPr>
        <w:t xml:space="preserve">本项目投标事宜</w:t>
      </w:r>
      <w:r>
        <w:rPr>
          <w:rFonts w:hint="eastAsia" w:ascii="宋体" w:hAnsi="宋体" w:eastAsia="宋体" w:cs="宋体"/>
          <w:sz w:val="24"/>
          <w:szCs w:val="24"/>
          <w:lang w:val="zh-CN" w:eastAsia="zh-CN" w:bidi="ar"/>
        </w:rPr>
        <w:t xml:space="preserve">。</w:t>
      </w:r>
      <w:r>
        <w:rPr>
          <w:rFonts w:hint="eastAsia" w:ascii="宋体" w:hAnsi="宋体" w:eastAsia="宋体" w:cs="宋体"/>
          <w:sz w:val="24"/>
          <w:szCs w:val="24"/>
          <w:lang w:val="zh-CN"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据此函，签字人兹宣布同意如下：</w:t>
      </w:r>
      <w:r>
        <w:rPr>
          <w:rFonts w:hint="eastAsia" w:ascii="宋体" w:hAnsi="宋体" w:eastAsia="宋体" w:cs="宋体"/>
          <w:sz w:val="24"/>
          <w:szCs w:val="24"/>
          <w:lang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1、</w:t>
      </w:r>
      <w:r>
        <w:rPr>
          <w:rFonts w:hint="eastAsia" w:ascii="宋体" w:hAnsi="宋体" w:eastAsia="宋体" w:cs="宋体"/>
          <w:b/>
          <w:sz w:val="24"/>
          <w:szCs w:val="24"/>
          <w:lang w:val="zh-CN" w:eastAsia="zh-CN" w:bidi="ar"/>
        </w:rPr>
        <w:t xml:space="preserve">我们的资格条件完全符合政府采购法和本次采购要求</w:t>
      </w:r>
      <w:r>
        <w:rPr>
          <w:rFonts w:hint="eastAsia" w:ascii="宋体" w:hAnsi="宋体" w:eastAsia="宋体" w:cs="宋体"/>
          <w:sz w:val="24"/>
          <w:szCs w:val="24"/>
          <w:lang w:val="zh-CN" w:eastAsia="zh-CN" w:bidi="ar"/>
        </w:rPr>
        <w:t xml:space="preserve">，</w:t>
      </w:r>
      <w:r>
        <w:rPr>
          <w:rFonts w:hint="eastAsia" w:ascii="宋体" w:hAnsi="宋体" w:eastAsia="宋体" w:cs="宋体"/>
          <w:sz w:val="24"/>
          <w:szCs w:val="24"/>
          <w:lang w:eastAsia="zh-CN" w:bidi="ar"/>
        </w:rPr>
        <w:t xml:space="preserve">我们</w:t>
      </w:r>
      <w:r>
        <w:rPr>
          <w:rFonts w:hint="eastAsia" w:ascii="宋体" w:hAnsi="宋体" w:eastAsia="宋体" w:cs="宋体"/>
          <w:sz w:val="24"/>
          <w:szCs w:val="24"/>
          <w:lang w:val="zh-CN" w:eastAsia="zh-CN" w:bidi="ar"/>
        </w:rPr>
        <w:t xml:space="preserve">同意并向贵方提供了与本次采购活动有关的所有证据和资料</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rPr>
      </w:r>
      <w:r/>
    </w:p>
    <w:p>
      <w:pPr>
        <w:pStyle w:val="765"/>
        <w:ind w:firstLine="480"/>
        <w:rPr>
          <w:rFonts w:hint="eastAsia" w:ascii="宋体" w:hAnsi="宋体" w:eastAsia="宋体" w:cs="宋体"/>
          <w:sz w:val="24"/>
          <w:szCs w:val="24"/>
          <w:lang w:val="zh-CN" w:eastAsia="zh-CN"/>
        </w:rPr>
      </w:pPr>
      <w:r>
        <w:rPr>
          <w:rFonts w:hint="eastAsia" w:ascii="宋体" w:hAnsi="宋体" w:eastAsia="宋体" w:cs="宋体"/>
          <w:sz w:val="24"/>
          <w:szCs w:val="24"/>
          <w:lang w:eastAsia="zh-CN" w:bidi="ar"/>
        </w:rPr>
        <w:t xml:space="preserve">2、服务名称：</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zh-CN"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3、</w:t>
      </w:r>
      <w:r>
        <w:rPr>
          <w:rFonts w:hint="eastAsia" w:ascii="宋体" w:hAnsi="宋体" w:eastAsia="宋体" w:cs="宋体"/>
          <w:sz w:val="24"/>
          <w:szCs w:val="24"/>
          <w:lang w:val="zh-CN" w:eastAsia="zh-CN" w:bidi="ar"/>
        </w:rPr>
        <w:t xml:space="preserve">我们的</w:t>
      </w:r>
      <w:r>
        <w:rPr>
          <w:rFonts w:hint="eastAsia" w:ascii="宋体" w:hAnsi="宋体" w:eastAsia="宋体" w:cs="宋体"/>
          <w:sz w:val="24"/>
          <w:szCs w:val="24"/>
          <w:lang w:eastAsia="zh-CN" w:bidi="ar"/>
        </w:rPr>
        <w:t xml:space="preserve">总报价为（大写）</w:t>
      </w:r>
      <w:r>
        <w:rPr>
          <w:rFonts w:hint="eastAsia" w:ascii="宋体" w:hAnsi="宋体" w:eastAsia="宋体" w:cs="宋体"/>
          <w:b/>
          <w:sz w:val="24"/>
          <w:szCs w:val="24"/>
          <w:u w:val="single"/>
          <w:lang w:eastAsia="zh-CN" w:bidi="ar"/>
        </w:rPr>
        <w:t xml:space="preserve">             </w:t>
      </w:r>
      <w:r>
        <w:rPr>
          <w:rFonts w:hint="eastAsia" w:ascii="宋体" w:hAnsi="宋体" w:eastAsia="宋体" w:cs="宋体"/>
          <w:sz w:val="24"/>
          <w:szCs w:val="24"/>
          <w:lang w:eastAsia="zh-CN" w:bidi="ar"/>
        </w:rPr>
        <w:t xml:space="preserve">元人民币，</w:t>
      </w:r>
      <w:r>
        <w:rPr>
          <w:rFonts w:hint="eastAsia" w:ascii="宋体" w:hAnsi="宋体" w:eastAsia="宋体" w:cs="宋体"/>
          <w:sz w:val="24"/>
          <w:szCs w:val="24"/>
          <w:lang w:val="zh-CN" w:eastAsia="zh-CN" w:bidi="ar"/>
        </w:rPr>
        <w:t xml:space="preserve">其中，</w:t>
      </w:r>
      <w:r>
        <w:rPr>
          <w:rFonts w:hint="eastAsia" w:ascii="宋体" w:hAnsi="宋体" w:eastAsia="宋体" w:cs="宋体"/>
          <w:b/>
          <w:sz w:val="24"/>
          <w:szCs w:val="24"/>
          <w:lang w:eastAsia="zh-CN" w:bidi="ar"/>
        </w:rPr>
        <w:t xml:space="preserve">小型和微型企业为</w:t>
      </w:r>
      <w:r>
        <w:rPr>
          <w:rFonts w:hint="eastAsia" w:ascii="宋体" w:hAnsi="宋体" w:eastAsia="宋体" w:cs="宋体"/>
          <w:b/>
          <w:sz w:val="24"/>
          <w:szCs w:val="24"/>
          <w:u w:val="single"/>
          <w:lang w:val="zh-CN" w:eastAsia="zh-CN" w:bidi="ar"/>
        </w:rPr>
        <w:t xml:space="preserve">       </w:t>
      </w:r>
      <w:r>
        <w:rPr>
          <w:rFonts w:hint="eastAsia" w:ascii="宋体" w:hAnsi="宋体" w:eastAsia="宋体" w:cs="宋体"/>
          <w:b/>
          <w:sz w:val="24"/>
          <w:szCs w:val="24"/>
          <w:lang w:eastAsia="zh-CN" w:bidi="ar"/>
        </w:rPr>
        <w:t xml:space="preserve">元</w:t>
      </w:r>
      <w:r>
        <w:rPr>
          <w:rFonts w:hint="eastAsia" w:ascii="宋体" w:hAnsi="宋体" w:eastAsia="宋体" w:cs="宋体"/>
          <w:sz w:val="24"/>
          <w:szCs w:val="24"/>
          <w:lang w:val="zh-CN" w:eastAsia="zh-CN" w:bidi="ar"/>
        </w:rPr>
        <w:t xml:space="preserve">人民币。项目</w:t>
      </w:r>
      <w:r>
        <w:rPr>
          <w:rFonts w:hint="eastAsia" w:ascii="宋体" w:hAnsi="宋体" w:eastAsia="宋体" w:cs="宋体"/>
          <w:sz w:val="24"/>
          <w:szCs w:val="24"/>
          <w:lang w:eastAsia="zh-CN" w:bidi="ar"/>
        </w:rPr>
        <w:t xml:space="preserve">负责人</w:t>
      </w:r>
      <w:r>
        <w:rPr>
          <w:rFonts w:hint="eastAsia" w:ascii="宋体" w:hAnsi="宋体" w:eastAsia="宋体" w:cs="宋体"/>
          <w:sz w:val="24"/>
          <w:szCs w:val="24"/>
          <w:lang w:val="zh-CN" w:eastAsia="zh-CN" w:bidi="ar"/>
        </w:rPr>
        <w:t xml:space="preserve">为</w:t>
      </w:r>
      <w:r>
        <w:rPr>
          <w:rFonts w:hint="eastAsia" w:ascii="宋体" w:hAnsi="宋体" w:eastAsia="宋体" w:cs="宋体"/>
          <w:b/>
          <w:sz w:val="24"/>
          <w:szCs w:val="24"/>
          <w:u w:val="single"/>
          <w:lang w:eastAsia="zh-CN" w:bidi="ar"/>
        </w:rPr>
        <w:t xml:space="preserve">             。</w:t>
      </w:r>
      <w:r>
        <w:rPr>
          <w:rFonts w:hint="eastAsia" w:ascii="宋体" w:hAnsi="宋体" w:eastAsia="宋体" w:cs="宋体"/>
          <w:sz w:val="24"/>
          <w:szCs w:val="24"/>
          <w:lang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4、</w:t>
      </w:r>
      <w:r>
        <w:rPr>
          <w:rFonts w:hint="eastAsia" w:ascii="宋体" w:hAnsi="宋体" w:eastAsia="宋体" w:cs="宋体"/>
          <w:sz w:val="24"/>
          <w:szCs w:val="24"/>
          <w:lang w:val="zh-CN" w:eastAsia="zh-CN" w:bidi="ar"/>
        </w:rPr>
        <w:t xml:space="preserve">我们已详细审核全部</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val="zh-CN" w:eastAsia="zh-CN" w:bidi="ar"/>
        </w:rPr>
        <w:t xml:space="preserve">文件及其有效补充文件，我们放弃对</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val="zh-CN" w:eastAsia="zh-CN" w:bidi="ar"/>
        </w:rPr>
        <w:t xml:space="preserve">文件任何误解的权利，提交响应文件后，</w:t>
      </w:r>
      <w:r>
        <w:rPr>
          <w:rFonts w:hint="eastAsia" w:ascii="宋体" w:hAnsi="宋体" w:eastAsia="宋体" w:cs="宋体"/>
          <w:b/>
          <w:sz w:val="24"/>
          <w:szCs w:val="24"/>
          <w:lang w:val="zh-CN" w:eastAsia="zh-CN" w:bidi="ar"/>
        </w:rPr>
        <w:t xml:space="preserve">不</w:t>
      </w:r>
      <w:r>
        <w:rPr>
          <w:rFonts w:hint="eastAsia" w:ascii="宋体" w:hAnsi="宋体" w:eastAsia="宋体" w:cs="宋体"/>
          <w:b/>
          <w:sz w:val="24"/>
          <w:szCs w:val="24"/>
          <w:lang w:eastAsia="zh-CN" w:bidi="ar"/>
        </w:rPr>
        <w:t xml:space="preserve">再</w:t>
      </w:r>
      <w:r>
        <w:rPr>
          <w:rFonts w:hint="eastAsia" w:ascii="宋体" w:hAnsi="宋体" w:eastAsia="宋体" w:cs="宋体"/>
          <w:b/>
          <w:sz w:val="24"/>
          <w:szCs w:val="24"/>
          <w:lang w:val="zh-CN" w:eastAsia="zh-CN" w:bidi="ar"/>
        </w:rPr>
        <w:t xml:space="preserve">对</w:t>
      </w:r>
      <w:r>
        <w:rPr>
          <w:rFonts w:hint="eastAsia" w:ascii="宋体" w:hAnsi="宋体" w:eastAsia="宋体" w:cs="宋体"/>
          <w:b/>
          <w:sz w:val="24"/>
          <w:szCs w:val="24"/>
          <w:lang w:eastAsia="zh-CN" w:bidi="ar"/>
        </w:rPr>
        <w:t xml:space="preserve">招标</w:t>
      </w:r>
      <w:r>
        <w:rPr>
          <w:rFonts w:hint="eastAsia" w:ascii="宋体" w:hAnsi="宋体" w:eastAsia="宋体" w:cs="宋体"/>
          <w:b/>
          <w:sz w:val="24"/>
          <w:szCs w:val="24"/>
          <w:lang w:val="zh-CN" w:eastAsia="zh-CN" w:bidi="ar"/>
        </w:rPr>
        <w:t xml:space="preserve">文件本身提出质疑</w:t>
      </w:r>
      <w:r>
        <w:rPr>
          <w:rFonts w:hint="eastAsia" w:ascii="宋体" w:hAnsi="宋体" w:eastAsia="宋体" w:cs="宋体"/>
          <w:sz w:val="24"/>
          <w:szCs w:val="24"/>
          <w:lang w:val="zh-CN" w:eastAsia="zh-CN" w:bidi="ar"/>
        </w:rPr>
        <w:t xml:space="preserve">。否则，属于不诚信和故意扰乱政府采购活动行为，我们将无条件接受处罚。</w:t>
      </w:r>
      <w:r>
        <w:rPr>
          <w:rFonts w:hint="eastAsia" w:ascii="宋体" w:hAnsi="宋体" w:eastAsia="宋体" w:cs="宋体"/>
          <w:sz w:val="24"/>
          <w:szCs w:val="24"/>
          <w:lang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5、一旦我方成交，我方将根据招标文件的规定，严格履行合同，保证于承诺的时间内完成本项目规定的服务内容。</w:t>
      </w:r>
      <w:r>
        <w:rPr>
          <w:rFonts w:hint="eastAsia" w:ascii="宋体" w:hAnsi="宋体" w:eastAsia="宋体" w:cs="宋体"/>
          <w:sz w:val="24"/>
          <w:szCs w:val="24"/>
          <w:lang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6、我方绝不提供虚假材料谋取成交、决不采取不正当手段诋毁、排挤其他供应商、决不与采购人、其它供应商或者代理机构恶意串通、决不向采购人、代理机构工作人员和评标小组进行商业贿赂、决不拒绝有关部门监督检查或提供虚假情况，如有违反，无条件接受贵方及相关管理部门的处罚。</w:t>
      </w:r>
      <w:r>
        <w:rPr>
          <w:rFonts w:hint="eastAsia" w:ascii="宋体" w:hAnsi="宋体" w:eastAsia="宋体" w:cs="宋体"/>
          <w:sz w:val="24"/>
          <w:szCs w:val="24"/>
          <w:lang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7、我方正式通讯方式为：</w:t>
      </w:r>
      <w:r>
        <w:rPr>
          <w:rFonts w:hint="eastAsia" w:ascii="宋体" w:hAnsi="宋体" w:eastAsia="宋体" w:cs="宋体"/>
          <w:sz w:val="24"/>
          <w:szCs w:val="24"/>
          <w:lang w:eastAsia="zh-CN"/>
        </w:rPr>
      </w:r>
      <w:r/>
    </w:p>
    <w:p>
      <w:pPr>
        <w:pStyle w:val="765"/>
        <w:ind w:firstLine="480"/>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地   址：</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u w:val="single"/>
          <w:lang w:eastAsia="zh-CN"/>
        </w:rPr>
      </w:r>
      <w:r/>
    </w:p>
    <w:p>
      <w:pPr>
        <w:pStyle w:val="765"/>
        <w:ind w:firstLine="480"/>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电   话：</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u w:val="single"/>
          <w:lang w:eastAsia="zh-CN"/>
        </w:rPr>
      </w:r>
      <w:r/>
    </w:p>
    <w:p>
      <w:pPr>
        <w:pStyle w:val="765"/>
        <w:ind w:firstLine="480"/>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传   真：</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u w:val="single"/>
          <w:lang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8、我方正式开户银行和帐号为：</w:t>
      </w:r>
      <w:r>
        <w:rPr>
          <w:rFonts w:hint="eastAsia" w:ascii="宋体" w:hAnsi="宋体" w:eastAsia="宋体" w:cs="宋体"/>
          <w:sz w:val="24"/>
          <w:szCs w:val="24"/>
          <w:lang w:eastAsia="zh-CN"/>
        </w:rPr>
      </w:r>
      <w:r/>
    </w:p>
    <w:p>
      <w:pPr>
        <w:pStyle w:val="765"/>
        <w:ind w:firstLine="480"/>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开户银行：</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u w:val="single"/>
          <w:lang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帐    号：</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rPr>
      </w:r>
      <w:r/>
    </w:p>
    <w:p>
      <w:pPr>
        <w:pStyle w:val="765"/>
        <w:ind w:firstLine="480"/>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供应商授权代表姓名（签字）：</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u w:val="single"/>
          <w:lang w:eastAsia="zh-CN"/>
        </w:rPr>
      </w:r>
      <w:r/>
    </w:p>
    <w:p>
      <w:pPr>
        <w:pStyle w:val="76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供应商名称（公章）：</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rPr>
      </w:r>
      <w:r/>
    </w:p>
    <w:p>
      <w:pPr>
        <w:pStyle w:val="765"/>
        <w:ind w:firstLine="480"/>
        <w:rPr>
          <w:rFonts w:hint="eastAsia" w:ascii="宋体" w:hAnsi="宋体" w:eastAsia="宋体"/>
          <w:sz w:val="24"/>
          <w:szCs w:val="24"/>
          <w:lang w:val="zh-CN" w:eastAsia="zh-CN"/>
        </w:rPr>
      </w:pPr>
      <w:r>
        <w:rPr>
          <w:rFonts w:hint="eastAsia" w:ascii="宋体" w:hAnsi="宋体" w:eastAsia="宋体" w:cs="宋体"/>
          <w:sz w:val="24"/>
          <w:szCs w:val="24"/>
          <w:lang w:eastAsia="zh-CN" w:bidi="ar"/>
        </w:rPr>
        <w:t xml:space="preserve">日    期：</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年</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月</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日</w:t>
      </w:r>
      <w:r>
        <w:rPr>
          <w:rFonts w:hint="eastAsia" w:ascii="宋体" w:hAnsi="宋体" w:eastAsia="宋体"/>
          <w:sz w:val="24"/>
          <w:szCs w:val="24"/>
          <w:lang w:val="zh-CN" w:eastAsia="zh-CN"/>
        </w:rPr>
      </w:r>
      <w:r/>
    </w:p>
    <w:p>
      <w:pPr>
        <w:pStyle w:val="765"/>
        <w:rPr>
          <w:rFonts w:hint="eastAsia" w:ascii="宋体" w:hAnsi="宋体" w:eastAsia="宋体"/>
          <w:szCs w:val="21"/>
          <w:lang w:val="zh-CN" w:eastAsia="zh-CN"/>
        </w:rPr>
      </w:pPr>
      <w:r>
        <w:rPr>
          <w:rFonts w:hint="eastAsia" w:ascii="宋体" w:hAnsi="宋体" w:eastAsia="宋体"/>
          <w:szCs w:val="21"/>
          <w:lang w:val="zh-CN" w:eastAsia="zh-CN"/>
        </w:rPr>
      </w:r>
      <w:r/>
    </w:p>
    <w:p>
      <w:pPr>
        <w:pStyle w:val="765"/>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pStyle w:val="765"/>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pStyle w:val="765"/>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pStyle w:val="769"/>
        <w:rPr>
          <w:rFonts w:hint="eastAsia"/>
          <w:lang w:eastAsia="zh-CN"/>
        </w:rPr>
      </w:pPr>
      <w:r>
        <w:rPr>
          <w:rFonts w:hint="eastAsia"/>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t xml:space="preserve">目录二、法定代表人授权书格式</w:t>
      </w:r>
      <w:r>
        <w:rPr>
          <w:rFonts w:ascii="宋体" w:hAnsi="宋体" w:eastAsia="宋体"/>
          <w:b/>
          <w:sz w:val="24"/>
          <w:szCs w:val="24"/>
          <w:lang w:eastAsia="zh-CN"/>
        </w:rPr>
      </w:r>
      <w:r/>
    </w:p>
    <w:p>
      <w:pPr>
        <w:pStyle w:val="765"/>
        <w:ind w:firstLine="720"/>
        <w:jc w:val="center"/>
        <w:spacing w:line="360" w:lineRule="auto"/>
        <w:widowControl/>
        <w:rPr>
          <w:rFonts w:ascii="宋体" w:hAnsi="宋体" w:eastAsia="宋体"/>
          <w:sz w:val="36"/>
          <w:szCs w:val="36"/>
          <w:lang w:eastAsia="zh-CN"/>
        </w:rPr>
        <w:outlineLvl w:val="0"/>
      </w:pPr>
      <w:r>
        <w:rPr>
          <w:rFonts w:hint="eastAsia" w:ascii="宋体" w:hAnsi="宋体" w:eastAsia="宋体"/>
          <w:sz w:val="36"/>
          <w:szCs w:val="36"/>
          <w:lang w:eastAsia="zh-CN"/>
        </w:rPr>
        <w:t xml:space="preserve">法定代表人授权委托书</w:t>
      </w:r>
      <w:r>
        <w:rPr>
          <w:rFonts w:ascii="宋体" w:hAnsi="宋体" w:eastAsia="宋体"/>
          <w:sz w:val="36"/>
          <w:szCs w:val="36"/>
          <w:lang w:eastAsia="zh-CN"/>
        </w:rPr>
      </w:r>
      <w:r/>
    </w:p>
    <w:p>
      <w:pPr>
        <w:pStyle w:val="765"/>
        <w:ind w:firstLine="480"/>
        <w:spacing w:line="360" w:lineRule="auto"/>
        <w:widowControl/>
        <w:rPr>
          <w:rFonts w:hint="eastAsia" w:ascii="宋体" w:hAnsi="宋体" w:eastAsia="宋体" w:cs="宋体"/>
          <w:sz w:val="24"/>
          <w:szCs w:val="24"/>
          <w:lang w:eastAsia="zh-CN"/>
        </w:rPr>
      </w:pPr>
      <w:r>
        <w:rPr>
          <w:rFonts w:hint="eastAsia" w:ascii="宋体" w:hAnsi="宋体" w:eastAsia="宋体"/>
          <w:bCs/>
          <w:sz w:val="24"/>
          <w:szCs w:val="24"/>
          <w:lang w:eastAsia="zh-CN"/>
        </w:rPr>
        <w:t xml:space="preserve">致：</w:t>
      </w:r>
      <w:r>
        <w:rPr>
          <w:rFonts w:hint="eastAsia" w:ascii="宋体" w:hAnsi="宋体" w:eastAsia="宋体"/>
          <w:sz w:val="24"/>
          <w:szCs w:val="24"/>
          <w:lang w:eastAsia="zh-CN"/>
        </w:rPr>
        <w:t xml:space="preserve"> </w:t>
      </w:r>
      <w:r>
        <w:rPr>
          <w:rFonts w:hint="eastAsia" w:ascii="宋体" w:hAnsi="宋体" w:eastAsia="宋体" w:cs="宋体"/>
          <w:sz w:val="24"/>
          <w:szCs w:val="24"/>
          <w:lang w:eastAsia="zh-CN"/>
        </w:rPr>
      </w:r>
      <w:r/>
    </w:p>
    <w:p>
      <w:pPr>
        <w:pStyle w:val="765"/>
        <w:spacing w:line="360" w:lineRule="auto"/>
        <w:widowControl/>
        <w:rPr>
          <w:rFonts w:ascii="宋体" w:hAnsi="宋体" w:eastAsia="宋体" w:cs="宋体"/>
          <w:sz w:val="24"/>
          <w:szCs w:val="24"/>
          <w:lang w:eastAsia="zh-CN"/>
        </w:rPr>
      </w:pPr>
      <w:r>
        <w:rPr>
          <w:rFonts w:ascii="宋体" w:hAnsi="宋体" w:eastAsia="宋体" w:cs="宋体"/>
          <w:sz w:val="24"/>
          <w:szCs w:val="24"/>
          <w:lang w:eastAsia="zh-CN"/>
        </w:rPr>
      </w:r>
      <w:r/>
    </w:p>
    <w:p>
      <w:pPr>
        <w:pStyle w:val="765"/>
        <w:ind w:firstLine="960"/>
        <w:rPr>
          <w:rFonts w:ascii="宋体" w:hAnsi="宋体" w:eastAsia="宋体"/>
          <w:sz w:val="24"/>
          <w:szCs w:val="24"/>
          <w:lang w:val="zh-CN" w:eastAsia="zh-CN"/>
        </w:rPr>
      </w:pPr>
      <w:r>
        <w:rPr>
          <w:rFonts w:hint="eastAsia" w:ascii="宋体" w:hAnsi="宋体" w:eastAsia="宋体"/>
          <w:sz w:val="24"/>
          <w:szCs w:val="24"/>
          <w:lang w:val="zh-CN" w:eastAsia="zh-CN"/>
        </w:rPr>
        <w:t xml:space="preserve">本授权书声明：注册于</w:t>
      </w:r>
      <w:r>
        <w:rPr>
          <w:rFonts w:ascii="宋体" w:hAnsi="宋体" w:eastAsia="宋体"/>
          <w:sz w:val="24"/>
          <w:szCs w:val="24"/>
          <w:u w:val="single"/>
          <w:lang w:val="zh-CN" w:eastAsia="zh-CN"/>
        </w:rPr>
        <w:t xml:space="preserve">                             </w:t>
      </w:r>
      <w:r>
        <w:rPr>
          <w:rFonts w:hint="eastAsia" w:ascii="宋体" w:hAnsi="宋体" w:eastAsia="宋体"/>
          <w:sz w:val="24"/>
          <w:szCs w:val="24"/>
          <w:lang w:val="zh-CN" w:eastAsia="zh-CN"/>
        </w:rPr>
        <w:t xml:space="preserve">（供应商住址）的</w:t>
      </w:r>
      <w:r>
        <w:rPr>
          <w:rFonts w:ascii="宋体" w:hAnsi="宋体" w:eastAsia="宋体"/>
          <w:sz w:val="24"/>
          <w:szCs w:val="24"/>
          <w:u w:val="single"/>
          <w:lang w:val="zh-CN" w:eastAsia="zh-CN"/>
        </w:rPr>
        <w:t xml:space="preserve">                 </w:t>
      </w:r>
      <w:r>
        <w:rPr>
          <w:rFonts w:hint="eastAsia" w:ascii="宋体" w:hAnsi="宋体" w:eastAsia="宋体"/>
          <w:sz w:val="24"/>
          <w:szCs w:val="24"/>
          <w:lang w:val="zh-CN" w:eastAsia="zh-CN"/>
        </w:rPr>
        <w:t xml:space="preserve">（供应商名称）法定代表人</w:t>
      </w:r>
      <w:r>
        <w:rPr>
          <w:rFonts w:ascii="宋体" w:hAnsi="宋体" w:eastAsia="宋体"/>
          <w:sz w:val="24"/>
          <w:szCs w:val="24"/>
          <w:u w:val="single"/>
          <w:lang w:val="zh-CN" w:eastAsia="zh-CN"/>
        </w:rPr>
        <w:t xml:space="preserve">                      </w:t>
      </w:r>
      <w:r>
        <w:rPr>
          <w:rFonts w:hint="eastAsia" w:ascii="宋体" w:hAnsi="宋体" w:eastAsia="宋体"/>
          <w:sz w:val="24"/>
          <w:szCs w:val="24"/>
          <w:lang w:val="zh-CN" w:eastAsia="zh-CN"/>
        </w:rPr>
        <w:t xml:space="preserve">（法定代表人姓名、职务）代表本公司授权在下面签字的</w:t>
      </w:r>
      <w:r>
        <w:rPr>
          <w:rFonts w:ascii="宋体" w:hAnsi="宋体" w:eastAsia="宋体"/>
          <w:sz w:val="24"/>
          <w:szCs w:val="24"/>
          <w:u w:val="single"/>
          <w:lang w:val="zh-CN" w:eastAsia="zh-CN"/>
        </w:rPr>
        <w:t xml:space="preserve">                       </w:t>
      </w:r>
      <w:r>
        <w:rPr>
          <w:rFonts w:hint="eastAsia" w:ascii="宋体" w:hAnsi="宋体" w:eastAsia="宋体"/>
          <w:sz w:val="24"/>
          <w:szCs w:val="24"/>
          <w:lang w:val="zh-CN" w:eastAsia="zh-CN"/>
        </w:rPr>
        <w:t xml:space="preserve">（供应商代表姓名、职务）为本公司的合法代理人，就贵方组织的项目名称</w:t>
      </w:r>
      <w:r>
        <w:rPr>
          <w:rFonts w:ascii="宋体" w:hAnsi="宋体" w:eastAsia="宋体"/>
          <w:bCs/>
          <w:sz w:val="24"/>
          <w:szCs w:val="24"/>
          <w:u w:val="single"/>
          <w:lang w:val="zh-CN" w:eastAsia="zh-CN"/>
        </w:rPr>
        <w:t xml:space="preserve">                   </w:t>
      </w:r>
      <w:r>
        <w:rPr>
          <w:rFonts w:hint="eastAsia" w:ascii="宋体" w:hAnsi="宋体" w:eastAsia="宋体"/>
          <w:sz w:val="24"/>
          <w:szCs w:val="24"/>
          <w:lang w:val="zh-CN" w:eastAsia="zh-CN"/>
        </w:rPr>
        <w:t xml:space="preserve">，项目编号：</w:t>
      </w:r>
      <w:r>
        <w:rPr>
          <w:rFonts w:hint="eastAsia" w:ascii="宋体" w:hAnsi="宋体" w:eastAsia="宋体"/>
          <w:sz w:val="24"/>
          <w:szCs w:val="24"/>
          <w:u w:val="single"/>
          <w:lang w:eastAsia="zh-CN"/>
        </w:rPr>
        <w:t xml:space="preserve">  </w:t>
      </w:r>
      <w:r>
        <w:rPr>
          <w:rFonts w:hint="eastAsia" w:ascii="宋体" w:hAnsi="宋体" w:eastAsia="宋体"/>
          <w:sz w:val="24"/>
          <w:szCs w:val="24"/>
          <w:u w:val="single"/>
          <w:lang w:val="zh-CN" w:eastAsia="zh-CN"/>
        </w:rPr>
        <w:t xml:space="preserve">        </w:t>
      </w:r>
      <w:r>
        <w:rPr>
          <w:rFonts w:hint="eastAsia" w:ascii="宋体" w:hAnsi="宋体" w:eastAsia="宋体"/>
          <w:sz w:val="24"/>
          <w:szCs w:val="24"/>
          <w:u w:val="single"/>
          <w:lang w:eastAsia="zh-CN"/>
        </w:rPr>
        <w:t xml:space="preserve"> </w:t>
      </w:r>
      <w:r>
        <w:rPr>
          <w:rFonts w:hint="eastAsia" w:ascii="宋体" w:hAnsi="宋体" w:eastAsia="宋体"/>
          <w:sz w:val="24"/>
          <w:szCs w:val="24"/>
          <w:lang w:val="zh-CN" w:eastAsia="zh-CN"/>
        </w:rPr>
        <w:t xml:space="preserve">，以本公司名义处理一切与之有关的事务。</w:t>
      </w:r>
      <w:r>
        <w:rPr>
          <w:rFonts w:ascii="宋体" w:hAnsi="宋体" w:eastAsia="宋体"/>
          <w:sz w:val="24"/>
          <w:szCs w:val="24"/>
          <w:lang w:val="zh-CN" w:eastAsia="zh-CN"/>
        </w:rPr>
      </w:r>
      <w:r/>
    </w:p>
    <w:p>
      <w:pPr>
        <w:pStyle w:val="765"/>
        <w:rPr>
          <w:rFonts w:ascii="宋体" w:hAnsi="宋体" w:eastAsia="宋体"/>
          <w:sz w:val="24"/>
          <w:szCs w:val="24"/>
          <w:lang w:val="zh-CN" w:eastAsia="zh-CN"/>
        </w:rPr>
      </w:pP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本授权书于</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    </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年</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 </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月 </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日签字生效，特此声明。</w:t>
      </w:r>
      <w:r>
        <w:rPr>
          <w:rFonts w:ascii="宋体" w:hAnsi="宋体" w:eastAsia="宋体"/>
          <w:sz w:val="24"/>
          <w:szCs w:val="24"/>
          <w:lang w:val="zh-CN" w:eastAsia="zh-CN"/>
        </w:rPr>
      </w:r>
      <w:r/>
    </w:p>
    <w:p>
      <w:pPr>
        <w:pStyle w:val="765"/>
        <w:rPr>
          <w:rFonts w:ascii="宋体" w:hAnsi="宋体" w:eastAsia="宋体"/>
          <w:sz w:val="24"/>
          <w:szCs w:val="24"/>
          <w:lang w:val="zh-CN" w:eastAsia="zh-CN"/>
        </w:rPr>
      </w:pP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法定代表人签字：</w:t>
      </w:r>
      <w:r>
        <w:rPr>
          <w:rFonts w:ascii="宋体" w:hAnsi="宋体" w:eastAsia="宋体"/>
          <w:sz w:val="24"/>
          <w:szCs w:val="24"/>
          <w:lang w:val="zh-CN" w:eastAsia="zh-CN"/>
        </w:rPr>
      </w:r>
      <w:r/>
    </w:p>
    <w:p>
      <w:pPr>
        <w:pStyle w:val="765"/>
        <w:rPr>
          <w:rFonts w:ascii="宋体" w:hAnsi="宋体" w:eastAsia="宋体"/>
          <w:sz w:val="24"/>
          <w:szCs w:val="24"/>
          <w:lang w:val="zh-CN" w:eastAsia="zh-CN"/>
        </w:rPr>
      </w:pP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被授权人签字：</w:t>
      </w:r>
      <w:r>
        <w:rPr>
          <w:rFonts w:ascii="宋体" w:hAnsi="宋体" w:eastAsia="宋体"/>
          <w:sz w:val="24"/>
          <w:szCs w:val="24"/>
          <w:lang w:val="zh-CN" w:eastAsia="zh-CN"/>
        </w:rPr>
        <w:t xml:space="preserve">                    </w:t>
      </w:r>
      <w:r/>
    </w:p>
    <w:p>
      <w:pPr>
        <w:pStyle w:val="765"/>
        <w:ind w:firstLine="420"/>
        <w:tabs>
          <w:tab w:val="left" w:pos="1440" w:leader="none"/>
        </w:tabs>
        <w:rPr>
          <w:rFonts w:hint="eastAsia" w:ascii="宋体" w:hAnsi="宋体" w:eastAsia="宋体"/>
          <w:sz w:val="24"/>
          <w:szCs w:val="24"/>
          <w:lang w:val="zh-CN" w:eastAsia="zh-CN"/>
        </w:rPr>
      </w:pPr>
      <w:r>
        <w:rPr>
          <w:rFonts w:hint="eastAsia" w:ascii="宋体" w:hAnsi="宋体" w:eastAsia="宋体"/>
          <w:sz w:val="24"/>
          <w:szCs w:val="24"/>
          <w:lang w:val="zh-CN" w:eastAsia="zh-CN"/>
        </w:rPr>
        <w:t xml:space="preserve">日</w:t>
      </w:r>
      <w:r>
        <w:rPr>
          <w:rFonts w:hint="eastAsia" w:ascii="宋体" w:hAnsi="宋体" w:eastAsia="宋体"/>
          <w:sz w:val="24"/>
          <w:szCs w:val="24"/>
          <w:lang w:eastAsia="zh-CN"/>
        </w:rPr>
        <w:t xml:space="preserve">   </w:t>
      </w:r>
      <w:r>
        <w:rPr>
          <w:rFonts w:hint="eastAsia" w:ascii="宋体" w:hAnsi="宋体" w:eastAsia="宋体"/>
          <w:sz w:val="24"/>
          <w:szCs w:val="24"/>
          <w:lang w:val="zh-CN" w:eastAsia="zh-CN"/>
        </w:rPr>
        <w:t xml:space="preserve">期：</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年</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月</w:t>
      </w:r>
      <w:r>
        <w:rPr>
          <w:rFonts w:ascii="宋体" w:hAnsi="宋体" w:eastAsia="宋体"/>
          <w:sz w:val="24"/>
          <w:szCs w:val="24"/>
          <w:lang w:val="zh-CN" w:eastAsia="zh-CN"/>
        </w:rPr>
        <w:t xml:space="preserve">    </w:t>
      </w:r>
      <w:r>
        <w:rPr>
          <w:rFonts w:hint="eastAsia" w:ascii="宋体" w:hAnsi="宋体" w:eastAsia="宋体"/>
          <w:sz w:val="24"/>
          <w:szCs w:val="24"/>
          <w:lang w:val="zh-CN" w:eastAsia="zh-CN"/>
        </w:rPr>
        <w:t xml:space="preserve">日</w:t>
      </w:r>
      <w:r/>
    </w:p>
    <w:p>
      <w:pPr>
        <w:pStyle w:val="765"/>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t xml:space="preserve">目录三、报价表格式</w:t>
      </w:r>
      <w:r>
        <w:rPr>
          <w:rFonts w:ascii="宋体" w:hAnsi="宋体" w:eastAsia="宋体"/>
          <w:b/>
          <w:sz w:val="24"/>
          <w:szCs w:val="24"/>
          <w:lang w:eastAsia="zh-CN"/>
        </w:rPr>
      </w:r>
      <w:r/>
    </w:p>
    <w:p>
      <w:pPr>
        <w:pStyle w:val="765"/>
        <w:jc w:val="center"/>
        <w:spacing w:line="360" w:lineRule="auto"/>
        <w:widowControl/>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开标一览表</w:t>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1155"/>
        <w:gridCol w:w="1947"/>
        <w:gridCol w:w="179"/>
        <w:gridCol w:w="2839"/>
      </w:tblGrid>
      <w:tr>
        <w:trPr>
          <w:trHeight w:val="284"/>
        </w:trPr>
        <w:tc>
          <w:tcPr>
            <w:gridSpan w:val="4"/>
            <w:tcBorders>
              <w:top w:val="none" w:color="000000" w:sz="4" w:space="0"/>
              <w:left w:val="none" w:color="000000" w:sz="4" w:space="0"/>
              <w:right w:val="none" w:color="000000" w:sz="4" w:space="0"/>
            </w:tcBorders>
            <w:tcW w:w="6367" w:type="dxa"/>
            <w:vAlign w:val="center"/>
            <w:textDirection w:val="lrTb"/>
            <w:noWrap/>
          </w:tcPr>
          <w:p>
            <w:pPr>
              <w:pStyle w:val="765"/>
              <w:ind w:firstLine="7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项目名称：</w:t>
            </w:r>
            <w:r/>
          </w:p>
        </w:tc>
        <w:tc>
          <w:tcPr>
            <w:gridSpan w:val="2"/>
            <w:tcBorders>
              <w:top w:val="none" w:color="000000" w:sz="4" w:space="0"/>
              <w:left w:val="none" w:color="000000" w:sz="4" w:space="0"/>
              <w:right w:val="none" w:color="000000" w:sz="4" w:space="0"/>
            </w:tcBorders>
            <w:tcW w:w="3018" w:type="dxa"/>
            <w:vAlign w:val="center"/>
            <w:textDirection w:val="lrTb"/>
            <w:noWrap/>
          </w:tcPr>
          <w:p>
            <w:pPr>
              <w:pStyle w:val="765"/>
              <w:ind w:firstLine="7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项目编号：</w:t>
            </w:r>
            <w:r/>
          </w:p>
        </w:tc>
      </w:tr>
      <w:tr>
        <w:trPr>
          <w:trHeight w:val="284"/>
        </w:trPr>
        <w:tc>
          <w:tcPr>
            <w:tcW w:w="734" w:type="dxa"/>
            <w:vAlign w:val="center"/>
            <w:textDirection w:val="lrTb"/>
            <w:noWrap/>
          </w:tcPr>
          <w:p>
            <w:pPr>
              <w:pStyle w:val="765"/>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gridSpan w:val="2"/>
            <w:tcW w:w="3686" w:type="dxa"/>
            <w:vAlign w:val="center"/>
            <w:textDirection w:val="lrTb"/>
            <w:noWrap/>
          </w:tcPr>
          <w:p>
            <w:pPr>
              <w:pStyle w:val="765"/>
              <w:ind w:firstLine="7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名               称</w:t>
            </w:r>
            <w:r/>
          </w:p>
        </w:tc>
        <w:tc>
          <w:tcPr>
            <w:gridSpan w:val="2"/>
            <w:tcW w:w="2126" w:type="dxa"/>
            <w:vAlign w:val="center"/>
            <w:textDirection w:val="lrTb"/>
            <w:noWrap/>
          </w:tcPr>
          <w:p>
            <w:pPr>
              <w:pStyle w:val="765"/>
              <w:ind w:firstLine="7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报价（元）</w:t>
            </w:r>
            <w:r/>
          </w:p>
        </w:tc>
        <w:tc>
          <w:tcPr>
            <w:tcW w:w="2839" w:type="dxa"/>
            <w:vAlign w:val="center"/>
            <w:textDirection w:val="lrTb"/>
            <w:noWrap/>
          </w:tcPr>
          <w:p>
            <w:pPr>
              <w:pStyle w:val="765"/>
              <w:ind w:left="720" w:hanging="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其中，小、微型企业报价（元）</w:t>
            </w:r>
            <w:r/>
          </w:p>
        </w:tc>
      </w:tr>
      <w:tr>
        <w:trPr>
          <w:trHeight w:val="284"/>
        </w:trPr>
        <w:tc>
          <w:tcPr>
            <w:tcW w:w="734"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gridSpan w:val="2"/>
            <w:tcW w:w="3686"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gridSpan w:val="2"/>
            <w:tcW w:w="2126"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tcW w:w="2839"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r>
      <w:tr>
        <w:trPr>
          <w:trHeight w:val="284"/>
        </w:trPr>
        <w:tc>
          <w:tcPr>
            <w:tcW w:w="734"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gridSpan w:val="2"/>
            <w:tcW w:w="3686"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gridSpan w:val="2"/>
            <w:tcW w:w="2126"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tcW w:w="2839"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r>
      <w:tr>
        <w:trPr>
          <w:trHeight w:val="284"/>
        </w:trPr>
        <w:tc>
          <w:tcPr>
            <w:tcW w:w="734"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gridSpan w:val="2"/>
            <w:tcW w:w="3686"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gridSpan w:val="2"/>
            <w:tcW w:w="2126"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tcW w:w="2839" w:type="dxa"/>
            <w:vAlign w:val="center"/>
            <w:textDirection w:val="lrTb"/>
            <w:noWrap/>
          </w:tcPr>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r>
      <w:tr>
        <w:trPr>
          <w:trHeight w:val="284"/>
        </w:trPr>
        <w:tc>
          <w:tcPr>
            <w:gridSpan w:val="2"/>
            <w:tcW w:w="3265" w:type="dxa"/>
            <w:vAlign w:val="center"/>
            <w:textDirection w:val="lrTb"/>
            <w:noWrap/>
          </w:tcPr>
          <w:p>
            <w:pPr>
              <w:pStyle w:val="765"/>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投标总价（人民币，大写）</w:t>
            </w:r>
            <w:r/>
          </w:p>
        </w:tc>
        <w:tc>
          <w:tcPr>
            <w:gridSpan w:val="4"/>
            <w:tcW w:w="6120" w:type="dxa"/>
            <w:vAlign w:val="center"/>
            <w:textDirection w:val="lrTb"/>
            <w:noWrap/>
          </w:tcPr>
          <w:p>
            <w:pPr>
              <w:pStyle w:val="765"/>
              <w:ind w:firstLine="7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元</w:t>
            </w:r>
            <w:r/>
          </w:p>
        </w:tc>
      </w:tr>
      <w:tr>
        <w:trPr>
          <w:trHeight w:val="284"/>
        </w:trPr>
        <w:tc>
          <w:tcPr>
            <w:gridSpan w:val="2"/>
            <w:tcW w:w="3265" w:type="dxa"/>
            <w:vAlign w:val="center"/>
            <w:textDirection w:val="lrTb"/>
            <w:noWrap/>
          </w:tcPr>
          <w:p>
            <w:pPr>
              <w:pStyle w:val="765"/>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投标货物中有无进口产品</w:t>
            </w:r>
            <w:r/>
          </w:p>
        </w:tc>
        <w:tc>
          <w:tcPr>
            <w:gridSpan w:val="4"/>
            <w:tcW w:w="6120" w:type="dxa"/>
            <w:vAlign w:val="center"/>
            <w:textDirection w:val="lrTb"/>
            <w:noWrap/>
          </w:tcPr>
          <w:p>
            <w:pPr>
              <w:pStyle w:val="765"/>
              <w:ind w:firstLine="7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有       无</w:t>
            </w:r>
            <w:r/>
          </w:p>
        </w:tc>
      </w:tr>
      <w:tr>
        <w:trPr>
          <w:trHeight w:val="284"/>
        </w:trPr>
        <w:tc>
          <w:tcPr>
            <w:gridSpan w:val="2"/>
            <w:tcW w:w="3265" w:type="dxa"/>
            <w:vAlign w:val="center"/>
            <w:textDirection w:val="lrTb"/>
            <w:noWrap/>
          </w:tcPr>
          <w:p>
            <w:pPr>
              <w:pStyle w:val="765"/>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供应商是否属于小微型企业</w:t>
            </w:r>
            <w:r/>
          </w:p>
        </w:tc>
        <w:tc>
          <w:tcPr>
            <w:gridSpan w:val="4"/>
            <w:tcW w:w="6120" w:type="dxa"/>
            <w:vAlign w:val="center"/>
            <w:textDirection w:val="lrTb"/>
            <w:noWrap/>
          </w:tcPr>
          <w:p>
            <w:pPr>
              <w:pStyle w:val="765"/>
              <w:ind w:firstLine="7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是       否</w:t>
            </w:r>
            <w:r/>
          </w:p>
        </w:tc>
      </w:tr>
    </w:tbl>
    <w:p>
      <w:pPr>
        <w:pStyle w:val="765"/>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供应商名称:（盖章）</w:t>
      </w:r>
      <w:r/>
    </w:p>
    <w:p>
      <w:pPr>
        <w:pStyle w:val="765"/>
        <w:spacing w:line="360" w:lineRule="auto"/>
        <w:widowControl/>
        <w:rPr>
          <w:rFonts w:hint="eastAsia" w:ascii="宋体" w:hAnsi="宋体" w:eastAsia="宋体" w:cs="宋体"/>
          <w:szCs w:val="21"/>
          <w:lang w:val="zh-CN"/>
        </w:rPr>
      </w:pPr>
      <w:r>
        <w:rPr>
          <w:rFonts w:hint="eastAsia" w:ascii="宋体" w:hAnsi="宋体" w:eastAsia="宋体" w:cs="宋体"/>
          <w:sz w:val="24"/>
          <w:szCs w:val="24"/>
          <w:lang w:val="zh-CN"/>
        </w:rPr>
        <w:t xml:space="preserve">说明：</w:t>
      </w:r>
      <w:r>
        <w:rPr>
          <w:rFonts w:hint="eastAsia" w:ascii="宋体" w:hAnsi="宋体" w:eastAsia="宋体" w:cs="宋体"/>
          <w:szCs w:val="21"/>
          <w:lang w:val="zh-CN"/>
        </w:rPr>
      </w:r>
      <w:r/>
    </w:p>
    <w:p>
      <w:pPr>
        <w:pStyle w:val="765"/>
        <w:spacing w:line="360" w:lineRule="auto"/>
        <w:widowControl/>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1、《开标一览表》一份，要求单独封装并标明“开标一览表”字样(如未单独封装或未加盖单位公章的,将作为无效投标处理)，随投标文件一并递交，以便唱标时使用。</w:t>
      </w:r>
      <w:r/>
    </w:p>
    <w:p>
      <w:pPr>
        <w:pStyle w:val="765"/>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2、在“投标货物中有无进口产品”栏后“有”或“无”上打“√”。</w:t>
      </w:r>
      <w:r/>
    </w:p>
    <w:p>
      <w:pPr>
        <w:pStyle w:val="765"/>
        <w:spacing w:line="360" w:lineRule="auto"/>
        <w:widowControl/>
        <w:rPr>
          <w:rFonts w:hint="eastAsia" w:ascii="宋体" w:hAnsi="宋体" w:eastAsia="宋体" w:cs="宋体"/>
          <w:szCs w:val="21"/>
          <w:lang w:val="zh-CN" w:eastAsia="zh-CN"/>
        </w:rPr>
      </w:pPr>
      <w:r>
        <w:rPr>
          <w:rFonts w:hint="eastAsia" w:ascii="宋体" w:hAnsi="宋体" w:eastAsia="宋体" w:cs="宋体"/>
          <w:sz w:val="24"/>
          <w:szCs w:val="24"/>
          <w:lang w:val="zh-CN" w:eastAsia="zh-CN"/>
        </w:rPr>
        <w:t xml:space="preserve">3、在“供应商是否属于小和微型企业”栏后“是”或“否”上打“√”。</w:t>
      </w:r>
      <w:r>
        <w:rPr>
          <w:rFonts w:hint="eastAsia" w:ascii="宋体" w:hAnsi="宋体" w:eastAsia="宋体" w:cs="宋体"/>
          <w:szCs w:val="21"/>
          <w:lang w:val="zh-CN" w:eastAsia="zh-CN"/>
        </w:rPr>
      </w:r>
      <w:r/>
    </w:p>
    <w:p>
      <w:pPr>
        <w:pStyle w:val="765"/>
        <w:spacing w:line="360" w:lineRule="auto"/>
        <w:widowControl/>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4、如所投设备为进口产品，用人民币含税报价。</w:t>
      </w:r>
      <w:r>
        <w:rPr>
          <w:rFonts w:hint="eastAsia" w:ascii="宋体" w:hAnsi="宋体" w:eastAsia="宋体" w:cs="宋体"/>
          <w:sz w:val="24"/>
          <w:szCs w:val="24"/>
          <w:lang w:val="zh-CN"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br w:type="page" w:clear="all"/>
        <w:t xml:space="preserve">目录四、资格证明文件</w:t>
      </w:r>
      <w:r/>
    </w:p>
    <w:p>
      <w:pPr>
        <w:pStyle w:val="778"/>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78"/>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jc w:val="center"/>
        <w:spacing w:line="360" w:lineRule="auto"/>
        <w:rPr>
          <w:rFonts w:hint="eastAsia" w:ascii="宋体" w:hAnsi="宋体" w:eastAsia="宋体"/>
          <w:b/>
          <w:sz w:val="32"/>
          <w:szCs w:val="32"/>
          <w:lang w:eastAsia="zh-CN"/>
        </w:rPr>
        <w:outlineLvl w:val="0"/>
      </w:pPr>
      <w:r/>
      <w:bookmarkStart w:id="74" w:name="_Toc489655335"/>
      <w:r>
        <w:rPr>
          <w:rFonts w:hint="eastAsia" w:ascii="宋体" w:hAnsi="宋体" w:eastAsia="宋体"/>
          <w:b/>
          <w:sz w:val="32"/>
          <w:szCs w:val="32"/>
          <w:lang w:eastAsia="zh-CN"/>
        </w:rPr>
        <w:t xml:space="preserve">资格证明文件</w:t>
      </w:r>
      <w:bookmarkEnd w:id="74"/>
      <w:r>
        <w:rPr>
          <w:rFonts w:hint="eastAsia" w:ascii="宋体" w:hAnsi="宋体" w:eastAsia="宋体"/>
          <w:b/>
          <w:sz w:val="32"/>
          <w:szCs w:val="32"/>
          <w:lang w:eastAsia="zh-CN"/>
        </w:rPr>
      </w:r>
      <w:r/>
    </w:p>
    <w:p>
      <w:pPr>
        <w:pStyle w:val="778"/>
        <w:rPr>
          <w:rFonts w:hint="eastAsia" w:ascii="宋体" w:hAnsi="宋体" w:eastAsia="宋体"/>
          <w:lang w:eastAsia="zh-CN"/>
        </w:rPr>
      </w:pPr>
      <w:r>
        <w:rPr>
          <w:rFonts w:hint="eastAsia" w:ascii="宋体" w:hAnsi="宋体" w:eastAsia="宋体"/>
          <w:lang w:eastAsia="zh-CN"/>
        </w:rPr>
      </w:r>
      <w:r/>
    </w:p>
    <w:p>
      <w:pPr>
        <w:pStyle w:val="765"/>
        <w:numPr>
          <w:ilvl w:val="0"/>
          <w:numId w:val="5"/>
        </w:numPr>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南京市政府采购供应商信用记录表暨信用承诺书。</w:t>
      </w:r>
      <w:r/>
    </w:p>
    <w:p>
      <w:pPr>
        <w:pStyle w:val="765"/>
        <w:numPr>
          <w:ilvl w:val="0"/>
          <w:numId w:val="5"/>
        </w:numPr>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本项目的特定资格要求</w:t>
      </w:r>
      <w:r/>
    </w:p>
    <w:p>
      <w:pPr>
        <w:pStyle w:val="778"/>
        <w:rPr>
          <w:rFonts w:hint="eastAsia" w:ascii="宋体" w:hAnsi="宋体" w:eastAsia="宋体"/>
          <w:lang w:val="zh-CN"/>
        </w:rPr>
      </w:pPr>
      <w:r>
        <w:rPr>
          <w:rFonts w:hint="eastAsia" w:ascii="宋体" w:hAnsi="宋体" w:eastAsia="宋体"/>
          <w:lang w:val="zh-CN"/>
        </w:rPr>
      </w:r>
      <w:r/>
    </w:p>
    <w:p>
      <w:pPr>
        <w:pStyle w:val="765"/>
        <w:rPr>
          <w:rFonts w:hint="eastAsia" w:ascii="宋体" w:hAnsi="宋体" w:eastAsia="宋体"/>
          <w:lang w:val="zh-CN"/>
        </w:rPr>
      </w:pPr>
      <w:r>
        <w:rPr>
          <w:rFonts w:hint="eastAsia" w:ascii="宋体" w:hAnsi="宋体" w:eastAsia="宋体"/>
          <w:lang w:val="zh-CN"/>
        </w:rPr>
      </w:r>
      <w:r/>
    </w:p>
    <w:p>
      <w:pPr>
        <w:pStyle w:val="778"/>
        <w:rPr>
          <w:rFonts w:hint="eastAsia" w:ascii="宋体" w:hAnsi="宋体" w:eastAsia="宋体"/>
          <w:lang w:val="zh-CN"/>
        </w:rPr>
      </w:pPr>
      <w:r>
        <w:rPr>
          <w:rFonts w:hint="eastAsia" w:ascii="宋体" w:hAnsi="宋体" w:eastAsia="宋体"/>
          <w:lang w:val="zh-CN"/>
        </w:rPr>
      </w:r>
      <w:r/>
    </w:p>
    <w:p>
      <w:pPr>
        <w:pStyle w:val="765"/>
        <w:rPr>
          <w:rFonts w:hint="eastAsia" w:ascii="宋体" w:hAnsi="宋体" w:eastAsia="宋体"/>
          <w:lang w:val="zh-CN"/>
        </w:rPr>
      </w:pPr>
      <w:r>
        <w:rPr>
          <w:rFonts w:hint="eastAsia" w:ascii="宋体" w:hAnsi="宋体" w:eastAsia="宋体"/>
          <w:lang w:val="zh-CN"/>
        </w:rPr>
      </w:r>
      <w:r/>
    </w:p>
    <w:p>
      <w:pPr>
        <w:pStyle w:val="778"/>
        <w:rPr>
          <w:rFonts w:hint="eastAsia" w:ascii="宋体" w:hAnsi="宋体" w:eastAsia="宋体"/>
          <w:lang w:val="zh-CN"/>
        </w:rPr>
      </w:pPr>
      <w:r>
        <w:rPr>
          <w:rFonts w:hint="eastAsia" w:ascii="宋体" w:hAnsi="宋体" w:eastAsia="宋体"/>
          <w:lang w:val="zh-CN"/>
        </w:rPr>
      </w:r>
      <w:r/>
    </w:p>
    <w:p>
      <w:pPr>
        <w:pStyle w:val="765"/>
        <w:rPr>
          <w:rFonts w:ascii="宋体" w:hAnsi="宋体" w:eastAsia="宋体"/>
          <w:b/>
          <w:bCs/>
          <w:lang w:eastAsia="zh-CN"/>
        </w:rPr>
      </w:pPr>
      <w:r>
        <w:rPr>
          <w:rFonts w:hint="eastAsia" w:ascii="宋体" w:hAnsi="宋体" w:eastAsia="宋体"/>
          <w:b/>
          <w:bCs/>
          <w:lang w:eastAsia="zh-CN"/>
        </w:rPr>
        <w:t xml:space="preserve">以下是不适用</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lang w:val="zh-CN" w:eastAsia="zh-CN"/>
        </w:rPr>
        <w:t xml:space="preserve">）南京市政府采购供应商信用记录表暨信用承诺书</w:t>
      </w:r>
      <w:r>
        <w:rPr>
          <w:rFonts w:hint="eastAsia" w:ascii="宋体" w:hAnsi="宋体" w:eastAsia="宋体" w:cs="宋体"/>
          <w:b/>
          <w:bCs/>
          <w:sz w:val="24"/>
          <w:szCs w:val="24"/>
          <w:lang w:eastAsia="zh-CN"/>
        </w:rPr>
        <w:t xml:space="preserve">的情况：</w:t>
      </w:r>
      <w:r>
        <w:rPr>
          <w:rFonts w:ascii="宋体" w:hAnsi="宋体" w:eastAsia="宋体"/>
          <w:b/>
          <w:bCs/>
          <w:lang w:eastAsia="zh-CN"/>
        </w:rPr>
      </w:r>
      <w:r/>
    </w:p>
    <w:p>
      <w:pPr>
        <w:pStyle w:val="765"/>
        <w:spacing w:line="360" w:lineRule="auto"/>
        <w:rPr>
          <w:rFonts w:hint="eastAsia" w:ascii="宋体" w:hAnsi="宋体" w:eastAsia="宋体"/>
          <w:bCs/>
          <w:lang w:val="zh-CN" w:eastAsia="zh-CN"/>
        </w:rPr>
      </w:pPr>
      <w:r>
        <w:rPr>
          <w:rFonts w:hint="eastAsia" w:ascii="宋体" w:hAnsi="宋体" w:eastAsia="宋体"/>
          <w:bCs/>
          <w:lang w:val="zh-CN" w:eastAsia="zh-CN"/>
        </w:rPr>
        <w:t xml:space="preserve">供应商存在下列情形之一的，仍须按招标文件要求提供证明材料：</w:t>
      </w:r>
      <w:r/>
    </w:p>
    <w:p>
      <w:pPr>
        <w:pStyle w:val="765"/>
        <w:spacing w:line="360" w:lineRule="auto"/>
        <w:rPr>
          <w:rFonts w:hint="eastAsia" w:ascii="宋体" w:hAnsi="宋体" w:eastAsia="宋体"/>
          <w:bCs/>
          <w:lang w:val="zh-CN" w:eastAsia="zh-CN"/>
        </w:rPr>
      </w:pPr>
      <w:r>
        <w:rPr>
          <w:rFonts w:hint="eastAsia" w:ascii="宋体" w:hAnsi="宋体" w:eastAsia="宋体"/>
          <w:bCs/>
          <w:lang w:val="zh-CN" w:eastAsia="zh-CN"/>
        </w:rPr>
        <w:t xml:space="preserve">（一）供应商被列入严重失信主体名单；</w:t>
      </w:r>
      <w:r/>
    </w:p>
    <w:p>
      <w:pPr>
        <w:pStyle w:val="765"/>
        <w:spacing w:line="360" w:lineRule="auto"/>
        <w:rPr>
          <w:rFonts w:hint="eastAsia" w:ascii="宋体" w:hAnsi="宋体" w:eastAsia="宋体"/>
          <w:bCs/>
          <w:lang w:val="zh-CN" w:eastAsia="zh-CN"/>
        </w:rPr>
      </w:pPr>
      <w:r>
        <w:rPr>
          <w:rFonts w:hint="eastAsia" w:ascii="宋体" w:hAnsi="宋体" w:eastAsia="宋体"/>
          <w:bCs/>
          <w:lang w:val="zh-CN" w:eastAsia="zh-CN"/>
        </w:rPr>
        <w:t xml:space="preserve">（</w:t>
      </w:r>
      <w:r>
        <w:rPr>
          <w:rFonts w:hint="eastAsia" w:ascii="宋体" w:hAnsi="宋体" w:eastAsia="宋体"/>
          <w:bCs/>
          <w:lang w:eastAsia="zh-CN"/>
        </w:rPr>
        <w:t xml:space="preserve">二</w:t>
      </w:r>
      <w:r>
        <w:rPr>
          <w:rFonts w:hint="eastAsia" w:ascii="宋体" w:hAnsi="宋体" w:eastAsia="宋体"/>
          <w:bCs/>
          <w:lang w:val="zh-CN" w:eastAsia="zh-CN"/>
        </w:rPr>
        <w:t xml:space="preserve">）被相关监督部门作出行政处罚且尚处在处罚有效期内；</w:t>
      </w:r>
      <w:r/>
    </w:p>
    <w:p>
      <w:pPr>
        <w:pStyle w:val="765"/>
        <w:spacing w:line="360" w:lineRule="auto"/>
        <w:rPr>
          <w:rFonts w:hint="eastAsia" w:ascii="宋体" w:hAnsi="宋体" w:eastAsia="宋体"/>
          <w:sz w:val="21"/>
          <w:szCs w:val="21"/>
          <w:lang w:val="zh-CN" w:eastAsia="zh-CN"/>
        </w:rPr>
      </w:pPr>
      <w:r>
        <w:rPr>
          <w:rFonts w:hint="eastAsia" w:ascii="宋体" w:hAnsi="宋体" w:eastAsia="宋体"/>
          <w:bCs/>
          <w:lang w:val="zh-CN" w:eastAsia="zh-CN"/>
        </w:rPr>
        <w:t xml:space="preserve">（</w:t>
      </w:r>
      <w:r>
        <w:rPr>
          <w:rFonts w:hint="eastAsia" w:ascii="宋体" w:hAnsi="宋体" w:eastAsia="宋体"/>
          <w:bCs/>
          <w:lang w:eastAsia="zh-CN"/>
        </w:rPr>
        <w:t xml:space="preserve">三</w:t>
      </w:r>
      <w:r>
        <w:rPr>
          <w:rFonts w:hint="eastAsia" w:ascii="宋体" w:hAnsi="宋体" w:eastAsia="宋体"/>
          <w:bCs/>
          <w:lang w:val="zh-CN" w:eastAsia="zh-CN"/>
        </w:rPr>
        <w:t xml:space="preserve">）其他法律、行政法规规定的不适用信用承诺的情形。</w:t>
      </w:r>
      <w:r>
        <w:rPr>
          <w:rFonts w:hint="eastAsia" w:ascii="宋体" w:hAnsi="宋体" w:eastAsia="宋体"/>
          <w:sz w:val="21"/>
          <w:szCs w:val="21"/>
          <w:lang w:val="zh-CN" w:eastAsia="zh-CN"/>
        </w:rPr>
      </w:r>
      <w:r/>
    </w:p>
    <w:p>
      <w:pPr>
        <w:pStyle w:val="778"/>
        <w:rPr>
          <w:rFonts w:ascii="宋体" w:hAnsi="宋体" w:eastAsia="宋体"/>
          <w:b/>
          <w:bCs/>
          <w:lang w:eastAsia="zh-CN"/>
        </w:rPr>
      </w:pPr>
      <w:r>
        <w:rPr>
          <w:rFonts w:hint="eastAsia" w:ascii="宋体" w:hAnsi="宋体" w:eastAsia="宋体"/>
          <w:b/>
          <w:bCs/>
          <w:lang w:eastAsia="zh-CN"/>
        </w:rPr>
        <w:t xml:space="preserve">提供资料：</w:t>
      </w:r>
      <w:r>
        <w:rPr>
          <w:rFonts w:ascii="宋体" w:hAnsi="宋体" w:eastAsia="宋体"/>
          <w:b/>
          <w:bCs/>
          <w:lang w:eastAsia="zh-CN"/>
        </w:rPr>
      </w:r>
      <w:r/>
    </w:p>
    <w:p>
      <w:pPr>
        <w:pStyle w:val="765"/>
        <w:spacing w:line="360" w:lineRule="auto"/>
        <w:rPr>
          <w:rFonts w:hint="eastAsia" w:ascii="宋体" w:hAnsi="宋体" w:eastAsia="宋体"/>
          <w:bCs/>
          <w:lang w:val="zh-CN" w:eastAsia="zh-CN"/>
        </w:rPr>
      </w:pPr>
      <w:r>
        <w:rPr>
          <w:rFonts w:hint="eastAsia" w:ascii="宋体" w:hAnsi="宋体" w:eastAsia="宋体"/>
          <w:bCs/>
          <w:lang w:val="zh-CN" w:eastAsia="zh-CN"/>
        </w:rPr>
        <w:t xml:space="preserve">（1）具有独立承担民事责任的能力（提供有效的营业执照）；</w:t>
      </w:r>
      <w:r/>
    </w:p>
    <w:p>
      <w:pPr>
        <w:pStyle w:val="765"/>
        <w:spacing w:line="360" w:lineRule="auto"/>
        <w:rPr>
          <w:rFonts w:hint="eastAsia" w:ascii="宋体" w:hAnsi="宋体" w:eastAsia="宋体"/>
          <w:bCs/>
          <w:lang w:val="zh-CN" w:eastAsia="zh-CN"/>
        </w:rPr>
      </w:pPr>
      <w:r>
        <w:rPr>
          <w:rFonts w:hint="eastAsia" w:ascii="宋体" w:hAnsi="宋体" w:eastAsia="宋体"/>
          <w:bCs/>
          <w:lang w:val="zh-CN" w:eastAsia="zh-CN"/>
        </w:rPr>
        <w:t xml:space="preserve">（2）具有良好的商业信誉和健全的财务会计制度（提供参加本次采购活动前的会计报表)；</w:t>
      </w:r>
      <w:r/>
    </w:p>
    <w:p>
      <w:pPr>
        <w:pStyle w:val="765"/>
        <w:spacing w:line="360" w:lineRule="auto"/>
        <w:rPr>
          <w:rFonts w:hint="eastAsia" w:ascii="宋体" w:hAnsi="宋体" w:eastAsia="宋体"/>
          <w:bCs/>
          <w:lang w:val="zh-CN" w:eastAsia="zh-CN"/>
        </w:rPr>
      </w:pPr>
      <w:r>
        <w:rPr>
          <w:rFonts w:hint="eastAsia" w:ascii="宋体" w:hAnsi="宋体" w:eastAsia="宋体"/>
          <w:bCs/>
          <w:lang w:val="zh-CN" w:eastAsia="zh-CN"/>
        </w:rPr>
        <w:t xml:space="preserve">（3）具有履行合同所必需的设备和专业技术能力（供应商根据履行采购项目合同需要，提供履行合同所必需的设备和专业技术能力的声明函或证明材料)； </w:t>
      </w:r>
      <w:r/>
    </w:p>
    <w:p>
      <w:pPr>
        <w:pStyle w:val="765"/>
        <w:spacing w:line="360" w:lineRule="auto"/>
        <w:rPr>
          <w:rFonts w:hint="eastAsia" w:ascii="宋体" w:hAnsi="宋体" w:eastAsia="宋体"/>
          <w:bCs/>
          <w:lang w:val="zh-CN" w:eastAsia="zh-CN"/>
        </w:rPr>
      </w:pPr>
      <w:r>
        <w:rPr>
          <w:rFonts w:hint="eastAsia" w:ascii="宋体" w:hAnsi="宋体" w:eastAsia="宋体"/>
          <w:bCs/>
          <w:lang w:val="zh-CN" w:eastAsia="zh-CN"/>
        </w:rPr>
        <w:t xml:space="preserve">（4）有依法缴纳税收和社会保障资金的良好记录（提供参加本次政府采购活动前一年内（至少一个月）依法缴纳税收和社会保障资金的相关材料）)；</w:t>
      </w:r>
      <w:r/>
    </w:p>
    <w:p>
      <w:pPr>
        <w:pStyle w:val="765"/>
        <w:spacing w:line="360" w:lineRule="auto"/>
        <w:rPr>
          <w:rFonts w:hint="eastAsia" w:ascii="宋体" w:hAnsi="宋体" w:eastAsia="宋体"/>
          <w:bCs/>
          <w:lang w:val="zh-CN" w:eastAsia="zh-CN"/>
        </w:rPr>
      </w:pPr>
      <w:r>
        <w:rPr>
          <w:rFonts w:hint="eastAsia" w:ascii="宋体" w:hAnsi="宋体" w:eastAsia="宋体"/>
          <w:bCs/>
          <w:lang w:val="zh-CN" w:eastAsia="zh-CN"/>
        </w:rPr>
        <w:t xml:space="preserve">（5）参加本次采购活动前三年内，在经营活动中没有重大违法记录（提供承诺书原件)；</w:t>
      </w:r>
      <w:r/>
    </w:p>
    <w:p>
      <w:pPr>
        <w:pStyle w:val="765"/>
        <w:spacing w:line="360" w:lineRule="auto"/>
        <w:rPr>
          <w:rFonts w:hint="eastAsia" w:ascii="宋体" w:hAnsi="宋体" w:eastAsia="宋体"/>
          <w:bCs/>
          <w:lang w:val="zh-CN" w:eastAsia="zh-CN"/>
        </w:rPr>
      </w:pPr>
      <w:r>
        <w:rPr>
          <w:rFonts w:hint="eastAsia" w:ascii="宋体" w:hAnsi="宋体" w:eastAsia="宋体"/>
          <w:bCs/>
          <w:lang w:val="zh-CN" w:eastAsia="zh-CN"/>
        </w:rPr>
        <w:t xml:space="preserve">（6）法律、行政法规和采购文件规定的其他条件（</w:t>
      </w:r>
      <w:r>
        <w:rPr>
          <w:rFonts w:hint="eastAsia" w:ascii="宋体" w:hAnsi="宋体" w:eastAsia="宋体"/>
          <w:bCs/>
          <w:lang w:eastAsia="zh-CN"/>
        </w:rPr>
        <w:t xml:space="preserve">如有</w:t>
      </w:r>
      <w:r>
        <w:rPr>
          <w:rFonts w:hint="eastAsia" w:ascii="宋体" w:hAnsi="宋体" w:eastAsia="宋体"/>
          <w:bCs/>
          <w:lang w:val="zh-CN" w:eastAsia="zh-CN"/>
        </w:rPr>
        <w:t xml:space="preserve">)。</w:t>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bookmarkStart w:id="75" w:name="_Hlk117238924"/>
      <w:r/>
      <w:bookmarkStart w:id="76" w:name="_Toc481604683"/>
      <w:r/>
      <w:bookmarkStart w:id="77" w:name="_Toc6456"/>
      <w:r>
        <w:rPr>
          <w:rFonts w:hint="eastAsia" w:ascii="宋体" w:hAnsi="宋体" w:eastAsia="宋体"/>
          <w:b/>
          <w:sz w:val="24"/>
          <w:szCs w:val="24"/>
          <w:lang w:eastAsia="zh-CN"/>
        </w:rPr>
        <w:t xml:space="preserve">目录五、分项报价表格式</w:t>
      </w:r>
      <w:r>
        <w:rPr>
          <w:rFonts w:ascii="宋体" w:hAnsi="宋体" w:eastAsia="宋体"/>
          <w:b/>
          <w:sz w:val="24"/>
          <w:szCs w:val="24"/>
          <w:lang w:eastAsia="zh-CN"/>
        </w:rPr>
      </w:r>
      <w:r/>
    </w:p>
    <w:p>
      <w:pPr>
        <w:pStyle w:val="765"/>
        <w:jc w:val="center"/>
        <w:spacing w:line="240" w:lineRule="atLeast"/>
        <w:widowControl/>
        <w:rPr>
          <w:rFonts w:hint="eastAsia" w:ascii="宋体" w:hAnsi="宋体" w:eastAsia="宋体" w:cs="宋体"/>
          <w:b/>
          <w:bCs/>
          <w:sz w:val="36"/>
          <w:szCs w:val="36"/>
          <w:lang w:val="zh-CN" w:eastAsia="zh-CN"/>
        </w:rPr>
      </w:pPr>
      <w:r>
        <w:rPr>
          <w:rFonts w:hint="eastAsia" w:ascii="宋体" w:hAnsi="宋体" w:eastAsia="宋体" w:cs="宋体"/>
          <w:b/>
          <w:bCs/>
          <w:sz w:val="36"/>
          <w:szCs w:val="36"/>
          <w:lang w:val="zh-CN" w:eastAsia="zh-CN"/>
        </w:rPr>
        <w:t xml:space="preserve">分项报价表</w:t>
      </w:r>
      <w:r/>
    </w:p>
    <w:p>
      <w:pPr>
        <w:pStyle w:val="765"/>
        <w:ind w:firstLine="723"/>
        <w:spacing w:line="360" w:lineRule="auto"/>
        <w:widowControl/>
        <w:rPr>
          <w:rFonts w:ascii="宋体" w:hAnsi="宋体" w:eastAsia="宋体" w:cs="宋体"/>
          <w:b/>
          <w:sz w:val="24"/>
          <w:szCs w:val="24"/>
          <w:lang w:val="zh-CN" w:eastAsia="zh-CN"/>
        </w:rPr>
      </w:pPr>
      <w:r>
        <w:rPr>
          <w:rFonts w:ascii="宋体" w:hAnsi="宋体" w:eastAsia="宋体" w:cs="宋体"/>
          <w:b/>
          <w:sz w:val="24"/>
          <w:szCs w:val="24"/>
          <w:lang w:val="zh-CN" w:eastAsia="zh-CN"/>
        </w:rPr>
      </w:r>
      <w:r/>
    </w:p>
    <w:p>
      <w:pPr>
        <w:pStyle w:val="765"/>
        <w:ind w:firstLine="723"/>
        <w:spacing w:line="360" w:lineRule="auto"/>
        <w:widowControl/>
        <w:rPr>
          <w:rFonts w:ascii="宋体" w:hAnsi="宋体" w:eastAsia="宋体" w:cs="宋体"/>
          <w:b/>
          <w:sz w:val="24"/>
          <w:szCs w:val="24"/>
          <w:lang w:val="zh-CN" w:eastAsia="zh-CN"/>
        </w:rPr>
      </w:pPr>
      <w:r>
        <w:rPr>
          <w:rFonts w:ascii="宋体" w:hAnsi="宋体" w:eastAsia="宋体" w:cs="宋体"/>
          <w:b/>
          <w:sz w:val="24"/>
          <w:szCs w:val="24"/>
          <w:lang w:val="zh-CN" w:eastAsia="zh-CN"/>
        </w:rPr>
      </w:r>
      <w:r/>
    </w:p>
    <w:p>
      <w:pPr>
        <w:pStyle w:val="765"/>
        <w:ind w:firstLine="723"/>
        <w:spacing w:line="360" w:lineRule="auto"/>
        <w:widowControl/>
        <w:rPr>
          <w:rFonts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格式自拟</w:t>
      </w:r>
      <w:r>
        <w:rPr>
          <w:rFonts w:ascii="宋体" w:hAnsi="宋体" w:eastAsia="宋体" w:cs="宋体"/>
          <w:b/>
          <w:sz w:val="24"/>
          <w:szCs w:val="24"/>
          <w:lang w:val="zh-CN" w:eastAsia="zh-CN"/>
        </w:rPr>
      </w:r>
      <w:r/>
    </w:p>
    <w:p>
      <w:pPr>
        <w:pStyle w:val="778"/>
        <w:rPr>
          <w:rFonts w:ascii="宋体" w:hAnsi="宋体" w:eastAsia="宋体"/>
          <w:lang w:val="zh-CN" w:eastAsia="zh-CN"/>
        </w:rPr>
      </w:pPr>
      <w:r>
        <w:rPr>
          <w:rFonts w:ascii="宋体" w:hAnsi="宋体" w:eastAsia="宋体"/>
          <w:lang w:val="zh-CN" w:eastAsia="zh-CN"/>
        </w:rPr>
      </w:r>
      <w:r/>
    </w:p>
    <w:p>
      <w:pPr>
        <w:pStyle w:val="765"/>
        <w:rPr>
          <w:rFonts w:hint="eastAsia" w:ascii="宋体" w:hAnsi="宋体" w:eastAsia="宋体"/>
          <w:lang w:val="zh-CN" w:eastAsia="zh-CN"/>
        </w:rPr>
      </w:pPr>
      <w:r>
        <w:rPr>
          <w:rFonts w:hint="eastAsia" w:ascii="宋体" w:hAnsi="宋体" w:eastAsia="宋体"/>
          <w:lang w:val="zh-CN" w:eastAsia="zh-CN"/>
        </w:rPr>
      </w:r>
      <w:r/>
    </w:p>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供应商名称：（盖章）</w:t>
      </w:r>
      <w:r/>
    </w:p>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说明：</w:t>
      </w:r>
      <w:r/>
    </w:p>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1、如果行数不够，请自行增加。</w:t>
      </w:r>
      <w:r/>
    </w:p>
    <w:p>
      <w:pPr>
        <w:pStyle w:val="765"/>
        <w:ind w:firstLine="7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pStyle w:val="765"/>
        <w:spacing w:line="360" w:lineRule="auto"/>
        <w:widowControl/>
        <w:rPr>
          <w:rFonts w:hint="eastAsia" w:ascii="宋体" w:hAnsi="宋体" w:eastAsia="宋体"/>
          <w:sz w:val="24"/>
          <w:szCs w:val="24"/>
          <w:lang w:eastAsia="zh-CN"/>
        </w:rPr>
      </w:pPr>
      <w:r>
        <w:rPr>
          <w:rFonts w:hint="eastAsia" w:ascii="宋体" w:hAnsi="宋体" w:eastAsia="宋体"/>
          <w:sz w:val="24"/>
          <w:szCs w:val="24"/>
          <w:lang w:eastAsia="zh-CN"/>
        </w:rPr>
      </w:r>
      <w:r/>
    </w:p>
    <w:p>
      <w:pPr>
        <w:pStyle w:val="765"/>
        <w:jc w:val="right"/>
        <w:spacing w:line="360" w:lineRule="auto"/>
        <w:rPr>
          <w:rFonts w:hint="eastAsia" w:ascii="宋体" w:hAnsi="宋体" w:eastAsia="宋体"/>
          <w:sz w:val="24"/>
          <w:szCs w:val="24"/>
          <w:lang w:eastAsia="zh-CN"/>
        </w:rPr>
      </w:pPr>
      <w:r/>
      <w:bookmarkEnd w:id="75"/>
      <w:r>
        <w:rPr>
          <w:rFonts w:hint="eastAsia" w:ascii="宋体" w:hAnsi="宋体" w:eastAsia="宋体"/>
          <w:sz w:val="24"/>
          <w:szCs w:val="24"/>
          <w:lang w:eastAsia="zh-CN"/>
        </w:rPr>
      </w:r>
      <w:r/>
    </w:p>
    <w:p>
      <w:pPr>
        <w:pStyle w:val="767"/>
        <w:rPr>
          <w:rFonts w:hint="eastAsia" w:ascii="宋体" w:hAnsi="宋体" w:eastAsia="宋体" w:cs="宋体"/>
          <w:sz w:val="24"/>
          <w:lang w:val="zh-CN" w:eastAsia="zh-CN"/>
        </w:rPr>
      </w:pPr>
      <w:r>
        <w:rPr>
          <w:rFonts w:hint="eastAsia" w:ascii="宋体" w:hAnsi="宋体" w:eastAsia="宋体" w:cs="宋体"/>
          <w:sz w:val="24"/>
          <w:lang w:val="zh-CN" w:eastAsia="zh-CN"/>
        </w:rPr>
        <w:br w:type="page" w:clear="all"/>
        <w:t xml:space="preserve">目录六、技术规格偏离表格式</w:t>
      </w:r>
      <w:bookmarkEnd w:id="76"/>
      <w:r/>
      <w:bookmarkEnd w:id="77"/>
      <w:r>
        <w:rPr>
          <w:rFonts w:hint="eastAsia" w:ascii="宋体" w:hAnsi="宋体" w:eastAsia="宋体" w:cs="宋体"/>
          <w:sz w:val="24"/>
          <w:lang w:val="zh-CN" w:eastAsia="zh-CN"/>
        </w:rPr>
      </w:r>
      <w:r/>
    </w:p>
    <w:p>
      <w:pPr>
        <w:pStyle w:val="765"/>
        <w:ind w:left="420"/>
        <w:jc w:val="center"/>
        <w:spacing w:line="360" w:lineRule="auto"/>
        <w:shd w:val="clear" w:color="auto" w:fill="ffffff"/>
        <w:widowControl/>
        <w:rPr>
          <w:rFonts w:hint="eastAsia" w:ascii="宋体" w:hAnsi="宋体" w:eastAsia="宋体" w:cs="宋体"/>
          <w:sz w:val="36"/>
          <w:szCs w:val="36"/>
          <w:lang w:eastAsia="zh-CN"/>
        </w:rPr>
      </w:pPr>
      <w:r>
        <w:rPr>
          <w:rFonts w:hint="eastAsia" w:ascii="宋体" w:hAnsi="宋体" w:eastAsia="宋体" w:cs="宋体"/>
          <w:sz w:val="36"/>
          <w:szCs w:val="36"/>
          <w:lang w:eastAsia="zh-CN"/>
        </w:rPr>
        <w:t xml:space="preserve">技术规格偏离表</w:t>
      </w:r>
      <w:r/>
    </w:p>
    <w:p>
      <w:pPr>
        <w:pStyle w:val="765"/>
        <w:spacing w:line="360" w:lineRule="auto"/>
        <w:shd w:val="clear" w:color="auto" w:fill="ffffff"/>
        <w:widowControl/>
        <w:rPr>
          <w:rFonts w:ascii="宋体" w:hAnsi="宋体" w:eastAsia="宋体"/>
          <w:szCs w:val="21"/>
        </w:rPr>
      </w:pPr>
      <w:r>
        <w:rPr>
          <w:rFonts w:ascii="宋体" w:hAnsi="宋体" w:eastAsia="宋体"/>
          <w:sz w:val="24"/>
        </w:rPr>
        <w:t xml:space="preserve">                     </w:t>
      </w:r>
      <w:r>
        <w:rPr>
          <w:rFonts w:ascii="宋体" w:hAnsi="宋体" w:eastAsia="宋体"/>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42"/>
        <w:gridCol w:w="1298"/>
        <w:gridCol w:w="2128"/>
        <w:gridCol w:w="1298"/>
        <w:gridCol w:w="1714"/>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765"/>
              <w:spacing w:line="360" w:lineRule="auto"/>
              <w:widowControl/>
              <w:rPr>
                <w:rFonts w:ascii="宋体" w:hAnsi="宋体" w:eastAsia="宋体" w:cs="宋体"/>
                <w:szCs w:val="21"/>
              </w:rPr>
            </w:pPr>
            <w:r>
              <w:rPr>
                <w:rFonts w:hint="eastAsia" w:ascii="宋体" w:hAnsi="宋体" w:eastAsia="宋体" w:cs="宋体"/>
                <w:szCs w:val="21"/>
              </w:rPr>
              <w:t xml:space="preserve">项目名称：</w:t>
            </w:r>
            <w:r>
              <w:rPr>
                <w:rFonts w:ascii="宋体" w:hAnsi="宋体" w:eastAsia="宋体" w:cs="宋体"/>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765"/>
              <w:spacing w:line="360" w:lineRule="auto"/>
              <w:widowControl/>
              <w:rPr>
                <w:rFonts w:hint="eastAsia" w:ascii="宋体" w:hAnsi="宋体" w:eastAsia="宋体" w:cs="宋体"/>
                <w:szCs w:val="21"/>
                <w:lang w:eastAsia="zh-CN"/>
              </w:rPr>
            </w:pPr>
            <w:r>
              <w:rPr>
                <w:rFonts w:ascii="宋体" w:hAnsi="宋体" w:eastAsia="宋体" w:cs="宋体"/>
                <w:szCs w:val="21"/>
              </w:rPr>
              <w:t xml:space="preserve">        项目编号</w:t>
            </w:r>
            <w:r>
              <w:rPr>
                <w:rFonts w:hint="eastAsia" w:ascii="宋体" w:hAnsi="宋体" w:eastAsia="宋体" w:cs="宋体"/>
                <w:szCs w:val="21"/>
                <w:lang w:eastAsia="zh-CN"/>
              </w:rPr>
              <w:t xml:space="preserve">;</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65"/>
              <w:jc w:val="center"/>
              <w:spacing w:line="360" w:lineRule="auto"/>
              <w:widowControl/>
              <w:rPr>
                <w:rFonts w:ascii="宋体" w:hAnsi="宋体" w:eastAsia="宋体"/>
                <w:szCs w:val="21"/>
              </w:rPr>
            </w:pPr>
            <w:r>
              <w:rPr>
                <w:rFonts w:hint="eastAsia" w:ascii="宋体" w:hAnsi="宋体" w:eastAsia="宋体" w:cs="宋体"/>
                <w:szCs w:val="21"/>
              </w:rPr>
              <w:t xml:space="preserve">序号</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765"/>
              <w:jc w:val="center"/>
              <w:spacing w:line="360" w:lineRule="auto"/>
              <w:widowControl/>
              <w:rPr>
                <w:rFonts w:ascii="宋体" w:hAnsi="宋体" w:eastAsia="宋体"/>
                <w:szCs w:val="21"/>
              </w:rPr>
            </w:pPr>
            <w:r>
              <w:rPr>
                <w:rFonts w:hint="eastAsia" w:ascii="宋体" w:hAnsi="宋体" w:eastAsia="宋体" w:cs="宋体"/>
                <w:szCs w:val="21"/>
              </w:rPr>
              <w:t xml:space="preserve">招标文件条目号</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765"/>
              <w:jc w:val="center"/>
              <w:spacing w:line="360" w:lineRule="auto"/>
              <w:widowControl/>
              <w:rPr>
                <w:rFonts w:ascii="宋体" w:hAnsi="宋体" w:eastAsia="宋体"/>
                <w:szCs w:val="21"/>
              </w:rPr>
            </w:pPr>
            <w:r>
              <w:rPr>
                <w:rFonts w:hint="eastAsia" w:ascii="宋体" w:hAnsi="宋体" w:eastAsia="宋体" w:cs="宋体"/>
                <w:szCs w:val="21"/>
              </w:rPr>
              <w:t xml:space="preserve">招标要求规格</w:t>
            </w:r>
            <w:r>
              <w:rPr>
                <w:rFonts w:ascii="宋体" w:hAnsi="宋体" w:eastAsia="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765"/>
              <w:jc w:val="center"/>
              <w:spacing w:line="360" w:lineRule="auto"/>
              <w:widowControl/>
              <w:rPr>
                <w:rFonts w:ascii="宋体" w:hAnsi="宋体" w:eastAsia="宋体"/>
                <w:szCs w:val="21"/>
              </w:rPr>
            </w:pPr>
            <w:r>
              <w:rPr>
                <w:rFonts w:hint="eastAsia" w:ascii="宋体" w:hAnsi="宋体" w:eastAsia="宋体" w:cs="宋体"/>
                <w:szCs w:val="21"/>
              </w:rPr>
              <w:t xml:space="preserve">投标响应</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65"/>
              <w:jc w:val="center"/>
              <w:spacing w:line="360" w:lineRule="auto"/>
              <w:widowControl/>
              <w:rPr>
                <w:rFonts w:ascii="宋体" w:hAnsi="宋体" w:eastAsia="宋体"/>
                <w:szCs w:val="21"/>
              </w:rPr>
            </w:pPr>
            <w:r>
              <w:rPr>
                <w:rFonts w:hint="eastAsia" w:ascii="宋体" w:hAnsi="宋体" w:eastAsia="宋体" w:cs="宋体"/>
                <w:szCs w:val="21"/>
              </w:rPr>
              <w:t xml:space="preserve">偏离</w:t>
            </w:r>
            <w:r>
              <w:rPr>
                <w:rFonts w:ascii="宋体" w:hAnsi="宋体" w:eastAsia="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r>
      <w:t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cs="Arial"/>
                <w:szCs w:val="21"/>
              </w:rPr>
              <w:t xml:space="preserve"> </w:t>
            </w:r>
            <w:r>
              <w:rPr>
                <w:rFonts w:ascii="宋体" w:hAnsi="宋体" w:eastAsia="宋体"/>
                <w:szCs w:val="21"/>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cs="Arial"/>
                <w:szCs w:val="21"/>
              </w:rPr>
              <w:t xml:space="preserve"> </w:t>
            </w:r>
            <w:r>
              <w:rPr>
                <w:rFonts w:ascii="宋体" w:hAnsi="宋体" w:eastAsia="宋体"/>
                <w:szCs w:val="21"/>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128"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cs="Arial"/>
                <w:szCs w:val="21"/>
              </w:rPr>
              <w:t xml:space="preserve"> </w:t>
            </w:r>
            <w:r>
              <w:rPr>
                <w:rFonts w:ascii="宋体" w:hAnsi="宋体" w:eastAsia="宋体"/>
                <w:szCs w:val="21"/>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cs="Arial"/>
                <w:szCs w:val="21"/>
              </w:rPr>
              <w:t xml:space="preserve"> </w:t>
            </w:r>
            <w:r>
              <w:rPr>
                <w:rFonts w:ascii="宋体" w:hAnsi="宋体" w:eastAsia="宋体"/>
                <w:szCs w:val="21"/>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714"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cs="Arial"/>
                <w:szCs w:val="21"/>
              </w:rPr>
              <w:t xml:space="preserve"> </w:t>
            </w:r>
            <w:r>
              <w:rPr>
                <w:rFonts w:ascii="宋体" w:hAnsi="宋体" w:eastAsia="宋体"/>
                <w:szCs w:val="21"/>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46"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cs="Arial"/>
                <w:szCs w:val="21"/>
              </w:rPr>
              <w:t xml:space="preserve"> </w:t>
            </w:r>
            <w:r>
              <w:rPr>
                <w:rFonts w:ascii="宋体" w:hAnsi="宋体" w:eastAsia="宋体"/>
                <w:szCs w:val="21"/>
              </w:rPr>
            </w:r>
            <w:r/>
          </w:p>
        </w:tc>
      </w:tr>
      <w:t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28"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r>
    </w:tbl>
    <w:p>
      <w:pPr>
        <w:pStyle w:val="765"/>
        <w:spacing w:line="360" w:lineRule="auto"/>
        <w:shd w:val="clear" w:color="auto" w:fill="ffffff"/>
        <w:widowControl/>
        <w:rPr>
          <w:rFonts w:ascii="宋体" w:hAnsi="宋体" w:eastAsia="宋体"/>
          <w:szCs w:val="21"/>
        </w:rPr>
      </w:pPr>
      <w:r>
        <w:rPr>
          <w:rFonts w:hint="eastAsia" w:ascii="宋体" w:hAnsi="宋体" w:eastAsia="宋体" w:cs="宋体"/>
          <w:szCs w:val="21"/>
        </w:rPr>
        <w:t xml:space="preserve">说明：</w:t>
      </w:r>
      <w:r>
        <w:rPr>
          <w:rFonts w:ascii="宋体" w:hAnsi="宋体" w:eastAsia="宋体"/>
          <w:szCs w:val="21"/>
        </w:rPr>
      </w:r>
      <w:r/>
    </w:p>
    <w:p>
      <w:pPr>
        <w:pStyle w:val="765"/>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如果行数不够，请自行增加。</w:t>
      </w:r>
      <w:r>
        <w:rPr>
          <w:rFonts w:ascii="宋体" w:hAnsi="宋体" w:eastAsia="宋体"/>
          <w:szCs w:val="21"/>
          <w:lang w:eastAsia="zh-CN"/>
        </w:rPr>
      </w:r>
      <w:r/>
    </w:p>
    <w:p>
      <w:pPr>
        <w:pStyle w:val="765"/>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rPr>
          <w:rFonts w:ascii="宋体" w:hAnsi="宋体" w:eastAsia="宋体"/>
          <w:szCs w:val="21"/>
          <w:lang w:eastAsia="zh-CN"/>
        </w:rPr>
      </w:r>
      <w:r/>
    </w:p>
    <w:p>
      <w:pPr>
        <w:pStyle w:val="765"/>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pStyle w:val="765"/>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pStyle w:val="767"/>
        <w:rPr>
          <w:rFonts w:ascii="宋体" w:hAnsi="宋体" w:eastAsia="宋体" w:cs="宋体"/>
          <w:sz w:val="24"/>
          <w:lang w:eastAsia="zh-CN"/>
        </w:rPr>
      </w:pPr>
      <w:r/>
      <w:bookmarkStart w:id="78" w:name="_Toc2435"/>
      <w:r/>
      <w:bookmarkStart w:id="79" w:name="_Toc481604684"/>
      <w:r>
        <w:rPr>
          <w:rFonts w:hint="eastAsia" w:ascii="宋体" w:hAnsi="宋体" w:eastAsia="宋体" w:cs="宋体"/>
          <w:sz w:val="24"/>
          <w:lang w:val="zh-CN" w:eastAsia="zh-CN"/>
        </w:rPr>
        <w:br w:type="page" w:clear="all"/>
        <w:t xml:space="preserve">目录七、商务条款偏离表格式</w:t>
      </w:r>
      <w:bookmarkEnd w:id="78"/>
      <w:r/>
      <w:bookmarkEnd w:id="79"/>
      <w:r>
        <w:rPr>
          <w:rFonts w:ascii="宋体" w:hAnsi="宋体" w:eastAsia="宋体" w:cs="宋体"/>
          <w:sz w:val="24"/>
          <w:lang w:eastAsia="zh-CN"/>
        </w:rPr>
      </w:r>
      <w:r/>
    </w:p>
    <w:p>
      <w:pPr>
        <w:pStyle w:val="765"/>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pStyle w:val="765"/>
        <w:ind w:left="420"/>
        <w:jc w:val="center"/>
        <w:spacing w:line="360" w:lineRule="auto"/>
        <w:shd w:val="clear" w:color="auto" w:fill="ffffff"/>
        <w:widowControl/>
        <w:rPr>
          <w:rFonts w:ascii="宋体" w:hAnsi="宋体" w:eastAsia="宋体"/>
          <w:szCs w:val="21"/>
        </w:rPr>
      </w:pPr>
      <w:r>
        <w:rPr>
          <w:rFonts w:hint="eastAsia" w:ascii="宋体" w:hAnsi="宋体" w:eastAsia="宋体" w:cs="宋体"/>
          <w:sz w:val="36"/>
          <w:szCs w:val="36"/>
        </w:rPr>
        <w:t xml:space="preserve">商务条款偏离表</w:t>
      </w:r>
      <w:r>
        <w:rPr>
          <w:rFonts w:ascii="宋体" w:hAnsi="宋体" w:eastAsia="宋体"/>
          <w:sz w:val="24"/>
        </w:rPr>
        <w:t xml:space="preserve"> </w:t>
      </w:r>
      <w:r>
        <w:rPr>
          <w:rFonts w:ascii="宋体" w:hAnsi="宋体" w:eastAsia="宋体"/>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765"/>
              <w:spacing w:line="360" w:lineRule="auto"/>
              <w:widowControl/>
              <w:rPr>
                <w:rFonts w:ascii="宋体" w:hAnsi="宋体" w:eastAsia="宋体"/>
                <w:szCs w:val="21"/>
              </w:rPr>
            </w:pPr>
            <w:r>
              <w:rPr>
                <w:rFonts w:hint="eastAsia" w:ascii="宋体" w:hAnsi="宋体" w:eastAsia="宋体" w:cs="宋体"/>
                <w:szCs w:val="21"/>
              </w:rPr>
              <w:t xml:space="preserve">项目名称：</w:t>
            </w:r>
            <w:r>
              <w:rPr>
                <w:rFonts w:ascii="宋体" w:hAnsi="宋体" w:eastAsia="宋体"/>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765"/>
              <w:spacing w:line="360" w:lineRule="auto"/>
              <w:widowControl/>
              <w:rPr>
                <w:rFonts w:hint="eastAsia" w:ascii="宋体" w:hAnsi="宋体" w:eastAsia="宋体"/>
                <w:szCs w:val="21"/>
                <w:lang w:eastAsia="zh-CN"/>
              </w:rPr>
            </w:pPr>
            <w:r>
              <w:rPr>
                <w:rFonts w:ascii="宋体" w:hAnsi="宋体" w:eastAsia="宋体"/>
                <w:szCs w:val="21"/>
              </w:rPr>
              <w:t xml:space="preserve">    </w:t>
            </w:r>
            <w:r>
              <w:rPr>
                <w:rFonts w:hint="eastAsia" w:ascii="宋体" w:hAnsi="宋体" w:eastAsia="宋体"/>
                <w:szCs w:val="21"/>
                <w:lang w:eastAsia="zh-CN"/>
              </w:rPr>
              <w:t xml:space="preserve">项目编号：</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765"/>
              <w:jc w:val="center"/>
              <w:spacing w:line="360" w:lineRule="auto"/>
              <w:widowControl/>
              <w:rPr>
                <w:rFonts w:ascii="宋体" w:hAnsi="宋体" w:eastAsia="宋体"/>
                <w:szCs w:val="21"/>
              </w:rPr>
            </w:pPr>
            <w:r>
              <w:rPr>
                <w:rFonts w:hint="eastAsia" w:ascii="宋体" w:hAnsi="宋体" w:eastAsia="宋体" w:cs="宋体"/>
                <w:szCs w:val="21"/>
              </w:rPr>
              <w:t xml:space="preserve">序号</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765"/>
              <w:jc w:val="center"/>
              <w:spacing w:line="360" w:lineRule="auto"/>
              <w:widowControl/>
              <w:rPr>
                <w:rFonts w:ascii="宋体" w:hAnsi="宋体" w:eastAsia="宋体"/>
                <w:szCs w:val="21"/>
              </w:rPr>
            </w:pPr>
            <w:r>
              <w:rPr>
                <w:rFonts w:hint="eastAsia" w:ascii="宋体" w:hAnsi="宋体" w:eastAsia="宋体" w:cs="宋体"/>
                <w:szCs w:val="21"/>
              </w:rPr>
              <w:t xml:space="preserve">招标文件条目号</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765"/>
              <w:jc w:val="center"/>
              <w:spacing w:line="360" w:lineRule="auto"/>
              <w:widowControl/>
              <w:rPr>
                <w:rFonts w:ascii="宋体" w:hAnsi="宋体" w:eastAsia="宋体"/>
                <w:szCs w:val="21"/>
                <w:lang w:eastAsia="zh-CN"/>
              </w:rPr>
            </w:pPr>
            <w:r>
              <w:rPr>
                <w:rFonts w:hint="eastAsia" w:ascii="宋体" w:hAnsi="宋体" w:eastAsia="宋体" w:cs="宋体"/>
                <w:szCs w:val="21"/>
                <w:lang w:eastAsia="zh-CN"/>
              </w:rPr>
              <w:t xml:space="preserve">招标文件要求的商务条款</w:t>
            </w:r>
            <w:r>
              <w:rPr>
                <w:rFonts w:ascii="宋体" w:hAnsi="宋体" w:eastAsia="宋体"/>
                <w:szCs w:val="21"/>
                <w:lang w:eastAsia="zh-CN"/>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765"/>
              <w:jc w:val="center"/>
              <w:spacing w:line="360" w:lineRule="auto"/>
              <w:widowControl/>
              <w:rPr>
                <w:rFonts w:ascii="宋体" w:hAnsi="宋体" w:eastAsia="宋体"/>
                <w:szCs w:val="21"/>
              </w:rPr>
            </w:pPr>
            <w:r>
              <w:rPr>
                <w:rFonts w:hint="eastAsia" w:ascii="宋体" w:hAnsi="宋体" w:eastAsia="宋体" w:cs="宋体"/>
                <w:szCs w:val="21"/>
              </w:rPr>
              <w:t xml:space="preserve">投标响应</w:t>
            </w:r>
            <w:r>
              <w:rPr>
                <w:rFonts w:ascii="宋体" w:hAnsi="宋体" w:eastAsia="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765"/>
              <w:jc w:val="center"/>
              <w:spacing w:line="360" w:lineRule="auto"/>
              <w:widowControl/>
              <w:rPr>
                <w:rFonts w:ascii="宋体" w:hAnsi="宋体" w:eastAsia="宋体"/>
                <w:szCs w:val="21"/>
              </w:rPr>
            </w:pPr>
            <w:r>
              <w:rPr>
                <w:rFonts w:hint="eastAsia" w:ascii="宋体" w:hAnsi="宋体" w:eastAsia="宋体" w:cs="宋体"/>
                <w:szCs w:val="21"/>
              </w:rPr>
              <w:t xml:space="preserve">偏离</w:t>
            </w:r>
            <w:r>
              <w:rPr>
                <w:rFonts w:ascii="宋体" w:hAnsi="宋体" w:eastAsia="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765"/>
              <w:jc w:val="center"/>
              <w:spacing w:line="360" w:lineRule="auto"/>
              <w:widowControl/>
              <w:rPr>
                <w:rFonts w:ascii="宋体" w:hAnsi="宋体" w:eastAsia="宋体"/>
                <w:szCs w:val="21"/>
              </w:rPr>
            </w:pPr>
            <w:r>
              <w:rPr>
                <w:rFonts w:ascii="宋体" w:hAnsi="宋体" w:eastAsia="宋体"/>
                <w:szCs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59"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765"/>
              <w:spacing w:line="360" w:lineRule="auto"/>
              <w:widowControl/>
              <w:rPr>
                <w:rFonts w:ascii="宋体" w:hAnsi="宋体" w:eastAsia="宋体"/>
                <w:szCs w:val="21"/>
              </w:rPr>
            </w:pPr>
            <w:r>
              <w:rPr>
                <w:rFonts w:ascii="宋体" w:hAnsi="宋体" w:eastAsia="宋体"/>
                <w:szCs w:val="21"/>
              </w:rPr>
              <w:t xml:space="preserve"> </w:t>
            </w:r>
            <w:r/>
          </w:p>
        </w:tc>
      </w:tr>
      <w:t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765"/>
              <w:spacing w:line="360" w:lineRule="auto"/>
              <w:widowControl/>
              <w:rPr>
                <w:rFonts w:ascii="宋体" w:hAnsi="宋体" w:eastAsia="宋体"/>
                <w:sz w:val="2"/>
              </w:rPr>
            </w:pPr>
            <w:r>
              <w:rPr>
                <w:rFonts w:ascii="宋体" w:hAnsi="宋体" w:eastAsia="宋体"/>
                <w:sz w:val="2"/>
              </w:rPr>
            </w:r>
            <w:r/>
          </w:p>
        </w:tc>
      </w:tr>
    </w:tbl>
    <w:p>
      <w:pPr>
        <w:pStyle w:val="765"/>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说明：如果行数不够，请自行增加。</w:t>
      </w:r>
      <w:r>
        <w:rPr>
          <w:rFonts w:ascii="宋体" w:hAnsi="宋体" w:eastAsia="宋体"/>
          <w:szCs w:val="21"/>
          <w:lang w:eastAsia="zh-CN"/>
        </w:rPr>
      </w:r>
      <w:r/>
    </w:p>
    <w:p>
      <w:pPr>
        <w:pStyle w:val="765"/>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rPr>
          <w:rFonts w:ascii="宋体" w:hAnsi="宋体" w:eastAsia="宋体"/>
          <w:szCs w:val="21"/>
          <w:lang w:eastAsia="zh-CN"/>
        </w:rPr>
      </w:r>
      <w:r/>
    </w:p>
    <w:p>
      <w:pPr>
        <w:pStyle w:val="765"/>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r>
      <w:r/>
    </w:p>
    <w:p>
      <w:pPr>
        <w:pStyle w:val="765"/>
        <w:spacing w:line="360" w:lineRule="auto"/>
        <w:shd w:val="clear" w:color="auto" w:fill="ffffff"/>
        <w:widowControl/>
        <w:rPr>
          <w:rFonts w:hint="eastAsia" w:ascii="宋体" w:hAnsi="宋体" w:eastAsia="宋体" w:cs="宋体"/>
          <w:szCs w:val="21"/>
          <w:lang w:eastAsia="zh-CN"/>
        </w:rPr>
      </w:pPr>
      <w:r/>
      <w:bookmarkStart w:id="80" w:name="_Toc481604688"/>
      <w:r/>
      <w:bookmarkStart w:id="81" w:name="_Toc16575"/>
      <w:r>
        <w:rPr>
          <w:rFonts w:hint="eastAsia" w:ascii="宋体" w:hAnsi="宋体" w:eastAsia="宋体" w:cs="宋体"/>
          <w:szCs w:val="21"/>
          <w:lang w:eastAsia="zh-CN"/>
        </w:rPr>
      </w:r>
      <w:r/>
    </w:p>
    <w:p>
      <w:pPr>
        <w:pStyle w:val="765"/>
        <w:spacing w:line="360" w:lineRule="auto"/>
        <w:shd w:val="clear" w:color="auto" w:fill="ffffff"/>
        <w:widowControl/>
        <w:rPr>
          <w:rFonts w:hint="eastAsia" w:ascii="宋体" w:hAnsi="宋体" w:eastAsia="宋体" w:cs="宋体"/>
          <w:b/>
          <w:bCs/>
          <w:szCs w:val="21"/>
          <w:lang w:eastAsia="zh-CN"/>
        </w:rPr>
      </w:pPr>
      <w:r>
        <w:rPr>
          <w:rFonts w:hint="eastAsia" w:ascii="宋体" w:hAnsi="宋体" w:eastAsia="宋体" w:cs="宋体"/>
          <w:b/>
          <w:bCs/>
          <w:szCs w:val="21"/>
          <w:lang w:eastAsia="zh-CN"/>
        </w:rPr>
      </w:r>
      <w:r/>
    </w:p>
    <w:p>
      <w:pPr>
        <w:pStyle w:val="765"/>
        <w:spacing w:line="360" w:lineRule="auto"/>
        <w:shd w:val="clear" w:color="auto" w:fill="ffffff"/>
        <w:widowControl/>
        <w:rPr>
          <w:rFonts w:ascii="宋体" w:hAnsi="宋体" w:eastAsia="宋体"/>
          <w:b/>
          <w:bCs/>
          <w:szCs w:val="21"/>
          <w:lang w:eastAsia="zh-CN"/>
        </w:rPr>
      </w:pPr>
      <w:r>
        <w:rPr>
          <w:rFonts w:hint="eastAsia" w:ascii="宋体" w:hAnsi="宋体" w:eastAsia="宋体" w:cs="宋体"/>
          <w:b/>
          <w:bCs/>
          <w:sz w:val="24"/>
          <w:lang w:val="zh-CN" w:eastAsia="zh-CN"/>
        </w:rPr>
        <w:br w:type="page" w:clear="all"/>
        <w:t xml:space="preserve">目录</w:t>
      </w:r>
      <w:r>
        <w:rPr>
          <w:rFonts w:hint="eastAsia" w:ascii="宋体" w:hAnsi="宋体" w:eastAsia="宋体" w:cs="宋体"/>
          <w:b/>
          <w:bCs/>
          <w:sz w:val="24"/>
          <w:lang w:eastAsia="zh-CN"/>
        </w:rPr>
        <w:t xml:space="preserve">八</w:t>
      </w:r>
      <w:r>
        <w:rPr>
          <w:rFonts w:hint="eastAsia" w:ascii="宋体" w:hAnsi="宋体" w:eastAsia="宋体" w:cs="宋体"/>
          <w:b/>
          <w:bCs/>
          <w:sz w:val="24"/>
          <w:lang w:val="zh-CN" w:eastAsia="zh-CN"/>
        </w:rPr>
        <w:t xml:space="preserve">、投标人类似业绩情况表（及证明材料）</w:t>
      </w:r>
      <w:bookmarkEnd w:id="80"/>
      <w:r/>
      <w:bookmarkEnd w:id="81"/>
      <w:r>
        <w:rPr>
          <w:rFonts w:ascii="宋体" w:hAnsi="宋体" w:eastAsia="宋体"/>
          <w:b/>
          <w:bCs/>
          <w:szCs w:val="21"/>
          <w:lang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74"/>
        <w:gridCol w:w="946"/>
        <w:gridCol w:w="1009"/>
        <w:gridCol w:w="1615"/>
        <w:gridCol w:w="1325"/>
        <w:gridCol w:w="1211"/>
      </w:tblGrid>
      <w:tr>
        <w:trPr>
          <w:trHeight w:val="1915"/>
        </w:trPr>
        <w:tc>
          <w:tcPr>
            <w:tcW w:w="760" w:type="dxa"/>
            <w:vAlign w:val="center"/>
            <w:textDirection w:val="lrTb"/>
            <w:noWrap w:val="false"/>
          </w:tcPr>
          <w:p>
            <w:pPr>
              <w:pStyle w:val="765"/>
              <w:jc w:val="center"/>
              <w:rPr>
                <w:rFonts w:ascii="宋体" w:hAnsi="宋体" w:eastAsia="宋体"/>
                <w:b/>
                <w:szCs w:val="21"/>
              </w:rPr>
            </w:pPr>
            <w:r>
              <w:rPr>
                <w:rFonts w:hint="eastAsia" w:ascii="宋体" w:hAnsi="宋体" w:eastAsia="宋体" w:cs="宋体"/>
                <w:b/>
                <w:szCs w:val="21"/>
              </w:rPr>
              <w:t xml:space="preserve">序号</w:t>
            </w:r>
            <w:r>
              <w:rPr>
                <w:rFonts w:ascii="宋体" w:hAnsi="宋体" w:eastAsia="宋体"/>
                <w:b/>
                <w:szCs w:val="21"/>
              </w:rPr>
            </w:r>
            <w:r/>
          </w:p>
        </w:tc>
        <w:tc>
          <w:tcPr>
            <w:tcW w:w="1274" w:type="dxa"/>
            <w:vAlign w:val="center"/>
            <w:textDirection w:val="lrTb"/>
            <w:noWrap w:val="false"/>
          </w:tcPr>
          <w:p>
            <w:pPr>
              <w:pStyle w:val="765"/>
              <w:jc w:val="center"/>
              <w:rPr>
                <w:rFonts w:ascii="宋体" w:hAnsi="宋体" w:eastAsia="宋体"/>
                <w:b/>
                <w:szCs w:val="21"/>
              </w:rPr>
            </w:pPr>
            <w:r>
              <w:rPr>
                <w:rFonts w:hint="eastAsia" w:ascii="宋体" w:hAnsi="宋体" w:eastAsia="宋体" w:cs="宋体"/>
                <w:b/>
                <w:szCs w:val="21"/>
              </w:rPr>
              <w:t xml:space="preserve">项目名称</w:t>
            </w:r>
            <w:r>
              <w:rPr>
                <w:rFonts w:ascii="宋体" w:hAnsi="宋体" w:eastAsia="宋体"/>
                <w:b/>
                <w:szCs w:val="21"/>
              </w:rPr>
            </w:r>
            <w:r/>
          </w:p>
        </w:tc>
        <w:tc>
          <w:tcPr>
            <w:tcW w:w="946" w:type="dxa"/>
            <w:vAlign w:val="center"/>
            <w:textDirection w:val="lrTb"/>
            <w:noWrap w:val="false"/>
          </w:tcPr>
          <w:p>
            <w:pPr>
              <w:pStyle w:val="765"/>
              <w:jc w:val="center"/>
              <w:rPr>
                <w:rFonts w:ascii="宋体" w:hAnsi="宋体" w:eastAsia="宋体"/>
                <w:b/>
                <w:szCs w:val="21"/>
              </w:rPr>
            </w:pPr>
            <w:r>
              <w:rPr>
                <w:rFonts w:hint="eastAsia" w:ascii="宋体" w:hAnsi="宋体" w:eastAsia="宋体" w:cs="宋体"/>
                <w:b/>
                <w:szCs w:val="21"/>
              </w:rPr>
              <w:t xml:space="preserve">业主单位</w:t>
            </w:r>
            <w:r>
              <w:rPr>
                <w:rFonts w:ascii="宋体" w:hAnsi="宋体" w:eastAsia="宋体"/>
                <w:b/>
                <w:szCs w:val="21"/>
              </w:rPr>
            </w:r>
            <w:r/>
          </w:p>
        </w:tc>
        <w:tc>
          <w:tcPr>
            <w:tcW w:w="1009" w:type="dxa"/>
            <w:vAlign w:val="center"/>
            <w:textDirection w:val="lrTb"/>
            <w:noWrap w:val="false"/>
          </w:tcPr>
          <w:p>
            <w:pPr>
              <w:pStyle w:val="765"/>
              <w:jc w:val="center"/>
              <w:rPr>
                <w:rFonts w:ascii="宋体" w:hAnsi="宋体" w:eastAsia="宋体"/>
                <w:b/>
                <w:szCs w:val="21"/>
                <w:lang w:eastAsia="zh-CN"/>
              </w:rPr>
            </w:pPr>
            <w:r>
              <w:rPr>
                <w:rFonts w:hint="eastAsia" w:ascii="宋体" w:hAnsi="宋体" w:eastAsia="宋体"/>
                <w:b/>
                <w:szCs w:val="21"/>
                <w:lang w:eastAsia="zh-CN"/>
              </w:rPr>
              <w:t xml:space="preserve">时间</w:t>
            </w:r>
            <w:r>
              <w:rPr>
                <w:rFonts w:ascii="宋体" w:hAnsi="宋体" w:eastAsia="宋体"/>
                <w:b/>
                <w:szCs w:val="21"/>
                <w:lang w:eastAsia="zh-CN"/>
              </w:rPr>
            </w:r>
            <w:r/>
          </w:p>
        </w:tc>
        <w:tc>
          <w:tcPr>
            <w:tcW w:w="1615" w:type="dxa"/>
            <w:vAlign w:val="center"/>
            <w:textDirection w:val="lrTb"/>
            <w:noWrap w:val="false"/>
          </w:tcPr>
          <w:p>
            <w:pPr>
              <w:pStyle w:val="765"/>
              <w:jc w:val="center"/>
              <w:rPr>
                <w:rFonts w:ascii="宋体" w:hAnsi="宋体" w:eastAsia="宋体"/>
                <w:b/>
                <w:szCs w:val="21"/>
              </w:rPr>
            </w:pPr>
            <w:r>
              <w:rPr>
                <w:rFonts w:hint="eastAsia" w:ascii="宋体" w:hAnsi="宋体" w:eastAsia="宋体" w:cs="宋体"/>
                <w:b/>
                <w:szCs w:val="21"/>
              </w:rPr>
              <w:t xml:space="preserve">工作主要内容</w:t>
            </w:r>
            <w:r>
              <w:rPr>
                <w:rFonts w:ascii="宋体" w:hAnsi="宋体" w:eastAsia="宋体"/>
                <w:b/>
                <w:szCs w:val="21"/>
              </w:rPr>
            </w:r>
            <w:r/>
          </w:p>
        </w:tc>
        <w:tc>
          <w:tcPr>
            <w:tcW w:w="1325" w:type="dxa"/>
            <w:vAlign w:val="center"/>
            <w:textDirection w:val="lrTb"/>
            <w:noWrap w:val="false"/>
          </w:tcPr>
          <w:p>
            <w:pPr>
              <w:pStyle w:val="765"/>
              <w:jc w:val="center"/>
              <w:rPr>
                <w:rFonts w:ascii="宋体" w:hAnsi="宋体" w:eastAsia="宋体"/>
                <w:b/>
                <w:szCs w:val="21"/>
              </w:rPr>
            </w:pPr>
            <w:r>
              <w:rPr>
                <w:rFonts w:hint="eastAsia" w:ascii="宋体" w:hAnsi="宋体" w:eastAsia="宋体"/>
                <w:b/>
                <w:szCs w:val="21"/>
              </w:rPr>
              <w:t xml:space="preserve">合同金额</w:t>
            </w:r>
            <w:r>
              <w:rPr>
                <w:rFonts w:ascii="宋体" w:hAnsi="宋体" w:eastAsia="宋体"/>
                <w:b/>
                <w:szCs w:val="21"/>
              </w:rPr>
            </w:r>
            <w:r/>
          </w:p>
        </w:tc>
        <w:tc>
          <w:tcPr>
            <w:tcW w:w="1211" w:type="dxa"/>
            <w:vAlign w:val="center"/>
            <w:textDirection w:val="lrTb"/>
            <w:noWrap w:val="false"/>
          </w:tcPr>
          <w:p>
            <w:pPr>
              <w:pStyle w:val="765"/>
              <w:jc w:val="center"/>
              <w:rPr>
                <w:rFonts w:ascii="宋体" w:hAnsi="宋体" w:eastAsia="宋体"/>
                <w:b/>
                <w:szCs w:val="21"/>
              </w:rPr>
            </w:pPr>
            <w:r>
              <w:rPr>
                <w:rFonts w:hint="eastAsia" w:ascii="宋体" w:hAnsi="宋体" w:eastAsia="宋体" w:cs="宋体"/>
                <w:b/>
                <w:szCs w:val="21"/>
              </w:rPr>
              <w:t xml:space="preserve">备注</w:t>
            </w:r>
            <w:r>
              <w:rPr>
                <w:rFonts w:ascii="宋体" w:hAnsi="宋体" w:eastAsia="宋体"/>
                <w:b/>
                <w:szCs w:val="21"/>
              </w:rPr>
            </w:r>
            <w:r/>
          </w:p>
        </w:tc>
      </w:tr>
      <w:tr>
        <w:trPr>
          <w:trHeight w:val="352"/>
        </w:trPr>
        <w:tc>
          <w:tcPr>
            <w:tcW w:w="760"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765"/>
              <w:rPr>
                <w:rFonts w:ascii="宋体" w:hAnsi="宋体" w:eastAsia="宋体"/>
                <w:szCs w:val="21"/>
              </w:rPr>
            </w:pPr>
            <w:r>
              <w:rPr>
                <w:rFonts w:ascii="宋体" w:hAnsi="宋体" w:eastAsia="宋体"/>
                <w:szCs w:val="21"/>
              </w:rPr>
            </w:r>
            <w:r/>
          </w:p>
        </w:tc>
      </w:tr>
      <w:tr>
        <w:trPr>
          <w:trHeight w:val="352"/>
        </w:trPr>
        <w:tc>
          <w:tcPr>
            <w:tcW w:w="760"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765"/>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765"/>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765"/>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765"/>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765"/>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765"/>
              <w:rPr>
                <w:rFonts w:ascii="宋体" w:hAnsi="宋体" w:eastAsia="宋体"/>
                <w:szCs w:val="21"/>
              </w:rPr>
            </w:pPr>
            <w:r>
              <w:rPr>
                <w:rFonts w:ascii="宋体" w:hAnsi="宋体" w:eastAsia="宋体"/>
                <w:szCs w:val="21"/>
              </w:rPr>
            </w:r>
            <w:r/>
          </w:p>
        </w:tc>
      </w:tr>
      <w:tr>
        <w:trPr>
          <w:trHeight w:val="362"/>
        </w:trPr>
        <w:tc>
          <w:tcPr>
            <w:tcW w:w="760"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74"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946"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009"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61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325" w:type="dxa"/>
            <w:vAlign w:val="top"/>
            <w:textDirection w:val="lrTb"/>
            <w:noWrap w:val="false"/>
          </w:tcPr>
          <w:p>
            <w:pPr>
              <w:pStyle w:val="765"/>
              <w:rPr>
                <w:rFonts w:ascii="宋体" w:hAnsi="宋体" w:eastAsia="宋体"/>
                <w:szCs w:val="21"/>
              </w:rPr>
            </w:pPr>
            <w:r>
              <w:rPr>
                <w:rFonts w:ascii="宋体" w:hAnsi="宋体" w:eastAsia="宋体"/>
                <w:szCs w:val="21"/>
              </w:rPr>
            </w:r>
            <w:r/>
          </w:p>
        </w:tc>
        <w:tc>
          <w:tcPr>
            <w:tcW w:w="1211" w:type="dxa"/>
            <w:vAlign w:val="top"/>
            <w:textDirection w:val="lrTb"/>
            <w:noWrap w:val="false"/>
          </w:tcPr>
          <w:p>
            <w:pPr>
              <w:pStyle w:val="765"/>
              <w:rPr>
                <w:rFonts w:ascii="宋体" w:hAnsi="宋体" w:eastAsia="宋体"/>
                <w:szCs w:val="21"/>
              </w:rPr>
            </w:pPr>
            <w:r>
              <w:rPr>
                <w:rFonts w:ascii="宋体" w:hAnsi="宋体" w:eastAsia="宋体"/>
                <w:szCs w:val="21"/>
              </w:rPr>
            </w:r>
            <w:r/>
          </w:p>
        </w:tc>
      </w:tr>
    </w:tbl>
    <w:p>
      <w:pPr>
        <w:pStyle w:val="765"/>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说明：如果行数不够，请自行增加。</w:t>
      </w:r>
      <w:r>
        <w:rPr>
          <w:rFonts w:ascii="宋体" w:hAnsi="宋体" w:eastAsia="宋体"/>
          <w:szCs w:val="21"/>
          <w:lang w:eastAsia="zh-CN"/>
        </w:rPr>
      </w:r>
      <w:r/>
    </w:p>
    <w:p>
      <w:pPr>
        <w:pStyle w:val="765"/>
        <w:spacing w:line="360" w:lineRule="auto"/>
        <w:shd w:val="clear" w:color="auto" w:fill="ffffff"/>
        <w:widowControl/>
        <w:rPr>
          <w:rFonts w:ascii="宋体" w:hAnsi="宋体" w:eastAsia="宋体"/>
          <w:sz w:val="24"/>
          <w:szCs w:val="24"/>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rPr>
          <w:rFonts w:ascii="宋体" w:hAnsi="宋体" w:eastAsia="宋体"/>
          <w:sz w:val="24"/>
          <w:szCs w:val="24"/>
          <w:lang w:eastAsia="zh-CN"/>
        </w:rPr>
      </w:r>
      <w:r/>
    </w:p>
    <w:p>
      <w:pPr>
        <w:pStyle w:val="765"/>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t xml:space="preserve">目录十、服务与承诺</w:t>
      </w:r>
      <w:r>
        <w:rPr>
          <w:rFonts w:ascii="宋体" w:hAnsi="宋体" w:eastAsia="宋体"/>
          <w:b/>
          <w:sz w:val="24"/>
          <w:szCs w:val="24"/>
          <w:lang w:eastAsia="zh-CN"/>
        </w:rPr>
      </w:r>
      <w:r/>
    </w:p>
    <w:p>
      <w:pPr>
        <w:pStyle w:val="765"/>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ascii="宋体" w:hAnsi="宋体" w:eastAsia="宋体"/>
          <w:sz w:val="24"/>
          <w:szCs w:val="24"/>
          <w:lang w:eastAsia="zh-CN"/>
        </w:rPr>
        <w:t xml:space="preserve">服务与承诺</w:t>
      </w:r>
      <w:r/>
    </w:p>
    <w:p>
      <w:pPr>
        <w:pStyle w:val="765"/>
        <w:spacing w:line="360" w:lineRule="auto"/>
        <w:rPr>
          <w:rFonts w:ascii="宋体" w:hAnsi="宋体" w:eastAsia="宋体"/>
          <w:sz w:val="24"/>
          <w:szCs w:val="24"/>
          <w:lang w:eastAsia="zh-CN"/>
        </w:rPr>
      </w:pPr>
      <w:r>
        <w:rPr>
          <w:rFonts w:ascii="宋体" w:hAnsi="宋体" w:eastAsia="宋体"/>
          <w:sz w:val="24"/>
          <w:szCs w:val="24"/>
          <w:lang w:eastAsia="zh-CN"/>
        </w:rPr>
      </w:r>
      <w:r/>
    </w:p>
    <w:p>
      <w:pPr>
        <w:pStyle w:val="765"/>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t xml:space="preserve">目录十一、招标文件需要的其他证明文件及材料</w:t>
      </w:r>
      <w:r>
        <w:rPr>
          <w:rFonts w:ascii="宋体" w:hAnsi="宋体" w:eastAsia="宋体"/>
          <w:b/>
          <w:sz w:val="24"/>
          <w:szCs w:val="24"/>
          <w:lang w:eastAsia="zh-CN"/>
        </w:rPr>
      </w:r>
      <w:r/>
    </w:p>
    <w:p>
      <w:pPr>
        <w:pStyle w:val="765"/>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765"/>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b/>
          <w:sz w:val="24"/>
          <w:szCs w:val="24"/>
          <w:lang w:eastAsia="zh-CN"/>
        </w:rPr>
        <w:t xml:space="preserve">                招标文件需要的其他证明文件及材料</w:t>
      </w:r>
      <w:r>
        <w:rPr>
          <w:rFonts w:hint="eastAsia" w:ascii="宋体" w:hAnsi="宋体" w:eastAsia="宋体"/>
          <w:sz w:val="24"/>
          <w:szCs w:val="24"/>
          <w:lang w:eastAsia="zh-CN"/>
        </w:rPr>
        <w:t xml:space="preserve">（若有）</w:t>
      </w:r>
      <w:r>
        <w:rPr>
          <w:rFonts w:ascii="宋体" w:hAnsi="宋体" w:eastAsia="宋体"/>
          <w:sz w:val="24"/>
          <w:szCs w:val="24"/>
          <w:lang w:eastAsia="zh-CN"/>
        </w:rPr>
      </w:r>
      <w:r/>
    </w:p>
    <w:p>
      <w:pPr>
        <w:pStyle w:val="765"/>
        <w:spacing w:line="360" w:lineRule="auto"/>
        <w:rPr>
          <w:rFonts w:ascii="宋体" w:hAnsi="宋体" w:eastAsia="宋体"/>
          <w:b/>
          <w:sz w:val="24"/>
          <w:szCs w:val="24"/>
          <w:lang w:eastAsia="zh-CN"/>
        </w:rPr>
      </w:pPr>
      <w:r>
        <w:rPr>
          <w:rFonts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9"/>
        <w:rPr>
          <w:rFonts w:hint="eastAsia"/>
          <w:b w:val="0"/>
          <w:sz w:val="24"/>
          <w:szCs w:val="24"/>
          <w:lang w:eastAsia="zh-CN"/>
        </w:rPr>
      </w:pPr>
      <w:r>
        <w:rPr>
          <w:rFonts w:hint="eastAsia"/>
          <w:b w:val="0"/>
          <w:sz w:val="24"/>
          <w:szCs w:val="24"/>
          <w:lang w:eastAsia="zh-CN"/>
        </w:rPr>
      </w:r>
      <w:r/>
    </w:p>
    <w:p>
      <w:pPr>
        <w:pStyle w:val="765"/>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9"/>
        <w:rPr>
          <w:rFonts w:hint="eastAsia"/>
          <w:lang w:eastAsia="zh-CN"/>
        </w:rPr>
      </w:pPr>
      <w:r>
        <w:rPr>
          <w:rFonts w:hint="eastAsia"/>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t xml:space="preserve">附件一、中小企业声明函格式</w:t>
      </w:r>
      <w:r>
        <w:rPr>
          <w:rFonts w:ascii="宋体" w:hAnsi="宋体" w:eastAsia="宋体"/>
          <w:b/>
          <w:sz w:val="24"/>
          <w:szCs w:val="24"/>
          <w:lang w:eastAsia="zh-CN"/>
        </w:rPr>
      </w:r>
      <w:r/>
    </w:p>
    <w:p>
      <w:pPr>
        <w:pStyle w:val="765"/>
        <w:jc w:val="cente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中小企业声明函</w:t>
      </w:r>
      <w:r>
        <w:rPr>
          <w:rFonts w:ascii="宋体" w:hAnsi="宋体" w:eastAsia="宋体"/>
          <w:sz w:val="24"/>
          <w:szCs w:val="24"/>
          <w:lang w:eastAsia="zh-CN"/>
        </w:rPr>
      </w:r>
      <w:r/>
    </w:p>
    <w:p>
      <w:pPr>
        <w:pStyle w:val="765"/>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本公司郑重声明，根据《政府采购促进中小企业发展暂行办法》（财库[2011]181号）的规定，本公司为______（请填写：中型、小型、微型）企业。即，本公司同时满足以下条件：</w:t>
      </w:r>
      <w:r>
        <w:rPr>
          <w:rFonts w:ascii="宋体" w:hAnsi="宋体" w:eastAsia="宋体"/>
          <w:sz w:val="24"/>
          <w:szCs w:val="24"/>
          <w:lang w:eastAsia="zh-CN"/>
        </w:rPr>
      </w:r>
      <w:r/>
    </w:p>
    <w:p>
      <w:pPr>
        <w:pStyle w:val="765"/>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根据《工业和信息化部、国家统计局、国家发展和改革委员会、财政部关于印发中小企业划型标准规定的通知》（工信部联企业[2011]300号）规定的划分标准，本公司为______（请填写：中型、小型、微型）企业。</w:t>
      </w:r>
      <w:r>
        <w:rPr>
          <w:rFonts w:ascii="宋体" w:hAnsi="宋体" w:eastAsia="宋体"/>
          <w:sz w:val="24"/>
          <w:szCs w:val="24"/>
          <w:lang w:eastAsia="zh-CN"/>
        </w:rPr>
      </w:r>
      <w:r/>
    </w:p>
    <w:p>
      <w:pPr>
        <w:pStyle w:val="765"/>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r>
        <w:rPr>
          <w:rFonts w:ascii="宋体" w:hAnsi="宋体" w:eastAsia="宋体"/>
          <w:sz w:val="24"/>
          <w:szCs w:val="24"/>
          <w:lang w:eastAsia="zh-CN"/>
        </w:rPr>
      </w:r>
      <w:r/>
    </w:p>
    <w:p>
      <w:pPr>
        <w:pStyle w:val="765"/>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本公司对上述声明的真实性负责。如有虚假，将依法承担相应责任。</w:t>
      </w:r>
      <w:r>
        <w:rPr>
          <w:rFonts w:ascii="宋体" w:hAnsi="宋体" w:eastAsia="宋体"/>
          <w:sz w:val="24"/>
          <w:szCs w:val="24"/>
          <w:lang w:eastAsia="zh-CN"/>
        </w:rPr>
      </w:r>
      <w:r/>
    </w:p>
    <w:p>
      <w:pPr>
        <w:pStyle w:val="765"/>
        <w:spacing w:line="36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备注：附小微企业名录网站自投标公告发布之日起至投标截止时间前截图）</w:t>
      </w:r>
      <w:r>
        <w:rPr>
          <w:rFonts w:ascii="宋体" w:hAnsi="宋体" w:eastAsia="宋体"/>
          <w:b/>
          <w:bCs/>
          <w:sz w:val="24"/>
          <w:szCs w:val="24"/>
          <w:lang w:eastAsia="zh-CN"/>
        </w:rPr>
      </w:r>
      <w:r/>
    </w:p>
    <w:p>
      <w:pPr>
        <w:pStyle w:val="765"/>
        <w:ind w:firstLine="480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企业名称（盖章）：</w:t>
      </w:r>
      <w:r>
        <w:rPr>
          <w:rFonts w:ascii="宋体" w:hAnsi="宋体" w:eastAsia="宋体"/>
          <w:sz w:val="24"/>
          <w:szCs w:val="24"/>
          <w:lang w:eastAsia="zh-CN"/>
        </w:rPr>
      </w:r>
      <w:r/>
    </w:p>
    <w:p>
      <w:pPr>
        <w:pStyle w:val="765"/>
        <w:ind w:firstLine="480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日　　　　　　期：</w:t>
      </w:r>
      <w:r/>
    </w:p>
    <w:p>
      <w:pPr>
        <w:pStyle w:val="765"/>
        <w:spacing w:line="360" w:lineRule="auto"/>
        <w:rPr>
          <w:rFonts w:ascii="宋体" w:hAnsi="宋体" w:eastAsia="宋体"/>
          <w:sz w:val="24"/>
          <w:szCs w:val="24"/>
          <w:lang w:eastAsia="zh-CN"/>
        </w:rPr>
      </w:pPr>
      <w:r>
        <w:rPr>
          <w:rFonts w:ascii="宋体" w:hAnsi="宋体" w:eastAsia="宋体"/>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t xml:space="preserve">附件二、无重大违法记录声明格式</w:t>
      </w:r>
      <w:r>
        <w:rPr>
          <w:rFonts w:ascii="宋体" w:hAnsi="宋体" w:eastAsia="宋体"/>
          <w:b/>
          <w:sz w:val="24"/>
          <w:szCs w:val="24"/>
          <w:lang w:eastAsia="zh-CN"/>
        </w:rPr>
      </w:r>
      <w:r/>
    </w:p>
    <w:p>
      <w:pPr>
        <w:pStyle w:val="765"/>
        <w:jc w:val="center"/>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pStyle w:val="765"/>
        <w:jc w:val="cente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无重大违法记录声明</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南京市公安局高淳分局</w:t>
      </w:r>
      <w:r>
        <w:rPr>
          <w:rFonts w:hint="eastAsia" w:ascii="宋体" w:hAnsi="宋体" w:eastAsia="宋体"/>
          <w:sz w:val="24"/>
          <w:szCs w:val="24"/>
          <w:lang w:eastAsia="zh-CN"/>
        </w:rPr>
        <w:t xml:space="preserve"> ：</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我单位 </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（供应商名称）郑重声明：</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参加政府采购活动前3年内在经营活动中</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（在下划线上如实填写：有或没有）重大违法记录。</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（说明：政府采购法第二十二条第一款第五项所称重大违法记录，是指供应商因违法经营受到刑事处罚或者责令停产停业、吊销许可证或者执照、较大数额罚款等行政处罚。）                         </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声明人：（公章）</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年     月    日</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ascii="宋体" w:hAnsi="宋体" w:eastAsia="宋体"/>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765"/>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附件三、具备履行合同所必需的设备和专业技术能力的声明格式及证明材料</w:t>
      </w:r>
      <w:r>
        <w:rPr>
          <w:rFonts w:ascii="宋体" w:hAnsi="宋体" w:eastAsia="宋体"/>
          <w:b/>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具备履行合同所必需的设备和专业技术能力的声明格式</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南京市公安局高淳分局</w:t>
      </w:r>
      <w:r>
        <w:rPr>
          <w:rFonts w:hint="eastAsia" w:ascii="宋体" w:hAnsi="宋体" w:eastAsia="宋体"/>
          <w:sz w:val="24"/>
          <w:szCs w:val="24"/>
          <w:lang w:eastAsia="zh-CN"/>
        </w:rPr>
        <w:t xml:space="preserve">：</w:t>
      </w:r>
      <w:r>
        <w:rPr>
          <w:rFonts w:ascii="宋体" w:hAnsi="宋体" w:eastAsia="宋体"/>
          <w:sz w:val="24"/>
          <w:szCs w:val="24"/>
          <w:lang w:eastAsia="zh-CN"/>
        </w:rPr>
      </w:r>
      <w:r/>
    </w:p>
    <w:p>
      <w:pPr>
        <w:pStyle w:val="765"/>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我单位                             （供应商名称）郑重声明：我公司具备履行本项采购合同所必需的设备和专业技术能力，为履行本项采购合同我单位具备如下主要设备和主要专业技术能力：</w:t>
      </w:r>
      <w:r>
        <w:rPr>
          <w:rFonts w:ascii="宋体" w:hAnsi="宋体" w:eastAsia="宋体"/>
          <w:sz w:val="24"/>
          <w:szCs w:val="24"/>
          <w:lang w:eastAsia="zh-CN"/>
        </w:rPr>
      </w:r>
      <w:r/>
    </w:p>
    <w:p>
      <w:pPr>
        <w:pStyle w:val="765"/>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主要设备有：                          。( 若有 )</w:t>
      </w:r>
      <w:r>
        <w:rPr>
          <w:rFonts w:ascii="宋体" w:hAnsi="宋体" w:eastAsia="宋体"/>
          <w:sz w:val="24"/>
          <w:szCs w:val="24"/>
          <w:lang w:eastAsia="zh-CN"/>
        </w:rPr>
      </w:r>
      <w:r/>
    </w:p>
    <w:p>
      <w:pPr>
        <w:pStyle w:val="765"/>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主要专业技术能力有：                  。( 若有 )</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声明人：（公章）</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hint="eastAsia" w:ascii="宋体" w:hAnsi="宋体" w:eastAsia="宋体"/>
          <w:bCs/>
          <w:sz w:val="24"/>
          <w:szCs w:val="24"/>
          <w:lang w:eastAsia="zh-CN"/>
        </w:rPr>
        <w:t xml:space="preserve">                                     </w:t>
      </w:r>
      <w:r>
        <w:rPr>
          <w:rFonts w:hint="eastAsia" w:ascii="宋体" w:hAnsi="宋体" w:eastAsia="宋体"/>
          <w:sz w:val="24"/>
          <w:szCs w:val="24"/>
          <w:lang w:eastAsia="zh-CN"/>
        </w:rPr>
        <w:t xml:space="preserve">日期：______年    月    日</w:t>
      </w:r>
      <w:r>
        <w:rPr>
          <w:rFonts w:ascii="宋体" w:hAnsi="宋体" w:eastAsia="宋体"/>
          <w:sz w:val="24"/>
          <w:szCs w:val="24"/>
          <w:lang w:eastAsia="zh-CN"/>
        </w:rPr>
      </w:r>
      <w:r/>
    </w:p>
    <w:p>
      <w:pPr>
        <w:pStyle w:val="765"/>
        <w:spacing w:line="360" w:lineRule="auto"/>
        <w:rPr>
          <w:rFonts w:ascii="宋体" w:hAnsi="宋体" w:eastAsia="宋体"/>
          <w:sz w:val="24"/>
          <w:szCs w:val="24"/>
          <w:lang w:eastAsia="zh-CN"/>
        </w:rPr>
      </w:pPr>
      <w:r>
        <w:rPr>
          <w:rFonts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rPr>
          <w:rFonts w:hint="eastAsia" w:ascii="宋体" w:hAnsi="宋体" w:eastAsia="宋体"/>
          <w:sz w:val="24"/>
          <w:szCs w:val="24"/>
          <w:lang w:eastAsia="zh-CN"/>
        </w:rPr>
      </w:pPr>
      <w:r>
        <w:rPr>
          <w:rFonts w:hint="eastAsia" w:ascii="宋体" w:hAnsi="宋体" w:eastAsia="宋体"/>
          <w:sz w:val="24"/>
          <w:szCs w:val="24"/>
          <w:lang w:eastAsia="zh-CN"/>
        </w:rPr>
      </w:r>
      <w:r/>
    </w:p>
    <w:p>
      <w:pPr>
        <w:pStyle w:val="853"/>
        <w:ind w:firstLine="480"/>
        <w:rPr>
          <w:rFonts w:hint="eastAsia" w:hAnsi="宋体"/>
          <w:sz w:val="24"/>
        </w:rPr>
      </w:pPr>
      <w:r>
        <w:rPr>
          <w:rFonts w:hint="eastAsia" w:hAnsi="宋体"/>
          <w:sz w:val="24"/>
        </w:rPr>
      </w:r>
      <w:r/>
    </w:p>
    <w:p>
      <w:pPr>
        <w:pStyle w:val="765"/>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br w:type="page" w:clear="all"/>
        <w:t xml:space="preserve">附件四、南京市政府采购供应商信用记录表暨信用承诺书</w:t>
      </w:r>
      <w:r/>
    </w:p>
    <w:p>
      <w:pPr>
        <w:pStyle w:val="778"/>
        <w:rPr>
          <w:rFonts w:hint="eastAsia" w:ascii="宋体" w:hAnsi="宋体" w:eastAsia="宋体"/>
          <w:lang w:eastAsia="zh-CN"/>
        </w:rPr>
      </w:pPr>
      <w:r>
        <w:rPr>
          <w:rFonts w:hint="eastAsia" w:ascii="宋体" w:hAnsi="宋体" w:eastAsia="宋体"/>
          <w:lang w:eastAsia="zh-CN"/>
        </w:rPr>
      </w:r>
      <w:r/>
    </w:p>
    <w:p>
      <w:pPr>
        <w:pStyle w:val="765"/>
        <w:jc w:val="center"/>
        <w:spacing w:line="360" w:lineRule="auto"/>
        <w:rPr>
          <w:rFonts w:hint="eastAsia" w:ascii="宋体" w:hAnsi="宋体" w:eastAsia="宋体" w:cs="宋体"/>
          <w:sz w:val="36"/>
          <w:szCs w:val="36"/>
          <w:lang w:eastAsia="zh-CN"/>
        </w:rPr>
      </w:pPr>
      <w:r>
        <w:rPr>
          <w:rFonts w:hint="eastAsia" w:ascii="宋体" w:hAnsi="宋体" w:eastAsia="宋体" w:cs="宋体"/>
          <w:b/>
          <w:sz w:val="28"/>
          <w:szCs w:val="36"/>
          <w:lang w:eastAsia="zh-CN"/>
        </w:rPr>
        <w:t xml:space="preserve">南京市政府采购供应商信用记录表暨信用承诺书</w:t>
      </w:r>
      <w:r>
        <w:rPr>
          <w:rFonts w:hint="eastAsia" w:ascii="宋体" w:hAnsi="宋体" w:eastAsia="宋体" w:cs="宋体"/>
          <w:sz w:val="36"/>
          <w:szCs w:val="36"/>
          <w:lang w:eastAsia="zh-CN"/>
        </w:rPr>
      </w:r>
      <w:r/>
    </w:p>
    <w:p>
      <w:pPr>
        <w:pStyle w:val="769"/>
        <w:ind w:left="0"/>
        <w:keepLines/>
        <w:keepNext/>
        <w:spacing w:line="360" w:lineRule="auto"/>
        <w:rPr>
          <w:rFonts w:hint="eastAsia" w:cs="宋体"/>
          <w:sz w:val="22"/>
          <w:szCs w:val="22"/>
          <w:lang w:eastAsia="zh-CN"/>
        </w:rPr>
      </w:pPr>
      <w:r>
        <w:rPr>
          <w:rFonts w:hint="eastAsia" w:cs="宋体"/>
          <w:sz w:val="22"/>
          <w:szCs w:val="22"/>
          <w:lang w:eastAsia="zh-CN"/>
        </w:rPr>
        <w:t xml:space="preserve">(仅为示范格式，直接填写无效，需至“南京政府采购供应商诚信档案管理系统”在线打印)</w:t>
      </w:r>
      <w:r/>
    </w:p>
    <w:p>
      <w:pPr>
        <w:pStyle w:val="765"/>
        <w:rPr>
          <w:rFonts w:hint="eastAsia" w:ascii="宋体" w:hAnsi="宋体" w:eastAsia="宋体"/>
          <w:lang w:eastAsia="zh-CN"/>
        </w:rPr>
      </w:pPr>
      <w:r>
        <w:rPr>
          <w:rFonts w:hint="eastAsia" w:ascii="宋体" w:hAnsi="宋体" w:eastAsia="宋体"/>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tcPr>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单位名称</w:t>
            </w:r>
            <w:r/>
          </w:p>
        </w:tc>
        <w:tc>
          <w:tcPr>
            <w:tcW w:w="2098" w:type="dxa"/>
            <w:vAlign w:val="center"/>
            <w:textDirection w:val="lrTb"/>
            <w:noWrap/>
          </w:tcPr>
          <w:p>
            <w:pPr>
              <w:pStyle w:val="765"/>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统一社会信用代码</w:t>
            </w:r>
            <w:r/>
          </w:p>
        </w:tc>
        <w:tc>
          <w:tcPr>
            <w:tcW w:w="1824" w:type="dxa"/>
            <w:vAlign w:val="center"/>
            <w:textDirection w:val="lrTb"/>
            <w:noWrap/>
          </w:tcPr>
          <w:p>
            <w:pPr>
              <w:pStyle w:val="765"/>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60"/>
        </w:trPr>
        <w:tc>
          <w:tcPr>
            <w:tcW w:w="2405" w:type="dxa"/>
            <w:vAlign w:val="center"/>
            <w:textDirection w:val="lrTb"/>
            <w:noWrap/>
          </w:tcPr>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法定代表人</w:t>
            </w:r>
            <w:r/>
          </w:p>
        </w:tc>
        <w:tc>
          <w:tcPr>
            <w:tcW w:w="2098" w:type="dxa"/>
            <w:vAlign w:val="center"/>
            <w:textDirection w:val="lrTb"/>
            <w:noWrap/>
          </w:tcPr>
          <w:p>
            <w:pPr>
              <w:pStyle w:val="765"/>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联系人</w:t>
            </w:r>
            <w:r/>
          </w:p>
        </w:tc>
        <w:tc>
          <w:tcPr>
            <w:tcW w:w="1824" w:type="dxa"/>
            <w:vAlign w:val="center"/>
            <w:textDirection w:val="lrTb"/>
            <w:noWrap/>
          </w:tcPr>
          <w:p>
            <w:pPr>
              <w:pStyle w:val="765"/>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54"/>
        </w:trPr>
        <w:tc>
          <w:tcPr>
            <w:tcW w:w="2405" w:type="dxa"/>
            <w:vAlign w:val="center"/>
            <w:textDirection w:val="lrTb"/>
            <w:noWrap/>
          </w:tcPr>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联系地址</w:t>
            </w:r>
            <w:r/>
          </w:p>
        </w:tc>
        <w:tc>
          <w:tcPr>
            <w:tcW w:w="2098" w:type="dxa"/>
            <w:vAlign w:val="center"/>
            <w:textDirection w:val="lrTb"/>
            <w:noWrap/>
          </w:tcPr>
          <w:p>
            <w:pPr>
              <w:pStyle w:val="765"/>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联系电话</w:t>
            </w:r>
            <w:r/>
          </w:p>
        </w:tc>
        <w:tc>
          <w:tcPr>
            <w:tcW w:w="1824" w:type="dxa"/>
            <w:vAlign w:val="center"/>
            <w:textDirection w:val="lrTb"/>
            <w:noWrap/>
          </w:tcPr>
          <w:p>
            <w:pPr>
              <w:pStyle w:val="765"/>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917"/>
        </w:trPr>
        <w:tc>
          <w:tcPr>
            <w:tcW w:w="2405" w:type="dxa"/>
            <w:vAlign w:val="center"/>
            <w:textDirection w:val="lrTb"/>
            <w:noWrap/>
          </w:tcPr>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诚信档案记录情况</w:t>
            </w:r>
            <w:r/>
          </w:p>
        </w:tc>
        <w:tc>
          <w:tcPr>
            <w:gridSpan w:val="3"/>
            <w:tcW w:w="6634" w:type="dxa"/>
            <w:vAlign w:val="center"/>
            <w:textDirection w:val="lrTb"/>
            <w:noWrap/>
          </w:tcPr>
          <w:p>
            <w:pPr>
              <w:pStyle w:val="765"/>
              <w:spacing w:line="360" w:lineRule="auto"/>
              <w:rPr>
                <w:rFonts w:hint="eastAsia" w:ascii="宋体" w:hAnsi="宋体" w:eastAsia="宋体" w:cs="宋体"/>
                <w:b/>
                <w:szCs w:val="21"/>
              </w:rPr>
            </w:pPr>
            <w:r>
              <w:rPr>
                <w:rFonts w:hint="eastAsia" w:ascii="宋体" w:hAnsi="宋体" w:eastAsia="宋体" w:cs="宋体"/>
                <w:b/>
                <w:szCs w:val="21"/>
              </w:rPr>
            </w:r>
            <w:r/>
          </w:p>
        </w:tc>
      </w:tr>
      <w:tr>
        <w:trPr/>
        <w:tc>
          <w:tcPr>
            <w:tcW w:w="2405" w:type="dxa"/>
            <w:vAlign w:val="center"/>
            <w:textDirection w:val="lrTb"/>
            <w:noWrap/>
          </w:tcPr>
          <w:p>
            <w:pPr>
              <w:pStyle w:val="765"/>
              <w:spacing w:line="360" w:lineRule="auto"/>
              <w:rPr>
                <w:rFonts w:hint="eastAsia" w:ascii="宋体" w:hAnsi="宋体" w:eastAsia="宋体" w:cs="宋体"/>
                <w:szCs w:val="21"/>
              </w:rPr>
            </w:pPr>
            <w:r>
              <w:rPr>
                <w:rFonts w:hint="eastAsia" w:ascii="宋体" w:hAnsi="宋体" w:eastAsia="宋体" w:cs="宋体"/>
                <w:lang w:eastAsia="zh-CN"/>
              </w:rPr>
              <w:t xml:space="preserve">信用承诺</w:t>
            </w:r>
            <w:r>
              <w:rPr>
                <w:rFonts w:hint="eastAsia" w:ascii="宋体" w:hAnsi="宋体" w:eastAsia="宋体" w:cs="宋体"/>
                <w:szCs w:val="21"/>
              </w:rPr>
            </w:r>
            <w:r/>
          </w:p>
        </w:tc>
        <w:tc>
          <w:tcPr>
            <w:gridSpan w:val="3"/>
            <w:tcW w:w="6634" w:type="dxa"/>
            <w:vAlign w:val="top"/>
            <w:textDirection w:val="lrTb"/>
            <w:noWrap/>
          </w:tcPr>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我公司自愿参加贵中心（公司）组织的本次采购活动，严格遵守《中华人民政府采购法》及相关</w:t>
            </w:r>
            <w:r>
              <w:rPr>
                <w:rFonts w:hint="eastAsia" w:ascii="宋体" w:hAnsi="宋体" w:eastAsia="宋体" w:cs="宋体"/>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                                            供应商名称（盖章）：</w:t>
            </w:r>
            <w:r/>
          </w:p>
          <w:p>
            <w:pPr>
              <w:pStyle w:val="792"/>
              <w:ind w:left="440"/>
              <w:spacing w:line="360" w:lineRule="auto"/>
              <w:rPr>
                <w:rFonts w:hint="eastAsia" w:ascii="宋体" w:hAnsi="宋体" w:cs="宋体"/>
                <w:sz w:val="22"/>
                <w:szCs w:val="22"/>
                <w:lang w:eastAsia="zh-CN"/>
              </w:rPr>
            </w:pPr>
            <w:r>
              <w:rPr>
                <w:rFonts w:hint="eastAsia" w:ascii="宋体" w:hAnsi="宋体" w:cs="宋体"/>
                <w:sz w:val="22"/>
                <w:szCs w:val="22"/>
                <w:lang w:eastAsia="zh-CN"/>
              </w:rPr>
            </w:r>
            <w:r/>
          </w:p>
          <w:p>
            <w:pPr>
              <w:pStyle w:val="765"/>
              <w:spacing w:line="360" w:lineRule="auto"/>
              <w:rPr>
                <w:rFonts w:hint="eastAsia" w:ascii="宋体" w:hAnsi="宋体" w:eastAsia="宋体" w:cs="宋体"/>
                <w:lang w:eastAsia="zh-CN"/>
              </w:rPr>
            </w:pPr>
            <w:r>
              <w:rPr>
                <w:rFonts w:hint="eastAsia" w:ascii="宋体" w:hAnsi="宋体" w:eastAsia="宋体" w:cs="宋体"/>
                <w:lang w:eastAsia="zh-CN"/>
              </w:rPr>
              <w:t xml:space="preserve">                                            法定代表人（签字）：</w:t>
            </w:r>
            <w:r/>
          </w:p>
          <w:p>
            <w:pPr>
              <w:pStyle w:val="765"/>
              <w:spacing w:line="360" w:lineRule="auto"/>
              <w:rPr>
                <w:rFonts w:hint="eastAsia" w:ascii="宋体" w:hAnsi="宋体" w:eastAsia="宋体" w:cs="宋体"/>
                <w:szCs w:val="21"/>
              </w:rPr>
            </w:pPr>
            <w:r>
              <w:rPr>
                <w:rFonts w:hint="eastAsia" w:ascii="宋体" w:hAnsi="宋体" w:eastAsia="宋体" w:cs="宋体"/>
                <w:lang w:eastAsia="zh-CN"/>
              </w:rPr>
              <w:t xml:space="preserve">                                            年  月  日</w:t>
            </w:r>
            <w:r>
              <w:rPr>
                <w:rFonts w:hint="eastAsia" w:ascii="宋体" w:hAnsi="宋体" w:eastAsia="宋体" w:cs="宋体"/>
                <w:szCs w:val="21"/>
              </w:rPr>
            </w:r>
            <w:r/>
          </w:p>
        </w:tc>
      </w:tr>
    </w:tbl>
    <w:p>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方正小标宋_GBK">
    <w:panose1 w:val="020B0503020202020204"/>
  </w:font>
  <w:font w:name="方正黑体_GBK">
    <w:panose1 w:val="020B0503020202020204"/>
  </w:font>
  <w:font w:name="Arial Unicode MS">
    <w:panose1 w:val="020B0604020202020204"/>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Calibri Light">
    <w:panose1 w:val="020F0302020204030204"/>
  </w:font>
  <w:font w:name="楷体_GB2312">
    <w:panose1 w:val="02010609060101010101"/>
  </w:font>
  <w:font w:name="ˎ̥">
    <w:panose1 w:val="020B050302020202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765"/>
                            <w:rPr>
                              <w:sz w:val="18"/>
                            </w:rPr>
                          </w:pPr>
                          <w:r>
                            <w:rPr>
                              <w:sz w:val="18"/>
                            </w:rPr>
                          </w:r>
                          <w:r/>
                        </w:p>
                        <w:p>
                          <w:pPr>
                            <w:pStyle w:val="76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765"/>
                      <w:rPr>
                        <w:sz w:val="18"/>
                      </w:rPr>
                    </w:pPr>
                    <w:r>
                      <w:rPr>
                        <w:sz w:val="18"/>
                      </w:rPr>
                    </w:r>
                    <w:r/>
                  </w:p>
                  <w:p>
                    <w:pPr>
                      <w:pStyle w:val="76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spacing w:line="1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pPr>
                          <w:r>
                            <w:fldChar w:fldCharType="begin"/>
                          </w:r>
                          <w:r>
                            <w:instrText xml:space="preserve"> PAGE  \* MERGEFORMAT </w:instrText>
                          </w:r>
                          <w:r>
                            <w:fldChar w:fldCharType="separate"/>
                          </w:r>
                          <w:r>
                            <w:t xml:space="preserve">18</w:t>
                          </w:r>
                          <w:r>
                            <w:fldChar w:fldCharType="end"/>
                          </w:r>
                          <w:r/>
                        </w:p>
                        <w:p>
                          <w:pPr>
                            <w:pStyle w:val="7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pPr>
                    <w:r>
                      <w:fldChar w:fldCharType="begin"/>
                    </w:r>
                    <w:r>
                      <w:instrText xml:space="preserve"> PAGE  \* MERGEFORMAT </w:instrText>
                    </w:r>
                    <w:r>
                      <w:fldChar w:fldCharType="separate"/>
                    </w:r>
                    <w:r>
                      <w:t xml:space="preserve">18</w:t>
                    </w:r>
                    <w:r>
                      <w:fldChar w:fldCharType="end"/>
                    </w:r>
                    <w:r/>
                  </w:p>
                  <w:p>
                    <w:pPr>
                      <w:pStyle w:val="765"/>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pPr>
                          <w:r>
                            <w:fldChar w:fldCharType="begin"/>
                          </w:r>
                          <w:r>
                            <w:instrText xml:space="preserve"> PAGE  \* MERGEFORMAT </w:instrText>
                          </w:r>
                          <w:r>
                            <w:fldChar w:fldCharType="separate"/>
                          </w:r>
                          <w:r>
                            <w:t xml:space="preserve">103</w:t>
                          </w:r>
                          <w:r>
                            <w:fldChar w:fldCharType="end"/>
                          </w:r>
                          <w:r/>
                        </w:p>
                        <w:p>
                          <w:pPr>
                            <w:pStyle w:val="76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pPr>
                    <w:r>
                      <w:fldChar w:fldCharType="begin"/>
                    </w:r>
                    <w:r>
                      <w:instrText xml:space="preserve"> PAGE  \* MERGEFORMAT </w:instrText>
                    </w:r>
                    <w:r>
                      <w:fldChar w:fldCharType="separate"/>
                    </w:r>
                    <w:r>
                      <w:t xml:space="preserve">103</w:t>
                    </w:r>
                    <w:r>
                      <w:fldChar w:fldCharType="end"/>
                    </w:r>
                    <w:r/>
                  </w:p>
                  <w:p>
                    <w:pPr>
                      <w:pStyle w:val="7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left" w:pos="238" w:leader="none"/>
      </w:tabs>
      <w:rPr>
        <w:rFonts w:eastAsia="楷体_GB2312"/>
        <w:i/>
        <w:lang w:eastAsia="zh-CN"/>
      </w:rPr>
    </w:pPr>
    <w:r>
      <w:rPr>
        <w:rFonts w:hint="eastAsia" w:eastAsia="楷体_GB2312"/>
        <w:i/>
        <w:lang w:eastAsia="zh-CN"/>
      </w:rPr>
      <w:t xml:space="preserve">        </w:t>
    </w:r>
    <w:r>
      <w:rPr>
        <w:rFonts w:eastAsia="楷体_GB2312"/>
        <w:i/>
        <w:lang w:eastAsia="zh-CN"/>
      </w:rPr>
    </w:r>
    <w:r/>
  </w:p>
  <w:p>
    <w:pPr>
      <w:pStyle w:val="765"/>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65"/>
        <w:ind w:left="1440" w:hanging="1440"/>
        <w:tabs>
          <w:tab w:val="left" w:pos="1440" w:leader="none"/>
        </w:tabs>
      </w:pPr>
      <w:rPr>
        <w:rFonts w:hint="eastAsia" w:ascii="黑体" w:eastAsia="黑体"/>
        <w:b w:val="0"/>
        <w:sz w:val="36"/>
      </w:rPr>
    </w:lvl>
    <w:lvl w:ilvl="1">
      <w:start w:val="1"/>
      <w:numFmt w:val="bullet"/>
      <w:isLgl w:val="false"/>
      <w:suff w:val="tab"/>
      <w:lvlText w:val="o"/>
      <w:lvlJc w:val="left"/>
      <w:pPr>
        <w:pStyle w:val="765"/>
        <w:ind w:left="1440" w:hanging="360"/>
      </w:pPr>
      <w:rPr>
        <w:rFonts w:ascii="Courier New" w:hAnsi="Courier New" w:eastAsia="Courier New" w:cs="Courier New"/>
      </w:rPr>
    </w:lvl>
    <w:lvl w:ilvl="2">
      <w:start w:val="1"/>
      <w:numFmt w:val="bullet"/>
      <w:isLgl w:val="false"/>
      <w:suff w:val="tab"/>
      <w:lvlText w:val="§"/>
      <w:lvlJc w:val="left"/>
      <w:pPr>
        <w:pStyle w:val="765"/>
        <w:ind w:left="2160" w:hanging="360"/>
      </w:pPr>
      <w:rPr>
        <w:rFonts w:ascii="Wingdings" w:hAnsi="Wingdings" w:eastAsia="Wingdings" w:cs="Wingdings"/>
      </w:rPr>
    </w:lvl>
    <w:lvl w:ilvl="3">
      <w:start w:val="1"/>
      <w:numFmt w:val="bullet"/>
      <w:isLgl w:val="false"/>
      <w:suff w:val="tab"/>
      <w:lvlText w:val="·"/>
      <w:lvlJc w:val="left"/>
      <w:pPr>
        <w:pStyle w:val="765"/>
        <w:ind w:left="2880" w:hanging="360"/>
      </w:pPr>
      <w:rPr>
        <w:rFonts w:ascii="Symbol" w:hAnsi="Symbol" w:eastAsia="Symbol" w:cs="Symbol"/>
      </w:rPr>
    </w:lvl>
    <w:lvl w:ilvl="4">
      <w:start w:val="1"/>
      <w:numFmt w:val="bullet"/>
      <w:isLgl w:val="false"/>
      <w:suff w:val="tab"/>
      <w:lvlText w:val="o"/>
      <w:lvlJc w:val="left"/>
      <w:pPr>
        <w:pStyle w:val="765"/>
        <w:ind w:left="3600" w:hanging="360"/>
      </w:pPr>
      <w:rPr>
        <w:rFonts w:ascii="Courier New" w:hAnsi="Courier New" w:eastAsia="Courier New" w:cs="Courier New"/>
      </w:rPr>
    </w:lvl>
    <w:lvl w:ilvl="5">
      <w:start w:val="1"/>
      <w:numFmt w:val="bullet"/>
      <w:isLgl w:val="false"/>
      <w:suff w:val="tab"/>
      <w:lvlText w:val="§"/>
      <w:lvlJc w:val="left"/>
      <w:pPr>
        <w:pStyle w:val="765"/>
        <w:ind w:left="4320" w:hanging="360"/>
      </w:pPr>
      <w:rPr>
        <w:rFonts w:ascii="Wingdings" w:hAnsi="Wingdings" w:eastAsia="Wingdings" w:cs="Wingdings"/>
      </w:rPr>
    </w:lvl>
    <w:lvl w:ilvl="6">
      <w:start w:val="1"/>
      <w:numFmt w:val="bullet"/>
      <w:isLgl w:val="false"/>
      <w:suff w:val="tab"/>
      <w:lvlText w:val="·"/>
      <w:lvlJc w:val="left"/>
      <w:pPr>
        <w:pStyle w:val="765"/>
        <w:ind w:left="5040" w:hanging="360"/>
      </w:pPr>
      <w:rPr>
        <w:rFonts w:ascii="Symbol" w:hAnsi="Symbol" w:eastAsia="Symbol" w:cs="Symbol"/>
      </w:rPr>
    </w:lvl>
    <w:lvl w:ilvl="7">
      <w:start w:val="1"/>
      <w:numFmt w:val="bullet"/>
      <w:isLgl w:val="false"/>
      <w:suff w:val="tab"/>
      <w:lvlText w:val="o"/>
      <w:lvlJc w:val="left"/>
      <w:pPr>
        <w:pStyle w:val="765"/>
        <w:ind w:left="5760" w:hanging="360"/>
      </w:pPr>
      <w:rPr>
        <w:rFonts w:ascii="Courier New" w:hAnsi="Courier New" w:eastAsia="Courier New" w:cs="Courier New"/>
      </w:rPr>
    </w:lvl>
    <w:lvl w:ilvl="8">
      <w:start w:val="1"/>
      <w:numFmt w:val="bullet"/>
      <w:isLgl w:val="false"/>
      <w:suff w:val="tab"/>
      <w:lvlText w:val="§"/>
      <w:lvlJc w:val="left"/>
      <w:pPr>
        <w:pStyle w:val="765"/>
        <w:ind w:left="6480" w:hanging="360"/>
      </w:pPr>
      <w:rPr>
        <w:rFonts w:ascii="Wingdings" w:hAnsi="Wingdings" w:eastAsia="Wingdings" w:cs="Wingdings"/>
      </w:rPr>
    </w:lvl>
  </w:abstractNum>
  <w:abstractNum w:abstractNumId="1">
    <w:multiLevelType w:val="hybridMultilevel"/>
    <w:lvl w:ilvl="0">
      <w:start w:val="1"/>
      <w:numFmt w:val="upperLetter"/>
      <w:pStyle w:val="1343"/>
      <w:isLgl w:val="false"/>
      <w:suff w:val="tab"/>
      <w:lvlText w:val="附录%1."/>
      <w:lvlJc w:val="left"/>
      <w:pPr>
        <w:pStyle w:val="765"/>
        <w:ind w:left="907" w:hanging="907"/>
        <w:tabs>
          <w:tab w:val="left" w:pos="907" w:leader="none"/>
        </w:tabs>
      </w:pPr>
      <w:rPr>
        <w:rFonts w:hint="eastAsia"/>
      </w:rPr>
    </w:lvl>
    <w:lvl w:ilvl="1">
      <w:start w:val="1"/>
      <w:numFmt w:val="bullet"/>
      <w:isLgl w:val="false"/>
      <w:suff w:val="tab"/>
      <w:lvlText w:val="o"/>
      <w:lvlJc w:val="left"/>
      <w:pPr>
        <w:pStyle w:val="765"/>
        <w:ind w:left="1440" w:hanging="360"/>
      </w:pPr>
      <w:rPr>
        <w:rFonts w:ascii="Courier New" w:hAnsi="Courier New" w:eastAsia="Courier New" w:cs="Courier New"/>
      </w:rPr>
    </w:lvl>
    <w:lvl w:ilvl="2">
      <w:start w:val="1"/>
      <w:numFmt w:val="bullet"/>
      <w:isLgl w:val="false"/>
      <w:suff w:val="tab"/>
      <w:lvlText w:val="§"/>
      <w:lvlJc w:val="left"/>
      <w:pPr>
        <w:pStyle w:val="765"/>
        <w:ind w:left="2160" w:hanging="360"/>
      </w:pPr>
      <w:rPr>
        <w:rFonts w:ascii="Wingdings" w:hAnsi="Wingdings" w:eastAsia="Wingdings" w:cs="Wingdings"/>
      </w:rPr>
    </w:lvl>
    <w:lvl w:ilvl="3">
      <w:start w:val="1"/>
      <w:numFmt w:val="bullet"/>
      <w:isLgl w:val="false"/>
      <w:suff w:val="tab"/>
      <w:lvlText w:val="·"/>
      <w:lvlJc w:val="left"/>
      <w:pPr>
        <w:pStyle w:val="765"/>
        <w:ind w:left="2880" w:hanging="360"/>
      </w:pPr>
      <w:rPr>
        <w:rFonts w:ascii="Symbol" w:hAnsi="Symbol" w:eastAsia="Symbol" w:cs="Symbol"/>
      </w:rPr>
    </w:lvl>
    <w:lvl w:ilvl="4">
      <w:start w:val="1"/>
      <w:numFmt w:val="bullet"/>
      <w:isLgl w:val="false"/>
      <w:suff w:val="tab"/>
      <w:lvlText w:val="o"/>
      <w:lvlJc w:val="left"/>
      <w:pPr>
        <w:pStyle w:val="765"/>
        <w:ind w:left="3600" w:hanging="360"/>
      </w:pPr>
      <w:rPr>
        <w:rFonts w:ascii="Courier New" w:hAnsi="Courier New" w:eastAsia="Courier New" w:cs="Courier New"/>
      </w:rPr>
    </w:lvl>
    <w:lvl w:ilvl="5">
      <w:start w:val="1"/>
      <w:numFmt w:val="bullet"/>
      <w:isLgl w:val="false"/>
      <w:suff w:val="tab"/>
      <w:lvlText w:val="§"/>
      <w:lvlJc w:val="left"/>
      <w:pPr>
        <w:pStyle w:val="765"/>
        <w:ind w:left="4320" w:hanging="360"/>
      </w:pPr>
      <w:rPr>
        <w:rFonts w:ascii="Wingdings" w:hAnsi="Wingdings" w:eastAsia="Wingdings" w:cs="Wingdings"/>
      </w:rPr>
    </w:lvl>
    <w:lvl w:ilvl="6">
      <w:start w:val="1"/>
      <w:numFmt w:val="bullet"/>
      <w:isLgl w:val="false"/>
      <w:suff w:val="tab"/>
      <w:lvlText w:val="·"/>
      <w:lvlJc w:val="left"/>
      <w:pPr>
        <w:pStyle w:val="765"/>
        <w:ind w:left="5040" w:hanging="360"/>
      </w:pPr>
      <w:rPr>
        <w:rFonts w:ascii="Symbol" w:hAnsi="Symbol" w:eastAsia="Symbol" w:cs="Symbol"/>
      </w:rPr>
    </w:lvl>
    <w:lvl w:ilvl="7">
      <w:start w:val="1"/>
      <w:numFmt w:val="bullet"/>
      <w:isLgl w:val="false"/>
      <w:suff w:val="tab"/>
      <w:lvlText w:val="o"/>
      <w:lvlJc w:val="left"/>
      <w:pPr>
        <w:pStyle w:val="765"/>
        <w:ind w:left="5760" w:hanging="360"/>
      </w:pPr>
      <w:rPr>
        <w:rFonts w:ascii="Courier New" w:hAnsi="Courier New" w:eastAsia="Courier New" w:cs="Courier New"/>
      </w:rPr>
    </w:lvl>
    <w:lvl w:ilvl="8">
      <w:start w:val="1"/>
      <w:numFmt w:val="bullet"/>
      <w:isLgl w:val="false"/>
      <w:suff w:val="tab"/>
      <w:lvlText w:val="§"/>
      <w:lvlJc w:val="left"/>
      <w:pPr>
        <w:pStyle w:val="765"/>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pStyle w:val="76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65"/>
        <w:ind w:left="0" w:firstLine="0"/>
      </w:pPr>
      <w:rPr>
        <w:rFonts w:hint="eastAsia"/>
      </w:rPr>
    </w:lvl>
    <w:lvl w:ilvl="1">
      <w:start w:val="1"/>
      <w:numFmt w:val="decimal"/>
      <w:isLgl w:val="false"/>
      <w:suff w:val="nothing"/>
      <w:lvlText w:val="%2、"/>
      <w:lvlJc w:val="left"/>
      <w:pPr>
        <w:pStyle w:val="765"/>
        <w:ind w:left="0" w:firstLine="0"/>
      </w:pPr>
      <w:rPr>
        <w:rFonts w:hint="eastAsia"/>
      </w:rPr>
    </w:lvl>
    <w:lvl w:ilvl="2">
      <w:start w:val="1"/>
      <w:numFmt w:val="decimal"/>
      <w:isLgl w:val="false"/>
      <w:suff w:val="nothing"/>
      <w:lvlText w:val="%2.%3 "/>
      <w:lvlJc w:val="left"/>
      <w:pPr>
        <w:pStyle w:val="765"/>
        <w:ind w:left="0" w:firstLine="0"/>
      </w:pPr>
      <w:rPr>
        <w:rFonts w:hint="eastAsia"/>
      </w:rPr>
    </w:lvl>
    <w:lvl w:ilvl="3">
      <w:start w:val="1"/>
      <w:numFmt w:val="decimal"/>
      <w:isLgl w:val="false"/>
      <w:suff w:val="nothing"/>
      <w:lvlText w:val="%2.%3.%4 "/>
      <w:lvlJc w:val="left"/>
      <w:pPr>
        <w:pStyle w:val="765"/>
        <w:ind w:left="0" w:firstLine="0"/>
      </w:pPr>
      <w:rPr>
        <w:rFonts w:hint="eastAsia"/>
      </w:rPr>
    </w:lvl>
    <w:lvl w:ilvl="4">
      <w:start w:val="1"/>
      <w:numFmt w:val="decimal"/>
      <w:isLgl w:val="false"/>
      <w:suff w:val="nothing"/>
      <w:lvlText w:val="%2.%3.%4.%5 "/>
      <w:lvlJc w:val="left"/>
      <w:pPr>
        <w:pStyle w:val="765"/>
        <w:ind w:left="0" w:firstLine="0"/>
      </w:pPr>
      <w:rPr>
        <w:rFonts w:hint="eastAsia"/>
      </w:rPr>
    </w:lvl>
    <w:lvl w:ilvl="5">
      <w:start w:val="1"/>
      <w:numFmt w:val="decimal"/>
      <w:pStyle w:val="1291"/>
      <w:isLgl w:val="false"/>
      <w:suff w:val="nothing"/>
      <w:lvlText w:val=""/>
      <w:lvlJc w:val="left"/>
      <w:pPr>
        <w:pStyle w:val="765"/>
        <w:ind w:left="0" w:firstLine="0"/>
      </w:pPr>
      <w:rPr>
        <w:rFonts w:hint="eastAsia"/>
      </w:rPr>
    </w:lvl>
    <w:lvl w:ilvl="6">
      <w:start w:val="1"/>
      <w:numFmt w:val="decimal"/>
      <w:pStyle w:val="1292"/>
      <w:isLgl w:val="false"/>
      <w:suff w:val="nothing"/>
      <w:lvlText w:val=""/>
      <w:lvlJc w:val="left"/>
      <w:pPr>
        <w:pStyle w:val="765"/>
        <w:ind w:left="0" w:firstLine="0"/>
      </w:pPr>
      <w:rPr>
        <w:rFonts w:hint="eastAsia"/>
      </w:rPr>
    </w:lvl>
    <w:lvl w:ilvl="7">
      <w:start w:val="1"/>
      <w:numFmt w:val="decimal"/>
      <w:pStyle w:val="1293"/>
      <w:isLgl w:val="false"/>
      <w:suff w:val="nothing"/>
      <w:lvlText w:val=""/>
      <w:lvlJc w:val="left"/>
      <w:pPr>
        <w:pStyle w:val="765"/>
        <w:ind w:left="0" w:firstLine="0"/>
      </w:pPr>
      <w:rPr>
        <w:rFonts w:hint="eastAsia"/>
      </w:rPr>
    </w:lvl>
    <w:lvl w:ilvl="8">
      <w:start w:val="1"/>
      <w:numFmt w:val="decimal"/>
      <w:pStyle w:val="1294"/>
      <w:isLgl w:val="false"/>
      <w:suff w:val="nothing"/>
      <w:lvlText w:val=""/>
      <w:lvlJc w:val="left"/>
      <w:pPr>
        <w:pStyle w:val="765"/>
        <w:ind w:left="0" w:firstLine="0"/>
      </w:pPr>
      <w:rPr>
        <w:rFonts w:hint="eastAsia"/>
      </w:rPr>
    </w:lvl>
  </w:abstractNum>
  <w:abstractNum w:abstractNumId="4">
    <w:multiLevelType w:val="hybridMultilevel"/>
    <w:lvl w:ilvl="0">
      <w:start w:val="1"/>
      <w:numFmt w:val="decimal"/>
      <w:isLgl w:val="false"/>
      <w:suff w:val="nothing"/>
      <w:lvlText w:val="（%1）"/>
      <w:lvlJc w:val="left"/>
      <w:pPr>
        <w:pStyle w:val="7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70"/>
      <w:isLgl w:val="false"/>
      <w:suff w:val="nothing"/>
      <w:lvlText w:val="（%1）"/>
      <w:lvlJc w:val="left"/>
      <w:pPr>
        <w:pStyle w:val="765"/>
        <w:ind w:left="581" w:hanging="440"/>
      </w:pPr>
      <w:rPr>
        <w:rFonts w:hint="eastAsia"/>
      </w:rPr>
    </w:lvl>
    <w:lvl w:ilvl="1">
      <w:start w:val="1"/>
      <w:numFmt w:val="lowerLetter"/>
      <w:isLgl w:val="false"/>
      <w:suff w:val="tab"/>
      <w:lvlText w:val="%2)"/>
      <w:lvlJc w:val="left"/>
      <w:pPr>
        <w:pStyle w:val="765"/>
        <w:ind w:left="1021" w:hanging="440"/>
      </w:pPr>
    </w:lvl>
    <w:lvl w:ilvl="2">
      <w:start w:val="1"/>
      <w:numFmt w:val="lowerRoman"/>
      <w:isLgl w:val="false"/>
      <w:suff w:val="tab"/>
      <w:lvlText w:val="%3."/>
      <w:lvlJc w:val="right"/>
      <w:pPr>
        <w:pStyle w:val="765"/>
        <w:ind w:left="1461" w:hanging="440"/>
      </w:pPr>
    </w:lvl>
    <w:lvl w:ilvl="3">
      <w:start w:val="1"/>
      <w:numFmt w:val="decimal"/>
      <w:isLgl w:val="false"/>
      <w:suff w:val="tab"/>
      <w:lvlText w:val="%4."/>
      <w:lvlJc w:val="left"/>
      <w:pPr>
        <w:pStyle w:val="765"/>
        <w:ind w:left="1901" w:hanging="440"/>
      </w:pPr>
    </w:lvl>
    <w:lvl w:ilvl="4">
      <w:start w:val="1"/>
      <w:numFmt w:val="lowerLetter"/>
      <w:isLgl w:val="false"/>
      <w:suff w:val="tab"/>
      <w:lvlText w:val="%5)"/>
      <w:lvlJc w:val="left"/>
      <w:pPr>
        <w:pStyle w:val="765"/>
        <w:ind w:left="2341" w:hanging="440"/>
      </w:pPr>
    </w:lvl>
    <w:lvl w:ilvl="5">
      <w:start w:val="1"/>
      <w:numFmt w:val="lowerRoman"/>
      <w:isLgl w:val="false"/>
      <w:suff w:val="tab"/>
      <w:lvlText w:val="%6."/>
      <w:lvlJc w:val="right"/>
      <w:pPr>
        <w:pStyle w:val="765"/>
        <w:ind w:left="2781" w:hanging="440"/>
      </w:pPr>
    </w:lvl>
    <w:lvl w:ilvl="6">
      <w:start w:val="1"/>
      <w:numFmt w:val="decimal"/>
      <w:isLgl w:val="false"/>
      <w:suff w:val="tab"/>
      <w:lvlText w:val="%7."/>
      <w:lvlJc w:val="left"/>
      <w:pPr>
        <w:pStyle w:val="765"/>
        <w:ind w:left="3221" w:hanging="440"/>
      </w:pPr>
    </w:lvl>
    <w:lvl w:ilvl="7">
      <w:start w:val="1"/>
      <w:numFmt w:val="lowerLetter"/>
      <w:isLgl w:val="false"/>
      <w:suff w:val="tab"/>
      <w:lvlText w:val="%8)"/>
      <w:lvlJc w:val="left"/>
      <w:pPr>
        <w:pStyle w:val="765"/>
        <w:ind w:left="3661" w:hanging="440"/>
      </w:pPr>
    </w:lvl>
    <w:lvl w:ilvl="8">
      <w:start w:val="1"/>
      <w:numFmt w:val="lowerRoman"/>
      <w:isLgl w:val="false"/>
      <w:suff w:val="tab"/>
      <w:lvlText w:val="%9."/>
      <w:lvlJc w:val="right"/>
      <w:pPr>
        <w:pStyle w:val="765"/>
        <w:ind w:left="4101" w:hanging="440"/>
      </w:pPr>
    </w:lvl>
  </w:abstractNum>
  <w:abstractNum w:abstractNumId="6">
    <w:multiLevelType w:val="hybridMultilevel"/>
    <w:lvl w:ilvl="0">
      <w:start w:val="1"/>
      <w:numFmt w:val="chineseCounting"/>
      <w:isLgl w:val="false"/>
      <w:suff w:val="nothing"/>
      <w:lvlText w:val="%1、"/>
      <w:lvlJc w:val="left"/>
      <w:pPr>
        <w:pStyle w:val="765"/>
        <w:ind w:left="-4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1"/>
      <w:isLgl w:val="false"/>
      <w:suff w:val="tab"/>
      <w:lvlText w:val="%1."/>
      <w:lvlJc w:val="left"/>
      <w:pPr>
        <w:pStyle w:val="765"/>
        <w:ind w:left="709" w:hanging="709"/>
        <w:tabs>
          <w:tab w:val="left" w:pos="709" w:leader="none"/>
        </w:tabs>
      </w:pPr>
      <w:rPr>
        <w:rFonts w:hint="eastAsia"/>
      </w:rPr>
    </w:lvl>
    <w:lvl w:ilvl="1">
      <w:start w:val="1"/>
      <w:numFmt w:val="decimal"/>
      <w:isLgl w:val="false"/>
      <w:suff w:val="tab"/>
      <w:lvlText w:val="%1.%2"/>
      <w:lvlJc w:val="left"/>
      <w:pPr>
        <w:pStyle w:val="765"/>
        <w:ind w:left="709" w:hanging="709"/>
        <w:tabs>
          <w:tab w:val="left" w:pos="709" w:leader="none"/>
        </w:tabs>
      </w:pPr>
      <w:rPr>
        <w:rFonts w:hint="eastAsia"/>
      </w:rPr>
    </w:lvl>
    <w:lvl w:ilvl="2">
      <w:start w:val="1"/>
      <w:numFmt w:val="decimal"/>
      <w:isLgl w:val="false"/>
      <w:suff w:val="tab"/>
      <w:lvlText w:val="%1.%2.%3."/>
      <w:lvlJc w:val="left"/>
      <w:pPr>
        <w:pStyle w:val="765"/>
        <w:ind w:left="425" w:hanging="425"/>
        <w:tabs>
          <w:tab w:val="left" w:pos="425" w:leader="none"/>
        </w:tabs>
      </w:pPr>
      <w:rPr>
        <w:rFonts w:hint="eastAsia"/>
      </w:rPr>
    </w:lvl>
    <w:lvl w:ilvl="3">
      <w:start w:val="1"/>
      <w:numFmt w:val="decimal"/>
      <w:isLgl w:val="false"/>
      <w:suff w:val="tab"/>
      <w:lvlText w:val="%1.%2.%3.%4."/>
      <w:lvlJc w:val="left"/>
      <w:pPr>
        <w:pStyle w:val="765"/>
        <w:ind w:left="851" w:hanging="851"/>
        <w:tabs>
          <w:tab w:val="left" w:pos="851" w:leader="none"/>
        </w:tabs>
      </w:pPr>
      <w:rPr>
        <w:rFonts w:hint="eastAsia"/>
      </w:rPr>
    </w:lvl>
    <w:lvl w:ilvl="4">
      <w:start w:val="1"/>
      <w:numFmt w:val="decimal"/>
      <w:isLgl w:val="false"/>
      <w:suff w:val="tab"/>
      <w:lvlText w:val="%1.%2.%3.%4.%5."/>
      <w:lvlJc w:val="left"/>
      <w:pPr>
        <w:pStyle w:val="765"/>
        <w:ind w:left="992" w:hanging="992"/>
        <w:tabs>
          <w:tab w:val="left" w:pos="992" w:leader="none"/>
        </w:tabs>
      </w:pPr>
      <w:rPr>
        <w:rFonts w:hint="eastAsia"/>
      </w:rPr>
    </w:lvl>
    <w:lvl w:ilvl="5">
      <w:start w:val="1"/>
      <w:numFmt w:val="decimal"/>
      <w:isLgl w:val="false"/>
      <w:suff w:val="tab"/>
      <w:lvlText w:val="%1.%2.%3.%4.%5.%6."/>
      <w:lvlJc w:val="left"/>
      <w:pPr>
        <w:pStyle w:val="765"/>
        <w:ind w:left="1134" w:hanging="1134"/>
        <w:tabs>
          <w:tab w:val="left" w:pos="1134" w:leader="none"/>
        </w:tabs>
      </w:pPr>
      <w:rPr>
        <w:rFonts w:hint="eastAsia"/>
      </w:rPr>
    </w:lvl>
    <w:lvl w:ilvl="6">
      <w:start w:val="1"/>
      <w:numFmt w:val="decimal"/>
      <w:isLgl w:val="false"/>
      <w:suff w:val="tab"/>
      <w:lvlText w:val="%1.%2.%3.%4.%5.%6.%7."/>
      <w:lvlJc w:val="left"/>
      <w:pPr>
        <w:pStyle w:val="765"/>
        <w:ind w:left="1276" w:hanging="1276"/>
        <w:tabs>
          <w:tab w:val="left" w:pos="1276" w:leader="none"/>
        </w:tabs>
      </w:pPr>
      <w:rPr>
        <w:rFonts w:hint="eastAsia"/>
      </w:rPr>
    </w:lvl>
    <w:lvl w:ilvl="7">
      <w:start w:val="1"/>
      <w:numFmt w:val="decimal"/>
      <w:isLgl w:val="false"/>
      <w:suff w:val="tab"/>
      <w:lvlText w:val="%1.%2.%3.%4.%5.%6.%7.%8."/>
      <w:lvlJc w:val="left"/>
      <w:pPr>
        <w:pStyle w:val="765"/>
        <w:ind w:left="1418" w:hanging="1418"/>
        <w:tabs>
          <w:tab w:val="left" w:pos="1418" w:leader="none"/>
        </w:tabs>
      </w:pPr>
      <w:rPr>
        <w:rFonts w:hint="eastAsia"/>
      </w:rPr>
    </w:lvl>
    <w:lvl w:ilvl="8">
      <w:start w:val="1"/>
      <w:numFmt w:val="decimal"/>
      <w:isLgl w:val="false"/>
      <w:suff w:val="tab"/>
      <w:lvlText w:val="%1.%2.%3.%4.%5.%6.%7.%8.%9."/>
      <w:lvlJc w:val="left"/>
      <w:pPr>
        <w:pStyle w:val="765"/>
        <w:ind w:left="1559" w:hanging="1559"/>
        <w:tabs>
          <w:tab w:val="left" w:pos="1559" w:leader="none"/>
        </w:tabs>
      </w:pPr>
      <w:rPr>
        <w:rFonts w:hint="eastAsia"/>
      </w:rPr>
    </w:lvl>
  </w:abstractNum>
  <w:abstractNum w:abstractNumId="8">
    <w:multiLevelType w:val="hybridMultilevel"/>
    <w:lvl w:ilvl="0">
      <w:start w:val="1"/>
      <w:numFmt w:val="decimal"/>
      <w:pStyle w:val="1289"/>
      <w:isLgl w:val="false"/>
      <w:suff w:val="tab"/>
      <w:lvlText w:val="%1."/>
      <w:lvlJc w:val="left"/>
      <w:pPr>
        <w:pStyle w:val="765"/>
        <w:ind w:left="860" w:hanging="440"/>
      </w:pPr>
    </w:lvl>
    <w:lvl w:ilvl="1">
      <w:start w:val="1"/>
      <w:numFmt w:val="lowerLetter"/>
      <w:isLgl w:val="false"/>
      <w:suff w:val="tab"/>
      <w:lvlText w:val="%2)"/>
      <w:lvlJc w:val="left"/>
      <w:pPr>
        <w:pStyle w:val="765"/>
        <w:ind w:left="1300" w:hanging="440"/>
      </w:pPr>
    </w:lvl>
    <w:lvl w:ilvl="2">
      <w:start w:val="1"/>
      <w:numFmt w:val="lowerRoman"/>
      <w:isLgl w:val="false"/>
      <w:suff w:val="tab"/>
      <w:lvlText w:val="%3."/>
      <w:lvlJc w:val="right"/>
      <w:pPr>
        <w:pStyle w:val="765"/>
        <w:ind w:left="1740" w:hanging="440"/>
      </w:pPr>
    </w:lvl>
    <w:lvl w:ilvl="3">
      <w:start w:val="1"/>
      <w:numFmt w:val="decimal"/>
      <w:isLgl w:val="false"/>
      <w:suff w:val="tab"/>
      <w:lvlText w:val="%4."/>
      <w:lvlJc w:val="left"/>
      <w:pPr>
        <w:pStyle w:val="765"/>
        <w:ind w:left="2180" w:hanging="440"/>
      </w:pPr>
    </w:lvl>
    <w:lvl w:ilvl="4">
      <w:start w:val="1"/>
      <w:numFmt w:val="lowerLetter"/>
      <w:isLgl w:val="false"/>
      <w:suff w:val="tab"/>
      <w:lvlText w:val="%5)"/>
      <w:lvlJc w:val="left"/>
      <w:pPr>
        <w:pStyle w:val="765"/>
        <w:ind w:left="2620" w:hanging="440"/>
      </w:pPr>
    </w:lvl>
    <w:lvl w:ilvl="5">
      <w:start w:val="1"/>
      <w:numFmt w:val="lowerRoman"/>
      <w:isLgl w:val="false"/>
      <w:suff w:val="tab"/>
      <w:lvlText w:val="%6."/>
      <w:lvlJc w:val="right"/>
      <w:pPr>
        <w:pStyle w:val="765"/>
        <w:ind w:left="3060" w:hanging="440"/>
      </w:pPr>
    </w:lvl>
    <w:lvl w:ilvl="6">
      <w:start w:val="1"/>
      <w:numFmt w:val="decimal"/>
      <w:isLgl w:val="false"/>
      <w:suff w:val="tab"/>
      <w:lvlText w:val="%7."/>
      <w:lvlJc w:val="left"/>
      <w:pPr>
        <w:pStyle w:val="765"/>
        <w:ind w:left="3500" w:hanging="440"/>
      </w:pPr>
    </w:lvl>
    <w:lvl w:ilvl="7">
      <w:start w:val="1"/>
      <w:numFmt w:val="lowerLetter"/>
      <w:isLgl w:val="false"/>
      <w:suff w:val="tab"/>
      <w:lvlText w:val="%8)"/>
      <w:lvlJc w:val="left"/>
      <w:pPr>
        <w:pStyle w:val="765"/>
        <w:ind w:left="3940" w:hanging="440"/>
      </w:pPr>
    </w:lvl>
    <w:lvl w:ilvl="8">
      <w:start w:val="1"/>
      <w:numFmt w:val="lowerRoman"/>
      <w:isLgl w:val="false"/>
      <w:suff w:val="tab"/>
      <w:lvlText w:val="%9."/>
      <w:lvlJc w:val="right"/>
      <w:pPr>
        <w:pStyle w:val="765"/>
        <w:ind w:left="4380" w:hanging="440"/>
      </w:pPr>
    </w:lvl>
  </w:abstractNum>
  <w:abstractNum w:abstractNumId="9">
    <w:multiLevelType w:val="hybridMultilevel"/>
    <w:lvl w:ilvl="0">
      <w:start w:val="1"/>
      <w:numFmt w:val="decimal"/>
      <w:isLgl w:val="false"/>
      <w:suff w:val="nothing"/>
      <w:lvlText w:val="（%1）"/>
      <w:lvlJc w:val="left"/>
      <w:pPr>
        <w:pStyle w:val="76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w:lvlJc w:val="left"/>
      <w:pPr>
        <w:pStyle w:val="765"/>
        <w:ind w:left="0" w:firstLine="0"/>
      </w:pPr>
    </w:lvl>
    <w:lvl w:ilvl="1">
      <w:start w:val="1"/>
      <w:numFmt w:val="decimal"/>
      <w:isLgl w:val="false"/>
      <w:suff w:val="nothing"/>
      <w:lvlText w:val=""/>
      <w:lvlJc w:val="left"/>
      <w:pPr>
        <w:pStyle w:val="765"/>
        <w:ind w:left="0" w:firstLine="0"/>
      </w:pPr>
    </w:lvl>
    <w:lvl w:ilvl="2">
      <w:start w:val="1"/>
      <w:numFmt w:val="decimal"/>
      <w:isLgl w:val="false"/>
      <w:suff w:val="nothing"/>
      <w:lvlText w:val=""/>
      <w:lvlJc w:val="left"/>
      <w:pPr>
        <w:pStyle w:val="765"/>
        <w:ind w:left="0" w:firstLine="0"/>
      </w:pPr>
    </w:lvl>
    <w:lvl w:ilvl="3">
      <w:start w:val="1"/>
      <w:numFmt w:val="decimal"/>
      <w:isLgl w:val="false"/>
      <w:suff w:val="nothing"/>
      <w:lvlText w:val=""/>
      <w:lvlJc w:val="left"/>
      <w:pPr>
        <w:pStyle w:val="765"/>
        <w:ind w:left="0" w:firstLine="0"/>
      </w:pPr>
    </w:lvl>
    <w:lvl w:ilvl="4">
      <w:start w:val="1"/>
      <w:numFmt w:val="decimal"/>
      <w:isLgl w:val="false"/>
      <w:suff w:val="nothing"/>
      <w:lvlText w:val=""/>
      <w:lvlJc w:val="left"/>
      <w:pPr>
        <w:pStyle w:val="765"/>
        <w:ind w:left="0" w:firstLine="0"/>
      </w:pPr>
    </w:lvl>
    <w:lvl w:ilvl="5">
      <w:start w:val="1"/>
      <w:numFmt w:val="decimal"/>
      <w:isLgl w:val="false"/>
      <w:suff w:val="nothing"/>
      <w:lvlText w:val=""/>
      <w:lvlJc w:val="left"/>
      <w:pPr>
        <w:pStyle w:val="765"/>
        <w:ind w:left="0" w:firstLine="0"/>
      </w:pPr>
    </w:lvl>
    <w:lvl w:ilvl="6">
      <w:start w:val="1"/>
      <w:numFmt w:val="decimal"/>
      <w:isLgl w:val="false"/>
      <w:suff w:val="nothing"/>
      <w:lvlText w:val=""/>
      <w:lvlJc w:val="left"/>
      <w:pPr>
        <w:pStyle w:val="765"/>
        <w:ind w:left="0" w:firstLine="0"/>
      </w:pPr>
    </w:lvl>
    <w:lvl w:ilvl="7">
      <w:start w:val="1"/>
      <w:numFmt w:val="decimal"/>
      <w:isLgl w:val="false"/>
      <w:suff w:val="nothing"/>
      <w:lvlText w:val=""/>
      <w:lvlJc w:val="left"/>
      <w:pPr>
        <w:pStyle w:val="765"/>
        <w:ind w:left="0" w:firstLine="0"/>
      </w:pPr>
    </w:lvl>
    <w:lvl w:ilvl="8">
      <w:start w:val="1"/>
      <w:numFmt w:val="decimal"/>
      <w:isLgl w:val="false"/>
      <w:suff w:val="nothing"/>
      <w:lvlText w:val=""/>
      <w:lvlJc w:val="left"/>
      <w:pPr>
        <w:pStyle w:val="765"/>
        <w:ind w:left="0" w:firstLine="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lvlOverride w:ilvl="0">
      <w:startOverride w:val="1"/>
    </w:lvlOverride>
  </w:num>
  <w:num w:numId="4">
    <w:abstractNumId w:val="9"/>
    <w:lvlOverride w:ilvl="0">
      <w:startOverride w:val="1"/>
    </w:lvlOverride>
  </w:num>
  <w:num w:numId="5">
    <w:abstractNumId w:val="4"/>
  </w:num>
  <w:num w:numId="6">
    <w:abstractNumId w:val="8"/>
  </w:num>
  <w:num w:numId="7">
    <w:abstractNumId w:val="3"/>
  </w:num>
  <w:num w:numId="8">
    <w:abstractNumId w:val="1"/>
  </w:num>
  <w:num w:numId="9">
    <w:abstractNumId w:val="7"/>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5"/>
    <w:next w:val="765"/>
    <w:link w:val="866"/>
    <w:uiPriority w:val="9"/>
    <w:qFormat/>
    <w:pPr>
      <w:keepLines/>
      <w:keepNext/>
      <w:spacing w:before="480" w:after="200"/>
      <w:outlineLvl w:val="0"/>
    </w:pPr>
    <w:rPr>
      <w:rFonts w:ascii="Arial" w:hAnsi="Arial" w:eastAsia="Arial" w:cs="Arial"/>
      <w:sz w:val="40"/>
      <w:szCs w:val="40"/>
    </w:rPr>
  </w:style>
  <w:style w:type="paragraph" w:styleId="14">
    <w:name w:val="Heading 2"/>
    <w:basedOn w:val="765"/>
    <w:next w:val="765"/>
    <w:link w:val="880"/>
    <w:uiPriority w:val="9"/>
    <w:unhideWhenUsed/>
    <w:qFormat/>
    <w:pPr>
      <w:keepLines/>
      <w:keepNext/>
      <w:spacing w:before="360" w:after="200"/>
      <w:outlineLvl w:val="1"/>
    </w:pPr>
    <w:rPr>
      <w:rFonts w:ascii="Arial" w:hAnsi="Arial" w:eastAsia="Arial" w:cs="Arial"/>
      <w:sz w:val="34"/>
    </w:rPr>
  </w:style>
  <w:style w:type="paragraph" w:styleId="16">
    <w:name w:val="Heading 3"/>
    <w:basedOn w:val="765"/>
    <w:next w:val="7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5"/>
    <w:next w:val="7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5"/>
    <w:next w:val="7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5"/>
    <w:next w:val="7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5"/>
    <w:next w:val="7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5"/>
    <w:next w:val="7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5"/>
    <w:next w:val="7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5"/>
    <w:next w:val="7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5"/>
    <w:next w:val="7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5"/>
    <w:next w:val="765"/>
    <w:link w:val="38"/>
    <w:uiPriority w:val="29"/>
    <w:qFormat/>
    <w:pPr>
      <w:ind w:left="720" w:right="720"/>
    </w:pPr>
    <w:rPr>
      <w:i/>
    </w:rPr>
  </w:style>
  <w:style w:type="character" w:styleId="38">
    <w:name w:val="Quote Char"/>
    <w:link w:val="37"/>
    <w:uiPriority w:val="29"/>
    <w:rPr>
      <w:i/>
    </w:rPr>
  </w:style>
  <w:style w:type="paragraph" w:styleId="39">
    <w:name w:val="Intense Quote"/>
    <w:basedOn w:val="765"/>
    <w:next w:val="7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5"/>
    <w:link w:val="864"/>
    <w:uiPriority w:val="99"/>
    <w:unhideWhenUsed/>
    <w:pPr>
      <w:spacing w:after="0" w:line="240" w:lineRule="auto"/>
      <w:tabs>
        <w:tab w:val="center" w:pos="7143" w:leader="none"/>
        <w:tab w:val="right" w:pos="14287" w:leader="none"/>
      </w:tabs>
    </w:pPr>
  </w:style>
  <w:style w:type="paragraph" w:styleId="43">
    <w:name w:val="Footer"/>
    <w:basedOn w:val="765"/>
    <w:link w:val="46"/>
    <w:uiPriority w:val="99"/>
    <w:unhideWhenUsed/>
    <w:pPr>
      <w:spacing w:after="0" w:line="240" w:lineRule="auto"/>
      <w:tabs>
        <w:tab w:val="center" w:pos="7143" w:leader="none"/>
        <w:tab w:val="right" w:pos="14287" w:leader="none"/>
      </w:tabs>
    </w:pPr>
  </w:style>
  <w:style w:type="paragraph" w:styleId="45">
    <w:name w:val="Caption"/>
    <w:basedOn w:val="765"/>
    <w:next w:val="7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5"/>
    <w:next w:val="765"/>
    <w:uiPriority w:val="39"/>
    <w:unhideWhenUsed/>
    <w:pPr>
      <w:ind w:left="0" w:right="0" w:firstLine="0"/>
      <w:spacing w:after="57"/>
    </w:pPr>
  </w:style>
  <w:style w:type="paragraph" w:styleId="181">
    <w:name w:val="toc 2"/>
    <w:basedOn w:val="765"/>
    <w:next w:val="765"/>
    <w:uiPriority w:val="39"/>
    <w:unhideWhenUsed/>
    <w:pPr>
      <w:ind w:left="283" w:right="0" w:firstLine="0"/>
      <w:spacing w:after="57"/>
    </w:pPr>
  </w:style>
  <w:style w:type="paragraph" w:styleId="182">
    <w:name w:val="toc 3"/>
    <w:basedOn w:val="765"/>
    <w:next w:val="765"/>
    <w:uiPriority w:val="39"/>
    <w:unhideWhenUsed/>
    <w:pPr>
      <w:ind w:left="567" w:right="0" w:firstLine="0"/>
      <w:spacing w:after="57"/>
    </w:pPr>
  </w:style>
  <w:style w:type="paragraph" w:styleId="183">
    <w:name w:val="toc 4"/>
    <w:basedOn w:val="765"/>
    <w:next w:val="765"/>
    <w:uiPriority w:val="39"/>
    <w:unhideWhenUsed/>
    <w:pPr>
      <w:ind w:left="850" w:right="0" w:firstLine="0"/>
      <w:spacing w:after="57"/>
    </w:pPr>
  </w:style>
  <w:style w:type="paragraph" w:styleId="184">
    <w:name w:val="toc 5"/>
    <w:basedOn w:val="765"/>
    <w:next w:val="765"/>
    <w:uiPriority w:val="39"/>
    <w:unhideWhenUsed/>
    <w:pPr>
      <w:ind w:left="1134" w:right="0" w:firstLine="0"/>
      <w:spacing w:after="57"/>
    </w:pPr>
  </w:style>
  <w:style w:type="paragraph" w:styleId="185">
    <w:name w:val="toc 6"/>
    <w:basedOn w:val="765"/>
    <w:next w:val="765"/>
    <w:uiPriority w:val="39"/>
    <w:unhideWhenUsed/>
    <w:pPr>
      <w:ind w:left="1417" w:right="0" w:firstLine="0"/>
      <w:spacing w:after="57"/>
    </w:pPr>
  </w:style>
  <w:style w:type="paragraph" w:styleId="186">
    <w:name w:val="toc 7"/>
    <w:basedOn w:val="765"/>
    <w:next w:val="765"/>
    <w:uiPriority w:val="39"/>
    <w:unhideWhenUsed/>
    <w:pPr>
      <w:ind w:left="1701" w:right="0" w:firstLine="0"/>
      <w:spacing w:after="57"/>
    </w:pPr>
  </w:style>
  <w:style w:type="paragraph" w:styleId="187">
    <w:name w:val="toc 8"/>
    <w:basedOn w:val="765"/>
    <w:next w:val="765"/>
    <w:uiPriority w:val="39"/>
    <w:unhideWhenUsed/>
    <w:pPr>
      <w:ind w:left="1984" w:right="0" w:firstLine="0"/>
      <w:spacing w:after="57"/>
    </w:pPr>
  </w:style>
  <w:style w:type="paragraph" w:styleId="188">
    <w:name w:val="toc 9"/>
    <w:basedOn w:val="765"/>
    <w:next w:val="7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5"/>
    <w:next w:val="765"/>
    <w:uiPriority w:val="99"/>
    <w:unhideWhenUsed/>
    <w:pPr>
      <w:spacing w:after="0" w:afterAutospacing="0"/>
    </w:pPr>
  </w:style>
  <w:style w:type="paragraph" w:styleId="765" w:default="1">
    <w:name w:val="Normal"/>
    <w:next w:val="778"/>
    <w:link w:val="765"/>
    <w:uiPriority w:val="1"/>
    <w:qFormat/>
    <w:pPr>
      <w:widowControl w:val="off"/>
    </w:pPr>
    <w:rPr>
      <w:rFonts w:ascii="Calibri" w:hAnsi="Calibri" w:eastAsia="Calibri"/>
      <w:sz w:val="22"/>
      <w:szCs w:val="22"/>
      <w:lang w:val="en-US" w:eastAsia="en-US" w:bidi="ar-SA"/>
    </w:rPr>
  </w:style>
  <w:style w:type="paragraph" w:styleId="766">
    <w:name w:val="标题 1"/>
    <w:basedOn w:val="765"/>
    <w:next w:val="765"/>
    <w:link w:val="779"/>
    <w:uiPriority w:val="9"/>
    <w:qFormat/>
    <w:pPr>
      <w:outlineLvl w:val="0"/>
    </w:pPr>
    <w:rPr>
      <w:rFonts w:ascii="黑体" w:hAnsi="黑体" w:eastAsia="黑体"/>
      <w:b/>
      <w:bCs/>
      <w:sz w:val="36"/>
      <w:szCs w:val="36"/>
    </w:rPr>
  </w:style>
  <w:style w:type="paragraph" w:styleId="767">
    <w:name w:val="标题 2"/>
    <w:basedOn w:val="765"/>
    <w:next w:val="765"/>
    <w:link w:val="780"/>
    <w:uiPriority w:val="9"/>
    <w:qFormat/>
    <w:pPr>
      <w:outlineLvl w:val="1"/>
    </w:pPr>
    <w:rPr>
      <w:rFonts w:ascii="黑体" w:hAnsi="黑体" w:eastAsia="黑体"/>
      <w:sz w:val="36"/>
      <w:szCs w:val="36"/>
    </w:rPr>
  </w:style>
  <w:style w:type="paragraph" w:styleId="768">
    <w:name w:val="标题 3"/>
    <w:basedOn w:val="765"/>
    <w:next w:val="765"/>
    <w:link w:val="781"/>
    <w:uiPriority w:val="9"/>
    <w:qFormat/>
    <w:pPr>
      <w:outlineLvl w:val="2"/>
    </w:pPr>
    <w:rPr>
      <w:rFonts w:ascii="仿宋" w:hAnsi="仿宋" w:eastAsia="仿宋"/>
      <w:b/>
      <w:bCs/>
      <w:sz w:val="24"/>
      <w:szCs w:val="24"/>
    </w:rPr>
  </w:style>
  <w:style w:type="paragraph" w:styleId="769">
    <w:name w:val="标题 4"/>
    <w:basedOn w:val="765"/>
    <w:next w:val="765"/>
    <w:link w:val="782"/>
    <w:uiPriority w:val="9"/>
    <w:qFormat/>
    <w:pPr>
      <w:ind w:left="538"/>
      <w:spacing w:before="30"/>
      <w:outlineLvl w:val="3"/>
    </w:pPr>
    <w:rPr>
      <w:rFonts w:ascii="宋体" w:hAnsi="宋体" w:eastAsia="宋体"/>
      <w:b/>
      <w:bCs/>
      <w:sz w:val="21"/>
      <w:szCs w:val="21"/>
    </w:rPr>
  </w:style>
  <w:style w:type="paragraph" w:styleId="770">
    <w:name w:val="标题 5"/>
    <w:basedOn w:val="765"/>
    <w:next w:val="765"/>
    <w:link w:val="783"/>
    <w:uiPriority w:val="9"/>
    <w:qFormat/>
    <w:pPr>
      <w:keepLines/>
      <w:keepNext/>
      <w:spacing w:before="280" w:after="290" w:line="376" w:lineRule="auto"/>
      <w:outlineLvl w:val="4"/>
    </w:pPr>
    <w:rPr>
      <w:b/>
      <w:bCs/>
      <w:sz w:val="28"/>
      <w:szCs w:val="28"/>
    </w:rPr>
  </w:style>
  <w:style w:type="paragraph" w:styleId="771">
    <w:name w:val="标题 6"/>
    <w:basedOn w:val="765"/>
    <w:next w:val="765"/>
    <w:link w:val="784"/>
    <w:uiPriority w:val="9"/>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772">
    <w:name w:val="标题 7"/>
    <w:basedOn w:val="765"/>
    <w:next w:val="765"/>
    <w:link w:val="785"/>
    <w:uiPriority w:val="9"/>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773">
    <w:name w:val="标题 8"/>
    <w:basedOn w:val="765"/>
    <w:next w:val="765"/>
    <w:link w:val="786"/>
    <w:uiPriority w:val="9"/>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774">
    <w:name w:val="标题 9"/>
    <w:basedOn w:val="765"/>
    <w:next w:val="765"/>
    <w:link w:val="787"/>
    <w:uiPriority w:val="9"/>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775">
    <w:name w:val="默认段落字体"/>
    <w:next w:val="775"/>
    <w:link w:val="765"/>
    <w:uiPriority w:val="1"/>
    <w:unhideWhenUsed/>
  </w:style>
  <w:style w:type="table" w:styleId="776">
    <w:name w:val="普通表格"/>
    <w:next w:val="776"/>
    <w:link w:val="765"/>
    <w:uiPriority w:val="99"/>
    <w:unhideWhenUsed/>
    <w:tblPr/>
  </w:style>
  <w:style w:type="numbering" w:styleId="777">
    <w:name w:val="无列表"/>
    <w:next w:val="777"/>
    <w:link w:val="765"/>
    <w:uiPriority w:val="99"/>
    <w:semiHidden/>
    <w:unhideWhenUsed/>
  </w:style>
  <w:style w:type="paragraph" w:styleId="778">
    <w:name w:val="列出段落"/>
    <w:basedOn w:val="765"/>
    <w:next w:val="765"/>
    <w:link w:val="765"/>
    <w:uiPriority w:val="34"/>
    <w:qFormat/>
  </w:style>
  <w:style w:type="character" w:styleId="779">
    <w:name w:val="标题 1 Char1"/>
    <w:next w:val="779"/>
    <w:link w:val="766"/>
    <w:uiPriority w:val="9"/>
    <w:qFormat/>
    <w:rPr>
      <w:rFonts w:ascii="黑体" w:hAnsi="黑体" w:eastAsia="黑体" w:cs="Times New Roman"/>
      <w:b/>
      <w:bCs/>
      <w:sz w:val="36"/>
      <w:szCs w:val="36"/>
      <w:lang w:eastAsia="en-US"/>
    </w:rPr>
  </w:style>
  <w:style w:type="character" w:styleId="780">
    <w:name w:val="标题 2 Char1"/>
    <w:next w:val="780"/>
    <w:link w:val="767"/>
    <w:uiPriority w:val="9"/>
    <w:qFormat/>
    <w:rPr>
      <w:rFonts w:ascii="黑体" w:hAnsi="黑体" w:eastAsia="黑体" w:cs="Times New Roman"/>
      <w:sz w:val="36"/>
      <w:szCs w:val="36"/>
      <w:lang w:eastAsia="en-US"/>
    </w:rPr>
  </w:style>
  <w:style w:type="character" w:styleId="781">
    <w:name w:val="标题 3 Char2"/>
    <w:next w:val="781"/>
    <w:link w:val="768"/>
    <w:qFormat/>
    <w:rPr>
      <w:rFonts w:ascii="仿宋" w:hAnsi="仿宋" w:eastAsia="仿宋" w:cs="Times New Roman"/>
      <w:b/>
      <w:bCs/>
      <w:sz w:val="24"/>
      <w:szCs w:val="24"/>
      <w:lang w:eastAsia="en-US"/>
    </w:rPr>
  </w:style>
  <w:style w:type="character" w:styleId="782">
    <w:name w:val="标题 4 Char1"/>
    <w:next w:val="782"/>
    <w:link w:val="769"/>
    <w:qFormat/>
    <w:rPr>
      <w:rFonts w:ascii="宋体" w:hAnsi="宋体" w:cs="Times New Roman"/>
      <w:b/>
      <w:bCs/>
      <w:sz w:val="21"/>
      <w:szCs w:val="21"/>
      <w:lang w:eastAsia="en-US"/>
    </w:rPr>
  </w:style>
  <w:style w:type="character" w:styleId="783">
    <w:name w:val="标题 5 Char1"/>
    <w:next w:val="783"/>
    <w:link w:val="770"/>
    <w:uiPriority w:val="9"/>
    <w:qFormat/>
    <w:rPr>
      <w:rFonts w:ascii="Calibri" w:hAnsi="Calibri" w:eastAsia="Calibri" w:cs="Times New Roman"/>
      <w:b/>
      <w:bCs/>
      <w:sz w:val="28"/>
      <w:szCs w:val="28"/>
      <w:lang w:eastAsia="en-US"/>
    </w:rPr>
  </w:style>
  <w:style w:type="character" w:styleId="784">
    <w:name w:val="标题 6 Char1"/>
    <w:next w:val="784"/>
    <w:link w:val="771"/>
    <w:uiPriority w:val="9"/>
    <w:qFormat/>
    <w:rPr>
      <w:rFonts w:ascii="Arial" w:hAnsi="Arial" w:eastAsia="黑体"/>
      <w:b/>
      <w:sz w:val="24"/>
    </w:rPr>
  </w:style>
  <w:style w:type="character" w:styleId="785">
    <w:name w:val="标题 7 Char1"/>
    <w:next w:val="785"/>
    <w:link w:val="772"/>
    <w:uiPriority w:val="9"/>
    <w:qFormat/>
    <w:rPr>
      <w:b/>
      <w:sz w:val="24"/>
    </w:rPr>
  </w:style>
  <w:style w:type="character" w:styleId="786">
    <w:name w:val="标题 8 Char1"/>
    <w:next w:val="786"/>
    <w:link w:val="773"/>
    <w:uiPriority w:val="9"/>
    <w:qFormat/>
    <w:rPr>
      <w:rFonts w:ascii="Arial" w:hAnsi="Arial" w:eastAsia="黑体"/>
      <w:sz w:val="24"/>
    </w:rPr>
  </w:style>
  <w:style w:type="character" w:styleId="787">
    <w:name w:val="标题 9 Char1"/>
    <w:next w:val="787"/>
    <w:link w:val="774"/>
    <w:uiPriority w:val="9"/>
    <w:qFormat/>
    <w:rPr>
      <w:rFonts w:ascii="Arial" w:hAnsi="Arial" w:eastAsia="黑体"/>
      <w:sz w:val="21"/>
    </w:rPr>
  </w:style>
  <w:style w:type="paragraph" w:styleId="788">
    <w:name w:val="列表编号 2"/>
    <w:basedOn w:val="765"/>
    <w:next w:val="788"/>
    <w:link w:val="765"/>
    <w:qFormat/>
    <w:pPr>
      <w:ind w:left="1440" w:hanging="1440"/>
      <w:jc w:val="both"/>
      <w:spacing w:line="360" w:lineRule="auto"/>
      <w:tabs>
        <w:tab w:val="left" w:pos="1440" w:leader="none"/>
      </w:tabs>
    </w:pPr>
    <w:rPr>
      <w:rFonts w:ascii="Times New Roman" w:hAnsi="Times New Roman" w:eastAsia="宋体" w:cs="Times New Roman"/>
      <w:sz w:val="24"/>
      <w:szCs w:val="24"/>
      <w:lang w:eastAsia="zh-CN"/>
    </w:rPr>
  </w:style>
  <w:style w:type="paragraph" w:styleId="789">
    <w:name w:val="列表编号"/>
    <w:basedOn w:val="765"/>
    <w:next w:val="789"/>
    <w:link w:val="765"/>
    <w:qFormat/>
    <w:pPr>
      <w:ind w:left="2952" w:hanging="432"/>
      <w:jc w:val="both"/>
      <w:tabs>
        <w:tab w:val="left" w:pos="2952" w:leader="none"/>
      </w:tabs>
    </w:pPr>
    <w:rPr>
      <w:rFonts w:ascii="Times New Roman" w:hAnsi="Times New Roman" w:eastAsia="宋体" w:cs="Times New Roman"/>
      <w:sz w:val="21"/>
      <w:szCs w:val="24"/>
      <w:lang w:eastAsia="zh-CN"/>
    </w:rPr>
  </w:style>
  <w:style w:type="paragraph" w:styleId="790">
    <w:name w:val="正文缩进"/>
    <w:basedOn w:val="765"/>
    <w:next w:val="792"/>
    <w:link w:val="791"/>
    <w:qFormat/>
    <w:pPr>
      <w:ind w:firstLine="420"/>
      <w:jc w:val="both"/>
    </w:pPr>
    <w:rPr>
      <w:rFonts w:ascii="Times New Roman" w:hAnsi="Times New Roman" w:eastAsia="宋体"/>
      <w:sz w:val="21"/>
      <w:szCs w:val="20"/>
    </w:rPr>
  </w:style>
  <w:style w:type="character" w:styleId="791">
    <w:name w:val="正文缩进 Char"/>
    <w:next w:val="791"/>
    <w:link w:val="790"/>
    <w:qFormat/>
    <w:rPr>
      <w:sz w:val="21"/>
    </w:rPr>
  </w:style>
  <w:style w:type="paragraph" w:styleId="792">
    <w:name w:val="正文文本缩进"/>
    <w:basedOn w:val="765"/>
    <w:next w:val="790"/>
    <w:link w:val="793"/>
    <w:qFormat/>
    <w:pPr>
      <w:ind w:left="420"/>
      <w:jc w:val="both"/>
      <w:spacing w:after="120"/>
    </w:pPr>
    <w:rPr>
      <w:rFonts w:ascii="Times New Roman" w:hAnsi="Times New Roman" w:eastAsia="宋体"/>
      <w:sz w:val="21"/>
      <w:szCs w:val="20"/>
    </w:rPr>
  </w:style>
  <w:style w:type="character" w:styleId="793">
    <w:name w:val="正文文本缩进 Char1"/>
    <w:next w:val="793"/>
    <w:link w:val="792"/>
    <w:qFormat/>
    <w:rPr>
      <w:sz w:val="21"/>
    </w:rPr>
  </w:style>
  <w:style w:type="paragraph" w:styleId="794">
    <w:name w:val="题注"/>
    <w:basedOn w:val="765"/>
    <w:next w:val="765"/>
    <w:link w:val="765"/>
    <w:uiPriority w:val="35"/>
    <w:qFormat/>
    <w:pPr>
      <w:spacing w:after="200"/>
      <w:widowControl/>
    </w:pPr>
    <w:rPr>
      <w:rFonts w:eastAsia="宋体"/>
      <w:b/>
      <w:bCs/>
      <w:color w:val="4f81bd"/>
      <w:sz w:val="18"/>
      <w:szCs w:val="18"/>
    </w:rPr>
  </w:style>
  <w:style w:type="paragraph" w:styleId="795">
    <w:name w:val="文档结构图"/>
    <w:basedOn w:val="765"/>
    <w:next w:val="795"/>
    <w:link w:val="796"/>
    <w:qFormat/>
    <w:pPr>
      <w:jc w:val="both"/>
      <w:shd w:val="clear" w:color="auto" w:fill="000080"/>
    </w:pPr>
    <w:rPr>
      <w:rFonts w:ascii="Times New Roman" w:hAnsi="Times New Roman" w:eastAsia="宋体"/>
      <w:sz w:val="21"/>
      <w:szCs w:val="20"/>
    </w:rPr>
  </w:style>
  <w:style w:type="character" w:styleId="796">
    <w:name w:val="文档结构图 Char2"/>
    <w:next w:val="796"/>
    <w:link w:val="795"/>
    <w:qFormat/>
    <w:rPr>
      <w:sz w:val="21"/>
      <w:shd w:val="clear" w:color="auto" w:fill="000080"/>
    </w:rPr>
  </w:style>
  <w:style w:type="paragraph" w:styleId="797">
    <w:name w:val="批注文字"/>
    <w:basedOn w:val="765"/>
    <w:next w:val="797"/>
    <w:link w:val="798"/>
    <w:uiPriority w:val="99"/>
    <w:qFormat/>
  </w:style>
  <w:style w:type="character" w:styleId="798">
    <w:name w:val="批注文字 Char2"/>
    <w:next w:val="798"/>
    <w:link w:val="797"/>
    <w:qFormat/>
    <w:rPr>
      <w:rFonts w:ascii="Calibri" w:hAnsi="Calibri" w:eastAsia="Calibri" w:cs="Times New Roman"/>
      <w:sz w:val="22"/>
      <w:szCs w:val="22"/>
      <w:lang w:eastAsia="en-US"/>
    </w:rPr>
  </w:style>
  <w:style w:type="paragraph" w:styleId="799">
    <w:name w:val="称呼"/>
    <w:basedOn w:val="765"/>
    <w:next w:val="765"/>
    <w:link w:val="800"/>
    <w:qFormat/>
    <w:pPr>
      <w:jc w:val="both"/>
    </w:pPr>
    <w:rPr>
      <w:rFonts w:ascii="仿宋_GB2312" w:hAnsi="Times New Roman" w:eastAsia="仿宋_GB2312"/>
      <w:sz w:val="28"/>
      <w:szCs w:val="20"/>
    </w:rPr>
  </w:style>
  <w:style w:type="character" w:styleId="800">
    <w:name w:val="称呼 Char1"/>
    <w:next w:val="800"/>
    <w:link w:val="799"/>
    <w:qFormat/>
    <w:rPr>
      <w:rFonts w:ascii="仿宋_GB2312" w:eastAsia="仿宋_GB2312"/>
      <w:sz w:val="28"/>
    </w:rPr>
  </w:style>
  <w:style w:type="paragraph" w:styleId="801">
    <w:name w:val="正文文本 3"/>
    <w:basedOn w:val="765"/>
    <w:next w:val="801"/>
    <w:link w:val="802"/>
    <w:uiPriority w:val="99"/>
    <w:qFormat/>
    <w:pPr>
      <w:jc w:val="both"/>
    </w:pPr>
    <w:rPr>
      <w:sz w:val="16"/>
      <w:szCs w:val="16"/>
    </w:rPr>
  </w:style>
  <w:style w:type="character" w:styleId="802">
    <w:name w:val="正文文本 3 Char2"/>
    <w:next w:val="802"/>
    <w:link w:val="801"/>
    <w:uiPriority w:val="99"/>
    <w:qFormat/>
    <w:rPr>
      <w:rFonts w:ascii="Calibri" w:hAnsi="Calibri" w:eastAsia="Calibri" w:cs="Times New Roman"/>
      <w:sz w:val="16"/>
      <w:szCs w:val="16"/>
      <w:lang w:eastAsia="en-US"/>
    </w:rPr>
  </w:style>
  <w:style w:type="paragraph" w:styleId="803">
    <w:name w:val="正文文本"/>
    <w:basedOn w:val="765"/>
    <w:next w:val="803"/>
    <w:link w:val="804"/>
    <w:uiPriority w:val="1"/>
    <w:qFormat/>
    <w:pPr>
      <w:ind w:left="118"/>
      <w:spacing w:before="133"/>
    </w:pPr>
    <w:rPr>
      <w:rFonts w:ascii="宋体" w:hAnsi="宋体" w:eastAsia="宋体"/>
      <w:sz w:val="21"/>
      <w:szCs w:val="21"/>
    </w:rPr>
  </w:style>
  <w:style w:type="character" w:styleId="804">
    <w:name w:val="正文文本 Char2"/>
    <w:next w:val="804"/>
    <w:link w:val="803"/>
    <w:qFormat/>
    <w:rPr>
      <w:rFonts w:ascii="宋体" w:hAnsi="宋体" w:cs="Times New Roman"/>
      <w:sz w:val="21"/>
      <w:szCs w:val="21"/>
      <w:lang w:eastAsia="en-US"/>
    </w:rPr>
  </w:style>
  <w:style w:type="paragraph" w:styleId="805">
    <w:name w:val="索引 4"/>
    <w:basedOn w:val="765"/>
    <w:next w:val="765"/>
    <w:link w:val="765"/>
    <w:qFormat/>
    <w:pPr>
      <w:ind w:left="600"/>
      <w:jc w:val="both"/>
    </w:pPr>
    <w:rPr>
      <w:rFonts w:ascii="Times New Roman" w:hAnsi="Times New Roman" w:eastAsia="宋体" w:cs="Times New Roman"/>
      <w:sz w:val="21"/>
      <w:szCs w:val="24"/>
      <w:lang w:eastAsia="zh-CN"/>
    </w:rPr>
  </w:style>
  <w:style w:type="paragraph" w:styleId="806">
    <w:name w:val="目录 3"/>
    <w:basedOn w:val="765"/>
    <w:next w:val="765"/>
    <w:link w:val="765"/>
    <w:uiPriority w:val="39"/>
    <w:qFormat/>
    <w:pPr>
      <w:ind w:left="840"/>
      <w:jc w:val="both"/>
    </w:pPr>
    <w:rPr>
      <w:rFonts w:ascii="Times New Roman" w:hAnsi="Times New Roman" w:eastAsia="宋体" w:cs="Times New Roman"/>
      <w:sz w:val="21"/>
      <w:szCs w:val="20"/>
      <w:lang w:eastAsia="zh-CN"/>
    </w:rPr>
  </w:style>
  <w:style w:type="paragraph" w:styleId="807">
    <w:name w:val="纯文本"/>
    <w:basedOn w:val="765"/>
    <w:next w:val="807"/>
    <w:link w:val="808"/>
    <w:qFormat/>
    <w:pPr>
      <w:jc w:val="both"/>
    </w:pPr>
    <w:rPr>
      <w:rFonts w:ascii="宋体" w:hAnsi="Courier New" w:eastAsia="宋体"/>
      <w:sz w:val="21"/>
      <w:szCs w:val="21"/>
    </w:rPr>
  </w:style>
  <w:style w:type="character" w:styleId="808">
    <w:name w:val="纯文本 Char1"/>
    <w:next w:val="808"/>
    <w:link w:val="807"/>
    <w:qFormat/>
    <w:rPr>
      <w:rFonts w:ascii="宋体" w:hAnsi="Courier New"/>
      <w:sz w:val="21"/>
      <w:szCs w:val="21"/>
    </w:rPr>
  </w:style>
  <w:style w:type="paragraph" w:styleId="809">
    <w:name w:val="索引 3"/>
    <w:basedOn w:val="765"/>
    <w:next w:val="765"/>
    <w:link w:val="765"/>
    <w:qFormat/>
    <w:pPr>
      <w:ind w:left="840"/>
      <w:jc w:val="both"/>
    </w:pPr>
    <w:rPr>
      <w:rFonts w:ascii="Times New Roman" w:hAnsi="Times New Roman" w:eastAsia="宋体" w:cs="Times New Roman"/>
      <w:sz w:val="21"/>
      <w:szCs w:val="20"/>
      <w:lang w:eastAsia="zh-CN"/>
    </w:rPr>
  </w:style>
  <w:style w:type="paragraph" w:styleId="810">
    <w:name w:val="日期"/>
    <w:basedOn w:val="765"/>
    <w:next w:val="765"/>
    <w:link w:val="811"/>
    <w:qFormat/>
    <w:pPr>
      <w:jc w:val="both"/>
    </w:pPr>
    <w:rPr>
      <w:rFonts w:ascii="Times New Roman" w:hAnsi="Times New Roman" w:eastAsia="宋体"/>
      <w:sz w:val="24"/>
      <w:szCs w:val="20"/>
    </w:rPr>
  </w:style>
  <w:style w:type="character" w:styleId="811">
    <w:name w:val="日期 Char2"/>
    <w:next w:val="811"/>
    <w:link w:val="810"/>
    <w:qFormat/>
    <w:rPr>
      <w:sz w:val="24"/>
    </w:rPr>
  </w:style>
  <w:style w:type="paragraph" w:styleId="812">
    <w:name w:val="正文文本缩进 2"/>
    <w:basedOn w:val="765"/>
    <w:next w:val="812"/>
    <w:link w:val="813"/>
    <w:qFormat/>
    <w:pPr>
      <w:ind w:firstLine="480"/>
      <w:jc w:val="both"/>
      <w:spacing w:line="400" w:lineRule="exact"/>
    </w:pPr>
    <w:rPr>
      <w:rFonts w:ascii="宋体" w:hAnsi="宋体" w:eastAsia="宋体"/>
      <w:sz w:val="24"/>
      <w:szCs w:val="24"/>
    </w:rPr>
  </w:style>
  <w:style w:type="character" w:styleId="813">
    <w:name w:val="正文文本缩进 2 Char1"/>
    <w:next w:val="813"/>
    <w:link w:val="812"/>
    <w:rPr>
      <w:rFonts w:ascii="宋体" w:hAnsi="宋体"/>
      <w:sz w:val="24"/>
      <w:szCs w:val="24"/>
    </w:rPr>
  </w:style>
  <w:style w:type="paragraph" w:styleId="814">
    <w:name w:val="批注框文本"/>
    <w:basedOn w:val="765"/>
    <w:next w:val="814"/>
    <w:link w:val="815"/>
    <w:qFormat/>
    <w:pPr>
      <w:jc w:val="both"/>
    </w:pPr>
    <w:rPr>
      <w:rFonts w:ascii="Times New Roman" w:hAnsi="Times New Roman" w:eastAsia="宋体"/>
      <w:sz w:val="18"/>
      <w:szCs w:val="20"/>
    </w:rPr>
  </w:style>
  <w:style w:type="character" w:styleId="815">
    <w:name w:val="批注框文本 Char2"/>
    <w:next w:val="815"/>
    <w:link w:val="814"/>
    <w:qFormat/>
    <w:rPr>
      <w:sz w:val="18"/>
    </w:rPr>
  </w:style>
  <w:style w:type="paragraph" w:styleId="816">
    <w:name w:val="页脚"/>
    <w:basedOn w:val="765"/>
    <w:next w:val="816"/>
    <w:link w:val="817"/>
    <w:uiPriority w:val="99"/>
    <w:qFormat/>
    <w:pPr>
      <w:tabs>
        <w:tab w:val="center" w:pos="4153" w:leader="none"/>
        <w:tab w:val="right" w:pos="8306" w:leader="none"/>
      </w:tabs>
    </w:pPr>
    <w:rPr>
      <w:sz w:val="18"/>
      <w:szCs w:val="18"/>
    </w:rPr>
  </w:style>
  <w:style w:type="character" w:styleId="817">
    <w:name w:val="页脚 Char2"/>
    <w:next w:val="817"/>
    <w:link w:val="816"/>
    <w:uiPriority w:val="99"/>
    <w:qFormat/>
    <w:rPr>
      <w:rFonts w:ascii="Calibri" w:hAnsi="Calibri" w:eastAsia="Calibri" w:cs="Times New Roman"/>
      <w:sz w:val="18"/>
      <w:szCs w:val="18"/>
      <w:lang w:eastAsia="en-US"/>
    </w:rPr>
  </w:style>
  <w:style w:type="paragraph" w:styleId="818">
    <w:name w:val="页眉"/>
    <w:basedOn w:val="765"/>
    <w:next w:val="818"/>
    <w:link w:val="819"/>
    <w:uiPriority w:val="99"/>
    <w:qFormat/>
    <w:pPr>
      <w:jc w:val="center"/>
      <w:tabs>
        <w:tab w:val="center" w:pos="4153" w:leader="none"/>
        <w:tab w:val="right" w:pos="8306" w:leader="none"/>
      </w:tabs>
      <w:pBdr>
        <w:bottom w:val="single" w:color="000000" w:sz="6" w:space="1"/>
      </w:pBdr>
    </w:pPr>
    <w:rPr>
      <w:sz w:val="18"/>
      <w:szCs w:val="18"/>
    </w:rPr>
  </w:style>
  <w:style w:type="character" w:styleId="819">
    <w:name w:val="页眉 Char1"/>
    <w:next w:val="819"/>
    <w:link w:val="818"/>
    <w:uiPriority w:val="99"/>
    <w:qFormat/>
    <w:rPr>
      <w:rFonts w:ascii="Calibri" w:hAnsi="Calibri" w:eastAsia="Calibri" w:cs="Times New Roman"/>
      <w:sz w:val="18"/>
      <w:szCs w:val="18"/>
      <w:lang w:eastAsia="en-US"/>
    </w:rPr>
  </w:style>
  <w:style w:type="paragraph" w:styleId="820">
    <w:name w:val="签名"/>
    <w:basedOn w:val="765"/>
    <w:next w:val="820"/>
    <w:link w:val="821"/>
    <w:qFormat/>
    <w:pPr>
      <w:jc w:val="center"/>
      <w:spacing w:after="600" w:line="312" w:lineRule="atLeast"/>
    </w:pPr>
    <w:rPr>
      <w:rFonts w:ascii="Times New Roman" w:hAnsi="Times New Roman" w:eastAsia="仿宋_GB2312"/>
      <w:sz w:val="24"/>
      <w:szCs w:val="20"/>
    </w:rPr>
  </w:style>
  <w:style w:type="character" w:styleId="821">
    <w:name w:val="签名 Char1"/>
    <w:next w:val="821"/>
    <w:link w:val="820"/>
    <w:rPr>
      <w:rFonts w:eastAsia="仿宋_GB2312"/>
      <w:sz w:val="24"/>
    </w:rPr>
  </w:style>
  <w:style w:type="paragraph" w:styleId="822">
    <w:name w:val="目录 1"/>
    <w:basedOn w:val="765"/>
    <w:next w:val="765"/>
    <w:link w:val="765"/>
    <w:uiPriority w:val="39"/>
    <w:qFormat/>
    <w:pPr>
      <w:jc w:val="center"/>
      <w:spacing w:line="440" w:lineRule="exact"/>
    </w:pPr>
    <w:rPr>
      <w:rFonts w:ascii="Times New Roman" w:hAnsi="Times New Roman" w:eastAsia="宋体" w:cs="Times New Roman"/>
      <w:sz w:val="21"/>
      <w:szCs w:val="20"/>
      <w:lang w:eastAsia="zh-CN"/>
    </w:rPr>
  </w:style>
  <w:style w:type="paragraph" w:styleId="823">
    <w:name w:val="索引标题"/>
    <w:basedOn w:val="765"/>
    <w:next w:val="824"/>
    <w:link w:val="765"/>
    <w:qFormat/>
    <w:pPr>
      <w:jc w:val="both"/>
    </w:pPr>
    <w:rPr>
      <w:rFonts w:ascii="Times New Roman" w:hAnsi="Times New Roman" w:eastAsia="宋体" w:cs="Times New Roman"/>
      <w:sz w:val="21"/>
      <w:szCs w:val="20"/>
      <w:lang w:eastAsia="zh-CN"/>
    </w:rPr>
  </w:style>
  <w:style w:type="paragraph" w:styleId="824">
    <w:name w:val="索引 1"/>
    <w:basedOn w:val="765"/>
    <w:next w:val="765"/>
    <w:link w:val="765"/>
    <w:qFormat/>
    <w:pPr>
      <w:jc w:val="center"/>
      <w:spacing w:line="220" w:lineRule="exact"/>
    </w:pPr>
    <w:rPr>
      <w:rFonts w:ascii="仿宋_GB2312" w:hAnsi="Times New Roman" w:eastAsia="仿宋_GB2312" w:cs="Times New Roman"/>
      <w:sz w:val="21"/>
      <w:szCs w:val="20"/>
      <w:lang w:eastAsia="zh-CN"/>
    </w:rPr>
  </w:style>
  <w:style w:type="paragraph" w:styleId="825">
    <w:name w:val="副标题"/>
    <w:basedOn w:val="765"/>
    <w:next w:val="765"/>
    <w:link w:val="826"/>
    <w:uiPriority w:val="11"/>
    <w:qFormat/>
    <w:pPr>
      <w:jc w:val="center"/>
      <w:spacing w:before="240" w:after="60" w:line="312" w:lineRule="auto"/>
      <w:outlineLvl w:val="1"/>
    </w:pPr>
    <w:rPr>
      <w:rFonts w:ascii="Cambria" w:hAnsi="Cambria" w:eastAsia="宋体"/>
      <w:b/>
      <w:bCs/>
      <w:sz w:val="32"/>
      <w:szCs w:val="32"/>
    </w:rPr>
  </w:style>
  <w:style w:type="character" w:styleId="826">
    <w:name w:val="副标题 Char2"/>
    <w:next w:val="826"/>
    <w:link w:val="825"/>
    <w:uiPriority w:val="11"/>
    <w:rPr>
      <w:rFonts w:ascii="Cambria" w:hAnsi="Cambria" w:cs="Times New Roman"/>
      <w:b/>
      <w:bCs/>
      <w:sz w:val="32"/>
      <w:szCs w:val="32"/>
      <w:lang w:eastAsia="en-US"/>
    </w:rPr>
  </w:style>
  <w:style w:type="paragraph" w:styleId="827">
    <w:name w:val="脚注文本"/>
    <w:basedOn w:val="765"/>
    <w:next w:val="827"/>
    <w:link w:val="828"/>
    <w:uiPriority w:val="99"/>
    <w:qFormat/>
    <w:rPr>
      <w:rFonts w:ascii="Times New Roman" w:hAnsi="Times New Roman" w:eastAsia="宋体"/>
      <w:sz w:val="18"/>
      <w:szCs w:val="18"/>
    </w:rPr>
  </w:style>
  <w:style w:type="character" w:styleId="828">
    <w:name w:val="脚注文本 Char1"/>
    <w:next w:val="828"/>
    <w:link w:val="827"/>
    <w:rPr>
      <w:sz w:val="18"/>
      <w:szCs w:val="18"/>
    </w:rPr>
  </w:style>
  <w:style w:type="paragraph" w:styleId="829">
    <w:name w:val="正文文本缩进 3"/>
    <w:basedOn w:val="765"/>
    <w:next w:val="829"/>
    <w:link w:val="830"/>
    <w:qFormat/>
    <w:pPr>
      <w:ind w:left="420"/>
      <w:jc w:val="both"/>
      <w:spacing w:after="120"/>
    </w:pPr>
    <w:rPr>
      <w:rFonts w:ascii="Times New Roman" w:hAnsi="Times New Roman" w:eastAsia="宋体"/>
      <w:sz w:val="16"/>
      <w:szCs w:val="20"/>
    </w:rPr>
  </w:style>
  <w:style w:type="character" w:styleId="830">
    <w:name w:val="正文文本缩进 3 Char1"/>
    <w:next w:val="830"/>
    <w:link w:val="829"/>
    <w:qFormat/>
    <w:rPr>
      <w:sz w:val="16"/>
    </w:rPr>
  </w:style>
  <w:style w:type="paragraph" w:styleId="831">
    <w:name w:val="目录 2"/>
    <w:basedOn w:val="765"/>
    <w:next w:val="765"/>
    <w:link w:val="765"/>
    <w:uiPriority w:val="39"/>
    <w:qFormat/>
    <w:pPr>
      <w:ind w:left="420"/>
      <w:jc w:val="both"/>
    </w:pPr>
    <w:rPr>
      <w:rFonts w:ascii="Times New Roman" w:hAnsi="Times New Roman" w:eastAsia="宋体" w:cs="Times New Roman"/>
      <w:sz w:val="21"/>
      <w:szCs w:val="20"/>
      <w:lang w:eastAsia="zh-CN"/>
    </w:rPr>
  </w:style>
  <w:style w:type="paragraph" w:styleId="832">
    <w:name w:val="正文文本 2"/>
    <w:basedOn w:val="765"/>
    <w:next w:val="832"/>
    <w:link w:val="833"/>
    <w:qFormat/>
    <w:pPr>
      <w:jc w:val="center"/>
    </w:pPr>
    <w:rPr>
      <w:rFonts w:ascii="Times New Roman" w:hAnsi="Times New Roman" w:eastAsia="宋体"/>
      <w:b/>
      <w:bCs/>
      <w:sz w:val="72"/>
      <w:szCs w:val="20"/>
    </w:rPr>
  </w:style>
  <w:style w:type="character" w:styleId="833">
    <w:name w:val="正文文本 2 Char1"/>
    <w:next w:val="833"/>
    <w:link w:val="832"/>
    <w:rPr>
      <w:b/>
      <w:bCs/>
      <w:sz w:val="72"/>
    </w:rPr>
  </w:style>
  <w:style w:type="paragraph" w:styleId="834">
    <w:name w:val="HTML 预设格式"/>
    <w:basedOn w:val="765"/>
    <w:next w:val="834"/>
    <w:link w:val="835"/>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835">
    <w:name w:val="HTML 预设格式 Char1"/>
    <w:next w:val="835"/>
    <w:link w:val="834"/>
    <w:rPr>
      <w:rFonts w:ascii="宋体" w:hAnsi="宋体" w:cs="宋体"/>
      <w:sz w:val="24"/>
      <w:szCs w:val="24"/>
    </w:rPr>
  </w:style>
  <w:style w:type="paragraph" w:styleId="836">
    <w:name w:val="普通(网站)"/>
    <w:basedOn w:val="765"/>
    <w:next w:val="836"/>
    <w:link w:val="765"/>
    <w:qFormat/>
    <w:pPr>
      <w:spacing w:before="100" w:beforeAutospacing="1" w:after="100" w:afterAutospacing="1"/>
      <w:widowControl/>
    </w:pPr>
    <w:rPr>
      <w:rFonts w:ascii="宋体" w:hAnsi="宋体" w:eastAsia="宋体" w:cs="宋体"/>
      <w:sz w:val="24"/>
      <w:szCs w:val="24"/>
      <w:lang w:eastAsia="zh-CN"/>
    </w:rPr>
  </w:style>
  <w:style w:type="paragraph" w:styleId="837">
    <w:name w:val="标题"/>
    <w:basedOn w:val="765"/>
    <w:next w:val="765"/>
    <w:link w:val="838"/>
    <w:uiPriority w:val="10"/>
    <w:qFormat/>
    <w:pPr>
      <w:jc w:val="center"/>
      <w:spacing w:before="240" w:after="60" w:line="420" w:lineRule="atLeast"/>
      <w:outlineLvl w:val="0"/>
    </w:pPr>
    <w:rPr>
      <w:rFonts w:ascii="Arial" w:hAnsi="Arial" w:eastAsia="宋体"/>
      <w:b/>
      <w:sz w:val="32"/>
      <w:szCs w:val="20"/>
    </w:rPr>
  </w:style>
  <w:style w:type="character" w:styleId="838">
    <w:name w:val="标题 Char1"/>
    <w:next w:val="838"/>
    <w:link w:val="837"/>
    <w:uiPriority w:val="99"/>
    <w:qFormat/>
    <w:rPr>
      <w:rFonts w:ascii="Arial" w:hAnsi="Arial"/>
      <w:b/>
      <w:sz w:val="32"/>
    </w:rPr>
  </w:style>
  <w:style w:type="paragraph" w:styleId="839">
    <w:name w:val="批注主题"/>
    <w:basedOn w:val="797"/>
    <w:next w:val="797"/>
    <w:link w:val="840"/>
    <w:uiPriority w:val="99"/>
    <w:qFormat/>
    <w:rPr>
      <w:b/>
      <w:bCs/>
    </w:rPr>
  </w:style>
  <w:style w:type="character" w:styleId="840">
    <w:name w:val="批注主题 Char3"/>
    <w:next w:val="840"/>
    <w:link w:val="839"/>
    <w:qFormat/>
    <w:rPr>
      <w:rFonts w:ascii="Calibri" w:hAnsi="Calibri" w:eastAsia="Calibri" w:cs="Times New Roman"/>
      <w:b/>
      <w:bCs/>
      <w:sz w:val="22"/>
      <w:szCs w:val="22"/>
      <w:lang w:eastAsia="en-US"/>
    </w:rPr>
  </w:style>
  <w:style w:type="paragraph" w:styleId="841">
    <w:name w:val="正文首行缩进"/>
    <w:basedOn w:val="803"/>
    <w:next w:val="841"/>
    <w:link w:val="842"/>
    <w:qFormat/>
    <w:pPr>
      <w:ind w:left="0" w:firstLine="420"/>
      <w:jc w:val="both"/>
      <w:spacing w:before="0" w:after="120"/>
    </w:pPr>
    <w:rPr>
      <w:szCs w:val="24"/>
    </w:rPr>
  </w:style>
  <w:style w:type="character" w:styleId="842">
    <w:name w:val="正文首行缩进 Char1"/>
    <w:next w:val="842"/>
    <w:link w:val="841"/>
    <w:qFormat/>
    <w:rPr>
      <w:rFonts w:ascii="宋体" w:hAnsi="宋体" w:cs="Times New Roman"/>
      <w:sz w:val="21"/>
      <w:szCs w:val="24"/>
      <w:lang w:eastAsia="en-US"/>
    </w:rPr>
  </w:style>
  <w:style w:type="paragraph" w:styleId="843">
    <w:name w:val="正文首行缩进 2"/>
    <w:basedOn w:val="792"/>
    <w:next w:val="765"/>
    <w:link w:val="765"/>
    <w:qFormat/>
    <w:pPr>
      <w:ind w:left="0" w:firstLine="420"/>
      <w:spacing w:line="360" w:lineRule="auto"/>
    </w:pPr>
    <w:rPr>
      <w:rFonts w:ascii="宋体" w:hAnsi="宋体" w:eastAsia="楷体_GB2312"/>
      <w:szCs w:val="32"/>
    </w:rPr>
  </w:style>
  <w:style w:type="table" w:styleId="844">
    <w:name w:val="网格型"/>
    <w:basedOn w:val="776"/>
    <w:next w:val="844"/>
    <w:link w:val="765"/>
    <w:uiPriority w:val="59"/>
    <w:qFormat/>
    <w:pPr>
      <w:jc w:val="both"/>
      <w:widowControl w:val="off"/>
    </w:pPr>
    <w:tblPr/>
  </w:style>
  <w:style w:type="character" w:styleId="845">
    <w:name w:val="要点"/>
    <w:next w:val="845"/>
    <w:link w:val="765"/>
    <w:qFormat/>
    <w:rPr>
      <w:b/>
      <w:bCs/>
    </w:rPr>
  </w:style>
  <w:style w:type="character" w:styleId="846">
    <w:name w:val="页码"/>
    <w:next w:val="846"/>
    <w:link w:val="765"/>
    <w:qFormat/>
  </w:style>
  <w:style w:type="character" w:styleId="847">
    <w:name w:val="访问过的超链接"/>
    <w:next w:val="847"/>
    <w:link w:val="765"/>
    <w:uiPriority w:val="99"/>
    <w:qFormat/>
    <w:rPr>
      <w:color w:val="800080"/>
      <w:u w:val="single"/>
    </w:rPr>
  </w:style>
  <w:style w:type="character" w:styleId="848">
    <w:name w:val="强调"/>
    <w:next w:val="848"/>
    <w:link w:val="765"/>
    <w:qFormat/>
    <w:rPr>
      <w:i/>
      <w:iCs/>
    </w:rPr>
  </w:style>
  <w:style w:type="character" w:styleId="849">
    <w:name w:val="行号"/>
    <w:next w:val="849"/>
    <w:link w:val="765"/>
    <w:qFormat/>
  </w:style>
  <w:style w:type="character" w:styleId="850">
    <w:name w:val="超链接"/>
    <w:next w:val="850"/>
    <w:link w:val="765"/>
    <w:uiPriority w:val="99"/>
    <w:qFormat/>
    <w:rPr>
      <w:color w:val="0000ff"/>
      <w:u w:val="single"/>
    </w:rPr>
  </w:style>
  <w:style w:type="character" w:styleId="851">
    <w:name w:val="批注引用"/>
    <w:next w:val="851"/>
    <w:link w:val="765"/>
    <w:uiPriority w:val="99"/>
    <w:qFormat/>
    <w:rPr>
      <w:sz w:val="21"/>
    </w:rPr>
  </w:style>
  <w:style w:type="character" w:styleId="852">
    <w:name w:val="脚注引用"/>
    <w:next w:val="852"/>
    <w:link w:val="765"/>
    <w:uiPriority w:val="99"/>
    <w:qFormat/>
    <w:rPr>
      <w:vertAlign w:val="superscript"/>
    </w:rPr>
  </w:style>
  <w:style w:type="paragraph" w:styleId="853">
    <w:name w:val="段"/>
    <w:basedOn w:val="854"/>
    <w:next w:val="765"/>
    <w:link w:val="765"/>
    <w:qFormat/>
    <w:pPr>
      <w:ind w:firstLine="200"/>
      <w:jc w:val="both"/>
    </w:pPr>
    <w:rPr>
      <w:rFonts w:ascii="宋体"/>
      <w:sz w:val="21"/>
      <w:lang w:val="en-US" w:eastAsia="zh-CN" w:bidi="ar-SA"/>
    </w:rPr>
  </w:style>
  <w:style w:type="paragraph" w:styleId="854">
    <w:name w:val="Normal_2"/>
    <w:next w:val="854"/>
    <w:link w:val="765"/>
    <w:qFormat/>
    <w:pPr>
      <w:jc w:val="both"/>
      <w:widowControl w:val="off"/>
    </w:pPr>
    <w:rPr>
      <w:szCs w:val="24"/>
      <w:lang w:val="en-US" w:eastAsia="zh-CN" w:bidi="ar-SA"/>
    </w:rPr>
  </w:style>
  <w:style w:type="character" w:styleId="855">
    <w:name w:val="纯文本 Char,普通文字 Char Char,普通文字 Char Char Char Char,纯文本 Char Char Char Char Char Char,纯文本 Char Char Char Char Char Char Char Char Char Char Char Char Char Char Char Char Char Char Char Char Char Char Char Char Char Char Char Char Char Char,行距: 固定值 20  Char"/>
    <w:next w:val="855"/>
    <w:link w:val="1308"/>
    <w:qFormat/>
    <w:rPr>
      <w:rFonts w:ascii="宋体" w:hAnsi="Courier New"/>
      <w:sz w:val="21"/>
      <w:szCs w:val="21"/>
    </w:rPr>
  </w:style>
  <w:style w:type="character" w:styleId="856">
    <w:name w:val="标题 字符"/>
    <w:next w:val="856"/>
    <w:link w:val="765"/>
    <w:uiPriority w:val="10"/>
    <w:rPr>
      <w:rFonts w:ascii="Cambria" w:hAnsi="Cambria" w:cs="Times New Roman"/>
      <w:b/>
      <w:bCs/>
      <w:sz w:val="32"/>
      <w:szCs w:val="32"/>
    </w:rPr>
  </w:style>
  <w:style w:type="character" w:styleId="857">
    <w:name w:val="脚注文本 Char"/>
    <w:next w:val="857"/>
    <w:link w:val="765"/>
    <w:uiPriority w:val="99"/>
    <w:qFormat/>
    <w:rPr>
      <w:sz w:val="18"/>
      <w:szCs w:val="18"/>
    </w:rPr>
  </w:style>
  <w:style w:type="character" w:styleId="858">
    <w:name w:val="标题 5 Char"/>
    <w:next w:val="858"/>
    <w:link w:val="1290"/>
    <w:qFormat/>
    <w:rPr>
      <w:rFonts w:ascii="Calibri" w:hAnsi="Calibri" w:eastAsia="Calibri" w:cs="Times New Roman"/>
      <w:b/>
      <w:bCs/>
      <w:sz w:val="28"/>
      <w:szCs w:val="28"/>
      <w:lang w:eastAsia="en-US"/>
    </w:rPr>
  </w:style>
  <w:style w:type="character" w:styleId="859">
    <w:name w:val="副标题 Char1"/>
    <w:next w:val="859"/>
    <w:link w:val="765"/>
    <w:uiPriority w:val="11"/>
    <w:rPr>
      <w:rFonts w:ascii="Cambria" w:hAnsi="Cambria" w:cs="Times New Roman"/>
      <w:b/>
      <w:bCs/>
      <w:sz w:val="32"/>
      <w:szCs w:val="32"/>
      <w:lang w:eastAsia="en-US"/>
    </w:rPr>
  </w:style>
  <w:style w:type="character" w:styleId="860">
    <w:name w:val="Char Char2"/>
    <w:next w:val="860"/>
    <w:link w:val="765"/>
    <w:qFormat/>
    <w:rPr>
      <w:rFonts w:ascii="宋体" w:hAnsi="Courier New" w:eastAsia="宋体"/>
      <w:sz w:val="21"/>
      <w:szCs w:val="21"/>
      <w:lang w:val="en-US" w:eastAsia="zh-CN" w:bidi="ar-SA"/>
    </w:rPr>
  </w:style>
  <w:style w:type="character" w:styleId="861">
    <w:name w:val="日期 Char"/>
    <w:next w:val="861"/>
    <w:link w:val="1310"/>
    <w:qFormat/>
    <w:rPr>
      <w:sz w:val="24"/>
    </w:rPr>
  </w:style>
  <w:style w:type="character" w:styleId="862">
    <w:name w:val="引用 Char2"/>
    <w:next w:val="862"/>
    <w:link w:val="863"/>
    <w:uiPriority w:val="29"/>
    <w:rPr>
      <w:rFonts w:ascii="Calibri" w:hAnsi="Calibri" w:eastAsia="Calibri" w:cs="Times New Roman"/>
      <w:i/>
      <w:iCs/>
      <w:color w:val="000000"/>
      <w:sz w:val="22"/>
      <w:szCs w:val="22"/>
      <w:lang w:eastAsia="en-US"/>
    </w:rPr>
  </w:style>
  <w:style w:type="paragraph" w:styleId="863">
    <w:name w:val="引用"/>
    <w:basedOn w:val="765"/>
    <w:next w:val="765"/>
    <w:link w:val="862"/>
    <w:uiPriority w:val="29"/>
    <w:qFormat/>
    <w:pPr>
      <w:jc w:val="both"/>
    </w:pPr>
    <w:rPr>
      <w:i/>
      <w:iCs/>
      <w:color w:val="000000"/>
    </w:rPr>
  </w:style>
  <w:style w:type="character" w:styleId="864">
    <w:name w:val="Header Char"/>
    <w:next w:val="864"/>
    <w:link w:val="765"/>
    <w:qFormat/>
    <w:rPr>
      <w:rFonts w:cs="Times New Roman"/>
      <w:sz w:val="18"/>
      <w:szCs w:val="18"/>
    </w:rPr>
  </w:style>
  <w:style w:type="character" w:styleId="865">
    <w:name w:val="页眉 Char"/>
    <w:next w:val="865"/>
    <w:link w:val="1314"/>
    <w:qFormat/>
    <w:rPr>
      <w:rFonts w:ascii="Calibri" w:hAnsi="Calibri" w:eastAsia="Calibri" w:cs="Times New Roman"/>
      <w:sz w:val="18"/>
      <w:szCs w:val="18"/>
      <w:lang w:eastAsia="en-US"/>
    </w:rPr>
  </w:style>
  <w:style w:type="character" w:styleId="866">
    <w:name w:val="Heading 1 Char"/>
    <w:next w:val="866"/>
    <w:link w:val="765"/>
    <w:qFormat/>
    <w:rPr>
      <w:rFonts w:ascii="Times New Roman" w:hAnsi="Times New Roman" w:eastAsia="宋体" w:cs="Times New Roman"/>
      <w:b/>
      <w:bCs/>
      <w:sz w:val="44"/>
      <w:szCs w:val="44"/>
    </w:rPr>
  </w:style>
  <w:style w:type="character" w:styleId="867">
    <w:name w:val="标准小四 Char Char"/>
    <w:next w:val="867"/>
    <w:link w:val="765"/>
    <w:qFormat/>
    <w:rPr>
      <w:rFonts w:ascii="Arial" w:hAnsi="Arial" w:eastAsia="宋体"/>
      <w:sz w:val="24"/>
      <w:szCs w:val="21"/>
      <w:lang w:val="en-US" w:eastAsia="zh-CN" w:bidi="ar-SA"/>
    </w:rPr>
  </w:style>
  <w:style w:type="character" w:styleId="868">
    <w:name w:val="1page sec3 Char1"/>
    <w:next w:val="868"/>
    <w:link w:val="765"/>
    <w:qFormat/>
    <w:rPr>
      <w:sz w:val="18"/>
      <w:szCs w:val="18"/>
    </w:rPr>
  </w:style>
  <w:style w:type="character" w:styleId="869">
    <w:name w:val="1page sec3 Char2"/>
    <w:next w:val="869"/>
    <w:link w:val="765"/>
    <w:qFormat/>
    <w:rPr>
      <w:rFonts w:eastAsia="宋体"/>
      <w:sz w:val="18"/>
      <w:szCs w:val="18"/>
      <w:lang w:val="en-US" w:eastAsia="zh-CN" w:bidi="ar-SA"/>
    </w:rPr>
  </w:style>
  <w:style w:type="character" w:styleId="870">
    <w:name w:val="列出段落 Char"/>
    <w:next w:val="870"/>
    <w:link w:val="871"/>
    <w:qFormat/>
    <w:rPr>
      <w:rFonts w:ascii="Arial" w:hAnsi="Arial" w:eastAsia="黑体"/>
      <w:sz w:val="24"/>
      <w:szCs w:val="24"/>
      <w:lang w:eastAsia="en-US"/>
    </w:rPr>
  </w:style>
  <w:style w:type="paragraph" w:styleId="871">
    <w:name w:val="列出段落1"/>
    <w:basedOn w:val="765"/>
    <w:next w:val="871"/>
    <w:link w:val="870"/>
    <w:qFormat/>
    <w:pPr>
      <w:contextualSpacing/>
      <w:ind w:left="720"/>
      <w:widowControl/>
    </w:pPr>
    <w:rPr>
      <w:rFonts w:ascii="Arial" w:hAnsi="Arial" w:eastAsia="黑体"/>
      <w:sz w:val="24"/>
      <w:szCs w:val="24"/>
    </w:rPr>
  </w:style>
  <w:style w:type="character" w:styleId="87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72"/>
    <w:link w:val="765"/>
    <w:qFormat/>
    <w:rPr>
      <w:rFonts w:eastAsia="宋体"/>
      <w:b/>
      <w:bCs/>
      <w:sz w:val="32"/>
      <w:szCs w:val="32"/>
      <w:lang w:val="en-US" w:eastAsia="zh-CN" w:bidi="ar-SA"/>
    </w:rPr>
  </w:style>
  <w:style w:type="character" w:styleId="873">
    <w:name w:val="样式 首行缩进:  2 字符 Char Char"/>
    <w:next w:val="873"/>
    <w:link w:val="874"/>
    <w:qFormat/>
    <w:rPr>
      <w:rFonts w:cs="宋体"/>
      <w:sz w:val="24"/>
    </w:rPr>
  </w:style>
  <w:style w:type="paragraph" w:styleId="874">
    <w:name w:val="样式 首行缩进:  2 字符"/>
    <w:basedOn w:val="765"/>
    <w:next w:val="874"/>
    <w:link w:val="873"/>
    <w:qFormat/>
    <w:pPr>
      <w:ind w:firstLine="480"/>
      <w:jc w:val="both"/>
      <w:spacing w:line="360" w:lineRule="auto"/>
    </w:pPr>
    <w:rPr>
      <w:rFonts w:ascii="Times New Roman" w:hAnsi="Times New Roman" w:eastAsia="宋体"/>
      <w:sz w:val="24"/>
      <w:szCs w:val="20"/>
    </w:rPr>
  </w:style>
  <w:style w:type="character" w:styleId="875">
    <w:name w:val="不明显参考1"/>
    <w:next w:val="875"/>
    <w:link w:val="765"/>
    <w:qFormat/>
    <w:rPr>
      <w:smallCaps/>
      <w:color w:val="c0504d"/>
      <w:u w:val="single"/>
    </w:rPr>
  </w:style>
  <w:style w:type="character" w:styleId="876">
    <w:name w:val="书籍标题1"/>
    <w:next w:val="876"/>
    <w:link w:val="765"/>
    <w:qFormat/>
    <w:rPr>
      <w:b/>
      <w:bCs/>
      <w:smallCaps/>
      <w:spacing w:val="5"/>
    </w:rPr>
  </w:style>
  <w:style w:type="character" w:styleId="877">
    <w:name w:val="Title1 Char"/>
    <w:next w:val="877"/>
    <w:link w:val="765"/>
    <w:qFormat/>
    <w:rPr>
      <w:rFonts w:eastAsia="宋体"/>
      <w:b/>
      <w:bCs/>
      <w:sz w:val="44"/>
      <w:szCs w:val="44"/>
      <w:lang w:val="en-US" w:eastAsia="zh-CN" w:bidi="ar-SA"/>
    </w:rPr>
  </w:style>
  <w:style w:type="character" w:styleId="878">
    <w:name w:val="正文文本 2 Char"/>
    <w:next w:val="878"/>
    <w:link w:val="765"/>
    <w:qFormat/>
    <w:rPr>
      <w:b/>
      <w:bCs/>
      <w:sz w:val="72"/>
    </w:rPr>
  </w:style>
  <w:style w:type="character" w:styleId="879">
    <w:name w:val="标题 3 Char1"/>
    <w:next w:val="879"/>
    <w:link w:val="765"/>
    <w:uiPriority w:val="9"/>
    <w:qFormat/>
    <w:rPr>
      <w:rFonts w:eastAsia="宋体"/>
      <w:b/>
      <w:bCs/>
      <w:sz w:val="32"/>
      <w:szCs w:val="32"/>
      <w:lang w:val="en-US" w:eastAsia="zh-CN" w:bidi="ar-SA"/>
    </w:rPr>
  </w:style>
  <w:style w:type="character" w:styleId="880">
    <w:name w:val="Heading 2 Char"/>
    <w:next w:val="880"/>
    <w:link w:val="765"/>
    <w:qFormat/>
    <w:rPr>
      <w:rFonts w:ascii="Calibri Light" w:hAnsi="Calibri Light" w:eastAsia="宋体" w:cs="Times New Roman"/>
      <w:b/>
      <w:bCs/>
      <w:sz w:val="32"/>
      <w:szCs w:val="32"/>
    </w:rPr>
  </w:style>
  <w:style w:type="character" w:styleId="881">
    <w:name w:val="特点 Char1"/>
    <w:next w:val="881"/>
    <w:link w:val="765"/>
    <w:qFormat/>
    <w:rPr>
      <w:rFonts w:eastAsia="宋体"/>
      <w:sz w:val="21"/>
      <w:lang w:val="en-US" w:eastAsia="zh-CN" w:bidi="ar-SA"/>
    </w:rPr>
  </w:style>
  <w:style w:type="character" w:styleId="882">
    <w:name w:val="1page sec3 Char"/>
    <w:next w:val="882"/>
    <w:link w:val="765"/>
    <w:qFormat/>
    <w:rPr>
      <w:rFonts w:eastAsia="宋体"/>
      <w:sz w:val="18"/>
      <w:lang w:val="en-US" w:eastAsia="zh-CN"/>
    </w:rPr>
  </w:style>
  <w:style w:type="character" w:styleId="883">
    <w:name w:val="subtitle1"/>
    <w:next w:val="883"/>
    <w:link w:val="765"/>
    <w:qFormat/>
    <w:rPr>
      <w:rFonts w:ascii="Georgia" w:hAnsi="Georgia"/>
      <w:b/>
      <w:bCs/>
      <w:color w:val="666666"/>
      <w:sz w:val="18"/>
      <w:szCs w:val="18"/>
    </w:rPr>
  </w:style>
  <w:style w:type="character" w:styleId="884">
    <w:name w:val="标题 8 Char"/>
    <w:next w:val="884"/>
    <w:link w:val="1293"/>
    <w:qFormat/>
    <w:rPr>
      <w:rFonts w:ascii="Arial" w:hAnsi="Arial" w:eastAsia="黑体"/>
      <w:sz w:val="24"/>
    </w:rPr>
  </w:style>
  <w:style w:type="character" w:styleId="885">
    <w:name w:val="font01"/>
    <w:next w:val="885"/>
    <w:link w:val="765"/>
    <w:rPr>
      <w:rFonts w:hint="eastAsia" w:ascii="宋体" w:hAnsi="宋体" w:eastAsia="宋体" w:cs="宋体"/>
      <w:i w:val="0"/>
      <w:color w:val="000000"/>
      <w:sz w:val="21"/>
      <w:szCs w:val="21"/>
      <w:u w:val="none"/>
    </w:rPr>
  </w:style>
  <w:style w:type="character" w:styleId="886">
    <w:name w:val="样式 宋体 小四"/>
    <w:next w:val="886"/>
    <w:link w:val="765"/>
    <w:qFormat/>
    <w:rPr>
      <w:rFonts w:ascii="宋体" w:hAnsi="宋体"/>
      <w:sz w:val="24"/>
    </w:rPr>
  </w:style>
  <w:style w:type="character" w:styleId="887">
    <w:name w:val="font11"/>
    <w:next w:val="887"/>
    <w:link w:val="765"/>
    <w:rPr>
      <w:rFonts w:hint="eastAsia" w:ascii="宋体" w:hAnsi="宋体" w:eastAsia="宋体" w:cs="宋体"/>
      <w:i w:val="0"/>
      <w:color w:val="000000"/>
      <w:sz w:val="22"/>
      <w:szCs w:val="22"/>
      <w:u w:val="none"/>
    </w:rPr>
  </w:style>
  <w:style w:type="character" w:styleId="888">
    <w:name w:val="正文文本 Char1"/>
    <w:next w:val="888"/>
    <w:link w:val="765"/>
    <w:rPr>
      <w:sz w:val="21"/>
      <w:szCs w:val="22"/>
    </w:rPr>
  </w:style>
  <w:style w:type="character" w:styleId="889">
    <w:name w:val="无间隔 Char1"/>
    <w:next w:val="889"/>
    <w:link w:val="890"/>
    <w:uiPriority w:val="1"/>
    <w:qFormat/>
    <w:rPr>
      <w:sz w:val="21"/>
      <w:szCs w:val="22"/>
      <w:lang w:val="en-US" w:eastAsia="zh-CN" w:bidi="ar-SA"/>
    </w:rPr>
  </w:style>
  <w:style w:type="paragraph" w:styleId="890">
    <w:name w:val="无间隔"/>
    <w:next w:val="890"/>
    <w:link w:val="889"/>
    <w:uiPriority w:val="1"/>
    <w:qFormat/>
    <w:pPr>
      <w:jc w:val="both"/>
      <w:widowControl w:val="off"/>
    </w:pPr>
    <w:rPr>
      <w:sz w:val="21"/>
      <w:szCs w:val="22"/>
      <w:lang w:val="en-US" w:eastAsia="zh-CN" w:bidi="ar-SA"/>
    </w:rPr>
  </w:style>
  <w:style w:type="character" w:styleId="891">
    <w:name w:val="content_lineheight1"/>
    <w:next w:val="891"/>
    <w:link w:val="765"/>
    <w:qFormat/>
  </w:style>
  <w:style w:type="character" w:styleId="892">
    <w:name w:val="ih151"/>
    <w:next w:val="892"/>
    <w:link w:val="765"/>
    <w:qFormat/>
    <w:rPr>
      <w:color w:val="666666"/>
      <w:sz w:val="18"/>
      <w:szCs w:val="18"/>
      <w:u w:val="none"/>
    </w:rPr>
  </w:style>
  <w:style w:type="character" w:styleId="893">
    <w:name w:val="批注文字 Char"/>
    <w:next w:val="893"/>
    <w:link w:val="1301"/>
    <w:qFormat/>
    <w:rPr>
      <w:rFonts w:ascii="Calibri" w:hAnsi="Calibri" w:eastAsia="Calibri" w:cs="Times New Roman"/>
      <w:sz w:val="22"/>
      <w:szCs w:val="22"/>
      <w:lang w:eastAsia="en-US"/>
    </w:rPr>
  </w:style>
  <w:style w:type="character" w:styleId="894">
    <w:name w:val="font161"/>
    <w:next w:val="894"/>
    <w:link w:val="765"/>
    <w:qFormat/>
    <w:rPr>
      <w:b/>
      <w:sz w:val="32"/>
    </w:rPr>
  </w:style>
  <w:style w:type="character" w:styleId="895">
    <w:name w:val="apple-style-span"/>
    <w:next w:val="895"/>
    <w:link w:val="765"/>
    <w:qFormat/>
  </w:style>
  <w:style w:type="character" w:styleId="896">
    <w:name w:val="h Char Char"/>
    <w:next w:val="896"/>
    <w:link w:val="765"/>
    <w:qFormat/>
    <w:rPr>
      <w:sz w:val="18"/>
      <w:szCs w:val="18"/>
    </w:rPr>
  </w:style>
  <w:style w:type="character" w:styleId="897">
    <w:name w:val="正文缩进 Char1"/>
    <w:next w:val="897"/>
    <w:link w:val="898"/>
    <w:qFormat/>
  </w:style>
  <w:style w:type="paragraph" w:styleId="898">
    <w:name w:val="正文缩进1"/>
    <w:basedOn w:val="765"/>
    <w:next w:val="898"/>
    <w:link w:val="897"/>
    <w:qFormat/>
    <w:pPr>
      <w:ind w:firstLine="420"/>
      <w:jc w:val="both"/>
    </w:pPr>
    <w:rPr>
      <w:rFonts w:ascii="Times New Roman" w:hAnsi="Times New Roman" w:eastAsia="宋体" w:cs="Times New Roman"/>
      <w:sz w:val="20"/>
      <w:szCs w:val="20"/>
      <w:lang w:eastAsia="zh-CN"/>
    </w:rPr>
  </w:style>
  <w:style w:type="character" w:styleId="899">
    <w:name w:val="不明显强调1"/>
    <w:next w:val="899"/>
    <w:link w:val="765"/>
    <w:qFormat/>
    <w:rPr>
      <w:i/>
      <w:iCs/>
      <w:color w:val="808080"/>
    </w:rPr>
  </w:style>
  <w:style w:type="character" w:styleId="900">
    <w:name w:val="t1"/>
    <w:next w:val="900"/>
    <w:link w:val="765"/>
    <w:qFormat/>
  </w:style>
  <w:style w:type="character" w:styleId="901">
    <w:name w:val="正文文本缩进 2 Char"/>
    <w:next w:val="901"/>
    <w:link w:val="1311"/>
    <w:qFormat/>
    <w:rPr>
      <w:rFonts w:ascii="宋体" w:hAnsi="宋体"/>
      <w:sz w:val="24"/>
      <w:szCs w:val="24"/>
    </w:rPr>
  </w:style>
  <w:style w:type="character" w:styleId="902">
    <w:name w:val="签名 Char"/>
    <w:next w:val="902"/>
    <w:link w:val="765"/>
    <w:rPr>
      <w:rFonts w:eastAsia="仿宋_GB2312"/>
      <w:sz w:val="24"/>
    </w:rPr>
  </w:style>
  <w:style w:type="character" w:styleId="903">
    <w:name w:val="明显强调1"/>
    <w:next w:val="903"/>
    <w:link w:val="765"/>
    <w:qFormat/>
    <w:rPr>
      <w:b/>
      <w:bCs/>
      <w:i/>
      <w:iCs/>
      <w:color w:val="4f81bd"/>
    </w:rPr>
  </w:style>
  <w:style w:type="character" w:styleId="904">
    <w:name w:val="3zw"/>
    <w:next w:val="904"/>
    <w:link w:val="765"/>
    <w:qFormat/>
  </w:style>
  <w:style w:type="character" w:styleId="905">
    <w:name w:val="页脚 Char1"/>
    <w:next w:val="905"/>
    <w:link w:val="765"/>
    <w:uiPriority w:val="99"/>
    <w:qFormat/>
    <w:rPr>
      <w:rFonts w:ascii="Calibri" w:hAnsi="Calibri" w:eastAsia="Calibri" w:cs="Times New Roman"/>
      <w:sz w:val="18"/>
      <w:szCs w:val="18"/>
      <w:lang w:eastAsia="en-US"/>
    </w:rPr>
  </w:style>
  <w:style w:type="character" w:styleId="906">
    <w:name w:val="textcontents"/>
    <w:next w:val="906"/>
    <w:link w:val="765"/>
    <w:qFormat/>
    <w:rPr>
      <w:rFonts w:cs="Times New Roman"/>
    </w:rPr>
  </w:style>
  <w:style w:type="character" w:styleId="907">
    <w:name w:val="rvts12"/>
    <w:next w:val="907"/>
    <w:link w:val="765"/>
    <w:rPr>
      <w:rFonts w:ascii="KNLe" w:hAnsi="KNLe"/>
      <w:color w:val="000000"/>
      <w:sz w:val="24"/>
      <w:szCs w:val="24"/>
    </w:rPr>
  </w:style>
  <w:style w:type="character" w:styleId="908">
    <w:name w:val="页脚 Char"/>
    <w:next w:val="908"/>
    <w:link w:val="1313"/>
    <w:qFormat/>
    <w:rPr>
      <w:sz w:val="18"/>
    </w:rPr>
  </w:style>
  <w:style w:type="character" w:styleId="909">
    <w:name w:val="明显引用 Char2"/>
    <w:next w:val="909"/>
    <w:link w:val="910"/>
    <w:uiPriority w:val="30"/>
    <w:rPr>
      <w:rFonts w:ascii="Calibri" w:hAnsi="Calibri" w:eastAsia="Calibri" w:cs="Times New Roman"/>
      <w:b/>
      <w:bCs/>
      <w:i/>
      <w:iCs/>
      <w:color w:val="4f81bd"/>
      <w:sz w:val="22"/>
      <w:szCs w:val="22"/>
      <w:lang w:eastAsia="en-US"/>
    </w:rPr>
  </w:style>
  <w:style w:type="paragraph" w:styleId="910">
    <w:name w:val="明显引用"/>
    <w:basedOn w:val="765"/>
    <w:next w:val="765"/>
    <w:link w:val="909"/>
    <w:uiPriority w:val="30"/>
    <w:qFormat/>
    <w:pPr>
      <w:ind w:left="936" w:right="936"/>
      <w:jc w:val="both"/>
      <w:spacing w:before="200" w:after="280"/>
      <w:pBdr>
        <w:bottom w:val="single" w:color="4F81BD" w:sz="4" w:space="4"/>
      </w:pBdr>
    </w:pPr>
    <w:rPr>
      <w:b/>
      <w:bCs/>
      <w:i/>
      <w:iCs/>
      <w:color w:val="4f81bd"/>
    </w:rPr>
  </w:style>
  <w:style w:type="character" w:styleId="911">
    <w:name w:val="引用 Char"/>
    <w:next w:val="911"/>
    <w:link w:val="765"/>
    <w:uiPriority w:val="29"/>
    <w:qFormat/>
    <w:rPr>
      <w:i/>
      <w:iCs/>
      <w:color w:val="000000"/>
    </w:rPr>
  </w:style>
  <w:style w:type="character" w:styleId="912">
    <w:name w:val="H2 Char1"/>
    <w:next w:val="912"/>
    <w:link w:val="765"/>
    <w:qFormat/>
    <w:rPr>
      <w:rFonts w:ascii="Arial" w:hAnsi="Arial" w:eastAsia="黑体"/>
      <w:b/>
      <w:bCs/>
      <w:sz w:val="32"/>
      <w:szCs w:val="32"/>
      <w:lang w:val="en-US" w:eastAsia="zh-CN" w:bidi="ar-SA"/>
    </w:rPr>
  </w:style>
  <w:style w:type="character" w:styleId="913">
    <w:name w:val="正文首行缩进 Char"/>
    <w:next w:val="913"/>
    <w:link w:val="1325"/>
    <w:qFormat/>
    <w:rPr>
      <w:rFonts w:ascii="宋体" w:hAnsi="宋体" w:cs="Times New Roman"/>
      <w:sz w:val="21"/>
      <w:szCs w:val="24"/>
      <w:lang w:eastAsia="en-US"/>
    </w:rPr>
  </w:style>
  <w:style w:type="character" w:styleId="914">
    <w:name w:val="副标题 Char"/>
    <w:next w:val="914"/>
    <w:link w:val="765"/>
    <w:uiPriority w:val="11"/>
    <w:qFormat/>
    <w:rPr>
      <w:rFonts w:ascii="Cambria" w:hAnsi="Cambria"/>
      <w:b/>
      <w:bCs/>
      <w:sz w:val="32"/>
      <w:szCs w:val="32"/>
    </w:rPr>
  </w:style>
  <w:style w:type="character" w:styleId="915">
    <w:name w:val="小四 段落 宋体 Char Char Char Char Char Char Char Char"/>
    <w:next w:val="915"/>
    <w:link w:val="765"/>
    <w:qFormat/>
    <w:rPr>
      <w:rFonts w:eastAsia="宋体"/>
      <w:sz w:val="24"/>
      <w:szCs w:val="24"/>
      <w:lang w:val="en-US" w:eastAsia="zh-CN" w:bidi="ar-SA"/>
    </w:rPr>
  </w:style>
  <w:style w:type="character" w:styleId="916">
    <w:name w:val="明显引用 Char1"/>
    <w:next w:val="916"/>
    <w:link w:val="765"/>
    <w:uiPriority w:val="30"/>
    <w:rPr>
      <w:rFonts w:ascii="Calibri" w:hAnsi="Calibri" w:eastAsia="Calibri" w:cs="Times New Roman"/>
      <w:b/>
      <w:bCs/>
      <w:i/>
      <w:iCs/>
      <w:color w:val="4f81bd"/>
      <w:sz w:val="22"/>
      <w:szCs w:val="22"/>
      <w:lang w:eastAsia="en-US"/>
    </w:rPr>
  </w:style>
  <w:style w:type="character" w:styleId="917">
    <w:name w:val="正文文本缩进 3 Char"/>
    <w:next w:val="917"/>
    <w:link w:val="1319"/>
    <w:qFormat/>
    <w:rPr>
      <w:sz w:val="16"/>
    </w:rPr>
  </w:style>
  <w:style w:type="character" w:styleId="918">
    <w:name w:val="标准文本 Char Char"/>
    <w:next w:val="918"/>
    <w:link w:val="765"/>
    <w:qFormat/>
    <w:rPr>
      <w:rFonts w:eastAsia="宋体" w:cs="宋体"/>
      <w:sz w:val="24"/>
      <w:szCs w:val="24"/>
      <w:lang w:val="en-US" w:eastAsia="zh-CN" w:bidi="ar-SA"/>
    </w:rPr>
  </w:style>
  <w:style w:type="character" w:styleId="919">
    <w:name w:val="批注文字 Char Char"/>
    <w:next w:val="919"/>
    <w:link w:val="765"/>
    <w:rPr>
      <w:rFonts w:ascii="宋体" w:hAnsi="Times New Roman" w:eastAsia="宋体" w:cs="Times New Roman"/>
      <w:sz w:val="28"/>
      <w:szCs w:val="20"/>
    </w:rPr>
  </w:style>
  <w:style w:type="character" w:styleId="920">
    <w:name w:val="正文文本 Char"/>
    <w:next w:val="920"/>
    <w:link w:val="1303"/>
    <w:uiPriority w:val="1"/>
    <w:qFormat/>
    <w:rPr>
      <w:rFonts w:ascii="宋体" w:hAnsi="宋体" w:cs="Times New Roman"/>
      <w:sz w:val="21"/>
      <w:szCs w:val="21"/>
      <w:lang w:eastAsia="en-US"/>
    </w:rPr>
  </w:style>
  <w:style w:type="character" w:styleId="921">
    <w:name w:val="日期 Char1"/>
    <w:next w:val="921"/>
    <w:link w:val="765"/>
    <w:rPr>
      <w:sz w:val="21"/>
      <w:szCs w:val="22"/>
    </w:rPr>
  </w:style>
  <w:style w:type="character" w:styleId="922">
    <w:name w:val="正文文本缩进 Char"/>
    <w:next w:val="922"/>
    <w:link w:val="1304"/>
    <w:qFormat/>
    <w:rPr>
      <w:sz w:val="21"/>
    </w:rPr>
  </w:style>
  <w:style w:type="character" w:styleId="923">
    <w:name w:val="标题 3 Char"/>
    <w:next w:val="923"/>
    <w:link w:val="1288"/>
    <w:qFormat/>
    <w:rPr>
      <w:rFonts w:ascii="仿宋" w:hAnsi="仿宋" w:eastAsia="仿宋" w:cs="Times New Roman"/>
      <w:b/>
      <w:bCs/>
      <w:sz w:val="24"/>
      <w:szCs w:val="24"/>
      <w:lang w:eastAsia="en-US"/>
    </w:rPr>
  </w:style>
  <w:style w:type="character" w:styleId="924">
    <w:name w:val="小四 段落 宋体 Char Char Char1"/>
    <w:next w:val="924"/>
    <w:link w:val="765"/>
    <w:qFormat/>
    <w:rPr>
      <w:rFonts w:ascii="宋体" w:hAnsi="宋体" w:eastAsia="宋体"/>
      <w:sz w:val="24"/>
      <w:szCs w:val="24"/>
      <w:lang w:val="en-US" w:eastAsia="zh-CN" w:bidi="ar-SA"/>
    </w:rPr>
  </w:style>
  <w:style w:type="character" w:styleId="925">
    <w:name w:val="sect1.2.3 Char1"/>
    <w:next w:val="925"/>
    <w:link w:val="765"/>
    <w:qFormat/>
    <w:rPr>
      <w:rFonts w:eastAsia="宋体"/>
      <w:b/>
      <w:bCs/>
      <w:sz w:val="32"/>
      <w:szCs w:val="32"/>
      <w:lang w:val="en-US" w:eastAsia="zh-CN" w:bidi="ar-SA"/>
    </w:rPr>
  </w:style>
  <w:style w:type="character" w:styleId="926">
    <w:name w:val="样式 宋体"/>
    <w:next w:val="926"/>
    <w:link w:val="765"/>
    <w:qFormat/>
    <w:rPr>
      <w:rFonts w:ascii="宋体" w:hAnsi="宋体" w:eastAsia="宋体"/>
      <w:sz w:val="24"/>
      <w:szCs w:val="24"/>
    </w:rPr>
  </w:style>
  <w:style w:type="character" w:styleId="927">
    <w:name w:val="Footer Char"/>
    <w:next w:val="927"/>
    <w:link w:val="765"/>
    <w:uiPriority w:val="99"/>
    <w:qFormat/>
    <w:rPr>
      <w:rFonts w:cs="Times New Roman"/>
      <w:sz w:val="18"/>
      <w:szCs w:val="18"/>
    </w:rPr>
  </w:style>
  <w:style w:type="character" w:styleId="928">
    <w:name w:val="引用 Char1"/>
    <w:next w:val="928"/>
    <w:link w:val="765"/>
    <w:uiPriority w:val="29"/>
    <w:rPr>
      <w:rFonts w:ascii="Calibri" w:hAnsi="Calibri" w:eastAsia="Calibri" w:cs="Times New Roman"/>
      <w:i/>
      <w:iCs/>
      <w:color w:val="000000"/>
      <w:sz w:val="22"/>
      <w:szCs w:val="22"/>
      <w:lang w:eastAsia="en-US"/>
    </w:rPr>
  </w:style>
  <w:style w:type="character" w:styleId="929">
    <w:name w:val="正文文本 3 Char1"/>
    <w:next w:val="929"/>
    <w:link w:val="765"/>
    <w:uiPriority w:val="99"/>
    <w:qFormat/>
    <w:rPr>
      <w:rFonts w:ascii="Calibri" w:hAnsi="Calibri" w:eastAsia="Calibri" w:cs="Times New Roman"/>
      <w:sz w:val="16"/>
      <w:szCs w:val="16"/>
      <w:lang w:eastAsia="en-US"/>
    </w:rPr>
  </w:style>
  <w:style w:type="character" w:styleId="930">
    <w:name w:val="明显参考1"/>
    <w:next w:val="930"/>
    <w:link w:val="765"/>
    <w:qFormat/>
    <w:rPr>
      <w:b/>
      <w:bCs/>
      <w:smallCaps/>
      <w:color w:val="c0504d"/>
      <w:spacing w:val="5"/>
      <w:u w:val="single"/>
    </w:rPr>
  </w:style>
  <w:style w:type="character" w:styleId="931">
    <w:name w:val="标题4 Char Char"/>
    <w:next w:val="931"/>
    <w:link w:val="932"/>
    <w:qFormat/>
    <w:rPr>
      <w:rFonts w:ascii="Arial" w:hAnsi="Arial"/>
      <w:b/>
      <w:bCs/>
      <w:sz w:val="24"/>
      <w:szCs w:val="32"/>
    </w:rPr>
  </w:style>
  <w:style w:type="paragraph" w:styleId="932">
    <w:name w:val="标题4"/>
    <w:basedOn w:val="767"/>
    <w:next w:val="805"/>
    <w:link w:val="931"/>
    <w:pPr>
      <w:jc w:val="both"/>
      <w:keepLines/>
      <w:keepNext/>
      <w:spacing w:before="260" w:after="260" w:line="413" w:lineRule="auto"/>
    </w:pPr>
    <w:rPr>
      <w:rFonts w:ascii="Arial" w:hAnsi="Arial" w:eastAsia="宋体"/>
      <w:b/>
      <w:bCs/>
      <w:sz w:val="24"/>
      <w:szCs w:val="32"/>
    </w:rPr>
  </w:style>
  <w:style w:type="character" w:styleId="933">
    <w:name w:val="批注框文本 Char1"/>
    <w:next w:val="933"/>
    <w:link w:val="765"/>
    <w:rPr>
      <w:sz w:val="18"/>
      <w:szCs w:val="18"/>
    </w:rPr>
  </w:style>
  <w:style w:type="character" w:styleId="934">
    <w:name w:val="小四 段落 宋体 Char1"/>
    <w:next w:val="934"/>
    <w:link w:val="765"/>
    <w:qFormat/>
    <w:rPr>
      <w:rFonts w:eastAsia="宋体"/>
      <w:sz w:val="24"/>
      <w:szCs w:val="24"/>
      <w:lang w:val="en-US" w:eastAsia="zh-CN" w:bidi="ar-SA"/>
    </w:rPr>
  </w:style>
  <w:style w:type="character" w:styleId="935">
    <w:name w:val="文档结构图 Char"/>
    <w:next w:val="935"/>
    <w:link w:val="1300"/>
    <w:qFormat/>
    <w:rPr>
      <w:sz w:val="21"/>
      <w:shd w:val="clear" w:color="auto" w:fill="000080"/>
    </w:rPr>
  </w:style>
  <w:style w:type="character" w:styleId="936">
    <w:name w:val="HTML 预设格式 Char"/>
    <w:next w:val="936"/>
    <w:link w:val="765"/>
    <w:rPr>
      <w:rFonts w:ascii="宋体" w:hAnsi="宋体" w:cs="宋体"/>
      <w:sz w:val="24"/>
      <w:szCs w:val="24"/>
    </w:rPr>
  </w:style>
  <w:style w:type="character" w:styleId="937">
    <w:name w:val="标题 Char"/>
    <w:next w:val="937"/>
    <w:link w:val="765"/>
    <w:uiPriority w:val="10"/>
    <w:qFormat/>
    <w:rPr>
      <w:rFonts w:ascii="Arial" w:hAnsi="Arial"/>
      <w:b/>
      <w:sz w:val="32"/>
    </w:rPr>
  </w:style>
  <w:style w:type="character" w:styleId="938">
    <w:name w:val="正文 + 宋体 Char"/>
    <w:next w:val="938"/>
    <w:link w:val="765"/>
    <w:qFormat/>
    <w:rPr>
      <w:rFonts w:eastAsia="宋体"/>
      <w:sz w:val="21"/>
      <w:szCs w:val="24"/>
      <w:lang w:val="en-US" w:eastAsia="zh-CN" w:bidi="ar-SA"/>
    </w:rPr>
  </w:style>
  <w:style w:type="character" w:styleId="939">
    <w:name w:val="文档结构图 Char1"/>
    <w:next w:val="939"/>
    <w:link w:val="765"/>
    <w:qFormat/>
    <w:rPr>
      <w:rFonts w:ascii="宋体"/>
      <w:sz w:val="18"/>
      <w:szCs w:val="18"/>
    </w:rPr>
  </w:style>
  <w:style w:type="character" w:styleId="940">
    <w:name w:val="标题 1 Char"/>
    <w:next w:val="940"/>
    <w:link w:val="1285"/>
    <w:qFormat/>
    <w:rPr>
      <w:rFonts w:ascii="黑体" w:hAnsi="黑体" w:eastAsia="黑体" w:cs="Times New Roman"/>
      <w:b/>
      <w:bCs/>
      <w:sz w:val="36"/>
      <w:szCs w:val="36"/>
      <w:lang w:eastAsia="en-US"/>
    </w:rPr>
  </w:style>
  <w:style w:type="character" w:styleId="941">
    <w:name w:val="小四 段落 宋体 Char Char Char Char1"/>
    <w:next w:val="941"/>
    <w:link w:val="765"/>
    <w:qFormat/>
    <w:rPr>
      <w:rFonts w:eastAsia="宋体"/>
      <w:sz w:val="24"/>
      <w:szCs w:val="24"/>
      <w:lang w:val="en-US" w:eastAsia="zh-CN" w:bidi="ar-SA"/>
    </w:rPr>
  </w:style>
  <w:style w:type="character" w:styleId="942">
    <w:name w:val="style131"/>
    <w:next w:val="942"/>
    <w:link w:val="765"/>
    <w:qFormat/>
    <w:rPr>
      <w:rFonts w:cs="Times New Roman"/>
      <w:sz w:val="18"/>
      <w:szCs w:val="18"/>
    </w:rPr>
  </w:style>
  <w:style w:type="character" w:styleId="943">
    <w:name w:val="称呼 Char"/>
    <w:next w:val="943"/>
    <w:link w:val="765"/>
    <w:qFormat/>
    <w:rPr>
      <w:rFonts w:ascii="仿宋_GB2312" w:eastAsia="仿宋_GB2312"/>
      <w:sz w:val="28"/>
    </w:rPr>
  </w:style>
  <w:style w:type="character" w:styleId="944">
    <w:name w:val="批注文字 Char1"/>
    <w:next w:val="944"/>
    <w:link w:val="765"/>
    <w:uiPriority w:val="99"/>
    <w:qFormat/>
    <w:rPr>
      <w:sz w:val="21"/>
    </w:rPr>
  </w:style>
  <w:style w:type="character" w:styleId="945">
    <w:name w:val="无间隔 Char"/>
    <w:next w:val="945"/>
    <w:link w:val="765"/>
    <w:qFormat/>
    <w:rPr>
      <w:sz w:val="21"/>
      <w:szCs w:val="22"/>
      <w:lang w:val="en-US" w:eastAsia="zh-CN" w:bidi="ar-SA"/>
    </w:rPr>
  </w:style>
  <w:style w:type="character" w:styleId="946">
    <w:name w:val="标题 4 Char"/>
    <w:next w:val="946"/>
    <w:link w:val="765"/>
    <w:uiPriority w:val="9"/>
    <w:qFormat/>
    <w:rPr>
      <w:rFonts w:ascii="宋体" w:hAnsi="宋体" w:cs="Times New Roman"/>
      <w:b/>
      <w:bCs/>
      <w:sz w:val="21"/>
      <w:szCs w:val="21"/>
      <w:lang w:eastAsia="en-US"/>
    </w:rPr>
  </w:style>
  <w:style w:type="character" w:styleId="947">
    <w:name w:val="华宇段落1 Char Char Char"/>
    <w:next w:val="947"/>
    <w:link w:val="765"/>
    <w:qFormat/>
    <w:rPr>
      <w:rFonts w:eastAsia="宋体"/>
      <w:bCs/>
      <w:sz w:val="24"/>
      <w:szCs w:val="24"/>
      <w:lang w:val="en-US" w:eastAsia="zh-CN" w:bidi="ar-SA"/>
    </w:rPr>
  </w:style>
  <w:style w:type="character" w:styleId="948">
    <w:name w:val="标题 2 Char"/>
    <w:next w:val="948"/>
    <w:link w:val="1286"/>
    <w:qFormat/>
    <w:rPr>
      <w:rFonts w:ascii="黑体" w:hAnsi="黑体" w:eastAsia="黑体" w:cs="Times New Roman"/>
      <w:sz w:val="36"/>
      <w:szCs w:val="36"/>
      <w:lang w:eastAsia="en-US"/>
    </w:rPr>
  </w:style>
  <w:style w:type="character" w:styleId="949">
    <w:name w:val="批注主题 Char"/>
    <w:next w:val="949"/>
    <w:link w:val="1324"/>
    <w:qFormat/>
    <w:rPr>
      <w:rFonts w:ascii="宋体"/>
      <w:b/>
      <w:bCs/>
      <w:sz w:val="28"/>
    </w:rPr>
  </w:style>
  <w:style w:type="character" w:styleId="950">
    <w:name w:val="标题5 Char Char"/>
    <w:next w:val="950"/>
    <w:link w:val="951"/>
    <w:rPr>
      <w:rFonts w:ascii="Arial" w:hAnsi="Arial"/>
      <w:b/>
      <w:bCs/>
      <w:sz w:val="24"/>
      <w:szCs w:val="32"/>
    </w:rPr>
  </w:style>
  <w:style w:type="paragraph" w:styleId="951">
    <w:name w:val="标题5"/>
    <w:basedOn w:val="768"/>
    <w:next w:val="951"/>
    <w:link w:val="950"/>
    <w:pPr>
      <w:jc w:val="both"/>
      <w:keepLines/>
      <w:keepNext/>
      <w:spacing w:before="260" w:after="260" w:line="413" w:lineRule="auto"/>
    </w:pPr>
    <w:rPr>
      <w:rFonts w:ascii="Arial" w:hAnsi="Arial" w:eastAsia="宋体"/>
      <w:szCs w:val="32"/>
    </w:rPr>
  </w:style>
  <w:style w:type="character" w:styleId="952">
    <w:name w:val="正文文本 3 Char"/>
    <w:next w:val="952"/>
    <w:link w:val="1302"/>
    <w:qFormat/>
    <w:rPr>
      <w:rFonts w:ascii="宋体"/>
      <w:sz w:val="24"/>
    </w:rPr>
  </w:style>
  <w:style w:type="character" w:styleId="953">
    <w:name w:val="normalfont1"/>
    <w:next w:val="953"/>
    <w:link w:val="765"/>
    <w:qFormat/>
    <w:rPr>
      <w:rFonts w:ascii="ˎ̥" w:hAnsi="ˎ̥"/>
      <w:sz w:val="18"/>
      <w:szCs w:val="18"/>
      <w:u w:val="none"/>
    </w:rPr>
  </w:style>
  <w:style w:type="character" w:styleId="954">
    <w:name w:val="标题 9 Char"/>
    <w:next w:val="954"/>
    <w:link w:val="1294"/>
    <w:qFormat/>
    <w:rPr>
      <w:rFonts w:ascii="Arial" w:hAnsi="Arial" w:eastAsia="黑体"/>
      <w:sz w:val="21"/>
    </w:rPr>
  </w:style>
  <w:style w:type="character" w:styleId="955">
    <w:name w:val="标题 7 Char"/>
    <w:next w:val="955"/>
    <w:link w:val="1292"/>
    <w:qFormat/>
    <w:rPr>
      <w:b/>
      <w:sz w:val="24"/>
    </w:rPr>
  </w:style>
  <w:style w:type="character" w:styleId="956">
    <w:name w:val="2nd level Char"/>
    <w:next w:val="956"/>
    <w:link w:val="765"/>
    <w:qFormat/>
    <w:rPr>
      <w:rFonts w:ascii="Arial" w:hAnsi="Arial" w:eastAsia="黑体"/>
      <w:b/>
      <w:bCs/>
      <w:sz w:val="32"/>
      <w:szCs w:val="32"/>
      <w:lang w:val="en-US" w:eastAsia="zh-CN" w:bidi="ar-SA"/>
    </w:rPr>
  </w:style>
  <w:style w:type="character" w:styleId="957">
    <w:name w:val="批注主题 Char2"/>
    <w:next w:val="957"/>
    <w:link w:val="765"/>
    <w:qFormat/>
    <w:rPr>
      <w:rFonts w:ascii="Calibri" w:hAnsi="Calibri" w:eastAsia="Calibri" w:cs="Times New Roman"/>
      <w:b/>
      <w:bCs/>
      <w:sz w:val="22"/>
      <w:szCs w:val="22"/>
      <w:lang w:eastAsia="en-US"/>
    </w:rPr>
  </w:style>
  <w:style w:type="character" w:styleId="958">
    <w:name w:val="明显引用 Char"/>
    <w:next w:val="958"/>
    <w:link w:val="765"/>
    <w:uiPriority w:val="30"/>
    <w:qFormat/>
    <w:rPr>
      <w:b/>
      <w:bCs/>
      <w:i/>
      <w:iCs/>
      <w:color w:val="4f81bd"/>
    </w:rPr>
  </w:style>
  <w:style w:type="character" w:styleId="959">
    <w:name w:val="标题 6 Char"/>
    <w:next w:val="959"/>
    <w:link w:val="1291"/>
    <w:qFormat/>
    <w:rPr>
      <w:rFonts w:ascii="Arial" w:hAnsi="Arial" w:eastAsia="黑体"/>
      <w:b/>
      <w:sz w:val="24"/>
    </w:rPr>
  </w:style>
  <w:style w:type="character" w:styleId="960">
    <w:name w:val="批注框文本 Char"/>
    <w:next w:val="960"/>
    <w:link w:val="1312"/>
    <w:qFormat/>
    <w:rPr>
      <w:sz w:val="18"/>
    </w:rPr>
  </w:style>
  <w:style w:type="character" w:styleId="961">
    <w:name w:val="批注主题 Char1"/>
    <w:next w:val="961"/>
    <w:link w:val="765"/>
    <w:uiPriority w:val="99"/>
    <w:qFormat/>
    <w:rPr>
      <w:b/>
      <w:bCs/>
      <w:sz w:val="21"/>
      <w:szCs w:val="22"/>
    </w:rPr>
  </w:style>
  <w:style w:type="paragraph" w:styleId="962">
    <w:name w:val="公文正文"/>
    <w:basedOn w:val="792"/>
    <w:next w:val="962"/>
    <w:link w:val="765"/>
    <w:qFormat/>
    <w:pPr>
      <w:ind w:left="0" w:firstLine="200"/>
      <w:spacing w:after="0"/>
    </w:pPr>
    <w:rPr>
      <w:rFonts w:ascii="仿宋_GB2312" w:hAnsi="宋体" w:eastAsia="仿宋_GB2312"/>
      <w:sz w:val="28"/>
      <w:szCs w:val="24"/>
    </w:rPr>
  </w:style>
  <w:style w:type="paragraph" w:styleId="963">
    <w:name w:val="Char Char1 Char"/>
    <w:basedOn w:val="765"/>
    <w:next w:val="963"/>
    <w:link w:val="765"/>
    <w:qFormat/>
    <w:pPr>
      <w:spacing w:after="160" w:line="240" w:lineRule="exact"/>
      <w:widowControl/>
    </w:pPr>
    <w:rPr>
      <w:rFonts w:ascii="Verdana" w:hAnsi="Verdana" w:eastAsia="宋体" w:cs="Times New Roman"/>
      <w:sz w:val="20"/>
      <w:szCs w:val="20"/>
    </w:rPr>
  </w:style>
  <w:style w:type="paragraph" w:styleId="964">
    <w:name w:val="符号与编号 Char Char"/>
    <w:basedOn w:val="765"/>
    <w:next w:val="964"/>
    <w:link w:val="765"/>
    <w:qFormat/>
    <w:pPr>
      <w:ind w:left="839" w:hanging="419"/>
      <w:jc w:val="both"/>
      <w:spacing w:line="400" w:lineRule="atLeast"/>
      <w:tabs>
        <w:tab w:val="left" w:pos="840" w:leader="none"/>
      </w:tabs>
    </w:pPr>
    <w:rPr>
      <w:rFonts w:ascii="Times New Roman" w:hAnsi="Times New Roman" w:eastAsia="宋体" w:cs="Times New Roman"/>
      <w:sz w:val="24"/>
      <w:szCs w:val="24"/>
      <w:lang w:eastAsia="zh-CN"/>
    </w:rPr>
  </w:style>
  <w:style w:type="paragraph" w:styleId="965">
    <w:name w:val="样式4 Char"/>
    <w:basedOn w:val="765"/>
    <w:next w:val="965"/>
    <w:link w:val="765"/>
    <w:qFormat/>
    <w:pPr>
      <w:ind w:firstLine="480"/>
      <w:spacing w:line="360" w:lineRule="auto"/>
      <w:widowControl/>
    </w:pPr>
    <w:rPr>
      <w:rFonts w:ascii="Times New Roman" w:hAnsi="Times New Roman" w:eastAsia="宋体" w:cs="宋体"/>
      <w:color w:val="000000"/>
      <w:sz w:val="24"/>
      <w:szCs w:val="24"/>
      <w:lang w:eastAsia="zh-CN"/>
    </w:rPr>
  </w:style>
  <w:style w:type="paragraph" w:styleId="966">
    <w:name w:val="段落"/>
    <w:next w:val="966"/>
    <w:link w:val="765"/>
    <w:qFormat/>
    <w:pPr>
      <w:ind w:firstLine="480"/>
      <w:jc w:val="both"/>
      <w:spacing w:before="120" w:after="120" w:line="360" w:lineRule="auto"/>
    </w:pPr>
    <w:rPr>
      <w:rFonts w:eastAsia="仿宋_GB2312"/>
      <w:sz w:val="24"/>
      <w:szCs w:val="24"/>
      <w:lang w:val="en-US" w:eastAsia="zh-CN" w:bidi="ar-SA"/>
    </w:rPr>
  </w:style>
  <w:style w:type="paragraph" w:styleId="967">
    <w:name w:val="p16"/>
    <w:basedOn w:val="765"/>
    <w:next w:val="967"/>
    <w:link w:val="765"/>
    <w:qFormat/>
    <w:pPr>
      <w:ind w:left="720"/>
      <w:widowControl/>
    </w:pPr>
    <w:rPr>
      <w:rFonts w:ascii="Arial" w:hAnsi="Arial" w:eastAsia="宋体" w:cs="Arial"/>
      <w:sz w:val="24"/>
      <w:szCs w:val="24"/>
      <w:lang w:eastAsia="zh-CN"/>
    </w:rPr>
  </w:style>
  <w:style w:type="paragraph" w:styleId="968">
    <w:name w:val="条1"/>
    <w:basedOn w:val="765"/>
    <w:next w:val="968"/>
    <w:link w:val="765"/>
    <w:qFormat/>
    <w:pPr>
      <w:ind w:left="780" w:hanging="360"/>
      <w:jc w:val="both"/>
      <w:spacing w:before="156" w:line="360" w:lineRule="auto"/>
      <w:tabs>
        <w:tab w:val="left" w:pos="780" w:leader="none"/>
      </w:tabs>
    </w:pPr>
    <w:rPr>
      <w:rFonts w:ascii="Times New Roman" w:hAnsi="Times New Roman" w:eastAsia="黑体" w:cs="Times New Roman"/>
      <w:sz w:val="24"/>
      <w:szCs w:val="20"/>
      <w:lang w:eastAsia="zh-CN"/>
    </w:rPr>
  </w:style>
  <w:style w:type="paragraph" w:styleId="969">
    <w:name w:val="正文表标题"/>
    <w:next w:val="853"/>
    <w:link w:val="765"/>
    <w:qFormat/>
    <w:pPr>
      <w:ind w:left="900" w:hanging="420"/>
      <w:jc w:val="center"/>
      <w:tabs>
        <w:tab w:val="left" w:pos="900" w:leader="none"/>
      </w:tabs>
    </w:pPr>
    <w:rPr>
      <w:rFonts w:ascii="黑体" w:eastAsia="黑体"/>
      <w:sz w:val="21"/>
      <w:lang w:val="en-US" w:eastAsia="zh-CN" w:bidi="ar-SA"/>
    </w:rPr>
  </w:style>
  <w:style w:type="paragraph" w:styleId="970">
    <w:name w:val="样式 样式 首行缩进:  0.74 厘米 行距: 1.5 倍行距 + 段后: 0.5 行"/>
    <w:basedOn w:val="765"/>
    <w:next w:val="970"/>
    <w:link w:val="765"/>
    <w:qFormat/>
    <w:pPr>
      <w:ind w:firstLine="420"/>
      <w:jc w:val="both"/>
      <w:spacing w:line="360" w:lineRule="auto"/>
    </w:pPr>
    <w:rPr>
      <w:rFonts w:ascii="楷体_GB2312" w:hAnsi="Times New Roman" w:eastAsia="楷体_GB2312" w:cs="Times New Roman"/>
      <w:bCs/>
      <w:sz w:val="24"/>
      <w:szCs w:val="20"/>
      <w:lang w:eastAsia="zh-CN"/>
    </w:rPr>
  </w:style>
  <w:style w:type="paragraph" w:styleId="971">
    <w:name w:val="表蕊"/>
    <w:basedOn w:val="765"/>
    <w:next w:val="971"/>
    <w:link w:val="765"/>
    <w:qFormat/>
    <w:pPr>
      <w:spacing w:line="320" w:lineRule="atLeast"/>
    </w:pPr>
    <w:rPr>
      <w:rFonts w:ascii="Times New Roman" w:hAnsi="Times New Roman" w:eastAsia="楷体_GB2312" w:cs="Times New Roman"/>
      <w:spacing w:val="-10"/>
      <w:sz w:val="21"/>
      <w:szCs w:val="20"/>
      <w:lang w:eastAsia="zh-CN"/>
    </w:rPr>
  </w:style>
  <w:style w:type="paragraph" w:styleId="972">
    <w:name w:val="标准文本"/>
    <w:basedOn w:val="765"/>
    <w:next w:val="972"/>
    <w:link w:val="765"/>
    <w:qFormat/>
    <w:pPr>
      <w:ind w:firstLine="480"/>
      <w:jc w:val="both"/>
      <w:spacing w:line="360" w:lineRule="auto"/>
    </w:pPr>
    <w:rPr>
      <w:rFonts w:ascii="Times New Roman" w:hAnsi="Times New Roman" w:eastAsia="宋体" w:cs="宋体"/>
      <w:sz w:val="24"/>
      <w:szCs w:val="24"/>
      <w:lang w:eastAsia="zh-CN"/>
    </w:rPr>
  </w:style>
  <w:style w:type="paragraph" w:styleId="973">
    <w:name w:val="a0"/>
    <w:basedOn w:val="765"/>
    <w:next w:val="973"/>
    <w:link w:val="765"/>
    <w:qFormat/>
    <w:pPr>
      <w:jc w:val="both"/>
      <w:spacing w:before="100" w:beforeAutospacing="1" w:after="100" w:afterAutospacing="1"/>
      <w:widowControl/>
    </w:pPr>
    <w:rPr>
      <w:rFonts w:ascii="宋体" w:hAnsi="宋体" w:eastAsia="宋体" w:cs="宋体"/>
      <w:sz w:val="24"/>
      <w:szCs w:val="24"/>
      <w:lang w:eastAsia="zh-CN"/>
    </w:rPr>
  </w:style>
  <w:style w:type="paragraph" w:styleId="974">
    <w:name w:val="zw"/>
    <w:basedOn w:val="765"/>
    <w:next w:val="974"/>
    <w:link w:val="765"/>
    <w:qFormat/>
    <w:pPr>
      <w:ind w:firstLine="480"/>
      <w:spacing w:line="360" w:lineRule="auto"/>
      <w:widowControl/>
    </w:pPr>
    <w:rPr>
      <w:rFonts w:ascii="宋体" w:hAnsi="宋体" w:eastAsia="宋体" w:cs="Times New Roman"/>
      <w:bCs/>
      <w:sz w:val="24"/>
      <w:szCs w:val="20"/>
      <w:lang w:eastAsia="zh-CN"/>
    </w:rPr>
  </w:style>
  <w:style w:type="paragraph" w:styleId="975">
    <w:name w:val="符号与编号"/>
    <w:basedOn w:val="765"/>
    <w:next w:val="975"/>
    <w:link w:val="765"/>
    <w:qFormat/>
    <w:pPr>
      <w:ind w:left="900" w:hanging="420"/>
      <w:jc w:val="both"/>
      <w:spacing w:line="400" w:lineRule="atLeast"/>
      <w:tabs>
        <w:tab w:val="left" w:pos="900" w:leader="none"/>
      </w:tabs>
    </w:pPr>
    <w:rPr>
      <w:rFonts w:ascii="Times New Roman" w:hAnsi="Times New Roman" w:eastAsia="宋体" w:cs="Times New Roman"/>
      <w:sz w:val="24"/>
      <w:szCs w:val="24"/>
      <w:lang w:eastAsia="zh-CN"/>
    </w:rPr>
  </w:style>
  <w:style w:type="paragraph" w:styleId="976">
    <w:name w:val="z-窗体顶端1"/>
    <w:basedOn w:val="765"/>
    <w:next w:val="765"/>
    <w:link w:val="765"/>
    <w:qFormat/>
    <w:pPr>
      <w:jc w:val="center"/>
      <w:widowControl/>
      <w:pBdr>
        <w:bottom w:val="single" w:color="000000" w:sz="6" w:space="1"/>
      </w:pBdr>
    </w:pPr>
    <w:rPr>
      <w:rFonts w:ascii="Arial" w:hAnsi="Arial" w:eastAsia="宋体" w:cs="Arial"/>
      <w:vanish/>
      <w:sz w:val="16"/>
      <w:szCs w:val="16"/>
      <w:lang w:eastAsia="zh-CN"/>
    </w:rPr>
  </w:style>
  <w:style w:type="paragraph" w:styleId="977">
    <w:name w:val="Char Char Char"/>
    <w:basedOn w:val="795"/>
    <w:next w:val="977"/>
    <w:link w:val="765"/>
    <w:qFormat/>
    <w:pPr>
      <w:spacing w:line="436" w:lineRule="exact"/>
    </w:pPr>
    <w:rPr>
      <w:szCs w:val="24"/>
    </w:rPr>
  </w:style>
  <w:style w:type="paragraph" w:styleId="978">
    <w:name w:val="Char2"/>
    <w:basedOn w:val="795"/>
    <w:next w:val="978"/>
    <w:link w:val="765"/>
    <w:qFormat/>
    <w:rPr>
      <w:rFonts w:ascii="Tahoma" w:hAnsi="Tahoma"/>
      <w:sz w:val="24"/>
      <w:szCs w:val="24"/>
    </w:rPr>
  </w:style>
  <w:style w:type="paragraph" w:styleId="979">
    <w:name w:val="小四 段落 宋体"/>
    <w:basedOn w:val="789"/>
    <w:next w:val="979"/>
    <w:link w:val="765"/>
    <w:qFormat/>
    <w:pPr>
      <w:ind w:left="113" w:right="113" w:firstLine="425"/>
      <w:jc w:val="left"/>
      <w:spacing w:line="360" w:lineRule="auto"/>
      <w:tabs>
        <w:tab w:val="clear" w:pos="2952" w:leader="none"/>
      </w:tabs>
    </w:pPr>
    <w:rPr>
      <w:sz w:val="24"/>
    </w:rPr>
  </w:style>
  <w:style w:type="paragraph" w:styleId="980">
    <w:name w:val="部分1"/>
    <w:basedOn w:val="765"/>
    <w:next w:val="980"/>
    <w:link w:val="765"/>
    <w:qFormat/>
    <w:pPr>
      <w:jc w:val="center"/>
      <w:keepNext/>
      <w:pageBreakBefore/>
      <w:spacing w:line="360" w:lineRule="auto"/>
      <w:tabs>
        <w:tab w:val="left" w:pos="360" w:leader="none"/>
      </w:tabs>
      <w:outlineLvl w:val="0"/>
    </w:pPr>
    <w:rPr>
      <w:rFonts w:ascii="Times New Roman" w:hAnsi="Times New Roman" w:eastAsia="黑体" w:cs="Times New Roman"/>
      <w:b/>
      <w:sz w:val="36"/>
      <w:szCs w:val="20"/>
      <w:lang w:eastAsia="zh-CN"/>
    </w:rPr>
  </w:style>
  <w:style w:type="paragraph" w:styleId="981">
    <w:name w:val="正文 首行缩进:  2 字符 Char Char"/>
    <w:basedOn w:val="765"/>
    <w:next w:val="981"/>
    <w:link w:val="765"/>
    <w:qFormat/>
    <w:pPr>
      <w:ind w:firstLine="480"/>
      <w:jc w:val="both"/>
      <w:spacing w:line="360" w:lineRule="auto"/>
    </w:pPr>
    <w:rPr>
      <w:rFonts w:ascii="楷体_GB2312" w:hAnsi="Times New Roman" w:eastAsia="楷体_GB2312" w:cs="Times New Roman"/>
      <w:bCs/>
      <w:sz w:val="24"/>
      <w:szCs w:val="24"/>
      <w:lang w:eastAsia="zh-CN"/>
    </w:rPr>
  </w:style>
  <w:style w:type="paragraph" w:styleId="982">
    <w:name w:val="Char Char Char Char Char Char Char Char Char Char Char Char Char Char Char Char Char Char Char Char Char"/>
    <w:basedOn w:val="765"/>
    <w:next w:val="982"/>
    <w:link w:val="765"/>
    <w:qFormat/>
    <w:pPr>
      <w:jc w:val="both"/>
    </w:pPr>
    <w:rPr>
      <w:rFonts w:ascii="Tahoma" w:hAnsi="Tahoma" w:eastAsia="宋体" w:cs="Times New Roman"/>
      <w:sz w:val="24"/>
      <w:szCs w:val="20"/>
      <w:lang w:eastAsia="zh-CN"/>
    </w:rPr>
  </w:style>
  <w:style w:type="paragraph" w:styleId="983">
    <w:name w:val="xl28"/>
    <w:basedOn w:val="765"/>
    <w:next w:val="983"/>
    <w:link w:val="765"/>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lang w:eastAsia="zh-CN"/>
    </w:rPr>
  </w:style>
  <w:style w:type="paragraph" w:styleId="984">
    <w:name w:val="xl36"/>
    <w:basedOn w:val="765"/>
    <w:next w:val="984"/>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985">
    <w:name w:val="标题 4宋体"/>
    <w:basedOn w:val="769"/>
    <w:next w:val="985"/>
    <w:link w:val="765"/>
    <w:qFormat/>
    <w:pPr>
      <w:ind w:left="0"/>
      <w:keepNext/>
      <w:spacing w:before="0" w:line="360" w:lineRule="auto"/>
    </w:pPr>
    <w:rPr>
      <w:rFonts w:cs="Times New Roman"/>
      <w:color w:val="000000"/>
      <w:sz w:val="24"/>
      <w:szCs w:val="20"/>
      <w:lang w:eastAsia="zh-CN"/>
    </w:rPr>
  </w:style>
  <w:style w:type="paragraph" w:styleId="986">
    <w:name w:val="font7"/>
    <w:basedOn w:val="765"/>
    <w:next w:val="986"/>
    <w:link w:val="765"/>
    <w:qFormat/>
    <w:pPr>
      <w:spacing w:before="100" w:beforeAutospacing="1" w:after="100" w:afterAutospacing="1"/>
      <w:widowControl/>
    </w:pPr>
    <w:rPr>
      <w:rFonts w:hint="eastAsia" w:ascii="宋体" w:hAnsi="宋体" w:eastAsia="宋体" w:cs="Times New Roman"/>
      <w:b/>
      <w:bCs/>
      <w:sz w:val="24"/>
      <w:szCs w:val="24"/>
      <w:lang w:eastAsia="zh-CN"/>
    </w:rPr>
  </w:style>
  <w:style w:type="paragraph" w:styleId="987">
    <w:name w:val="小四 段落 宋体 Char Char Char"/>
    <w:basedOn w:val="789"/>
    <w:next w:val="987"/>
    <w:link w:val="765"/>
    <w:qFormat/>
    <w:pPr>
      <w:ind w:left="0" w:right="-33" w:firstLine="545"/>
      <w:jc w:val="left"/>
      <w:spacing w:line="360" w:lineRule="auto"/>
      <w:tabs>
        <w:tab w:val="clear" w:pos="2952" w:leader="none"/>
      </w:tabs>
    </w:pPr>
    <w:rPr>
      <w:sz w:val="24"/>
    </w:rPr>
  </w:style>
  <w:style w:type="paragraph" w:styleId="988">
    <w:name w:val="flType"/>
    <w:basedOn w:val="989"/>
    <w:next w:val="988"/>
    <w:link w:val="765"/>
    <w:qFormat/>
    <w:pPr>
      <w:spacing w:after="284"/>
    </w:pPr>
    <w:rPr>
      <w:rFonts w:eastAsia="宋体"/>
      <w:b/>
    </w:rPr>
  </w:style>
  <w:style w:type="paragraph" w:styleId="989">
    <w:name w:val="flName"/>
    <w:basedOn w:val="990"/>
    <w:next w:val="989"/>
    <w:link w:val="765"/>
    <w:qFormat/>
    <w:pPr>
      <w:spacing w:before="0" w:line="113" w:lineRule="atLeast"/>
    </w:pPr>
  </w:style>
  <w:style w:type="paragraph" w:styleId="990">
    <w:name w:val="flNote"/>
    <w:basedOn w:val="765"/>
    <w:next w:val="990"/>
    <w:link w:val="765"/>
    <w:qFormat/>
    <w:pPr>
      <w:jc w:val="center"/>
      <w:spacing w:before="567" w:line="360" w:lineRule="atLeast"/>
    </w:pPr>
    <w:rPr>
      <w:rFonts w:ascii="Times New Roman" w:hAnsi="Times New Roman" w:eastAsia="黑体" w:cs="Times New Roman"/>
      <w:b/>
      <w:sz w:val="24"/>
      <w:szCs w:val="20"/>
      <w:lang w:eastAsia="zh-CN"/>
    </w:rPr>
  </w:style>
  <w:style w:type="paragraph" w:styleId="991">
    <w:name w:val="a"/>
    <w:basedOn w:val="765"/>
    <w:next w:val="991"/>
    <w:link w:val="765"/>
    <w:qFormat/>
    <w:pPr>
      <w:jc w:val="both"/>
      <w:spacing w:before="100" w:beforeAutospacing="1" w:after="100" w:afterAutospacing="1"/>
      <w:widowControl/>
    </w:pPr>
    <w:rPr>
      <w:rFonts w:ascii="宋体" w:hAnsi="宋体" w:eastAsia="宋体" w:cs="宋体"/>
      <w:sz w:val="24"/>
      <w:szCs w:val="24"/>
      <w:lang w:eastAsia="zh-CN"/>
    </w:rPr>
  </w:style>
  <w:style w:type="paragraph" w:styleId="992">
    <w:name w:val="插图"/>
    <w:basedOn w:val="765"/>
    <w:next w:val="992"/>
    <w:link w:val="765"/>
    <w:qFormat/>
    <w:pPr>
      <w:jc w:val="center"/>
      <w:tabs>
        <w:tab w:val="left" w:pos="1620" w:leader="none"/>
      </w:tabs>
    </w:pPr>
    <w:rPr>
      <w:rFonts w:ascii="Times New Roman" w:hAnsi="Times New Roman" w:eastAsia="宋体" w:cs="Times New Roman"/>
      <w:bCs/>
      <w:color w:val="000000"/>
      <w:sz w:val="21"/>
      <w:lang w:eastAsia="zh-CN"/>
    </w:rPr>
  </w:style>
  <w:style w:type="paragraph" w:styleId="993">
    <w:name w:val="6'"/>
    <w:basedOn w:val="765"/>
    <w:next w:val="993"/>
    <w:link w:val="765"/>
    <w:pPr>
      <w:jc w:val="center"/>
      <w:spacing w:line="320" w:lineRule="exact"/>
    </w:pPr>
    <w:rPr>
      <w:rFonts w:ascii="Times New Roman" w:hAnsi="Times New Roman" w:eastAsia="宋体" w:cs="Times New Roman"/>
      <w:spacing w:val="20"/>
      <w:sz w:val="21"/>
      <w:szCs w:val="20"/>
      <w:lang w:eastAsia="zh-CN"/>
    </w:rPr>
  </w:style>
  <w:style w:type="paragraph" w:styleId="994">
    <w:name w:val="修订1"/>
    <w:next w:val="994"/>
    <w:link w:val="765"/>
    <w:uiPriority w:val="99"/>
    <w:qFormat/>
    <w:rPr>
      <w:sz w:val="21"/>
      <w:szCs w:val="24"/>
      <w:lang w:val="en-US" w:eastAsia="zh-CN" w:bidi="ar-SA"/>
    </w:rPr>
  </w:style>
  <w:style w:type="paragraph" w:styleId="995">
    <w:name w:val="公文标题 2"/>
    <w:basedOn w:val="765"/>
    <w:next w:val="962"/>
    <w:link w:val="765"/>
    <w:qFormat/>
    <w:pPr>
      <w:jc w:val="both"/>
      <w:outlineLvl w:val="1"/>
    </w:pPr>
    <w:rPr>
      <w:rFonts w:ascii="仿宋_GB2312" w:hAnsi="宋体" w:eastAsia="仿宋_GB2312" w:cs="Times New Roman"/>
      <w:sz w:val="28"/>
      <w:szCs w:val="24"/>
      <w:lang w:eastAsia="zh-CN"/>
    </w:rPr>
  </w:style>
  <w:style w:type="paragraph" w:styleId="996">
    <w:name w:val="Char Char Char Char Char Char Char Char Char1"/>
    <w:basedOn w:val="765"/>
    <w:next w:val="996"/>
    <w:link w:val="765"/>
    <w:qFormat/>
    <w:pPr>
      <w:ind w:left="360" w:hanging="360"/>
      <w:jc w:val="both"/>
      <w:tabs>
        <w:tab w:val="left" w:pos="360" w:leader="none"/>
      </w:tabs>
    </w:pPr>
    <w:rPr>
      <w:rFonts w:ascii="Times New Roman" w:hAnsi="Times New Roman" w:eastAsia="宋体" w:cs="Times New Roman"/>
      <w:sz w:val="24"/>
      <w:szCs w:val="24"/>
      <w:lang w:eastAsia="zh-CN"/>
    </w:rPr>
  </w:style>
  <w:style w:type="paragraph" w:styleId="997">
    <w:name w:val="项目符号，二级"/>
    <w:basedOn w:val="998"/>
    <w:next w:val="998"/>
    <w:link w:val="765"/>
    <w:qFormat/>
    <w:pPr>
      <w:ind w:left="1337" w:right="-27" w:firstLine="480"/>
      <w:tabs>
        <w:tab w:val="left" w:pos="1211" w:leader="none"/>
        <w:tab w:val="left" w:pos="1337" w:leader="none"/>
      </w:tabs>
    </w:pPr>
    <w:rPr>
      <w:bCs w:val="0"/>
      <w:color w:val="000000"/>
      <w:sz w:val="24"/>
      <w:szCs w:val="24"/>
    </w:rPr>
  </w:style>
  <w:style w:type="paragraph" w:styleId="998">
    <w:name w:val="正文格式"/>
    <w:basedOn w:val="765"/>
    <w:next w:val="998"/>
    <w:link w:val="765"/>
    <w:qFormat/>
    <w:pPr>
      <w:ind w:left="178" w:right="44" w:hanging="178"/>
      <w:spacing w:line="360" w:lineRule="auto"/>
      <w:widowControl/>
    </w:pPr>
    <w:rPr>
      <w:rFonts w:ascii="宋体" w:hAnsi="宋体" w:eastAsia="宋体" w:cs="Times New Roman"/>
      <w:bCs/>
      <w:sz w:val="21"/>
      <w:szCs w:val="21"/>
      <w:lang w:eastAsia="zh-CN"/>
    </w:rPr>
  </w:style>
  <w:style w:type="paragraph" w:styleId="999">
    <w:name w:val="CD 正文"/>
    <w:basedOn w:val="765"/>
    <w:next w:val="999"/>
    <w:link w:val="765"/>
    <w:qFormat/>
    <w:rPr>
      <w:rFonts w:ascii="Arial" w:hAnsi="Arial" w:eastAsia="微软雅黑" w:cs="Times New Roman"/>
      <w:sz w:val="21"/>
      <w:szCs w:val="24"/>
      <w:lang w:eastAsia="zh-CN"/>
    </w:rPr>
  </w:style>
  <w:style w:type="paragraph" w:styleId="1000">
    <w:name w:val="Char Char Char Char Char Char Char Char Char Char Char"/>
    <w:basedOn w:val="765"/>
    <w:next w:val="1000"/>
    <w:link w:val="765"/>
    <w:qFormat/>
    <w:pPr>
      <w:jc w:val="both"/>
    </w:pPr>
    <w:rPr>
      <w:rFonts w:ascii="Tahoma" w:hAnsi="Tahoma" w:eastAsia="宋体" w:cs="Times New Roman"/>
      <w:sz w:val="24"/>
      <w:szCs w:val="20"/>
      <w:lang w:eastAsia="zh-CN"/>
    </w:rPr>
  </w:style>
  <w:style w:type="paragraph" w:styleId="1001">
    <w:name w:val="标题3，章节第三层"/>
    <w:basedOn w:val="765"/>
    <w:next w:val="998"/>
    <w:link w:val="765"/>
    <w:qFormat/>
    <w:pPr>
      <w:jc w:val="both"/>
      <w:spacing w:before="78" w:line="300" w:lineRule="auto"/>
      <w:outlineLvl w:val="2"/>
    </w:pPr>
    <w:rPr>
      <w:rFonts w:ascii="Arial" w:hAnsi="Arial" w:eastAsia="华文细黑" w:cs="Times New Roman"/>
      <w:sz w:val="30"/>
      <w:szCs w:val="24"/>
      <w:lang w:eastAsia="zh-CN"/>
    </w:rPr>
  </w:style>
  <w:style w:type="paragraph" w:styleId="1002">
    <w:name w:val="方案文档"/>
    <w:basedOn w:val="765"/>
    <w:next w:val="1002"/>
    <w:link w:val="765"/>
    <w:qFormat/>
    <w:pPr>
      <w:ind w:firstLine="225"/>
      <w:jc w:val="both"/>
      <w:spacing w:before="60" w:after="60" w:line="360" w:lineRule="auto"/>
    </w:pPr>
    <w:rPr>
      <w:rFonts w:ascii="宋体" w:hAnsi="Times New Roman" w:eastAsia="宋体" w:cs="Times New Roman"/>
      <w:color w:val="000000"/>
      <w:sz w:val="24"/>
      <w:szCs w:val="20"/>
      <w:lang w:eastAsia="zh-CN"/>
    </w:rPr>
  </w:style>
  <w:style w:type="paragraph" w:styleId="1003">
    <w:name w:val="tableau"/>
    <w:basedOn w:val="765"/>
    <w:next w:val="1003"/>
    <w:link w:val="765"/>
    <w:qFormat/>
    <w:pPr>
      <w:jc w:val="center"/>
      <w:spacing w:before="20" w:after="20"/>
      <w:widowControl/>
    </w:pPr>
    <w:rPr>
      <w:rFonts w:ascii="Arial" w:hAnsi="Arial" w:eastAsia="宋体" w:cs="Times New Roman"/>
      <w:sz w:val="16"/>
      <w:szCs w:val="20"/>
      <w:lang w:val="en-GB"/>
    </w:rPr>
  </w:style>
  <w:style w:type="paragraph" w:styleId="1004">
    <w:name w:val="Char Char Char Char Char Char Char1"/>
    <w:basedOn w:val="765"/>
    <w:next w:val="1004"/>
    <w:link w:val="765"/>
    <w:qFormat/>
    <w:rPr>
      <w:rFonts w:ascii="Tahoma" w:hAnsi="Tahoma" w:eastAsia="宋体" w:cs="Times New Roman"/>
      <w:sz w:val="24"/>
      <w:szCs w:val="20"/>
      <w:lang w:eastAsia="zh-CN"/>
    </w:rPr>
  </w:style>
  <w:style w:type="paragraph" w:styleId="1005">
    <w:name w:val="xl34"/>
    <w:basedOn w:val="765"/>
    <w:next w:val="1005"/>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006">
    <w:name w:val="默认段落字体 Para Char Char Char Char Char Char Char Char Char1 Char Char Char Char Char Char Char"/>
    <w:basedOn w:val="795"/>
    <w:next w:val="1006"/>
    <w:link w:val="765"/>
    <w:qFormat/>
  </w:style>
  <w:style w:type="paragraph" w:styleId="1007">
    <w:name w:val="xl37"/>
    <w:basedOn w:val="765"/>
    <w:next w:val="1007"/>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eastAsia="zh-CN"/>
    </w:rPr>
  </w:style>
  <w:style w:type="paragraph" w:styleId="1008">
    <w:name w:val="默认段落字体 Para Char Char Char Char Char Char Char"/>
    <w:basedOn w:val="765"/>
    <w:next w:val="1008"/>
    <w:link w:val="765"/>
    <w:qFormat/>
    <w:pPr>
      <w:jc w:val="both"/>
    </w:pPr>
    <w:rPr>
      <w:rFonts w:ascii="Tahoma" w:hAnsi="Tahoma" w:eastAsia="宋体" w:cs="Times New Roman"/>
      <w:sz w:val="24"/>
      <w:szCs w:val="20"/>
      <w:lang w:eastAsia="zh-CN"/>
    </w:rPr>
  </w:style>
  <w:style w:type="paragraph" w:styleId="1009">
    <w:name w:val="Char1"/>
    <w:basedOn w:val="765"/>
    <w:next w:val="1009"/>
    <w:link w:val="765"/>
    <w:qFormat/>
    <w:pPr>
      <w:jc w:val="both"/>
    </w:pPr>
    <w:rPr>
      <w:rFonts w:ascii="仿宋_GB2312" w:hAnsi="Times New Roman" w:eastAsia="仿宋_GB2312" w:cs="Times New Roman"/>
      <w:b/>
      <w:sz w:val="32"/>
      <w:szCs w:val="32"/>
      <w:lang w:eastAsia="zh-CN"/>
    </w:rPr>
  </w:style>
  <w:style w:type="paragraph" w:styleId="1010">
    <w:name w:val="xl33"/>
    <w:basedOn w:val="765"/>
    <w:next w:val="1010"/>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011">
    <w:name w:val="丁华正文"/>
    <w:basedOn w:val="829"/>
    <w:next w:val="1011"/>
    <w:link w:val="765"/>
    <w:qFormat/>
    <w:pPr>
      <w:ind w:left="0" w:firstLine="510"/>
      <w:spacing w:after="0" w:line="360" w:lineRule="auto"/>
    </w:pPr>
    <w:rPr>
      <w:rFonts w:ascii="宋体" w:hAnsi="Arial"/>
      <w:b/>
      <w:color w:val="000000"/>
      <w:sz w:val="24"/>
      <w:szCs w:val="16"/>
    </w:rPr>
  </w:style>
  <w:style w:type="paragraph" w:styleId="1012">
    <w:name w:val="xl38"/>
    <w:basedOn w:val="765"/>
    <w:next w:val="1012"/>
    <w:link w:val="765"/>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013">
    <w:name w:val="font5"/>
    <w:basedOn w:val="765"/>
    <w:next w:val="1013"/>
    <w:link w:val="765"/>
    <w:qFormat/>
    <w:pPr>
      <w:spacing w:before="100" w:beforeAutospacing="1" w:after="100" w:afterAutospacing="1"/>
      <w:widowControl/>
    </w:pPr>
    <w:rPr>
      <w:rFonts w:ascii="宋体" w:hAnsi="宋体" w:eastAsia="宋体" w:cs="宋体"/>
      <w:sz w:val="18"/>
      <w:szCs w:val="18"/>
      <w:lang w:eastAsia="zh-CN"/>
    </w:rPr>
  </w:style>
  <w:style w:type="paragraph" w:styleId="1014">
    <w:name w:val="马刚标题1"/>
    <w:basedOn w:val="766"/>
    <w:next w:val="765"/>
    <w:link w:val="765"/>
    <w:qFormat/>
    <w:pPr>
      <w:ind w:left="567" w:hanging="567"/>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eastAsia="zh-CN"/>
    </w:rPr>
  </w:style>
  <w:style w:type="paragraph" w:styleId="1015">
    <w:name w:val="马刚标题4"/>
    <w:basedOn w:val="1016"/>
    <w:next w:val="765"/>
    <w:link w:val="765"/>
    <w:qFormat/>
    <w:pPr>
      <w:spacing w:before="100" w:after="40"/>
      <w:tabs>
        <w:tab w:val="left" w:pos="567" w:leader="none"/>
        <w:tab w:val="left" w:pos="735" w:leader="none"/>
        <w:tab w:val="left" w:pos="1050" w:leader="none"/>
      </w:tabs>
      <w:outlineLvl w:val="3"/>
    </w:pPr>
    <w:rPr>
      <w:b w:val="0"/>
    </w:rPr>
  </w:style>
  <w:style w:type="paragraph" w:styleId="1016">
    <w:name w:val="马刚标题3"/>
    <w:basedOn w:val="765"/>
    <w:next w:val="765"/>
    <w:link w:val="765"/>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lang w:eastAsia="zh-CN"/>
    </w:rPr>
  </w:style>
  <w:style w:type="paragraph" w:styleId="1017">
    <w:name w:val="样式2"/>
    <w:basedOn w:val="765"/>
    <w:next w:val="1017"/>
    <w:link w:val="765"/>
    <w:qFormat/>
    <w:pPr>
      <w:ind w:left="200"/>
      <w:jc w:val="both"/>
      <w:spacing w:line="360" w:lineRule="auto"/>
    </w:pPr>
    <w:rPr>
      <w:rFonts w:ascii="宋体" w:hAnsi="宋体" w:eastAsia="宋体" w:cs="Times New Roman"/>
      <w:b/>
      <w:sz w:val="24"/>
      <w:szCs w:val="24"/>
      <w:lang w:eastAsia="zh-CN"/>
    </w:rPr>
  </w:style>
  <w:style w:type="paragraph" w:styleId="1018">
    <w:name w:val="xl45"/>
    <w:basedOn w:val="765"/>
    <w:next w:val="1018"/>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019">
    <w:name w:val="xl42"/>
    <w:basedOn w:val="765"/>
    <w:next w:val="1019"/>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020">
    <w:name w:val="font6"/>
    <w:basedOn w:val="765"/>
    <w:next w:val="1020"/>
    <w:link w:val="765"/>
    <w:qFormat/>
    <w:pPr>
      <w:spacing w:before="100" w:beforeAutospacing="1" w:after="100" w:afterAutospacing="1"/>
      <w:widowControl/>
    </w:pPr>
    <w:rPr>
      <w:rFonts w:ascii="Times New Roman" w:hAnsi="Times New Roman" w:eastAsia="宋体" w:cs="Times New Roman"/>
      <w:sz w:val="21"/>
      <w:szCs w:val="21"/>
      <w:lang w:eastAsia="zh-CN"/>
    </w:rPr>
  </w:style>
  <w:style w:type="paragraph" w:styleId="1021">
    <w:name w:val="Table Paragraph"/>
    <w:basedOn w:val="765"/>
    <w:next w:val="1021"/>
    <w:link w:val="765"/>
    <w:uiPriority w:val="1"/>
    <w:qFormat/>
  </w:style>
  <w:style w:type="paragraph" w:styleId="1022">
    <w:name w:val="正文文本 New New"/>
    <w:basedOn w:val="765"/>
    <w:next w:val="1022"/>
    <w:link w:val="765"/>
    <w:qFormat/>
    <w:pPr>
      <w:ind w:firstLine="200"/>
      <w:jc w:val="both"/>
      <w:spacing w:before="60" w:after="60" w:line="360" w:lineRule="auto"/>
      <w:widowControl/>
    </w:pPr>
    <w:rPr>
      <w:rFonts w:ascii="Times New Roman" w:hAnsi="Times New Roman" w:eastAsia="华文楷体" w:cs="Times New Roman"/>
      <w:sz w:val="24"/>
      <w:szCs w:val="24"/>
      <w:lang w:eastAsia="zh-CN"/>
    </w:rPr>
  </w:style>
  <w:style w:type="paragraph" w:styleId="1023">
    <w:name w:val="正文_0_0"/>
    <w:next w:val="1023"/>
    <w:link w:val="765"/>
    <w:qFormat/>
    <w:pPr>
      <w:jc w:val="both"/>
      <w:widowControl w:val="off"/>
    </w:pPr>
    <w:rPr>
      <w:sz w:val="21"/>
      <w:szCs w:val="24"/>
      <w:lang w:val="en-US" w:eastAsia="zh-CN" w:bidi="ar-SA"/>
    </w:rPr>
  </w:style>
  <w:style w:type="paragraph" w:styleId="1024">
    <w:name w:val="Char Char Char1"/>
    <w:basedOn w:val="765"/>
    <w:next w:val="1024"/>
    <w:link w:val="765"/>
    <w:qFormat/>
    <w:pPr>
      <w:jc w:val="both"/>
    </w:pPr>
    <w:rPr>
      <w:rFonts w:ascii="Tahoma" w:hAnsi="Tahoma" w:eastAsia="宋体" w:cs="Times New Roman"/>
      <w:sz w:val="24"/>
      <w:szCs w:val="20"/>
      <w:lang w:eastAsia="zh-CN"/>
    </w:rPr>
  </w:style>
  <w:style w:type="paragraph" w:styleId="1025">
    <w:name w:val="正文文本 21"/>
    <w:basedOn w:val="765"/>
    <w:next w:val="1025"/>
    <w:link w:val="765"/>
    <w:qFormat/>
    <w:pPr>
      <w:ind w:left="720" w:hanging="720"/>
      <w:jc w:val="both"/>
      <w:widowControl/>
    </w:pPr>
    <w:rPr>
      <w:rFonts w:ascii="Times New Roman" w:hAnsi="Times New Roman" w:eastAsia="宋体" w:cs="Times New Roman"/>
      <w:sz w:val="24"/>
      <w:szCs w:val="20"/>
      <w:lang w:val="en-GB" w:eastAsia="zh-CN"/>
    </w:rPr>
  </w:style>
  <w:style w:type="paragraph" w:styleId="1026">
    <w:name w:val="Char Char1 Char Char Char Char1 Char Char Char Char Char Char"/>
    <w:basedOn w:val="765"/>
    <w:next w:val="1026"/>
    <w:link w:val="765"/>
    <w:qFormat/>
    <w:pPr>
      <w:jc w:val="both"/>
    </w:pPr>
    <w:rPr>
      <w:rFonts w:ascii="Tahoma" w:hAnsi="Tahoma" w:eastAsia="宋体" w:cs="Times New Roman"/>
      <w:sz w:val="24"/>
      <w:szCs w:val="20"/>
      <w:lang w:eastAsia="zh-CN"/>
    </w:rPr>
  </w:style>
  <w:style w:type="paragraph" w:styleId="1027">
    <w:name w:val="样式 模板正文 + 左侧:  2 字符 段前: 0 磅 行距: 单倍行距"/>
    <w:basedOn w:val="765"/>
    <w:next w:val="1027"/>
    <w:link w:val="765"/>
    <w:qFormat/>
    <w:pPr>
      <w:ind w:firstLine="200"/>
      <w:jc w:val="both"/>
      <w:spacing w:before="120" w:line="320" w:lineRule="exact"/>
    </w:pPr>
    <w:rPr>
      <w:rFonts w:ascii="Arial" w:hAnsi="Arial" w:eastAsia="宋体" w:cs="宋体"/>
      <w:sz w:val="21"/>
      <w:szCs w:val="20"/>
      <w:lang w:eastAsia="zh-CN"/>
    </w:rPr>
  </w:style>
  <w:style w:type="paragraph" w:styleId="1028">
    <w:name w:val="正文 首行缩进:  2 字符 Char"/>
    <w:basedOn w:val="765"/>
    <w:next w:val="1028"/>
    <w:link w:val="765"/>
    <w:qFormat/>
    <w:pPr>
      <w:ind w:firstLine="480"/>
      <w:jc w:val="both"/>
      <w:spacing w:line="360" w:lineRule="auto"/>
    </w:pPr>
    <w:rPr>
      <w:rFonts w:ascii="Times New Roman" w:hAnsi="Times New Roman" w:eastAsia="宋体" w:cs="宋体"/>
      <w:sz w:val="24"/>
      <w:szCs w:val="20"/>
      <w:lang w:eastAsia="zh-CN"/>
    </w:rPr>
  </w:style>
  <w:style w:type="paragraph" w:styleId="1029">
    <w:name w:val="Test2"/>
    <w:basedOn w:val="767"/>
    <w:next w:val="1029"/>
    <w:link w:val="765"/>
    <w:qFormat/>
    <w:pPr>
      <w:jc w:val="center"/>
      <w:keepLines/>
      <w:keepNext/>
      <w:spacing w:line="480" w:lineRule="exact"/>
      <w:widowControl/>
    </w:pPr>
    <w:rPr>
      <w:rFonts w:hAnsi="Arial" w:cs="Times New Roman"/>
      <w:b/>
      <w:bCs/>
      <w:sz w:val="24"/>
      <w:szCs w:val="24"/>
      <w:lang w:eastAsia="zh-CN"/>
    </w:rPr>
  </w:style>
  <w:style w:type="paragraph" w:styleId="1030">
    <w:name w:val="方案正文"/>
    <w:basedOn w:val="765"/>
    <w:next w:val="1030"/>
    <w:link w:val="765"/>
    <w:qFormat/>
    <w:pPr>
      <w:ind w:firstLine="359"/>
      <w:spacing w:before="156" w:line="360" w:lineRule="auto"/>
    </w:pPr>
    <w:rPr>
      <w:rFonts w:ascii="Arial" w:hAnsi="Arial" w:eastAsia="宋体" w:cs="宋体"/>
      <w:sz w:val="24"/>
      <w:szCs w:val="21"/>
      <w:lang w:eastAsia="zh-CN"/>
    </w:rPr>
  </w:style>
  <w:style w:type="paragraph" w:styleId="1031">
    <w:name w:val="样式 加点正文 + 段前: 0.5 行 段后: 0.5 行1"/>
    <w:basedOn w:val="765"/>
    <w:next w:val="1031"/>
    <w:link w:val="765"/>
    <w:qFormat/>
    <w:pPr>
      <w:ind w:left="1268" w:hanging="420"/>
      <w:jc w:val="both"/>
      <w:spacing w:line="300" w:lineRule="auto"/>
      <w:tabs>
        <w:tab w:val="left" w:pos="1268" w:leader="none"/>
      </w:tabs>
    </w:pPr>
    <w:rPr>
      <w:rFonts w:ascii="Times New Roman" w:hAnsi="Times New Roman" w:eastAsia="宋体" w:cs="Times New Roman"/>
      <w:sz w:val="24"/>
      <w:szCs w:val="20"/>
      <w:lang w:eastAsia="zh-CN"/>
    </w:rPr>
  </w:style>
  <w:style w:type="paragraph" w:styleId="1032">
    <w:name w:val="样式3"/>
    <w:basedOn w:val="765"/>
    <w:next w:val="765"/>
    <w:link w:val="765"/>
    <w:qFormat/>
    <w:pPr>
      <w:jc w:val="both"/>
      <w:spacing w:line="360" w:lineRule="auto"/>
    </w:pPr>
    <w:rPr>
      <w:rFonts w:ascii="Times New Roman" w:hAnsi="Times New Roman" w:eastAsia="宋体" w:cs="Times New Roman"/>
      <w:sz w:val="21"/>
      <w:szCs w:val="20"/>
      <w:lang w:eastAsia="zh-CN"/>
    </w:rPr>
  </w:style>
  <w:style w:type="paragraph" w:styleId="1033">
    <w:name w:val="样式 标题 3H32nd Subheadl3CTh3Level 3 Headlevel_3PIM 3Headi...2"/>
    <w:basedOn w:val="768"/>
    <w:next w:val="1033"/>
    <w:link w:val="765"/>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034">
    <w:name w:val="章标题"/>
    <w:next w:val="853"/>
    <w:link w:val="765"/>
    <w:qFormat/>
    <w:pPr>
      <w:jc w:val="both"/>
      <w:outlineLvl w:val="1"/>
    </w:pPr>
    <w:rPr>
      <w:rFonts w:eastAsia="黑体"/>
      <w:sz w:val="21"/>
      <w:lang w:val="en-US" w:eastAsia="zh-CN" w:bidi="ar-SA"/>
    </w:rPr>
  </w:style>
  <w:style w:type="paragraph" w:styleId="1035">
    <w:name w:val="样式 小四 段前: 3 磅 段后: 3 磅 行距: 1.5 倍行距"/>
    <w:basedOn w:val="765"/>
    <w:next w:val="1035"/>
    <w:link w:val="765"/>
    <w:qFormat/>
    <w:pPr>
      <w:ind w:firstLine="540"/>
      <w:jc w:val="both"/>
      <w:spacing w:before="60" w:after="60" w:line="360" w:lineRule="auto"/>
    </w:pPr>
    <w:rPr>
      <w:rFonts w:ascii="Times New Roman" w:hAnsi="Times New Roman" w:eastAsia="宋体" w:cs="宋体"/>
      <w:sz w:val="24"/>
      <w:szCs w:val="24"/>
      <w:lang w:eastAsia="zh-CN"/>
    </w:rPr>
  </w:style>
  <w:style w:type="paragraph" w:styleId="1036">
    <w:name w:val="Char Char Char Char Char"/>
    <w:basedOn w:val="765"/>
    <w:next w:val="1036"/>
    <w:link w:val="765"/>
    <w:qFormat/>
    <w:pPr>
      <w:jc w:val="both"/>
    </w:pPr>
    <w:rPr>
      <w:rFonts w:ascii="Tahoma" w:hAnsi="Tahoma" w:eastAsia="宋体" w:cs="Times New Roman"/>
      <w:sz w:val="24"/>
      <w:szCs w:val="20"/>
      <w:lang w:eastAsia="zh-CN"/>
    </w:rPr>
  </w:style>
  <w:style w:type="paragraph" w:styleId="1037">
    <w:name w:val="表格文字"/>
    <w:basedOn w:val="765"/>
    <w:next w:val="1037"/>
    <w:link w:val="765"/>
    <w:pPr>
      <w:spacing w:line="420" w:lineRule="atLeast"/>
    </w:pPr>
    <w:rPr>
      <w:rFonts w:ascii="Times New Roman" w:hAnsi="Times New Roman" w:eastAsia="宋体" w:cs="Times New Roman"/>
      <w:sz w:val="21"/>
      <w:szCs w:val="20"/>
      <w:lang w:eastAsia="zh-CN"/>
    </w:rPr>
  </w:style>
  <w:style w:type="paragraph" w:styleId="1038">
    <w:name w:val="样式 段后: 0.5 行 左  0.75 字符"/>
    <w:basedOn w:val="765"/>
    <w:next w:val="1038"/>
    <w:link w:val="765"/>
    <w:qFormat/>
    <w:pPr>
      <w:ind w:firstLine="420"/>
      <w:jc w:val="both"/>
      <w:spacing w:line="360" w:lineRule="auto"/>
      <w:widowControl/>
    </w:pPr>
    <w:rPr>
      <w:rFonts w:ascii="Times New Roman" w:hAnsi="Arial" w:eastAsia="宋体" w:cs="Arial"/>
      <w:sz w:val="21"/>
      <w:szCs w:val="21"/>
      <w:lang w:eastAsia="zh-CN"/>
    </w:rPr>
  </w:style>
  <w:style w:type="paragraph" w:styleId="1039">
    <w:name w:val="文档正文"/>
    <w:basedOn w:val="765"/>
    <w:next w:val="1039"/>
    <w:link w:val="765"/>
    <w:qFormat/>
    <w:pPr>
      <w:jc w:val="both"/>
      <w:spacing w:line="360" w:lineRule="auto"/>
    </w:pPr>
    <w:rPr>
      <w:rFonts w:ascii="宋体" w:hAnsi="宋体" w:eastAsia="宋体" w:cs="Times New Roman"/>
      <w:b/>
      <w:bCs/>
      <w:sz w:val="21"/>
      <w:szCs w:val="24"/>
      <w:lang w:eastAsia="zh-CN"/>
    </w:rPr>
  </w:style>
  <w:style w:type="paragraph" w:styleId="1040">
    <w:name w:val="Char Char Char Char Char Char Char"/>
    <w:basedOn w:val="765"/>
    <w:next w:val="1040"/>
    <w:link w:val="765"/>
    <w:qFormat/>
    <w:pPr>
      <w:jc w:val="both"/>
    </w:pPr>
    <w:rPr>
      <w:rFonts w:ascii="Tahoma" w:hAnsi="Tahoma" w:eastAsia="宋体" w:cs="Times New Roman"/>
      <w:sz w:val="24"/>
      <w:szCs w:val="20"/>
      <w:lang w:eastAsia="zh-CN"/>
    </w:rPr>
  </w:style>
  <w:style w:type="paragraph" w:styleId="1041">
    <w:name w:val="标题4，章节第四层"/>
    <w:basedOn w:val="765"/>
    <w:next w:val="765"/>
    <w:link w:val="765"/>
    <w:qFormat/>
    <w:pPr>
      <w:jc w:val="both"/>
      <w:spacing w:line="360" w:lineRule="auto"/>
      <w:tabs>
        <w:tab w:val="left" w:pos="0" w:leader="none"/>
      </w:tabs>
      <w:outlineLvl w:val="3"/>
    </w:pPr>
    <w:rPr>
      <w:rFonts w:ascii="宋体" w:hAnsi="宋体" w:eastAsia="宋体" w:cs="Times New Roman"/>
      <w:b/>
      <w:sz w:val="24"/>
      <w:szCs w:val="24"/>
      <w:lang w:eastAsia="zh-CN"/>
    </w:rPr>
  </w:style>
  <w:style w:type="paragraph" w:styleId="1042">
    <w:name w:val="样式 标题 2第一章 标题 2Heading 2 HiddenHeading 2 CCBSheading 2H2h2..."/>
    <w:basedOn w:val="767"/>
    <w:next w:val="1042"/>
    <w:link w:val="765"/>
    <w:qFormat/>
    <w:pPr>
      <w:ind w:left="360" w:hanging="360"/>
      <w:jc w:val="center"/>
      <w:keepNext/>
      <w:tabs>
        <w:tab w:val="left" w:pos="360" w:leader="none"/>
      </w:tabs>
    </w:pPr>
    <w:rPr>
      <w:rFonts w:hAnsi="Times New Roman" w:cs="宋体"/>
      <w:sz w:val="32"/>
      <w:szCs w:val="20"/>
      <w:lang w:eastAsia="zh-CN"/>
    </w:rPr>
  </w:style>
  <w:style w:type="paragraph" w:styleId="1043">
    <w:name w:val="retrait3"/>
    <w:basedOn w:val="765"/>
    <w:next w:val="1043"/>
    <w:link w:val="765"/>
    <w:qFormat/>
    <w:pPr>
      <w:ind w:left="851"/>
      <w:spacing w:before="20" w:after="20"/>
      <w:widowControl/>
    </w:pPr>
    <w:rPr>
      <w:rFonts w:ascii="Arial" w:hAnsi="Arial" w:eastAsia="宋体" w:cs="Times New Roman"/>
      <w:sz w:val="24"/>
      <w:szCs w:val="20"/>
      <w:lang w:val="en-GB" w:eastAsia="zh-CN"/>
    </w:rPr>
  </w:style>
  <w:style w:type="paragraph" w:styleId="1044">
    <w:name w:val="Blockquote"/>
    <w:basedOn w:val="765"/>
    <w:next w:val="1044"/>
    <w:link w:val="765"/>
    <w:pPr>
      <w:ind w:left="360" w:right="360"/>
      <w:spacing w:before="100" w:after="100"/>
    </w:pPr>
    <w:rPr>
      <w:rFonts w:ascii="Times New Roman" w:hAnsi="Times New Roman" w:eastAsia="宋体" w:cs="Times New Roman"/>
      <w:sz w:val="24"/>
      <w:szCs w:val="20"/>
      <w:lang w:eastAsia="zh-CN"/>
    </w:rPr>
  </w:style>
  <w:style w:type="paragraph" w:styleId="1045">
    <w:name w:val="Char Char Char Char"/>
    <w:basedOn w:val="765"/>
    <w:next w:val="1045"/>
    <w:link w:val="765"/>
    <w:qFormat/>
    <w:pPr>
      <w:jc w:val="center"/>
      <w:spacing w:after="160" w:line="240" w:lineRule="exact"/>
      <w:widowControl/>
    </w:pPr>
    <w:rPr>
      <w:rFonts w:ascii="黑体" w:hAnsi="Verdana" w:eastAsia="黑体" w:cs="Times New Roman"/>
      <w:sz w:val="32"/>
      <w:szCs w:val="32"/>
    </w:rPr>
  </w:style>
  <w:style w:type="paragraph" w:styleId="1046">
    <w:name w:val="content_lineheight"/>
    <w:basedOn w:val="765"/>
    <w:next w:val="1046"/>
    <w:link w:val="765"/>
    <w:qFormat/>
    <w:pPr>
      <w:spacing w:before="100" w:beforeAutospacing="1" w:after="100" w:afterAutospacing="1"/>
      <w:widowControl/>
    </w:pPr>
    <w:rPr>
      <w:rFonts w:ascii="宋体" w:hAnsi="宋体" w:eastAsia="宋体" w:cs="Times New Roman"/>
      <w:sz w:val="24"/>
      <w:szCs w:val="24"/>
      <w:lang w:eastAsia="zh-CN"/>
    </w:rPr>
  </w:style>
  <w:style w:type="paragraph" w:styleId="1047">
    <w:name w:val="样式"/>
    <w:basedOn w:val="765"/>
    <w:next w:val="1047"/>
    <w:link w:val="765"/>
    <w:qFormat/>
    <w:pPr>
      <w:jc w:val="both"/>
      <w:spacing w:before="120" w:after="120" w:line="360" w:lineRule="auto"/>
    </w:pPr>
    <w:rPr>
      <w:rFonts w:ascii="宋体" w:hAnsi="Times New Roman" w:eastAsia="宋体" w:cs="Times New Roman"/>
      <w:sz w:val="24"/>
      <w:szCs w:val="20"/>
      <w:lang w:eastAsia="zh-CN"/>
    </w:rPr>
  </w:style>
  <w:style w:type="paragraph" w:styleId="1048">
    <w:name w:val="Char Char1 Char1"/>
    <w:basedOn w:val="765"/>
    <w:next w:val="1048"/>
    <w:link w:val="765"/>
    <w:qFormat/>
    <w:pPr>
      <w:spacing w:after="160" w:line="240" w:lineRule="exact"/>
      <w:widowControl/>
    </w:pPr>
    <w:rPr>
      <w:rFonts w:ascii="Verdana" w:hAnsi="Verdana" w:eastAsia="宋体" w:cs="Times New Roman"/>
      <w:sz w:val="20"/>
      <w:szCs w:val="20"/>
    </w:rPr>
  </w:style>
  <w:style w:type="paragraph" w:styleId="1049">
    <w:name w:val="Char Char Char Char Char Char Char Char Char Char Char Char Char Char Char Char Char Char Char Char Char Char Char"/>
    <w:basedOn w:val="765"/>
    <w:next w:val="1049"/>
    <w:link w:val="765"/>
    <w:qFormat/>
    <w:pPr>
      <w:jc w:val="both"/>
    </w:pPr>
    <w:rPr>
      <w:rFonts w:ascii="Tahoma" w:hAnsi="Tahoma" w:eastAsia="宋体" w:cs="Times New Roman"/>
      <w:sz w:val="24"/>
      <w:szCs w:val="20"/>
      <w:lang w:eastAsia="zh-CN"/>
    </w:rPr>
  </w:style>
  <w:style w:type="paragraph" w:styleId="1050">
    <w:name w:val="p0"/>
    <w:basedOn w:val="765"/>
    <w:next w:val="1050"/>
    <w:link w:val="765"/>
    <w:qFormat/>
    <w:pPr>
      <w:jc w:val="both"/>
      <w:widowControl/>
    </w:pPr>
    <w:rPr>
      <w:rFonts w:ascii="Times New Roman" w:hAnsi="Times New Roman" w:eastAsia="宋体" w:cs="Times New Roman"/>
      <w:sz w:val="21"/>
      <w:szCs w:val="21"/>
      <w:lang w:eastAsia="zh-CN"/>
    </w:rPr>
  </w:style>
  <w:style w:type="paragraph" w:styleId="1051">
    <w:name w:val="列出段落2"/>
    <w:basedOn w:val="765"/>
    <w:next w:val="1051"/>
    <w:link w:val="765"/>
    <w:qFormat/>
    <w:pPr>
      <w:contextualSpacing/>
      <w:ind w:left="720"/>
      <w:widowControl/>
    </w:pPr>
    <w:rPr>
      <w:rFonts w:ascii="Arial" w:hAnsi="Arial" w:eastAsia="黑体" w:cs="Times New Roman"/>
      <w:sz w:val="24"/>
      <w:szCs w:val="24"/>
    </w:rPr>
  </w:style>
  <w:style w:type="paragraph" w:styleId="1052">
    <w:name w:val="xl35"/>
    <w:basedOn w:val="765"/>
    <w:next w:val="1052"/>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053">
    <w:name w:val="qw"/>
    <w:next w:val="1053"/>
    <w:link w:val="765"/>
    <w:qFormat/>
    <w:pPr>
      <w:jc w:val="both"/>
      <w:spacing w:line="312" w:lineRule="atLeast"/>
      <w:widowControl w:val="off"/>
    </w:pPr>
    <w:rPr>
      <w:rFonts w:ascii="宋体"/>
      <w:sz w:val="24"/>
      <w:lang w:val="en-US" w:eastAsia="zh-CN" w:bidi="ar-SA"/>
    </w:rPr>
  </w:style>
  <w:style w:type="paragraph" w:styleId="1054">
    <w:name w:val="标题5，章节第五层"/>
    <w:basedOn w:val="765"/>
    <w:next w:val="765"/>
    <w:link w:val="765"/>
    <w:qFormat/>
    <w:pPr>
      <w:ind w:left="2100" w:hanging="420"/>
      <w:jc w:val="both"/>
      <w:spacing w:before="78"/>
      <w:tabs>
        <w:tab w:val="left" w:pos="1050" w:leader="none"/>
        <w:tab w:val="left" w:pos="2100" w:leader="none"/>
      </w:tabs>
      <w:outlineLvl w:val="4"/>
    </w:pPr>
    <w:rPr>
      <w:rFonts w:ascii="Arial" w:hAnsi="Arial" w:eastAsia="华文细黑" w:cs="Times New Roman"/>
      <w:sz w:val="30"/>
      <w:szCs w:val="24"/>
      <w:lang w:eastAsia="zh-CN"/>
    </w:rPr>
  </w:style>
  <w:style w:type="paragraph" w:styleId="1055">
    <w:name w:val="样式 标题 1 + 黑体 三号 非加粗 居中 段前: 6 磅 段后: 6 磅 行距: 固定值 20 磅"/>
    <w:basedOn w:val="766"/>
    <w:next w:val="1055"/>
    <w:link w:val="765"/>
    <w:pPr>
      <w:jc w:val="center"/>
      <w:keepLines/>
      <w:keepNext/>
      <w:spacing w:before="120" w:after="120" w:line="400" w:lineRule="exact"/>
    </w:pPr>
    <w:rPr>
      <w:rFonts w:cs="Times New Roman"/>
      <w:b w:val="0"/>
      <w:bCs w:val="0"/>
      <w:sz w:val="32"/>
      <w:szCs w:val="20"/>
      <w:lang w:eastAsia="zh-CN"/>
    </w:rPr>
  </w:style>
  <w:style w:type="paragraph" w:styleId="1056">
    <w:name w:val="华宇段落1 Char"/>
    <w:basedOn w:val="765"/>
    <w:next w:val="1056"/>
    <w:link w:val="765"/>
    <w:qFormat/>
    <w:pPr>
      <w:ind w:firstLine="200"/>
      <w:jc w:val="both"/>
      <w:spacing w:line="360" w:lineRule="auto"/>
    </w:pPr>
    <w:rPr>
      <w:rFonts w:ascii="Times New Roman" w:hAnsi="Times New Roman" w:eastAsia="宋体" w:cs="Times New Roman"/>
      <w:bCs/>
      <w:sz w:val="24"/>
      <w:szCs w:val="24"/>
      <w:lang w:eastAsia="zh-CN"/>
    </w:rPr>
  </w:style>
  <w:style w:type="paragraph" w:styleId="1057">
    <w:name w:val="Char Char11"/>
    <w:basedOn w:val="765"/>
    <w:next w:val="1057"/>
    <w:link w:val="765"/>
    <w:qFormat/>
    <w:pPr>
      <w:jc w:val="both"/>
    </w:pPr>
    <w:rPr>
      <w:rFonts w:ascii="Tahoma" w:hAnsi="Tahoma" w:eastAsia="宋体" w:cs="Times New Roman"/>
      <w:sz w:val="24"/>
      <w:szCs w:val="20"/>
      <w:lang w:eastAsia="zh-CN"/>
    </w:rPr>
  </w:style>
  <w:style w:type="paragraph" w:styleId="1058">
    <w:name w:val="Char Char Char Char Char Char Char Char Char Char Char Char Char Char"/>
    <w:basedOn w:val="765"/>
    <w:next w:val="1058"/>
    <w:link w:val="765"/>
    <w:qFormat/>
    <w:pPr>
      <w:jc w:val="both"/>
    </w:pPr>
    <w:rPr>
      <w:rFonts w:ascii="Tahoma" w:hAnsi="Tahoma" w:eastAsia="宋体" w:cs="Times New Roman"/>
      <w:sz w:val="24"/>
      <w:szCs w:val="20"/>
      <w:lang w:eastAsia="zh-CN"/>
    </w:rPr>
  </w:style>
  <w:style w:type="paragraph" w:styleId="1059">
    <w:name w:val="Char"/>
    <w:basedOn w:val="765"/>
    <w:next w:val="1059"/>
    <w:link w:val="765"/>
    <w:qFormat/>
    <w:pPr>
      <w:jc w:val="both"/>
      <w:spacing w:line="360" w:lineRule="auto"/>
    </w:pPr>
    <w:rPr>
      <w:rFonts w:ascii="Tahoma" w:hAnsi="Tahoma" w:eastAsia="宋体" w:cs="Times New Roman"/>
      <w:sz w:val="24"/>
      <w:szCs w:val="20"/>
      <w:lang w:eastAsia="zh-CN"/>
    </w:rPr>
  </w:style>
  <w:style w:type="paragraph" w:styleId="1060">
    <w:name w:val="xl32"/>
    <w:basedOn w:val="765"/>
    <w:next w:val="1060"/>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61">
    <w:name w:val="标准小四"/>
    <w:basedOn w:val="765"/>
    <w:next w:val="1061"/>
    <w:link w:val="765"/>
    <w:qFormat/>
    <w:pPr>
      <w:ind w:firstLine="480"/>
      <w:jc w:val="both"/>
      <w:spacing w:line="360" w:lineRule="auto"/>
    </w:pPr>
    <w:rPr>
      <w:rFonts w:ascii="Arial" w:hAnsi="Arial" w:eastAsia="宋体" w:cs="Times New Roman"/>
      <w:sz w:val="24"/>
      <w:szCs w:val="21"/>
      <w:lang w:eastAsia="zh-CN"/>
    </w:rPr>
  </w:style>
  <w:style w:type="paragraph" w:styleId="1062">
    <w:name w:val="表头_5"/>
    <w:basedOn w:val="765"/>
    <w:next w:val="1062"/>
    <w:link w:val="765"/>
    <w:qFormat/>
    <w:pPr>
      <w:jc w:val="both"/>
      <w:spacing w:line="360" w:lineRule="auto"/>
    </w:pPr>
    <w:rPr>
      <w:rFonts w:ascii="Times New Roman" w:hAnsi="Times New Roman" w:eastAsia="宋体" w:cs="Times New Roman"/>
      <w:b/>
      <w:bCs/>
      <w:sz w:val="28"/>
      <w:szCs w:val="21"/>
      <w:lang w:eastAsia="zh-CN"/>
    </w:rPr>
  </w:style>
  <w:style w:type="paragraph" w:styleId="1063">
    <w:name w:val="正文--表格内正文"/>
    <w:basedOn w:val="765"/>
    <w:next w:val="1063"/>
    <w:link w:val="765"/>
    <w:qFormat/>
    <w:pPr>
      <w:jc w:val="center"/>
      <w:spacing w:line="0" w:lineRule="atLeast"/>
    </w:pPr>
    <w:rPr>
      <w:rFonts w:ascii="宋体" w:hAnsi="宋体" w:eastAsia="宋体" w:cs="Times New Roman"/>
      <w:color w:val="000000"/>
      <w:sz w:val="24"/>
      <w:szCs w:val="24"/>
      <w:lang w:eastAsia="zh-CN"/>
    </w:rPr>
  </w:style>
  <w:style w:type="paragraph" w:styleId="1064">
    <w:name w:val="样式 样式 首行缩进:  2 字符 + 行距: 1.5 倍行距"/>
    <w:basedOn w:val="765"/>
    <w:next w:val="1064"/>
    <w:link w:val="765"/>
    <w:qFormat/>
    <w:pPr>
      <w:ind w:firstLine="470"/>
      <w:jc w:val="both"/>
      <w:spacing w:line="360" w:lineRule="auto"/>
    </w:pPr>
    <w:rPr>
      <w:rFonts w:ascii="Times New Roman" w:hAnsi="Times New Roman" w:eastAsia="宋体" w:cs="Times New Roman"/>
      <w:sz w:val="24"/>
      <w:szCs w:val="20"/>
      <w:lang w:eastAsia="zh-CN"/>
    </w:rPr>
  </w:style>
  <w:style w:type="paragraph" w:styleId="1065">
    <w:name w:val="大标题"/>
    <w:basedOn w:val="765"/>
    <w:next w:val="765"/>
    <w:link w:val="765"/>
    <w:qFormat/>
    <w:pPr>
      <w:ind w:hanging="420"/>
      <w:jc w:val="both"/>
      <w:pageBreakBefore/>
      <w:spacing w:line="360" w:lineRule="auto"/>
      <w:tabs>
        <w:tab w:val="left" w:pos="420" w:leader="none"/>
      </w:tabs>
      <w:outlineLvl w:val="0"/>
    </w:pPr>
    <w:rPr>
      <w:rFonts w:ascii="Times New Roman" w:hAnsi="Times New Roman" w:eastAsia="宋体" w:cs="Times New Roman"/>
      <w:b/>
      <w:iCs/>
      <w:sz w:val="44"/>
      <w:szCs w:val="24"/>
      <w:lang w:eastAsia="zh-CN"/>
    </w:rPr>
  </w:style>
  <w:style w:type="paragraph" w:styleId="1066">
    <w:name w:val="Char Char2 Char"/>
    <w:basedOn w:val="765"/>
    <w:next w:val="1066"/>
    <w:link w:val="765"/>
    <w:qFormat/>
    <w:pPr>
      <w:ind w:left="390" w:hanging="390"/>
      <w:jc w:val="both"/>
      <w:keepLines/>
      <w:keepNext/>
      <w:pageBreakBefore/>
      <w:tabs>
        <w:tab w:val="left" w:pos="390" w:leader="none"/>
      </w:tabs>
    </w:pPr>
    <w:rPr>
      <w:rFonts w:ascii="Tahoma" w:hAnsi="Tahoma" w:eastAsia="宋体" w:cs="Times New Roman"/>
      <w:sz w:val="24"/>
      <w:szCs w:val="20"/>
      <w:lang w:eastAsia="zh-CN"/>
    </w:rPr>
  </w:style>
  <w:style w:type="paragraph" w:styleId="1067">
    <w:name w:val="正文lzq"/>
    <w:basedOn w:val="765"/>
    <w:next w:val="1067"/>
    <w:link w:val="765"/>
    <w:qFormat/>
    <w:pPr>
      <w:ind w:firstLine="480"/>
      <w:jc w:val="both"/>
      <w:spacing w:line="360" w:lineRule="auto"/>
    </w:pPr>
    <w:rPr>
      <w:rFonts w:ascii="Times New Roman" w:hAnsi="Times New Roman" w:eastAsia="宋体" w:cs="Times New Roman"/>
      <w:sz w:val="24"/>
      <w:szCs w:val="20"/>
      <w:lang w:eastAsia="zh-CN"/>
    </w:rPr>
  </w:style>
  <w:style w:type="paragraph" w:styleId="1068">
    <w:name w:val="正文缩进2字符"/>
    <w:basedOn w:val="765"/>
    <w:next w:val="1068"/>
    <w:link w:val="765"/>
    <w:qFormat/>
    <w:pPr>
      <w:ind w:firstLine="200"/>
      <w:jc w:val="both"/>
      <w:spacing w:line="300" w:lineRule="auto"/>
    </w:pPr>
    <w:rPr>
      <w:rFonts w:ascii="仿宋_GB2312" w:hAnsi="Times New Roman" w:eastAsia="仿宋_GB2312" w:cs="Times New Roman"/>
      <w:sz w:val="32"/>
      <w:szCs w:val="32"/>
      <w:lang w:eastAsia="zh-CN"/>
    </w:rPr>
  </w:style>
  <w:style w:type="paragraph" w:styleId="1069">
    <w:name w:val="List Paragraph"/>
    <w:basedOn w:val="765"/>
    <w:next w:val="1069"/>
    <w:link w:val="765"/>
    <w:qFormat/>
    <w:pPr>
      <w:contextualSpacing/>
      <w:ind w:left="720"/>
      <w:spacing w:after="200" w:line="276" w:lineRule="auto"/>
      <w:widowControl/>
    </w:pPr>
    <w:rPr>
      <w:rFonts w:eastAsia="宋体"/>
    </w:rPr>
  </w:style>
  <w:style w:type="paragraph" w:styleId="1070">
    <w:name w:val="二级条标题"/>
    <w:basedOn w:val="765"/>
    <w:next w:val="853"/>
    <w:link w:val="765"/>
    <w:qFormat/>
    <w:pPr>
      <w:ind w:hanging="420"/>
      <w:jc w:val="both"/>
      <w:widowControl/>
      <w:tabs>
        <w:tab w:val="left" w:pos="2240" w:leader="none"/>
      </w:tabs>
      <w:outlineLvl w:val="3"/>
    </w:pPr>
    <w:rPr>
      <w:rFonts w:ascii="Times New Roman" w:hAnsi="Times New Roman" w:eastAsia="黑体" w:cs="Times New Roman"/>
      <w:sz w:val="21"/>
      <w:szCs w:val="20"/>
      <w:lang w:eastAsia="zh-CN"/>
    </w:rPr>
  </w:style>
  <w:style w:type="paragraph" w:styleId="1071">
    <w:name w:val="丁华标题2"/>
    <w:basedOn w:val="767"/>
    <w:next w:val="1011"/>
    <w:link w:val="765"/>
    <w:qFormat/>
    <w:pPr>
      <w:ind w:left="567" w:hanging="567"/>
      <w:keepLines/>
      <w:keepNext/>
      <w:spacing w:before="120" w:after="120" w:line="413" w:lineRule="auto"/>
      <w:tabs>
        <w:tab w:val="left" w:pos="567" w:leader="none"/>
      </w:tabs>
    </w:pPr>
    <w:rPr>
      <w:rFonts w:ascii="Arial" w:hAnsi="Arial" w:cs="Times New Roman"/>
      <w:b/>
      <w:bCs/>
      <w:color w:val="000000"/>
      <w:sz w:val="28"/>
      <w:szCs w:val="20"/>
      <w:lang w:eastAsia="zh-CN"/>
    </w:rPr>
  </w:style>
  <w:style w:type="paragraph" w:styleId="1072">
    <w:name w:val="标题2，章节第二层"/>
    <w:basedOn w:val="765"/>
    <w:next w:val="998"/>
    <w:link w:val="765"/>
    <w:qFormat/>
    <w:pPr>
      <w:ind w:left="992" w:hanging="567"/>
      <w:jc w:val="both"/>
      <w:spacing w:line="300" w:lineRule="auto"/>
      <w:tabs>
        <w:tab w:val="left" w:pos="630" w:leader="none"/>
        <w:tab w:val="left" w:pos="992" w:leader="none"/>
      </w:tabs>
      <w:outlineLvl w:val="1"/>
    </w:pPr>
    <w:rPr>
      <w:rFonts w:ascii="Arial" w:hAnsi="Arial" w:eastAsia="黑体" w:cs="Times New Roman"/>
      <w:sz w:val="32"/>
      <w:szCs w:val="24"/>
      <w:lang w:eastAsia="zh-CN"/>
    </w:rPr>
  </w:style>
  <w:style w:type="paragraph" w:styleId="1073">
    <w:name w:val="xl41"/>
    <w:basedOn w:val="765"/>
    <w:next w:val="1073"/>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074">
    <w:name w:val="默认段落字体 Para Char"/>
    <w:basedOn w:val="765"/>
    <w:next w:val="1074"/>
    <w:link w:val="765"/>
    <w:qFormat/>
    <w:pPr>
      <w:jc w:val="both"/>
      <w:spacing w:line="360" w:lineRule="auto"/>
    </w:pPr>
    <w:rPr>
      <w:rFonts w:ascii="Times New Roman" w:hAnsi="Times New Roman" w:eastAsia="宋体" w:cs="Times New Roman"/>
      <w:sz w:val="24"/>
      <w:szCs w:val="24"/>
      <w:lang w:eastAsia="zh-CN"/>
    </w:rPr>
  </w:style>
  <w:style w:type="paragraph" w:styleId="1075">
    <w:name w:val="正文 + 宋体"/>
    <w:basedOn w:val="765"/>
    <w:next w:val="1075"/>
    <w:link w:val="765"/>
    <w:qFormat/>
    <w:pPr>
      <w:ind w:firstLine="420"/>
      <w:jc w:val="both"/>
      <w:spacing w:line="360" w:lineRule="auto"/>
    </w:pPr>
    <w:rPr>
      <w:rFonts w:ascii="Times New Roman" w:hAnsi="Times New Roman" w:eastAsia="宋体" w:cs="Times New Roman"/>
      <w:sz w:val="21"/>
      <w:szCs w:val="24"/>
      <w:lang w:eastAsia="zh-CN"/>
    </w:rPr>
  </w:style>
  <w:style w:type="paragraph" w:styleId="1076">
    <w:name w:val="小四 段落 宋体 Char"/>
    <w:basedOn w:val="789"/>
    <w:next w:val="1076"/>
    <w:link w:val="765"/>
    <w:qFormat/>
    <w:pPr>
      <w:ind w:left="0" w:right="-33" w:firstLine="600"/>
      <w:jc w:val="left"/>
      <w:tabs>
        <w:tab w:val="clear" w:pos="2952" w:leader="none"/>
      </w:tabs>
    </w:pPr>
    <w:rPr>
      <w:rFonts w:ascii="仿宋_GB2312" w:eastAsia="仿宋_GB2312"/>
      <w:sz w:val="30"/>
      <w:szCs w:val="30"/>
    </w:rPr>
  </w:style>
  <w:style w:type="paragraph" w:styleId="1077">
    <w:name w:val="宏图高科"/>
    <w:basedOn w:val="765"/>
    <w:next w:val="1077"/>
    <w:link w:val="765"/>
    <w:qFormat/>
    <w:pPr>
      <w:ind w:firstLine="480"/>
      <w:jc w:val="both"/>
      <w:spacing w:line="360" w:lineRule="auto"/>
    </w:pPr>
    <w:rPr>
      <w:rFonts w:ascii="Times New Roman" w:hAnsi="Times New Roman" w:eastAsia="楷体_GB2312" w:cs="Times New Roman"/>
      <w:sz w:val="24"/>
      <w:szCs w:val="20"/>
      <w:lang w:eastAsia="zh-CN"/>
    </w:rPr>
  </w:style>
  <w:style w:type="paragraph" w:styleId="1078">
    <w:name w:val="Char Char Char Char Char Char Char Char Char"/>
    <w:basedOn w:val="765"/>
    <w:next w:val="1078"/>
    <w:link w:val="765"/>
    <w:qFormat/>
    <w:pPr>
      <w:jc w:val="both"/>
    </w:pPr>
    <w:rPr>
      <w:rFonts w:ascii="Times New Roman" w:hAnsi="Times New Roman" w:eastAsia="宋体" w:cs="Times New Roman"/>
      <w:sz w:val="21"/>
      <w:szCs w:val="21"/>
      <w:lang w:eastAsia="zh-CN"/>
    </w:rPr>
  </w:style>
  <w:style w:type="paragraph" w:styleId="1079">
    <w:name w:val="1"/>
    <w:basedOn w:val="765"/>
    <w:next w:val="765"/>
    <w:link w:val="765"/>
    <w:qFormat/>
    <w:pPr>
      <w:jc w:val="both"/>
    </w:pPr>
    <w:rPr>
      <w:rFonts w:ascii="Times New Roman" w:hAnsi="Times New Roman" w:eastAsia="宋体" w:cs="Times New Roman"/>
      <w:sz w:val="21"/>
      <w:szCs w:val="20"/>
      <w:lang w:eastAsia="zh-CN"/>
    </w:rPr>
  </w:style>
  <w:style w:type="paragraph" w:styleId="1080">
    <w:name w:val="样式 标题 2 + Times New Roman 四号 非加粗 段前: 5 磅 段后: 0 磅 行距: 固定值 20..."/>
    <w:basedOn w:val="767"/>
    <w:next w:val="1080"/>
    <w:link w:val="765"/>
    <w:pPr>
      <w:jc w:val="both"/>
      <w:keepLines/>
      <w:keepNext/>
      <w:spacing w:before="100" w:line="400" w:lineRule="exact"/>
    </w:pPr>
    <w:rPr>
      <w:rFonts w:ascii="Times New Roman" w:hAnsi="Times New Roman" w:cs="Times New Roman"/>
      <w:sz w:val="28"/>
      <w:szCs w:val="20"/>
      <w:lang w:eastAsia="zh-CN"/>
    </w:rPr>
  </w:style>
  <w:style w:type="paragraph" w:styleId="1081">
    <w:name w:val="z-窗体底端1"/>
    <w:basedOn w:val="765"/>
    <w:next w:val="765"/>
    <w:link w:val="765"/>
    <w:qFormat/>
    <w:pPr>
      <w:jc w:val="center"/>
      <w:widowControl/>
      <w:pBdr>
        <w:top w:val="single" w:color="000000" w:sz="6" w:space="1"/>
      </w:pBdr>
    </w:pPr>
    <w:rPr>
      <w:rFonts w:ascii="Arial" w:hAnsi="Arial" w:eastAsia="宋体" w:cs="Arial"/>
      <w:vanish/>
      <w:sz w:val="16"/>
      <w:szCs w:val="16"/>
      <w:lang w:eastAsia="zh-CN"/>
    </w:rPr>
  </w:style>
  <w:style w:type="paragraph" w:styleId="1082">
    <w:name w:val="项目符号：一级"/>
    <w:basedOn w:val="998"/>
    <w:next w:val="998"/>
    <w:link w:val="765"/>
    <w:qFormat/>
    <w:pPr>
      <w:ind w:right="-134"/>
    </w:pPr>
    <w:rPr>
      <w:bCs w:val="0"/>
    </w:rPr>
  </w:style>
  <w:style w:type="paragraph" w:styleId="1083">
    <w:name w:val="7"/>
    <w:basedOn w:val="765"/>
    <w:next w:val="836"/>
    <w:link w:val="765"/>
    <w:qFormat/>
    <w:pPr>
      <w:spacing w:before="100" w:beforeAutospacing="1" w:after="100" w:afterAutospacing="1"/>
      <w:widowControl/>
    </w:pPr>
    <w:rPr>
      <w:rFonts w:ascii="宋体" w:hAnsi="宋体" w:eastAsia="宋体" w:cs="Times New Roman"/>
      <w:sz w:val="24"/>
      <w:szCs w:val="20"/>
      <w:lang w:eastAsia="zh-CN"/>
    </w:rPr>
  </w:style>
  <w:style w:type="paragraph" w:styleId="1084">
    <w:name w:val="Char1 Char Char Char"/>
    <w:basedOn w:val="765"/>
    <w:next w:val="1084"/>
    <w:link w:val="765"/>
    <w:qFormat/>
    <w:pPr>
      <w:jc w:val="both"/>
    </w:pPr>
    <w:rPr>
      <w:rFonts w:ascii="Tahoma" w:hAnsi="Tahoma" w:eastAsia="宋体" w:cs="Times New Roman"/>
      <w:sz w:val="24"/>
      <w:szCs w:val="20"/>
      <w:lang w:eastAsia="zh-CN"/>
    </w:rPr>
  </w:style>
  <w:style w:type="paragraph" w:styleId="1085">
    <w:name w:val="正文 居中"/>
    <w:basedOn w:val="765"/>
    <w:next w:val="1085"/>
    <w:link w:val="765"/>
    <w:qFormat/>
    <w:pPr>
      <w:jc w:val="center"/>
      <w:spacing w:line="360" w:lineRule="auto"/>
    </w:pPr>
    <w:rPr>
      <w:rFonts w:ascii="Times New Roman" w:hAnsi="Times New Roman" w:eastAsia="宋体" w:cs="Times New Roman"/>
      <w:sz w:val="24"/>
      <w:szCs w:val="20"/>
      <w:lang w:eastAsia="zh-CN"/>
    </w:rPr>
  </w:style>
  <w:style w:type="paragraph" w:styleId="1086">
    <w:name w:val="表格内容"/>
    <w:basedOn w:val="765"/>
    <w:next w:val="1086"/>
    <w:link w:val="765"/>
    <w:qFormat/>
    <w:pPr>
      <w:jc w:val="center"/>
      <w:spacing w:before="60" w:line="300" w:lineRule="auto"/>
      <w:widowControl/>
    </w:pPr>
    <w:rPr>
      <w:rFonts w:ascii="Times New Roman" w:hAnsi="Times New Roman" w:eastAsia="宋体" w:cs="Times New Roman"/>
      <w:sz w:val="21"/>
      <w:szCs w:val="20"/>
      <w:lang w:eastAsia="zh-CN"/>
    </w:rPr>
  </w:style>
  <w:style w:type="paragraph" w:styleId="1087">
    <w:name w:val="Char Char1"/>
    <w:basedOn w:val="765"/>
    <w:next w:val="1087"/>
    <w:link w:val="765"/>
    <w:qFormat/>
    <w:pPr>
      <w:spacing w:after="160" w:line="240" w:lineRule="exact"/>
      <w:widowControl/>
    </w:pPr>
    <w:rPr>
      <w:rFonts w:ascii="Times New Roman" w:hAnsi="Times New Roman" w:eastAsia="仿宋_GB2312" w:cs="Times New Roman"/>
      <w:sz w:val="28"/>
      <w:szCs w:val="24"/>
      <w:lang w:eastAsia="zh-CN"/>
    </w:rPr>
  </w:style>
  <w:style w:type="paragraph" w:styleId="1088">
    <w:name w:val="普通(网站)1"/>
    <w:basedOn w:val="765"/>
    <w:next w:val="1088"/>
    <w:link w:val="765"/>
    <w:uiPriority w:val="99"/>
    <w:qFormat/>
    <w:pPr>
      <w:spacing w:before="100" w:beforeAutospacing="1" w:after="100" w:afterAutospacing="1"/>
      <w:widowControl/>
    </w:pPr>
    <w:rPr>
      <w:rFonts w:ascii="宋体" w:hAnsi="Times New Roman" w:eastAsia="宋体" w:cs="宋体"/>
      <w:sz w:val="24"/>
      <w:szCs w:val="24"/>
      <w:lang w:eastAsia="zh-CN"/>
    </w:rPr>
  </w:style>
  <w:style w:type="paragraph" w:styleId="1089">
    <w:name w:val="正文2"/>
    <w:basedOn w:val="765"/>
    <w:next w:val="1089"/>
    <w:link w:val="765"/>
    <w:qFormat/>
    <w:pPr>
      <w:ind w:firstLine="510"/>
      <w:jc w:val="both"/>
      <w:spacing w:before="156" w:line="360" w:lineRule="auto"/>
    </w:pPr>
    <w:rPr>
      <w:rFonts w:ascii="Times New Roman" w:hAnsi="Times New Roman" w:eastAsia="宋体" w:cs="Times New Roman"/>
      <w:sz w:val="24"/>
      <w:szCs w:val="20"/>
      <w:lang w:eastAsia="zh-CN"/>
    </w:rPr>
  </w:style>
  <w:style w:type="paragraph" w:styleId="1090">
    <w:name w:val="xl39"/>
    <w:basedOn w:val="765"/>
    <w:next w:val="1090"/>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91">
    <w:name w:val="xl44"/>
    <w:basedOn w:val="765"/>
    <w:next w:val="1091"/>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92">
    <w:name w:val="表格内文字"/>
    <w:basedOn w:val="765"/>
    <w:next w:val="1092"/>
    <w:link w:val="765"/>
    <w:qFormat/>
    <w:pPr>
      <w:jc w:val="both"/>
      <w:spacing w:line="300" w:lineRule="atLeast"/>
    </w:pPr>
    <w:rPr>
      <w:rFonts w:ascii="Times New Roman" w:hAnsi="Times New Roman" w:eastAsia="宋体" w:cs="Times New Roman"/>
      <w:sz w:val="18"/>
      <w:szCs w:val="24"/>
      <w:lang w:eastAsia="zh-CN"/>
    </w:rPr>
  </w:style>
  <w:style w:type="paragraph" w:styleId="1093">
    <w:name w:val="正文1"/>
    <w:basedOn w:val="765"/>
    <w:next w:val="765"/>
    <w:link w:val="765"/>
    <w:qFormat/>
    <w:pPr>
      <w:ind w:firstLine="510"/>
      <w:jc w:val="both"/>
      <w:spacing w:before="156" w:line="360" w:lineRule="auto"/>
    </w:pPr>
    <w:rPr>
      <w:rFonts w:ascii="Times New Roman" w:hAnsi="Times New Roman" w:eastAsia="宋体" w:cs="Times New Roman"/>
      <w:sz w:val="24"/>
      <w:szCs w:val="20"/>
      <w:lang w:eastAsia="zh-CN"/>
    </w:rPr>
  </w:style>
  <w:style w:type="paragraph" w:styleId="1094">
    <w:name w:val="表格"/>
    <w:basedOn w:val="765"/>
    <w:next w:val="1094"/>
    <w:link w:val="765"/>
    <w:pPr>
      <w:jc w:val="center"/>
    </w:pPr>
    <w:rPr>
      <w:rFonts w:ascii="华文细黑" w:hAnsi="华文细黑" w:eastAsia="宋体" w:cs="Times New Roman"/>
      <w:sz w:val="21"/>
      <w:szCs w:val="20"/>
      <w:lang w:eastAsia="zh-CN"/>
    </w:rPr>
  </w:style>
  <w:style w:type="paragraph" w:styleId="1095">
    <w:name w:val="样式 标题 3 + (中文) 黑体 小四 非加粗 段前: 7.8 磅 段后: 0 磅 行距: 固定值 20 磅"/>
    <w:basedOn w:val="768"/>
    <w:next w:val="1095"/>
    <w:link w:val="765"/>
    <w:pPr>
      <w:jc w:val="both"/>
      <w:keepLines/>
      <w:keepNext/>
      <w:spacing w:line="400" w:lineRule="exact"/>
    </w:pPr>
    <w:rPr>
      <w:rFonts w:ascii="Times New Roman" w:hAnsi="Times New Roman" w:eastAsia="黑体" w:cs="Times New Roman"/>
      <w:b w:val="0"/>
      <w:bCs w:val="0"/>
      <w:szCs w:val="20"/>
      <w:lang w:eastAsia="zh-CN"/>
    </w:rPr>
  </w:style>
  <w:style w:type="paragraph" w:styleId="1096">
    <w:name w:val="Default"/>
    <w:next w:val="1096"/>
    <w:link w:val="765"/>
    <w:qFormat/>
    <w:pPr>
      <w:widowControl w:val="off"/>
    </w:pPr>
    <w:rPr>
      <w:rFonts w:ascii="黑体" w:hAnsi="Calibri" w:eastAsia="黑体" w:cs="黑体"/>
      <w:color w:val="000000"/>
      <w:sz w:val="24"/>
      <w:szCs w:val="24"/>
      <w:lang w:val="en-US" w:eastAsia="zh-CN" w:bidi="ar-SA"/>
    </w:rPr>
  </w:style>
  <w:style w:type="paragraph" w:styleId="1097">
    <w:name w:val="xl43"/>
    <w:basedOn w:val="765"/>
    <w:next w:val="1097"/>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98">
    <w:name w:val="标题1，章节第一层"/>
    <w:basedOn w:val="998"/>
    <w:next w:val="998"/>
    <w:link w:val="765"/>
    <w:qFormat/>
    <w:pPr>
      <w:ind w:left="482"/>
      <w:tabs>
        <w:tab w:val="left" w:pos="693" w:leader="none"/>
      </w:tabs>
      <w:outlineLvl w:val="0"/>
    </w:pPr>
    <w:rPr>
      <w:color w:val="000000"/>
      <w:sz w:val="24"/>
      <w:szCs w:val="24"/>
    </w:rPr>
  </w:style>
  <w:style w:type="paragraph" w:styleId="1099">
    <w:name w:val="小四 段落 宋体 Char Char Char Char"/>
    <w:basedOn w:val="765"/>
    <w:next w:val="1099"/>
    <w:link w:val="765"/>
    <w:qFormat/>
    <w:pPr>
      <w:ind w:right="-33" w:firstLine="480"/>
      <w:spacing w:line="360" w:lineRule="auto"/>
    </w:pPr>
    <w:rPr>
      <w:rFonts w:ascii="Times New Roman" w:hAnsi="Times New Roman" w:eastAsia="宋体" w:cs="Times New Roman"/>
      <w:sz w:val="24"/>
      <w:szCs w:val="24"/>
      <w:lang w:eastAsia="zh-CN"/>
    </w:rPr>
  </w:style>
  <w:style w:type="paragraph" w:styleId="1100">
    <w:name w:val="样式1"/>
    <w:basedOn w:val="765"/>
    <w:next w:val="1100"/>
    <w:link w:val="765"/>
    <w:qFormat/>
    <w:pPr>
      <w:ind w:firstLine="480"/>
      <w:jc w:val="both"/>
      <w:spacing w:line="300" w:lineRule="auto"/>
    </w:pPr>
    <w:rPr>
      <w:rFonts w:ascii="Times New Roman" w:hAnsi="Times New Roman" w:eastAsia="宋体" w:cs="Times New Roman"/>
      <w:sz w:val="24"/>
      <w:szCs w:val="24"/>
      <w:lang w:eastAsia="zh-CN"/>
    </w:rPr>
  </w:style>
  <w:style w:type="paragraph" w:styleId="1101">
    <w:name w:val="xl40"/>
    <w:basedOn w:val="765"/>
    <w:next w:val="1101"/>
    <w:link w:val="765"/>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102">
    <w:name w:val="样式 标题 3H3sect1.2.3BOD 0Heading 3 - oldh3l3CTLevel 3 Head..."/>
    <w:basedOn w:val="768"/>
    <w:next w:val="1102"/>
    <w:link w:val="765"/>
    <w:qFormat/>
    <w:pPr>
      <w:keepLines/>
      <w:keepNext/>
    </w:pPr>
    <w:rPr>
      <w:rFonts w:ascii="Times New Roman" w:hAnsi="Times New Roman" w:eastAsia="宋体" w:cs="宋体"/>
      <w:sz w:val="30"/>
      <w:szCs w:val="20"/>
      <w:lang w:eastAsia="zh-CN"/>
    </w:rPr>
  </w:style>
  <w:style w:type="paragraph" w:styleId="1103">
    <w:name w:val="项目符号，一级"/>
    <w:basedOn w:val="998"/>
    <w:next w:val="998"/>
    <w:link w:val="765"/>
    <w:qFormat/>
    <w:pPr>
      <w:ind w:left="376" w:firstLine="0"/>
      <w:spacing w:line="240" w:lineRule="atLeast"/>
      <w:tabs>
        <w:tab w:val="left" w:pos="1320" w:leader="none"/>
      </w:tabs>
    </w:pPr>
    <w:rPr>
      <w:bCs w:val="0"/>
      <w:color w:val="000000"/>
      <w:szCs w:val="24"/>
    </w:rPr>
  </w:style>
  <w:style w:type="paragraph" w:styleId="1104">
    <w:name w:val="Char Char Char Char Char Char Char Char Char Char Char1 Char Char Char1"/>
    <w:basedOn w:val="765"/>
    <w:next w:val="1104"/>
    <w:link w:val="765"/>
    <w:qFormat/>
    <w:pPr>
      <w:ind w:firstLine="200"/>
    </w:pPr>
    <w:rPr>
      <w:rFonts w:ascii="Tahoma" w:hAnsi="Tahoma" w:eastAsia="宋体" w:cs="Times New Roman"/>
      <w:sz w:val="24"/>
      <w:szCs w:val="24"/>
      <w:lang w:eastAsia="zh-CN"/>
    </w:rPr>
  </w:style>
  <w:style w:type="paragraph" w:styleId="1105">
    <w:name w:val="样式 样式 标题 3H3sect1.2.3BOD 0Heading 3 - oldh3l3CTLevel 3 Head... +..."/>
    <w:basedOn w:val="765"/>
    <w:next w:val="1105"/>
    <w:link w:val="765"/>
    <w:qFormat/>
    <w:pPr>
      <w:keepLines/>
      <w:keepNext/>
      <w:outlineLvl w:val="2"/>
    </w:pPr>
    <w:rPr>
      <w:rFonts w:ascii="Times New Roman" w:hAnsi="Times New Roman" w:eastAsia="宋体" w:cs="宋体"/>
      <w:b/>
      <w:bCs/>
      <w:sz w:val="24"/>
      <w:szCs w:val="20"/>
      <w:lang w:eastAsia="zh-CN"/>
    </w:rPr>
  </w:style>
  <w:style w:type="paragraph" w:styleId="1106">
    <w:name w:val="af17cgridlangnp1033langf"/>
    <w:next w:val="1106"/>
    <w:link w:val="765"/>
    <w:qFormat/>
    <w:pPr>
      <w:ind w:left="567" w:firstLine="510"/>
      <w:jc w:val="both"/>
      <w:spacing w:before="156" w:line="360" w:lineRule="atLeast"/>
      <w:widowControl w:val="off"/>
    </w:pPr>
    <w:rPr>
      <w:lang w:val="en-US" w:eastAsia="zh-CN" w:bidi="ar-SA"/>
    </w:rPr>
  </w:style>
  <w:style w:type="table" w:styleId="1107">
    <w:name w:val="Table Normal"/>
    <w:next w:val="1107"/>
    <w:link w:val="765"/>
    <w:unhideWhenUsed/>
    <w:qFormat/>
    <w:rPr>
      <w:lang w:val="en-US" w:eastAsia="zh-CN" w:bidi="ar-SA"/>
    </w:rPr>
    <w:tblPr/>
  </w:style>
  <w:style w:type="paragraph" w:styleId="1108">
    <w:name w:val="Heading #3|1"/>
    <w:basedOn w:val="765"/>
    <w:next w:val="1108"/>
    <w:link w:val="765"/>
    <w:qFormat/>
    <w:pPr>
      <w:jc w:val="center"/>
      <w:spacing w:after="500"/>
      <w:shd w:val="clear" w:color="auto" w:fill="auto"/>
      <w:widowControl w:val="off"/>
      <w:outlineLvl w:val="2"/>
    </w:pPr>
    <w:rPr>
      <w:rFonts w:ascii="宋体" w:hAnsi="宋体" w:eastAsia="宋体" w:cs="宋体"/>
      <w:sz w:val="34"/>
      <w:szCs w:val="34"/>
      <w:u w:val="none"/>
      <w:shd w:val="clear" w:color="auto" w:fill="auto"/>
      <w:lang w:val="zh-TW" w:eastAsia="zh-TW" w:bidi="zh-TW"/>
    </w:rPr>
  </w:style>
  <w:style w:type="paragraph" w:styleId="1109">
    <w:name w:val="Table caption|1"/>
    <w:basedOn w:val="765"/>
    <w:next w:val="1109"/>
    <w:link w:val="765"/>
    <w:qFormat/>
    <w:pPr>
      <w:shd w:val="clear" w:color="auto" w:fill="auto"/>
      <w:widowControl w:val="off"/>
    </w:pPr>
    <w:rPr>
      <w:rFonts w:ascii="宋体" w:hAnsi="宋体" w:eastAsia="宋体" w:cs="宋体"/>
      <w:u w:val="none"/>
      <w:shd w:val="clear" w:color="auto" w:fill="auto"/>
      <w:lang w:val="zh-TW" w:eastAsia="zh-TW" w:bidi="zh-TW"/>
    </w:rPr>
  </w:style>
  <w:style w:type="paragraph" w:styleId="1110">
    <w:name w:val="Other|1"/>
    <w:basedOn w:val="765"/>
    <w:next w:val="1110"/>
    <w:link w:val="765"/>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11">
    <w:name w:val="BodyText1"/>
    <w:basedOn w:val="765"/>
    <w:next w:val="765"/>
    <w:link w:val="765"/>
    <w:uiPriority w:val="6"/>
    <w:qFormat/>
    <w:pPr>
      <w:jc w:val="both"/>
      <w:spacing w:before="0" w:after="0"/>
    </w:pPr>
    <w:rPr>
      <w:rFonts w:ascii="楷体_GB2312" w:hAnsi="楷体_GB2312" w:eastAsia="楷体_GB2312" w:cs="Arial"/>
      <w:sz w:val="28"/>
    </w:rPr>
  </w:style>
  <w:style w:type="paragraph" w:styleId="1112">
    <w:name w:val="Body text|1"/>
    <w:basedOn w:val="765"/>
    <w:next w:val="1112"/>
    <w:link w:val="765"/>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paragraph" w:styleId="1113">
    <w:name w:val="font8"/>
    <w:basedOn w:val="765"/>
    <w:next w:val="1113"/>
    <w:link w:val="765"/>
    <w:pPr>
      <w:spacing w:before="100" w:beforeAutospacing="1" w:after="100" w:afterAutospacing="1"/>
      <w:widowControl/>
    </w:pPr>
    <w:rPr>
      <w:rFonts w:ascii="宋体" w:hAnsi="宋体" w:eastAsia="宋体" w:cs="宋体"/>
      <w:color w:val="ff0000"/>
      <w:sz w:val="18"/>
      <w:szCs w:val="18"/>
      <w:lang w:eastAsia="zh-CN"/>
    </w:rPr>
  </w:style>
  <w:style w:type="paragraph" w:styleId="1114">
    <w:name w:val="xl65"/>
    <w:basedOn w:val="765"/>
    <w:next w:val="1114"/>
    <w:link w:val="765"/>
    <w:qFormat/>
    <w:pPr>
      <w:spacing w:before="100" w:beforeAutospacing="1" w:after="100" w:afterAutospacing="1"/>
      <w:widowControl/>
    </w:pPr>
    <w:rPr>
      <w:rFonts w:ascii="微软雅黑" w:hAnsi="微软雅黑" w:eastAsia="微软雅黑" w:cs="宋体"/>
      <w:sz w:val="24"/>
      <w:szCs w:val="24"/>
      <w:lang w:eastAsia="zh-CN"/>
    </w:rPr>
  </w:style>
  <w:style w:type="paragraph" w:styleId="1115">
    <w:name w:val="xl66"/>
    <w:basedOn w:val="765"/>
    <w:next w:val="1115"/>
    <w:link w:val="765"/>
    <w:qFormat/>
    <w:pPr>
      <w:spacing w:before="100" w:beforeAutospacing="1" w:after="100" w:afterAutospacing="1"/>
      <w:widowControl/>
    </w:pPr>
    <w:rPr>
      <w:rFonts w:ascii="微软雅黑" w:hAnsi="微软雅黑" w:eastAsia="微软雅黑" w:cs="宋体"/>
      <w:sz w:val="24"/>
      <w:szCs w:val="24"/>
      <w:lang w:eastAsia="zh-CN"/>
    </w:rPr>
  </w:style>
  <w:style w:type="paragraph" w:styleId="1116">
    <w:name w:val="xl67"/>
    <w:basedOn w:val="765"/>
    <w:next w:val="1116"/>
    <w:link w:val="76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sz w:val="20"/>
      <w:szCs w:val="20"/>
      <w:lang w:eastAsia="zh-CN"/>
    </w:rPr>
  </w:style>
  <w:style w:type="paragraph" w:styleId="1117">
    <w:name w:val="xl68"/>
    <w:basedOn w:val="765"/>
    <w:next w:val="1117"/>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118">
    <w:name w:val="xl70"/>
    <w:basedOn w:val="765"/>
    <w:next w:val="1118"/>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119">
    <w:name w:val="xl71"/>
    <w:basedOn w:val="765"/>
    <w:next w:val="1119"/>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120">
    <w:name w:val="xl72"/>
    <w:basedOn w:val="765"/>
    <w:next w:val="1120"/>
    <w:link w:val="7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121">
    <w:name w:val="xl73"/>
    <w:basedOn w:val="765"/>
    <w:next w:val="1121"/>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122">
    <w:name w:val="xl74"/>
    <w:basedOn w:val="765"/>
    <w:next w:val="1122"/>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123">
    <w:name w:val="xl75"/>
    <w:basedOn w:val="765"/>
    <w:next w:val="1123"/>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124">
    <w:name w:val="xl76"/>
    <w:basedOn w:val="765"/>
    <w:next w:val="1124"/>
    <w:link w:val="7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125">
    <w:name w:val="xl77"/>
    <w:basedOn w:val="765"/>
    <w:next w:val="1125"/>
    <w:link w:val="765"/>
    <w:pPr>
      <w:jc w:val="center"/>
      <w:spacing w:before="100" w:beforeAutospacing="1" w:after="100" w:afterAutospacing="1"/>
      <w:widowControl/>
    </w:pPr>
    <w:rPr>
      <w:rFonts w:ascii="宋体" w:hAnsi="宋体" w:eastAsia="宋体" w:cs="宋体"/>
      <w:sz w:val="24"/>
      <w:szCs w:val="24"/>
      <w:lang w:eastAsia="zh-CN"/>
    </w:rPr>
  </w:style>
  <w:style w:type="paragraph" w:styleId="1126">
    <w:name w:val="xl78"/>
    <w:basedOn w:val="765"/>
    <w:next w:val="1126"/>
    <w:link w:val="7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szCs w:val="24"/>
      <w:lang w:eastAsia="zh-CN"/>
    </w:rPr>
  </w:style>
  <w:style w:type="paragraph" w:styleId="1127">
    <w:name w:val="xl79"/>
    <w:basedOn w:val="765"/>
    <w:next w:val="1127"/>
    <w:link w:val="7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128">
    <w:name w:val="xl80"/>
    <w:basedOn w:val="765"/>
    <w:next w:val="1128"/>
    <w:link w:val="7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1"/>
      <w:szCs w:val="21"/>
      <w:lang w:eastAsia="zh-CN"/>
    </w:rPr>
  </w:style>
  <w:style w:type="paragraph" w:styleId="1129">
    <w:name w:val="xl81"/>
    <w:basedOn w:val="765"/>
    <w:next w:val="1129"/>
    <w:link w:val="765"/>
    <w:pP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130">
    <w:name w:val="xl82"/>
    <w:basedOn w:val="765"/>
    <w:next w:val="1130"/>
    <w:link w:val="765"/>
    <w:pP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131">
    <w:name w:val="xl83"/>
    <w:basedOn w:val="765"/>
    <w:next w:val="1131"/>
    <w:link w:val="765"/>
    <w:pP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132">
    <w:name w:val="xl84"/>
    <w:basedOn w:val="765"/>
    <w:next w:val="1132"/>
    <w:link w:val="765"/>
    <w:pPr>
      <w:spacing w:before="100" w:beforeAutospacing="1" w:after="100" w:afterAutospacing="1"/>
      <w:widowControl/>
    </w:pPr>
    <w:rPr>
      <w:rFonts w:ascii="宋体" w:hAnsi="宋体" w:eastAsia="宋体" w:cs="宋体"/>
      <w:sz w:val="24"/>
      <w:szCs w:val="24"/>
      <w:lang w:eastAsia="zh-CN"/>
    </w:rPr>
  </w:style>
  <w:style w:type="paragraph" w:styleId="1133">
    <w:name w:val="xl85"/>
    <w:basedOn w:val="765"/>
    <w:next w:val="1133"/>
    <w:link w:val="7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134">
    <w:name w:val="xl86"/>
    <w:basedOn w:val="765"/>
    <w:next w:val="1134"/>
    <w:link w:val="765"/>
    <w:pPr>
      <w:jc w:val="center"/>
      <w:spacing w:before="100" w:beforeAutospacing="1" w:after="100" w:afterAutospacing="1"/>
      <w:widowControl/>
    </w:pPr>
    <w:rPr>
      <w:rFonts w:ascii="微软雅黑" w:hAnsi="微软雅黑" w:eastAsia="微软雅黑" w:cs="宋体"/>
      <w:b/>
      <w:bCs/>
      <w:sz w:val="28"/>
      <w:szCs w:val="28"/>
      <w:lang w:eastAsia="zh-CN"/>
    </w:rPr>
  </w:style>
  <w:style w:type="paragraph" w:styleId="1135">
    <w:name w:val="xl87"/>
    <w:basedOn w:val="765"/>
    <w:next w:val="1135"/>
    <w:link w:val="765"/>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20"/>
      <w:szCs w:val="20"/>
      <w:lang w:eastAsia="zh-CN"/>
    </w:rPr>
  </w:style>
  <w:style w:type="paragraph" w:styleId="1136">
    <w:name w:val="xl88"/>
    <w:basedOn w:val="765"/>
    <w:next w:val="1136"/>
    <w:link w:val="765"/>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137">
    <w:name w:val="xl69"/>
    <w:basedOn w:val="765"/>
    <w:next w:val="1137"/>
    <w:link w:val="765"/>
    <w:pPr>
      <w:spacing w:before="100" w:beforeAutospacing="1" w:after="100" w:afterAutospacing="1"/>
      <w:widowControl/>
    </w:pPr>
    <w:rPr>
      <w:rFonts w:ascii="微软雅黑" w:hAnsi="微软雅黑" w:eastAsia="微软雅黑" w:cs="宋体"/>
      <w:sz w:val="24"/>
      <w:szCs w:val="24"/>
      <w:lang w:eastAsia="zh-CN"/>
    </w:rPr>
  </w:style>
  <w:style w:type="paragraph" w:styleId="1138">
    <w:name w:val="xl89"/>
    <w:basedOn w:val="765"/>
    <w:next w:val="1138"/>
    <w:link w:val="765"/>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color w:val="000000"/>
      <w:sz w:val="20"/>
      <w:szCs w:val="20"/>
      <w:lang w:eastAsia="zh-CN"/>
    </w:rPr>
  </w:style>
  <w:style w:type="paragraph" w:styleId="1139">
    <w:name w:val="xl90"/>
    <w:basedOn w:val="765"/>
    <w:next w:val="1139"/>
    <w:link w:val="765"/>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140">
    <w:name w:val="xl91"/>
    <w:basedOn w:val="765"/>
    <w:next w:val="1140"/>
    <w:link w:val="765"/>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141">
    <w:name w:val="xl92"/>
    <w:basedOn w:val="765"/>
    <w:next w:val="1141"/>
    <w:link w:val="765"/>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142">
    <w:name w:val="xl93"/>
    <w:basedOn w:val="765"/>
    <w:next w:val="1142"/>
    <w:link w:val="765"/>
    <w:pPr>
      <w:jc w:val="center"/>
      <w:spacing w:before="100" w:beforeAutospacing="1" w:after="100" w:afterAutospacing="1"/>
      <w:widowControl/>
    </w:pPr>
    <w:rPr>
      <w:rFonts w:ascii="微软雅黑" w:hAnsi="微软雅黑" w:eastAsia="微软雅黑" w:cs="宋体"/>
      <w:b/>
      <w:bCs/>
      <w:sz w:val="28"/>
      <w:szCs w:val="28"/>
      <w:lang w:eastAsia="zh-CN"/>
    </w:rPr>
  </w:style>
  <w:style w:type="paragraph" w:styleId="1143">
    <w:name w:val="xl94"/>
    <w:basedOn w:val="765"/>
    <w:next w:val="1143"/>
    <w:link w:val="765"/>
    <w:pPr>
      <w:spacing w:before="100" w:beforeAutospacing="1" w:after="100" w:afterAutospacing="1"/>
      <w:widowControl/>
    </w:pPr>
    <w:rPr>
      <w:rFonts w:ascii="微软雅黑" w:hAnsi="微软雅黑" w:eastAsia="微软雅黑" w:cs="宋体"/>
      <w:sz w:val="20"/>
      <w:szCs w:val="20"/>
      <w:lang w:eastAsia="zh-CN"/>
    </w:rPr>
  </w:style>
  <w:style w:type="paragraph" w:styleId="1144">
    <w:name w:val="xl95"/>
    <w:basedOn w:val="765"/>
    <w:next w:val="1144"/>
    <w:link w:val="765"/>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20"/>
      <w:szCs w:val="20"/>
      <w:lang w:eastAsia="zh-CN"/>
    </w:rPr>
  </w:style>
  <w:style w:type="paragraph" w:styleId="1145">
    <w:name w:val="xl96"/>
    <w:basedOn w:val="765"/>
    <w:next w:val="1145"/>
    <w:link w:val="765"/>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146">
    <w:name w:val="xl97"/>
    <w:basedOn w:val="765"/>
    <w:next w:val="1146"/>
    <w:link w:val="765"/>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147">
    <w:name w:val="目录 7"/>
    <w:basedOn w:val="765"/>
    <w:next w:val="765"/>
    <w:link w:val="765"/>
    <w:uiPriority w:val="39"/>
    <w:unhideWhenUsed/>
    <w:qFormat/>
    <w:pPr>
      <w:ind w:left="1701"/>
      <w:jc w:val="both"/>
      <w:spacing w:after="57" w:line="278" w:lineRule="auto"/>
    </w:pPr>
    <w:rPr>
      <w:rFonts w:ascii="Times New Roman" w:hAnsi="Times New Roman" w:eastAsia="宋体"/>
      <w:sz w:val="21"/>
      <w:szCs w:val="21"/>
      <w:lang w:eastAsia="zh-CN"/>
    </w:rPr>
  </w:style>
  <w:style w:type="paragraph" w:styleId="1148">
    <w:name w:val="目录 5"/>
    <w:basedOn w:val="765"/>
    <w:next w:val="765"/>
    <w:link w:val="765"/>
    <w:uiPriority w:val="39"/>
    <w:unhideWhenUsed/>
    <w:qFormat/>
    <w:pPr>
      <w:ind w:left="1134"/>
      <w:jc w:val="both"/>
      <w:spacing w:after="57" w:line="278" w:lineRule="auto"/>
    </w:pPr>
    <w:rPr>
      <w:rFonts w:ascii="Times New Roman" w:hAnsi="Times New Roman" w:eastAsia="宋体"/>
      <w:sz w:val="21"/>
      <w:szCs w:val="21"/>
      <w:lang w:eastAsia="zh-CN"/>
    </w:rPr>
  </w:style>
  <w:style w:type="paragraph" w:styleId="1149">
    <w:name w:val="目录 8"/>
    <w:basedOn w:val="765"/>
    <w:next w:val="765"/>
    <w:link w:val="765"/>
    <w:uiPriority w:val="39"/>
    <w:unhideWhenUsed/>
    <w:qFormat/>
    <w:pPr>
      <w:ind w:left="1984"/>
      <w:jc w:val="both"/>
      <w:spacing w:after="57" w:line="278" w:lineRule="auto"/>
    </w:pPr>
    <w:rPr>
      <w:rFonts w:ascii="Times New Roman" w:hAnsi="Times New Roman" w:eastAsia="宋体"/>
      <w:sz w:val="21"/>
      <w:szCs w:val="21"/>
      <w:lang w:eastAsia="zh-CN"/>
    </w:rPr>
  </w:style>
  <w:style w:type="paragraph" w:styleId="1150">
    <w:name w:val="尾注文本"/>
    <w:basedOn w:val="765"/>
    <w:next w:val="1150"/>
    <w:link w:val="1151"/>
    <w:uiPriority w:val="99"/>
    <w:semiHidden/>
    <w:unhideWhenUsed/>
    <w:qFormat/>
    <w:pPr>
      <w:jc w:val="both"/>
      <w:spacing w:after="160" w:line="278" w:lineRule="auto"/>
    </w:pPr>
    <w:rPr>
      <w:rFonts w:ascii="Times New Roman" w:hAnsi="Times New Roman" w:eastAsia="宋体"/>
      <w:sz w:val="20"/>
      <w:szCs w:val="21"/>
      <w:lang w:eastAsia="zh-CN"/>
    </w:rPr>
  </w:style>
  <w:style w:type="character" w:styleId="1151">
    <w:name w:val="尾注文本 Char"/>
    <w:next w:val="1151"/>
    <w:link w:val="1150"/>
    <w:uiPriority w:val="99"/>
    <w:semiHidden/>
    <w:qFormat/>
    <w:rPr>
      <w:szCs w:val="21"/>
    </w:rPr>
  </w:style>
  <w:style w:type="paragraph" w:styleId="1152">
    <w:name w:val="目录 4"/>
    <w:basedOn w:val="765"/>
    <w:next w:val="765"/>
    <w:link w:val="765"/>
    <w:uiPriority w:val="39"/>
    <w:unhideWhenUsed/>
    <w:qFormat/>
    <w:pPr>
      <w:ind w:left="850"/>
      <w:jc w:val="both"/>
      <w:spacing w:after="57" w:line="278" w:lineRule="auto"/>
    </w:pPr>
    <w:rPr>
      <w:rFonts w:ascii="Times New Roman" w:hAnsi="Times New Roman" w:eastAsia="宋体"/>
      <w:sz w:val="21"/>
      <w:szCs w:val="21"/>
      <w:lang w:eastAsia="zh-CN"/>
    </w:rPr>
  </w:style>
  <w:style w:type="paragraph" w:styleId="1153">
    <w:name w:val="目录 6"/>
    <w:basedOn w:val="765"/>
    <w:next w:val="765"/>
    <w:link w:val="765"/>
    <w:uiPriority w:val="39"/>
    <w:unhideWhenUsed/>
    <w:qFormat/>
    <w:pPr>
      <w:ind w:left="1417"/>
      <w:jc w:val="both"/>
      <w:spacing w:after="57" w:line="278" w:lineRule="auto"/>
    </w:pPr>
    <w:rPr>
      <w:rFonts w:ascii="Times New Roman" w:hAnsi="Times New Roman" w:eastAsia="宋体"/>
      <w:sz w:val="21"/>
      <w:szCs w:val="21"/>
      <w:lang w:eastAsia="zh-CN"/>
    </w:rPr>
  </w:style>
  <w:style w:type="paragraph" w:styleId="1154">
    <w:name w:val="图表目录"/>
    <w:basedOn w:val="765"/>
    <w:next w:val="765"/>
    <w:link w:val="765"/>
    <w:uiPriority w:val="99"/>
    <w:unhideWhenUsed/>
    <w:qFormat/>
    <w:pPr>
      <w:jc w:val="both"/>
      <w:spacing w:after="160" w:line="278" w:lineRule="auto"/>
    </w:pPr>
    <w:rPr>
      <w:rFonts w:ascii="Times New Roman" w:hAnsi="Times New Roman" w:eastAsia="宋体"/>
      <w:sz w:val="21"/>
      <w:szCs w:val="21"/>
      <w:lang w:eastAsia="zh-CN"/>
    </w:rPr>
  </w:style>
  <w:style w:type="paragraph" w:styleId="1155">
    <w:name w:val="目录 9"/>
    <w:basedOn w:val="765"/>
    <w:next w:val="765"/>
    <w:link w:val="765"/>
    <w:uiPriority w:val="39"/>
    <w:unhideWhenUsed/>
    <w:qFormat/>
    <w:pPr>
      <w:ind w:left="2268"/>
      <w:jc w:val="both"/>
      <w:spacing w:after="57" w:line="278" w:lineRule="auto"/>
    </w:pPr>
    <w:rPr>
      <w:rFonts w:ascii="Times New Roman" w:hAnsi="Times New Roman" w:eastAsia="宋体"/>
      <w:sz w:val="21"/>
      <w:szCs w:val="21"/>
      <w:lang w:eastAsia="zh-CN"/>
    </w:rPr>
  </w:style>
  <w:style w:type="character" w:styleId="1156">
    <w:name w:val="尾注引用"/>
    <w:next w:val="1156"/>
    <w:link w:val="765"/>
    <w:uiPriority w:val="99"/>
    <w:semiHidden/>
    <w:unhideWhenUsed/>
    <w:qFormat/>
    <w:rPr>
      <w:vertAlign w:val="superscript"/>
    </w:rPr>
  </w:style>
  <w:style w:type="paragraph" w:styleId="1157">
    <w:name w:val="正文文本1"/>
    <w:basedOn w:val="765"/>
    <w:next w:val="1157"/>
    <w:link w:val="765"/>
    <w:semiHidden/>
    <w:qFormat/>
    <w:pPr>
      <w:jc w:val="both"/>
      <w:spacing w:after="160" w:line="278" w:lineRule="auto"/>
    </w:pPr>
    <w:rPr>
      <w:rFonts w:ascii="Arial" w:hAnsi="Arial" w:eastAsia="Arial" w:cs="Arial"/>
      <w:sz w:val="21"/>
      <w:szCs w:val="21"/>
    </w:rPr>
  </w:style>
  <w:style w:type="paragraph" w:styleId="1158">
    <w:name w:val="无间隔1"/>
    <w:next w:val="1158"/>
    <w:link w:val="765"/>
    <w:qFormat/>
    <w:pPr>
      <w:jc w:val="both"/>
      <w:spacing w:after="160" w:line="278" w:lineRule="auto"/>
      <w:widowControl w:val="off"/>
    </w:pPr>
    <w:rPr>
      <w:rFonts w:ascii="Calibri" w:hAnsi="Calibri"/>
      <w:sz w:val="21"/>
      <w:szCs w:val="22"/>
      <w:lang w:val="en-US" w:eastAsia="zh-CN" w:bidi="ar-SA"/>
    </w:rPr>
  </w:style>
  <w:style w:type="table" w:styleId="1159">
    <w:name w:val="Table Grid Light"/>
    <w:next w:val="1159"/>
    <w:link w:val="765"/>
    <w:uiPriority w:val="59"/>
    <w:qFormat/>
    <w:pPr>
      <w:spacing w:after="160" w:line="278" w:lineRule="auto"/>
    </w:pPr>
    <w:rPr>
      <w:lang w:val="en-US" w:eastAsia="zh-CN" w:bidi="ar-SA"/>
    </w:rPr>
    <w:tblPr/>
  </w:style>
  <w:style w:type="table" w:styleId="1160">
    <w:name w:val="无格式表格 11"/>
    <w:next w:val="1160"/>
    <w:link w:val="765"/>
    <w:uiPriority w:val="59"/>
    <w:qFormat/>
    <w:pPr>
      <w:spacing w:after="160" w:line="278" w:lineRule="auto"/>
    </w:pPr>
    <w:rPr>
      <w:lang w:val="en-US" w:eastAsia="zh-CN" w:bidi="ar-SA"/>
    </w:rPr>
    <w:tblPr/>
  </w:style>
  <w:style w:type="table" w:styleId="1161">
    <w:name w:val="无格式表格 21"/>
    <w:next w:val="1161"/>
    <w:link w:val="765"/>
    <w:uiPriority w:val="59"/>
    <w:qFormat/>
    <w:pPr>
      <w:spacing w:after="160" w:line="278" w:lineRule="auto"/>
    </w:pPr>
    <w:rPr>
      <w:lang w:val="en-US" w:eastAsia="zh-CN" w:bidi="ar-SA"/>
    </w:rPr>
    <w:tblPr/>
  </w:style>
  <w:style w:type="table" w:styleId="1162">
    <w:name w:val="无格式表格 31"/>
    <w:next w:val="1162"/>
    <w:link w:val="765"/>
    <w:uiPriority w:val="99"/>
    <w:qFormat/>
    <w:pPr>
      <w:spacing w:after="160" w:line="278" w:lineRule="auto"/>
    </w:pPr>
    <w:rPr>
      <w:lang w:val="en-US" w:eastAsia="zh-CN" w:bidi="ar-SA"/>
    </w:rPr>
    <w:tblPr/>
  </w:style>
  <w:style w:type="table" w:styleId="1163">
    <w:name w:val="无格式表格 41"/>
    <w:next w:val="1163"/>
    <w:link w:val="765"/>
    <w:uiPriority w:val="99"/>
    <w:qFormat/>
    <w:pPr>
      <w:spacing w:after="160" w:line="278" w:lineRule="auto"/>
    </w:pPr>
    <w:rPr>
      <w:lang w:val="en-US" w:eastAsia="zh-CN" w:bidi="ar-SA"/>
    </w:rPr>
    <w:tblPr/>
  </w:style>
  <w:style w:type="table" w:styleId="1164">
    <w:name w:val="无格式表格 51"/>
    <w:next w:val="1164"/>
    <w:link w:val="765"/>
    <w:uiPriority w:val="99"/>
    <w:qFormat/>
    <w:pPr>
      <w:spacing w:after="160" w:line="278" w:lineRule="auto"/>
    </w:pPr>
    <w:rPr>
      <w:lang w:val="en-US" w:eastAsia="zh-CN" w:bidi="ar-SA"/>
    </w:rPr>
    <w:tblPr/>
  </w:style>
  <w:style w:type="table" w:styleId="1165">
    <w:name w:val="网格表 1 浅色1"/>
    <w:next w:val="1165"/>
    <w:link w:val="765"/>
    <w:uiPriority w:val="99"/>
    <w:qFormat/>
    <w:pPr>
      <w:spacing w:after="160" w:line="278" w:lineRule="auto"/>
    </w:pPr>
    <w:rPr>
      <w:lang w:val="en-US" w:eastAsia="zh-CN" w:bidi="ar-SA"/>
    </w:rPr>
    <w:tblPr/>
  </w:style>
  <w:style w:type="table" w:styleId="1166">
    <w:name w:val="Grid Table 1 Light - Accent 1"/>
    <w:next w:val="1166"/>
    <w:link w:val="765"/>
    <w:uiPriority w:val="99"/>
    <w:qFormat/>
    <w:pPr>
      <w:spacing w:after="160" w:line="278" w:lineRule="auto"/>
    </w:pPr>
    <w:rPr>
      <w:lang w:val="en-US" w:eastAsia="zh-CN" w:bidi="ar-SA"/>
    </w:rPr>
    <w:tblPr/>
  </w:style>
  <w:style w:type="table" w:styleId="1167">
    <w:name w:val="Grid Table 1 Light - Accent 2"/>
    <w:next w:val="1167"/>
    <w:link w:val="765"/>
    <w:uiPriority w:val="99"/>
    <w:qFormat/>
    <w:pPr>
      <w:spacing w:after="160" w:line="278" w:lineRule="auto"/>
    </w:pPr>
    <w:rPr>
      <w:lang w:val="en-US" w:eastAsia="zh-CN" w:bidi="ar-SA"/>
    </w:rPr>
    <w:tblPr/>
  </w:style>
  <w:style w:type="table" w:styleId="1168">
    <w:name w:val="Grid Table 1 Light - Accent 3"/>
    <w:next w:val="1168"/>
    <w:link w:val="765"/>
    <w:uiPriority w:val="99"/>
    <w:qFormat/>
    <w:pPr>
      <w:spacing w:after="160" w:line="278" w:lineRule="auto"/>
    </w:pPr>
    <w:rPr>
      <w:lang w:val="en-US" w:eastAsia="zh-CN" w:bidi="ar-SA"/>
    </w:rPr>
    <w:tblPr/>
  </w:style>
  <w:style w:type="table" w:styleId="1169">
    <w:name w:val="Grid Table 1 Light - Accent 4"/>
    <w:next w:val="1169"/>
    <w:link w:val="765"/>
    <w:uiPriority w:val="99"/>
    <w:qFormat/>
    <w:pPr>
      <w:spacing w:after="160" w:line="278" w:lineRule="auto"/>
    </w:pPr>
    <w:rPr>
      <w:lang w:val="en-US" w:eastAsia="zh-CN" w:bidi="ar-SA"/>
    </w:rPr>
    <w:tblPr/>
  </w:style>
  <w:style w:type="table" w:styleId="1170">
    <w:name w:val="Grid Table 1 Light - Accent 5"/>
    <w:next w:val="1170"/>
    <w:link w:val="765"/>
    <w:uiPriority w:val="99"/>
    <w:qFormat/>
    <w:pPr>
      <w:spacing w:after="160" w:line="278" w:lineRule="auto"/>
    </w:pPr>
    <w:rPr>
      <w:lang w:val="en-US" w:eastAsia="zh-CN" w:bidi="ar-SA"/>
    </w:rPr>
    <w:tblPr/>
  </w:style>
  <w:style w:type="table" w:styleId="1171">
    <w:name w:val="Grid Table 1 Light - Accent 6"/>
    <w:next w:val="1171"/>
    <w:link w:val="765"/>
    <w:uiPriority w:val="99"/>
    <w:qFormat/>
    <w:pPr>
      <w:spacing w:after="160" w:line="278" w:lineRule="auto"/>
    </w:pPr>
    <w:rPr>
      <w:lang w:val="en-US" w:eastAsia="zh-CN" w:bidi="ar-SA"/>
    </w:rPr>
    <w:tblPr/>
  </w:style>
  <w:style w:type="table" w:styleId="1172">
    <w:name w:val="网格表 21"/>
    <w:next w:val="1172"/>
    <w:link w:val="765"/>
    <w:uiPriority w:val="99"/>
    <w:qFormat/>
    <w:pPr>
      <w:spacing w:after="160" w:line="278" w:lineRule="auto"/>
    </w:pPr>
    <w:rPr>
      <w:lang w:val="en-US" w:eastAsia="zh-CN" w:bidi="ar-SA"/>
    </w:rPr>
    <w:tblPr/>
  </w:style>
  <w:style w:type="table" w:styleId="1173">
    <w:name w:val="Grid Table 2 - Accent 1"/>
    <w:next w:val="1173"/>
    <w:link w:val="765"/>
    <w:uiPriority w:val="99"/>
    <w:qFormat/>
    <w:pPr>
      <w:spacing w:after="160" w:line="278" w:lineRule="auto"/>
    </w:pPr>
    <w:rPr>
      <w:lang w:val="en-US" w:eastAsia="zh-CN" w:bidi="ar-SA"/>
    </w:rPr>
    <w:tblPr/>
  </w:style>
  <w:style w:type="table" w:styleId="1174">
    <w:name w:val="Grid Table 2 - Accent 2"/>
    <w:next w:val="1174"/>
    <w:link w:val="765"/>
    <w:uiPriority w:val="99"/>
    <w:qFormat/>
    <w:pPr>
      <w:spacing w:after="160" w:line="278" w:lineRule="auto"/>
    </w:pPr>
    <w:rPr>
      <w:lang w:val="en-US" w:eastAsia="zh-CN" w:bidi="ar-SA"/>
    </w:rPr>
    <w:tblPr/>
  </w:style>
  <w:style w:type="table" w:styleId="1175">
    <w:name w:val="Grid Table 2 - Accent 3"/>
    <w:next w:val="1175"/>
    <w:link w:val="765"/>
    <w:uiPriority w:val="99"/>
    <w:qFormat/>
    <w:pPr>
      <w:spacing w:after="160" w:line="278" w:lineRule="auto"/>
    </w:pPr>
    <w:rPr>
      <w:lang w:val="en-US" w:eastAsia="zh-CN" w:bidi="ar-SA"/>
    </w:rPr>
    <w:tblPr/>
  </w:style>
  <w:style w:type="table" w:styleId="1176">
    <w:name w:val="Grid Table 2 - Accent 4"/>
    <w:next w:val="1176"/>
    <w:link w:val="765"/>
    <w:uiPriority w:val="99"/>
    <w:qFormat/>
    <w:pPr>
      <w:spacing w:after="160" w:line="278" w:lineRule="auto"/>
    </w:pPr>
    <w:rPr>
      <w:lang w:val="en-US" w:eastAsia="zh-CN" w:bidi="ar-SA"/>
    </w:rPr>
    <w:tblPr/>
  </w:style>
  <w:style w:type="table" w:styleId="1177">
    <w:name w:val="Grid Table 2 - Accent 5"/>
    <w:next w:val="1177"/>
    <w:link w:val="765"/>
    <w:uiPriority w:val="99"/>
    <w:qFormat/>
    <w:pPr>
      <w:spacing w:after="160" w:line="278" w:lineRule="auto"/>
    </w:pPr>
    <w:rPr>
      <w:lang w:val="en-US" w:eastAsia="zh-CN" w:bidi="ar-SA"/>
    </w:rPr>
    <w:tblPr/>
  </w:style>
  <w:style w:type="table" w:styleId="1178">
    <w:name w:val="Grid Table 2 - Accent 6"/>
    <w:next w:val="1178"/>
    <w:link w:val="765"/>
    <w:uiPriority w:val="99"/>
    <w:qFormat/>
    <w:pPr>
      <w:spacing w:after="160" w:line="278" w:lineRule="auto"/>
    </w:pPr>
    <w:rPr>
      <w:lang w:val="en-US" w:eastAsia="zh-CN" w:bidi="ar-SA"/>
    </w:rPr>
    <w:tblPr/>
  </w:style>
  <w:style w:type="table" w:styleId="1179">
    <w:name w:val="网格表 31"/>
    <w:next w:val="1179"/>
    <w:link w:val="765"/>
    <w:uiPriority w:val="99"/>
    <w:qFormat/>
    <w:pPr>
      <w:spacing w:after="160" w:line="278" w:lineRule="auto"/>
    </w:pPr>
    <w:rPr>
      <w:lang w:val="en-US" w:eastAsia="zh-CN" w:bidi="ar-SA"/>
    </w:rPr>
    <w:tblPr/>
  </w:style>
  <w:style w:type="table" w:styleId="1180">
    <w:name w:val="Grid Table 3 - Accent 1"/>
    <w:next w:val="1180"/>
    <w:link w:val="765"/>
    <w:uiPriority w:val="99"/>
    <w:qFormat/>
    <w:pPr>
      <w:spacing w:after="160" w:line="278" w:lineRule="auto"/>
    </w:pPr>
    <w:rPr>
      <w:lang w:val="en-US" w:eastAsia="zh-CN" w:bidi="ar-SA"/>
    </w:rPr>
    <w:tblPr/>
  </w:style>
  <w:style w:type="table" w:styleId="1181">
    <w:name w:val="Grid Table 3 - Accent 2"/>
    <w:next w:val="1181"/>
    <w:link w:val="765"/>
    <w:uiPriority w:val="99"/>
    <w:qFormat/>
    <w:pPr>
      <w:spacing w:after="160" w:line="278" w:lineRule="auto"/>
    </w:pPr>
    <w:rPr>
      <w:lang w:val="en-US" w:eastAsia="zh-CN" w:bidi="ar-SA"/>
    </w:rPr>
    <w:tblPr/>
  </w:style>
  <w:style w:type="table" w:styleId="1182">
    <w:name w:val="Grid Table 3 - Accent 3"/>
    <w:next w:val="1182"/>
    <w:link w:val="765"/>
    <w:uiPriority w:val="99"/>
    <w:qFormat/>
    <w:pPr>
      <w:spacing w:after="160" w:line="278" w:lineRule="auto"/>
    </w:pPr>
    <w:rPr>
      <w:lang w:val="en-US" w:eastAsia="zh-CN" w:bidi="ar-SA"/>
    </w:rPr>
    <w:tblPr/>
  </w:style>
  <w:style w:type="table" w:styleId="1183">
    <w:name w:val="Grid Table 3 - Accent 4"/>
    <w:next w:val="1183"/>
    <w:link w:val="765"/>
    <w:uiPriority w:val="99"/>
    <w:qFormat/>
    <w:pPr>
      <w:spacing w:after="160" w:line="278" w:lineRule="auto"/>
    </w:pPr>
    <w:rPr>
      <w:lang w:val="en-US" w:eastAsia="zh-CN" w:bidi="ar-SA"/>
    </w:rPr>
    <w:tblPr/>
  </w:style>
  <w:style w:type="table" w:styleId="1184">
    <w:name w:val="Grid Table 3 - Accent 5"/>
    <w:next w:val="1184"/>
    <w:link w:val="765"/>
    <w:uiPriority w:val="99"/>
    <w:qFormat/>
    <w:pPr>
      <w:spacing w:after="160" w:line="278" w:lineRule="auto"/>
    </w:pPr>
    <w:rPr>
      <w:lang w:val="en-US" w:eastAsia="zh-CN" w:bidi="ar-SA"/>
    </w:rPr>
    <w:tblPr/>
  </w:style>
  <w:style w:type="table" w:styleId="1185">
    <w:name w:val="Grid Table 3 - Accent 6"/>
    <w:next w:val="1185"/>
    <w:link w:val="765"/>
    <w:uiPriority w:val="99"/>
    <w:qFormat/>
    <w:pPr>
      <w:spacing w:after="160" w:line="278" w:lineRule="auto"/>
    </w:pPr>
    <w:rPr>
      <w:lang w:val="en-US" w:eastAsia="zh-CN" w:bidi="ar-SA"/>
    </w:rPr>
    <w:tblPr/>
  </w:style>
  <w:style w:type="table" w:styleId="1186">
    <w:name w:val="网格表 41"/>
    <w:next w:val="1186"/>
    <w:link w:val="765"/>
    <w:uiPriority w:val="59"/>
    <w:qFormat/>
    <w:pPr>
      <w:spacing w:after="160" w:line="278" w:lineRule="auto"/>
    </w:pPr>
    <w:rPr>
      <w:lang w:val="en-US" w:eastAsia="zh-CN" w:bidi="ar-SA"/>
    </w:rPr>
    <w:tblPr/>
  </w:style>
  <w:style w:type="table" w:styleId="1187">
    <w:name w:val="Grid Table 4 - Accent 1"/>
    <w:next w:val="1187"/>
    <w:link w:val="765"/>
    <w:uiPriority w:val="59"/>
    <w:qFormat/>
    <w:pPr>
      <w:spacing w:after="160" w:line="278" w:lineRule="auto"/>
    </w:pPr>
    <w:rPr>
      <w:lang w:val="en-US" w:eastAsia="zh-CN" w:bidi="ar-SA"/>
    </w:rPr>
    <w:tblPr/>
  </w:style>
  <w:style w:type="table" w:styleId="1188">
    <w:name w:val="Grid Table 4 - Accent 2"/>
    <w:next w:val="1188"/>
    <w:link w:val="765"/>
    <w:uiPriority w:val="59"/>
    <w:qFormat/>
    <w:pPr>
      <w:spacing w:after="160" w:line="278" w:lineRule="auto"/>
    </w:pPr>
    <w:rPr>
      <w:lang w:val="en-US" w:eastAsia="zh-CN" w:bidi="ar-SA"/>
    </w:rPr>
    <w:tblPr/>
  </w:style>
  <w:style w:type="table" w:styleId="1189">
    <w:name w:val="Grid Table 4 - Accent 3"/>
    <w:next w:val="1189"/>
    <w:link w:val="765"/>
    <w:uiPriority w:val="59"/>
    <w:qFormat/>
    <w:pPr>
      <w:spacing w:after="160" w:line="278" w:lineRule="auto"/>
    </w:pPr>
    <w:rPr>
      <w:lang w:val="en-US" w:eastAsia="zh-CN" w:bidi="ar-SA"/>
    </w:rPr>
    <w:tblPr/>
  </w:style>
  <w:style w:type="table" w:styleId="1190">
    <w:name w:val="Grid Table 4 - Accent 4"/>
    <w:next w:val="1190"/>
    <w:link w:val="765"/>
    <w:uiPriority w:val="59"/>
    <w:qFormat/>
    <w:pPr>
      <w:spacing w:after="160" w:line="278" w:lineRule="auto"/>
    </w:pPr>
    <w:rPr>
      <w:lang w:val="en-US" w:eastAsia="zh-CN" w:bidi="ar-SA"/>
    </w:rPr>
    <w:tblPr/>
  </w:style>
  <w:style w:type="table" w:styleId="1191">
    <w:name w:val="Grid Table 4 - Accent 5"/>
    <w:next w:val="1191"/>
    <w:link w:val="765"/>
    <w:uiPriority w:val="59"/>
    <w:qFormat/>
    <w:pPr>
      <w:spacing w:after="160" w:line="278" w:lineRule="auto"/>
    </w:pPr>
    <w:rPr>
      <w:lang w:val="en-US" w:eastAsia="zh-CN" w:bidi="ar-SA"/>
    </w:rPr>
    <w:tblPr/>
  </w:style>
  <w:style w:type="table" w:styleId="1192">
    <w:name w:val="Grid Table 4 - Accent 6"/>
    <w:next w:val="1192"/>
    <w:link w:val="765"/>
    <w:uiPriority w:val="59"/>
    <w:qFormat/>
    <w:pPr>
      <w:spacing w:after="160" w:line="278" w:lineRule="auto"/>
    </w:pPr>
    <w:rPr>
      <w:lang w:val="en-US" w:eastAsia="zh-CN" w:bidi="ar-SA"/>
    </w:rPr>
    <w:tblPr/>
  </w:style>
  <w:style w:type="table" w:styleId="1193">
    <w:name w:val="网格表 5 深色1"/>
    <w:next w:val="1193"/>
    <w:link w:val="765"/>
    <w:uiPriority w:val="99"/>
    <w:qFormat/>
    <w:pPr>
      <w:spacing w:after="160" w:line="278" w:lineRule="auto"/>
    </w:pPr>
    <w:rPr>
      <w:lang w:val="en-US" w:eastAsia="zh-CN" w:bidi="ar-SA"/>
    </w:rPr>
    <w:tblPr/>
  </w:style>
  <w:style w:type="table" w:styleId="1194">
    <w:name w:val="Grid Table 5 Dark- Accent 1"/>
    <w:next w:val="1194"/>
    <w:link w:val="765"/>
    <w:uiPriority w:val="99"/>
    <w:qFormat/>
    <w:pPr>
      <w:spacing w:after="160" w:line="278" w:lineRule="auto"/>
    </w:pPr>
    <w:rPr>
      <w:lang w:val="en-US" w:eastAsia="zh-CN" w:bidi="ar-SA"/>
    </w:rPr>
    <w:tblPr/>
  </w:style>
  <w:style w:type="table" w:styleId="1195">
    <w:name w:val="Grid Table 5 Dark - Accent 2"/>
    <w:next w:val="1195"/>
    <w:link w:val="765"/>
    <w:uiPriority w:val="99"/>
    <w:qFormat/>
    <w:pPr>
      <w:spacing w:after="160" w:line="278" w:lineRule="auto"/>
    </w:pPr>
    <w:rPr>
      <w:lang w:val="en-US" w:eastAsia="zh-CN" w:bidi="ar-SA"/>
    </w:rPr>
    <w:tblPr/>
  </w:style>
  <w:style w:type="table" w:styleId="1196">
    <w:name w:val="Grid Table 5 Dark - Accent 3"/>
    <w:next w:val="1196"/>
    <w:link w:val="765"/>
    <w:uiPriority w:val="99"/>
    <w:qFormat/>
    <w:pPr>
      <w:spacing w:after="160" w:line="278" w:lineRule="auto"/>
    </w:pPr>
    <w:rPr>
      <w:lang w:val="en-US" w:eastAsia="zh-CN" w:bidi="ar-SA"/>
    </w:rPr>
    <w:tblPr/>
  </w:style>
  <w:style w:type="table" w:styleId="1197">
    <w:name w:val="Grid Table 5 Dark- Accent 4"/>
    <w:next w:val="1197"/>
    <w:link w:val="765"/>
    <w:uiPriority w:val="99"/>
    <w:qFormat/>
    <w:pPr>
      <w:spacing w:after="160" w:line="278" w:lineRule="auto"/>
    </w:pPr>
    <w:rPr>
      <w:lang w:val="en-US" w:eastAsia="zh-CN" w:bidi="ar-SA"/>
    </w:rPr>
    <w:tblPr/>
  </w:style>
  <w:style w:type="table" w:styleId="1198">
    <w:name w:val="Grid Table 5 Dark - Accent 5"/>
    <w:next w:val="1198"/>
    <w:link w:val="765"/>
    <w:uiPriority w:val="99"/>
    <w:qFormat/>
    <w:pPr>
      <w:spacing w:after="160" w:line="278" w:lineRule="auto"/>
    </w:pPr>
    <w:rPr>
      <w:lang w:val="en-US" w:eastAsia="zh-CN" w:bidi="ar-SA"/>
    </w:rPr>
    <w:tblPr/>
  </w:style>
  <w:style w:type="table" w:styleId="1199">
    <w:name w:val="Grid Table 5 Dark - Accent 6"/>
    <w:next w:val="1199"/>
    <w:link w:val="765"/>
    <w:uiPriority w:val="99"/>
    <w:qFormat/>
    <w:pPr>
      <w:spacing w:after="160" w:line="278" w:lineRule="auto"/>
    </w:pPr>
    <w:rPr>
      <w:lang w:val="en-US" w:eastAsia="zh-CN" w:bidi="ar-SA"/>
    </w:rPr>
    <w:tblPr/>
  </w:style>
  <w:style w:type="table" w:styleId="1200">
    <w:name w:val="网格表 6 彩色1"/>
    <w:next w:val="1200"/>
    <w:link w:val="765"/>
    <w:uiPriority w:val="99"/>
    <w:qFormat/>
    <w:pPr>
      <w:spacing w:after="160" w:line="278" w:lineRule="auto"/>
    </w:pPr>
    <w:rPr>
      <w:lang w:val="en-US" w:eastAsia="zh-CN" w:bidi="ar-SA"/>
    </w:rPr>
    <w:tblPr/>
  </w:style>
  <w:style w:type="table" w:styleId="1201">
    <w:name w:val="Grid Table 6 Colorful - Accent 1"/>
    <w:next w:val="1201"/>
    <w:link w:val="765"/>
    <w:uiPriority w:val="99"/>
    <w:qFormat/>
    <w:pPr>
      <w:spacing w:after="160" w:line="278" w:lineRule="auto"/>
    </w:pPr>
    <w:rPr>
      <w:lang w:val="en-US" w:eastAsia="zh-CN" w:bidi="ar-SA"/>
    </w:rPr>
    <w:tblPr/>
  </w:style>
  <w:style w:type="table" w:styleId="1202">
    <w:name w:val="Grid Table 6 Colorful - Accent 2"/>
    <w:next w:val="1202"/>
    <w:link w:val="765"/>
    <w:uiPriority w:val="99"/>
    <w:qFormat/>
    <w:pPr>
      <w:spacing w:after="160" w:line="278" w:lineRule="auto"/>
    </w:pPr>
    <w:rPr>
      <w:lang w:val="en-US" w:eastAsia="zh-CN" w:bidi="ar-SA"/>
    </w:rPr>
    <w:tblPr/>
  </w:style>
  <w:style w:type="table" w:styleId="1203">
    <w:name w:val="Grid Table 6 Colorful - Accent 3"/>
    <w:next w:val="1203"/>
    <w:link w:val="765"/>
    <w:uiPriority w:val="99"/>
    <w:qFormat/>
    <w:pPr>
      <w:spacing w:after="160" w:line="278" w:lineRule="auto"/>
    </w:pPr>
    <w:rPr>
      <w:lang w:val="en-US" w:eastAsia="zh-CN" w:bidi="ar-SA"/>
    </w:rPr>
    <w:tblPr/>
  </w:style>
  <w:style w:type="table" w:styleId="1204">
    <w:name w:val="Grid Table 6 Colorful - Accent 4"/>
    <w:next w:val="1204"/>
    <w:link w:val="765"/>
    <w:uiPriority w:val="99"/>
    <w:qFormat/>
    <w:pPr>
      <w:spacing w:after="160" w:line="278" w:lineRule="auto"/>
    </w:pPr>
    <w:rPr>
      <w:lang w:val="en-US" w:eastAsia="zh-CN" w:bidi="ar-SA"/>
    </w:rPr>
    <w:tblPr/>
  </w:style>
  <w:style w:type="table" w:styleId="1205">
    <w:name w:val="Grid Table 6 Colorful - Accent 5"/>
    <w:next w:val="1205"/>
    <w:link w:val="765"/>
    <w:uiPriority w:val="99"/>
    <w:qFormat/>
    <w:pPr>
      <w:spacing w:after="160" w:line="278" w:lineRule="auto"/>
    </w:pPr>
    <w:rPr>
      <w:lang w:val="en-US" w:eastAsia="zh-CN" w:bidi="ar-SA"/>
    </w:rPr>
    <w:tblPr/>
  </w:style>
  <w:style w:type="table" w:styleId="1206">
    <w:name w:val="Grid Table 6 Colorful - Accent 6"/>
    <w:next w:val="1206"/>
    <w:link w:val="765"/>
    <w:uiPriority w:val="99"/>
    <w:qFormat/>
    <w:pPr>
      <w:spacing w:after="160" w:line="278" w:lineRule="auto"/>
    </w:pPr>
    <w:rPr>
      <w:lang w:val="en-US" w:eastAsia="zh-CN" w:bidi="ar-SA"/>
    </w:rPr>
    <w:tblPr/>
  </w:style>
  <w:style w:type="table" w:styleId="1207">
    <w:name w:val="网格表 7 彩色1"/>
    <w:next w:val="1207"/>
    <w:link w:val="765"/>
    <w:uiPriority w:val="99"/>
    <w:qFormat/>
    <w:pPr>
      <w:spacing w:after="160" w:line="278" w:lineRule="auto"/>
    </w:pPr>
    <w:rPr>
      <w:lang w:val="en-US" w:eastAsia="zh-CN" w:bidi="ar-SA"/>
    </w:rPr>
    <w:tblPr/>
  </w:style>
  <w:style w:type="table" w:styleId="1208">
    <w:name w:val="Grid Table 7 Colorful - Accent 1"/>
    <w:next w:val="1208"/>
    <w:link w:val="765"/>
    <w:uiPriority w:val="99"/>
    <w:qFormat/>
    <w:pPr>
      <w:spacing w:after="160" w:line="278" w:lineRule="auto"/>
    </w:pPr>
    <w:rPr>
      <w:lang w:val="en-US" w:eastAsia="zh-CN" w:bidi="ar-SA"/>
    </w:rPr>
    <w:tblPr/>
  </w:style>
  <w:style w:type="table" w:styleId="1209">
    <w:name w:val="Grid Table 7 Colorful - Accent 2"/>
    <w:next w:val="1209"/>
    <w:link w:val="765"/>
    <w:uiPriority w:val="99"/>
    <w:qFormat/>
    <w:pPr>
      <w:spacing w:after="160" w:line="278" w:lineRule="auto"/>
    </w:pPr>
    <w:rPr>
      <w:lang w:val="en-US" w:eastAsia="zh-CN" w:bidi="ar-SA"/>
    </w:rPr>
    <w:tblPr/>
  </w:style>
  <w:style w:type="table" w:styleId="1210">
    <w:name w:val="Grid Table 7 Colorful - Accent 3"/>
    <w:next w:val="1210"/>
    <w:link w:val="765"/>
    <w:uiPriority w:val="99"/>
    <w:qFormat/>
    <w:pPr>
      <w:spacing w:after="160" w:line="278" w:lineRule="auto"/>
    </w:pPr>
    <w:rPr>
      <w:lang w:val="en-US" w:eastAsia="zh-CN" w:bidi="ar-SA"/>
    </w:rPr>
    <w:tblPr/>
  </w:style>
  <w:style w:type="table" w:styleId="1211">
    <w:name w:val="Grid Table 7 Colorful - Accent 4"/>
    <w:next w:val="1211"/>
    <w:link w:val="765"/>
    <w:uiPriority w:val="99"/>
    <w:qFormat/>
    <w:pPr>
      <w:spacing w:after="160" w:line="278" w:lineRule="auto"/>
    </w:pPr>
    <w:rPr>
      <w:lang w:val="en-US" w:eastAsia="zh-CN" w:bidi="ar-SA"/>
    </w:rPr>
    <w:tblPr/>
  </w:style>
  <w:style w:type="table" w:styleId="1212">
    <w:name w:val="Grid Table 7 Colorful - Accent 5"/>
    <w:next w:val="1212"/>
    <w:link w:val="765"/>
    <w:uiPriority w:val="99"/>
    <w:qFormat/>
    <w:pPr>
      <w:spacing w:after="160" w:line="278" w:lineRule="auto"/>
    </w:pPr>
    <w:rPr>
      <w:lang w:val="en-US" w:eastAsia="zh-CN" w:bidi="ar-SA"/>
    </w:rPr>
    <w:tblPr/>
  </w:style>
  <w:style w:type="table" w:styleId="1213">
    <w:name w:val="Grid Table 7 Colorful - Accent 6"/>
    <w:next w:val="1213"/>
    <w:link w:val="765"/>
    <w:uiPriority w:val="99"/>
    <w:qFormat/>
    <w:pPr>
      <w:spacing w:after="160" w:line="278" w:lineRule="auto"/>
    </w:pPr>
    <w:rPr>
      <w:lang w:val="en-US" w:eastAsia="zh-CN" w:bidi="ar-SA"/>
    </w:rPr>
    <w:tblPr/>
  </w:style>
  <w:style w:type="table" w:styleId="1214">
    <w:name w:val="清单表 1 浅色1"/>
    <w:next w:val="1214"/>
    <w:link w:val="765"/>
    <w:uiPriority w:val="99"/>
    <w:qFormat/>
    <w:pPr>
      <w:spacing w:after="160" w:line="278" w:lineRule="auto"/>
    </w:pPr>
    <w:rPr>
      <w:lang w:val="en-US" w:eastAsia="zh-CN" w:bidi="ar-SA"/>
    </w:rPr>
    <w:tblPr/>
  </w:style>
  <w:style w:type="table" w:styleId="1215">
    <w:name w:val="List Table 1 Light - Accent 1"/>
    <w:next w:val="1215"/>
    <w:link w:val="765"/>
    <w:uiPriority w:val="99"/>
    <w:qFormat/>
    <w:pPr>
      <w:spacing w:after="160" w:line="278" w:lineRule="auto"/>
    </w:pPr>
    <w:rPr>
      <w:lang w:val="en-US" w:eastAsia="zh-CN" w:bidi="ar-SA"/>
    </w:rPr>
    <w:tblPr/>
  </w:style>
  <w:style w:type="table" w:styleId="1216">
    <w:name w:val="List Table 1 Light - Accent 2"/>
    <w:next w:val="1216"/>
    <w:link w:val="765"/>
    <w:uiPriority w:val="99"/>
    <w:qFormat/>
    <w:pPr>
      <w:spacing w:after="160" w:line="278" w:lineRule="auto"/>
    </w:pPr>
    <w:rPr>
      <w:lang w:val="en-US" w:eastAsia="zh-CN" w:bidi="ar-SA"/>
    </w:rPr>
    <w:tblPr/>
  </w:style>
  <w:style w:type="table" w:styleId="1217">
    <w:name w:val="List Table 1 Light - Accent 3"/>
    <w:next w:val="1217"/>
    <w:link w:val="765"/>
    <w:uiPriority w:val="99"/>
    <w:qFormat/>
    <w:pPr>
      <w:spacing w:after="160" w:line="278" w:lineRule="auto"/>
    </w:pPr>
    <w:rPr>
      <w:lang w:val="en-US" w:eastAsia="zh-CN" w:bidi="ar-SA"/>
    </w:rPr>
    <w:tblPr/>
  </w:style>
  <w:style w:type="table" w:styleId="1218">
    <w:name w:val="List Table 1 Light - Accent 4"/>
    <w:next w:val="1218"/>
    <w:link w:val="765"/>
    <w:uiPriority w:val="99"/>
    <w:qFormat/>
    <w:pPr>
      <w:spacing w:after="160" w:line="278" w:lineRule="auto"/>
    </w:pPr>
    <w:rPr>
      <w:lang w:val="en-US" w:eastAsia="zh-CN" w:bidi="ar-SA"/>
    </w:rPr>
    <w:tblPr/>
  </w:style>
  <w:style w:type="table" w:styleId="1219">
    <w:name w:val="List Table 1 Light - Accent 5"/>
    <w:next w:val="1219"/>
    <w:link w:val="765"/>
    <w:uiPriority w:val="99"/>
    <w:qFormat/>
    <w:pPr>
      <w:spacing w:after="160" w:line="278" w:lineRule="auto"/>
    </w:pPr>
    <w:rPr>
      <w:lang w:val="en-US" w:eastAsia="zh-CN" w:bidi="ar-SA"/>
    </w:rPr>
    <w:tblPr/>
  </w:style>
  <w:style w:type="table" w:styleId="1220">
    <w:name w:val="List Table 1 Light - Accent 6"/>
    <w:next w:val="1220"/>
    <w:link w:val="765"/>
    <w:uiPriority w:val="99"/>
    <w:qFormat/>
    <w:pPr>
      <w:spacing w:after="160" w:line="278" w:lineRule="auto"/>
    </w:pPr>
    <w:rPr>
      <w:lang w:val="en-US" w:eastAsia="zh-CN" w:bidi="ar-SA"/>
    </w:rPr>
    <w:tblPr/>
  </w:style>
  <w:style w:type="table" w:styleId="1221">
    <w:name w:val="清单表 21"/>
    <w:next w:val="1221"/>
    <w:link w:val="765"/>
    <w:uiPriority w:val="99"/>
    <w:qFormat/>
    <w:pPr>
      <w:spacing w:after="160" w:line="278" w:lineRule="auto"/>
    </w:pPr>
    <w:rPr>
      <w:lang w:val="en-US" w:eastAsia="zh-CN" w:bidi="ar-SA"/>
    </w:rPr>
    <w:tblPr/>
  </w:style>
  <w:style w:type="table" w:styleId="1222">
    <w:name w:val="List Table 2 - Accent 1"/>
    <w:next w:val="1222"/>
    <w:link w:val="765"/>
    <w:uiPriority w:val="99"/>
    <w:qFormat/>
    <w:pPr>
      <w:spacing w:after="160" w:line="278" w:lineRule="auto"/>
    </w:pPr>
    <w:rPr>
      <w:lang w:val="en-US" w:eastAsia="zh-CN" w:bidi="ar-SA"/>
    </w:rPr>
    <w:tblPr/>
  </w:style>
  <w:style w:type="table" w:styleId="1223">
    <w:name w:val="List Table 2 - Accent 2"/>
    <w:next w:val="1223"/>
    <w:link w:val="765"/>
    <w:uiPriority w:val="99"/>
    <w:qFormat/>
    <w:pPr>
      <w:spacing w:after="160" w:line="278" w:lineRule="auto"/>
    </w:pPr>
    <w:rPr>
      <w:lang w:val="en-US" w:eastAsia="zh-CN" w:bidi="ar-SA"/>
    </w:rPr>
    <w:tblPr/>
  </w:style>
  <w:style w:type="table" w:styleId="1224">
    <w:name w:val="List Table 2 - Accent 3"/>
    <w:next w:val="1224"/>
    <w:link w:val="765"/>
    <w:uiPriority w:val="99"/>
    <w:qFormat/>
    <w:pPr>
      <w:spacing w:after="160" w:line="278" w:lineRule="auto"/>
    </w:pPr>
    <w:rPr>
      <w:lang w:val="en-US" w:eastAsia="zh-CN" w:bidi="ar-SA"/>
    </w:rPr>
    <w:tblPr/>
  </w:style>
  <w:style w:type="table" w:styleId="1225">
    <w:name w:val="List Table 2 - Accent 4"/>
    <w:next w:val="1225"/>
    <w:link w:val="765"/>
    <w:uiPriority w:val="99"/>
    <w:qFormat/>
    <w:pPr>
      <w:spacing w:after="160" w:line="278" w:lineRule="auto"/>
    </w:pPr>
    <w:rPr>
      <w:lang w:val="en-US" w:eastAsia="zh-CN" w:bidi="ar-SA"/>
    </w:rPr>
    <w:tblPr/>
  </w:style>
  <w:style w:type="table" w:styleId="1226">
    <w:name w:val="List Table 2 - Accent 5"/>
    <w:next w:val="1226"/>
    <w:link w:val="765"/>
    <w:uiPriority w:val="99"/>
    <w:qFormat/>
    <w:pPr>
      <w:spacing w:after="160" w:line="278" w:lineRule="auto"/>
    </w:pPr>
    <w:rPr>
      <w:lang w:val="en-US" w:eastAsia="zh-CN" w:bidi="ar-SA"/>
    </w:rPr>
    <w:tblPr/>
  </w:style>
  <w:style w:type="table" w:styleId="1227">
    <w:name w:val="List Table 2 - Accent 6"/>
    <w:next w:val="1227"/>
    <w:link w:val="765"/>
    <w:uiPriority w:val="99"/>
    <w:qFormat/>
    <w:pPr>
      <w:spacing w:after="160" w:line="278" w:lineRule="auto"/>
    </w:pPr>
    <w:rPr>
      <w:lang w:val="en-US" w:eastAsia="zh-CN" w:bidi="ar-SA"/>
    </w:rPr>
    <w:tblPr/>
  </w:style>
  <w:style w:type="table" w:styleId="1228">
    <w:name w:val="清单表 31"/>
    <w:next w:val="1228"/>
    <w:link w:val="765"/>
    <w:uiPriority w:val="99"/>
    <w:qFormat/>
    <w:pPr>
      <w:spacing w:after="160" w:line="278" w:lineRule="auto"/>
    </w:pPr>
    <w:rPr>
      <w:lang w:val="en-US" w:eastAsia="zh-CN" w:bidi="ar-SA"/>
    </w:rPr>
    <w:tblPr/>
  </w:style>
  <w:style w:type="table" w:styleId="1229">
    <w:name w:val="List Table 3 - Accent 1"/>
    <w:next w:val="1229"/>
    <w:link w:val="765"/>
    <w:uiPriority w:val="99"/>
    <w:qFormat/>
    <w:pPr>
      <w:spacing w:after="160" w:line="278" w:lineRule="auto"/>
    </w:pPr>
    <w:rPr>
      <w:lang w:val="en-US" w:eastAsia="zh-CN" w:bidi="ar-SA"/>
    </w:rPr>
    <w:tblPr/>
  </w:style>
  <w:style w:type="table" w:styleId="1230">
    <w:name w:val="List Table 3 - Accent 2"/>
    <w:next w:val="1230"/>
    <w:link w:val="765"/>
    <w:uiPriority w:val="99"/>
    <w:qFormat/>
    <w:pPr>
      <w:spacing w:after="160" w:line="278" w:lineRule="auto"/>
    </w:pPr>
    <w:rPr>
      <w:lang w:val="en-US" w:eastAsia="zh-CN" w:bidi="ar-SA"/>
    </w:rPr>
    <w:tblPr/>
  </w:style>
  <w:style w:type="table" w:styleId="1231">
    <w:name w:val="List Table 3 - Accent 3"/>
    <w:next w:val="1231"/>
    <w:link w:val="765"/>
    <w:uiPriority w:val="99"/>
    <w:qFormat/>
    <w:pPr>
      <w:spacing w:after="160" w:line="278" w:lineRule="auto"/>
    </w:pPr>
    <w:rPr>
      <w:lang w:val="en-US" w:eastAsia="zh-CN" w:bidi="ar-SA"/>
    </w:rPr>
    <w:tblPr/>
  </w:style>
  <w:style w:type="table" w:styleId="1232">
    <w:name w:val="List Table 3 - Accent 4"/>
    <w:next w:val="1232"/>
    <w:link w:val="765"/>
    <w:uiPriority w:val="99"/>
    <w:qFormat/>
    <w:pPr>
      <w:spacing w:after="160" w:line="278" w:lineRule="auto"/>
    </w:pPr>
    <w:rPr>
      <w:lang w:val="en-US" w:eastAsia="zh-CN" w:bidi="ar-SA"/>
    </w:rPr>
    <w:tblPr/>
  </w:style>
  <w:style w:type="table" w:styleId="1233">
    <w:name w:val="List Table 3 - Accent 5"/>
    <w:next w:val="1233"/>
    <w:link w:val="765"/>
    <w:uiPriority w:val="99"/>
    <w:qFormat/>
    <w:pPr>
      <w:spacing w:after="160" w:line="278" w:lineRule="auto"/>
    </w:pPr>
    <w:rPr>
      <w:lang w:val="en-US" w:eastAsia="zh-CN" w:bidi="ar-SA"/>
    </w:rPr>
    <w:tblPr/>
  </w:style>
  <w:style w:type="table" w:styleId="1234">
    <w:name w:val="List Table 3 - Accent 6"/>
    <w:next w:val="1234"/>
    <w:link w:val="765"/>
    <w:uiPriority w:val="99"/>
    <w:qFormat/>
    <w:pPr>
      <w:spacing w:after="160" w:line="278" w:lineRule="auto"/>
    </w:pPr>
    <w:rPr>
      <w:lang w:val="en-US" w:eastAsia="zh-CN" w:bidi="ar-SA"/>
    </w:rPr>
    <w:tblPr/>
  </w:style>
  <w:style w:type="table" w:styleId="1235">
    <w:name w:val="清单表 41"/>
    <w:next w:val="1235"/>
    <w:link w:val="765"/>
    <w:uiPriority w:val="99"/>
    <w:qFormat/>
    <w:pPr>
      <w:spacing w:after="160" w:line="278" w:lineRule="auto"/>
    </w:pPr>
    <w:rPr>
      <w:lang w:val="en-US" w:eastAsia="zh-CN" w:bidi="ar-SA"/>
    </w:rPr>
    <w:tblPr/>
  </w:style>
  <w:style w:type="table" w:styleId="1236">
    <w:name w:val="List Table 4 - Accent 1"/>
    <w:next w:val="1236"/>
    <w:link w:val="765"/>
    <w:uiPriority w:val="99"/>
    <w:qFormat/>
    <w:pPr>
      <w:spacing w:after="160" w:line="278" w:lineRule="auto"/>
    </w:pPr>
    <w:rPr>
      <w:lang w:val="en-US" w:eastAsia="zh-CN" w:bidi="ar-SA"/>
    </w:rPr>
    <w:tblPr/>
  </w:style>
  <w:style w:type="table" w:styleId="1237">
    <w:name w:val="List Table 4 - Accent 2"/>
    <w:next w:val="1237"/>
    <w:link w:val="765"/>
    <w:uiPriority w:val="99"/>
    <w:qFormat/>
    <w:pPr>
      <w:spacing w:after="160" w:line="278" w:lineRule="auto"/>
    </w:pPr>
    <w:rPr>
      <w:lang w:val="en-US" w:eastAsia="zh-CN" w:bidi="ar-SA"/>
    </w:rPr>
    <w:tblPr/>
  </w:style>
  <w:style w:type="table" w:styleId="1238">
    <w:name w:val="List Table 4 - Accent 3"/>
    <w:next w:val="1238"/>
    <w:link w:val="765"/>
    <w:uiPriority w:val="99"/>
    <w:qFormat/>
    <w:pPr>
      <w:spacing w:after="160" w:line="278" w:lineRule="auto"/>
    </w:pPr>
    <w:rPr>
      <w:lang w:val="en-US" w:eastAsia="zh-CN" w:bidi="ar-SA"/>
    </w:rPr>
    <w:tblPr/>
  </w:style>
  <w:style w:type="table" w:styleId="1239">
    <w:name w:val="List Table 4 - Accent 4"/>
    <w:next w:val="1239"/>
    <w:link w:val="765"/>
    <w:uiPriority w:val="99"/>
    <w:qFormat/>
    <w:pPr>
      <w:spacing w:after="160" w:line="278" w:lineRule="auto"/>
    </w:pPr>
    <w:rPr>
      <w:lang w:val="en-US" w:eastAsia="zh-CN" w:bidi="ar-SA"/>
    </w:rPr>
    <w:tblPr/>
  </w:style>
  <w:style w:type="table" w:styleId="1240">
    <w:name w:val="List Table 4 - Accent 5"/>
    <w:next w:val="1240"/>
    <w:link w:val="765"/>
    <w:uiPriority w:val="99"/>
    <w:qFormat/>
    <w:pPr>
      <w:spacing w:after="160" w:line="278" w:lineRule="auto"/>
    </w:pPr>
    <w:rPr>
      <w:lang w:val="en-US" w:eastAsia="zh-CN" w:bidi="ar-SA"/>
    </w:rPr>
    <w:tblPr/>
  </w:style>
  <w:style w:type="table" w:styleId="1241">
    <w:name w:val="List Table 4 - Accent 6"/>
    <w:next w:val="1241"/>
    <w:link w:val="765"/>
    <w:uiPriority w:val="99"/>
    <w:qFormat/>
    <w:pPr>
      <w:spacing w:after="160" w:line="278" w:lineRule="auto"/>
    </w:pPr>
    <w:rPr>
      <w:lang w:val="en-US" w:eastAsia="zh-CN" w:bidi="ar-SA"/>
    </w:rPr>
    <w:tblPr/>
  </w:style>
  <w:style w:type="table" w:styleId="1242">
    <w:name w:val="清单表 5 深色1"/>
    <w:next w:val="1242"/>
    <w:link w:val="765"/>
    <w:uiPriority w:val="99"/>
    <w:qFormat/>
    <w:pPr>
      <w:spacing w:after="160" w:line="278" w:lineRule="auto"/>
    </w:pPr>
    <w:rPr>
      <w:lang w:val="en-US" w:eastAsia="zh-CN" w:bidi="ar-SA"/>
    </w:rPr>
    <w:tblPr/>
  </w:style>
  <w:style w:type="table" w:styleId="1243">
    <w:name w:val="List Table 5 Dark - Accent 1"/>
    <w:next w:val="1243"/>
    <w:link w:val="765"/>
    <w:uiPriority w:val="99"/>
    <w:qFormat/>
    <w:pPr>
      <w:spacing w:after="160" w:line="278" w:lineRule="auto"/>
    </w:pPr>
    <w:rPr>
      <w:lang w:val="en-US" w:eastAsia="zh-CN" w:bidi="ar-SA"/>
    </w:rPr>
    <w:tblPr/>
  </w:style>
  <w:style w:type="table" w:styleId="1244">
    <w:name w:val="List Table 5 Dark - Accent 2"/>
    <w:next w:val="1244"/>
    <w:link w:val="765"/>
    <w:uiPriority w:val="99"/>
    <w:qFormat/>
    <w:pPr>
      <w:spacing w:after="160" w:line="278" w:lineRule="auto"/>
    </w:pPr>
    <w:rPr>
      <w:lang w:val="en-US" w:eastAsia="zh-CN" w:bidi="ar-SA"/>
    </w:rPr>
    <w:tblPr/>
  </w:style>
  <w:style w:type="table" w:styleId="1245">
    <w:name w:val="List Table 5 Dark - Accent 3"/>
    <w:next w:val="1245"/>
    <w:link w:val="765"/>
    <w:uiPriority w:val="99"/>
    <w:qFormat/>
    <w:pPr>
      <w:spacing w:after="160" w:line="278" w:lineRule="auto"/>
    </w:pPr>
    <w:rPr>
      <w:lang w:val="en-US" w:eastAsia="zh-CN" w:bidi="ar-SA"/>
    </w:rPr>
    <w:tblPr/>
  </w:style>
  <w:style w:type="table" w:styleId="1246">
    <w:name w:val="List Table 5 Dark - Accent 4"/>
    <w:next w:val="1246"/>
    <w:link w:val="765"/>
    <w:uiPriority w:val="99"/>
    <w:qFormat/>
    <w:pPr>
      <w:spacing w:after="160" w:line="278" w:lineRule="auto"/>
    </w:pPr>
    <w:rPr>
      <w:lang w:val="en-US" w:eastAsia="zh-CN" w:bidi="ar-SA"/>
    </w:rPr>
    <w:tblPr/>
  </w:style>
  <w:style w:type="table" w:styleId="1247">
    <w:name w:val="List Table 5 Dark - Accent 5"/>
    <w:next w:val="1247"/>
    <w:link w:val="765"/>
    <w:uiPriority w:val="99"/>
    <w:qFormat/>
    <w:pPr>
      <w:spacing w:after="160" w:line="278" w:lineRule="auto"/>
    </w:pPr>
    <w:rPr>
      <w:lang w:val="en-US" w:eastAsia="zh-CN" w:bidi="ar-SA"/>
    </w:rPr>
    <w:tblPr/>
  </w:style>
  <w:style w:type="table" w:styleId="1248">
    <w:name w:val="List Table 5 Dark - Accent 6"/>
    <w:next w:val="1248"/>
    <w:link w:val="765"/>
    <w:uiPriority w:val="99"/>
    <w:qFormat/>
    <w:pPr>
      <w:spacing w:after="160" w:line="278" w:lineRule="auto"/>
    </w:pPr>
    <w:rPr>
      <w:lang w:val="en-US" w:eastAsia="zh-CN" w:bidi="ar-SA"/>
    </w:rPr>
    <w:tblPr/>
  </w:style>
  <w:style w:type="table" w:styleId="1249">
    <w:name w:val="清单表 6 彩色1"/>
    <w:next w:val="1249"/>
    <w:link w:val="765"/>
    <w:uiPriority w:val="99"/>
    <w:qFormat/>
    <w:pPr>
      <w:spacing w:after="160" w:line="278" w:lineRule="auto"/>
    </w:pPr>
    <w:rPr>
      <w:lang w:val="en-US" w:eastAsia="zh-CN" w:bidi="ar-SA"/>
    </w:rPr>
    <w:tblPr/>
  </w:style>
  <w:style w:type="table" w:styleId="1250">
    <w:name w:val="List Table 6 Colorful - Accent 1"/>
    <w:next w:val="1250"/>
    <w:link w:val="765"/>
    <w:uiPriority w:val="99"/>
    <w:qFormat/>
    <w:pPr>
      <w:spacing w:after="160" w:line="278" w:lineRule="auto"/>
    </w:pPr>
    <w:rPr>
      <w:lang w:val="en-US" w:eastAsia="zh-CN" w:bidi="ar-SA"/>
    </w:rPr>
    <w:tblPr/>
  </w:style>
  <w:style w:type="table" w:styleId="1251">
    <w:name w:val="List Table 6 Colorful - Accent 2"/>
    <w:next w:val="1251"/>
    <w:link w:val="765"/>
    <w:uiPriority w:val="99"/>
    <w:qFormat/>
    <w:pPr>
      <w:spacing w:after="160" w:line="278" w:lineRule="auto"/>
    </w:pPr>
    <w:rPr>
      <w:lang w:val="en-US" w:eastAsia="zh-CN" w:bidi="ar-SA"/>
    </w:rPr>
    <w:tblPr/>
  </w:style>
  <w:style w:type="table" w:styleId="1252">
    <w:name w:val="List Table 6 Colorful - Accent 3"/>
    <w:next w:val="1252"/>
    <w:link w:val="765"/>
    <w:uiPriority w:val="99"/>
    <w:qFormat/>
    <w:pPr>
      <w:spacing w:after="160" w:line="278" w:lineRule="auto"/>
    </w:pPr>
    <w:rPr>
      <w:lang w:val="en-US" w:eastAsia="zh-CN" w:bidi="ar-SA"/>
    </w:rPr>
    <w:tblPr/>
  </w:style>
  <w:style w:type="table" w:styleId="1253">
    <w:name w:val="List Table 6 Colorful - Accent 4"/>
    <w:next w:val="1253"/>
    <w:link w:val="765"/>
    <w:uiPriority w:val="99"/>
    <w:qFormat/>
    <w:pPr>
      <w:spacing w:after="160" w:line="278" w:lineRule="auto"/>
    </w:pPr>
    <w:rPr>
      <w:lang w:val="en-US" w:eastAsia="zh-CN" w:bidi="ar-SA"/>
    </w:rPr>
    <w:tblPr/>
  </w:style>
  <w:style w:type="table" w:styleId="1254">
    <w:name w:val="List Table 6 Colorful - Accent 5"/>
    <w:next w:val="1254"/>
    <w:link w:val="765"/>
    <w:uiPriority w:val="99"/>
    <w:qFormat/>
    <w:pPr>
      <w:spacing w:after="160" w:line="278" w:lineRule="auto"/>
    </w:pPr>
    <w:rPr>
      <w:lang w:val="en-US" w:eastAsia="zh-CN" w:bidi="ar-SA"/>
    </w:rPr>
    <w:tblPr/>
  </w:style>
  <w:style w:type="table" w:styleId="1255">
    <w:name w:val="List Table 6 Colorful - Accent 6"/>
    <w:next w:val="1255"/>
    <w:link w:val="765"/>
    <w:uiPriority w:val="99"/>
    <w:qFormat/>
    <w:pPr>
      <w:spacing w:after="160" w:line="278" w:lineRule="auto"/>
    </w:pPr>
    <w:rPr>
      <w:lang w:val="en-US" w:eastAsia="zh-CN" w:bidi="ar-SA"/>
    </w:rPr>
    <w:tblPr/>
  </w:style>
  <w:style w:type="table" w:styleId="1256">
    <w:name w:val="清单表 7 彩色1"/>
    <w:next w:val="1256"/>
    <w:link w:val="765"/>
    <w:uiPriority w:val="99"/>
    <w:qFormat/>
    <w:pPr>
      <w:spacing w:after="160" w:line="278" w:lineRule="auto"/>
    </w:pPr>
    <w:rPr>
      <w:lang w:val="en-US" w:eastAsia="zh-CN" w:bidi="ar-SA"/>
    </w:rPr>
    <w:tblPr/>
  </w:style>
  <w:style w:type="table" w:styleId="1257">
    <w:name w:val="List Table 7 Colorful - Accent 1"/>
    <w:next w:val="1257"/>
    <w:link w:val="765"/>
    <w:uiPriority w:val="99"/>
    <w:qFormat/>
    <w:pPr>
      <w:spacing w:after="160" w:line="278" w:lineRule="auto"/>
    </w:pPr>
    <w:rPr>
      <w:lang w:val="en-US" w:eastAsia="zh-CN" w:bidi="ar-SA"/>
    </w:rPr>
    <w:tblPr/>
  </w:style>
  <w:style w:type="table" w:styleId="1258">
    <w:name w:val="List Table 7 Colorful - Accent 2"/>
    <w:next w:val="1258"/>
    <w:link w:val="765"/>
    <w:uiPriority w:val="99"/>
    <w:qFormat/>
    <w:pPr>
      <w:spacing w:after="160" w:line="278" w:lineRule="auto"/>
    </w:pPr>
    <w:rPr>
      <w:lang w:val="en-US" w:eastAsia="zh-CN" w:bidi="ar-SA"/>
    </w:rPr>
    <w:tblPr/>
  </w:style>
  <w:style w:type="table" w:styleId="1259">
    <w:name w:val="List Table 7 Colorful - Accent 3"/>
    <w:next w:val="1259"/>
    <w:link w:val="765"/>
    <w:uiPriority w:val="99"/>
    <w:qFormat/>
    <w:pPr>
      <w:spacing w:after="160" w:line="278" w:lineRule="auto"/>
    </w:pPr>
    <w:rPr>
      <w:lang w:val="en-US" w:eastAsia="zh-CN" w:bidi="ar-SA"/>
    </w:rPr>
    <w:tblPr/>
  </w:style>
  <w:style w:type="table" w:styleId="1260">
    <w:name w:val="List Table 7 Colorful - Accent 4"/>
    <w:next w:val="1260"/>
    <w:link w:val="765"/>
    <w:uiPriority w:val="99"/>
    <w:qFormat/>
    <w:pPr>
      <w:spacing w:after="160" w:line="278" w:lineRule="auto"/>
    </w:pPr>
    <w:rPr>
      <w:lang w:val="en-US" w:eastAsia="zh-CN" w:bidi="ar-SA"/>
    </w:rPr>
    <w:tblPr/>
  </w:style>
  <w:style w:type="table" w:styleId="1261">
    <w:name w:val="List Table 7 Colorful - Accent 5"/>
    <w:next w:val="1261"/>
    <w:link w:val="765"/>
    <w:uiPriority w:val="99"/>
    <w:qFormat/>
    <w:pPr>
      <w:spacing w:after="160" w:line="278" w:lineRule="auto"/>
    </w:pPr>
    <w:rPr>
      <w:lang w:val="en-US" w:eastAsia="zh-CN" w:bidi="ar-SA"/>
    </w:rPr>
    <w:tblPr/>
  </w:style>
  <w:style w:type="table" w:styleId="1262">
    <w:name w:val="List Table 7 Colorful - Accent 6"/>
    <w:next w:val="1262"/>
    <w:link w:val="765"/>
    <w:uiPriority w:val="99"/>
    <w:qFormat/>
    <w:pPr>
      <w:spacing w:after="160" w:line="278" w:lineRule="auto"/>
    </w:pPr>
    <w:rPr>
      <w:lang w:val="en-US" w:eastAsia="zh-CN" w:bidi="ar-SA"/>
    </w:rPr>
    <w:tblPr/>
  </w:style>
  <w:style w:type="table" w:styleId="1263">
    <w:name w:val="Lined - Accent"/>
    <w:next w:val="1263"/>
    <w:link w:val="765"/>
    <w:uiPriority w:val="99"/>
    <w:qFormat/>
    <w:pPr>
      <w:spacing w:after="160" w:line="278" w:lineRule="auto"/>
    </w:pPr>
    <w:rPr>
      <w:color w:val="404040"/>
      <w:lang w:val="en-US" w:eastAsia="zh-CN" w:bidi="ar-SA"/>
    </w:rPr>
    <w:tblPr/>
  </w:style>
  <w:style w:type="table" w:styleId="1264">
    <w:name w:val="Lined - Accent 1"/>
    <w:next w:val="1264"/>
    <w:link w:val="765"/>
    <w:uiPriority w:val="99"/>
    <w:qFormat/>
    <w:pPr>
      <w:spacing w:after="160" w:line="278" w:lineRule="auto"/>
    </w:pPr>
    <w:rPr>
      <w:color w:val="404040"/>
      <w:lang w:val="en-US" w:eastAsia="zh-CN" w:bidi="ar-SA"/>
    </w:rPr>
    <w:tblPr/>
  </w:style>
  <w:style w:type="table" w:styleId="1265">
    <w:name w:val="Lined - Accent 2"/>
    <w:next w:val="1265"/>
    <w:link w:val="765"/>
    <w:uiPriority w:val="99"/>
    <w:qFormat/>
    <w:pPr>
      <w:spacing w:after="160" w:line="278" w:lineRule="auto"/>
    </w:pPr>
    <w:rPr>
      <w:color w:val="404040"/>
      <w:lang w:val="en-US" w:eastAsia="zh-CN" w:bidi="ar-SA"/>
    </w:rPr>
    <w:tblPr/>
  </w:style>
  <w:style w:type="table" w:styleId="1266">
    <w:name w:val="Lined - Accent 3"/>
    <w:next w:val="1266"/>
    <w:link w:val="765"/>
    <w:uiPriority w:val="99"/>
    <w:qFormat/>
    <w:pPr>
      <w:spacing w:after="160" w:line="278" w:lineRule="auto"/>
    </w:pPr>
    <w:rPr>
      <w:color w:val="404040"/>
      <w:lang w:val="en-US" w:eastAsia="zh-CN" w:bidi="ar-SA"/>
    </w:rPr>
    <w:tblPr/>
  </w:style>
  <w:style w:type="table" w:styleId="1267">
    <w:name w:val="Lined - Accent 4"/>
    <w:next w:val="1267"/>
    <w:link w:val="765"/>
    <w:uiPriority w:val="99"/>
    <w:qFormat/>
    <w:pPr>
      <w:spacing w:after="160" w:line="278" w:lineRule="auto"/>
    </w:pPr>
    <w:rPr>
      <w:color w:val="404040"/>
      <w:lang w:val="en-US" w:eastAsia="zh-CN" w:bidi="ar-SA"/>
    </w:rPr>
    <w:tblPr/>
  </w:style>
  <w:style w:type="table" w:styleId="1268">
    <w:name w:val="Lined - Accent 5"/>
    <w:next w:val="1268"/>
    <w:link w:val="765"/>
    <w:uiPriority w:val="99"/>
    <w:qFormat/>
    <w:pPr>
      <w:spacing w:after="160" w:line="278" w:lineRule="auto"/>
    </w:pPr>
    <w:rPr>
      <w:color w:val="404040"/>
      <w:lang w:val="en-US" w:eastAsia="zh-CN" w:bidi="ar-SA"/>
    </w:rPr>
    <w:tblPr/>
  </w:style>
  <w:style w:type="table" w:styleId="1269">
    <w:name w:val="Lined - Accent 6"/>
    <w:next w:val="1269"/>
    <w:link w:val="765"/>
    <w:uiPriority w:val="99"/>
    <w:qFormat/>
    <w:pPr>
      <w:spacing w:after="160" w:line="278" w:lineRule="auto"/>
    </w:pPr>
    <w:rPr>
      <w:color w:val="404040"/>
      <w:lang w:val="en-US" w:eastAsia="zh-CN" w:bidi="ar-SA"/>
    </w:rPr>
    <w:tblPr/>
  </w:style>
  <w:style w:type="table" w:styleId="1270">
    <w:name w:val="Bordered &amp; Lined - Accent"/>
    <w:next w:val="1270"/>
    <w:link w:val="765"/>
    <w:uiPriority w:val="99"/>
    <w:qFormat/>
    <w:pPr>
      <w:spacing w:after="160" w:line="278" w:lineRule="auto"/>
    </w:pPr>
    <w:rPr>
      <w:color w:val="404040"/>
      <w:lang w:val="en-US" w:eastAsia="zh-CN" w:bidi="ar-SA"/>
    </w:rPr>
    <w:tblPr/>
  </w:style>
  <w:style w:type="table" w:styleId="1271">
    <w:name w:val="Bordered &amp; Lined - Accent 1"/>
    <w:next w:val="1271"/>
    <w:link w:val="765"/>
    <w:uiPriority w:val="99"/>
    <w:qFormat/>
    <w:pPr>
      <w:spacing w:after="160" w:line="278" w:lineRule="auto"/>
    </w:pPr>
    <w:rPr>
      <w:color w:val="404040"/>
      <w:lang w:val="en-US" w:eastAsia="zh-CN" w:bidi="ar-SA"/>
    </w:rPr>
    <w:tblPr/>
  </w:style>
  <w:style w:type="table" w:styleId="1272">
    <w:name w:val="Bordered &amp; Lined - Accent 2"/>
    <w:next w:val="1272"/>
    <w:link w:val="765"/>
    <w:uiPriority w:val="99"/>
    <w:qFormat/>
    <w:pPr>
      <w:spacing w:after="160" w:line="278" w:lineRule="auto"/>
    </w:pPr>
    <w:rPr>
      <w:color w:val="404040"/>
      <w:lang w:val="en-US" w:eastAsia="zh-CN" w:bidi="ar-SA"/>
    </w:rPr>
    <w:tblPr/>
  </w:style>
  <w:style w:type="table" w:styleId="1273">
    <w:name w:val="Bordered &amp; Lined - Accent 3"/>
    <w:next w:val="1273"/>
    <w:link w:val="765"/>
    <w:uiPriority w:val="99"/>
    <w:qFormat/>
    <w:pPr>
      <w:spacing w:after="160" w:line="278" w:lineRule="auto"/>
    </w:pPr>
    <w:rPr>
      <w:color w:val="404040"/>
      <w:lang w:val="en-US" w:eastAsia="zh-CN" w:bidi="ar-SA"/>
    </w:rPr>
    <w:tblPr/>
  </w:style>
  <w:style w:type="table" w:styleId="1274">
    <w:name w:val="Bordered &amp; Lined - Accent 4"/>
    <w:next w:val="1274"/>
    <w:link w:val="765"/>
    <w:uiPriority w:val="99"/>
    <w:qFormat/>
    <w:pPr>
      <w:spacing w:after="160" w:line="278" w:lineRule="auto"/>
    </w:pPr>
    <w:rPr>
      <w:color w:val="404040"/>
      <w:lang w:val="en-US" w:eastAsia="zh-CN" w:bidi="ar-SA"/>
    </w:rPr>
    <w:tblPr/>
  </w:style>
  <w:style w:type="table" w:styleId="1275">
    <w:name w:val="Bordered &amp; Lined - Accent 5"/>
    <w:next w:val="1275"/>
    <w:link w:val="765"/>
    <w:uiPriority w:val="99"/>
    <w:qFormat/>
    <w:pPr>
      <w:spacing w:after="160" w:line="278" w:lineRule="auto"/>
    </w:pPr>
    <w:rPr>
      <w:color w:val="404040"/>
      <w:lang w:val="en-US" w:eastAsia="zh-CN" w:bidi="ar-SA"/>
    </w:rPr>
    <w:tblPr/>
  </w:style>
  <w:style w:type="table" w:styleId="1276">
    <w:name w:val="Bordered &amp; Lined - Accent 6"/>
    <w:next w:val="1276"/>
    <w:link w:val="765"/>
    <w:uiPriority w:val="99"/>
    <w:qFormat/>
    <w:pPr>
      <w:spacing w:after="160" w:line="278" w:lineRule="auto"/>
    </w:pPr>
    <w:rPr>
      <w:color w:val="404040"/>
      <w:lang w:val="en-US" w:eastAsia="zh-CN" w:bidi="ar-SA"/>
    </w:rPr>
    <w:tblPr/>
  </w:style>
  <w:style w:type="table" w:styleId="1277">
    <w:name w:val="Bordered"/>
    <w:next w:val="1277"/>
    <w:link w:val="765"/>
    <w:uiPriority w:val="99"/>
    <w:qFormat/>
    <w:pPr>
      <w:spacing w:after="160" w:line="278" w:lineRule="auto"/>
    </w:pPr>
    <w:rPr>
      <w:lang w:val="en-US" w:eastAsia="zh-CN" w:bidi="ar-SA"/>
    </w:rPr>
    <w:tblPr/>
  </w:style>
  <w:style w:type="table" w:styleId="1278">
    <w:name w:val="Bordered - Accent 1"/>
    <w:next w:val="1278"/>
    <w:link w:val="765"/>
    <w:uiPriority w:val="99"/>
    <w:qFormat/>
    <w:pPr>
      <w:spacing w:after="160" w:line="278" w:lineRule="auto"/>
    </w:pPr>
    <w:rPr>
      <w:lang w:val="en-US" w:eastAsia="zh-CN" w:bidi="ar-SA"/>
    </w:rPr>
    <w:tblPr/>
  </w:style>
  <w:style w:type="table" w:styleId="1279">
    <w:name w:val="Bordered - Accent 2"/>
    <w:next w:val="1279"/>
    <w:link w:val="765"/>
    <w:uiPriority w:val="99"/>
    <w:qFormat/>
    <w:pPr>
      <w:spacing w:after="160" w:line="278" w:lineRule="auto"/>
    </w:pPr>
    <w:rPr>
      <w:lang w:val="en-US" w:eastAsia="zh-CN" w:bidi="ar-SA"/>
    </w:rPr>
    <w:tblPr/>
  </w:style>
  <w:style w:type="table" w:styleId="1280">
    <w:name w:val="Bordered - Accent 3"/>
    <w:next w:val="1280"/>
    <w:link w:val="765"/>
    <w:uiPriority w:val="99"/>
    <w:qFormat/>
    <w:pPr>
      <w:spacing w:after="160" w:line="278" w:lineRule="auto"/>
    </w:pPr>
    <w:rPr>
      <w:lang w:val="en-US" w:eastAsia="zh-CN" w:bidi="ar-SA"/>
    </w:rPr>
    <w:tblPr/>
  </w:style>
  <w:style w:type="table" w:styleId="1281">
    <w:name w:val="Bordered - Accent 4"/>
    <w:next w:val="1281"/>
    <w:link w:val="765"/>
    <w:uiPriority w:val="99"/>
    <w:qFormat/>
    <w:pPr>
      <w:spacing w:after="160" w:line="278" w:lineRule="auto"/>
    </w:pPr>
    <w:rPr>
      <w:lang w:val="en-US" w:eastAsia="zh-CN" w:bidi="ar-SA"/>
    </w:rPr>
    <w:tblPr/>
  </w:style>
  <w:style w:type="table" w:styleId="1282">
    <w:name w:val="Bordered - Accent 5"/>
    <w:next w:val="1282"/>
    <w:link w:val="765"/>
    <w:uiPriority w:val="99"/>
    <w:qFormat/>
    <w:pPr>
      <w:spacing w:after="160" w:line="278" w:lineRule="auto"/>
    </w:pPr>
    <w:rPr>
      <w:lang w:val="en-US" w:eastAsia="zh-CN" w:bidi="ar-SA"/>
    </w:rPr>
    <w:tblPr/>
  </w:style>
  <w:style w:type="table" w:styleId="1283">
    <w:name w:val="Bordered - Accent 6"/>
    <w:next w:val="1283"/>
    <w:link w:val="765"/>
    <w:uiPriority w:val="99"/>
    <w:qFormat/>
    <w:pPr>
      <w:spacing w:after="160" w:line="278" w:lineRule="auto"/>
    </w:pPr>
    <w:rPr>
      <w:lang w:val="en-US" w:eastAsia="zh-CN" w:bidi="ar-SA"/>
    </w:rPr>
    <w:tblPr/>
  </w:style>
  <w:style w:type="paragraph" w:styleId="1284">
    <w:name w:val="TOC 标题1"/>
    <w:next w:val="1284"/>
    <w:link w:val="765"/>
    <w:uiPriority w:val="39"/>
    <w:unhideWhenUsed/>
    <w:qFormat/>
    <w:pPr>
      <w:spacing w:after="160" w:line="278" w:lineRule="auto"/>
    </w:pPr>
    <w:rPr>
      <w:lang w:val="en-US" w:eastAsia="zh-CN" w:bidi="ar-SA"/>
    </w:rPr>
  </w:style>
  <w:style w:type="paragraph" w:styleId="1285">
    <w:name w:val="标题 11"/>
    <w:basedOn w:val="765"/>
    <w:next w:val="765"/>
    <w:link w:val="940"/>
    <w:qFormat/>
    <w:pPr>
      <w:jc w:val="center"/>
      <w:keepNext/>
      <w:spacing w:after="160" w:line="278" w:lineRule="auto"/>
      <w:outlineLvl w:val="0"/>
    </w:pPr>
    <w:rPr>
      <w:rFonts w:ascii="黑体" w:hAnsi="黑体" w:eastAsia="黑体"/>
      <w:b/>
      <w:bCs/>
      <w:sz w:val="36"/>
      <w:szCs w:val="36"/>
    </w:rPr>
  </w:style>
  <w:style w:type="paragraph" w:styleId="1286">
    <w:name w:val="标题 21"/>
    <w:basedOn w:val="765"/>
    <w:next w:val="1287"/>
    <w:link w:val="948"/>
    <w:qFormat/>
    <w:pPr>
      <w:jc w:val="center"/>
      <w:keepLines/>
      <w:keepNext/>
      <w:spacing w:before="260" w:after="260" w:line="416" w:lineRule="auto"/>
      <w:outlineLvl w:val="1"/>
    </w:pPr>
    <w:rPr>
      <w:rFonts w:ascii="黑体" w:hAnsi="黑体" w:eastAsia="黑体"/>
      <w:sz w:val="36"/>
      <w:szCs w:val="36"/>
    </w:rPr>
  </w:style>
  <w:style w:type="paragraph" w:styleId="1287">
    <w:name w:val="正文缩进11"/>
    <w:basedOn w:val="765"/>
    <w:next w:val="1287"/>
    <w:link w:val="765"/>
    <w:qFormat/>
    <w:pPr>
      <w:ind w:firstLine="420"/>
      <w:jc w:val="both"/>
      <w:spacing w:after="160" w:line="278" w:lineRule="auto"/>
    </w:pPr>
    <w:rPr>
      <w:rFonts w:ascii="Times New Roman" w:hAnsi="Times New Roman" w:eastAsia="宋体"/>
      <w:sz w:val="21"/>
      <w:szCs w:val="21"/>
      <w:lang w:eastAsia="zh-CN"/>
    </w:rPr>
  </w:style>
  <w:style w:type="paragraph" w:styleId="1288">
    <w:name w:val="标题 311"/>
    <w:basedOn w:val="765"/>
    <w:next w:val="1287"/>
    <w:link w:val="923"/>
    <w:qFormat/>
    <w:pPr>
      <w:jc w:val="both"/>
      <w:keepLines/>
      <w:keepNext/>
      <w:spacing w:before="260" w:after="260" w:line="416" w:lineRule="auto"/>
      <w:outlineLvl w:val="2"/>
    </w:pPr>
    <w:rPr>
      <w:rFonts w:ascii="仿宋" w:hAnsi="仿宋" w:eastAsia="仿宋"/>
      <w:b/>
      <w:bCs/>
      <w:sz w:val="24"/>
      <w:szCs w:val="24"/>
    </w:rPr>
  </w:style>
  <w:style w:type="paragraph" w:styleId="1289">
    <w:name w:val="标题 41"/>
    <w:basedOn w:val="765"/>
    <w:next w:val="1287"/>
    <w:link w:val="1297"/>
    <w:qFormat/>
    <w:pPr>
      <w:numPr>
        <w:ilvl w:val="0"/>
        <w:numId w:val="6"/>
      </w:numPr>
      <w:ind w:left="0" w:firstLine="0"/>
      <w:jc w:val="both"/>
      <w:keepLines/>
      <w:keepNext/>
      <w:spacing w:line="360" w:lineRule="auto"/>
      <w:outlineLvl w:val="3"/>
    </w:pPr>
    <w:rPr>
      <w:rFonts w:ascii="宋体" w:hAnsi="黑体" w:eastAsia="宋体" w:cs="黑体"/>
      <w:b/>
      <w:sz w:val="24"/>
      <w:szCs w:val="28"/>
      <w:lang w:eastAsia="zh-CN"/>
    </w:rPr>
  </w:style>
  <w:style w:type="paragraph" w:styleId="1290">
    <w:name w:val="标题 51"/>
    <w:basedOn w:val="765"/>
    <w:next w:val="1287"/>
    <w:link w:val="858"/>
    <w:qFormat/>
    <w:pPr>
      <w:jc w:val="both"/>
      <w:keepNext/>
      <w:spacing w:after="160" w:line="278" w:lineRule="auto"/>
      <w:outlineLvl w:val="4"/>
    </w:pPr>
    <w:rPr>
      <w:b/>
      <w:bCs/>
      <w:sz w:val="28"/>
      <w:szCs w:val="28"/>
    </w:rPr>
  </w:style>
  <w:style w:type="paragraph" w:styleId="1291">
    <w:name w:val="标题 61"/>
    <w:basedOn w:val="765"/>
    <w:next w:val="765"/>
    <w:link w:val="959"/>
    <w:qFormat/>
    <w:pPr>
      <w:numPr>
        <w:ilvl w:val="5"/>
        <w:numId w:val="7"/>
      </w:numPr>
      <w:jc w:val="both"/>
      <w:keepLines/>
      <w:keepNext/>
      <w:spacing w:before="240" w:after="64" w:line="320" w:lineRule="auto"/>
      <w:outlineLvl w:val="5"/>
    </w:pPr>
    <w:rPr>
      <w:rFonts w:ascii="Arial" w:hAnsi="Arial" w:eastAsia="黑体"/>
      <w:b/>
      <w:sz w:val="24"/>
      <w:szCs w:val="20"/>
      <w:lang w:eastAsia="zh-CN"/>
    </w:rPr>
  </w:style>
  <w:style w:type="paragraph" w:styleId="1292">
    <w:name w:val="标题 71"/>
    <w:basedOn w:val="765"/>
    <w:next w:val="765"/>
    <w:link w:val="955"/>
    <w:qFormat/>
    <w:pPr>
      <w:numPr>
        <w:ilvl w:val="6"/>
        <w:numId w:val="7"/>
      </w:numPr>
      <w:jc w:val="both"/>
      <w:keepLines/>
      <w:keepNext/>
      <w:spacing w:before="240" w:after="64" w:line="320" w:lineRule="auto"/>
      <w:outlineLvl w:val="6"/>
    </w:pPr>
    <w:rPr>
      <w:rFonts w:ascii="Times New Roman" w:hAnsi="Times New Roman" w:eastAsia="宋体"/>
      <w:b/>
      <w:sz w:val="24"/>
      <w:szCs w:val="20"/>
      <w:lang w:eastAsia="zh-CN"/>
    </w:rPr>
  </w:style>
  <w:style w:type="paragraph" w:styleId="1293">
    <w:name w:val="标题 81"/>
    <w:basedOn w:val="765"/>
    <w:next w:val="765"/>
    <w:link w:val="884"/>
    <w:qFormat/>
    <w:pPr>
      <w:numPr>
        <w:ilvl w:val="7"/>
        <w:numId w:val="7"/>
      </w:numPr>
      <w:jc w:val="both"/>
      <w:keepLines/>
      <w:keepNext/>
      <w:spacing w:before="240" w:after="64" w:line="320" w:lineRule="auto"/>
      <w:outlineLvl w:val="7"/>
    </w:pPr>
    <w:rPr>
      <w:rFonts w:ascii="Arial" w:hAnsi="Arial" w:eastAsia="黑体"/>
      <w:sz w:val="24"/>
      <w:szCs w:val="20"/>
      <w:lang w:eastAsia="zh-CN"/>
    </w:rPr>
  </w:style>
  <w:style w:type="paragraph" w:styleId="1294">
    <w:name w:val="标题 91"/>
    <w:basedOn w:val="765"/>
    <w:next w:val="765"/>
    <w:link w:val="954"/>
    <w:qFormat/>
    <w:pPr>
      <w:numPr>
        <w:ilvl w:val="8"/>
        <w:numId w:val="7"/>
      </w:numPr>
      <w:jc w:val="both"/>
      <w:keepLines/>
      <w:keepNext/>
      <w:spacing w:before="240" w:after="64" w:line="320" w:lineRule="auto"/>
      <w:outlineLvl w:val="8"/>
    </w:pPr>
    <w:rPr>
      <w:rFonts w:ascii="Arial" w:hAnsi="Arial" w:eastAsia="黑体"/>
      <w:sz w:val="21"/>
      <w:szCs w:val="20"/>
      <w:lang w:eastAsia="zh-CN"/>
    </w:rPr>
  </w:style>
  <w:style w:type="character" w:styleId="1295">
    <w:name w:val="默认段落字体1"/>
    <w:next w:val="1295"/>
    <w:link w:val="765"/>
    <w:uiPriority w:val="1"/>
    <w:unhideWhenUsed/>
    <w:qFormat/>
  </w:style>
  <w:style w:type="table" w:styleId="1296">
    <w:name w:val="普通表格11"/>
    <w:next w:val="1296"/>
    <w:link w:val="765"/>
    <w:uiPriority w:val="99"/>
    <w:unhideWhenUsed/>
    <w:qFormat/>
    <w:pPr>
      <w:spacing w:after="160" w:line="278" w:lineRule="auto"/>
    </w:pPr>
    <w:rPr>
      <w:lang w:val="en-US" w:eastAsia="zh-CN" w:bidi="ar-SA"/>
    </w:rPr>
    <w:tblPr/>
  </w:style>
  <w:style w:type="character" w:styleId="1297">
    <w:name w:val="标题 41 字符"/>
    <w:next w:val="1297"/>
    <w:link w:val="1289"/>
    <w:qFormat/>
    <w:rPr>
      <w:rFonts w:ascii="宋体" w:hAnsi="黑体" w:cs="黑体"/>
      <w:b/>
      <w:sz w:val="24"/>
      <w:szCs w:val="28"/>
    </w:rPr>
  </w:style>
  <w:style w:type="paragraph" w:styleId="1298">
    <w:name w:val="列表 31"/>
    <w:basedOn w:val="765"/>
    <w:next w:val="1298"/>
    <w:link w:val="765"/>
    <w:qFormat/>
    <w:pPr>
      <w:ind w:left="100" w:hanging="200"/>
      <w:jc w:val="both"/>
      <w:spacing w:after="160" w:line="278" w:lineRule="auto"/>
    </w:pPr>
    <w:rPr>
      <w:rFonts w:ascii="Times New Roman" w:hAnsi="Times New Roman" w:eastAsia="宋体"/>
      <w:sz w:val="21"/>
      <w:szCs w:val="21"/>
      <w:lang w:eastAsia="zh-CN"/>
    </w:rPr>
  </w:style>
  <w:style w:type="paragraph" w:styleId="1299">
    <w:name w:val="目录 71"/>
    <w:basedOn w:val="765"/>
    <w:next w:val="765"/>
    <w:link w:val="765"/>
    <w:semiHidden/>
    <w:qFormat/>
    <w:pPr>
      <w:ind w:left="1260"/>
      <w:spacing w:after="160" w:line="278" w:lineRule="auto"/>
    </w:pPr>
    <w:rPr>
      <w:rFonts w:ascii="Times New Roman" w:hAnsi="Times New Roman" w:eastAsia="宋体"/>
      <w:sz w:val="21"/>
      <w:szCs w:val="21"/>
      <w:lang w:eastAsia="zh-CN"/>
    </w:rPr>
  </w:style>
  <w:style w:type="paragraph" w:styleId="1300">
    <w:name w:val="文档结构图1"/>
    <w:basedOn w:val="765"/>
    <w:next w:val="1300"/>
    <w:link w:val="935"/>
    <w:semiHidden/>
    <w:qFormat/>
    <w:pPr>
      <w:jc w:val="both"/>
      <w:spacing w:after="160" w:line="278" w:lineRule="auto"/>
      <w:shd w:val="clear" w:color="auto" w:fill="000080"/>
    </w:pPr>
    <w:rPr>
      <w:rFonts w:ascii="Times New Roman" w:hAnsi="Times New Roman" w:eastAsia="宋体"/>
      <w:sz w:val="21"/>
      <w:szCs w:val="20"/>
      <w:lang w:eastAsia="zh-CN"/>
    </w:rPr>
  </w:style>
  <w:style w:type="paragraph" w:styleId="1301">
    <w:name w:val="批注文字1"/>
    <w:basedOn w:val="765"/>
    <w:next w:val="1301"/>
    <w:link w:val="893"/>
    <w:semiHidden/>
    <w:qFormat/>
    <w:pPr>
      <w:spacing w:after="160" w:line="278" w:lineRule="auto"/>
    </w:pPr>
  </w:style>
  <w:style w:type="paragraph" w:styleId="1302">
    <w:name w:val="正文文本 31"/>
    <w:basedOn w:val="765"/>
    <w:next w:val="1302"/>
    <w:link w:val="952"/>
    <w:qFormat/>
    <w:pPr>
      <w:jc w:val="both"/>
      <w:spacing w:after="160" w:line="278" w:lineRule="auto"/>
    </w:pPr>
    <w:rPr>
      <w:rFonts w:ascii="宋体" w:hAnsi="Times New Roman" w:eastAsia="宋体"/>
      <w:sz w:val="24"/>
      <w:szCs w:val="20"/>
      <w:lang w:eastAsia="zh-CN"/>
    </w:rPr>
  </w:style>
  <w:style w:type="paragraph" w:styleId="1303">
    <w:name w:val="正文文本11"/>
    <w:basedOn w:val="765"/>
    <w:next w:val="1303"/>
    <w:link w:val="920"/>
    <w:qFormat/>
    <w:pPr>
      <w:jc w:val="both"/>
      <w:spacing w:after="160" w:line="278" w:lineRule="auto"/>
    </w:pPr>
    <w:rPr>
      <w:rFonts w:ascii="宋体" w:hAnsi="宋体" w:eastAsia="宋体"/>
      <w:sz w:val="21"/>
      <w:szCs w:val="21"/>
    </w:rPr>
  </w:style>
  <w:style w:type="paragraph" w:styleId="1304">
    <w:name w:val="正文文本缩进1"/>
    <w:basedOn w:val="765"/>
    <w:next w:val="1304"/>
    <w:link w:val="922"/>
    <w:qFormat/>
    <w:pPr>
      <w:ind w:firstLine="645"/>
      <w:jc w:val="both"/>
      <w:spacing w:after="160" w:line="278" w:lineRule="auto"/>
    </w:pPr>
    <w:rPr>
      <w:rFonts w:ascii="Times New Roman" w:hAnsi="Times New Roman" w:eastAsia="宋体"/>
      <w:sz w:val="21"/>
      <w:szCs w:val="20"/>
      <w:lang w:eastAsia="zh-CN"/>
    </w:rPr>
  </w:style>
  <w:style w:type="paragraph" w:styleId="1305">
    <w:name w:val="列表 21"/>
    <w:basedOn w:val="765"/>
    <w:next w:val="1305"/>
    <w:link w:val="765"/>
    <w:qFormat/>
    <w:pPr>
      <w:ind w:left="100" w:hanging="200"/>
      <w:jc w:val="both"/>
      <w:spacing w:after="160" w:line="278" w:lineRule="auto"/>
    </w:pPr>
    <w:rPr>
      <w:rFonts w:ascii="Times New Roman" w:hAnsi="Times New Roman" w:eastAsia="宋体"/>
      <w:sz w:val="21"/>
      <w:szCs w:val="21"/>
      <w:lang w:eastAsia="zh-CN"/>
    </w:rPr>
  </w:style>
  <w:style w:type="paragraph" w:styleId="1306">
    <w:name w:val="目录 51"/>
    <w:basedOn w:val="765"/>
    <w:next w:val="765"/>
    <w:link w:val="765"/>
    <w:semiHidden/>
    <w:qFormat/>
    <w:pPr>
      <w:ind w:left="840"/>
      <w:spacing w:after="160" w:line="278" w:lineRule="auto"/>
    </w:pPr>
    <w:rPr>
      <w:rFonts w:ascii="Times New Roman" w:hAnsi="Times New Roman" w:eastAsia="宋体"/>
      <w:sz w:val="21"/>
      <w:szCs w:val="21"/>
      <w:lang w:eastAsia="zh-CN"/>
    </w:rPr>
  </w:style>
  <w:style w:type="paragraph" w:styleId="1307">
    <w:name w:val="目录 31"/>
    <w:basedOn w:val="765"/>
    <w:next w:val="765"/>
    <w:link w:val="765"/>
    <w:semiHidden/>
    <w:qFormat/>
    <w:pPr>
      <w:ind w:left="420"/>
      <w:spacing w:after="160" w:line="278" w:lineRule="auto"/>
    </w:pPr>
    <w:rPr>
      <w:rFonts w:ascii="Times New Roman" w:hAnsi="Times New Roman" w:eastAsia="宋体"/>
      <w:i/>
      <w:iCs/>
      <w:sz w:val="21"/>
      <w:szCs w:val="24"/>
      <w:lang w:eastAsia="zh-CN"/>
    </w:rPr>
  </w:style>
  <w:style w:type="paragraph" w:styleId="1308">
    <w:name w:val="纯文本1"/>
    <w:basedOn w:val="765"/>
    <w:next w:val="1308"/>
    <w:link w:val="855"/>
    <w:qFormat/>
    <w:pPr>
      <w:jc w:val="both"/>
      <w:spacing w:after="160" w:line="278" w:lineRule="auto"/>
    </w:pPr>
    <w:rPr>
      <w:rFonts w:ascii="宋体" w:hAnsi="Courier New" w:eastAsia="宋体"/>
      <w:sz w:val="21"/>
      <w:szCs w:val="21"/>
      <w:lang w:eastAsia="zh-CN"/>
    </w:rPr>
  </w:style>
  <w:style w:type="paragraph" w:styleId="1309">
    <w:name w:val="目录 81"/>
    <w:basedOn w:val="765"/>
    <w:next w:val="765"/>
    <w:link w:val="765"/>
    <w:semiHidden/>
    <w:qFormat/>
    <w:pPr>
      <w:ind w:left="1470"/>
      <w:spacing w:after="160" w:line="278" w:lineRule="auto"/>
    </w:pPr>
    <w:rPr>
      <w:rFonts w:ascii="Times New Roman" w:hAnsi="Times New Roman" w:eastAsia="宋体"/>
      <w:sz w:val="21"/>
      <w:szCs w:val="21"/>
      <w:lang w:eastAsia="zh-CN"/>
    </w:rPr>
  </w:style>
  <w:style w:type="paragraph" w:styleId="1310">
    <w:name w:val="日期1"/>
    <w:basedOn w:val="765"/>
    <w:next w:val="765"/>
    <w:link w:val="861"/>
    <w:qFormat/>
    <w:pPr>
      <w:jc w:val="both"/>
      <w:spacing w:after="160" w:line="278" w:lineRule="auto"/>
    </w:pPr>
    <w:rPr>
      <w:rFonts w:ascii="Times New Roman" w:hAnsi="Times New Roman" w:eastAsia="宋体"/>
      <w:sz w:val="24"/>
      <w:szCs w:val="20"/>
      <w:lang w:eastAsia="zh-CN"/>
    </w:rPr>
  </w:style>
  <w:style w:type="paragraph" w:styleId="1311">
    <w:name w:val="正文文本缩进 21"/>
    <w:basedOn w:val="765"/>
    <w:next w:val="1311"/>
    <w:link w:val="901"/>
    <w:qFormat/>
    <w:pPr>
      <w:ind w:left="630" w:firstLine="645"/>
      <w:jc w:val="both"/>
      <w:spacing w:after="160" w:line="278" w:lineRule="auto"/>
    </w:pPr>
    <w:rPr>
      <w:rFonts w:ascii="宋体" w:hAnsi="宋体" w:eastAsia="宋体"/>
      <w:sz w:val="24"/>
      <w:szCs w:val="24"/>
      <w:lang w:eastAsia="zh-CN"/>
    </w:rPr>
  </w:style>
  <w:style w:type="paragraph" w:styleId="1312">
    <w:name w:val="批注框文本1"/>
    <w:basedOn w:val="765"/>
    <w:next w:val="1312"/>
    <w:link w:val="960"/>
    <w:semiHidden/>
    <w:qFormat/>
    <w:pPr>
      <w:jc w:val="both"/>
      <w:spacing w:after="160" w:line="278" w:lineRule="auto"/>
    </w:pPr>
    <w:rPr>
      <w:rFonts w:ascii="Times New Roman" w:hAnsi="Times New Roman" w:eastAsia="宋体"/>
      <w:sz w:val="18"/>
      <w:szCs w:val="20"/>
      <w:lang w:eastAsia="zh-CN"/>
    </w:rPr>
  </w:style>
  <w:style w:type="paragraph" w:styleId="1313">
    <w:name w:val="页脚1"/>
    <w:basedOn w:val="765"/>
    <w:next w:val="1313"/>
    <w:link w:val="908"/>
    <w:qFormat/>
    <w:pPr>
      <w:spacing w:after="160" w:line="278" w:lineRule="auto"/>
      <w:tabs>
        <w:tab w:val="center" w:pos="4153" w:leader="none"/>
        <w:tab w:val="right" w:pos="8306" w:leader="none"/>
      </w:tabs>
    </w:pPr>
    <w:rPr>
      <w:rFonts w:ascii="Times New Roman" w:hAnsi="Times New Roman" w:eastAsia="宋体"/>
      <w:sz w:val="18"/>
      <w:szCs w:val="20"/>
      <w:lang w:eastAsia="zh-CN"/>
    </w:rPr>
  </w:style>
  <w:style w:type="paragraph" w:styleId="1314">
    <w:name w:val="页眉1"/>
    <w:basedOn w:val="765"/>
    <w:next w:val="1314"/>
    <w:link w:val="865"/>
    <w:qFormat/>
    <w:pPr>
      <w:jc w:val="center"/>
      <w:spacing w:after="160" w:line="278" w:lineRule="auto"/>
      <w:tabs>
        <w:tab w:val="center" w:pos="4153" w:leader="none"/>
        <w:tab w:val="right" w:pos="8306" w:leader="none"/>
      </w:tabs>
      <w:pBdr>
        <w:bottom w:val="single" w:color="000000" w:sz="6" w:space="1"/>
      </w:pBdr>
    </w:pPr>
    <w:rPr>
      <w:sz w:val="18"/>
      <w:szCs w:val="18"/>
    </w:rPr>
  </w:style>
  <w:style w:type="paragraph" w:styleId="1315">
    <w:name w:val="目录 11"/>
    <w:basedOn w:val="765"/>
    <w:next w:val="765"/>
    <w:link w:val="765"/>
    <w:semiHidden/>
    <w:qFormat/>
    <w:pPr>
      <w:spacing w:before="120" w:after="120" w:line="400" w:lineRule="exact"/>
      <w:tabs>
        <w:tab w:val="right" w:pos="8720" w:leader="dot"/>
      </w:tabs>
    </w:pPr>
    <w:rPr>
      <w:rFonts w:ascii="宋体" w:hAnsi="宋体" w:eastAsia="宋体"/>
      <w:caps/>
      <w:sz w:val="24"/>
      <w:szCs w:val="24"/>
      <w:lang w:eastAsia="zh-CN"/>
    </w:rPr>
  </w:style>
  <w:style w:type="paragraph" w:styleId="1316">
    <w:name w:val="目录 41"/>
    <w:basedOn w:val="765"/>
    <w:next w:val="765"/>
    <w:link w:val="765"/>
    <w:semiHidden/>
    <w:qFormat/>
    <w:pPr>
      <w:ind w:left="630"/>
      <w:spacing w:after="160" w:line="278" w:lineRule="auto"/>
    </w:pPr>
    <w:rPr>
      <w:rFonts w:ascii="Times New Roman" w:hAnsi="Times New Roman" w:eastAsia="宋体"/>
      <w:sz w:val="21"/>
      <w:szCs w:val="21"/>
      <w:lang w:eastAsia="zh-CN"/>
    </w:rPr>
  </w:style>
  <w:style w:type="paragraph" w:styleId="1317">
    <w:name w:val="列表1"/>
    <w:basedOn w:val="765"/>
    <w:next w:val="1317"/>
    <w:link w:val="765"/>
    <w:qFormat/>
    <w:pPr>
      <w:ind w:left="200" w:hanging="200"/>
      <w:jc w:val="both"/>
      <w:spacing w:after="160" w:line="278" w:lineRule="auto"/>
    </w:pPr>
    <w:rPr>
      <w:rFonts w:ascii="Times New Roman" w:hAnsi="Times New Roman" w:eastAsia="宋体"/>
      <w:sz w:val="21"/>
      <w:szCs w:val="21"/>
      <w:lang w:eastAsia="zh-CN"/>
    </w:rPr>
  </w:style>
  <w:style w:type="paragraph" w:styleId="1318">
    <w:name w:val="目录 61"/>
    <w:basedOn w:val="765"/>
    <w:next w:val="765"/>
    <w:link w:val="765"/>
    <w:semiHidden/>
    <w:qFormat/>
    <w:pPr>
      <w:ind w:left="1050"/>
      <w:spacing w:after="160" w:line="278" w:lineRule="auto"/>
    </w:pPr>
    <w:rPr>
      <w:rFonts w:ascii="Times New Roman" w:hAnsi="Times New Roman" w:eastAsia="宋体"/>
      <w:sz w:val="21"/>
      <w:szCs w:val="21"/>
      <w:lang w:eastAsia="zh-CN"/>
    </w:rPr>
  </w:style>
  <w:style w:type="paragraph" w:styleId="1319">
    <w:name w:val="正文文本缩进 31"/>
    <w:basedOn w:val="765"/>
    <w:next w:val="1319"/>
    <w:link w:val="917"/>
    <w:qFormat/>
    <w:pPr>
      <w:ind w:left="645" w:firstLine="645"/>
      <w:jc w:val="both"/>
      <w:spacing w:after="160" w:line="278" w:lineRule="auto"/>
    </w:pPr>
    <w:rPr>
      <w:rFonts w:ascii="Times New Roman" w:hAnsi="Times New Roman" w:eastAsia="宋体"/>
      <w:sz w:val="16"/>
      <w:szCs w:val="20"/>
      <w:lang w:eastAsia="zh-CN"/>
    </w:rPr>
  </w:style>
  <w:style w:type="paragraph" w:styleId="1320">
    <w:name w:val="图表目录1"/>
    <w:basedOn w:val="765"/>
    <w:next w:val="765"/>
    <w:link w:val="765"/>
    <w:semiHidden/>
    <w:qFormat/>
    <w:pPr>
      <w:ind w:left="840" w:hanging="420"/>
      <w:jc w:val="both"/>
      <w:spacing w:after="160" w:line="278" w:lineRule="auto"/>
    </w:pPr>
    <w:rPr>
      <w:rFonts w:ascii="Times New Roman" w:hAnsi="Times New Roman" w:eastAsia="宋体"/>
      <w:sz w:val="21"/>
      <w:szCs w:val="21"/>
      <w:lang w:eastAsia="zh-CN"/>
    </w:rPr>
  </w:style>
  <w:style w:type="paragraph" w:styleId="1321">
    <w:name w:val="目录 21"/>
    <w:basedOn w:val="765"/>
    <w:next w:val="765"/>
    <w:link w:val="765"/>
    <w:semiHidden/>
    <w:qFormat/>
    <w:pPr>
      <w:ind w:left="210"/>
      <w:spacing w:after="160" w:line="278" w:lineRule="auto"/>
    </w:pPr>
    <w:rPr>
      <w:rFonts w:ascii="Times New Roman" w:hAnsi="Times New Roman" w:eastAsia="宋体"/>
      <w:smallCaps/>
      <w:sz w:val="21"/>
      <w:szCs w:val="24"/>
      <w:lang w:eastAsia="zh-CN"/>
    </w:rPr>
  </w:style>
  <w:style w:type="paragraph" w:styleId="1322">
    <w:name w:val="目录 91"/>
    <w:basedOn w:val="765"/>
    <w:next w:val="765"/>
    <w:link w:val="765"/>
    <w:semiHidden/>
    <w:qFormat/>
    <w:pPr>
      <w:ind w:left="1680"/>
      <w:spacing w:after="160" w:line="278" w:lineRule="auto"/>
    </w:pPr>
    <w:rPr>
      <w:rFonts w:ascii="Times New Roman" w:hAnsi="Times New Roman" w:eastAsia="宋体"/>
      <w:sz w:val="21"/>
      <w:szCs w:val="21"/>
      <w:lang w:eastAsia="zh-CN"/>
    </w:rPr>
  </w:style>
  <w:style w:type="paragraph" w:styleId="1323">
    <w:name w:val="索引 11"/>
    <w:basedOn w:val="765"/>
    <w:next w:val="765"/>
    <w:link w:val="765"/>
    <w:semiHidden/>
    <w:qFormat/>
    <w:pPr>
      <w:jc w:val="both"/>
      <w:spacing w:after="160" w:line="240" w:lineRule="atLeast"/>
    </w:pPr>
    <w:rPr>
      <w:rFonts w:ascii="Times New Roman" w:hAnsi="Times New Roman" w:eastAsia="宋体"/>
      <w:b/>
      <w:bCs/>
      <w:sz w:val="21"/>
      <w:szCs w:val="21"/>
      <w:lang w:eastAsia="zh-CN"/>
    </w:rPr>
  </w:style>
  <w:style w:type="paragraph" w:styleId="1324">
    <w:name w:val="批注主题1"/>
    <w:basedOn w:val="1301"/>
    <w:next w:val="1301"/>
    <w:link w:val="949"/>
    <w:semiHidden/>
    <w:qFormat/>
    <w:rPr>
      <w:rFonts w:ascii="宋体" w:hAnsi="Times New Roman" w:eastAsia="宋体"/>
      <w:b/>
      <w:bCs/>
      <w:sz w:val="28"/>
      <w:szCs w:val="20"/>
      <w:lang w:eastAsia="zh-CN"/>
    </w:rPr>
  </w:style>
  <w:style w:type="paragraph" w:styleId="1325">
    <w:name w:val="正文首行缩进1"/>
    <w:basedOn w:val="765"/>
    <w:next w:val="1325"/>
    <w:link w:val="913"/>
    <w:qFormat/>
    <w:pPr>
      <w:ind w:firstLine="200"/>
      <w:jc w:val="both"/>
      <w:spacing w:after="160" w:line="360" w:lineRule="auto"/>
    </w:pPr>
    <w:rPr>
      <w:rFonts w:ascii="宋体" w:hAnsi="宋体" w:eastAsia="宋体"/>
      <w:sz w:val="21"/>
      <w:szCs w:val="24"/>
    </w:rPr>
  </w:style>
  <w:style w:type="paragraph" w:styleId="1326">
    <w:name w:val="正文首行缩进 21"/>
    <w:basedOn w:val="1304"/>
    <w:next w:val="1326"/>
    <w:link w:val="1327"/>
    <w:qFormat/>
    <w:pPr>
      <w:ind w:firstLine="420"/>
      <w:spacing w:line="360" w:lineRule="auto"/>
    </w:pPr>
    <w:rPr>
      <w:rFonts w:ascii="宋体" w:hAnsi="宋体"/>
    </w:rPr>
  </w:style>
  <w:style w:type="character" w:styleId="1327">
    <w:name w:val="正文首行缩进 2 Char"/>
    <w:next w:val="1327"/>
    <w:link w:val="1326"/>
    <w:qFormat/>
    <w:rPr>
      <w:rFonts w:ascii="宋体" w:hAnsi="宋体"/>
      <w:sz w:val="21"/>
    </w:rPr>
  </w:style>
  <w:style w:type="table" w:styleId="1328">
    <w:name w:val="网格型11"/>
    <w:basedOn w:val="1296"/>
    <w:next w:val="1328"/>
    <w:link w:val="765"/>
    <w:qFormat/>
    <w:pPr>
      <w:jc w:val="both"/>
      <w:widowControl w:val="off"/>
    </w:pPr>
    <w:tblPr/>
  </w:style>
  <w:style w:type="character" w:styleId="1329">
    <w:name w:val="要点1"/>
    <w:next w:val="1329"/>
    <w:link w:val="765"/>
    <w:qFormat/>
    <w:rPr>
      <w:b/>
      <w:bCs/>
    </w:rPr>
  </w:style>
  <w:style w:type="character" w:styleId="1330">
    <w:name w:val="页码1"/>
    <w:next w:val="1330"/>
    <w:link w:val="765"/>
    <w:qFormat/>
  </w:style>
  <w:style w:type="character" w:styleId="1331">
    <w:name w:val="已访问的超链接1"/>
    <w:next w:val="1331"/>
    <w:link w:val="765"/>
    <w:qFormat/>
    <w:rPr>
      <w:color w:val="800080"/>
      <w:u w:val="single"/>
    </w:rPr>
  </w:style>
  <w:style w:type="character" w:styleId="1332">
    <w:name w:val="超链接1"/>
    <w:next w:val="1332"/>
    <w:link w:val="765"/>
    <w:qFormat/>
    <w:rPr>
      <w:color w:val="0000ff"/>
      <w:u w:val="single"/>
    </w:rPr>
  </w:style>
  <w:style w:type="character" w:styleId="1333">
    <w:name w:val="批注引用1"/>
    <w:next w:val="1333"/>
    <w:link w:val="765"/>
    <w:semiHidden/>
    <w:qFormat/>
    <w:rPr>
      <w:sz w:val="21"/>
      <w:szCs w:val="21"/>
    </w:rPr>
  </w:style>
  <w:style w:type="paragraph" w:styleId="1334">
    <w:name w:val="正文文本12"/>
    <w:basedOn w:val="765"/>
    <w:next w:val="1334"/>
    <w:link w:val="765"/>
    <w:uiPriority w:val="1"/>
    <w:qFormat/>
    <w:pPr>
      <w:ind w:left="120"/>
      <w:jc w:val="both"/>
      <w:spacing w:after="160" w:line="278" w:lineRule="auto"/>
    </w:pPr>
    <w:rPr>
      <w:rFonts w:ascii="宋体" w:hAnsi="宋体" w:eastAsia="宋体" w:cs="宋体"/>
      <w:sz w:val="21"/>
      <w:szCs w:val="21"/>
      <w:lang w:val="zh-CN" w:eastAsia="zh-CN" w:bidi="zh-CN"/>
    </w:rPr>
  </w:style>
  <w:style w:type="character" w:styleId="1335">
    <w:name w:val="font5 Char"/>
    <w:next w:val="1335"/>
    <w:link w:val="765"/>
    <w:qFormat/>
    <w:rPr>
      <w:rFonts w:ascii="宋体" w:hAnsi="宋体" w:eastAsia="宋体"/>
      <w:sz w:val="28"/>
      <w:szCs w:val="28"/>
      <w:lang w:val="en-US" w:eastAsia="zh-CN" w:bidi="ar-SA"/>
    </w:rPr>
  </w:style>
  <w:style w:type="character" w:styleId="1336">
    <w:name w:val="二级目录 Char"/>
    <w:next w:val="1336"/>
    <w:link w:val="1337"/>
    <w:qFormat/>
    <w:rPr>
      <w:b/>
      <w:sz w:val="30"/>
      <w:szCs w:val="28"/>
    </w:rPr>
  </w:style>
  <w:style w:type="paragraph" w:styleId="1337">
    <w:name w:val="二级目录"/>
    <w:next w:val="765"/>
    <w:link w:val="1336"/>
    <w:qFormat/>
    <w:pPr>
      <w:ind w:left="907" w:hanging="907"/>
      <w:spacing w:after="160" w:line="278" w:lineRule="auto"/>
      <w:tabs>
        <w:tab w:val="left" w:pos="907" w:leader="none"/>
        <w:tab w:val="left" w:pos="1145" w:leader="none"/>
      </w:tabs>
      <w:outlineLvl w:val="1"/>
    </w:pPr>
    <w:rPr>
      <w:b/>
      <w:sz w:val="30"/>
      <w:szCs w:val="28"/>
      <w:lang w:val="en-US" w:eastAsia="zh-CN" w:bidi="ar-SA"/>
    </w:rPr>
  </w:style>
  <w:style w:type="paragraph" w:styleId="1338">
    <w:name w:val="Body Text(ch)"/>
    <w:basedOn w:val="765"/>
    <w:next w:val="1303"/>
    <w:link w:val="765"/>
    <w:qFormat/>
    <w:pPr>
      <w:jc w:val="both"/>
      <w:spacing w:after="120" w:line="278" w:lineRule="auto"/>
    </w:pPr>
    <w:rPr>
      <w:rFonts w:ascii="宋体" w:hAnsi="Arial" w:eastAsia="宋体"/>
      <w:bCs/>
      <w:iCs/>
      <w:sz w:val="21"/>
      <w:szCs w:val="24"/>
      <w:lang w:eastAsia="zh-CN"/>
    </w:rPr>
  </w:style>
  <w:style w:type="paragraph" w:styleId="1339">
    <w:name w:val="xl27"/>
    <w:basedOn w:val="765"/>
    <w:next w:val="1339"/>
    <w:link w:val="765"/>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340">
    <w:name w:val="xl26"/>
    <w:basedOn w:val="765"/>
    <w:next w:val="1340"/>
    <w:link w:val="765"/>
    <w:qFormat/>
    <w:pP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341">
    <w:name w:val="普通正文"/>
    <w:basedOn w:val="765"/>
    <w:next w:val="1341"/>
    <w:link w:val="765"/>
    <w:qFormat/>
    <w:pPr>
      <w:ind w:firstLine="480"/>
      <w:spacing w:before="120" w:after="120" w:line="360" w:lineRule="auto"/>
    </w:pPr>
    <w:rPr>
      <w:rFonts w:ascii="Arial" w:hAnsi="Arial" w:eastAsia="宋体"/>
      <w:sz w:val="24"/>
      <w:szCs w:val="24"/>
      <w:lang w:eastAsia="zh-CN"/>
    </w:rPr>
  </w:style>
  <w:style w:type="paragraph" w:styleId="1342">
    <w:name w:val="table_lines"/>
    <w:basedOn w:val="765"/>
    <w:next w:val="1342"/>
    <w:link w:val="765"/>
    <w:qFormat/>
    <w:pPr>
      <w:spacing w:after="160" w:line="278" w:lineRule="auto"/>
      <w:widowControl/>
    </w:pPr>
    <w:rPr>
      <w:rFonts w:ascii="Times New Roman" w:hAnsi="Times New Roman" w:eastAsia="宋体"/>
      <w:sz w:val="20"/>
      <w:szCs w:val="20"/>
      <w:lang w:val="de-DE" w:eastAsia="de-DE"/>
    </w:rPr>
  </w:style>
  <w:style w:type="paragraph" w:styleId="1343">
    <w:name w:val="附录1"/>
    <w:next w:val="1343"/>
    <w:link w:val="765"/>
    <w:qFormat/>
    <w:pPr>
      <w:numPr>
        <w:ilvl w:val="0"/>
        <w:numId w:val="8"/>
      </w:numPr>
      <w:spacing w:before="240" w:after="160" w:line="600" w:lineRule="atLeast"/>
    </w:pPr>
    <w:rPr>
      <w:b/>
      <w:i/>
      <w:sz w:val="28"/>
      <w:lang w:val="en-US" w:eastAsia="zh-CN" w:bidi="ar-SA"/>
    </w:rPr>
  </w:style>
  <w:style w:type="paragraph" w:styleId="1344">
    <w:name w:val="4"/>
    <w:basedOn w:val="765"/>
    <w:next w:val="1319"/>
    <w:link w:val="765"/>
    <w:qFormat/>
    <w:pPr>
      <w:ind w:firstLine="420"/>
      <w:jc w:val="both"/>
      <w:spacing w:after="160" w:line="360" w:lineRule="auto"/>
    </w:pPr>
    <w:rPr>
      <w:rFonts w:ascii="Times New Roman" w:hAnsi="Times New Roman" w:eastAsia="宋体"/>
      <w:color w:val="ff0000"/>
      <w:sz w:val="24"/>
      <w:szCs w:val="24"/>
      <w:lang w:eastAsia="zh-CN"/>
    </w:rPr>
  </w:style>
  <w:style w:type="paragraph" w:styleId="1345">
    <w:name w:val="普通 (Web)"/>
    <w:basedOn w:val="765"/>
    <w:next w:val="1345"/>
    <w:link w:val="765"/>
    <w:qFormat/>
    <w:pPr>
      <w:spacing w:before="100" w:beforeAutospacing="1" w:after="100" w:afterAutospacing="1" w:line="278" w:lineRule="auto"/>
      <w:widowControl/>
    </w:pPr>
    <w:rPr>
      <w:rFonts w:ascii="宋体" w:hAnsi="宋体" w:eastAsia="宋体"/>
      <w:sz w:val="24"/>
      <w:szCs w:val="24"/>
      <w:lang w:eastAsia="zh-CN"/>
    </w:rPr>
  </w:style>
  <w:style w:type="paragraph" w:styleId="1346">
    <w:name w:val="Char Char Char Char Char Char Char Char Char Char"/>
    <w:basedOn w:val="765"/>
    <w:next w:val="1346"/>
    <w:link w:val="765"/>
    <w:qFormat/>
    <w:pPr>
      <w:jc w:val="both"/>
      <w:spacing w:after="160" w:line="360" w:lineRule="auto"/>
    </w:pPr>
    <w:rPr>
      <w:rFonts w:ascii="Times New Roman" w:hAnsi="Times New Roman" w:eastAsia="宋体"/>
      <w:sz w:val="24"/>
      <w:szCs w:val="20"/>
      <w:lang w:eastAsia="zh-CN"/>
    </w:rPr>
  </w:style>
  <w:style w:type="paragraph" w:styleId="1347">
    <w:name w:val="xl25"/>
    <w:basedOn w:val="765"/>
    <w:next w:val="1347"/>
    <w:link w:val="765"/>
    <w:qFormat/>
    <w:pPr>
      <w:jc w:val="center"/>
      <w:spacing w:before="100" w:beforeAutospacing="1" w:after="100" w:afterAutospacing="1" w:line="278" w:lineRule="auto"/>
      <w:widowControl/>
    </w:pPr>
    <w:rPr>
      <w:rFonts w:ascii="Arial Unicode MS" w:hAnsi="Arial Unicode MS" w:eastAsia="Arial Unicode MS" w:cs="Arial Unicode MS"/>
      <w:sz w:val="24"/>
      <w:szCs w:val="24"/>
      <w:lang w:eastAsia="zh-CN"/>
    </w:rPr>
  </w:style>
  <w:style w:type="paragraph" w:styleId="1348">
    <w:name w:val="图标"/>
    <w:basedOn w:val="765"/>
    <w:next w:val="765"/>
    <w:link w:val="76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lang w:eastAsia="zh-CN"/>
    </w:rPr>
  </w:style>
  <w:style w:type="paragraph" w:styleId="1349">
    <w:name w:val="标题3"/>
    <w:basedOn w:val="765"/>
    <w:next w:val="765"/>
    <w:link w:val="765"/>
    <w:qFormat/>
    <w:pPr>
      <w:ind w:firstLine="624"/>
      <w:jc w:val="both"/>
      <w:spacing w:after="160" w:line="590" w:lineRule="atLeast"/>
    </w:pPr>
    <w:rPr>
      <w:rFonts w:ascii="方正黑体_GBK" w:hAnsi="Times New Roman" w:eastAsia="方正黑体_GBK"/>
      <w:sz w:val="32"/>
      <w:szCs w:val="32"/>
      <w:lang w:eastAsia="zh-CN"/>
    </w:rPr>
  </w:style>
  <w:style w:type="paragraph" w:styleId="1350">
    <w:name w:val="xl24"/>
    <w:basedOn w:val="765"/>
    <w:next w:val="1350"/>
    <w:link w:val="765"/>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351">
    <w:name w:val="xl29"/>
    <w:basedOn w:val="765"/>
    <w:next w:val="1351"/>
    <w:link w:val="765"/>
    <w:qFormat/>
    <w:pPr>
      <w:spacing w:before="100" w:beforeAutospacing="1" w:after="100" w:afterAutospacing="1" w:line="278" w:lineRule="auto"/>
      <w:widowControl/>
      <w:pBdr>
        <w:left w:val="single" w:color="000000" w:sz="4" w:space="0"/>
        <w:bottom w:val="single" w:color="000000" w:sz="4" w:space="0"/>
      </w:pBdr>
    </w:pPr>
    <w:rPr>
      <w:rFonts w:ascii="宋体" w:hAnsi="宋体" w:eastAsia="宋体"/>
      <w:sz w:val="24"/>
      <w:szCs w:val="24"/>
      <w:lang w:eastAsia="zh-CN"/>
    </w:rPr>
  </w:style>
  <w:style w:type="paragraph" w:styleId="1352">
    <w:name w:val="Char Char Char Char Char Char Char Char"/>
    <w:basedOn w:val="765"/>
    <w:next w:val="1352"/>
    <w:link w:val="765"/>
    <w:qFormat/>
    <w:pPr>
      <w:spacing w:after="160" w:line="240" w:lineRule="exact"/>
      <w:widowControl/>
    </w:pPr>
    <w:rPr>
      <w:rFonts w:ascii="Verdana" w:hAnsi="Verdana" w:eastAsia="宋体"/>
      <w:sz w:val="20"/>
      <w:szCs w:val="20"/>
    </w:rPr>
  </w:style>
  <w:style w:type="paragraph" w:styleId="1353">
    <w:name w:val="Char Char Char Char Char Char Char Char1"/>
    <w:basedOn w:val="765"/>
    <w:next w:val="1353"/>
    <w:link w:val="765"/>
    <w:qFormat/>
    <w:pPr>
      <w:spacing w:after="160" w:line="240" w:lineRule="exact"/>
      <w:widowControl/>
    </w:pPr>
    <w:rPr>
      <w:rFonts w:ascii="Verdana" w:hAnsi="Verdana" w:eastAsia="宋体"/>
      <w:sz w:val="20"/>
      <w:szCs w:val="20"/>
    </w:rPr>
  </w:style>
  <w:style w:type="paragraph" w:styleId="1354">
    <w:name w:val="xl30"/>
    <w:basedOn w:val="765"/>
    <w:next w:val="1354"/>
    <w:link w:val="765"/>
    <w:qFormat/>
    <w:pPr>
      <w:jc w:val="center"/>
      <w:spacing w:before="100" w:beforeAutospacing="1" w:after="100" w:afterAutospacing="1" w:line="278" w:lineRule="auto"/>
      <w:widowControl/>
    </w:pPr>
    <w:rPr>
      <w:rFonts w:ascii="宋体" w:hAnsi="宋体" w:eastAsia="宋体"/>
      <w:b/>
      <w:bCs/>
      <w:sz w:val="36"/>
      <w:szCs w:val="36"/>
      <w:lang w:eastAsia="zh-CN"/>
    </w:rPr>
  </w:style>
  <w:style w:type="paragraph" w:styleId="1355">
    <w:name w:val="Char Char Char Char1"/>
    <w:basedOn w:val="1300"/>
    <w:next w:val="1355"/>
    <w:link w:val="765"/>
    <w:qFormat/>
    <w:pPr>
      <w:spacing w:line="360" w:lineRule="auto"/>
    </w:pPr>
    <w:rPr>
      <w:rFonts w:ascii="Tahoma" w:hAnsi="Tahoma"/>
      <w:sz w:val="24"/>
      <w:szCs w:val="24"/>
    </w:rPr>
  </w:style>
  <w:style w:type="paragraph" w:styleId="1356">
    <w:name w:val="table_1stline"/>
    <w:basedOn w:val="765"/>
    <w:next w:val="1356"/>
    <w:link w:val="765"/>
    <w:qFormat/>
    <w:pPr>
      <w:spacing w:before="120" w:after="160" w:line="278" w:lineRule="auto"/>
      <w:widowControl/>
    </w:pPr>
    <w:rPr>
      <w:rFonts w:ascii="Times New Roman" w:hAnsi="Times New Roman" w:eastAsia="宋体"/>
      <w:bCs/>
      <w:sz w:val="20"/>
      <w:szCs w:val="20"/>
      <w:lang w:val="de-DE" w:eastAsia="de-DE"/>
    </w:rPr>
  </w:style>
  <w:style w:type="paragraph" w:styleId="1357">
    <w:name w:val="标题1"/>
    <w:basedOn w:val="765"/>
    <w:next w:val="765"/>
    <w:link w:val="765"/>
    <w:qFormat/>
    <w:pPr>
      <w:jc w:val="center"/>
      <w:spacing w:after="160" w:line="700" w:lineRule="atLeast"/>
      <w:tabs>
        <w:tab w:val="left" w:pos="9193" w:leader="none"/>
        <w:tab w:val="left" w:pos="9827" w:leader="none"/>
      </w:tabs>
    </w:pPr>
    <w:rPr>
      <w:rFonts w:ascii="方正小标宋_GBK" w:hAnsi="Times New Roman" w:eastAsia="方正小标宋_GBK"/>
      <w:sz w:val="44"/>
      <w:szCs w:val="20"/>
      <w:lang w:eastAsia="zh-CN"/>
    </w:rPr>
  </w:style>
  <w:style w:type="paragraph" w:styleId="1358">
    <w:name w:val="无间隔2"/>
    <w:next w:val="1358"/>
    <w:link w:val="765"/>
    <w:uiPriority w:val="99"/>
    <w:qFormat/>
    <w:pPr>
      <w:jc w:val="both"/>
      <w:spacing w:after="160" w:line="278" w:lineRule="auto"/>
      <w:widowControl w:val="off"/>
    </w:pPr>
    <w:rPr>
      <w:sz w:val="21"/>
      <w:szCs w:val="21"/>
      <w:lang w:val="en-US" w:eastAsia="zh-CN" w:bidi="ar-SA"/>
    </w:rPr>
  </w:style>
  <w:style w:type="paragraph" w:styleId="1359">
    <w:name w:val="正文文本 211"/>
    <w:basedOn w:val="765"/>
    <w:next w:val="1359"/>
    <w:link w:val="765"/>
    <w:uiPriority w:val="99"/>
    <w:qFormat/>
    <w:pPr>
      <w:jc w:val="center"/>
      <w:spacing w:after="160" w:line="278" w:lineRule="auto"/>
    </w:pPr>
    <w:rPr>
      <w:rFonts w:ascii="Times New Roman" w:hAnsi="Times New Roman" w:eastAsia="宋体"/>
      <w:b/>
      <w:bCs/>
      <w:sz w:val="20"/>
      <w:szCs w:val="20"/>
      <w:lang w:eastAsia="zh-CN"/>
    </w:rPr>
  </w:style>
  <w:style w:type="character" w:styleId="1360">
    <w:name w:val="font71"/>
    <w:next w:val="1360"/>
    <w:link w:val="765"/>
    <w:qFormat/>
    <w:rPr>
      <w:rFonts w:hint="eastAsia" w:ascii="仿宋" w:hAnsi="仿宋" w:eastAsia="仿宋" w:cs="仿宋"/>
      <w:color w:val="000000"/>
      <w:sz w:val="24"/>
      <w:szCs w:val="24"/>
      <w:u w:val="single"/>
    </w:rPr>
  </w:style>
  <w:style w:type="character" w:styleId="1361">
    <w:name w:val="font41"/>
    <w:next w:val="1361"/>
    <w:link w:val="765"/>
    <w:qFormat/>
    <w:rPr>
      <w:rFonts w:hint="eastAsia" w:ascii="仿宋" w:hAnsi="仿宋" w:eastAsia="仿宋" w:cs="仿宋"/>
      <w:color w:val="000000"/>
      <w:sz w:val="24"/>
      <w:szCs w:val="24"/>
      <w:u w:val="none"/>
    </w:rPr>
  </w:style>
  <w:style w:type="character" w:styleId="1362">
    <w:name w:val="font81"/>
    <w:next w:val="1362"/>
    <w:link w:val="765"/>
    <w:qFormat/>
    <w:rPr>
      <w:rFonts w:hint="eastAsia" w:ascii="宋体" w:hAnsi="宋体" w:eastAsia="宋体" w:cs="宋体"/>
      <w:color w:val="000000"/>
      <w:sz w:val="24"/>
      <w:szCs w:val="24"/>
      <w:u w:val="single"/>
    </w:rPr>
  </w:style>
  <w:style w:type="table" w:styleId="1363">
    <w:name w:val="网格型1"/>
    <w:basedOn w:val="1364"/>
    <w:next w:val="1363"/>
    <w:link w:val="765"/>
    <w:qFormat/>
    <w:pPr>
      <w:jc w:val="both"/>
      <w:widowControl w:val="off"/>
    </w:pPr>
    <w:tblPr/>
  </w:style>
  <w:style w:type="table" w:styleId="1364">
    <w:name w:val="普通表格1"/>
    <w:next w:val="1364"/>
    <w:link w:val="765"/>
    <w:semiHidden/>
    <w:qFormat/>
    <w:pPr>
      <w:spacing w:after="160" w:line="278" w:lineRule="auto"/>
    </w:pPr>
    <w:rPr>
      <w:lang w:val="en-US" w:eastAsia="zh-CN" w:bidi="ar-SA"/>
    </w:rPr>
    <w:tblPr/>
  </w:style>
  <w:style w:type="paragraph" w:styleId="1365">
    <w:name w:val="首行缩进"/>
    <w:basedOn w:val="765"/>
    <w:next w:val="1365"/>
    <w:link w:val="765"/>
    <w:qFormat/>
    <w:pPr>
      <w:ind w:firstLine="480"/>
      <w:jc w:val="both"/>
      <w:spacing w:after="160" w:line="278" w:lineRule="auto"/>
    </w:pPr>
    <w:rPr>
      <w:rFonts w:ascii="Times New Roman" w:hAnsi="Times New Roman" w:eastAsia="宋体"/>
      <w:sz w:val="21"/>
      <w:szCs w:val="21"/>
      <w:lang w:val="zh-CN" w:eastAsia="zh-CN"/>
    </w:rPr>
  </w:style>
  <w:style w:type="paragraph" w:styleId="1366">
    <w:name w:val="标题 31"/>
    <w:basedOn w:val="765"/>
    <w:next w:val="765"/>
    <w:link w:val="765"/>
    <w:unhideWhenUsed/>
    <w:qFormat/>
    <w:pPr>
      <w:jc w:val="both"/>
      <w:keepLines/>
      <w:keepNext/>
      <w:spacing w:before="260" w:after="260" w:line="360" w:lineRule="auto"/>
      <w:outlineLvl w:val="2"/>
    </w:pPr>
    <w:rPr>
      <w:rFonts w:ascii="黑体" w:hAnsi="黑体" w:eastAsia="黑体" w:cs="黑体"/>
      <w:sz w:val="30"/>
      <w:szCs w:val="30"/>
      <w:lang w:eastAsia="zh-CN"/>
    </w:rPr>
  </w:style>
  <w:style w:type="paragraph" w:styleId="1367">
    <w:name w:val="段落样式"/>
    <w:basedOn w:val="765"/>
    <w:next w:val="778"/>
    <w:link w:val="765"/>
    <w:uiPriority w:val="34"/>
    <w:qFormat/>
    <w:pPr>
      <w:ind w:firstLine="420"/>
      <w:jc w:val="both"/>
      <w:spacing w:after="160" w:line="360" w:lineRule="auto"/>
    </w:pPr>
    <w:rPr>
      <w:rFonts w:ascii="Times New Roman" w:hAnsi="Times New Roman" w:eastAsia="宋体"/>
      <w:sz w:val="24"/>
      <w:szCs w:val="24"/>
      <w:lang w:eastAsia="zh-CN"/>
    </w:rPr>
  </w:style>
  <w:style w:type="character" w:styleId="1368">
    <w:name w:val="P15"/>
    <w:next w:val="1368"/>
    <w:link w:val="765"/>
    <w:qFormat/>
  </w:style>
  <w:style w:type="paragraph" w:styleId="1369">
    <w:name w:val="msonormal"/>
    <w:basedOn w:val="765"/>
    <w:next w:val="1369"/>
    <w:link w:val="765"/>
    <w:qFormat/>
    <w:pPr>
      <w:spacing w:before="100" w:beforeAutospacing="1" w:after="100" w:afterAutospacing="1" w:line="278" w:lineRule="auto"/>
      <w:widowControl/>
    </w:pPr>
    <w:rPr>
      <w:rFonts w:ascii="宋体" w:hAnsi="宋体" w:eastAsia="宋体" w:cs="宋体"/>
      <w:sz w:val="24"/>
      <w:szCs w:val="24"/>
      <w:lang w:eastAsia="zh-CN"/>
    </w:rPr>
  </w:style>
  <w:style w:type="paragraph" w:styleId="1370">
    <w:name w:val="xl63"/>
    <w:basedOn w:val="765"/>
    <w:next w:val="1370"/>
    <w:link w:val="765"/>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371">
    <w:name w:val="xl64"/>
    <w:basedOn w:val="765"/>
    <w:next w:val="1371"/>
    <w:link w:val="765"/>
    <w:qFormat/>
    <w:pPr>
      <w:jc w:val="center"/>
      <w:spacing w:before="100" w:beforeAutospacing="1" w:after="100" w:afterAutospacing="1" w:line="278" w:lineRule="auto"/>
      <w:widowControl/>
    </w:pPr>
    <w:rPr>
      <w:rFonts w:ascii="宋体" w:hAnsi="宋体" w:eastAsia="宋体" w:cs="宋体"/>
      <w:sz w:val="24"/>
      <w:szCs w:val="24"/>
      <w:lang w:eastAsia="zh-CN"/>
    </w:rPr>
  </w:style>
  <w:style w:type="character" w:styleId="55285" w:default="1">
    <w:name w:val="Default Paragraph Font"/>
    <w:uiPriority w:val="1"/>
    <w:semiHidden/>
    <w:unhideWhenUsed/>
  </w:style>
  <w:style w:type="numbering" w:styleId="55286" w:default="1">
    <w:name w:val="No List"/>
    <w:uiPriority w:val="99"/>
    <w:semiHidden/>
    <w:unhideWhenUsed/>
  </w:style>
  <w:style w:type="table" w:styleId="552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陈娟</cp:lastModifiedBy>
  <cp:revision>1</cp:revision>
  <dcterms:modified xsi:type="dcterms:W3CDTF">2025-04-08T00:59:02Z</dcterms:modified>
</cp:coreProperties>
</file>