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DD4FE">
      <w:pPr>
        <w:spacing w:before="140" w:line="224" w:lineRule="auto"/>
        <w:jc w:val="center"/>
        <w:rPr>
          <w:rFonts w:ascii="宋体" w:hAnsi="宋体" w:eastAsia="宋体" w:cs="宋体"/>
          <w:color w:val="auto"/>
          <w:sz w:val="43"/>
          <w:szCs w:val="43"/>
        </w:rPr>
      </w:pPr>
      <w:r>
        <w:rPr>
          <w:rFonts w:hint="eastAsia" w:ascii="宋体" w:hAnsi="宋体" w:eastAsia="宋体" w:cs="宋体"/>
          <w:b/>
          <w:bCs/>
          <w:color w:val="auto"/>
          <w:spacing w:val="4"/>
          <w:sz w:val="47"/>
          <w:szCs w:val="47"/>
        </w:rPr>
        <w:t>江苏中建业工程项目管理咨询有限公司</w:t>
      </w:r>
    </w:p>
    <w:p w14:paraId="7A0B2CCC">
      <w:pPr>
        <w:spacing w:line="360" w:lineRule="auto"/>
        <w:rPr>
          <w:color w:val="auto"/>
        </w:rPr>
      </w:pPr>
    </w:p>
    <w:p w14:paraId="3EA690FB">
      <w:pPr>
        <w:spacing w:before="65" w:line="228" w:lineRule="auto"/>
        <w:jc w:val="center"/>
        <w:rPr>
          <w:rFonts w:ascii="宋体" w:hAnsi="宋体" w:eastAsia="宋体" w:cs="宋体"/>
          <w:color w:val="auto"/>
          <w:sz w:val="20"/>
          <w:szCs w:val="20"/>
        </w:rPr>
      </w:pPr>
      <w:r>
        <w:rPr>
          <w:rFonts w:hint="eastAsia" w:ascii="宋体" w:hAnsi="宋体" w:eastAsia="宋体" w:cs="宋体"/>
          <w:color w:val="auto"/>
          <w:spacing w:val="7"/>
          <w:sz w:val="24"/>
          <w:szCs w:val="24"/>
        </w:rPr>
        <w:t>苏中建询[2025]372号</w:t>
      </w:r>
    </w:p>
    <w:p w14:paraId="5A7E8A83">
      <w:pPr>
        <w:spacing w:before="102" w:line="30" w:lineRule="exact"/>
        <w:textAlignment w:val="center"/>
        <w:rPr>
          <w:color w:val="auto"/>
        </w:rPr>
      </w:pPr>
      <w:r>
        <w:rPr>
          <w:color w:val="auto"/>
        </w:rPr>
        <w:drawing>
          <wp:inline distT="0" distB="0" distL="0" distR="0">
            <wp:extent cx="5655310" cy="190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5655944" cy="19050"/>
                    </a:xfrm>
                    <a:prstGeom prst="rect">
                      <a:avLst/>
                    </a:prstGeom>
                  </pic:spPr>
                </pic:pic>
              </a:graphicData>
            </a:graphic>
          </wp:inline>
        </w:drawing>
      </w:r>
    </w:p>
    <w:p w14:paraId="7D15470D">
      <w:pPr>
        <w:spacing w:line="296" w:lineRule="auto"/>
        <w:rPr>
          <w:color w:val="auto"/>
        </w:rPr>
      </w:pPr>
    </w:p>
    <w:p w14:paraId="78BF55BB">
      <w:pPr>
        <w:spacing w:line="600" w:lineRule="exact"/>
        <w:jc w:val="center"/>
        <w:rPr>
          <w:rFonts w:ascii="宋体" w:hAnsi="宋体" w:eastAsia="宋体" w:cs="宋体"/>
          <w:b/>
          <w:bCs/>
          <w:color w:val="auto"/>
          <w:spacing w:val="10"/>
          <w:sz w:val="31"/>
          <w:szCs w:val="31"/>
        </w:rPr>
      </w:pPr>
      <w:r>
        <w:rPr>
          <w:rFonts w:ascii="宋体" w:hAnsi="宋体" w:eastAsia="宋体" w:cs="宋体"/>
          <w:b/>
          <w:bCs/>
          <w:color w:val="auto"/>
          <w:spacing w:val="10"/>
          <w:sz w:val="31"/>
          <w:szCs w:val="31"/>
        </w:rPr>
        <w:t>关于</w:t>
      </w:r>
      <w:r>
        <w:rPr>
          <w:rFonts w:hint="eastAsia" w:ascii="宋体" w:hAnsi="宋体" w:eastAsia="宋体" w:cs="宋体"/>
          <w:b/>
          <w:bCs/>
          <w:color w:val="auto"/>
          <w:spacing w:val="10"/>
          <w:sz w:val="31"/>
          <w:szCs w:val="31"/>
        </w:rPr>
        <w:t>高邮经济开发区农村人居环境整治河道工程</w:t>
      </w:r>
    </w:p>
    <w:p w14:paraId="6C107DC6">
      <w:pPr>
        <w:spacing w:line="600" w:lineRule="exact"/>
        <w:jc w:val="center"/>
        <w:rPr>
          <w:rFonts w:ascii="宋体" w:hAnsi="宋体" w:eastAsia="宋体" w:cs="宋体"/>
          <w:b/>
          <w:bCs/>
          <w:color w:val="auto"/>
          <w:spacing w:val="10"/>
          <w:sz w:val="31"/>
          <w:szCs w:val="31"/>
        </w:rPr>
      </w:pPr>
      <w:r>
        <w:rPr>
          <w:rFonts w:hint="eastAsia" w:ascii="宋体" w:hAnsi="宋体" w:eastAsia="宋体" w:cs="宋体"/>
          <w:b/>
          <w:bCs/>
          <w:color w:val="auto"/>
          <w:spacing w:val="10"/>
          <w:sz w:val="31"/>
          <w:szCs w:val="31"/>
        </w:rPr>
        <w:t>预算价</w:t>
      </w:r>
      <w:r>
        <w:rPr>
          <w:rFonts w:hint="eastAsia" w:ascii="宋体" w:hAnsi="宋体" w:eastAsia="宋体" w:cs="宋体"/>
          <w:b/>
          <w:bCs/>
          <w:color w:val="auto"/>
          <w:spacing w:val="10"/>
          <w:sz w:val="31"/>
          <w:szCs w:val="31"/>
          <w:lang w:eastAsia="zh-CN"/>
        </w:rPr>
        <w:t>（</w:t>
      </w:r>
      <w:r>
        <w:rPr>
          <w:rFonts w:hint="eastAsia" w:ascii="宋体" w:hAnsi="宋体" w:eastAsia="宋体" w:cs="宋体"/>
          <w:b/>
          <w:bCs/>
          <w:color w:val="auto"/>
          <w:spacing w:val="10"/>
          <w:sz w:val="31"/>
          <w:szCs w:val="31"/>
          <w:lang w:val="en-US" w:eastAsia="zh-CN"/>
        </w:rPr>
        <w:t>含工程量清单</w:t>
      </w:r>
      <w:r>
        <w:rPr>
          <w:rFonts w:hint="eastAsia" w:ascii="宋体" w:hAnsi="宋体" w:eastAsia="宋体" w:cs="宋体"/>
          <w:b/>
          <w:bCs/>
          <w:color w:val="auto"/>
          <w:spacing w:val="10"/>
          <w:sz w:val="31"/>
          <w:szCs w:val="31"/>
          <w:lang w:eastAsia="zh-CN"/>
        </w:rPr>
        <w:t>）</w:t>
      </w:r>
      <w:r>
        <w:rPr>
          <w:rFonts w:ascii="宋体" w:hAnsi="宋体" w:eastAsia="宋体" w:cs="宋体"/>
          <w:b/>
          <w:bCs/>
          <w:color w:val="auto"/>
          <w:spacing w:val="10"/>
          <w:sz w:val="31"/>
          <w:szCs w:val="31"/>
        </w:rPr>
        <w:t>编制咨询成果报告书</w:t>
      </w:r>
    </w:p>
    <w:p w14:paraId="17AE2495">
      <w:pPr>
        <w:spacing w:before="65" w:line="360" w:lineRule="auto"/>
        <w:ind w:left="34"/>
        <w:rPr>
          <w:rFonts w:hint="eastAsia" w:ascii="宋体" w:hAnsi="宋体" w:eastAsia="宋体" w:cs="宋体"/>
          <w:sz w:val="24"/>
          <w:lang w:val="en-US" w:eastAsia="zh-CN"/>
        </w:rPr>
      </w:pPr>
    </w:p>
    <w:p w14:paraId="28B1D3C5">
      <w:pPr>
        <w:spacing w:before="65" w:line="360" w:lineRule="auto"/>
        <w:ind w:left="34"/>
        <w:rPr>
          <w:rFonts w:ascii="宋体" w:hAnsi="宋体" w:eastAsia="宋体" w:cs="宋体"/>
          <w:color w:val="auto"/>
          <w:spacing w:val="20"/>
          <w:sz w:val="24"/>
          <w:szCs w:val="24"/>
        </w:rPr>
      </w:pPr>
      <w:r>
        <w:rPr>
          <w:rFonts w:hint="eastAsia" w:ascii="宋体" w:hAnsi="宋体" w:eastAsia="宋体" w:cs="宋体"/>
          <w:sz w:val="24"/>
          <w:lang w:val="en-US" w:eastAsia="zh-CN"/>
        </w:rPr>
        <w:t>江苏省高邮经济开发区管理委员会</w:t>
      </w:r>
      <w:r>
        <w:rPr>
          <w:rFonts w:hint="eastAsia" w:ascii="宋体" w:hAnsi="宋体" w:eastAsia="宋体" w:cs="宋体"/>
          <w:color w:val="auto"/>
          <w:spacing w:val="20"/>
          <w:sz w:val="24"/>
          <w:szCs w:val="24"/>
        </w:rPr>
        <w:t>：</w:t>
      </w:r>
    </w:p>
    <w:p w14:paraId="64751998">
      <w:pPr>
        <w:spacing w:before="77" w:line="360" w:lineRule="auto"/>
        <w:ind w:left="128" w:right="150" w:firstLine="510"/>
        <w:rPr>
          <w:rFonts w:ascii="宋体" w:hAnsi="宋体" w:eastAsia="宋体" w:cs="宋体"/>
          <w:color w:val="auto"/>
          <w:spacing w:val="20"/>
          <w:sz w:val="24"/>
          <w:szCs w:val="24"/>
        </w:rPr>
      </w:pPr>
      <w:r>
        <w:rPr>
          <w:rFonts w:hint="eastAsia" w:ascii="宋体" w:hAnsi="宋体" w:eastAsia="宋体" w:cs="宋体"/>
          <w:color w:val="auto"/>
          <w:spacing w:val="20"/>
          <w:sz w:val="24"/>
          <w:szCs w:val="24"/>
        </w:rPr>
        <w:t>我公司受贵单位委托，为高邮经济开发区农村人居环境整治河道工程编制工程预算价</w:t>
      </w:r>
      <w:r>
        <w:rPr>
          <w:rFonts w:hint="eastAsia" w:ascii="宋体" w:hAnsi="宋体" w:eastAsia="宋体" w:cs="宋体"/>
          <w:color w:val="auto"/>
          <w:spacing w:val="20"/>
          <w:sz w:val="24"/>
          <w:szCs w:val="24"/>
          <w:lang w:eastAsia="zh-CN"/>
        </w:rPr>
        <w:t>（</w:t>
      </w:r>
      <w:r>
        <w:rPr>
          <w:rFonts w:hint="eastAsia" w:ascii="宋体" w:hAnsi="宋体" w:eastAsia="宋体" w:cs="宋体"/>
          <w:color w:val="auto"/>
          <w:spacing w:val="20"/>
          <w:sz w:val="24"/>
          <w:szCs w:val="24"/>
          <w:lang w:val="en-US" w:eastAsia="zh-CN"/>
        </w:rPr>
        <w:t>含工程量清单</w:t>
      </w:r>
      <w:r>
        <w:rPr>
          <w:rFonts w:hint="eastAsia" w:ascii="宋体" w:hAnsi="宋体" w:eastAsia="宋体" w:cs="宋体"/>
          <w:color w:val="auto"/>
          <w:spacing w:val="20"/>
          <w:sz w:val="24"/>
          <w:szCs w:val="24"/>
          <w:lang w:eastAsia="zh-CN"/>
        </w:rPr>
        <w:t>）</w:t>
      </w:r>
      <w:r>
        <w:rPr>
          <w:rFonts w:hint="eastAsia" w:ascii="宋体" w:hAnsi="宋体" w:eastAsia="宋体" w:cs="宋体"/>
          <w:color w:val="auto"/>
          <w:spacing w:val="20"/>
          <w:sz w:val="24"/>
          <w:szCs w:val="24"/>
        </w:rPr>
        <w:t>。现将预算价情况报告如下：</w:t>
      </w:r>
    </w:p>
    <w:p w14:paraId="0092ACC5">
      <w:pPr>
        <w:tabs>
          <w:tab w:val="left" w:pos="420"/>
        </w:tabs>
        <w:spacing w:before="78" w:line="360" w:lineRule="auto"/>
        <w:ind w:right="146" w:firstLine="514" w:firstLineChars="200"/>
        <w:rPr>
          <w:rFonts w:ascii="宋体" w:hAnsi="宋体" w:eastAsia="宋体" w:cs="宋体"/>
          <w:b/>
          <w:bCs/>
          <w:color w:val="auto"/>
          <w:spacing w:val="20"/>
          <w:sz w:val="24"/>
          <w:szCs w:val="24"/>
        </w:rPr>
      </w:pPr>
      <w:r>
        <w:rPr>
          <w:rFonts w:hint="eastAsia" w:ascii="宋体" w:hAnsi="宋体" w:eastAsia="宋体" w:cs="宋体"/>
          <w:b/>
          <w:bCs/>
          <w:color w:val="auto"/>
          <w:spacing w:val="8"/>
          <w:sz w:val="24"/>
          <w:szCs w:val="24"/>
        </w:rPr>
        <w:t>一</w:t>
      </w:r>
      <w:r>
        <w:rPr>
          <w:rFonts w:hint="eastAsia" w:ascii="宋体" w:hAnsi="宋体" w:eastAsia="宋体" w:cs="宋体"/>
          <w:b/>
          <w:bCs/>
          <w:color w:val="auto"/>
          <w:spacing w:val="7"/>
          <w:sz w:val="24"/>
          <w:szCs w:val="24"/>
        </w:rPr>
        <w:t>、工程概况</w:t>
      </w:r>
    </w:p>
    <w:p w14:paraId="514B269C">
      <w:pPr>
        <w:spacing w:line="360" w:lineRule="auto"/>
        <w:ind w:firstLine="540"/>
        <w:rPr>
          <w:rFonts w:ascii="宋体" w:hAnsi="宋体" w:eastAsia="宋体" w:cs="宋体"/>
          <w:color w:val="auto"/>
          <w:spacing w:val="20"/>
          <w:sz w:val="24"/>
          <w:szCs w:val="24"/>
        </w:rPr>
      </w:pPr>
      <w:r>
        <w:rPr>
          <w:rFonts w:hint="eastAsia" w:ascii="宋体" w:hAnsi="宋体" w:eastAsia="宋体" w:cs="宋体"/>
          <w:color w:val="auto"/>
          <w:spacing w:val="20"/>
          <w:sz w:val="24"/>
          <w:szCs w:val="24"/>
        </w:rPr>
        <w:t>本工程位于高邮经济开发区，为水利工程，工程内容包括：河道清淤、砌筑护坡、护栏、道路拓宽及修补、绿化种植等</w:t>
      </w:r>
      <w:r>
        <w:rPr>
          <w:rFonts w:ascii="宋体" w:hAnsi="宋体" w:eastAsia="宋体" w:cs="宋体"/>
          <w:color w:val="auto"/>
          <w:spacing w:val="20"/>
          <w:sz w:val="24"/>
          <w:szCs w:val="24"/>
        </w:rPr>
        <w:t>，</w:t>
      </w:r>
      <w:r>
        <w:rPr>
          <w:rFonts w:hint="eastAsia" w:ascii="宋体" w:hAnsi="宋体" w:eastAsia="宋体" w:cs="宋体"/>
          <w:color w:val="auto"/>
          <w:spacing w:val="20"/>
          <w:sz w:val="24"/>
          <w:szCs w:val="24"/>
        </w:rPr>
        <w:t>具体施工内容详见</w:t>
      </w:r>
      <w:r>
        <w:rPr>
          <w:rFonts w:ascii="宋体" w:hAnsi="宋体" w:eastAsia="宋体" w:cs="宋体"/>
          <w:color w:val="auto"/>
          <w:spacing w:val="20"/>
          <w:sz w:val="24"/>
          <w:szCs w:val="24"/>
        </w:rPr>
        <w:t>工程量清单</w:t>
      </w:r>
      <w:r>
        <w:rPr>
          <w:rFonts w:hint="eastAsia" w:ascii="宋体" w:hAnsi="宋体" w:eastAsia="宋体" w:cs="宋体"/>
          <w:color w:val="auto"/>
          <w:spacing w:val="20"/>
          <w:sz w:val="24"/>
          <w:szCs w:val="24"/>
        </w:rPr>
        <w:t>。</w:t>
      </w:r>
    </w:p>
    <w:p w14:paraId="2DB3E7EA">
      <w:pPr>
        <w:spacing w:before="1" w:line="360" w:lineRule="auto"/>
        <w:ind w:firstLine="514" w:firstLineChars="200"/>
        <w:rPr>
          <w:rFonts w:ascii="宋体" w:hAnsi="宋体" w:eastAsia="宋体" w:cs="宋体"/>
          <w:b/>
          <w:bCs/>
          <w:color w:val="auto"/>
          <w:sz w:val="24"/>
          <w:szCs w:val="24"/>
        </w:rPr>
      </w:pPr>
      <w:r>
        <w:rPr>
          <w:rFonts w:hint="eastAsia" w:ascii="宋体" w:hAnsi="宋体" w:eastAsia="宋体" w:cs="宋体"/>
          <w:b/>
          <w:bCs/>
          <w:color w:val="auto"/>
          <w:spacing w:val="8"/>
          <w:sz w:val="24"/>
          <w:szCs w:val="24"/>
        </w:rPr>
        <w:t>二</w:t>
      </w:r>
      <w:r>
        <w:rPr>
          <w:rFonts w:hint="eastAsia" w:ascii="宋体" w:hAnsi="宋体" w:eastAsia="宋体" w:cs="宋体"/>
          <w:b/>
          <w:bCs/>
          <w:color w:val="auto"/>
          <w:spacing w:val="7"/>
          <w:sz w:val="24"/>
          <w:szCs w:val="24"/>
        </w:rPr>
        <w:t>、编制依据</w:t>
      </w:r>
    </w:p>
    <w:p w14:paraId="13B9B818">
      <w:pPr>
        <w:spacing w:line="360" w:lineRule="auto"/>
        <w:ind w:firstLine="619" w:firstLineChars="244"/>
        <w:rPr>
          <w:rFonts w:ascii="宋体" w:hAnsi="宋体" w:cs="宋体"/>
          <w:spacing w:val="7"/>
          <w:sz w:val="24"/>
        </w:rPr>
      </w:pPr>
      <w:r>
        <w:rPr>
          <w:rFonts w:ascii="宋体" w:hAnsi="宋体" w:cs="宋体"/>
          <w:spacing w:val="7"/>
          <w:sz w:val="24"/>
        </w:rPr>
        <w:t>1、《</w:t>
      </w:r>
      <w:r>
        <w:rPr>
          <w:rFonts w:hint="eastAsia" w:ascii="宋体" w:hAnsi="宋体" w:cs="宋体"/>
          <w:spacing w:val="7"/>
          <w:sz w:val="24"/>
        </w:rPr>
        <w:t>全国</w:t>
      </w:r>
      <w:r>
        <w:rPr>
          <w:rFonts w:ascii="宋体" w:hAnsi="宋体" w:cs="宋体"/>
          <w:spacing w:val="7"/>
          <w:sz w:val="24"/>
        </w:rPr>
        <w:t>水利清单》</w:t>
      </w:r>
      <w:r>
        <w:rPr>
          <w:rFonts w:hint="eastAsia" w:cs="宋体" w:asciiTheme="minorEastAsia" w:hAnsiTheme="minorEastAsia" w:eastAsiaTheme="minorEastAsia"/>
          <w:spacing w:val="7"/>
          <w:sz w:val="24"/>
        </w:rPr>
        <w:t>；</w:t>
      </w:r>
    </w:p>
    <w:p w14:paraId="1AC64EC7">
      <w:pPr>
        <w:spacing w:line="360" w:lineRule="auto"/>
        <w:ind w:firstLine="619" w:firstLineChars="244"/>
        <w:rPr>
          <w:rFonts w:ascii="宋体" w:hAnsi="宋体" w:cs="宋体"/>
          <w:spacing w:val="7"/>
          <w:sz w:val="24"/>
        </w:rPr>
      </w:pPr>
      <w:r>
        <w:rPr>
          <w:rFonts w:ascii="宋体" w:hAnsi="宋体" w:cs="宋体"/>
          <w:spacing w:val="7"/>
          <w:sz w:val="24"/>
        </w:rPr>
        <w:t>2、GB5085</w:t>
      </w:r>
      <w:r>
        <w:rPr>
          <w:rFonts w:hint="eastAsia" w:ascii="宋体" w:hAnsi="宋体" w:cs="宋体"/>
          <w:spacing w:val="7"/>
          <w:sz w:val="24"/>
        </w:rPr>
        <w:t>7</w:t>
      </w:r>
      <w:r>
        <w:rPr>
          <w:rFonts w:ascii="宋体" w:hAnsi="宋体" w:cs="宋体"/>
          <w:spacing w:val="7"/>
          <w:sz w:val="24"/>
        </w:rPr>
        <w:t>-2013《</w:t>
      </w:r>
      <w:r>
        <w:rPr>
          <w:rFonts w:hint="eastAsia" w:ascii="宋体" w:hAnsi="宋体" w:cs="宋体"/>
          <w:spacing w:val="7"/>
          <w:sz w:val="24"/>
        </w:rPr>
        <w:t>市政</w:t>
      </w:r>
      <w:r>
        <w:rPr>
          <w:rFonts w:ascii="宋体" w:hAnsi="宋体" w:cs="宋体"/>
          <w:spacing w:val="7"/>
          <w:sz w:val="24"/>
        </w:rPr>
        <w:t>工程工程量计算规范》</w:t>
      </w:r>
      <w:r>
        <w:rPr>
          <w:rFonts w:hint="eastAsia" w:cs="宋体" w:asciiTheme="minorEastAsia" w:hAnsiTheme="minorEastAsia" w:eastAsiaTheme="minorEastAsia"/>
          <w:spacing w:val="7"/>
          <w:sz w:val="24"/>
        </w:rPr>
        <w:t>；</w:t>
      </w:r>
    </w:p>
    <w:p w14:paraId="17D91542">
      <w:pPr>
        <w:spacing w:line="360" w:lineRule="auto"/>
        <w:ind w:firstLine="619" w:firstLineChars="244"/>
        <w:rPr>
          <w:rFonts w:ascii="宋体" w:hAnsi="宋体" w:cs="宋体"/>
          <w:spacing w:val="7"/>
          <w:sz w:val="24"/>
        </w:rPr>
      </w:pPr>
      <w:r>
        <w:rPr>
          <w:rFonts w:ascii="宋体" w:hAnsi="宋体" w:cs="宋体"/>
          <w:spacing w:val="7"/>
          <w:sz w:val="24"/>
        </w:rPr>
        <w:t>3、</w:t>
      </w:r>
      <w:r>
        <w:rPr>
          <w:rFonts w:hint="eastAsia" w:ascii="宋体" w:hAnsi="宋体" w:cs="宋体"/>
          <w:spacing w:val="8"/>
          <w:sz w:val="24"/>
        </w:rPr>
        <w:t>《江苏水利预算定额(2010年) 》、</w:t>
      </w:r>
      <w:r>
        <w:rPr>
          <w:rFonts w:hint="eastAsia" w:ascii="宋体" w:hAnsi="宋体" w:cs="宋体"/>
          <w:spacing w:val="7"/>
          <w:sz w:val="24"/>
        </w:rPr>
        <w:t>《江苏省市政工程计价表(2014年) 》</w:t>
      </w:r>
      <w:r>
        <w:rPr>
          <w:rFonts w:ascii="宋体" w:hAnsi="宋体" w:cs="宋体"/>
          <w:spacing w:val="7"/>
          <w:sz w:val="24"/>
        </w:rPr>
        <w:t>及相关的造价文件</w:t>
      </w:r>
      <w:r>
        <w:rPr>
          <w:rFonts w:hint="eastAsia" w:cs="宋体" w:asciiTheme="minorEastAsia" w:hAnsiTheme="minorEastAsia" w:eastAsiaTheme="minorEastAsia"/>
          <w:spacing w:val="7"/>
          <w:sz w:val="24"/>
        </w:rPr>
        <w:t>；</w:t>
      </w:r>
    </w:p>
    <w:p w14:paraId="51146651">
      <w:pPr>
        <w:spacing w:line="360" w:lineRule="auto"/>
        <w:ind w:firstLine="619" w:firstLineChars="244"/>
        <w:rPr>
          <w:rFonts w:ascii="宋体" w:hAnsi="宋体" w:cs="宋体"/>
          <w:spacing w:val="7"/>
          <w:sz w:val="24"/>
        </w:rPr>
      </w:pPr>
      <w:r>
        <w:rPr>
          <w:rFonts w:ascii="宋体" w:hAnsi="宋体" w:cs="宋体"/>
          <w:spacing w:val="7"/>
          <w:sz w:val="24"/>
        </w:rPr>
        <w:t>4、苏建函价[2019]178号《省住房城乡建设厅关于调整建设工程计价增值税税率的通知》</w:t>
      </w:r>
      <w:r>
        <w:rPr>
          <w:rFonts w:hint="eastAsia" w:cs="宋体" w:asciiTheme="minorEastAsia" w:hAnsiTheme="minorEastAsia" w:eastAsiaTheme="minorEastAsia"/>
          <w:spacing w:val="7"/>
          <w:sz w:val="24"/>
        </w:rPr>
        <w:t>；</w:t>
      </w:r>
    </w:p>
    <w:p w14:paraId="36B011A6">
      <w:pPr>
        <w:spacing w:line="360" w:lineRule="auto"/>
        <w:ind w:firstLine="619" w:firstLineChars="244"/>
        <w:rPr>
          <w:rFonts w:ascii="宋体" w:hAnsi="宋体" w:cs="宋体"/>
          <w:spacing w:val="7"/>
          <w:sz w:val="24"/>
        </w:rPr>
      </w:pPr>
      <w:r>
        <w:rPr>
          <w:rFonts w:ascii="宋体" w:hAnsi="宋体" w:cs="宋体"/>
          <w:spacing w:val="7"/>
          <w:sz w:val="24"/>
        </w:rPr>
        <w:t>5、苏建函价（202</w:t>
      </w:r>
      <w:r>
        <w:rPr>
          <w:rFonts w:hint="eastAsia" w:ascii="宋体" w:hAnsi="宋体" w:cs="宋体"/>
          <w:spacing w:val="7"/>
          <w:sz w:val="24"/>
        </w:rPr>
        <w:t>5</w:t>
      </w:r>
      <w:r>
        <w:rPr>
          <w:rFonts w:ascii="宋体" w:hAnsi="宋体" w:cs="宋体"/>
          <w:spacing w:val="7"/>
          <w:sz w:val="24"/>
        </w:rPr>
        <w:t>）</w:t>
      </w:r>
      <w:r>
        <w:rPr>
          <w:rFonts w:hint="eastAsia" w:ascii="宋体" w:hAnsi="宋体" w:cs="宋体"/>
          <w:spacing w:val="7"/>
          <w:sz w:val="24"/>
        </w:rPr>
        <w:t>66</w:t>
      </w:r>
      <w:r>
        <w:rPr>
          <w:rFonts w:ascii="宋体" w:hAnsi="宋体" w:cs="宋体"/>
          <w:spacing w:val="7"/>
          <w:sz w:val="24"/>
        </w:rPr>
        <w:t>号《关于调整建筑、装饰、安装、市政、修缮、仿古建筑及园林工程预算工资单价的通知》</w:t>
      </w:r>
      <w:r>
        <w:rPr>
          <w:rFonts w:hint="eastAsia" w:cs="宋体" w:asciiTheme="minorEastAsia" w:hAnsiTheme="minorEastAsia" w:eastAsiaTheme="minorEastAsia"/>
          <w:spacing w:val="7"/>
          <w:sz w:val="24"/>
        </w:rPr>
        <w:t>；</w:t>
      </w:r>
    </w:p>
    <w:p w14:paraId="1E6DE3F8">
      <w:pPr>
        <w:spacing w:line="360" w:lineRule="auto"/>
        <w:ind w:firstLine="617" w:firstLineChars="243"/>
        <w:rPr>
          <w:rFonts w:ascii="宋体" w:hAnsi="宋体"/>
          <w:sz w:val="24"/>
        </w:rPr>
      </w:pPr>
      <w:r>
        <w:rPr>
          <w:rFonts w:hint="eastAsia" w:ascii="宋体" w:hAnsi="宋体" w:cs="宋体"/>
          <w:spacing w:val="7"/>
          <w:sz w:val="24"/>
        </w:rPr>
        <w:t>6</w:t>
      </w:r>
      <w:r>
        <w:rPr>
          <w:rFonts w:ascii="宋体" w:hAnsi="宋体" w:cs="宋体"/>
          <w:spacing w:val="7"/>
          <w:sz w:val="24"/>
        </w:rPr>
        <w:t>、材料价格参照202</w:t>
      </w:r>
      <w:r>
        <w:rPr>
          <w:rFonts w:hint="eastAsia" w:ascii="宋体" w:hAnsi="宋体" w:cs="宋体"/>
          <w:spacing w:val="7"/>
          <w:sz w:val="24"/>
        </w:rPr>
        <w:t>5</w:t>
      </w:r>
      <w:r>
        <w:rPr>
          <w:rFonts w:ascii="宋体" w:hAnsi="宋体" w:cs="宋体"/>
          <w:spacing w:val="7"/>
          <w:sz w:val="24"/>
        </w:rPr>
        <w:t>年第</w:t>
      </w:r>
      <w:r>
        <w:rPr>
          <w:rFonts w:hint="eastAsia" w:ascii="宋体" w:hAnsi="宋体" w:cs="宋体"/>
          <w:spacing w:val="7"/>
          <w:sz w:val="24"/>
        </w:rPr>
        <w:t>8</w:t>
      </w:r>
      <w:r>
        <w:rPr>
          <w:rFonts w:ascii="宋体" w:hAnsi="宋体" w:cs="宋体"/>
          <w:spacing w:val="7"/>
          <w:sz w:val="24"/>
        </w:rPr>
        <w:t>期《扬州造价管理》，缺项部分参照市场</w:t>
      </w:r>
      <w:r>
        <w:rPr>
          <w:rFonts w:ascii="宋体" w:hAnsi="宋体"/>
          <w:sz w:val="24"/>
        </w:rPr>
        <w:t>价计算</w:t>
      </w:r>
      <w:r>
        <w:rPr>
          <w:rFonts w:hint="eastAsia" w:asciiTheme="minorEastAsia" w:hAnsiTheme="minorEastAsia" w:eastAsiaTheme="minorEastAsia"/>
          <w:sz w:val="24"/>
        </w:rPr>
        <w:t>；</w:t>
      </w:r>
    </w:p>
    <w:p w14:paraId="1ED8321B">
      <w:pPr>
        <w:spacing w:line="360" w:lineRule="auto"/>
        <w:ind w:firstLine="600" w:firstLineChars="250"/>
        <w:rPr>
          <w:rFonts w:ascii="宋体" w:hAnsi="宋体"/>
          <w:sz w:val="24"/>
        </w:rPr>
      </w:pPr>
      <w:r>
        <w:rPr>
          <w:rFonts w:hint="eastAsia" w:ascii="宋体" w:hAnsi="宋体"/>
          <w:sz w:val="24"/>
        </w:rPr>
        <w:t>7</w:t>
      </w:r>
      <w:r>
        <w:rPr>
          <w:rFonts w:ascii="宋体" w:hAnsi="宋体"/>
          <w:sz w:val="24"/>
        </w:rPr>
        <w:t>、国家、省市颁布的与工程造价有关的法规、文件、规定</w:t>
      </w:r>
      <w:r>
        <w:rPr>
          <w:rFonts w:hint="eastAsia" w:asciiTheme="minorEastAsia" w:hAnsiTheme="minorEastAsia" w:eastAsiaTheme="minorEastAsia"/>
          <w:sz w:val="24"/>
        </w:rPr>
        <w:t>；</w:t>
      </w:r>
    </w:p>
    <w:p w14:paraId="00C6EA1A">
      <w:pPr>
        <w:spacing w:before="80" w:line="360" w:lineRule="auto"/>
        <w:ind w:left="571"/>
        <w:rPr>
          <w:rFonts w:hint="eastAsia" w:ascii="宋体" w:hAnsi="宋体" w:eastAsia="宋体"/>
          <w:sz w:val="24"/>
          <w:lang w:eastAsia="zh-CN"/>
        </w:rPr>
      </w:pPr>
      <w:r>
        <w:rPr>
          <w:rFonts w:hint="eastAsia" w:ascii="宋体" w:hAnsi="宋体"/>
          <w:sz w:val="24"/>
        </w:rPr>
        <w:t>8、建设单位提供的设计图纸</w:t>
      </w:r>
      <w:r>
        <w:rPr>
          <w:rFonts w:hint="eastAsia" w:asciiTheme="minorEastAsia" w:hAnsiTheme="minorEastAsia" w:eastAsiaTheme="minorEastAsia"/>
          <w:sz w:val="24"/>
          <w:lang w:eastAsia="zh-CN"/>
        </w:rPr>
        <w:t>。</w:t>
      </w:r>
    </w:p>
    <w:p w14:paraId="7768EE76">
      <w:pPr>
        <w:spacing w:before="80" w:line="360" w:lineRule="auto"/>
        <w:ind w:left="571"/>
        <w:rPr>
          <w:rFonts w:ascii="宋体" w:hAnsi="宋体" w:eastAsia="宋体" w:cs="宋体"/>
          <w:b/>
          <w:bCs/>
          <w:color w:val="auto"/>
          <w:sz w:val="24"/>
          <w:szCs w:val="24"/>
        </w:rPr>
      </w:pPr>
      <w:r>
        <w:rPr>
          <w:rFonts w:hint="eastAsia" w:ascii="宋体" w:hAnsi="宋体" w:eastAsia="宋体" w:cs="宋体"/>
          <w:b/>
          <w:bCs/>
          <w:color w:val="auto"/>
          <w:spacing w:val="7"/>
          <w:sz w:val="24"/>
          <w:szCs w:val="24"/>
        </w:rPr>
        <w:t>三、编制责任</w:t>
      </w:r>
    </w:p>
    <w:p w14:paraId="721DE234">
      <w:pPr>
        <w:spacing w:before="80" w:line="360" w:lineRule="auto"/>
        <w:ind w:left="608"/>
        <w:rPr>
          <w:rFonts w:ascii="宋体" w:hAnsi="宋体" w:eastAsia="宋体" w:cs="宋体"/>
          <w:color w:val="auto"/>
          <w:sz w:val="24"/>
          <w:szCs w:val="24"/>
        </w:rPr>
      </w:pPr>
      <w:r>
        <w:rPr>
          <w:rFonts w:hint="eastAsia" w:ascii="宋体" w:hAnsi="宋体" w:eastAsia="宋体" w:cs="宋体"/>
          <w:color w:val="auto"/>
          <w:spacing w:val="13"/>
          <w:position w:val="8"/>
          <w:sz w:val="24"/>
          <w:szCs w:val="24"/>
        </w:rPr>
        <w:t>委</w:t>
      </w:r>
      <w:r>
        <w:rPr>
          <w:rFonts w:hint="eastAsia" w:ascii="宋体" w:hAnsi="宋体" w:eastAsia="宋体" w:cs="宋体"/>
          <w:color w:val="auto"/>
          <w:spacing w:val="9"/>
          <w:position w:val="8"/>
          <w:sz w:val="24"/>
          <w:szCs w:val="24"/>
        </w:rPr>
        <w:t>托方：对提供资料的真实性、合法性、完整性负责。</w:t>
      </w:r>
    </w:p>
    <w:p w14:paraId="078CD3B8">
      <w:pPr>
        <w:spacing w:before="1" w:line="360" w:lineRule="auto"/>
        <w:ind w:left="612"/>
        <w:rPr>
          <w:rFonts w:ascii="宋体" w:hAnsi="宋体" w:eastAsia="宋体" w:cs="宋体"/>
          <w:color w:val="auto"/>
          <w:sz w:val="24"/>
          <w:szCs w:val="24"/>
        </w:rPr>
      </w:pPr>
      <w:r>
        <w:rPr>
          <w:rFonts w:hint="eastAsia" w:ascii="宋体" w:hAnsi="宋体" w:eastAsia="宋体" w:cs="宋体"/>
          <w:color w:val="auto"/>
          <w:spacing w:val="9"/>
          <w:sz w:val="24"/>
          <w:szCs w:val="24"/>
        </w:rPr>
        <w:t>受托方：对标底编制报告的真实性、合法性负责</w:t>
      </w:r>
      <w:r>
        <w:rPr>
          <w:rFonts w:hint="eastAsia" w:ascii="宋体" w:hAnsi="宋体" w:eastAsia="宋体" w:cs="宋体"/>
          <w:color w:val="auto"/>
          <w:spacing w:val="8"/>
          <w:sz w:val="24"/>
          <w:szCs w:val="24"/>
        </w:rPr>
        <w:t>。</w:t>
      </w:r>
    </w:p>
    <w:p w14:paraId="2C7BED6B">
      <w:pPr>
        <w:spacing w:before="77" w:line="360" w:lineRule="auto"/>
        <w:ind w:left="579"/>
        <w:rPr>
          <w:rFonts w:ascii="宋体" w:hAnsi="宋体" w:eastAsia="宋体" w:cs="宋体"/>
          <w:b/>
          <w:bCs/>
          <w:color w:val="auto"/>
          <w:sz w:val="24"/>
          <w:szCs w:val="24"/>
        </w:rPr>
      </w:pPr>
      <w:r>
        <w:rPr>
          <w:rFonts w:hint="eastAsia" w:ascii="宋体" w:hAnsi="宋体" w:eastAsia="宋体" w:cs="宋体"/>
          <w:b/>
          <w:bCs/>
          <w:color w:val="auto"/>
          <w:spacing w:val="8"/>
          <w:sz w:val="24"/>
          <w:szCs w:val="24"/>
        </w:rPr>
        <w:t>四</w:t>
      </w:r>
      <w:r>
        <w:rPr>
          <w:rFonts w:hint="eastAsia" w:ascii="宋体" w:hAnsi="宋体" w:eastAsia="宋体" w:cs="宋体"/>
          <w:b/>
          <w:bCs/>
          <w:color w:val="auto"/>
          <w:spacing w:val="5"/>
          <w:sz w:val="24"/>
          <w:szCs w:val="24"/>
        </w:rPr>
        <w:t>、编制说明</w:t>
      </w:r>
    </w:p>
    <w:p w14:paraId="1382286F">
      <w:pPr>
        <w:spacing w:before="77" w:line="360" w:lineRule="auto"/>
        <w:ind w:left="580"/>
        <w:rPr>
          <w:rFonts w:ascii="宋体" w:hAnsi="宋体" w:eastAsia="宋体" w:cs="宋体"/>
          <w:color w:val="auto"/>
          <w:sz w:val="24"/>
          <w:szCs w:val="24"/>
        </w:rPr>
      </w:pPr>
      <w:r>
        <w:rPr>
          <w:rFonts w:hint="eastAsia" w:ascii="宋体" w:hAnsi="宋体" w:eastAsia="宋体" w:cs="宋体"/>
          <w:color w:val="auto"/>
          <w:spacing w:val="5"/>
          <w:sz w:val="24"/>
          <w:szCs w:val="24"/>
        </w:rPr>
        <w:t>1、一般说</w:t>
      </w:r>
      <w:r>
        <w:rPr>
          <w:rFonts w:hint="eastAsia" w:ascii="宋体" w:hAnsi="宋体" w:eastAsia="宋体" w:cs="宋体"/>
          <w:color w:val="auto"/>
          <w:spacing w:val="4"/>
          <w:sz w:val="24"/>
          <w:szCs w:val="24"/>
        </w:rPr>
        <w:t>明</w:t>
      </w:r>
    </w:p>
    <w:p w14:paraId="3B3D7A7C">
      <w:pPr>
        <w:spacing w:before="78" w:line="360" w:lineRule="auto"/>
        <w:ind w:left="574"/>
        <w:rPr>
          <w:rFonts w:ascii="宋体" w:hAnsi="宋体" w:eastAsia="宋体" w:cs="宋体"/>
          <w:color w:val="auto"/>
          <w:sz w:val="24"/>
          <w:szCs w:val="24"/>
        </w:rPr>
      </w:pPr>
      <w:r>
        <w:rPr>
          <w:rFonts w:hint="eastAsia" w:ascii="宋体" w:hAnsi="宋体" w:eastAsia="宋体" w:cs="宋体"/>
          <w:color w:val="auto"/>
          <w:spacing w:val="14"/>
          <w:sz w:val="24"/>
          <w:szCs w:val="24"/>
        </w:rPr>
        <w:t>(</w:t>
      </w:r>
      <w:r>
        <w:rPr>
          <w:rFonts w:hint="eastAsia" w:ascii="宋体" w:hAnsi="宋体" w:eastAsia="宋体" w:cs="宋体"/>
          <w:color w:val="auto"/>
          <w:spacing w:val="12"/>
          <w:sz w:val="24"/>
          <w:szCs w:val="24"/>
        </w:rPr>
        <w:t>1</w:t>
      </w:r>
      <w:r>
        <w:rPr>
          <w:rFonts w:hint="eastAsia" w:ascii="宋体" w:hAnsi="宋体" w:eastAsia="宋体" w:cs="宋体"/>
          <w:color w:val="auto"/>
          <w:spacing w:val="7"/>
          <w:sz w:val="24"/>
          <w:szCs w:val="24"/>
        </w:rPr>
        <w:t>)施工现场情况：以现场踏勘情况为准。</w:t>
      </w:r>
    </w:p>
    <w:p w14:paraId="1D17C0B9">
      <w:pPr>
        <w:spacing w:before="1" w:line="360" w:lineRule="auto"/>
        <w:ind w:left="127" w:right="34" w:firstLine="445"/>
        <w:rPr>
          <w:rFonts w:ascii="宋体" w:hAnsi="宋体" w:eastAsia="宋体" w:cs="宋体"/>
          <w:color w:val="auto"/>
          <w:spacing w:val="16"/>
          <w:sz w:val="24"/>
          <w:szCs w:val="24"/>
        </w:rPr>
      </w:pPr>
      <w:r>
        <w:rPr>
          <w:rFonts w:hint="eastAsia" w:ascii="宋体" w:hAnsi="宋体" w:eastAsia="宋体" w:cs="宋体"/>
          <w:color w:val="auto"/>
          <w:spacing w:val="16"/>
          <w:sz w:val="24"/>
          <w:szCs w:val="24"/>
        </w:rPr>
        <w:t>(2)交通运输情况：以现场踏勘情况为准。</w:t>
      </w:r>
    </w:p>
    <w:p w14:paraId="011E4A80">
      <w:pPr>
        <w:spacing w:before="1" w:line="360" w:lineRule="auto"/>
        <w:ind w:left="127" w:right="34" w:firstLine="445"/>
        <w:rPr>
          <w:rFonts w:ascii="宋体" w:hAnsi="宋体" w:eastAsia="宋体" w:cs="宋体"/>
          <w:color w:val="auto"/>
          <w:spacing w:val="16"/>
          <w:sz w:val="24"/>
          <w:szCs w:val="24"/>
        </w:rPr>
      </w:pPr>
      <w:r>
        <w:rPr>
          <w:rFonts w:hint="eastAsia" w:ascii="宋体" w:hAnsi="宋体" w:eastAsia="宋体" w:cs="宋体"/>
          <w:color w:val="auto"/>
          <w:spacing w:val="16"/>
          <w:sz w:val="24"/>
          <w:szCs w:val="24"/>
        </w:rPr>
        <w:t>(3)环境保护要求：满足省、市及当地政府对环境保护的相关要求和规定</w:t>
      </w:r>
    </w:p>
    <w:p w14:paraId="1CE20406">
      <w:pPr>
        <w:spacing w:before="1" w:line="360" w:lineRule="auto"/>
        <w:ind w:left="127" w:right="34" w:firstLine="445"/>
        <w:rPr>
          <w:rFonts w:ascii="宋体" w:hAnsi="宋体" w:eastAsia="宋体" w:cs="宋体"/>
          <w:color w:val="auto"/>
          <w:spacing w:val="16"/>
          <w:sz w:val="24"/>
          <w:szCs w:val="24"/>
        </w:rPr>
      </w:pPr>
      <w:r>
        <w:rPr>
          <w:rFonts w:hint="eastAsia" w:ascii="宋体" w:hAnsi="宋体" w:eastAsia="宋体" w:cs="宋体"/>
          <w:color w:val="auto"/>
          <w:spacing w:val="16"/>
          <w:sz w:val="24"/>
          <w:szCs w:val="24"/>
        </w:rPr>
        <w:t>(4)工程量清单中的每一个项目，都需填入综合单价及合价；不同单项及单位工程中的分部分项工程量清单中相同项目(项目特征及工作内容相同) 的报价应统一，如有差异，按最低一个报价进行结算。</w:t>
      </w:r>
    </w:p>
    <w:p w14:paraId="7BFEAE0B">
      <w:pPr>
        <w:spacing w:before="1" w:line="360" w:lineRule="auto"/>
        <w:ind w:left="127" w:right="34" w:firstLine="445"/>
        <w:rPr>
          <w:rFonts w:ascii="宋体" w:hAnsi="宋体" w:eastAsia="宋体" w:cs="宋体"/>
          <w:color w:val="auto"/>
          <w:sz w:val="24"/>
          <w:szCs w:val="24"/>
        </w:rPr>
      </w:pPr>
      <w:r>
        <w:rPr>
          <w:rFonts w:hint="eastAsia" w:ascii="宋体" w:hAnsi="宋体" w:eastAsia="宋体" w:cs="宋体"/>
          <w:color w:val="auto"/>
          <w:spacing w:val="16"/>
          <w:sz w:val="24"/>
          <w:szCs w:val="24"/>
        </w:rPr>
        <w:t>(</w:t>
      </w:r>
      <w:r>
        <w:rPr>
          <w:rFonts w:hint="eastAsia" w:ascii="宋体" w:hAnsi="宋体" w:eastAsia="宋体" w:cs="宋体"/>
          <w:color w:val="auto"/>
          <w:spacing w:val="9"/>
          <w:sz w:val="24"/>
          <w:szCs w:val="24"/>
        </w:rPr>
        <w:t>5)本工程量清单中的分部分项工程量及措施项目工程量均是根据本工程施工图、按照“工</w:t>
      </w:r>
      <w:r>
        <w:rPr>
          <w:rFonts w:hint="eastAsia" w:ascii="宋体" w:hAnsi="宋体" w:eastAsia="宋体" w:cs="宋体"/>
          <w:color w:val="auto"/>
          <w:spacing w:val="10"/>
          <w:sz w:val="24"/>
          <w:szCs w:val="24"/>
        </w:rPr>
        <w:t>程</w:t>
      </w:r>
      <w:r>
        <w:rPr>
          <w:rFonts w:hint="eastAsia" w:ascii="宋体" w:hAnsi="宋体" w:eastAsia="宋体" w:cs="宋体"/>
          <w:color w:val="auto"/>
          <w:spacing w:val="6"/>
          <w:sz w:val="24"/>
          <w:szCs w:val="24"/>
        </w:rPr>
        <w:t>量</w:t>
      </w:r>
      <w:r>
        <w:rPr>
          <w:rFonts w:hint="eastAsia" w:ascii="宋体" w:hAnsi="宋体" w:eastAsia="宋体" w:cs="宋体"/>
          <w:color w:val="auto"/>
          <w:spacing w:val="5"/>
          <w:sz w:val="24"/>
          <w:szCs w:val="24"/>
        </w:rPr>
        <w:t>计算规范”的规定进行计算的，仅作为施工企业投标报价的共同基础，不能作为最终结算与</w:t>
      </w:r>
      <w:r>
        <w:rPr>
          <w:rFonts w:hint="eastAsia" w:ascii="宋体" w:hAnsi="宋体" w:eastAsia="宋体" w:cs="宋体"/>
          <w:color w:val="auto"/>
          <w:spacing w:val="12"/>
          <w:sz w:val="24"/>
          <w:szCs w:val="24"/>
        </w:rPr>
        <w:t>支</w:t>
      </w:r>
      <w:r>
        <w:rPr>
          <w:rFonts w:hint="eastAsia" w:ascii="宋体" w:hAnsi="宋体" w:eastAsia="宋体" w:cs="宋体"/>
          <w:color w:val="auto"/>
          <w:spacing w:val="7"/>
          <w:sz w:val="24"/>
          <w:szCs w:val="24"/>
        </w:rPr>
        <w:t>付价款的依据。</w:t>
      </w:r>
    </w:p>
    <w:p w14:paraId="4D7678EE">
      <w:pPr>
        <w:spacing w:before="2" w:line="360" w:lineRule="auto"/>
        <w:ind w:left="142" w:right="34" w:firstLine="430"/>
        <w:rPr>
          <w:rFonts w:ascii="宋体" w:hAnsi="宋体" w:eastAsia="宋体" w:cs="宋体"/>
          <w:color w:val="auto"/>
          <w:sz w:val="24"/>
          <w:szCs w:val="24"/>
        </w:rPr>
      </w:pPr>
      <w:r>
        <w:rPr>
          <w:rFonts w:hint="eastAsia" w:ascii="宋体" w:hAnsi="宋体" w:eastAsia="宋体" w:cs="宋体"/>
          <w:color w:val="auto"/>
          <w:spacing w:val="22"/>
          <w:sz w:val="24"/>
          <w:szCs w:val="24"/>
        </w:rPr>
        <w:t>(6</w:t>
      </w:r>
      <w:r>
        <w:rPr>
          <w:rFonts w:hint="eastAsia" w:ascii="宋体" w:hAnsi="宋体" w:eastAsia="宋体" w:cs="宋体"/>
          <w:color w:val="auto"/>
          <w:spacing w:val="14"/>
          <w:sz w:val="24"/>
          <w:szCs w:val="24"/>
        </w:rPr>
        <w:t>)</w:t>
      </w:r>
      <w:r>
        <w:rPr>
          <w:rFonts w:hint="eastAsia" w:ascii="宋体" w:hAnsi="宋体" w:eastAsia="宋体" w:cs="宋体"/>
          <w:color w:val="auto"/>
          <w:spacing w:val="11"/>
          <w:sz w:val="24"/>
          <w:szCs w:val="24"/>
        </w:rPr>
        <w:t xml:space="preserve"> 工程量清单及其计价格式中的任何内容不得随意删除或涂改，若有错误，在招标答疑</w:t>
      </w:r>
      <w:r>
        <w:rPr>
          <w:rFonts w:hint="eastAsia" w:ascii="宋体" w:hAnsi="宋体" w:eastAsia="宋体" w:cs="宋体"/>
          <w:color w:val="auto"/>
          <w:spacing w:val="2"/>
          <w:sz w:val="24"/>
          <w:szCs w:val="24"/>
        </w:rPr>
        <w:t>时及时提出，以“</w:t>
      </w:r>
      <w:r>
        <w:rPr>
          <w:rFonts w:hint="eastAsia" w:ascii="宋体" w:hAnsi="宋体" w:eastAsia="宋体" w:cs="宋体"/>
          <w:color w:val="auto"/>
          <w:spacing w:val="1"/>
          <w:sz w:val="24"/>
          <w:szCs w:val="24"/>
        </w:rPr>
        <w:t>补遗”资料为准。</w:t>
      </w:r>
    </w:p>
    <w:p w14:paraId="459C7066">
      <w:pPr>
        <w:spacing w:before="1" w:line="360" w:lineRule="auto"/>
        <w:ind w:left="129" w:right="34" w:firstLine="443"/>
        <w:rPr>
          <w:rFonts w:ascii="宋体" w:hAnsi="宋体" w:eastAsia="宋体" w:cs="宋体"/>
          <w:color w:val="auto"/>
          <w:sz w:val="24"/>
          <w:szCs w:val="24"/>
        </w:rPr>
      </w:pPr>
      <w:r>
        <w:rPr>
          <w:rFonts w:hint="eastAsia" w:ascii="宋体" w:hAnsi="宋体" w:eastAsia="宋体" w:cs="宋体"/>
          <w:color w:val="auto"/>
          <w:spacing w:val="22"/>
          <w:sz w:val="24"/>
          <w:szCs w:val="24"/>
        </w:rPr>
        <w:t>(7</w:t>
      </w:r>
      <w:r>
        <w:rPr>
          <w:rFonts w:hint="eastAsia" w:ascii="宋体" w:hAnsi="宋体" w:eastAsia="宋体" w:cs="宋体"/>
          <w:color w:val="auto"/>
          <w:spacing w:val="14"/>
          <w:sz w:val="24"/>
          <w:szCs w:val="24"/>
        </w:rPr>
        <w:t>)</w:t>
      </w:r>
      <w:r>
        <w:rPr>
          <w:rFonts w:hint="eastAsia" w:ascii="宋体" w:hAnsi="宋体" w:eastAsia="宋体" w:cs="宋体"/>
          <w:color w:val="auto"/>
          <w:spacing w:val="11"/>
          <w:sz w:val="24"/>
          <w:szCs w:val="24"/>
        </w:rPr>
        <w:t xml:space="preserve"> 分部分项工程量清单中对工程项目的项目特征及具体做法制作重点描述，详细情况见</w:t>
      </w:r>
      <w:r>
        <w:rPr>
          <w:rFonts w:hint="eastAsia" w:ascii="宋体" w:hAnsi="宋体" w:eastAsia="宋体" w:cs="宋体"/>
          <w:color w:val="auto"/>
          <w:spacing w:val="14"/>
          <w:sz w:val="24"/>
          <w:szCs w:val="24"/>
        </w:rPr>
        <w:t>施工图</w:t>
      </w:r>
      <w:r>
        <w:rPr>
          <w:rFonts w:hint="eastAsia" w:ascii="宋体" w:hAnsi="宋体" w:eastAsia="宋体" w:cs="宋体"/>
          <w:color w:val="auto"/>
          <w:spacing w:val="12"/>
          <w:sz w:val="24"/>
          <w:szCs w:val="24"/>
        </w:rPr>
        <w:t>设</w:t>
      </w:r>
      <w:r>
        <w:rPr>
          <w:rFonts w:hint="eastAsia" w:ascii="宋体" w:hAnsi="宋体" w:eastAsia="宋体" w:cs="宋体"/>
          <w:color w:val="auto"/>
          <w:spacing w:val="7"/>
          <w:sz w:val="24"/>
          <w:szCs w:val="24"/>
        </w:rPr>
        <w:t>计、技术说明及相关标准图集。组价时应结合投标人现场勘查情况包括完成所有工序工</w:t>
      </w:r>
      <w:r>
        <w:rPr>
          <w:rFonts w:hint="eastAsia" w:ascii="宋体" w:hAnsi="宋体" w:eastAsia="宋体" w:cs="宋体"/>
          <w:color w:val="auto"/>
          <w:spacing w:val="12"/>
          <w:sz w:val="24"/>
          <w:szCs w:val="24"/>
        </w:rPr>
        <w:t>作</w:t>
      </w:r>
      <w:r>
        <w:rPr>
          <w:rFonts w:hint="eastAsia" w:ascii="宋体" w:hAnsi="宋体" w:eastAsia="宋体" w:cs="宋体"/>
          <w:color w:val="auto"/>
          <w:spacing w:val="7"/>
          <w:sz w:val="24"/>
          <w:szCs w:val="24"/>
        </w:rPr>
        <w:t>内容的全部费用。</w:t>
      </w:r>
    </w:p>
    <w:p w14:paraId="16496783">
      <w:pPr>
        <w:spacing w:line="360" w:lineRule="auto"/>
        <w:ind w:left="544"/>
        <w:rPr>
          <w:rFonts w:ascii="宋体" w:hAnsi="宋体" w:eastAsia="宋体" w:cs="宋体"/>
          <w:color w:val="auto"/>
          <w:sz w:val="24"/>
          <w:szCs w:val="24"/>
        </w:rPr>
      </w:pPr>
      <w:r>
        <w:rPr>
          <w:rFonts w:hint="eastAsia" w:ascii="宋体" w:hAnsi="宋体" w:eastAsia="宋体" w:cs="宋体"/>
          <w:color w:val="auto"/>
          <w:spacing w:val="9"/>
          <w:sz w:val="24"/>
          <w:szCs w:val="24"/>
        </w:rPr>
        <w:t>2</w:t>
      </w:r>
      <w:r>
        <w:rPr>
          <w:rFonts w:hint="eastAsia" w:ascii="宋体" w:hAnsi="宋体" w:eastAsia="宋体" w:cs="宋体"/>
          <w:color w:val="auto"/>
          <w:spacing w:val="8"/>
          <w:sz w:val="24"/>
          <w:szCs w:val="24"/>
        </w:rPr>
        <w:t>、特殊说明</w:t>
      </w:r>
    </w:p>
    <w:p w14:paraId="4CBC5955">
      <w:pPr>
        <w:spacing w:line="360" w:lineRule="auto"/>
        <w:ind w:firstLine="508" w:firstLineChars="200"/>
        <w:rPr>
          <w:rFonts w:ascii="宋体" w:hAnsi="宋体" w:cs="宋体"/>
          <w:spacing w:val="7"/>
          <w:sz w:val="24"/>
        </w:rPr>
      </w:pPr>
      <w:r>
        <w:rPr>
          <w:rFonts w:hint="eastAsia" w:cs="宋体" w:asciiTheme="minorEastAsia" w:hAnsiTheme="minorEastAsia" w:eastAsiaTheme="minorEastAsia"/>
          <w:spacing w:val="7"/>
          <w:sz w:val="24"/>
        </w:rPr>
        <w:t>（1）</w:t>
      </w:r>
      <w:r>
        <w:rPr>
          <w:rFonts w:hint="eastAsia" w:ascii="宋体" w:hAnsi="宋体" w:cs="宋体"/>
          <w:spacing w:val="7"/>
          <w:sz w:val="24"/>
        </w:rPr>
        <w:t>本工程按水利专业取费。</w:t>
      </w:r>
    </w:p>
    <w:p w14:paraId="450134D8">
      <w:pPr>
        <w:spacing w:line="360" w:lineRule="auto"/>
        <w:ind w:firstLine="508" w:firstLineChars="200"/>
        <w:rPr>
          <w:rFonts w:ascii="宋体" w:hAnsi="宋体" w:cs="宋体"/>
          <w:spacing w:val="7"/>
          <w:sz w:val="24"/>
        </w:rPr>
      </w:pPr>
      <w:r>
        <w:rPr>
          <w:rFonts w:hint="eastAsia" w:cs="宋体" w:asciiTheme="minorEastAsia" w:hAnsiTheme="minorEastAsia" w:eastAsiaTheme="minorEastAsia"/>
          <w:spacing w:val="7"/>
          <w:sz w:val="24"/>
        </w:rPr>
        <w:t>（2）</w:t>
      </w:r>
      <w:r>
        <w:rPr>
          <w:rFonts w:hint="eastAsia" w:ascii="宋体" w:hAnsi="宋体" w:cs="宋体"/>
          <w:spacing w:val="7"/>
          <w:sz w:val="24"/>
        </w:rPr>
        <w:t>六号河清淤产生淤泥由施工单位自行处理；幸福河、九号河、东风河泥浆塘由各村就近提供。</w:t>
      </w:r>
    </w:p>
    <w:p w14:paraId="1D59DD0F">
      <w:pPr>
        <w:spacing w:line="360" w:lineRule="auto"/>
        <w:ind w:firstLine="508" w:firstLineChars="200"/>
        <w:rPr>
          <w:rFonts w:ascii="宋体" w:hAnsi="宋体" w:cs="宋体"/>
          <w:spacing w:val="7"/>
          <w:sz w:val="24"/>
        </w:rPr>
      </w:pPr>
      <w:r>
        <w:rPr>
          <w:rFonts w:hint="eastAsia" w:cs="宋体" w:asciiTheme="minorEastAsia" w:hAnsiTheme="minorEastAsia" w:eastAsiaTheme="minorEastAsia"/>
          <w:spacing w:val="7"/>
          <w:sz w:val="24"/>
        </w:rPr>
        <w:t>（3）</w:t>
      </w:r>
      <w:r>
        <w:rPr>
          <w:rFonts w:hint="eastAsia" w:ascii="宋体" w:hAnsi="宋体" w:cs="宋体"/>
          <w:spacing w:val="7"/>
          <w:sz w:val="24"/>
        </w:rPr>
        <w:t>河道回填土均按外购土考虑，如现场提供土源，结算时按实调整。</w:t>
      </w:r>
    </w:p>
    <w:p w14:paraId="3FF492B0">
      <w:pPr>
        <w:spacing w:line="360" w:lineRule="auto"/>
        <w:ind w:firstLine="508" w:firstLineChars="200"/>
        <w:rPr>
          <w:rFonts w:ascii="宋体" w:hAnsi="宋体" w:cs="宋体"/>
          <w:spacing w:val="7"/>
          <w:sz w:val="24"/>
        </w:rPr>
      </w:pPr>
      <w:r>
        <w:rPr>
          <w:rFonts w:hint="eastAsia" w:cs="宋体" w:asciiTheme="minorEastAsia" w:hAnsiTheme="minorEastAsia" w:eastAsiaTheme="minorEastAsia"/>
          <w:spacing w:val="7"/>
          <w:sz w:val="24"/>
        </w:rPr>
        <w:t>（4）</w:t>
      </w:r>
      <w:r>
        <w:rPr>
          <w:rFonts w:hint="eastAsia" w:ascii="宋体" w:hAnsi="宋体" w:cs="宋体"/>
          <w:spacing w:val="7"/>
          <w:sz w:val="24"/>
        </w:rPr>
        <w:t>所有拆除后产生的垃圾均考虑外运，运距投标人自理。</w:t>
      </w:r>
    </w:p>
    <w:p w14:paraId="56B06B10">
      <w:pPr>
        <w:spacing w:line="360" w:lineRule="auto"/>
        <w:ind w:firstLine="480" w:firstLineChars="200"/>
        <w:rPr>
          <w:rFonts w:ascii="宋体" w:hAnsi="宋体" w:cs="宋体"/>
          <w:spacing w:val="7"/>
          <w:sz w:val="24"/>
        </w:rPr>
      </w:pPr>
      <w:r>
        <w:rPr>
          <w:rFonts w:hint="eastAsia" w:asciiTheme="minorEastAsia" w:hAnsiTheme="minorEastAsia" w:eastAsiaTheme="minorEastAsia"/>
          <w:sz w:val="24"/>
        </w:rPr>
        <w:t>（5）</w:t>
      </w:r>
      <w:r>
        <w:rPr>
          <w:rFonts w:hint="eastAsia" w:ascii="宋体" w:hAnsi="宋体"/>
          <w:sz w:val="24"/>
        </w:rPr>
        <w:t>由于四条河道施工区域较为分散，每条河道均计取大型机械进退场包干费。</w:t>
      </w:r>
    </w:p>
    <w:p w14:paraId="3ACC0526">
      <w:pPr>
        <w:spacing w:line="360" w:lineRule="auto"/>
        <w:ind w:firstLine="480" w:firstLineChars="200"/>
        <w:rPr>
          <w:rFonts w:ascii="宋体" w:hAnsi="宋体" w:cs="宋体"/>
          <w:color w:val="auto"/>
          <w:spacing w:val="7"/>
          <w:kern w:val="2"/>
          <w:sz w:val="24"/>
        </w:rPr>
      </w:pPr>
      <w:r>
        <w:rPr>
          <w:rFonts w:hint="eastAsia" w:asciiTheme="minorEastAsia" w:hAnsiTheme="minorEastAsia" w:eastAsiaTheme="minorEastAsia"/>
          <w:sz w:val="24"/>
        </w:rPr>
        <w:t>（6）</w:t>
      </w:r>
      <w:r>
        <w:rPr>
          <w:rFonts w:hint="eastAsia" w:ascii="宋体" w:hAnsi="宋体"/>
          <w:sz w:val="24"/>
        </w:rPr>
        <w:t>本工程所有混凝土均按商品混凝土考虑。</w:t>
      </w:r>
    </w:p>
    <w:p w14:paraId="54F55915">
      <w:pPr>
        <w:spacing w:line="360" w:lineRule="auto"/>
        <w:ind w:firstLine="480" w:firstLineChars="200"/>
        <w:rPr>
          <w:rFonts w:ascii="宋体" w:hAnsi="宋体"/>
          <w:sz w:val="24"/>
        </w:rPr>
      </w:pPr>
      <w:r>
        <w:rPr>
          <w:rFonts w:hint="eastAsia" w:asciiTheme="minorEastAsia" w:hAnsiTheme="minorEastAsia" w:eastAsiaTheme="minorEastAsia"/>
          <w:sz w:val="24"/>
        </w:rPr>
        <w:t>（7）</w:t>
      </w:r>
      <w:r>
        <w:rPr>
          <w:rFonts w:hint="eastAsia" w:ascii="宋体" w:hAnsi="宋体"/>
          <w:sz w:val="24"/>
        </w:rPr>
        <w:t>部分材料除税单价：</w:t>
      </w:r>
    </w:p>
    <w:p w14:paraId="166EA634">
      <w:pPr>
        <w:spacing w:line="360" w:lineRule="auto"/>
        <w:ind w:firstLine="480" w:firstLineChars="200"/>
        <w:rPr>
          <w:rFonts w:ascii="宋体" w:hAnsi="宋体" w:cs="宋体"/>
          <w:spacing w:val="7"/>
          <w:sz w:val="24"/>
        </w:rPr>
      </w:pPr>
      <w:r>
        <w:rPr>
          <w:rFonts w:hint="eastAsia" w:ascii="宋体" w:hAnsi="宋体"/>
          <w:sz w:val="24"/>
        </w:rPr>
        <w:t>独杆月季（D5cm）257.35元/株，桂花（φ6cm  H220cm  P150cm）257.73元/株，金森女贞球（H120cm  P120cm）68.93元/株。</w:t>
      </w:r>
    </w:p>
    <w:p w14:paraId="7ADE97FC">
      <w:pPr>
        <w:spacing w:line="360" w:lineRule="auto"/>
        <w:ind w:firstLine="480" w:firstLineChars="200"/>
        <w:rPr>
          <w:rFonts w:ascii="宋体" w:hAnsi="宋体" w:eastAsiaTheme="minorEastAsia"/>
          <w:sz w:val="24"/>
        </w:rPr>
      </w:pPr>
      <w:r>
        <w:rPr>
          <w:rFonts w:hint="eastAsia" w:asciiTheme="minorEastAsia" w:hAnsiTheme="minorEastAsia" w:eastAsiaTheme="minorEastAsia"/>
          <w:sz w:val="24"/>
        </w:rPr>
        <w:t>（8）</w:t>
      </w:r>
      <w:r>
        <w:rPr>
          <w:rFonts w:hint="eastAsia" w:ascii="宋体" w:hAnsi="宋体"/>
          <w:sz w:val="24"/>
        </w:rPr>
        <w:t>具体工程量及做法详见设计图纸。</w:t>
      </w:r>
    </w:p>
    <w:p w14:paraId="09894FA0">
      <w:pPr>
        <w:spacing w:line="360" w:lineRule="auto"/>
        <w:ind w:firstLine="480" w:firstLineChars="200"/>
        <w:rPr>
          <w:rFonts w:ascii="宋体" w:hAnsi="宋体" w:cs="宋体"/>
          <w:sz w:val="24"/>
        </w:rPr>
      </w:pPr>
      <w:r>
        <w:rPr>
          <w:rFonts w:hint="eastAsia" w:asciiTheme="minorEastAsia" w:hAnsiTheme="minorEastAsia" w:eastAsiaTheme="minorEastAsia"/>
          <w:sz w:val="24"/>
        </w:rPr>
        <w:t>（9）</w:t>
      </w:r>
      <w:r>
        <w:rPr>
          <w:rFonts w:hint="eastAsia" w:ascii="宋体" w:hAnsi="宋体"/>
          <w:sz w:val="24"/>
        </w:rPr>
        <w:t>环境保护措施按0.5%计取</w:t>
      </w:r>
      <w:r>
        <w:rPr>
          <w:rFonts w:hint="eastAsia" w:ascii="宋体" w:hAnsi="宋体" w:cs="宋体"/>
          <w:sz w:val="24"/>
        </w:rPr>
        <w:t>。</w:t>
      </w:r>
    </w:p>
    <w:p w14:paraId="51DC67D1">
      <w:pPr>
        <w:spacing w:line="360" w:lineRule="auto"/>
        <w:ind w:firstLine="460" w:firstLineChars="192"/>
        <w:rPr>
          <w:rFonts w:ascii="宋体" w:hAnsi="宋体"/>
          <w:sz w:val="24"/>
        </w:rPr>
      </w:pPr>
      <w:r>
        <w:rPr>
          <w:rFonts w:hint="eastAsia" w:asciiTheme="minorEastAsia" w:hAnsiTheme="minorEastAsia" w:eastAsiaTheme="minorEastAsia"/>
          <w:sz w:val="24"/>
        </w:rPr>
        <w:t>（10）</w:t>
      </w:r>
      <w:r>
        <w:rPr>
          <w:rFonts w:hint="eastAsia" w:ascii="宋体" w:hAnsi="宋体"/>
          <w:sz w:val="24"/>
        </w:rPr>
        <w:t>安全文明措施按2%计取。</w:t>
      </w:r>
    </w:p>
    <w:p w14:paraId="41C1193F">
      <w:pPr>
        <w:spacing w:line="360" w:lineRule="auto"/>
        <w:ind w:firstLine="460" w:firstLineChars="192"/>
        <w:rPr>
          <w:rFonts w:ascii="宋体" w:hAnsi="宋体"/>
          <w:sz w:val="24"/>
        </w:rPr>
      </w:pPr>
      <w:r>
        <w:rPr>
          <w:rFonts w:hint="eastAsia" w:asciiTheme="minorEastAsia" w:hAnsiTheme="minorEastAsia" w:eastAsiaTheme="minorEastAsia"/>
          <w:sz w:val="24"/>
        </w:rPr>
        <w:t>（11）</w:t>
      </w:r>
      <w:r>
        <w:rPr>
          <w:rFonts w:hint="eastAsia" w:ascii="宋体" w:hAnsi="宋体"/>
          <w:sz w:val="24"/>
        </w:rPr>
        <w:t>临时工程按0.5%计取。</w:t>
      </w:r>
    </w:p>
    <w:p w14:paraId="7A3D231A">
      <w:pPr>
        <w:spacing w:line="360" w:lineRule="auto"/>
        <w:ind w:firstLine="460" w:firstLineChars="192"/>
        <w:rPr>
          <w:rFonts w:ascii="宋体" w:hAnsi="宋体"/>
          <w:sz w:val="24"/>
        </w:rPr>
      </w:pPr>
      <w:r>
        <w:rPr>
          <w:rFonts w:hint="eastAsia" w:asciiTheme="minorEastAsia" w:hAnsiTheme="minorEastAsia" w:eastAsiaTheme="minorEastAsia"/>
          <w:sz w:val="24"/>
        </w:rPr>
        <w:t>（12）</w:t>
      </w:r>
      <w:r>
        <w:rPr>
          <w:rFonts w:hint="eastAsia" w:ascii="宋体" w:hAnsi="宋体"/>
          <w:sz w:val="24"/>
        </w:rPr>
        <w:t>交通工程按0.5%计取</w:t>
      </w:r>
      <w:r>
        <w:rPr>
          <w:rFonts w:ascii="宋体" w:hAnsi="宋体"/>
          <w:sz w:val="24"/>
        </w:rPr>
        <w:t>。</w:t>
      </w:r>
    </w:p>
    <w:p w14:paraId="2B1DB308">
      <w:pPr>
        <w:spacing w:line="360" w:lineRule="auto"/>
        <w:ind w:firstLine="460" w:firstLineChars="192"/>
        <w:rPr>
          <w:rFonts w:ascii="宋体" w:hAnsi="宋体" w:eastAsiaTheme="minorEastAsia"/>
          <w:sz w:val="24"/>
        </w:rPr>
      </w:pPr>
      <w:r>
        <w:rPr>
          <w:rFonts w:hint="eastAsia" w:asciiTheme="minorEastAsia" w:hAnsiTheme="minorEastAsia" w:eastAsiaTheme="minorEastAsia"/>
          <w:sz w:val="24"/>
        </w:rPr>
        <w:t>（13）</w:t>
      </w:r>
      <w:r>
        <w:rPr>
          <w:rFonts w:hint="eastAsia" w:ascii="宋体" w:hAnsi="宋体"/>
          <w:sz w:val="24"/>
        </w:rPr>
        <w:t>保险费：建安工程一切险（含第三责任险）按0.25%计取，安全生产责任险按0.2%计取，工伤保险费按0.25%计取。</w:t>
      </w:r>
    </w:p>
    <w:p w14:paraId="20267E0E">
      <w:pPr>
        <w:spacing w:before="2" w:line="360" w:lineRule="auto"/>
        <w:ind w:left="142" w:right="34" w:firstLine="430"/>
        <w:rPr>
          <w:rFonts w:ascii="宋体" w:hAnsi="宋体" w:eastAsia="宋体" w:cs="宋体"/>
          <w:b/>
          <w:bCs/>
          <w:color w:val="auto"/>
          <w:spacing w:val="2"/>
          <w:sz w:val="24"/>
          <w:szCs w:val="24"/>
        </w:rPr>
      </w:pPr>
      <w:r>
        <w:rPr>
          <w:rFonts w:hint="eastAsia" w:ascii="宋体" w:hAnsi="宋体" w:eastAsia="宋体" w:cs="宋体"/>
          <w:b/>
          <w:bCs/>
          <w:color w:val="auto"/>
          <w:spacing w:val="2"/>
          <w:sz w:val="24"/>
          <w:szCs w:val="24"/>
        </w:rPr>
        <w:t>五、预算价总价</w:t>
      </w:r>
    </w:p>
    <w:p w14:paraId="3788C0F3">
      <w:pPr>
        <w:spacing w:before="2" w:line="360" w:lineRule="auto"/>
        <w:ind w:left="143" w:leftChars="68" w:right="34" w:firstLine="675" w:firstLineChars="277"/>
        <w:rPr>
          <w:rFonts w:ascii="宋体" w:hAnsi="宋体" w:eastAsia="宋体" w:cs="宋体"/>
          <w:color w:val="auto"/>
          <w:spacing w:val="2"/>
          <w:sz w:val="24"/>
          <w:szCs w:val="24"/>
        </w:rPr>
      </w:pPr>
      <w:r>
        <w:rPr>
          <w:rFonts w:hint="eastAsia" w:ascii="宋体" w:hAnsi="宋体" w:eastAsia="宋体" w:cs="宋体"/>
          <w:color w:val="auto"/>
          <w:spacing w:val="2"/>
          <w:sz w:val="24"/>
          <w:szCs w:val="24"/>
        </w:rPr>
        <w:t>本工程的预算价总价为380.578144万元。</w:t>
      </w:r>
    </w:p>
    <w:p w14:paraId="344C479C">
      <w:pPr>
        <w:spacing w:before="66" w:line="226" w:lineRule="auto"/>
        <w:ind w:left="655"/>
        <w:rPr>
          <w:rFonts w:ascii="宋体" w:hAnsi="宋体" w:eastAsia="宋体" w:cs="宋体"/>
          <w:color w:val="auto"/>
          <w:spacing w:val="20"/>
          <w:sz w:val="24"/>
          <w:szCs w:val="24"/>
        </w:rPr>
      </w:pPr>
    </w:p>
    <w:p w14:paraId="63B0A44C">
      <w:pPr>
        <w:spacing w:before="66" w:line="226" w:lineRule="auto"/>
        <w:ind w:left="655"/>
        <w:rPr>
          <w:rFonts w:ascii="宋体" w:hAnsi="宋体" w:eastAsia="宋体" w:cs="宋体"/>
          <w:color w:val="auto"/>
          <w:spacing w:val="20"/>
          <w:sz w:val="24"/>
          <w:szCs w:val="24"/>
        </w:rPr>
      </w:pPr>
    </w:p>
    <w:p w14:paraId="2E1C5A5A">
      <w:pPr>
        <w:spacing w:before="66" w:line="226" w:lineRule="auto"/>
        <w:ind w:left="655"/>
        <w:rPr>
          <w:rFonts w:ascii="宋体" w:hAnsi="宋体" w:eastAsia="宋体" w:cs="宋体"/>
          <w:color w:val="auto"/>
          <w:spacing w:val="20"/>
          <w:sz w:val="24"/>
          <w:szCs w:val="24"/>
        </w:rPr>
      </w:pPr>
    </w:p>
    <w:p w14:paraId="04CB7CDC">
      <w:pPr>
        <w:spacing w:before="66" w:line="226" w:lineRule="auto"/>
        <w:ind w:left="655"/>
        <w:rPr>
          <w:rFonts w:ascii="宋体" w:hAnsi="宋体" w:eastAsia="宋体" w:cs="宋体"/>
          <w:color w:val="auto"/>
          <w:spacing w:val="20"/>
          <w:sz w:val="24"/>
          <w:szCs w:val="24"/>
        </w:rPr>
      </w:pPr>
    </w:p>
    <w:p w14:paraId="0DF5D279">
      <w:pPr>
        <w:spacing w:before="66" w:line="226" w:lineRule="auto"/>
        <w:ind w:left="655"/>
        <w:rPr>
          <w:rFonts w:ascii="宋体" w:hAnsi="宋体" w:eastAsia="宋体" w:cs="宋体"/>
          <w:color w:val="auto"/>
          <w:spacing w:val="20"/>
          <w:sz w:val="24"/>
          <w:szCs w:val="24"/>
        </w:rPr>
      </w:pPr>
    </w:p>
    <w:p w14:paraId="1F605F37">
      <w:pPr>
        <w:spacing w:before="66" w:line="226" w:lineRule="auto"/>
        <w:ind w:left="655"/>
        <w:rPr>
          <w:rFonts w:ascii="宋体" w:hAnsi="宋体" w:eastAsia="宋体" w:cs="宋体"/>
          <w:color w:val="auto"/>
          <w:spacing w:val="15"/>
          <w:sz w:val="24"/>
          <w:szCs w:val="24"/>
        </w:rPr>
      </w:pPr>
      <w:r>
        <w:rPr>
          <w:rFonts w:hint="eastAsia" w:ascii="宋体" w:hAnsi="宋体" w:eastAsia="宋体" w:cs="宋体"/>
          <w:color w:val="auto"/>
          <w:spacing w:val="20"/>
          <w:sz w:val="24"/>
          <w:szCs w:val="24"/>
        </w:rPr>
        <w:t>项</w:t>
      </w:r>
      <w:r>
        <w:rPr>
          <w:rFonts w:hint="eastAsia" w:ascii="宋体" w:hAnsi="宋体" w:eastAsia="宋体" w:cs="宋体"/>
          <w:color w:val="auto"/>
          <w:spacing w:val="15"/>
          <w:sz w:val="24"/>
          <w:szCs w:val="24"/>
        </w:rPr>
        <w:t>目负责人(签字盖章) ：</w:t>
      </w:r>
    </w:p>
    <w:p w14:paraId="2983488C">
      <w:pPr>
        <w:spacing w:before="66" w:line="226" w:lineRule="auto"/>
        <w:ind w:left="655"/>
        <w:rPr>
          <w:rFonts w:ascii="宋体" w:hAnsi="宋体" w:eastAsia="宋体" w:cs="宋体"/>
          <w:color w:val="auto"/>
          <w:spacing w:val="15"/>
          <w:sz w:val="24"/>
          <w:szCs w:val="24"/>
        </w:rPr>
      </w:pPr>
    </w:p>
    <w:p w14:paraId="5863B02E">
      <w:pPr>
        <w:spacing w:before="66" w:line="226" w:lineRule="auto"/>
        <w:ind w:left="655"/>
        <w:rPr>
          <w:rFonts w:ascii="宋体" w:hAnsi="宋体" w:eastAsia="宋体" w:cs="宋体"/>
          <w:color w:val="auto"/>
          <w:sz w:val="24"/>
          <w:szCs w:val="24"/>
        </w:rPr>
      </w:pPr>
    </w:p>
    <w:p w14:paraId="568E6049">
      <w:pPr>
        <w:spacing w:before="66" w:line="226" w:lineRule="auto"/>
        <w:ind w:left="655"/>
        <w:rPr>
          <w:rFonts w:ascii="宋体" w:hAnsi="宋体" w:eastAsia="宋体" w:cs="宋体"/>
          <w:color w:val="auto"/>
          <w:sz w:val="24"/>
          <w:szCs w:val="24"/>
        </w:rPr>
      </w:pPr>
    </w:p>
    <w:p w14:paraId="4E853911">
      <w:pPr>
        <w:spacing w:before="66" w:line="226" w:lineRule="auto"/>
        <w:ind w:left="655"/>
        <w:rPr>
          <w:rFonts w:ascii="宋体" w:hAnsi="宋体" w:eastAsia="宋体" w:cs="宋体"/>
          <w:color w:val="auto"/>
          <w:sz w:val="24"/>
          <w:szCs w:val="24"/>
        </w:rPr>
      </w:pPr>
    </w:p>
    <w:p w14:paraId="23B6F5BA">
      <w:pPr>
        <w:spacing w:line="260" w:lineRule="auto"/>
        <w:rPr>
          <w:rFonts w:ascii="宋体" w:hAnsi="宋体" w:eastAsia="宋体" w:cs="宋体"/>
          <w:color w:val="auto"/>
          <w:sz w:val="24"/>
          <w:szCs w:val="24"/>
        </w:rPr>
      </w:pPr>
    </w:p>
    <w:p w14:paraId="01236854">
      <w:pPr>
        <w:spacing w:before="65" w:line="593" w:lineRule="auto"/>
        <w:ind w:right="50" w:firstLine="4680" w:firstLineChars="2000"/>
        <w:rPr>
          <w:rFonts w:ascii="宋体" w:hAnsi="宋体" w:eastAsia="宋体" w:cs="宋体"/>
          <w:color w:val="auto"/>
          <w:sz w:val="24"/>
          <w:szCs w:val="24"/>
        </w:rPr>
      </w:pPr>
      <w:r>
        <w:rPr>
          <w:rFonts w:hint="eastAsia" w:ascii="宋体" w:hAnsi="宋体" w:eastAsia="宋体" w:cs="宋体"/>
          <w:color w:val="auto"/>
          <w:spacing w:val="-3"/>
          <w:sz w:val="24"/>
          <w:szCs w:val="24"/>
        </w:rPr>
        <w:t>江苏中建业工程项目管理咨询有限公司</w:t>
      </w:r>
    </w:p>
    <w:p w14:paraId="4FA4A8E4">
      <w:pPr>
        <w:spacing w:before="65" w:line="593" w:lineRule="auto"/>
        <w:ind w:right="50" w:firstLine="5292" w:firstLineChars="2100"/>
        <w:rPr>
          <w:color w:val="auto"/>
        </w:rPr>
      </w:pPr>
      <w:r>
        <w:rPr>
          <w:rFonts w:hint="eastAsia" w:ascii="宋体" w:hAnsi="宋体" w:eastAsia="宋体" w:cs="宋体"/>
          <w:color w:val="auto"/>
          <w:spacing w:val="6"/>
          <w:sz w:val="24"/>
          <w:szCs w:val="24"/>
        </w:rPr>
        <w:t xml:space="preserve">      2025年10月9日</w:t>
      </w:r>
    </w:p>
    <w:p w14:paraId="0F701F35">
      <w:pPr>
        <w:spacing w:line="247" w:lineRule="auto"/>
        <w:rPr>
          <w:color w:val="auto"/>
        </w:rPr>
      </w:pPr>
    </w:p>
    <w:p w14:paraId="6AD6113E">
      <w:pPr>
        <w:spacing w:line="247" w:lineRule="auto"/>
        <w:rPr>
          <w:color w:val="auto"/>
        </w:rPr>
      </w:pPr>
    </w:p>
    <w:p w14:paraId="75D9A88F">
      <w:pPr>
        <w:spacing w:line="247" w:lineRule="auto"/>
        <w:rPr>
          <w:color w:val="auto"/>
        </w:rPr>
      </w:pPr>
    </w:p>
    <w:p w14:paraId="1426F63B">
      <w:pPr>
        <w:spacing w:line="247" w:lineRule="auto"/>
        <w:rPr>
          <w:color w:val="auto"/>
        </w:rPr>
      </w:pPr>
    </w:p>
    <w:p w14:paraId="049EC9F3">
      <w:pPr>
        <w:spacing w:line="247" w:lineRule="auto"/>
        <w:rPr>
          <w:color w:val="auto"/>
        </w:rPr>
      </w:pPr>
    </w:p>
    <w:p w14:paraId="1201EB61">
      <w:pPr>
        <w:spacing w:line="247" w:lineRule="auto"/>
        <w:rPr>
          <w:color w:val="auto"/>
        </w:rPr>
      </w:pPr>
    </w:p>
    <w:p w14:paraId="633B2C24">
      <w:pPr>
        <w:spacing w:line="247" w:lineRule="auto"/>
        <w:rPr>
          <w:color w:val="auto"/>
        </w:rPr>
      </w:pPr>
    </w:p>
    <w:p w14:paraId="0E21C804">
      <w:pPr>
        <w:spacing w:line="247" w:lineRule="auto"/>
        <w:rPr>
          <w:color w:val="auto"/>
        </w:rPr>
      </w:pPr>
    </w:p>
    <w:p w14:paraId="66A5389F">
      <w:pPr>
        <w:spacing w:line="247" w:lineRule="auto"/>
        <w:rPr>
          <w:color w:val="auto"/>
        </w:rPr>
      </w:pPr>
    </w:p>
    <w:p w14:paraId="6E342572">
      <w:pPr>
        <w:spacing w:before="66" w:line="228" w:lineRule="auto"/>
        <w:rPr>
          <w:rFonts w:ascii="宋体" w:hAnsi="宋体" w:eastAsia="宋体" w:cs="宋体"/>
          <w:color w:val="auto"/>
          <w:sz w:val="20"/>
          <w:szCs w:val="20"/>
          <w:u w:val="single"/>
        </w:rPr>
      </w:pPr>
      <w:r>
        <w:rPr>
          <w:rFonts w:ascii="宋体" w:hAnsi="宋体" w:eastAsia="宋体" w:cs="宋体"/>
          <w:b/>
          <w:bCs/>
          <w:color w:val="auto"/>
          <w:spacing w:val="6"/>
          <w:sz w:val="20"/>
          <w:szCs w:val="20"/>
          <w:u w:val="single"/>
        </w:rPr>
        <w:t>主</w:t>
      </w:r>
      <w:r>
        <w:rPr>
          <w:rFonts w:ascii="宋体" w:hAnsi="宋体" w:eastAsia="宋体" w:cs="宋体"/>
          <w:b/>
          <w:bCs/>
          <w:color w:val="auto"/>
          <w:spacing w:val="5"/>
          <w:sz w:val="20"/>
          <w:szCs w:val="20"/>
          <w:u w:val="single"/>
        </w:rPr>
        <w:t>题词</w:t>
      </w:r>
      <w:r>
        <w:rPr>
          <w:rFonts w:ascii="宋体" w:hAnsi="宋体" w:eastAsia="宋体" w:cs="宋体"/>
          <w:color w:val="auto"/>
          <w:spacing w:val="5"/>
          <w:sz w:val="20"/>
          <w:szCs w:val="20"/>
          <w:u w:val="single"/>
        </w:rPr>
        <w:t>：</w:t>
      </w:r>
      <w:r>
        <w:rPr>
          <w:rFonts w:hint="eastAsia" w:ascii="宋体" w:hAnsi="宋体" w:eastAsia="宋体" w:cs="宋体"/>
          <w:color w:val="auto"/>
          <w:spacing w:val="5"/>
          <w:sz w:val="20"/>
          <w:szCs w:val="20"/>
          <w:u w:val="single"/>
        </w:rPr>
        <w:t xml:space="preserve">工程量清单   预算价  </w:t>
      </w:r>
      <w:r>
        <w:rPr>
          <w:rFonts w:hint="eastAsia" w:ascii="宋体" w:hAnsi="宋体" w:eastAsia="宋体" w:cs="宋体"/>
          <w:color w:val="auto"/>
          <w:spacing w:val="5"/>
          <w:sz w:val="20"/>
          <w:szCs w:val="20"/>
          <w:u w:val="single"/>
          <w:lang w:val="en-US" w:eastAsia="zh-CN"/>
        </w:rPr>
        <w:t xml:space="preserve">                                                       </w:t>
      </w:r>
      <w:r>
        <w:rPr>
          <w:rFonts w:hint="eastAsia" w:ascii="宋体" w:hAnsi="宋体" w:eastAsia="宋体" w:cs="宋体"/>
          <w:color w:val="auto"/>
          <w:spacing w:val="5"/>
          <w:sz w:val="20"/>
          <w:szCs w:val="20"/>
          <w:u w:val="single"/>
        </w:rPr>
        <w:t xml:space="preserve"> </w:t>
      </w:r>
    </w:p>
    <w:p w14:paraId="3CBDBE40">
      <w:pPr>
        <w:spacing w:before="97" w:line="13" w:lineRule="exact"/>
        <w:ind w:left="144"/>
        <w:rPr>
          <w:color w:val="auto"/>
        </w:rPr>
      </w:pPr>
    </w:p>
    <w:p w14:paraId="515D2230">
      <w:pPr>
        <w:tabs>
          <w:tab w:val="left" w:pos="340"/>
        </w:tabs>
        <w:spacing w:before="128" w:line="452" w:lineRule="auto"/>
        <w:ind w:left="7951" w:right="12" w:hanging="7951" w:hangingChars="4000"/>
        <w:rPr>
          <w:rFonts w:ascii="宋体" w:hAnsi="宋体" w:eastAsia="宋体" w:cs="宋体"/>
          <w:color w:val="auto"/>
          <w:sz w:val="20"/>
          <w:szCs w:val="20"/>
        </w:rPr>
      </w:pPr>
      <w:r>
        <w:rPr>
          <w:rFonts w:ascii="宋体" w:hAnsi="宋体" w:eastAsia="宋体" w:cs="宋体"/>
          <w:b/>
          <w:bCs/>
          <w:color w:val="auto"/>
          <w:spacing w:val="-1"/>
          <w:sz w:val="20"/>
          <w:szCs w:val="20"/>
          <w:u w:val="single"/>
        </w:rPr>
        <w:t>抄送</w:t>
      </w:r>
      <w:r>
        <w:rPr>
          <w:rFonts w:ascii="宋体" w:hAnsi="宋体" w:eastAsia="宋体" w:cs="宋体"/>
          <w:color w:val="auto"/>
          <w:spacing w:val="-1"/>
          <w:sz w:val="20"/>
          <w:szCs w:val="20"/>
          <w:u w:val="single"/>
        </w:rPr>
        <w:t xml:space="preserve">：                                                      </w:t>
      </w:r>
      <w:r>
        <w:rPr>
          <w:rFonts w:hint="eastAsia" w:ascii="宋体" w:hAnsi="宋体" w:eastAsia="宋体" w:cs="宋体"/>
          <w:color w:val="auto"/>
          <w:spacing w:val="-1"/>
          <w:sz w:val="20"/>
          <w:szCs w:val="20"/>
          <w:u w:val="single"/>
          <w:lang w:val="en-US" w:eastAsia="zh-CN"/>
        </w:rPr>
        <w:t xml:space="preserve"> </w:t>
      </w:r>
      <w:r>
        <w:rPr>
          <w:rFonts w:ascii="宋体" w:hAnsi="宋体" w:eastAsia="宋体" w:cs="宋体"/>
          <w:color w:val="auto"/>
          <w:spacing w:val="-1"/>
          <w:sz w:val="20"/>
          <w:szCs w:val="20"/>
          <w:u w:val="single"/>
        </w:rPr>
        <w:t xml:space="preserve">    </w:t>
      </w:r>
      <w:r>
        <w:rPr>
          <w:rFonts w:hint="eastAsia" w:ascii="宋体" w:hAnsi="宋体" w:eastAsia="宋体" w:cs="宋体"/>
          <w:color w:val="auto"/>
          <w:spacing w:val="-1"/>
          <w:sz w:val="20"/>
          <w:szCs w:val="20"/>
          <w:u w:val="single"/>
          <w:lang w:val="en-US" w:eastAsia="zh-CN"/>
        </w:rPr>
        <w:t xml:space="preserve">                  </w:t>
      </w:r>
      <w:r>
        <w:rPr>
          <w:rFonts w:ascii="宋体" w:hAnsi="宋体" w:eastAsia="宋体" w:cs="宋体"/>
          <w:color w:val="auto"/>
          <w:spacing w:val="-1"/>
          <w:sz w:val="20"/>
          <w:szCs w:val="20"/>
          <w:u w:val="single"/>
        </w:rPr>
        <w:t xml:space="preserve">       </w:t>
      </w:r>
      <w:r>
        <w:rPr>
          <w:rFonts w:ascii="宋体" w:hAnsi="宋体" w:eastAsia="宋体" w:cs="宋体"/>
          <w:color w:val="auto"/>
          <w:spacing w:val="-11"/>
          <w:sz w:val="20"/>
          <w:szCs w:val="20"/>
        </w:rPr>
        <w:t>共</w:t>
      </w:r>
      <w:r>
        <w:rPr>
          <w:rFonts w:ascii="宋体" w:hAnsi="宋体" w:eastAsia="宋体" w:cs="宋体"/>
          <w:color w:val="auto"/>
          <w:spacing w:val="-8"/>
          <w:sz w:val="20"/>
          <w:szCs w:val="20"/>
        </w:rPr>
        <w:t>印：</w:t>
      </w:r>
      <w:r>
        <w:rPr>
          <w:rFonts w:hint="eastAsia" w:ascii="宋体" w:hAnsi="宋体" w:eastAsia="宋体" w:cs="宋体"/>
          <w:color w:val="auto"/>
          <w:spacing w:val="-8"/>
          <w:sz w:val="20"/>
          <w:szCs w:val="20"/>
          <w:lang w:val="en-US" w:eastAsia="zh-CN"/>
        </w:rPr>
        <w:t>4</w:t>
      </w:r>
      <w:bookmarkStart w:id="0" w:name="_GoBack"/>
      <w:bookmarkEnd w:id="0"/>
      <w:r>
        <w:rPr>
          <w:rFonts w:ascii="宋体" w:hAnsi="宋体" w:eastAsia="宋体" w:cs="宋体"/>
          <w:color w:val="auto"/>
          <w:spacing w:val="-8"/>
          <w:sz w:val="20"/>
          <w:szCs w:val="20"/>
        </w:rPr>
        <w:t>份</w:t>
      </w:r>
    </w:p>
    <w:sectPr>
      <w:headerReference r:id="rId3" w:type="default"/>
      <w:footerReference r:id="rId4" w:type="default"/>
      <w:pgSz w:w="11906" w:h="16839"/>
      <w:pgMar w:top="1431" w:right="1517" w:bottom="1258" w:left="1465" w:header="0" w:footer="10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63155"/>
      <w:docPartObj>
        <w:docPartGallery w:val="AutoText"/>
      </w:docPartObj>
    </w:sdtPr>
    <w:sdtEndPr>
      <w:rPr>
        <w:rFonts w:hint="default"/>
        <w:lang w:val="en-US"/>
      </w:rPr>
    </w:sdtEndPr>
    <w:sdtContent>
      <w:p w14:paraId="210788D8">
        <w:pPr>
          <w:spacing w:line="247" w:lineRule="auto"/>
          <w:jc w:val="center"/>
          <w:rPr>
            <w:rFonts w:hint="eastAsia" w:eastAsia="宋体"/>
            <w:color w:val="auto"/>
            <w:lang w:val="en-US" w:eastAsia="zh-CN"/>
          </w:rPr>
        </w:pPr>
        <w:r>
          <w:rPr>
            <w:rFonts w:hint="eastAsia" w:eastAsia="宋体"/>
            <w:color w:val="auto"/>
            <w:lang w:val="en-US" w:eastAsia="zh-CN"/>
          </w:rPr>
          <w:t>3</w:t>
        </w:r>
      </w:p>
      <w:p w14:paraId="6F4B90BF">
        <w:pPr>
          <w:pStyle w:val="3"/>
          <w:jc w:val="center"/>
          <w:rPr>
            <w:rFonts w:hint="default"/>
            <w:lang w:val="en-US"/>
          </w:rPr>
        </w:pPr>
      </w:p>
    </w:sdtContent>
  </w:sdt>
  <w:p w14:paraId="3AA85BA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BDCAF">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NjliYjY0OTZkODZlZDA4OTZhYzdlNTNhOWQwNzNjNTcifQ=="/>
  </w:docVars>
  <w:rsids>
    <w:rsidRoot w:val="007048A4"/>
    <w:rsid w:val="00011A2F"/>
    <w:rsid w:val="00043B85"/>
    <w:rsid w:val="000466FE"/>
    <w:rsid w:val="00065371"/>
    <w:rsid w:val="000718AA"/>
    <w:rsid w:val="000878F5"/>
    <w:rsid w:val="0009090C"/>
    <w:rsid w:val="00090F15"/>
    <w:rsid w:val="00093E7A"/>
    <w:rsid w:val="000D29B8"/>
    <w:rsid w:val="000D45D6"/>
    <w:rsid w:val="000E1061"/>
    <w:rsid w:val="000E5BA4"/>
    <w:rsid w:val="00107888"/>
    <w:rsid w:val="00121251"/>
    <w:rsid w:val="00153085"/>
    <w:rsid w:val="00154F7A"/>
    <w:rsid w:val="00162126"/>
    <w:rsid w:val="001825F2"/>
    <w:rsid w:val="001A534B"/>
    <w:rsid w:val="001A7C86"/>
    <w:rsid w:val="001C11A4"/>
    <w:rsid w:val="001C7B79"/>
    <w:rsid w:val="001E347C"/>
    <w:rsid w:val="00216E05"/>
    <w:rsid w:val="00223CEE"/>
    <w:rsid w:val="00226DB1"/>
    <w:rsid w:val="00242F25"/>
    <w:rsid w:val="002439C4"/>
    <w:rsid w:val="0025539C"/>
    <w:rsid w:val="0026161B"/>
    <w:rsid w:val="00267F28"/>
    <w:rsid w:val="002873CA"/>
    <w:rsid w:val="002915E1"/>
    <w:rsid w:val="002B2AD8"/>
    <w:rsid w:val="002C2EA3"/>
    <w:rsid w:val="002D0C64"/>
    <w:rsid w:val="002D4975"/>
    <w:rsid w:val="003031F1"/>
    <w:rsid w:val="003070BB"/>
    <w:rsid w:val="003514C5"/>
    <w:rsid w:val="003530E9"/>
    <w:rsid w:val="00363257"/>
    <w:rsid w:val="003740DA"/>
    <w:rsid w:val="003866D4"/>
    <w:rsid w:val="00392ADE"/>
    <w:rsid w:val="00394AC1"/>
    <w:rsid w:val="003A27DC"/>
    <w:rsid w:val="003A4082"/>
    <w:rsid w:val="003A76E7"/>
    <w:rsid w:val="003D55F7"/>
    <w:rsid w:val="003D635C"/>
    <w:rsid w:val="003F2315"/>
    <w:rsid w:val="003F2B71"/>
    <w:rsid w:val="003F7C26"/>
    <w:rsid w:val="00415B19"/>
    <w:rsid w:val="0046315C"/>
    <w:rsid w:val="00466A94"/>
    <w:rsid w:val="00481761"/>
    <w:rsid w:val="00487FA8"/>
    <w:rsid w:val="004978F0"/>
    <w:rsid w:val="004A18EA"/>
    <w:rsid w:val="004A1A6B"/>
    <w:rsid w:val="004A5745"/>
    <w:rsid w:val="004C4AF6"/>
    <w:rsid w:val="004C4FC8"/>
    <w:rsid w:val="004D4973"/>
    <w:rsid w:val="004E18C3"/>
    <w:rsid w:val="004E40B0"/>
    <w:rsid w:val="0051005A"/>
    <w:rsid w:val="00522B53"/>
    <w:rsid w:val="0052557F"/>
    <w:rsid w:val="00527AA9"/>
    <w:rsid w:val="00531D84"/>
    <w:rsid w:val="005402BD"/>
    <w:rsid w:val="0054353B"/>
    <w:rsid w:val="005465B3"/>
    <w:rsid w:val="0055342F"/>
    <w:rsid w:val="005620D6"/>
    <w:rsid w:val="005656B6"/>
    <w:rsid w:val="00575267"/>
    <w:rsid w:val="00581B1C"/>
    <w:rsid w:val="005820E3"/>
    <w:rsid w:val="005A101A"/>
    <w:rsid w:val="005B2D66"/>
    <w:rsid w:val="005C127A"/>
    <w:rsid w:val="005E020B"/>
    <w:rsid w:val="005E4F38"/>
    <w:rsid w:val="006141FF"/>
    <w:rsid w:val="00626E02"/>
    <w:rsid w:val="00626E0E"/>
    <w:rsid w:val="00637AEC"/>
    <w:rsid w:val="00643033"/>
    <w:rsid w:val="00651808"/>
    <w:rsid w:val="00655AA5"/>
    <w:rsid w:val="00657EFA"/>
    <w:rsid w:val="00664281"/>
    <w:rsid w:val="006915CE"/>
    <w:rsid w:val="00692B0B"/>
    <w:rsid w:val="00693342"/>
    <w:rsid w:val="00695FDB"/>
    <w:rsid w:val="006B25DE"/>
    <w:rsid w:val="006C6724"/>
    <w:rsid w:val="006D403A"/>
    <w:rsid w:val="006D7DC4"/>
    <w:rsid w:val="006E14DB"/>
    <w:rsid w:val="007048A4"/>
    <w:rsid w:val="00705F42"/>
    <w:rsid w:val="007139C1"/>
    <w:rsid w:val="00722D5A"/>
    <w:rsid w:val="007265AF"/>
    <w:rsid w:val="007676EB"/>
    <w:rsid w:val="00790BD4"/>
    <w:rsid w:val="007977AD"/>
    <w:rsid w:val="007B79DC"/>
    <w:rsid w:val="007C7044"/>
    <w:rsid w:val="007C72F6"/>
    <w:rsid w:val="007E7460"/>
    <w:rsid w:val="007E7897"/>
    <w:rsid w:val="007F41D2"/>
    <w:rsid w:val="007F5921"/>
    <w:rsid w:val="008069EE"/>
    <w:rsid w:val="00811176"/>
    <w:rsid w:val="00820445"/>
    <w:rsid w:val="0082511A"/>
    <w:rsid w:val="008419E3"/>
    <w:rsid w:val="0085799C"/>
    <w:rsid w:val="00892663"/>
    <w:rsid w:val="00894EC5"/>
    <w:rsid w:val="008C08D6"/>
    <w:rsid w:val="008C4CE1"/>
    <w:rsid w:val="008D4220"/>
    <w:rsid w:val="008D59EE"/>
    <w:rsid w:val="008D5A82"/>
    <w:rsid w:val="008F232C"/>
    <w:rsid w:val="008F2460"/>
    <w:rsid w:val="008F65DC"/>
    <w:rsid w:val="008F67A6"/>
    <w:rsid w:val="008F7283"/>
    <w:rsid w:val="00911750"/>
    <w:rsid w:val="00915EC7"/>
    <w:rsid w:val="00931DC9"/>
    <w:rsid w:val="00933ABC"/>
    <w:rsid w:val="00936B36"/>
    <w:rsid w:val="00940AD3"/>
    <w:rsid w:val="00972988"/>
    <w:rsid w:val="00991128"/>
    <w:rsid w:val="009943E5"/>
    <w:rsid w:val="00995442"/>
    <w:rsid w:val="009B5C43"/>
    <w:rsid w:val="009E22D5"/>
    <w:rsid w:val="00A10D94"/>
    <w:rsid w:val="00A1757C"/>
    <w:rsid w:val="00A2456A"/>
    <w:rsid w:val="00A5104F"/>
    <w:rsid w:val="00A608D2"/>
    <w:rsid w:val="00A62369"/>
    <w:rsid w:val="00A6578F"/>
    <w:rsid w:val="00A702CC"/>
    <w:rsid w:val="00A71D87"/>
    <w:rsid w:val="00A87555"/>
    <w:rsid w:val="00A90D23"/>
    <w:rsid w:val="00AA1783"/>
    <w:rsid w:val="00AA3F6C"/>
    <w:rsid w:val="00AA7210"/>
    <w:rsid w:val="00AA784F"/>
    <w:rsid w:val="00AC181C"/>
    <w:rsid w:val="00AC2C0F"/>
    <w:rsid w:val="00AD27F4"/>
    <w:rsid w:val="00AD47BA"/>
    <w:rsid w:val="00AE618D"/>
    <w:rsid w:val="00AF1814"/>
    <w:rsid w:val="00B03A22"/>
    <w:rsid w:val="00B05CD0"/>
    <w:rsid w:val="00B066C6"/>
    <w:rsid w:val="00B236E5"/>
    <w:rsid w:val="00B30B02"/>
    <w:rsid w:val="00B85A7A"/>
    <w:rsid w:val="00B900CA"/>
    <w:rsid w:val="00B926B7"/>
    <w:rsid w:val="00BB7086"/>
    <w:rsid w:val="00BE2F91"/>
    <w:rsid w:val="00BF71B5"/>
    <w:rsid w:val="00C376A2"/>
    <w:rsid w:val="00C52AA0"/>
    <w:rsid w:val="00C54A3E"/>
    <w:rsid w:val="00C54FC4"/>
    <w:rsid w:val="00C66B71"/>
    <w:rsid w:val="00C81CD3"/>
    <w:rsid w:val="00C82B95"/>
    <w:rsid w:val="00C92312"/>
    <w:rsid w:val="00CB2351"/>
    <w:rsid w:val="00CB4B9D"/>
    <w:rsid w:val="00CB6BB3"/>
    <w:rsid w:val="00CC1FBB"/>
    <w:rsid w:val="00CC6DBA"/>
    <w:rsid w:val="00CD2C40"/>
    <w:rsid w:val="00CD7863"/>
    <w:rsid w:val="00CE32BC"/>
    <w:rsid w:val="00CE6F86"/>
    <w:rsid w:val="00CE7E79"/>
    <w:rsid w:val="00CF03D4"/>
    <w:rsid w:val="00CF680E"/>
    <w:rsid w:val="00D040D8"/>
    <w:rsid w:val="00D1683B"/>
    <w:rsid w:val="00D26246"/>
    <w:rsid w:val="00D374D9"/>
    <w:rsid w:val="00D4153F"/>
    <w:rsid w:val="00D518B8"/>
    <w:rsid w:val="00D71BD6"/>
    <w:rsid w:val="00D7614D"/>
    <w:rsid w:val="00D83BD8"/>
    <w:rsid w:val="00D86266"/>
    <w:rsid w:val="00D90464"/>
    <w:rsid w:val="00D91380"/>
    <w:rsid w:val="00DB0067"/>
    <w:rsid w:val="00DB02ED"/>
    <w:rsid w:val="00DC7634"/>
    <w:rsid w:val="00DD30A0"/>
    <w:rsid w:val="00DE382A"/>
    <w:rsid w:val="00DF66DE"/>
    <w:rsid w:val="00E045A2"/>
    <w:rsid w:val="00E07565"/>
    <w:rsid w:val="00E12CAF"/>
    <w:rsid w:val="00E34515"/>
    <w:rsid w:val="00E43EA7"/>
    <w:rsid w:val="00E476A6"/>
    <w:rsid w:val="00E74D93"/>
    <w:rsid w:val="00E93363"/>
    <w:rsid w:val="00ED1957"/>
    <w:rsid w:val="00EF714D"/>
    <w:rsid w:val="00F12106"/>
    <w:rsid w:val="00F12F19"/>
    <w:rsid w:val="00F248E4"/>
    <w:rsid w:val="00F2671E"/>
    <w:rsid w:val="00F313BC"/>
    <w:rsid w:val="00F3146D"/>
    <w:rsid w:val="00F323FC"/>
    <w:rsid w:val="00F452D5"/>
    <w:rsid w:val="00F46443"/>
    <w:rsid w:val="00F64EB9"/>
    <w:rsid w:val="00F67E0F"/>
    <w:rsid w:val="00F71560"/>
    <w:rsid w:val="00F737A1"/>
    <w:rsid w:val="00FA0BAA"/>
    <w:rsid w:val="00FC09DF"/>
    <w:rsid w:val="00FC5829"/>
    <w:rsid w:val="00FE07BF"/>
    <w:rsid w:val="00FF2D80"/>
    <w:rsid w:val="2CAF4829"/>
    <w:rsid w:val="51BE2A88"/>
    <w:rsid w:val="64B07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99"/>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批注框文本 Char"/>
    <w:basedOn w:val="6"/>
    <w:link w:val="2"/>
    <w:qFormat/>
    <w:uiPriority w:val="0"/>
    <w:rPr>
      <w:rFonts w:eastAsia="Arial"/>
      <w:snapToGrid w:val="0"/>
      <w:color w:val="000000"/>
      <w:sz w:val="18"/>
      <w:szCs w:val="18"/>
    </w:rPr>
  </w:style>
  <w:style w:type="character" w:customStyle="1" w:styleId="9">
    <w:name w:val="页脚 Char"/>
    <w:basedOn w:val="6"/>
    <w:link w:val="3"/>
    <w:qFormat/>
    <w:uiPriority w:val="99"/>
    <w:rPr>
      <w:rFonts w:eastAsia="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1313</Words>
  <Characters>1447</Characters>
  <Lines>11</Lines>
  <Paragraphs>3</Paragraphs>
  <TotalTime>4</TotalTime>
  <ScaleCrop>false</ScaleCrop>
  <LinksUpToDate>false</LinksUpToDate>
  <CharactersWithSpaces>1537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2022-01-19T13:47:00Z</dcterms:created>
  <dc:creator>user</dc:creator>
  <cp:lastModifiedBy>xyz</cp:lastModifiedBy>
  <dcterms:modified xsi:type="dcterms:W3CDTF">2025-10-09T06:33:06Z</dcterms:modified>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2022-09-23T11:53:00Z</vt:filetime>
  </property>
  <property fmtid="{D5CDD505-2E9C-101B-9397-08002B2CF9AE}" pid="4" name="KSOProductBuildVer">
    <vt:lpwstr>2052-12.1.0.22529</vt:lpwstr>
  </property>
  <property fmtid="{D5CDD505-2E9C-101B-9397-08002B2CF9AE}" pid="5" name="ICV">
    <vt:lpwstr>98F353EECD154D978AF0B41D946AAB87</vt:lpwstr>
  </property>
  <property fmtid="{D5CDD505-2E9C-101B-9397-08002B2CF9AE}" pid="6" name="KSOTemplateDocerSaveRecord">
    <vt:lpwstr>eyJoZGlkIjoiMTc3M2YyMDA0OGJmM2Q1MGVhNWE3YzliZDk4MWQ2MWQiLCJ1c2VySWQiOiIyNjk1NjU4ODAifQ==</vt:lpwstr>
  </property>
</Properties>
</file>