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89F6">
      <w:pPr>
        <w:pStyle w:val="2"/>
        <w:jc w:val="center"/>
      </w:pPr>
      <w:r>
        <w:rPr>
          <w:rFonts w:hint="eastAsia"/>
          <w:lang w:eastAsia="zh-CN"/>
        </w:rPr>
        <w:t>江阴市人民医院医疗废弃物运输、处置服务</w:t>
      </w:r>
      <w:r>
        <w:rPr>
          <w:rFonts w:hint="eastAsia"/>
        </w:rPr>
        <w:t>单一来源采购审核前公示</w:t>
      </w:r>
    </w:p>
    <w:p w14:paraId="7CA50459">
      <w:pPr>
        <w:pStyle w:val="11"/>
        <w:spacing w:line="360" w:lineRule="auto"/>
        <w:ind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一、采购单位、采购项目名称：</w:t>
      </w:r>
    </w:p>
    <w:p w14:paraId="450951FF">
      <w:pPr>
        <w:spacing w:line="360" w:lineRule="auto"/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采购单位：</w:t>
      </w:r>
      <w:r>
        <w:rPr>
          <w:rFonts w:hint="eastAsia"/>
          <w:sz w:val="30"/>
          <w:szCs w:val="30"/>
          <w:lang w:eastAsia="zh-CN"/>
        </w:rPr>
        <w:t>江阴市人民医院</w:t>
      </w:r>
    </w:p>
    <w:p w14:paraId="52342FB1">
      <w:pPr>
        <w:spacing w:line="360" w:lineRule="auto"/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采购项目名称：</w:t>
      </w:r>
      <w:r>
        <w:rPr>
          <w:rFonts w:hint="eastAsia"/>
          <w:sz w:val="30"/>
          <w:szCs w:val="30"/>
          <w:lang w:eastAsia="zh-CN"/>
        </w:rPr>
        <w:t>江阴市人民医院医疗废弃物运输、处置服务</w:t>
      </w:r>
    </w:p>
    <w:p w14:paraId="3FBA4F9B">
      <w:pPr>
        <w:spacing w:line="36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二、项目简要说明：</w:t>
      </w:r>
    </w:p>
    <w:p w14:paraId="737BA1E9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本项目为</w:t>
      </w:r>
      <w:r>
        <w:rPr>
          <w:rFonts w:hint="eastAsia"/>
          <w:sz w:val="30"/>
          <w:szCs w:val="30"/>
          <w:lang w:eastAsia="zh-CN"/>
        </w:rPr>
        <w:t>江阴市人民医院医疗废弃物运输、处置服务，</w:t>
      </w:r>
      <w:r>
        <w:rPr>
          <w:rFonts w:hint="eastAsia"/>
          <w:sz w:val="30"/>
          <w:szCs w:val="30"/>
          <w:lang w:val="en-US" w:eastAsia="zh-CN"/>
        </w:rPr>
        <w:t>拟采购供应商对医院的医疗废弃物进行合法合规的运输、处置。</w:t>
      </w:r>
    </w:p>
    <w:p w14:paraId="260099D2">
      <w:pPr>
        <w:spacing w:line="360" w:lineRule="auto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预算金额：</w:t>
      </w:r>
      <w:r>
        <w:rPr>
          <w:rFonts w:hint="eastAsia"/>
          <w:sz w:val="30"/>
          <w:szCs w:val="30"/>
          <w:lang w:val="en-US" w:eastAsia="zh-CN"/>
        </w:rPr>
        <w:t>390万元/年</w:t>
      </w:r>
    </w:p>
    <w:p w14:paraId="46733EC1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服务期限：三年，合同一年一签，具体以合同签订时间为准。</w:t>
      </w:r>
    </w:p>
    <w:p w14:paraId="7A3359E8">
      <w:pPr>
        <w:spacing w:line="360" w:lineRule="auto"/>
        <w:ind w:firstLine="602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三、拟定供应商的名称及地址：</w:t>
      </w:r>
    </w:p>
    <w:p w14:paraId="2BB01657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名称：江阴市锦绣江南环境发展有限公司 </w:t>
      </w:r>
    </w:p>
    <w:p w14:paraId="2DA00A6D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地址：江阴市月城镇华锦路18号 </w:t>
      </w:r>
    </w:p>
    <w:p w14:paraId="44609179">
      <w:pPr>
        <w:spacing w:line="360" w:lineRule="auto"/>
        <w:ind w:firstLine="602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四、专业人员名单及论证意见：</w:t>
      </w:r>
    </w:p>
    <w:p w14:paraId="7D99471E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（一）专业人员名单：</w:t>
      </w:r>
    </w:p>
    <w:p w14:paraId="6DE2965B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鞠晓青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江阴市卫生健康事业发展中心</w:t>
      </w: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副主任技师</w:t>
      </w:r>
    </w:p>
    <w:p w14:paraId="694DC0B4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黄娟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江阴市中医院</w:t>
      </w:r>
      <w:r>
        <w:rPr>
          <w:rFonts w:hint="eastAsia"/>
          <w:sz w:val="30"/>
          <w:szCs w:val="30"/>
          <w:lang w:eastAsia="zh-CN"/>
        </w:rPr>
        <w:t xml:space="preserve">       </w:t>
      </w:r>
      <w:r>
        <w:rPr>
          <w:rFonts w:hint="eastAsia"/>
          <w:sz w:val="30"/>
          <w:szCs w:val="30"/>
          <w:lang w:val="en-US" w:eastAsia="zh-CN"/>
        </w:rPr>
        <w:t xml:space="preserve">     卫生专业护理学中级职称</w:t>
      </w:r>
    </w:p>
    <w:p w14:paraId="08F8DA59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王德文</w:t>
      </w:r>
      <w:r>
        <w:rPr>
          <w:rFonts w:hint="eastAsia"/>
          <w:sz w:val="30"/>
          <w:szCs w:val="30"/>
          <w:lang w:eastAsia="zh-CN"/>
        </w:rPr>
        <w:t xml:space="preserve">：无锡市江阴生态环境局       </w:t>
      </w:r>
      <w:r>
        <w:rPr>
          <w:rFonts w:hint="eastAsia"/>
          <w:sz w:val="30"/>
          <w:szCs w:val="30"/>
          <w:lang w:val="en-US" w:eastAsia="zh-CN"/>
        </w:rPr>
        <w:t xml:space="preserve">    主管技师</w:t>
      </w:r>
      <w:r>
        <w:rPr>
          <w:rFonts w:hint="eastAsia"/>
          <w:sz w:val="30"/>
          <w:szCs w:val="30"/>
          <w:lang w:eastAsia="zh-CN"/>
        </w:rPr>
        <w:t xml:space="preserve">   </w:t>
      </w:r>
    </w:p>
    <w:p w14:paraId="27320D53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（二）论证意见：</w:t>
      </w:r>
    </w:p>
    <w:p w14:paraId="788B10A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江阴市锦绣江南环境发展有限公司</w:t>
      </w:r>
      <w:r>
        <w:rPr>
          <w:rFonts w:hint="eastAsia"/>
          <w:sz w:val="30"/>
          <w:szCs w:val="30"/>
          <w:lang w:val="en-US" w:eastAsia="zh-CN"/>
        </w:rPr>
        <w:t>是江阴市唯一具备医疗废弃物处置资质的公司，具有唯一性。该公司具有多年医疗废弃物处置经验、资源充足、能确保全年不间断收集、运输、处置医疗废弃物。</w:t>
      </w:r>
    </w:p>
    <w:p w14:paraId="410FFF9D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江阴市人民医院医疗废弃物运输、处置服务，具有唯一性，故拟采用单一来源方式采购。</w:t>
      </w:r>
    </w:p>
    <w:p w14:paraId="468886D3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五、公示期限</w:t>
      </w:r>
    </w:p>
    <w:p w14:paraId="754724BF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自公告发布之日起五个工作日</w:t>
      </w:r>
      <w:r>
        <w:rPr>
          <w:rFonts w:hint="eastAsia"/>
          <w:sz w:val="30"/>
          <w:szCs w:val="30"/>
          <w:highlight w:val="none"/>
          <w:lang w:eastAsia="zh-CN"/>
        </w:rPr>
        <w:t>（</w:t>
      </w:r>
      <w:r>
        <w:rPr>
          <w:rFonts w:hint="eastAsia"/>
          <w:sz w:val="30"/>
          <w:szCs w:val="30"/>
          <w:highlight w:val="none"/>
          <w:lang w:val="en-US" w:eastAsia="zh-CN"/>
        </w:rPr>
        <w:t>2025年10月24日—2025年10月31日</w:t>
      </w:r>
      <w:r>
        <w:rPr>
          <w:rFonts w:hint="eastAsia"/>
          <w:sz w:val="30"/>
          <w:szCs w:val="30"/>
          <w:highlight w:val="none"/>
          <w:lang w:eastAsia="zh-CN"/>
        </w:rPr>
        <w:t>）</w:t>
      </w:r>
      <w:r>
        <w:rPr>
          <w:rFonts w:hint="eastAsia"/>
          <w:sz w:val="30"/>
          <w:szCs w:val="30"/>
          <w:lang w:eastAsia="zh-CN"/>
        </w:rPr>
        <w:t>，如有其他供应</w:t>
      </w:r>
      <w:bookmarkStart w:id="6" w:name="_GoBack"/>
      <w:bookmarkEnd w:id="6"/>
      <w:r>
        <w:rPr>
          <w:rFonts w:hint="eastAsia"/>
          <w:sz w:val="30"/>
          <w:szCs w:val="30"/>
          <w:lang w:eastAsia="zh-CN"/>
        </w:rPr>
        <w:t>商、单位或者个人对此有异议，可以于公示期限内以书面形式（加盖公章）送至采购人，同时可以向财政部门备案。在该期限后提出的异议将不再受理。</w:t>
      </w:r>
    </w:p>
    <w:p w14:paraId="7908C5C1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六、本次采购联系事项：</w:t>
      </w:r>
    </w:p>
    <w:p w14:paraId="6CF85D63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江阴市人民医院</w:t>
      </w:r>
    </w:p>
    <w:p w14:paraId="0C74D0F7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联系人：</w:t>
      </w:r>
      <w:r>
        <w:rPr>
          <w:rFonts w:hint="eastAsia"/>
          <w:sz w:val="30"/>
          <w:szCs w:val="30"/>
          <w:lang w:val="en-US" w:eastAsia="zh-CN"/>
        </w:rPr>
        <w:t>冯女士、曹先生  0510-86879285</w:t>
      </w:r>
    </w:p>
    <w:p w14:paraId="13247768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地点：江阴市寿山路163号  </w:t>
      </w:r>
    </w:p>
    <w:p w14:paraId="4E172180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江阴市财政局</w:t>
      </w:r>
    </w:p>
    <w:p w14:paraId="03AEE8B0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联系电话：王女士 0510-86861129</w:t>
      </w:r>
    </w:p>
    <w:p w14:paraId="222D12F8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bookmarkStart w:id="0" w:name="OLE_LINK4"/>
      <w:bookmarkStart w:id="1" w:name="OLE_LINK5"/>
      <w:bookmarkStart w:id="2" w:name="OLE_LINK6"/>
      <w:bookmarkStart w:id="3" w:name="OLE_LINK3"/>
      <w:bookmarkStart w:id="4" w:name="OLE_LINK1"/>
      <w:bookmarkStart w:id="5" w:name="OLE_LINK2"/>
      <w:r>
        <w:rPr>
          <w:rFonts w:hint="eastAsia"/>
          <w:sz w:val="30"/>
          <w:szCs w:val="30"/>
          <w:lang w:eastAsia="zh-CN"/>
        </w:rPr>
        <w:t>地点：江阴市澄江中路9号</w:t>
      </w:r>
      <w:bookmarkEnd w:id="0"/>
      <w:bookmarkEnd w:id="1"/>
      <w:bookmarkEnd w:id="2"/>
      <w:bookmarkEnd w:id="3"/>
      <w:bookmarkEnd w:id="4"/>
      <w:bookmarkEnd w:id="5"/>
    </w:p>
    <w:p w14:paraId="58726AE6">
      <w:pPr>
        <w:ind w:firstLine="600" w:firstLineChars="200"/>
        <w:rPr>
          <w:sz w:val="30"/>
          <w:szCs w:val="30"/>
        </w:rPr>
      </w:pPr>
    </w:p>
    <w:p w14:paraId="58C7588D">
      <w:pPr>
        <w:ind w:firstLine="600" w:firstLineChars="20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DJmZWIxMWNhZmVmMGE3ZjQwZjdlNjIwMmJhOTkifQ=="/>
  </w:docVars>
  <w:rsids>
    <w:rsidRoot w:val="00C32B4F"/>
    <w:rsid w:val="000634CC"/>
    <w:rsid w:val="000F56BA"/>
    <w:rsid w:val="001A3190"/>
    <w:rsid w:val="00243305"/>
    <w:rsid w:val="002D76CB"/>
    <w:rsid w:val="003247AA"/>
    <w:rsid w:val="00363779"/>
    <w:rsid w:val="00535FBB"/>
    <w:rsid w:val="00591A31"/>
    <w:rsid w:val="005936F4"/>
    <w:rsid w:val="00686982"/>
    <w:rsid w:val="00711BA7"/>
    <w:rsid w:val="00746774"/>
    <w:rsid w:val="007605F0"/>
    <w:rsid w:val="00837ACE"/>
    <w:rsid w:val="008722FC"/>
    <w:rsid w:val="00885E4F"/>
    <w:rsid w:val="00946EAD"/>
    <w:rsid w:val="009507CD"/>
    <w:rsid w:val="00AA532B"/>
    <w:rsid w:val="00B91BFC"/>
    <w:rsid w:val="00BB687D"/>
    <w:rsid w:val="00BF463C"/>
    <w:rsid w:val="00C32B4F"/>
    <w:rsid w:val="00DB2552"/>
    <w:rsid w:val="00EA540E"/>
    <w:rsid w:val="00EB7D20"/>
    <w:rsid w:val="013B0DE8"/>
    <w:rsid w:val="04463D2B"/>
    <w:rsid w:val="06781E18"/>
    <w:rsid w:val="11962031"/>
    <w:rsid w:val="13B678AE"/>
    <w:rsid w:val="148F527B"/>
    <w:rsid w:val="152C6FAA"/>
    <w:rsid w:val="175C51BC"/>
    <w:rsid w:val="1A4F7538"/>
    <w:rsid w:val="1C490DAB"/>
    <w:rsid w:val="1E763007"/>
    <w:rsid w:val="21E419FB"/>
    <w:rsid w:val="22E2221C"/>
    <w:rsid w:val="23887B36"/>
    <w:rsid w:val="26906C30"/>
    <w:rsid w:val="2830071F"/>
    <w:rsid w:val="28E079FB"/>
    <w:rsid w:val="298B15BC"/>
    <w:rsid w:val="29C76512"/>
    <w:rsid w:val="2A0239A1"/>
    <w:rsid w:val="2AA64C74"/>
    <w:rsid w:val="2BA03472"/>
    <w:rsid w:val="2BEB7548"/>
    <w:rsid w:val="2C5C3F5D"/>
    <w:rsid w:val="2CE007A8"/>
    <w:rsid w:val="2CE32D17"/>
    <w:rsid w:val="2D020833"/>
    <w:rsid w:val="2FD44032"/>
    <w:rsid w:val="32EF3D8A"/>
    <w:rsid w:val="33E22538"/>
    <w:rsid w:val="3E5D51F2"/>
    <w:rsid w:val="3E9A01F4"/>
    <w:rsid w:val="413C4F48"/>
    <w:rsid w:val="455172A7"/>
    <w:rsid w:val="45701CAF"/>
    <w:rsid w:val="461940F5"/>
    <w:rsid w:val="495F2E90"/>
    <w:rsid w:val="4B204F66"/>
    <w:rsid w:val="4D9F6605"/>
    <w:rsid w:val="50E00165"/>
    <w:rsid w:val="522E3CAD"/>
    <w:rsid w:val="54EB1352"/>
    <w:rsid w:val="57151DD4"/>
    <w:rsid w:val="57B775BE"/>
    <w:rsid w:val="5BC87CF7"/>
    <w:rsid w:val="5C0030DA"/>
    <w:rsid w:val="5FC02299"/>
    <w:rsid w:val="63A71B2B"/>
    <w:rsid w:val="65BB2569"/>
    <w:rsid w:val="69800BE6"/>
    <w:rsid w:val="6B0535DF"/>
    <w:rsid w:val="6D601724"/>
    <w:rsid w:val="705B070A"/>
    <w:rsid w:val="70ED4030"/>
    <w:rsid w:val="721B266B"/>
    <w:rsid w:val="72E373B0"/>
    <w:rsid w:val="748C526A"/>
    <w:rsid w:val="7797056F"/>
    <w:rsid w:val="781400F4"/>
    <w:rsid w:val="786F36EA"/>
    <w:rsid w:val="791655FD"/>
    <w:rsid w:val="793A002E"/>
    <w:rsid w:val="7A1712AD"/>
    <w:rsid w:val="7A7A445B"/>
    <w:rsid w:val="7C554AC4"/>
    <w:rsid w:val="7E7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615</Words>
  <Characters>650</Characters>
  <Lines>5</Lines>
  <Paragraphs>1</Paragraphs>
  <TotalTime>21</TotalTime>
  <ScaleCrop>false</ScaleCrop>
  <LinksUpToDate>false</LinksUpToDate>
  <CharactersWithSpaces>697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2018-10-15T02:50:00Z</dcterms:created>
  <dc:creator>肖峰[地矿办]</dc:creator>
  <cp:lastModifiedBy>Freya</cp:lastModifiedBy>
  <dcterms:modified xsi:type="dcterms:W3CDTF">2025-10-24T01:32:09Z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CFE4563AC3124FCEA1CD8747D7EDCEB1_13</vt:lpwstr>
  </property>
  <property fmtid="{D5CDD505-2E9C-101B-9397-08002B2CF9AE}" pid="4" name="KSOTemplateDocerSaveRecord">
    <vt:lpwstr>eyJoZGlkIjoiMjI4ODZjMjVjNTNkYTNmY2U1Y2IxMjFkY2IzOTA4YjIiLCJ1c2VySWQiOiI0MzU0MzUyMzUifQ==</vt:lpwstr>
  </property>
</Properties>
</file>