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124"/>
        <w:jc w:val="both"/>
        <w:rPr>
          <w:rFonts w:ascii="宋体" w:hAnsi="宋体"/>
          <w:b/>
          <w:bCs/>
          <w:spacing w:val="60"/>
          <w:sz w:val="100"/>
          <w:szCs w:val="100"/>
        </w:rPr>
      </w:pPr>
      <w:r>
        <w:rPr>
          <w:rFonts w:ascii="宋体" w:hAnsi="宋体"/>
          <w:b/>
          <w:bCs/>
          <w:spacing w:val="60"/>
          <w:sz w:val="100"/>
          <w:szCs w:val="100"/>
        </w:rPr>
      </w:r>
      <w:r/>
    </w:p>
    <w:p>
      <w:pPr>
        <w:jc w:val="center"/>
        <w:rPr>
          <w:rFonts w:ascii="宋体" w:hAnsi="宋体"/>
          <w:b/>
          <w:bCs/>
          <w:sz w:val="116"/>
          <w:highlight w:val="none"/>
        </w:rPr>
      </w:pPr>
      <w:r>
        <w:rPr>
          <w:rFonts w:hint="eastAsia" w:ascii="宋体" w:hAnsi="宋体"/>
          <w:b/>
          <w:bCs/>
          <w:spacing w:val="60"/>
          <w:sz w:val="100"/>
          <w:szCs w:val="100"/>
          <w:highlight w:val="none"/>
        </w:rPr>
        <w:t xml:space="preserve">苏州市吴江区政 府采购</w:t>
      </w:r>
      <w:r>
        <w:rPr>
          <w:rFonts w:hint="eastAsia" w:ascii="宋体" w:hAnsi="宋体"/>
          <w:b/>
          <w:bCs/>
          <w:sz w:val="100"/>
          <w:szCs w:val="100"/>
          <w:highlight w:val="none"/>
        </w:rPr>
        <w:t xml:space="preserve">招标文件</w:t>
      </w:r>
      <w:r/>
    </w:p>
    <w:p>
      <w:pPr>
        <w:ind w:firstLine="422"/>
        <w:rPr>
          <w:rFonts w:ascii="宋体" w:hAnsi="宋体"/>
          <w:highlight w:val="none"/>
        </w:rPr>
      </w:pPr>
      <w:r>
        <w:rPr>
          <w:rFonts w:ascii="宋体" w:hAnsi="宋体"/>
          <w:highlight w:val="none"/>
        </w:rPr>
      </w:r>
      <w:r/>
    </w:p>
    <w:p>
      <w:pPr>
        <w:ind w:firstLine="422"/>
        <w:rPr>
          <w:rFonts w:ascii="宋体" w:hAnsi="宋体"/>
          <w:highlight w:val="none"/>
        </w:rPr>
      </w:pPr>
      <w:r>
        <w:rPr>
          <w:rFonts w:ascii="宋体" w:hAnsi="宋体"/>
          <w:highlight w:val="none"/>
        </w:rPr>
      </w:r>
      <w:r/>
    </w:p>
    <w:p>
      <w:pPr>
        <w:ind w:firstLine="1200"/>
        <w:spacing w:line="360" w:lineRule="auto"/>
        <w:rPr>
          <w:rFonts w:ascii="宋体" w:hAnsi="宋体"/>
          <w:sz w:val="30"/>
          <w:highlight w:val="none"/>
        </w:rPr>
      </w:pPr>
      <w:r>
        <w:rPr>
          <w:rFonts w:ascii="宋体" w:hAnsi="宋体"/>
          <w:sz w:val="30"/>
          <w:highlight w:val="none"/>
        </w:rPr>
      </w:r>
      <w:r/>
    </w:p>
    <w:p>
      <w:pPr>
        <w:ind w:firstLine="1200"/>
        <w:spacing w:line="360" w:lineRule="auto"/>
        <w:rPr>
          <w:rFonts w:ascii="宋体" w:hAnsi="宋体"/>
          <w:sz w:val="30"/>
          <w:highlight w:val="none"/>
        </w:rPr>
      </w:pPr>
      <w:r>
        <w:rPr>
          <w:rFonts w:ascii="宋体" w:hAnsi="宋体"/>
          <w:sz w:val="30"/>
          <w:highlight w:val="none"/>
        </w:rPr>
      </w:r>
      <w:r/>
    </w:p>
    <w:p>
      <w:pPr>
        <w:ind w:firstLine="1200"/>
        <w:spacing w:line="360" w:lineRule="auto"/>
        <w:rPr>
          <w:rFonts w:ascii="宋体" w:hAnsi="宋体"/>
          <w:sz w:val="30"/>
          <w:highlight w:val="none"/>
        </w:rPr>
      </w:pPr>
      <w:r>
        <w:rPr>
          <w:rFonts w:ascii="宋体" w:hAnsi="宋体"/>
          <w:sz w:val="30"/>
          <w:highlight w:val="none"/>
        </w:rPr>
      </w:r>
      <w:r/>
    </w:p>
    <w:p>
      <w:pPr>
        <w:ind w:firstLine="1200"/>
        <w:spacing w:line="360" w:lineRule="auto"/>
        <w:rPr>
          <w:rFonts w:ascii="宋体" w:hAnsi="宋体"/>
          <w:color w:val="auto"/>
          <w:sz w:val="30"/>
          <w:highlight w:val="none"/>
        </w:rPr>
      </w:pPr>
      <w:r>
        <w:rPr>
          <w:rFonts w:ascii="宋体" w:hAnsi="宋体"/>
          <w:color w:val="auto"/>
          <w:sz w:val="30"/>
          <w:highlight w:val="none"/>
        </w:rPr>
      </w:r>
      <w:r/>
    </w:p>
    <w:p>
      <w:pPr>
        <w:ind w:firstLine="1200"/>
        <w:spacing w:line="360" w:lineRule="auto"/>
        <w:rPr>
          <w:rFonts w:ascii="宋体" w:hAnsi="宋体"/>
          <w:color w:val="auto"/>
          <w:sz w:val="30"/>
          <w:highlight w:val="none"/>
        </w:rPr>
      </w:pPr>
      <w:r>
        <w:rPr>
          <w:rFonts w:ascii="宋体" w:hAnsi="宋体"/>
          <w:color w:val="auto"/>
          <w:sz w:val="30"/>
          <w:highlight w:val="none"/>
        </w:rPr>
      </w:r>
      <w:r/>
    </w:p>
    <w:p>
      <w:pPr>
        <w:ind w:firstLine="1200"/>
        <w:spacing w:line="360" w:lineRule="auto"/>
        <w:rPr>
          <w:rFonts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JSZC-320509-SZHS-G2024-0032</w:t>
      </w:r>
      <w:r>
        <w:rPr>
          <w:rFonts w:ascii="宋体" w:hAnsi="宋体"/>
          <w:color w:val="auto"/>
          <w:sz w:val="30"/>
          <w:highlight w:val="none"/>
        </w:rPr>
        <w:t xml:space="preserve">号</w:t>
      </w:r>
      <w:r/>
    </w:p>
    <w:p>
      <w:pPr>
        <w:ind w:left="2700" w:hanging="1500"/>
        <w:spacing w:line="360" w:lineRule="auto"/>
        <w:rPr>
          <w:rFonts w:hint="eastAsia" w:ascii="宋体" w:hAnsi="宋体" w:eastAsia="宋体"/>
          <w:color w:val="auto"/>
          <w:sz w:val="30"/>
          <w:highlight w:val="none"/>
          <w:lang w:eastAsia="zh-CN"/>
        </w:rPr>
      </w:pPr>
      <w:r/>
      <w:bookmarkStart w:id="0" w:name="OLE_LINK1"/>
      <w:r>
        <w:rPr>
          <w:rFonts w:hint="eastAsia" w:ascii="宋体" w:hAnsi="宋体"/>
          <w:color w:val="auto"/>
          <w:sz w:val="30"/>
          <w:highlight w:val="none"/>
        </w:rPr>
        <w:t xml:space="preserve">采购项目：</w:t>
      </w:r>
      <w:bookmarkStart w:id="1" w:name="OLE_LINK5"/>
      <w:r>
        <w:rPr>
          <w:rFonts w:hint="eastAsia" w:ascii="宋体" w:hAnsi="宋体"/>
          <w:color w:val="auto"/>
          <w:sz w:val="30"/>
          <w:highlight w:val="none"/>
          <w:lang w:eastAsia="zh-CN"/>
        </w:rPr>
        <w:t xml:space="preserve">吴江青云中学智慧教室</w:t>
      </w:r>
      <w:bookmarkEnd w:id="1"/>
      <w:r/>
      <w:r/>
    </w:p>
    <w:p>
      <w:pPr>
        <w:ind w:firstLine="1200"/>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采购单位：</w:t>
      </w:r>
      <w:bookmarkStart w:id="2" w:name="OLE_LINK6"/>
      <w:r>
        <w:rPr>
          <w:rFonts w:hint="eastAsia" w:ascii="宋体" w:hAnsi="宋体"/>
          <w:color w:val="auto"/>
          <w:sz w:val="30"/>
          <w:highlight w:val="none"/>
          <w:lang w:eastAsia="zh-CN"/>
        </w:rPr>
        <w:t xml:space="preserve">吴江青云中学</w:t>
      </w:r>
      <w:bookmarkEnd w:id="2"/>
      <w:r/>
      <w:bookmarkEnd w:id="0"/>
      <w:r/>
      <w:r/>
    </w:p>
    <w:p>
      <w:pPr>
        <w:ind w:firstLine="1200"/>
        <w:spacing w:line="360" w:lineRule="auto"/>
        <w:rPr>
          <w:rFonts w:ascii="宋体" w:hAnsi="宋体"/>
          <w:sz w:val="30"/>
          <w:highlight w:val="none"/>
        </w:rPr>
      </w:pPr>
      <w:r>
        <w:rPr>
          <w:rFonts w:hint="eastAsia" w:ascii="宋体" w:hAnsi="宋体"/>
          <w:sz w:val="30"/>
          <w:highlight w:val="none"/>
        </w:rPr>
        <w:t xml:space="preserve">采购类别：货物类</w:t>
      </w:r>
      <w:r/>
    </w:p>
    <w:p>
      <w:pPr>
        <w:pStyle w:val="829"/>
        <w:rPr>
          <w:highlight w:val="none"/>
        </w:rPr>
      </w:pPr>
      <w:r>
        <w:rPr>
          <w:highlight w:val="none"/>
        </w:rPr>
      </w:r>
      <w:r/>
    </w:p>
    <w:p>
      <w:pPr>
        <w:ind w:firstLine="602"/>
        <w:spacing w:line="360" w:lineRule="auto"/>
        <w:rPr>
          <w:rFonts w:ascii="宋体" w:hAnsi="宋体"/>
          <w:sz w:val="30"/>
          <w:highlight w:val="none"/>
        </w:rPr>
      </w:pPr>
      <w:r>
        <w:rPr>
          <w:rFonts w:ascii="宋体" w:hAnsi="宋体"/>
          <w:sz w:val="30"/>
          <w:highlight w:val="none"/>
        </w:rPr>
      </w:r>
      <w:r/>
    </w:p>
    <w:p>
      <w:pPr>
        <w:ind w:firstLine="1950"/>
        <w:spacing w:line="360" w:lineRule="auto"/>
        <w:rPr>
          <w:rFonts w:ascii="宋体" w:hAnsi="宋体"/>
          <w:sz w:val="30"/>
          <w:highlight w:val="none"/>
        </w:rPr>
      </w:pPr>
      <w:r>
        <w:rPr>
          <w:rFonts w:ascii="宋体" w:hAnsi="宋体"/>
          <w:sz w:val="30"/>
          <w:highlight w:val="none"/>
        </w:rPr>
      </w:r>
      <w:r/>
    </w:p>
    <w:p>
      <w:pPr>
        <w:spacing w:line="360" w:lineRule="auto"/>
        <w:rPr>
          <w:rFonts w:ascii="宋体" w:hAnsi="宋体"/>
          <w:sz w:val="30"/>
          <w:highlight w:val="none"/>
        </w:rPr>
      </w:pPr>
      <w:r>
        <w:rPr>
          <w:rFonts w:ascii="宋体" w:hAnsi="宋体"/>
          <w:sz w:val="30"/>
          <w:highlight w:val="none"/>
        </w:rPr>
      </w:r>
      <w:r/>
    </w:p>
    <w:p>
      <w:pPr>
        <w:ind w:firstLine="1950"/>
        <w:spacing w:line="360" w:lineRule="auto"/>
        <w:rPr>
          <w:rFonts w:ascii="宋体" w:hAnsi="宋体"/>
          <w:sz w:val="30"/>
          <w:highlight w:val="none"/>
        </w:rPr>
      </w:pPr>
      <w:r>
        <w:rPr>
          <w:rFonts w:ascii="宋体" w:hAnsi="宋体"/>
          <w:sz w:val="30"/>
          <w:highlight w:val="none"/>
        </w:rPr>
      </w:r>
      <w:r/>
    </w:p>
    <w:p>
      <w:pPr>
        <w:ind w:firstLine="1950"/>
        <w:spacing w:line="360" w:lineRule="auto"/>
        <w:rPr>
          <w:rFonts w:ascii="宋体" w:hAnsi="宋体"/>
          <w:sz w:val="30"/>
          <w:highlight w:val="none"/>
        </w:rPr>
      </w:pPr>
      <w:r>
        <w:rPr>
          <w:rFonts w:hint="eastAsia" w:ascii="宋体" w:hAnsi="宋体"/>
          <w:sz w:val="30"/>
          <w:highlight w:val="none"/>
        </w:rPr>
        <w:t xml:space="preserve">苏州汇顺项目管理咨询有限公司</w:t>
      </w:r>
      <w:r/>
    </w:p>
    <w:p>
      <w:pPr>
        <w:ind w:firstLine="3150"/>
        <w:spacing w:line="360" w:lineRule="auto"/>
        <w:rPr>
          <w:rFonts w:ascii="宋体" w:hAnsi="宋体"/>
          <w:sz w:val="30"/>
          <w:highlight w:val="none"/>
        </w:rPr>
      </w:pPr>
      <w:r>
        <w:rPr>
          <w:rFonts w:hint="eastAsia" w:ascii="宋体" w:hAnsi="宋体"/>
          <w:sz w:val="30"/>
          <w:highlight w:val="none"/>
        </w:rPr>
        <w:t xml:space="preserve">二</w:t>
      </w:r>
      <w:r>
        <w:rPr>
          <w:rFonts w:hint="eastAsia" w:ascii="宋体" w:hAnsi="宋体"/>
          <w:sz w:val="30"/>
          <w:highlight w:val="none"/>
          <w:lang w:eastAsia="zh-CN"/>
        </w:rPr>
        <w:t xml:space="preserve">零</w:t>
      </w:r>
      <w:r>
        <w:rPr>
          <w:rFonts w:hint="eastAsia" w:ascii="宋体" w:hAnsi="宋体"/>
          <w:sz w:val="30"/>
          <w:highlight w:val="none"/>
        </w:rPr>
        <w:t xml:space="preserve">二四年</w:t>
      </w:r>
      <w:r>
        <w:rPr>
          <w:rFonts w:hint="eastAsia" w:ascii="宋体" w:hAnsi="宋体"/>
          <w:sz w:val="30"/>
          <w:highlight w:val="none"/>
          <w:lang w:val="en-US" w:eastAsia="zh-CN"/>
        </w:rPr>
        <w:t xml:space="preserve">九</w:t>
      </w:r>
      <w:r>
        <w:rPr>
          <w:rFonts w:hint="eastAsia" w:ascii="宋体" w:hAnsi="宋体"/>
          <w:sz w:val="30"/>
          <w:highlight w:val="none"/>
        </w:rPr>
        <w:t xml:space="preserve">月</w:t>
      </w:r>
      <w:r/>
    </w:p>
    <w:p>
      <w:pPr>
        <w:pStyle w:val="829"/>
        <w:jc w:val="center"/>
        <w:rPr>
          <w:rFonts w:ascii="宋体" w:hAnsi="宋体"/>
          <w:b/>
          <w:bCs/>
          <w:szCs w:val="24"/>
          <w:highlight w:val="none"/>
        </w:rPr>
        <w:sectPr>
          <w:headerReference w:type="default" r:id="rId9"/>
          <w:footerReference w:type="even" r:id="rId12"/>
          <w:footnotePr/>
          <w:endnotePr/>
          <w:type w:val="nextPage"/>
          <w:pgSz w:w="11906" w:h="16838" w:orient="portrait"/>
          <w:pgMar w:top="1440" w:right="1700" w:bottom="1440" w:left="1797" w:header="851" w:footer="992" w:gutter="0"/>
          <w:pgNumType w:start="0"/>
          <w:cols w:num="1" w:sep="0" w:space="720" w:equalWidth="1"/>
          <w:docGrid w:linePitch="360"/>
        </w:sectPr>
      </w:pPr>
      <w:r>
        <w:rPr>
          <w:rFonts w:ascii="宋体" w:hAnsi="宋体"/>
          <w:b/>
          <w:bCs/>
          <w:szCs w:val="24"/>
          <w:highlight w:val="none"/>
        </w:rPr>
      </w:r>
      <w:r/>
    </w:p>
    <w:p>
      <w:pPr>
        <w:pStyle w:val="829"/>
        <w:jc w:val="center"/>
        <w:rPr>
          <w:rFonts w:ascii="宋体" w:hAnsi="宋体"/>
          <w:b/>
          <w:bCs/>
          <w:szCs w:val="24"/>
          <w:highlight w:val="none"/>
        </w:rPr>
      </w:pPr>
      <w:r>
        <w:rPr>
          <w:rFonts w:hint="eastAsia" w:ascii="宋体" w:hAnsi="宋体"/>
          <w:b/>
          <w:bCs/>
          <w:szCs w:val="24"/>
          <w:highlight w:val="none"/>
        </w:rPr>
        <w:t xml:space="preserve">前 附 表</w:t>
      </w:r>
      <w:r/>
    </w:p>
    <w:p>
      <w:pPr>
        <w:pStyle w:val="856"/>
        <w:ind w:left="0" w:right="420"/>
        <w:spacing w:after="0" w:line="360" w:lineRule="auto"/>
        <w:rPr>
          <w:rFonts w:ascii="宋体" w:hAnsi="宋体"/>
          <w:spacing w:val="20"/>
          <w:sz w:val="21"/>
          <w:szCs w:val="21"/>
          <w:highlight w:val="none"/>
        </w:rPr>
      </w:pPr>
      <w:r>
        <w:rPr>
          <w:rFonts w:ascii="宋体" w:hAnsi="宋体"/>
          <w:sz w:val="21"/>
          <w:szCs w:val="21"/>
          <w:highlight w:val="none"/>
        </w:rPr>
        <w:t xml:space="preserve">（下列附表说明是对采购文件的具体补充和修正，如有矛盾之处以本附表为准）</w:t>
      </w:r>
      <w:r/>
    </w:p>
    <w:tbl>
      <w:tblPr>
        <w:tblStyle w:val="814"/>
        <w:tblW w:w="875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b/>
                <w:bCs/>
                <w:color w:val="auto"/>
                <w:sz w:val="21"/>
                <w:szCs w:val="21"/>
                <w:highlight w:val="none"/>
                <w:lang w:val="zh-CN"/>
              </w:rPr>
            </w:pPr>
            <w:r>
              <w:rPr>
                <w:rFonts w:ascii="宋体" w:hAnsi="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rPr>
                <w:rFonts w:ascii="宋体" w:hAnsi="宋体"/>
                <w:color w:val="auto"/>
                <w:sz w:val="21"/>
                <w:szCs w:val="21"/>
                <w:highlight w:val="none"/>
              </w:rPr>
            </w:pPr>
            <w:r>
              <w:rPr>
                <w:rFonts w:hint="eastAsia" w:ascii="宋体" w:hAnsi="宋体"/>
                <w:color w:val="auto"/>
                <w:sz w:val="21"/>
                <w:szCs w:val="21"/>
                <w:highlight w:val="none"/>
                <w:lang w:eastAsia="zh-CN"/>
              </w:rPr>
              <w:t xml:space="preserve">JSZC-320509-SZHS-G2024-0032</w:t>
            </w:r>
            <w:r>
              <w:rPr>
                <w:rFonts w:ascii="宋体" w:hAnsi="宋体"/>
                <w:color w:val="auto"/>
                <w:sz w:val="21"/>
                <w:szCs w:val="21"/>
                <w:highlight w:val="none"/>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rPr>
              <w:t xml:space="preserve">货物名称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吴江青云中学智慧教室</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吴江青云中学</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联系人：</w:t>
            </w:r>
            <w:r>
              <w:rPr>
                <w:rFonts w:hint="eastAsia" w:ascii="宋体" w:hAnsi="宋体"/>
                <w:color w:val="auto"/>
                <w:sz w:val="21"/>
                <w:szCs w:val="21"/>
                <w:highlight w:val="none"/>
              </w:rPr>
              <w:t xml:space="preserve">孙建荣</w:t>
            </w:r>
            <w:r/>
          </w:p>
          <w:p>
            <w:pPr>
              <w:jc w:val="both"/>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联系电话：</w:t>
            </w:r>
            <w:r>
              <w:rPr>
                <w:rFonts w:hint="eastAsia" w:ascii="宋体" w:hAnsi="宋体" w:cs="宋体"/>
                <w:color w:val="auto"/>
                <w:sz w:val="21"/>
                <w:szCs w:val="24"/>
                <w:highlight w:val="none"/>
              </w:rPr>
              <w:t xml:space="preserve">0512-63861642</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苏州汇顺项目管理咨询有限公司</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地</w:t>
            </w:r>
            <w:r>
              <w:rPr>
                <w:rFonts w:ascii="宋体" w:hAnsi="宋体"/>
                <w:color w:val="auto"/>
                <w:sz w:val="21"/>
                <w:szCs w:val="21"/>
                <w:highlight w:val="none"/>
              </w:rPr>
              <w:t xml:space="preserve">  </w:t>
            </w:r>
            <w:r>
              <w:rPr>
                <w:rFonts w:ascii="宋体" w:hAnsi="宋体"/>
                <w:color w:val="auto"/>
                <w:sz w:val="21"/>
                <w:szCs w:val="21"/>
                <w:highlight w:val="none"/>
                <w:lang w:val="zh-CN"/>
              </w:rPr>
              <w:t xml:space="preserve">址：</w:t>
            </w:r>
            <w:r>
              <w:rPr>
                <w:rFonts w:hint="eastAsia" w:ascii="宋体" w:hAnsi="宋体" w:cs="宋体"/>
                <w:color w:val="auto"/>
                <w:sz w:val="21"/>
                <w:szCs w:val="21"/>
                <w:highlight w:val="none"/>
              </w:rPr>
              <w:t xml:space="preserve">苏州市高新区鹿山路369号39幢318室</w:t>
            </w:r>
            <w:r>
              <w:rPr>
                <w:rFonts w:ascii="宋体" w:hAnsi="宋体"/>
                <w:color w:val="auto"/>
                <w:sz w:val="21"/>
                <w:szCs w:val="21"/>
                <w:highlight w:val="none"/>
              </w:rPr>
              <w:t xml:space="preserve">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rPr>
              <w:t xml:space="preserve">0512-63672251</w:t>
            </w:r>
            <w:r/>
          </w:p>
          <w:p>
            <w:pPr>
              <w:jc w:val="both"/>
              <w:spacing w:line="400" w:lineRule="exact"/>
              <w:widowControl w:val="off"/>
              <w:rPr>
                <w:rFonts w:ascii="宋体" w:hAnsi="宋体"/>
                <w:color w:val="auto"/>
                <w:sz w:val="21"/>
                <w:szCs w:val="21"/>
                <w:highlight w:val="none"/>
                <w:lang w:val="zh-CN"/>
              </w:rPr>
            </w:pPr>
            <w:r/>
            <w:bookmarkStart w:id="3" w:name="OLE_LINK4"/>
            <w:r/>
            <w:bookmarkStart w:id="4" w:name="OLE_LINK3"/>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bookmarkEnd w:id="3"/>
            <w:r>
              <w:rPr>
                <w:rFonts w:ascii="宋体" w:hAnsi="宋体"/>
                <w:color w:val="auto"/>
                <w:sz w:val="21"/>
                <w:szCs w:val="21"/>
                <w:highlight w:val="none"/>
                <w:lang w:val="zh-CN"/>
              </w:rPr>
              <w:t xml:space="preserve">：</w:t>
            </w:r>
            <w:r>
              <w:rPr>
                <w:rFonts w:hint="eastAsia" w:ascii="宋体" w:hAnsi="宋体"/>
                <w:color w:val="auto"/>
                <w:sz w:val="21"/>
                <w:szCs w:val="21"/>
                <w:highlight w:val="none"/>
                <w:lang w:val="zh-CN"/>
              </w:rPr>
              <w:t xml:space="preserve">李颖、戴春香、谢东宏</w:t>
            </w:r>
            <w:bookmarkEnd w:id="4"/>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59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无，但须提供《投标（响应）保证承诺书》（格式见采购文件附件），未提供视为无效响应。</w:t>
            </w:r>
            <w:r/>
          </w:p>
        </w:tc>
      </w:tr>
      <w:tr>
        <w:trPr>
          <w:jc w:val="center"/>
          <w:trHeight w:val="85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pStyle w:val="856"/>
              <w:ind w:left="0"/>
              <w:jc w:val="center"/>
              <w:spacing w:after="0" w:line="400" w:lineRule="exact"/>
              <w:rPr>
                <w:rFonts w:ascii="宋体" w:hAnsi="宋体"/>
                <w:color w:val="auto"/>
                <w:sz w:val="21"/>
                <w:szCs w:val="21"/>
                <w:highlight w:val="none"/>
              </w:rPr>
            </w:pPr>
            <w:r>
              <w:rPr>
                <w:rFonts w:hint="eastAsia" w:ascii="宋体" w:hAnsi="宋体"/>
                <w:color w:val="auto"/>
                <w:sz w:val="21"/>
                <w:szCs w:val="21"/>
                <w:highlight w:val="none"/>
              </w:rPr>
              <w:t xml:space="preserve">网上报名截止时    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bCs/>
                <w:color w:val="auto"/>
                <w:sz w:val="21"/>
                <w:szCs w:val="21"/>
                <w:highlight w:val="none"/>
              </w:rPr>
            </w:pPr>
            <w:r>
              <w:rPr>
                <w:rFonts w:hint="eastAsia" w:ascii="宋体" w:hAnsi="宋体"/>
                <w:color w:val="auto"/>
                <w:sz w:val="21"/>
                <w:szCs w:val="21"/>
                <w:highlight w:val="none"/>
                <w:lang w:val="en-US" w:eastAsia="zh-CN"/>
              </w:rPr>
              <w:t xml:space="preserve">2024</w:t>
            </w:r>
            <w:r>
              <w:rPr>
                <w:rFonts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10</w:t>
            </w:r>
            <w:r>
              <w:rPr>
                <w:rFonts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14</w:t>
            </w:r>
            <w:r>
              <w:rPr>
                <w:rFonts w:ascii="宋体" w:hAnsi="宋体"/>
                <w:color w:val="auto"/>
                <w:sz w:val="21"/>
                <w:szCs w:val="21"/>
                <w:highlight w:val="none"/>
                <w:lang w:val="zh-CN"/>
              </w:rPr>
              <w:t xml:space="preserve">日</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b/>
                <w:bCs/>
                <w:color w:val="auto"/>
                <w:sz w:val="21"/>
                <w:szCs w:val="21"/>
                <w:highlight w:val="none"/>
                <w:lang w:val="zh-CN"/>
              </w:rPr>
              <w:t xml:space="preserve">电子投标文件制作要求</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w:t>
            </w:r>
            <w:r>
              <w:rPr>
                <w:rFonts w:hint="eastAsia" w:ascii="宋体" w:hAnsi="宋体"/>
                <w:color w:val="auto"/>
                <w:sz w:val="21"/>
                <w:szCs w:val="21"/>
                <w:highlight w:val="none"/>
              </w:rPr>
              <w:t xml:space="preserve">网上开标大厅</w:t>
            </w:r>
            <w:r>
              <w:rPr>
                <w:rFonts w:hint="eastAsia" w:ascii="宋体" w:hAnsi="宋体"/>
                <w:color w:val="auto"/>
                <w:sz w:val="21"/>
                <w:szCs w:val="21"/>
                <w:highlight w:val="none"/>
                <w:lang w:val="zh-CN"/>
              </w:rPr>
              <w:t xml:space="preserve">签到时间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2024年</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29</w:t>
            </w:r>
            <w:r>
              <w:rPr>
                <w:rFonts w:hint="eastAsia" w:ascii="宋体" w:hAnsi="宋体"/>
                <w:color w:val="auto"/>
                <w:sz w:val="21"/>
                <w:szCs w:val="21"/>
                <w:highlight w:val="none"/>
                <w:lang w:val="zh-CN"/>
              </w:rPr>
              <w:t xml:space="preserve">日</w:t>
            </w:r>
            <w:r>
              <w:rPr>
                <w:rFonts w:hint="eastAsia" w:ascii="宋体" w:hAnsi="宋体"/>
                <w:color w:val="auto"/>
                <w:sz w:val="21"/>
                <w:szCs w:val="21"/>
                <w:highlight w:val="none"/>
              </w:rPr>
              <w:t xml:space="preserve">9</w:t>
            </w:r>
            <w:r>
              <w:rPr>
                <w:rFonts w:hint="eastAsia" w:ascii="宋体" w:hAnsi="宋体"/>
                <w:color w:val="auto"/>
                <w:sz w:val="21"/>
                <w:szCs w:val="21"/>
                <w:highlight w:val="none"/>
                <w:lang w:val="zh-CN"/>
              </w:rPr>
              <w:t xml:space="preserve">:00~</w:t>
            </w:r>
            <w:r>
              <w:rPr>
                <w:rFonts w:hint="eastAsia" w:ascii="宋体" w:hAnsi="宋体"/>
                <w:color w:val="auto"/>
                <w:sz w:val="21"/>
                <w:szCs w:val="21"/>
                <w:highlight w:val="none"/>
              </w:rPr>
              <w:t xml:space="preserve">9</w:t>
            </w:r>
            <w:r>
              <w:rPr>
                <w:rFonts w:hint="eastAsia" w:ascii="宋体" w:hAnsi="宋体"/>
                <w:color w:val="auto"/>
                <w:sz w:val="21"/>
                <w:szCs w:val="21"/>
                <w:highlight w:val="none"/>
                <w:lang w:val="zh-CN"/>
              </w:rPr>
              <w:t xml:space="preserve">:30</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开标时间</w:t>
            </w:r>
            <w:r>
              <w:rPr>
                <w:rFonts w:hint="eastAsia" w:ascii="宋体" w:hAnsi="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2024年</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29</w:t>
            </w:r>
            <w:r>
              <w:rPr>
                <w:rFonts w:hint="eastAsia" w:ascii="宋体" w:hAnsi="宋体"/>
                <w:color w:val="auto"/>
                <w:sz w:val="21"/>
                <w:szCs w:val="21"/>
                <w:highlight w:val="none"/>
                <w:lang w:val="zh-CN"/>
              </w:rPr>
              <w:t xml:space="preserve">日</w:t>
            </w:r>
            <w:r>
              <w:rPr>
                <w:rFonts w:hint="eastAsia" w:ascii="宋体" w:hAnsi="宋体"/>
                <w:color w:val="auto"/>
                <w:sz w:val="21"/>
                <w:szCs w:val="21"/>
                <w:highlight w:val="none"/>
              </w:rPr>
              <w:t xml:space="preserve">9</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3</w:t>
            </w:r>
            <w:r>
              <w:rPr>
                <w:rFonts w:hint="eastAsia" w:ascii="宋体" w:hAnsi="宋体"/>
                <w:color w:val="auto"/>
                <w:sz w:val="21"/>
                <w:szCs w:val="21"/>
                <w:highlight w:val="none"/>
                <w:lang w:val="zh-CN"/>
              </w:rPr>
              <w:t xml:space="preserve">0</w:t>
            </w:r>
            <w:r>
              <w:rPr>
                <w:rFonts w:hint="eastAsia" w:ascii="宋体" w:hAnsi="宋体"/>
                <w:color w:val="auto"/>
                <w:sz w:val="21"/>
                <w:szCs w:val="21"/>
                <w:highlight w:val="none"/>
              </w:rPr>
              <w:t xml:space="preserve">（北京时间）</w:t>
            </w:r>
            <w:r/>
          </w:p>
          <w:p>
            <w:pPr>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“苏采云”系统（网址：</w:t>
            </w:r>
            <w:r>
              <w:rPr>
                <w:rFonts w:ascii="宋体" w:hAnsi="宋体"/>
                <w:color w:val="auto"/>
                <w:sz w:val="21"/>
                <w:szCs w:val="21"/>
                <w:highlight w:val="none"/>
              </w:rPr>
              <w:t xml:space="preserve">http://jszfcg.jsczt.cn/</w:t>
            </w:r>
            <w:r>
              <w:rPr>
                <w:rFonts w:hint="eastAsia"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hint="eastAsia" w:ascii="宋体" w:hAnsi="宋体"/>
                <w:b/>
                <w:color w:val="auto"/>
                <w:sz w:val="21"/>
                <w:szCs w:val="21"/>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12" w:lineRule="auto"/>
              <w:rPr>
                <w:rFonts w:ascii="宋体" w:hAnsi="宋体"/>
                <w:color w:val="auto"/>
                <w:sz w:val="21"/>
                <w:szCs w:val="21"/>
                <w:highlight w:val="none"/>
              </w:rPr>
            </w:pPr>
            <w:r>
              <w:rPr>
                <w:rFonts w:hint="eastAsia" w:ascii="宋体" w:hAnsi="宋体"/>
                <w:color w:val="auto"/>
                <w:sz w:val="21"/>
                <w:szCs w:val="21"/>
                <w:highlight w:val="none"/>
              </w:rPr>
              <w:t xml:space="preserve">评标时间</w:t>
            </w:r>
            <w:r/>
          </w:p>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rPr>
              <w:t xml:space="preserve">评标地点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2024年</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29</w:t>
            </w:r>
            <w:r>
              <w:rPr>
                <w:rFonts w:hint="eastAsia" w:ascii="宋体" w:hAnsi="宋体"/>
                <w:color w:val="auto"/>
                <w:sz w:val="21"/>
                <w:szCs w:val="21"/>
                <w:highlight w:val="none"/>
                <w:lang w:val="zh-CN"/>
              </w:rPr>
              <w:t xml:space="preserve">日</w:t>
            </w:r>
            <w:r>
              <w:rPr>
                <w:rFonts w:hint="eastAsia" w:ascii="宋体" w:hAnsi="宋体"/>
                <w:color w:val="auto"/>
                <w:sz w:val="21"/>
                <w:szCs w:val="21"/>
                <w:highlight w:val="none"/>
              </w:rPr>
              <w:t xml:space="preserve">9</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3</w:t>
            </w:r>
            <w:r>
              <w:rPr>
                <w:rFonts w:hint="eastAsia" w:ascii="宋体" w:hAnsi="宋体"/>
                <w:color w:val="auto"/>
                <w:sz w:val="21"/>
                <w:szCs w:val="21"/>
                <w:highlight w:val="none"/>
                <w:lang w:val="zh-CN"/>
              </w:rPr>
              <w:t xml:space="preserve">0</w:t>
            </w:r>
            <w:r>
              <w:rPr>
                <w:rFonts w:hint="eastAsia" w:ascii="宋体" w:hAnsi="宋体"/>
                <w:color w:val="auto"/>
                <w:sz w:val="21"/>
                <w:szCs w:val="21"/>
                <w:highlight w:val="none"/>
              </w:rPr>
              <w:t xml:space="preserve">（北京时间）</w:t>
            </w:r>
            <w:r/>
          </w:p>
          <w:p>
            <w:pPr>
              <w:spacing w:line="440" w:lineRule="exact"/>
              <w:rPr>
                <w:color w:val="auto"/>
                <w:sz w:val="21"/>
                <w:szCs w:val="21"/>
                <w:highlight w:val="none"/>
              </w:rPr>
            </w:pPr>
            <w:r>
              <w:rPr>
                <w:rFonts w:hint="eastAsia" w:ascii="宋体" w:hAnsi="宋体" w:cs="宋体"/>
                <w:b/>
                <w:color w:val="auto"/>
                <w:sz w:val="21"/>
                <w:szCs w:val="21"/>
                <w:highlight w:val="none"/>
              </w:rPr>
              <w:t xml:space="preserve">苏州市公共资源交易中心吴江分中心开标室（吴江区开平路998号三楼</w:t>
            </w:r>
            <w:r>
              <w:rPr>
                <w:rStyle w:val="1936"/>
                <w:rFonts w:hint="eastAsia" w:ascii="宋体" w:hAnsi="宋体" w:cs="宋体"/>
                <w:b/>
                <w:color w:val="auto"/>
                <w:sz w:val="21"/>
                <w:szCs w:val="21"/>
                <w:highlight w:val="none"/>
              </w:rPr>
              <w:t xml:space="preserve">）</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代理</w:t>
            </w:r>
            <w:r>
              <w:rPr>
                <w:rFonts w:ascii="宋体" w:hAnsi="宋体"/>
                <w:color w:val="auto"/>
                <w:sz w:val="21"/>
                <w:szCs w:val="21"/>
                <w:highlight w:val="none"/>
                <w:lang w:val="zh-CN"/>
              </w:rPr>
              <w:t xml:space="preserve">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pStyle w:val="1339"/>
              <w:ind w:left="0" w:firstLine="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中标单位在领取中标通知书时向采购代理机构一次性付清。支付金额的计算方式为以项目预算金额作为采购代理服务费的计算基数,按照以下差额定率累进法计算</w:t>
            </w:r>
            <w:bookmarkStart w:id="5" w:name="OLE_LINK2"/>
            <w:r>
              <w:rPr>
                <w:rFonts w:hint="eastAsia" w:ascii="宋体" w:hAnsi="宋体" w:cs="宋体"/>
                <w:b/>
                <w:bCs/>
                <w:color w:val="auto"/>
                <w:sz w:val="21"/>
                <w:szCs w:val="21"/>
                <w:highlight w:val="none"/>
                <w:lang w:val="en-US" w:eastAsia="zh-CN"/>
              </w:rPr>
              <w:t xml:space="preserve">*95%</w:t>
            </w:r>
            <w:bookmarkEnd w:id="5"/>
            <w:r>
              <w:rPr>
                <w:rFonts w:hint="eastAsia" w:ascii="宋体" w:hAnsi="宋体" w:eastAsia="宋体" w:cs="宋体"/>
                <w:color w:val="auto"/>
                <w:sz w:val="21"/>
                <w:szCs w:val="21"/>
                <w:highlight w:val="none"/>
                <w:lang w:val="zh-CN"/>
              </w:rPr>
              <w:t xml:space="preserve">后确定政府采购代理服务费金额：</w:t>
            </w:r>
            <w:r/>
          </w:p>
          <w:p>
            <w:pPr>
              <w:pStyle w:val="1339"/>
              <w:ind w:left="0" w:firstLine="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预算金额：100万元以下部分按预算金额的1.5%收取；</w:t>
            </w:r>
            <w:r/>
          </w:p>
          <w:p>
            <w:pPr>
              <w:pStyle w:val="1339"/>
              <w:ind w:left="0" w:firstLine="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预算金额：100万元（含）~500万元以下部分按预算金额的1.1%收取；</w:t>
            </w:r>
            <w:r/>
          </w:p>
          <w:p>
            <w:pPr>
              <w:pStyle w:val="1339"/>
              <w:ind w:left="0" w:firstLine="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预算金额：500万元（含）~1000万元以下部分按预算金额的0.8%收取；</w:t>
            </w:r>
            <w:r/>
          </w:p>
          <w:p>
            <w:pPr>
              <w:pStyle w:val="1339"/>
              <w:ind w:left="0" w:firstLine="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预算金额：1000万元（含）~5000万元以下部分按预算金额的0.5%收取；</w:t>
            </w:r>
            <w:r/>
          </w:p>
          <w:p>
            <w:pPr>
              <w:pStyle w:val="1339"/>
              <w:ind w:left="0" w:firstLine="0"/>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预算金额：5000万元（含）以上部分按预算金额的0.25%收取。</w:t>
            </w:r>
            <w:r/>
          </w:p>
          <w:p>
            <w:pPr>
              <w:pStyle w:val="1339"/>
              <w:ind w:left="0" w:firstLine="0"/>
              <w:spacing w:line="400" w:lineRule="exact"/>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rPr>
              <w:t xml:space="preserve">本项目代理服务费</w:t>
            </w:r>
            <w:r>
              <w:rPr>
                <w:rFonts w:hint="eastAsia" w:ascii="宋体" w:hAnsi="宋体" w:cs="宋体"/>
                <w:b/>
                <w:color w:val="auto"/>
                <w:sz w:val="21"/>
                <w:szCs w:val="21"/>
                <w:highlight w:val="none"/>
                <w:lang w:eastAsia="zh-CN"/>
              </w:rPr>
              <w:t xml:space="preserve">金额</w:t>
            </w:r>
            <w:r>
              <w:rPr>
                <w:rFonts w:hint="eastAsia" w:ascii="宋体" w:hAnsi="宋体" w:eastAsia="宋体" w:cs="宋体"/>
                <w:b/>
                <w:color w:val="auto"/>
                <w:sz w:val="21"/>
                <w:szCs w:val="21"/>
                <w:highlight w:val="none"/>
              </w:rPr>
              <w:t xml:space="preserve">为：人民币</w:t>
            </w:r>
            <w:r>
              <w:rPr>
                <w:rFonts w:hint="eastAsia" w:ascii="宋体" w:hAnsi="宋体" w:cs="宋体"/>
                <w:b/>
                <w:color w:val="auto"/>
                <w:sz w:val="21"/>
                <w:szCs w:val="21"/>
                <w:highlight w:val="none"/>
                <w:lang w:val="en-US" w:eastAsia="zh-CN"/>
              </w:rPr>
              <w:t xml:space="preserve">壹万贰仟捌佰贰拾伍元整</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12825.00</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w:t>
            </w:r>
            <w:r/>
          </w:p>
          <w:p>
            <w:pP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账  户：苏州汇顺项目管理咨询有限公司</w:t>
            </w:r>
            <w:r/>
          </w:p>
          <w:p>
            <w:pP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开户行：中国建设银行股份有限公司苏州长春路支行</w:t>
            </w:r>
            <w:r/>
          </w:p>
          <w:p>
            <w:pPr>
              <w:spacing w:line="440" w:lineRule="exact"/>
              <w:rPr>
                <w:rFonts w:eastAsia="宋体"/>
                <w:color w:val="auto"/>
                <w:sz w:val="21"/>
                <w:szCs w:val="21"/>
                <w:highlight w:val="none"/>
                <w:lang w:val="zh-CN"/>
              </w:rPr>
            </w:pPr>
            <w:r>
              <w:rPr>
                <w:rFonts w:hint="eastAsia" w:ascii="宋体" w:hAnsi="宋体" w:eastAsia="宋体" w:cs="宋体"/>
                <w:color w:val="auto"/>
                <w:sz w:val="21"/>
                <w:szCs w:val="21"/>
                <w:highlight w:val="none"/>
                <w:lang w:val="zh-CN"/>
              </w:rPr>
              <w:t xml:space="preserve">账  号：32250199757200000291</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b/>
                <w:color w:val="auto"/>
                <w:sz w:val="21"/>
                <w:szCs w:val="21"/>
                <w:highlight w:val="none"/>
                <w:lang w:val="zh-CN"/>
              </w:rPr>
            </w:pPr>
            <w:r>
              <w:rPr>
                <w:rFonts w:ascii="宋体" w:hAnsi="宋体"/>
                <w:b/>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 </w:t>
            </w:r>
            <w:r/>
          </w:p>
          <w:p>
            <w:pPr>
              <w:spacing w:line="400" w:lineRule="exact"/>
              <w:rPr>
                <w:rFonts w:ascii="宋体" w:hAnsi="宋体"/>
                <w:b/>
                <w:color w:val="auto"/>
                <w:sz w:val="21"/>
                <w:szCs w:val="21"/>
                <w:highlight w:val="none"/>
                <w:lang w:val="zh-CN"/>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宋体" w:hAnsi="宋体"/>
                <w:b/>
                <w:color w:val="auto"/>
                <w:sz w:val="21"/>
                <w:szCs w:val="21"/>
                <w:highlight w:val="none"/>
                <w:lang w:val="zh-CN"/>
              </w:rPr>
            </w:pPr>
            <w:r>
              <w:rPr>
                <w:rFonts w:ascii="宋体" w:hAnsi="宋体"/>
                <w:b/>
                <w:color w:val="auto"/>
                <w:sz w:val="21"/>
                <w:szCs w:val="21"/>
                <w:highlight w:val="none"/>
                <w:lang w:val="zh-CN"/>
              </w:rPr>
              <w:t xml:space="preserve">导致无效标因素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（一）投标文件未按采购文件要求制作电子投标文件及签章的；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（二）不具备采购文件中规定的资格要求的；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（三）报价超过采购文件中规定的预算金额或者最高限价的；</w:t>
            </w:r>
            <w:r/>
          </w:p>
          <w:p>
            <w:pPr>
              <w:jc w:val="both"/>
              <w:spacing w:line="400" w:lineRule="exact"/>
              <w:widowControl w:val="off"/>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（四）投标文件含有采购人不能接受的附加条件的；</w:t>
            </w:r>
            <w:r/>
          </w:p>
          <w:p>
            <w:pPr>
              <w:spacing w:line="400" w:lineRule="exact"/>
              <w:rPr>
                <w:rFonts w:ascii="宋体" w:hAnsi="宋体"/>
                <w:b/>
                <w:color w:val="auto"/>
                <w:sz w:val="21"/>
                <w:szCs w:val="21"/>
                <w:highlight w:val="none"/>
                <w:lang w:val="zh-CN"/>
              </w:rPr>
            </w:pPr>
            <w:r>
              <w:rPr>
                <w:rFonts w:hint="eastAsia" w:ascii="宋体" w:hAnsi="宋体" w:cs="宋体"/>
                <w:b/>
                <w:color w:val="auto"/>
                <w:sz w:val="21"/>
                <w:szCs w:val="21"/>
                <w:highlight w:val="none"/>
                <w:lang w:val="zh-CN"/>
              </w:rPr>
              <w:t xml:space="preserve">（五）法律、法规和采购文件规定的其他无效情形。</w:t>
            </w:r>
            <w:r/>
          </w:p>
        </w:tc>
      </w:tr>
    </w:tbl>
    <w:p>
      <w:pPr>
        <w:jc w:val="center"/>
        <w:rPr>
          <w:rFonts w:ascii="宋体" w:hAnsi="宋体"/>
          <w:b/>
          <w:bCs/>
          <w:color w:val="auto"/>
          <w:sz w:val="44"/>
          <w:szCs w:val="44"/>
          <w:highlight w:val="none"/>
        </w:rPr>
      </w:pPr>
      <w:r>
        <w:rPr>
          <w:rFonts w:hint="eastAsia" w:ascii="宋体" w:hAnsi="宋体"/>
          <w:b/>
          <w:color w:val="auto"/>
          <w:sz w:val="44"/>
          <w:szCs w:val="44"/>
          <w:highlight w:val="none"/>
        </w:rPr>
      </w:r>
      <w:r>
        <w:rPr>
          <w:rFonts w:hint="eastAsia" w:ascii="宋体" w:hAnsi="宋体"/>
          <w:b/>
          <w:color w:val="auto"/>
          <w:sz w:val="44"/>
          <w:szCs w:val="44"/>
          <w:highlight w:val="none"/>
        </w:rPr>
      </w:r>
    </w:p>
    <w:p>
      <w:pPr>
        <w:jc w:val="center"/>
        <w:rPr>
          <w:rFonts w:hint="eastAsia" w:ascii="宋体" w:hAnsi="宋体"/>
          <w:b/>
          <w:bCs/>
          <w:color w:val="auto"/>
          <w:sz w:val="44"/>
          <w:szCs w:val="44"/>
          <w:highlight w:val="none"/>
        </w:rPr>
      </w:pPr>
      <w:r>
        <w:rPr>
          <w:rFonts w:hint="eastAsia" w:ascii="宋体" w:hAnsi="宋体"/>
          <w:b/>
          <w:color w:val="auto"/>
          <w:sz w:val="44"/>
          <w:szCs w:val="44"/>
          <w:highlight w:val="none"/>
        </w:rPr>
        <w:t xml:space="preserve">目   录</w:t>
      </w:r>
      <w:r/>
    </w:p>
    <w:p>
      <w:pPr>
        <w:pStyle w:val="821"/>
        <w:ind w:firstLine="723"/>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821"/>
        <w:ind w:firstLine="723"/>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847"/>
        <w:ind w:firstLine="723"/>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847"/>
        <w:ind w:firstLine="723"/>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847"/>
        <w:ind w:firstLine="723"/>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847"/>
        <w:ind w:firstLine="723"/>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847"/>
        <w:ind w:firstLine="723"/>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合同一般条款</w:t>
      </w:r>
      <w:r/>
    </w:p>
    <w:p>
      <w:pPr>
        <w:pStyle w:val="847"/>
        <w:ind w:firstLine="723"/>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合同主要条款</w:t>
      </w:r>
      <w:r/>
    </w:p>
    <w:p>
      <w:pPr>
        <w:pStyle w:val="847"/>
        <w:ind w:firstLine="723"/>
        <w:spacing w:line="480" w:lineRule="auto"/>
        <w:widowControl w:val="off"/>
        <w:tabs>
          <w:tab w:val="right" w:pos="8302" w:leader="dot"/>
        </w:tabs>
        <w:rPr>
          <w:rFonts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七</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2"/>
        <w:rPr>
          <w:rFonts w:ascii="宋体" w:hAnsi="宋体"/>
          <w:color w:val="auto"/>
          <w:highlight w:val="none"/>
        </w:rPr>
        <w:sectPr>
          <w:footerReference w:type="default" r:id="rId13"/>
          <w:footnotePr/>
          <w:endnotePr/>
          <w:type w:val="nextPage"/>
          <w:pgSz w:w="11906" w:h="16838" w:orient="portrait"/>
          <w:pgMar w:top="1440" w:right="1700" w:bottom="1440" w:left="1797" w:header="851" w:footer="992" w:gutter="0"/>
          <w:pgNumType w:start="1"/>
          <w:cols w:num="1" w:sep="0" w:space="720" w:equalWidth="1"/>
          <w:docGrid w:linePitch="360"/>
        </w:sectPr>
      </w:pPr>
      <w:r>
        <w:rPr>
          <w:rFonts w:ascii="宋体" w:hAnsi="宋体"/>
          <w:color w:val="auto"/>
          <w:highlight w:val="none"/>
        </w:rPr>
      </w:r>
      <w:r/>
    </w:p>
    <w:p>
      <w:pPr>
        <w:pStyle w:val="856"/>
        <w:ind w:left="0" w:right="420" w:firstLine="643"/>
        <w:jc w:val="center"/>
        <w:spacing w:after="0" w:line="360" w:lineRule="auto"/>
        <w:rPr>
          <w:rFonts w:ascii="宋体" w:hAnsi="宋体"/>
          <w:szCs w:val="24"/>
          <w:highlight w:val="none"/>
        </w:rPr>
      </w:pPr>
      <w:r>
        <w:rPr>
          <w:rFonts w:hint="eastAsia" w:ascii="宋体" w:hAnsi="宋体"/>
          <w:b/>
          <w:bCs/>
          <w:color w:val="auto"/>
          <w:sz w:val="32"/>
          <w:szCs w:val="32"/>
          <w:highlight w:val="none"/>
        </w:rPr>
        <w:t xml:space="preserve">第一章   投标邀请函</w:t>
      </w:r>
      <w:r/>
    </w:p>
    <w:tbl>
      <w:tblPr>
        <w:tblStyle w:val="870"/>
        <w:tblW w:w="8625" w:type="dxa"/>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25"/>
      </w:tblGrid>
      <w:tr>
        <w:trPr/>
        <w:tc>
          <w:tcPr>
            <w:tcW w:w="8625" w:type="dxa"/>
            <w:textDirection w:val="lrTb"/>
            <w:noWrap w:val="false"/>
          </w:tcPr>
          <w:p>
            <w:pPr>
              <w:spacing w:line="480" w:lineRule="atLeast"/>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项目概况</w:t>
            </w:r>
            <w:r/>
          </w:p>
          <w:p>
            <w:pPr>
              <w:ind w:firstLine="420"/>
              <w:spacing w:line="480" w:lineRule="atLeast"/>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u w:val="single"/>
                <w:shd w:val="clear" w:color="auto" w:fill="ffffff"/>
                <w:lang w:eastAsia="zh-CN"/>
              </w:rPr>
              <w:t xml:space="preserve">吴江青云中学智慧教室</w:t>
            </w:r>
            <w:r>
              <w:rPr>
                <w:rFonts w:hint="eastAsia" w:ascii="宋体" w:hAnsi="宋体" w:cs="宋体"/>
                <w:color w:val="auto"/>
                <w:sz w:val="21"/>
                <w:szCs w:val="21"/>
                <w:highlight w:val="none"/>
                <w:u w:val="single"/>
                <w:shd w:val="clear" w:color="auto" w:fill="ffffff"/>
                <w:lang w:eastAsia="zh-CN" w:bidi="ar"/>
              </w:rPr>
              <w:t xml:space="preserve">JSZC-320509-SZHS-G2024-0032</w:t>
            </w:r>
            <w:r>
              <w:rPr>
                <w:rFonts w:hint="eastAsia" w:ascii="宋体" w:hAnsi="宋体" w:cs="宋体"/>
                <w:color w:val="auto"/>
                <w:sz w:val="21"/>
                <w:szCs w:val="21"/>
                <w:highlight w:val="none"/>
                <w:shd w:val="clear" w:color="auto" w:fill="ffffff"/>
              </w:rPr>
              <w:t xml:space="preserve">招标项目的潜在投标人应在“苏采云”系统（网址：</w:t>
            </w:r>
            <w:r>
              <w:rPr>
                <w:color w:val="auto"/>
                <w:highlight w:val="none"/>
              </w:rPr>
              <w:fldChar w:fldCharType="begin"/>
            </w:r>
            <w:r>
              <w:rPr>
                <w:color w:val="auto"/>
                <w:highlight w:val="none"/>
              </w:rPr>
              <w:instrText xml:space="preserve"> HYPERLINK "http://jszfcg.jsczt.cn/）获取招标文件，并于2024-06-12" </w:instrText>
            </w:r>
            <w:r>
              <w:rPr>
                <w:color w:val="auto"/>
                <w:highlight w:val="none"/>
              </w:rPr>
              <w:fldChar w:fldCharType="separate"/>
            </w:r>
            <w:r>
              <w:rPr>
                <w:rFonts w:hint="eastAsia" w:ascii="宋体" w:hAnsi="宋体" w:cs="宋体"/>
                <w:color w:val="auto"/>
                <w:sz w:val="21"/>
                <w:szCs w:val="21"/>
                <w:highlight w:val="none"/>
                <w:shd w:val="clear" w:color="auto" w:fill="ffffff"/>
              </w:rPr>
              <w:t xml:space="preserve">http://jszfcg.jsczt.cn/）获取招标文件，并于2024-</w:t>
            </w:r>
            <w:r>
              <w:rPr>
                <w:rFonts w:hint="eastAsia" w:ascii="宋体" w:hAnsi="宋体" w:cs="宋体"/>
                <w:color w:val="auto"/>
                <w:sz w:val="21"/>
                <w:szCs w:val="21"/>
                <w:highlight w:val="none"/>
                <w:shd w:val="clear" w:color="auto" w:fill="ffffff"/>
                <w:lang w:val="en-US" w:eastAsia="zh-CN"/>
              </w:rPr>
              <w:t xml:space="preserve">10</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shd w:val="clear" w:color="auto" w:fill="ffffff"/>
              </w:rPr>
              <w:fldChar w:fldCharType="end"/>
            </w:r>
            <w:r>
              <w:rPr>
                <w:rFonts w:hint="eastAsia" w:ascii="宋体" w:hAnsi="宋体" w:cs="宋体"/>
                <w:color w:val="auto"/>
                <w:sz w:val="21"/>
                <w:szCs w:val="21"/>
                <w:highlight w:val="none"/>
                <w:shd w:val="clear" w:color="auto" w:fill="ffffff"/>
                <w:lang w:val="en-US" w:eastAsia="zh-CN"/>
              </w:rPr>
              <w:t xml:space="preserve">29</w:t>
            </w:r>
            <w:r>
              <w:rPr>
                <w:rFonts w:hint="eastAsia" w:ascii="宋体" w:hAnsi="宋体" w:cs="宋体"/>
                <w:color w:val="auto"/>
                <w:sz w:val="21"/>
                <w:szCs w:val="21"/>
                <w:highlight w:val="none"/>
                <w:shd w:val="clear" w:color="auto" w:fill="ffffff"/>
              </w:rPr>
              <w:t xml:space="preserve">  09:30（北京时间）前递交投标文件。</w:t>
            </w:r>
            <w:r/>
          </w:p>
        </w:tc>
      </w:tr>
    </w:tbl>
    <w:p>
      <w:pPr>
        <w:ind w:firstLine="480"/>
        <w:spacing w:line="48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lang w:bidi="ar"/>
        </w:rPr>
        <w:t xml:space="preserve">一、项目基本情况</w:t>
      </w:r>
      <w:r/>
    </w:p>
    <w:p>
      <w:pPr>
        <w:ind w:firstLine="480"/>
        <w:spacing w:line="480" w:lineRule="atLeast"/>
        <w:shd w:val="clear" w:color="auto" w:fill="ffff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shd w:val="clear" w:color="auto" w:fill="ffffff"/>
          <w:lang w:bidi="ar"/>
        </w:rPr>
        <w:t xml:space="preserve">1、采购编号：</w:t>
      </w:r>
      <w:r>
        <w:rPr>
          <w:rFonts w:hint="eastAsia" w:ascii="宋体" w:hAnsi="宋体" w:cs="宋体"/>
          <w:color w:val="auto"/>
          <w:sz w:val="21"/>
          <w:szCs w:val="21"/>
          <w:highlight w:val="none"/>
          <w:shd w:val="clear" w:color="auto" w:fill="ffffff"/>
          <w:lang w:eastAsia="zh-CN" w:bidi="ar"/>
        </w:rPr>
        <w:t xml:space="preserve">JSZC-320509-SZHS-G2024-0032</w:t>
      </w:r>
      <w:r/>
    </w:p>
    <w:p>
      <w:pPr>
        <w:ind w:firstLine="480"/>
        <w:spacing w:line="480" w:lineRule="atLeast"/>
        <w:shd w:val="clear" w:color="auto" w:fill="ffff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shd w:val="clear" w:color="auto" w:fill="ffffff"/>
          <w:lang w:bidi="ar"/>
        </w:rPr>
        <w:t xml:space="preserve">2、项目名称：</w:t>
      </w:r>
      <w:bookmarkStart w:id="6" w:name="OLE_LINK7"/>
      <w:r/>
      <w:bookmarkStart w:id="7" w:name="OLE_LINK8"/>
      <w:r>
        <w:rPr>
          <w:rFonts w:hint="eastAsia" w:ascii="宋体" w:hAnsi="宋体" w:cs="宋体"/>
          <w:color w:val="auto"/>
          <w:sz w:val="21"/>
          <w:szCs w:val="21"/>
          <w:highlight w:val="none"/>
          <w:shd w:val="clear" w:color="auto" w:fill="ffffff"/>
          <w:lang w:eastAsia="zh-CN" w:bidi="ar"/>
        </w:rPr>
        <w:t xml:space="preserve">吴江青云中学</w:t>
      </w:r>
      <w:bookmarkEnd w:id="6"/>
      <w:r>
        <w:rPr>
          <w:rFonts w:hint="eastAsia" w:ascii="宋体" w:hAnsi="宋体" w:cs="宋体"/>
          <w:color w:val="auto"/>
          <w:sz w:val="21"/>
          <w:szCs w:val="21"/>
          <w:highlight w:val="none"/>
          <w:shd w:val="clear" w:color="auto" w:fill="ffffff"/>
          <w:lang w:eastAsia="zh-CN" w:bidi="ar"/>
        </w:rPr>
        <w:t xml:space="preserve">智慧教室</w:t>
      </w:r>
      <w:bookmarkEnd w:id="7"/>
      <w:r/>
      <w:r/>
    </w:p>
    <w:p>
      <w:pPr>
        <w:ind w:firstLine="480"/>
        <w:spacing w:line="480" w:lineRule="atLeast"/>
        <w:shd w:val="clear" w:color="auto" w:fill="ffffff"/>
        <w:rPr>
          <w:rFonts w:ascii="宋体" w:hAnsi="宋体" w:cs="宋体"/>
          <w:color w:val="auto"/>
          <w:sz w:val="21"/>
          <w:szCs w:val="21"/>
          <w:highlight w:val="none"/>
          <w:shd w:val="clear" w:color="auto" w:fill="ffffff"/>
          <w:lang w:bidi="ar"/>
        </w:rPr>
      </w:pPr>
      <w:r/>
      <w:bookmarkStart w:id="8" w:name="OLE_LINK11"/>
      <w:r>
        <w:rPr>
          <w:rFonts w:hint="eastAsia" w:ascii="宋体" w:hAnsi="宋体" w:cs="宋体"/>
          <w:color w:val="auto"/>
          <w:sz w:val="21"/>
          <w:szCs w:val="21"/>
          <w:highlight w:val="none"/>
          <w:shd w:val="clear" w:color="auto" w:fill="ffffff"/>
          <w:lang w:bidi="ar"/>
        </w:rPr>
        <w:t xml:space="preserve">3、采购预算：</w:t>
      </w:r>
      <w:bookmarkStart w:id="9" w:name="OLE_LINK9"/>
      <w:r>
        <w:rPr>
          <w:rFonts w:hint="eastAsia" w:ascii="宋体" w:hAnsi="宋体" w:cs="宋体"/>
          <w:color w:val="auto"/>
          <w:sz w:val="21"/>
          <w:szCs w:val="21"/>
          <w:highlight w:val="none"/>
          <w:shd w:val="clear" w:color="auto" w:fill="ffffff"/>
          <w:lang w:bidi="ar"/>
        </w:rPr>
        <w:t xml:space="preserve">人民币</w:t>
      </w:r>
      <w:r>
        <w:rPr>
          <w:rFonts w:hint="eastAsia" w:ascii="宋体" w:hAnsi="宋体" w:cs="宋体"/>
          <w:color w:val="auto"/>
          <w:sz w:val="21"/>
          <w:szCs w:val="21"/>
          <w:highlight w:val="none"/>
          <w:shd w:val="clear" w:color="auto" w:fill="ffffff"/>
          <w:lang w:eastAsia="zh-CN" w:bidi="ar"/>
        </w:rPr>
        <w:t xml:space="preserve">玖拾万元整</w:t>
      </w:r>
      <w:r>
        <w:rPr>
          <w:rFonts w:hint="eastAsia" w:ascii="宋体" w:hAnsi="宋体" w:cs="宋体"/>
          <w:color w:val="auto"/>
          <w:sz w:val="21"/>
          <w:szCs w:val="21"/>
          <w:highlight w:val="none"/>
          <w:shd w:val="clear" w:color="auto" w:fill="ffffff"/>
          <w:lang w:bidi="ar"/>
        </w:rPr>
        <w:t xml:space="preserve">（¥：</w:t>
      </w:r>
      <w:r>
        <w:rPr>
          <w:rFonts w:hint="eastAsia" w:ascii="宋体" w:hAnsi="宋体" w:cs="宋体"/>
          <w:color w:val="auto"/>
          <w:sz w:val="21"/>
          <w:szCs w:val="21"/>
          <w:highlight w:val="none"/>
          <w:shd w:val="clear" w:color="auto" w:fill="ffffff"/>
          <w:lang w:val="en-US" w:eastAsia="zh-CN" w:bidi="ar"/>
        </w:rPr>
        <w:t xml:space="preserve">90</w:t>
      </w:r>
      <w:r>
        <w:rPr>
          <w:rFonts w:hint="eastAsia" w:ascii="宋体" w:hAnsi="宋体" w:cs="宋体"/>
          <w:color w:val="auto"/>
          <w:sz w:val="21"/>
          <w:szCs w:val="21"/>
          <w:highlight w:val="none"/>
          <w:shd w:val="clear" w:color="auto" w:fill="ffffff"/>
          <w:lang w:eastAsia="zh-CN" w:bidi="ar"/>
        </w:rPr>
        <w:t xml:space="preserve">0000.00</w:t>
      </w:r>
      <w:r>
        <w:rPr>
          <w:rFonts w:hint="eastAsia" w:ascii="宋体" w:hAnsi="宋体" w:cs="宋体"/>
          <w:color w:val="auto"/>
          <w:sz w:val="21"/>
          <w:szCs w:val="21"/>
          <w:highlight w:val="none"/>
          <w:shd w:val="clear" w:color="auto" w:fill="ffffff"/>
          <w:lang w:bidi="ar"/>
        </w:rPr>
        <w:t xml:space="preserve">）</w:t>
      </w:r>
      <w:bookmarkEnd w:id="9"/>
      <w:r/>
      <w:r/>
    </w:p>
    <w:p>
      <w:pPr>
        <w:ind w:firstLine="480"/>
        <w:spacing w:line="48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lang w:bidi="ar"/>
        </w:rPr>
        <w:t xml:space="preserve">4、最高限价：人民币</w:t>
      </w:r>
      <w:r>
        <w:rPr>
          <w:rFonts w:hint="eastAsia" w:ascii="宋体" w:hAnsi="宋体" w:cs="宋体"/>
          <w:color w:val="auto"/>
          <w:sz w:val="21"/>
          <w:szCs w:val="21"/>
          <w:highlight w:val="none"/>
          <w:shd w:val="clear" w:color="auto" w:fill="ffffff"/>
          <w:lang w:eastAsia="zh-CN" w:bidi="ar"/>
        </w:rPr>
        <w:t xml:space="preserve">捌拾玖万玖仟元整</w:t>
      </w:r>
      <w:r>
        <w:rPr>
          <w:rFonts w:hint="eastAsia" w:ascii="宋体" w:hAnsi="宋体" w:cs="宋体"/>
          <w:color w:val="auto"/>
          <w:sz w:val="21"/>
          <w:szCs w:val="21"/>
          <w:highlight w:val="none"/>
          <w:shd w:val="clear" w:color="auto" w:fill="ffffff"/>
          <w:lang w:bidi="ar"/>
        </w:rPr>
        <w:t xml:space="preserve">（¥：</w:t>
      </w:r>
      <w:r>
        <w:rPr>
          <w:rFonts w:hint="eastAsia" w:ascii="宋体" w:hAnsi="宋体" w:cs="宋体"/>
          <w:color w:val="auto"/>
          <w:sz w:val="21"/>
          <w:szCs w:val="21"/>
          <w:highlight w:val="none"/>
          <w:shd w:val="clear" w:color="auto" w:fill="ffffff"/>
          <w:lang w:val="en-US" w:eastAsia="zh-CN" w:bidi="ar"/>
        </w:rPr>
        <w:t xml:space="preserve">899000.00</w:t>
      </w:r>
      <w:r>
        <w:rPr>
          <w:rFonts w:hint="eastAsia" w:ascii="宋体" w:hAnsi="宋体" w:cs="宋体"/>
          <w:color w:val="auto"/>
          <w:sz w:val="21"/>
          <w:szCs w:val="21"/>
          <w:highlight w:val="none"/>
          <w:shd w:val="clear" w:color="auto" w:fill="ffffff"/>
          <w:lang w:bidi="ar"/>
        </w:rPr>
        <w:t xml:space="preserve">）</w:t>
      </w:r>
      <w:bookmarkEnd w:id="8"/>
      <w:r/>
      <w:r/>
    </w:p>
    <w:p>
      <w:pPr>
        <w:ind w:firstLine="480"/>
        <w:spacing w:line="480" w:lineRule="atLeast"/>
        <w:shd w:val="clear" w:color="auto" w:fill="ffffff"/>
        <w:rPr>
          <w:rFonts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5、</w:t>
      </w:r>
      <w:r>
        <w:rPr>
          <w:rFonts w:hint="eastAsia" w:ascii="宋体" w:hAnsi="宋体"/>
          <w:b/>
          <w:bCs/>
          <w:color w:val="auto"/>
          <w:sz w:val="21"/>
          <w:szCs w:val="21"/>
          <w:highlight w:val="none"/>
          <w:lang w:val="zh-CN"/>
        </w:rPr>
        <w:t xml:space="preserve">★</w:t>
      </w:r>
      <w:r>
        <w:rPr>
          <w:rFonts w:hint="eastAsia" w:ascii="宋体" w:hAnsi="宋体" w:cs="宋体"/>
          <w:color w:val="auto"/>
          <w:sz w:val="21"/>
          <w:szCs w:val="21"/>
          <w:highlight w:val="none"/>
          <w:shd w:val="clear" w:color="auto" w:fill="ffffff"/>
          <w:lang w:bidi="ar"/>
        </w:rPr>
        <w:t xml:space="preserve">采购需求：</w:t>
      </w:r>
      <w:r/>
    </w:p>
    <w:p>
      <w:pPr>
        <w:ind w:firstLine="480"/>
        <w:spacing w:line="480" w:lineRule="atLeast"/>
        <w:shd w:val="clear" w:color="auto" w:fill="ffffff"/>
        <w:rPr>
          <w:rFonts w:hint="eastAsia" w:ascii="宋体" w:hAnsi="宋体" w:eastAsia="宋体" w:cs="宋体"/>
          <w:color w:val="auto"/>
          <w:sz w:val="21"/>
          <w:szCs w:val="21"/>
          <w:highlight w:val="none"/>
          <w:shd w:val="clear" w:color="auto" w:fill="ffffff"/>
          <w:lang w:bidi="ar"/>
        </w:rPr>
      </w:pPr>
      <w:r>
        <w:rPr>
          <w:rFonts w:hint="eastAsia" w:ascii="宋体" w:hAnsi="宋体" w:cs="宋体"/>
          <w:color w:val="auto"/>
          <w:sz w:val="21"/>
          <w:szCs w:val="21"/>
          <w:highlight w:val="none"/>
        </w:rPr>
        <w:t xml:space="preserve">5.1</w:t>
      </w:r>
      <w:r>
        <w:rPr>
          <w:rFonts w:hint="eastAsia" w:ascii="宋体" w:hAnsi="宋体" w:eastAsia="宋体" w:cs="宋体"/>
          <w:color w:val="auto"/>
          <w:sz w:val="21"/>
          <w:szCs w:val="21"/>
          <w:highlight w:val="none"/>
        </w:rPr>
        <w:t xml:space="preserve">采购清单及技术要求：</w:t>
      </w:r>
      <w:r/>
    </w:p>
    <w:tbl>
      <w:tblPr>
        <w:tblStyle w:val="814"/>
        <w:tblW w:w="8235" w:type="dxa"/>
        <w:tblInd w:w="5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260"/>
        <w:gridCol w:w="885"/>
        <w:gridCol w:w="3210"/>
        <w:gridCol w:w="1080"/>
        <w:gridCol w:w="885"/>
      </w:tblGrid>
      <w:tr>
        <w:trPr>
          <w:trHeight w:val="720"/>
        </w:trPr>
        <w:tc>
          <w:tcPr>
            <w:shd w:val="clear" w:color="auto" w:fill="auto"/>
            <w:tcW w:w="915"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序号</w:t>
            </w:r>
            <w:r/>
          </w:p>
        </w:tc>
        <w:tc>
          <w:tcPr>
            <w:shd w:val="clear" w:color="auto" w:fill="auto"/>
            <w:tcW w:w="1260"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名称</w:t>
            </w:r>
            <w:r/>
          </w:p>
        </w:tc>
        <w:tc>
          <w:tcPr>
            <w:shd w:val="clear" w:color="auto" w:fill="auto"/>
            <w:tcW w:w="885" w:type="dxa"/>
            <w:vAlign w:val="center"/>
            <w:textDirection w:val="lrTb"/>
            <w:noWrap w:val="false"/>
          </w:tcPr>
          <w:p>
            <w:pPr>
              <w:jc w:val="center"/>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bidi="ar"/>
              </w:rPr>
              <w:t xml:space="preserve">尺寸</w:t>
            </w:r>
            <w:r/>
          </w:p>
        </w:tc>
        <w:tc>
          <w:tcPr>
            <w:shd w:val="clear" w:color="auto" w:fill="auto"/>
            <w:tcW w:w="3210" w:type="dxa"/>
            <w:vAlign w:val="center"/>
            <w:textDirection w:val="lrTb"/>
            <w:noWrap w:val="false"/>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技术要求</w:t>
            </w:r>
            <w:r/>
          </w:p>
        </w:tc>
        <w:tc>
          <w:tcPr>
            <w:shd w:val="clear" w:color="auto" w:fill="auto"/>
            <w:tcW w:w="1080"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单位</w:t>
            </w:r>
            <w:r/>
          </w:p>
        </w:tc>
        <w:tc>
          <w:tcPr>
            <w:shd w:val="clear" w:color="auto" w:fill="auto"/>
            <w:tcW w:w="885"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数量</w:t>
            </w:r>
            <w:r/>
          </w:p>
        </w:tc>
      </w:tr>
      <w:tr>
        <w:trPr>
          <w:trHeight w:val="360"/>
        </w:trPr>
        <w:tc>
          <w:tcPr>
            <w:gridSpan w:val="6"/>
            <w:shd w:val="clear" w:color="auto" w:fill="auto"/>
            <w:tcW w:w="8235" w:type="dxa"/>
            <w:vAlign w:val="center"/>
            <w:textDirection w:val="lrTb"/>
            <w:noWrap/>
          </w:tcPr>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3d教室（1）</w:t>
            </w:r>
            <w:r/>
          </w:p>
        </w:tc>
      </w:tr>
      <w:tr>
        <w:trPr>
          <w:trHeight w:val="1575"/>
        </w:trPr>
        <w:tc>
          <w:tcPr>
            <w:shd w:val="clear" w:color="auto" w:fill="auto"/>
            <w:tcW w:w="915"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W w:w="126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桌面高速3D成型设备</w:t>
            </w:r>
            <w:r/>
          </w:p>
        </w:tc>
        <w:tc>
          <w:tcPr>
            <w:shd w:val="clear" w:color="auto" w:fill="auto"/>
            <w:tcW w:w="88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shd w:val="clear" w:color="auto" w:fill="auto"/>
            <w:tcW w:w="3210" w:type="dxa"/>
            <w:textDirection w:val="lrTb"/>
            <w:noWrap w:val="false"/>
          </w:tcPr>
          <w:p>
            <w:pPr>
              <w:rPr>
                <w:rFonts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操作原理：</w:t>
            </w:r>
            <w:r/>
          </w:p>
          <w:p>
            <w:pPr>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1)原理：熔融沉积型（FDM）；</w:t>
            </w:r>
            <w:r/>
          </w:p>
          <w:p>
            <w:pPr>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2）成型尺寸：260*200*200mm；</w:t>
            </w:r>
            <w:r/>
          </w:p>
          <w:p>
            <w:pPr>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3）喷头数量：1；</w:t>
            </w:r>
            <w:r/>
          </w:p>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shd w:val="clear" w:color="auto" w:fill="auto"/>
            <w:tcW w:w="10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台</w:t>
            </w:r>
            <w:r/>
          </w:p>
        </w:tc>
        <w:tc>
          <w:tcPr>
            <w:shd w:val="clear" w:color="auto" w:fill="auto"/>
            <w:tcW w:w="885"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r>
      <w:tr>
        <w:trPr>
          <w:trHeight w:val="600"/>
        </w:trPr>
        <w:tc>
          <w:tcPr>
            <w:shd w:val="clear" w:color="auto" w:fill="auto"/>
            <w:tcW w:w="915" w:type="dxa"/>
            <w:vAlign w:val="center"/>
            <w:textDirection w:val="lrTb"/>
            <w:noWrap/>
          </w:tcPr>
          <w:p>
            <w:pPr>
              <w:jc w:val="center"/>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w:t>
            </w:r>
            <w:r/>
          </w:p>
        </w:tc>
        <w:tc>
          <w:tcPr>
            <w:shd w:val="clear" w:color="auto" w:fill="auto"/>
            <w:tcW w:w="1260" w:type="dxa"/>
            <w:vAlign w:val="center"/>
            <w:textDirection w:val="lrTb"/>
            <w:noWrap w:val="false"/>
          </w:tcPr>
          <w:p>
            <w:pPr>
              <w:jc w:val="center"/>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w:t>
            </w:r>
            <w:r/>
          </w:p>
        </w:tc>
        <w:tc>
          <w:tcPr>
            <w:shd w:val="clear" w:color="auto" w:fill="auto"/>
            <w:tcW w:w="885" w:type="dxa"/>
            <w:vAlign w:val="center"/>
            <w:textDirection w:val="lrTb"/>
            <w:noWrap w:val="false"/>
          </w:tcPr>
          <w:p>
            <w:pPr>
              <w:jc w:val="center"/>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w:t>
            </w:r>
            <w:r/>
          </w:p>
        </w:tc>
        <w:tc>
          <w:tcPr>
            <w:shd w:val="clear" w:color="auto" w:fill="auto"/>
            <w:tcW w:w="3210" w:type="dxa"/>
            <w:vAlign w:val="center"/>
            <w:textDirection w:val="lrTb"/>
            <w:noWrap w:val="false"/>
          </w:tcPr>
          <w:p>
            <w:pPr>
              <w:jc w:val="center"/>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w:t>
            </w:r>
            <w:r/>
          </w:p>
        </w:tc>
        <w:tc>
          <w:tcPr>
            <w:shd w:val="clear" w:color="auto" w:fill="auto"/>
            <w:tcW w:w="1080" w:type="dxa"/>
            <w:vAlign w:val="center"/>
            <w:textDirection w:val="lrTb"/>
            <w:noWrap w:val="false"/>
          </w:tcPr>
          <w:p>
            <w:pPr>
              <w:jc w:val="center"/>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w:t>
            </w:r>
            <w:r/>
          </w:p>
        </w:tc>
        <w:tc>
          <w:tcPr>
            <w:shd w:val="clear" w:color="auto" w:fill="auto"/>
            <w:tcW w:w="885" w:type="dxa"/>
            <w:vAlign w:val="center"/>
            <w:textDirection w:val="lrTb"/>
            <w:noWrap w:val="false"/>
          </w:tcPr>
          <w:p>
            <w:pPr>
              <w:jc w:val="center"/>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w:t>
            </w:r>
            <w:r/>
          </w:p>
        </w:tc>
      </w:tr>
    </w:tbl>
    <w:p>
      <w:pPr>
        <w:ind w:firstLine="420"/>
        <w:spacing w:line="480" w:lineRule="atLeast"/>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lang w:bidi="ar"/>
        </w:rPr>
        <w:t xml:space="preserve">（具体</w:t>
      </w:r>
      <w:r>
        <w:rPr>
          <w:rFonts w:hint="eastAsia" w:ascii="宋体" w:hAnsi="宋体" w:eastAsia="宋体" w:cs="宋体"/>
          <w:color w:val="auto"/>
          <w:sz w:val="21"/>
          <w:szCs w:val="21"/>
          <w:highlight w:val="none"/>
          <w:shd w:val="clear" w:color="auto" w:fill="ffffff"/>
          <w:lang w:eastAsia="zh-CN" w:bidi="ar"/>
        </w:rPr>
        <w:t xml:space="preserve">采购需求</w:t>
      </w:r>
      <w:r>
        <w:rPr>
          <w:rFonts w:hint="eastAsia" w:ascii="宋体" w:hAnsi="宋体" w:eastAsia="宋体" w:cs="宋体"/>
          <w:color w:val="auto"/>
          <w:sz w:val="21"/>
          <w:szCs w:val="21"/>
          <w:highlight w:val="none"/>
          <w:shd w:val="clear" w:color="auto" w:fill="ffffff"/>
          <w:lang w:bidi="ar"/>
        </w:rPr>
        <w:t xml:space="preserve">详见招标文件第四章）</w:t>
      </w:r>
      <w:r/>
    </w:p>
    <w:p>
      <w:pPr>
        <w:ind w:firstLine="480"/>
        <w:spacing w:line="480" w:lineRule="atLeast"/>
        <w:shd w:val="clear" w:color="auto" w:fill="ffffff"/>
        <w:rPr>
          <w:rFonts w:ascii="宋体" w:hAnsi="宋体" w:cs="宋体"/>
          <w:color w:val="auto"/>
          <w:sz w:val="21"/>
          <w:szCs w:val="21"/>
          <w:highlight w:val="none"/>
        </w:rPr>
      </w:pPr>
      <w:r>
        <w:rPr>
          <w:rFonts w:hint="eastAsia" w:ascii="宋体" w:hAnsi="宋体" w:eastAsia="宋体" w:cs="宋体"/>
          <w:color w:val="auto"/>
          <w:sz w:val="21"/>
          <w:szCs w:val="21"/>
          <w:highlight w:val="none"/>
          <w:shd w:val="clear" w:color="auto" w:fill="ffffff"/>
          <w:lang w:bidi="ar"/>
        </w:rPr>
        <w:t xml:space="preserve">6、</w:t>
      </w: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color w:val="auto"/>
          <w:sz w:val="21"/>
          <w:szCs w:val="21"/>
          <w:highlight w:val="none"/>
          <w:shd w:val="clear" w:color="auto" w:fill="ffffff"/>
          <w:lang w:bidi="ar"/>
        </w:rPr>
        <w:t xml:space="preserve">合同履行期限：</w:t>
      </w:r>
      <w:r>
        <w:rPr>
          <w:rFonts w:hint="eastAsia" w:ascii="宋体" w:hAnsi="宋体" w:eastAsia="宋体" w:cs="宋体"/>
          <w:b/>
          <w:bCs/>
          <w:color w:val="auto"/>
          <w:sz w:val="21"/>
          <w:szCs w:val="21"/>
          <w:highlight w:val="none"/>
          <w:shd w:val="clear" w:color="auto" w:fill="ffffff"/>
          <w:lang w:bidi="ar"/>
        </w:rPr>
        <w:t xml:space="preserve">25天内安装调试完毕，进场</w:t>
      </w:r>
      <w:r>
        <w:rPr>
          <w:rFonts w:hint="eastAsia" w:ascii="宋体" w:hAnsi="宋体" w:cs="宋体"/>
          <w:b/>
          <w:bCs/>
          <w:color w:val="auto"/>
          <w:sz w:val="21"/>
          <w:szCs w:val="21"/>
          <w:highlight w:val="none"/>
          <w:shd w:val="clear" w:color="auto" w:fill="ffffff"/>
          <w:lang w:bidi="ar"/>
        </w:rPr>
        <w:t xml:space="preserve">时间以采购人书面通知为准，如因投标人的问题影响交货时间的，将由投标人承担一切责任。</w:t>
      </w:r>
      <w:r/>
    </w:p>
    <w:p>
      <w:pPr>
        <w:ind w:firstLine="480"/>
        <w:spacing w:line="480" w:lineRule="atLeast"/>
        <w:shd w:val="clear" w:color="auto" w:fill="ffffff"/>
        <w:rPr>
          <w:rFonts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7、交货地点：</w:t>
      </w:r>
      <w:r>
        <w:rPr>
          <w:rFonts w:hint="eastAsia" w:ascii="宋体" w:hAnsi="宋体" w:cs="宋体"/>
          <w:color w:val="auto"/>
          <w:sz w:val="21"/>
          <w:szCs w:val="21"/>
          <w:highlight w:val="none"/>
          <w:lang w:eastAsia="zh-CN"/>
        </w:rPr>
        <w:t xml:space="preserve">吴江青云中学</w:t>
      </w:r>
      <w:r>
        <w:rPr>
          <w:rFonts w:hint="eastAsia" w:ascii="宋体" w:hAnsi="宋体" w:cs="宋体"/>
          <w:color w:val="auto"/>
          <w:sz w:val="21"/>
          <w:szCs w:val="21"/>
          <w:highlight w:val="none"/>
        </w:rPr>
        <w:t xml:space="preserve">（学校指定地点）。</w:t>
      </w:r>
      <w:r/>
    </w:p>
    <w:p>
      <w:pPr>
        <w:ind w:firstLine="480"/>
        <w:spacing w:line="480" w:lineRule="atLeast"/>
        <w:shd w:val="clear" w:color="auto" w:fill="ffffff"/>
        <w:rPr>
          <w:rFonts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8、</w:t>
      </w:r>
      <w:r>
        <w:rPr>
          <w:rFonts w:hint="eastAsia" w:ascii="宋体" w:hAnsi="宋体"/>
          <w:b/>
          <w:bCs/>
          <w:color w:val="auto"/>
          <w:sz w:val="21"/>
          <w:szCs w:val="21"/>
          <w:highlight w:val="none"/>
          <w:lang w:val="zh-CN"/>
        </w:rPr>
        <w:t xml:space="preserve">★</w:t>
      </w:r>
      <w:r>
        <w:rPr>
          <w:rFonts w:hint="eastAsia" w:ascii="宋体" w:hAnsi="宋体" w:cs="宋体"/>
          <w:color w:val="auto"/>
          <w:sz w:val="21"/>
          <w:szCs w:val="21"/>
          <w:highlight w:val="none"/>
          <w:shd w:val="clear" w:color="auto" w:fill="ffffff"/>
          <w:lang w:bidi="ar"/>
        </w:rPr>
        <w:t xml:space="preserve">本项目不接受整套进口产品前来投标。</w:t>
      </w:r>
      <w:r/>
    </w:p>
    <w:p>
      <w:pPr>
        <w:ind w:firstLine="480"/>
        <w:spacing w:line="48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lang w:bidi="ar"/>
        </w:rPr>
        <w:t xml:space="preserve">9、</w:t>
      </w:r>
      <w:r>
        <w:rPr>
          <w:rFonts w:hint="eastAsia" w:ascii="宋体" w:hAnsi="宋体"/>
          <w:b/>
          <w:bCs/>
          <w:color w:val="auto"/>
          <w:sz w:val="21"/>
          <w:szCs w:val="21"/>
          <w:highlight w:val="none"/>
          <w:lang w:val="zh-CN"/>
        </w:rPr>
        <w:t xml:space="preserve">★</w:t>
      </w:r>
      <w:r>
        <w:rPr>
          <w:rFonts w:hint="eastAsia" w:ascii="宋体" w:hAnsi="宋体" w:cs="宋体"/>
          <w:color w:val="auto"/>
          <w:sz w:val="21"/>
          <w:szCs w:val="21"/>
          <w:highlight w:val="none"/>
          <w:shd w:val="clear" w:color="auto" w:fill="ffffff"/>
          <w:lang w:bidi="ar"/>
        </w:rPr>
        <w:t xml:space="preserve">本项目不接受联合体投标。</w:t>
      </w:r>
      <w:r/>
    </w:p>
    <w:p>
      <w:pPr>
        <w:pStyle w:val="865"/>
        <w:ind w:firstLine="480"/>
        <w:spacing w:before="0" w:beforeAutospacing="0" w:after="0" w:afterAutospacing="0" w:line="480" w:lineRule="atLeast"/>
        <w:shd w:val="clear" w:color="auto" w:fill="ffffff"/>
        <w:rPr>
          <w:rFonts w:cs="宋体"/>
          <w:color w:val="auto"/>
          <w:sz w:val="21"/>
          <w:szCs w:val="21"/>
          <w:highlight w:val="none"/>
          <w:shd w:val="clear" w:color="auto" w:fill="ffffff"/>
        </w:rPr>
      </w:pPr>
      <w:r>
        <w:rPr>
          <w:rFonts w:hint="eastAsia" w:cs="宋体"/>
          <w:color w:val="auto"/>
          <w:sz w:val="21"/>
          <w:szCs w:val="21"/>
          <w:highlight w:val="none"/>
          <w:shd w:val="clear" w:color="auto" w:fill="ffffff"/>
        </w:rPr>
        <w:t xml:space="preserve">10、</w:t>
      </w:r>
      <w:r>
        <w:rPr>
          <w:rFonts w:hint="eastAsia"/>
          <w:b/>
          <w:bCs/>
          <w:color w:val="auto"/>
          <w:sz w:val="21"/>
          <w:szCs w:val="21"/>
          <w:highlight w:val="none"/>
          <w:lang w:val="zh-CN"/>
        </w:rPr>
        <w:t xml:space="preserve">★</w:t>
      </w:r>
      <w:r>
        <w:rPr>
          <w:rFonts w:hint="eastAsia" w:cs="宋体"/>
          <w:color w:val="auto"/>
          <w:sz w:val="21"/>
          <w:szCs w:val="21"/>
          <w:highlight w:val="none"/>
          <w:shd w:val="clear" w:color="auto" w:fill="ffffff"/>
        </w:rPr>
        <w:t xml:space="preserve">本项目不得转包、分包。</w:t>
      </w:r>
      <w:r/>
    </w:p>
    <w:p>
      <w:pPr>
        <w:pStyle w:val="865"/>
        <w:ind w:firstLine="480"/>
        <w:spacing w:before="0" w:beforeAutospacing="0" w:after="0" w:afterAutospacing="0" w:line="480" w:lineRule="atLeast"/>
        <w:shd w:val="clear" w:color="auto" w:fill="ffffff"/>
        <w:rPr>
          <w:rFonts w:cs="宋体"/>
          <w:color w:val="auto"/>
          <w:sz w:val="21"/>
          <w:szCs w:val="21"/>
          <w:highlight w:val="none"/>
        </w:rPr>
      </w:pPr>
      <w:r>
        <w:rPr>
          <w:rFonts w:hint="eastAsia" w:cs="宋体"/>
          <w:color w:val="auto"/>
          <w:sz w:val="21"/>
          <w:szCs w:val="21"/>
          <w:highlight w:val="none"/>
          <w:shd w:val="clear" w:color="auto" w:fill="ffffff"/>
        </w:rPr>
        <w:t xml:space="preserve">二、</w:t>
      </w:r>
      <w:r>
        <w:rPr>
          <w:rFonts w:hint="eastAsia"/>
          <w:b/>
          <w:bCs/>
          <w:color w:val="auto"/>
          <w:sz w:val="21"/>
          <w:szCs w:val="21"/>
          <w:highlight w:val="none"/>
          <w:lang w:val="zh-CN"/>
        </w:rPr>
        <w:t xml:space="preserve">★</w:t>
      </w:r>
      <w:r>
        <w:rPr>
          <w:rFonts w:hint="eastAsia" w:cs="宋体"/>
          <w:color w:val="auto"/>
          <w:sz w:val="21"/>
          <w:szCs w:val="21"/>
          <w:highlight w:val="none"/>
          <w:shd w:val="clear" w:color="auto" w:fill="ffffff"/>
        </w:rPr>
        <w:t xml:space="preserve">申请人的资格要求：</w:t>
      </w:r>
      <w:r/>
    </w:p>
    <w:p>
      <w:pPr>
        <w:pStyle w:val="865"/>
        <w:ind w:firstLine="480"/>
        <w:spacing w:before="0" w:beforeAutospacing="0" w:after="0" w:afterAutospacing="0" w:line="480" w:lineRule="atLeast"/>
        <w:shd w:val="clear" w:color="auto" w:fill="ffffff"/>
        <w:rPr>
          <w:rFonts w:cs="宋体"/>
          <w:color w:val="auto"/>
          <w:sz w:val="21"/>
          <w:szCs w:val="21"/>
          <w:highlight w:val="none"/>
        </w:rPr>
      </w:pPr>
      <w:r>
        <w:rPr>
          <w:rFonts w:hint="eastAsia" w:cs="宋体"/>
          <w:color w:val="auto"/>
          <w:sz w:val="21"/>
          <w:szCs w:val="21"/>
          <w:highlight w:val="none"/>
          <w:shd w:val="clear" w:color="auto" w:fill="ffffff"/>
        </w:rPr>
        <w:t xml:space="preserve">1、满足《中华人民共和国政府采购法》第二十二条规定，即：</w:t>
      </w:r>
      <w:r/>
    </w:p>
    <w:p>
      <w:pPr>
        <w:pStyle w:val="865"/>
        <w:ind w:firstLine="480"/>
        <w:spacing w:before="0" w:beforeAutospacing="0" w:after="0" w:afterAutospacing="0" w:line="480" w:lineRule="atLeast"/>
        <w:shd w:val="clear" w:color="auto" w:fill="ffffff"/>
        <w:rPr>
          <w:rFonts w:cs="宋体"/>
          <w:color w:val="auto"/>
          <w:sz w:val="21"/>
          <w:szCs w:val="21"/>
          <w:highlight w:val="none"/>
        </w:rPr>
      </w:pPr>
      <w:r>
        <w:rPr>
          <w:rFonts w:hint="eastAsia" w:cs="宋体"/>
          <w:color w:val="auto"/>
          <w:sz w:val="21"/>
          <w:szCs w:val="21"/>
          <w:highlight w:val="none"/>
          <w:shd w:val="clear" w:color="auto" w:fill="ffffff"/>
        </w:rPr>
        <w:t xml:space="preserve">（1）具有独立承担民事责任的能力。</w:t>
      </w:r>
      <w:r/>
    </w:p>
    <w:p>
      <w:pPr>
        <w:pStyle w:val="865"/>
        <w:ind w:firstLine="480"/>
        <w:spacing w:before="0" w:beforeAutospacing="0" w:after="0" w:afterAutospacing="0" w:line="480" w:lineRule="atLeast"/>
        <w:shd w:val="clear" w:color="auto" w:fill="ffffff"/>
        <w:rPr>
          <w:rFonts w:cs="宋体"/>
          <w:color w:val="auto"/>
          <w:sz w:val="21"/>
          <w:szCs w:val="21"/>
          <w:highlight w:val="none"/>
        </w:rPr>
      </w:pPr>
      <w:r>
        <w:rPr>
          <w:rFonts w:hint="eastAsia" w:cs="宋体"/>
          <w:color w:val="auto"/>
          <w:sz w:val="21"/>
          <w:szCs w:val="21"/>
          <w:highlight w:val="none"/>
          <w:shd w:val="clear" w:color="auto" w:fill="ffffff"/>
        </w:rPr>
        <w:t xml:space="preserve">（2）具有良好的商业信誉和健全的财务会计制度。</w:t>
      </w:r>
      <w:r/>
    </w:p>
    <w:p>
      <w:pPr>
        <w:pStyle w:val="865"/>
        <w:ind w:firstLine="480"/>
        <w:spacing w:before="0" w:beforeAutospacing="0" w:after="0" w:afterAutospacing="0" w:line="480" w:lineRule="atLeast"/>
        <w:shd w:val="clear" w:color="auto" w:fill="ffffff"/>
        <w:rPr>
          <w:rFonts w:cs="宋体"/>
          <w:color w:val="auto"/>
          <w:sz w:val="21"/>
          <w:szCs w:val="21"/>
          <w:highlight w:val="none"/>
        </w:rPr>
      </w:pPr>
      <w:r>
        <w:rPr>
          <w:rFonts w:hint="eastAsia" w:cs="宋体"/>
          <w:color w:val="auto"/>
          <w:sz w:val="21"/>
          <w:szCs w:val="21"/>
          <w:highlight w:val="none"/>
          <w:shd w:val="clear" w:color="auto" w:fill="ffffff"/>
        </w:rPr>
        <w:t xml:space="preserve">（3）具有履行合同所必需的设备和专业技术能力。</w:t>
      </w:r>
      <w:r/>
    </w:p>
    <w:p>
      <w:pPr>
        <w:pStyle w:val="865"/>
        <w:ind w:firstLine="480"/>
        <w:spacing w:before="0" w:beforeAutospacing="0" w:after="0" w:afterAutospacing="0" w:line="480" w:lineRule="atLeast"/>
        <w:shd w:val="clear" w:color="auto" w:fill="ffffff"/>
        <w:rPr>
          <w:rFonts w:cs="宋体"/>
          <w:color w:val="auto"/>
          <w:sz w:val="21"/>
          <w:szCs w:val="21"/>
          <w:highlight w:val="none"/>
        </w:rPr>
      </w:pPr>
      <w:r>
        <w:rPr>
          <w:rFonts w:hint="eastAsia" w:cs="宋体"/>
          <w:color w:val="auto"/>
          <w:sz w:val="21"/>
          <w:szCs w:val="21"/>
          <w:highlight w:val="none"/>
          <w:shd w:val="clear" w:color="auto" w:fill="ffffff"/>
        </w:rPr>
        <w:t xml:space="preserve">（4）有依法缴纳税收和社会保障资金的良好记录。</w:t>
      </w:r>
      <w:r/>
    </w:p>
    <w:p>
      <w:pPr>
        <w:pStyle w:val="865"/>
        <w:ind w:firstLine="480"/>
        <w:spacing w:before="0" w:beforeAutospacing="0" w:after="0" w:afterAutospacing="0" w:line="480" w:lineRule="atLeast"/>
        <w:shd w:val="clear" w:color="auto" w:fill="ffffff"/>
        <w:rPr>
          <w:rFonts w:cs="宋体"/>
          <w:color w:val="auto"/>
          <w:sz w:val="21"/>
          <w:szCs w:val="21"/>
          <w:highlight w:val="none"/>
        </w:rPr>
      </w:pPr>
      <w:r>
        <w:rPr>
          <w:rFonts w:hint="eastAsia" w:cs="宋体"/>
          <w:color w:val="auto"/>
          <w:sz w:val="21"/>
          <w:szCs w:val="21"/>
          <w:highlight w:val="none"/>
          <w:shd w:val="clear" w:color="auto" w:fill="ffffff"/>
        </w:rPr>
        <w:t xml:space="preserve">（5）参加政府采购活动前三年内，在经营活动中没有重大违法记录。</w:t>
      </w:r>
      <w:r/>
    </w:p>
    <w:p>
      <w:pPr>
        <w:pStyle w:val="865"/>
        <w:ind w:firstLine="480"/>
        <w:spacing w:before="0" w:beforeAutospacing="0" w:after="0" w:afterAutospacing="0" w:line="480" w:lineRule="atLeast"/>
        <w:shd w:val="clear" w:color="auto" w:fill="ffffff"/>
        <w:rPr>
          <w:rFonts w:cs="宋体"/>
          <w:color w:val="auto"/>
          <w:sz w:val="21"/>
          <w:szCs w:val="21"/>
          <w:highlight w:val="none"/>
        </w:rPr>
      </w:pPr>
      <w:r>
        <w:rPr>
          <w:rFonts w:hint="eastAsia" w:cs="宋体"/>
          <w:color w:val="auto"/>
          <w:sz w:val="21"/>
          <w:szCs w:val="21"/>
          <w:highlight w:val="none"/>
          <w:shd w:val="clear" w:color="auto" w:fill="ffffff"/>
        </w:rPr>
        <w:t xml:space="preserve">（6）法律、行政法规规定的其他条件。</w:t>
      </w:r>
      <w:r/>
    </w:p>
    <w:p>
      <w:pPr>
        <w:pStyle w:val="865"/>
        <w:ind w:firstLine="480"/>
        <w:spacing w:before="0" w:beforeAutospacing="0" w:after="0" w:afterAutospacing="0" w:line="480" w:lineRule="atLeast"/>
        <w:shd w:val="clear" w:color="auto" w:fill="ffffff"/>
        <w:rPr>
          <w:rFonts w:cs="宋体"/>
          <w:color w:val="auto"/>
          <w:sz w:val="21"/>
          <w:szCs w:val="21"/>
          <w:highlight w:val="none"/>
        </w:rPr>
      </w:pPr>
      <w:r>
        <w:rPr>
          <w:rFonts w:hint="eastAsia" w:cs="宋体"/>
          <w:color w:val="auto"/>
          <w:sz w:val="21"/>
          <w:szCs w:val="21"/>
          <w:highlight w:val="none"/>
          <w:shd w:val="clear" w:color="auto" w:fill="ffffff"/>
        </w:rPr>
        <w:t xml:space="preserve">2、落实政府采购政策需满足的资格要求：</w:t>
      </w:r>
      <w:r>
        <w:rPr>
          <w:rFonts w:hint="eastAsia" w:cs="宋体"/>
          <w:b/>
          <w:color w:val="auto"/>
          <w:sz w:val="21"/>
          <w:szCs w:val="21"/>
          <w:highlight w:val="none"/>
        </w:rPr>
        <w:t xml:space="preserve">本项目专门面向中小企业采购，本项目所属行业为工业，投标人必须提供《中小企业声明函》或《残疾人福利性单位声明函》或由省级以上监狱管理局、戒毒管理局（含新疆生产建设兵团）出具的属于监狱企业的证明文件。</w:t>
      </w:r>
      <w:r/>
    </w:p>
    <w:p>
      <w:pPr>
        <w:pStyle w:val="865"/>
        <w:ind w:firstLine="480"/>
        <w:spacing w:before="0" w:beforeAutospacing="0" w:after="0" w:afterAutospacing="0" w:line="480" w:lineRule="atLeast"/>
        <w:shd w:val="clear" w:color="auto" w:fill="ffffff"/>
        <w:rPr>
          <w:rFonts w:cs="宋体"/>
          <w:color w:val="auto"/>
          <w:sz w:val="21"/>
          <w:szCs w:val="21"/>
          <w:highlight w:val="none"/>
        </w:rPr>
      </w:pPr>
      <w:r>
        <w:rPr>
          <w:rFonts w:hint="eastAsia" w:cs="宋体"/>
          <w:color w:val="auto"/>
          <w:sz w:val="21"/>
          <w:szCs w:val="21"/>
          <w:highlight w:val="none"/>
          <w:shd w:val="clear" w:color="auto" w:fill="ffffff"/>
        </w:rPr>
        <w:t xml:space="preserve">3、本项目的特定资格要求：</w:t>
      </w:r>
      <w:r>
        <w:rPr>
          <w:rFonts w:hint="eastAsia" w:cs="宋体"/>
          <w:color w:val="auto"/>
          <w:sz w:val="21"/>
          <w:szCs w:val="21"/>
          <w:highlight w:val="none"/>
        </w:rPr>
        <w:t xml:space="preserve">无。</w:t>
      </w:r>
      <w:r/>
    </w:p>
    <w:p>
      <w:pPr>
        <w:ind w:firstLine="480"/>
        <w:jc w:val="both"/>
        <w:spacing w:line="48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4、</w:t>
      </w:r>
      <w:r>
        <w:rPr>
          <w:rFonts w:hint="eastAsia" w:ascii="宋体" w:hAnsi="宋体" w:cs="宋体"/>
          <w:color w:val="auto"/>
          <w:sz w:val="21"/>
          <w:szCs w:val="21"/>
          <w:highlight w:val="none"/>
        </w:rPr>
        <w:t xml:space="preserve">拒绝下列供应商参加本次采购活动：</w:t>
      </w:r>
      <w:r/>
    </w:p>
    <w:p>
      <w:pPr>
        <w:ind w:firstLine="480"/>
        <w:jc w:val="both"/>
        <w:spacing w:line="480" w:lineRule="atLeast"/>
        <w:shd w:val="clear" w:color="auto" w:fill="ffff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shd w:val="clear" w:color="auto" w:fill="ffffff"/>
          <w:lang w:bidi="ar"/>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auto"/>
          <w:sz w:val="21"/>
          <w:szCs w:val="21"/>
          <w:highlight w:val="none"/>
          <w:shd w:val="clear" w:color="auto" w:fill="ffffff"/>
          <w:lang w:eastAsia="zh-CN" w:bidi="ar"/>
        </w:rPr>
        <w:t xml:space="preserve">。</w:t>
      </w:r>
      <w:r/>
    </w:p>
    <w:p>
      <w:pPr>
        <w:ind w:firstLine="480"/>
        <w:spacing w:line="480" w:lineRule="atLeast"/>
        <w:shd w:val="clear" w:color="auto" w:fill="ffffff"/>
        <w:rPr>
          <w:rFonts w:hint="eastAsia" w:ascii="宋体" w:hAnsi="宋体" w:eastAsia="宋体" w:cs="宋体"/>
          <w:color w:val="auto"/>
          <w:sz w:val="21"/>
          <w:szCs w:val="21"/>
          <w:highlight w:val="none"/>
          <w:shd w:val="clear" w:color="auto" w:fill="ffffff"/>
          <w:lang w:eastAsia="zh-CN" w:bidi="ar"/>
        </w:rPr>
      </w:pPr>
      <w:r>
        <w:rPr>
          <w:rFonts w:hint="eastAsia" w:ascii="宋体" w:hAnsi="宋体" w:cs="宋体"/>
          <w:color w:val="auto"/>
          <w:sz w:val="21"/>
          <w:szCs w:val="21"/>
          <w:highlight w:val="none"/>
          <w:shd w:val="clear" w:color="auto" w:fill="ffffff"/>
          <w:lang w:bidi="ar"/>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 w:val="21"/>
          <w:szCs w:val="21"/>
          <w:highlight w:val="none"/>
          <w:shd w:val="clear" w:color="auto" w:fill="ffffff"/>
          <w:lang w:eastAsia="zh-CN" w:bidi="ar"/>
        </w:rPr>
        <w:t xml:space="preserve">。</w:t>
      </w:r>
      <w:r/>
    </w:p>
    <w:p>
      <w:pPr>
        <w:ind w:firstLine="480"/>
        <w:spacing w:line="480" w:lineRule="atLeast"/>
        <w:shd w:val="clear" w:color="auto" w:fill="ffffff"/>
        <w:rPr>
          <w:rFonts w:hint="eastAsia" w:ascii="宋体" w:hAnsi="宋体" w:eastAsia="宋体" w:cs="宋体"/>
          <w:color w:val="auto"/>
          <w:sz w:val="21"/>
          <w:szCs w:val="21"/>
          <w:highlight w:val="none"/>
          <w:shd w:val="clear" w:color="auto" w:fill="ffffff"/>
          <w:lang w:eastAsia="zh-CN" w:bidi="ar"/>
        </w:rPr>
      </w:pPr>
      <w:r>
        <w:rPr>
          <w:rFonts w:hint="eastAsia" w:ascii="宋体" w:hAnsi="宋体" w:cs="宋体"/>
          <w:color w:val="auto"/>
          <w:sz w:val="21"/>
          <w:szCs w:val="21"/>
          <w:highlight w:val="none"/>
          <w:shd w:val="clear" w:color="auto" w:fill="ffffff"/>
          <w:lang w:bidi="ar"/>
        </w:rPr>
        <w:t xml:space="preserve">（3）法人的分支机构不得参加政府采购活动（除银行、保险、石油石化、电力、电信等行业特殊情况外）</w:t>
      </w:r>
      <w:r>
        <w:rPr>
          <w:rFonts w:hint="eastAsia" w:ascii="宋体" w:hAnsi="宋体" w:cs="宋体"/>
          <w:color w:val="auto"/>
          <w:sz w:val="21"/>
          <w:szCs w:val="21"/>
          <w:highlight w:val="none"/>
          <w:shd w:val="clear" w:color="auto" w:fill="ffffff"/>
          <w:lang w:eastAsia="zh-CN" w:bidi="ar"/>
        </w:rPr>
        <w:t xml:space="preserve">。</w:t>
      </w:r>
      <w:r/>
    </w:p>
    <w:p>
      <w:pPr>
        <w:ind w:firstLine="480"/>
        <w:spacing w:line="480" w:lineRule="atLeast"/>
        <w:shd w:val="clear" w:color="auto" w:fill="ffffff"/>
        <w:rPr>
          <w:rFonts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（4）为本采购项目提供整体设计、规范编制或者项目管理、监理、检测等服务的供应商，不得再参加本次采购活动。</w:t>
      </w:r>
      <w:r/>
    </w:p>
    <w:p>
      <w:pPr>
        <w:ind w:firstLine="480"/>
        <w:spacing w:line="480" w:lineRule="atLeast"/>
        <w:shd w:val="clear" w:color="auto" w:fill="ffffff"/>
        <w:rPr>
          <w:rFonts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三、获取招标文件</w:t>
      </w:r>
      <w:r/>
    </w:p>
    <w:p>
      <w:pPr>
        <w:ind w:firstLine="480"/>
        <w:spacing w:line="480" w:lineRule="atLeast"/>
        <w:shd w:val="clear" w:color="auto" w:fill="ffffff"/>
        <w:rPr>
          <w:rFonts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1、时间：自招标公告发布之日起至2024年</w:t>
      </w:r>
      <w:r>
        <w:rPr>
          <w:rFonts w:hint="eastAsia" w:ascii="宋体" w:hAnsi="宋体" w:cs="宋体"/>
          <w:color w:val="auto"/>
          <w:sz w:val="21"/>
          <w:szCs w:val="21"/>
          <w:highlight w:val="none"/>
          <w:shd w:val="clear" w:color="auto" w:fill="ffffff"/>
          <w:lang w:val="en-US" w:eastAsia="zh-CN" w:bidi="ar"/>
        </w:rPr>
        <w:t xml:space="preserve">10</w:t>
      </w:r>
      <w:r>
        <w:rPr>
          <w:rFonts w:hint="eastAsia" w:ascii="宋体" w:hAnsi="宋体" w:cs="宋体"/>
          <w:color w:val="auto"/>
          <w:sz w:val="21"/>
          <w:szCs w:val="21"/>
          <w:highlight w:val="none"/>
          <w:shd w:val="clear" w:color="auto" w:fill="ffffff"/>
          <w:lang w:bidi="ar"/>
        </w:rPr>
        <w:t xml:space="preserve">月</w:t>
      </w:r>
      <w:r>
        <w:rPr>
          <w:rFonts w:hint="eastAsia" w:ascii="宋体" w:hAnsi="宋体" w:cs="宋体"/>
          <w:color w:val="auto"/>
          <w:sz w:val="21"/>
          <w:szCs w:val="21"/>
          <w:highlight w:val="none"/>
          <w:shd w:val="clear" w:color="auto" w:fill="ffffff"/>
          <w:lang w:val="en-US" w:eastAsia="zh-CN" w:bidi="ar"/>
        </w:rPr>
        <w:t xml:space="preserve">14</w:t>
      </w:r>
      <w:r>
        <w:rPr>
          <w:rFonts w:hint="eastAsia" w:ascii="宋体" w:hAnsi="宋体" w:cs="宋体"/>
          <w:color w:val="auto"/>
          <w:sz w:val="21"/>
          <w:szCs w:val="21"/>
          <w:highlight w:val="none"/>
          <w:shd w:val="clear" w:color="auto" w:fill="ffffff"/>
          <w:lang w:bidi="ar"/>
        </w:rPr>
        <w:t xml:space="preserve">日（北京时间，法定节假日除外）。</w:t>
      </w:r>
      <w:r/>
    </w:p>
    <w:p>
      <w:pPr>
        <w:ind w:firstLine="480"/>
        <w:spacing w:line="480" w:lineRule="atLeast"/>
        <w:shd w:val="clear" w:color="auto" w:fill="ffffff"/>
        <w:rPr>
          <w:rFonts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2、地点：“苏采云”系统（网址：http://jszfcg.jsczt.cn/）。</w:t>
      </w:r>
      <w:r/>
    </w:p>
    <w:p>
      <w:pPr>
        <w:pStyle w:val="865"/>
        <w:ind w:firstLine="480"/>
        <w:spacing w:before="0" w:beforeAutospacing="0" w:after="0" w:afterAutospacing="0" w:line="480" w:lineRule="atLeast"/>
        <w:shd w:val="clear" w:color="auto" w:fill="ffffff"/>
        <w:rPr>
          <w:rFonts w:cs="宋体"/>
          <w:color w:val="auto"/>
          <w:sz w:val="21"/>
          <w:szCs w:val="21"/>
          <w:highlight w:val="none"/>
          <w:shd w:val="clear" w:color="auto" w:fill="ffffff"/>
        </w:rPr>
      </w:pPr>
      <w:r>
        <w:rPr>
          <w:rFonts w:hint="eastAsia" w:cs="宋体"/>
          <w:color w:val="auto"/>
          <w:sz w:val="21"/>
          <w:szCs w:val="21"/>
          <w:highlight w:val="none"/>
          <w:shd w:val="clear" w:color="auto" w:fill="ffffff"/>
          <w:lang w:bidi="ar"/>
        </w:rPr>
        <w:t xml:space="preserve">3</w:t>
      </w:r>
      <w:r>
        <w:rPr>
          <w:rFonts w:hint="eastAsia" w:cs="宋体"/>
          <w:color w:val="auto"/>
          <w:sz w:val="21"/>
          <w:szCs w:val="21"/>
          <w:highlight w:val="none"/>
          <w:shd w:val="clear" w:color="auto" w:fill="ffffff"/>
        </w:rPr>
        <w:t xml:space="preserve">、方式：自行下载。</w:t>
      </w:r>
      <w:r/>
    </w:p>
    <w:p>
      <w:pPr>
        <w:pStyle w:val="865"/>
        <w:ind w:firstLine="480"/>
        <w:spacing w:before="0" w:beforeAutospacing="0" w:after="0" w:afterAutospacing="0" w:line="480" w:lineRule="atLeast"/>
        <w:shd w:val="clear" w:color="auto" w:fill="ffffff"/>
        <w:rPr>
          <w:rFonts w:cs="宋体"/>
          <w:color w:val="auto"/>
          <w:sz w:val="21"/>
          <w:szCs w:val="21"/>
          <w:highlight w:val="none"/>
          <w:shd w:val="clear" w:color="auto" w:fill="ffffff"/>
        </w:rPr>
      </w:pPr>
      <w:r>
        <w:rPr>
          <w:rFonts w:hint="eastAsia" w:cs="宋体"/>
          <w:color w:val="auto"/>
          <w:sz w:val="21"/>
          <w:szCs w:val="21"/>
          <w:highlight w:val="none"/>
          <w:shd w:val="clear" w:color="auto" w:fill="ffffff"/>
        </w:rPr>
        <w:t xml:space="preserve">（1）CA证书办理</w:t>
      </w:r>
      <w:r/>
    </w:p>
    <w:p>
      <w:pPr>
        <w:pStyle w:val="865"/>
        <w:ind w:firstLine="480"/>
        <w:spacing w:before="0" w:beforeAutospacing="0" w:after="0" w:afterAutospacing="0" w:line="480" w:lineRule="atLeast"/>
        <w:shd w:val="clear" w:color="auto" w:fill="ffffff"/>
        <w:rPr>
          <w:rFonts w:cs="宋体"/>
          <w:color w:val="auto"/>
          <w:sz w:val="21"/>
          <w:szCs w:val="21"/>
          <w:highlight w:val="none"/>
          <w:shd w:val="clear" w:color="auto" w:fill="ffffff"/>
        </w:rPr>
      </w:pPr>
      <w:r>
        <w:rPr>
          <w:rFonts w:hint="eastAsia" w:cs="宋体"/>
          <w:color w:val="auto"/>
          <w:sz w:val="21"/>
          <w:szCs w:val="21"/>
          <w:highlight w:val="none"/>
          <w:shd w:val="clear" w:color="auto" w:fill="ffffff"/>
        </w:rPr>
        <w:t xml:space="preserve">供应商</w:t>
      </w:r>
      <w:r>
        <w:rPr>
          <w:rFonts w:hint="eastAsia" w:cs="宋体"/>
          <w:color w:val="auto"/>
          <w:sz w:val="21"/>
          <w:szCs w:val="21"/>
          <w:highlight w:val="none"/>
          <w:shd w:val="clear" w:color="auto" w:fill="ffffff"/>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865"/>
        <w:ind w:firstLine="480"/>
        <w:spacing w:before="0" w:beforeAutospacing="0" w:after="0" w:afterAutospacing="0" w:line="480" w:lineRule="atLeast"/>
        <w:shd w:val="clear" w:color="auto" w:fill="ffffff"/>
        <w:rPr>
          <w:rFonts w:cs="宋体"/>
          <w:color w:val="auto"/>
          <w:sz w:val="21"/>
          <w:szCs w:val="21"/>
          <w:highlight w:val="none"/>
          <w:shd w:val="clear" w:color="auto" w:fill="ffffff"/>
        </w:rPr>
      </w:pPr>
      <w:r>
        <w:rPr>
          <w:rFonts w:hint="eastAsia" w:cs="宋体"/>
          <w:color w:val="auto"/>
          <w:sz w:val="21"/>
          <w:szCs w:val="21"/>
          <w:highlight w:val="none"/>
          <w:shd w:val="clear" w:color="auto" w:fill="ffffff"/>
        </w:rPr>
        <w:t xml:space="preserve">（2）参与采购活动</w:t>
      </w:r>
      <w:r/>
    </w:p>
    <w:p>
      <w:pPr>
        <w:pStyle w:val="865"/>
        <w:ind w:firstLine="480"/>
        <w:spacing w:before="0" w:beforeAutospacing="0" w:after="0" w:afterAutospacing="0" w:line="480" w:lineRule="atLeast"/>
        <w:shd w:val="clear" w:color="auto" w:fill="ffffff"/>
        <w:rPr>
          <w:rFonts w:cs="宋体"/>
          <w:color w:val="auto"/>
          <w:sz w:val="21"/>
          <w:szCs w:val="21"/>
          <w:highlight w:val="none"/>
          <w:shd w:val="clear" w:color="auto" w:fill="ffffff"/>
        </w:rPr>
      </w:pPr>
      <w:r>
        <w:rPr>
          <w:rFonts w:hint="eastAsia" w:cs="宋体"/>
          <w:color w:val="auto"/>
          <w:sz w:val="21"/>
          <w:szCs w:val="21"/>
          <w:highlight w:val="none"/>
          <w:shd w:val="clear" w:color="auto" w:fill="ffffff"/>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65"/>
        <w:ind w:firstLine="480"/>
        <w:spacing w:before="0" w:beforeAutospacing="0" w:after="0" w:afterAutospacing="0" w:line="480" w:lineRule="atLeast"/>
        <w:shd w:val="clear" w:color="auto" w:fill="ffffff"/>
        <w:rPr>
          <w:rFonts w:cs="宋体"/>
          <w:color w:val="auto"/>
          <w:sz w:val="21"/>
          <w:szCs w:val="21"/>
          <w:highlight w:val="none"/>
          <w:shd w:val="clear" w:color="auto" w:fill="ffffff"/>
        </w:rPr>
      </w:pPr>
      <w:r>
        <w:rPr>
          <w:rFonts w:hint="eastAsia" w:cs="宋体"/>
          <w:color w:val="auto"/>
          <w:sz w:val="21"/>
          <w:szCs w:val="21"/>
          <w:highlight w:val="none"/>
          <w:shd w:val="clear" w:color="auto" w:fill="ffffff"/>
        </w:rPr>
        <w:t xml:space="preserve">（3）电子投标准备</w:t>
      </w:r>
      <w:r/>
    </w:p>
    <w:p>
      <w:pPr>
        <w:pStyle w:val="865"/>
        <w:ind w:firstLine="480"/>
        <w:spacing w:before="0" w:beforeAutospacing="0" w:after="0" w:afterAutospacing="0" w:line="480" w:lineRule="atLeast"/>
        <w:shd w:val="clear" w:color="auto" w:fill="ffffff"/>
        <w:rPr>
          <w:rFonts w:cs="宋体"/>
          <w:color w:val="auto"/>
          <w:sz w:val="21"/>
          <w:szCs w:val="21"/>
          <w:highlight w:val="none"/>
          <w:shd w:val="clear" w:color="auto" w:fill="ffffff"/>
        </w:rPr>
      </w:pPr>
      <w:r>
        <w:rPr>
          <w:rFonts w:hint="eastAsia" w:cs="宋体"/>
          <w:color w:val="auto"/>
          <w:sz w:val="21"/>
          <w:szCs w:val="21"/>
          <w:highlight w:val="none"/>
          <w:shd w:val="clear" w:color="auto" w:fill="ffffff"/>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865"/>
        <w:ind w:firstLine="480"/>
        <w:spacing w:before="0" w:beforeAutospacing="0" w:after="0" w:afterAutospacing="0" w:line="480" w:lineRule="atLeast"/>
        <w:shd w:val="clear" w:color="auto" w:fill="ffffff"/>
        <w:rPr>
          <w:rFonts w:cs="宋体"/>
          <w:color w:val="auto"/>
          <w:sz w:val="21"/>
          <w:szCs w:val="21"/>
          <w:highlight w:val="none"/>
          <w:shd w:val="clear" w:color="auto" w:fill="ffffff"/>
        </w:rPr>
      </w:pPr>
      <w:r>
        <w:rPr>
          <w:rFonts w:hint="eastAsia" w:cs="宋体"/>
          <w:color w:val="auto"/>
          <w:sz w:val="21"/>
          <w:szCs w:val="21"/>
          <w:highlight w:val="none"/>
          <w:shd w:val="clear" w:color="auto" w:fill="ffffff"/>
        </w:rPr>
        <w:t xml:space="preserve">  在系统操作过程中如有疑问，请按以下方式联系：</w:t>
      </w:r>
      <w:r/>
    </w:p>
    <w:p>
      <w:pPr>
        <w:pStyle w:val="865"/>
        <w:ind w:firstLine="480"/>
        <w:spacing w:before="0" w:beforeAutospacing="0" w:after="0" w:afterAutospacing="0" w:line="480" w:lineRule="atLeast"/>
        <w:shd w:val="clear" w:color="auto" w:fill="ffffff"/>
        <w:rPr>
          <w:rFonts w:cs="宋体"/>
          <w:color w:val="auto"/>
          <w:sz w:val="21"/>
          <w:szCs w:val="21"/>
          <w:highlight w:val="none"/>
          <w:shd w:val="clear" w:color="auto" w:fill="ffffff"/>
        </w:rPr>
      </w:pPr>
      <w:r>
        <w:rPr>
          <w:rFonts w:hint="eastAsia" w:cs="宋体"/>
          <w:color w:val="auto"/>
          <w:sz w:val="21"/>
          <w:szCs w:val="21"/>
          <w:highlight w:val="none"/>
          <w:shd w:val="clear" w:color="auto" w:fill="ffffff"/>
        </w:rPr>
        <w:t xml:space="preserve">  注册咨询：0512-69820854；</w:t>
      </w:r>
      <w:r/>
    </w:p>
    <w:p>
      <w:pPr>
        <w:pStyle w:val="865"/>
        <w:ind w:firstLine="480"/>
        <w:spacing w:before="0" w:beforeAutospacing="0" w:after="0" w:afterAutospacing="0" w:line="480" w:lineRule="atLeast"/>
        <w:shd w:val="clear" w:color="auto" w:fill="ffffff"/>
        <w:rPr>
          <w:rFonts w:cs="宋体"/>
          <w:color w:val="auto"/>
          <w:sz w:val="21"/>
          <w:szCs w:val="21"/>
          <w:highlight w:val="none"/>
          <w:shd w:val="clear" w:color="auto" w:fill="ffffff"/>
        </w:rPr>
      </w:pPr>
      <w:r>
        <w:rPr>
          <w:rFonts w:hint="eastAsia" w:cs="宋体"/>
          <w:color w:val="auto"/>
          <w:sz w:val="21"/>
          <w:szCs w:val="21"/>
          <w:highlight w:val="none"/>
          <w:shd w:val="clear" w:color="auto" w:fill="ffffff"/>
        </w:rPr>
        <w:t xml:space="preserve">  CA技术咨询电话：400-608-6099；</w:t>
      </w:r>
      <w:r/>
    </w:p>
    <w:p>
      <w:pPr>
        <w:pStyle w:val="865"/>
        <w:ind w:firstLine="480"/>
        <w:spacing w:before="0" w:beforeAutospacing="0" w:after="0" w:afterAutospacing="0" w:line="480" w:lineRule="atLeast"/>
        <w:shd w:val="clear" w:color="auto" w:fill="ffffff"/>
        <w:rPr>
          <w:rFonts w:cs="宋体"/>
          <w:color w:val="auto"/>
          <w:sz w:val="21"/>
          <w:szCs w:val="21"/>
          <w:highlight w:val="none"/>
          <w:shd w:val="clear" w:color="auto" w:fill="ffffff"/>
        </w:rPr>
      </w:pPr>
      <w:r>
        <w:rPr>
          <w:rFonts w:hint="eastAsia" w:cs="宋体"/>
          <w:color w:val="auto"/>
          <w:sz w:val="21"/>
          <w:szCs w:val="21"/>
          <w:highlight w:val="none"/>
          <w:shd w:val="clear" w:color="auto" w:fill="ffffff"/>
        </w:rPr>
        <w:t xml:space="preserve">  签章使用问题：025-83633811、025-83633812、15380932027、15371015030；</w:t>
      </w:r>
      <w:r/>
    </w:p>
    <w:p>
      <w:pPr>
        <w:pStyle w:val="865"/>
        <w:ind w:firstLine="480"/>
        <w:spacing w:before="0" w:beforeAutospacing="0" w:after="0" w:afterAutospacing="0" w:line="480" w:lineRule="atLeast"/>
        <w:shd w:val="clear" w:color="auto" w:fill="ffffff"/>
        <w:rPr>
          <w:rFonts w:cs="宋体"/>
          <w:color w:val="auto"/>
          <w:sz w:val="21"/>
          <w:szCs w:val="21"/>
          <w:highlight w:val="none"/>
          <w:shd w:val="clear" w:color="auto" w:fill="ffffff"/>
        </w:rPr>
      </w:pPr>
      <w:r>
        <w:rPr>
          <w:rFonts w:hint="eastAsia" w:cs="宋体"/>
          <w:color w:val="auto"/>
          <w:sz w:val="21"/>
          <w:szCs w:val="21"/>
          <w:highlight w:val="none"/>
          <w:shd w:val="clear" w:color="auto" w:fill="ffffff"/>
        </w:rPr>
        <w:t xml:space="preserve">  系统使用指导与咨询：联系电话：18261002950；智能客服：登录苏采云系统后，联系系统右下方智能客服图标进行咨询。</w:t>
      </w:r>
      <w:r/>
    </w:p>
    <w:p>
      <w:pPr>
        <w:pStyle w:val="865"/>
        <w:ind w:firstLine="480"/>
        <w:spacing w:before="0" w:beforeAutospacing="0" w:after="0" w:afterAutospacing="0" w:line="480" w:lineRule="atLeast"/>
        <w:shd w:val="clear" w:color="auto" w:fill="ffffff"/>
        <w:rPr>
          <w:rFonts w:cs="宋体"/>
          <w:color w:val="auto"/>
          <w:sz w:val="21"/>
          <w:szCs w:val="21"/>
          <w:highlight w:val="none"/>
          <w:shd w:val="clear" w:color="auto" w:fill="ffffff"/>
        </w:rPr>
      </w:pPr>
      <w:r>
        <w:rPr>
          <w:rFonts w:hint="eastAsia" w:cs="宋体"/>
          <w:color w:val="auto"/>
          <w:sz w:val="21"/>
          <w:szCs w:val="21"/>
          <w:highlight w:val="none"/>
          <w:shd w:val="clear" w:color="auto" w:fill="ffffff"/>
        </w:rPr>
        <w:t xml:space="preserve">4、售价：0.00元。</w:t>
      </w:r>
      <w:r/>
    </w:p>
    <w:p>
      <w:pPr>
        <w:pStyle w:val="865"/>
        <w:ind w:firstLine="480"/>
        <w:spacing w:before="0" w:beforeAutospacing="0" w:after="0" w:afterAutospacing="0" w:line="480" w:lineRule="atLeast"/>
        <w:shd w:val="clear" w:color="auto" w:fill="ffffff"/>
        <w:rPr>
          <w:rFonts w:cs="宋体"/>
          <w:color w:val="auto"/>
          <w:sz w:val="21"/>
          <w:szCs w:val="21"/>
          <w:highlight w:val="none"/>
        </w:rPr>
      </w:pPr>
      <w:r>
        <w:rPr>
          <w:rFonts w:hint="eastAsia" w:cs="宋体"/>
          <w:color w:val="auto"/>
          <w:sz w:val="21"/>
          <w:szCs w:val="21"/>
          <w:highlight w:val="none"/>
          <w:shd w:val="clear" w:color="auto" w:fill="ffffff"/>
        </w:rPr>
        <w:t xml:space="preserve">四、提交投标文件截止时间、开标时间和地点</w:t>
      </w:r>
      <w:r/>
    </w:p>
    <w:p>
      <w:pPr>
        <w:pStyle w:val="865"/>
        <w:ind w:firstLine="480"/>
        <w:spacing w:before="0" w:beforeAutospacing="0" w:after="0" w:afterAutospacing="0" w:line="480" w:lineRule="atLeast"/>
        <w:shd w:val="clear" w:color="auto" w:fill="ffffff"/>
        <w:rPr>
          <w:rFonts w:cs="宋体"/>
          <w:color w:val="auto"/>
          <w:sz w:val="21"/>
          <w:szCs w:val="21"/>
          <w:highlight w:val="none"/>
          <w:shd w:val="clear" w:color="auto" w:fill="ffffff"/>
        </w:rPr>
      </w:pPr>
      <w:r>
        <w:rPr>
          <w:rFonts w:hint="eastAsia" w:cs="宋体"/>
          <w:color w:val="auto"/>
          <w:sz w:val="21"/>
          <w:szCs w:val="21"/>
          <w:highlight w:val="none"/>
          <w:shd w:val="clear" w:color="auto" w:fill="ffffff"/>
        </w:rPr>
        <w:t xml:space="preserve">1、时间：2024-</w:t>
      </w:r>
      <w:r>
        <w:rPr>
          <w:rFonts w:hint="eastAsia" w:cs="宋体"/>
          <w:color w:val="auto"/>
          <w:sz w:val="21"/>
          <w:szCs w:val="21"/>
          <w:highlight w:val="none"/>
          <w:shd w:val="clear" w:color="auto" w:fill="ffffff"/>
          <w:lang w:val="en-US" w:eastAsia="zh-CN"/>
        </w:rPr>
        <w:t xml:space="preserve">10</w:t>
      </w:r>
      <w:r>
        <w:rPr>
          <w:rFonts w:hint="eastAsia" w:cs="宋体"/>
          <w:color w:val="auto"/>
          <w:sz w:val="21"/>
          <w:szCs w:val="21"/>
          <w:highlight w:val="none"/>
          <w:shd w:val="clear" w:color="auto" w:fill="ffffff"/>
        </w:rPr>
        <w:t xml:space="preserve">-</w:t>
      </w:r>
      <w:r>
        <w:rPr>
          <w:rFonts w:hint="eastAsia" w:cs="宋体"/>
          <w:color w:val="auto"/>
          <w:sz w:val="21"/>
          <w:szCs w:val="21"/>
          <w:highlight w:val="none"/>
          <w:shd w:val="clear" w:color="auto" w:fill="ffffff"/>
          <w:lang w:val="en-US" w:eastAsia="zh-CN"/>
        </w:rPr>
        <w:t xml:space="preserve">29 </w:t>
      </w:r>
      <w:r>
        <w:rPr>
          <w:rFonts w:hint="eastAsia" w:cs="宋体"/>
          <w:color w:val="auto"/>
          <w:sz w:val="21"/>
          <w:szCs w:val="21"/>
          <w:highlight w:val="none"/>
          <w:shd w:val="clear" w:color="auto" w:fill="ffffff"/>
        </w:rPr>
        <w:t xml:space="preserve"> 09:30 （北京时间）</w:t>
      </w:r>
      <w:r/>
    </w:p>
    <w:p>
      <w:pPr>
        <w:pStyle w:val="865"/>
        <w:ind w:firstLine="480"/>
        <w:spacing w:before="0" w:beforeAutospacing="0" w:after="0" w:afterAutospacing="0" w:line="480" w:lineRule="atLeast"/>
        <w:shd w:val="clear" w:color="auto" w:fill="ffffff"/>
        <w:rPr>
          <w:rFonts w:cs="宋体"/>
          <w:color w:val="auto"/>
          <w:sz w:val="21"/>
          <w:szCs w:val="21"/>
          <w:highlight w:val="none"/>
          <w:shd w:val="clear" w:color="auto" w:fill="ffffff"/>
        </w:rPr>
      </w:pPr>
      <w:r>
        <w:rPr>
          <w:rFonts w:hint="eastAsia" w:cs="宋体"/>
          <w:color w:val="auto"/>
          <w:sz w:val="21"/>
          <w:szCs w:val="21"/>
          <w:highlight w:val="none"/>
          <w:shd w:val="clear" w:color="auto" w:fill="ffffff"/>
        </w:rPr>
        <w:t xml:space="preserve">2、地点：</w:t>
      </w:r>
      <w:r>
        <w:rPr>
          <w:rFonts w:hint="eastAsia" w:cs="宋体"/>
          <w:color w:val="auto"/>
          <w:sz w:val="21"/>
          <w:szCs w:val="21"/>
          <w:highlight w:val="none"/>
        </w:rPr>
        <w:t xml:space="preserve">“苏采云”系统（网址：http://jszfcg.jsczt.cn/）。响应文件网上递交，不需要现场参加采购活动，无需提供纸质响应文件。</w:t>
      </w:r>
      <w:r/>
    </w:p>
    <w:p>
      <w:pPr>
        <w:pStyle w:val="865"/>
        <w:ind w:firstLine="480"/>
        <w:spacing w:before="0" w:beforeAutospacing="0" w:after="0" w:afterAutospacing="0" w:line="480" w:lineRule="atLeast"/>
        <w:shd w:val="clear" w:color="auto" w:fill="ffffff"/>
        <w:rPr>
          <w:rFonts w:cs="宋体"/>
          <w:color w:val="auto"/>
          <w:sz w:val="21"/>
          <w:szCs w:val="21"/>
          <w:highlight w:val="none"/>
        </w:rPr>
      </w:pPr>
      <w:r>
        <w:rPr>
          <w:rFonts w:hint="eastAsia" w:cs="宋体"/>
          <w:color w:val="auto"/>
          <w:sz w:val="21"/>
          <w:szCs w:val="21"/>
          <w:highlight w:val="none"/>
          <w:shd w:val="clear" w:color="auto" w:fill="ffffff"/>
        </w:rPr>
        <w:t xml:space="preserve">3、参与投标的供应商必须使用CA证书至开标大厅解密，解密完成后及时关注开标大厅，等待答疑澄清（如有）等提示。</w:t>
      </w:r>
      <w:r/>
    </w:p>
    <w:p>
      <w:pPr>
        <w:pStyle w:val="865"/>
        <w:ind w:firstLine="480"/>
        <w:spacing w:before="0" w:beforeAutospacing="0" w:after="0" w:afterAutospacing="0" w:line="480" w:lineRule="atLeast"/>
        <w:shd w:val="clear" w:color="auto" w:fill="ffffff"/>
        <w:rPr>
          <w:rFonts w:cs="宋体"/>
          <w:color w:val="auto"/>
          <w:sz w:val="21"/>
          <w:szCs w:val="21"/>
          <w:highlight w:val="none"/>
        </w:rPr>
      </w:pPr>
      <w:r>
        <w:rPr>
          <w:rFonts w:hint="eastAsia" w:cs="宋体"/>
          <w:color w:val="auto"/>
          <w:sz w:val="21"/>
          <w:szCs w:val="21"/>
          <w:highlight w:val="none"/>
          <w:shd w:val="clear" w:color="auto" w:fill="ffffff"/>
        </w:rPr>
        <w:t xml:space="preserve">五、公告期限</w:t>
      </w:r>
      <w:r/>
    </w:p>
    <w:p>
      <w:pPr>
        <w:pStyle w:val="865"/>
        <w:ind w:firstLine="480"/>
        <w:spacing w:before="0" w:beforeAutospacing="0" w:after="0" w:afterAutospacing="0" w:line="480" w:lineRule="atLeast"/>
        <w:shd w:val="clear" w:color="auto" w:fill="ffffff"/>
        <w:rPr>
          <w:rFonts w:cs="宋体"/>
          <w:sz w:val="21"/>
          <w:szCs w:val="21"/>
          <w:highlight w:val="none"/>
        </w:rPr>
      </w:pPr>
      <w:r>
        <w:rPr>
          <w:rFonts w:hint="eastAsia" w:cs="宋体"/>
          <w:color w:val="auto"/>
          <w:sz w:val="21"/>
          <w:szCs w:val="21"/>
          <w:highlight w:val="none"/>
          <w:shd w:val="clear" w:color="auto" w:fill="ffffff"/>
        </w:rPr>
        <w:t xml:space="preserve">自本公告发布之日起5个工作日。</w:t>
      </w:r>
      <w:r/>
    </w:p>
    <w:p>
      <w:pPr>
        <w:pStyle w:val="865"/>
        <w:ind w:firstLine="480"/>
        <w:spacing w:before="0" w:beforeAutospacing="0" w:after="0" w:afterAutospacing="0" w:line="480" w:lineRule="atLeast"/>
        <w:shd w:val="clear" w:color="auto" w:fill="ffffff"/>
        <w:rPr>
          <w:rFonts w:cs="宋体"/>
          <w:sz w:val="21"/>
          <w:szCs w:val="21"/>
          <w:highlight w:val="none"/>
        </w:rPr>
      </w:pPr>
      <w:r>
        <w:rPr>
          <w:rFonts w:hint="eastAsia" w:cs="宋体"/>
          <w:sz w:val="21"/>
          <w:szCs w:val="21"/>
          <w:highlight w:val="none"/>
          <w:shd w:val="clear" w:color="auto" w:fill="ffffff"/>
        </w:rPr>
        <w:t xml:space="preserve">六、其他补充事宜</w:t>
      </w:r>
      <w:r/>
    </w:p>
    <w:p>
      <w:pPr>
        <w:pStyle w:val="865"/>
        <w:ind w:firstLine="480"/>
        <w:spacing w:before="0" w:beforeAutospacing="0" w:after="0" w:afterAutospacing="0" w:line="480" w:lineRule="atLeast"/>
        <w:shd w:val="clear" w:color="auto" w:fill="ffffff"/>
        <w:rPr>
          <w:rFonts w:cs="宋体"/>
          <w:sz w:val="21"/>
          <w:szCs w:val="21"/>
          <w:highlight w:val="none"/>
        </w:rPr>
      </w:pPr>
      <w:r>
        <w:rPr>
          <w:rFonts w:hint="eastAsia" w:cs="宋体"/>
          <w:sz w:val="21"/>
          <w:szCs w:val="21"/>
          <w:highlight w:val="none"/>
          <w:shd w:val="clear" w:color="auto" w:fill="ffffff"/>
        </w:rPr>
        <w:t xml:space="preserve">1、本次采购的有关信息在以下网站上发布：江苏省政府采购网、苏州市政府采购网。</w:t>
      </w:r>
      <w:r/>
    </w:p>
    <w:p>
      <w:pPr>
        <w:pStyle w:val="865"/>
        <w:ind w:firstLine="480"/>
        <w:spacing w:before="0" w:beforeAutospacing="0" w:after="0" w:afterAutospacing="0" w:line="480" w:lineRule="atLeast"/>
        <w:shd w:val="clear" w:color="auto" w:fill="ffffff"/>
        <w:rPr>
          <w:rFonts w:cs="宋体"/>
          <w:sz w:val="21"/>
          <w:szCs w:val="21"/>
          <w:highlight w:val="none"/>
          <w:shd w:val="clear" w:color="auto" w:fill="ffffff"/>
        </w:rPr>
      </w:pPr>
      <w:r>
        <w:rPr>
          <w:rFonts w:hint="eastAsia" w:cs="宋体"/>
          <w:sz w:val="21"/>
          <w:szCs w:val="21"/>
          <w:highlight w:val="none"/>
          <w:shd w:val="clear" w:color="auto" w:fill="ffffff"/>
        </w:rPr>
        <w:t xml:space="preserve">2、有关该采购项目的澄清、修正及中标等信息亦在以上网站发布，请随时关注。</w:t>
      </w:r>
      <w:r/>
    </w:p>
    <w:p>
      <w:pPr>
        <w:pStyle w:val="865"/>
        <w:ind w:firstLine="480"/>
        <w:spacing w:before="0" w:beforeAutospacing="0" w:after="0" w:afterAutospacing="0" w:line="480" w:lineRule="atLeast"/>
        <w:shd w:val="clear" w:color="auto" w:fill="ffffff"/>
        <w:rPr>
          <w:rFonts w:cs="宋体"/>
          <w:sz w:val="21"/>
          <w:szCs w:val="21"/>
          <w:highlight w:val="none"/>
          <w:shd w:val="clear" w:color="auto" w:fill="ffffff"/>
        </w:rPr>
      </w:pPr>
      <w:r>
        <w:rPr>
          <w:rFonts w:hint="eastAsia" w:cs="宋体"/>
          <w:sz w:val="21"/>
          <w:szCs w:val="21"/>
          <w:highlight w:val="none"/>
          <w:shd w:val="clear" w:color="auto" w:fill="ffffff"/>
        </w:rPr>
        <w:t xml:space="preserve">3、本项目支持政府采购合同信用融资，具体详见《政府采购合同信用融资政策告知函》。</w:t>
      </w:r>
      <w:r/>
    </w:p>
    <w:p>
      <w:pPr>
        <w:pStyle w:val="865"/>
        <w:ind w:firstLine="480"/>
        <w:spacing w:before="0" w:beforeAutospacing="0" w:after="0" w:afterAutospacing="0" w:line="480" w:lineRule="atLeast"/>
        <w:shd w:val="clear" w:color="auto" w:fill="ffffff"/>
        <w:rPr>
          <w:rFonts w:cs="宋体"/>
          <w:sz w:val="21"/>
          <w:szCs w:val="21"/>
          <w:highlight w:val="none"/>
        </w:rPr>
      </w:pPr>
      <w:r>
        <w:rPr>
          <w:rFonts w:hint="eastAsia" w:cs="宋体"/>
          <w:sz w:val="21"/>
          <w:szCs w:val="21"/>
          <w:highlight w:val="none"/>
          <w:shd w:val="clear" w:color="auto" w:fill="ffffff"/>
        </w:rPr>
        <w:t xml:space="preserve">七、对本次招标提出询问，请按以下方式联系。</w:t>
      </w:r>
      <w:r/>
    </w:p>
    <w:p>
      <w:pPr>
        <w:pStyle w:val="865"/>
        <w:ind w:firstLine="480"/>
        <w:spacing w:before="0" w:beforeAutospacing="0" w:after="0" w:afterAutospacing="0" w:line="480" w:lineRule="atLeast"/>
        <w:shd w:val="clear" w:color="auto" w:fill="ffffff"/>
        <w:rPr>
          <w:rFonts w:cs="宋体"/>
          <w:sz w:val="21"/>
          <w:szCs w:val="21"/>
          <w:highlight w:val="none"/>
        </w:rPr>
      </w:pPr>
      <w:r>
        <w:rPr>
          <w:rFonts w:hint="eastAsia" w:cs="宋体"/>
          <w:sz w:val="21"/>
          <w:szCs w:val="21"/>
          <w:highlight w:val="none"/>
          <w:shd w:val="clear" w:color="auto" w:fill="ffffff"/>
        </w:rPr>
        <w:t xml:space="preserve">1、采购人信息</w:t>
      </w:r>
      <w:r/>
    </w:p>
    <w:p>
      <w:pPr>
        <w:pStyle w:val="865"/>
        <w:ind w:firstLine="480"/>
        <w:spacing w:before="0" w:beforeAutospacing="0" w:after="0" w:afterAutospacing="0" w:line="480" w:lineRule="atLeast"/>
        <w:shd w:val="clear" w:color="auto" w:fill="ffffff"/>
        <w:rPr>
          <w:rFonts w:hint="eastAsia" w:eastAsia="宋体" w:cs="宋体"/>
          <w:sz w:val="21"/>
          <w:szCs w:val="21"/>
          <w:highlight w:val="none"/>
          <w:lang w:eastAsia="zh-CN"/>
        </w:rPr>
      </w:pPr>
      <w:r>
        <w:rPr>
          <w:rFonts w:hint="eastAsia" w:cs="宋体"/>
          <w:sz w:val="21"/>
          <w:szCs w:val="21"/>
          <w:highlight w:val="none"/>
          <w:shd w:val="clear" w:color="auto" w:fill="ffffff"/>
        </w:rPr>
        <w:t xml:space="preserve">名称：</w:t>
      </w:r>
      <w:r>
        <w:rPr>
          <w:rFonts w:hint="eastAsia" w:cs="宋体"/>
          <w:sz w:val="21"/>
          <w:szCs w:val="21"/>
          <w:highlight w:val="none"/>
          <w:shd w:val="clear" w:color="auto" w:fill="ffffff"/>
          <w:lang w:eastAsia="zh-CN" w:bidi="ar"/>
        </w:rPr>
        <w:t xml:space="preserve">吴江青云中学</w:t>
      </w:r>
      <w:r/>
    </w:p>
    <w:p>
      <w:pPr>
        <w:pStyle w:val="865"/>
        <w:ind w:firstLine="480"/>
        <w:spacing w:before="0" w:beforeAutospacing="0" w:after="0" w:afterAutospacing="0" w:line="480" w:lineRule="atLeast"/>
        <w:shd w:val="clear" w:color="auto" w:fill="ffffff"/>
        <w:rPr>
          <w:rFonts w:cs="宋体"/>
          <w:sz w:val="21"/>
          <w:szCs w:val="21"/>
          <w:highlight w:val="none"/>
        </w:rPr>
      </w:pPr>
      <w:r>
        <w:rPr>
          <w:rFonts w:hint="eastAsia" w:cs="宋体"/>
          <w:sz w:val="21"/>
          <w:szCs w:val="21"/>
          <w:highlight w:val="none"/>
          <w:shd w:val="clear" w:color="auto" w:fill="ffffff"/>
        </w:rPr>
        <w:t xml:space="preserve">地址：苏州市吴江区桃源镇青云社区百花路188号</w:t>
      </w:r>
      <w:r/>
    </w:p>
    <w:p>
      <w:pPr>
        <w:pStyle w:val="865"/>
        <w:ind w:firstLine="480"/>
        <w:spacing w:before="0" w:beforeAutospacing="0" w:after="0" w:afterAutospacing="0" w:line="480" w:lineRule="atLeast"/>
        <w:shd w:val="clear" w:color="auto" w:fill="ffffff"/>
        <w:rPr>
          <w:rFonts w:cs="宋体"/>
          <w:sz w:val="21"/>
          <w:szCs w:val="21"/>
          <w:highlight w:val="none"/>
        </w:rPr>
      </w:pPr>
      <w:r>
        <w:rPr>
          <w:rFonts w:hint="eastAsia" w:cs="宋体"/>
          <w:sz w:val="21"/>
          <w:szCs w:val="21"/>
          <w:highlight w:val="none"/>
          <w:shd w:val="clear" w:color="auto" w:fill="ffffff"/>
        </w:rPr>
        <w:t xml:space="preserve">联系人：孙建荣</w:t>
      </w:r>
      <w:r/>
    </w:p>
    <w:p>
      <w:pPr>
        <w:pStyle w:val="865"/>
        <w:ind w:firstLine="480"/>
        <w:spacing w:before="0" w:beforeAutospacing="0" w:after="0" w:afterAutospacing="0" w:line="480" w:lineRule="atLeast"/>
        <w:shd w:val="clear" w:color="auto" w:fill="ffffff"/>
        <w:rPr>
          <w:rFonts w:cs="宋体"/>
          <w:sz w:val="21"/>
          <w:szCs w:val="21"/>
          <w:highlight w:val="none"/>
        </w:rPr>
      </w:pPr>
      <w:r>
        <w:rPr>
          <w:rFonts w:hint="eastAsia" w:cs="宋体"/>
          <w:sz w:val="21"/>
          <w:szCs w:val="21"/>
          <w:highlight w:val="none"/>
          <w:shd w:val="clear" w:color="auto" w:fill="ffffff"/>
        </w:rPr>
        <w:t xml:space="preserve">联系电话：</w:t>
      </w:r>
      <w:r>
        <w:rPr>
          <w:rFonts w:hint="eastAsia" w:cs="宋体"/>
          <w:sz w:val="21"/>
          <w:szCs w:val="21"/>
          <w:highlight w:val="none"/>
        </w:rPr>
        <w:t xml:space="preserve">0512-63861642</w:t>
      </w:r>
      <w:r/>
    </w:p>
    <w:p>
      <w:pPr>
        <w:pStyle w:val="865"/>
        <w:ind w:firstLine="480"/>
        <w:spacing w:before="0" w:beforeAutospacing="0" w:after="0" w:afterAutospacing="0" w:line="480" w:lineRule="atLeast"/>
        <w:shd w:val="clear" w:color="auto" w:fill="ffffff"/>
        <w:rPr>
          <w:rFonts w:cs="宋体"/>
          <w:sz w:val="21"/>
          <w:szCs w:val="21"/>
          <w:highlight w:val="none"/>
        </w:rPr>
      </w:pPr>
      <w:r>
        <w:rPr>
          <w:rFonts w:hint="eastAsia" w:cs="宋体"/>
          <w:sz w:val="21"/>
          <w:szCs w:val="21"/>
          <w:highlight w:val="none"/>
          <w:shd w:val="clear" w:color="auto" w:fill="ffffff"/>
        </w:rPr>
        <w:t xml:space="preserve">2、采购代理机构信息</w:t>
      </w:r>
      <w:r/>
    </w:p>
    <w:p>
      <w:pPr>
        <w:pStyle w:val="865"/>
        <w:ind w:firstLine="480"/>
        <w:spacing w:before="0" w:beforeAutospacing="0" w:after="0" w:afterAutospacing="0" w:line="480" w:lineRule="atLeast"/>
        <w:shd w:val="clear" w:color="auto" w:fill="ffffff"/>
        <w:rPr>
          <w:rFonts w:cs="宋体"/>
          <w:sz w:val="21"/>
          <w:szCs w:val="21"/>
          <w:highlight w:val="none"/>
        </w:rPr>
      </w:pPr>
      <w:r>
        <w:rPr>
          <w:rFonts w:hint="eastAsia" w:cs="宋体"/>
          <w:sz w:val="21"/>
          <w:szCs w:val="21"/>
          <w:highlight w:val="none"/>
          <w:shd w:val="clear" w:color="auto" w:fill="ffffff"/>
        </w:rPr>
        <w:t xml:space="preserve">名称：苏州汇顺项目管理咨询有限公司</w:t>
      </w:r>
      <w:r/>
    </w:p>
    <w:p>
      <w:pPr>
        <w:pStyle w:val="865"/>
        <w:ind w:firstLine="480"/>
        <w:spacing w:before="0" w:beforeAutospacing="0" w:after="0" w:afterAutospacing="0" w:line="480" w:lineRule="atLeast"/>
        <w:shd w:val="clear" w:color="auto" w:fill="ffffff"/>
        <w:rPr>
          <w:rFonts w:cs="宋体"/>
          <w:sz w:val="21"/>
          <w:szCs w:val="21"/>
          <w:highlight w:val="none"/>
        </w:rPr>
      </w:pPr>
      <w:r>
        <w:rPr>
          <w:rFonts w:hint="eastAsia" w:cs="宋体"/>
          <w:sz w:val="21"/>
          <w:szCs w:val="21"/>
          <w:highlight w:val="none"/>
          <w:shd w:val="clear" w:color="auto" w:fill="ffffff"/>
        </w:rPr>
        <w:t xml:space="preserve">地址：</w:t>
      </w:r>
      <w:r>
        <w:rPr>
          <w:rFonts w:hint="eastAsia" w:cs="宋体"/>
          <w:sz w:val="21"/>
          <w:szCs w:val="21"/>
          <w:highlight w:val="none"/>
        </w:rPr>
        <w:t xml:space="preserve">苏州市高新区鹿山路369号39幢318室</w:t>
      </w:r>
      <w:r/>
    </w:p>
    <w:p>
      <w:pPr>
        <w:pStyle w:val="865"/>
        <w:ind w:firstLine="480"/>
        <w:spacing w:before="0" w:beforeAutospacing="0" w:after="0" w:afterAutospacing="0" w:line="480" w:lineRule="atLeast"/>
        <w:shd w:val="clear" w:color="auto" w:fill="ffffff"/>
        <w:rPr>
          <w:rFonts w:cs="宋体"/>
          <w:sz w:val="21"/>
          <w:szCs w:val="21"/>
          <w:highlight w:val="none"/>
        </w:rPr>
      </w:pPr>
      <w:r>
        <w:rPr>
          <w:rFonts w:hint="eastAsia" w:cs="宋体"/>
          <w:sz w:val="21"/>
          <w:szCs w:val="21"/>
          <w:highlight w:val="none"/>
          <w:shd w:val="clear" w:color="auto" w:fill="ffffff"/>
        </w:rPr>
        <w:t xml:space="preserve">联系方式：0512-63672251</w:t>
      </w:r>
      <w:r/>
    </w:p>
    <w:p>
      <w:pPr>
        <w:pStyle w:val="865"/>
        <w:ind w:firstLine="480"/>
        <w:spacing w:before="0" w:beforeAutospacing="0" w:after="0" w:afterAutospacing="0" w:line="480" w:lineRule="atLeast"/>
        <w:shd w:val="clear" w:color="auto" w:fill="ffffff"/>
        <w:rPr>
          <w:rFonts w:cs="宋体"/>
          <w:sz w:val="21"/>
          <w:szCs w:val="21"/>
          <w:highlight w:val="none"/>
        </w:rPr>
      </w:pPr>
      <w:r>
        <w:rPr>
          <w:rFonts w:hint="eastAsia" w:cs="宋体"/>
          <w:sz w:val="21"/>
          <w:szCs w:val="21"/>
          <w:highlight w:val="none"/>
          <w:shd w:val="clear" w:color="auto" w:fill="ffffff"/>
        </w:rPr>
        <w:t xml:space="preserve">3、项目联系方式</w:t>
      </w:r>
      <w:r/>
    </w:p>
    <w:p>
      <w:pPr>
        <w:pStyle w:val="865"/>
        <w:ind w:firstLine="480"/>
        <w:spacing w:before="0" w:beforeAutospacing="0" w:after="0" w:afterAutospacing="0" w:line="480" w:lineRule="atLeast"/>
        <w:shd w:val="clear" w:color="auto" w:fill="ffffff"/>
        <w:rPr>
          <w:rFonts w:cs="宋体"/>
          <w:sz w:val="21"/>
          <w:szCs w:val="21"/>
          <w:highlight w:val="none"/>
        </w:rPr>
      </w:pPr>
      <w:r>
        <w:rPr>
          <w:rFonts w:hint="eastAsia" w:cs="宋体"/>
          <w:sz w:val="21"/>
          <w:szCs w:val="21"/>
          <w:highlight w:val="none"/>
          <w:shd w:val="clear" w:color="auto" w:fill="ffffff"/>
        </w:rPr>
        <w:t xml:space="preserve">项目联系人：</w:t>
      </w:r>
      <w:r>
        <w:rPr>
          <w:rFonts w:hint="eastAsia" w:cs="宋体"/>
          <w:sz w:val="21"/>
          <w:szCs w:val="21"/>
          <w:highlight w:val="none"/>
          <w:shd w:val="clear" w:color="auto" w:fill="ffffff"/>
          <w:lang w:eastAsia="zh-CN"/>
        </w:rPr>
        <w:t xml:space="preserve">李颖</w:t>
      </w:r>
      <w:r>
        <w:rPr>
          <w:rFonts w:hint="eastAsia" w:cs="宋体"/>
          <w:sz w:val="21"/>
          <w:szCs w:val="21"/>
          <w:highlight w:val="none"/>
          <w:shd w:val="clear" w:color="auto" w:fill="ffffff"/>
        </w:rPr>
        <w:t xml:space="preserve">、戴春香、谢东宏</w:t>
      </w:r>
      <w:r/>
    </w:p>
    <w:p>
      <w:pPr>
        <w:pStyle w:val="865"/>
        <w:ind w:firstLine="480"/>
        <w:spacing w:before="0" w:beforeAutospacing="0" w:after="0" w:afterAutospacing="0" w:line="480" w:lineRule="atLeast"/>
        <w:shd w:val="clear" w:color="auto" w:fill="ffffff"/>
        <w:rPr>
          <w:rFonts w:cs="宋体"/>
          <w:sz w:val="21"/>
          <w:szCs w:val="21"/>
          <w:highlight w:val="none"/>
        </w:rPr>
      </w:pPr>
      <w:r>
        <w:rPr>
          <w:rFonts w:hint="eastAsia" w:cs="宋体"/>
          <w:sz w:val="21"/>
          <w:szCs w:val="21"/>
          <w:highlight w:val="none"/>
          <w:shd w:val="clear" w:color="auto" w:fill="ffffff"/>
        </w:rPr>
        <w:t xml:space="preserve">电话：0512-63672251</w:t>
      </w:r>
      <w:r/>
    </w:p>
    <w:p>
      <w:pPr>
        <w:jc w:val="center"/>
        <w:spacing w:line="480" w:lineRule="auto"/>
        <w:widowControl w:val="off"/>
        <w:rPr>
          <w:rFonts w:ascii="宋体" w:hAnsi="宋体" w:cs="宋体"/>
          <w:b/>
          <w:bCs/>
          <w:sz w:val="32"/>
          <w:szCs w:val="32"/>
          <w:highlight w:val="none"/>
        </w:rPr>
      </w:pPr>
      <w:r>
        <w:rPr>
          <w:rFonts w:ascii="宋体" w:hAnsi="宋体" w:cs="宋体"/>
          <w:b/>
          <w:bCs/>
          <w:sz w:val="32"/>
          <w:szCs w:val="32"/>
          <w:highlight w:val="none"/>
        </w:rPr>
      </w:r>
      <w:r/>
    </w:p>
    <w:p>
      <w:pPr>
        <w:jc w:val="center"/>
        <w:spacing w:line="480" w:lineRule="auto"/>
        <w:widowControl w:val="off"/>
        <w:rPr>
          <w:rFonts w:ascii="宋体" w:hAnsi="宋体" w:cs="宋体"/>
          <w:b/>
          <w:bCs/>
          <w:sz w:val="32"/>
          <w:szCs w:val="32"/>
          <w:highlight w:val="none"/>
        </w:rPr>
      </w:pPr>
      <w:r>
        <w:rPr>
          <w:rFonts w:ascii="宋体" w:hAnsi="宋体" w:cs="宋体"/>
          <w:b/>
          <w:bCs/>
          <w:sz w:val="32"/>
          <w:szCs w:val="32"/>
          <w:highlight w:val="none"/>
        </w:rPr>
      </w:r>
      <w:r/>
    </w:p>
    <w:p>
      <w:pPr>
        <w:jc w:val="center"/>
        <w:spacing w:line="480" w:lineRule="auto"/>
        <w:widowControl w:val="off"/>
        <w:rPr>
          <w:rFonts w:ascii="宋体" w:hAnsi="宋体" w:cs="宋体"/>
          <w:b/>
          <w:bCs/>
          <w:sz w:val="32"/>
          <w:szCs w:val="32"/>
          <w:highlight w:val="none"/>
        </w:rPr>
      </w:pPr>
      <w:r>
        <w:rPr>
          <w:rFonts w:ascii="宋体" w:hAnsi="宋体" w:cs="宋体"/>
          <w:b/>
          <w:bCs/>
          <w:sz w:val="32"/>
          <w:szCs w:val="32"/>
          <w:highlight w:val="none"/>
        </w:rPr>
      </w:r>
      <w:r/>
    </w:p>
    <w:p>
      <w:pPr>
        <w:jc w:val="center"/>
        <w:spacing w:line="480" w:lineRule="auto"/>
        <w:widowControl w:val="off"/>
        <w:rPr>
          <w:rFonts w:ascii="宋体" w:hAnsi="宋体" w:cs="宋体"/>
          <w:b/>
          <w:bCs/>
          <w:sz w:val="32"/>
          <w:szCs w:val="32"/>
          <w:highlight w:val="none"/>
        </w:rPr>
      </w:pPr>
      <w:r>
        <w:rPr>
          <w:rFonts w:ascii="宋体" w:hAnsi="宋体" w:cs="宋体"/>
          <w:b/>
          <w:bCs/>
          <w:sz w:val="32"/>
          <w:szCs w:val="32"/>
          <w:highlight w:val="none"/>
        </w:rPr>
      </w:r>
      <w:r/>
    </w:p>
    <w:p>
      <w:pPr>
        <w:jc w:val="center"/>
        <w:spacing w:line="480" w:lineRule="auto"/>
        <w:widowControl w:val="off"/>
        <w:rPr>
          <w:rFonts w:ascii="宋体" w:hAnsi="宋体" w:cs="宋体"/>
          <w:b/>
          <w:bCs/>
          <w:sz w:val="32"/>
          <w:szCs w:val="32"/>
          <w:highlight w:val="none"/>
        </w:rPr>
      </w:pPr>
      <w:r>
        <w:rPr>
          <w:rFonts w:ascii="宋体" w:hAnsi="宋体" w:cs="宋体"/>
          <w:b/>
          <w:bCs/>
          <w:sz w:val="32"/>
          <w:szCs w:val="32"/>
          <w:highlight w:val="none"/>
        </w:rPr>
      </w:r>
      <w:r/>
    </w:p>
    <w:p>
      <w:pPr>
        <w:jc w:val="center"/>
        <w:spacing w:line="480" w:lineRule="auto"/>
        <w:widowControl w:val="off"/>
        <w:rPr>
          <w:rFonts w:ascii="宋体" w:hAnsi="宋体" w:cs="宋体"/>
          <w:b/>
          <w:bCs/>
          <w:sz w:val="32"/>
          <w:szCs w:val="32"/>
          <w:highlight w:val="none"/>
        </w:rPr>
      </w:pPr>
      <w:r>
        <w:rPr>
          <w:rFonts w:ascii="宋体" w:hAnsi="宋体" w:cs="宋体"/>
          <w:b/>
          <w:bCs/>
          <w:sz w:val="32"/>
          <w:szCs w:val="32"/>
          <w:highlight w:val="none"/>
        </w:rPr>
      </w:r>
      <w:r/>
    </w:p>
    <w:p>
      <w:pPr>
        <w:jc w:val="center"/>
        <w:spacing w:line="480" w:lineRule="auto"/>
        <w:widowControl w:val="off"/>
        <w:rPr>
          <w:rFonts w:ascii="宋体" w:hAnsi="宋体" w:cs="宋体"/>
          <w:b/>
          <w:bCs/>
          <w:sz w:val="32"/>
          <w:szCs w:val="32"/>
          <w:highlight w:val="none"/>
        </w:rPr>
      </w:pPr>
      <w:r>
        <w:rPr>
          <w:rFonts w:hint="eastAsia" w:ascii="宋体" w:hAnsi="宋体" w:cs="宋体"/>
          <w:b/>
          <w:bCs/>
          <w:sz w:val="32"/>
          <w:szCs w:val="32"/>
          <w:highlight w:val="none"/>
        </w:rPr>
        <w:t xml:space="preserve">政府采购合同信用融资政策告知函</w:t>
      </w:r>
      <w:r/>
    </w:p>
    <w:p>
      <w:pPr>
        <w:jc w:val="both"/>
        <w:spacing w:line="480" w:lineRule="auto"/>
        <w:widowControl w:val="off"/>
        <w:rPr>
          <w:rFonts w:ascii="宋体" w:hAnsi="宋体" w:cs="宋体"/>
          <w:sz w:val="21"/>
          <w:szCs w:val="21"/>
          <w:highlight w:val="none"/>
        </w:rPr>
      </w:pPr>
      <w:r>
        <w:rPr>
          <w:rFonts w:hint="eastAsia" w:ascii="宋体" w:hAnsi="宋体" w:cs="宋体"/>
          <w:sz w:val="21"/>
          <w:szCs w:val="21"/>
          <w:highlight w:val="none"/>
        </w:rPr>
        <w:t xml:space="preserve">各政府采购供应商：</w:t>
      </w:r>
      <w:r/>
    </w:p>
    <w:p>
      <w:pPr>
        <w:ind w:firstLine="420"/>
        <w:jc w:val="both"/>
        <w:spacing w:line="480" w:lineRule="auto"/>
        <w:widowControl w:val="off"/>
        <w:rPr>
          <w:rFonts w:ascii="宋体" w:hAnsi="宋体" w:cs="宋体"/>
          <w:sz w:val="21"/>
          <w:szCs w:val="21"/>
          <w:highlight w:val="none"/>
        </w:rPr>
      </w:pPr>
      <w:r>
        <w:rPr>
          <w:rFonts w:hint="eastAsia" w:ascii="宋体" w:hAnsi="宋体" w:cs="宋体"/>
          <w:sz w:val="21"/>
          <w:szCs w:val="21"/>
          <w:highlight w:val="none"/>
        </w:rPr>
        <w:t xml:space="preserve">欢迎贵公司参加苏州市政府采购活动！</w:t>
      </w:r>
      <w:r/>
    </w:p>
    <w:p>
      <w:pPr>
        <w:ind w:firstLine="420"/>
        <w:jc w:val="both"/>
        <w:spacing w:line="480" w:lineRule="auto"/>
        <w:widowControl w:val="off"/>
        <w:rPr>
          <w:rFonts w:ascii="宋体" w:hAnsi="宋体" w:cs="宋体"/>
          <w:sz w:val="21"/>
          <w:szCs w:val="21"/>
          <w:highlight w:val="none"/>
        </w:rPr>
      </w:pPr>
      <w:r>
        <w:rPr>
          <w:rFonts w:hint="eastAsia" w:ascii="宋体" w:hAnsi="宋体" w:cs="宋体"/>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right="-159" w:firstLine="420"/>
        <w:jc w:val="center"/>
        <w:spacing w:line="400" w:lineRule="exact"/>
        <w:rPr>
          <w:rFonts w:ascii="宋体" w:hAnsi="宋体"/>
          <w:b/>
          <w:bCs/>
          <w:sz w:val="32"/>
          <w:szCs w:val="32"/>
          <w:highlight w:val="none"/>
        </w:rPr>
      </w:pPr>
      <w:r>
        <w:rPr>
          <w:rFonts w:ascii="宋体" w:hAnsi="宋体"/>
          <w:sz w:val="21"/>
          <w:szCs w:val="21"/>
          <w:highlight w:val="none"/>
        </w:rPr>
        <w:br w:type="page" w:clear="all"/>
      </w:r>
      <w:r>
        <w:rPr>
          <w:rFonts w:hint="eastAsia" w:ascii="宋体" w:hAnsi="宋体"/>
          <w:b/>
          <w:bCs/>
          <w:sz w:val="32"/>
          <w:szCs w:val="32"/>
          <w:highlight w:val="none"/>
        </w:rPr>
        <w:t xml:space="preserve">第二章</w:t>
      </w:r>
      <w:r>
        <w:rPr>
          <w:rFonts w:ascii="宋体" w:hAnsi="宋体"/>
          <w:b/>
          <w:bCs/>
          <w:sz w:val="32"/>
          <w:szCs w:val="32"/>
          <w:highlight w:val="none"/>
        </w:rPr>
        <w:t xml:space="preserve"> </w:t>
      </w:r>
      <w:r>
        <w:rPr>
          <w:rFonts w:hint="eastAsia" w:ascii="宋体" w:hAnsi="宋体"/>
          <w:b/>
          <w:bCs/>
          <w:sz w:val="32"/>
          <w:szCs w:val="32"/>
          <w:highlight w:val="none"/>
        </w:rPr>
        <w:t xml:space="preserve"> 投标人须知</w:t>
      </w:r>
      <w:r/>
    </w:p>
    <w:p>
      <w:pPr>
        <w:spacing w:line="360" w:lineRule="auto"/>
        <w:rPr>
          <w:rFonts w:ascii="宋体" w:hAnsi="宋体"/>
          <w:b/>
          <w:bCs/>
          <w:sz w:val="21"/>
          <w:szCs w:val="21"/>
          <w:highlight w:val="none"/>
        </w:rPr>
      </w:pPr>
      <w:r>
        <w:rPr>
          <w:rFonts w:ascii="宋体" w:hAnsi="宋体"/>
          <w:b/>
          <w:bCs/>
          <w:sz w:val="21"/>
          <w:szCs w:val="21"/>
          <w:highlight w:val="none"/>
          <w:lang w:val="zh-CN"/>
        </w:rPr>
        <w:t xml:space="preserve">一、说明和释义</w:t>
      </w:r>
      <w:r/>
    </w:p>
    <w:p>
      <w:pPr>
        <w:ind w:firstLine="422"/>
        <w:spacing w:line="360" w:lineRule="auto"/>
        <w:rPr>
          <w:rFonts w:ascii="宋体" w:hAnsi="宋体"/>
          <w:b/>
          <w:sz w:val="21"/>
          <w:szCs w:val="21"/>
          <w:highlight w:val="none"/>
        </w:rPr>
      </w:pPr>
      <w:r>
        <w:rPr>
          <w:rFonts w:ascii="宋体" w:hAnsi="宋体"/>
          <w:b/>
          <w:sz w:val="21"/>
          <w:szCs w:val="21"/>
          <w:highlight w:val="none"/>
          <w:lang w:val="zh-CN"/>
        </w:rPr>
        <w:t xml:space="preserve">1、说明</w:t>
      </w:r>
      <w:r/>
    </w:p>
    <w:p>
      <w:pPr>
        <w:ind w:firstLine="422"/>
        <w:spacing w:line="360" w:lineRule="auto"/>
        <w:rPr>
          <w:rFonts w:ascii="宋体" w:hAnsi="宋体"/>
          <w:sz w:val="21"/>
          <w:szCs w:val="21"/>
          <w:highlight w:val="none"/>
          <w:lang w:val="zh-CN"/>
        </w:rPr>
      </w:pPr>
      <w:r>
        <w:rPr>
          <w:rFonts w:ascii="宋体" w:hAnsi="宋体"/>
          <w:sz w:val="21"/>
          <w:szCs w:val="21"/>
          <w:highlight w:val="none"/>
          <w:lang w:val="zh-CN"/>
        </w:rPr>
        <w:t xml:space="preserve">1.1本采购文件仅适用于</w:t>
      </w:r>
      <w:r>
        <w:rPr>
          <w:rFonts w:hint="eastAsia" w:ascii="宋体" w:hAnsi="宋体"/>
          <w:sz w:val="21"/>
          <w:szCs w:val="21"/>
          <w:highlight w:val="none"/>
          <w:lang w:val="zh-CN"/>
        </w:rPr>
        <w:t xml:space="preserve">苏州汇顺项目管理咨询有限公司</w:t>
      </w:r>
      <w:r>
        <w:rPr>
          <w:rFonts w:ascii="宋体" w:hAnsi="宋体"/>
          <w:sz w:val="21"/>
          <w:szCs w:val="21"/>
          <w:highlight w:val="none"/>
          <w:lang w:val="zh-CN"/>
        </w:rPr>
        <w:t xml:space="preserve">组织的采购活动。</w:t>
      </w:r>
      <w:r/>
    </w:p>
    <w:p>
      <w:pPr>
        <w:ind w:firstLine="422"/>
        <w:spacing w:line="360" w:lineRule="auto"/>
        <w:rPr>
          <w:rFonts w:ascii="宋体" w:hAnsi="宋体"/>
          <w:sz w:val="21"/>
          <w:szCs w:val="21"/>
          <w:highlight w:val="none"/>
          <w:lang w:val="zh-CN"/>
        </w:rPr>
      </w:pPr>
      <w:r>
        <w:rPr>
          <w:rFonts w:ascii="宋体" w:hAnsi="宋体"/>
          <w:sz w:val="21"/>
          <w:szCs w:val="21"/>
          <w:highlight w:val="none"/>
          <w:lang w:val="zh-CN"/>
        </w:rPr>
        <w:t xml:space="preserve">1.2本次采购活动及因本次采购产生的合同受中国法律制约和保护。</w:t>
      </w:r>
      <w:r/>
    </w:p>
    <w:p>
      <w:pPr>
        <w:ind w:firstLine="422"/>
        <w:spacing w:line="360" w:lineRule="auto"/>
        <w:rPr>
          <w:rFonts w:ascii="宋体" w:hAnsi="宋体"/>
          <w:sz w:val="21"/>
          <w:szCs w:val="21"/>
          <w:highlight w:val="none"/>
          <w:lang w:val="zh-CN"/>
        </w:rPr>
      </w:pPr>
      <w:r>
        <w:rPr>
          <w:rFonts w:ascii="宋体" w:hAnsi="宋体"/>
          <w:sz w:val="21"/>
          <w:szCs w:val="21"/>
          <w:highlight w:val="none"/>
          <w:lang w:val="zh-CN"/>
        </w:rPr>
        <w:t xml:space="preserve">1.3本采购文件的解释权属于</w:t>
      </w:r>
      <w:r>
        <w:rPr>
          <w:rFonts w:hint="eastAsia" w:ascii="宋体" w:hAnsi="宋体"/>
          <w:sz w:val="21"/>
          <w:szCs w:val="21"/>
          <w:highlight w:val="none"/>
          <w:lang w:val="zh-CN"/>
        </w:rPr>
        <w:t xml:space="preserve">苏州汇顺项目管理咨询有限公司及采购人</w:t>
      </w:r>
      <w:r>
        <w:rPr>
          <w:rFonts w:ascii="宋体" w:hAnsi="宋体"/>
          <w:sz w:val="21"/>
          <w:szCs w:val="21"/>
          <w:highlight w:val="none"/>
          <w:lang w:val="zh-CN"/>
        </w:rPr>
        <w:t xml:space="preserve">。</w:t>
      </w:r>
      <w:r/>
    </w:p>
    <w:p>
      <w:pPr>
        <w:ind w:firstLine="422"/>
        <w:spacing w:line="360" w:lineRule="auto"/>
        <w:rPr>
          <w:rFonts w:ascii="宋体" w:hAnsi="宋体"/>
          <w:b/>
          <w:sz w:val="21"/>
          <w:szCs w:val="21"/>
          <w:highlight w:val="none"/>
        </w:rPr>
      </w:pPr>
      <w:r>
        <w:rPr>
          <w:rFonts w:ascii="宋体" w:hAnsi="宋体"/>
          <w:b/>
          <w:sz w:val="21"/>
          <w:szCs w:val="21"/>
          <w:highlight w:val="none"/>
          <w:lang w:val="zh-CN"/>
        </w:rPr>
        <w:t xml:space="preserve">2、词语释义</w:t>
      </w:r>
      <w:r/>
    </w:p>
    <w:p>
      <w:pPr>
        <w:ind w:firstLine="422"/>
        <w:spacing w:line="360" w:lineRule="auto"/>
        <w:rPr>
          <w:rFonts w:ascii="宋体" w:hAnsi="宋体"/>
          <w:sz w:val="21"/>
          <w:szCs w:val="21"/>
          <w:highlight w:val="none"/>
          <w:lang w:val="zh-CN"/>
        </w:rPr>
      </w:pPr>
      <w:r>
        <w:rPr>
          <w:rFonts w:ascii="宋体" w:hAnsi="宋体"/>
          <w:sz w:val="21"/>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sz w:val="21"/>
          <w:szCs w:val="21"/>
          <w:highlight w:val="none"/>
          <w:lang w:val="zh-CN"/>
        </w:rPr>
      </w:pPr>
      <w:r>
        <w:rPr>
          <w:rFonts w:ascii="宋体" w:hAnsi="宋体"/>
          <w:sz w:val="21"/>
          <w:szCs w:val="21"/>
          <w:highlight w:val="none"/>
          <w:lang w:val="zh-CN"/>
        </w:rPr>
        <w:t xml:space="preserve">2.2采购代理机构：具体组织实施采购活动的法人。</w:t>
      </w:r>
      <w:r/>
    </w:p>
    <w:p>
      <w:pPr>
        <w:ind w:firstLine="422"/>
        <w:spacing w:line="360" w:lineRule="auto"/>
        <w:rPr>
          <w:rFonts w:ascii="宋体" w:hAnsi="宋体"/>
          <w:sz w:val="21"/>
          <w:szCs w:val="21"/>
          <w:highlight w:val="none"/>
        </w:rPr>
      </w:pPr>
      <w:r>
        <w:rPr>
          <w:rFonts w:ascii="宋体" w:hAnsi="宋体"/>
          <w:sz w:val="21"/>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sz w:val="21"/>
          <w:szCs w:val="21"/>
          <w:highlight w:val="none"/>
          <w:lang w:val="zh-CN"/>
        </w:rPr>
      </w:pPr>
      <w:r>
        <w:rPr>
          <w:rFonts w:ascii="宋体" w:hAnsi="宋体"/>
          <w:sz w:val="21"/>
          <w:szCs w:val="21"/>
          <w:highlight w:val="none"/>
          <w:lang w:val="zh-CN"/>
        </w:rPr>
        <w:t xml:space="preserve">2.4响应：投标人根据采购代理机构发布的采购文件，编制投标文件并按规定投标的行为。</w:t>
      </w:r>
      <w:r/>
    </w:p>
    <w:p>
      <w:pPr>
        <w:ind w:firstLine="422"/>
        <w:spacing w:line="360" w:lineRule="auto"/>
        <w:rPr>
          <w:rFonts w:ascii="宋体" w:hAnsi="宋体"/>
          <w:sz w:val="21"/>
          <w:szCs w:val="21"/>
          <w:highlight w:val="none"/>
        </w:rPr>
      </w:pPr>
      <w:r>
        <w:rPr>
          <w:rFonts w:ascii="宋体" w:hAnsi="宋体"/>
          <w:sz w:val="21"/>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sz w:val="21"/>
          <w:szCs w:val="21"/>
          <w:highlight w:val="none"/>
        </w:rPr>
      </w:pPr>
      <w:r>
        <w:rPr>
          <w:rFonts w:ascii="宋体" w:hAnsi="宋体"/>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sz w:val="21"/>
          <w:szCs w:val="21"/>
          <w:highlight w:val="none"/>
          <w:lang w:val="zh-CN"/>
        </w:rPr>
      </w:pPr>
      <w:r>
        <w:rPr>
          <w:rFonts w:ascii="宋体" w:hAnsi="宋体"/>
          <w:sz w:val="21"/>
          <w:szCs w:val="21"/>
          <w:highlight w:val="none"/>
          <w:lang w:val="zh-CN"/>
        </w:rPr>
        <w:t xml:space="preserve">2.7 货物：系指乙方按采购采购文件规定，应向甲方提供的一切</w:t>
      </w:r>
      <w:r>
        <w:rPr>
          <w:rFonts w:hint="eastAsia" w:ascii="宋体" w:hAnsi="宋体"/>
          <w:sz w:val="21"/>
          <w:szCs w:val="21"/>
          <w:highlight w:val="none"/>
          <w:lang w:val="zh-CN"/>
        </w:rPr>
        <w:t xml:space="preserve">货物</w:t>
      </w:r>
      <w:r>
        <w:rPr>
          <w:rFonts w:ascii="宋体" w:hAnsi="宋体"/>
          <w:sz w:val="21"/>
          <w:szCs w:val="21"/>
          <w:highlight w:val="none"/>
          <w:lang w:val="zh-CN"/>
        </w:rPr>
        <w:t xml:space="preserve">、备品、备件、工具、手册及其它有关技术资料和材料。</w:t>
      </w:r>
      <w:r/>
    </w:p>
    <w:p>
      <w:pPr>
        <w:ind w:firstLine="422"/>
        <w:spacing w:line="360" w:lineRule="auto"/>
        <w:rPr>
          <w:rFonts w:ascii="宋体" w:hAnsi="宋体"/>
          <w:sz w:val="21"/>
          <w:szCs w:val="21"/>
          <w:highlight w:val="none"/>
          <w:lang w:val="zh-CN"/>
        </w:rPr>
      </w:pPr>
      <w:r>
        <w:rPr>
          <w:rFonts w:ascii="宋体" w:hAnsi="宋体"/>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sz w:val="21"/>
          <w:szCs w:val="21"/>
          <w:highlight w:val="none"/>
        </w:rPr>
      </w:pPr>
      <w:r>
        <w:rPr>
          <w:rFonts w:ascii="宋体" w:hAnsi="宋体"/>
          <w:sz w:val="21"/>
          <w:szCs w:val="21"/>
          <w:highlight w:val="none"/>
          <w:lang w:val="zh-CN"/>
        </w:rPr>
        <w:t xml:space="preserve">2.9 知识产权：指专利权、商标权、著作权等无形财产专有权的统称。</w:t>
      </w:r>
      <w:r/>
    </w:p>
    <w:p>
      <w:pPr>
        <w:ind w:firstLine="422"/>
        <w:spacing w:line="360" w:lineRule="auto"/>
        <w:rPr>
          <w:rFonts w:ascii="宋体" w:hAnsi="宋体"/>
          <w:sz w:val="21"/>
          <w:szCs w:val="21"/>
          <w:highlight w:val="none"/>
        </w:rPr>
      </w:pPr>
      <w:r>
        <w:rPr>
          <w:rFonts w:ascii="宋体" w:hAnsi="宋体"/>
          <w:sz w:val="21"/>
          <w:szCs w:val="21"/>
          <w:highlight w:val="none"/>
          <w:lang w:val="zh-CN"/>
        </w:rPr>
        <w:t xml:space="preserve">2.10 天：日历日。</w:t>
      </w:r>
      <w:r/>
    </w:p>
    <w:p>
      <w:pPr>
        <w:ind w:firstLine="422"/>
        <w:spacing w:line="360" w:lineRule="auto"/>
        <w:rPr>
          <w:rFonts w:ascii="宋体" w:hAnsi="宋体"/>
          <w:sz w:val="21"/>
          <w:szCs w:val="21"/>
          <w:highlight w:val="none"/>
        </w:rPr>
      </w:pPr>
      <w:r>
        <w:rPr>
          <w:rFonts w:ascii="宋体" w:hAnsi="宋体"/>
          <w:sz w:val="21"/>
          <w:szCs w:val="21"/>
          <w:highlight w:val="none"/>
          <w:lang w:val="zh-CN"/>
        </w:rPr>
        <w:t xml:space="preserve">2.11 交货地点：合同中明确约定的乙方提交的货物和服务最终到达地点。</w:t>
      </w:r>
      <w:r/>
    </w:p>
    <w:p>
      <w:pPr>
        <w:ind w:firstLine="422"/>
        <w:spacing w:line="360" w:lineRule="auto"/>
        <w:rPr>
          <w:rFonts w:ascii="宋体" w:hAnsi="宋体"/>
          <w:sz w:val="21"/>
          <w:szCs w:val="21"/>
          <w:highlight w:val="none"/>
        </w:rPr>
      </w:pPr>
      <w:r>
        <w:rPr>
          <w:rFonts w:ascii="宋体" w:hAnsi="宋体"/>
          <w:sz w:val="21"/>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sz w:val="21"/>
          <w:szCs w:val="21"/>
          <w:highlight w:val="none"/>
          <w:lang w:val="zh-CN"/>
        </w:rPr>
      </w:pPr>
      <w:r>
        <w:rPr>
          <w:rFonts w:ascii="宋体" w:hAnsi="宋体"/>
          <w:sz w:val="21"/>
          <w:szCs w:val="21"/>
          <w:highlight w:val="none"/>
          <w:lang w:val="zh-CN"/>
        </w:rPr>
        <w:t xml:space="preserve">2.13 产地：货物开采、生长、生产、最终制造、加工或提供服务的来源地。</w:t>
      </w:r>
      <w:r/>
    </w:p>
    <w:p>
      <w:pPr>
        <w:ind w:firstLine="422"/>
        <w:spacing w:line="360" w:lineRule="auto"/>
        <w:rPr>
          <w:rFonts w:ascii="宋体" w:hAnsi="宋体"/>
          <w:sz w:val="21"/>
          <w:szCs w:val="21"/>
          <w:highlight w:val="none"/>
          <w:lang w:val="zh-CN"/>
        </w:rPr>
      </w:pPr>
      <w:r>
        <w:rPr>
          <w:rFonts w:ascii="宋体" w:hAnsi="宋体"/>
          <w:sz w:val="21"/>
          <w:szCs w:val="21"/>
          <w:highlight w:val="none"/>
          <w:lang w:val="zh-CN"/>
        </w:rPr>
        <w:t xml:space="preserve">2.14 不可抗力：不能预见、不能避免并且不能克服的客观情况。</w:t>
      </w:r>
      <w:r/>
    </w:p>
    <w:p>
      <w:pPr>
        <w:ind w:firstLine="422"/>
        <w:spacing w:line="360" w:lineRule="auto"/>
        <w:rPr>
          <w:rFonts w:ascii="宋体" w:hAnsi="宋体"/>
          <w:sz w:val="21"/>
          <w:szCs w:val="21"/>
          <w:highlight w:val="none"/>
          <w:lang w:val="zh-CN"/>
        </w:rPr>
      </w:pPr>
      <w:r>
        <w:rPr>
          <w:rFonts w:ascii="宋体" w:hAnsi="宋体"/>
          <w:sz w:val="21"/>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sz w:val="21"/>
          <w:szCs w:val="21"/>
          <w:highlight w:val="none"/>
          <w:lang w:val="zh-CN"/>
        </w:rPr>
      </w:pPr>
      <w:r>
        <w:rPr>
          <w:rFonts w:ascii="宋体" w:hAnsi="宋体"/>
          <w:sz w:val="21"/>
          <w:szCs w:val="21"/>
          <w:highlight w:val="none"/>
          <w:lang w:val="zh-CN"/>
        </w:rPr>
        <w:t xml:space="preserve">2.16 进口产品：通过中国海关报关验放进入中国境内且产自关境外的产品。</w:t>
      </w:r>
      <w:r/>
    </w:p>
    <w:p>
      <w:pPr>
        <w:ind w:firstLine="422"/>
        <w:spacing w:line="360" w:lineRule="auto"/>
        <w:rPr>
          <w:rFonts w:ascii="宋体" w:hAnsi="宋体"/>
          <w:sz w:val="21"/>
          <w:szCs w:val="21"/>
          <w:highlight w:val="none"/>
          <w:lang w:val="zh-CN"/>
        </w:rPr>
      </w:pPr>
      <w:r>
        <w:rPr>
          <w:rFonts w:ascii="宋体" w:hAnsi="宋体"/>
          <w:sz w:val="21"/>
          <w:szCs w:val="21"/>
          <w:highlight w:val="none"/>
          <w:lang w:val="zh-CN"/>
        </w:rPr>
        <w:t xml:space="preserve">2.17 书面形式：指书面文字、合同书、信件和传真等可以有形地表现所载内容的形式。</w:t>
      </w:r>
      <w:r/>
    </w:p>
    <w:p>
      <w:pPr>
        <w:ind w:firstLine="422"/>
        <w:spacing w:line="360" w:lineRule="auto"/>
        <w:rPr>
          <w:rFonts w:ascii="宋体" w:hAnsi="宋体"/>
          <w:sz w:val="21"/>
          <w:szCs w:val="21"/>
          <w:highlight w:val="none"/>
          <w:lang w:val="zh-CN"/>
        </w:rPr>
      </w:pPr>
      <w:r>
        <w:rPr>
          <w:rFonts w:ascii="宋体" w:hAnsi="宋体"/>
          <w:sz w:val="21"/>
          <w:szCs w:val="21"/>
          <w:highlight w:val="none"/>
          <w:lang w:val="zh-CN"/>
        </w:rPr>
        <w:t xml:space="preserve">2.18</w:t>
      </w:r>
      <w:r>
        <w:rPr>
          <w:rFonts w:hint="eastAsia" w:ascii="宋体" w:hAnsi="宋体"/>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spacing w:line="400" w:lineRule="exact"/>
        <w:rPr>
          <w:rFonts w:ascii="宋体" w:hAnsi="宋体"/>
          <w:b/>
          <w:bCs/>
          <w:sz w:val="21"/>
          <w:szCs w:val="21"/>
          <w:highlight w:val="none"/>
        </w:rPr>
        <w:outlineLvl w:val="0"/>
      </w:pPr>
      <w:r>
        <w:rPr>
          <w:rFonts w:ascii="宋体" w:hAnsi="宋体"/>
          <w:b/>
          <w:bCs/>
          <w:sz w:val="21"/>
          <w:szCs w:val="21"/>
          <w:highlight w:val="none"/>
          <w:lang w:val="zh-CN"/>
        </w:rPr>
        <w:t xml:space="preserve">二、投标人（供应商）</w:t>
      </w:r>
      <w:r/>
    </w:p>
    <w:p>
      <w:pPr>
        <w:ind w:firstLine="422"/>
        <w:spacing w:line="400" w:lineRule="exact"/>
        <w:rPr>
          <w:rFonts w:ascii="宋体" w:hAnsi="宋体"/>
          <w:b/>
          <w:sz w:val="21"/>
          <w:szCs w:val="21"/>
          <w:highlight w:val="none"/>
          <w:lang w:val="zh-CN"/>
        </w:rPr>
      </w:pPr>
      <w:r>
        <w:rPr>
          <w:rFonts w:ascii="宋体" w:hAnsi="宋体"/>
          <w:b/>
          <w:sz w:val="21"/>
          <w:szCs w:val="21"/>
          <w:highlight w:val="none"/>
          <w:lang w:val="zh-CN"/>
        </w:rPr>
        <w:t xml:space="preserve">3、</w:t>
      </w:r>
      <w:r>
        <w:rPr>
          <w:rFonts w:hint="eastAsia" w:ascii="宋体" w:hAnsi="宋体"/>
          <w:b/>
          <w:bCs/>
          <w:sz w:val="21"/>
          <w:szCs w:val="21"/>
          <w:highlight w:val="none"/>
          <w:lang w:val="zh-CN"/>
        </w:rPr>
        <w:t xml:space="preserve">★</w:t>
      </w:r>
      <w:r>
        <w:rPr>
          <w:rFonts w:ascii="宋体" w:hAnsi="宋体"/>
          <w:b/>
          <w:sz w:val="21"/>
          <w:szCs w:val="21"/>
          <w:highlight w:val="none"/>
          <w:lang w:val="zh-CN"/>
        </w:rPr>
        <w:t xml:space="preserve">供应商资格要求：</w:t>
      </w:r>
      <w:r/>
    </w:p>
    <w:p>
      <w:pPr>
        <w:ind w:firstLine="420"/>
        <w:spacing w:line="400" w:lineRule="exact"/>
        <w:rPr>
          <w:rFonts w:ascii="宋体" w:hAnsi="宋体"/>
          <w:b/>
          <w:bCs/>
          <w:sz w:val="21"/>
          <w:szCs w:val="21"/>
          <w:highlight w:val="none"/>
          <w:lang w:val="zh-CN"/>
        </w:rPr>
      </w:pPr>
      <w:r>
        <w:rPr>
          <w:rFonts w:ascii="宋体" w:hAnsi="宋体"/>
          <w:b/>
          <w:bCs/>
          <w:sz w:val="21"/>
          <w:szCs w:val="21"/>
          <w:highlight w:val="none"/>
          <w:lang w:val="zh-CN"/>
        </w:rPr>
        <w:t xml:space="preserve">3.1供应商应当具备下列一般条件：</w:t>
      </w:r>
      <w:r/>
    </w:p>
    <w:p>
      <w:pPr>
        <w:ind w:firstLine="420"/>
        <w:spacing w:line="400" w:lineRule="exact"/>
        <w:rPr>
          <w:rFonts w:ascii="宋体" w:hAnsi="宋体"/>
          <w:sz w:val="21"/>
          <w:szCs w:val="21"/>
          <w:highlight w:val="none"/>
        </w:rPr>
        <w:outlineLvl w:val="0"/>
      </w:pPr>
      <w:r>
        <w:rPr>
          <w:rFonts w:ascii="宋体" w:hAnsi="宋体"/>
          <w:sz w:val="21"/>
          <w:szCs w:val="21"/>
          <w:highlight w:val="none"/>
        </w:rPr>
        <w:t xml:space="preserve">3.1.1 具有独立承担民事责任的能力；</w:t>
      </w:r>
      <w:r/>
    </w:p>
    <w:p>
      <w:pPr>
        <w:ind w:firstLine="420"/>
        <w:spacing w:line="400" w:lineRule="exact"/>
        <w:rPr>
          <w:rFonts w:ascii="宋体" w:hAnsi="宋体"/>
          <w:sz w:val="21"/>
          <w:szCs w:val="21"/>
          <w:highlight w:val="none"/>
        </w:rPr>
      </w:pPr>
      <w:r>
        <w:rPr>
          <w:rFonts w:ascii="宋体" w:hAnsi="宋体"/>
          <w:sz w:val="21"/>
          <w:szCs w:val="21"/>
          <w:highlight w:val="none"/>
        </w:rPr>
        <w:t xml:space="preserve">3.1.2</w:t>
      </w:r>
      <w:r>
        <w:rPr>
          <w:rFonts w:hint="eastAsia" w:ascii="宋体" w:hAnsi="宋体"/>
          <w:sz w:val="21"/>
          <w:szCs w:val="21"/>
          <w:highlight w:val="none"/>
        </w:rPr>
        <w:t xml:space="preserve"> </w:t>
      </w:r>
      <w:r>
        <w:rPr>
          <w:rFonts w:ascii="宋体" w:hAnsi="宋体"/>
          <w:sz w:val="21"/>
          <w:szCs w:val="21"/>
          <w:highlight w:val="none"/>
        </w:rPr>
        <w:t xml:space="preserve">具有良好的商业信誉和健全的财务会计制度；</w:t>
      </w:r>
      <w:r/>
    </w:p>
    <w:p>
      <w:pPr>
        <w:ind w:firstLine="420"/>
        <w:spacing w:line="400" w:lineRule="exact"/>
        <w:rPr>
          <w:rFonts w:ascii="宋体" w:hAnsi="宋体"/>
          <w:sz w:val="21"/>
          <w:szCs w:val="21"/>
          <w:highlight w:val="none"/>
        </w:rPr>
      </w:pPr>
      <w:r>
        <w:rPr>
          <w:rFonts w:ascii="宋体" w:hAnsi="宋体"/>
          <w:sz w:val="21"/>
          <w:szCs w:val="21"/>
          <w:highlight w:val="none"/>
        </w:rPr>
        <w:t xml:space="preserve">3.1.3 具有履行合同所必需的设备和专业技术能力；</w:t>
      </w:r>
      <w:r/>
    </w:p>
    <w:p>
      <w:pPr>
        <w:ind w:firstLine="420"/>
        <w:spacing w:line="400" w:lineRule="exact"/>
        <w:rPr>
          <w:rFonts w:ascii="宋体" w:hAnsi="宋体"/>
          <w:sz w:val="21"/>
          <w:szCs w:val="21"/>
          <w:highlight w:val="none"/>
          <w:lang w:val="zh-CN"/>
        </w:rPr>
      </w:pPr>
      <w:r>
        <w:rPr>
          <w:rFonts w:ascii="宋体" w:hAnsi="宋体"/>
          <w:sz w:val="21"/>
          <w:szCs w:val="21"/>
          <w:highlight w:val="none"/>
        </w:rPr>
        <w:t xml:space="preserve">3.1.4 </w:t>
      </w:r>
      <w:r>
        <w:rPr>
          <w:rFonts w:ascii="宋体" w:hAnsi="宋体"/>
          <w:sz w:val="21"/>
          <w:szCs w:val="21"/>
          <w:highlight w:val="none"/>
          <w:lang w:val="zh-CN"/>
        </w:rPr>
        <w:t xml:space="preserve">有依法缴纳税收和社会保障资金的良好记录；</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3.1.5 参加政府采购活动前三年内，在经营活动中没有重大违法记录；</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3.1.6 法律、行政法规规定的其他条件</w:t>
      </w:r>
      <w:r>
        <w:rPr>
          <w:rFonts w:hint="eastAsia" w:ascii="宋体" w:hAnsi="宋体"/>
          <w:sz w:val="21"/>
          <w:szCs w:val="21"/>
          <w:highlight w:val="none"/>
          <w:lang w:val="zh-CN"/>
        </w:rPr>
        <w:t xml:space="preserve">。</w:t>
      </w:r>
      <w:r/>
    </w:p>
    <w:p>
      <w:pPr>
        <w:ind w:firstLine="420"/>
        <w:spacing w:line="400" w:lineRule="exact"/>
        <w:rPr>
          <w:rFonts w:ascii="宋体" w:hAnsi="宋体"/>
          <w:sz w:val="21"/>
          <w:szCs w:val="21"/>
          <w:highlight w:val="none"/>
          <w:lang w:val="zh-CN"/>
        </w:rPr>
      </w:pPr>
      <w:r>
        <w:rPr>
          <w:rFonts w:hint="eastAsia" w:ascii="宋体" w:hAnsi="宋体"/>
          <w:b/>
          <w:bCs/>
          <w:sz w:val="21"/>
          <w:szCs w:val="21"/>
          <w:highlight w:val="none"/>
          <w:lang w:val="zh-CN"/>
        </w:rPr>
        <w:t xml:space="preserve">3.2落实政府采购政策需满足的资格要求：</w:t>
      </w:r>
      <w:r>
        <w:rPr>
          <w:rFonts w:hint="eastAsia" w:ascii="宋体" w:hAnsi="宋体"/>
          <w:sz w:val="21"/>
          <w:szCs w:val="21"/>
          <w:highlight w:val="none"/>
          <w:lang w:val="zh-CN"/>
        </w:rPr>
        <w:t xml:space="preserve">本项目专门面向中小企业采购，本项目所属行业为工业，投标人必须提供《中小企业声明函》或《残疾人福利性单位声明函》或由省级以上监狱管理局、戒毒管理局（含新疆生产建设兵团）出具的属于监狱企业的证明文件。</w:t>
      </w:r>
      <w:r/>
    </w:p>
    <w:p>
      <w:pPr>
        <w:ind w:firstLine="420"/>
        <w:spacing w:line="400" w:lineRule="exact"/>
        <w:rPr>
          <w:rFonts w:ascii="宋体" w:hAnsi="宋体"/>
          <w:b/>
          <w:bCs/>
          <w:sz w:val="21"/>
          <w:szCs w:val="21"/>
          <w:highlight w:val="none"/>
          <w:lang w:val="zh-CN"/>
        </w:rPr>
      </w:pPr>
      <w:r>
        <w:rPr>
          <w:rFonts w:hint="eastAsia" w:ascii="宋体" w:hAnsi="宋体"/>
          <w:b/>
          <w:bCs/>
          <w:sz w:val="21"/>
          <w:szCs w:val="21"/>
          <w:highlight w:val="none"/>
          <w:lang w:val="zh-CN"/>
        </w:rPr>
        <w:t xml:space="preserve">3.3本项目的特定资格要求：无。</w:t>
      </w:r>
      <w:r/>
    </w:p>
    <w:p>
      <w:pPr>
        <w:ind w:firstLine="422"/>
        <w:spacing w:line="400" w:lineRule="exact"/>
        <w:rPr>
          <w:rFonts w:ascii="宋体" w:hAnsi="宋体"/>
          <w:b/>
          <w:bCs/>
          <w:sz w:val="21"/>
          <w:szCs w:val="21"/>
          <w:highlight w:val="none"/>
        </w:rPr>
      </w:pPr>
      <w:r>
        <w:rPr>
          <w:rFonts w:ascii="宋体" w:hAnsi="宋体"/>
          <w:b/>
          <w:bCs/>
          <w:sz w:val="21"/>
          <w:szCs w:val="21"/>
          <w:highlight w:val="none"/>
          <w:lang w:val="zh-CN"/>
        </w:rPr>
        <w:t xml:space="preserve">4、投标人代表</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 w:val="21"/>
          <w:szCs w:val="21"/>
          <w:highlight w:val="none"/>
          <w:lang w:val="zh-CN"/>
        </w:rPr>
        <w:outlineLvl w:val="0"/>
      </w:pPr>
      <w:r>
        <w:rPr>
          <w:rFonts w:ascii="宋体" w:hAnsi="宋体"/>
          <w:b/>
          <w:bCs/>
          <w:sz w:val="21"/>
          <w:szCs w:val="21"/>
          <w:highlight w:val="none"/>
          <w:lang w:val="zh-CN"/>
        </w:rPr>
        <w:t xml:space="preserve">5、投标费用 </w:t>
      </w:r>
      <w:r/>
    </w:p>
    <w:p>
      <w:pPr>
        <w:ind w:firstLine="420"/>
        <w:spacing w:line="400" w:lineRule="exact"/>
        <w:rPr>
          <w:rFonts w:ascii="宋体" w:hAnsi="宋体"/>
          <w:sz w:val="21"/>
          <w:szCs w:val="21"/>
          <w:highlight w:val="none"/>
        </w:rPr>
      </w:pPr>
      <w:r>
        <w:rPr>
          <w:rFonts w:ascii="宋体" w:hAnsi="宋体"/>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sz w:val="21"/>
          <w:szCs w:val="21"/>
          <w:highlight w:val="none"/>
          <w:lang w:val="zh-CN"/>
        </w:rPr>
        <w:outlineLvl w:val="0"/>
      </w:pPr>
      <w:r>
        <w:rPr>
          <w:rFonts w:ascii="宋体" w:hAnsi="宋体"/>
          <w:b/>
          <w:bCs/>
          <w:sz w:val="21"/>
          <w:szCs w:val="21"/>
          <w:highlight w:val="none"/>
          <w:lang w:val="zh-CN"/>
        </w:rPr>
        <w:t xml:space="preserve">6、</w:t>
      </w:r>
      <w:r>
        <w:rPr>
          <w:rFonts w:hint="eastAsia" w:ascii="宋体" w:hAnsi="宋体"/>
          <w:b/>
          <w:bCs/>
          <w:sz w:val="21"/>
          <w:szCs w:val="21"/>
          <w:highlight w:val="none"/>
          <w:lang w:val="zh-CN"/>
        </w:rPr>
        <w:t xml:space="preserve">★</w:t>
      </w:r>
      <w:r>
        <w:rPr>
          <w:rFonts w:ascii="宋体" w:hAnsi="宋体"/>
          <w:b/>
          <w:bCs/>
          <w:sz w:val="21"/>
          <w:szCs w:val="21"/>
          <w:highlight w:val="none"/>
          <w:lang w:val="zh-CN"/>
        </w:rPr>
        <w:t xml:space="preserve">联合体投标</w:t>
      </w:r>
      <w:r/>
    </w:p>
    <w:p>
      <w:pPr>
        <w:ind w:firstLine="420"/>
        <w:spacing w:line="400" w:lineRule="exact"/>
        <w:rPr>
          <w:rFonts w:ascii="宋体" w:hAnsi="宋体"/>
          <w:bCs/>
          <w:sz w:val="21"/>
          <w:szCs w:val="21"/>
          <w:highlight w:val="none"/>
          <w:lang w:val="zh-CN"/>
        </w:rPr>
      </w:pPr>
      <w:r>
        <w:rPr>
          <w:rFonts w:ascii="宋体" w:hAnsi="宋体"/>
          <w:bCs/>
          <w:sz w:val="21"/>
          <w:szCs w:val="21"/>
          <w:highlight w:val="none"/>
          <w:lang w:val="zh-CN"/>
        </w:rPr>
        <w:t xml:space="preserve">本采购项目不接受联合体投标。</w:t>
      </w:r>
      <w:r/>
    </w:p>
    <w:p>
      <w:pPr>
        <w:spacing w:line="400" w:lineRule="exact"/>
        <w:rPr>
          <w:rFonts w:ascii="宋体" w:hAnsi="宋体"/>
          <w:b/>
          <w:bCs/>
          <w:sz w:val="21"/>
          <w:szCs w:val="21"/>
          <w:highlight w:val="none"/>
          <w:lang w:val="zh-CN"/>
        </w:rPr>
        <w:outlineLvl w:val="0"/>
      </w:pPr>
      <w:r>
        <w:rPr>
          <w:rFonts w:ascii="宋体" w:hAnsi="宋体"/>
          <w:b/>
          <w:bCs/>
          <w:sz w:val="21"/>
          <w:szCs w:val="21"/>
          <w:highlight w:val="none"/>
          <w:lang w:val="zh-CN"/>
        </w:rPr>
        <w:t xml:space="preserve">三、采购文件的说明</w:t>
      </w:r>
      <w:r/>
    </w:p>
    <w:p>
      <w:pPr>
        <w:ind w:firstLine="422"/>
        <w:spacing w:line="400" w:lineRule="exact"/>
        <w:rPr>
          <w:rFonts w:ascii="宋体" w:hAnsi="宋体"/>
          <w:b/>
          <w:bCs/>
          <w:sz w:val="21"/>
          <w:szCs w:val="21"/>
          <w:highlight w:val="none"/>
          <w:lang w:val="zh-CN"/>
        </w:rPr>
        <w:outlineLvl w:val="0"/>
      </w:pPr>
      <w:r>
        <w:rPr>
          <w:rFonts w:ascii="宋体" w:hAnsi="宋体"/>
          <w:b/>
          <w:bCs/>
          <w:sz w:val="21"/>
          <w:szCs w:val="21"/>
          <w:highlight w:val="none"/>
          <w:lang w:val="zh-CN"/>
        </w:rPr>
        <w:t xml:space="preserve">7、采购文件</w:t>
      </w:r>
      <w:r/>
    </w:p>
    <w:p>
      <w:pPr>
        <w:ind w:firstLine="420"/>
        <w:spacing w:line="400" w:lineRule="exact"/>
        <w:rPr>
          <w:rFonts w:ascii="宋体" w:hAnsi="宋体"/>
          <w:b/>
          <w:bCs/>
          <w:sz w:val="21"/>
          <w:szCs w:val="21"/>
          <w:highlight w:val="none"/>
          <w:lang w:val="zh-CN"/>
        </w:rPr>
        <w:outlineLvl w:val="0"/>
      </w:pPr>
      <w:r>
        <w:rPr>
          <w:rFonts w:ascii="宋体" w:hAnsi="宋体"/>
          <w:bCs/>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 w:val="21"/>
          <w:szCs w:val="21"/>
          <w:highlight w:val="none"/>
          <w:lang w:val="zh-CN"/>
        </w:rPr>
        <w:outlineLvl w:val="0"/>
      </w:pPr>
      <w:r>
        <w:rPr>
          <w:rFonts w:ascii="宋体" w:hAnsi="宋体"/>
          <w:b/>
          <w:bCs/>
          <w:sz w:val="21"/>
          <w:szCs w:val="21"/>
          <w:highlight w:val="none"/>
          <w:lang w:val="zh-CN"/>
        </w:rPr>
        <w:t xml:space="preserve">8、采购文件的询问与澄清</w:t>
      </w:r>
      <w:r/>
    </w:p>
    <w:p>
      <w:pPr>
        <w:ind w:firstLine="422"/>
        <w:spacing w:line="360" w:lineRule="auto"/>
        <w:rPr>
          <w:rFonts w:ascii="宋体" w:hAnsi="宋体"/>
          <w:bCs/>
          <w:sz w:val="21"/>
          <w:szCs w:val="21"/>
          <w:highlight w:val="none"/>
          <w:lang w:val="zh-CN"/>
        </w:rPr>
      </w:pPr>
      <w:r>
        <w:rPr>
          <w:rFonts w:ascii="宋体" w:hAnsi="宋体"/>
          <w:bCs/>
          <w:sz w:val="21"/>
          <w:szCs w:val="21"/>
          <w:highlight w:val="none"/>
          <w:lang w:val="zh-CN"/>
        </w:rPr>
        <w:t xml:space="preserve">8.1投标人在收到采购文件后，若有问题需要询问，应于收到采购文件后</w:t>
      </w:r>
      <w:r>
        <w:rPr>
          <w:rFonts w:hint="eastAsia" w:ascii="宋体" w:hAnsi="宋体"/>
          <w:bCs/>
          <w:sz w:val="21"/>
          <w:szCs w:val="21"/>
          <w:highlight w:val="none"/>
        </w:rPr>
        <w:t xml:space="preserve">向采购代理机构</w:t>
      </w:r>
      <w:r>
        <w:rPr>
          <w:rFonts w:ascii="宋体" w:hAnsi="宋体"/>
          <w:bCs/>
          <w:sz w:val="21"/>
          <w:szCs w:val="21"/>
          <w:highlight w:val="none"/>
          <w:lang w:val="zh-CN"/>
        </w:rPr>
        <w:t xml:space="preserve">提出，采购代理机构将予以解答。</w:t>
      </w:r>
      <w:r/>
    </w:p>
    <w:p>
      <w:pPr>
        <w:ind w:firstLine="422"/>
        <w:spacing w:line="360" w:lineRule="auto"/>
        <w:rPr>
          <w:rFonts w:ascii="宋体" w:hAnsi="宋体"/>
          <w:bCs/>
          <w:sz w:val="21"/>
          <w:szCs w:val="21"/>
          <w:highlight w:val="none"/>
          <w:lang w:val="zh-CN"/>
        </w:rPr>
      </w:pPr>
      <w:r>
        <w:rPr>
          <w:rFonts w:ascii="宋体" w:hAnsi="宋体"/>
          <w:bCs/>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 w:val="21"/>
          <w:szCs w:val="21"/>
          <w:highlight w:val="none"/>
          <w:lang w:val="zh-CN"/>
        </w:rPr>
      </w:pPr>
      <w:r>
        <w:rPr>
          <w:rFonts w:ascii="宋体" w:hAnsi="宋体"/>
          <w:bCs/>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 w:val="21"/>
          <w:szCs w:val="21"/>
          <w:highlight w:val="none"/>
          <w:lang w:val="zh-CN"/>
        </w:rPr>
      </w:pPr>
      <w:r>
        <w:rPr>
          <w:rFonts w:ascii="宋体" w:hAnsi="宋体"/>
          <w:bCs/>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 w:val="21"/>
          <w:szCs w:val="21"/>
          <w:highlight w:val="none"/>
        </w:rPr>
      </w:pPr>
      <w:r>
        <w:rPr>
          <w:rFonts w:ascii="宋体" w:hAnsi="宋体"/>
          <w:b/>
          <w:bCs/>
          <w:sz w:val="21"/>
          <w:szCs w:val="21"/>
          <w:highlight w:val="none"/>
          <w:lang w:val="zh-CN"/>
        </w:rPr>
        <w:t xml:space="preserve">9、采购文件的修改</w:t>
      </w:r>
      <w:r/>
    </w:p>
    <w:p>
      <w:pPr>
        <w:ind w:firstLine="422"/>
        <w:spacing w:line="360" w:lineRule="auto"/>
        <w:rPr>
          <w:rFonts w:ascii="宋体" w:hAnsi="宋体"/>
          <w:sz w:val="21"/>
          <w:szCs w:val="21"/>
          <w:highlight w:val="none"/>
          <w:lang w:val="zh-CN"/>
        </w:rPr>
      </w:pPr>
      <w:r>
        <w:rPr>
          <w:rFonts w:hint="eastAsia" w:ascii="宋体" w:hAnsi="宋体"/>
          <w:sz w:val="21"/>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 w:val="21"/>
          <w:szCs w:val="21"/>
          <w:highlight w:val="none"/>
          <w:lang w:val="zh-CN"/>
        </w:rPr>
      </w:pPr>
      <w:r>
        <w:rPr>
          <w:rFonts w:hint="eastAsia" w:ascii="宋体" w:hAnsi="宋体"/>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 w:val="21"/>
          <w:szCs w:val="21"/>
          <w:highlight w:val="none"/>
          <w:lang w:val="zh-CN"/>
        </w:rPr>
      </w:pPr>
      <w:r>
        <w:rPr>
          <w:rFonts w:hint="eastAsia" w:ascii="宋体" w:hAnsi="宋体"/>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 w:val="21"/>
          <w:szCs w:val="21"/>
          <w:highlight w:val="none"/>
          <w:lang w:val="zh-CN"/>
        </w:rPr>
      </w:pPr>
      <w:r>
        <w:rPr>
          <w:rFonts w:ascii="宋体" w:hAnsi="宋体"/>
          <w:b/>
          <w:sz w:val="21"/>
          <w:szCs w:val="21"/>
          <w:highlight w:val="none"/>
          <w:lang w:val="zh-CN"/>
        </w:rPr>
        <w:t xml:space="preserve">10、质疑</w:t>
      </w:r>
      <w:r/>
    </w:p>
    <w:p>
      <w:pPr>
        <w:ind w:firstLine="422"/>
        <w:spacing w:line="440" w:lineRule="exact"/>
        <w:rPr>
          <w:rFonts w:ascii="宋体" w:hAnsi="宋体"/>
          <w:sz w:val="21"/>
          <w:szCs w:val="21"/>
          <w:highlight w:val="none"/>
          <w:lang w:val="zh-CN"/>
        </w:rPr>
      </w:pPr>
      <w:r>
        <w:rPr>
          <w:rFonts w:ascii="宋体" w:hAnsi="宋体"/>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 w:val="21"/>
          <w:szCs w:val="21"/>
          <w:highlight w:val="none"/>
          <w:lang w:val="zh-CN"/>
        </w:rPr>
      </w:pPr>
      <w:r>
        <w:rPr>
          <w:rFonts w:ascii="宋体" w:hAnsi="宋体"/>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440" w:lineRule="exact"/>
        <w:rPr>
          <w:rFonts w:ascii="宋体" w:hAnsi="宋体"/>
          <w:sz w:val="21"/>
          <w:szCs w:val="21"/>
          <w:highlight w:val="none"/>
          <w:lang w:val="zh-CN"/>
        </w:rPr>
      </w:pPr>
      <w:r>
        <w:rPr>
          <w:rFonts w:ascii="宋体" w:hAnsi="宋体"/>
          <w:sz w:val="21"/>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sz w:val="21"/>
          <w:szCs w:val="21"/>
          <w:highlight w:val="none"/>
          <w:lang w:val="zh-CN"/>
        </w:rPr>
      </w:pPr>
      <w:r>
        <w:rPr>
          <w:rFonts w:ascii="宋体" w:hAnsi="宋体"/>
          <w:sz w:val="21"/>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sz w:val="21"/>
          <w:szCs w:val="21"/>
          <w:highlight w:val="none"/>
          <w:lang w:val="zh-CN"/>
        </w:rPr>
      </w:pPr>
      <w:r>
        <w:rPr>
          <w:rFonts w:ascii="宋体" w:hAnsi="宋体"/>
          <w:sz w:val="21"/>
          <w:szCs w:val="21"/>
          <w:highlight w:val="none"/>
          <w:lang w:val="zh-CN"/>
        </w:rPr>
        <w:t xml:space="preserve">10.5接受质疑函的方式：当场送达或邮寄方式。</w:t>
      </w:r>
      <w:r/>
    </w:p>
    <w:p>
      <w:pPr>
        <w:ind w:firstLine="420"/>
        <w:spacing w:line="400" w:lineRule="exact"/>
        <w:rPr>
          <w:rFonts w:ascii="宋体" w:hAnsi="宋体"/>
          <w:b/>
          <w:bCs/>
          <w:sz w:val="21"/>
          <w:szCs w:val="21"/>
          <w:highlight w:val="none"/>
          <w:lang w:val="zh-CN"/>
        </w:rPr>
        <w:outlineLvl w:val="0"/>
      </w:pPr>
      <w:r>
        <w:rPr>
          <w:rFonts w:ascii="宋体" w:hAnsi="宋体"/>
          <w:b/>
          <w:bCs/>
          <w:sz w:val="21"/>
          <w:szCs w:val="21"/>
          <w:highlight w:val="none"/>
          <w:lang w:val="zh-CN"/>
        </w:rPr>
        <w:t xml:space="preserve">10.6联系单位：</w:t>
      </w:r>
      <w:r>
        <w:rPr>
          <w:rFonts w:hint="eastAsia" w:ascii="宋体" w:hAnsi="宋体"/>
          <w:b/>
          <w:bCs/>
          <w:sz w:val="21"/>
          <w:szCs w:val="21"/>
          <w:highlight w:val="none"/>
          <w:lang w:val="zh-CN"/>
        </w:rPr>
        <w:t xml:space="preserve">苏州汇顺项目管理咨询有限公司</w:t>
      </w:r>
      <w:r/>
    </w:p>
    <w:p>
      <w:pPr>
        <w:ind w:firstLine="420"/>
        <w:spacing w:line="400" w:lineRule="exact"/>
        <w:rPr>
          <w:rFonts w:ascii="宋体" w:hAnsi="宋体"/>
          <w:b/>
          <w:bCs/>
          <w:sz w:val="21"/>
          <w:szCs w:val="21"/>
          <w:highlight w:val="none"/>
          <w:lang w:val="zh-CN"/>
        </w:rPr>
        <w:outlineLvl w:val="0"/>
      </w:pPr>
      <w:r>
        <w:rPr>
          <w:rFonts w:ascii="宋体" w:hAnsi="宋体"/>
          <w:b/>
          <w:bCs/>
          <w:sz w:val="21"/>
          <w:szCs w:val="21"/>
          <w:highlight w:val="none"/>
          <w:lang w:val="zh-CN"/>
        </w:rPr>
        <w:t xml:space="preserve">10.7收件人：</w:t>
      </w:r>
      <w:r>
        <w:rPr>
          <w:rFonts w:hint="eastAsia" w:ascii="宋体" w:hAnsi="宋体"/>
          <w:b/>
          <w:bCs/>
          <w:sz w:val="21"/>
          <w:szCs w:val="21"/>
          <w:highlight w:val="none"/>
          <w:lang w:val="zh-CN"/>
        </w:rPr>
        <w:t xml:space="preserve">李颖、戴春香、谢东宏</w:t>
      </w:r>
      <w:r/>
    </w:p>
    <w:p>
      <w:pPr>
        <w:ind w:firstLine="420"/>
        <w:spacing w:line="400" w:lineRule="exact"/>
        <w:rPr>
          <w:rFonts w:ascii="宋体" w:hAnsi="宋体"/>
          <w:b/>
          <w:bCs/>
          <w:sz w:val="21"/>
          <w:szCs w:val="21"/>
          <w:highlight w:val="none"/>
        </w:rPr>
        <w:outlineLvl w:val="0"/>
      </w:pPr>
      <w:r>
        <w:rPr>
          <w:rFonts w:ascii="宋体" w:hAnsi="宋体"/>
          <w:b/>
          <w:bCs/>
          <w:sz w:val="21"/>
          <w:szCs w:val="21"/>
          <w:highlight w:val="none"/>
          <w:lang w:val="zh-CN"/>
        </w:rPr>
        <w:t xml:space="preserve">10.8联系电话：</w:t>
      </w:r>
      <w:r>
        <w:rPr>
          <w:rFonts w:hint="eastAsia" w:ascii="宋体" w:hAnsi="宋体"/>
          <w:b/>
          <w:bCs/>
          <w:sz w:val="21"/>
          <w:szCs w:val="21"/>
          <w:highlight w:val="none"/>
        </w:rPr>
        <w:t xml:space="preserve">18051741285</w:t>
      </w:r>
      <w:r/>
    </w:p>
    <w:p>
      <w:pPr>
        <w:ind w:firstLine="420"/>
        <w:spacing w:line="400" w:lineRule="exact"/>
        <w:rPr>
          <w:rFonts w:ascii="宋体" w:hAnsi="宋体"/>
          <w:b/>
          <w:bCs/>
          <w:sz w:val="21"/>
          <w:szCs w:val="21"/>
          <w:highlight w:val="none"/>
          <w:lang w:val="zh-CN"/>
        </w:rPr>
        <w:outlineLvl w:val="0"/>
      </w:pPr>
      <w:r>
        <w:rPr>
          <w:rFonts w:ascii="宋体" w:hAnsi="宋体"/>
          <w:b/>
          <w:bCs/>
          <w:sz w:val="21"/>
          <w:szCs w:val="21"/>
          <w:highlight w:val="none"/>
          <w:lang w:val="zh-CN"/>
        </w:rPr>
        <w:t xml:space="preserve">10.9通讯地址：</w:t>
      </w:r>
      <w:r>
        <w:rPr>
          <w:rFonts w:hint="eastAsia" w:ascii="宋体" w:hAnsi="宋体"/>
          <w:b/>
          <w:bCs/>
          <w:sz w:val="21"/>
          <w:szCs w:val="21"/>
          <w:highlight w:val="none"/>
          <w:lang w:val="zh-TW" w:eastAsia="zh-TW"/>
        </w:rPr>
        <w:t xml:space="preserve">吴江区长安路650号安普思大楼4楼</w:t>
      </w:r>
      <w:r/>
    </w:p>
    <w:p>
      <w:pPr>
        <w:spacing w:line="400" w:lineRule="exact"/>
        <w:rPr>
          <w:rFonts w:ascii="宋体" w:hAnsi="宋体"/>
          <w:sz w:val="21"/>
          <w:szCs w:val="21"/>
          <w:highlight w:val="none"/>
          <w:lang w:val="zh-CN"/>
        </w:rPr>
        <w:outlineLvl w:val="0"/>
      </w:pPr>
      <w:r>
        <w:rPr>
          <w:rFonts w:ascii="宋体" w:hAnsi="宋体"/>
          <w:b/>
          <w:bCs/>
          <w:sz w:val="21"/>
          <w:szCs w:val="21"/>
          <w:highlight w:val="none"/>
          <w:lang w:val="zh-CN"/>
        </w:rPr>
        <w:t xml:space="preserve">四、</w:t>
      </w:r>
      <w:r>
        <w:rPr>
          <w:rFonts w:hint="eastAsia" w:ascii="宋体" w:hAnsi="宋体"/>
          <w:b/>
          <w:bCs/>
          <w:sz w:val="21"/>
          <w:szCs w:val="21"/>
          <w:highlight w:val="none"/>
          <w:lang w:val="zh-CN"/>
        </w:rPr>
        <w:t xml:space="preserve">电子</w:t>
      </w:r>
      <w:r>
        <w:rPr>
          <w:rFonts w:ascii="宋体" w:hAnsi="宋体"/>
          <w:b/>
          <w:bCs/>
          <w:sz w:val="21"/>
          <w:szCs w:val="21"/>
          <w:highlight w:val="none"/>
          <w:lang w:val="zh-CN"/>
        </w:rPr>
        <w:t xml:space="preserve">投标文件说明</w:t>
      </w:r>
      <w:r/>
    </w:p>
    <w:p>
      <w:pPr>
        <w:ind w:firstLine="422"/>
        <w:spacing w:line="400" w:lineRule="exact"/>
        <w:rPr>
          <w:rFonts w:ascii="宋体" w:hAnsi="宋体"/>
          <w:sz w:val="21"/>
          <w:szCs w:val="21"/>
          <w:highlight w:val="none"/>
          <w:lang w:val="zh-CN"/>
        </w:rPr>
        <w:outlineLvl w:val="0"/>
      </w:pPr>
      <w:r>
        <w:rPr>
          <w:rFonts w:ascii="宋体" w:hAnsi="宋体"/>
          <w:b/>
          <w:bCs/>
          <w:sz w:val="21"/>
          <w:szCs w:val="21"/>
          <w:highlight w:val="none"/>
          <w:lang w:val="zh-CN"/>
        </w:rPr>
        <w:t xml:space="preserve">11、提示与要求</w:t>
      </w:r>
      <w:r/>
    </w:p>
    <w:p>
      <w:pPr>
        <w:ind w:firstLine="420"/>
        <w:spacing w:line="400" w:lineRule="exact"/>
        <w:rPr>
          <w:rFonts w:ascii="宋体" w:hAnsi="宋体"/>
          <w:sz w:val="21"/>
          <w:szCs w:val="21"/>
          <w:highlight w:val="none"/>
          <w:lang w:val="zh-CN"/>
        </w:rPr>
        <w:outlineLvl w:val="0"/>
      </w:pPr>
      <w:r>
        <w:rPr>
          <w:rFonts w:ascii="宋体" w:hAnsi="宋体"/>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 w:val="21"/>
          <w:szCs w:val="21"/>
          <w:highlight w:val="none"/>
          <w:lang w:val="zh-CN"/>
        </w:rPr>
        <w:outlineLvl w:val="0"/>
      </w:pPr>
      <w:r>
        <w:rPr>
          <w:rFonts w:ascii="宋体" w:hAnsi="宋体"/>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sz w:val="21"/>
          <w:szCs w:val="21"/>
          <w:highlight w:val="none"/>
          <w:lang w:val="zh-CN"/>
        </w:rPr>
        <w:outlineLvl w:val="0"/>
      </w:pPr>
      <w:r>
        <w:rPr>
          <w:rFonts w:ascii="宋体" w:hAnsi="宋体"/>
          <w:b/>
          <w:bCs/>
          <w:sz w:val="21"/>
          <w:szCs w:val="21"/>
          <w:highlight w:val="none"/>
          <w:lang w:val="zh-CN"/>
        </w:rPr>
        <w:t xml:space="preserve">12、</w:t>
      </w:r>
      <w:r>
        <w:rPr>
          <w:rFonts w:hint="eastAsia" w:ascii="宋体" w:hAnsi="宋体"/>
          <w:b/>
          <w:bCs/>
          <w:sz w:val="21"/>
          <w:szCs w:val="21"/>
          <w:highlight w:val="none"/>
          <w:lang w:val="zh-CN"/>
        </w:rPr>
        <w:t xml:space="preserve">电子</w:t>
      </w:r>
      <w:r>
        <w:rPr>
          <w:rFonts w:ascii="宋体" w:hAnsi="宋体"/>
          <w:b/>
          <w:bCs/>
          <w:sz w:val="21"/>
          <w:szCs w:val="21"/>
          <w:highlight w:val="none"/>
          <w:lang w:val="zh-CN"/>
        </w:rPr>
        <w:t xml:space="preserve">投标文件计量单位和使用文字</w:t>
      </w:r>
      <w:r/>
    </w:p>
    <w:p>
      <w:pPr>
        <w:ind w:firstLine="420"/>
        <w:spacing w:line="400" w:lineRule="exact"/>
        <w:rPr>
          <w:rFonts w:ascii="宋体" w:hAnsi="宋体"/>
          <w:sz w:val="21"/>
          <w:szCs w:val="21"/>
          <w:highlight w:val="none"/>
          <w:lang w:val="zh-CN"/>
        </w:rPr>
        <w:outlineLvl w:val="0"/>
      </w:pPr>
      <w:r>
        <w:rPr>
          <w:rFonts w:ascii="宋体" w:hAnsi="宋体"/>
          <w:sz w:val="21"/>
          <w:szCs w:val="21"/>
          <w:highlight w:val="none"/>
          <w:lang w:val="zh-CN"/>
        </w:rPr>
        <w:t xml:space="preserve">12.1</w:t>
      </w:r>
      <w:r>
        <w:rPr>
          <w:rFonts w:hint="eastAsia" w:ascii="宋体" w:hAnsi="宋体"/>
          <w:sz w:val="21"/>
          <w:szCs w:val="21"/>
          <w:highlight w:val="none"/>
          <w:lang w:val="zh-CN"/>
        </w:rPr>
        <w:t xml:space="preserve">电子</w:t>
      </w:r>
      <w:r>
        <w:rPr>
          <w:rFonts w:ascii="宋体" w:hAnsi="宋体"/>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 w:val="21"/>
          <w:szCs w:val="21"/>
          <w:highlight w:val="none"/>
          <w:lang w:val="zh-CN"/>
        </w:rPr>
        <w:outlineLvl w:val="0"/>
      </w:pPr>
      <w:r>
        <w:rPr>
          <w:rFonts w:ascii="宋体" w:hAnsi="宋体"/>
          <w:sz w:val="21"/>
          <w:szCs w:val="21"/>
          <w:highlight w:val="none"/>
          <w:lang w:val="zh-CN"/>
        </w:rPr>
        <w:t xml:space="preserve">12.2</w:t>
      </w:r>
      <w:r>
        <w:rPr>
          <w:rFonts w:hint="eastAsia" w:ascii="宋体" w:hAnsi="宋体"/>
          <w:sz w:val="21"/>
          <w:szCs w:val="21"/>
          <w:highlight w:val="none"/>
          <w:lang w:val="zh-CN"/>
        </w:rPr>
        <w:t xml:space="preserve">电子</w:t>
      </w:r>
      <w:r>
        <w:rPr>
          <w:rFonts w:ascii="宋体" w:hAnsi="宋体"/>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 w:val="21"/>
          <w:szCs w:val="21"/>
          <w:highlight w:val="none"/>
          <w:lang w:val="zh-CN"/>
        </w:rPr>
        <w:outlineLvl w:val="0"/>
      </w:pPr>
      <w:r>
        <w:rPr>
          <w:rFonts w:ascii="宋体" w:hAnsi="宋体"/>
          <w:b/>
          <w:bCs/>
          <w:sz w:val="21"/>
          <w:szCs w:val="21"/>
          <w:highlight w:val="none"/>
          <w:lang w:val="zh-CN"/>
        </w:rPr>
        <w:t xml:space="preserve">13</w:t>
      </w:r>
      <w:r>
        <w:rPr>
          <w:rFonts w:hint="eastAsia" w:ascii="宋体" w:hAnsi="宋体"/>
          <w:b/>
          <w:bCs/>
          <w:sz w:val="21"/>
          <w:szCs w:val="21"/>
          <w:highlight w:val="none"/>
          <w:lang w:val="zh-CN"/>
        </w:rPr>
        <w:t xml:space="preserve">、电子</w:t>
      </w:r>
      <w:r>
        <w:rPr>
          <w:rFonts w:ascii="宋体" w:hAnsi="宋体"/>
          <w:b/>
          <w:bCs/>
          <w:sz w:val="21"/>
          <w:szCs w:val="21"/>
          <w:highlight w:val="none"/>
          <w:lang w:val="zh-CN"/>
        </w:rPr>
        <w:t xml:space="preserve">投标文件的组成</w:t>
      </w:r>
      <w:r/>
    </w:p>
    <w:p>
      <w:pPr>
        <w:ind w:right="-161" w:firstLine="422"/>
        <w:spacing w:line="400" w:lineRule="exact"/>
        <w:rPr>
          <w:b/>
          <w:bCs/>
          <w:sz w:val="21"/>
          <w:szCs w:val="21"/>
          <w:highlight w:val="none"/>
        </w:rPr>
      </w:pPr>
      <w:r>
        <w:rPr>
          <w:b/>
          <w:bCs/>
          <w:sz w:val="21"/>
          <w:szCs w:val="21"/>
          <w:highlight w:val="none"/>
        </w:rPr>
        <w:t xml:space="preserve">13.1封面</w:t>
      </w:r>
      <w:r/>
    </w:p>
    <w:p>
      <w:pPr>
        <w:ind w:right="-161" w:firstLine="422"/>
        <w:spacing w:line="400" w:lineRule="exact"/>
        <w:rPr>
          <w:b/>
          <w:bCs/>
          <w:sz w:val="21"/>
          <w:szCs w:val="21"/>
          <w:highlight w:val="none"/>
        </w:rPr>
      </w:pPr>
      <w:r>
        <w:rPr>
          <w:b/>
          <w:bCs/>
          <w:sz w:val="21"/>
          <w:szCs w:val="21"/>
          <w:highlight w:val="none"/>
        </w:rPr>
        <w:t xml:space="preserve">13.2开标一览表</w:t>
      </w:r>
      <w:r/>
    </w:p>
    <w:p>
      <w:pPr>
        <w:ind w:right="-161" w:firstLine="422"/>
        <w:spacing w:line="400" w:lineRule="exact"/>
        <w:rPr>
          <w:b/>
          <w:bCs/>
          <w:sz w:val="21"/>
          <w:szCs w:val="21"/>
          <w:highlight w:val="none"/>
        </w:rPr>
      </w:pPr>
      <w:r>
        <w:rPr>
          <w:b/>
          <w:bCs/>
          <w:sz w:val="21"/>
          <w:szCs w:val="21"/>
          <w:highlight w:val="none"/>
        </w:rPr>
        <w:t xml:space="preserve">13.3投标报价分析表</w:t>
      </w:r>
      <w:r/>
    </w:p>
    <w:p>
      <w:pPr>
        <w:ind w:right="-161" w:firstLine="422"/>
        <w:spacing w:line="400" w:lineRule="exact"/>
        <w:rPr>
          <w:b/>
          <w:bCs/>
          <w:sz w:val="21"/>
          <w:szCs w:val="21"/>
          <w:highlight w:val="none"/>
        </w:rPr>
      </w:pPr>
      <w:r>
        <w:rPr>
          <w:b/>
          <w:bCs/>
          <w:sz w:val="21"/>
          <w:szCs w:val="21"/>
          <w:highlight w:val="none"/>
        </w:rPr>
        <w:t xml:space="preserve">13.4</w:t>
      </w:r>
      <w:r>
        <w:rPr>
          <w:rFonts w:hint="eastAsia" w:ascii="宋体" w:hAnsi="宋体"/>
          <w:b/>
          <w:bCs/>
          <w:sz w:val="21"/>
          <w:szCs w:val="21"/>
          <w:highlight w:val="none"/>
          <w:lang w:val="zh-CN"/>
        </w:rPr>
        <w:t xml:space="preserve">★</w:t>
      </w:r>
      <w:r>
        <w:rPr>
          <w:b/>
          <w:bCs/>
          <w:sz w:val="21"/>
          <w:szCs w:val="21"/>
          <w:highlight w:val="none"/>
        </w:rPr>
        <w:t xml:space="preserve">资格审查响应文件</w:t>
      </w:r>
      <w:r/>
    </w:p>
    <w:p>
      <w:pPr>
        <w:ind w:right="-161" w:firstLine="420"/>
        <w:spacing w:line="400" w:lineRule="exact"/>
        <w:rPr>
          <w:sz w:val="21"/>
          <w:szCs w:val="21"/>
          <w:highlight w:val="none"/>
        </w:rPr>
      </w:pPr>
      <w:r>
        <w:rPr>
          <w:rFonts w:hint="eastAsia"/>
          <w:sz w:val="21"/>
          <w:szCs w:val="21"/>
          <w:highlight w:val="none"/>
        </w:rPr>
        <w:t xml:space="preserve">13.4.1</w:t>
      </w:r>
      <w:r>
        <w:rPr>
          <w:sz w:val="21"/>
          <w:szCs w:val="21"/>
          <w:highlight w:val="none"/>
        </w:rPr>
        <w:t xml:space="preserve">投标函、关于资格条件的声明函（格式见第三章）；</w:t>
      </w:r>
      <w:r/>
    </w:p>
    <w:p>
      <w:pPr>
        <w:ind w:right="-161" w:firstLine="420"/>
        <w:spacing w:line="400" w:lineRule="exact"/>
        <w:rPr>
          <w:sz w:val="21"/>
          <w:szCs w:val="21"/>
          <w:highlight w:val="none"/>
        </w:rPr>
      </w:pPr>
      <w:r>
        <w:rPr>
          <w:rFonts w:hint="eastAsia"/>
          <w:sz w:val="21"/>
          <w:szCs w:val="21"/>
          <w:highlight w:val="none"/>
        </w:rPr>
        <w:t xml:space="preserve">13.4.2</w:t>
      </w:r>
      <w:r>
        <w:rPr>
          <w:sz w:val="21"/>
          <w:szCs w:val="21"/>
          <w:highlight w:val="none"/>
        </w:rPr>
        <w:t xml:space="preserve">投标单位情况表（格式见第三章）；</w:t>
      </w:r>
      <w:r/>
    </w:p>
    <w:p>
      <w:pPr>
        <w:ind w:right="-161" w:firstLine="420"/>
        <w:spacing w:line="400" w:lineRule="exact"/>
        <w:rPr>
          <w:sz w:val="21"/>
          <w:szCs w:val="21"/>
          <w:highlight w:val="none"/>
        </w:rPr>
      </w:pPr>
      <w:r>
        <w:rPr>
          <w:rFonts w:hint="eastAsia"/>
          <w:sz w:val="21"/>
          <w:szCs w:val="21"/>
          <w:highlight w:val="none"/>
        </w:rPr>
        <w:t xml:space="preserve">13.4.3</w:t>
      </w:r>
      <w:r>
        <w:rPr>
          <w:sz w:val="21"/>
          <w:szCs w:val="21"/>
          <w:highlight w:val="none"/>
        </w:rPr>
        <w:t xml:space="preserve">法定代表人身份证复印件；</w:t>
      </w:r>
      <w:r/>
    </w:p>
    <w:p>
      <w:pPr>
        <w:ind w:right="-161" w:firstLine="420"/>
        <w:spacing w:line="400" w:lineRule="exact"/>
        <w:rPr>
          <w:sz w:val="21"/>
          <w:szCs w:val="21"/>
          <w:highlight w:val="none"/>
        </w:rPr>
      </w:pPr>
      <w:r>
        <w:rPr>
          <w:rFonts w:hint="eastAsia"/>
          <w:sz w:val="21"/>
          <w:szCs w:val="21"/>
          <w:highlight w:val="none"/>
        </w:rPr>
        <w:t xml:space="preserve">13.4.4</w:t>
      </w:r>
      <w:r>
        <w:rPr>
          <w:sz w:val="21"/>
          <w:szCs w:val="21"/>
          <w:highlight w:val="none"/>
        </w:rPr>
        <w:t xml:space="preserve">法定代表人授权委托书（如有授权，格式见第三章）；</w:t>
      </w:r>
      <w:r/>
    </w:p>
    <w:p>
      <w:pPr>
        <w:ind w:right="-161" w:firstLine="420"/>
        <w:spacing w:line="400" w:lineRule="exact"/>
        <w:rPr>
          <w:sz w:val="21"/>
          <w:szCs w:val="21"/>
          <w:highlight w:val="none"/>
        </w:rPr>
      </w:pPr>
      <w:r>
        <w:rPr>
          <w:rFonts w:hint="eastAsia"/>
          <w:sz w:val="21"/>
          <w:szCs w:val="21"/>
          <w:highlight w:val="none"/>
        </w:rPr>
        <w:t xml:space="preserve">13.4.5投标</w:t>
      </w:r>
      <w:r>
        <w:rPr>
          <w:sz w:val="21"/>
          <w:szCs w:val="21"/>
          <w:highlight w:val="none"/>
        </w:rPr>
        <w:t xml:space="preserve">人授权代理人身份证复印件（如有授权）；</w:t>
      </w:r>
      <w:r/>
    </w:p>
    <w:p>
      <w:pPr>
        <w:ind w:right="-161" w:firstLine="420"/>
        <w:spacing w:line="400" w:lineRule="exact"/>
        <w:rPr>
          <w:sz w:val="21"/>
          <w:szCs w:val="21"/>
          <w:highlight w:val="none"/>
        </w:rPr>
      </w:pPr>
      <w:r>
        <w:rPr>
          <w:rFonts w:hint="eastAsia"/>
          <w:sz w:val="21"/>
          <w:szCs w:val="21"/>
          <w:highlight w:val="none"/>
        </w:rPr>
        <w:t xml:space="preserve">13.4.6</w:t>
      </w:r>
      <w:r>
        <w:rPr>
          <w:sz w:val="21"/>
          <w:szCs w:val="21"/>
          <w:highlight w:val="none"/>
        </w:rPr>
        <w:t xml:space="preserve">合格供应商的资格条件</w:t>
      </w:r>
      <w:r>
        <w:rPr>
          <w:rFonts w:hint="eastAsia"/>
          <w:sz w:val="21"/>
          <w:szCs w:val="21"/>
          <w:highlight w:val="none"/>
        </w:rPr>
        <w:t xml:space="preserve">：</w:t>
      </w:r>
      <w:r/>
    </w:p>
    <w:p>
      <w:pPr>
        <w:ind w:firstLine="420"/>
        <w:spacing w:line="400" w:lineRule="exact"/>
        <w:rPr>
          <w:sz w:val="21"/>
          <w:szCs w:val="21"/>
          <w:highlight w:val="none"/>
        </w:rPr>
      </w:pPr>
      <w:r>
        <w:rPr>
          <w:rFonts w:hint="eastAsia"/>
          <w:sz w:val="21"/>
          <w:szCs w:val="21"/>
          <w:highlight w:val="none"/>
        </w:rPr>
        <w:t xml:space="preserve">13.4.6.1</w:t>
      </w:r>
      <w:r>
        <w:rPr>
          <w:sz w:val="21"/>
          <w:szCs w:val="21"/>
          <w:highlight w:val="none"/>
        </w:rPr>
        <w:t xml:space="preserve">法人或者其他组织的营业执照等证明文件，自然人的身份证明；（投标人营业执照副本复印件，投标人法定代表人身份证复印件，法人授权委托书（如有授权），投标人代理人身份证复印件（如有授权））；</w:t>
      </w:r>
      <w:r/>
    </w:p>
    <w:p>
      <w:pPr>
        <w:ind w:firstLine="420"/>
        <w:spacing w:line="400" w:lineRule="exact"/>
        <w:rPr>
          <w:sz w:val="21"/>
          <w:szCs w:val="21"/>
          <w:highlight w:val="none"/>
        </w:rPr>
      </w:pPr>
      <w:r>
        <w:rPr>
          <w:rFonts w:hint="eastAsia"/>
          <w:sz w:val="21"/>
          <w:szCs w:val="21"/>
          <w:highlight w:val="none"/>
        </w:rPr>
        <w:t xml:space="preserve">13.4.6.2</w:t>
      </w:r>
      <w:r>
        <w:rPr>
          <w:sz w:val="21"/>
          <w:szCs w:val="21"/>
          <w:highlight w:val="none"/>
        </w:rPr>
        <w:t xml:space="preserve">良好的商业信誉和健全的财务会计制度证明的相关材料（包括但不限于最近一期经审计的财务报告复印件</w:t>
      </w:r>
      <w:r>
        <w:rPr>
          <w:rFonts w:hint="eastAsia"/>
          <w:sz w:val="21"/>
          <w:szCs w:val="21"/>
          <w:highlight w:val="none"/>
        </w:rPr>
        <w:t xml:space="preserve">或财务报表（资产负债表、利润表、现金流量表</w:t>
      </w:r>
      <w:r>
        <w:rPr>
          <w:rFonts w:hint="eastAsia"/>
          <w:sz w:val="21"/>
          <w:szCs w:val="21"/>
          <w:highlight w:val="none"/>
          <w:lang w:eastAsia="zh-CN"/>
        </w:rPr>
        <w:t xml:space="preserve">、</w:t>
      </w:r>
      <w:r>
        <w:rPr>
          <w:rFonts w:hint="eastAsia"/>
          <w:sz w:val="21"/>
          <w:szCs w:val="21"/>
          <w:highlight w:val="none"/>
        </w:rPr>
        <w:t xml:space="preserve">所有者权益变动表（如有）），其他组织、自然人及成立未满一年的法人应提供银行出具的资信证明</w:t>
      </w:r>
      <w:r>
        <w:rPr>
          <w:sz w:val="21"/>
          <w:szCs w:val="21"/>
          <w:highlight w:val="none"/>
        </w:rPr>
        <w:t xml:space="preserve">）；</w:t>
      </w:r>
      <w:r/>
    </w:p>
    <w:p>
      <w:pPr>
        <w:ind w:firstLine="420"/>
        <w:spacing w:line="400" w:lineRule="exact"/>
        <w:rPr>
          <w:sz w:val="21"/>
          <w:szCs w:val="21"/>
          <w:highlight w:val="none"/>
        </w:rPr>
      </w:pPr>
      <w:r>
        <w:rPr>
          <w:rFonts w:hint="eastAsia"/>
          <w:sz w:val="21"/>
          <w:szCs w:val="21"/>
          <w:highlight w:val="none"/>
        </w:rPr>
        <w:t xml:space="preserve">13.4.6.3</w:t>
      </w:r>
      <w:r>
        <w:rPr>
          <w:sz w:val="21"/>
          <w:szCs w:val="21"/>
          <w:highlight w:val="none"/>
        </w:rPr>
        <w:t xml:space="preserve">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sz w:val="21"/>
          <w:szCs w:val="21"/>
          <w:highlight w:val="none"/>
        </w:rPr>
      </w:pPr>
      <w:r>
        <w:rPr>
          <w:rFonts w:hint="eastAsia"/>
          <w:sz w:val="21"/>
          <w:szCs w:val="21"/>
          <w:highlight w:val="none"/>
        </w:rPr>
        <w:t xml:space="preserve">13.4.6.4</w:t>
      </w:r>
      <w:r>
        <w:rPr>
          <w:sz w:val="21"/>
          <w:szCs w:val="21"/>
          <w:highlight w:val="none"/>
        </w:rPr>
        <w:t xml:space="preserve">具备履行合同所必需的设备和专业技术能力的证明材料</w:t>
      </w:r>
      <w:r>
        <w:rPr>
          <w:rFonts w:hint="eastAsia"/>
          <w:sz w:val="21"/>
          <w:szCs w:val="21"/>
          <w:highlight w:val="none"/>
        </w:rPr>
        <w:t xml:space="preserve">或承诺</w:t>
      </w:r>
      <w:r>
        <w:rPr>
          <w:sz w:val="21"/>
          <w:szCs w:val="21"/>
          <w:highlight w:val="none"/>
        </w:rPr>
        <w:t xml:space="preserve">；</w:t>
      </w:r>
      <w:r/>
    </w:p>
    <w:p>
      <w:pPr>
        <w:ind w:firstLine="420"/>
        <w:spacing w:line="400" w:lineRule="exact"/>
        <w:rPr>
          <w:sz w:val="21"/>
          <w:szCs w:val="21"/>
          <w:highlight w:val="none"/>
        </w:rPr>
      </w:pPr>
      <w:r>
        <w:rPr>
          <w:rFonts w:hint="eastAsia"/>
          <w:sz w:val="21"/>
          <w:szCs w:val="21"/>
          <w:highlight w:val="none"/>
        </w:rPr>
        <w:t xml:space="preserve">13.4.6.5</w:t>
      </w:r>
      <w:r>
        <w:rPr>
          <w:sz w:val="21"/>
          <w:szCs w:val="21"/>
          <w:highlight w:val="none"/>
        </w:rPr>
        <w:t xml:space="preserve">参加政府采购活动前3年内在经营活动中没有重大违法记录的书面声明加盖公章；</w:t>
      </w:r>
      <w:r/>
    </w:p>
    <w:p>
      <w:pPr>
        <w:ind w:firstLine="420"/>
        <w:spacing w:line="400" w:lineRule="exact"/>
        <w:rPr>
          <w:sz w:val="21"/>
          <w:szCs w:val="21"/>
          <w:highlight w:val="none"/>
        </w:rPr>
      </w:pPr>
      <w:r>
        <w:rPr>
          <w:rFonts w:hint="eastAsia"/>
          <w:sz w:val="21"/>
          <w:szCs w:val="21"/>
          <w:highlight w:val="none"/>
        </w:rPr>
        <w:t xml:space="preserve">13.4.7</w:t>
      </w:r>
      <w:r>
        <w:rPr>
          <w:rFonts w:hint="eastAsia" w:ascii="宋体" w:hAnsi="宋体"/>
          <w:b/>
          <w:bCs/>
          <w:sz w:val="21"/>
          <w:szCs w:val="21"/>
          <w:highlight w:val="none"/>
        </w:rPr>
        <w:t xml:space="preserve">《中小企业声明函》或《残疾人福利性单位声明函》或由省级以上监狱管理局、戒毒管理局（含新疆生产建设兵团）出具的属于监狱企业的证明文件，如属；</w:t>
      </w:r>
      <w:r/>
    </w:p>
    <w:p>
      <w:pPr>
        <w:ind w:firstLine="420"/>
        <w:spacing w:line="400" w:lineRule="exact"/>
        <w:rPr>
          <w:sz w:val="21"/>
          <w:szCs w:val="21"/>
          <w:highlight w:val="none"/>
        </w:rPr>
      </w:pPr>
      <w:r>
        <w:rPr>
          <w:rFonts w:hint="eastAsia"/>
          <w:sz w:val="21"/>
          <w:szCs w:val="21"/>
          <w:highlight w:val="none"/>
        </w:rPr>
        <w:t xml:space="preserve">13.4.8</w:t>
      </w:r>
      <w:r>
        <w:rPr>
          <w:rFonts w:hint="eastAsia" w:ascii="宋体" w:hAnsi="宋体" w:cs="宋体"/>
          <w:sz w:val="21"/>
          <w:szCs w:val="21"/>
          <w:highlight w:val="none"/>
        </w:rPr>
        <w:t xml:space="preserve">投标（响应）保证承诺书；</w:t>
      </w:r>
      <w:r/>
    </w:p>
    <w:p>
      <w:pPr>
        <w:ind w:firstLine="420"/>
        <w:spacing w:line="400" w:lineRule="exact"/>
        <w:rPr>
          <w:sz w:val="21"/>
          <w:szCs w:val="21"/>
          <w:highlight w:val="none"/>
        </w:rPr>
      </w:pPr>
      <w:r>
        <w:rPr>
          <w:rFonts w:hint="eastAsia"/>
          <w:sz w:val="21"/>
          <w:szCs w:val="21"/>
          <w:highlight w:val="none"/>
        </w:rPr>
        <w:t xml:space="preserve">13.4.9</w:t>
      </w:r>
      <w:r>
        <w:rPr>
          <w:rFonts w:hint="eastAsia" w:ascii="宋体" w:hAnsi="宋体"/>
          <w:sz w:val="21"/>
          <w:szCs w:val="21"/>
          <w:highlight w:val="none"/>
        </w:rPr>
        <w:t xml:space="preserve">其它有关资格证明文件</w:t>
      </w:r>
      <w:r>
        <w:rPr>
          <w:rFonts w:hint="eastAsia"/>
          <w:sz w:val="21"/>
          <w:szCs w:val="21"/>
          <w:highlight w:val="none"/>
        </w:rPr>
        <w:t xml:space="preserve">；</w:t>
      </w:r>
      <w:r/>
    </w:p>
    <w:p>
      <w:pPr>
        <w:ind w:right="-161" w:firstLine="422"/>
        <w:spacing w:line="400" w:lineRule="exact"/>
        <w:rPr>
          <w:b/>
          <w:bCs/>
          <w:sz w:val="21"/>
          <w:szCs w:val="21"/>
          <w:highlight w:val="none"/>
        </w:rPr>
      </w:pPr>
      <w:r>
        <w:rPr>
          <w:b/>
          <w:bCs/>
          <w:sz w:val="21"/>
          <w:szCs w:val="21"/>
          <w:highlight w:val="none"/>
        </w:rPr>
        <w:t xml:space="preserve">13.</w:t>
      </w:r>
      <w:r>
        <w:rPr>
          <w:rFonts w:hint="eastAsia"/>
          <w:b/>
          <w:bCs/>
          <w:sz w:val="21"/>
          <w:szCs w:val="21"/>
          <w:highlight w:val="none"/>
        </w:rPr>
        <w:t xml:space="preserve">5符合性审查响应文件</w:t>
      </w:r>
      <w:r/>
    </w:p>
    <w:p>
      <w:pPr>
        <w:ind w:right="-161" w:firstLine="420"/>
        <w:spacing w:line="400" w:lineRule="exact"/>
        <w:rPr>
          <w:sz w:val="21"/>
          <w:szCs w:val="21"/>
          <w:highlight w:val="none"/>
        </w:rPr>
      </w:pPr>
      <w:r>
        <w:rPr>
          <w:rFonts w:hint="eastAsia"/>
          <w:sz w:val="21"/>
          <w:szCs w:val="21"/>
          <w:highlight w:val="none"/>
        </w:rPr>
        <w:t xml:space="preserve">13.5.1投标产品技术对照表（格式见第三章）；</w:t>
      </w:r>
      <w:r/>
    </w:p>
    <w:p>
      <w:pPr>
        <w:ind w:right="-161" w:firstLine="420"/>
        <w:spacing w:line="400" w:lineRule="exact"/>
        <w:rPr>
          <w:sz w:val="21"/>
          <w:szCs w:val="21"/>
          <w:highlight w:val="none"/>
        </w:rPr>
      </w:pPr>
      <w:r>
        <w:rPr>
          <w:rFonts w:hint="eastAsia"/>
          <w:sz w:val="21"/>
          <w:szCs w:val="21"/>
          <w:highlight w:val="none"/>
        </w:rPr>
        <w:t xml:space="preserve">13.5.2</w:t>
      </w:r>
      <w:r>
        <w:rPr>
          <w:rFonts w:hint="eastAsia" w:ascii="宋体" w:hAnsi="宋体"/>
          <w:sz w:val="21"/>
          <w:szCs w:val="21"/>
          <w:highlight w:val="none"/>
        </w:rPr>
        <w:t xml:space="preserve">对属于《节能产品政府采购品目清单》政府强制采购产品的，需提供该产品有效期内的认证等相关证明材料（如有）</w:t>
      </w:r>
      <w:r>
        <w:rPr>
          <w:rFonts w:hint="eastAsia"/>
          <w:sz w:val="21"/>
          <w:szCs w:val="21"/>
          <w:highlight w:val="none"/>
        </w:rPr>
        <w:t xml:space="preserve">；</w:t>
      </w:r>
      <w:r/>
    </w:p>
    <w:p>
      <w:pPr>
        <w:ind w:right="-161" w:firstLine="420"/>
        <w:spacing w:line="400" w:lineRule="exact"/>
        <w:rPr>
          <w:sz w:val="21"/>
          <w:szCs w:val="21"/>
          <w:highlight w:val="none"/>
        </w:rPr>
      </w:pPr>
      <w:r>
        <w:rPr>
          <w:rFonts w:hint="eastAsia"/>
          <w:sz w:val="21"/>
          <w:szCs w:val="21"/>
          <w:highlight w:val="none"/>
        </w:rPr>
        <w:t xml:space="preserve">13.5.3商务条款偏离表（格式见第三章）；</w:t>
      </w:r>
      <w:r/>
    </w:p>
    <w:p>
      <w:pPr>
        <w:ind w:right="-161" w:firstLine="422"/>
        <w:spacing w:line="400" w:lineRule="exact"/>
        <w:rPr>
          <w:b/>
          <w:bCs/>
          <w:sz w:val="21"/>
          <w:szCs w:val="21"/>
          <w:highlight w:val="none"/>
        </w:rPr>
      </w:pPr>
      <w:r>
        <w:rPr>
          <w:rFonts w:hint="eastAsia"/>
          <w:sz w:val="21"/>
          <w:szCs w:val="21"/>
          <w:highlight w:val="none"/>
        </w:rPr>
        <w:t xml:space="preserve">13.5.4</w:t>
      </w:r>
      <w:r>
        <w:rPr>
          <w:rFonts w:hint="eastAsia" w:ascii="宋体" w:hAnsi="宋体"/>
          <w:sz w:val="21"/>
          <w:szCs w:val="21"/>
          <w:highlight w:val="none"/>
        </w:rPr>
        <w:t xml:space="preserve">其他有关符合性证明的文件；</w:t>
      </w:r>
      <w:r/>
    </w:p>
    <w:p>
      <w:pPr>
        <w:ind w:right="-161" w:firstLine="422"/>
        <w:spacing w:line="400" w:lineRule="exact"/>
        <w:rPr>
          <w:highlight w:val="none"/>
        </w:rPr>
      </w:pPr>
      <w:r>
        <w:rPr>
          <w:b/>
          <w:bCs/>
          <w:sz w:val="21"/>
          <w:szCs w:val="21"/>
          <w:highlight w:val="none"/>
        </w:rPr>
        <w:t xml:space="preserve">13.</w:t>
      </w:r>
      <w:r>
        <w:rPr>
          <w:rFonts w:hint="eastAsia"/>
          <w:b/>
          <w:bCs/>
          <w:sz w:val="21"/>
          <w:szCs w:val="21"/>
          <w:highlight w:val="none"/>
        </w:rPr>
        <w:t xml:space="preserve">6综合评审响应文件</w:t>
      </w:r>
      <w:r/>
    </w:p>
    <w:p>
      <w:pPr>
        <w:ind w:right="-161" w:firstLine="420"/>
        <w:spacing w:line="400" w:lineRule="exact"/>
        <w:rPr>
          <w:sz w:val="21"/>
          <w:szCs w:val="21"/>
          <w:highlight w:val="none"/>
          <w:lang w:val="zh-CN"/>
        </w:rPr>
      </w:pPr>
      <w:r>
        <w:rPr>
          <w:rFonts w:hint="eastAsia"/>
          <w:sz w:val="21"/>
          <w:szCs w:val="21"/>
          <w:highlight w:val="none"/>
          <w:lang w:val="zh-CN"/>
        </w:rPr>
        <w:t xml:space="preserve">13.</w:t>
      </w:r>
      <w:r>
        <w:rPr>
          <w:rFonts w:hint="eastAsia"/>
          <w:sz w:val="21"/>
          <w:szCs w:val="21"/>
          <w:highlight w:val="none"/>
        </w:rPr>
        <w:t xml:space="preserve">6.1</w:t>
      </w:r>
      <w:r>
        <w:rPr>
          <w:rFonts w:hint="eastAsia"/>
          <w:sz w:val="21"/>
          <w:szCs w:val="21"/>
          <w:highlight w:val="none"/>
          <w:lang w:val="zh-CN"/>
        </w:rPr>
        <w:t xml:space="preserve">投标产品清单表；</w:t>
      </w:r>
      <w:r/>
    </w:p>
    <w:p>
      <w:pPr>
        <w:ind w:right="-161" w:firstLine="420"/>
        <w:spacing w:line="400" w:lineRule="exact"/>
        <w:rPr>
          <w:sz w:val="21"/>
          <w:szCs w:val="21"/>
          <w:highlight w:val="none"/>
          <w:lang w:val="zh-CN"/>
        </w:rPr>
      </w:pPr>
      <w:r>
        <w:rPr>
          <w:rFonts w:hint="eastAsia"/>
          <w:sz w:val="21"/>
          <w:szCs w:val="21"/>
          <w:highlight w:val="none"/>
          <w:lang w:val="zh-CN"/>
        </w:rPr>
        <w:t xml:space="preserve">13.</w:t>
      </w:r>
      <w:r>
        <w:rPr>
          <w:rFonts w:hint="eastAsia"/>
          <w:sz w:val="21"/>
          <w:szCs w:val="21"/>
          <w:highlight w:val="none"/>
        </w:rPr>
        <w:t xml:space="preserve">6</w:t>
      </w:r>
      <w:r>
        <w:rPr>
          <w:rFonts w:hint="eastAsia"/>
          <w:sz w:val="21"/>
          <w:szCs w:val="21"/>
          <w:highlight w:val="none"/>
          <w:lang w:val="zh-CN"/>
        </w:rPr>
        <w:t xml:space="preserve">.</w:t>
      </w:r>
      <w:r>
        <w:rPr>
          <w:rFonts w:hint="eastAsia"/>
          <w:sz w:val="21"/>
          <w:szCs w:val="21"/>
          <w:highlight w:val="none"/>
          <w:lang w:val="en-US" w:eastAsia="zh-CN"/>
        </w:rPr>
        <w:t xml:space="preserve">2</w:t>
      </w:r>
      <w:r>
        <w:rPr>
          <w:rFonts w:hint="eastAsia"/>
          <w:sz w:val="21"/>
          <w:szCs w:val="21"/>
          <w:highlight w:val="none"/>
          <w:lang w:val="zh-CN"/>
        </w:rPr>
        <w:t xml:space="preserve">货物的安装、调试、验收方案；</w:t>
      </w:r>
      <w:r/>
    </w:p>
    <w:p>
      <w:pPr>
        <w:ind w:right="-161" w:firstLine="420"/>
        <w:spacing w:line="400" w:lineRule="exact"/>
        <w:rPr>
          <w:sz w:val="21"/>
          <w:szCs w:val="21"/>
          <w:highlight w:val="none"/>
          <w:lang w:val="zh-CN"/>
        </w:rPr>
      </w:pPr>
      <w:r>
        <w:rPr>
          <w:rFonts w:hint="eastAsia"/>
          <w:sz w:val="21"/>
          <w:szCs w:val="21"/>
          <w:highlight w:val="none"/>
          <w:lang w:val="zh-CN"/>
        </w:rPr>
        <w:t xml:space="preserve">13.</w:t>
      </w:r>
      <w:r>
        <w:rPr>
          <w:rFonts w:hint="eastAsia"/>
          <w:sz w:val="21"/>
          <w:szCs w:val="21"/>
          <w:highlight w:val="none"/>
        </w:rPr>
        <w:t xml:space="preserve">6</w:t>
      </w:r>
      <w:r>
        <w:rPr>
          <w:rFonts w:hint="eastAsia"/>
          <w:sz w:val="21"/>
          <w:szCs w:val="21"/>
          <w:highlight w:val="none"/>
          <w:lang w:val="zh-CN"/>
        </w:rPr>
        <w:t xml:space="preserve">.</w:t>
      </w:r>
      <w:r>
        <w:rPr>
          <w:rFonts w:hint="eastAsia"/>
          <w:sz w:val="21"/>
          <w:szCs w:val="21"/>
          <w:highlight w:val="none"/>
          <w:lang w:val="en-US" w:eastAsia="zh-CN"/>
        </w:rPr>
        <w:t xml:space="preserve">3</w:t>
      </w:r>
      <w:r>
        <w:rPr>
          <w:rFonts w:hint="eastAsia"/>
          <w:sz w:val="21"/>
          <w:szCs w:val="21"/>
          <w:highlight w:val="none"/>
          <w:lang w:val="zh-CN"/>
        </w:rPr>
        <w:t xml:space="preserve">产品质量承诺；</w:t>
      </w:r>
      <w:r/>
    </w:p>
    <w:p>
      <w:pPr>
        <w:ind w:right="-161" w:firstLine="420"/>
        <w:spacing w:line="400" w:lineRule="exact"/>
        <w:rPr>
          <w:sz w:val="21"/>
          <w:szCs w:val="21"/>
          <w:highlight w:val="none"/>
          <w:lang w:val="zh-CN"/>
        </w:rPr>
      </w:pPr>
      <w:r>
        <w:rPr>
          <w:rFonts w:hint="eastAsia"/>
          <w:sz w:val="21"/>
          <w:szCs w:val="21"/>
          <w:highlight w:val="none"/>
          <w:lang w:val="zh-CN"/>
        </w:rPr>
        <w:t xml:space="preserve">13.</w:t>
      </w:r>
      <w:r>
        <w:rPr>
          <w:rFonts w:hint="eastAsia"/>
          <w:sz w:val="21"/>
          <w:szCs w:val="21"/>
          <w:highlight w:val="none"/>
        </w:rPr>
        <w:t xml:space="preserve">6</w:t>
      </w:r>
      <w:r>
        <w:rPr>
          <w:rFonts w:hint="eastAsia"/>
          <w:sz w:val="21"/>
          <w:szCs w:val="21"/>
          <w:highlight w:val="none"/>
          <w:lang w:val="zh-CN"/>
        </w:rPr>
        <w:t xml:space="preserve">.</w:t>
      </w:r>
      <w:r>
        <w:rPr>
          <w:rFonts w:hint="eastAsia"/>
          <w:sz w:val="21"/>
          <w:szCs w:val="21"/>
          <w:highlight w:val="none"/>
          <w:lang w:val="en-US" w:eastAsia="zh-CN"/>
        </w:rPr>
        <w:t xml:space="preserve">4</w:t>
      </w:r>
      <w:r>
        <w:rPr>
          <w:rFonts w:hint="eastAsia"/>
          <w:sz w:val="21"/>
          <w:szCs w:val="21"/>
          <w:highlight w:val="none"/>
          <w:lang w:val="zh-CN"/>
        </w:rPr>
        <w:t xml:space="preserve">产品生产厂家印制的产品样本或说明书（投标技术参数如与样本或说明书有矛盾之处，以样本或说明书为准）；</w:t>
      </w:r>
      <w:r/>
    </w:p>
    <w:p>
      <w:pPr>
        <w:ind w:right="-161" w:firstLine="420"/>
        <w:spacing w:line="400" w:lineRule="exact"/>
        <w:rPr>
          <w:sz w:val="21"/>
          <w:szCs w:val="21"/>
          <w:highlight w:val="none"/>
          <w:lang w:val="zh-CN"/>
        </w:rPr>
      </w:pPr>
      <w:r>
        <w:rPr>
          <w:rFonts w:hint="eastAsia"/>
          <w:sz w:val="21"/>
          <w:szCs w:val="21"/>
          <w:highlight w:val="none"/>
          <w:lang w:val="zh-CN"/>
        </w:rPr>
        <w:t xml:space="preserve">13.</w:t>
      </w:r>
      <w:r>
        <w:rPr>
          <w:rFonts w:hint="eastAsia"/>
          <w:sz w:val="21"/>
          <w:szCs w:val="21"/>
          <w:highlight w:val="none"/>
        </w:rPr>
        <w:t xml:space="preserve">6</w:t>
      </w:r>
      <w:r>
        <w:rPr>
          <w:rFonts w:hint="eastAsia"/>
          <w:sz w:val="21"/>
          <w:szCs w:val="21"/>
          <w:highlight w:val="none"/>
          <w:lang w:val="zh-CN"/>
        </w:rPr>
        <w:t xml:space="preserve">.</w:t>
      </w:r>
      <w:r>
        <w:rPr>
          <w:rFonts w:hint="eastAsia"/>
          <w:sz w:val="21"/>
          <w:szCs w:val="21"/>
          <w:highlight w:val="none"/>
          <w:lang w:val="en-US" w:eastAsia="zh-CN"/>
        </w:rPr>
        <w:t xml:space="preserve">5</w:t>
      </w:r>
      <w:r>
        <w:rPr>
          <w:rFonts w:hint="eastAsia"/>
          <w:sz w:val="21"/>
          <w:szCs w:val="21"/>
          <w:highlight w:val="none"/>
          <w:lang w:val="zh-CN"/>
        </w:rPr>
        <w:t xml:space="preserve">货物的技术服务、售后服务体系与维保方案；</w:t>
      </w:r>
      <w:r/>
    </w:p>
    <w:p>
      <w:pPr>
        <w:ind w:right="-161" w:firstLine="420"/>
        <w:spacing w:line="400" w:lineRule="exact"/>
        <w:rPr>
          <w:sz w:val="21"/>
          <w:szCs w:val="21"/>
          <w:highlight w:val="none"/>
          <w:lang w:val="zh-CN"/>
        </w:rPr>
      </w:pPr>
      <w:r>
        <w:rPr>
          <w:rFonts w:hint="eastAsia"/>
          <w:sz w:val="21"/>
          <w:szCs w:val="21"/>
          <w:highlight w:val="none"/>
          <w:lang w:val="zh-CN"/>
        </w:rPr>
        <w:t xml:space="preserve">13.</w:t>
      </w:r>
      <w:r>
        <w:rPr>
          <w:rFonts w:hint="eastAsia"/>
          <w:sz w:val="21"/>
          <w:szCs w:val="21"/>
          <w:highlight w:val="none"/>
        </w:rPr>
        <w:t xml:space="preserve">6</w:t>
      </w:r>
      <w:r>
        <w:rPr>
          <w:rFonts w:hint="eastAsia"/>
          <w:sz w:val="21"/>
          <w:szCs w:val="21"/>
          <w:highlight w:val="none"/>
          <w:lang w:val="zh-CN"/>
        </w:rPr>
        <w:t xml:space="preserve">.</w:t>
      </w:r>
      <w:r>
        <w:rPr>
          <w:rFonts w:hint="eastAsia"/>
          <w:sz w:val="21"/>
          <w:szCs w:val="21"/>
          <w:highlight w:val="none"/>
          <w:lang w:val="en-US" w:eastAsia="zh-CN"/>
        </w:rPr>
        <w:t xml:space="preserve">6</w:t>
      </w:r>
      <w:r>
        <w:rPr>
          <w:rFonts w:hint="eastAsia"/>
          <w:sz w:val="21"/>
          <w:szCs w:val="21"/>
          <w:highlight w:val="none"/>
          <w:lang w:val="zh-CN"/>
        </w:rPr>
        <w:t xml:space="preserve">对本次投标的详细说明（投标人视各自的情况自行编制）；</w:t>
      </w:r>
      <w:r/>
    </w:p>
    <w:p>
      <w:pPr>
        <w:ind w:right="-161" w:firstLine="420"/>
        <w:spacing w:line="400" w:lineRule="exact"/>
        <w:rPr>
          <w:sz w:val="21"/>
          <w:szCs w:val="21"/>
          <w:highlight w:val="none"/>
          <w:lang w:val="zh-CN"/>
        </w:rPr>
      </w:pPr>
      <w:r>
        <w:rPr>
          <w:rFonts w:hint="eastAsia"/>
          <w:sz w:val="21"/>
          <w:szCs w:val="21"/>
          <w:highlight w:val="none"/>
          <w:lang w:val="zh-CN"/>
        </w:rPr>
        <w:t xml:space="preserve">13.</w:t>
      </w:r>
      <w:r>
        <w:rPr>
          <w:rFonts w:hint="eastAsia"/>
          <w:sz w:val="21"/>
          <w:szCs w:val="21"/>
          <w:highlight w:val="none"/>
        </w:rPr>
        <w:t xml:space="preserve">6</w:t>
      </w:r>
      <w:r>
        <w:rPr>
          <w:rFonts w:hint="eastAsia"/>
          <w:sz w:val="21"/>
          <w:szCs w:val="21"/>
          <w:highlight w:val="none"/>
          <w:lang w:val="zh-CN"/>
        </w:rPr>
        <w:t xml:space="preserve">.</w:t>
      </w:r>
      <w:r>
        <w:rPr>
          <w:rFonts w:hint="eastAsia"/>
          <w:sz w:val="21"/>
          <w:szCs w:val="21"/>
          <w:highlight w:val="none"/>
          <w:lang w:val="en-US" w:eastAsia="zh-CN"/>
        </w:rPr>
        <w:t xml:space="preserve">7</w:t>
      </w:r>
      <w:r>
        <w:rPr>
          <w:rFonts w:hint="eastAsia"/>
          <w:sz w:val="21"/>
          <w:szCs w:val="21"/>
          <w:highlight w:val="none"/>
          <w:lang w:val="zh-CN"/>
        </w:rPr>
        <w:t xml:space="preserve">评分标准要求的证明材料；</w:t>
      </w:r>
      <w:r/>
    </w:p>
    <w:p>
      <w:pPr>
        <w:ind w:right="-161" w:firstLine="420"/>
        <w:spacing w:line="400" w:lineRule="exact"/>
        <w:rPr>
          <w:sz w:val="21"/>
          <w:szCs w:val="21"/>
          <w:highlight w:val="none"/>
          <w:lang w:val="zh-CN"/>
        </w:rPr>
      </w:pPr>
      <w:r>
        <w:rPr>
          <w:rFonts w:hint="eastAsia"/>
          <w:sz w:val="21"/>
          <w:szCs w:val="21"/>
          <w:highlight w:val="none"/>
          <w:lang w:val="zh-CN"/>
        </w:rPr>
        <w:t xml:space="preserve">13.</w:t>
      </w:r>
      <w:r>
        <w:rPr>
          <w:rFonts w:hint="eastAsia"/>
          <w:sz w:val="21"/>
          <w:szCs w:val="21"/>
          <w:highlight w:val="none"/>
        </w:rPr>
        <w:t xml:space="preserve">6</w:t>
      </w:r>
      <w:r>
        <w:rPr>
          <w:rFonts w:hint="eastAsia"/>
          <w:sz w:val="21"/>
          <w:szCs w:val="21"/>
          <w:highlight w:val="none"/>
          <w:lang w:val="zh-CN"/>
        </w:rPr>
        <w:t xml:space="preserve">.</w:t>
      </w:r>
      <w:r>
        <w:rPr>
          <w:rFonts w:hint="eastAsia"/>
          <w:sz w:val="21"/>
          <w:szCs w:val="21"/>
          <w:highlight w:val="none"/>
          <w:lang w:val="en-US" w:eastAsia="zh-CN"/>
        </w:rPr>
        <w:t xml:space="preserve">8</w:t>
      </w:r>
      <w:r>
        <w:rPr>
          <w:rFonts w:hint="eastAsia"/>
          <w:sz w:val="21"/>
          <w:szCs w:val="21"/>
          <w:highlight w:val="none"/>
          <w:lang w:val="zh-CN"/>
        </w:rPr>
        <w:t xml:space="preserve">对本次招标有关的其他材料。</w:t>
      </w:r>
      <w:r/>
    </w:p>
    <w:p>
      <w:pPr>
        <w:ind w:right="-161" w:firstLine="422"/>
        <w:spacing w:line="400" w:lineRule="exact"/>
        <w:rPr>
          <w:rFonts w:ascii="宋体" w:hAnsi="宋体"/>
          <w:sz w:val="21"/>
          <w:szCs w:val="21"/>
          <w:highlight w:val="none"/>
          <w:lang w:val="zh-CN"/>
        </w:rPr>
      </w:pPr>
      <w:r>
        <w:rPr>
          <w:rFonts w:hint="eastAsia"/>
          <w:b/>
          <w:bCs/>
          <w:sz w:val="21"/>
          <w:szCs w:val="21"/>
          <w:highlight w:val="none"/>
        </w:rPr>
        <w:t xml:space="preserve">13.7</w:t>
      </w:r>
      <w:r>
        <w:rPr>
          <w:rFonts w:hint="eastAsia" w:ascii="宋体" w:hAnsi="宋体" w:cs="宋体"/>
          <w:b/>
          <w:sz w:val="21"/>
          <w:szCs w:val="21"/>
          <w:highlight w:val="none"/>
        </w:rPr>
        <w:t xml:space="preserve">价格折扣响应文件</w:t>
      </w:r>
      <w:r>
        <w:rPr>
          <w:rFonts w:hint="eastAsia" w:ascii="宋体" w:hAnsi="宋体" w:cs="宋体"/>
          <w:bCs/>
          <w:sz w:val="21"/>
          <w:szCs w:val="21"/>
          <w:highlight w:val="none"/>
        </w:rPr>
        <w:t xml:space="preserve">（提供《中小企业声明函》或《残疾人福利性单位声明函》或由省级以上监狱管理局、戒毒管理局（含新疆生产建设兵团）出具的属于监狱企业的证明文件；</w:t>
      </w:r>
      <w:bookmarkStart w:id="10" w:name="OLE_LINK10"/>
      <w:r>
        <w:rPr>
          <w:rFonts w:hint="eastAsia" w:ascii="宋体" w:hAnsi="宋体" w:cs="宋体"/>
          <w:b/>
          <w:sz w:val="21"/>
          <w:szCs w:val="21"/>
          <w:highlight w:val="none"/>
          <w:u w:val="single"/>
        </w:rPr>
        <w:t xml:space="preserve">本项目专门面向中小企业采购，不再执行价格评审优惠的扶持政策</w:t>
      </w:r>
      <w:bookmarkEnd w:id="10"/>
      <w:r>
        <w:rPr>
          <w:rFonts w:hint="eastAsia" w:ascii="宋体" w:hAnsi="宋体" w:cs="宋体"/>
          <w:bCs/>
          <w:sz w:val="21"/>
          <w:szCs w:val="21"/>
          <w:highlight w:val="none"/>
        </w:rPr>
        <w:t xml:space="preserve">）。</w:t>
      </w:r>
      <w:r/>
    </w:p>
    <w:p>
      <w:pPr>
        <w:ind w:firstLine="420"/>
        <w:spacing w:line="400" w:lineRule="exact"/>
        <w:rPr>
          <w:sz w:val="21"/>
          <w:szCs w:val="21"/>
          <w:highlight w:val="none"/>
          <w:lang w:val="zh-CN"/>
        </w:rPr>
      </w:pPr>
      <w:r>
        <w:rPr>
          <w:rFonts w:ascii="宋体" w:hAnsi="宋体"/>
          <w:sz w:val="21"/>
          <w:szCs w:val="21"/>
          <w:highlight w:val="none"/>
          <w:lang w:val="zh-CN"/>
        </w:rPr>
        <w:t xml:space="preserve">13.</w:t>
      </w:r>
      <w:r>
        <w:rPr>
          <w:rFonts w:hint="eastAsia" w:ascii="宋体" w:hAnsi="宋体"/>
          <w:sz w:val="21"/>
          <w:szCs w:val="21"/>
          <w:highlight w:val="none"/>
        </w:rPr>
        <w:t xml:space="preserve">8</w:t>
      </w:r>
      <w:r>
        <w:rPr>
          <w:rFonts w:ascii="宋体" w:hAnsi="宋体"/>
          <w:sz w:val="21"/>
          <w:szCs w:val="21"/>
          <w:highlight w:val="none"/>
          <w:lang w:val="zh-CN"/>
        </w:rPr>
        <w:t xml:space="preserve">投标文件由13.1</w:t>
      </w:r>
      <w:r>
        <w:rPr>
          <w:rFonts w:hint="eastAsia" w:ascii="宋体" w:hAnsi="宋体"/>
          <w:sz w:val="21"/>
          <w:szCs w:val="21"/>
          <w:highlight w:val="none"/>
        </w:rPr>
        <w:t xml:space="preserve">至</w:t>
      </w:r>
      <w:r>
        <w:rPr>
          <w:rFonts w:ascii="宋体" w:hAnsi="宋体"/>
          <w:sz w:val="21"/>
          <w:szCs w:val="21"/>
          <w:highlight w:val="none"/>
          <w:lang w:val="zh-CN"/>
        </w:rPr>
        <w:t xml:space="preserve">13.</w:t>
      </w:r>
      <w:r>
        <w:rPr>
          <w:rFonts w:hint="eastAsia" w:ascii="宋体" w:hAnsi="宋体"/>
          <w:sz w:val="21"/>
          <w:szCs w:val="21"/>
          <w:highlight w:val="none"/>
        </w:rPr>
        <w:t xml:space="preserve">7</w:t>
      </w:r>
      <w:r>
        <w:rPr>
          <w:rFonts w:ascii="宋体" w:hAnsi="宋体"/>
          <w:sz w:val="21"/>
          <w:szCs w:val="21"/>
          <w:highlight w:val="none"/>
          <w:lang w:val="zh-CN"/>
        </w:rPr>
        <w:t xml:space="preserve">款规定的内容共同组成。</w:t>
      </w:r>
      <w:r/>
    </w:p>
    <w:p>
      <w:pPr>
        <w:ind w:right="-161" w:firstLine="420"/>
        <w:spacing w:line="400" w:lineRule="exact"/>
        <w:rPr>
          <w:rFonts w:ascii="宋体" w:hAnsi="宋体"/>
          <w:b/>
          <w:bCs/>
          <w:sz w:val="21"/>
          <w:szCs w:val="21"/>
          <w:highlight w:val="none"/>
        </w:rPr>
      </w:pPr>
      <w:r>
        <w:rPr>
          <w:rFonts w:hint="eastAsia"/>
          <w:b/>
          <w:bCs/>
          <w:sz w:val="21"/>
          <w:szCs w:val="21"/>
          <w:highlight w:val="none"/>
          <w:lang w:val="zh-CN"/>
        </w:rPr>
        <w:t xml:space="preserve">注：开评标过程中如有问题采购代理机构工作人员会及时通过《投标供应商确认函》留存的手机号与供应商联系。请供应商确保该手机号通讯畅通，否则导致的不利后果由供应商自行承担。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400" w:lineRule="exact"/>
        <w:rPr>
          <w:rFonts w:ascii="宋体" w:hAnsi="宋体"/>
          <w:b/>
          <w:bCs/>
          <w:sz w:val="21"/>
          <w:szCs w:val="21"/>
          <w:highlight w:val="none"/>
        </w:rPr>
      </w:pPr>
      <w:r>
        <w:rPr>
          <w:rFonts w:ascii="宋体" w:hAnsi="宋体"/>
          <w:b/>
          <w:bCs/>
          <w:sz w:val="21"/>
          <w:szCs w:val="21"/>
          <w:highlight w:val="none"/>
        </w:rPr>
        <w:t xml:space="preserve">14、</w:t>
      </w:r>
      <w:r>
        <w:rPr>
          <w:rFonts w:hint="eastAsia" w:ascii="宋体" w:hAnsi="宋体"/>
          <w:b/>
          <w:bCs/>
          <w:sz w:val="21"/>
          <w:szCs w:val="21"/>
          <w:highlight w:val="none"/>
        </w:rPr>
        <w:t xml:space="preserve">电子</w:t>
      </w:r>
      <w:r>
        <w:rPr>
          <w:rFonts w:ascii="宋体" w:hAnsi="宋体"/>
          <w:b/>
          <w:bCs/>
          <w:sz w:val="21"/>
          <w:szCs w:val="21"/>
          <w:highlight w:val="none"/>
        </w:rPr>
        <w:t xml:space="preserve">投标文件编制要求</w:t>
      </w:r>
      <w:r/>
    </w:p>
    <w:p>
      <w:pPr>
        <w:ind w:firstLine="422"/>
        <w:spacing w:line="360" w:lineRule="auto"/>
        <w:rPr>
          <w:rFonts w:ascii="宋体" w:hAnsi="宋体"/>
          <w:sz w:val="21"/>
          <w:szCs w:val="21"/>
          <w:highlight w:val="none"/>
        </w:rPr>
      </w:pPr>
      <w:r>
        <w:rPr>
          <w:rFonts w:ascii="宋体" w:hAnsi="宋体"/>
          <w:sz w:val="21"/>
          <w:szCs w:val="21"/>
          <w:highlight w:val="none"/>
        </w:rPr>
        <w:t xml:space="preserve">14.1</w:t>
      </w:r>
      <w:r>
        <w:rPr>
          <w:rFonts w:hint="eastAsia" w:ascii="宋体" w:hAnsi="宋体"/>
          <w:sz w:val="21"/>
          <w:szCs w:val="21"/>
          <w:highlight w:val="none"/>
        </w:rPr>
        <w:t xml:space="preserve">电子</w:t>
      </w:r>
      <w:r>
        <w:rPr>
          <w:rFonts w:ascii="宋体" w:hAnsi="宋体"/>
          <w:sz w:val="21"/>
          <w:szCs w:val="21"/>
          <w:highlight w:val="none"/>
        </w:rPr>
        <w:t xml:space="preserve">投标文件按上述13.1-13.</w:t>
      </w:r>
      <w:r>
        <w:rPr>
          <w:rFonts w:hint="eastAsia" w:ascii="宋体" w:hAnsi="宋体"/>
          <w:sz w:val="21"/>
          <w:szCs w:val="21"/>
          <w:highlight w:val="none"/>
        </w:rPr>
        <w:t xml:space="preserve">7</w:t>
      </w:r>
      <w:r>
        <w:rPr>
          <w:rFonts w:ascii="宋体" w:hAnsi="宋体"/>
          <w:sz w:val="21"/>
          <w:szCs w:val="21"/>
          <w:highlight w:val="none"/>
        </w:rPr>
        <w:t xml:space="preserve">统一顺序、统一格式编写</w:t>
      </w:r>
      <w:r>
        <w:rPr>
          <w:rFonts w:hint="eastAsia" w:ascii="宋体" w:hAnsi="宋体"/>
          <w:sz w:val="21"/>
          <w:szCs w:val="21"/>
          <w:highlight w:val="none"/>
        </w:rPr>
        <w:t xml:space="preserve">，</w:t>
      </w:r>
      <w:r>
        <w:rPr>
          <w:rFonts w:ascii="宋体" w:hAnsi="宋体"/>
          <w:sz w:val="21"/>
          <w:szCs w:val="21"/>
          <w:highlight w:val="none"/>
        </w:rPr>
        <w:t xml:space="preserve">并在首页编制“投标文件目录”。</w:t>
      </w:r>
      <w:r/>
    </w:p>
    <w:p>
      <w:pPr>
        <w:ind w:firstLine="422"/>
        <w:spacing w:line="360" w:lineRule="auto"/>
        <w:rPr>
          <w:rFonts w:ascii="宋体" w:hAnsi="宋体"/>
          <w:sz w:val="21"/>
          <w:szCs w:val="21"/>
          <w:highlight w:val="none"/>
        </w:rPr>
      </w:pPr>
      <w:r>
        <w:rPr>
          <w:rFonts w:hint="eastAsia" w:ascii="宋体" w:hAnsi="宋体"/>
          <w:sz w:val="21"/>
          <w:szCs w:val="21"/>
          <w:highlight w:val="none"/>
        </w:rPr>
        <w:t xml:space="preserve">14.2电子投标文件制作</w:t>
      </w:r>
      <w:r/>
    </w:p>
    <w:p>
      <w:pPr>
        <w:ind w:firstLine="422"/>
        <w:spacing w:line="360" w:lineRule="auto"/>
        <w:rPr>
          <w:rFonts w:ascii="宋体" w:hAnsi="宋体"/>
          <w:sz w:val="21"/>
          <w:szCs w:val="21"/>
          <w:highlight w:val="none"/>
        </w:rPr>
      </w:pPr>
      <w:r>
        <w:rPr>
          <w:rFonts w:hint="eastAsia" w:ascii="宋体" w:hAnsi="宋体"/>
          <w:sz w:val="21"/>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sz w:val="21"/>
          <w:szCs w:val="21"/>
          <w:highlight w:val="none"/>
        </w:rPr>
      </w:pPr>
      <w:r>
        <w:rPr>
          <w:rFonts w:hint="eastAsia" w:ascii="宋体" w:hAnsi="宋体"/>
          <w:sz w:val="21"/>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sz w:val="21"/>
          <w:szCs w:val="21"/>
          <w:highlight w:val="none"/>
        </w:rPr>
      </w:pPr>
      <w:r>
        <w:rPr>
          <w:rFonts w:hint="eastAsia" w:ascii="宋体" w:hAnsi="宋体"/>
          <w:sz w:val="21"/>
          <w:szCs w:val="21"/>
          <w:highlight w:val="none"/>
        </w:rPr>
        <w:t xml:space="preserve">（3）导出制作完成的投标文件，上传至苏采云系统。</w:t>
      </w:r>
      <w:r/>
    </w:p>
    <w:p>
      <w:pPr>
        <w:ind w:firstLine="422"/>
        <w:spacing w:line="360" w:lineRule="auto"/>
        <w:rPr>
          <w:rFonts w:ascii="宋体" w:hAnsi="宋体"/>
          <w:sz w:val="21"/>
          <w:szCs w:val="21"/>
          <w:highlight w:val="none"/>
          <w:u w:val="single"/>
        </w:rPr>
      </w:pPr>
      <w:r>
        <w:rPr>
          <w:rFonts w:hint="eastAsia" w:ascii="宋体" w:hAnsi="宋体"/>
          <w:sz w:val="21"/>
          <w:szCs w:val="21"/>
          <w:highlight w:val="none"/>
          <w:u w:val="single"/>
        </w:rPr>
        <w:t xml:space="preserve">注：具体投标文件编制教程查看苏采云系统中的客户端使用说明和供应商《操作手册》。</w:t>
      </w:r>
      <w:r>
        <w:rPr>
          <w:rFonts w:ascii="宋体" w:hAnsi="宋体"/>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7.0pt;height:56.1pt;mso-wrap-distance-left:0.0pt;mso-wrap-distance-top:0.0pt;mso-wrap-distance-right:0.0pt;mso-wrap-distance-bottom:0.0pt;" filled="f" stroked="f">
            <v:path textboxrect="0,0,0,0"/>
            <v:imagedata r:id="rId17" o:title=""/>
          </v:shape>
          <o:OLEObject DrawAspect="Icon" r:id="rId18" ObjectID="_1525042" ProgID="Package" ShapeID="_x0000_i2" Type="Embed"/>
        </w:object>
      </w:r>
      <w:r/>
    </w:p>
    <w:p>
      <w:pPr>
        <w:ind w:firstLine="422"/>
        <w:spacing w:line="360" w:lineRule="auto"/>
        <w:rPr>
          <w:rFonts w:ascii="宋体" w:hAnsi="宋体"/>
          <w:sz w:val="21"/>
          <w:szCs w:val="21"/>
          <w:highlight w:val="none"/>
        </w:rPr>
      </w:pPr>
      <w:r>
        <w:rPr>
          <w:rFonts w:hint="eastAsia" w:ascii="宋体" w:hAnsi="宋体"/>
          <w:sz w:val="21"/>
          <w:szCs w:val="21"/>
          <w:highlight w:val="none"/>
        </w:rPr>
        <w:t xml:space="preserve">14.3电子投标文件中的资料应按采购文件的要求加盖投标人的电子签章或公章。</w:t>
      </w:r>
      <w:r/>
    </w:p>
    <w:p>
      <w:pPr>
        <w:ind w:firstLine="422"/>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w:t>
      </w:r>
      <w:r>
        <w:rPr>
          <w:rFonts w:hint="eastAsia" w:ascii="宋体" w:hAnsi="宋体"/>
          <w:sz w:val="21"/>
          <w:szCs w:val="21"/>
          <w:highlight w:val="none"/>
        </w:rPr>
        <w:t xml:space="preserve">4未按照要求编制电子投标文件，未按照要求在电子投标文件上加盖电子签章的，均视为无效投标。</w:t>
      </w:r>
      <w:r/>
    </w:p>
    <w:p>
      <w:pPr>
        <w:ind w:firstLine="422"/>
        <w:spacing w:line="360" w:lineRule="auto"/>
        <w:rPr>
          <w:rFonts w:ascii="宋体" w:hAnsi="宋体"/>
          <w:sz w:val="21"/>
          <w:szCs w:val="21"/>
          <w:highlight w:val="none"/>
        </w:rPr>
      </w:pPr>
      <w:r>
        <w:rPr>
          <w:rFonts w:ascii="宋体" w:hAnsi="宋体"/>
          <w:sz w:val="21"/>
          <w:szCs w:val="21"/>
          <w:highlight w:val="none"/>
        </w:rPr>
        <w:t xml:space="preserve">14.</w:t>
      </w:r>
      <w:r>
        <w:rPr>
          <w:rFonts w:hint="eastAsia" w:ascii="宋体" w:hAnsi="宋体"/>
          <w:sz w:val="21"/>
          <w:szCs w:val="21"/>
          <w:highlight w:val="none"/>
        </w:rPr>
        <w:t xml:space="preserve">5</w:t>
      </w:r>
      <w:r>
        <w:rPr>
          <w:rFonts w:ascii="宋体" w:hAnsi="宋体"/>
          <w:sz w:val="21"/>
          <w:szCs w:val="21"/>
          <w:highlight w:val="none"/>
        </w:rPr>
        <w:t xml:space="preserve">投标报价（编制）要求的说明</w:t>
      </w:r>
      <w:r/>
    </w:p>
    <w:p>
      <w:pPr>
        <w:ind w:firstLine="422"/>
        <w:spacing w:line="360" w:lineRule="auto"/>
        <w:rPr>
          <w:rFonts w:ascii="宋体" w:hAnsi="宋体"/>
          <w:sz w:val="21"/>
          <w:szCs w:val="21"/>
          <w:highlight w:val="none"/>
        </w:rPr>
      </w:pPr>
      <w:r>
        <w:rPr>
          <w:rFonts w:ascii="宋体" w:hAnsi="宋体"/>
          <w:sz w:val="21"/>
          <w:szCs w:val="21"/>
          <w:highlight w:val="none"/>
        </w:rPr>
        <w:t xml:space="preserve">14.</w:t>
      </w:r>
      <w:r>
        <w:rPr>
          <w:rFonts w:hint="eastAsia" w:ascii="宋体" w:hAnsi="宋体"/>
          <w:sz w:val="21"/>
          <w:szCs w:val="21"/>
          <w:highlight w:val="none"/>
        </w:rPr>
        <w:t xml:space="preserve">5</w:t>
      </w:r>
      <w:r>
        <w:rPr>
          <w:rFonts w:ascii="宋体" w:hAnsi="宋体"/>
          <w:sz w:val="21"/>
          <w:szCs w:val="21"/>
          <w:highlight w:val="none"/>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 w:val="21"/>
          <w:szCs w:val="21"/>
          <w:highlight w:val="none"/>
        </w:rPr>
      </w:pPr>
      <w:r>
        <w:rPr>
          <w:rFonts w:ascii="宋体" w:hAnsi="宋体"/>
          <w:sz w:val="21"/>
          <w:szCs w:val="21"/>
          <w:highlight w:val="none"/>
        </w:rPr>
        <w:t xml:space="preserve">14.</w:t>
      </w:r>
      <w:r>
        <w:rPr>
          <w:rFonts w:hint="eastAsia" w:ascii="宋体" w:hAnsi="宋体"/>
          <w:sz w:val="21"/>
          <w:szCs w:val="21"/>
          <w:highlight w:val="none"/>
        </w:rPr>
        <w:t xml:space="preserve">5</w:t>
      </w:r>
      <w:r>
        <w:rPr>
          <w:rFonts w:ascii="宋体" w:hAnsi="宋体"/>
          <w:sz w:val="21"/>
          <w:szCs w:val="21"/>
          <w:highlight w:val="none"/>
        </w:rPr>
        <w:t xml:space="preserve">.2投标人应按《投标报价表》中的全部货物和服务计算单价和总价。《投标报价表》中的每一单项均应计算并填写单价和总价，并由法定代表人或代理人签</w:t>
      </w:r>
      <w:r>
        <w:rPr>
          <w:rFonts w:hint="eastAsia" w:ascii="宋体" w:hAnsi="宋体"/>
          <w:sz w:val="21"/>
          <w:szCs w:val="21"/>
          <w:highlight w:val="none"/>
        </w:rPr>
        <w:t xml:space="preserve">章</w:t>
      </w:r>
      <w:r>
        <w:rPr>
          <w:rFonts w:ascii="宋体" w:hAnsi="宋体"/>
          <w:sz w:val="21"/>
          <w:szCs w:val="21"/>
          <w:highlight w:val="none"/>
        </w:rPr>
        <w:t xml:space="preserve">。</w:t>
      </w:r>
      <w:r/>
    </w:p>
    <w:p>
      <w:pPr>
        <w:ind w:firstLine="422"/>
        <w:spacing w:line="360" w:lineRule="auto"/>
        <w:rPr>
          <w:rFonts w:ascii="宋体" w:hAnsi="宋体"/>
          <w:sz w:val="21"/>
          <w:szCs w:val="21"/>
          <w:highlight w:val="none"/>
        </w:rPr>
      </w:pPr>
      <w:r>
        <w:rPr>
          <w:rFonts w:ascii="宋体" w:hAnsi="宋体"/>
          <w:sz w:val="21"/>
          <w:szCs w:val="21"/>
          <w:highlight w:val="none"/>
        </w:rPr>
        <w:t xml:space="preserve">14.</w:t>
      </w:r>
      <w:r>
        <w:rPr>
          <w:rFonts w:hint="eastAsia" w:ascii="宋体" w:hAnsi="宋体"/>
          <w:sz w:val="21"/>
          <w:szCs w:val="21"/>
          <w:highlight w:val="none"/>
        </w:rPr>
        <w:t xml:space="preserve">5</w:t>
      </w:r>
      <w:r>
        <w:rPr>
          <w:rFonts w:ascii="宋体" w:hAnsi="宋体"/>
          <w:sz w:val="21"/>
          <w:szCs w:val="21"/>
          <w:highlight w:val="none"/>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 w:val="21"/>
          <w:szCs w:val="21"/>
          <w:highlight w:val="none"/>
        </w:rPr>
      </w:pPr>
      <w:r>
        <w:rPr>
          <w:rFonts w:ascii="宋体" w:hAnsi="宋体"/>
          <w:sz w:val="21"/>
          <w:szCs w:val="21"/>
          <w:highlight w:val="none"/>
        </w:rPr>
        <w:t xml:space="preserve">14.</w:t>
      </w:r>
      <w:r>
        <w:rPr>
          <w:rFonts w:hint="eastAsia" w:ascii="宋体" w:hAnsi="宋体"/>
          <w:sz w:val="21"/>
          <w:szCs w:val="21"/>
          <w:highlight w:val="none"/>
        </w:rPr>
        <w:t xml:space="preserve">5</w:t>
      </w:r>
      <w:r>
        <w:rPr>
          <w:rFonts w:ascii="宋体" w:hAnsi="宋体"/>
          <w:sz w:val="21"/>
          <w:szCs w:val="21"/>
          <w:highlight w:val="none"/>
        </w:rPr>
        <w:t xml:space="preserve">.4一项投标内容只允许一个报价，采购代理机构不接受任何有选择性的投标报价。</w:t>
      </w:r>
      <w:r/>
    </w:p>
    <w:p>
      <w:pPr>
        <w:ind w:firstLine="422"/>
        <w:spacing w:line="360" w:lineRule="auto"/>
        <w:rPr>
          <w:rFonts w:ascii="宋体" w:hAnsi="宋体"/>
          <w:sz w:val="21"/>
          <w:szCs w:val="21"/>
          <w:highlight w:val="none"/>
        </w:rPr>
      </w:pPr>
      <w:r>
        <w:rPr>
          <w:rFonts w:ascii="宋体" w:hAnsi="宋体"/>
          <w:sz w:val="21"/>
          <w:szCs w:val="21"/>
          <w:highlight w:val="none"/>
        </w:rPr>
        <w:t xml:space="preserve">14.</w:t>
      </w:r>
      <w:r>
        <w:rPr>
          <w:rFonts w:hint="eastAsia" w:ascii="宋体" w:hAnsi="宋体"/>
          <w:sz w:val="21"/>
          <w:szCs w:val="21"/>
          <w:highlight w:val="none"/>
        </w:rPr>
        <w:t xml:space="preserve">5</w:t>
      </w:r>
      <w:r>
        <w:rPr>
          <w:rFonts w:ascii="宋体" w:hAnsi="宋体"/>
          <w:sz w:val="21"/>
          <w:szCs w:val="21"/>
          <w:highlight w:val="none"/>
        </w:rPr>
        <w:t xml:space="preserve">.5投标文件报价中的单价和总价全部采用人民币表示，除非合同的特殊条款另有规定。</w:t>
      </w:r>
      <w:r/>
    </w:p>
    <w:p>
      <w:pPr>
        <w:ind w:firstLine="422"/>
        <w:spacing w:line="360" w:lineRule="auto"/>
        <w:rPr>
          <w:rFonts w:ascii="宋体" w:hAnsi="宋体"/>
          <w:sz w:val="21"/>
          <w:szCs w:val="21"/>
          <w:highlight w:val="none"/>
        </w:rPr>
      </w:pPr>
      <w:r>
        <w:rPr>
          <w:rFonts w:ascii="宋体" w:hAnsi="宋体"/>
          <w:sz w:val="21"/>
          <w:szCs w:val="21"/>
          <w:highlight w:val="none"/>
        </w:rPr>
        <w:t xml:space="preserve">14.</w:t>
      </w:r>
      <w:r>
        <w:rPr>
          <w:rFonts w:hint="eastAsia" w:ascii="宋体" w:hAnsi="宋体"/>
          <w:sz w:val="21"/>
          <w:szCs w:val="21"/>
          <w:highlight w:val="none"/>
        </w:rPr>
        <w:t xml:space="preserve">5</w:t>
      </w:r>
      <w:r>
        <w:rPr>
          <w:rFonts w:ascii="宋体" w:hAnsi="宋体"/>
          <w:sz w:val="21"/>
          <w:szCs w:val="21"/>
          <w:highlight w:val="none"/>
        </w:rPr>
        <w:t xml:space="preserve">.6最低的投标报价或最高的折扣比例是中标的重要条件，但不是中标的唯一条件。</w:t>
      </w:r>
      <w:r/>
    </w:p>
    <w:p>
      <w:pPr>
        <w:ind w:firstLine="422"/>
        <w:spacing w:line="360" w:lineRule="auto"/>
        <w:rPr>
          <w:rFonts w:ascii="宋体" w:hAnsi="宋体"/>
          <w:b/>
          <w:bCs/>
          <w:sz w:val="21"/>
          <w:szCs w:val="21"/>
          <w:highlight w:val="none"/>
          <w:lang w:val="zh-CN"/>
        </w:rPr>
      </w:pPr>
      <w:r>
        <w:rPr>
          <w:rFonts w:ascii="宋体" w:hAnsi="宋体"/>
          <w:b/>
          <w:bCs/>
          <w:sz w:val="21"/>
          <w:szCs w:val="21"/>
          <w:highlight w:val="none"/>
          <w:lang w:val="zh-CN"/>
        </w:rPr>
        <w:t xml:space="preserve">15、</w:t>
      </w:r>
      <w:r>
        <w:rPr>
          <w:rFonts w:hint="eastAsia" w:ascii="宋体" w:hAnsi="宋体"/>
          <w:b/>
          <w:bCs/>
          <w:sz w:val="21"/>
          <w:szCs w:val="21"/>
          <w:highlight w:val="none"/>
          <w:lang w:val="zh-CN"/>
        </w:rPr>
        <w:t xml:space="preserve">电子</w:t>
      </w:r>
      <w:r>
        <w:rPr>
          <w:rFonts w:ascii="宋体" w:hAnsi="宋体"/>
          <w:b/>
          <w:bCs/>
          <w:sz w:val="21"/>
          <w:szCs w:val="21"/>
          <w:highlight w:val="none"/>
          <w:lang w:val="zh-CN"/>
        </w:rPr>
        <w:t xml:space="preserve">投标文件的签署</w:t>
      </w:r>
      <w:r/>
    </w:p>
    <w:p>
      <w:pPr>
        <w:ind w:firstLine="420"/>
        <w:spacing w:line="360" w:lineRule="auto"/>
        <w:rPr>
          <w:rFonts w:ascii="宋体" w:hAnsi="宋体"/>
          <w:sz w:val="21"/>
          <w:szCs w:val="21"/>
          <w:highlight w:val="none"/>
          <w:lang w:val="zh-CN"/>
        </w:rPr>
      </w:pPr>
      <w:r>
        <w:rPr>
          <w:rFonts w:ascii="宋体" w:hAnsi="宋体"/>
          <w:sz w:val="21"/>
          <w:szCs w:val="21"/>
          <w:highlight w:val="none"/>
          <w:lang w:val="zh-CN"/>
        </w:rPr>
        <w:t xml:space="preserve">15.1投标人应按采购文件的规定，编制</w:t>
      </w:r>
      <w:r>
        <w:rPr>
          <w:rFonts w:hint="eastAsia" w:ascii="宋体" w:hAnsi="宋体"/>
          <w:sz w:val="21"/>
          <w:szCs w:val="21"/>
          <w:highlight w:val="none"/>
          <w:lang w:val="zh-CN"/>
        </w:rPr>
        <w:t xml:space="preserve">电子投标文件并上传系统。</w:t>
      </w:r>
      <w:r/>
    </w:p>
    <w:p>
      <w:pPr>
        <w:ind w:firstLine="422"/>
        <w:spacing w:line="360" w:lineRule="auto"/>
        <w:rPr>
          <w:rFonts w:ascii="宋体" w:hAnsi="宋体"/>
          <w:sz w:val="21"/>
          <w:szCs w:val="21"/>
          <w:highlight w:val="none"/>
        </w:rPr>
      </w:pPr>
      <w:r>
        <w:rPr>
          <w:rFonts w:ascii="宋体" w:hAnsi="宋体"/>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sz w:val="21"/>
          <w:szCs w:val="21"/>
          <w:highlight w:val="none"/>
          <w:lang w:val="zh-CN"/>
        </w:rPr>
        <w:t xml:space="preserve">电子签</w:t>
      </w:r>
      <w:r>
        <w:rPr>
          <w:rFonts w:ascii="宋体" w:hAnsi="宋体"/>
          <w:sz w:val="21"/>
          <w:szCs w:val="21"/>
          <w:highlight w:val="none"/>
          <w:lang w:val="zh-CN"/>
        </w:rPr>
        <w:t xml:space="preserve">章或签名，若未按上述要求签署的</w:t>
      </w:r>
      <w:r>
        <w:rPr>
          <w:rFonts w:hint="eastAsia" w:ascii="宋体" w:hAnsi="宋体"/>
          <w:sz w:val="21"/>
          <w:szCs w:val="21"/>
          <w:highlight w:val="none"/>
          <w:lang w:val="zh-CN"/>
        </w:rPr>
        <w:t xml:space="preserve">电子</w:t>
      </w:r>
      <w:r>
        <w:rPr>
          <w:rFonts w:ascii="宋体" w:hAnsi="宋体"/>
          <w:sz w:val="21"/>
          <w:szCs w:val="21"/>
          <w:highlight w:val="none"/>
          <w:lang w:val="zh-CN"/>
        </w:rPr>
        <w:t xml:space="preserve">投标文件</w:t>
      </w:r>
      <w:r>
        <w:rPr>
          <w:rFonts w:hint="eastAsia" w:ascii="宋体" w:hAnsi="宋体"/>
          <w:sz w:val="21"/>
          <w:szCs w:val="21"/>
          <w:highlight w:val="none"/>
          <w:lang w:val="zh-CN"/>
        </w:rPr>
        <w:t xml:space="preserve">为无效投标</w:t>
      </w:r>
      <w:r>
        <w:rPr>
          <w:rFonts w:ascii="宋体" w:hAnsi="宋体"/>
          <w:sz w:val="21"/>
          <w:szCs w:val="21"/>
          <w:highlight w:val="none"/>
          <w:lang w:val="zh-CN"/>
        </w:rPr>
        <w:t xml:space="preserve">。</w:t>
      </w:r>
      <w:r/>
    </w:p>
    <w:p>
      <w:pPr>
        <w:ind w:firstLine="422"/>
        <w:spacing w:line="360" w:lineRule="auto"/>
        <w:rPr>
          <w:rFonts w:ascii="宋体" w:hAnsi="宋体"/>
          <w:sz w:val="21"/>
          <w:szCs w:val="21"/>
          <w:highlight w:val="none"/>
          <w:lang w:val="zh-CN"/>
        </w:rPr>
      </w:pPr>
      <w:r>
        <w:rPr>
          <w:rFonts w:ascii="宋体" w:hAnsi="宋体"/>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 w:val="21"/>
          <w:szCs w:val="21"/>
          <w:highlight w:val="none"/>
        </w:rPr>
      </w:pPr>
      <w:r>
        <w:rPr>
          <w:rFonts w:ascii="宋体" w:hAnsi="宋体"/>
          <w:b/>
          <w:bCs/>
          <w:sz w:val="21"/>
          <w:szCs w:val="21"/>
          <w:highlight w:val="none"/>
          <w:lang w:val="zh-CN"/>
        </w:rPr>
        <w:t xml:space="preserve">16、投标保证金</w:t>
      </w:r>
      <w:r/>
    </w:p>
    <w:p>
      <w:pPr>
        <w:ind w:firstLine="420"/>
        <w:spacing w:line="360" w:lineRule="auto"/>
        <w:rPr>
          <w:rFonts w:ascii="宋体" w:hAnsi="宋体"/>
          <w:b/>
          <w:bCs/>
          <w:sz w:val="21"/>
          <w:szCs w:val="21"/>
          <w:highlight w:val="none"/>
        </w:rPr>
      </w:pPr>
      <w:r>
        <w:rPr>
          <w:rFonts w:hint="eastAsia" w:ascii="宋体" w:hAnsi="宋体"/>
          <w:b/>
          <w:bCs/>
          <w:sz w:val="21"/>
          <w:szCs w:val="21"/>
          <w:highlight w:val="none"/>
          <w:lang w:val="zh-CN"/>
        </w:rPr>
        <w:t xml:space="preserve">无</w:t>
      </w:r>
      <w:r>
        <w:rPr>
          <w:rFonts w:ascii="宋体" w:hAnsi="宋体"/>
          <w:b/>
          <w:bCs/>
          <w:sz w:val="21"/>
          <w:szCs w:val="21"/>
          <w:highlight w:val="none"/>
          <w:lang w:val="zh-CN"/>
        </w:rPr>
        <w:t xml:space="preserve">。</w:t>
      </w:r>
      <w:r>
        <w:rPr>
          <w:rFonts w:hint="eastAsia" w:ascii="宋体" w:hAnsi="宋体"/>
          <w:b/>
          <w:bCs/>
          <w:sz w:val="21"/>
          <w:szCs w:val="21"/>
          <w:highlight w:val="none"/>
          <w:lang w:val="zh-CN"/>
        </w:rPr>
        <w:t xml:space="preserve">但须提供《投标（响应）保证承诺书》（格式见采购文件附件），未提供视为无效响应。</w:t>
      </w:r>
      <w:r/>
    </w:p>
    <w:p>
      <w:pPr>
        <w:ind w:firstLine="422"/>
        <w:spacing w:line="360" w:lineRule="auto"/>
        <w:rPr>
          <w:rFonts w:ascii="宋体" w:hAnsi="宋体"/>
          <w:b/>
          <w:sz w:val="21"/>
          <w:szCs w:val="21"/>
          <w:highlight w:val="none"/>
        </w:rPr>
      </w:pPr>
      <w:r>
        <w:rPr>
          <w:rFonts w:ascii="宋体" w:hAnsi="宋体"/>
          <w:b/>
          <w:bCs/>
          <w:sz w:val="21"/>
          <w:szCs w:val="21"/>
          <w:highlight w:val="none"/>
          <w:lang w:val="zh-CN"/>
        </w:rPr>
        <w:t xml:space="preserve">17、</w:t>
      </w:r>
      <w:r>
        <w:rPr>
          <w:rFonts w:hint="eastAsia" w:ascii="宋体" w:hAnsi="宋体"/>
          <w:b/>
          <w:bCs/>
          <w:sz w:val="21"/>
          <w:szCs w:val="21"/>
          <w:highlight w:val="none"/>
          <w:lang w:val="zh-CN"/>
        </w:rPr>
        <w:t xml:space="preserve">电子</w:t>
      </w:r>
      <w:r>
        <w:rPr>
          <w:rFonts w:ascii="宋体" w:hAnsi="宋体"/>
          <w:b/>
          <w:bCs/>
          <w:sz w:val="21"/>
          <w:szCs w:val="21"/>
          <w:highlight w:val="none"/>
          <w:lang w:val="zh-CN"/>
        </w:rPr>
        <w:t xml:space="preserve">投标文件的有效期</w:t>
      </w:r>
      <w:r/>
    </w:p>
    <w:p>
      <w:pPr>
        <w:ind w:firstLine="420"/>
        <w:spacing w:line="360" w:lineRule="auto"/>
        <w:rPr>
          <w:rFonts w:ascii="宋体" w:hAnsi="宋体"/>
          <w:sz w:val="21"/>
          <w:szCs w:val="21"/>
          <w:highlight w:val="none"/>
        </w:rPr>
      </w:pPr>
      <w:r>
        <w:rPr>
          <w:rFonts w:ascii="宋体" w:hAnsi="宋体"/>
          <w:sz w:val="21"/>
          <w:szCs w:val="21"/>
          <w:highlight w:val="none"/>
          <w:lang w:val="zh-CN"/>
        </w:rPr>
        <w:t xml:space="preserve">17.1自</w:t>
      </w:r>
      <w:r>
        <w:rPr>
          <w:rFonts w:hint="eastAsia" w:ascii="宋体" w:hAnsi="宋体"/>
          <w:sz w:val="21"/>
          <w:szCs w:val="21"/>
          <w:highlight w:val="none"/>
          <w:lang w:val="zh-CN"/>
        </w:rPr>
        <w:t xml:space="preserve">电子投标文件递交截止时间之日</w:t>
      </w:r>
      <w:r>
        <w:rPr>
          <w:rFonts w:ascii="宋体" w:hAnsi="宋体"/>
          <w:sz w:val="21"/>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sz w:val="21"/>
          <w:szCs w:val="21"/>
          <w:highlight w:val="none"/>
        </w:rPr>
      </w:pPr>
      <w:r>
        <w:rPr>
          <w:rFonts w:ascii="宋体" w:hAnsi="宋体"/>
          <w:sz w:val="21"/>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jc w:val="both"/>
        <w:spacing w:line="400" w:lineRule="exact"/>
        <w:widowControl w:val="off"/>
        <w:rPr>
          <w:rFonts w:ascii="宋体" w:hAnsi="宋体"/>
          <w:b/>
          <w:bCs/>
          <w:sz w:val="21"/>
          <w:szCs w:val="21"/>
          <w:highlight w:val="none"/>
        </w:rPr>
      </w:pPr>
      <w:r>
        <w:rPr>
          <w:rFonts w:ascii="宋体" w:hAnsi="宋体"/>
          <w:b/>
          <w:bCs/>
          <w:sz w:val="21"/>
          <w:szCs w:val="21"/>
          <w:highlight w:val="none"/>
          <w:lang w:val="zh-CN"/>
        </w:rPr>
        <w:t xml:space="preserve">五、</w:t>
      </w:r>
      <w:r>
        <w:rPr>
          <w:rFonts w:hint="eastAsia" w:ascii="宋体" w:hAnsi="宋体"/>
          <w:b/>
          <w:bCs/>
          <w:sz w:val="21"/>
          <w:szCs w:val="21"/>
          <w:highlight w:val="none"/>
          <w:lang w:val="zh-CN"/>
        </w:rPr>
        <w:t xml:space="preserve">电子投标文件</w:t>
      </w:r>
      <w:r>
        <w:rPr>
          <w:rFonts w:ascii="宋体" w:hAnsi="宋体"/>
          <w:b/>
          <w:bCs/>
          <w:sz w:val="21"/>
          <w:szCs w:val="21"/>
          <w:highlight w:val="none"/>
          <w:lang w:val="zh-CN"/>
        </w:rPr>
        <w:t xml:space="preserve">的</w:t>
      </w:r>
      <w:r>
        <w:rPr>
          <w:rFonts w:hint="eastAsia" w:ascii="宋体" w:hAnsi="宋体"/>
          <w:b/>
          <w:bCs/>
          <w:sz w:val="21"/>
          <w:szCs w:val="21"/>
          <w:highlight w:val="none"/>
          <w:lang w:val="zh-CN"/>
        </w:rPr>
        <w:t xml:space="preserve">解密</w:t>
      </w:r>
      <w:r/>
    </w:p>
    <w:p>
      <w:pPr>
        <w:ind w:firstLine="420"/>
        <w:spacing w:line="360" w:lineRule="auto"/>
        <w:rPr>
          <w:rFonts w:ascii="宋体" w:hAnsi="宋体"/>
          <w:sz w:val="21"/>
          <w:szCs w:val="21"/>
          <w:highlight w:val="none"/>
        </w:rPr>
      </w:pPr>
      <w:r/>
      <w:bookmarkStart w:id="11" w:name="_Hlk50468759"/>
      <w:r>
        <w:rPr>
          <w:rFonts w:hint="eastAsia" w:ascii="宋体" w:hAnsi="宋体"/>
          <w:sz w:val="21"/>
          <w:szCs w:val="21"/>
          <w:highlight w:val="none"/>
        </w:rPr>
        <w:t xml:space="preserve">1</w:t>
      </w:r>
      <w:r>
        <w:rPr>
          <w:rFonts w:ascii="宋体" w:hAnsi="宋体"/>
          <w:sz w:val="21"/>
          <w:szCs w:val="21"/>
          <w:highlight w:val="none"/>
        </w:rPr>
        <w:t xml:space="preserve">8</w:t>
      </w:r>
      <w:r>
        <w:rPr>
          <w:rFonts w:hint="eastAsia" w:ascii="宋体" w:hAnsi="宋体"/>
          <w:sz w:val="21"/>
          <w:szCs w:val="21"/>
          <w:highlight w:val="none"/>
        </w:rPr>
        <w:t xml:space="preserve">、投标人必须使用数字证书（CA）登录苏采云系统开标大厅，到</w:t>
      </w:r>
      <w:r>
        <w:rPr>
          <w:rFonts w:ascii="宋体" w:hAnsi="宋体"/>
          <w:sz w:val="21"/>
          <w:szCs w:val="21"/>
          <w:highlight w:val="none"/>
        </w:rPr>
        <w:t xml:space="preserve">投标截止时间</w:t>
      </w:r>
      <w:r>
        <w:rPr>
          <w:rFonts w:hint="eastAsia" w:ascii="宋体" w:hAnsi="宋体"/>
          <w:sz w:val="21"/>
          <w:szCs w:val="21"/>
          <w:highlight w:val="none"/>
        </w:rPr>
        <w:t xml:space="preserve">完成电子投标文件解密</w:t>
      </w:r>
      <w:bookmarkEnd w:id="11"/>
      <w:r>
        <w:rPr>
          <w:rFonts w:hint="eastAsia" w:ascii="宋体" w:hAnsi="宋体"/>
          <w:sz w:val="21"/>
          <w:szCs w:val="21"/>
          <w:highlight w:val="none"/>
        </w:rPr>
        <w:t xml:space="preserve">。</w:t>
      </w:r>
      <w:r/>
    </w:p>
    <w:p>
      <w:pPr>
        <w:ind w:firstLine="420"/>
        <w:spacing w:line="360" w:lineRule="auto"/>
        <w:rPr>
          <w:rFonts w:ascii="宋体" w:hAnsi="宋体"/>
          <w:sz w:val="21"/>
          <w:szCs w:val="21"/>
          <w:highlight w:val="none"/>
          <w:u w:val="single"/>
          <w:lang w:val="zh-CN"/>
        </w:rPr>
      </w:pPr>
      <w:r>
        <w:rPr>
          <w:rFonts w:ascii="宋体" w:hAnsi="宋体"/>
          <w:sz w:val="21"/>
          <w:szCs w:val="21"/>
          <w:highlight w:val="none"/>
          <w:u w:val="single"/>
          <w:lang w:val="zh-CN"/>
        </w:rPr>
        <w:t xml:space="preserve">至投标截止时间，</w:t>
      </w:r>
      <w:r>
        <w:rPr>
          <w:rFonts w:hint="eastAsia" w:ascii="宋体" w:hAnsi="宋体"/>
          <w:sz w:val="21"/>
          <w:szCs w:val="21"/>
          <w:highlight w:val="none"/>
          <w:u w:val="single"/>
          <w:lang w:val="zh-CN"/>
        </w:rPr>
        <w:t xml:space="preserve">完成解密的</w:t>
      </w:r>
      <w:r>
        <w:rPr>
          <w:rFonts w:ascii="宋体" w:hAnsi="宋体"/>
          <w:sz w:val="21"/>
          <w:szCs w:val="21"/>
          <w:highlight w:val="none"/>
          <w:u w:val="single"/>
          <w:lang w:val="zh-CN"/>
        </w:rPr>
        <w:t xml:space="preserve">投标人不足3家的，不得开标。</w:t>
      </w:r>
      <w:r/>
    </w:p>
    <w:p>
      <w:pPr>
        <w:spacing w:line="400" w:lineRule="exact"/>
        <w:rPr>
          <w:rFonts w:ascii="宋体" w:hAnsi="宋体"/>
          <w:b/>
          <w:bCs/>
          <w:sz w:val="21"/>
          <w:szCs w:val="21"/>
          <w:highlight w:val="none"/>
        </w:rPr>
      </w:pPr>
      <w:r>
        <w:rPr>
          <w:rFonts w:ascii="宋体" w:hAnsi="宋体"/>
          <w:b/>
          <w:bCs/>
          <w:sz w:val="21"/>
          <w:szCs w:val="21"/>
          <w:highlight w:val="none"/>
          <w:lang w:val="zh-CN"/>
        </w:rPr>
        <w:t xml:space="preserve">六、开标和评标</w:t>
      </w:r>
      <w:r/>
    </w:p>
    <w:p>
      <w:pPr>
        <w:ind w:firstLine="422"/>
        <w:spacing w:line="400" w:lineRule="exact"/>
        <w:rPr>
          <w:rFonts w:ascii="宋体" w:hAnsi="宋体"/>
          <w:b/>
          <w:bCs/>
          <w:sz w:val="21"/>
          <w:szCs w:val="21"/>
          <w:highlight w:val="none"/>
        </w:rPr>
      </w:pPr>
      <w:r>
        <w:rPr>
          <w:rFonts w:ascii="宋体" w:hAnsi="宋体"/>
          <w:b/>
          <w:bCs/>
          <w:sz w:val="21"/>
          <w:szCs w:val="21"/>
          <w:highlight w:val="none"/>
          <w:lang w:val="zh-CN"/>
        </w:rPr>
        <w:t xml:space="preserve">19、投标截止时间</w:t>
      </w:r>
      <w:r/>
    </w:p>
    <w:p>
      <w:pPr>
        <w:ind w:firstLine="420"/>
        <w:jc w:val="both"/>
        <w:spacing w:line="400" w:lineRule="exact"/>
        <w:widowControl w:val="off"/>
        <w:rPr>
          <w:rFonts w:ascii="宋体" w:hAnsi="宋体"/>
          <w:sz w:val="21"/>
          <w:szCs w:val="21"/>
          <w:highlight w:val="none"/>
          <w:lang w:val="zh-CN"/>
        </w:rPr>
      </w:pPr>
      <w:r>
        <w:rPr>
          <w:rFonts w:ascii="宋体" w:hAnsi="宋体"/>
          <w:sz w:val="21"/>
          <w:szCs w:val="21"/>
          <w:highlight w:val="none"/>
          <w:lang w:val="zh-CN"/>
        </w:rPr>
        <w:t xml:space="preserve">19</w:t>
      </w:r>
      <w:r>
        <w:rPr>
          <w:rFonts w:hint="eastAsia" w:ascii="宋体" w:hAnsi="宋体"/>
          <w:sz w:val="21"/>
          <w:szCs w:val="21"/>
          <w:highlight w:val="none"/>
          <w:lang w:val="zh-CN"/>
        </w:rPr>
        <w:t xml:space="preserve">.1 </w:t>
      </w:r>
      <w:r>
        <w:rPr>
          <w:rFonts w:hint="eastAsia" w:ascii="宋体" w:hAnsi="宋体"/>
          <w:sz w:val="21"/>
          <w:szCs w:val="21"/>
          <w:highlight w:val="none"/>
          <w:u w:val="single"/>
          <w:lang w:val="zh-CN"/>
        </w:rPr>
        <w:t xml:space="preserve">投标人上传电子投标文件的时间不得迟于招标公告中规定的投标截止时间</w:t>
      </w:r>
      <w:r>
        <w:rPr>
          <w:rFonts w:hint="eastAsia" w:ascii="宋体" w:hAnsi="宋体"/>
          <w:sz w:val="21"/>
          <w:szCs w:val="21"/>
          <w:highlight w:val="none"/>
          <w:lang w:val="zh-CN"/>
        </w:rPr>
        <w:t xml:space="preserve">。</w:t>
      </w:r>
      <w:r/>
    </w:p>
    <w:p>
      <w:pPr>
        <w:ind w:firstLine="420"/>
        <w:jc w:val="both"/>
        <w:spacing w:line="400" w:lineRule="exact"/>
        <w:widowControl w:val="off"/>
        <w:rPr>
          <w:rFonts w:ascii="宋体" w:hAnsi="宋体"/>
          <w:sz w:val="21"/>
          <w:szCs w:val="21"/>
          <w:highlight w:val="none"/>
          <w:lang w:val="zh-CN"/>
        </w:rPr>
      </w:pPr>
      <w:r>
        <w:rPr>
          <w:rFonts w:hint="eastAsia" w:ascii="宋体" w:hAnsi="宋体"/>
          <w:sz w:val="21"/>
          <w:szCs w:val="21"/>
          <w:highlight w:val="none"/>
          <w:lang w:val="zh-CN"/>
        </w:rPr>
        <w:t xml:space="preserve">投标人应充分考虑到网络环境、网络</w:t>
      </w:r>
      <w:r>
        <w:rPr>
          <w:rFonts w:hint="eastAsia" w:ascii="宋体" w:hAnsi="宋体"/>
          <w:sz w:val="21"/>
          <w:szCs w:val="21"/>
          <w:highlight w:val="none"/>
        </w:rPr>
        <w:t xml:space="preserve">宽带</w:t>
      </w:r>
      <w:r>
        <w:rPr>
          <w:rFonts w:hint="eastAsia" w:ascii="宋体" w:hAnsi="宋体"/>
          <w:sz w:val="21"/>
          <w:szCs w:val="21"/>
          <w:highlight w:val="none"/>
          <w:lang w:val="zh-CN"/>
        </w:rPr>
        <w:t xml:space="preserve">等风险因素，如因投标人自身原因造成的电子投标文件上传不成功的按照无效投标处理。</w:t>
      </w:r>
      <w:r/>
    </w:p>
    <w:p>
      <w:pPr>
        <w:ind w:firstLine="420"/>
        <w:jc w:val="both"/>
        <w:spacing w:line="400" w:lineRule="exact"/>
        <w:widowControl w:val="off"/>
        <w:rPr>
          <w:rFonts w:ascii="宋体" w:hAnsi="宋体"/>
          <w:sz w:val="21"/>
          <w:szCs w:val="21"/>
          <w:highlight w:val="none"/>
          <w:lang w:val="zh-CN"/>
        </w:rPr>
      </w:pPr>
      <w:r>
        <w:rPr>
          <w:rFonts w:ascii="宋体" w:hAnsi="宋体"/>
          <w:sz w:val="21"/>
          <w:szCs w:val="21"/>
          <w:highlight w:val="none"/>
          <w:lang w:val="zh-CN"/>
        </w:rPr>
        <w:t xml:space="preserve">19</w:t>
      </w:r>
      <w:r>
        <w:rPr>
          <w:rFonts w:hint="eastAsia" w:ascii="宋体" w:hAnsi="宋体"/>
          <w:sz w:val="21"/>
          <w:szCs w:val="21"/>
          <w:highlight w:val="none"/>
          <w:lang w:val="zh-CN"/>
        </w:rPr>
        <w:t xml:space="preserve">.2 </w:t>
      </w:r>
      <w:r>
        <w:rPr>
          <w:rFonts w:hint="eastAsia" w:ascii="宋体" w:hAnsi="宋体"/>
          <w:sz w:val="21"/>
          <w:szCs w:val="21"/>
          <w:highlight w:val="none"/>
        </w:rPr>
        <w:t xml:space="preserve">代理机构</w:t>
      </w:r>
      <w:r>
        <w:rPr>
          <w:rFonts w:hint="eastAsia" w:ascii="宋体" w:hAnsi="宋体"/>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jc w:val="both"/>
        <w:spacing w:line="400" w:lineRule="exact"/>
        <w:widowControl w:val="off"/>
        <w:rPr>
          <w:rFonts w:ascii="宋体" w:hAnsi="宋体"/>
          <w:sz w:val="21"/>
          <w:szCs w:val="21"/>
          <w:highlight w:val="none"/>
          <w:lang w:val="zh-CN"/>
        </w:rPr>
      </w:pPr>
      <w:r>
        <w:rPr>
          <w:rFonts w:ascii="宋体" w:hAnsi="宋体"/>
          <w:sz w:val="21"/>
          <w:szCs w:val="21"/>
          <w:highlight w:val="none"/>
          <w:lang w:val="zh-CN"/>
        </w:rPr>
        <w:t xml:space="preserve">19.3至投标截止时间，投标人不足3家的，不得开标。</w:t>
      </w:r>
      <w:r/>
    </w:p>
    <w:p>
      <w:pPr>
        <w:ind w:firstLine="422"/>
        <w:spacing w:line="400" w:lineRule="exact"/>
        <w:rPr>
          <w:rFonts w:ascii="宋体" w:hAnsi="宋体"/>
          <w:b/>
          <w:sz w:val="21"/>
          <w:szCs w:val="21"/>
          <w:highlight w:val="none"/>
        </w:rPr>
      </w:pPr>
      <w:r>
        <w:rPr>
          <w:rFonts w:ascii="宋体" w:hAnsi="宋体"/>
          <w:b/>
          <w:sz w:val="21"/>
          <w:szCs w:val="21"/>
          <w:highlight w:val="none"/>
          <w:lang w:val="zh-CN"/>
        </w:rPr>
        <w:t xml:space="preserve">20、电子投标文件的修改和撤回、</w:t>
      </w:r>
      <w:r>
        <w:rPr>
          <w:rFonts w:ascii="宋体" w:hAnsi="宋体"/>
          <w:b/>
          <w:sz w:val="21"/>
          <w:szCs w:val="21"/>
          <w:highlight w:val="none"/>
        </w:rPr>
        <w:t xml:space="preserve">撤销</w:t>
      </w:r>
      <w:r/>
    </w:p>
    <w:p>
      <w:pPr>
        <w:ind w:firstLine="420"/>
        <w:jc w:val="both"/>
        <w:spacing w:line="400" w:lineRule="exact"/>
        <w:widowControl w:val="off"/>
        <w:rPr>
          <w:rFonts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0</w:t>
      </w:r>
      <w:r>
        <w:rPr>
          <w:rFonts w:hint="eastAsia" w:ascii="宋体" w:hAnsi="宋体"/>
          <w:sz w:val="21"/>
          <w:szCs w:val="21"/>
          <w:highlight w:val="none"/>
          <w:lang w:val="zh-CN"/>
        </w:rPr>
        <w:t xml:space="preserve">.1 投标文件的撤回</w:t>
      </w:r>
      <w:r/>
    </w:p>
    <w:p>
      <w:pPr>
        <w:ind w:firstLine="420"/>
        <w:jc w:val="both"/>
        <w:spacing w:line="400" w:lineRule="exact"/>
        <w:widowControl w:val="off"/>
        <w:rPr>
          <w:rFonts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0</w:t>
      </w:r>
      <w:r>
        <w:rPr>
          <w:rFonts w:hint="eastAsia" w:ascii="宋体" w:hAnsi="宋体"/>
          <w:sz w:val="21"/>
          <w:szCs w:val="21"/>
          <w:highlight w:val="none"/>
          <w:lang w:val="zh-CN"/>
        </w:rPr>
        <w:t xml:space="preserve">.1.1 电子投标文件的撤回</w:t>
      </w:r>
      <w:r/>
    </w:p>
    <w:p>
      <w:pPr>
        <w:ind w:firstLine="420"/>
        <w:jc w:val="both"/>
        <w:spacing w:line="400" w:lineRule="exact"/>
        <w:widowControl w:val="off"/>
        <w:rPr>
          <w:rFonts w:ascii="宋体" w:hAnsi="宋体"/>
          <w:sz w:val="21"/>
          <w:szCs w:val="21"/>
          <w:highlight w:val="none"/>
          <w:lang w:val="zh-CN"/>
        </w:rPr>
      </w:pPr>
      <w:r>
        <w:rPr>
          <w:rFonts w:hint="eastAsia" w:ascii="宋体" w:hAnsi="宋体"/>
          <w:sz w:val="21"/>
          <w:szCs w:val="21"/>
          <w:highlight w:val="none"/>
          <w:lang w:val="zh-CN"/>
        </w:rPr>
        <w:t xml:space="preserve">投标人可在投标截止时间前，撤回其电子投标文件，具体操作方法见《操作手册》。</w:t>
      </w:r>
      <w:r/>
    </w:p>
    <w:p>
      <w:pPr>
        <w:ind w:firstLine="420"/>
        <w:jc w:val="both"/>
        <w:spacing w:line="400" w:lineRule="exact"/>
        <w:widowControl w:val="off"/>
        <w:rPr>
          <w:rFonts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0</w:t>
      </w:r>
      <w:r>
        <w:rPr>
          <w:rFonts w:hint="eastAsia" w:ascii="宋体" w:hAnsi="宋体"/>
          <w:sz w:val="21"/>
          <w:szCs w:val="21"/>
          <w:highlight w:val="none"/>
          <w:lang w:val="zh-CN"/>
        </w:rPr>
        <w:t xml:space="preserve">.1.</w:t>
      </w:r>
      <w:r>
        <w:rPr>
          <w:rFonts w:ascii="宋体" w:hAnsi="宋体"/>
          <w:sz w:val="21"/>
          <w:szCs w:val="21"/>
          <w:highlight w:val="none"/>
          <w:lang w:val="zh-CN"/>
        </w:rPr>
        <w:t xml:space="preserve">2</w:t>
      </w:r>
      <w:r>
        <w:rPr>
          <w:rFonts w:hint="eastAsia" w:ascii="宋体" w:hAnsi="宋体"/>
          <w:sz w:val="21"/>
          <w:szCs w:val="21"/>
          <w:highlight w:val="none"/>
          <w:lang w:val="zh-CN"/>
        </w:rPr>
        <w:t xml:space="preserve"> 投标人撤回电子投标文件，则认为其不再参与本项目投标活动。</w:t>
      </w:r>
      <w:r/>
    </w:p>
    <w:p>
      <w:pPr>
        <w:ind w:firstLine="420"/>
        <w:jc w:val="both"/>
        <w:spacing w:line="400" w:lineRule="exact"/>
        <w:widowControl w:val="off"/>
        <w:rPr>
          <w:rFonts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0</w:t>
      </w:r>
      <w:r>
        <w:rPr>
          <w:rFonts w:hint="eastAsia" w:ascii="宋体" w:hAnsi="宋体"/>
          <w:sz w:val="21"/>
          <w:szCs w:val="21"/>
          <w:highlight w:val="none"/>
          <w:lang w:val="zh-CN"/>
        </w:rPr>
        <w:t xml:space="preserve">.2 投标文件的修改</w:t>
      </w:r>
      <w:r/>
    </w:p>
    <w:p>
      <w:pPr>
        <w:ind w:firstLine="420"/>
        <w:jc w:val="both"/>
        <w:spacing w:line="400" w:lineRule="exact"/>
        <w:widowControl w:val="off"/>
        <w:rPr>
          <w:rFonts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0</w:t>
      </w:r>
      <w:r>
        <w:rPr>
          <w:rFonts w:hint="eastAsia" w:ascii="宋体" w:hAnsi="宋体"/>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0</w:t>
      </w:r>
      <w:r>
        <w:rPr>
          <w:rFonts w:hint="eastAsia" w:ascii="宋体" w:hAnsi="宋体"/>
          <w:sz w:val="21"/>
          <w:szCs w:val="21"/>
          <w:highlight w:val="none"/>
          <w:lang w:val="zh-CN"/>
        </w:rPr>
        <w:t xml:space="preserve">.</w:t>
      </w:r>
      <w:r>
        <w:rPr>
          <w:rFonts w:ascii="宋体" w:hAnsi="宋体"/>
          <w:sz w:val="21"/>
          <w:szCs w:val="21"/>
          <w:highlight w:val="none"/>
          <w:lang w:val="zh-CN"/>
        </w:rPr>
        <w:t xml:space="preserve">2.2</w:t>
      </w:r>
      <w:r>
        <w:rPr>
          <w:rFonts w:hint="eastAsia" w:ascii="宋体" w:hAnsi="宋体"/>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ascii="宋体" w:hAnsi="宋体" w:cs="宋体"/>
          <w:sz w:val="21"/>
          <w:szCs w:val="21"/>
          <w:highlight w:val="none"/>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0</w:t>
      </w:r>
      <w:r>
        <w:rPr>
          <w:rFonts w:hint="eastAsia" w:ascii="宋体" w:hAnsi="宋体"/>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 w:val="21"/>
          <w:szCs w:val="21"/>
          <w:highlight w:val="none"/>
        </w:rPr>
      </w:pPr>
      <w:r>
        <w:rPr>
          <w:rFonts w:ascii="宋体" w:hAnsi="宋体"/>
          <w:b/>
          <w:bCs/>
          <w:sz w:val="21"/>
          <w:szCs w:val="21"/>
          <w:highlight w:val="none"/>
          <w:lang w:val="zh-CN"/>
        </w:rPr>
        <w:t xml:space="preserve">21、开标</w:t>
      </w:r>
      <w:r/>
    </w:p>
    <w:p>
      <w:pPr>
        <w:ind w:firstLine="420"/>
        <w:spacing w:line="40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1</w:t>
      </w:r>
      <w:r>
        <w:rPr>
          <w:rFonts w:hint="eastAsia" w:ascii="宋体" w:hAnsi="宋体"/>
          <w:sz w:val="21"/>
          <w:szCs w:val="21"/>
          <w:highlight w:val="none"/>
          <w:lang w:val="zh-CN"/>
        </w:rPr>
        <w:t xml:space="preserve">.1 </w:t>
      </w:r>
      <w:r>
        <w:rPr>
          <w:rFonts w:hint="eastAsia" w:ascii="宋体" w:hAnsi="宋体"/>
          <w:sz w:val="21"/>
          <w:szCs w:val="21"/>
          <w:highlight w:val="none"/>
        </w:rPr>
        <w:t xml:space="preserve">代理机构工作人员</w:t>
      </w:r>
      <w:r>
        <w:rPr>
          <w:rFonts w:hint="eastAsia" w:ascii="宋体" w:hAnsi="宋体"/>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1</w:t>
      </w:r>
      <w:r>
        <w:rPr>
          <w:rFonts w:hint="eastAsia" w:ascii="宋体" w:hAnsi="宋体"/>
          <w:sz w:val="21"/>
          <w:szCs w:val="21"/>
          <w:highlight w:val="none"/>
          <w:lang w:val="zh-CN"/>
        </w:rPr>
        <w:t xml:space="preserve">.2开标仪式由</w:t>
      </w:r>
      <w:r>
        <w:rPr>
          <w:rFonts w:hint="eastAsia" w:ascii="宋体" w:hAnsi="宋体"/>
          <w:sz w:val="21"/>
          <w:szCs w:val="21"/>
          <w:highlight w:val="none"/>
        </w:rPr>
        <w:t xml:space="preserve">代理机构</w:t>
      </w:r>
      <w:r>
        <w:rPr>
          <w:rFonts w:hint="eastAsia" w:ascii="宋体" w:hAnsi="宋体"/>
          <w:sz w:val="21"/>
          <w:szCs w:val="21"/>
          <w:highlight w:val="none"/>
          <w:lang w:val="zh-CN"/>
        </w:rPr>
        <w:t xml:space="preserve">组织。苏采云系统将自动对项目进行开标，并宣布各投标人名称和投标价格。</w:t>
      </w:r>
      <w:r/>
    </w:p>
    <w:p>
      <w:pPr>
        <w:ind w:firstLine="420"/>
        <w:spacing w:line="40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1</w:t>
      </w:r>
      <w:r>
        <w:rPr>
          <w:rFonts w:hint="eastAsia" w:ascii="宋体" w:hAnsi="宋体"/>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hint="eastAsia" w:ascii="宋体" w:hAnsi="宋体"/>
          <w:sz w:val="21"/>
          <w:szCs w:val="21"/>
          <w:highlight w:val="none"/>
        </w:rPr>
        <w:t xml:space="preserve">1</w:t>
      </w:r>
      <w:r>
        <w:rPr>
          <w:rFonts w:hint="eastAsia" w:ascii="宋体" w:hAnsi="宋体"/>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 w:val="21"/>
          <w:szCs w:val="21"/>
          <w:highlight w:val="none"/>
          <w:lang w:val="zh-CN"/>
        </w:rPr>
      </w:pPr>
      <w:r>
        <w:rPr>
          <w:rFonts w:hint="eastAsia" w:ascii="宋体" w:hAnsi="宋体"/>
          <w:b/>
          <w:bCs/>
          <w:sz w:val="21"/>
          <w:szCs w:val="21"/>
          <w:highlight w:val="none"/>
          <w:lang w:val="zh-CN"/>
        </w:rPr>
        <w:t xml:space="preserve">2</w:t>
      </w:r>
      <w:r>
        <w:rPr>
          <w:rFonts w:ascii="宋体" w:hAnsi="宋体"/>
          <w:b/>
          <w:bCs/>
          <w:sz w:val="21"/>
          <w:szCs w:val="21"/>
          <w:highlight w:val="none"/>
          <w:lang w:val="zh-CN"/>
        </w:rPr>
        <w:t xml:space="preserve">2</w:t>
      </w:r>
      <w:r>
        <w:rPr>
          <w:rFonts w:hint="eastAsia" w:ascii="宋体" w:hAnsi="宋体"/>
          <w:b/>
          <w:bCs/>
          <w:sz w:val="21"/>
          <w:szCs w:val="21"/>
          <w:highlight w:val="none"/>
          <w:lang w:val="zh-CN"/>
        </w:rPr>
        <w:t xml:space="preserve">、投标文件的澄清</w:t>
      </w:r>
      <w:r/>
    </w:p>
    <w:p>
      <w:pPr>
        <w:ind w:firstLine="420"/>
        <w:spacing w:line="400" w:lineRule="exact"/>
        <w:rPr>
          <w:rFonts w:ascii="宋体" w:hAnsi="宋体"/>
          <w:sz w:val="21"/>
          <w:szCs w:val="21"/>
          <w:highlight w:val="none"/>
          <w:lang w:val="zh-CN"/>
        </w:rPr>
      </w:pPr>
      <w:r>
        <w:rPr>
          <w:rFonts w:hint="eastAsia" w:ascii="宋体" w:hAnsi="宋体"/>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 w:val="21"/>
          <w:szCs w:val="21"/>
          <w:highlight w:val="none"/>
          <w:lang w:val="zh-CN"/>
        </w:rPr>
      </w:pPr>
      <w:r>
        <w:rPr>
          <w:rFonts w:hint="eastAsia" w:ascii="宋体" w:hAnsi="宋体"/>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sz w:val="21"/>
          <w:szCs w:val="21"/>
          <w:highlight w:val="none"/>
          <w:lang w:val="zh-CN"/>
        </w:rPr>
      </w:pPr>
      <w:r>
        <w:rPr>
          <w:rFonts w:hint="eastAsia" w:ascii="宋体" w:hAnsi="宋体"/>
          <w:sz w:val="21"/>
          <w:szCs w:val="21"/>
          <w:highlight w:val="none"/>
          <w:lang w:val="zh-CN"/>
        </w:rPr>
        <w:t xml:space="preserve">评标委员会并非对每个投标人都做澄清要求。</w:t>
      </w:r>
      <w:r/>
    </w:p>
    <w:p>
      <w:pPr>
        <w:ind w:firstLine="420"/>
        <w:spacing w:line="40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ascii="宋体" w:hAnsi="宋体"/>
          <w:sz w:val="21"/>
          <w:szCs w:val="21"/>
          <w:highlight w:val="none"/>
          <w:lang w:val="zh-CN"/>
        </w:rPr>
        <w:t xml:space="preserve">2</w:t>
      </w:r>
      <w:r>
        <w:rPr>
          <w:rFonts w:hint="eastAsia" w:ascii="宋体" w:hAnsi="宋体"/>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 w:val="21"/>
          <w:szCs w:val="21"/>
          <w:highlight w:val="none"/>
          <w:lang w:val="zh-CN"/>
        </w:rPr>
      </w:pPr>
      <w:r>
        <w:rPr>
          <w:rFonts w:hint="eastAsia" w:ascii="宋体" w:hAnsi="宋体"/>
          <w:sz w:val="21"/>
          <w:szCs w:val="21"/>
          <w:highlight w:val="none"/>
          <w:lang w:val="zh-CN"/>
        </w:rPr>
        <w:t xml:space="preserve">2</w:t>
      </w:r>
      <w:r>
        <w:rPr>
          <w:rFonts w:ascii="宋体" w:hAnsi="宋体"/>
          <w:sz w:val="21"/>
          <w:szCs w:val="21"/>
          <w:highlight w:val="none"/>
          <w:lang w:val="zh-CN"/>
        </w:rPr>
        <w:t xml:space="preserve">2</w:t>
      </w:r>
      <w:r>
        <w:rPr>
          <w:rFonts w:hint="eastAsia" w:ascii="宋体" w:hAnsi="宋体"/>
          <w:sz w:val="21"/>
          <w:szCs w:val="21"/>
          <w:highlight w:val="none"/>
          <w:lang w:val="zh-CN"/>
        </w:rPr>
        <w:t xml:space="preserve">.3 接到评标委员会澄清、说明和补正要求的投标人如未按规定做出澄清、说明和补正，其风险由投标人自行承担。</w:t>
      </w:r>
      <w:r/>
    </w:p>
    <w:p>
      <w:pPr>
        <w:ind w:firstLine="422"/>
        <w:spacing w:line="400" w:lineRule="exact"/>
        <w:rPr>
          <w:rFonts w:ascii="宋体" w:hAnsi="宋体"/>
          <w:b/>
          <w:sz w:val="21"/>
          <w:szCs w:val="21"/>
          <w:highlight w:val="none"/>
          <w:lang w:val="zh-CN"/>
        </w:rPr>
      </w:pPr>
      <w:r>
        <w:rPr>
          <w:rFonts w:ascii="宋体" w:hAnsi="宋体"/>
          <w:b/>
          <w:sz w:val="21"/>
          <w:szCs w:val="21"/>
          <w:highlight w:val="none"/>
          <w:lang w:val="zh-CN"/>
        </w:rPr>
        <w:t xml:space="preserve">23、</w:t>
      </w:r>
      <w:r>
        <w:rPr>
          <w:rFonts w:hint="eastAsia" w:ascii="宋体" w:hAnsi="宋体"/>
          <w:b/>
          <w:sz w:val="21"/>
          <w:szCs w:val="21"/>
          <w:highlight w:val="none"/>
          <w:lang w:val="zh-CN"/>
        </w:rPr>
        <w:t xml:space="preserve">对投标文件的初审</w:t>
      </w:r>
      <w:r/>
    </w:p>
    <w:p>
      <w:pPr>
        <w:ind w:firstLine="420"/>
        <w:spacing w:line="400" w:lineRule="exact"/>
        <w:rPr>
          <w:rFonts w:ascii="宋体" w:hAnsi="宋体"/>
          <w:bCs/>
          <w:sz w:val="21"/>
          <w:szCs w:val="21"/>
          <w:highlight w:val="none"/>
          <w:lang w:val="zh-CN"/>
        </w:rPr>
      </w:pPr>
      <w:r>
        <w:rPr>
          <w:rFonts w:hint="eastAsia" w:ascii="宋体" w:hAnsi="宋体"/>
          <w:bCs/>
          <w:sz w:val="21"/>
          <w:szCs w:val="21"/>
          <w:highlight w:val="none"/>
          <w:lang w:val="zh-CN"/>
        </w:rPr>
        <w:t xml:space="preserve">2</w:t>
      </w:r>
      <w:r>
        <w:rPr>
          <w:rFonts w:ascii="宋体" w:hAnsi="宋体"/>
          <w:bCs/>
          <w:sz w:val="21"/>
          <w:szCs w:val="21"/>
          <w:highlight w:val="none"/>
          <w:lang w:val="zh-CN"/>
        </w:rPr>
        <w:t xml:space="preserve">3</w:t>
      </w:r>
      <w:r>
        <w:rPr>
          <w:rFonts w:hint="eastAsia" w:ascii="宋体" w:hAnsi="宋体"/>
          <w:bCs/>
          <w:sz w:val="21"/>
          <w:szCs w:val="21"/>
          <w:highlight w:val="none"/>
          <w:lang w:val="zh-CN"/>
        </w:rPr>
        <w:t xml:space="preserve">.1投标文件初审分为资格审查和符合性审查。</w:t>
      </w:r>
      <w:r/>
    </w:p>
    <w:p>
      <w:pPr>
        <w:ind w:firstLine="420"/>
        <w:spacing w:line="400" w:lineRule="exact"/>
        <w:rPr>
          <w:rFonts w:ascii="宋体" w:hAnsi="宋体"/>
          <w:bCs/>
          <w:sz w:val="21"/>
          <w:szCs w:val="21"/>
          <w:highlight w:val="none"/>
          <w:lang w:val="zh-CN"/>
        </w:rPr>
      </w:pPr>
      <w:r>
        <w:rPr>
          <w:rFonts w:hint="eastAsia" w:ascii="宋体" w:hAnsi="宋体"/>
          <w:bCs/>
          <w:sz w:val="21"/>
          <w:szCs w:val="21"/>
          <w:highlight w:val="none"/>
          <w:lang w:val="zh-CN"/>
        </w:rPr>
        <w:t xml:space="preserve">2</w:t>
      </w:r>
      <w:r>
        <w:rPr>
          <w:rFonts w:ascii="宋体" w:hAnsi="宋体"/>
          <w:bCs/>
          <w:sz w:val="21"/>
          <w:szCs w:val="21"/>
          <w:highlight w:val="none"/>
          <w:lang w:val="zh-CN"/>
        </w:rPr>
        <w:t xml:space="preserve">3</w:t>
      </w:r>
      <w:r>
        <w:rPr>
          <w:rFonts w:hint="eastAsia" w:ascii="宋体" w:hAnsi="宋体"/>
          <w:bCs/>
          <w:sz w:val="21"/>
          <w:szCs w:val="21"/>
          <w:highlight w:val="none"/>
          <w:lang w:val="zh-CN"/>
        </w:rPr>
        <w:t xml:space="preserve">.1.1 资格审查：依据法律法规和招标文件的规定，由采购人</w:t>
      </w:r>
      <w:r>
        <w:rPr>
          <w:rFonts w:hint="eastAsia" w:ascii="宋体" w:hAnsi="宋体"/>
          <w:bCs/>
          <w:sz w:val="21"/>
          <w:szCs w:val="21"/>
          <w:highlight w:val="none"/>
        </w:rPr>
        <w:t xml:space="preserve">代表</w:t>
      </w:r>
      <w:r>
        <w:rPr>
          <w:rFonts w:hint="eastAsia" w:ascii="宋体" w:hAnsi="宋体"/>
          <w:bCs/>
          <w:sz w:val="21"/>
          <w:szCs w:val="21"/>
          <w:highlight w:val="none"/>
          <w:lang w:val="zh-CN"/>
        </w:rPr>
        <w:t xml:space="preserve">对投标文件中的资格证明文件进行审查。资格审查的结论，采购人</w:t>
      </w:r>
      <w:r>
        <w:rPr>
          <w:rFonts w:hint="eastAsia" w:ascii="宋体" w:hAnsi="宋体"/>
          <w:bCs/>
          <w:sz w:val="21"/>
          <w:szCs w:val="21"/>
          <w:highlight w:val="none"/>
        </w:rPr>
        <w:t xml:space="preserve">代表</w:t>
      </w:r>
      <w:r>
        <w:rPr>
          <w:rFonts w:hint="eastAsia" w:ascii="宋体" w:hAnsi="宋体"/>
          <w:bCs/>
          <w:sz w:val="21"/>
          <w:szCs w:val="21"/>
          <w:highlight w:val="none"/>
          <w:lang w:val="zh-CN"/>
        </w:rPr>
        <w:t xml:space="preserve">以书面形式向评标委员会进行反馈。</w:t>
      </w:r>
      <w:r/>
    </w:p>
    <w:p>
      <w:pPr>
        <w:ind w:firstLine="420"/>
        <w:spacing w:line="400" w:lineRule="exact"/>
        <w:rPr>
          <w:rFonts w:ascii="宋体" w:hAnsi="宋体"/>
          <w:bCs/>
          <w:sz w:val="21"/>
          <w:szCs w:val="21"/>
          <w:highlight w:val="none"/>
          <w:lang w:val="zh-CN"/>
        </w:rPr>
      </w:pPr>
      <w:r>
        <w:rPr>
          <w:rFonts w:hint="eastAsia" w:ascii="宋体" w:hAnsi="宋体"/>
          <w:bCs/>
          <w:sz w:val="21"/>
          <w:szCs w:val="21"/>
          <w:highlight w:val="none"/>
          <w:lang w:val="zh-CN"/>
        </w:rPr>
        <w:t xml:space="preserve">采购人</w:t>
      </w:r>
      <w:r>
        <w:rPr>
          <w:rFonts w:hint="eastAsia" w:ascii="宋体" w:hAnsi="宋体"/>
          <w:bCs/>
          <w:sz w:val="21"/>
          <w:szCs w:val="21"/>
          <w:highlight w:val="none"/>
        </w:rPr>
        <w:t xml:space="preserve">代表</w:t>
      </w:r>
      <w:r>
        <w:rPr>
          <w:rFonts w:hint="eastAsia" w:ascii="宋体" w:hAnsi="宋体"/>
          <w:bCs/>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sz w:val="21"/>
          <w:szCs w:val="21"/>
          <w:highlight w:val="none"/>
          <w:lang w:val="zh-CN"/>
        </w:rPr>
      </w:pPr>
      <w:r>
        <w:rPr>
          <w:rFonts w:hint="eastAsia" w:ascii="宋体" w:hAnsi="宋体"/>
          <w:bCs/>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 w:val="21"/>
          <w:szCs w:val="21"/>
          <w:highlight w:val="none"/>
          <w:lang w:val="zh-CN"/>
        </w:rPr>
      </w:pPr>
      <w:r>
        <w:rPr>
          <w:rFonts w:hint="eastAsia" w:ascii="宋体" w:hAnsi="宋体"/>
          <w:bCs/>
          <w:sz w:val="21"/>
          <w:szCs w:val="21"/>
          <w:highlight w:val="none"/>
          <w:lang w:val="zh-CN"/>
        </w:rPr>
        <w:t xml:space="preserve">2</w:t>
      </w:r>
      <w:r>
        <w:rPr>
          <w:rFonts w:ascii="宋体" w:hAnsi="宋体"/>
          <w:bCs/>
          <w:sz w:val="21"/>
          <w:szCs w:val="21"/>
          <w:highlight w:val="none"/>
          <w:lang w:val="zh-CN"/>
        </w:rPr>
        <w:t xml:space="preserve">3</w:t>
      </w:r>
      <w:r>
        <w:rPr>
          <w:rFonts w:hint="eastAsia" w:ascii="宋体" w:hAnsi="宋体"/>
          <w:bCs/>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 w:val="21"/>
          <w:szCs w:val="21"/>
          <w:highlight w:val="none"/>
          <w:lang w:val="zh-CN"/>
        </w:rPr>
      </w:pPr>
      <w:r>
        <w:rPr>
          <w:rFonts w:hint="eastAsia" w:ascii="宋体" w:hAnsi="宋体"/>
          <w:bCs/>
          <w:sz w:val="21"/>
          <w:szCs w:val="21"/>
          <w:highlight w:val="none"/>
          <w:lang w:val="zh-CN"/>
        </w:rPr>
        <w:t xml:space="preserve">2</w:t>
      </w:r>
      <w:r>
        <w:rPr>
          <w:rFonts w:ascii="宋体" w:hAnsi="宋体"/>
          <w:bCs/>
          <w:sz w:val="21"/>
          <w:szCs w:val="21"/>
          <w:highlight w:val="none"/>
          <w:lang w:val="zh-CN"/>
        </w:rPr>
        <w:t xml:space="preserve">3</w:t>
      </w:r>
      <w:r>
        <w:rPr>
          <w:rFonts w:hint="eastAsia" w:ascii="宋体" w:hAnsi="宋体"/>
          <w:bCs/>
          <w:sz w:val="21"/>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 w:val="21"/>
          <w:szCs w:val="21"/>
          <w:highlight w:val="none"/>
          <w:lang w:val="zh-CN"/>
        </w:rPr>
      </w:pPr>
      <w:r>
        <w:rPr>
          <w:rFonts w:hint="eastAsia" w:ascii="宋体" w:hAnsi="宋体"/>
          <w:bCs/>
          <w:sz w:val="21"/>
          <w:szCs w:val="21"/>
          <w:highlight w:val="none"/>
          <w:lang w:val="zh-CN"/>
        </w:rPr>
        <w:t xml:space="preserve">2</w:t>
      </w:r>
      <w:r>
        <w:rPr>
          <w:rFonts w:ascii="宋体" w:hAnsi="宋体"/>
          <w:bCs/>
          <w:sz w:val="21"/>
          <w:szCs w:val="21"/>
          <w:highlight w:val="none"/>
          <w:lang w:val="zh-CN"/>
        </w:rPr>
        <w:t xml:space="preserve">3</w:t>
      </w:r>
      <w:r>
        <w:rPr>
          <w:rFonts w:hint="eastAsia" w:ascii="宋体" w:hAnsi="宋体"/>
          <w:bCs/>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 w:val="21"/>
          <w:szCs w:val="21"/>
          <w:highlight w:val="none"/>
          <w:lang w:val="zh-CN"/>
        </w:rPr>
      </w:pPr>
      <w:r>
        <w:rPr>
          <w:rFonts w:hint="eastAsia" w:ascii="宋体" w:hAnsi="宋体"/>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ascii="宋体" w:hAnsi="宋体"/>
          <w:sz w:val="21"/>
          <w:szCs w:val="21"/>
          <w:highlight w:val="none"/>
          <w:lang w:val="zh-CN"/>
        </w:rPr>
        <w:t xml:space="preserve">3</w:t>
      </w:r>
      <w:r>
        <w:rPr>
          <w:rFonts w:hint="eastAsia" w:ascii="宋体" w:hAnsi="宋体"/>
          <w:sz w:val="21"/>
          <w:szCs w:val="21"/>
          <w:highlight w:val="none"/>
          <w:lang w:val="zh-CN"/>
        </w:rPr>
        <w:t xml:space="preserve">.</w:t>
      </w:r>
      <w:r>
        <w:rPr>
          <w:rFonts w:ascii="宋体" w:hAnsi="宋体"/>
          <w:sz w:val="21"/>
          <w:szCs w:val="21"/>
          <w:highlight w:val="none"/>
          <w:lang w:val="zh-CN"/>
        </w:rPr>
        <w:t xml:space="preserve">3</w:t>
      </w:r>
      <w:r>
        <w:rPr>
          <w:rFonts w:hint="eastAsia" w:ascii="宋体" w:hAnsi="宋体"/>
          <w:sz w:val="21"/>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ascii="宋体" w:hAnsi="宋体"/>
          <w:sz w:val="21"/>
          <w:szCs w:val="21"/>
          <w:highlight w:val="none"/>
          <w:lang w:val="zh-CN"/>
        </w:rPr>
        <w:t xml:space="preserve">3</w:t>
      </w:r>
      <w:r>
        <w:rPr>
          <w:rFonts w:hint="eastAsia" w:ascii="宋体" w:hAnsi="宋体"/>
          <w:sz w:val="21"/>
          <w:szCs w:val="21"/>
          <w:highlight w:val="none"/>
          <w:lang w:val="zh-CN"/>
        </w:rPr>
        <w:t xml:space="preserve">.</w:t>
      </w:r>
      <w:r>
        <w:rPr>
          <w:rFonts w:ascii="宋体" w:hAnsi="宋体"/>
          <w:sz w:val="21"/>
          <w:szCs w:val="21"/>
          <w:highlight w:val="none"/>
          <w:lang w:val="zh-CN"/>
        </w:rPr>
        <w:t xml:space="preserve">4</w:t>
      </w:r>
      <w:r>
        <w:rPr>
          <w:rFonts w:hint="eastAsia" w:ascii="宋体" w:hAnsi="宋体"/>
          <w:sz w:val="21"/>
          <w:szCs w:val="21"/>
          <w:highlight w:val="none"/>
        </w:rPr>
        <w:t xml:space="preserve">评标委员</w:t>
      </w:r>
      <w:r>
        <w:rPr>
          <w:rFonts w:hint="eastAsia" w:ascii="宋体" w:hAnsi="宋体"/>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 w:val="21"/>
          <w:szCs w:val="21"/>
          <w:highlight w:val="none"/>
          <w:lang w:val="zh-CN"/>
        </w:rPr>
      </w:pPr>
      <w:r>
        <w:rPr>
          <w:rFonts w:hint="eastAsia" w:ascii="宋体" w:hAnsi="宋体"/>
          <w:sz w:val="21"/>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sz w:val="21"/>
          <w:szCs w:val="21"/>
          <w:highlight w:val="none"/>
          <w:lang w:val="zh-CN"/>
        </w:rPr>
      </w:pPr>
      <w:r>
        <w:rPr>
          <w:rFonts w:hint="eastAsia" w:ascii="宋体" w:hAnsi="宋体"/>
          <w:sz w:val="21"/>
          <w:szCs w:val="21"/>
          <w:highlight w:val="none"/>
          <w:lang w:val="zh-CN"/>
        </w:rPr>
        <w:t xml:space="preserve">（2）大写金额和小写金额不一致的，以大写金额为准；</w:t>
      </w:r>
      <w:r/>
    </w:p>
    <w:p>
      <w:pPr>
        <w:ind w:firstLine="420"/>
        <w:spacing w:line="400" w:lineRule="exact"/>
        <w:rPr>
          <w:rFonts w:ascii="宋体" w:hAnsi="宋体"/>
          <w:sz w:val="21"/>
          <w:szCs w:val="21"/>
          <w:highlight w:val="none"/>
          <w:lang w:val="zh-CN"/>
        </w:rPr>
      </w:pPr>
      <w:r>
        <w:rPr>
          <w:rFonts w:hint="eastAsia" w:ascii="宋体" w:hAnsi="宋体"/>
          <w:sz w:val="21"/>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sz w:val="21"/>
          <w:szCs w:val="21"/>
          <w:highlight w:val="none"/>
          <w:lang w:val="zh-CN"/>
        </w:rPr>
      </w:pPr>
      <w:r>
        <w:rPr>
          <w:rFonts w:hint="eastAsia" w:ascii="宋体" w:hAnsi="宋体"/>
          <w:sz w:val="21"/>
          <w:szCs w:val="21"/>
          <w:highlight w:val="none"/>
          <w:lang w:val="zh-CN"/>
        </w:rPr>
        <w:t xml:space="preserve">（4）总价金额与按单价汇总金额不一致的，以单价金额计算结果为准。</w:t>
      </w:r>
      <w:r/>
    </w:p>
    <w:p>
      <w:pPr>
        <w:ind w:firstLine="420"/>
        <w:spacing w:line="400" w:lineRule="exact"/>
        <w:rPr>
          <w:rFonts w:ascii="宋体" w:hAnsi="宋体"/>
          <w:sz w:val="21"/>
          <w:szCs w:val="21"/>
          <w:highlight w:val="none"/>
          <w:lang w:val="zh-CN"/>
        </w:rPr>
      </w:pPr>
      <w:r>
        <w:rPr>
          <w:rFonts w:hint="eastAsia" w:ascii="宋体" w:hAnsi="宋体"/>
          <w:sz w:val="21"/>
          <w:szCs w:val="21"/>
          <w:highlight w:val="none"/>
          <w:lang w:val="zh-CN"/>
        </w:rPr>
        <w:t xml:space="preserve">同时出现两种以上错误的，按照前款规定的顺序修正。</w:t>
      </w:r>
      <w:r/>
    </w:p>
    <w:p>
      <w:pPr>
        <w:ind w:firstLine="420"/>
        <w:spacing w:line="40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ascii="宋体" w:hAnsi="宋体"/>
          <w:sz w:val="21"/>
          <w:szCs w:val="21"/>
          <w:highlight w:val="none"/>
          <w:lang w:val="zh-CN"/>
        </w:rPr>
        <w:t xml:space="preserve">3</w:t>
      </w:r>
      <w:r>
        <w:rPr>
          <w:rFonts w:hint="eastAsia" w:ascii="宋体" w:hAnsi="宋体"/>
          <w:sz w:val="21"/>
          <w:szCs w:val="21"/>
          <w:highlight w:val="none"/>
          <w:lang w:val="zh-CN"/>
        </w:rPr>
        <w:t xml:space="preserve">.</w:t>
      </w:r>
      <w:r>
        <w:rPr>
          <w:rFonts w:ascii="宋体" w:hAnsi="宋体"/>
          <w:sz w:val="21"/>
          <w:szCs w:val="21"/>
          <w:highlight w:val="none"/>
          <w:lang w:val="zh-CN"/>
        </w:rPr>
        <w:t xml:space="preserve">5</w:t>
      </w:r>
      <w:r>
        <w:rPr>
          <w:rFonts w:hint="eastAsia" w:ascii="宋体" w:hAnsi="宋体"/>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sz w:val="21"/>
          <w:szCs w:val="21"/>
          <w:highlight w:val="none"/>
          <w:lang w:val="zh-CN"/>
        </w:rPr>
      </w:pPr>
      <w:r>
        <w:rPr>
          <w:rFonts w:ascii="宋体" w:hAnsi="宋体"/>
          <w:b/>
          <w:sz w:val="21"/>
          <w:szCs w:val="21"/>
          <w:highlight w:val="none"/>
          <w:lang w:val="zh-CN"/>
        </w:rPr>
        <w:t xml:space="preserve">23.6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40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ascii="宋体" w:hAnsi="宋体"/>
          <w:sz w:val="21"/>
          <w:szCs w:val="21"/>
          <w:highlight w:val="none"/>
          <w:lang w:val="zh-CN"/>
        </w:rPr>
        <w:t xml:space="preserve">3</w:t>
      </w:r>
      <w:r>
        <w:rPr>
          <w:rFonts w:hint="eastAsia" w:ascii="宋体" w:hAnsi="宋体"/>
          <w:sz w:val="21"/>
          <w:szCs w:val="21"/>
          <w:highlight w:val="none"/>
          <w:lang w:val="zh-CN"/>
        </w:rPr>
        <w:t xml:space="preserve">.</w:t>
      </w:r>
      <w:r>
        <w:rPr>
          <w:rFonts w:ascii="宋体" w:hAnsi="宋体"/>
          <w:sz w:val="21"/>
          <w:szCs w:val="21"/>
          <w:highlight w:val="none"/>
          <w:lang w:val="zh-CN"/>
        </w:rPr>
        <w:t xml:space="preserve">7</w:t>
      </w:r>
      <w:r>
        <w:rPr>
          <w:rFonts w:hint="eastAsia" w:ascii="宋体" w:hAnsi="宋体"/>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 w:val="21"/>
          <w:szCs w:val="21"/>
          <w:highlight w:val="none"/>
          <w:lang w:val="zh-CN"/>
        </w:rPr>
      </w:pPr>
      <w:r>
        <w:rPr>
          <w:rFonts w:hint="eastAsia" w:ascii="宋体" w:hAnsi="宋体"/>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 w:val="21"/>
          <w:szCs w:val="21"/>
          <w:highlight w:val="none"/>
          <w:lang w:val="zh-CN"/>
        </w:rPr>
      </w:pPr>
      <w:r>
        <w:rPr>
          <w:rFonts w:hint="eastAsia" w:ascii="宋体" w:hAnsi="宋体"/>
          <w:sz w:val="21"/>
          <w:szCs w:val="21"/>
          <w:highlight w:val="none"/>
          <w:lang w:val="zh-CN"/>
        </w:rPr>
        <w:t xml:space="preserve">2</w:t>
      </w:r>
      <w:r>
        <w:rPr>
          <w:rFonts w:ascii="宋体" w:hAnsi="宋体"/>
          <w:sz w:val="21"/>
          <w:szCs w:val="21"/>
          <w:highlight w:val="none"/>
          <w:lang w:val="zh-CN"/>
        </w:rPr>
        <w:t xml:space="preserve">3</w:t>
      </w:r>
      <w:r>
        <w:rPr>
          <w:rFonts w:hint="eastAsia" w:ascii="宋体" w:hAnsi="宋体"/>
          <w:sz w:val="21"/>
          <w:szCs w:val="21"/>
          <w:highlight w:val="none"/>
          <w:lang w:val="zh-CN"/>
        </w:rPr>
        <w:t xml:space="preserve">.</w:t>
      </w:r>
      <w:r>
        <w:rPr>
          <w:rFonts w:ascii="宋体" w:hAnsi="宋体"/>
          <w:sz w:val="21"/>
          <w:szCs w:val="21"/>
          <w:highlight w:val="none"/>
          <w:lang w:val="zh-CN"/>
        </w:rPr>
        <w:t xml:space="preserve">8</w:t>
      </w:r>
      <w:r>
        <w:rPr>
          <w:rFonts w:hint="eastAsia" w:ascii="宋体" w:hAnsi="宋体"/>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 w:val="21"/>
          <w:szCs w:val="21"/>
          <w:highlight w:val="none"/>
        </w:rPr>
      </w:pPr>
      <w:r>
        <w:rPr>
          <w:rFonts w:ascii="宋体" w:hAnsi="宋体"/>
          <w:b/>
          <w:bCs/>
          <w:sz w:val="21"/>
          <w:szCs w:val="21"/>
          <w:highlight w:val="none"/>
          <w:lang w:val="zh-CN"/>
        </w:rPr>
        <w:t xml:space="preserve">24、评标委员会</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24.1评标委员会（以下简称</w:t>
      </w:r>
      <w:r>
        <w:rPr>
          <w:rFonts w:hint="eastAsia" w:ascii="宋体" w:hAnsi="宋体"/>
          <w:sz w:val="21"/>
          <w:szCs w:val="21"/>
          <w:highlight w:val="none"/>
          <w:lang w:val="zh-CN"/>
        </w:rPr>
        <w:t xml:space="preserve">评标委员会</w:t>
      </w:r>
      <w:r>
        <w:rPr>
          <w:rFonts w:ascii="宋体" w:hAnsi="宋体"/>
          <w:sz w:val="21"/>
          <w:szCs w:val="21"/>
          <w:highlight w:val="none"/>
          <w:lang w:val="zh-CN"/>
        </w:rPr>
        <w:t xml:space="preserve">）成员依法组建；</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24.2评标委员会将对符合资格的投标人的</w:t>
      </w:r>
      <w:r>
        <w:rPr>
          <w:rFonts w:hint="eastAsia" w:ascii="宋体" w:hAnsi="宋体"/>
          <w:sz w:val="21"/>
          <w:szCs w:val="21"/>
          <w:highlight w:val="none"/>
          <w:lang w:val="zh-CN"/>
        </w:rPr>
        <w:t xml:space="preserve">电子投标文件</w:t>
      </w:r>
      <w:r>
        <w:rPr>
          <w:rFonts w:ascii="宋体" w:hAnsi="宋体"/>
          <w:sz w:val="21"/>
          <w:szCs w:val="21"/>
          <w:highlight w:val="none"/>
          <w:lang w:val="zh-CN"/>
        </w:rPr>
        <w:t xml:space="preserve">进行符合性审查，以确定其是否满足采购文件的实质性要求。</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24.3</w:t>
      </w:r>
      <w:r>
        <w:rPr>
          <w:rFonts w:hint="eastAsia" w:ascii="宋体" w:hAnsi="宋体"/>
          <w:sz w:val="21"/>
          <w:szCs w:val="21"/>
          <w:highlight w:val="none"/>
          <w:lang w:val="zh-CN"/>
        </w:rPr>
        <w:t xml:space="preserve">评标委员会</w:t>
      </w:r>
      <w:r>
        <w:rPr>
          <w:rFonts w:ascii="宋体" w:hAnsi="宋体"/>
          <w:sz w:val="21"/>
          <w:szCs w:val="21"/>
          <w:highlight w:val="none"/>
          <w:lang w:val="zh-CN"/>
        </w:rPr>
        <w:t xml:space="preserve">组负责具体的评标事务，并独立履行以下职责：</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24.3.1审查、评价</w:t>
      </w:r>
      <w:r>
        <w:rPr>
          <w:rFonts w:hint="eastAsia" w:ascii="宋体" w:hAnsi="宋体"/>
          <w:sz w:val="21"/>
          <w:szCs w:val="21"/>
          <w:highlight w:val="none"/>
          <w:lang w:val="zh-CN"/>
        </w:rPr>
        <w:t xml:space="preserve">电子投标文件</w:t>
      </w:r>
      <w:r>
        <w:rPr>
          <w:rFonts w:ascii="宋体" w:hAnsi="宋体"/>
          <w:sz w:val="21"/>
          <w:szCs w:val="21"/>
          <w:highlight w:val="none"/>
          <w:lang w:val="zh-CN"/>
        </w:rPr>
        <w:t xml:space="preserve">是否符合采购文件的商务、技术等实质性要求；</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24.3.2要求投标人对</w:t>
      </w:r>
      <w:r>
        <w:rPr>
          <w:rFonts w:hint="eastAsia" w:ascii="宋体" w:hAnsi="宋体"/>
          <w:sz w:val="21"/>
          <w:szCs w:val="21"/>
          <w:highlight w:val="none"/>
          <w:lang w:val="zh-CN"/>
        </w:rPr>
        <w:t xml:space="preserve">电子投标文件</w:t>
      </w:r>
      <w:r>
        <w:rPr>
          <w:rFonts w:ascii="宋体" w:hAnsi="宋体"/>
          <w:sz w:val="21"/>
          <w:szCs w:val="21"/>
          <w:highlight w:val="none"/>
          <w:lang w:val="zh-CN"/>
        </w:rPr>
        <w:t xml:space="preserve">有关事项作出澄清或者说明；</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24.3.3对</w:t>
      </w:r>
      <w:r>
        <w:rPr>
          <w:rFonts w:hint="eastAsia" w:ascii="宋体" w:hAnsi="宋体"/>
          <w:sz w:val="21"/>
          <w:szCs w:val="21"/>
          <w:highlight w:val="none"/>
          <w:lang w:val="zh-CN"/>
        </w:rPr>
        <w:t xml:space="preserve">电子投标文件</w:t>
      </w:r>
      <w:r>
        <w:rPr>
          <w:rFonts w:ascii="宋体" w:hAnsi="宋体"/>
          <w:sz w:val="21"/>
          <w:szCs w:val="21"/>
          <w:highlight w:val="none"/>
          <w:lang w:val="zh-CN"/>
        </w:rPr>
        <w:t xml:space="preserve">进行比较和评价；</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24.3.4签署评标报告、推荐中标候选人并根据采购方委托从中确定中标人；</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24.3.5向采购人、采购代理机构或者有关部门报告评标中发现的违法行为。</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24.4</w:t>
      </w:r>
      <w:r>
        <w:rPr>
          <w:rFonts w:hint="eastAsia" w:ascii="宋体" w:hAnsi="宋体"/>
          <w:sz w:val="21"/>
          <w:szCs w:val="21"/>
          <w:highlight w:val="none"/>
          <w:lang w:val="zh-CN"/>
        </w:rPr>
        <w:t xml:space="preserve">评标委员会</w:t>
      </w:r>
      <w:r>
        <w:rPr>
          <w:rFonts w:ascii="宋体" w:hAnsi="宋体"/>
          <w:sz w:val="21"/>
          <w:szCs w:val="21"/>
          <w:highlight w:val="none"/>
          <w:lang w:val="zh-CN"/>
        </w:rPr>
        <w:t xml:space="preserve">成员应当履行下列义务：</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24.4.1遵纪守法，客观、公正、廉洁地履行职责；</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24.4.3对评标过程和结果，以及投标人的商业秘密保密；</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24.4.4参与评标报告的起草；</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24.4.5配合招标采购人答复投标人提出的质疑；</w:t>
      </w:r>
      <w:r/>
    </w:p>
    <w:p>
      <w:pPr>
        <w:ind w:firstLine="420"/>
        <w:spacing w:line="400" w:lineRule="exact"/>
        <w:rPr>
          <w:rFonts w:ascii="宋体" w:hAnsi="宋体"/>
          <w:b/>
          <w:bCs/>
          <w:sz w:val="21"/>
          <w:szCs w:val="21"/>
          <w:highlight w:val="none"/>
          <w:lang w:val="zh-CN"/>
        </w:rPr>
      </w:pPr>
      <w:r>
        <w:rPr>
          <w:rFonts w:ascii="宋体" w:hAnsi="宋体"/>
          <w:sz w:val="21"/>
          <w:szCs w:val="21"/>
          <w:highlight w:val="none"/>
          <w:lang w:val="zh-CN"/>
        </w:rPr>
        <w:t xml:space="preserve">24.4.6配合有关部门的投诉处理工作。</w:t>
      </w:r>
      <w:r/>
    </w:p>
    <w:p>
      <w:pPr>
        <w:ind w:firstLine="422"/>
        <w:spacing w:line="400" w:lineRule="exact"/>
        <w:rPr>
          <w:rFonts w:ascii="宋体" w:hAnsi="宋体"/>
          <w:b/>
          <w:bCs/>
          <w:sz w:val="21"/>
          <w:szCs w:val="21"/>
          <w:highlight w:val="none"/>
        </w:rPr>
      </w:pPr>
      <w:r>
        <w:rPr>
          <w:rFonts w:ascii="宋体" w:hAnsi="宋体"/>
          <w:b/>
          <w:bCs/>
          <w:sz w:val="21"/>
          <w:szCs w:val="21"/>
          <w:highlight w:val="none"/>
          <w:lang w:val="zh-CN"/>
        </w:rPr>
        <w:t xml:space="preserve">25、评标内容的保密</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 w:val="21"/>
          <w:szCs w:val="21"/>
          <w:highlight w:val="none"/>
        </w:rPr>
      </w:pPr>
      <w:r>
        <w:rPr>
          <w:rFonts w:ascii="宋体" w:hAnsi="宋体"/>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bCs/>
          <w:sz w:val="21"/>
          <w:szCs w:val="21"/>
          <w:highlight w:val="none"/>
        </w:rPr>
      </w:pPr>
      <w:r>
        <w:rPr>
          <w:rFonts w:ascii="宋体" w:hAnsi="宋体"/>
          <w:sz w:val="21"/>
          <w:szCs w:val="21"/>
          <w:highlight w:val="none"/>
          <w:lang w:val="zh-CN"/>
        </w:rPr>
        <w:t xml:space="preserve">25.3在评标期间，采购代理机构将通过指定联络人与投标人进行联系。</w:t>
      </w:r>
      <w:r/>
    </w:p>
    <w:p>
      <w:pPr>
        <w:ind w:firstLine="422"/>
        <w:spacing w:line="400" w:lineRule="exact"/>
        <w:rPr>
          <w:rFonts w:ascii="宋体" w:hAnsi="宋体"/>
          <w:b/>
          <w:bCs/>
          <w:sz w:val="21"/>
          <w:szCs w:val="21"/>
          <w:highlight w:val="none"/>
        </w:rPr>
      </w:pPr>
      <w:r>
        <w:rPr>
          <w:rFonts w:ascii="宋体" w:hAnsi="宋体"/>
          <w:b/>
          <w:bCs/>
          <w:sz w:val="21"/>
          <w:szCs w:val="21"/>
          <w:highlight w:val="none"/>
          <w:lang w:val="zh-CN"/>
        </w:rPr>
        <w:t xml:space="preserve">26、废标</w:t>
      </w:r>
      <w:r/>
    </w:p>
    <w:p>
      <w:pPr>
        <w:ind w:firstLine="422"/>
        <w:spacing w:line="400" w:lineRule="exact"/>
        <w:tabs>
          <w:tab w:val="left" w:pos="0" w:leader="none"/>
        </w:tabs>
        <w:rPr>
          <w:rFonts w:ascii="宋体" w:hAnsi="宋体"/>
          <w:b/>
          <w:sz w:val="21"/>
          <w:szCs w:val="21"/>
          <w:highlight w:val="none"/>
          <w:lang w:val="zh-CN"/>
        </w:rPr>
      </w:pPr>
      <w:r>
        <w:rPr>
          <w:rFonts w:hint="eastAsia" w:ascii="宋体" w:hAnsi="宋体"/>
          <w:b/>
          <w:sz w:val="21"/>
          <w:szCs w:val="21"/>
          <w:highlight w:val="none"/>
          <w:lang w:val="zh-CN"/>
        </w:rPr>
        <w:t xml:space="preserve">2</w:t>
      </w:r>
      <w:r>
        <w:rPr>
          <w:rFonts w:ascii="宋体" w:hAnsi="宋体"/>
          <w:b/>
          <w:sz w:val="21"/>
          <w:szCs w:val="21"/>
          <w:highlight w:val="none"/>
          <w:lang w:val="zh-CN"/>
        </w:rPr>
        <w:t xml:space="preserve">6</w:t>
      </w:r>
      <w:r>
        <w:rPr>
          <w:rFonts w:hint="eastAsia" w:ascii="宋体" w:hAnsi="宋体"/>
          <w:b/>
          <w:sz w:val="21"/>
          <w:szCs w:val="21"/>
          <w:highlight w:val="none"/>
          <w:lang w:val="zh-CN"/>
        </w:rPr>
        <w:t xml:space="preserve">.1无效投标条款</w:t>
      </w:r>
      <w:r/>
    </w:p>
    <w:p>
      <w:pPr>
        <w:ind w:firstLine="422"/>
        <w:spacing w:line="400" w:lineRule="exact"/>
        <w:tabs>
          <w:tab w:val="left" w:pos="0" w:leader="none"/>
        </w:tabs>
        <w:rPr>
          <w:rFonts w:ascii="宋体" w:hAnsi="宋体"/>
          <w:b/>
          <w:sz w:val="21"/>
          <w:szCs w:val="21"/>
          <w:highlight w:val="none"/>
          <w:lang w:val="zh-CN"/>
        </w:rPr>
      </w:pPr>
      <w:r>
        <w:rPr>
          <w:rFonts w:hint="eastAsia" w:ascii="宋体" w:hAnsi="宋体"/>
          <w:b/>
          <w:sz w:val="21"/>
          <w:szCs w:val="21"/>
          <w:highlight w:val="none"/>
          <w:lang w:val="zh-CN"/>
        </w:rPr>
        <w:t xml:space="preserve">2</w:t>
      </w:r>
      <w:r>
        <w:rPr>
          <w:rFonts w:ascii="宋体" w:hAnsi="宋体"/>
          <w:b/>
          <w:sz w:val="21"/>
          <w:szCs w:val="21"/>
          <w:highlight w:val="none"/>
          <w:lang w:val="zh-CN"/>
        </w:rPr>
        <w:t xml:space="preserve">6</w:t>
      </w:r>
      <w:r>
        <w:rPr>
          <w:rFonts w:hint="eastAsia" w:ascii="宋体" w:hAnsi="宋体"/>
          <w:b/>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 w:val="21"/>
          <w:szCs w:val="21"/>
          <w:highlight w:val="none"/>
          <w:lang w:val="zh-CN"/>
        </w:rPr>
      </w:pPr>
      <w:r>
        <w:rPr>
          <w:rFonts w:hint="eastAsia" w:ascii="宋体" w:hAnsi="宋体"/>
          <w:b/>
          <w:sz w:val="21"/>
          <w:szCs w:val="21"/>
          <w:highlight w:val="none"/>
          <w:lang w:val="zh-CN"/>
        </w:rPr>
        <w:t xml:space="preserve">2</w:t>
      </w:r>
      <w:r>
        <w:rPr>
          <w:rFonts w:ascii="宋体" w:hAnsi="宋体"/>
          <w:b/>
          <w:sz w:val="21"/>
          <w:szCs w:val="21"/>
          <w:highlight w:val="none"/>
          <w:lang w:val="zh-CN"/>
        </w:rPr>
        <w:t xml:space="preserve">6</w:t>
      </w:r>
      <w:r>
        <w:rPr>
          <w:rFonts w:hint="eastAsia" w:ascii="宋体" w:hAnsi="宋体"/>
          <w:b/>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sz w:val="21"/>
          <w:szCs w:val="21"/>
          <w:highlight w:val="none"/>
          <w:lang w:val="zh-CN"/>
        </w:rPr>
      </w:pPr>
      <w:r>
        <w:rPr>
          <w:rFonts w:hint="eastAsia" w:ascii="宋体" w:hAnsi="宋体"/>
          <w:b/>
          <w:sz w:val="21"/>
          <w:szCs w:val="21"/>
          <w:highlight w:val="none"/>
          <w:lang w:val="zh-CN"/>
        </w:rPr>
        <w:t xml:space="preserve">2</w:t>
      </w:r>
      <w:r>
        <w:rPr>
          <w:rFonts w:ascii="宋体" w:hAnsi="宋体"/>
          <w:b/>
          <w:sz w:val="21"/>
          <w:szCs w:val="21"/>
          <w:highlight w:val="none"/>
          <w:lang w:val="zh-CN"/>
        </w:rPr>
        <w:t xml:space="preserve">6</w:t>
      </w:r>
      <w:r>
        <w:rPr>
          <w:rFonts w:hint="eastAsia" w:ascii="宋体" w:hAnsi="宋体"/>
          <w:b/>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sz w:val="21"/>
          <w:szCs w:val="21"/>
          <w:highlight w:val="none"/>
          <w:lang w:val="zh-CN"/>
        </w:rPr>
      </w:pPr>
      <w:r>
        <w:rPr>
          <w:rFonts w:hint="eastAsia" w:ascii="宋体" w:hAnsi="宋体"/>
          <w:b/>
          <w:sz w:val="21"/>
          <w:szCs w:val="21"/>
          <w:highlight w:val="none"/>
          <w:lang w:val="zh-CN"/>
        </w:rPr>
        <w:t xml:space="preserve">2</w:t>
      </w:r>
      <w:r>
        <w:rPr>
          <w:rFonts w:ascii="宋体" w:hAnsi="宋体"/>
          <w:b/>
          <w:sz w:val="21"/>
          <w:szCs w:val="21"/>
          <w:highlight w:val="none"/>
          <w:lang w:val="zh-CN"/>
        </w:rPr>
        <w:t xml:space="preserve">6</w:t>
      </w:r>
      <w:r>
        <w:rPr>
          <w:rFonts w:hint="eastAsia" w:ascii="宋体" w:hAnsi="宋体"/>
          <w:b/>
          <w:sz w:val="21"/>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sz w:val="21"/>
          <w:szCs w:val="21"/>
          <w:highlight w:val="none"/>
          <w:lang w:val="zh-CN"/>
        </w:rPr>
      </w:pPr>
      <w:r>
        <w:rPr>
          <w:rFonts w:hint="eastAsia" w:ascii="宋体" w:hAnsi="宋体"/>
          <w:b/>
          <w:sz w:val="21"/>
          <w:szCs w:val="21"/>
          <w:highlight w:val="none"/>
          <w:lang w:val="zh-CN"/>
        </w:rPr>
        <w:t xml:space="preserve">2</w:t>
      </w:r>
      <w:r>
        <w:rPr>
          <w:rFonts w:ascii="宋体" w:hAnsi="宋体"/>
          <w:b/>
          <w:sz w:val="21"/>
          <w:szCs w:val="21"/>
          <w:highlight w:val="none"/>
          <w:lang w:val="zh-CN"/>
        </w:rPr>
        <w:t xml:space="preserve">6</w:t>
      </w:r>
      <w:r>
        <w:rPr>
          <w:rFonts w:hint="eastAsia" w:ascii="宋体" w:hAnsi="宋体"/>
          <w:b/>
          <w:sz w:val="21"/>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sz w:val="21"/>
          <w:szCs w:val="21"/>
          <w:highlight w:val="none"/>
          <w:lang w:val="zh-CN"/>
        </w:rPr>
      </w:pPr>
      <w:r>
        <w:rPr>
          <w:rFonts w:hint="eastAsia" w:ascii="宋体" w:hAnsi="宋体"/>
          <w:b/>
          <w:sz w:val="21"/>
          <w:szCs w:val="21"/>
          <w:highlight w:val="none"/>
          <w:lang w:val="zh-CN"/>
        </w:rPr>
        <w:t xml:space="preserve">2</w:t>
      </w:r>
      <w:r>
        <w:rPr>
          <w:rFonts w:ascii="宋体" w:hAnsi="宋体"/>
          <w:b/>
          <w:sz w:val="21"/>
          <w:szCs w:val="21"/>
          <w:highlight w:val="none"/>
          <w:lang w:val="zh-CN"/>
        </w:rPr>
        <w:t xml:space="preserve">6</w:t>
      </w:r>
      <w:r>
        <w:rPr>
          <w:rFonts w:hint="eastAsia" w:ascii="宋体" w:hAnsi="宋体"/>
          <w:b/>
          <w:sz w:val="21"/>
          <w:szCs w:val="21"/>
          <w:highlight w:val="none"/>
          <w:lang w:val="zh-CN"/>
        </w:rPr>
        <w:t xml:space="preserve">.1.6未通过符合性审查的。</w:t>
      </w:r>
      <w:r/>
    </w:p>
    <w:p>
      <w:pPr>
        <w:ind w:firstLine="422"/>
        <w:spacing w:line="400" w:lineRule="exact"/>
        <w:tabs>
          <w:tab w:val="left" w:pos="0" w:leader="none"/>
        </w:tabs>
        <w:rPr>
          <w:rFonts w:ascii="宋体" w:hAnsi="宋体"/>
          <w:b/>
          <w:sz w:val="21"/>
          <w:szCs w:val="21"/>
          <w:highlight w:val="none"/>
          <w:lang w:val="zh-CN"/>
        </w:rPr>
      </w:pPr>
      <w:r>
        <w:rPr>
          <w:rFonts w:hint="eastAsia" w:ascii="宋体" w:hAnsi="宋体"/>
          <w:b/>
          <w:sz w:val="21"/>
          <w:szCs w:val="21"/>
          <w:highlight w:val="none"/>
          <w:lang w:val="zh-CN"/>
        </w:rPr>
        <w:t xml:space="preserve">2</w:t>
      </w:r>
      <w:r>
        <w:rPr>
          <w:rFonts w:ascii="宋体" w:hAnsi="宋体"/>
          <w:b/>
          <w:sz w:val="21"/>
          <w:szCs w:val="21"/>
          <w:highlight w:val="none"/>
          <w:lang w:val="zh-CN"/>
        </w:rPr>
        <w:t xml:space="preserve">6</w:t>
      </w:r>
      <w:r>
        <w:rPr>
          <w:rFonts w:hint="eastAsia" w:ascii="宋体" w:hAnsi="宋体"/>
          <w:b/>
          <w:sz w:val="21"/>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sz w:val="21"/>
          <w:szCs w:val="21"/>
          <w:highlight w:val="none"/>
          <w:lang w:val="zh-CN"/>
        </w:rPr>
      </w:pPr>
      <w:r>
        <w:rPr>
          <w:rFonts w:hint="eastAsia" w:ascii="宋体" w:hAnsi="宋体"/>
          <w:b/>
          <w:sz w:val="21"/>
          <w:szCs w:val="21"/>
          <w:highlight w:val="none"/>
          <w:lang w:val="zh-CN"/>
        </w:rPr>
        <w:t xml:space="preserve">2</w:t>
      </w:r>
      <w:r>
        <w:rPr>
          <w:rFonts w:ascii="宋体" w:hAnsi="宋体"/>
          <w:b/>
          <w:sz w:val="21"/>
          <w:szCs w:val="21"/>
          <w:highlight w:val="none"/>
          <w:lang w:val="zh-CN"/>
        </w:rPr>
        <w:t xml:space="preserve">6.</w:t>
      </w:r>
      <w:r>
        <w:rPr>
          <w:rFonts w:hint="eastAsia" w:ascii="宋体" w:hAnsi="宋体"/>
          <w:b/>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 w:val="21"/>
          <w:szCs w:val="21"/>
          <w:highlight w:val="none"/>
          <w:lang w:val="zh-CN"/>
        </w:rPr>
      </w:pPr>
      <w:r>
        <w:rPr>
          <w:rFonts w:hint="eastAsia" w:ascii="宋体" w:hAnsi="宋体"/>
          <w:b/>
          <w:sz w:val="21"/>
          <w:szCs w:val="21"/>
          <w:highlight w:val="none"/>
          <w:lang w:val="zh-CN"/>
        </w:rPr>
        <w:t xml:space="preserve">2</w:t>
      </w:r>
      <w:r>
        <w:rPr>
          <w:rFonts w:ascii="宋体" w:hAnsi="宋体"/>
          <w:b/>
          <w:sz w:val="21"/>
          <w:szCs w:val="21"/>
          <w:highlight w:val="none"/>
          <w:lang w:val="zh-CN"/>
        </w:rPr>
        <w:t xml:space="preserve">6</w:t>
      </w:r>
      <w:r>
        <w:rPr>
          <w:rFonts w:hint="eastAsia" w:ascii="宋体" w:hAnsi="宋体"/>
          <w:b/>
          <w:sz w:val="21"/>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sz w:val="21"/>
          <w:szCs w:val="21"/>
          <w:highlight w:val="none"/>
          <w:lang w:val="zh-CN"/>
        </w:rPr>
      </w:pPr>
      <w:r>
        <w:rPr>
          <w:rFonts w:hint="eastAsia" w:ascii="宋体" w:hAnsi="宋体"/>
          <w:b/>
          <w:sz w:val="21"/>
          <w:szCs w:val="21"/>
          <w:highlight w:val="none"/>
          <w:lang w:val="zh-CN"/>
        </w:rPr>
        <w:t xml:space="preserve">2</w:t>
      </w:r>
      <w:r>
        <w:rPr>
          <w:rFonts w:ascii="宋体" w:hAnsi="宋体"/>
          <w:b/>
          <w:sz w:val="21"/>
          <w:szCs w:val="21"/>
          <w:highlight w:val="none"/>
          <w:lang w:val="zh-CN"/>
        </w:rPr>
        <w:t xml:space="preserve">6</w:t>
      </w:r>
      <w:r>
        <w:rPr>
          <w:rFonts w:hint="eastAsia" w:ascii="宋体" w:hAnsi="宋体"/>
          <w:b/>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sz w:val="21"/>
          <w:szCs w:val="21"/>
          <w:highlight w:val="none"/>
          <w:lang w:val="zh-CN"/>
        </w:rPr>
      </w:pPr>
      <w:r>
        <w:rPr>
          <w:rFonts w:hint="eastAsia" w:ascii="宋体" w:hAnsi="宋体"/>
          <w:b/>
          <w:sz w:val="21"/>
          <w:szCs w:val="21"/>
          <w:highlight w:val="none"/>
          <w:lang w:val="zh-CN"/>
        </w:rPr>
        <w:t xml:space="preserve">2</w:t>
      </w:r>
      <w:r>
        <w:rPr>
          <w:rFonts w:ascii="宋体" w:hAnsi="宋体"/>
          <w:b/>
          <w:sz w:val="21"/>
          <w:szCs w:val="21"/>
          <w:highlight w:val="none"/>
          <w:lang w:val="zh-CN"/>
        </w:rPr>
        <w:t xml:space="preserve">6</w:t>
      </w:r>
      <w:r>
        <w:rPr>
          <w:rFonts w:hint="eastAsia" w:ascii="宋体" w:hAnsi="宋体"/>
          <w:b/>
          <w:sz w:val="21"/>
          <w:szCs w:val="21"/>
          <w:highlight w:val="none"/>
          <w:lang w:val="zh-CN"/>
        </w:rPr>
        <w:t xml:space="preserve">.1.11 本项目采购产品被财政部、国家发改委、生态环境部等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 w:val="21"/>
          <w:szCs w:val="21"/>
          <w:highlight w:val="none"/>
          <w:lang w:val="zh-CN"/>
        </w:rPr>
      </w:pPr>
      <w:r>
        <w:rPr>
          <w:rFonts w:hint="eastAsia" w:ascii="宋体" w:hAnsi="宋体"/>
          <w:b/>
          <w:sz w:val="21"/>
          <w:szCs w:val="21"/>
          <w:highlight w:val="none"/>
          <w:lang w:val="zh-CN"/>
        </w:rPr>
        <w:t xml:space="preserve">2</w:t>
      </w:r>
      <w:r>
        <w:rPr>
          <w:rFonts w:ascii="宋体" w:hAnsi="宋体"/>
          <w:b/>
          <w:sz w:val="21"/>
          <w:szCs w:val="21"/>
          <w:highlight w:val="none"/>
          <w:lang w:val="zh-CN"/>
        </w:rPr>
        <w:t xml:space="preserve">6</w:t>
      </w:r>
      <w:r>
        <w:rPr>
          <w:rFonts w:hint="eastAsia" w:ascii="宋体" w:hAnsi="宋体"/>
          <w:b/>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sz w:val="21"/>
          <w:szCs w:val="21"/>
          <w:highlight w:val="none"/>
          <w:lang w:val="zh-CN"/>
        </w:rPr>
      </w:pPr>
      <w:r>
        <w:rPr>
          <w:rFonts w:hint="eastAsia" w:ascii="宋体" w:hAnsi="宋体"/>
          <w:b/>
          <w:sz w:val="21"/>
          <w:szCs w:val="21"/>
          <w:highlight w:val="none"/>
        </w:rPr>
        <w:t xml:space="preserve">26.1.13 </w:t>
      </w:r>
      <w:r>
        <w:rPr>
          <w:rFonts w:hint="eastAsia" w:ascii="宋体" w:hAnsi="宋体"/>
          <w:b/>
          <w:sz w:val="21"/>
          <w:szCs w:val="21"/>
          <w:highlight w:val="none"/>
          <w:lang w:val="zh-CN"/>
        </w:rPr>
        <w:t xml:space="preserve">不同投标文件的</w:t>
      </w:r>
      <w:r>
        <w:rPr>
          <w:rFonts w:hint="eastAsia" w:ascii="宋体" w:hAnsi="宋体"/>
          <w:b/>
          <w:sz w:val="21"/>
          <w:szCs w:val="21"/>
          <w:highlight w:val="none"/>
        </w:rPr>
        <w:t xml:space="preserve">IP地址、MAC地址或标书制作工具客户端标识码</w:t>
      </w:r>
      <w:r>
        <w:rPr>
          <w:rFonts w:hint="eastAsia" w:ascii="宋体" w:hAnsi="宋体"/>
          <w:b/>
          <w:sz w:val="21"/>
          <w:szCs w:val="21"/>
          <w:highlight w:val="none"/>
          <w:lang w:val="zh-CN"/>
        </w:rPr>
        <w:t xml:space="preserve">一致，均为无效投标。</w:t>
      </w:r>
      <w:r/>
    </w:p>
    <w:p>
      <w:pPr>
        <w:ind w:firstLine="422"/>
        <w:spacing w:line="400" w:lineRule="exact"/>
        <w:tabs>
          <w:tab w:val="left" w:pos="0" w:leader="none"/>
        </w:tabs>
        <w:rPr>
          <w:rFonts w:ascii="宋体" w:hAnsi="宋体"/>
          <w:b/>
          <w:sz w:val="21"/>
          <w:szCs w:val="21"/>
          <w:highlight w:val="none"/>
          <w:lang w:val="zh-CN"/>
        </w:rPr>
      </w:pPr>
      <w:r>
        <w:rPr>
          <w:rFonts w:hint="eastAsia" w:ascii="宋体" w:hAnsi="宋体"/>
          <w:b/>
          <w:sz w:val="21"/>
          <w:szCs w:val="21"/>
          <w:highlight w:val="none"/>
          <w:lang w:val="zh-CN"/>
        </w:rPr>
        <w:t xml:space="preserve">2</w:t>
      </w:r>
      <w:r>
        <w:rPr>
          <w:rFonts w:ascii="宋体" w:hAnsi="宋体"/>
          <w:b/>
          <w:sz w:val="21"/>
          <w:szCs w:val="21"/>
          <w:highlight w:val="none"/>
          <w:lang w:val="zh-CN"/>
        </w:rPr>
        <w:t xml:space="preserve">6</w:t>
      </w:r>
      <w:r>
        <w:rPr>
          <w:rFonts w:hint="eastAsia" w:ascii="宋体" w:hAnsi="宋体"/>
          <w:b/>
          <w:sz w:val="21"/>
          <w:szCs w:val="21"/>
          <w:highlight w:val="none"/>
          <w:lang w:val="zh-CN"/>
        </w:rPr>
        <w:t xml:space="preserve">.1.1</w:t>
      </w:r>
      <w:r>
        <w:rPr>
          <w:rFonts w:hint="eastAsia" w:ascii="宋体" w:hAnsi="宋体"/>
          <w:b/>
          <w:sz w:val="21"/>
          <w:szCs w:val="21"/>
          <w:highlight w:val="none"/>
        </w:rPr>
        <w:t xml:space="preserve">4 </w:t>
      </w:r>
      <w:r>
        <w:rPr>
          <w:rFonts w:hint="eastAsia" w:ascii="宋体" w:hAnsi="宋体"/>
          <w:b/>
          <w:sz w:val="21"/>
          <w:szCs w:val="21"/>
          <w:highlight w:val="none"/>
          <w:lang w:val="zh-CN"/>
        </w:rPr>
        <w:t xml:space="preserve">其他法律、法规及本招标文件规定的属无效投标的情形。</w:t>
      </w:r>
      <w:r/>
    </w:p>
    <w:p>
      <w:pPr>
        <w:ind w:firstLine="422"/>
        <w:spacing w:line="400" w:lineRule="exact"/>
        <w:tabs>
          <w:tab w:val="left" w:pos="0" w:leader="none"/>
        </w:tabs>
        <w:rPr>
          <w:rFonts w:ascii="宋体" w:hAnsi="宋体"/>
          <w:b/>
          <w:sz w:val="21"/>
          <w:szCs w:val="21"/>
          <w:highlight w:val="none"/>
          <w:lang w:val="zh-CN"/>
        </w:rPr>
      </w:pPr>
      <w:r>
        <w:rPr>
          <w:rFonts w:hint="eastAsia" w:ascii="宋体" w:hAnsi="宋体"/>
          <w:b/>
          <w:sz w:val="21"/>
          <w:szCs w:val="21"/>
          <w:highlight w:val="none"/>
          <w:lang w:val="zh-CN"/>
        </w:rPr>
        <w:t xml:space="preserve">2</w:t>
      </w:r>
      <w:r>
        <w:rPr>
          <w:rFonts w:ascii="宋体" w:hAnsi="宋体"/>
          <w:b/>
          <w:sz w:val="21"/>
          <w:szCs w:val="21"/>
          <w:highlight w:val="none"/>
          <w:lang w:val="zh-CN"/>
        </w:rPr>
        <w:t xml:space="preserve">6</w:t>
      </w:r>
      <w:r>
        <w:rPr>
          <w:rFonts w:hint="eastAsia" w:ascii="宋体" w:hAnsi="宋体"/>
          <w:b/>
          <w:sz w:val="21"/>
          <w:szCs w:val="21"/>
          <w:highlight w:val="none"/>
          <w:lang w:val="zh-CN"/>
        </w:rPr>
        <w:t xml:space="preserve">.2废标条款</w:t>
      </w:r>
      <w:r/>
    </w:p>
    <w:p>
      <w:pPr>
        <w:ind w:firstLine="422"/>
        <w:spacing w:line="400" w:lineRule="exact"/>
        <w:tabs>
          <w:tab w:val="left" w:pos="0" w:leader="none"/>
        </w:tabs>
        <w:rPr>
          <w:rFonts w:ascii="宋体" w:hAnsi="宋体"/>
          <w:b/>
          <w:sz w:val="21"/>
          <w:szCs w:val="21"/>
          <w:highlight w:val="none"/>
          <w:lang w:val="zh-CN"/>
        </w:rPr>
      </w:pPr>
      <w:r>
        <w:rPr>
          <w:rFonts w:hint="eastAsia" w:ascii="宋体" w:hAnsi="宋体"/>
          <w:b/>
          <w:sz w:val="21"/>
          <w:szCs w:val="21"/>
          <w:highlight w:val="none"/>
          <w:lang w:val="zh-CN"/>
        </w:rPr>
        <w:t xml:space="preserve">2</w:t>
      </w:r>
      <w:r>
        <w:rPr>
          <w:rFonts w:ascii="宋体" w:hAnsi="宋体"/>
          <w:b/>
          <w:sz w:val="21"/>
          <w:szCs w:val="21"/>
          <w:highlight w:val="none"/>
          <w:lang w:val="zh-CN"/>
        </w:rPr>
        <w:t xml:space="preserve">6</w:t>
      </w:r>
      <w:r>
        <w:rPr>
          <w:rFonts w:hint="eastAsia" w:ascii="宋体" w:hAnsi="宋体"/>
          <w:b/>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 w:val="21"/>
          <w:szCs w:val="21"/>
          <w:highlight w:val="none"/>
          <w:lang w:val="zh-CN"/>
        </w:rPr>
      </w:pPr>
      <w:r>
        <w:rPr>
          <w:rFonts w:hint="eastAsia" w:ascii="宋体" w:hAnsi="宋体"/>
          <w:b/>
          <w:sz w:val="21"/>
          <w:szCs w:val="21"/>
          <w:highlight w:val="none"/>
          <w:lang w:val="zh-CN"/>
        </w:rPr>
        <w:t xml:space="preserve">2</w:t>
      </w:r>
      <w:r>
        <w:rPr>
          <w:rFonts w:hint="eastAsia" w:ascii="宋体" w:hAnsi="宋体"/>
          <w:b/>
          <w:sz w:val="21"/>
          <w:szCs w:val="21"/>
          <w:highlight w:val="none"/>
        </w:rPr>
        <w:t xml:space="preserve">6</w:t>
      </w:r>
      <w:r>
        <w:rPr>
          <w:rFonts w:hint="eastAsia" w:ascii="宋体" w:hAnsi="宋体"/>
          <w:b/>
          <w:sz w:val="21"/>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sz w:val="21"/>
          <w:szCs w:val="21"/>
          <w:highlight w:val="none"/>
          <w:lang w:val="zh-CN"/>
        </w:rPr>
      </w:pPr>
      <w:r>
        <w:rPr>
          <w:rFonts w:hint="eastAsia" w:ascii="宋体" w:hAnsi="宋体"/>
          <w:b/>
          <w:sz w:val="21"/>
          <w:szCs w:val="21"/>
          <w:highlight w:val="none"/>
          <w:lang w:val="zh-CN"/>
        </w:rPr>
        <w:t xml:space="preserve">2</w:t>
      </w:r>
      <w:r>
        <w:rPr>
          <w:rFonts w:ascii="宋体" w:hAnsi="宋体"/>
          <w:b/>
          <w:sz w:val="21"/>
          <w:szCs w:val="21"/>
          <w:highlight w:val="none"/>
          <w:lang w:val="zh-CN"/>
        </w:rPr>
        <w:t xml:space="preserve">6</w:t>
      </w:r>
      <w:r>
        <w:rPr>
          <w:rFonts w:hint="eastAsia" w:ascii="宋体" w:hAnsi="宋体"/>
          <w:b/>
          <w:sz w:val="21"/>
          <w:szCs w:val="21"/>
          <w:highlight w:val="none"/>
          <w:lang w:val="zh-CN"/>
        </w:rPr>
        <w:t xml:space="preserve">.2.</w:t>
      </w:r>
      <w:r>
        <w:rPr>
          <w:rFonts w:hint="eastAsia" w:ascii="宋体" w:hAnsi="宋体"/>
          <w:b/>
          <w:sz w:val="21"/>
          <w:szCs w:val="21"/>
          <w:highlight w:val="none"/>
        </w:rPr>
        <w:t xml:space="preserve">3</w:t>
      </w:r>
      <w:r>
        <w:rPr>
          <w:rFonts w:hint="eastAsia" w:ascii="宋体" w:hAnsi="宋体"/>
          <w:b/>
          <w:sz w:val="21"/>
          <w:szCs w:val="21"/>
          <w:highlight w:val="none"/>
          <w:lang w:val="zh-CN"/>
        </w:rPr>
        <w:t xml:space="preserve">因重大变故，采购任务取消的。</w:t>
      </w:r>
      <w:r/>
    </w:p>
    <w:p>
      <w:pPr>
        <w:ind w:firstLine="422"/>
        <w:spacing w:line="400" w:lineRule="exact"/>
        <w:tabs>
          <w:tab w:val="left" w:pos="0" w:leader="none"/>
        </w:tabs>
        <w:rPr>
          <w:rFonts w:ascii="宋体" w:hAnsi="宋体"/>
          <w:b/>
          <w:sz w:val="21"/>
          <w:szCs w:val="21"/>
          <w:highlight w:val="none"/>
          <w:lang w:val="zh-CN"/>
        </w:rPr>
      </w:pPr>
      <w:r>
        <w:rPr>
          <w:rFonts w:hint="eastAsia" w:ascii="宋体" w:hAnsi="宋体"/>
          <w:b/>
          <w:sz w:val="21"/>
          <w:szCs w:val="21"/>
          <w:highlight w:val="none"/>
          <w:lang w:val="zh-CN"/>
        </w:rPr>
        <w:t xml:space="preserve">2</w:t>
      </w:r>
      <w:r>
        <w:rPr>
          <w:rFonts w:ascii="宋体" w:hAnsi="宋体"/>
          <w:b/>
          <w:sz w:val="21"/>
          <w:szCs w:val="21"/>
          <w:highlight w:val="none"/>
          <w:lang w:val="zh-CN"/>
        </w:rPr>
        <w:t xml:space="preserve">6</w:t>
      </w:r>
      <w:r>
        <w:rPr>
          <w:rFonts w:hint="eastAsia" w:ascii="宋体" w:hAnsi="宋体"/>
          <w:b/>
          <w:sz w:val="21"/>
          <w:szCs w:val="21"/>
          <w:highlight w:val="none"/>
          <w:lang w:val="zh-CN"/>
        </w:rPr>
        <w:t xml:space="preserve">.2.</w:t>
      </w:r>
      <w:r>
        <w:rPr>
          <w:rFonts w:hint="eastAsia" w:ascii="宋体" w:hAnsi="宋体"/>
          <w:b/>
          <w:sz w:val="21"/>
          <w:szCs w:val="21"/>
          <w:highlight w:val="none"/>
        </w:rPr>
        <w:t xml:space="preserve">4</w:t>
      </w:r>
      <w:r>
        <w:rPr>
          <w:rFonts w:hint="eastAsia" w:ascii="宋体" w:hAnsi="宋体"/>
          <w:b/>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 w:val="21"/>
          <w:szCs w:val="21"/>
          <w:highlight w:val="none"/>
          <w:lang w:val="zh-CN"/>
        </w:rPr>
      </w:pPr>
      <w:r>
        <w:rPr>
          <w:rFonts w:hint="eastAsia" w:ascii="宋体" w:hAnsi="宋体"/>
          <w:b/>
          <w:sz w:val="21"/>
          <w:szCs w:val="21"/>
          <w:highlight w:val="none"/>
          <w:lang w:val="zh-CN"/>
        </w:rPr>
        <w:t xml:space="preserve">2</w:t>
      </w:r>
      <w:r>
        <w:rPr>
          <w:rFonts w:ascii="宋体" w:hAnsi="宋体"/>
          <w:b/>
          <w:sz w:val="21"/>
          <w:szCs w:val="21"/>
          <w:highlight w:val="none"/>
          <w:lang w:val="zh-CN"/>
        </w:rPr>
        <w:t xml:space="preserve">6</w:t>
      </w:r>
      <w:r>
        <w:rPr>
          <w:rFonts w:hint="eastAsia" w:ascii="宋体" w:hAnsi="宋体"/>
          <w:b/>
          <w:sz w:val="21"/>
          <w:szCs w:val="21"/>
          <w:highlight w:val="none"/>
          <w:lang w:val="zh-CN"/>
        </w:rPr>
        <w:t xml:space="preserve">.2.</w:t>
      </w:r>
      <w:r>
        <w:rPr>
          <w:rFonts w:hint="eastAsia" w:ascii="宋体" w:hAnsi="宋体"/>
          <w:b/>
          <w:sz w:val="21"/>
          <w:szCs w:val="21"/>
          <w:highlight w:val="none"/>
        </w:rPr>
        <w:t xml:space="preserve">5</w:t>
      </w:r>
      <w:r>
        <w:rPr>
          <w:rFonts w:hint="eastAsia" w:ascii="宋体" w:hAnsi="宋体"/>
          <w:b/>
          <w:sz w:val="21"/>
          <w:szCs w:val="21"/>
          <w:highlight w:val="none"/>
          <w:lang w:val="zh-CN"/>
        </w:rPr>
        <w:t xml:space="preserve">因苏采云系统系统故障原因造成开标不成功的。</w:t>
      </w:r>
      <w:r/>
    </w:p>
    <w:p>
      <w:pPr>
        <w:ind w:firstLine="422"/>
        <w:spacing w:line="400" w:lineRule="exact"/>
        <w:tabs>
          <w:tab w:val="left" w:pos="0" w:leader="none"/>
        </w:tabs>
        <w:rPr>
          <w:rFonts w:ascii="宋体" w:hAnsi="宋体"/>
          <w:b/>
          <w:sz w:val="21"/>
          <w:szCs w:val="21"/>
          <w:highlight w:val="none"/>
          <w:lang w:val="zh-CN"/>
        </w:rPr>
      </w:pPr>
      <w:r>
        <w:rPr>
          <w:rFonts w:hint="eastAsia" w:ascii="宋体" w:hAnsi="宋体"/>
          <w:b/>
          <w:sz w:val="21"/>
          <w:szCs w:val="21"/>
          <w:highlight w:val="none"/>
          <w:lang w:val="zh-CN"/>
        </w:rPr>
        <w:t xml:space="preserve">2</w:t>
      </w:r>
      <w:r>
        <w:rPr>
          <w:rFonts w:ascii="宋体" w:hAnsi="宋体"/>
          <w:b/>
          <w:sz w:val="21"/>
          <w:szCs w:val="21"/>
          <w:highlight w:val="none"/>
          <w:lang w:val="zh-CN"/>
        </w:rPr>
        <w:t xml:space="preserve">6</w:t>
      </w:r>
      <w:r>
        <w:rPr>
          <w:rFonts w:hint="eastAsia" w:ascii="宋体" w:hAnsi="宋体"/>
          <w:b/>
          <w:sz w:val="21"/>
          <w:szCs w:val="21"/>
          <w:highlight w:val="none"/>
          <w:lang w:val="zh-CN"/>
        </w:rPr>
        <w:t xml:space="preserve">.3 投标截止时间结束后参加投标的供应商不足三家的处理：如出现投标截止时间结束后参加投标的供应商或者在评标期间对招标文件做出实质响应的供应商不足三家情况，按政府采购相关规定执行。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 w:val="21"/>
          <w:szCs w:val="21"/>
          <w:highlight w:val="none"/>
        </w:rPr>
      </w:pPr>
      <w:r>
        <w:rPr>
          <w:rFonts w:ascii="宋体" w:hAnsi="宋体"/>
          <w:b/>
          <w:bCs/>
          <w:sz w:val="21"/>
          <w:szCs w:val="21"/>
          <w:highlight w:val="none"/>
          <w:lang w:val="zh-CN"/>
        </w:rPr>
        <w:t xml:space="preserve">27、</w:t>
      </w:r>
      <w:r>
        <w:rPr>
          <w:rFonts w:hint="eastAsia" w:ascii="宋体" w:hAnsi="宋体"/>
          <w:b/>
          <w:bCs/>
          <w:sz w:val="21"/>
          <w:szCs w:val="21"/>
          <w:highlight w:val="none"/>
          <w:lang w:val="zh-CN"/>
        </w:rPr>
        <w:t xml:space="preserve">电子投标文件</w:t>
      </w:r>
      <w:r>
        <w:rPr>
          <w:rFonts w:ascii="宋体" w:hAnsi="宋体"/>
          <w:b/>
          <w:bCs/>
          <w:sz w:val="21"/>
          <w:szCs w:val="21"/>
          <w:highlight w:val="none"/>
          <w:lang w:val="zh-CN"/>
        </w:rPr>
        <w:t xml:space="preserve">的评价和比较</w:t>
      </w:r>
      <w:r/>
    </w:p>
    <w:p>
      <w:pPr>
        <w:ind w:firstLine="420"/>
        <w:spacing w:line="400" w:lineRule="exact"/>
        <w:rPr>
          <w:rFonts w:ascii="宋体" w:hAnsi="宋体"/>
          <w:b/>
          <w:bCs/>
          <w:sz w:val="21"/>
          <w:szCs w:val="21"/>
          <w:highlight w:val="none"/>
        </w:rPr>
      </w:pPr>
      <w:r>
        <w:rPr>
          <w:rFonts w:ascii="宋体" w:hAnsi="宋体"/>
          <w:sz w:val="21"/>
          <w:szCs w:val="21"/>
          <w:highlight w:val="none"/>
          <w:lang w:val="zh-CN"/>
        </w:rPr>
        <w:t xml:space="preserve">27.1评标委员会将仅对</w:t>
      </w:r>
      <w:r>
        <w:rPr>
          <w:rFonts w:ascii="宋体" w:hAnsi="宋体"/>
          <w:sz w:val="21"/>
          <w:szCs w:val="21"/>
          <w:highlight w:val="none"/>
        </w:rPr>
        <w:t xml:space="preserve">满足</w:t>
      </w:r>
      <w:r>
        <w:rPr>
          <w:rFonts w:ascii="宋体" w:hAnsi="宋体"/>
          <w:sz w:val="21"/>
          <w:szCs w:val="21"/>
          <w:highlight w:val="none"/>
          <w:lang w:val="zh-CN"/>
        </w:rPr>
        <w:t xml:space="preserve">采购文件</w:t>
      </w:r>
      <w:r>
        <w:rPr>
          <w:rFonts w:ascii="宋体" w:hAnsi="宋体"/>
          <w:sz w:val="21"/>
          <w:szCs w:val="21"/>
          <w:highlight w:val="none"/>
        </w:rPr>
        <w:t xml:space="preserve">实质性</w:t>
      </w:r>
      <w:r>
        <w:rPr>
          <w:rFonts w:ascii="宋体" w:hAnsi="宋体"/>
          <w:sz w:val="21"/>
          <w:szCs w:val="21"/>
          <w:highlight w:val="none"/>
          <w:lang w:val="zh-CN"/>
        </w:rPr>
        <w:t xml:space="preserve">要求的电子投标文件进行评价和比较。</w:t>
      </w:r>
      <w:r/>
    </w:p>
    <w:p>
      <w:pPr>
        <w:ind w:firstLine="420"/>
        <w:spacing w:line="400" w:lineRule="exact"/>
        <w:rPr>
          <w:rFonts w:ascii="宋体" w:hAnsi="宋体"/>
          <w:b/>
          <w:bCs/>
          <w:sz w:val="21"/>
          <w:szCs w:val="21"/>
          <w:highlight w:val="none"/>
        </w:rPr>
      </w:pPr>
      <w:r>
        <w:rPr>
          <w:rFonts w:ascii="宋体" w:hAnsi="宋体"/>
          <w:sz w:val="21"/>
          <w:szCs w:val="21"/>
          <w:highlight w:val="none"/>
          <w:lang w:val="zh-CN"/>
        </w:rPr>
        <w:t xml:space="preserve">27.2评价和比较采用综合评分法，</w:t>
      </w:r>
      <w:r>
        <w:rPr>
          <w:rFonts w:hint="eastAsia" w:ascii="宋体" w:hAnsi="宋体"/>
          <w:sz w:val="21"/>
          <w:szCs w:val="21"/>
          <w:highlight w:val="none"/>
          <w:lang w:val="zh-CN"/>
        </w:rPr>
        <w:t xml:space="preserve">评标委员会</w:t>
      </w:r>
      <w:r>
        <w:rPr>
          <w:rFonts w:ascii="宋体" w:hAnsi="宋体"/>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27.3 最低的投标报价或最高的折扣比例是中标的重要条件，但不是唯一条件。</w:t>
      </w:r>
      <w:r/>
    </w:p>
    <w:p>
      <w:pPr>
        <w:spacing w:line="400" w:lineRule="exact"/>
        <w:rPr>
          <w:rFonts w:ascii="宋体" w:hAnsi="宋体"/>
          <w:b/>
          <w:bCs/>
          <w:sz w:val="21"/>
          <w:szCs w:val="21"/>
          <w:highlight w:val="none"/>
        </w:rPr>
      </w:pPr>
      <w:r>
        <w:rPr>
          <w:rFonts w:ascii="宋体" w:hAnsi="宋体"/>
          <w:b/>
          <w:bCs/>
          <w:sz w:val="21"/>
          <w:szCs w:val="21"/>
          <w:highlight w:val="none"/>
          <w:lang w:val="zh-CN"/>
        </w:rPr>
        <w:t xml:space="preserve">七、授予合同</w:t>
      </w:r>
      <w:r/>
    </w:p>
    <w:p>
      <w:pPr>
        <w:ind w:firstLine="422"/>
        <w:spacing w:line="400" w:lineRule="exact"/>
        <w:rPr>
          <w:rFonts w:ascii="宋体" w:hAnsi="宋体"/>
          <w:b/>
          <w:bCs/>
          <w:sz w:val="21"/>
          <w:szCs w:val="21"/>
          <w:highlight w:val="none"/>
        </w:rPr>
      </w:pPr>
      <w:r>
        <w:rPr>
          <w:rFonts w:ascii="宋体" w:hAnsi="宋体"/>
          <w:b/>
          <w:bCs/>
          <w:sz w:val="21"/>
          <w:szCs w:val="21"/>
          <w:highlight w:val="none"/>
          <w:lang w:val="zh-CN"/>
        </w:rPr>
        <w:t xml:space="preserve">28、中标人的确认</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28.1评标委员会按照评标办法和标准对合格投标人的</w:t>
      </w:r>
      <w:r>
        <w:rPr>
          <w:rFonts w:hint="eastAsia" w:ascii="宋体" w:hAnsi="宋体"/>
          <w:sz w:val="21"/>
          <w:szCs w:val="21"/>
          <w:highlight w:val="none"/>
          <w:lang w:val="zh-CN"/>
        </w:rPr>
        <w:t xml:space="preserve">电子投标文件</w:t>
      </w:r>
      <w:r>
        <w:rPr>
          <w:rFonts w:ascii="宋体" w:hAnsi="宋体"/>
          <w:sz w:val="21"/>
          <w:szCs w:val="21"/>
          <w:highlight w:val="none"/>
          <w:lang w:val="zh-CN"/>
        </w:rPr>
        <w:t xml:space="preserve">进行评价和比较、打分，并确定中标人。</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28.2采购代理机构在</w:t>
      </w:r>
      <w:r>
        <w:rPr>
          <w:rFonts w:hint="eastAsia" w:ascii="宋体" w:hAnsi="宋体"/>
          <w:sz w:val="21"/>
          <w:szCs w:val="21"/>
          <w:highlight w:val="none"/>
          <w:lang w:val="zh-CN"/>
        </w:rPr>
        <w:t xml:space="preserve">苏采云系统中</w:t>
      </w:r>
      <w:r>
        <w:rPr>
          <w:rFonts w:ascii="宋体" w:hAnsi="宋体"/>
          <w:sz w:val="21"/>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2</w:t>
      </w:r>
      <w:r>
        <w:rPr>
          <w:rFonts w:ascii="宋体" w:hAnsi="宋体"/>
          <w:sz w:val="21"/>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sz w:val="21"/>
          <w:szCs w:val="21"/>
          <w:highlight w:val="none"/>
        </w:rPr>
      </w:pPr>
      <w:r>
        <w:rPr>
          <w:rFonts w:ascii="宋体" w:hAnsi="宋体"/>
          <w:b/>
          <w:bCs/>
          <w:sz w:val="21"/>
          <w:szCs w:val="21"/>
          <w:highlight w:val="none"/>
          <w:lang w:val="zh-CN"/>
        </w:rPr>
        <w:t xml:space="preserve">29、合同授予标准</w:t>
      </w:r>
      <w:r/>
    </w:p>
    <w:p>
      <w:pPr>
        <w:ind w:firstLine="420"/>
        <w:spacing w:line="400" w:lineRule="exact"/>
        <w:rPr>
          <w:rFonts w:ascii="宋体" w:hAnsi="宋体"/>
          <w:sz w:val="21"/>
          <w:szCs w:val="21"/>
          <w:highlight w:val="none"/>
          <w:lang w:val="zh-CN"/>
        </w:rPr>
      </w:pPr>
      <w:r>
        <w:rPr>
          <w:rFonts w:hint="eastAsia" w:ascii="宋体" w:hAnsi="宋体"/>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 w:val="21"/>
          <w:szCs w:val="21"/>
          <w:highlight w:val="none"/>
          <w:lang w:val="zh-CN"/>
        </w:rPr>
      </w:pPr>
      <w:r>
        <w:rPr>
          <w:rFonts w:hint="eastAsia" w:ascii="宋体" w:hAnsi="宋体"/>
          <w:b/>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 w:val="21"/>
          <w:szCs w:val="21"/>
          <w:highlight w:val="none"/>
          <w:lang w:val="zh-CN"/>
        </w:rPr>
      </w:pPr>
      <w:r>
        <w:rPr>
          <w:rFonts w:hint="eastAsia" w:ascii="宋体" w:hAnsi="宋体"/>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 w:val="21"/>
          <w:szCs w:val="21"/>
          <w:highlight w:val="none"/>
          <w:lang w:val="zh-CN"/>
        </w:rPr>
      </w:pPr>
      <w:r>
        <w:rPr>
          <w:rFonts w:ascii="宋体" w:hAnsi="宋体"/>
          <w:b/>
          <w:bCs/>
          <w:sz w:val="21"/>
          <w:szCs w:val="21"/>
          <w:highlight w:val="none"/>
          <w:lang w:val="zh-CN"/>
        </w:rPr>
        <w:t xml:space="preserve">30、中标通知书</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30.2中标通知书将成为合同的组成部分。</w:t>
      </w:r>
      <w:r/>
    </w:p>
    <w:p>
      <w:pPr>
        <w:ind w:firstLine="420"/>
        <w:spacing w:line="400" w:lineRule="exact"/>
        <w:rPr>
          <w:rFonts w:ascii="宋体" w:hAnsi="宋体"/>
          <w:bCs/>
          <w:sz w:val="21"/>
          <w:szCs w:val="21"/>
          <w:highlight w:val="none"/>
        </w:rPr>
      </w:pPr>
      <w:r>
        <w:rPr>
          <w:rFonts w:ascii="宋体" w:hAnsi="宋体"/>
          <w:sz w:val="21"/>
          <w:szCs w:val="21"/>
          <w:highlight w:val="none"/>
          <w:lang w:val="zh-CN"/>
        </w:rPr>
        <w:t xml:space="preserve">30.3采购代理机构对未中标人不承担解释未中标原因的义务。</w:t>
      </w:r>
      <w:r/>
    </w:p>
    <w:p>
      <w:pPr>
        <w:ind w:firstLine="422"/>
        <w:spacing w:line="400" w:lineRule="exact"/>
        <w:rPr>
          <w:rFonts w:ascii="宋体" w:hAnsi="宋体"/>
          <w:b/>
          <w:bCs/>
          <w:sz w:val="21"/>
          <w:szCs w:val="21"/>
          <w:highlight w:val="none"/>
        </w:rPr>
      </w:pPr>
      <w:r>
        <w:rPr>
          <w:rFonts w:ascii="宋体" w:hAnsi="宋体"/>
          <w:b/>
          <w:bCs/>
          <w:sz w:val="21"/>
          <w:szCs w:val="21"/>
          <w:highlight w:val="none"/>
          <w:lang w:val="zh-CN"/>
        </w:rPr>
        <w:t xml:space="preserve">31、合同的签订</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31.3中标人无正当理由不得放弃中标。</w:t>
      </w:r>
      <w:r/>
    </w:p>
    <w:p>
      <w:pPr>
        <w:ind w:firstLine="422"/>
        <w:spacing w:line="400" w:lineRule="exact"/>
        <w:rPr>
          <w:rFonts w:ascii="宋体" w:hAnsi="宋体"/>
          <w:b/>
          <w:bCs/>
          <w:sz w:val="21"/>
          <w:szCs w:val="21"/>
          <w:highlight w:val="none"/>
        </w:rPr>
      </w:pPr>
      <w:r>
        <w:rPr>
          <w:rFonts w:ascii="宋体" w:hAnsi="宋体"/>
          <w:b/>
          <w:bCs/>
          <w:sz w:val="21"/>
          <w:szCs w:val="21"/>
          <w:highlight w:val="none"/>
        </w:rPr>
        <w:t xml:space="preserve">32、履约保证金</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无</w:t>
      </w:r>
      <w:r>
        <w:rPr>
          <w:rFonts w:hint="eastAsia" w:ascii="宋体" w:hAnsi="宋体"/>
          <w:sz w:val="21"/>
          <w:szCs w:val="21"/>
          <w:highlight w:val="none"/>
          <w:lang w:val="zh-CN"/>
        </w:rPr>
        <w:t xml:space="preserve">。</w:t>
      </w:r>
      <w:r/>
    </w:p>
    <w:p>
      <w:pPr>
        <w:spacing w:line="400" w:lineRule="exact"/>
        <w:rPr>
          <w:rFonts w:ascii="宋体" w:hAnsi="宋体"/>
          <w:b/>
          <w:bCs/>
          <w:sz w:val="21"/>
          <w:szCs w:val="21"/>
          <w:highlight w:val="none"/>
        </w:rPr>
      </w:pPr>
      <w:r>
        <w:rPr>
          <w:rFonts w:ascii="宋体" w:hAnsi="宋体"/>
          <w:b/>
          <w:bCs/>
          <w:sz w:val="21"/>
          <w:szCs w:val="21"/>
          <w:highlight w:val="none"/>
          <w:lang w:val="zh-CN"/>
        </w:rPr>
        <w:t xml:space="preserve">八、其他事项</w:t>
      </w:r>
      <w:r/>
    </w:p>
    <w:p>
      <w:pPr>
        <w:ind w:firstLine="422"/>
        <w:spacing w:line="400" w:lineRule="exact"/>
        <w:rPr>
          <w:rFonts w:ascii="宋体" w:hAnsi="宋体"/>
          <w:b/>
          <w:bCs/>
          <w:sz w:val="21"/>
          <w:szCs w:val="21"/>
          <w:highlight w:val="none"/>
        </w:rPr>
      </w:pPr>
      <w:r>
        <w:rPr>
          <w:rFonts w:ascii="宋体" w:hAnsi="宋体"/>
          <w:b/>
          <w:bCs/>
          <w:sz w:val="21"/>
          <w:szCs w:val="21"/>
          <w:highlight w:val="none"/>
          <w:lang w:val="zh-CN"/>
        </w:rPr>
        <w:t xml:space="preserve">33、中标服务费</w:t>
      </w:r>
      <w:r/>
    </w:p>
    <w:p>
      <w:pPr>
        <w:ind w:firstLine="420"/>
        <w:spacing w:line="400" w:lineRule="exact"/>
        <w:rPr>
          <w:rFonts w:ascii="宋体" w:hAnsi="宋体"/>
          <w:sz w:val="21"/>
          <w:szCs w:val="21"/>
          <w:highlight w:val="none"/>
        </w:rPr>
      </w:pPr>
      <w:r>
        <w:rPr>
          <w:rFonts w:ascii="宋体" w:hAnsi="宋体"/>
          <w:sz w:val="21"/>
          <w:szCs w:val="21"/>
          <w:highlight w:val="none"/>
          <w:lang w:val="zh-CN"/>
        </w:rPr>
        <w:t xml:space="preserve">33.1中标人应按前附表规定缴纳中标服务费。</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33.2服务费交纳账户：</w:t>
      </w:r>
      <w:r>
        <w:rPr>
          <w:rFonts w:hint="eastAsia" w:ascii="宋体" w:hAnsi="宋体"/>
          <w:sz w:val="21"/>
          <w:szCs w:val="21"/>
          <w:highlight w:val="none"/>
          <w:lang w:val="zh-CN"/>
        </w:rPr>
        <w:t xml:space="preserve">苏州汇顺项目管理咨询有限公司</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账号：</w:t>
      </w:r>
      <w:r>
        <w:rPr>
          <w:rFonts w:hint="eastAsia" w:ascii="宋体" w:hAnsi="宋体"/>
          <w:sz w:val="21"/>
          <w:szCs w:val="21"/>
          <w:highlight w:val="none"/>
          <w:lang w:val="zh-CN"/>
        </w:rPr>
        <w:t xml:space="preserve">32250199757200000291</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开户银行：</w:t>
      </w:r>
      <w:r>
        <w:rPr>
          <w:rFonts w:hint="eastAsia" w:ascii="宋体" w:hAnsi="宋体"/>
          <w:sz w:val="21"/>
          <w:szCs w:val="21"/>
          <w:highlight w:val="none"/>
          <w:lang w:val="zh-CN"/>
        </w:rPr>
        <w:t xml:space="preserve">中国建设银行股份有限公司苏州长春路支行</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sz w:val="21"/>
          <w:szCs w:val="21"/>
          <w:highlight w:val="none"/>
        </w:rPr>
      </w:pPr>
      <w:r>
        <w:rPr>
          <w:rFonts w:ascii="宋体" w:hAnsi="宋体"/>
          <w:b/>
          <w:bCs/>
          <w:sz w:val="21"/>
          <w:szCs w:val="21"/>
          <w:highlight w:val="none"/>
          <w:lang w:val="zh-CN"/>
        </w:rPr>
        <w:t xml:space="preserve">34、监督和公证</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34.1政府有关监督部门将对招投标全过程进行监督。</w:t>
      </w:r>
      <w:r/>
    </w:p>
    <w:p>
      <w:pPr>
        <w:ind w:firstLine="420"/>
        <w:spacing w:line="400" w:lineRule="exact"/>
        <w:rPr>
          <w:rFonts w:ascii="宋体" w:hAnsi="宋体"/>
          <w:sz w:val="21"/>
          <w:szCs w:val="21"/>
          <w:highlight w:val="none"/>
          <w:lang w:val="zh-CN"/>
        </w:rPr>
      </w:pPr>
      <w:r>
        <w:rPr>
          <w:rFonts w:ascii="宋体" w:hAnsi="宋体"/>
          <w:sz w:val="21"/>
          <w:szCs w:val="21"/>
          <w:highlight w:val="none"/>
          <w:lang w:val="zh-CN"/>
        </w:rPr>
        <w:t xml:space="preserve">34.2采购代理机构的开标、评标过程将通过公证机关进行公证。</w:t>
      </w:r>
      <w:r/>
    </w:p>
    <w:p>
      <w:pPr>
        <w:ind w:firstLine="422"/>
        <w:spacing w:line="400" w:lineRule="exact"/>
        <w:rPr>
          <w:rFonts w:ascii="宋体" w:hAnsi="宋体"/>
          <w:b/>
          <w:bCs/>
          <w:sz w:val="21"/>
          <w:szCs w:val="21"/>
          <w:highlight w:val="none"/>
        </w:rPr>
      </w:pPr>
      <w:r>
        <w:rPr>
          <w:rFonts w:ascii="宋体" w:hAnsi="宋体"/>
          <w:b/>
          <w:bCs/>
          <w:sz w:val="21"/>
          <w:szCs w:val="21"/>
          <w:highlight w:val="none"/>
          <w:lang w:val="zh-CN"/>
        </w:rPr>
        <w:t xml:space="preserve">35、未尽事宜</w:t>
      </w:r>
      <w:r/>
    </w:p>
    <w:p>
      <w:pPr>
        <w:ind w:firstLine="420"/>
        <w:spacing w:line="400" w:lineRule="exact"/>
        <w:rPr>
          <w:sz w:val="21"/>
          <w:szCs w:val="21"/>
          <w:highlight w:val="none"/>
          <w:lang w:val="zh-CN"/>
        </w:rPr>
      </w:pPr>
      <w:r>
        <w:rPr>
          <w:rFonts w:ascii="宋体" w:hAnsi="宋体"/>
          <w:sz w:val="21"/>
          <w:szCs w:val="21"/>
          <w:highlight w:val="none"/>
          <w:lang w:val="zh-CN"/>
        </w:rPr>
        <w:t xml:space="preserve">按《中华人民共和国政府采购法》及其他有关政府采购的法律法规的规定执行</w:t>
      </w:r>
      <w:r>
        <w:rPr>
          <w:sz w:val="21"/>
          <w:szCs w:val="21"/>
          <w:highlight w:val="none"/>
          <w:lang w:val="zh-CN"/>
        </w:rPr>
        <w:t xml:space="preserve">。</w:t>
      </w:r>
      <w:r/>
    </w:p>
    <w:p>
      <w:pPr>
        <w:ind w:firstLine="422"/>
        <w:spacing w:line="400" w:lineRule="exact"/>
        <w:rPr>
          <w:rFonts w:ascii="宋体" w:hAnsi="宋体"/>
          <w:b/>
          <w:bCs/>
          <w:sz w:val="21"/>
          <w:szCs w:val="21"/>
          <w:highlight w:val="none"/>
          <w:lang w:val="zh-CN"/>
        </w:rPr>
      </w:pPr>
      <w:r>
        <w:rPr>
          <w:rFonts w:hint="eastAsia" w:ascii="宋体" w:hAnsi="宋体"/>
          <w:b/>
          <w:bCs/>
          <w:sz w:val="21"/>
          <w:szCs w:val="21"/>
          <w:highlight w:val="none"/>
        </w:rPr>
        <w:t xml:space="preserve">36</w:t>
      </w:r>
      <w:r>
        <w:rPr>
          <w:rFonts w:hint="eastAsia" w:ascii="宋体" w:hAnsi="宋体"/>
          <w:b/>
          <w:bCs/>
          <w:sz w:val="21"/>
          <w:szCs w:val="21"/>
          <w:highlight w:val="none"/>
          <w:lang w:val="zh-CN"/>
        </w:rPr>
        <w:t xml:space="preserve">.备注：本文件打“★”为实质性条款，不可偏离，如偏离响应文件无效。</w:t>
      </w:r>
      <w:r/>
    </w:p>
    <w:p>
      <w:pPr>
        <w:jc w:val="center"/>
        <w:spacing w:line="420" w:lineRule="exact"/>
        <w:rPr>
          <w:rFonts w:ascii="宋体" w:hAnsi="宋体"/>
          <w:b/>
          <w:bCs/>
          <w:sz w:val="32"/>
          <w:szCs w:val="32"/>
          <w:highlight w:val="none"/>
        </w:rPr>
        <w:outlineLvl w:val="0"/>
      </w:pPr>
      <w:r>
        <w:rPr>
          <w:rFonts w:ascii="宋体" w:hAnsi="宋体"/>
          <w:szCs w:val="24"/>
          <w:highlight w:val="none"/>
        </w:rPr>
        <w:br w:type="page" w:clear="all"/>
      </w:r>
      <w:bookmarkStart w:id="12" w:name="_Hlk124939169"/>
      <w:r>
        <w:rPr>
          <w:rFonts w:hint="eastAsia" w:ascii="宋体" w:hAnsi="宋体"/>
          <w:b/>
          <w:bCs/>
          <w:sz w:val="32"/>
          <w:szCs w:val="32"/>
          <w:highlight w:val="none"/>
        </w:rPr>
        <w:t xml:space="preserve">第三章</w:t>
      </w:r>
      <w:r>
        <w:rPr>
          <w:rFonts w:ascii="宋体" w:hAnsi="宋体"/>
          <w:b/>
          <w:bCs/>
          <w:sz w:val="32"/>
          <w:szCs w:val="32"/>
          <w:highlight w:val="none"/>
        </w:rPr>
        <w:t xml:space="preserve"> </w:t>
      </w:r>
      <w:r>
        <w:rPr>
          <w:rFonts w:hint="eastAsia" w:ascii="宋体" w:hAnsi="宋体"/>
          <w:b/>
          <w:bCs/>
          <w:sz w:val="32"/>
          <w:szCs w:val="32"/>
          <w:highlight w:val="none"/>
        </w:rPr>
        <w:t xml:space="preserve"> 投标文件格式</w:t>
      </w:r>
      <w:r/>
    </w:p>
    <w:p>
      <w:pPr>
        <w:ind w:firstLine="420"/>
        <w:jc w:val="both"/>
        <w:spacing w:line="360" w:lineRule="auto"/>
        <w:widowControl w:val="off"/>
        <w:rPr>
          <w:rFonts w:ascii="宋体" w:hAnsi="宋体" w:cs="宋体"/>
          <w:b/>
          <w:bCs/>
          <w:sz w:val="21"/>
          <w:szCs w:val="21"/>
          <w:highlight w:val="none"/>
          <w:lang w:val="zh-CN"/>
        </w:rPr>
      </w:pPr>
      <w:r>
        <w:rPr>
          <w:rFonts w:ascii="宋体" w:hAnsi="宋体" w:cs="宋体"/>
          <w:b/>
          <w:bCs/>
          <w:sz w:val="21"/>
          <w:szCs w:val="21"/>
          <w:highlight w:val="none"/>
          <w:lang w:val="zh-CN"/>
        </w:rPr>
      </w:r>
      <w:r/>
    </w:p>
    <w:p>
      <w:pPr>
        <w:jc w:val="both"/>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lang w:val="zh-CN"/>
        </w:rPr>
        <w:t xml:space="preserve">说明：</w:t>
      </w:r>
      <w:r/>
    </w:p>
    <w:p>
      <w:pPr>
        <w:ind w:firstLine="422"/>
        <w:jc w:val="both"/>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lang w:val="zh-CN"/>
        </w:rPr>
        <w:t xml:space="preserve">对本章所有的投标书格式，投标人可根据自身情况进行补充和修改，但补充和修改不得造成与本格式内容有实质性的违背。</w:t>
      </w:r>
      <w:r/>
    </w:p>
    <w:p>
      <w:pPr>
        <w:ind w:firstLine="420"/>
        <w:jc w:val="both"/>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rPr>
          <w:rFonts w:ascii="宋体" w:hAnsi="宋体" w:cs="宋体"/>
          <w:b/>
          <w:bCs/>
          <w:sz w:val="21"/>
          <w:szCs w:val="21"/>
          <w:highlight w:val="none"/>
        </w:rPr>
      </w:pPr>
      <w:r>
        <w:rPr>
          <w:rFonts w:hint="eastAsia" w:ascii="宋体" w:hAnsi="宋体" w:cs="宋体"/>
          <w:sz w:val="21"/>
          <w:szCs w:val="21"/>
          <w:highlight w:val="none"/>
          <w:lang w:val="zh-CN"/>
        </w:rPr>
        <w:br w:type="page" w:clear="all"/>
      </w:r>
      <w:r>
        <w:rPr>
          <w:rFonts w:hint="eastAsia" w:ascii="宋体" w:hAnsi="宋体" w:cs="宋体"/>
          <w:b/>
          <w:bCs/>
          <w:sz w:val="21"/>
          <w:szCs w:val="21"/>
          <w:highlight w:val="none"/>
        </w:rPr>
        <w:t xml:space="preserve">格式1、投标函</w:t>
      </w:r>
      <w:r/>
    </w:p>
    <w:p>
      <w:pPr>
        <w:ind w:firstLine="643"/>
        <w:jc w:val="center"/>
        <w:spacing w:line="360" w:lineRule="auto"/>
        <w:widowControl w:val="off"/>
        <w:rPr>
          <w:rFonts w:ascii="宋体" w:hAnsi="宋体" w:cs="宋体"/>
          <w:b/>
          <w:sz w:val="21"/>
          <w:szCs w:val="21"/>
          <w:highlight w:val="none"/>
        </w:rPr>
      </w:pPr>
      <w:r>
        <w:rPr>
          <w:rFonts w:hint="eastAsia" w:ascii="宋体" w:hAnsi="宋体" w:cs="宋体"/>
          <w:b/>
          <w:sz w:val="21"/>
          <w:szCs w:val="21"/>
          <w:highlight w:val="none"/>
          <w:lang w:val="zh-CN"/>
        </w:rPr>
        <w:t xml:space="preserve">投标函</w:t>
      </w:r>
      <w:r/>
    </w:p>
    <w:p>
      <w:pPr>
        <w:pStyle w:val="1116"/>
        <w:spacing w:line="360" w:lineRule="exact"/>
        <w:rPr>
          <w:rFonts w:hAnsi="宋体" w:eastAsia="宋体" w:cs="宋体"/>
          <w:bCs/>
          <w:sz w:val="21"/>
          <w:szCs w:val="21"/>
          <w:highlight w:val="none"/>
        </w:rPr>
      </w:pPr>
      <w:r>
        <w:rPr>
          <w:rFonts w:hint="eastAsia" w:hAnsi="宋体" w:eastAsia="宋体" w:cs="宋体"/>
          <w:bCs/>
          <w:sz w:val="21"/>
          <w:szCs w:val="21"/>
          <w:highlight w:val="none"/>
        </w:rPr>
        <w:t xml:space="preserve">苏州汇顺项目管理咨询有限公司：</w:t>
      </w:r>
      <w:r/>
    </w:p>
    <w:p>
      <w:pPr>
        <w:pStyle w:val="1116"/>
        <w:ind w:firstLine="420"/>
        <w:spacing w:line="360" w:lineRule="exact"/>
        <w:rPr>
          <w:rFonts w:hAnsi="宋体" w:eastAsia="宋体" w:cs="宋体"/>
          <w:bCs/>
          <w:sz w:val="21"/>
          <w:szCs w:val="21"/>
          <w:highlight w:val="none"/>
        </w:rPr>
      </w:pPr>
      <w:r>
        <w:rPr>
          <w:rFonts w:hint="eastAsia" w:hAnsi="宋体" w:eastAsia="宋体" w:cs="宋体"/>
          <w:bCs/>
          <w:sz w:val="21"/>
          <w:szCs w:val="21"/>
          <w:highlight w:val="none"/>
        </w:rPr>
        <w:t xml:space="preserve">我方收到贵公司</w:t>
      </w:r>
      <w:r>
        <w:rPr>
          <w:rFonts w:hint="eastAsia" w:hAnsi="宋体" w:eastAsia="宋体" w:cs="宋体"/>
          <w:sz w:val="21"/>
          <w:szCs w:val="21"/>
          <w:highlight w:val="none"/>
        </w:rPr>
        <w:t xml:space="preserve"> </w:t>
      </w:r>
      <w:r>
        <w:rPr>
          <w:rFonts w:hint="eastAsia" w:hAnsi="宋体" w:eastAsia="宋体" w:cs="宋体"/>
          <w:sz w:val="21"/>
          <w:szCs w:val="21"/>
          <w:highlight w:val="none"/>
          <w:u w:val="single"/>
        </w:rPr>
        <w:t xml:space="preserve">                         </w:t>
      </w:r>
      <w:r>
        <w:rPr>
          <w:rFonts w:hint="eastAsia" w:hAnsi="宋体" w:eastAsia="宋体" w:cs="宋体"/>
          <w:bCs/>
          <w:sz w:val="21"/>
          <w:szCs w:val="21"/>
          <w:highlight w:val="none"/>
        </w:rPr>
        <w:t xml:space="preserve">号采购文件，经仔细阅读和研究，我方决定参加投标。并向贵公司承诺：</w:t>
      </w:r>
      <w:r/>
    </w:p>
    <w:p>
      <w:pPr>
        <w:pStyle w:val="1116"/>
        <w:ind w:firstLine="420"/>
        <w:spacing w:line="360" w:lineRule="exact"/>
        <w:rPr>
          <w:rFonts w:hAnsi="宋体" w:eastAsia="宋体" w:cs="宋体"/>
          <w:sz w:val="21"/>
          <w:szCs w:val="21"/>
          <w:highlight w:val="none"/>
        </w:rPr>
      </w:pPr>
      <w:r>
        <w:rPr>
          <w:rFonts w:hint="eastAsia" w:hAnsi="宋体" w:eastAsia="宋体" w:cs="宋体"/>
          <w:bCs/>
          <w:sz w:val="21"/>
          <w:szCs w:val="21"/>
          <w:highlight w:val="none"/>
        </w:rPr>
        <w:t xml:space="preserve">1、我方愿意按照采购文件的一切要求，提供本项目的所有内容，我方投标</w:t>
      </w:r>
      <w:r>
        <w:rPr>
          <w:rFonts w:hint="eastAsia" w:hAnsi="宋体" w:eastAsia="宋体" w:cs="宋体"/>
          <w:sz w:val="21"/>
          <w:szCs w:val="21"/>
          <w:highlight w:val="none"/>
        </w:rPr>
        <w:t xml:space="preserve">的全部货物及配套服务的报价</w:t>
      </w:r>
      <w:r>
        <w:rPr>
          <w:rFonts w:hint="eastAsia" w:hAnsi="宋体" w:eastAsia="宋体" w:cs="宋体"/>
          <w:bCs/>
          <w:sz w:val="21"/>
          <w:szCs w:val="21"/>
          <w:highlight w:val="none"/>
        </w:rPr>
        <w:t xml:space="preserve">包括全部货物及其安装所需的辅材、备品、备件、专用工具、安装、调试、人工、运输、装卸、检测验收、使用培训、售后服务、保险、劳保、代理服务费、各种税费、政策性文件规定及合同包含的所有风险、责任等各项应有费用等一切费用。加班费、法定节假日的加班费按国家有关规定费用一并包含在投标价中。</w:t>
      </w:r>
      <w:r/>
    </w:p>
    <w:p>
      <w:pPr>
        <w:pStyle w:val="1116"/>
        <w:ind w:firstLine="420"/>
        <w:spacing w:line="360" w:lineRule="exact"/>
        <w:rPr>
          <w:rFonts w:hAnsi="宋体" w:eastAsia="宋体" w:cs="宋体"/>
          <w:bCs/>
          <w:sz w:val="21"/>
          <w:szCs w:val="21"/>
          <w:highlight w:val="none"/>
        </w:rPr>
      </w:pPr>
      <w:r>
        <w:rPr>
          <w:rFonts w:hint="eastAsia" w:hAnsi="宋体" w:eastAsia="宋体" w:cs="宋体"/>
          <w:bCs/>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1116"/>
        <w:ind w:firstLine="420"/>
        <w:spacing w:line="360" w:lineRule="exact"/>
        <w:rPr>
          <w:rFonts w:hAnsi="宋体" w:eastAsia="宋体" w:cs="宋体"/>
          <w:bCs/>
          <w:sz w:val="21"/>
          <w:szCs w:val="21"/>
          <w:highlight w:val="none"/>
        </w:rPr>
      </w:pPr>
      <w:r>
        <w:rPr>
          <w:rFonts w:hint="eastAsia" w:hAnsi="宋体" w:eastAsia="宋体" w:cs="宋体"/>
          <w:bCs/>
          <w:sz w:val="21"/>
          <w:szCs w:val="21"/>
          <w:highlight w:val="none"/>
        </w:rPr>
        <w:t xml:space="preserve">3、我方同意采购文件及更正文件中的规定。本投标书的有效期限为投标截止时间之日起90天。</w:t>
      </w:r>
      <w:r/>
    </w:p>
    <w:p>
      <w:pPr>
        <w:pStyle w:val="1116"/>
        <w:ind w:firstLine="420"/>
        <w:spacing w:line="360" w:lineRule="exact"/>
        <w:rPr>
          <w:rFonts w:hAnsi="宋体" w:eastAsia="宋体" w:cs="宋体"/>
          <w:bCs/>
          <w:sz w:val="21"/>
          <w:szCs w:val="21"/>
          <w:highlight w:val="none"/>
        </w:rPr>
      </w:pPr>
      <w:r>
        <w:rPr>
          <w:rFonts w:hint="eastAsia" w:hAnsi="宋体" w:eastAsia="宋体" w:cs="宋体"/>
          <w:bCs/>
          <w:sz w:val="21"/>
          <w:szCs w:val="21"/>
          <w:highlight w:val="none"/>
        </w:rPr>
        <w:t xml:space="preserve">4、我方愿意提供采购人在采购文件中要求的所有资料，并保证所提供的资料全部是真实的、有效的，若有虚假，我方愿承担一切责任。</w:t>
      </w:r>
      <w:r/>
    </w:p>
    <w:p>
      <w:pPr>
        <w:pStyle w:val="1116"/>
        <w:ind w:firstLine="420"/>
        <w:spacing w:line="360" w:lineRule="exact"/>
        <w:rPr>
          <w:rFonts w:hAnsi="宋体" w:eastAsia="宋体" w:cs="宋体"/>
          <w:bCs/>
          <w:sz w:val="21"/>
          <w:szCs w:val="21"/>
          <w:highlight w:val="none"/>
        </w:rPr>
      </w:pPr>
      <w:r>
        <w:rPr>
          <w:rFonts w:hint="eastAsia" w:hAnsi="宋体" w:eastAsia="宋体" w:cs="宋体"/>
          <w:bCs/>
          <w:sz w:val="21"/>
          <w:szCs w:val="21"/>
          <w:highlight w:val="none"/>
        </w:rPr>
        <w:t xml:space="preserve">5、我方愿意遵守采购公告及采购文件中所列的收费标准。</w:t>
      </w:r>
      <w:r/>
    </w:p>
    <w:p>
      <w:pPr>
        <w:pStyle w:val="1116"/>
        <w:ind w:firstLine="420"/>
        <w:spacing w:line="360" w:lineRule="exact"/>
        <w:rPr>
          <w:rFonts w:hAnsi="宋体" w:eastAsia="宋体" w:cs="宋体"/>
          <w:bCs/>
          <w:sz w:val="21"/>
          <w:szCs w:val="21"/>
          <w:highlight w:val="none"/>
        </w:rPr>
      </w:pPr>
      <w:r>
        <w:rPr>
          <w:rFonts w:hint="eastAsia" w:hAnsi="宋体" w:eastAsia="宋体" w:cs="宋体"/>
          <w:bCs/>
          <w:sz w:val="21"/>
          <w:szCs w:val="21"/>
          <w:highlight w:val="none"/>
        </w:rPr>
        <w:t xml:space="preserve">6、我方承诺该项投标在开标后的全过程中保持有效，不作任何更改和变动。</w:t>
      </w:r>
      <w:r/>
    </w:p>
    <w:p>
      <w:pPr>
        <w:pStyle w:val="1116"/>
        <w:ind w:firstLine="420"/>
        <w:spacing w:line="360" w:lineRule="exact"/>
        <w:rPr>
          <w:rFonts w:hAnsi="宋体" w:eastAsia="宋体" w:cs="宋体"/>
          <w:bCs/>
          <w:sz w:val="21"/>
          <w:szCs w:val="21"/>
          <w:highlight w:val="none"/>
        </w:rPr>
      </w:pPr>
      <w:r>
        <w:rPr>
          <w:rFonts w:hint="eastAsia" w:hAnsi="宋体" w:eastAsia="宋体" w:cs="宋体"/>
          <w:bCs/>
          <w:sz w:val="21"/>
          <w:szCs w:val="21"/>
          <w:highlight w:val="none"/>
        </w:rPr>
        <w:t xml:space="preserve">7、我方承诺在参加政府采购活动前三年内，在经营活动中没有重大违法记录。</w:t>
      </w:r>
      <w:r/>
    </w:p>
    <w:p>
      <w:pPr>
        <w:pStyle w:val="1116"/>
        <w:ind w:firstLine="420"/>
        <w:spacing w:line="360" w:lineRule="exact"/>
        <w:rPr>
          <w:rFonts w:hAnsi="宋体" w:eastAsia="宋体" w:cs="宋体"/>
          <w:bCs/>
          <w:sz w:val="21"/>
          <w:szCs w:val="21"/>
          <w:highlight w:val="none"/>
        </w:rPr>
      </w:pPr>
      <w:r>
        <w:rPr>
          <w:rFonts w:hint="eastAsia" w:hAnsi="宋体" w:eastAsia="宋体" w:cs="宋体"/>
          <w:bCs/>
          <w:sz w:val="21"/>
          <w:szCs w:val="21"/>
          <w:highlight w:val="none"/>
        </w:rPr>
        <w:t xml:space="preserve">8、如果我方中标，我方愿意按采购文件规定支付中标服务费，如未按规定缴纳中标服务费，采购代理机构有权保留诉讼的权力。</w:t>
      </w:r>
      <w:r/>
    </w:p>
    <w:p>
      <w:pPr>
        <w:pStyle w:val="1116"/>
        <w:ind w:firstLine="420"/>
        <w:spacing w:line="360" w:lineRule="exact"/>
        <w:rPr>
          <w:rFonts w:hAnsi="宋体" w:eastAsia="宋体" w:cs="宋体"/>
          <w:bCs/>
          <w:sz w:val="21"/>
          <w:szCs w:val="21"/>
          <w:highlight w:val="none"/>
        </w:rPr>
      </w:pPr>
      <w:r>
        <w:rPr>
          <w:rFonts w:hint="eastAsia" w:hAnsi="宋体" w:eastAsia="宋体" w:cs="宋体"/>
          <w:bCs/>
          <w:sz w:val="21"/>
          <w:szCs w:val="21"/>
          <w:highlight w:val="none"/>
        </w:rPr>
        <w:t xml:space="preserve">9、与本投标有关的通讯地址：</w:t>
      </w:r>
      <w:r/>
    </w:p>
    <w:p>
      <w:pPr>
        <w:pStyle w:val="1116"/>
        <w:ind w:firstLine="420"/>
        <w:spacing w:line="360" w:lineRule="exact"/>
        <w:rPr>
          <w:rFonts w:hAnsi="宋体" w:eastAsia="宋体" w:cs="宋体"/>
          <w:sz w:val="21"/>
          <w:szCs w:val="21"/>
          <w:highlight w:val="none"/>
          <w:u w:val="single"/>
        </w:rPr>
      </w:pPr>
      <w:r>
        <w:rPr>
          <w:rFonts w:hint="eastAsia" w:hAnsi="宋体" w:eastAsia="宋体" w:cs="宋体"/>
          <w:bCs/>
          <w:sz w:val="21"/>
          <w:szCs w:val="21"/>
          <w:highlight w:val="none"/>
        </w:rPr>
        <w:t xml:space="preserve">单    位：</w:t>
      </w:r>
      <w:r>
        <w:rPr>
          <w:rFonts w:hint="eastAsia" w:hAnsi="宋体" w:eastAsia="宋体" w:cs="宋体"/>
          <w:sz w:val="21"/>
          <w:szCs w:val="21"/>
          <w:highlight w:val="none"/>
        </w:rPr>
        <w:t xml:space="preserve"> </w:t>
      </w:r>
      <w:r>
        <w:rPr>
          <w:rFonts w:hint="eastAsia" w:hAnsi="宋体" w:eastAsia="宋体" w:cs="宋体"/>
          <w:sz w:val="21"/>
          <w:szCs w:val="21"/>
          <w:highlight w:val="none"/>
          <w:u w:val="single"/>
        </w:rPr>
        <w:t xml:space="preserve">                                </w:t>
      </w:r>
      <w:r>
        <w:rPr>
          <w:rFonts w:hint="eastAsia" w:hAnsi="宋体" w:eastAsia="宋体" w:cs="宋体"/>
          <w:bCs/>
          <w:sz w:val="21"/>
          <w:szCs w:val="21"/>
          <w:highlight w:val="none"/>
        </w:rPr>
        <w:t xml:space="preserve">联 系 人：</w:t>
      </w:r>
      <w:r>
        <w:rPr>
          <w:rFonts w:hint="eastAsia" w:hAnsi="宋体" w:eastAsia="宋体" w:cs="宋体"/>
          <w:sz w:val="21"/>
          <w:szCs w:val="21"/>
          <w:highlight w:val="none"/>
          <w:u w:val="single"/>
        </w:rPr>
        <w:t xml:space="preserve">                   </w:t>
      </w:r>
      <w:r/>
    </w:p>
    <w:p>
      <w:pPr>
        <w:pStyle w:val="1116"/>
        <w:ind w:firstLine="420"/>
        <w:spacing w:line="360" w:lineRule="exact"/>
        <w:rPr>
          <w:rFonts w:hAnsi="宋体" w:eastAsia="宋体" w:cs="宋体"/>
          <w:sz w:val="21"/>
          <w:szCs w:val="21"/>
          <w:highlight w:val="none"/>
          <w:u w:val="single"/>
        </w:rPr>
      </w:pPr>
      <w:r>
        <w:rPr>
          <w:rFonts w:hint="eastAsia" w:hAnsi="宋体" w:eastAsia="宋体" w:cs="宋体"/>
          <w:bCs/>
          <w:sz w:val="21"/>
          <w:szCs w:val="21"/>
          <w:highlight w:val="none"/>
        </w:rPr>
        <w:t xml:space="preserve">地    址：</w:t>
      </w:r>
      <w:r>
        <w:rPr>
          <w:rFonts w:hint="eastAsia" w:hAnsi="宋体" w:eastAsia="宋体" w:cs="宋体"/>
          <w:sz w:val="21"/>
          <w:szCs w:val="21"/>
          <w:highlight w:val="none"/>
          <w:u w:val="single"/>
        </w:rPr>
        <w:t xml:space="preserve">                                </w:t>
      </w:r>
      <w:r>
        <w:rPr>
          <w:rFonts w:hint="eastAsia" w:hAnsi="宋体" w:eastAsia="宋体" w:cs="宋体"/>
          <w:sz w:val="21"/>
          <w:szCs w:val="21"/>
          <w:highlight w:val="none"/>
        </w:rPr>
        <w:t xml:space="preserve"> </w:t>
      </w:r>
      <w:r>
        <w:rPr>
          <w:rFonts w:hint="eastAsia" w:hAnsi="宋体" w:eastAsia="宋体" w:cs="宋体"/>
          <w:bCs/>
          <w:sz w:val="21"/>
          <w:szCs w:val="21"/>
          <w:highlight w:val="none"/>
        </w:rPr>
        <w:t xml:space="preserve">邮政编码：</w:t>
      </w:r>
      <w:r>
        <w:rPr>
          <w:rFonts w:hint="eastAsia" w:hAnsi="宋体" w:eastAsia="宋体" w:cs="宋体"/>
          <w:sz w:val="21"/>
          <w:szCs w:val="21"/>
          <w:highlight w:val="none"/>
          <w:u w:val="single"/>
        </w:rPr>
        <w:t xml:space="preserve">                   </w:t>
      </w:r>
      <w:r/>
    </w:p>
    <w:p>
      <w:pPr>
        <w:pStyle w:val="1116"/>
        <w:ind w:firstLine="420"/>
        <w:spacing w:line="360" w:lineRule="exact"/>
        <w:rPr>
          <w:rFonts w:hAnsi="宋体" w:eastAsia="宋体" w:cs="宋体"/>
          <w:sz w:val="21"/>
          <w:szCs w:val="21"/>
          <w:highlight w:val="none"/>
          <w:u w:val="single"/>
        </w:rPr>
      </w:pPr>
      <w:r>
        <w:rPr>
          <w:rFonts w:hint="eastAsia" w:hAnsi="宋体" w:eastAsia="宋体" w:cs="宋体"/>
          <w:bCs/>
          <w:sz w:val="21"/>
          <w:szCs w:val="21"/>
          <w:highlight w:val="none"/>
        </w:rPr>
        <w:t xml:space="preserve">联系电话：</w:t>
      </w:r>
      <w:r>
        <w:rPr>
          <w:rFonts w:hint="eastAsia" w:hAnsi="宋体" w:eastAsia="宋体" w:cs="宋体"/>
          <w:sz w:val="21"/>
          <w:szCs w:val="21"/>
          <w:highlight w:val="none"/>
          <w:u w:val="single"/>
        </w:rPr>
        <w:t xml:space="preserve">                                </w:t>
      </w:r>
      <w:r>
        <w:rPr>
          <w:rFonts w:hint="eastAsia" w:hAnsi="宋体" w:eastAsia="宋体" w:cs="宋体"/>
          <w:sz w:val="21"/>
          <w:szCs w:val="21"/>
          <w:highlight w:val="none"/>
        </w:rPr>
        <w:t xml:space="preserve"> </w:t>
      </w:r>
      <w:r>
        <w:rPr>
          <w:rFonts w:hint="eastAsia" w:hAnsi="宋体" w:eastAsia="宋体" w:cs="宋体"/>
          <w:bCs/>
          <w:sz w:val="21"/>
          <w:szCs w:val="21"/>
          <w:highlight w:val="none"/>
        </w:rPr>
        <w:t xml:space="preserve">传    真：</w:t>
      </w:r>
      <w:r>
        <w:rPr>
          <w:rFonts w:hint="eastAsia" w:hAnsi="宋体" w:eastAsia="宋体" w:cs="宋体"/>
          <w:sz w:val="21"/>
          <w:szCs w:val="21"/>
          <w:highlight w:val="none"/>
          <w:u w:val="single"/>
        </w:rPr>
        <w:t xml:space="preserve">                   </w:t>
      </w:r>
      <w:r/>
    </w:p>
    <w:p>
      <w:pPr>
        <w:pStyle w:val="1116"/>
        <w:ind w:firstLine="422"/>
        <w:spacing w:line="360" w:lineRule="exact"/>
        <w:rPr>
          <w:rFonts w:hAnsi="宋体" w:eastAsia="宋体" w:cs="宋体"/>
          <w:bCs/>
          <w:sz w:val="21"/>
          <w:szCs w:val="21"/>
          <w:highlight w:val="none"/>
        </w:rPr>
      </w:pPr>
      <w:r>
        <w:rPr>
          <w:rFonts w:hint="eastAsia" w:hAnsi="宋体" w:eastAsia="宋体" w:cs="宋体"/>
          <w:bCs/>
          <w:sz w:val="21"/>
          <w:szCs w:val="21"/>
          <w:highlight w:val="none"/>
        </w:rPr>
        <w:t xml:space="preserve">银行账号：</w:t>
      </w:r>
      <w:r>
        <w:rPr>
          <w:rFonts w:hint="eastAsia" w:hAnsi="宋体" w:eastAsia="宋体" w:cs="宋体"/>
          <w:sz w:val="21"/>
          <w:szCs w:val="21"/>
          <w:highlight w:val="none"/>
          <w:u w:val="single"/>
        </w:rPr>
        <w:t xml:space="preserve">                                </w:t>
      </w:r>
      <w:r>
        <w:rPr>
          <w:rFonts w:hint="eastAsia" w:hAnsi="宋体" w:eastAsia="宋体" w:cs="宋体"/>
          <w:sz w:val="21"/>
          <w:szCs w:val="21"/>
          <w:highlight w:val="none"/>
        </w:rPr>
        <w:t xml:space="preserve"> </w:t>
      </w:r>
      <w:r/>
    </w:p>
    <w:p>
      <w:pPr>
        <w:pStyle w:val="1116"/>
        <w:ind w:firstLine="422"/>
        <w:spacing w:line="360" w:lineRule="exact"/>
        <w:rPr>
          <w:rFonts w:hAnsi="宋体" w:eastAsia="宋体" w:cs="宋体"/>
          <w:bCs/>
          <w:sz w:val="21"/>
          <w:szCs w:val="21"/>
          <w:highlight w:val="none"/>
        </w:rPr>
      </w:pPr>
      <w:r>
        <w:rPr>
          <w:rFonts w:hint="eastAsia" w:hAnsi="宋体" w:eastAsia="宋体" w:cs="宋体"/>
          <w:bCs/>
          <w:sz w:val="21"/>
          <w:szCs w:val="21"/>
          <w:highlight w:val="none"/>
        </w:rPr>
        <w:t xml:space="preserve">开户银行名称：</w:t>
      </w:r>
      <w:r>
        <w:rPr>
          <w:rFonts w:hint="eastAsia" w:hAnsi="宋体" w:eastAsia="宋体" w:cs="宋体"/>
          <w:sz w:val="21"/>
          <w:szCs w:val="21"/>
          <w:highlight w:val="none"/>
          <w:u w:val="single"/>
        </w:rPr>
        <w:t xml:space="preserve">                             </w:t>
      </w:r>
      <w:r/>
    </w:p>
    <w:p>
      <w:pPr>
        <w:pStyle w:val="1116"/>
        <w:ind w:firstLine="422"/>
        <w:spacing w:line="360" w:lineRule="exact"/>
        <w:rPr>
          <w:rFonts w:hAnsi="宋体" w:eastAsia="宋体" w:cs="宋体"/>
          <w:bCs/>
          <w:sz w:val="21"/>
          <w:szCs w:val="21"/>
          <w:highlight w:val="none"/>
        </w:rPr>
      </w:pPr>
      <w:r>
        <w:rPr>
          <w:rFonts w:hint="eastAsia" w:hAnsi="宋体" w:eastAsia="宋体" w:cs="宋体"/>
          <w:bCs/>
          <w:sz w:val="21"/>
          <w:szCs w:val="21"/>
          <w:highlight w:val="none"/>
        </w:rPr>
        <w:t xml:space="preserve">投标人：（公章）</w:t>
      </w:r>
      <w:r/>
    </w:p>
    <w:p>
      <w:pPr>
        <w:ind w:firstLine="420"/>
        <w:jc w:val="both"/>
        <w:spacing w:line="36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单位法定代表人或代理人：（签字或签章）           年     月     日</w:t>
      </w:r>
      <w:r/>
    </w:p>
    <w:p>
      <w:pPr>
        <w:jc w:val="both"/>
        <w:spacing w:line="360" w:lineRule="auto"/>
        <w:widowControl w:val="off"/>
        <w:rPr>
          <w:rFonts w:ascii="宋体" w:hAnsi="宋体" w:cs="宋体"/>
          <w:b/>
          <w:bCs/>
          <w:sz w:val="21"/>
          <w:szCs w:val="21"/>
          <w:highlight w:val="none"/>
        </w:rPr>
      </w:pPr>
      <w:r>
        <w:rPr>
          <w:rFonts w:hint="eastAsia" w:ascii="宋体" w:hAnsi="宋体" w:cs="宋体"/>
          <w:sz w:val="21"/>
          <w:szCs w:val="21"/>
          <w:highlight w:val="none"/>
        </w:rPr>
        <w:br w:type="page" w:clear="all"/>
      </w:r>
      <w:r>
        <w:rPr>
          <w:rFonts w:hint="eastAsia" w:ascii="宋体" w:hAnsi="宋体" w:cs="宋体"/>
          <w:b/>
          <w:bCs/>
          <w:sz w:val="21"/>
          <w:szCs w:val="21"/>
          <w:highlight w:val="none"/>
        </w:rPr>
        <w:t xml:space="preserve">格式2、法人授权委托书</w:t>
      </w:r>
      <w:r/>
    </w:p>
    <w:p>
      <w:pPr>
        <w:ind w:firstLine="643"/>
        <w:jc w:val="center"/>
        <w:spacing w:line="360" w:lineRule="auto"/>
        <w:widowControl w:val="off"/>
        <w:rPr>
          <w:rFonts w:ascii="宋体" w:hAnsi="宋体" w:cs="宋体"/>
          <w:b/>
          <w:sz w:val="21"/>
          <w:szCs w:val="21"/>
          <w:highlight w:val="none"/>
          <w:lang w:val="zh-CN"/>
        </w:rPr>
        <w:outlineLvl w:val="0"/>
      </w:pPr>
      <w:r>
        <w:rPr>
          <w:rFonts w:hint="eastAsia" w:ascii="宋体" w:hAnsi="宋体" w:cs="宋体"/>
          <w:b/>
          <w:sz w:val="21"/>
          <w:szCs w:val="21"/>
          <w:highlight w:val="none"/>
          <w:lang w:val="zh-CN"/>
        </w:rPr>
        <w:t xml:space="preserve">法人授权委托书</w:t>
      </w:r>
      <w:r/>
    </w:p>
    <w:p>
      <w:pPr>
        <w:pStyle w:val="821"/>
        <w:ind w:firstLine="422"/>
        <w:jc w:val="center"/>
        <w:spacing w:line="360" w:lineRule="auto"/>
        <w:rPr>
          <w:rFonts w:ascii="宋体" w:hAnsi="宋体" w:eastAsia="宋体" w:cs="宋体"/>
          <w:bCs/>
          <w:sz w:val="21"/>
          <w:szCs w:val="21"/>
          <w:highlight w:val="none"/>
        </w:rPr>
      </w:pPr>
      <w:r>
        <w:rPr>
          <w:rFonts w:ascii="宋体" w:hAnsi="宋体" w:eastAsia="宋体" w:cs="宋体"/>
          <w:bCs/>
          <w:sz w:val="21"/>
          <w:szCs w:val="21"/>
          <w:highlight w:val="none"/>
        </w:rPr>
      </w:r>
      <w:r/>
    </w:p>
    <w:p>
      <w:pPr>
        <w:ind w:firstLine="422"/>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本授权委托书声明：  我</w:t>
      </w:r>
      <w:r>
        <w:rPr>
          <w:rFonts w:hint="eastAsia" w:ascii="宋体" w:hAnsi="宋体" w:cs="宋体"/>
          <w:bCs/>
          <w:sz w:val="21"/>
          <w:szCs w:val="21"/>
          <w:highlight w:val="none"/>
          <w:u w:val="single"/>
        </w:rPr>
        <w:t xml:space="preserve">  X  X  X </w:t>
      </w:r>
      <w:r>
        <w:rPr>
          <w:rFonts w:hint="eastAsia" w:ascii="宋体" w:hAnsi="宋体" w:cs="宋体"/>
          <w:bCs/>
          <w:sz w:val="21"/>
          <w:szCs w:val="21"/>
          <w:highlight w:val="none"/>
        </w:rPr>
        <w:t xml:space="preserve">（姓名）系</w:t>
      </w:r>
      <w:r>
        <w:rPr>
          <w:rFonts w:hint="eastAsia" w:ascii="宋体" w:hAnsi="宋体" w:cs="宋体"/>
          <w:bCs/>
          <w:sz w:val="21"/>
          <w:szCs w:val="21"/>
          <w:highlight w:val="none"/>
          <w:u w:val="single"/>
        </w:rPr>
        <w:t xml:space="preserve">     X   X   X      </w:t>
      </w:r>
      <w:r>
        <w:rPr>
          <w:rFonts w:hint="eastAsia" w:ascii="宋体" w:hAnsi="宋体" w:cs="宋体"/>
          <w:bCs/>
          <w:sz w:val="21"/>
          <w:szCs w:val="21"/>
          <w:highlight w:val="none"/>
        </w:rPr>
        <w:t xml:space="preserve">（投标人名称）的法定代表人，现授权委托</w:t>
      </w:r>
      <w:r>
        <w:rPr>
          <w:rFonts w:hint="eastAsia" w:ascii="宋体" w:hAnsi="宋体" w:cs="宋体"/>
          <w:bCs/>
          <w:sz w:val="21"/>
          <w:szCs w:val="21"/>
          <w:highlight w:val="none"/>
          <w:u w:val="single"/>
        </w:rPr>
        <w:t xml:space="preserve">X  X  X </w:t>
      </w:r>
      <w:r>
        <w:rPr>
          <w:rFonts w:hint="eastAsia" w:ascii="宋体" w:hAnsi="宋体" w:cs="宋体"/>
          <w:bCs/>
          <w:sz w:val="21"/>
          <w:szCs w:val="21"/>
          <w:highlight w:val="none"/>
        </w:rPr>
        <w:t xml:space="preserve">（姓名）为我公司代理人，以本公司的名义参加苏州汇顺项目管理咨询有限公司组织实施的编号为</w:t>
      </w:r>
      <w:r>
        <w:rPr>
          <w:rFonts w:hint="eastAsia" w:ascii="宋体" w:hAnsi="宋体" w:cs="宋体"/>
          <w:bCs/>
          <w:sz w:val="21"/>
          <w:szCs w:val="21"/>
          <w:highlight w:val="none"/>
          <w:u w:val="single"/>
        </w:rPr>
        <w:t xml:space="preserve">   X   X   X   </w:t>
      </w:r>
      <w:r>
        <w:rPr>
          <w:rFonts w:hint="eastAsia" w:ascii="宋体" w:hAnsi="宋体" w:cs="宋体"/>
          <w:bCs/>
          <w:sz w:val="21"/>
          <w:szCs w:val="21"/>
          <w:highlight w:val="none"/>
        </w:rPr>
        <w:t xml:space="preserve">号公开招标的招投标活动。代理人在开标、评标、合同谈判过程中所签署的一切文件和处理与这有关的一切事务，我均予以承认。</w:t>
      </w:r>
      <w:r/>
    </w:p>
    <w:p>
      <w:pPr>
        <w:ind w:firstLine="422"/>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2"/>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代理人无转委托权。特此委托。</w:t>
      </w:r>
      <w:r/>
    </w:p>
    <w:p>
      <w:pPr>
        <w:pStyle w:val="821"/>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821"/>
        <w:ind w:firstLine="422"/>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投标人：（公章）</w:t>
      </w:r>
      <w:r/>
    </w:p>
    <w:p>
      <w:pPr>
        <w:pStyle w:val="821"/>
        <w:ind w:firstLine="422"/>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法定代表人：（签字或签章）</w:t>
      </w:r>
      <w:r/>
    </w:p>
    <w:p>
      <w:pPr>
        <w:pStyle w:val="821"/>
        <w:ind w:firstLine="422"/>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代理人：（签字或签章）</w:t>
      </w:r>
      <w:r/>
    </w:p>
    <w:p>
      <w:pPr>
        <w:pStyle w:val="821"/>
        <w:ind w:firstLine="422"/>
        <w:spacing w:line="360" w:lineRule="auto"/>
        <w:rPr>
          <w:rFonts w:ascii="宋体" w:hAnsi="宋体" w:eastAsia="宋体" w:cs="宋体"/>
          <w:bCs/>
          <w:sz w:val="21"/>
          <w:szCs w:val="21"/>
          <w:highlight w:val="none"/>
        </w:rPr>
      </w:pPr>
      <w:r>
        <w:rPr>
          <w:rFonts w:ascii="宋体" w:hAnsi="宋体" w:eastAsia="宋体" w:cs="宋体"/>
          <w:bCs/>
          <w:sz w:val="21"/>
          <w:szCs w:val="21"/>
          <w:highlight w:val="none"/>
        </w:rPr>
      </w:r>
      <w:r/>
    </w:p>
    <w:p>
      <w:pPr>
        <w:pStyle w:val="821"/>
        <w:ind w:firstLine="422"/>
        <w:spacing w:line="360" w:lineRule="auto"/>
        <w:rPr>
          <w:rFonts w:ascii="宋体" w:hAnsi="宋体" w:eastAsia="宋体" w:cs="宋体"/>
          <w:bCs/>
          <w:sz w:val="21"/>
          <w:szCs w:val="21"/>
          <w:highlight w:val="none"/>
        </w:rPr>
      </w:pPr>
      <w:r>
        <w:rPr>
          <w:rFonts w:ascii="宋体" w:hAnsi="宋体" w:eastAsia="宋体" w:cs="宋体"/>
          <w:bCs/>
          <w:sz w:val="21"/>
          <w:szCs w:val="21"/>
          <w:highlight w:val="none"/>
        </w:rPr>
      </w:r>
      <w:r/>
    </w:p>
    <w:p>
      <w:pPr>
        <w:pStyle w:val="821"/>
        <w:ind w:firstLine="422"/>
        <w:jc w:val="right"/>
        <w:spacing w:line="360" w:lineRule="auto"/>
        <w:rPr>
          <w:rFonts w:ascii="宋体" w:hAnsi="宋体" w:eastAsia="宋体" w:cs="宋体"/>
          <w:bCs/>
          <w:sz w:val="21"/>
          <w:szCs w:val="21"/>
          <w:highlight w:val="none"/>
        </w:rPr>
      </w:pPr>
      <w:r>
        <w:rPr>
          <w:rFonts w:ascii="宋体" w:hAnsi="宋体" w:eastAsia="宋体" w:cs="宋体"/>
          <w:bCs/>
          <w:sz w:val="21"/>
          <w:szCs w:val="21"/>
          <w:highlight w:val="none"/>
        </w:rPr>
      </w:r>
      <w:r/>
    </w:p>
    <w:p>
      <w:pPr>
        <w:pStyle w:val="821"/>
        <w:ind w:firstLine="422"/>
        <w:jc w:val="center"/>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                                       年    月    日</w:t>
      </w:r>
      <w:r/>
    </w:p>
    <w:p>
      <w:pPr>
        <w:ind w:firstLine="422"/>
        <w:jc w:val="both"/>
        <w:spacing w:line="360" w:lineRule="auto"/>
        <w:widowControl w:val="off"/>
        <w:rPr>
          <w:rFonts w:ascii="宋体" w:hAnsi="宋体" w:cs="宋体"/>
          <w:sz w:val="21"/>
          <w:szCs w:val="21"/>
          <w:highlight w:val="none"/>
        </w:rPr>
      </w:pPr>
      <w:r>
        <w:rPr>
          <w:rFonts w:ascii="宋体" w:hAnsi="宋体" w:cs="宋体"/>
          <w:sz w:val="21"/>
          <w:szCs w:val="21"/>
          <w:highlight w:val="none"/>
        </w:rPr>
      </w:r>
      <w:r/>
    </w:p>
    <w:p>
      <w:pPr>
        <w:ind w:firstLine="422"/>
        <w:jc w:val="both"/>
        <w:spacing w:line="360" w:lineRule="auto"/>
        <w:widowControl w:val="off"/>
        <w:rPr>
          <w:rFonts w:ascii="宋体" w:hAnsi="宋体" w:cs="宋体"/>
          <w:sz w:val="21"/>
          <w:szCs w:val="21"/>
          <w:highlight w:val="none"/>
        </w:rPr>
      </w:pPr>
      <w:r>
        <w:rPr>
          <w:rFonts w:ascii="宋体" w:hAnsi="宋体" w:cs="宋体"/>
          <w:sz w:val="21"/>
          <w:szCs w:val="21"/>
          <w:highlight w:val="none"/>
        </w:rPr>
      </w:r>
      <w:r/>
    </w:p>
    <w:p>
      <w:pPr>
        <w:jc w:val="both"/>
        <w:spacing w:line="360" w:lineRule="auto"/>
        <w:widowControl w:val="off"/>
        <w:rPr>
          <w:rFonts w:ascii="宋体" w:hAnsi="宋体" w:cs="宋体"/>
          <w:b/>
          <w:bCs/>
          <w:sz w:val="21"/>
          <w:szCs w:val="21"/>
          <w:highlight w:val="none"/>
        </w:rPr>
      </w:pPr>
      <w:r>
        <w:rPr>
          <w:rFonts w:hint="eastAsia" w:ascii="宋体" w:hAnsi="宋体" w:cs="宋体"/>
          <w:sz w:val="21"/>
          <w:szCs w:val="21"/>
          <w:highlight w:val="none"/>
        </w:rPr>
        <w:br w:type="page" w:clear="all"/>
      </w:r>
      <w:r>
        <w:rPr>
          <w:rFonts w:hint="eastAsia" w:ascii="宋体" w:hAnsi="宋体" w:cs="宋体"/>
          <w:b/>
          <w:bCs/>
          <w:sz w:val="21"/>
          <w:szCs w:val="21"/>
          <w:highlight w:val="none"/>
        </w:rPr>
        <w:t xml:space="preserve">格式3、开标一览表</w:t>
      </w:r>
      <w:r/>
    </w:p>
    <w:p>
      <w:pPr>
        <w:ind w:firstLine="643"/>
        <w:jc w:val="center"/>
        <w:spacing w:line="360" w:lineRule="auto"/>
        <w:widowControl w:val="off"/>
        <w:rPr>
          <w:rFonts w:ascii="宋体" w:hAnsi="宋体" w:cs="宋体"/>
          <w:b/>
          <w:sz w:val="21"/>
          <w:szCs w:val="21"/>
          <w:highlight w:val="none"/>
        </w:rPr>
        <w:outlineLvl w:val="0"/>
      </w:pPr>
      <w:r>
        <w:rPr>
          <w:rFonts w:hint="eastAsia" w:ascii="宋体" w:hAnsi="宋体" w:cs="宋体"/>
          <w:b/>
          <w:sz w:val="21"/>
          <w:szCs w:val="21"/>
          <w:highlight w:val="none"/>
          <w:lang w:val="zh-CN"/>
        </w:rPr>
        <w:t xml:space="preserve">开标一览表（总报价）</w:t>
      </w:r>
      <w:r/>
    </w:p>
    <w:p>
      <w:pPr>
        <w:pStyle w:val="865"/>
        <w:rPr>
          <w:sz w:val="21"/>
          <w:szCs w:val="16"/>
          <w:highlight w:val="none"/>
        </w:rPr>
      </w:pPr>
      <w:r>
        <w:rPr>
          <w:sz w:val="21"/>
          <w:szCs w:val="16"/>
          <w:highlight w:val="none"/>
        </w:rPr>
        <w:t xml:space="preserve">投标人全称（加盖公章）：供应商名称 </w:t>
      </w:r>
      <w:r/>
    </w:p>
    <w:p>
      <w:pPr>
        <w:pStyle w:val="865"/>
        <w:rPr>
          <w:sz w:val="21"/>
          <w:szCs w:val="16"/>
          <w:highlight w:val="none"/>
        </w:rPr>
      </w:pPr>
      <w:r>
        <w:rPr>
          <w:sz w:val="21"/>
          <w:szCs w:val="16"/>
          <w:highlight w:val="none"/>
        </w:rPr>
        <w:t xml:space="preserve">项目编号：项目编号 </w:t>
      </w:r>
      <w:r/>
    </w:p>
    <w:p>
      <w:pPr>
        <w:pStyle w:val="865"/>
        <w:rPr>
          <w:sz w:val="21"/>
          <w:szCs w:val="16"/>
          <w:highlight w:val="none"/>
        </w:rPr>
      </w:pPr>
      <w:r>
        <w:rPr>
          <w:sz w:val="21"/>
          <w:szCs w:val="16"/>
          <w:highlight w:val="none"/>
        </w:rPr>
        <w:t xml:space="preserve">分包号：分包号</w:t>
      </w:r>
      <w:r/>
    </w:p>
    <w:tbl>
      <w:tblPr>
        <w:tblStyle w:val="8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43"/>
        <w:gridCol w:w="4171"/>
      </w:tblGrid>
      <w:tr>
        <w:trPr>
          <w:jc w:val="center"/>
          <w:trHeight w:val="534"/>
        </w:trPr>
        <w:tc>
          <w:tcPr>
            <w:tcW w:w="4143" w:type="dxa"/>
            <w:textDirection w:val="lrTb"/>
            <w:noWrap w:val="false"/>
          </w:tcPr>
          <w:p>
            <w:pPr>
              <w:jc w:val="both"/>
              <w:spacing w:line="360" w:lineRule="exact"/>
              <w:rPr>
                <w:rFonts w:ascii="宋体" w:hAnsi="宋体" w:cs="宋体"/>
                <w:sz w:val="21"/>
                <w:szCs w:val="21"/>
                <w:highlight w:val="none"/>
              </w:rPr>
            </w:pPr>
            <w:r>
              <w:rPr>
                <w:rFonts w:hint="eastAsia" w:ascii="宋体" w:hAnsi="宋体" w:cs="宋体"/>
                <w:sz w:val="21"/>
                <w:szCs w:val="21"/>
                <w:highlight w:val="none"/>
              </w:rPr>
              <w:t xml:space="preserve">项目名称</w:t>
            </w:r>
            <w:r/>
          </w:p>
        </w:tc>
        <w:tc>
          <w:tcPr>
            <w:tcW w:w="4171" w:type="dxa"/>
            <w:textDirection w:val="lrTb"/>
            <w:noWrap w:val="false"/>
          </w:tcPr>
          <w:p>
            <w:pPr>
              <w:jc w:val="both"/>
              <w:spacing w:line="36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投标总报价</w:t>
            </w:r>
            <w:r/>
          </w:p>
        </w:tc>
      </w:tr>
      <w:tr>
        <w:trPr>
          <w:jc w:val="center"/>
          <w:trHeight w:val="478"/>
        </w:trPr>
        <w:tc>
          <w:tcPr>
            <w:tcW w:w="4143" w:type="dxa"/>
            <w:vAlign w:val="center"/>
            <w:textDirection w:val="lrTb"/>
            <w:noWrap w:val="false"/>
          </w:tcPr>
          <w:p>
            <w:pPr>
              <w:jc w:val="both"/>
              <w:spacing w:line="360" w:lineRule="exact"/>
              <w:rPr>
                <w:rFonts w:ascii="宋体" w:hAnsi="宋体" w:cs="宋体"/>
                <w:sz w:val="21"/>
                <w:szCs w:val="21"/>
                <w:highlight w:val="none"/>
                <w:lang w:val="zh-CN"/>
              </w:rPr>
            </w:pPr>
            <w:r>
              <w:rPr>
                <w:rFonts w:hint="eastAsia" w:ascii="宋体" w:hAnsi="宋体" w:cs="宋体"/>
                <w:sz w:val="21"/>
                <w:szCs w:val="21"/>
                <w:highlight w:val="none"/>
              </w:rPr>
              <w:t xml:space="preserve">项目名称</w:t>
            </w:r>
            <w:r/>
          </w:p>
        </w:tc>
        <w:tc>
          <w:tcPr>
            <w:tcW w:w="4171" w:type="dxa"/>
            <w:textDirection w:val="lrTb"/>
            <w:noWrap w:val="false"/>
          </w:tcPr>
          <w:p>
            <w:pPr>
              <w:jc w:val="both"/>
              <w:spacing w:line="360" w:lineRule="exact"/>
              <w:rPr>
                <w:rFonts w:ascii="宋体" w:hAnsi="宋体" w:cs="宋体"/>
                <w:sz w:val="21"/>
                <w:szCs w:val="21"/>
                <w:highlight w:val="none"/>
              </w:rPr>
            </w:pPr>
            <w:r>
              <w:rPr>
                <w:rFonts w:hint="eastAsia" w:ascii="宋体" w:hAnsi="宋体" w:cs="宋体"/>
                <w:sz w:val="21"/>
                <w:szCs w:val="21"/>
                <w:highlight w:val="none"/>
                <w:lang w:val="zh-CN"/>
              </w:rPr>
              <w:t xml:space="preserve">小写：</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元人民币</w:t>
            </w:r>
            <w:r/>
          </w:p>
        </w:tc>
      </w:tr>
      <w:tr>
        <w:trPr>
          <w:jc w:val="center"/>
          <w:trHeight w:val="454"/>
        </w:trPr>
        <w:tc>
          <w:tcPr>
            <w:tcW w:w="4143" w:type="dxa"/>
            <w:vAlign w:val="center"/>
            <w:textDirection w:val="lrTb"/>
            <w:noWrap w:val="false"/>
          </w:tcPr>
          <w:p>
            <w:pPr>
              <w:jc w:val="both"/>
              <w:spacing w:line="36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投标报价大写金额</w:t>
            </w:r>
            <w:r/>
          </w:p>
        </w:tc>
        <w:tc>
          <w:tcPr>
            <w:tcW w:w="4171" w:type="dxa"/>
            <w:textDirection w:val="lrTb"/>
            <w:noWrap w:val="false"/>
          </w:tcPr>
          <w:p>
            <w:pPr>
              <w:spacing w:line="36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金额大写</w:t>
            </w:r>
            <w:r/>
          </w:p>
        </w:tc>
      </w:tr>
    </w:tbl>
    <w:p>
      <w:pPr>
        <w:jc w:val="right"/>
        <w:spacing w:line="360" w:lineRule="auto"/>
        <w:rPr>
          <w:rFonts w:ascii="宋体" w:hAnsi="宋体" w:cs="宋体"/>
          <w:bCs/>
          <w:sz w:val="21"/>
          <w:szCs w:val="21"/>
          <w:highlight w:val="none"/>
        </w:rPr>
      </w:pPr>
      <w:r>
        <w:rPr>
          <w:rFonts w:ascii="宋体" w:hAnsi="宋体" w:cs="宋体"/>
          <w:bCs/>
          <w:sz w:val="21"/>
          <w:szCs w:val="21"/>
          <w:highlight w:val="none"/>
        </w:rPr>
      </w:r>
      <w:r/>
    </w:p>
    <w:p>
      <w:pPr>
        <w:jc w:val="right"/>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日期：</w:t>
      </w:r>
      <w:r>
        <w:rPr>
          <w:rFonts w:hint="eastAsia" w:ascii="宋体" w:hAnsi="宋体" w:cs="宋体"/>
          <w:bCs/>
          <w:sz w:val="21"/>
          <w:szCs w:val="21"/>
          <w:highlight w:val="none"/>
          <w:u w:val="single"/>
        </w:rPr>
        <w:t xml:space="preserve">        </w:t>
      </w:r>
      <w:r>
        <w:rPr>
          <w:rFonts w:hint="eastAsia" w:ascii="宋体" w:hAnsi="宋体" w:cs="宋体"/>
          <w:bCs/>
          <w:sz w:val="21"/>
          <w:szCs w:val="21"/>
          <w:highlight w:val="none"/>
        </w:rPr>
        <w:t xml:space="preserve">年</w:t>
      </w:r>
      <w:r>
        <w:rPr>
          <w:rFonts w:hint="eastAsia" w:ascii="宋体" w:hAnsi="宋体" w:cs="宋体"/>
          <w:bCs/>
          <w:sz w:val="21"/>
          <w:szCs w:val="21"/>
          <w:highlight w:val="none"/>
          <w:u w:val="single"/>
        </w:rPr>
        <w:t xml:space="preserve">        </w:t>
      </w:r>
      <w:r>
        <w:rPr>
          <w:rFonts w:hint="eastAsia" w:ascii="宋体" w:hAnsi="宋体" w:cs="宋体"/>
          <w:bCs/>
          <w:sz w:val="21"/>
          <w:szCs w:val="21"/>
          <w:highlight w:val="none"/>
        </w:rPr>
        <w:t xml:space="preserve">月</w:t>
      </w:r>
      <w:r>
        <w:rPr>
          <w:rFonts w:hint="eastAsia" w:ascii="宋体" w:hAnsi="宋体" w:cs="宋体"/>
          <w:bCs/>
          <w:sz w:val="21"/>
          <w:szCs w:val="21"/>
          <w:highlight w:val="none"/>
          <w:u w:val="single"/>
        </w:rPr>
        <w:t xml:space="preserve">       </w:t>
      </w:r>
      <w:r>
        <w:rPr>
          <w:rFonts w:hint="eastAsia" w:ascii="宋体" w:hAnsi="宋体" w:cs="宋体"/>
          <w:bCs/>
          <w:sz w:val="21"/>
          <w:szCs w:val="21"/>
          <w:highlight w:val="none"/>
        </w:rPr>
        <w:t xml:space="preserve">日</w:t>
      </w:r>
      <w:r/>
    </w:p>
    <w:p>
      <w:pPr>
        <w:ind w:firstLine="422"/>
        <w:jc w:val="both"/>
        <w:spacing w:line="360" w:lineRule="auto"/>
        <w:widowControl w:val="off"/>
        <w:rPr>
          <w:rFonts w:ascii="宋体" w:hAnsi="宋体" w:cs="宋体"/>
          <w:sz w:val="21"/>
          <w:szCs w:val="21"/>
          <w:highlight w:val="none"/>
        </w:rPr>
      </w:pPr>
      <w:r>
        <w:rPr>
          <w:rFonts w:ascii="宋体" w:hAnsi="宋体" w:cs="宋体"/>
          <w:sz w:val="21"/>
          <w:szCs w:val="21"/>
          <w:highlight w:val="none"/>
        </w:rPr>
      </w:r>
      <w:r/>
    </w:p>
    <w:p>
      <w:pPr>
        <w:jc w:val="both"/>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填写说明：</w:t>
      </w:r>
      <w:r/>
    </w:p>
    <w:p>
      <w:pPr>
        <w:jc w:val="both"/>
        <w:spacing w:line="360" w:lineRule="auto"/>
        <w:widowControl w:val="off"/>
        <w:rPr>
          <w:rFonts w:ascii="宋体" w:hAnsi="宋体" w:cs="宋体"/>
          <w:bCs/>
          <w:i/>
          <w:iCs/>
          <w:sz w:val="21"/>
          <w:szCs w:val="21"/>
          <w:highlight w:val="none"/>
          <w:u w:val="single"/>
        </w:rPr>
      </w:pPr>
      <w:r>
        <w:rPr>
          <w:rFonts w:hint="eastAsia" w:ascii="宋体" w:hAnsi="宋体" w:cs="宋体"/>
          <w:bCs/>
          <w:i/>
          <w:iCs/>
          <w:sz w:val="21"/>
          <w:szCs w:val="21"/>
          <w:highlight w:val="none"/>
          <w:u w:val="single"/>
        </w:rPr>
        <w:t xml:space="preserve">1、开标一览表必须加盖投标人公章（复印件无效）。</w:t>
      </w:r>
      <w:r/>
    </w:p>
    <w:p>
      <w:pPr>
        <w:jc w:val="both"/>
        <w:spacing w:line="360" w:lineRule="auto"/>
        <w:widowControl w:val="off"/>
        <w:rPr>
          <w:rFonts w:ascii="宋体" w:hAnsi="宋体" w:cs="宋体"/>
          <w:bCs/>
          <w:i/>
          <w:iCs/>
          <w:sz w:val="21"/>
          <w:szCs w:val="21"/>
          <w:highlight w:val="none"/>
          <w:u w:val="single"/>
        </w:rPr>
      </w:pPr>
      <w:r>
        <w:rPr>
          <w:rFonts w:hint="eastAsia" w:ascii="宋体" w:hAnsi="宋体" w:cs="宋体"/>
          <w:bCs/>
          <w:i/>
          <w:iCs/>
          <w:sz w:val="21"/>
          <w:szCs w:val="21"/>
          <w:highlight w:val="none"/>
          <w:u w:val="single"/>
        </w:rPr>
        <w:t xml:space="preserve">2、如有分包，投标人投任何一个包的标的，都需单独填写开标一览表。</w:t>
      </w:r>
      <w:r/>
    </w:p>
    <w:p>
      <w:pPr>
        <w:jc w:val="both"/>
        <w:spacing w:line="360" w:lineRule="auto"/>
        <w:widowControl w:val="off"/>
        <w:rPr>
          <w:rFonts w:ascii="宋体" w:hAnsi="宋体" w:cs="宋体"/>
          <w:b/>
          <w:bCs/>
          <w:sz w:val="21"/>
          <w:szCs w:val="21"/>
          <w:highlight w:val="none"/>
        </w:rPr>
      </w:pPr>
      <w:r>
        <w:rPr>
          <w:rFonts w:hint="eastAsia" w:ascii="宋体" w:hAnsi="宋体" w:cs="宋体"/>
          <w:bCs/>
          <w:i/>
          <w:iCs/>
          <w:sz w:val="21"/>
          <w:szCs w:val="21"/>
          <w:highlight w:val="none"/>
          <w:u w:val="single"/>
        </w:rPr>
        <w:t xml:space="preserve">3、开标一览表以系统生成格式为准。</w:t>
      </w:r>
      <w:r>
        <w:rPr>
          <w:rFonts w:hint="eastAsia" w:ascii="宋体" w:hAnsi="宋体" w:cs="宋体"/>
          <w:sz w:val="21"/>
          <w:szCs w:val="21"/>
          <w:highlight w:val="none"/>
          <w:lang w:val="zh-CN"/>
        </w:rPr>
        <w:br w:type="page" w:clear="all"/>
      </w:r>
      <w:r>
        <w:rPr>
          <w:rFonts w:hint="eastAsia" w:ascii="宋体" w:hAnsi="宋体" w:cs="宋体"/>
          <w:b/>
          <w:bCs/>
          <w:sz w:val="21"/>
          <w:szCs w:val="21"/>
          <w:highlight w:val="none"/>
        </w:rPr>
        <w:t xml:space="preserve">格式4、投标分项报价表（报价分析）</w:t>
      </w:r>
      <w:r/>
    </w:p>
    <w:p>
      <w:pPr>
        <w:ind w:firstLine="562"/>
        <w:jc w:val="center"/>
        <w:spacing w:line="360" w:lineRule="auto"/>
        <w:rPr>
          <w:rFonts w:ascii="宋体" w:hAnsi="宋体" w:cs="宋体"/>
          <w:b/>
          <w:sz w:val="21"/>
          <w:szCs w:val="21"/>
          <w:highlight w:val="none"/>
          <w:lang w:val="zh-CN"/>
        </w:rPr>
        <w:outlineLvl w:val="0"/>
      </w:pPr>
      <w:r>
        <w:rPr>
          <w:rFonts w:hint="eastAsia" w:ascii="宋体" w:hAnsi="宋体" w:cs="宋体"/>
          <w:b/>
          <w:sz w:val="21"/>
          <w:szCs w:val="21"/>
          <w:highlight w:val="none"/>
          <w:lang w:val="zh-CN"/>
        </w:rPr>
        <w:t xml:space="preserve">投标分项报价表</w:t>
      </w:r>
      <w:r/>
    </w:p>
    <w:p>
      <w:pPr>
        <w:ind w:firstLine="422"/>
        <w:jc w:val="center"/>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（格式）</w:t>
      </w:r>
      <w:r/>
    </w:p>
    <w:p>
      <w:pPr>
        <w:pStyle w:val="1107"/>
        <w:spacing w:line="360" w:lineRule="auto"/>
        <w:rPr>
          <w:rFonts w:hAnsi="宋体" w:eastAsia="宋体" w:cs="宋体"/>
          <w:b/>
          <w:bCs/>
          <w:sz w:val="21"/>
          <w:szCs w:val="21"/>
          <w:highlight w:val="none"/>
        </w:rPr>
      </w:pPr>
      <w:r>
        <w:rPr>
          <w:rFonts w:hint="eastAsia" w:hAnsi="宋体" w:eastAsia="宋体" w:cs="宋体"/>
          <w:b/>
          <w:bCs/>
          <w:sz w:val="21"/>
          <w:szCs w:val="21"/>
          <w:highlight w:val="none"/>
        </w:rPr>
        <w:t xml:space="preserve">采购编号：                                                         单位：元</w:t>
      </w:r>
      <w:r/>
    </w:p>
    <w:tbl>
      <w:tblPr>
        <w:tblStyle w:val="814"/>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20"/>
        <w:gridCol w:w="729"/>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 w:val="21"/>
                <w:szCs w:val="21"/>
                <w:highlight w:val="none"/>
              </w:rPr>
            </w:pPr>
            <w:r>
              <w:rPr>
                <w:rFonts w:hint="eastAsia" w:ascii="宋体" w:hAnsi="宋体" w:cs="宋体"/>
                <w:bCs/>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 w:val="21"/>
                <w:szCs w:val="21"/>
                <w:highlight w:val="none"/>
              </w:rPr>
            </w:pPr>
            <w:r>
              <w:rPr>
                <w:rFonts w:hint="eastAsia" w:ascii="宋体" w:hAnsi="宋体" w:cs="宋体"/>
                <w:bCs/>
                <w:sz w:val="21"/>
                <w:szCs w:val="21"/>
                <w:highlight w:val="none"/>
              </w:rPr>
              <w:t xml:space="preserve">标的物名称</w:t>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rPr>
              <w:t xml:space="preserve">品牌</w:t>
            </w:r>
            <w:r>
              <w:rPr>
                <w:rFonts w:hint="eastAsia" w:ascii="宋体" w:hAnsi="宋体" w:cs="宋体"/>
                <w:bCs/>
                <w:sz w:val="21"/>
                <w:szCs w:val="21"/>
                <w:highlight w:val="none"/>
                <w:lang w:val="en-US" w:eastAsia="zh-CN"/>
              </w:rPr>
              <w:t xml:space="preserve">/</w:t>
            </w:r>
            <w:r>
              <w:rPr>
                <w:rFonts w:hint="eastAsia" w:ascii="宋体" w:hAnsi="宋体" w:cs="宋体"/>
                <w:bCs/>
                <w:sz w:val="21"/>
                <w:szCs w:val="21"/>
                <w:highlight w:val="none"/>
              </w:rPr>
              <w:t xml:space="preserve">规格</w:t>
            </w:r>
            <w:r>
              <w:rPr>
                <w:rFonts w:hint="eastAsia" w:ascii="宋体" w:hAnsi="宋体" w:cs="宋体"/>
                <w:bCs/>
                <w:sz w:val="21"/>
                <w:szCs w:val="21"/>
                <w:highlight w:val="none"/>
                <w:lang w:val="en-US" w:eastAsia="zh-CN"/>
              </w:rPr>
              <w:t xml:space="preserve">/</w:t>
            </w:r>
            <w:r>
              <w:rPr>
                <w:rFonts w:hint="eastAsia" w:ascii="宋体" w:hAnsi="宋体" w:cs="宋体"/>
                <w:bCs/>
                <w:sz w:val="21"/>
                <w:szCs w:val="21"/>
                <w:highlight w:val="none"/>
              </w:rPr>
              <w:t xml:space="preserve">型号</w:t>
            </w:r>
            <w:r>
              <w:rPr>
                <w:rFonts w:hint="eastAsia" w:ascii="宋体" w:hAnsi="宋体" w:cs="宋体"/>
                <w:bCs/>
                <w:sz w:val="21"/>
                <w:szCs w:val="21"/>
                <w:highlight w:val="none"/>
                <w:lang w:val="en-US" w:eastAsia="zh-CN"/>
              </w:rPr>
              <w:t xml:space="preserve">/尺寸</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 w:val="21"/>
                <w:szCs w:val="21"/>
                <w:highlight w:val="none"/>
              </w:rPr>
            </w:pPr>
            <w:r>
              <w:rPr>
                <w:rFonts w:hint="eastAsia" w:ascii="宋体" w:hAnsi="宋体" w:cs="宋体"/>
                <w:bCs/>
                <w:sz w:val="21"/>
                <w:szCs w:val="21"/>
                <w:highlight w:val="none"/>
              </w:rPr>
              <w:t xml:space="preserve">生产厂家</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cs="宋体"/>
                <w:bCs/>
                <w:sz w:val="21"/>
                <w:szCs w:val="21"/>
                <w:highlight w:val="none"/>
              </w:rPr>
            </w:pPr>
            <w:r>
              <w:rPr>
                <w:rFonts w:hint="eastAsia" w:ascii="宋体" w:hAnsi="宋体" w:cs="宋体"/>
                <w:bCs/>
                <w:sz w:val="21"/>
                <w:szCs w:val="21"/>
                <w:highlight w:val="none"/>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rFonts w:ascii="宋体" w:hAnsi="宋体" w:cs="宋体"/>
                <w:bCs/>
                <w:sz w:val="21"/>
                <w:szCs w:val="21"/>
                <w:highlight w:val="none"/>
              </w:rPr>
            </w:pPr>
            <w:r>
              <w:rPr>
                <w:rFonts w:hint="eastAsia" w:ascii="宋体" w:hAnsi="宋体" w:cs="宋体"/>
                <w:bCs/>
                <w:sz w:val="21"/>
                <w:szCs w:val="21"/>
                <w:highlight w:val="none"/>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 w:val="21"/>
                <w:szCs w:val="21"/>
                <w:highlight w:val="none"/>
              </w:rPr>
            </w:pPr>
            <w:r>
              <w:rPr>
                <w:rFonts w:hint="eastAsia" w:ascii="宋体" w:hAnsi="宋体" w:cs="宋体"/>
                <w:bCs/>
                <w:sz w:val="21"/>
                <w:szCs w:val="21"/>
                <w:highlight w:val="none"/>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 w:val="21"/>
                <w:szCs w:val="21"/>
                <w:highlight w:val="none"/>
              </w:rPr>
            </w:pPr>
            <w:r>
              <w:rPr>
                <w:rFonts w:hint="eastAsia" w:ascii="宋体" w:hAnsi="宋体" w:cs="宋体"/>
                <w:bCs/>
                <w:sz w:val="21"/>
                <w:szCs w:val="21"/>
                <w:highlight w:val="none"/>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 w:val="21"/>
                <w:szCs w:val="21"/>
                <w:highlight w:val="none"/>
              </w:rPr>
            </w:pPr>
            <w:r>
              <w:rPr>
                <w:rFonts w:hint="eastAsia" w:ascii="宋体" w:hAnsi="宋体" w:cs="宋体"/>
                <w:bCs/>
                <w:sz w:val="21"/>
                <w:szCs w:val="21"/>
                <w:highlight w:val="none"/>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 w:val="21"/>
                <w:szCs w:val="21"/>
                <w:highlight w:val="none"/>
              </w:rPr>
            </w:pPr>
            <w:r>
              <w:rPr>
                <w:rFonts w:ascii="宋体" w:hAnsi="宋体" w:cs="宋体"/>
                <w:bCs/>
                <w:sz w:val="21"/>
                <w:szCs w:val="21"/>
                <w:highlight w:val="none"/>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8" w:type="dxa"/>
            <w:vAlign w:val="center"/>
            <w:textDirection w:val="lrTb"/>
            <w:noWrap w:val="false"/>
          </w:tcPr>
          <w:p>
            <w:pPr>
              <w:jc w:val="both"/>
              <w:rPr>
                <w:rFonts w:ascii="宋体" w:hAnsi="宋体" w:cs="宋体"/>
                <w:bCs/>
                <w:sz w:val="21"/>
                <w:szCs w:val="21"/>
                <w:highlight w:val="none"/>
              </w:rPr>
            </w:pPr>
            <w:r>
              <w:rPr>
                <w:rFonts w:hint="eastAsia" w:ascii="宋体" w:hAnsi="宋体" w:cs="宋体"/>
                <w:bCs/>
                <w:sz w:val="21"/>
                <w:szCs w:val="21"/>
                <w:highlight w:val="none"/>
              </w:rPr>
              <w:t xml:space="preserve">投标总报价：</w:t>
            </w:r>
            <w:r/>
          </w:p>
        </w:tc>
        <w:tc>
          <w:tcPr>
            <w:gridSpan w:val="7"/>
            <w:tcBorders>
              <w:top w:val="single" w:color="auto" w:sz="6" w:space="0"/>
              <w:left w:val="single" w:color="auto" w:sz="6" w:space="0"/>
              <w:bottom w:val="single" w:color="auto" w:sz="6" w:space="0"/>
              <w:right w:val="single" w:color="auto" w:sz="6" w:space="0"/>
            </w:tcBorders>
            <w:tcW w:w="6360" w:type="dxa"/>
            <w:vAlign w:val="center"/>
            <w:textDirection w:val="lrTb"/>
            <w:noWrap w:val="false"/>
          </w:tcPr>
          <w:p>
            <w:pPr>
              <w:rPr>
                <w:rFonts w:ascii="宋体" w:hAnsi="宋体" w:cs="宋体"/>
                <w:bCs/>
                <w:sz w:val="21"/>
                <w:szCs w:val="21"/>
                <w:highlight w:val="none"/>
              </w:rPr>
            </w:pPr>
            <w:r>
              <w:rPr>
                <w:rFonts w:hint="eastAsia" w:ascii="宋体" w:hAnsi="宋体" w:cs="宋体"/>
                <w:bCs/>
                <w:sz w:val="21"/>
                <w:szCs w:val="21"/>
                <w:highlight w:val="none"/>
              </w:rPr>
              <w:t xml:space="preserve">大写：                                          元</w:t>
            </w:r>
            <w:r/>
          </w:p>
        </w:tc>
      </w:tr>
    </w:tbl>
    <w:p>
      <w:pPr>
        <w:ind w:firstLine="422"/>
        <w:spacing w:line="360" w:lineRule="auto"/>
        <w:widowControl w:val="off"/>
        <w:rPr>
          <w:rFonts w:ascii="宋体" w:hAnsi="宋体" w:cs="宋体"/>
          <w:sz w:val="21"/>
          <w:szCs w:val="21"/>
          <w:highlight w:val="none"/>
          <w:lang w:val="zh-CN"/>
        </w:rPr>
      </w:pPr>
      <w:r>
        <w:rPr>
          <w:rFonts w:ascii="宋体" w:hAnsi="宋体" w:cs="宋体"/>
          <w:sz w:val="21"/>
          <w:szCs w:val="21"/>
          <w:highlight w:val="none"/>
          <w:lang w:val="zh-CN"/>
        </w:rPr>
      </w:r>
      <w:r/>
    </w:p>
    <w:p>
      <w:pPr>
        <w:ind w:firstLine="422"/>
        <w:spacing w:line="360" w:lineRule="auto"/>
        <w:widowControl w:val="off"/>
        <w:rPr>
          <w:rFonts w:ascii="宋体" w:hAnsi="宋体" w:cs="宋体"/>
          <w:sz w:val="21"/>
          <w:szCs w:val="21"/>
          <w:highlight w:val="none"/>
        </w:rPr>
      </w:pPr>
      <w:r>
        <w:rPr>
          <w:rFonts w:hint="eastAsia" w:ascii="宋体" w:hAnsi="宋体" w:cs="宋体"/>
          <w:sz w:val="21"/>
          <w:szCs w:val="21"/>
          <w:highlight w:val="none"/>
          <w:lang w:val="zh-CN"/>
        </w:rPr>
        <w:t xml:space="preserve">投标人（公章）：</w:t>
      </w:r>
      <w:r/>
    </w:p>
    <w:p>
      <w:pPr>
        <w:ind w:firstLine="422"/>
        <w:spacing w:line="360" w:lineRule="auto"/>
        <w:widowControl w:val="off"/>
        <w:rPr>
          <w:rFonts w:ascii="宋体" w:hAnsi="宋体" w:cs="宋体"/>
          <w:sz w:val="21"/>
          <w:szCs w:val="21"/>
          <w:highlight w:val="none"/>
        </w:rPr>
      </w:pPr>
      <w:r>
        <w:rPr>
          <w:rFonts w:hint="eastAsia" w:ascii="宋体" w:hAnsi="宋体" w:cs="宋体"/>
          <w:sz w:val="21"/>
          <w:szCs w:val="21"/>
          <w:highlight w:val="none"/>
          <w:lang w:val="zh-CN"/>
        </w:rPr>
        <w:t xml:space="preserve">法定代表人或代理人：（签字或签章）</w:t>
      </w:r>
      <w:r/>
    </w:p>
    <w:p>
      <w:pPr>
        <w:pStyle w:val="821"/>
        <w:ind w:firstLine="39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  期：       年     月     日</w:t>
      </w:r>
      <w:r/>
    </w:p>
    <w:p>
      <w:pPr>
        <w:ind w:firstLine="420"/>
        <w:spacing w:line="360" w:lineRule="auto"/>
        <w:rPr>
          <w:rFonts w:ascii="宋体" w:hAnsi="宋体" w:cs="宋体"/>
          <w:bCs/>
          <w:sz w:val="21"/>
          <w:szCs w:val="21"/>
          <w:highlight w:val="none"/>
        </w:rPr>
      </w:pPr>
      <w:r>
        <w:rPr>
          <w:rFonts w:ascii="宋体" w:hAnsi="宋体" w:cs="宋体"/>
          <w:bCs/>
          <w:sz w:val="21"/>
          <w:szCs w:val="21"/>
          <w:highlight w:val="none"/>
        </w:rPr>
      </w:r>
      <w:r/>
    </w:p>
    <w:p>
      <w:pPr>
        <w:ind w:firstLine="420"/>
        <w:spacing w:line="360" w:lineRule="auto"/>
        <w:rPr>
          <w:rFonts w:ascii="宋体" w:hAnsi="宋体" w:cs="宋体"/>
          <w:bCs/>
          <w:sz w:val="21"/>
          <w:szCs w:val="21"/>
          <w:highlight w:val="none"/>
        </w:rPr>
      </w:pPr>
      <w:r>
        <w:rPr>
          <w:rFonts w:ascii="宋体" w:hAnsi="宋体" w:cs="宋体"/>
          <w:bCs/>
          <w:sz w:val="21"/>
          <w:szCs w:val="21"/>
          <w:highlight w:val="none"/>
        </w:rPr>
      </w:r>
      <w:r/>
    </w:p>
    <w:p>
      <w:pPr>
        <w:ind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注：1、本投标分项报价表的“项目总价之和”应与“开标一览表”投标总价一致。</w:t>
      </w:r>
      <w:r/>
    </w:p>
    <w:p>
      <w:pPr>
        <w:ind w:left="84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2、各投标人应根据此表格式按项目分别填写报价详细清单。</w:t>
      </w:r>
      <w:r/>
    </w:p>
    <w:p>
      <w:pPr>
        <w:pStyle w:val="830"/>
        <w:ind w:left="840" w:firstLine="0"/>
        <w:rPr>
          <w:sz w:val="21"/>
          <w:szCs w:val="16"/>
          <w:highlight w:val="none"/>
        </w:rPr>
      </w:pPr>
      <w:r>
        <w:rPr>
          <w:sz w:val="21"/>
          <w:szCs w:val="16"/>
          <w:highlight w:val="none"/>
        </w:rPr>
      </w:r>
      <w:r/>
    </w:p>
    <w:p>
      <w:pPr>
        <w:pStyle w:val="1107"/>
        <w:ind w:firstLine="420"/>
        <w:spacing w:line="360" w:lineRule="auto"/>
        <w:rPr>
          <w:rFonts w:hAnsi="宋体" w:eastAsia="宋体" w:cs="宋体"/>
          <w:sz w:val="21"/>
          <w:szCs w:val="21"/>
          <w:highlight w:val="none"/>
        </w:rPr>
      </w:pPr>
      <w:r>
        <w:rPr>
          <w:rFonts w:hAnsi="宋体" w:eastAsia="宋体" w:cs="宋体"/>
          <w:sz w:val="21"/>
          <w:szCs w:val="21"/>
          <w:highlight w:val="none"/>
        </w:rPr>
      </w:r>
      <w:r/>
    </w:p>
    <w:p>
      <w:pPr>
        <w:pStyle w:val="1905"/>
        <w:spacing w:line="360" w:lineRule="auto"/>
        <w:rPr>
          <w:rFonts w:hAnsi="宋体" w:eastAsia="宋体" w:cs="宋体"/>
          <w:bCs/>
          <w:sz w:val="21"/>
          <w:szCs w:val="21"/>
          <w:highlight w:val="none"/>
        </w:rPr>
      </w:pPr>
      <w:r>
        <w:rPr>
          <w:rFonts w:hint="eastAsia" w:hAnsi="宋体" w:eastAsia="宋体" w:cs="宋体"/>
          <w:sz w:val="21"/>
          <w:szCs w:val="21"/>
          <w:highlight w:val="none"/>
        </w:rPr>
        <w:br w:type="page" w:clear="all"/>
      </w:r>
      <w:r>
        <w:rPr>
          <w:rFonts w:hint="eastAsia" w:hAnsi="宋体" w:eastAsia="宋体" w:cs="宋体"/>
          <w:b/>
          <w:sz w:val="21"/>
          <w:szCs w:val="21"/>
          <w:highlight w:val="none"/>
        </w:rPr>
        <w:t xml:space="preserve">格式5、投标产品技术对照表</w:t>
      </w:r>
      <w:r/>
    </w:p>
    <w:p>
      <w:pPr>
        <w:ind w:firstLine="562"/>
        <w:jc w:val="center"/>
        <w:spacing w:line="360" w:lineRule="auto"/>
        <w:widowControl w:val="off"/>
        <w:rPr>
          <w:rFonts w:ascii="宋体" w:hAnsi="宋体" w:cs="宋体"/>
          <w:b/>
          <w:sz w:val="21"/>
          <w:szCs w:val="21"/>
          <w:highlight w:val="none"/>
          <w:lang w:val="zh-CN"/>
        </w:rPr>
      </w:pPr>
      <w:r>
        <w:rPr>
          <w:rFonts w:hint="eastAsia" w:ascii="宋体" w:hAnsi="宋体" w:cs="宋体"/>
          <w:b/>
          <w:sz w:val="21"/>
          <w:szCs w:val="21"/>
          <w:highlight w:val="none"/>
          <w:lang w:val="zh-CN"/>
        </w:rPr>
        <w:t xml:space="preserve">投标</w:t>
      </w:r>
      <w:r>
        <w:rPr>
          <w:rFonts w:hint="eastAsia" w:ascii="宋体" w:hAnsi="宋体" w:cs="宋体"/>
          <w:b/>
          <w:sz w:val="21"/>
          <w:szCs w:val="21"/>
          <w:highlight w:val="none"/>
        </w:rPr>
        <w:t xml:space="preserve">产品</w:t>
      </w:r>
      <w:r>
        <w:rPr>
          <w:rFonts w:hint="eastAsia" w:ascii="宋体" w:hAnsi="宋体" w:cs="宋体"/>
          <w:b/>
          <w:sz w:val="21"/>
          <w:szCs w:val="21"/>
          <w:highlight w:val="none"/>
          <w:lang w:val="zh-CN"/>
        </w:rPr>
        <w:t xml:space="preserve">技术对照表</w:t>
      </w:r>
      <w:r/>
    </w:p>
    <w:p>
      <w:pPr>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采购编号： </w:t>
      </w:r>
      <w:r/>
    </w:p>
    <w:tbl>
      <w:tblPr>
        <w:tblStyle w:val="814"/>
        <w:tblW w:w="9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both"/>
              <w:rPr>
                <w:rFonts w:ascii="宋体" w:hAnsi="宋体" w:cs="宋体"/>
                <w:sz w:val="21"/>
                <w:szCs w:val="21"/>
                <w:highlight w:val="none"/>
                <w:lang w:val="zh-CN"/>
              </w:rPr>
            </w:pPr>
            <w:r>
              <w:rPr>
                <w:rFonts w:hint="eastAsia" w:ascii="宋体" w:hAnsi="宋体" w:cs="宋体"/>
                <w:sz w:val="21"/>
                <w:szCs w:val="21"/>
                <w:highlight w:val="none"/>
                <w:lang w:val="zh-CN"/>
              </w:rPr>
              <w:t xml:space="preserve">序号</w:t>
            </w:r>
            <w:r/>
          </w:p>
        </w:tc>
        <w:tc>
          <w:tcPr>
            <w:tcW w:w="2524" w:type="dxa"/>
            <w:vAlign w:val="center"/>
            <w:textDirection w:val="lrTb"/>
            <w:noWrap w:val="false"/>
          </w:tcPr>
          <w:p>
            <w:pPr>
              <w:jc w:val="both"/>
              <w:rPr>
                <w:rFonts w:ascii="宋体" w:hAnsi="宋体" w:cs="宋体"/>
                <w:sz w:val="21"/>
                <w:szCs w:val="21"/>
                <w:highlight w:val="none"/>
                <w:lang w:val="zh-CN"/>
              </w:rPr>
            </w:pPr>
            <w:r>
              <w:rPr>
                <w:rFonts w:hint="eastAsia" w:ascii="宋体" w:hAnsi="宋体" w:cs="宋体"/>
                <w:sz w:val="21"/>
                <w:szCs w:val="21"/>
                <w:highlight w:val="none"/>
                <w:lang w:val="zh-CN"/>
              </w:rPr>
              <w:t xml:space="preserve">采购文件技术条款描述</w:t>
            </w:r>
            <w:r/>
          </w:p>
        </w:tc>
        <w:tc>
          <w:tcPr>
            <w:tcW w:w="2372" w:type="dxa"/>
            <w:vAlign w:val="center"/>
            <w:textDirection w:val="lrTb"/>
            <w:noWrap w:val="false"/>
          </w:tcPr>
          <w:p>
            <w:pPr>
              <w:jc w:val="both"/>
              <w:rPr>
                <w:rFonts w:ascii="宋体" w:hAnsi="宋体" w:cs="宋体"/>
                <w:sz w:val="21"/>
                <w:szCs w:val="21"/>
                <w:highlight w:val="none"/>
                <w:lang w:val="zh-CN"/>
              </w:rPr>
            </w:pPr>
            <w:r>
              <w:rPr>
                <w:rFonts w:hint="eastAsia" w:ascii="宋体" w:hAnsi="宋体" w:cs="宋体"/>
                <w:sz w:val="21"/>
                <w:szCs w:val="21"/>
                <w:highlight w:val="none"/>
                <w:lang w:val="zh-CN"/>
              </w:rPr>
              <w:t xml:space="preserve">投标文件响应条款描述</w:t>
            </w:r>
            <w:r/>
          </w:p>
        </w:tc>
        <w:tc>
          <w:tcPr>
            <w:tcW w:w="1913" w:type="dxa"/>
            <w:vAlign w:val="center"/>
            <w:textDirection w:val="lrTb"/>
            <w:noWrap w:val="false"/>
          </w:tcPr>
          <w:p>
            <w:pPr>
              <w:jc w:val="both"/>
              <w:rPr>
                <w:rFonts w:ascii="宋体" w:hAnsi="宋体" w:cs="宋体"/>
                <w:sz w:val="21"/>
                <w:szCs w:val="21"/>
                <w:highlight w:val="none"/>
                <w:lang w:val="zh-CN"/>
              </w:rPr>
            </w:pPr>
            <w:r>
              <w:rPr>
                <w:rFonts w:hint="eastAsia" w:ascii="宋体" w:hAnsi="宋体" w:cs="宋体"/>
                <w:sz w:val="21"/>
                <w:szCs w:val="21"/>
                <w:highlight w:val="none"/>
                <w:lang w:val="zh-CN"/>
              </w:rPr>
              <w:t xml:space="preserve">响应情况（响应或不响应）</w:t>
            </w:r>
            <w:r/>
          </w:p>
        </w:tc>
        <w:tc>
          <w:tcPr>
            <w:tcW w:w="1121" w:type="dxa"/>
            <w:vAlign w:val="center"/>
            <w:textDirection w:val="lrTb"/>
            <w:noWrap w:val="false"/>
          </w:tcPr>
          <w:p>
            <w:pPr>
              <w:jc w:val="both"/>
              <w:rPr>
                <w:rFonts w:ascii="宋体" w:hAnsi="宋体" w:cs="宋体"/>
                <w:sz w:val="21"/>
                <w:szCs w:val="21"/>
                <w:highlight w:val="none"/>
                <w:lang w:val="zh-CN"/>
              </w:rPr>
            </w:pPr>
            <w:r>
              <w:rPr>
                <w:rFonts w:hint="eastAsia" w:ascii="宋体" w:hAnsi="宋体" w:cs="宋体"/>
                <w:sz w:val="21"/>
                <w:szCs w:val="21"/>
                <w:highlight w:val="none"/>
                <w:lang w:val="zh-CN"/>
              </w:rPr>
              <w:t xml:space="preserve">对应页码</w:t>
            </w:r>
            <w:r/>
          </w:p>
        </w:tc>
        <w:tc>
          <w:tcPr>
            <w:tcW w:w="714" w:type="dxa"/>
            <w:vAlign w:val="center"/>
            <w:textDirection w:val="lrTb"/>
            <w:noWrap w:val="false"/>
          </w:tcPr>
          <w:p>
            <w:pPr>
              <w:jc w:val="both"/>
              <w:rPr>
                <w:rFonts w:ascii="宋体" w:hAnsi="宋体" w:cs="宋体"/>
                <w:sz w:val="21"/>
                <w:szCs w:val="21"/>
                <w:highlight w:val="none"/>
                <w:lang w:val="zh-CN"/>
              </w:rPr>
            </w:pPr>
            <w:r>
              <w:rPr>
                <w:rFonts w:hint="eastAsia" w:ascii="宋体" w:hAnsi="宋体" w:cs="宋体"/>
                <w:sz w:val="21"/>
                <w:szCs w:val="21"/>
                <w:highlight w:val="none"/>
                <w:lang w:val="zh-CN"/>
              </w:rPr>
              <w:t xml:space="preserve">备注</w:t>
            </w:r>
            <w:r/>
          </w:p>
        </w:tc>
      </w:tr>
      <w:tr>
        <w:trPr>
          <w:trHeight w:val="510"/>
        </w:trPr>
        <w:tc>
          <w:tcPr>
            <w:tcW w:w="670"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2524"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2372"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1913"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1121"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714"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r>
      <w:tr>
        <w:trPr>
          <w:trHeight w:val="510"/>
        </w:trPr>
        <w:tc>
          <w:tcPr>
            <w:tcW w:w="670"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2524"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2372"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1913"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1121"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714"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r>
      <w:tr>
        <w:trPr>
          <w:trHeight w:val="510"/>
        </w:trPr>
        <w:tc>
          <w:tcPr>
            <w:tcW w:w="670"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2524"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2372"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1913"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1121"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714"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r>
      <w:tr>
        <w:trPr>
          <w:trHeight w:val="510"/>
        </w:trPr>
        <w:tc>
          <w:tcPr>
            <w:tcW w:w="670"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2524"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2372"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1913"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1121"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714"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r>
      <w:tr>
        <w:trPr>
          <w:trHeight w:val="510"/>
        </w:trPr>
        <w:tc>
          <w:tcPr>
            <w:tcW w:w="670"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2524"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2372"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1913"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1121"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714"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r>
      <w:tr>
        <w:trPr>
          <w:trHeight w:val="510"/>
        </w:trPr>
        <w:tc>
          <w:tcPr>
            <w:tcW w:w="670"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2524"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2372"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1913"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1121"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714"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r>
      <w:tr>
        <w:trPr>
          <w:trHeight w:val="510"/>
        </w:trPr>
        <w:tc>
          <w:tcPr>
            <w:tcW w:w="670"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2524"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2372"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1913"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1121"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714"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r>
      <w:tr>
        <w:trPr>
          <w:trHeight w:val="510"/>
        </w:trPr>
        <w:tc>
          <w:tcPr>
            <w:tcW w:w="670"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2524"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2372"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1913"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1121"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714"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r>
      <w:tr>
        <w:trPr>
          <w:trHeight w:val="510"/>
        </w:trPr>
        <w:tc>
          <w:tcPr>
            <w:tcW w:w="670"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2524"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2372"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1913"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1121"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714"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r>
      <w:tr>
        <w:trPr>
          <w:trHeight w:val="510"/>
        </w:trPr>
        <w:tc>
          <w:tcPr>
            <w:tcW w:w="670"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2524"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2372"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1913"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1121"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c>
          <w:tcPr>
            <w:tcW w:w="714" w:type="dxa"/>
            <w:vAlign w:val="center"/>
            <w:textDirection w:val="lrTb"/>
            <w:noWrap w:val="false"/>
          </w:tcPr>
          <w:p>
            <w:pPr>
              <w:ind w:firstLine="422"/>
              <w:jc w:val="center"/>
              <w:rPr>
                <w:rFonts w:ascii="宋体" w:hAnsi="宋体" w:cs="宋体"/>
                <w:sz w:val="21"/>
                <w:szCs w:val="21"/>
                <w:highlight w:val="none"/>
                <w:lang w:val="zh-CN"/>
              </w:rPr>
            </w:pPr>
            <w:r>
              <w:rPr>
                <w:rFonts w:ascii="宋体" w:hAnsi="宋体" w:cs="宋体"/>
                <w:sz w:val="21"/>
                <w:szCs w:val="21"/>
                <w:highlight w:val="none"/>
                <w:lang w:val="zh-CN"/>
              </w:rPr>
            </w:r>
            <w:r/>
          </w:p>
        </w:tc>
      </w:tr>
    </w:tbl>
    <w:p>
      <w:pPr>
        <w:ind w:firstLine="422"/>
        <w:spacing w:line="360" w:lineRule="auto"/>
        <w:rPr>
          <w:rFonts w:ascii="宋体" w:hAnsi="宋体" w:cs="宋体"/>
          <w:sz w:val="21"/>
          <w:szCs w:val="21"/>
          <w:highlight w:val="none"/>
          <w:lang w:val="zh-CN"/>
        </w:rPr>
      </w:pPr>
      <w:r>
        <w:rPr>
          <w:rFonts w:ascii="宋体" w:hAnsi="宋体" w:cs="宋体"/>
          <w:sz w:val="21"/>
          <w:szCs w:val="21"/>
          <w:highlight w:val="none"/>
          <w:lang w:val="zh-CN"/>
        </w:rPr>
      </w:r>
      <w:r/>
    </w:p>
    <w:p>
      <w:pPr>
        <w:ind w:firstLine="422"/>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投标人（公章）：</w:t>
      </w:r>
      <w:r/>
    </w:p>
    <w:p>
      <w:pPr>
        <w:ind w:firstLine="422"/>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法定代表人或代理人：（签字或签章）</w:t>
      </w:r>
      <w:r/>
    </w:p>
    <w:p>
      <w:pPr>
        <w:ind w:firstLine="422"/>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日期：        年     月     日</w:t>
      </w:r>
      <w:r/>
    </w:p>
    <w:p>
      <w:pPr>
        <w:ind w:firstLine="422"/>
        <w:spacing w:line="360" w:lineRule="auto"/>
        <w:rPr>
          <w:rFonts w:ascii="宋体" w:hAnsi="宋体" w:cs="宋体"/>
          <w:bCs/>
          <w:sz w:val="21"/>
          <w:szCs w:val="21"/>
          <w:highlight w:val="none"/>
        </w:rPr>
      </w:pPr>
      <w:r>
        <w:rPr>
          <w:rFonts w:ascii="宋体" w:hAnsi="宋体" w:cs="宋体"/>
          <w:bCs/>
          <w:sz w:val="21"/>
          <w:szCs w:val="21"/>
          <w:highlight w:val="none"/>
        </w:rPr>
      </w:r>
      <w:r/>
    </w:p>
    <w:p>
      <w:pPr>
        <w:ind w:firstLine="422"/>
        <w:spacing w:line="360" w:lineRule="auto"/>
        <w:rPr>
          <w:rFonts w:ascii="宋体" w:hAnsi="宋体" w:cs="宋体"/>
          <w:bCs/>
          <w:sz w:val="21"/>
          <w:szCs w:val="21"/>
          <w:highlight w:val="none"/>
        </w:rPr>
      </w:pPr>
      <w:r>
        <w:rPr>
          <w:rFonts w:ascii="宋体" w:hAnsi="宋体" w:cs="宋体"/>
          <w:bCs/>
          <w:sz w:val="21"/>
          <w:szCs w:val="21"/>
          <w:highlight w:val="none"/>
        </w:rPr>
      </w:r>
      <w:r/>
    </w:p>
    <w:p>
      <w:pPr>
        <w:ind w:firstLine="422"/>
        <w:spacing w:line="360" w:lineRule="auto"/>
        <w:rPr>
          <w:rFonts w:ascii="宋体" w:hAnsi="宋体" w:cs="宋体"/>
          <w:bCs/>
          <w:sz w:val="21"/>
          <w:szCs w:val="21"/>
          <w:highlight w:val="none"/>
        </w:rPr>
      </w:pPr>
      <w:r>
        <w:rPr>
          <w:rFonts w:ascii="宋体" w:hAnsi="宋体" w:cs="宋体"/>
          <w:bCs/>
          <w:sz w:val="21"/>
          <w:szCs w:val="21"/>
          <w:highlight w:val="none"/>
        </w:rPr>
      </w:r>
      <w:r/>
    </w:p>
    <w:p>
      <w:pPr>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注：1、各投标人可参照上述格式自制《投标产品技术对照表》投标。</w:t>
      </w:r>
      <w:r/>
    </w:p>
    <w:p>
      <w:pPr>
        <w:ind w:firstLine="411"/>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2、投标人须</w:t>
      </w:r>
      <w:r>
        <w:rPr>
          <w:rFonts w:hint="eastAsia" w:ascii="宋体" w:hAnsi="宋体" w:cs="宋体"/>
          <w:b/>
          <w:sz w:val="21"/>
          <w:szCs w:val="21"/>
          <w:highlight w:val="none"/>
          <w:u w:val="single"/>
        </w:rPr>
        <w:t xml:space="preserve">对照采购技术参数要求逐条列出并对比</w:t>
      </w:r>
      <w:r>
        <w:rPr>
          <w:rFonts w:hint="eastAsia" w:ascii="宋体" w:hAnsi="宋体" w:cs="宋体"/>
          <w:bCs/>
          <w:sz w:val="21"/>
          <w:szCs w:val="21"/>
          <w:highlight w:val="none"/>
        </w:rPr>
        <w:t xml:space="preserve">，其中“投标货物技术指标描述”一栏须详细说明投标产品的具体量化参数。</w:t>
      </w:r>
      <w:r/>
    </w:p>
    <w:p>
      <w:pPr>
        <w:ind w:firstLine="420"/>
        <w:jc w:val="both"/>
        <w:widowControl w:val="off"/>
        <w:rPr>
          <w:rFonts w:ascii="宋体" w:hAnsi="宋体" w:cs="宋体"/>
          <w:b/>
          <w:sz w:val="21"/>
          <w:szCs w:val="21"/>
          <w:highlight w:val="none"/>
        </w:rPr>
      </w:pPr>
      <w:r>
        <w:rPr>
          <w:rFonts w:ascii="宋体" w:hAnsi="宋体" w:cs="宋体"/>
          <w:b/>
          <w:sz w:val="21"/>
          <w:szCs w:val="21"/>
          <w:highlight w:val="none"/>
        </w:rPr>
      </w:r>
      <w:r/>
    </w:p>
    <w:p>
      <w:pPr>
        <w:ind w:firstLine="422"/>
        <w:spacing w:line="360" w:lineRule="auto"/>
        <w:rPr>
          <w:rFonts w:ascii="宋体" w:hAnsi="宋体" w:cs="宋体"/>
          <w:bCs/>
          <w:sz w:val="21"/>
          <w:szCs w:val="21"/>
          <w:highlight w:val="none"/>
        </w:rPr>
        <w:outlineLvl w:val="0"/>
      </w:pPr>
      <w:r>
        <w:rPr>
          <w:rFonts w:ascii="宋体" w:hAnsi="宋体" w:cs="宋体"/>
          <w:bCs/>
          <w:sz w:val="21"/>
          <w:szCs w:val="21"/>
          <w:highlight w:val="none"/>
        </w:rPr>
      </w:r>
      <w:r/>
    </w:p>
    <w:p>
      <w:pPr>
        <w:pStyle w:val="821"/>
        <w:ind w:firstLine="360"/>
        <w:spacing w:line="360" w:lineRule="auto"/>
        <w:rPr>
          <w:rFonts w:ascii="宋体" w:hAnsi="宋体" w:eastAsia="宋体" w:cs="宋体"/>
          <w:sz w:val="21"/>
          <w:szCs w:val="21"/>
          <w:highlight w:val="none"/>
          <w:lang w:val="zh-CN"/>
        </w:rPr>
      </w:pPr>
      <w:r>
        <w:rPr>
          <w:rFonts w:ascii="宋体" w:hAnsi="宋体" w:eastAsia="宋体" w:cs="宋体"/>
          <w:sz w:val="21"/>
          <w:szCs w:val="21"/>
          <w:highlight w:val="none"/>
          <w:lang w:val="zh-CN"/>
        </w:rPr>
      </w:r>
      <w:r/>
    </w:p>
    <w:p>
      <w:pPr>
        <w:ind w:firstLine="422"/>
        <w:jc w:val="both"/>
        <w:spacing w:line="360" w:lineRule="auto"/>
        <w:widowControl w:val="off"/>
        <w:rPr>
          <w:rFonts w:ascii="宋体" w:hAnsi="宋体" w:cs="宋体"/>
          <w:sz w:val="21"/>
          <w:szCs w:val="21"/>
          <w:highlight w:val="none"/>
        </w:rPr>
      </w:pPr>
      <w:r>
        <w:rPr>
          <w:rFonts w:ascii="宋体" w:hAnsi="宋体" w:cs="宋体"/>
          <w:sz w:val="21"/>
          <w:szCs w:val="21"/>
          <w:highlight w:val="none"/>
        </w:rPr>
      </w:r>
      <w:r/>
    </w:p>
    <w:p>
      <w:pPr>
        <w:spacing w:line="360" w:lineRule="auto"/>
        <w:rPr>
          <w:rFonts w:ascii="宋体" w:hAnsi="宋体" w:cs="宋体"/>
          <w:sz w:val="21"/>
          <w:szCs w:val="21"/>
          <w:highlight w:val="none"/>
        </w:rPr>
      </w:pPr>
      <w:r>
        <w:rPr>
          <w:rFonts w:hint="eastAsia" w:ascii="宋体" w:hAnsi="宋体" w:cs="宋体"/>
          <w:sz w:val="21"/>
          <w:szCs w:val="21"/>
          <w:highlight w:val="none"/>
        </w:rPr>
        <w:br w:type="page" w:clear="all"/>
      </w:r>
      <w:r>
        <w:rPr>
          <w:rFonts w:hint="eastAsia" w:ascii="宋体" w:hAnsi="宋体" w:cs="宋体"/>
          <w:b/>
          <w:bCs/>
          <w:sz w:val="21"/>
          <w:szCs w:val="21"/>
          <w:highlight w:val="none"/>
        </w:rPr>
        <w:t xml:space="preserve">格式6、投标产品清单表</w:t>
      </w:r>
      <w:r/>
    </w:p>
    <w:p>
      <w:pPr>
        <w:ind w:firstLine="602"/>
        <w:jc w:val="center"/>
        <w:widowControl w:val="off"/>
        <w:rPr>
          <w:rFonts w:ascii="宋体" w:hAnsi="宋体" w:cs="宋体"/>
          <w:sz w:val="21"/>
          <w:szCs w:val="21"/>
          <w:highlight w:val="none"/>
        </w:rPr>
      </w:pPr>
      <w:r>
        <w:rPr>
          <w:rFonts w:hint="eastAsia" w:ascii="宋体" w:hAnsi="宋体" w:cs="宋体"/>
          <w:b/>
          <w:sz w:val="21"/>
          <w:szCs w:val="21"/>
          <w:highlight w:val="none"/>
        </w:rPr>
        <w:t xml:space="preserve">产品</w:t>
      </w:r>
      <w:r>
        <w:rPr>
          <w:rFonts w:hint="eastAsia" w:ascii="宋体" w:hAnsi="宋体" w:cs="宋体"/>
          <w:b/>
          <w:sz w:val="21"/>
          <w:szCs w:val="21"/>
          <w:highlight w:val="none"/>
          <w:lang w:val="zh-CN"/>
        </w:rPr>
        <w:t xml:space="preserve">清单表</w:t>
      </w:r>
      <w:r/>
    </w:p>
    <w:p>
      <w:pPr>
        <w:ind w:firstLine="422"/>
        <w:spacing w:line="360" w:lineRule="auto"/>
        <w:rPr>
          <w:rFonts w:ascii="宋体" w:hAnsi="宋体" w:cs="宋体"/>
          <w:sz w:val="21"/>
          <w:szCs w:val="21"/>
          <w:highlight w:val="none"/>
        </w:rPr>
      </w:pPr>
      <w:r>
        <w:rPr>
          <w:rFonts w:hint="eastAsia" w:ascii="宋体" w:hAnsi="宋体" w:cs="宋体"/>
          <w:sz w:val="21"/>
          <w:szCs w:val="21"/>
          <w:highlight w:val="none"/>
        </w:rPr>
        <w:t xml:space="preserve">采购编号：</w:t>
      </w:r>
      <w:r>
        <w:rPr>
          <w:rFonts w:hint="eastAsia" w:ascii="宋体" w:hAnsi="宋体" w:cs="宋体"/>
          <w:sz w:val="21"/>
          <w:szCs w:val="21"/>
          <w:highlight w:val="none"/>
          <w:u w:val="single"/>
          <w:lang w:val="zh-CN"/>
        </w:rPr>
        <w:t xml:space="preserve">                                 </w:t>
      </w:r>
      <w:r/>
    </w:p>
    <w:tbl>
      <w:tblPr>
        <w:tblStyle w:val="814"/>
        <w:tblW w:w="0" w:type="auto"/>
        <w:tblInd w:w="-2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704" w:hRule="exact"/>
        </w:trPr>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widowControl w:val="off"/>
              <w:rPr>
                <w:rFonts w:ascii="宋体" w:hAnsi="宋体" w:cs="宋体"/>
                <w:sz w:val="21"/>
                <w:szCs w:val="21"/>
                <w:highlight w:val="none"/>
              </w:rPr>
            </w:pPr>
            <w:r>
              <w:rPr>
                <w:rFonts w:hint="eastAsia" w:ascii="宋体" w:hAnsi="宋体" w:cs="宋体"/>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widowControl w:val="off"/>
              <w:rPr>
                <w:rFonts w:ascii="宋体" w:hAnsi="宋体" w:cs="宋体"/>
                <w:sz w:val="21"/>
                <w:szCs w:val="21"/>
                <w:highlight w:val="none"/>
              </w:rPr>
            </w:pPr>
            <w:r>
              <w:rPr>
                <w:rFonts w:hint="eastAsia" w:ascii="宋体" w:hAnsi="宋体" w:cs="宋体"/>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widowControl w:val="off"/>
              <w:rPr>
                <w:rFonts w:ascii="宋体" w:hAnsi="宋体" w:cs="宋体"/>
                <w:sz w:val="21"/>
                <w:szCs w:val="21"/>
                <w:highlight w:val="none"/>
              </w:rPr>
            </w:pPr>
            <w:r>
              <w:rPr>
                <w:rFonts w:hint="eastAsia" w:ascii="宋体" w:hAnsi="宋体" w:cs="宋体"/>
                <w:sz w:val="21"/>
                <w:szCs w:val="21"/>
                <w:highlight w:val="none"/>
                <w:lang w:val="zh-CN"/>
              </w:rPr>
              <w:t xml:space="preserve">品牌</w:t>
            </w:r>
            <w:r>
              <w:rPr>
                <w:rFonts w:hint="eastAsia" w:ascii="宋体" w:hAnsi="宋体" w:cs="宋体"/>
                <w:sz w:val="21"/>
                <w:szCs w:val="21"/>
                <w:highlight w:val="none"/>
              </w:rPr>
              <w:t xml:space="preserve">/</w:t>
            </w:r>
            <w:r>
              <w:rPr>
                <w:rFonts w:hint="eastAsia" w:ascii="宋体" w:hAnsi="宋体" w:cs="宋体"/>
                <w:sz w:val="21"/>
                <w:szCs w:val="21"/>
                <w:highlight w:val="none"/>
                <w:lang w:val="zh-CN"/>
              </w:rPr>
              <w:t xml:space="preserve">型号/规格</w:t>
            </w:r>
            <w:r>
              <w:rPr>
                <w:rFonts w:hint="eastAsia" w:ascii="宋体" w:hAnsi="宋体" w:cs="宋体"/>
                <w:bCs/>
                <w:sz w:val="21"/>
                <w:szCs w:val="21"/>
                <w:highlight w:val="none"/>
                <w:lang w:val="en-US" w:eastAsia="zh-CN"/>
              </w:rPr>
              <w:t xml:space="preserve">/尺寸</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widowControl w:val="off"/>
              <w:rPr>
                <w:rFonts w:ascii="宋体" w:hAnsi="宋体" w:cs="宋体"/>
                <w:sz w:val="21"/>
                <w:szCs w:val="21"/>
                <w:highlight w:val="none"/>
              </w:rPr>
            </w:pPr>
            <w:r>
              <w:rPr>
                <w:rFonts w:hint="eastAsia" w:ascii="宋体" w:hAnsi="宋体" w:cs="宋体"/>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widowControl w:val="off"/>
              <w:rPr>
                <w:rFonts w:ascii="宋体" w:hAnsi="宋体" w:cs="宋体"/>
                <w:sz w:val="21"/>
                <w:szCs w:val="21"/>
                <w:highlight w:val="none"/>
              </w:rPr>
            </w:pPr>
            <w:r>
              <w:rPr>
                <w:rFonts w:hint="eastAsia" w:ascii="宋体" w:hAnsi="宋体" w:cs="宋体"/>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1523" w:type="dxa"/>
            <w:vAlign w:val="center"/>
            <w:textDirection w:val="lrTb"/>
            <w:noWrap w:val="false"/>
          </w:tcPr>
          <w:p>
            <w:pPr>
              <w:jc w:val="center"/>
              <w:widowControl w:val="off"/>
              <w:rPr>
                <w:rFonts w:ascii="宋体" w:hAnsi="宋体" w:cs="宋体"/>
                <w:sz w:val="21"/>
                <w:szCs w:val="21"/>
                <w:highlight w:val="none"/>
              </w:rPr>
            </w:pPr>
            <w:r>
              <w:rPr>
                <w:rFonts w:hint="eastAsia" w:ascii="宋体" w:hAnsi="宋体" w:cs="宋体"/>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widowControl w:val="off"/>
              <w:rPr>
                <w:rFonts w:ascii="宋体" w:hAnsi="宋体" w:cs="宋体"/>
                <w:sz w:val="21"/>
                <w:szCs w:val="21"/>
                <w:highlight w:val="none"/>
              </w:rPr>
            </w:pPr>
            <w:r>
              <w:rPr>
                <w:rFonts w:hint="eastAsia" w:ascii="宋体" w:hAnsi="宋体" w:cs="宋体"/>
                <w:sz w:val="21"/>
                <w:szCs w:val="21"/>
                <w:highlight w:val="none"/>
                <w:lang w:val="zh-CN"/>
              </w:rPr>
              <w:t xml:space="preserve">备注</w:t>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r>
      <w:tr>
        <w:trPr>
          <w:trHeight w:val="454" w:hRule="exact"/>
        </w:trPr>
        <w:tc>
          <w:tcPr>
            <w:tcBorders>
              <w:top w:val="single" w:color="auto" w:sz="4" w:space="0"/>
              <w:left w:val="single" w:color="auto" w:sz="4" w:space="0"/>
              <w:bottom w:val="single" w:color="auto" w:sz="4" w:space="0"/>
              <w:right w:val="single" w:color="auto" w:sz="4" w:space="0"/>
            </w:tcBorders>
            <w:tcW w:w="1337"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4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ind w:firstLine="422"/>
              <w:jc w:val="both"/>
              <w:widowControl w:val="off"/>
              <w:rPr>
                <w:rFonts w:ascii="宋体" w:hAnsi="宋体" w:cs="宋体"/>
                <w:sz w:val="21"/>
                <w:szCs w:val="21"/>
                <w:highlight w:val="none"/>
              </w:rPr>
            </w:pPr>
            <w:r>
              <w:rPr>
                <w:rFonts w:ascii="宋体" w:hAnsi="宋体" w:cs="宋体"/>
                <w:sz w:val="21"/>
                <w:szCs w:val="21"/>
                <w:highlight w:val="none"/>
              </w:rPr>
            </w:r>
            <w:r/>
          </w:p>
        </w:tc>
      </w:tr>
    </w:tbl>
    <w:p>
      <w:pPr>
        <w:ind w:firstLine="422"/>
        <w:jc w:val="both"/>
        <w:widowControl w:val="off"/>
        <w:rPr>
          <w:rFonts w:ascii="宋体" w:hAnsi="宋体" w:cs="宋体"/>
          <w:sz w:val="21"/>
          <w:szCs w:val="21"/>
          <w:highlight w:val="none"/>
        </w:rPr>
      </w:pPr>
      <w:r>
        <w:rPr>
          <w:rFonts w:ascii="宋体" w:hAnsi="宋体" w:cs="宋体"/>
          <w:sz w:val="21"/>
          <w:szCs w:val="21"/>
          <w:highlight w:val="none"/>
        </w:rPr>
      </w:r>
      <w:r/>
    </w:p>
    <w:p>
      <w:pPr>
        <w:ind w:firstLine="422"/>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投标人（公章）：</w:t>
      </w:r>
      <w:r/>
    </w:p>
    <w:p>
      <w:pPr>
        <w:ind w:firstLine="422"/>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法定代表人或代理人：（签字或签章）</w:t>
      </w:r>
      <w:r/>
    </w:p>
    <w:p>
      <w:pPr>
        <w:ind w:firstLine="422"/>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日期：        年     月     日</w:t>
      </w:r>
      <w:r/>
    </w:p>
    <w:p>
      <w:pPr>
        <w:ind w:firstLine="422"/>
        <w:jc w:val="both"/>
        <w:widowControl w:val="off"/>
        <w:rPr>
          <w:rFonts w:ascii="宋体" w:hAnsi="宋体" w:cs="宋体"/>
          <w:bCs/>
          <w:sz w:val="21"/>
          <w:szCs w:val="21"/>
          <w:highlight w:val="none"/>
        </w:rPr>
      </w:pPr>
      <w:r>
        <w:rPr>
          <w:rFonts w:ascii="宋体" w:hAnsi="宋体" w:cs="宋体"/>
          <w:bCs/>
          <w:sz w:val="21"/>
          <w:szCs w:val="21"/>
          <w:highlight w:val="none"/>
        </w:rPr>
      </w:r>
      <w:r/>
    </w:p>
    <w:p>
      <w:pPr>
        <w:ind w:firstLine="422"/>
        <w:jc w:val="both"/>
        <w:widowControl w:val="off"/>
        <w:rPr>
          <w:rFonts w:ascii="宋体" w:hAnsi="宋体" w:cs="宋体"/>
          <w:bCs/>
          <w:sz w:val="21"/>
          <w:szCs w:val="21"/>
          <w:highlight w:val="none"/>
        </w:rPr>
      </w:pPr>
      <w:r>
        <w:rPr>
          <w:rFonts w:ascii="宋体" w:hAnsi="宋体" w:cs="宋体"/>
          <w:bCs/>
          <w:sz w:val="21"/>
          <w:szCs w:val="21"/>
          <w:highlight w:val="none"/>
        </w:rPr>
      </w:r>
      <w:r/>
    </w:p>
    <w:p>
      <w:pPr>
        <w:ind w:firstLine="422"/>
        <w:jc w:val="both"/>
        <w:widowControl w:val="off"/>
        <w:rPr>
          <w:rFonts w:ascii="宋体" w:hAnsi="宋体" w:cs="宋体"/>
          <w:bCs/>
          <w:sz w:val="21"/>
          <w:szCs w:val="21"/>
          <w:highlight w:val="none"/>
        </w:rPr>
      </w:pPr>
      <w:r>
        <w:rPr>
          <w:rFonts w:ascii="宋体" w:hAnsi="宋体" w:cs="宋体"/>
          <w:bCs/>
          <w:sz w:val="21"/>
          <w:szCs w:val="21"/>
          <w:highlight w:val="none"/>
        </w:rPr>
      </w:r>
      <w:r/>
    </w:p>
    <w:p>
      <w:pPr>
        <w:ind w:firstLine="422"/>
        <w:jc w:val="both"/>
        <w:widowControl w:val="off"/>
        <w:rPr>
          <w:rFonts w:ascii="宋体" w:hAnsi="宋体" w:cs="宋体"/>
          <w:bCs/>
          <w:sz w:val="21"/>
          <w:szCs w:val="21"/>
          <w:highlight w:val="none"/>
        </w:rPr>
      </w:pPr>
      <w:r>
        <w:rPr>
          <w:rFonts w:ascii="宋体" w:hAnsi="宋体" w:cs="宋体"/>
          <w:bCs/>
          <w:sz w:val="21"/>
          <w:szCs w:val="21"/>
          <w:highlight w:val="none"/>
        </w:rPr>
      </w:r>
      <w:r/>
    </w:p>
    <w:p>
      <w:pPr>
        <w:ind w:firstLine="422"/>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注：1、各投标人可参照上述格式自制货物、材料清单表投标。</w:t>
      </w:r>
      <w:r/>
    </w:p>
    <w:p>
      <w:pPr>
        <w:ind w:firstLine="422"/>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    2、各投标人必须附详细配置清单。</w:t>
      </w:r>
      <w:r/>
    </w:p>
    <w:p>
      <w:pPr>
        <w:ind w:firstLine="360"/>
        <w:spacing w:line="360" w:lineRule="auto"/>
        <w:rPr>
          <w:rFonts w:ascii="宋体" w:hAnsi="宋体" w:cs="宋体"/>
          <w:sz w:val="21"/>
          <w:szCs w:val="21"/>
          <w:highlight w:val="none"/>
          <w:lang w:val="zh-CN"/>
        </w:rPr>
      </w:pPr>
      <w:r>
        <w:rPr>
          <w:rFonts w:ascii="宋体" w:hAnsi="宋体" w:cs="宋体"/>
          <w:sz w:val="21"/>
          <w:szCs w:val="21"/>
          <w:highlight w:val="none"/>
          <w:lang w:val="zh-CN"/>
        </w:rPr>
      </w:r>
      <w:r/>
    </w:p>
    <w:p>
      <w:pPr>
        <w:ind w:firstLine="422"/>
        <w:jc w:val="both"/>
        <w:spacing w:line="360" w:lineRule="auto"/>
        <w:widowControl w:val="off"/>
        <w:rPr>
          <w:rFonts w:ascii="宋体" w:hAnsi="宋体" w:cs="宋体"/>
          <w:sz w:val="21"/>
          <w:szCs w:val="21"/>
          <w:highlight w:val="none"/>
        </w:rPr>
      </w:pPr>
      <w:r>
        <w:rPr>
          <w:rFonts w:ascii="宋体" w:hAnsi="宋体" w:cs="宋体"/>
          <w:sz w:val="21"/>
          <w:szCs w:val="21"/>
          <w:highlight w:val="none"/>
        </w:rPr>
      </w:r>
      <w:r/>
    </w:p>
    <w:p>
      <w:pPr>
        <w:ind w:firstLine="422"/>
        <w:spacing w:line="360" w:lineRule="auto"/>
        <w:rPr>
          <w:rFonts w:ascii="宋体" w:hAnsi="宋体" w:cs="宋体"/>
          <w:sz w:val="21"/>
          <w:szCs w:val="21"/>
          <w:highlight w:val="none"/>
        </w:rPr>
      </w:pPr>
      <w:r>
        <w:rPr>
          <w:rFonts w:hint="eastAsia" w:ascii="宋体" w:hAnsi="宋体" w:cs="宋体"/>
          <w:sz w:val="21"/>
          <w:szCs w:val="21"/>
          <w:highlight w:val="none"/>
        </w:rPr>
        <w:br w:type="page" w:clear="all"/>
      </w:r>
      <w:r/>
    </w:p>
    <w:p>
      <w:pPr>
        <w:spacing w:line="360" w:lineRule="auto"/>
        <w:rPr>
          <w:rFonts w:ascii="宋体" w:hAnsi="宋体" w:cs="宋体"/>
          <w:b/>
          <w:bCs/>
          <w:sz w:val="21"/>
          <w:szCs w:val="21"/>
          <w:highlight w:val="none"/>
          <w:lang w:val="zh-CN"/>
        </w:rPr>
      </w:pPr>
      <w:r>
        <w:rPr>
          <w:rFonts w:hint="eastAsia" w:ascii="宋体" w:hAnsi="宋体" w:cs="宋体"/>
          <w:b/>
          <w:bCs/>
          <w:sz w:val="21"/>
          <w:szCs w:val="21"/>
          <w:highlight w:val="none"/>
        </w:rPr>
        <w:t xml:space="preserve">格式7、</w:t>
      </w:r>
      <w:r>
        <w:rPr>
          <w:rFonts w:hint="eastAsia" w:ascii="宋体" w:hAnsi="宋体" w:cs="宋体"/>
          <w:b/>
          <w:bCs/>
          <w:sz w:val="21"/>
          <w:szCs w:val="21"/>
          <w:highlight w:val="none"/>
          <w:lang w:val="zh-CN"/>
        </w:rPr>
        <w:t xml:space="preserve">备品备件、易损件一览表</w:t>
      </w:r>
      <w:r/>
    </w:p>
    <w:p>
      <w:pPr>
        <w:ind w:firstLine="600"/>
        <w:jc w:val="center"/>
        <w:spacing w:line="360" w:lineRule="auto"/>
        <w:rPr>
          <w:rFonts w:ascii="宋体" w:hAnsi="宋体" w:cs="宋体"/>
          <w:b/>
          <w:sz w:val="21"/>
          <w:szCs w:val="21"/>
          <w:highlight w:val="none"/>
          <w:lang w:val="zh-CN"/>
        </w:rPr>
      </w:pPr>
      <w:r>
        <w:rPr>
          <w:rFonts w:ascii="宋体" w:hAnsi="宋体" w:cs="宋体"/>
          <w:b/>
          <w:sz w:val="21"/>
          <w:szCs w:val="21"/>
          <w:highlight w:val="none"/>
          <w:lang w:val="zh-CN"/>
        </w:rPr>
      </w:r>
      <w:r/>
    </w:p>
    <w:p>
      <w:pPr>
        <w:ind w:firstLine="602"/>
        <w:jc w:val="center"/>
        <w:spacing w:line="360" w:lineRule="auto"/>
        <w:rPr>
          <w:rFonts w:ascii="宋体" w:hAnsi="宋体" w:cs="宋体"/>
          <w:b/>
          <w:sz w:val="21"/>
          <w:szCs w:val="21"/>
          <w:highlight w:val="none"/>
          <w:lang w:val="zh-CN"/>
        </w:rPr>
      </w:pPr>
      <w:r>
        <w:rPr>
          <w:rFonts w:hint="eastAsia" w:ascii="宋体" w:hAnsi="宋体" w:cs="宋体"/>
          <w:b/>
          <w:sz w:val="21"/>
          <w:szCs w:val="21"/>
          <w:highlight w:val="none"/>
          <w:lang w:val="zh-CN"/>
        </w:rPr>
        <w:t xml:space="preserve">备品备件、易损件一览表</w:t>
      </w:r>
      <w:r/>
    </w:p>
    <w:p>
      <w:pPr>
        <w:ind w:firstLine="502"/>
        <w:spacing w:line="360" w:lineRule="auto"/>
        <w:rPr>
          <w:rFonts w:ascii="宋体" w:hAnsi="宋体" w:cs="宋体"/>
          <w:spacing w:val="20"/>
          <w:sz w:val="21"/>
          <w:szCs w:val="21"/>
          <w:highlight w:val="none"/>
        </w:rPr>
      </w:pPr>
      <w:r>
        <w:rPr>
          <w:rFonts w:hint="eastAsia" w:ascii="宋体" w:hAnsi="宋体" w:cs="宋体"/>
          <w:spacing w:val="20"/>
          <w:sz w:val="21"/>
          <w:szCs w:val="21"/>
          <w:highlight w:val="none"/>
        </w:rPr>
        <w:t xml:space="preserve"> </w:t>
      </w:r>
      <w:r>
        <w:rPr>
          <w:rFonts w:hint="eastAsia" w:ascii="宋体" w:hAnsi="宋体" w:cs="宋体"/>
          <w:spacing w:val="20"/>
          <w:sz w:val="21"/>
          <w:szCs w:val="21"/>
          <w:highlight w:val="none"/>
          <w:lang w:val="zh-CN"/>
        </w:rPr>
        <w:t xml:space="preserve">招标编号：</w:t>
      </w:r>
      <w:r>
        <w:rPr>
          <w:rFonts w:hint="eastAsia" w:ascii="宋体" w:hAnsi="宋体" w:cs="宋体"/>
          <w:spacing w:val="20"/>
          <w:sz w:val="21"/>
          <w:szCs w:val="21"/>
          <w:highlight w:val="none"/>
          <w:u w:val="single"/>
        </w:rPr>
        <w:t xml:space="preserve">                   </w:t>
      </w:r>
      <w:r/>
    </w:p>
    <w:tbl>
      <w:tblPr>
        <w:tblStyle w:val="814"/>
        <w:tblW w:w="8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jc w:val="center"/>
          <w:trHeight w:val="567"/>
        </w:trPr>
        <w:tc>
          <w:tcPr>
            <w:tcW w:w="2130" w:type="dxa"/>
            <w:vAlign w:val="center"/>
            <w:textDirection w:val="lrTb"/>
            <w:noWrap w:val="false"/>
          </w:tcPr>
          <w:p>
            <w:pPr>
              <w:ind w:firstLine="422"/>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货物（配件）名称</w:t>
            </w:r>
            <w:r/>
          </w:p>
        </w:tc>
        <w:tc>
          <w:tcPr>
            <w:tcW w:w="3198" w:type="dxa"/>
            <w:vAlign w:val="center"/>
            <w:textDirection w:val="lrTb"/>
            <w:noWrap w:val="false"/>
          </w:tcPr>
          <w:p>
            <w:pPr>
              <w:ind w:firstLine="422"/>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品牌/型号/规格</w:t>
            </w:r>
            <w:r>
              <w:rPr>
                <w:rFonts w:hint="eastAsia" w:ascii="宋体" w:hAnsi="宋体" w:cs="宋体"/>
                <w:bCs/>
                <w:sz w:val="21"/>
                <w:szCs w:val="21"/>
                <w:highlight w:val="none"/>
                <w:lang w:val="en-US" w:eastAsia="zh-CN"/>
              </w:rPr>
              <w:t xml:space="preserve">/尺寸</w:t>
            </w:r>
            <w:r/>
          </w:p>
        </w:tc>
        <w:tc>
          <w:tcPr>
            <w:tcW w:w="1428" w:type="dxa"/>
            <w:vAlign w:val="center"/>
            <w:textDirection w:val="lrTb"/>
            <w:noWrap w:val="false"/>
          </w:tcPr>
          <w:p>
            <w:pPr>
              <w:ind w:firstLine="422"/>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数量</w:t>
            </w:r>
            <w:r/>
          </w:p>
        </w:tc>
        <w:tc>
          <w:tcPr>
            <w:tcW w:w="1812" w:type="dxa"/>
            <w:vAlign w:val="center"/>
            <w:textDirection w:val="lrTb"/>
            <w:noWrap w:val="false"/>
          </w:tcPr>
          <w:p>
            <w:pPr>
              <w:ind w:firstLine="422"/>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备注</w:t>
            </w:r>
            <w:r/>
          </w:p>
        </w:tc>
      </w:tr>
      <w:tr>
        <w:trPr>
          <w:jc w:val="center"/>
          <w:trHeight w:val="567"/>
        </w:trPr>
        <w:tc>
          <w:tcPr>
            <w:tcW w:w="2130"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W w:w="319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W w:w="142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W w:w="1812"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r>
      <w:tr>
        <w:trPr>
          <w:jc w:val="center"/>
          <w:trHeight w:val="567"/>
        </w:trPr>
        <w:tc>
          <w:tcPr>
            <w:tcW w:w="2130"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W w:w="319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W w:w="142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W w:w="1812"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r>
      <w:tr>
        <w:trPr>
          <w:jc w:val="center"/>
          <w:trHeight w:val="567"/>
        </w:trPr>
        <w:tc>
          <w:tcPr>
            <w:tcW w:w="2130"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W w:w="319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W w:w="142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W w:w="1812"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r>
      <w:tr>
        <w:trPr>
          <w:jc w:val="center"/>
          <w:trHeight w:val="567"/>
        </w:trPr>
        <w:tc>
          <w:tcPr>
            <w:tcW w:w="2130"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W w:w="319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W w:w="142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W w:w="1812"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r>
      <w:tr>
        <w:trPr>
          <w:jc w:val="center"/>
          <w:trHeight w:val="567"/>
        </w:trPr>
        <w:tc>
          <w:tcPr>
            <w:tcW w:w="2130"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W w:w="319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W w:w="142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W w:w="1812"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ind w:firstLine="420"/>
              <w:jc w:val="center"/>
              <w:spacing w:line="360" w:lineRule="auto"/>
              <w:rPr>
                <w:rFonts w:ascii="宋体" w:hAnsi="宋体" w:cs="宋体"/>
                <w:b/>
                <w:sz w:val="21"/>
                <w:szCs w:val="21"/>
                <w:highlight w:val="none"/>
              </w:rPr>
            </w:pPr>
            <w:r>
              <w:rPr>
                <w:rFonts w:ascii="宋体" w:hAnsi="宋体" w:cs="宋体"/>
                <w:b/>
                <w:sz w:val="21"/>
                <w:szCs w:val="21"/>
                <w:highlight w:val="none"/>
              </w:rPr>
            </w:r>
            <w:r/>
          </w:p>
        </w:tc>
      </w:tr>
    </w:tbl>
    <w:p>
      <w:pPr>
        <w:ind w:firstLine="422"/>
        <w:spacing w:line="360" w:lineRule="auto"/>
        <w:rPr>
          <w:rFonts w:ascii="宋体" w:hAnsi="宋体" w:cs="宋体"/>
          <w:sz w:val="21"/>
          <w:szCs w:val="21"/>
          <w:highlight w:val="none"/>
          <w:lang w:val="zh-CN"/>
        </w:rPr>
      </w:pPr>
      <w:r>
        <w:rPr>
          <w:rFonts w:hint="eastAsia" w:ascii="宋体" w:hAnsi="宋体" w:cs="宋体"/>
          <w:sz w:val="21"/>
          <w:szCs w:val="21"/>
          <w:highlight w:val="none"/>
          <w:lang w:val="zh-CN"/>
        </w:rPr>
        <w:t xml:space="preserve">投标人：（公章）</w:t>
      </w:r>
      <w:r/>
    </w:p>
    <w:p>
      <w:pPr>
        <w:ind w:firstLine="422"/>
        <w:spacing w:line="360" w:lineRule="auto"/>
        <w:rPr>
          <w:rFonts w:ascii="宋体" w:hAnsi="宋体" w:cs="宋体"/>
          <w:sz w:val="21"/>
          <w:szCs w:val="21"/>
          <w:highlight w:val="none"/>
          <w:lang w:val="zh-CN"/>
        </w:rPr>
      </w:pPr>
      <w:r>
        <w:rPr>
          <w:rFonts w:hint="eastAsia" w:ascii="宋体" w:hAnsi="宋体" w:cs="宋体"/>
          <w:sz w:val="21"/>
          <w:szCs w:val="21"/>
          <w:highlight w:val="none"/>
          <w:lang w:val="zh-CN"/>
        </w:rPr>
        <w:t xml:space="preserve">法定代表人或代理人：（签字或盖章）</w:t>
      </w:r>
      <w:r/>
    </w:p>
    <w:p>
      <w:pPr>
        <w:ind w:firstLine="422"/>
        <w:spacing w:line="360" w:lineRule="auto"/>
        <w:rPr>
          <w:rFonts w:ascii="宋体" w:hAnsi="宋体" w:cs="宋体"/>
          <w:sz w:val="21"/>
          <w:szCs w:val="21"/>
          <w:highlight w:val="none"/>
          <w:lang w:val="zh-CN"/>
        </w:rPr>
      </w:pPr>
      <w:r>
        <w:rPr>
          <w:rFonts w:hint="eastAsia" w:ascii="宋体" w:hAnsi="宋体" w:cs="宋体"/>
          <w:sz w:val="21"/>
          <w:szCs w:val="21"/>
          <w:highlight w:val="none"/>
          <w:lang w:val="zh-CN"/>
        </w:rPr>
        <w:t xml:space="preserve">日期：         年         月       日</w:t>
      </w:r>
      <w:r/>
    </w:p>
    <w:p>
      <w:pPr>
        <w:pStyle w:val="829"/>
        <w:rPr>
          <w:rFonts w:ascii="宋体" w:hAnsi="宋体" w:cs="宋体"/>
          <w:sz w:val="21"/>
          <w:szCs w:val="21"/>
          <w:highlight w:val="none"/>
          <w:lang w:val="zh-CN"/>
        </w:rPr>
      </w:pPr>
      <w:r>
        <w:rPr>
          <w:rFonts w:hint="eastAsia" w:ascii="宋体" w:hAnsi="宋体" w:cs="宋体"/>
          <w:sz w:val="21"/>
          <w:szCs w:val="21"/>
          <w:highlight w:val="none"/>
          <w:lang w:val="zh-CN"/>
        </w:rPr>
        <w:br w:type="page" w:clear="all"/>
      </w:r>
      <w:r/>
    </w:p>
    <w:p>
      <w:pPr>
        <w:pStyle w:val="821"/>
        <w:ind w:firstLine="0"/>
        <w:spacing w:line="360" w:lineRule="auto"/>
        <w:rPr>
          <w:rFonts w:ascii="宋体" w:hAnsi="宋体" w:eastAsia="宋体" w:cs="宋体"/>
          <w:bCs/>
          <w:sz w:val="21"/>
          <w:szCs w:val="21"/>
          <w:highlight w:val="none"/>
        </w:rPr>
      </w:pPr>
      <w:r>
        <w:rPr>
          <w:rFonts w:hint="eastAsia" w:ascii="宋体" w:hAnsi="宋体" w:eastAsia="宋体" w:cs="宋体"/>
          <w:b/>
          <w:sz w:val="21"/>
          <w:szCs w:val="21"/>
          <w:highlight w:val="none"/>
        </w:rPr>
        <w:t xml:space="preserve">格式8、商务条款偏离表</w:t>
      </w:r>
      <w:r/>
    </w:p>
    <w:p>
      <w:pPr>
        <w:pStyle w:val="821"/>
        <w:ind w:firstLine="0"/>
        <w:jc w:val="center"/>
        <w:spacing w:line="360" w:lineRule="auto"/>
        <w:rPr>
          <w:rFonts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商务条款偏离表</w:t>
      </w:r>
      <w:r/>
    </w:p>
    <w:p>
      <w:pPr>
        <w:pStyle w:val="821"/>
        <w:ind w:firstLine="422"/>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采购编号：</w:t>
      </w:r>
      <w:r/>
    </w:p>
    <w:tbl>
      <w:tblPr>
        <w:tblStyle w:val="814"/>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rFonts w:ascii="宋体" w:hAnsi="宋体" w:cs="宋体"/>
                <w:bCs/>
                <w:sz w:val="21"/>
                <w:szCs w:val="21"/>
                <w:highlight w:val="none"/>
              </w:rPr>
            </w:pPr>
            <w:r>
              <w:rPr>
                <w:rFonts w:hint="eastAsia" w:ascii="宋体" w:hAnsi="宋体" w:cs="宋体"/>
                <w:bCs/>
                <w:sz w:val="21"/>
                <w:szCs w:val="21"/>
                <w:highlight w:val="none"/>
              </w:rPr>
              <w:t xml:space="preserve">序号</w:t>
            </w:r>
            <w:r/>
          </w:p>
        </w:tc>
        <w:tc>
          <w:tcPr>
            <w:tcW w:w="3240" w:type="dxa"/>
            <w:vAlign w:val="center"/>
            <w:textDirection w:val="lrTb"/>
            <w:noWrap w:val="false"/>
          </w:tcPr>
          <w:p>
            <w:pPr>
              <w:ind w:firstLine="422"/>
              <w:jc w:val="center"/>
              <w:rPr>
                <w:rFonts w:ascii="宋体" w:hAnsi="宋体" w:cs="宋体"/>
                <w:bCs/>
                <w:sz w:val="21"/>
                <w:szCs w:val="21"/>
                <w:highlight w:val="none"/>
              </w:rPr>
            </w:pPr>
            <w:r>
              <w:rPr>
                <w:rFonts w:hint="eastAsia" w:ascii="宋体" w:hAnsi="宋体" w:cs="宋体"/>
                <w:bCs/>
                <w:sz w:val="21"/>
                <w:szCs w:val="21"/>
                <w:highlight w:val="none"/>
              </w:rPr>
              <w:t xml:space="preserve">采购文件的商务条款</w:t>
            </w:r>
            <w:r/>
          </w:p>
        </w:tc>
        <w:tc>
          <w:tcPr>
            <w:tcW w:w="3060" w:type="dxa"/>
            <w:vAlign w:val="center"/>
            <w:textDirection w:val="lrTb"/>
            <w:noWrap w:val="false"/>
          </w:tcPr>
          <w:p>
            <w:pPr>
              <w:ind w:firstLine="422"/>
              <w:jc w:val="center"/>
              <w:rPr>
                <w:rFonts w:ascii="宋体" w:hAnsi="宋体" w:cs="宋体"/>
                <w:bCs/>
                <w:sz w:val="21"/>
                <w:szCs w:val="21"/>
                <w:highlight w:val="none"/>
              </w:rPr>
            </w:pPr>
            <w:r>
              <w:rPr>
                <w:rFonts w:hint="eastAsia" w:ascii="宋体" w:hAnsi="宋体" w:cs="宋体"/>
                <w:bCs/>
                <w:sz w:val="21"/>
                <w:szCs w:val="21"/>
                <w:highlight w:val="none"/>
              </w:rPr>
              <w:t xml:space="preserve">投标文件的商务条款</w:t>
            </w:r>
            <w:r/>
          </w:p>
        </w:tc>
        <w:tc>
          <w:tcPr>
            <w:tcW w:w="1260" w:type="dxa"/>
            <w:vAlign w:val="center"/>
            <w:textDirection w:val="lrTb"/>
            <w:noWrap w:val="false"/>
          </w:tcPr>
          <w:p>
            <w:pPr>
              <w:ind w:firstLine="422"/>
              <w:jc w:val="center"/>
              <w:rPr>
                <w:rFonts w:ascii="宋体" w:hAnsi="宋体" w:cs="宋体"/>
                <w:bCs/>
                <w:sz w:val="21"/>
                <w:szCs w:val="21"/>
                <w:highlight w:val="none"/>
              </w:rPr>
            </w:pPr>
            <w:r>
              <w:rPr>
                <w:rFonts w:hint="eastAsia" w:ascii="宋体" w:hAnsi="宋体" w:cs="宋体"/>
                <w:bCs/>
                <w:sz w:val="21"/>
                <w:szCs w:val="21"/>
                <w:highlight w:val="none"/>
              </w:rPr>
              <w:t xml:space="preserve">说明</w:t>
            </w:r>
            <w:r/>
          </w:p>
        </w:tc>
      </w:tr>
      <w:tr>
        <w:trPr/>
        <w:tc>
          <w:tcPr>
            <w:tcW w:w="828"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324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306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126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r>
      <w:tr>
        <w:trPr/>
        <w:tc>
          <w:tcPr>
            <w:tcW w:w="828"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324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306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126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r>
      <w:tr>
        <w:trPr/>
        <w:tc>
          <w:tcPr>
            <w:tcW w:w="828"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324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306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126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r>
      <w:tr>
        <w:trPr/>
        <w:tc>
          <w:tcPr>
            <w:tcW w:w="828"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324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306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126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r>
      <w:tr>
        <w:trPr/>
        <w:tc>
          <w:tcPr>
            <w:tcW w:w="828"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324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306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126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r>
      <w:tr>
        <w:trPr/>
        <w:tc>
          <w:tcPr>
            <w:tcW w:w="828"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324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306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126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r>
      <w:tr>
        <w:trPr/>
        <w:tc>
          <w:tcPr>
            <w:tcW w:w="828"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324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306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126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r>
      <w:tr>
        <w:trPr>
          <w:trHeight w:val="297"/>
        </w:trPr>
        <w:tc>
          <w:tcPr>
            <w:tcW w:w="828"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324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306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126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r>
      <w:tr>
        <w:trPr>
          <w:trHeight w:val="70"/>
        </w:trPr>
        <w:tc>
          <w:tcPr>
            <w:tcW w:w="828"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324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306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c>
          <w:tcPr>
            <w:tcW w:w="1260" w:type="dxa"/>
            <w:vAlign w:val="center"/>
            <w:textDirection w:val="lrTb"/>
            <w:noWrap w:val="false"/>
          </w:tcPr>
          <w:p>
            <w:pPr>
              <w:ind w:firstLine="422"/>
              <w:spacing w:before="240" w:after="240"/>
              <w:rPr>
                <w:rFonts w:ascii="宋体" w:hAnsi="宋体" w:cs="宋体"/>
                <w:sz w:val="21"/>
                <w:szCs w:val="21"/>
                <w:highlight w:val="none"/>
              </w:rPr>
            </w:pPr>
            <w:r>
              <w:rPr>
                <w:rFonts w:ascii="宋体" w:hAnsi="宋体" w:cs="宋体"/>
                <w:sz w:val="21"/>
                <w:szCs w:val="21"/>
                <w:highlight w:val="none"/>
              </w:rPr>
            </w:r>
            <w:r/>
          </w:p>
        </w:tc>
      </w:tr>
    </w:tbl>
    <w:p>
      <w:pPr>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注：投标人的投标文件（除技术规格部分）与采购文件规定的有偏离的，应在此表中说明。未在上表中说明的，将被认为完全响应采购文件的规定。</w:t>
      </w:r>
      <w:r/>
    </w:p>
    <w:p>
      <w:pPr>
        <w:pStyle w:val="821"/>
        <w:ind w:firstLine="422"/>
        <w:spacing w:line="360" w:lineRule="auto"/>
        <w:rPr>
          <w:rFonts w:ascii="宋体" w:hAnsi="宋体" w:eastAsia="宋体" w:cs="宋体"/>
          <w:bCs/>
          <w:sz w:val="21"/>
          <w:szCs w:val="21"/>
          <w:highlight w:val="none"/>
        </w:rPr>
      </w:pPr>
      <w:r>
        <w:rPr>
          <w:rFonts w:ascii="宋体" w:hAnsi="宋体" w:eastAsia="宋体" w:cs="宋体"/>
          <w:bCs/>
          <w:sz w:val="21"/>
          <w:szCs w:val="21"/>
          <w:highlight w:val="none"/>
        </w:rPr>
      </w:r>
      <w:r/>
    </w:p>
    <w:p>
      <w:pPr>
        <w:ind w:firstLine="422"/>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投标人（公章）：</w:t>
      </w:r>
      <w:r/>
    </w:p>
    <w:p>
      <w:pPr>
        <w:ind w:firstLine="422"/>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法定代表人或代理人：（签名或签章）</w:t>
      </w:r>
      <w:r/>
    </w:p>
    <w:p>
      <w:pPr>
        <w:ind w:firstLine="422"/>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日期：        年     月     日</w:t>
      </w:r>
      <w:r/>
    </w:p>
    <w:p>
      <w:pPr>
        <w:ind w:firstLine="422"/>
        <w:jc w:val="both"/>
        <w:spacing w:line="360" w:lineRule="auto"/>
        <w:widowControl w:val="off"/>
        <w:rPr>
          <w:rFonts w:ascii="宋体" w:hAnsi="宋体" w:cs="宋体"/>
          <w:sz w:val="21"/>
          <w:szCs w:val="21"/>
          <w:highlight w:val="none"/>
        </w:rPr>
      </w:pPr>
      <w:r>
        <w:rPr>
          <w:rFonts w:ascii="宋体" w:hAnsi="宋体" w:cs="宋体"/>
          <w:sz w:val="21"/>
          <w:szCs w:val="21"/>
          <w:highlight w:val="none"/>
        </w:rPr>
      </w:r>
      <w:r/>
    </w:p>
    <w:p>
      <w:pPr>
        <w:jc w:val="both"/>
        <w:spacing w:line="360" w:lineRule="auto"/>
        <w:widowControl w:val="off"/>
        <w:rPr>
          <w:rFonts w:ascii="宋体" w:hAnsi="宋体" w:cs="宋体"/>
          <w:b/>
          <w:sz w:val="21"/>
          <w:szCs w:val="21"/>
          <w:highlight w:val="none"/>
        </w:rPr>
      </w:pPr>
      <w:r>
        <w:rPr>
          <w:rFonts w:hint="eastAsia" w:ascii="宋体" w:hAnsi="宋体" w:cs="宋体"/>
          <w:sz w:val="21"/>
          <w:szCs w:val="21"/>
          <w:highlight w:val="none"/>
        </w:rPr>
        <w:br w:type="page" w:clear="all"/>
      </w:r>
      <w:r>
        <w:rPr>
          <w:rFonts w:hint="eastAsia" w:ascii="宋体" w:hAnsi="宋体" w:cs="宋体"/>
          <w:b/>
          <w:sz w:val="21"/>
          <w:szCs w:val="21"/>
          <w:highlight w:val="none"/>
        </w:rPr>
        <w:t xml:space="preserve">格式9、售后服务承诺书</w:t>
      </w:r>
      <w:r/>
    </w:p>
    <w:p>
      <w:pPr>
        <w:ind w:firstLine="422"/>
        <w:jc w:val="both"/>
        <w:spacing w:line="360" w:lineRule="auto"/>
        <w:widowControl w:val="off"/>
        <w:rPr>
          <w:rFonts w:ascii="宋体" w:hAnsi="宋体" w:cs="宋体"/>
          <w:bCs/>
          <w:sz w:val="21"/>
          <w:szCs w:val="21"/>
          <w:highlight w:val="none"/>
        </w:rPr>
      </w:pPr>
      <w:r>
        <w:rPr>
          <w:rFonts w:ascii="宋体" w:hAnsi="宋体" w:cs="宋体"/>
          <w:bCs/>
          <w:sz w:val="21"/>
          <w:szCs w:val="21"/>
          <w:highlight w:val="none"/>
        </w:rPr>
      </w:r>
      <w:r/>
    </w:p>
    <w:p>
      <w:pPr>
        <w:ind w:firstLine="643"/>
        <w:jc w:val="center"/>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售后服务承诺书</w:t>
      </w:r>
      <w:r/>
    </w:p>
    <w:p>
      <w:pPr>
        <w:pStyle w:val="821"/>
        <w:ind w:firstLine="422"/>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采购编号：</w:t>
      </w:r>
      <w:r/>
    </w:p>
    <w:tbl>
      <w:tblPr>
        <w:tblStyle w:val="814"/>
        <w:tblW w:w="0" w:type="auto"/>
        <w:tblInd w:w="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ascii="宋体" w:hAnsi="宋体" w:cs="宋体"/>
                <w:bCs/>
                <w:sz w:val="21"/>
                <w:szCs w:val="21"/>
                <w:highlight w:val="none"/>
              </w:rPr>
            </w:pPr>
            <w:r>
              <w:rPr>
                <w:rFonts w:hint="eastAsia" w:ascii="宋体" w:hAnsi="宋体" w:cs="宋体"/>
                <w:bCs/>
                <w:sz w:val="21"/>
                <w:szCs w:val="21"/>
                <w:highlight w:val="none"/>
              </w:rPr>
              <w:t xml:space="preserve">序号</w:t>
            </w:r>
            <w:r/>
          </w:p>
        </w:tc>
        <w:tc>
          <w:tcPr>
            <w:tcW w:w="3060" w:type="dxa"/>
            <w:vAlign w:val="center"/>
            <w:textDirection w:val="lrTb"/>
            <w:noWrap w:val="false"/>
          </w:tcPr>
          <w:p>
            <w:pPr>
              <w:ind w:firstLine="422"/>
              <w:jc w:val="center"/>
              <w:rPr>
                <w:rFonts w:ascii="宋体" w:hAnsi="宋体" w:cs="宋体"/>
                <w:bCs/>
                <w:sz w:val="21"/>
                <w:szCs w:val="21"/>
                <w:highlight w:val="none"/>
              </w:rPr>
            </w:pPr>
            <w:r>
              <w:rPr>
                <w:rFonts w:hint="eastAsia" w:ascii="宋体" w:hAnsi="宋体" w:cs="宋体"/>
                <w:bCs/>
                <w:sz w:val="21"/>
                <w:szCs w:val="21"/>
                <w:highlight w:val="none"/>
              </w:rPr>
              <w:t xml:space="preserve">售后服务内容</w:t>
            </w:r>
            <w:r/>
          </w:p>
        </w:tc>
        <w:tc>
          <w:tcPr>
            <w:tcW w:w="2052" w:type="dxa"/>
            <w:vAlign w:val="center"/>
            <w:textDirection w:val="lrTb"/>
            <w:noWrap w:val="false"/>
          </w:tcPr>
          <w:p>
            <w:pPr>
              <w:ind w:firstLine="422"/>
              <w:jc w:val="center"/>
              <w:rPr>
                <w:rFonts w:ascii="宋体" w:hAnsi="宋体" w:cs="宋体"/>
                <w:bCs/>
                <w:sz w:val="21"/>
                <w:szCs w:val="21"/>
                <w:highlight w:val="none"/>
              </w:rPr>
            </w:pPr>
            <w:r>
              <w:rPr>
                <w:rFonts w:hint="eastAsia" w:ascii="宋体" w:hAnsi="宋体" w:cs="宋体"/>
                <w:bCs/>
                <w:sz w:val="21"/>
                <w:szCs w:val="21"/>
                <w:highlight w:val="none"/>
              </w:rPr>
              <w:t xml:space="preserve">期限（时间）</w:t>
            </w:r>
            <w:r/>
          </w:p>
        </w:tc>
        <w:tc>
          <w:tcPr>
            <w:tcW w:w="2160" w:type="dxa"/>
            <w:vAlign w:val="center"/>
            <w:textDirection w:val="lrTb"/>
            <w:noWrap w:val="false"/>
          </w:tcPr>
          <w:p>
            <w:pPr>
              <w:ind w:firstLine="422"/>
              <w:jc w:val="center"/>
              <w:rPr>
                <w:rFonts w:ascii="宋体" w:hAnsi="宋体" w:cs="宋体"/>
                <w:bCs/>
                <w:sz w:val="21"/>
                <w:szCs w:val="21"/>
                <w:highlight w:val="none"/>
              </w:rPr>
            </w:pPr>
            <w:r>
              <w:rPr>
                <w:rFonts w:hint="eastAsia" w:ascii="宋体" w:hAnsi="宋体" w:cs="宋体"/>
                <w:bCs/>
                <w:sz w:val="21"/>
                <w:szCs w:val="21"/>
                <w:highlight w:val="none"/>
              </w:rPr>
              <w:t xml:space="preserve">备注</w:t>
            </w:r>
            <w:r/>
          </w:p>
        </w:tc>
      </w:tr>
      <w:tr>
        <w:trPr>
          <w:trHeight w:val="853"/>
        </w:trPr>
        <w:tc>
          <w:tcPr>
            <w:tcW w:w="828" w:type="dxa"/>
            <w:vAlign w:val="center"/>
            <w:textDirection w:val="lrTb"/>
            <w:noWrap w:val="false"/>
          </w:tcPr>
          <w:p>
            <w:pPr>
              <w:ind w:firstLine="422"/>
              <w:jc w:val="center"/>
              <w:spacing w:before="25" w:after="25"/>
              <w:rPr>
                <w:rFonts w:ascii="宋体" w:hAnsi="宋体" w:cs="宋体"/>
                <w:bCs/>
                <w:sz w:val="21"/>
                <w:szCs w:val="21"/>
                <w:highlight w:val="none"/>
              </w:rPr>
            </w:pPr>
            <w:r>
              <w:rPr>
                <w:rFonts w:hint="eastAsia" w:ascii="宋体" w:hAnsi="宋体" w:cs="宋体"/>
                <w:bCs/>
                <w:sz w:val="21"/>
                <w:szCs w:val="21"/>
                <w:highlight w:val="none"/>
              </w:rPr>
              <w:t xml:space="preserve">1</w:t>
            </w:r>
            <w:r/>
          </w:p>
        </w:tc>
        <w:tc>
          <w:tcPr>
            <w:tcW w:w="3060" w:type="dxa"/>
            <w:vAlign w:val="center"/>
            <w:textDirection w:val="lrTb"/>
            <w:noWrap w:val="false"/>
          </w:tcPr>
          <w:p>
            <w:pPr>
              <w:ind w:firstLine="422"/>
              <w:jc w:val="center"/>
              <w:spacing w:before="25" w:after="25"/>
              <w:rPr>
                <w:rFonts w:ascii="宋体" w:hAnsi="宋体" w:cs="宋体"/>
                <w:bCs/>
                <w:sz w:val="21"/>
                <w:szCs w:val="21"/>
                <w:highlight w:val="none"/>
              </w:rPr>
            </w:pPr>
            <w:r>
              <w:rPr>
                <w:rFonts w:hint="eastAsia" w:ascii="宋体" w:hAnsi="宋体" w:cs="宋体"/>
                <w:bCs/>
                <w:sz w:val="21"/>
                <w:szCs w:val="21"/>
                <w:highlight w:val="none"/>
              </w:rPr>
              <w:t xml:space="preserve">免费质保期</w:t>
            </w:r>
            <w:r/>
          </w:p>
        </w:tc>
        <w:tc>
          <w:tcPr>
            <w:tcW w:w="2052" w:type="dxa"/>
            <w:vAlign w:val="center"/>
            <w:textDirection w:val="lrTb"/>
            <w:noWrap w:val="false"/>
          </w:tcPr>
          <w:p>
            <w:pPr>
              <w:ind w:firstLine="422"/>
              <w:jc w:val="center"/>
              <w:spacing w:before="25" w:after="25"/>
              <w:rPr>
                <w:rFonts w:ascii="宋体" w:hAnsi="宋体" w:cs="宋体"/>
                <w:bCs/>
                <w:sz w:val="21"/>
                <w:szCs w:val="21"/>
                <w:highlight w:val="none"/>
              </w:rPr>
            </w:pPr>
            <w:r>
              <w:rPr>
                <w:rFonts w:ascii="宋体" w:hAnsi="宋体" w:cs="宋体"/>
                <w:bCs/>
                <w:sz w:val="21"/>
                <w:szCs w:val="21"/>
                <w:highlight w:val="none"/>
              </w:rPr>
            </w:r>
            <w:r/>
          </w:p>
        </w:tc>
        <w:tc>
          <w:tcPr>
            <w:tcW w:w="2160" w:type="dxa"/>
            <w:vAlign w:val="center"/>
            <w:textDirection w:val="lrTb"/>
            <w:noWrap w:val="false"/>
          </w:tcPr>
          <w:p>
            <w:pPr>
              <w:ind w:firstLine="422"/>
              <w:jc w:val="center"/>
              <w:spacing w:before="25" w:after="25"/>
              <w:rPr>
                <w:rFonts w:ascii="宋体" w:hAnsi="宋体" w:cs="宋体"/>
                <w:bCs/>
                <w:sz w:val="21"/>
                <w:szCs w:val="21"/>
                <w:highlight w:val="none"/>
              </w:rPr>
            </w:pPr>
            <w:r>
              <w:rPr>
                <w:rFonts w:ascii="宋体" w:hAnsi="宋体" w:cs="宋体"/>
                <w:bCs/>
                <w:sz w:val="21"/>
                <w:szCs w:val="21"/>
                <w:highlight w:val="none"/>
              </w:rPr>
            </w:r>
            <w:r/>
          </w:p>
        </w:tc>
      </w:tr>
      <w:tr>
        <w:trPr>
          <w:trHeight w:val="854"/>
        </w:trPr>
        <w:tc>
          <w:tcPr>
            <w:tcW w:w="828" w:type="dxa"/>
            <w:vAlign w:val="center"/>
            <w:textDirection w:val="lrTb"/>
            <w:noWrap w:val="false"/>
          </w:tcPr>
          <w:p>
            <w:pPr>
              <w:ind w:firstLine="422"/>
              <w:jc w:val="center"/>
              <w:spacing w:before="25" w:after="25"/>
              <w:rPr>
                <w:rFonts w:ascii="宋体" w:hAnsi="宋体" w:cs="宋体"/>
                <w:bCs/>
                <w:sz w:val="21"/>
                <w:szCs w:val="21"/>
                <w:highlight w:val="none"/>
              </w:rPr>
            </w:pPr>
            <w:r>
              <w:rPr>
                <w:rFonts w:hint="eastAsia" w:ascii="宋体" w:hAnsi="宋体" w:cs="宋体"/>
                <w:bCs/>
                <w:sz w:val="21"/>
                <w:szCs w:val="21"/>
                <w:highlight w:val="none"/>
              </w:rPr>
              <w:t xml:space="preserve">2</w:t>
            </w:r>
            <w:r/>
          </w:p>
        </w:tc>
        <w:tc>
          <w:tcPr>
            <w:tcW w:w="3060" w:type="dxa"/>
            <w:vAlign w:val="center"/>
            <w:textDirection w:val="lrTb"/>
            <w:noWrap w:val="false"/>
          </w:tcPr>
          <w:p>
            <w:pPr>
              <w:ind w:firstLine="422"/>
              <w:jc w:val="center"/>
              <w:spacing w:before="25" w:after="25"/>
              <w:rPr>
                <w:rFonts w:ascii="宋体" w:hAnsi="宋体" w:cs="宋体"/>
                <w:bCs/>
                <w:sz w:val="21"/>
                <w:szCs w:val="21"/>
                <w:highlight w:val="none"/>
              </w:rPr>
            </w:pPr>
            <w:r>
              <w:rPr>
                <w:rFonts w:hint="eastAsia" w:ascii="宋体" w:hAnsi="宋体" w:cs="宋体"/>
                <w:bCs/>
                <w:sz w:val="21"/>
                <w:szCs w:val="21"/>
                <w:highlight w:val="none"/>
              </w:rPr>
              <w:t xml:space="preserve">服务响应</w:t>
            </w:r>
            <w:r/>
          </w:p>
        </w:tc>
        <w:tc>
          <w:tcPr>
            <w:tcW w:w="2052" w:type="dxa"/>
            <w:vAlign w:val="center"/>
            <w:textDirection w:val="lrTb"/>
            <w:noWrap w:val="false"/>
          </w:tcPr>
          <w:p>
            <w:pPr>
              <w:ind w:firstLine="422"/>
              <w:jc w:val="center"/>
              <w:spacing w:before="25" w:after="25"/>
              <w:rPr>
                <w:rFonts w:ascii="宋体" w:hAnsi="宋体" w:cs="宋体"/>
                <w:bCs/>
                <w:sz w:val="21"/>
                <w:szCs w:val="21"/>
                <w:highlight w:val="none"/>
              </w:rPr>
            </w:pPr>
            <w:r>
              <w:rPr>
                <w:rFonts w:ascii="宋体" w:hAnsi="宋体" w:cs="宋体"/>
                <w:bCs/>
                <w:sz w:val="21"/>
                <w:szCs w:val="21"/>
                <w:highlight w:val="none"/>
              </w:rPr>
            </w:r>
            <w:r/>
          </w:p>
        </w:tc>
        <w:tc>
          <w:tcPr>
            <w:tcW w:w="2160" w:type="dxa"/>
            <w:vAlign w:val="center"/>
            <w:textDirection w:val="lrTb"/>
            <w:noWrap w:val="false"/>
          </w:tcPr>
          <w:p>
            <w:pPr>
              <w:ind w:firstLine="422"/>
              <w:jc w:val="center"/>
              <w:spacing w:before="25" w:after="25"/>
              <w:rPr>
                <w:rFonts w:ascii="宋体" w:hAnsi="宋体" w:cs="宋体"/>
                <w:bCs/>
                <w:sz w:val="21"/>
                <w:szCs w:val="21"/>
                <w:highlight w:val="none"/>
              </w:rPr>
            </w:pPr>
            <w:r>
              <w:rPr>
                <w:rFonts w:ascii="宋体" w:hAnsi="宋体" w:cs="宋体"/>
                <w:bCs/>
                <w:sz w:val="21"/>
                <w:szCs w:val="21"/>
                <w:highlight w:val="none"/>
              </w:rPr>
            </w:r>
            <w:r/>
          </w:p>
        </w:tc>
      </w:tr>
      <w:tr>
        <w:trPr>
          <w:trHeight w:val="853"/>
        </w:trPr>
        <w:tc>
          <w:tcPr>
            <w:tcW w:w="828" w:type="dxa"/>
            <w:vAlign w:val="center"/>
            <w:textDirection w:val="lrTb"/>
            <w:noWrap w:val="false"/>
          </w:tcPr>
          <w:p>
            <w:pPr>
              <w:ind w:firstLine="422"/>
              <w:jc w:val="center"/>
              <w:spacing w:before="25" w:after="25"/>
              <w:rPr>
                <w:rFonts w:ascii="宋体" w:hAnsi="宋体" w:cs="宋体"/>
                <w:bCs/>
                <w:sz w:val="21"/>
                <w:szCs w:val="21"/>
                <w:highlight w:val="none"/>
              </w:rPr>
            </w:pPr>
            <w:r>
              <w:rPr>
                <w:rFonts w:hint="eastAsia" w:ascii="宋体" w:hAnsi="宋体" w:cs="宋体"/>
                <w:bCs/>
                <w:sz w:val="21"/>
                <w:szCs w:val="21"/>
                <w:highlight w:val="none"/>
              </w:rPr>
              <w:t xml:space="preserve">3</w:t>
            </w:r>
            <w:r/>
          </w:p>
        </w:tc>
        <w:tc>
          <w:tcPr>
            <w:tcW w:w="3060" w:type="dxa"/>
            <w:vAlign w:val="center"/>
            <w:textDirection w:val="lrTb"/>
            <w:noWrap w:val="false"/>
          </w:tcPr>
          <w:p>
            <w:pPr>
              <w:ind w:firstLine="422"/>
              <w:jc w:val="center"/>
              <w:spacing w:before="25" w:after="25"/>
              <w:rPr>
                <w:rFonts w:ascii="宋体" w:hAnsi="宋体" w:cs="宋体"/>
                <w:bCs/>
                <w:sz w:val="21"/>
                <w:szCs w:val="21"/>
                <w:highlight w:val="none"/>
              </w:rPr>
            </w:pPr>
            <w:r>
              <w:rPr>
                <w:rFonts w:hint="eastAsia" w:ascii="宋体" w:hAnsi="宋体" w:cs="宋体"/>
                <w:bCs/>
                <w:sz w:val="21"/>
                <w:szCs w:val="21"/>
                <w:highlight w:val="none"/>
              </w:rPr>
              <w:t xml:space="preserve">到达现场</w:t>
            </w:r>
            <w:r/>
          </w:p>
        </w:tc>
        <w:tc>
          <w:tcPr>
            <w:tcW w:w="2052" w:type="dxa"/>
            <w:vAlign w:val="center"/>
            <w:textDirection w:val="lrTb"/>
            <w:noWrap w:val="false"/>
          </w:tcPr>
          <w:p>
            <w:pPr>
              <w:ind w:firstLine="422"/>
              <w:jc w:val="center"/>
              <w:spacing w:before="25" w:after="25"/>
              <w:rPr>
                <w:rFonts w:ascii="宋体" w:hAnsi="宋体" w:cs="宋体"/>
                <w:bCs/>
                <w:sz w:val="21"/>
                <w:szCs w:val="21"/>
                <w:highlight w:val="none"/>
              </w:rPr>
            </w:pPr>
            <w:r>
              <w:rPr>
                <w:rFonts w:ascii="宋体" w:hAnsi="宋体" w:cs="宋体"/>
                <w:bCs/>
                <w:sz w:val="21"/>
                <w:szCs w:val="21"/>
                <w:highlight w:val="none"/>
              </w:rPr>
            </w:r>
            <w:r/>
          </w:p>
        </w:tc>
        <w:tc>
          <w:tcPr>
            <w:tcW w:w="2160" w:type="dxa"/>
            <w:vAlign w:val="center"/>
            <w:textDirection w:val="lrTb"/>
            <w:noWrap w:val="false"/>
          </w:tcPr>
          <w:p>
            <w:pPr>
              <w:ind w:firstLine="422"/>
              <w:jc w:val="center"/>
              <w:spacing w:before="25" w:after="25"/>
              <w:rPr>
                <w:rFonts w:ascii="宋体" w:hAnsi="宋体" w:cs="宋体"/>
                <w:bCs/>
                <w:sz w:val="21"/>
                <w:szCs w:val="21"/>
                <w:highlight w:val="none"/>
              </w:rPr>
            </w:pPr>
            <w:r>
              <w:rPr>
                <w:rFonts w:ascii="宋体" w:hAnsi="宋体" w:cs="宋体"/>
                <w:bCs/>
                <w:sz w:val="21"/>
                <w:szCs w:val="21"/>
                <w:highlight w:val="none"/>
              </w:rPr>
            </w:r>
            <w:r/>
          </w:p>
        </w:tc>
      </w:tr>
      <w:tr>
        <w:trPr>
          <w:trHeight w:val="853"/>
        </w:trPr>
        <w:tc>
          <w:tcPr>
            <w:tcW w:w="828" w:type="dxa"/>
            <w:vAlign w:val="center"/>
            <w:textDirection w:val="lrTb"/>
            <w:noWrap w:val="false"/>
          </w:tcPr>
          <w:p>
            <w:pPr>
              <w:ind w:firstLine="422"/>
              <w:jc w:val="center"/>
              <w:spacing w:before="25" w:after="25"/>
              <w:rPr>
                <w:rFonts w:ascii="宋体" w:hAnsi="宋体" w:cs="宋体"/>
                <w:bCs/>
                <w:sz w:val="21"/>
                <w:szCs w:val="21"/>
                <w:highlight w:val="none"/>
              </w:rPr>
            </w:pPr>
            <w:r>
              <w:rPr>
                <w:rFonts w:hint="eastAsia" w:ascii="宋体" w:hAnsi="宋体" w:cs="宋体"/>
                <w:bCs/>
                <w:sz w:val="21"/>
                <w:szCs w:val="21"/>
                <w:highlight w:val="none"/>
              </w:rPr>
              <w:t xml:space="preserve">4</w:t>
            </w:r>
            <w:r/>
          </w:p>
        </w:tc>
        <w:tc>
          <w:tcPr>
            <w:tcW w:w="3060" w:type="dxa"/>
            <w:vAlign w:val="center"/>
            <w:textDirection w:val="lrTb"/>
            <w:noWrap w:val="false"/>
          </w:tcPr>
          <w:p>
            <w:pPr>
              <w:ind w:firstLine="422"/>
              <w:jc w:val="center"/>
              <w:spacing w:before="25" w:after="25"/>
              <w:rPr>
                <w:rFonts w:ascii="宋体" w:hAnsi="宋体" w:cs="宋体"/>
                <w:bCs/>
                <w:sz w:val="21"/>
                <w:szCs w:val="21"/>
                <w:highlight w:val="none"/>
              </w:rPr>
            </w:pPr>
            <w:r>
              <w:rPr>
                <w:rFonts w:hint="eastAsia" w:ascii="宋体" w:hAnsi="宋体" w:cs="宋体"/>
                <w:bCs/>
                <w:sz w:val="21"/>
                <w:szCs w:val="21"/>
                <w:highlight w:val="none"/>
              </w:rPr>
              <w:t xml:space="preserve">解决问题</w:t>
            </w:r>
            <w:r/>
          </w:p>
        </w:tc>
        <w:tc>
          <w:tcPr>
            <w:tcW w:w="2052" w:type="dxa"/>
            <w:vAlign w:val="center"/>
            <w:textDirection w:val="lrTb"/>
            <w:noWrap w:val="false"/>
          </w:tcPr>
          <w:p>
            <w:pPr>
              <w:ind w:firstLine="422"/>
              <w:jc w:val="center"/>
              <w:spacing w:before="25" w:after="25"/>
              <w:rPr>
                <w:rFonts w:ascii="宋体" w:hAnsi="宋体" w:cs="宋体"/>
                <w:bCs/>
                <w:sz w:val="21"/>
                <w:szCs w:val="21"/>
                <w:highlight w:val="none"/>
              </w:rPr>
            </w:pPr>
            <w:r>
              <w:rPr>
                <w:rFonts w:ascii="宋体" w:hAnsi="宋体" w:cs="宋体"/>
                <w:bCs/>
                <w:sz w:val="21"/>
                <w:szCs w:val="21"/>
                <w:highlight w:val="none"/>
              </w:rPr>
            </w:r>
            <w:r/>
          </w:p>
        </w:tc>
        <w:tc>
          <w:tcPr>
            <w:tcW w:w="2160" w:type="dxa"/>
            <w:vAlign w:val="center"/>
            <w:textDirection w:val="lrTb"/>
            <w:noWrap w:val="false"/>
          </w:tcPr>
          <w:p>
            <w:pPr>
              <w:ind w:firstLine="422"/>
              <w:jc w:val="center"/>
              <w:spacing w:before="25" w:after="25"/>
              <w:rPr>
                <w:rFonts w:ascii="宋体" w:hAnsi="宋体" w:cs="宋体"/>
                <w:bCs/>
                <w:sz w:val="21"/>
                <w:szCs w:val="21"/>
                <w:highlight w:val="none"/>
              </w:rPr>
            </w:pPr>
            <w:r>
              <w:rPr>
                <w:rFonts w:ascii="宋体" w:hAnsi="宋体" w:cs="宋体"/>
                <w:bCs/>
                <w:sz w:val="21"/>
                <w:szCs w:val="21"/>
                <w:highlight w:val="none"/>
              </w:rPr>
            </w:r>
            <w:r/>
          </w:p>
        </w:tc>
      </w:tr>
      <w:tr>
        <w:trPr>
          <w:trHeight w:val="854"/>
        </w:trPr>
        <w:tc>
          <w:tcPr>
            <w:tcW w:w="828" w:type="dxa"/>
            <w:vAlign w:val="center"/>
            <w:textDirection w:val="lrTb"/>
            <w:noWrap w:val="false"/>
          </w:tcPr>
          <w:p>
            <w:pPr>
              <w:ind w:firstLine="422"/>
              <w:jc w:val="center"/>
              <w:spacing w:before="25" w:after="25"/>
              <w:rPr>
                <w:rFonts w:ascii="宋体" w:hAnsi="宋体" w:cs="宋体"/>
                <w:bCs/>
                <w:sz w:val="21"/>
                <w:szCs w:val="21"/>
                <w:highlight w:val="none"/>
              </w:rPr>
            </w:pPr>
            <w:r>
              <w:rPr>
                <w:rFonts w:hint="eastAsia" w:ascii="宋体" w:hAnsi="宋体" w:cs="宋体"/>
                <w:bCs/>
                <w:sz w:val="21"/>
                <w:szCs w:val="21"/>
                <w:highlight w:val="none"/>
              </w:rPr>
              <w:t xml:space="preserve">5</w:t>
            </w:r>
            <w:r/>
          </w:p>
        </w:tc>
        <w:tc>
          <w:tcPr>
            <w:tcW w:w="3060" w:type="dxa"/>
            <w:vAlign w:val="center"/>
            <w:textDirection w:val="lrTb"/>
            <w:noWrap w:val="false"/>
          </w:tcPr>
          <w:p>
            <w:pPr>
              <w:ind w:firstLine="422"/>
              <w:jc w:val="center"/>
              <w:spacing w:before="25" w:after="25"/>
              <w:rPr>
                <w:rFonts w:ascii="宋体" w:hAnsi="宋体" w:cs="宋体"/>
                <w:sz w:val="21"/>
                <w:szCs w:val="21"/>
                <w:highlight w:val="none"/>
                <w:lang w:val="zh-CN"/>
              </w:rPr>
            </w:pPr>
            <w:r>
              <w:rPr>
                <w:rFonts w:ascii="宋体" w:hAnsi="宋体" w:cs="宋体"/>
                <w:sz w:val="21"/>
                <w:szCs w:val="21"/>
                <w:highlight w:val="none"/>
                <w:lang w:val="zh-CN"/>
              </w:rPr>
            </w:r>
            <w:r/>
          </w:p>
        </w:tc>
        <w:tc>
          <w:tcPr>
            <w:tcW w:w="2052" w:type="dxa"/>
            <w:vAlign w:val="center"/>
            <w:textDirection w:val="lrTb"/>
            <w:noWrap w:val="false"/>
          </w:tcPr>
          <w:p>
            <w:pPr>
              <w:ind w:firstLine="422"/>
              <w:jc w:val="center"/>
              <w:spacing w:before="25" w:after="25"/>
              <w:rPr>
                <w:rFonts w:ascii="宋体" w:hAnsi="宋体" w:cs="宋体"/>
                <w:sz w:val="21"/>
                <w:szCs w:val="21"/>
                <w:highlight w:val="none"/>
              </w:rPr>
            </w:pPr>
            <w:r>
              <w:rPr>
                <w:rFonts w:ascii="宋体" w:hAnsi="宋体" w:cs="宋体"/>
                <w:sz w:val="21"/>
                <w:szCs w:val="21"/>
                <w:highlight w:val="none"/>
              </w:rPr>
            </w:r>
            <w:r/>
          </w:p>
        </w:tc>
        <w:tc>
          <w:tcPr>
            <w:tcW w:w="2160" w:type="dxa"/>
            <w:vAlign w:val="center"/>
            <w:textDirection w:val="lrTb"/>
            <w:noWrap w:val="false"/>
          </w:tcPr>
          <w:p>
            <w:pPr>
              <w:ind w:firstLine="422"/>
              <w:jc w:val="center"/>
              <w:spacing w:before="25" w:after="25"/>
              <w:rPr>
                <w:rFonts w:ascii="宋体" w:hAnsi="宋体" w:cs="宋体"/>
                <w:sz w:val="21"/>
                <w:szCs w:val="21"/>
                <w:highlight w:val="none"/>
              </w:rPr>
            </w:pPr>
            <w:r>
              <w:rPr>
                <w:rFonts w:ascii="宋体" w:hAnsi="宋体" w:cs="宋体"/>
                <w:sz w:val="21"/>
                <w:szCs w:val="21"/>
                <w:highlight w:val="none"/>
              </w:rPr>
            </w:r>
            <w:r/>
          </w:p>
        </w:tc>
      </w:tr>
      <w:tr>
        <w:trPr>
          <w:trHeight w:val="853"/>
        </w:trPr>
        <w:tc>
          <w:tcPr>
            <w:tcW w:w="828" w:type="dxa"/>
            <w:vAlign w:val="center"/>
            <w:textDirection w:val="lrTb"/>
            <w:noWrap w:val="false"/>
          </w:tcPr>
          <w:p>
            <w:pPr>
              <w:ind w:firstLine="422"/>
              <w:jc w:val="center"/>
              <w:spacing w:before="25" w:after="25"/>
              <w:rPr>
                <w:rFonts w:ascii="宋体" w:hAnsi="宋体" w:cs="宋体"/>
                <w:bCs/>
                <w:sz w:val="21"/>
                <w:szCs w:val="21"/>
                <w:highlight w:val="none"/>
              </w:rPr>
            </w:pPr>
            <w:r>
              <w:rPr>
                <w:rFonts w:hint="eastAsia" w:ascii="宋体" w:hAnsi="宋体" w:cs="宋体"/>
                <w:bCs/>
                <w:sz w:val="21"/>
                <w:szCs w:val="21"/>
                <w:highlight w:val="none"/>
              </w:rPr>
              <w:t xml:space="preserve">6</w:t>
            </w:r>
            <w:r/>
          </w:p>
        </w:tc>
        <w:tc>
          <w:tcPr>
            <w:tcW w:w="3060" w:type="dxa"/>
            <w:vAlign w:val="center"/>
            <w:textDirection w:val="lrTb"/>
            <w:noWrap w:val="false"/>
          </w:tcPr>
          <w:p>
            <w:pPr>
              <w:ind w:firstLine="422"/>
              <w:jc w:val="center"/>
              <w:spacing w:before="25" w:after="25"/>
              <w:rPr>
                <w:rFonts w:ascii="宋体" w:hAnsi="宋体" w:cs="宋体"/>
                <w:sz w:val="21"/>
                <w:szCs w:val="21"/>
                <w:highlight w:val="none"/>
              </w:rPr>
            </w:pPr>
            <w:r>
              <w:rPr>
                <w:rFonts w:ascii="宋体" w:hAnsi="宋体" w:cs="宋体"/>
                <w:sz w:val="21"/>
                <w:szCs w:val="21"/>
                <w:highlight w:val="none"/>
              </w:rPr>
            </w:r>
            <w:r/>
          </w:p>
        </w:tc>
        <w:tc>
          <w:tcPr>
            <w:tcW w:w="2052" w:type="dxa"/>
            <w:vAlign w:val="center"/>
            <w:textDirection w:val="lrTb"/>
            <w:noWrap w:val="false"/>
          </w:tcPr>
          <w:p>
            <w:pPr>
              <w:ind w:firstLine="422"/>
              <w:jc w:val="center"/>
              <w:spacing w:before="25" w:after="25"/>
              <w:rPr>
                <w:rFonts w:ascii="宋体" w:hAnsi="宋体" w:cs="宋体"/>
                <w:sz w:val="21"/>
                <w:szCs w:val="21"/>
                <w:highlight w:val="none"/>
              </w:rPr>
            </w:pPr>
            <w:r>
              <w:rPr>
                <w:rFonts w:ascii="宋体" w:hAnsi="宋体" w:cs="宋体"/>
                <w:sz w:val="21"/>
                <w:szCs w:val="21"/>
                <w:highlight w:val="none"/>
              </w:rPr>
            </w:r>
            <w:r/>
          </w:p>
        </w:tc>
        <w:tc>
          <w:tcPr>
            <w:tcW w:w="2160" w:type="dxa"/>
            <w:vAlign w:val="center"/>
            <w:textDirection w:val="lrTb"/>
            <w:noWrap w:val="false"/>
          </w:tcPr>
          <w:p>
            <w:pPr>
              <w:ind w:firstLine="422"/>
              <w:jc w:val="center"/>
              <w:spacing w:before="25" w:after="25"/>
              <w:rPr>
                <w:rFonts w:ascii="宋体" w:hAnsi="宋体" w:cs="宋体"/>
                <w:sz w:val="21"/>
                <w:szCs w:val="21"/>
                <w:highlight w:val="none"/>
              </w:rPr>
            </w:pPr>
            <w:r>
              <w:rPr>
                <w:rFonts w:ascii="宋体" w:hAnsi="宋体" w:cs="宋体"/>
                <w:sz w:val="21"/>
                <w:szCs w:val="21"/>
                <w:highlight w:val="none"/>
              </w:rPr>
            </w:r>
            <w:r/>
          </w:p>
        </w:tc>
      </w:tr>
    </w:tbl>
    <w:p>
      <w:pPr>
        <w:ind w:firstLine="420"/>
        <w:spacing w:before="25" w:after="25" w:line="360" w:lineRule="auto"/>
        <w:rPr>
          <w:rFonts w:ascii="宋体" w:hAnsi="宋体" w:cs="宋体"/>
          <w:bCs/>
          <w:sz w:val="21"/>
          <w:szCs w:val="21"/>
          <w:highlight w:val="none"/>
        </w:rPr>
      </w:pPr>
      <w:r>
        <w:rPr>
          <w:rFonts w:hint="eastAsia" w:ascii="宋体" w:hAnsi="宋体" w:cs="宋体"/>
          <w:bCs/>
          <w:sz w:val="21"/>
          <w:szCs w:val="21"/>
          <w:highlight w:val="none"/>
        </w:rPr>
        <w:t xml:space="preserve">注：1、针对服务内容有必须说明的事项，请在“备注”栏目内注明；</w:t>
      </w:r>
      <w:r/>
    </w:p>
    <w:p>
      <w:pPr>
        <w:ind w:firstLine="840"/>
        <w:spacing w:before="25" w:after="25" w:line="360" w:lineRule="auto"/>
        <w:rPr>
          <w:rFonts w:ascii="宋体" w:hAnsi="宋体" w:cs="宋体"/>
          <w:bCs/>
          <w:sz w:val="21"/>
          <w:szCs w:val="21"/>
          <w:highlight w:val="none"/>
        </w:rPr>
      </w:pPr>
      <w:r>
        <w:rPr>
          <w:rFonts w:hint="eastAsia" w:ascii="宋体" w:hAnsi="宋体" w:cs="宋体"/>
          <w:bCs/>
          <w:sz w:val="21"/>
          <w:szCs w:val="21"/>
          <w:highlight w:val="none"/>
        </w:rPr>
        <w:t xml:space="preserve">2、如有其它售后服务内容，可自行参照填写。</w:t>
      </w:r>
      <w:r/>
    </w:p>
    <w:p>
      <w:pPr>
        <w:ind w:firstLine="420"/>
        <w:spacing w:before="25" w:after="25" w:line="360" w:lineRule="auto"/>
        <w:rPr>
          <w:rFonts w:ascii="宋体" w:hAnsi="宋体" w:cs="宋体"/>
          <w:bCs/>
          <w:sz w:val="21"/>
          <w:szCs w:val="21"/>
          <w:highlight w:val="none"/>
        </w:rPr>
      </w:pPr>
      <w:r>
        <w:rPr>
          <w:rFonts w:ascii="宋体" w:hAnsi="宋体" w:cs="宋体"/>
          <w:bCs/>
          <w:sz w:val="21"/>
          <w:szCs w:val="21"/>
          <w:highlight w:val="none"/>
        </w:rPr>
      </w:r>
      <w:r/>
    </w:p>
    <w:p>
      <w:pPr>
        <w:ind w:firstLine="422"/>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投标人（公章）：</w:t>
      </w:r>
      <w:r/>
    </w:p>
    <w:p>
      <w:pPr>
        <w:ind w:firstLine="422"/>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法定代表人或代理人：（签名或签章）</w:t>
      </w:r>
      <w:r/>
    </w:p>
    <w:p>
      <w:pPr>
        <w:ind w:firstLine="422"/>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日期：        年     月     日</w:t>
      </w:r>
      <w:r/>
    </w:p>
    <w:p>
      <w:pPr>
        <w:spacing w:before="25" w:after="25" w:line="360" w:lineRule="auto"/>
        <w:rPr>
          <w:rFonts w:ascii="宋体" w:hAnsi="宋体" w:cs="宋体"/>
          <w:b/>
          <w:bCs/>
          <w:sz w:val="21"/>
          <w:szCs w:val="21"/>
          <w:highlight w:val="none"/>
          <w:lang w:val="zh-CN"/>
        </w:rPr>
        <w:outlineLvl w:val="0"/>
      </w:pPr>
      <w:r>
        <w:rPr>
          <w:rFonts w:hint="eastAsia" w:ascii="宋体" w:hAnsi="宋体" w:cs="宋体"/>
          <w:sz w:val="21"/>
          <w:szCs w:val="21"/>
          <w:highlight w:val="none"/>
        </w:rPr>
        <w:br w:type="page" w:clear="all"/>
      </w:r>
      <w:r>
        <w:rPr>
          <w:rFonts w:hint="eastAsia" w:ascii="宋体" w:hAnsi="宋体" w:cs="宋体"/>
          <w:b/>
          <w:sz w:val="21"/>
          <w:szCs w:val="21"/>
          <w:highlight w:val="none"/>
        </w:rPr>
        <w:t xml:space="preserve">格式10、投入本项目人员配置表</w:t>
      </w:r>
      <w:r/>
    </w:p>
    <w:p>
      <w:pPr>
        <w:ind w:firstLine="500"/>
        <w:jc w:val="center"/>
        <w:spacing w:line="400" w:lineRule="exact"/>
        <w:rPr>
          <w:rFonts w:ascii="宋体" w:hAnsi="宋体" w:cs="宋体"/>
          <w:b/>
          <w:bCs/>
          <w:spacing w:val="20"/>
          <w:sz w:val="21"/>
          <w:szCs w:val="21"/>
          <w:highlight w:val="none"/>
        </w:rPr>
      </w:pPr>
      <w:r>
        <w:rPr>
          <w:rFonts w:ascii="宋体" w:hAnsi="宋体" w:cs="宋体"/>
          <w:b/>
          <w:bCs/>
          <w:spacing w:val="20"/>
          <w:sz w:val="21"/>
          <w:szCs w:val="21"/>
          <w:highlight w:val="none"/>
        </w:rPr>
      </w:r>
      <w:r/>
    </w:p>
    <w:p>
      <w:pPr>
        <w:ind w:firstLine="643"/>
        <w:jc w:val="center"/>
        <w:spacing w:line="400" w:lineRule="exact"/>
        <w:rPr>
          <w:rFonts w:ascii="宋体" w:hAnsi="宋体" w:cs="宋体"/>
          <w:spacing w:val="20"/>
          <w:sz w:val="21"/>
          <w:szCs w:val="21"/>
          <w:highlight w:val="none"/>
        </w:rPr>
      </w:pPr>
      <w:r>
        <w:rPr>
          <w:rFonts w:hint="eastAsia" w:ascii="宋体" w:hAnsi="宋体" w:cs="宋体"/>
          <w:b/>
          <w:bCs/>
          <w:sz w:val="21"/>
          <w:szCs w:val="21"/>
          <w:highlight w:val="none"/>
          <w:lang w:val="zh-CN"/>
        </w:rPr>
        <w:t xml:space="preserve">投入本项目的人员配置表</w:t>
      </w:r>
      <w:r/>
    </w:p>
    <w:p>
      <w:pPr>
        <w:ind w:firstLine="422"/>
        <w:spacing w:line="360" w:lineRule="auto"/>
        <w:rPr>
          <w:rFonts w:ascii="宋体" w:hAnsi="宋体" w:cs="宋体"/>
          <w:sz w:val="21"/>
          <w:szCs w:val="21"/>
          <w:highlight w:val="none"/>
        </w:rPr>
      </w:pPr>
      <w:r>
        <w:rPr>
          <w:rFonts w:hint="eastAsia" w:ascii="宋体" w:hAnsi="宋体" w:cs="宋体"/>
          <w:sz w:val="21"/>
          <w:szCs w:val="21"/>
          <w:highlight w:val="none"/>
        </w:rPr>
        <w:t xml:space="preserve">采购编号：</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号</w:t>
      </w:r>
      <w:r/>
    </w:p>
    <w:tbl>
      <w:tblPr>
        <w:tblStyle w:val="8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2135"/>
        <w:gridCol w:w="1067"/>
        <w:gridCol w:w="816"/>
        <w:gridCol w:w="794"/>
        <w:gridCol w:w="1024"/>
        <w:gridCol w:w="1076"/>
        <w:gridCol w:w="1076"/>
      </w:tblGrid>
      <w:tr>
        <w:trPr>
          <w:jc w:val="center"/>
          <w:trHeight w:val="635"/>
        </w:trPr>
        <w:tc>
          <w:tcPr>
            <w:tcW w:w="659"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序号</w:t>
            </w:r>
            <w:r/>
          </w:p>
        </w:tc>
        <w:tc>
          <w:tcPr>
            <w:tcW w:w="2135"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岗位</w:t>
            </w:r>
            <w:r/>
          </w:p>
        </w:tc>
        <w:tc>
          <w:tcPr>
            <w:tcW w:w="1067"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姓名</w:t>
            </w:r>
            <w:r/>
          </w:p>
        </w:tc>
        <w:tc>
          <w:tcPr>
            <w:tcW w:w="816"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性别</w:t>
            </w:r>
            <w:r/>
          </w:p>
        </w:tc>
        <w:tc>
          <w:tcPr>
            <w:tcW w:w="794"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年龄</w:t>
            </w:r>
            <w:r/>
          </w:p>
        </w:tc>
        <w:tc>
          <w:tcPr>
            <w:tcW w:w="1024"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学历</w:t>
            </w:r>
            <w:r/>
          </w:p>
        </w:tc>
        <w:tc>
          <w:tcPr>
            <w:tcW w:w="1076"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职称</w:t>
            </w:r>
            <w:r/>
          </w:p>
        </w:tc>
        <w:tc>
          <w:tcPr>
            <w:tcW w:w="1076"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从业年限</w:t>
            </w:r>
            <w:r/>
          </w:p>
        </w:tc>
      </w:tr>
      <w:tr>
        <w:trPr>
          <w:jc w:val="center"/>
          <w:trHeight w:val="495"/>
        </w:trPr>
        <w:tc>
          <w:tcPr>
            <w:tcW w:w="659"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1</w:t>
            </w:r>
            <w:r/>
          </w:p>
        </w:tc>
        <w:tc>
          <w:tcPr>
            <w:tcW w:w="2135" w:type="dxa"/>
            <w:vAlign w:val="center"/>
            <w:textDirection w:val="lrTb"/>
            <w:noWrap w:val="false"/>
          </w:tcPr>
          <w:p>
            <w:pPr>
              <w:spacing w:line="400" w:lineRule="exact"/>
              <w:rPr>
                <w:rFonts w:ascii="宋体" w:hAnsi="宋体" w:cs="宋体"/>
                <w:bCs/>
                <w:sz w:val="21"/>
                <w:szCs w:val="21"/>
                <w:highlight w:val="none"/>
              </w:rPr>
            </w:pPr>
            <w:r>
              <w:rPr>
                <w:rFonts w:ascii="宋体" w:hAnsi="宋体" w:cs="宋体"/>
                <w:bCs/>
                <w:sz w:val="21"/>
                <w:szCs w:val="21"/>
                <w:highlight w:val="none"/>
              </w:rPr>
            </w:r>
            <w:r/>
          </w:p>
        </w:tc>
        <w:tc>
          <w:tcPr>
            <w:tcW w:w="1067"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81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79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2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jc w:val="center"/>
          <w:trHeight w:val="495"/>
        </w:trPr>
        <w:tc>
          <w:tcPr>
            <w:tcW w:w="659"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2</w:t>
            </w:r>
            <w:r/>
          </w:p>
        </w:tc>
        <w:tc>
          <w:tcPr>
            <w:tcW w:w="2135" w:type="dxa"/>
            <w:vAlign w:val="center"/>
            <w:textDirection w:val="lrTb"/>
            <w:noWrap w:val="false"/>
          </w:tcPr>
          <w:p>
            <w:pPr>
              <w:spacing w:line="400" w:lineRule="exact"/>
              <w:rPr>
                <w:rFonts w:ascii="宋体" w:hAnsi="宋体" w:cs="宋体"/>
                <w:bCs/>
                <w:sz w:val="21"/>
                <w:szCs w:val="21"/>
                <w:highlight w:val="none"/>
              </w:rPr>
            </w:pPr>
            <w:r>
              <w:rPr>
                <w:rFonts w:ascii="宋体" w:hAnsi="宋体" w:cs="宋体"/>
                <w:bCs/>
                <w:sz w:val="21"/>
                <w:szCs w:val="21"/>
                <w:highlight w:val="none"/>
              </w:rPr>
            </w:r>
            <w:r/>
          </w:p>
        </w:tc>
        <w:tc>
          <w:tcPr>
            <w:tcW w:w="1067"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81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79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2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jc w:val="center"/>
          <w:trHeight w:val="495"/>
        </w:trPr>
        <w:tc>
          <w:tcPr>
            <w:tcW w:w="659"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3</w:t>
            </w:r>
            <w:r/>
          </w:p>
        </w:tc>
        <w:tc>
          <w:tcPr>
            <w:tcW w:w="2135" w:type="dxa"/>
            <w:vAlign w:val="center"/>
            <w:textDirection w:val="lrTb"/>
            <w:noWrap w:val="false"/>
          </w:tcPr>
          <w:p>
            <w:pPr>
              <w:spacing w:line="400" w:lineRule="exact"/>
              <w:rPr>
                <w:rFonts w:ascii="宋体" w:hAnsi="宋体" w:cs="宋体"/>
                <w:bCs/>
                <w:sz w:val="21"/>
                <w:szCs w:val="21"/>
                <w:highlight w:val="none"/>
              </w:rPr>
            </w:pPr>
            <w:r>
              <w:rPr>
                <w:rFonts w:ascii="宋体" w:hAnsi="宋体" w:cs="宋体"/>
                <w:bCs/>
                <w:sz w:val="21"/>
                <w:szCs w:val="21"/>
                <w:highlight w:val="none"/>
              </w:rPr>
            </w:r>
            <w:r/>
          </w:p>
        </w:tc>
        <w:tc>
          <w:tcPr>
            <w:tcW w:w="1067"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81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79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2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jc w:val="center"/>
          <w:trHeight w:val="495"/>
        </w:trPr>
        <w:tc>
          <w:tcPr>
            <w:tcW w:w="659"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4</w:t>
            </w:r>
            <w:r/>
          </w:p>
        </w:tc>
        <w:tc>
          <w:tcPr>
            <w:tcW w:w="2135" w:type="dxa"/>
            <w:vAlign w:val="center"/>
            <w:textDirection w:val="lrTb"/>
            <w:noWrap w:val="false"/>
          </w:tcPr>
          <w:p>
            <w:pPr>
              <w:spacing w:line="400" w:lineRule="exact"/>
              <w:rPr>
                <w:rFonts w:ascii="宋体" w:hAnsi="宋体" w:cs="宋体"/>
                <w:bCs/>
                <w:sz w:val="21"/>
                <w:szCs w:val="21"/>
                <w:highlight w:val="none"/>
              </w:rPr>
            </w:pPr>
            <w:r>
              <w:rPr>
                <w:rFonts w:ascii="宋体" w:hAnsi="宋体" w:cs="宋体"/>
                <w:bCs/>
                <w:sz w:val="21"/>
                <w:szCs w:val="21"/>
                <w:highlight w:val="none"/>
              </w:rPr>
            </w:r>
            <w:r/>
          </w:p>
        </w:tc>
        <w:tc>
          <w:tcPr>
            <w:tcW w:w="1067"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81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79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2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jc w:val="center"/>
          <w:trHeight w:val="495"/>
        </w:trPr>
        <w:tc>
          <w:tcPr>
            <w:tcW w:w="659"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5</w:t>
            </w:r>
            <w:r/>
          </w:p>
        </w:tc>
        <w:tc>
          <w:tcPr>
            <w:tcW w:w="2135" w:type="dxa"/>
            <w:vAlign w:val="center"/>
            <w:textDirection w:val="lrTb"/>
            <w:noWrap w:val="false"/>
          </w:tcPr>
          <w:p>
            <w:pPr>
              <w:spacing w:line="400" w:lineRule="exact"/>
              <w:rPr>
                <w:rFonts w:ascii="宋体" w:hAnsi="宋体" w:cs="宋体"/>
                <w:bCs/>
                <w:sz w:val="21"/>
                <w:szCs w:val="21"/>
                <w:highlight w:val="none"/>
              </w:rPr>
            </w:pPr>
            <w:r>
              <w:rPr>
                <w:rFonts w:ascii="宋体" w:hAnsi="宋体" w:cs="宋体"/>
                <w:bCs/>
                <w:sz w:val="21"/>
                <w:szCs w:val="21"/>
                <w:highlight w:val="none"/>
              </w:rPr>
            </w:r>
            <w:r/>
          </w:p>
        </w:tc>
        <w:tc>
          <w:tcPr>
            <w:tcW w:w="1067"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81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79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2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jc w:val="center"/>
          <w:trHeight w:val="495"/>
        </w:trPr>
        <w:tc>
          <w:tcPr>
            <w:tcW w:w="659"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6</w:t>
            </w:r>
            <w:r/>
          </w:p>
        </w:tc>
        <w:tc>
          <w:tcPr>
            <w:tcW w:w="2135" w:type="dxa"/>
            <w:vAlign w:val="center"/>
            <w:textDirection w:val="lrTb"/>
            <w:noWrap w:val="false"/>
          </w:tcPr>
          <w:p>
            <w:pPr>
              <w:spacing w:line="400" w:lineRule="exact"/>
              <w:rPr>
                <w:rFonts w:ascii="宋体" w:hAnsi="宋体" w:cs="宋体"/>
                <w:bCs/>
                <w:sz w:val="21"/>
                <w:szCs w:val="21"/>
                <w:highlight w:val="none"/>
              </w:rPr>
            </w:pPr>
            <w:r>
              <w:rPr>
                <w:rFonts w:ascii="宋体" w:hAnsi="宋体" w:cs="宋体"/>
                <w:bCs/>
                <w:sz w:val="21"/>
                <w:szCs w:val="21"/>
                <w:highlight w:val="none"/>
              </w:rPr>
            </w:r>
            <w:r/>
          </w:p>
        </w:tc>
        <w:tc>
          <w:tcPr>
            <w:tcW w:w="1067"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81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79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2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jc w:val="center"/>
          <w:trHeight w:val="495"/>
        </w:trPr>
        <w:tc>
          <w:tcPr>
            <w:tcW w:w="659"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7</w:t>
            </w:r>
            <w:r/>
          </w:p>
        </w:tc>
        <w:tc>
          <w:tcPr>
            <w:tcW w:w="2135" w:type="dxa"/>
            <w:vAlign w:val="center"/>
            <w:textDirection w:val="lrTb"/>
            <w:noWrap w:val="false"/>
          </w:tcPr>
          <w:p>
            <w:pPr>
              <w:spacing w:line="400" w:lineRule="exact"/>
              <w:rPr>
                <w:rFonts w:ascii="宋体" w:hAnsi="宋体" w:cs="宋体"/>
                <w:bCs/>
                <w:sz w:val="21"/>
                <w:szCs w:val="21"/>
                <w:highlight w:val="none"/>
              </w:rPr>
            </w:pPr>
            <w:r>
              <w:rPr>
                <w:rFonts w:ascii="宋体" w:hAnsi="宋体" w:cs="宋体"/>
                <w:bCs/>
                <w:sz w:val="21"/>
                <w:szCs w:val="21"/>
                <w:highlight w:val="none"/>
              </w:rPr>
            </w:r>
            <w:r/>
          </w:p>
        </w:tc>
        <w:tc>
          <w:tcPr>
            <w:tcW w:w="1067"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81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79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2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jc w:val="center"/>
          <w:trHeight w:val="495"/>
        </w:trPr>
        <w:tc>
          <w:tcPr>
            <w:tcW w:w="659"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8</w:t>
            </w:r>
            <w:r/>
          </w:p>
        </w:tc>
        <w:tc>
          <w:tcPr>
            <w:tcW w:w="2135" w:type="dxa"/>
            <w:vAlign w:val="center"/>
            <w:textDirection w:val="lrTb"/>
            <w:noWrap w:val="false"/>
          </w:tcPr>
          <w:p>
            <w:pPr>
              <w:spacing w:line="400" w:lineRule="exact"/>
              <w:rPr>
                <w:rFonts w:ascii="宋体" w:hAnsi="宋体" w:cs="宋体"/>
                <w:bCs/>
                <w:sz w:val="21"/>
                <w:szCs w:val="21"/>
                <w:highlight w:val="none"/>
              </w:rPr>
            </w:pPr>
            <w:r>
              <w:rPr>
                <w:rFonts w:ascii="宋体" w:hAnsi="宋体" w:cs="宋体"/>
                <w:bCs/>
                <w:sz w:val="21"/>
                <w:szCs w:val="21"/>
                <w:highlight w:val="none"/>
              </w:rPr>
            </w:r>
            <w:r/>
          </w:p>
        </w:tc>
        <w:tc>
          <w:tcPr>
            <w:tcW w:w="1067"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81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79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2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jc w:val="center"/>
          <w:trHeight w:val="495"/>
        </w:trPr>
        <w:tc>
          <w:tcPr>
            <w:tcW w:w="659"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9</w:t>
            </w:r>
            <w:r/>
          </w:p>
        </w:tc>
        <w:tc>
          <w:tcPr>
            <w:tcW w:w="2135" w:type="dxa"/>
            <w:vAlign w:val="center"/>
            <w:textDirection w:val="lrTb"/>
            <w:noWrap w:val="false"/>
          </w:tcPr>
          <w:p>
            <w:pPr>
              <w:spacing w:line="400" w:lineRule="exact"/>
              <w:rPr>
                <w:rFonts w:ascii="宋体" w:hAnsi="宋体" w:cs="宋体"/>
                <w:bCs/>
                <w:sz w:val="21"/>
                <w:szCs w:val="21"/>
                <w:highlight w:val="none"/>
              </w:rPr>
            </w:pPr>
            <w:r>
              <w:rPr>
                <w:rFonts w:ascii="宋体" w:hAnsi="宋体" w:cs="宋体"/>
                <w:bCs/>
                <w:sz w:val="21"/>
                <w:szCs w:val="21"/>
                <w:highlight w:val="none"/>
              </w:rPr>
            </w:r>
            <w:r/>
          </w:p>
        </w:tc>
        <w:tc>
          <w:tcPr>
            <w:tcW w:w="1067"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81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79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2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jc w:val="center"/>
          <w:trHeight w:val="495"/>
        </w:trPr>
        <w:tc>
          <w:tcPr>
            <w:tcW w:w="659"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10</w:t>
            </w:r>
            <w:r/>
          </w:p>
        </w:tc>
        <w:tc>
          <w:tcPr>
            <w:tcW w:w="2135" w:type="dxa"/>
            <w:vAlign w:val="center"/>
            <w:textDirection w:val="lrTb"/>
            <w:noWrap w:val="false"/>
          </w:tcPr>
          <w:p>
            <w:pPr>
              <w:spacing w:line="400" w:lineRule="exact"/>
              <w:rPr>
                <w:rFonts w:ascii="宋体" w:hAnsi="宋体" w:cs="宋体"/>
                <w:bCs/>
                <w:sz w:val="21"/>
                <w:szCs w:val="21"/>
                <w:highlight w:val="none"/>
              </w:rPr>
            </w:pPr>
            <w:r>
              <w:rPr>
                <w:rFonts w:ascii="宋体" w:hAnsi="宋体" w:cs="宋体"/>
                <w:bCs/>
                <w:sz w:val="21"/>
                <w:szCs w:val="21"/>
                <w:highlight w:val="none"/>
              </w:rPr>
            </w:r>
            <w:r/>
          </w:p>
        </w:tc>
        <w:tc>
          <w:tcPr>
            <w:tcW w:w="1067"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81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79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2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jc w:val="center"/>
          <w:trHeight w:val="495"/>
        </w:trPr>
        <w:tc>
          <w:tcPr>
            <w:tcW w:w="659"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11</w:t>
            </w:r>
            <w:r/>
          </w:p>
        </w:tc>
        <w:tc>
          <w:tcPr>
            <w:tcW w:w="2135" w:type="dxa"/>
            <w:vAlign w:val="center"/>
            <w:textDirection w:val="lrTb"/>
            <w:noWrap w:val="false"/>
          </w:tcPr>
          <w:p>
            <w:pPr>
              <w:spacing w:line="400" w:lineRule="exact"/>
              <w:rPr>
                <w:rFonts w:ascii="宋体" w:hAnsi="宋体" w:cs="宋体"/>
                <w:bCs/>
                <w:sz w:val="21"/>
                <w:szCs w:val="21"/>
                <w:highlight w:val="none"/>
              </w:rPr>
            </w:pPr>
            <w:r>
              <w:rPr>
                <w:rFonts w:ascii="宋体" w:hAnsi="宋体" w:cs="宋体"/>
                <w:bCs/>
                <w:sz w:val="21"/>
                <w:szCs w:val="21"/>
                <w:highlight w:val="none"/>
              </w:rPr>
            </w:r>
            <w:r/>
          </w:p>
        </w:tc>
        <w:tc>
          <w:tcPr>
            <w:tcW w:w="1067"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81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79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2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jc w:val="center"/>
          <w:trHeight w:val="495"/>
        </w:trPr>
        <w:tc>
          <w:tcPr>
            <w:tcW w:w="659"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12</w:t>
            </w:r>
            <w:r/>
          </w:p>
        </w:tc>
        <w:tc>
          <w:tcPr>
            <w:tcW w:w="2135" w:type="dxa"/>
            <w:vAlign w:val="center"/>
            <w:textDirection w:val="lrTb"/>
            <w:noWrap w:val="false"/>
          </w:tcPr>
          <w:p>
            <w:pPr>
              <w:spacing w:line="400" w:lineRule="exact"/>
              <w:rPr>
                <w:rFonts w:ascii="宋体" w:hAnsi="宋体" w:cs="宋体"/>
                <w:bCs/>
                <w:sz w:val="21"/>
                <w:szCs w:val="21"/>
                <w:highlight w:val="none"/>
              </w:rPr>
            </w:pPr>
            <w:r>
              <w:rPr>
                <w:rFonts w:ascii="宋体" w:hAnsi="宋体" w:cs="宋体"/>
                <w:bCs/>
                <w:sz w:val="21"/>
                <w:szCs w:val="21"/>
                <w:highlight w:val="none"/>
              </w:rPr>
            </w:r>
            <w:r/>
          </w:p>
        </w:tc>
        <w:tc>
          <w:tcPr>
            <w:tcW w:w="1067"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81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79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2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jc w:val="center"/>
          <w:trHeight w:val="495"/>
        </w:trPr>
        <w:tc>
          <w:tcPr>
            <w:tcW w:w="659"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13</w:t>
            </w:r>
            <w:r/>
          </w:p>
        </w:tc>
        <w:tc>
          <w:tcPr>
            <w:tcW w:w="2135" w:type="dxa"/>
            <w:vAlign w:val="center"/>
            <w:textDirection w:val="lrTb"/>
            <w:noWrap w:val="false"/>
          </w:tcPr>
          <w:p>
            <w:pPr>
              <w:spacing w:line="400" w:lineRule="exact"/>
              <w:rPr>
                <w:rFonts w:ascii="宋体" w:hAnsi="宋体" w:cs="宋体"/>
                <w:bCs/>
                <w:sz w:val="21"/>
                <w:szCs w:val="21"/>
                <w:highlight w:val="none"/>
              </w:rPr>
            </w:pPr>
            <w:r>
              <w:rPr>
                <w:rFonts w:ascii="宋体" w:hAnsi="宋体" w:cs="宋体"/>
                <w:bCs/>
                <w:sz w:val="21"/>
                <w:szCs w:val="21"/>
                <w:highlight w:val="none"/>
              </w:rPr>
            </w:r>
            <w:r/>
          </w:p>
        </w:tc>
        <w:tc>
          <w:tcPr>
            <w:tcW w:w="1067"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81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79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24"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76"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bl>
    <w:p>
      <w:pPr>
        <w:ind w:firstLine="422"/>
        <w:spacing w:line="400" w:lineRule="exact"/>
        <w:rPr>
          <w:rFonts w:ascii="宋体" w:hAnsi="宋体" w:cs="宋体"/>
          <w:sz w:val="21"/>
          <w:szCs w:val="21"/>
          <w:highlight w:val="none"/>
        </w:rPr>
      </w:pPr>
      <w:r>
        <w:rPr>
          <w:rFonts w:ascii="宋体" w:hAnsi="宋体" w:cs="宋体"/>
          <w:sz w:val="21"/>
          <w:szCs w:val="21"/>
          <w:highlight w:val="none"/>
        </w:rPr>
      </w:r>
      <w:r/>
    </w:p>
    <w:p>
      <w:pPr>
        <w:ind w:firstLine="422"/>
        <w:jc w:val="both"/>
        <w:spacing w:line="360" w:lineRule="exact"/>
        <w:widowControl w:val="off"/>
        <w:rPr>
          <w:rFonts w:ascii="宋体" w:hAnsi="宋体" w:cs="宋体"/>
          <w:sz w:val="21"/>
          <w:szCs w:val="21"/>
          <w:highlight w:val="none"/>
          <w:lang w:val="zh-CN"/>
        </w:rPr>
      </w:pPr>
      <w:r>
        <w:rPr>
          <w:rFonts w:hint="eastAsia" w:ascii="宋体" w:hAnsi="宋体" w:cs="宋体"/>
          <w:sz w:val="21"/>
          <w:szCs w:val="21"/>
          <w:highlight w:val="none"/>
          <w:lang w:val="zh-CN"/>
        </w:rPr>
        <w:t xml:space="preserve">投标人（公章）：</w:t>
      </w:r>
      <w:r/>
    </w:p>
    <w:p>
      <w:pPr>
        <w:ind w:firstLine="422"/>
        <w:spacing w:line="360" w:lineRule="exact"/>
        <w:widowControl w:val="off"/>
        <w:rPr>
          <w:rFonts w:ascii="宋体" w:hAnsi="宋体" w:cs="宋体"/>
          <w:sz w:val="21"/>
          <w:szCs w:val="21"/>
          <w:highlight w:val="none"/>
          <w:lang w:val="zh-CN"/>
        </w:rPr>
      </w:pPr>
      <w:r>
        <w:rPr>
          <w:rFonts w:hint="eastAsia" w:ascii="宋体" w:hAnsi="宋体" w:cs="宋体"/>
          <w:sz w:val="21"/>
          <w:szCs w:val="21"/>
          <w:highlight w:val="none"/>
          <w:lang w:val="zh-CN"/>
        </w:rPr>
        <w:t xml:space="preserve">法定代表人或代理人：（签名或盖章）</w:t>
      </w:r>
      <w:r/>
    </w:p>
    <w:p>
      <w:pPr>
        <w:ind w:firstLine="422"/>
        <w:spacing w:line="360" w:lineRule="exact"/>
        <w:widowControl w:val="off"/>
        <w:rPr>
          <w:rFonts w:ascii="宋体" w:hAnsi="宋体" w:cs="宋体"/>
          <w:sz w:val="21"/>
          <w:szCs w:val="21"/>
          <w:highlight w:val="none"/>
          <w:lang w:val="zh-CN"/>
        </w:rPr>
      </w:pPr>
      <w:r>
        <w:rPr>
          <w:rFonts w:hint="eastAsia" w:ascii="宋体" w:hAnsi="宋体" w:cs="宋体"/>
          <w:sz w:val="21"/>
          <w:szCs w:val="21"/>
          <w:highlight w:val="none"/>
          <w:lang w:val="zh-CN"/>
        </w:rPr>
        <w:t xml:space="preserve">日期：      年     月     日</w:t>
      </w:r>
      <w:r/>
    </w:p>
    <w:p>
      <w:pPr>
        <w:pStyle w:val="829"/>
        <w:rPr>
          <w:rFonts w:ascii="宋体" w:hAnsi="宋体" w:cs="宋体"/>
          <w:bCs/>
          <w:sz w:val="21"/>
          <w:szCs w:val="21"/>
          <w:highlight w:val="none"/>
          <w:lang w:val="zh-CN"/>
        </w:rPr>
      </w:pPr>
      <w:r>
        <w:rPr>
          <w:rFonts w:hint="eastAsia" w:ascii="宋体" w:hAnsi="宋体" w:cs="宋体"/>
          <w:b/>
          <w:sz w:val="21"/>
          <w:szCs w:val="21"/>
          <w:highlight w:val="none"/>
        </w:rPr>
        <w:br w:type="page" w:clear="all"/>
      </w:r>
      <w:r>
        <w:rPr>
          <w:rFonts w:hint="eastAsia" w:ascii="宋体" w:hAnsi="宋体" w:cs="宋体"/>
          <w:b/>
          <w:bCs/>
          <w:sz w:val="21"/>
          <w:szCs w:val="21"/>
          <w:highlight w:val="none"/>
          <w:lang w:val="zh-CN"/>
        </w:rPr>
        <w:t xml:space="preserve">格式</w:t>
      </w:r>
      <w:r>
        <w:rPr>
          <w:rFonts w:hint="eastAsia" w:ascii="宋体" w:hAnsi="宋体" w:cs="宋体"/>
          <w:b/>
          <w:bCs/>
          <w:sz w:val="21"/>
          <w:szCs w:val="21"/>
          <w:highlight w:val="none"/>
        </w:rPr>
        <w:t xml:space="preserve">11</w:t>
      </w:r>
      <w:r>
        <w:rPr>
          <w:rFonts w:hint="eastAsia" w:ascii="宋体" w:hAnsi="宋体" w:cs="宋体"/>
          <w:b/>
          <w:bCs/>
          <w:sz w:val="21"/>
          <w:szCs w:val="21"/>
          <w:highlight w:val="none"/>
          <w:lang w:val="zh-CN"/>
        </w:rPr>
        <w:t xml:space="preserve">、类似项目一览表</w:t>
      </w:r>
      <w:r/>
    </w:p>
    <w:p>
      <w:pPr>
        <w:jc w:val="center"/>
        <w:spacing w:line="360" w:lineRule="auto"/>
        <w:rPr>
          <w:rFonts w:ascii="宋体" w:hAnsi="宋体" w:cs="宋体"/>
          <w:b/>
          <w:sz w:val="21"/>
          <w:szCs w:val="21"/>
          <w:highlight w:val="none"/>
        </w:rPr>
      </w:pPr>
      <w:r>
        <w:rPr>
          <w:rFonts w:hint="eastAsia" w:ascii="宋体" w:hAnsi="宋体" w:cs="宋体"/>
          <w:b/>
          <w:sz w:val="21"/>
          <w:szCs w:val="21"/>
          <w:highlight w:val="none"/>
        </w:rPr>
        <w:t xml:space="preserve">类似项目一览表</w:t>
      </w:r>
      <w:r/>
    </w:p>
    <w:p>
      <w:pPr>
        <w:pStyle w:val="821"/>
        <w:ind w:firstLine="0"/>
        <w:jc w:val="both"/>
        <w:spacing w:line="360" w:lineRule="auto"/>
        <w:rPr>
          <w:rFonts w:ascii="宋体" w:hAnsi="宋体" w:eastAsia="宋体" w:cs="宋体"/>
          <w:bCs/>
          <w:sz w:val="21"/>
          <w:szCs w:val="21"/>
          <w:highlight w:val="none"/>
        </w:rPr>
      </w:pPr>
      <w:r>
        <w:rPr>
          <w:rFonts w:hint="eastAsia" w:ascii="宋体" w:hAnsi="宋体" w:eastAsia="宋体" w:cs="宋体"/>
          <w:sz w:val="21"/>
          <w:szCs w:val="21"/>
          <w:highlight w:val="none"/>
          <w:lang w:val="zh-CN"/>
        </w:rPr>
        <w:t xml:space="preserve">采购编号：</w:t>
      </w:r>
      <w:r/>
    </w:p>
    <w:tbl>
      <w:tblPr>
        <w:tblStyle w:val="814"/>
        <w:tblW w:w="0" w:type="auto"/>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1"/>
              <w:ind w:firstLine="0"/>
              <w:jc w:val="center"/>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货物名称</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采购单位</w:t>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1"/>
              <w:ind w:firstLine="0"/>
              <w:jc w:val="center"/>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签订时间</w:t>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1"/>
              <w:ind w:firstLine="0"/>
              <w:jc w:val="center"/>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合同金额（万元）</w:t>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1"/>
              <w:ind w:firstLine="0"/>
              <w:jc w:val="center"/>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1"/>
              <w:ind w:firstLine="0"/>
              <w:jc w:val="center"/>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1"/>
              <w:ind w:firstLine="0"/>
              <w:jc w:val="center"/>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1"/>
              <w:ind w:firstLine="0"/>
              <w:jc w:val="center"/>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1"/>
              <w:ind w:firstLine="0"/>
              <w:jc w:val="center"/>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1"/>
              <w:ind w:firstLine="0"/>
              <w:jc w:val="center"/>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tbRlV"/>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21"/>
              <w:ind w:firstLine="0"/>
              <w:jc w:val="center"/>
              <w:rPr>
                <w:rFonts w:ascii="宋体" w:hAnsi="宋体" w:eastAsia="宋体" w:cs="宋体"/>
                <w:bCs/>
                <w:sz w:val="21"/>
                <w:szCs w:val="21"/>
                <w:highlight w:val="none"/>
              </w:rPr>
            </w:pPr>
            <w:r>
              <w:rPr>
                <w:rFonts w:ascii="宋体" w:hAnsi="宋体" w:eastAsia="宋体" w:cs="宋体"/>
                <w:bCs/>
                <w:sz w:val="21"/>
                <w:szCs w:val="21"/>
                <w:highlight w:val="none"/>
              </w:rPr>
            </w:r>
            <w:r/>
          </w:p>
        </w:tc>
      </w:tr>
    </w:tbl>
    <w:p>
      <w:pPr>
        <w:pStyle w:val="821"/>
        <w:ind w:firstLine="422"/>
        <w:jc w:val="both"/>
        <w:spacing w:line="360" w:lineRule="auto"/>
        <w:rPr>
          <w:rFonts w:ascii="宋体" w:hAnsi="宋体" w:eastAsia="宋体" w:cs="宋体"/>
          <w:bCs/>
          <w:sz w:val="21"/>
          <w:szCs w:val="21"/>
          <w:highlight w:val="none"/>
        </w:rPr>
      </w:pPr>
      <w:r>
        <w:rPr>
          <w:rFonts w:ascii="宋体" w:hAnsi="宋体" w:eastAsia="宋体" w:cs="宋体"/>
          <w:bCs/>
          <w:sz w:val="21"/>
          <w:szCs w:val="21"/>
          <w:highlight w:val="none"/>
        </w:rPr>
      </w:r>
      <w:r/>
    </w:p>
    <w:p>
      <w:pPr>
        <w:pStyle w:val="821"/>
        <w:ind w:firstLine="422"/>
        <w:jc w:val="both"/>
        <w:spacing w:line="360" w:lineRule="auto"/>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注：投标人应提供双方签订合同的复印件并加盖投标人公章（公章），否则将不作为评标的依据。</w:t>
      </w:r>
      <w:r/>
    </w:p>
    <w:p>
      <w:pPr>
        <w:pStyle w:val="821"/>
        <w:ind w:firstLine="422"/>
        <w:jc w:val="center"/>
        <w:spacing w:line="360" w:lineRule="auto"/>
        <w:rPr>
          <w:rFonts w:ascii="宋体" w:hAnsi="宋体" w:eastAsia="宋体" w:cs="宋体"/>
          <w:bCs/>
          <w:sz w:val="21"/>
          <w:szCs w:val="21"/>
          <w:highlight w:val="none"/>
        </w:rPr>
      </w:pPr>
      <w:r>
        <w:rPr>
          <w:rFonts w:ascii="宋体" w:hAnsi="宋体" w:eastAsia="宋体" w:cs="宋体"/>
          <w:bCs/>
          <w:sz w:val="21"/>
          <w:szCs w:val="21"/>
          <w:highlight w:val="none"/>
        </w:rPr>
      </w:r>
      <w:r/>
    </w:p>
    <w:p>
      <w:pPr>
        <w:pStyle w:val="821"/>
        <w:ind w:firstLine="422"/>
        <w:jc w:val="center"/>
        <w:spacing w:line="360" w:lineRule="auto"/>
        <w:rPr>
          <w:rFonts w:ascii="宋体" w:hAnsi="宋体" w:eastAsia="宋体" w:cs="宋体"/>
          <w:bCs/>
          <w:sz w:val="21"/>
          <w:szCs w:val="21"/>
          <w:highlight w:val="none"/>
        </w:rPr>
      </w:pPr>
      <w:r>
        <w:rPr>
          <w:rFonts w:ascii="宋体" w:hAnsi="宋体" w:eastAsia="宋体" w:cs="宋体"/>
          <w:bCs/>
          <w:sz w:val="21"/>
          <w:szCs w:val="21"/>
          <w:highlight w:val="none"/>
        </w:rPr>
      </w:r>
      <w:r/>
    </w:p>
    <w:p>
      <w:pPr>
        <w:ind w:firstLine="422"/>
        <w:spacing w:line="360" w:lineRule="auto"/>
        <w:widowControl w:val="off"/>
        <w:rPr>
          <w:rFonts w:ascii="宋体" w:hAnsi="宋体" w:cs="宋体"/>
          <w:sz w:val="21"/>
          <w:szCs w:val="21"/>
          <w:highlight w:val="none"/>
        </w:rPr>
      </w:pPr>
      <w:r>
        <w:rPr>
          <w:rFonts w:hint="eastAsia" w:ascii="宋体" w:hAnsi="宋体" w:cs="宋体"/>
          <w:sz w:val="21"/>
          <w:szCs w:val="21"/>
          <w:highlight w:val="none"/>
          <w:lang w:val="zh-CN"/>
        </w:rPr>
        <w:t xml:space="preserve">投标人（公章）：</w:t>
      </w:r>
      <w:r/>
    </w:p>
    <w:p>
      <w:pPr>
        <w:ind w:firstLine="422"/>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lang w:val="zh-CN"/>
        </w:rPr>
        <w:t xml:space="preserve">法定代表人或代理人：（签名或签章）</w:t>
      </w:r>
      <w:r/>
    </w:p>
    <w:p>
      <w:pPr>
        <w:ind w:firstLine="422"/>
        <w:spacing w:line="360" w:lineRule="auto"/>
        <w:widowControl w:val="off"/>
        <w:rPr>
          <w:rFonts w:ascii="宋体" w:hAnsi="宋体" w:cs="宋体"/>
          <w:sz w:val="21"/>
          <w:szCs w:val="21"/>
          <w:highlight w:val="none"/>
        </w:rPr>
      </w:pPr>
      <w:r>
        <w:rPr>
          <w:rFonts w:hint="eastAsia" w:ascii="宋体" w:hAnsi="宋体" w:cs="宋体"/>
          <w:sz w:val="21"/>
          <w:szCs w:val="21"/>
          <w:highlight w:val="none"/>
          <w:lang w:val="zh-CN"/>
        </w:rPr>
        <w:t xml:space="preserve">日期：</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jc w:val="both"/>
        <w:spacing w:line="360" w:lineRule="auto"/>
        <w:widowControl w:val="off"/>
        <w:rPr>
          <w:rFonts w:ascii="宋体" w:hAnsi="宋体" w:cs="宋体"/>
          <w:b/>
          <w:bCs/>
          <w:sz w:val="21"/>
          <w:szCs w:val="21"/>
          <w:highlight w:val="none"/>
          <w:lang w:val="zh-CN"/>
        </w:rPr>
        <w:outlineLvl w:val="0"/>
      </w:pPr>
      <w:r>
        <w:rPr>
          <w:rFonts w:hint="eastAsia" w:ascii="宋体" w:hAnsi="宋体" w:cs="宋体"/>
          <w:b/>
          <w:bCs/>
          <w:sz w:val="21"/>
          <w:szCs w:val="21"/>
          <w:highlight w:val="none"/>
        </w:rPr>
        <w:br w:type="page" w:clear="all"/>
      </w:r>
      <w:r>
        <w:rPr>
          <w:rFonts w:hint="eastAsia" w:ascii="宋体" w:hAnsi="宋体" w:cs="宋体"/>
          <w:b/>
          <w:bCs/>
          <w:sz w:val="21"/>
          <w:szCs w:val="21"/>
          <w:highlight w:val="none"/>
          <w:lang w:val="zh-CN"/>
        </w:rPr>
        <w:t xml:space="preserve">格式1</w:t>
      </w:r>
      <w:r>
        <w:rPr>
          <w:rFonts w:hint="eastAsia" w:ascii="宋体" w:hAnsi="宋体" w:cs="宋体"/>
          <w:b/>
          <w:bCs/>
          <w:sz w:val="21"/>
          <w:szCs w:val="21"/>
          <w:highlight w:val="none"/>
        </w:rPr>
        <w:t xml:space="preserve">2</w:t>
      </w:r>
      <w:r>
        <w:rPr>
          <w:rFonts w:hint="eastAsia" w:ascii="宋体" w:hAnsi="宋体" w:cs="宋体"/>
          <w:b/>
          <w:bCs/>
          <w:sz w:val="21"/>
          <w:szCs w:val="21"/>
          <w:highlight w:val="none"/>
          <w:lang w:val="zh-CN"/>
        </w:rPr>
        <w:t xml:space="preserve">、资格证明文件</w:t>
      </w:r>
      <w:r/>
    </w:p>
    <w:p>
      <w:pPr>
        <w:ind w:firstLine="422"/>
        <w:jc w:val="both"/>
        <w:spacing w:line="360" w:lineRule="auto"/>
        <w:widowControl w:val="off"/>
        <w:rPr>
          <w:rFonts w:ascii="宋体" w:hAnsi="宋体" w:cs="宋体"/>
          <w:sz w:val="21"/>
          <w:szCs w:val="21"/>
          <w:highlight w:val="none"/>
          <w:lang w:val="zh-CN"/>
        </w:rPr>
        <w:outlineLvl w:val="0"/>
      </w:pPr>
      <w:r>
        <w:rPr>
          <w:rFonts w:hint="eastAsia" w:ascii="宋体" w:hAnsi="宋体" w:cs="宋体"/>
          <w:sz w:val="21"/>
          <w:szCs w:val="21"/>
          <w:highlight w:val="none"/>
          <w:lang w:val="zh-CN"/>
        </w:rPr>
        <w:t xml:space="preserve">（1）关于资格文件的声明函</w:t>
      </w:r>
      <w:r/>
    </w:p>
    <w:p>
      <w:pPr>
        <w:ind w:firstLine="420"/>
        <w:jc w:val="center"/>
        <w:spacing w:line="360" w:lineRule="auto"/>
        <w:widowControl w:val="off"/>
        <w:rPr>
          <w:rFonts w:ascii="宋体" w:hAnsi="宋体" w:cs="宋体"/>
          <w:b/>
          <w:sz w:val="21"/>
          <w:szCs w:val="21"/>
          <w:highlight w:val="none"/>
        </w:rPr>
      </w:pPr>
      <w:r>
        <w:rPr>
          <w:rFonts w:ascii="宋体" w:hAnsi="宋体" w:cs="宋体"/>
          <w:b/>
          <w:sz w:val="21"/>
          <w:szCs w:val="21"/>
          <w:highlight w:val="none"/>
        </w:rPr>
      </w:r>
      <w:r/>
    </w:p>
    <w:p>
      <w:pPr>
        <w:ind w:firstLine="643"/>
        <w:jc w:val="center"/>
        <w:spacing w:line="360" w:lineRule="auto"/>
        <w:widowControl w:val="off"/>
        <w:rPr>
          <w:rFonts w:ascii="宋体" w:hAnsi="宋体" w:cs="宋体"/>
          <w:b/>
          <w:sz w:val="21"/>
          <w:szCs w:val="21"/>
          <w:highlight w:val="none"/>
          <w:lang w:val="zh-CN"/>
        </w:rPr>
        <w:outlineLvl w:val="0"/>
      </w:pPr>
      <w:r>
        <w:rPr>
          <w:rFonts w:hint="eastAsia" w:ascii="宋体" w:hAnsi="宋体" w:cs="宋体"/>
          <w:b/>
          <w:sz w:val="21"/>
          <w:szCs w:val="21"/>
          <w:highlight w:val="none"/>
          <w:lang w:val="zh-CN"/>
        </w:rPr>
        <w:t xml:space="preserve">关于资格文件的声明函</w:t>
      </w:r>
      <w:r/>
    </w:p>
    <w:p>
      <w:pPr>
        <w:ind w:firstLine="422"/>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p>
      <w:pPr>
        <w:ind w:firstLine="422"/>
        <w:jc w:val="both"/>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u w:val="single"/>
          <w:lang w:val="zh-CN"/>
        </w:rPr>
        <w:t xml:space="preserve">                                    </w:t>
      </w:r>
      <w:r>
        <w:rPr>
          <w:rFonts w:hint="eastAsia" w:ascii="宋体" w:hAnsi="宋体" w:cs="宋体"/>
          <w:sz w:val="21"/>
          <w:szCs w:val="21"/>
          <w:highlight w:val="none"/>
          <w:lang w:val="zh-CN"/>
        </w:rPr>
        <w:t xml:space="preserve">：</w:t>
      </w:r>
      <w:r/>
    </w:p>
    <w:p>
      <w:pPr>
        <w:ind w:firstLine="420"/>
        <w:jc w:val="both"/>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lang w:val="zh-CN"/>
        </w:rPr>
        <w:t xml:space="preserve">本公司愿就由贵公司组织实施的编号为 </w:t>
      </w:r>
      <w:r>
        <w:rPr>
          <w:rFonts w:hint="eastAsia" w:ascii="宋体" w:hAnsi="宋体" w:cs="宋体"/>
          <w:sz w:val="21"/>
          <w:szCs w:val="21"/>
          <w:highlight w:val="none"/>
          <w:u w:val="single"/>
          <w:lang w:val="zh-CN"/>
        </w:rPr>
        <w:t xml:space="preserve">             </w:t>
      </w:r>
      <w:r>
        <w:rPr>
          <w:rFonts w:hint="eastAsia" w:ascii="宋体" w:hAnsi="宋体" w:cs="宋体"/>
          <w:sz w:val="21"/>
          <w:szCs w:val="21"/>
          <w:highlight w:val="none"/>
          <w:lang w:val="zh-CN"/>
        </w:rPr>
        <w:t xml:space="preserve">号的采购活动进行投标。本公司所提交的投标文件中所有关于投标资格的文件、证明和陈述均是真实的、准确的。若与真实情况不符，本公司愿意承担由此而产生的一切后果。</w:t>
      </w:r>
      <w:r/>
    </w:p>
    <w:p>
      <w:pPr>
        <w:ind w:firstLine="422"/>
        <w:jc w:val="both"/>
        <w:spacing w:line="360" w:lineRule="auto"/>
        <w:widowControl w:val="off"/>
        <w:rPr>
          <w:rFonts w:ascii="宋体" w:hAnsi="宋体" w:cs="宋体"/>
          <w:sz w:val="21"/>
          <w:szCs w:val="21"/>
          <w:highlight w:val="none"/>
          <w:lang w:val="zh-CN"/>
        </w:rPr>
      </w:pPr>
      <w:r>
        <w:rPr>
          <w:rFonts w:ascii="宋体" w:hAnsi="宋体" w:cs="宋体"/>
          <w:sz w:val="21"/>
          <w:szCs w:val="21"/>
          <w:highlight w:val="none"/>
          <w:lang w:val="zh-CN"/>
        </w:rPr>
      </w:r>
      <w:r/>
    </w:p>
    <w:p>
      <w:pPr>
        <w:ind w:firstLine="422"/>
        <w:jc w:val="both"/>
        <w:spacing w:line="360" w:lineRule="auto"/>
        <w:widowControl w:val="off"/>
        <w:rPr>
          <w:rFonts w:ascii="宋体" w:hAnsi="宋体" w:cs="宋体"/>
          <w:sz w:val="21"/>
          <w:szCs w:val="21"/>
          <w:highlight w:val="none"/>
          <w:lang w:val="zh-CN"/>
        </w:rPr>
      </w:pPr>
      <w:r>
        <w:rPr>
          <w:rFonts w:ascii="宋体" w:hAnsi="宋体" w:cs="宋体"/>
          <w:sz w:val="21"/>
          <w:szCs w:val="21"/>
          <w:highlight w:val="none"/>
          <w:lang w:val="zh-CN"/>
        </w:rPr>
      </w:r>
      <w:r/>
    </w:p>
    <w:p>
      <w:pPr>
        <w:ind w:firstLine="422"/>
        <w:jc w:val="both"/>
        <w:spacing w:line="360" w:lineRule="auto"/>
        <w:widowControl w:val="off"/>
        <w:rPr>
          <w:rFonts w:ascii="宋体" w:hAnsi="宋体" w:cs="宋体"/>
          <w:sz w:val="21"/>
          <w:szCs w:val="21"/>
          <w:highlight w:val="none"/>
          <w:lang w:val="zh-CN"/>
        </w:rPr>
      </w:pPr>
      <w:r>
        <w:rPr>
          <w:rFonts w:ascii="宋体" w:hAnsi="宋体" w:cs="宋体"/>
          <w:sz w:val="21"/>
          <w:szCs w:val="21"/>
          <w:highlight w:val="none"/>
          <w:lang w:val="zh-CN"/>
        </w:rPr>
      </w:r>
      <w:r/>
    </w:p>
    <w:p>
      <w:pPr>
        <w:ind w:firstLine="422"/>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lang w:val="zh-CN"/>
        </w:rPr>
        <w:t xml:space="preserve">投标人（公章）：</w:t>
      </w:r>
      <w:r/>
    </w:p>
    <w:p>
      <w:pPr>
        <w:ind w:firstLine="422"/>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lang w:val="zh-CN"/>
        </w:rPr>
        <w:t xml:space="preserve">法定代表人或代理人：（签名或签章）</w:t>
      </w:r>
      <w:r/>
    </w:p>
    <w:p>
      <w:pPr>
        <w:ind w:firstLine="422"/>
        <w:jc w:val="both"/>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lang w:val="zh-CN"/>
        </w:rPr>
        <w:t xml:space="preserve">日期：        年     月     日</w:t>
      </w:r>
      <w:r/>
    </w:p>
    <w:p>
      <w:pPr>
        <w:ind w:firstLine="2280"/>
        <w:jc w:val="both"/>
        <w:spacing w:line="360" w:lineRule="auto"/>
        <w:widowControl w:val="off"/>
        <w:rPr>
          <w:rFonts w:ascii="宋体" w:hAnsi="宋体" w:cs="宋体"/>
          <w:sz w:val="21"/>
          <w:szCs w:val="21"/>
          <w:highlight w:val="none"/>
          <w:lang w:val="zh-CN"/>
        </w:rPr>
      </w:pPr>
      <w:r>
        <w:rPr>
          <w:rFonts w:ascii="宋体" w:hAnsi="宋体" w:cs="宋体"/>
          <w:sz w:val="21"/>
          <w:szCs w:val="21"/>
          <w:highlight w:val="none"/>
          <w:lang w:val="zh-CN"/>
        </w:rPr>
      </w:r>
      <w:r/>
    </w:p>
    <w:p>
      <w:pPr>
        <w:ind w:firstLine="422"/>
        <w:jc w:val="both"/>
        <w:spacing w:line="360" w:lineRule="auto"/>
        <w:widowControl w:val="off"/>
        <w:rPr>
          <w:rFonts w:ascii="宋体" w:hAnsi="宋体" w:cs="宋体"/>
          <w:b/>
          <w:sz w:val="21"/>
          <w:szCs w:val="21"/>
          <w:highlight w:val="none"/>
          <w:lang w:val="zh-CN"/>
        </w:rPr>
      </w:pPr>
      <w:r>
        <w:rPr>
          <w:rFonts w:hint="eastAsia" w:ascii="宋体" w:hAnsi="宋体" w:cs="宋体"/>
          <w:sz w:val="21"/>
          <w:szCs w:val="21"/>
          <w:highlight w:val="none"/>
          <w:lang w:val="zh-CN"/>
        </w:rPr>
        <w:br w:type="page" w:clear="all"/>
      </w:r>
      <w:r/>
    </w:p>
    <w:p>
      <w:pPr>
        <w:rPr>
          <w:rFonts w:ascii="宋体" w:hAnsi="宋体" w:cs="宋体"/>
          <w:b/>
          <w:bCs/>
          <w:sz w:val="21"/>
          <w:szCs w:val="21"/>
          <w:highlight w:val="none"/>
          <w:lang w:val="zh-CN"/>
        </w:rPr>
      </w:pPr>
      <w:r>
        <w:rPr>
          <w:rFonts w:hint="eastAsia" w:ascii="宋体" w:hAnsi="宋体" w:cs="宋体"/>
          <w:b/>
          <w:sz w:val="21"/>
          <w:szCs w:val="21"/>
          <w:highlight w:val="none"/>
          <w:lang w:val="zh-CN"/>
        </w:rPr>
        <w:t xml:space="preserve">格式1</w:t>
      </w:r>
      <w:r>
        <w:rPr>
          <w:rFonts w:hint="eastAsia" w:ascii="宋体" w:hAnsi="宋体" w:cs="宋体"/>
          <w:b/>
          <w:sz w:val="21"/>
          <w:szCs w:val="21"/>
          <w:highlight w:val="none"/>
        </w:rPr>
        <w:t xml:space="preserve">3</w:t>
      </w:r>
      <w:r>
        <w:rPr>
          <w:rFonts w:hint="eastAsia" w:ascii="宋体" w:hAnsi="宋体" w:cs="宋体"/>
          <w:b/>
          <w:sz w:val="21"/>
          <w:szCs w:val="21"/>
          <w:highlight w:val="none"/>
          <w:lang w:val="zh-CN"/>
        </w:rPr>
        <w:t xml:space="preserve">、</w:t>
      </w:r>
      <w:r>
        <w:rPr>
          <w:rFonts w:hint="eastAsia" w:ascii="宋体" w:hAnsi="宋体" w:cs="宋体"/>
          <w:b/>
          <w:sz w:val="21"/>
          <w:szCs w:val="21"/>
          <w:highlight w:val="none"/>
        </w:rPr>
        <w:t xml:space="preserve">中小企</w:t>
      </w:r>
      <w:r>
        <w:rPr>
          <w:rFonts w:hint="eastAsia" w:ascii="宋体" w:hAnsi="宋体" w:cs="宋体"/>
          <w:b/>
          <w:sz w:val="21"/>
          <w:szCs w:val="21"/>
          <w:highlight w:val="none"/>
          <w:lang w:val="en-US" w:eastAsia="zh-CN"/>
        </w:rPr>
        <w:t xml:space="preserve">业</w:t>
      </w:r>
      <w:r>
        <w:rPr>
          <w:rFonts w:hint="eastAsia" w:ascii="宋体" w:hAnsi="宋体" w:cs="宋体"/>
          <w:b/>
          <w:sz w:val="21"/>
          <w:szCs w:val="21"/>
          <w:highlight w:val="none"/>
        </w:rPr>
        <w:t xml:space="preserve">声明函</w:t>
      </w:r>
      <w:r/>
    </w:p>
    <w:p>
      <w:pPr>
        <w:ind w:firstLine="640"/>
        <w:jc w:val="center"/>
        <w:spacing w:line="400" w:lineRule="exact"/>
        <w:rPr>
          <w:rFonts w:ascii="宋体" w:hAnsi="宋体" w:cs="宋体"/>
          <w:b/>
          <w:sz w:val="21"/>
          <w:szCs w:val="21"/>
          <w:highlight w:val="none"/>
          <w:lang w:val="zh-CN"/>
        </w:rPr>
      </w:pPr>
      <w:r>
        <w:rPr>
          <w:rFonts w:ascii="宋体" w:hAnsi="宋体" w:cs="宋体"/>
          <w:b/>
          <w:sz w:val="21"/>
          <w:szCs w:val="21"/>
          <w:highlight w:val="none"/>
          <w:lang w:val="zh-CN"/>
        </w:rPr>
      </w:r>
      <w:r/>
    </w:p>
    <w:p>
      <w:pPr>
        <w:ind w:firstLine="643"/>
        <w:jc w:val="center"/>
        <w:spacing w:line="400" w:lineRule="exact"/>
        <w:rPr>
          <w:rFonts w:ascii="宋体" w:hAnsi="宋体" w:cs="宋体"/>
          <w:b/>
          <w:sz w:val="21"/>
          <w:szCs w:val="21"/>
          <w:highlight w:val="none"/>
          <w:lang w:val="zh-CN"/>
        </w:rPr>
      </w:pPr>
      <w:r>
        <w:rPr>
          <w:rFonts w:hint="eastAsia" w:ascii="宋体" w:hAnsi="宋体" w:cs="宋体"/>
          <w:b/>
          <w:sz w:val="21"/>
          <w:szCs w:val="21"/>
          <w:highlight w:val="none"/>
          <w:lang w:val="zh-CN"/>
        </w:rPr>
        <w:t xml:space="preserve">中小企业声明函（货物类）</w:t>
      </w:r>
      <w:r/>
    </w:p>
    <w:p>
      <w:pPr>
        <w:ind w:firstLine="420"/>
        <w:spacing w:line="400" w:lineRule="exact"/>
        <w:rPr>
          <w:rFonts w:ascii="宋体" w:hAnsi="宋体" w:cs="宋体"/>
          <w:b/>
          <w:sz w:val="21"/>
          <w:szCs w:val="21"/>
          <w:highlight w:val="none"/>
        </w:rPr>
      </w:pPr>
      <w:r>
        <w:rPr>
          <w:rFonts w:ascii="宋体" w:hAnsi="宋体" w:cs="宋体"/>
          <w:b/>
          <w:sz w:val="21"/>
          <w:szCs w:val="21"/>
          <w:highlight w:val="none"/>
        </w:rPr>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苏州汇顺项目管理咨询有限公司 ：</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本公司</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郑重声明，根据《政府采购促进中小企业发展管理办法》（财库﹝2020﹞46 号）的规定，本公司</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参加</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的采购活动，提供的货物</w:t>
      </w:r>
      <w:r>
        <w:rPr>
          <w:rFonts w:hint="eastAsia" w:ascii="宋体" w:hAnsi="宋体" w:cs="宋体"/>
          <w:b/>
          <w:bCs/>
          <w:sz w:val="21"/>
          <w:szCs w:val="21"/>
          <w:highlight w:val="none"/>
        </w:rPr>
        <w:t xml:space="preserve">全部</w:t>
      </w:r>
      <w:r>
        <w:rPr>
          <w:rFonts w:hint="eastAsia" w:ascii="宋体" w:hAnsi="宋体" w:cs="宋体"/>
          <w:sz w:val="21"/>
          <w:szCs w:val="21"/>
          <w:highlight w:val="none"/>
        </w:rPr>
        <w:t xml:space="preserve">由符合政策要求的下列中小企业制造。相关企业（含联合体中的中小企业、签订分包意向协议的中小企业）的具体情况如下：</w:t>
      </w:r>
      <w:r/>
    </w:p>
    <w:p>
      <w:pPr>
        <w:numPr>
          <w:ilvl w:val="0"/>
          <w:numId w:val="11"/>
        </w:numPr>
        <w:ind w:firstLine="422"/>
        <w:spacing w:line="400" w:lineRule="exact"/>
        <w:rPr>
          <w:rFonts w:ascii="宋体" w:hAnsi="宋体" w:cs="宋体"/>
          <w:sz w:val="21"/>
          <w:szCs w:val="21"/>
          <w:highlight w:val="none"/>
          <w:u w:val="single"/>
        </w:rPr>
      </w:pPr>
      <w:r>
        <w:rPr>
          <w:rFonts w:hint="eastAsia" w:ascii="宋体" w:hAnsi="宋体" w:cs="宋体"/>
          <w:b/>
          <w:sz w:val="21"/>
          <w:szCs w:val="21"/>
          <w:highlight w:val="none"/>
          <w:u w:val="single"/>
          <w:lang w:val="zh-CN"/>
        </w:rPr>
        <w:t xml:space="preserve">  ……        </w:t>
      </w:r>
      <w:r>
        <w:rPr>
          <w:rFonts w:hint="eastAsia" w:ascii="宋体" w:hAnsi="宋体" w:cs="宋体"/>
          <w:b/>
          <w:sz w:val="21"/>
          <w:szCs w:val="21"/>
          <w:highlight w:val="none"/>
          <w:u w:val="single"/>
        </w:rPr>
        <w:t xml:space="preserve"> </w:t>
      </w:r>
      <w:r>
        <w:rPr>
          <w:rFonts w:hint="eastAsia" w:ascii="宋体" w:hAnsi="宋体" w:cs="宋体"/>
          <w:b/>
          <w:bCs/>
          <w:sz w:val="21"/>
          <w:szCs w:val="21"/>
          <w:highlight w:val="none"/>
          <w:u w:val="single"/>
        </w:rPr>
        <w:t xml:space="preserve">  （标的名称）</w:t>
      </w:r>
      <w:r>
        <w:rPr>
          <w:rFonts w:hint="eastAsia" w:ascii="宋体" w:hAnsi="宋体" w:cs="宋体"/>
          <w:b/>
          <w:bCs/>
          <w:sz w:val="21"/>
          <w:szCs w:val="21"/>
          <w:highlight w:val="none"/>
        </w:rPr>
        <w:t xml:space="preserve">，属于</w:t>
      </w:r>
      <w:r>
        <w:rPr>
          <w:rFonts w:hint="eastAsia" w:ascii="宋体" w:hAnsi="宋体" w:cs="宋体"/>
          <w:b/>
          <w:bCs/>
          <w:sz w:val="21"/>
          <w:szCs w:val="21"/>
          <w:highlight w:val="none"/>
          <w:u w:val="single"/>
        </w:rPr>
        <w:t xml:space="preserve">  工业  </w:t>
      </w:r>
      <w:r>
        <w:rPr>
          <w:rFonts w:hint="eastAsia" w:ascii="宋体" w:hAnsi="宋体" w:cs="宋体"/>
          <w:sz w:val="21"/>
          <w:szCs w:val="21"/>
          <w:highlight w:val="none"/>
        </w:rPr>
        <w:t xml:space="preserve">；制造商</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（企业名称），从业人员</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人，营业收入为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万元，资产总额为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万元，制造商属于</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（中型企业、小型企业、微型企业，</w:t>
      </w:r>
      <w:r>
        <w:rPr>
          <w:rFonts w:hint="eastAsia" w:ascii="宋体" w:hAnsi="宋体" w:cs="宋体"/>
          <w:b/>
          <w:sz w:val="21"/>
          <w:szCs w:val="21"/>
          <w:highlight w:val="none"/>
          <w:u w:val="single"/>
        </w:rPr>
        <w:t xml:space="preserve">三选一填写</w:t>
      </w:r>
      <w:r>
        <w:rPr>
          <w:rFonts w:hint="eastAsia" w:ascii="宋体" w:hAnsi="宋体" w:cs="宋体"/>
          <w:sz w:val="21"/>
          <w:szCs w:val="21"/>
          <w:highlight w:val="none"/>
        </w:rPr>
        <w:t xml:space="preserve">）；</w:t>
      </w:r>
      <w:r/>
    </w:p>
    <w:p>
      <w:pPr>
        <w:numPr>
          <w:ilvl w:val="0"/>
          <w:numId w:val="11"/>
        </w:numPr>
        <w:ind w:firstLine="422"/>
        <w:spacing w:line="400" w:lineRule="exact"/>
        <w:rPr>
          <w:rFonts w:ascii="宋体" w:hAnsi="宋体" w:cs="宋体"/>
          <w:sz w:val="21"/>
          <w:szCs w:val="21"/>
          <w:highlight w:val="none"/>
          <w:u w:val="single"/>
        </w:rPr>
      </w:pPr>
      <w:r>
        <w:rPr>
          <w:rFonts w:hint="eastAsia" w:ascii="宋体" w:hAnsi="宋体" w:cs="宋体"/>
          <w:b/>
          <w:sz w:val="21"/>
          <w:szCs w:val="21"/>
          <w:highlight w:val="none"/>
          <w:u w:val="single"/>
          <w:lang w:val="zh-CN"/>
        </w:rPr>
        <w:t xml:space="preserve">  ……         </w:t>
      </w:r>
      <w:r>
        <w:rPr>
          <w:rFonts w:hint="eastAsia" w:ascii="宋体" w:hAnsi="宋体" w:cs="宋体"/>
          <w:b/>
          <w:sz w:val="21"/>
          <w:szCs w:val="21"/>
          <w:highlight w:val="none"/>
          <w:u w:val="single"/>
        </w:rPr>
        <w:t xml:space="preserve"> </w:t>
      </w:r>
      <w:r>
        <w:rPr>
          <w:rFonts w:hint="eastAsia" w:ascii="宋体" w:hAnsi="宋体" w:cs="宋体"/>
          <w:b/>
          <w:bCs/>
          <w:sz w:val="21"/>
          <w:szCs w:val="21"/>
          <w:highlight w:val="none"/>
          <w:u w:val="single"/>
        </w:rPr>
        <w:t xml:space="preserve">  （标的名称）</w:t>
      </w:r>
      <w:r>
        <w:rPr>
          <w:rFonts w:hint="eastAsia" w:ascii="宋体" w:hAnsi="宋体" w:cs="宋体"/>
          <w:b/>
          <w:bCs/>
          <w:sz w:val="21"/>
          <w:szCs w:val="21"/>
          <w:highlight w:val="none"/>
        </w:rPr>
        <w:t xml:space="preserve">，属于</w:t>
      </w:r>
      <w:r>
        <w:rPr>
          <w:rFonts w:hint="eastAsia" w:ascii="宋体" w:hAnsi="宋体" w:cs="宋体"/>
          <w:b/>
          <w:bCs/>
          <w:sz w:val="21"/>
          <w:szCs w:val="21"/>
          <w:highlight w:val="none"/>
          <w:u w:val="single"/>
        </w:rPr>
        <w:t xml:space="preserve">  工业  </w:t>
      </w:r>
      <w:r>
        <w:rPr>
          <w:rFonts w:hint="eastAsia" w:ascii="宋体" w:hAnsi="宋体" w:cs="宋体"/>
          <w:sz w:val="21"/>
          <w:szCs w:val="21"/>
          <w:highlight w:val="none"/>
        </w:rPr>
        <w:t xml:space="preserve">；制造商</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（企业名称），从业人员</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人，营业收入为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万元，资产总额为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万元，制造商属于</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（中型企业、小型企业、微型企业，</w:t>
      </w:r>
      <w:r>
        <w:rPr>
          <w:rFonts w:hint="eastAsia" w:ascii="宋体" w:hAnsi="宋体" w:cs="宋体"/>
          <w:b/>
          <w:sz w:val="21"/>
          <w:szCs w:val="21"/>
          <w:highlight w:val="none"/>
          <w:u w:val="single"/>
        </w:rPr>
        <w:t xml:space="preserve">三选一填写</w:t>
      </w:r>
      <w:r>
        <w:rPr>
          <w:rFonts w:hint="eastAsia" w:ascii="宋体" w:hAnsi="宋体" w:cs="宋体"/>
          <w:sz w:val="21"/>
          <w:szCs w:val="21"/>
          <w:highlight w:val="none"/>
        </w:rPr>
        <w:t xml:space="preserve">）；</w:t>
      </w:r>
      <w:r/>
    </w:p>
    <w:p>
      <w:pPr>
        <w:ind w:firstLine="787"/>
        <w:spacing w:line="400" w:lineRule="exact"/>
        <w:rPr>
          <w:rFonts w:ascii="宋体" w:hAnsi="宋体" w:cs="宋体"/>
          <w:sz w:val="21"/>
          <w:szCs w:val="21"/>
          <w:highlight w:val="none"/>
        </w:rPr>
      </w:pPr>
      <w:r>
        <w:rPr>
          <w:rFonts w:hint="eastAsia" w:ascii="宋体" w:hAnsi="宋体" w:cs="宋体"/>
          <w:sz w:val="21"/>
          <w:szCs w:val="21"/>
          <w:highlight w:val="none"/>
        </w:rPr>
        <w:t xml:space="preserve">…………</w:t>
      </w:r>
      <w:r/>
    </w:p>
    <w:p>
      <w:pPr>
        <w:spacing w:line="400" w:lineRule="exact"/>
        <w:rPr>
          <w:rFonts w:ascii="宋体" w:hAnsi="宋体" w:cs="宋体"/>
          <w:sz w:val="21"/>
          <w:szCs w:val="21"/>
          <w:highlight w:val="none"/>
        </w:rPr>
      </w:pPr>
      <w:r>
        <w:rPr>
          <w:rFonts w:ascii="宋体" w:hAnsi="宋体" w:cs="宋体"/>
          <w:sz w:val="21"/>
          <w:szCs w:val="21"/>
          <w:highlight w:val="none"/>
        </w:rPr>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本企业对上述声明内容的真实性负责。如有虚假，将依法承担相应责任。</w:t>
      </w:r>
      <w:r/>
    </w:p>
    <w:p>
      <w:pPr>
        <w:ind w:firstLine="420"/>
        <w:spacing w:line="400" w:lineRule="exact"/>
        <w:rPr>
          <w:rFonts w:ascii="宋体" w:hAnsi="宋体" w:cs="宋体"/>
          <w:sz w:val="21"/>
          <w:szCs w:val="21"/>
          <w:highlight w:val="none"/>
        </w:rPr>
      </w:pPr>
      <w:r>
        <w:rPr>
          <w:rFonts w:ascii="宋体" w:hAnsi="宋体" w:cs="宋体"/>
          <w:sz w:val="21"/>
          <w:szCs w:val="21"/>
          <w:highlight w:val="none"/>
        </w:rPr>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企业名称（盖章）：</w:t>
      </w:r>
      <w:r/>
    </w:p>
    <w:p>
      <w:pPr>
        <w:ind w:firstLine="420"/>
        <w:jc w:val="both"/>
        <w:spacing w:line="360" w:lineRule="auto"/>
        <w:widowControl w:val="off"/>
        <w:rPr>
          <w:rFonts w:ascii="宋体" w:hAnsi="宋体" w:cs="宋体"/>
          <w:sz w:val="21"/>
          <w:szCs w:val="21"/>
          <w:highlight w:val="none"/>
          <w:lang w:val="zh-CN"/>
        </w:rPr>
      </w:pPr>
      <w:r>
        <w:rPr>
          <w:rFonts w:ascii="宋体" w:hAnsi="宋体" w:cs="宋体"/>
          <w:sz w:val="21"/>
          <w:szCs w:val="21"/>
          <w:highlight w:val="none"/>
          <w:lang w:val="zh-CN"/>
        </w:rPr>
      </w:r>
      <w:r/>
    </w:p>
    <w:p>
      <w:pPr>
        <w:ind w:firstLine="420"/>
        <w:jc w:val="both"/>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lang w:val="zh-CN"/>
        </w:rPr>
        <w:t xml:space="preserve">日 期：</w:t>
      </w:r>
      <w:r/>
    </w:p>
    <w:p>
      <w:pPr>
        <w:ind w:firstLine="420"/>
        <w:jc w:val="both"/>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ind w:firstLine="420"/>
        <w:jc w:val="both"/>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备注：1.从业人员、营业收入、资产总额填</w:t>
      </w:r>
      <w:r>
        <w:rPr>
          <w:rFonts w:hint="eastAsia" w:ascii="宋体" w:hAnsi="宋体" w:cs="宋体"/>
          <w:b/>
          <w:bCs/>
          <w:sz w:val="21"/>
          <w:szCs w:val="21"/>
          <w:highlight w:val="none"/>
        </w:rPr>
        <w:t xml:space="preserve">报上一年度数据，无上一年度数据的新成立企业可不填报。2.在货物采购项目中，货物由中小企业制造，即货物由中小企业生产且使用该中小企业商号或者注册商标。供应商提供的货物既有中小企业制造货物，也有大型企业制造货物的，不享受相应扶持政策。3.《中小企业声明函》中所填的行业应与本采购标的对应的中小企业划分标准所属行业一致，不一致的不可享受相应政策优惠。4.如未对（中型企业、小型企业、微型企业）进行勾选，视同非中小微企业，不可享受相应扶持政策。5.中标单位享受中小企业扶持政策的，《中小企业声明函》将随中标结果同时公告。</w:t>
      </w:r>
      <w:r/>
    </w:p>
    <w:p>
      <w:pPr>
        <w:spacing w:line="280" w:lineRule="exact"/>
        <w:rPr>
          <w:rFonts w:ascii="宋体" w:hAnsi="宋体" w:cs="宋体"/>
          <w:b/>
          <w:sz w:val="20"/>
          <w:highlight w:val="none"/>
        </w:rPr>
      </w:pPr>
      <w:r>
        <w:rPr>
          <w:rFonts w:ascii="宋体" w:hAnsi="宋体" w:cs="宋体"/>
          <w:b/>
          <w:sz w:val="20"/>
          <w:highlight w:val="none"/>
        </w:rPr>
      </w:r>
      <w:r/>
    </w:p>
    <w:p>
      <w:pPr>
        <w:spacing w:line="280" w:lineRule="exact"/>
        <w:rPr>
          <w:rFonts w:ascii="宋体" w:hAnsi="宋体" w:cs="宋体"/>
          <w:b/>
          <w:sz w:val="20"/>
          <w:highlight w:val="none"/>
        </w:rPr>
      </w:pPr>
      <w:r>
        <w:rPr>
          <w:rFonts w:hint="eastAsia" w:ascii="宋体" w:hAnsi="宋体" w:cs="宋体"/>
          <w:b/>
          <w:sz w:val="20"/>
          <w:highlight w:val="none"/>
        </w:rPr>
        <w:t xml:space="preserve">附：中小企业划型标准规定</w:t>
      </w:r>
      <w:r/>
    </w:p>
    <w:p>
      <w:pPr>
        <w:ind w:firstLine="402"/>
        <w:spacing w:line="280" w:lineRule="exact"/>
        <w:rPr>
          <w:rFonts w:ascii="宋体" w:hAnsi="宋体" w:cs="宋体"/>
          <w:sz w:val="20"/>
          <w:highlight w:val="none"/>
        </w:rPr>
      </w:pPr>
      <w:r>
        <w:rPr>
          <w:rFonts w:hint="eastAsia" w:ascii="宋体" w:hAnsi="宋体" w:cs="宋体"/>
          <w:b/>
          <w:sz w:val="20"/>
          <w:highlight w:val="none"/>
        </w:rPr>
        <w:t xml:space="preserve">（一）农、林、牧、渔业。</w:t>
      </w:r>
      <w:r>
        <w:rPr>
          <w:rFonts w:hint="eastAsia" w:ascii="宋体" w:hAnsi="宋体" w:cs="宋体"/>
          <w:sz w:val="20"/>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s="宋体"/>
          <w:sz w:val="20"/>
          <w:highlight w:val="none"/>
        </w:rPr>
      </w:pPr>
      <w:r>
        <w:rPr>
          <w:rFonts w:hint="eastAsia" w:ascii="宋体" w:hAnsi="宋体" w:cs="宋体"/>
          <w:b/>
          <w:sz w:val="20"/>
          <w:highlight w:val="none"/>
        </w:rPr>
        <w:t xml:space="preserve">（二）工业。</w:t>
      </w:r>
      <w:r>
        <w:rPr>
          <w:rFonts w:hint="eastAsia" w:ascii="宋体" w:hAnsi="宋体" w:cs="宋体"/>
          <w:sz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s="宋体"/>
          <w:sz w:val="20"/>
          <w:highlight w:val="none"/>
        </w:rPr>
      </w:pPr>
      <w:r>
        <w:rPr>
          <w:rFonts w:hint="eastAsia" w:ascii="宋体" w:hAnsi="宋体" w:cs="宋体"/>
          <w:b/>
          <w:sz w:val="20"/>
          <w:highlight w:val="none"/>
        </w:rPr>
        <w:t xml:space="preserve">（三）建筑业。</w:t>
      </w:r>
      <w:r>
        <w:rPr>
          <w:rFonts w:hint="eastAsia" w:ascii="宋体" w:hAnsi="宋体" w:cs="宋体"/>
          <w:sz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s="宋体"/>
          <w:sz w:val="20"/>
          <w:highlight w:val="none"/>
        </w:rPr>
      </w:pPr>
      <w:r>
        <w:rPr>
          <w:rFonts w:hint="eastAsia" w:ascii="宋体" w:hAnsi="宋体" w:cs="宋体"/>
          <w:b/>
          <w:sz w:val="20"/>
          <w:highlight w:val="none"/>
        </w:rPr>
        <w:t xml:space="preserve">（四）批发业。</w:t>
      </w:r>
      <w:r>
        <w:rPr>
          <w:rFonts w:hint="eastAsia" w:ascii="宋体" w:hAnsi="宋体" w:cs="宋体"/>
          <w:sz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s="宋体"/>
          <w:sz w:val="20"/>
          <w:highlight w:val="none"/>
        </w:rPr>
      </w:pPr>
      <w:r>
        <w:rPr>
          <w:rFonts w:hint="eastAsia" w:ascii="宋体" w:hAnsi="宋体" w:cs="宋体"/>
          <w:b/>
          <w:sz w:val="20"/>
          <w:highlight w:val="none"/>
        </w:rPr>
        <w:t xml:space="preserve">（五）零售业。</w:t>
      </w:r>
      <w:r>
        <w:rPr>
          <w:rFonts w:hint="eastAsia" w:ascii="宋体" w:hAnsi="宋体" w:cs="宋体"/>
          <w:sz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s="宋体"/>
          <w:sz w:val="20"/>
          <w:highlight w:val="none"/>
        </w:rPr>
      </w:pPr>
      <w:r>
        <w:rPr>
          <w:rFonts w:hint="eastAsia" w:ascii="宋体" w:hAnsi="宋体" w:cs="宋体"/>
          <w:b/>
          <w:sz w:val="20"/>
          <w:highlight w:val="none"/>
        </w:rPr>
        <w:t xml:space="preserve">（六）交通运输业。</w:t>
      </w:r>
      <w:r>
        <w:rPr>
          <w:rFonts w:hint="eastAsia" w:ascii="宋体" w:hAnsi="宋体" w:cs="宋体"/>
          <w:sz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s="宋体"/>
          <w:sz w:val="20"/>
          <w:highlight w:val="none"/>
        </w:rPr>
      </w:pPr>
      <w:r>
        <w:rPr>
          <w:rFonts w:hint="eastAsia" w:ascii="宋体" w:hAnsi="宋体" w:cs="宋体"/>
          <w:b/>
          <w:sz w:val="20"/>
          <w:highlight w:val="none"/>
        </w:rPr>
        <w:t xml:space="preserve">（七）仓储业。</w:t>
      </w:r>
      <w:r>
        <w:rPr>
          <w:rFonts w:hint="eastAsia" w:ascii="宋体" w:hAnsi="宋体" w:cs="宋体"/>
          <w:sz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s="宋体"/>
          <w:sz w:val="20"/>
          <w:highlight w:val="none"/>
        </w:rPr>
      </w:pPr>
      <w:r>
        <w:rPr>
          <w:rFonts w:hint="eastAsia" w:ascii="宋体" w:hAnsi="宋体" w:cs="宋体"/>
          <w:b/>
          <w:sz w:val="20"/>
          <w:highlight w:val="none"/>
        </w:rPr>
        <w:t xml:space="preserve">（八）邮政业。</w:t>
      </w:r>
      <w:r>
        <w:rPr>
          <w:rFonts w:hint="eastAsia" w:ascii="宋体" w:hAnsi="宋体" w:cs="宋体"/>
          <w:sz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s="宋体"/>
          <w:sz w:val="20"/>
          <w:highlight w:val="none"/>
        </w:rPr>
      </w:pPr>
      <w:r>
        <w:rPr>
          <w:rFonts w:hint="eastAsia" w:ascii="宋体" w:hAnsi="宋体" w:cs="宋体"/>
          <w:b/>
          <w:sz w:val="20"/>
          <w:highlight w:val="none"/>
        </w:rPr>
        <w:t xml:space="preserve">（九）住宿业。</w:t>
      </w:r>
      <w:r>
        <w:rPr>
          <w:rFonts w:hint="eastAsia" w:ascii="宋体" w:hAnsi="宋体" w:cs="宋体"/>
          <w:sz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s="宋体"/>
          <w:sz w:val="20"/>
          <w:highlight w:val="none"/>
        </w:rPr>
      </w:pPr>
      <w:r>
        <w:rPr>
          <w:rFonts w:hint="eastAsia" w:ascii="宋体" w:hAnsi="宋体" w:cs="宋体"/>
          <w:b/>
          <w:sz w:val="20"/>
          <w:highlight w:val="none"/>
        </w:rPr>
        <w:t xml:space="preserve">（十）餐饮业。</w:t>
      </w:r>
      <w:r>
        <w:rPr>
          <w:rFonts w:hint="eastAsia" w:ascii="宋体" w:hAnsi="宋体" w:cs="宋体"/>
          <w:sz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s="宋体"/>
          <w:sz w:val="20"/>
          <w:highlight w:val="none"/>
        </w:rPr>
      </w:pPr>
      <w:r>
        <w:rPr>
          <w:rFonts w:hint="eastAsia" w:ascii="宋体" w:hAnsi="宋体" w:cs="宋体"/>
          <w:b/>
          <w:sz w:val="20"/>
          <w:highlight w:val="none"/>
        </w:rPr>
        <w:t xml:space="preserve">（十一）信息传输业。</w:t>
      </w:r>
      <w:r>
        <w:rPr>
          <w:rFonts w:hint="eastAsia" w:ascii="宋体" w:hAnsi="宋体" w:cs="宋体"/>
          <w:sz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s="宋体"/>
          <w:sz w:val="20"/>
          <w:highlight w:val="none"/>
        </w:rPr>
      </w:pPr>
      <w:r>
        <w:rPr>
          <w:rFonts w:hint="eastAsia" w:ascii="宋体" w:hAnsi="宋体" w:cs="宋体"/>
          <w:b/>
          <w:sz w:val="20"/>
          <w:highlight w:val="none"/>
        </w:rPr>
        <w:t xml:space="preserve">（十二）软件和信息技术服务业。</w:t>
      </w:r>
      <w:r>
        <w:rPr>
          <w:rFonts w:hint="eastAsia" w:ascii="宋体" w:hAnsi="宋体" w:cs="宋体"/>
          <w:sz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s="宋体"/>
          <w:sz w:val="20"/>
          <w:highlight w:val="none"/>
        </w:rPr>
      </w:pPr>
      <w:r>
        <w:rPr>
          <w:rFonts w:hint="eastAsia" w:ascii="宋体" w:hAnsi="宋体" w:cs="宋体"/>
          <w:b/>
          <w:sz w:val="20"/>
          <w:highlight w:val="none"/>
        </w:rPr>
        <w:t xml:space="preserve">（十三）房地产开发经营。</w:t>
      </w:r>
      <w:r>
        <w:rPr>
          <w:rFonts w:hint="eastAsia" w:ascii="宋体" w:hAnsi="宋体" w:cs="宋体"/>
          <w:sz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s="宋体"/>
          <w:sz w:val="20"/>
          <w:highlight w:val="none"/>
        </w:rPr>
      </w:pPr>
      <w:r>
        <w:rPr>
          <w:rFonts w:hint="eastAsia" w:ascii="宋体" w:hAnsi="宋体" w:cs="宋体"/>
          <w:b/>
          <w:sz w:val="20"/>
          <w:highlight w:val="none"/>
        </w:rPr>
        <w:t xml:space="preserve">（十四）物业管理。</w:t>
      </w:r>
      <w:r>
        <w:rPr>
          <w:rFonts w:hint="eastAsia" w:ascii="宋体" w:hAnsi="宋体" w:cs="宋体"/>
          <w:sz w:val="20"/>
          <w:highlight w:val="none"/>
        </w:rPr>
        <w:t xml:space="preserve">从业人员1000人以下或营业收入5000万元以下的为中小微型企业。其中，从业人员</w:t>
      </w:r>
      <w:r/>
    </w:p>
    <w:p>
      <w:pPr>
        <w:spacing w:line="280" w:lineRule="exact"/>
        <w:rPr>
          <w:rFonts w:ascii="宋体" w:hAnsi="宋体" w:cs="宋体"/>
          <w:sz w:val="20"/>
          <w:highlight w:val="none"/>
        </w:rPr>
      </w:pPr>
      <w:r>
        <w:rPr>
          <w:rFonts w:hint="eastAsia" w:ascii="宋体" w:hAnsi="宋体" w:cs="宋体"/>
          <w:sz w:val="20"/>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s="宋体"/>
          <w:sz w:val="20"/>
          <w:highlight w:val="none"/>
        </w:rPr>
      </w:pPr>
      <w:r>
        <w:rPr>
          <w:rFonts w:hint="eastAsia" w:ascii="宋体" w:hAnsi="宋体" w:cs="宋体"/>
          <w:b/>
          <w:sz w:val="20"/>
          <w:highlight w:val="none"/>
        </w:rPr>
        <w:t xml:space="preserve">（十五）租赁和商务服务业。</w:t>
      </w:r>
      <w:r>
        <w:rPr>
          <w:rFonts w:hint="eastAsia" w:ascii="宋体" w:hAnsi="宋体" w:cs="宋体"/>
          <w:sz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s="宋体"/>
          <w:sz w:val="20"/>
          <w:highlight w:val="none"/>
        </w:rPr>
      </w:pPr>
      <w:r>
        <w:rPr>
          <w:rFonts w:hint="eastAsia" w:ascii="宋体" w:hAnsi="宋体" w:cs="宋体"/>
          <w:b/>
          <w:sz w:val="20"/>
          <w:highlight w:val="none"/>
        </w:rPr>
        <w:t xml:space="preserve">（十六）其他未列明行业。</w:t>
      </w:r>
      <w:r>
        <w:rPr>
          <w:rFonts w:hint="eastAsia" w:ascii="宋体" w:hAnsi="宋体" w:cs="宋体"/>
          <w:sz w:val="20"/>
          <w:highlight w:val="none"/>
        </w:rPr>
        <w:t xml:space="preserve">从业人员300人以下的为中小微型企业。其中，从业人员100人及以上的为中型企业；从业人员10人及以上的为小型企业；从业人员10人以下的为微型企业。</w:t>
      </w:r>
      <w:r/>
    </w:p>
    <w:p>
      <w:pPr>
        <w:spacing w:line="400" w:lineRule="exact"/>
        <w:rPr>
          <w:rFonts w:ascii="宋体" w:hAnsi="宋体"/>
          <w:sz w:val="21"/>
          <w:szCs w:val="21"/>
          <w:highlight w:val="none"/>
        </w:rPr>
      </w:pPr>
      <w:r>
        <w:rPr>
          <w:rFonts w:ascii="宋体" w:hAnsi="宋体"/>
          <w:sz w:val="21"/>
          <w:szCs w:val="21"/>
          <w:highlight w:val="none"/>
        </w:rPr>
        <w:br w:type="page" w:clear="all"/>
      </w:r>
      <w:r>
        <w:rPr>
          <w:rFonts w:hint="eastAsia" w:ascii="宋体" w:hAnsi="宋体"/>
          <w:b/>
          <w:bCs/>
          <w:sz w:val="21"/>
          <w:szCs w:val="21"/>
          <w:highlight w:val="none"/>
        </w:rPr>
        <w:t xml:space="preserve">格式</w:t>
      </w:r>
      <w:r>
        <w:rPr>
          <w:rFonts w:ascii="宋体" w:hAnsi="宋体"/>
          <w:b/>
          <w:bCs/>
          <w:sz w:val="21"/>
          <w:szCs w:val="21"/>
          <w:highlight w:val="none"/>
        </w:rPr>
        <w:t xml:space="preserve">1</w:t>
      </w:r>
      <w:r>
        <w:rPr>
          <w:rFonts w:hint="eastAsia" w:ascii="宋体" w:hAnsi="宋体"/>
          <w:b/>
          <w:bCs/>
          <w:sz w:val="21"/>
          <w:szCs w:val="21"/>
          <w:highlight w:val="none"/>
        </w:rPr>
        <w:t xml:space="preserve">4、残疾人福利性单位声明函</w:t>
      </w:r>
      <w:r/>
    </w:p>
    <w:p>
      <w:pPr>
        <w:ind w:firstLine="664"/>
        <w:jc w:val="center"/>
        <w:spacing w:line="580" w:lineRule="exact"/>
        <w:rPr>
          <w:rFonts w:ascii="宋体" w:hAnsi="宋体"/>
          <w:b/>
          <w:spacing w:val="6"/>
          <w:sz w:val="21"/>
          <w:szCs w:val="21"/>
          <w:highlight w:val="none"/>
        </w:rPr>
      </w:pPr>
      <w:r/>
      <w:bookmarkStart w:id="13" w:name="OLE_LINK14"/>
      <w:r/>
      <w:bookmarkStart w:id="14" w:name="OLE_LINK13"/>
      <w:r/>
      <w:r/>
    </w:p>
    <w:p>
      <w:pPr>
        <w:ind w:firstLine="667"/>
        <w:jc w:val="center"/>
        <w:spacing w:line="580" w:lineRule="exact"/>
        <w:rPr>
          <w:rFonts w:ascii="宋体" w:hAnsi="宋体"/>
          <w:b/>
          <w:spacing w:val="6"/>
          <w:sz w:val="21"/>
          <w:szCs w:val="21"/>
          <w:highlight w:val="none"/>
        </w:rPr>
      </w:pPr>
      <w:r>
        <w:rPr>
          <w:rFonts w:hint="eastAsia" w:ascii="宋体" w:hAnsi="宋体"/>
          <w:b/>
          <w:spacing w:val="6"/>
          <w:sz w:val="21"/>
          <w:szCs w:val="21"/>
          <w:highlight w:val="none"/>
        </w:rPr>
        <w:t xml:space="preserve">残疾人福利性单位声明函</w:t>
      </w:r>
      <w:bookmarkEnd w:id="13"/>
      <w:r/>
      <w:bookmarkEnd w:id="14"/>
      <w:r/>
      <w:r/>
    </w:p>
    <w:p>
      <w:pPr>
        <w:ind w:firstLine="444"/>
        <w:spacing w:line="580" w:lineRule="exact"/>
        <w:rPr>
          <w:rFonts w:ascii="宋体" w:hAnsi="宋体"/>
          <w:b/>
          <w:spacing w:val="6"/>
          <w:sz w:val="21"/>
          <w:szCs w:val="21"/>
          <w:highlight w:val="none"/>
        </w:rPr>
      </w:pPr>
      <w:r>
        <w:rPr>
          <w:rFonts w:ascii="宋体" w:hAnsi="宋体"/>
          <w:b/>
          <w:spacing w:val="6"/>
          <w:sz w:val="21"/>
          <w:szCs w:val="21"/>
          <w:highlight w:val="none"/>
        </w:rPr>
      </w:r>
      <w:r/>
    </w:p>
    <w:p>
      <w:pPr>
        <w:ind w:firstLine="420"/>
        <w:spacing w:line="580" w:lineRule="exact"/>
        <w:rPr>
          <w:rFonts w:ascii="宋体" w:hAnsi="宋体"/>
          <w:sz w:val="21"/>
          <w:szCs w:val="21"/>
          <w:highlight w:val="none"/>
        </w:rPr>
      </w:pPr>
      <w:r>
        <w:rPr>
          <w:rFonts w:hint="eastAsia" w:ascii="宋体" w:hAnsi="宋体"/>
          <w:sz w:val="21"/>
          <w:szCs w:val="21"/>
          <w:highlight w:val="none"/>
        </w:rPr>
        <w:t xml:space="preserve">本单位郑重声明，根据《财政部、民政部、中国残疾人联合会关于促进残疾人就业政府采购政策的通知》（财库〔</w:t>
      </w:r>
      <w:r>
        <w:rPr>
          <w:rFonts w:ascii="宋体" w:hAnsi="宋体"/>
          <w:sz w:val="21"/>
          <w:szCs w:val="21"/>
          <w:highlight w:val="none"/>
        </w:rPr>
        <w:t xml:space="preserve">2017</w:t>
      </w:r>
      <w:r>
        <w:rPr>
          <w:rFonts w:hint="eastAsia" w:ascii="宋体" w:hAnsi="宋体"/>
          <w:sz w:val="21"/>
          <w:szCs w:val="21"/>
          <w:highlight w:val="none"/>
        </w:rPr>
        <w:t xml:space="preserve">〕</w:t>
      </w:r>
      <w:r>
        <w:rPr>
          <w:rFonts w:ascii="宋体" w:hAnsi="宋体"/>
          <w:sz w:val="21"/>
          <w:szCs w:val="21"/>
          <w:highlight w:val="none"/>
        </w:rPr>
        <w:t xml:space="preserve">141</w:t>
      </w:r>
      <w:r>
        <w:rPr>
          <w:rFonts w:hint="eastAsia" w:ascii="宋体" w:hAnsi="宋体"/>
          <w:sz w:val="21"/>
          <w:szCs w:val="21"/>
          <w:highlight w:val="none"/>
        </w:rPr>
        <w:t xml:space="preserve">号）的规定，本单位为符合条件的残疾人福利性单位，且本单位参加</w:t>
      </w:r>
      <w:r>
        <w:rPr>
          <w:rFonts w:ascii="宋体" w:hAnsi="宋体"/>
          <w:sz w:val="21"/>
          <w:szCs w:val="21"/>
          <w:highlight w:val="none"/>
        </w:rPr>
        <w:t xml:space="preserve">______</w:t>
      </w:r>
      <w:r>
        <w:rPr>
          <w:rFonts w:hint="eastAsia" w:ascii="宋体" w:hAnsi="宋体"/>
          <w:sz w:val="21"/>
          <w:szCs w:val="21"/>
          <w:highlight w:val="none"/>
        </w:rPr>
        <w:t xml:space="preserve">单位的</w:t>
      </w:r>
      <w:r>
        <w:rPr>
          <w:rFonts w:ascii="宋体" w:hAnsi="宋体"/>
          <w:sz w:val="21"/>
          <w:szCs w:val="21"/>
          <w:highlight w:val="none"/>
        </w:rPr>
        <w:t xml:space="preserve">______</w:t>
      </w:r>
      <w:r>
        <w:rPr>
          <w:rFonts w:hint="eastAsia" w:ascii="宋体" w:hAnsi="宋体"/>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ind w:firstLine="420"/>
        <w:spacing w:line="580" w:lineRule="exact"/>
        <w:rPr>
          <w:rFonts w:ascii="宋体" w:hAnsi="宋体"/>
          <w:sz w:val="21"/>
          <w:szCs w:val="21"/>
          <w:highlight w:val="none"/>
        </w:rPr>
      </w:pPr>
      <w:r>
        <w:rPr>
          <w:rFonts w:ascii="宋体" w:hAnsi="宋体"/>
          <w:sz w:val="21"/>
          <w:szCs w:val="21"/>
          <w:highlight w:val="none"/>
        </w:rPr>
      </w:r>
      <w:r/>
    </w:p>
    <w:p>
      <w:pPr>
        <w:ind w:firstLine="420"/>
        <w:spacing w:line="580" w:lineRule="exact"/>
        <w:rPr>
          <w:rFonts w:ascii="宋体" w:hAnsi="宋体"/>
          <w:sz w:val="21"/>
          <w:szCs w:val="21"/>
          <w:highlight w:val="none"/>
        </w:rPr>
      </w:pPr>
      <w:r>
        <w:rPr>
          <w:rFonts w:ascii="宋体" w:hAnsi="宋体"/>
          <w:sz w:val="21"/>
          <w:szCs w:val="21"/>
          <w:highlight w:val="none"/>
        </w:rPr>
      </w:r>
      <w:r/>
    </w:p>
    <w:p>
      <w:pPr>
        <w:ind w:right="1560" w:firstLine="420"/>
        <w:jc w:val="right"/>
        <w:spacing w:line="580" w:lineRule="exact"/>
        <w:tabs>
          <w:tab w:val="left" w:pos="4860" w:leader="none"/>
        </w:tabs>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单位名称（盖章）：</w:t>
      </w:r>
      <w:r/>
    </w:p>
    <w:p>
      <w:pPr>
        <w:ind w:right="1560" w:firstLine="420"/>
        <w:jc w:val="right"/>
        <w:spacing w:line="580" w:lineRule="exact"/>
        <w:tabs>
          <w:tab w:val="left" w:pos="4860" w:leader="none"/>
        </w:tabs>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日</w:t>
      </w:r>
      <w:r>
        <w:rPr>
          <w:rFonts w:ascii="宋体" w:hAnsi="宋体"/>
          <w:sz w:val="21"/>
          <w:szCs w:val="21"/>
          <w:highlight w:val="none"/>
        </w:rPr>
        <w:t xml:space="preserve">  </w:t>
      </w:r>
      <w:r>
        <w:rPr>
          <w:rFonts w:hint="eastAsia" w:ascii="宋体" w:hAnsi="宋体"/>
          <w:sz w:val="21"/>
          <w:szCs w:val="21"/>
          <w:highlight w:val="none"/>
        </w:rPr>
        <w:t xml:space="preserve">期：</w:t>
      </w:r>
      <w:r/>
    </w:p>
    <w:p>
      <w:pPr>
        <w:ind w:firstLine="422"/>
        <w:jc w:val="both"/>
        <w:spacing w:line="360" w:lineRule="auto"/>
        <w:widowControl w:val="off"/>
        <w:rPr>
          <w:rFonts w:ascii="宋体" w:hAnsi="宋体"/>
          <w:sz w:val="21"/>
          <w:szCs w:val="21"/>
          <w:highlight w:val="none"/>
        </w:rPr>
      </w:pPr>
      <w:r>
        <w:rPr>
          <w:rFonts w:ascii="宋体" w:hAnsi="宋体"/>
          <w:sz w:val="21"/>
          <w:szCs w:val="21"/>
          <w:highlight w:val="none"/>
        </w:rPr>
      </w:r>
      <w:r/>
    </w:p>
    <w:p>
      <w:pPr>
        <w:ind w:firstLine="422"/>
        <w:jc w:val="both"/>
        <w:spacing w:line="360" w:lineRule="auto"/>
        <w:widowControl w:val="off"/>
        <w:rPr>
          <w:rFonts w:ascii="宋体" w:hAnsi="宋体"/>
          <w:sz w:val="21"/>
          <w:szCs w:val="21"/>
          <w:highlight w:val="none"/>
        </w:rPr>
      </w:pPr>
      <w:r>
        <w:rPr>
          <w:rFonts w:ascii="宋体" w:hAnsi="宋体"/>
          <w:sz w:val="21"/>
          <w:szCs w:val="21"/>
          <w:highlight w:val="none"/>
        </w:rPr>
      </w:r>
      <w:r/>
    </w:p>
    <w:p>
      <w:pPr>
        <w:ind w:firstLine="420"/>
        <w:jc w:val="center"/>
        <w:spacing w:line="360" w:lineRule="auto"/>
        <w:widowControl w:val="off"/>
        <w:rPr>
          <w:rFonts w:ascii="宋体" w:hAnsi="宋体"/>
          <w:b/>
          <w:bCs/>
          <w:sz w:val="21"/>
          <w:szCs w:val="21"/>
          <w:highlight w:val="none"/>
        </w:rPr>
        <w:outlineLvl w:val="0"/>
      </w:pPr>
      <w:r>
        <w:rPr>
          <w:rFonts w:ascii="宋体" w:hAnsi="宋体"/>
          <w:b/>
          <w:bCs/>
          <w:sz w:val="21"/>
          <w:szCs w:val="21"/>
          <w:highlight w:val="none"/>
        </w:rPr>
      </w:r>
      <w:r/>
    </w:p>
    <w:p>
      <w:pPr>
        <w:ind w:firstLine="422"/>
        <w:spacing w:line="400" w:lineRule="exact"/>
        <w:rPr>
          <w:rFonts w:ascii="宋体" w:hAnsi="宋体"/>
          <w:sz w:val="21"/>
          <w:szCs w:val="21"/>
          <w:highlight w:val="none"/>
        </w:rPr>
      </w:pPr>
      <w:r>
        <w:rPr>
          <w:rFonts w:hint="eastAsia" w:ascii="宋体" w:hAnsi="宋体"/>
          <w:sz w:val="21"/>
          <w:szCs w:val="21"/>
          <w:highlight w:val="none"/>
        </w:rPr>
        <w:t xml:space="preserve">注：</w:t>
      </w:r>
      <w:r/>
    </w:p>
    <w:p>
      <w:pPr>
        <w:ind w:firstLine="420"/>
        <w:spacing w:line="400" w:lineRule="exact"/>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、残疾人福利性单位视同小型、微型企业，享受评审中价格扣除等促进中小企业发展的政府采购政策。</w:t>
      </w:r>
      <w:r/>
    </w:p>
    <w:p>
      <w:pPr>
        <w:ind w:firstLine="420"/>
        <w:spacing w:line="400" w:lineRule="exact"/>
        <w:tabs>
          <w:tab w:val="left" w:pos="7200" w:leader="none"/>
        </w:tabs>
        <w:rPr>
          <w:rFonts w:hint="eastAsia"/>
          <w:lang w:eastAsia="zh-CN"/>
        </w:rPr>
      </w:pPr>
      <w:r>
        <w:rPr>
          <w:rFonts w:ascii="宋体" w:hAnsi="宋体"/>
          <w:sz w:val="21"/>
          <w:szCs w:val="21"/>
          <w:highlight w:val="none"/>
        </w:rPr>
        <w:t xml:space="preserve">2</w:t>
      </w:r>
      <w:r>
        <w:rPr>
          <w:rFonts w:hint="eastAsia" w:ascii="宋体" w:hAnsi="宋体"/>
          <w:sz w:val="21"/>
          <w:szCs w:val="21"/>
          <w:highlight w:val="none"/>
        </w:rPr>
        <w:t xml:space="preserve">、残疾人福利性单位属于小型、微型企业的，不重复享受政策。</w:t>
      </w:r>
      <w:r/>
    </w:p>
    <w:p>
      <w:pPr>
        <w:ind w:firstLine="422"/>
        <w:rPr>
          <w:rFonts w:ascii="宋体" w:hAnsi="宋体"/>
          <w:sz w:val="21"/>
          <w:szCs w:val="21"/>
          <w:highlight w:val="none"/>
        </w:rPr>
      </w:pPr>
      <w:r>
        <w:rPr>
          <w:rFonts w:ascii="宋体" w:hAnsi="宋体"/>
          <w:sz w:val="21"/>
          <w:szCs w:val="21"/>
          <w:highlight w:val="none"/>
        </w:rPr>
      </w:r>
      <w:r/>
    </w:p>
    <w:p>
      <w:pPr>
        <w:ind w:firstLine="422"/>
        <w:rPr>
          <w:rFonts w:ascii="宋体" w:hAnsi="宋体"/>
          <w:sz w:val="21"/>
          <w:szCs w:val="21"/>
          <w:highlight w:val="none"/>
        </w:rPr>
      </w:pPr>
      <w:r>
        <w:rPr>
          <w:rFonts w:ascii="宋体" w:hAnsi="宋体"/>
          <w:sz w:val="21"/>
          <w:szCs w:val="21"/>
          <w:highlight w:val="none"/>
        </w:rPr>
      </w:r>
      <w:r/>
    </w:p>
    <w:p>
      <w:pPr>
        <w:pStyle w:val="1339"/>
        <w:ind w:firstLine="0"/>
        <w:rPr>
          <w:rFonts w:ascii="宋体" w:hAnsi="宋体" w:cs="宋体"/>
          <w:b/>
          <w:bCs/>
          <w:sz w:val="21"/>
          <w:szCs w:val="21"/>
          <w:highlight w:val="none"/>
          <w:lang w:val="en-US"/>
        </w:rPr>
        <w:outlineLvl w:val="1"/>
      </w:pPr>
      <w:r>
        <w:rPr>
          <w:rFonts w:ascii="宋体" w:hAnsi="宋体" w:cs="宋体"/>
          <w:b/>
          <w:bCs/>
          <w:sz w:val="21"/>
          <w:szCs w:val="21"/>
          <w:highlight w:val="none"/>
          <w:lang w:val="en-US"/>
        </w:rPr>
      </w:r>
      <w:r/>
    </w:p>
    <w:p>
      <w:pPr>
        <w:pStyle w:val="1339"/>
        <w:ind w:firstLine="0"/>
        <w:rPr>
          <w:rFonts w:ascii="宋体" w:hAnsi="宋体" w:cs="宋体"/>
          <w:b/>
          <w:bCs/>
          <w:sz w:val="21"/>
          <w:szCs w:val="21"/>
          <w:highlight w:val="none"/>
          <w:lang w:val="en-US"/>
        </w:rPr>
        <w:outlineLvl w:val="1"/>
      </w:pPr>
      <w:r>
        <w:rPr>
          <w:rFonts w:ascii="宋体" w:hAnsi="宋体" w:cs="宋体"/>
          <w:b/>
          <w:bCs/>
          <w:sz w:val="21"/>
          <w:szCs w:val="21"/>
          <w:highlight w:val="none"/>
          <w:lang w:val="en-US"/>
        </w:rPr>
      </w:r>
      <w:r/>
    </w:p>
    <w:p>
      <w:pPr>
        <w:pStyle w:val="1339"/>
        <w:ind w:firstLine="0"/>
        <w:rPr>
          <w:rFonts w:ascii="宋体" w:hAnsi="宋体" w:cs="宋体"/>
          <w:b/>
          <w:bCs/>
          <w:sz w:val="21"/>
          <w:szCs w:val="21"/>
          <w:highlight w:val="none"/>
          <w:lang w:val="en-US"/>
        </w:rPr>
        <w:outlineLvl w:val="1"/>
      </w:pPr>
      <w:r>
        <w:rPr>
          <w:rFonts w:ascii="宋体" w:hAnsi="宋体" w:cs="宋体"/>
          <w:b/>
          <w:bCs/>
          <w:sz w:val="21"/>
          <w:szCs w:val="21"/>
          <w:highlight w:val="none"/>
          <w:lang w:val="en-US"/>
        </w:rPr>
      </w:r>
      <w:r/>
    </w:p>
    <w:p>
      <w:pPr>
        <w:pStyle w:val="1339"/>
        <w:ind w:firstLine="0"/>
        <w:rPr>
          <w:rFonts w:ascii="宋体" w:hAnsi="宋体" w:cs="宋体"/>
          <w:b/>
          <w:bCs/>
          <w:sz w:val="21"/>
          <w:szCs w:val="21"/>
          <w:highlight w:val="none"/>
          <w:lang w:val="en-US"/>
        </w:rPr>
        <w:outlineLvl w:val="1"/>
      </w:pPr>
      <w:r>
        <w:rPr>
          <w:rFonts w:ascii="宋体" w:hAnsi="宋体" w:cs="宋体"/>
          <w:b/>
          <w:bCs/>
          <w:sz w:val="21"/>
          <w:szCs w:val="21"/>
          <w:highlight w:val="none"/>
          <w:lang w:val="en-US"/>
        </w:rPr>
      </w:r>
      <w:r/>
    </w:p>
    <w:p>
      <w:pPr>
        <w:pStyle w:val="1339"/>
        <w:ind w:firstLine="0"/>
        <w:rPr>
          <w:rFonts w:ascii="宋体" w:hAnsi="宋体" w:cs="宋体"/>
          <w:b/>
          <w:bCs/>
          <w:sz w:val="21"/>
          <w:szCs w:val="21"/>
          <w:highlight w:val="none"/>
          <w:lang w:val="en-US"/>
        </w:rPr>
        <w:outlineLvl w:val="1"/>
      </w:pPr>
      <w:r>
        <w:rPr>
          <w:rFonts w:ascii="宋体" w:hAnsi="宋体" w:cs="宋体"/>
          <w:b/>
          <w:bCs/>
          <w:sz w:val="21"/>
          <w:szCs w:val="21"/>
          <w:highlight w:val="none"/>
          <w:lang w:val="en-US"/>
        </w:rPr>
      </w:r>
      <w:r/>
    </w:p>
    <w:p>
      <w:pPr>
        <w:pStyle w:val="1339"/>
        <w:ind w:firstLine="0"/>
        <w:rPr>
          <w:rFonts w:ascii="宋体" w:hAnsi="宋体" w:cs="宋体"/>
          <w:b/>
          <w:bCs/>
          <w:sz w:val="21"/>
          <w:szCs w:val="21"/>
          <w:highlight w:val="none"/>
          <w:lang w:val="en-US"/>
        </w:rPr>
        <w:outlineLvl w:val="1"/>
      </w:pPr>
      <w:r>
        <w:rPr>
          <w:rFonts w:ascii="宋体" w:hAnsi="宋体" w:cs="宋体"/>
          <w:b/>
          <w:bCs/>
          <w:sz w:val="21"/>
          <w:szCs w:val="21"/>
          <w:highlight w:val="none"/>
          <w:lang w:val="en-US"/>
        </w:rPr>
      </w:r>
      <w:r/>
    </w:p>
    <w:p>
      <w:pPr>
        <w:pStyle w:val="1339"/>
        <w:ind w:firstLine="0"/>
        <w:rPr>
          <w:rFonts w:ascii="宋体" w:hAnsi="宋体" w:cs="宋体"/>
          <w:b/>
          <w:bCs/>
          <w:sz w:val="21"/>
          <w:szCs w:val="21"/>
          <w:highlight w:val="none"/>
          <w:lang w:val="en-US"/>
        </w:rPr>
        <w:outlineLvl w:val="1"/>
      </w:pPr>
      <w:r>
        <w:rPr>
          <w:rFonts w:ascii="宋体" w:hAnsi="宋体" w:cs="宋体"/>
          <w:b/>
          <w:bCs/>
          <w:sz w:val="21"/>
          <w:szCs w:val="21"/>
          <w:highlight w:val="none"/>
          <w:lang w:val="en-US"/>
        </w:rPr>
      </w:r>
      <w:r/>
    </w:p>
    <w:p>
      <w:pPr>
        <w:pStyle w:val="1339"/>
        <w:ind w:firstLine="0"/>
        <w:rPr>
          <w:rFonts w:ascii="宋体" w:hAnsi="宋体" w:cs="宋体"/>
          <w:b/>
          <w:bCs/>
          <w:sz w:val="21"/>
          <w:szCs w:val="21"/>
          <w:highlight w:val="none"/>
          <w:lang w:val="en-US"/>
        </w:rPr>
        <w:outlineLvl w:val="1"/>
      </w:pPr>
      <w:r>
        <w:rPr>
          <w:rFonts w:ascii="宋体" w:hAnsi="宋体" w:cs="宋体"/>
          <w:b/>
          <w:bCs/>
          <w:sz w:val="21"/>
          <w:szCs w:val="21"/>
          <w:highlight w:val="none"/>
          <w:lang w:val="en-US"/>
        </w:rPr>
      </w:r>
      <w:r/>
    </w:p>
    <w:p>
      <w:pPr>
        <w:pStyle w:val="1339"/>
        <w:ind w:firstLine="0"/>
        <w:rPr>
          <w:rFonts w:ascii="宋体" w:hAnsi="宋体" w:cs="宋体"/>
          <w:b/>
          <w:bCs/>
          <w:sz w:val="21"/>
          <w:szCs w:val="21"/>
          <w:highlight w:val="none"/>
          <w:lang w:val="en-US"/>
        </w:rPr>
        <w:outlineLvl w:val="1"/>
      </w:pPr>
      <w:r>
        <w:rPr>
          <w:rFonts w:ascii="宋体" w:hAnsi="宋体" w:cs="宋体"/>
          <w:b/>
          <w:bCs/>
          <w:sz w:val="21"/>
          <w:szCs w:val="21"/>
          <w:highlight w:val="none"/>
          <w:lang w:val="en-US"/>
        </w:rPr>
      </w:r>
      <w:r/>
    </w:p>
    <w:p>
      <w:pPr>
        <w:pStyle w:val="1339"/>
        <w:ind w:firstLine="0"/>
        <w:rPr>
          <w:rFonts w:ascii="宋体" w:hAnsi="宋体" w:cs="宋体"/>
          <w:b/>
          <w:bCs/>
          <w:sz w:val="21"/>
          <w:szCs w:val="21"/>
          <w:highlight w:val="none"/>
          <w:lang w:val="en-US"/>
        </w:rPr>
        <w:outlineLvl w:val="1"/>
      </w:pPr>
      <w:r>
        <w:rPr>
          <w:rFonts w:ascii="宋体" w:hAnsi="宋体" w:cs="宋体"/>
          <w:b/>
          <w:bCs/>
          <w:sz w:val="21"/>
          <w:szCs w:val="21"/>
          <w:highlight w:val="none"/>
          <w:lang w:val="en-US"/>
        </w:rPr>
      </w:r>
      <w:r/>
    </w:p>
    <w:p>
      <w:pPr>
        <w:pStyle w:val="1339"/>
        <w:ind w:firstLine="0"/>
        <w:rPr>
          <w:rFonts w:ascii="宋体" w:hAnsi="宋体" w:cs="宋体"/>
          <w:b/>
          <w:bCs/>
          <w:sz w:val="21"/>
          <w:szCs w:val="21"/>
          <w:highlight w:val="none"/>
          <w:lang w:val="en-US"/>
        </w:rPr>
        <w:outlineLvl w:val="1"/>
      </w:pPr>
      <w:r>
        <w:rPr>
          <w:rFonts w:ascii="宋体" w:hAnsi="宋体" w:cs="宋体"/>
          <w:b/>
          <w:bCs/>
          <w:sz w:val="21"/>
          <w:szCs w:val="21"/>
          <w:highlight w:val="none"/>
          <w:lang w:val="en-US"/>
        </w:rPr>
      </w:r>
      <w:r/>
    </w:p>
    <w:p>
      <w:pPr>
        <w:pStyle w:val="1339"/>
        <w:ind w:firstLine="0"/>
        <w:rPr>
          <w:rFonts w:ascii="宋体" w:hAnsi="宋体" w:cs="宋体"/>
          <w:b/>
          <w:bCs/>
          <w:sz w:val="21"/>
          <w:szCs w:val="21"/>
          <w:highlight w:val="none"/>
        </w:rPr>
        <w:outlineLvl w:val="1"/>
      </w:pPr>
      <w:r>
        <w:rPr>
          <w:rFonts w:hint="eastAsia" w:ascii="宋体" w:hAnsi="宋体"/>
          <w:b/>
          <w:bCs/>
          <w:sz w:val="21"/>
          <w:szCs w:val="21"/>
          <w:highlight w:val="none"/>
        </w:rPr>
        <w:t xml:space="preserve">格式</w:t>
      </w:r>
      <w:r>
        <w:rPr>
          <w:rFonts w:hint="eastAsia" w:ascii="宋体" w:hAnsi="宋体"/>
          <w:b/>
          <w:bCs/>
          <w:sz w:val="21"/>
          <w:szCs w:val="21"/>
          <w:highlight w:val="none"/>
          <w:lang w:val="en-US"/>
        </w:rPr>
        <w:t xml:space="preserve">15</w:t>
      </w:r>
      <w:r>
        <w:rPr>
          <w:rFonts w:hint="eastAsia" w:ascii="宋体" w:hAnsi="宋体"/>
          <w:b/>
          <w:bCs/>
          <w:sz w:val="21"/>
          <w:szCs w:val="21"/>
          <w:highlight w:val="none"/>
        </w:rPr>
        <w:t xml:space="preserve">、</w:t>
      </w:r>
      <w:r>
        <w:rPr>
          <w:rFonts w:hint="eastAsia" w:ascii="宋体" w:hAnsi="宋体" w:cs="宋体"/>
          <w:b/>
          <w:bCs/>
          <w:sz w:val="21"/>
          <w:szCs w:val="21"/>
          <w:highlight w:val="none"/>
          <w:lang w:val="en-US"/>
        </w:rPr>
        <w:t xml:space="preserve">投标（响应）保证承诺书</w:t>
      </w:r>
      <w:r/>
    </w:p>
    <w:p>
      <w:pPr>
        <w:jc w:val="center"/>
        <w:spacing w:line="480" w:lineRule="auto"/>
        <w:rPr>
          <w:rFonts w:ascii="宋体" w:hAnsi="宋体" w:cs="宋体"/>
          <w:b/>
          <w:spacing w:val="6"/>
          <w:sz w:val="21"/>
          <w:szCs w:val="21"/>
          <w:highlight w:val="none"/>
        </w:rPr>
      </w:pPr>
      <w:r>
        <w:rPr>
          <w:rFonts w:ascii="宋体" w:hAnsi="宋体" w:cs="宋体"/>
          <w:b/>
          <w:spacing w:val="6"/>
          <w:sz w:val="21"/>
          <w:szCs w:val="21"/>
          <w:highlight w:val="none"/>
        </w:rPr>
      </w:r>
      <w:r/>
    </w:p>
    <w:p>
      <w:pPr>
        <w:jc w:val="center"/>
        <w:spacing w:line="480" w:lineRule="auto"/>
        <w:rPr>
          <w:rFonts w:ascii="宋体" w:hAnsi="宋体" w:cs="宋体"/>
          <w:b/>
          <w:spacing w:val="6"/>
          <w:sz w:val="21"/>
          <w:szCs w:val="21"/>
          <w:highlight w:val="none"/>
        </w:rPr>
      </w:pPr>
      <w:r>
        <w:rPr>
          <w:rFonts w:hint="eastAsia" w:ascii="宋体" w:hAnsi="宋体" w:cs="宋体"/>
          <w:b/>
          <w:spacing w:val="6"/>
          <w:sz w:val="21"/>
          <w:szCs w:val="21"/>
          <w:highlight w:val="none"/>
        </w:rPr>
        <w:t xml:space="preserve">投标（响应）保证承诺书（参考格式）</w:t>
      </w:r>
      <w:r/>
    </w:p>
    <w:p>
      <w:pPr>
        <w:pStyle w:val="865"/>
        <w:spacing w:line="440" w:lineRule="exact"/>
        <w:rPr>
          <w:rFonts w:cs="宋体"/>
          <w:sz w:val="21"/>
          <w:szCs w:val="21"/>
          <w:highlight w:val="none"/>
        </w:rPr>
      </w:pPr>
      <w:r>
        <w:rPr>
          <w:rFonts w:hint="eastAsia" w:cs="宋体"/>
          <w:sz w:val="21"/>
          <w:szCs w:val="21"/>
          <w:highlight w:val="none"/>
        </w:rPr>
        <w:t xml:space="preserve">致：</w:t>
      </w:r>
      <w:r>
        <w:rPr>
          <w:rFonts w:hint="eastAsia" w:cs="宋体"/>
          <w:sz w:val="21"/>
          <w:szCs w:val="21"/>
          <w:highlight w:val="none"/>
          <w:u w:val="single"/>
        </w:rPr>
        <w:t xml:space="preserve">    （采购代理机构名称）           </w:t>
      </w:r>
      <w:r/>
    </w:p>
    <w:p>
      <w:pPr>
        <w:pStyle w:val="865"/>
        <w:ind w:firstLine="600"/>
        <w:spacing w:line="440" w:lineRule="exact"/>
        <w:rPr>
          <w:rFonts w:cs="宋体"/>
          <w:sz w:val="21"/>
          <w:szCs w:val="21"/>
          <w:highlight w:val="none"/>
        </w:rPr>
      </w:pPr>
      <w:r>
        <w:rPr>
          <w:rFonts w:hint="eastAsia" w:cs="宋体"/>
          <w:sz w:val="21"/>
          <w:szCs w:val="21"/>
          <w:highlight w:val="none"/>
        </w:rPr>
        <w:t xml:space="preserve">我（单位/本人，以下统称我单位）自愿参加</w:t>
      </w:r>
      <w:r>
        <w:rPr>
          <w:rFonts w:hint="eastAsia" w:cs="宋体"/>
          <w:sz w:val="21"/>
          <w:szCs w:val="21"/>
          <w:highlight w:val="none"/>
          <w:u w:val="single"/>
        </w:rPr>
        <w:t xml:space="preserve"> （项目名称和采购编号）</w:t>
      </w:r>
      <w:r>
        <w:rPr>
          <w:rFonts w:hint="eastAsia" w:cs="宋体"/>
          <w:sz w:val="21"/>
          <w:szCs w:val="21"/>
          <w:highlight w:val="none"/>
        </w:rPr>
        <w:t xml:space="preserve">的投标（响应）,并做出如下承诺：</w:t>
      </w:r>
      <w:r/>
    </w:p>
    <w:p>
      <w:pPr>
        <w:pStyle w:val="865"/>
        <w:ind w:firstLine="600"/>
        <w:spacing w:line="440" w:lineRule="exact"/>
        <w:rPr>
          <w:rFonts w:cs="宋体"/>
          <w:sz w:val="21"/>
          <w:szCs w:val="21"/>
          <w:highlight w:val="none"/>
        </w:rPr>
      </w:pPr>
      <w:r>
        <w:rPr>
          <w:rFonts w:hint="eastAsia" w:cs="宋体"/>
          <w:sz w:val="21"/>
          <w:szCs w:val="21"/>
          <w:highlight w:val="none"/>
        </w:rPr>
        <w:t xml:space="preserve">一、除不可抗力外，我单位如果发生以下行为，将在行为发生的10个工作日内，向贵方</w:t>
      </w:r>
      <w:r>
        <w:rPr>
          <w:rFonts w:hint="eastAsia" w:cs="宋体"/>
          <w:sz w:val="21"/>
          <w:szCs w:val="21"/>
          <w:highlight w:val="none"/>
          <w:u w:val="single"/>
        </w:rPr>
        <w:t xml:space="preserve">（或采购人）</w:t>
      </w:r>
      <w:r>
        <w:rPr>
          <w:rFonts w:hint="eastAsia" w:cs="宋体"/>
          <w:sz w:val="21"/>
          <w:szCs w:val="21"/>
          <w:highlight w:val="none"/>
        </w:rPr>
        <w:t xml:space="preserve">支付本采购文件公布的预算金额（或最高限价）的2%作为违约赔偿金（数量不确定的单价采购须约定具体金额）。</w:t>
      </w:r>
      <w:r/>
    </w:p>
    <w:p>
      <w:pPr>
        <w:pStyle w:val="865"/>
        <w:numPr>
          <w:ilvl w:val="0"/>
          <w:numId w:val="12"/>
        </w:numPr>
        <w:ind w:left="709" w:hanging="425"/>
        <w:spacing w:line="440" w:lineRule="exact"/>
        <w:tabs>
          <w:tab w:val="left" w:pos="567" w:leader="none"/>
        </w:tabs>
        <w:rPr>
          <w:rFonts w:cs="宋体"/>
          <w:sz w:val="21"/>
          <w:szCs w:val="21"/>
          <w:highlight w:val="none"/>
        </w:rPr>
      </w:pPr>
      <w:r>
        <w:rPr>
          <w:rFonts w:hint="eastAsia" w:cs="宋体"/>
          <w:sz w:val="21"/>
          <w:szCs w:val="21"/>
          <w:highlight w:val="none"/>
        </w:rPr>
        <w:t xml:space="preserve">自投标（响应）截止时间至本项目发布中标（成交）公告为止，撤销投标（响应）；</w:t>
      </w:r>
      <w:r/>
    </w:p>
    <w:p>
      <w:pPr>
        <w:pStyle w:val="865"/>
        <w:numPr>
          <w:ilvl w:val="0"/>
          <w:numId w:val="12"/>
        </w:numPr>
        <w:ind w:left="709" w:hanging="425"/>
        <w:spacing w:line="440" w:lineRule="exact"/>
        <w:tabs>
          <w:tab w:val="left" w:pos="567" w:leader="none"/>
        </w:tabs>
        <w:rPr>
          <w:rFonts w:cs="宋体"/>
          <w:sz w:val="21"/>
          <w:szCs w:val="21"/>
          <w:highlight w:val="none"/>
        </w:rPr>
      </w:pPr>
      <w:r>
        <w:rPr>
          <w:rFonts w:hint="eastAsia" w:cs="宋体"/>
          <w:sz w:val="21"/>
          <w:szCs w:val="21"/>
          <w:highlight w:val="none"/>
        </w:rPr>
        <w:t xml:space="preserve">中标（成交）后不依法与采购人签订合同；</w:t>
      </w:r>
      <w:r/>
    </w:p>
    <w:p>
      <w:pPr>
        <w:pStyle w:val="865"/>
        <w:numPr>
          <w:ilvl w:val="0"/>
          <w:numId w:val="12"/>
        </w:numPr>
        <w:ind w:left="709" w:hanging="425"/>
        <w:spacing w:line="440" w:lineRule="exact"/>
        <w:tabs>
          <w:tab w:val="left" w:pos="567" w:leader="none"/>
        </w:tabs>
        <w:rPr>
          <w:rFonts w:cs="宋体"/>
          <w:sz w:val="21"/>
          <w:szCs w:val="21"/>
          <w:highlight w:val="none"/>
        </w:rPr>
      </w:pPr>
      <w:r>
        <w:rPr>
          <w:rFonts w:hint="eastAsia" w:cs="宋体"/>
          <w:sz w:val="21"/>
          <w:szCs w:val="21"/>
          <w:highlight w:val="none"/>
        </w:rPr>
        <w:t xml:space="preserve">中标（成交）后不按本采购文件规定向采购人提交履约保证金；</w:t>
      </w:r>
      <w:r/>
    </w:p>
    <w:p>
      <w:pPr>
        <w:pStyle w:val="865"/>
        <w:numPr>
          <w:ilvl w:val="0"/>
          <w:numId w:val="12"/>
        </w:numPr>
        <w:ind w:left="709" w:hanging="425"/>
        <w:spacing w:line="440" w:lineRule="exact"/>
        <w:tabs>
          <w:tab w:val="left" w:pos="567" w:leader="none"/>
        </w:tabs>
        <w:rPr>
          <w:rFonts w:cs="宋体"/>
          <w:sz w:val="21"/>
          <w:szCs w:val="21"/>
          <w:highlight w:val="none"/>
        </w:rPr>
      </w:pPr>
      <w:r>
        <w:rPr>
          <w:rFonts w:hint="eastAsia" w:cs="宋体"/>
          <w:sz w:val="21"/>
          <w:szCs w:val="21"/>
          <w:highlight w:val="none"/>
        </w:rPr>
        <w:t xml:space="preserve">中标（成交）后不按本采购文件规定向贵方缴纳采购代理费。</w:t>
      </w:r>
      <w:r/>
    </w:p>
    <w:p>
      <w:pPr>
        <w:pStyle w:val="865"/>
        <w:ind w:firstLine="600"/>
        <w:spacing w:line="440" w:lineRule="exact"/>
        <w:rPr>
          <w:rFonts w:cs="宋体"/>
          <w:sz w:val="21"/>
          <w:szCs w:val="21"/>
          <w:highlight w:val="none"/>
        </w:rPr>
      </w:pPr>
      <w:r>
        <w:rPr>
          <w:rFonts w:hint="eastAsia" w:cs="宋体"/>
          <w:sz w:val="21"/>
          <w:szCs w:val="21"/>
          <w:highlight w:val="none"/>
        </w:rPr>
        <w:t xml:space="preserve">二、我单位知晓上述行为的法律后果，承认本承诺书作为贵方</w:t>
      </w:r>
      <w:r>
        <w:rPr>
          <w:rFonts w:hint="eastAsia" w:cs="宋体"/>
          <w:sz w:val="21"/>
          <w:szCs w:val="21"/>
          <w:highlight w:val="none"/>
          <w:u w:val="single"/>
        </w:rPr>
        <w:t xml:space="preserve">（或采购人）</w:t>
      </w:r>
      <w:r>
        <w:rPr>
          <w:rFonts w:hint="eastAsia" w:cs="宋体"/>
          <w:sz w:val="21"/>
          <w:szCs w:val="21"/>
          <w:highlight w:val="none"/>
        </w:rPr>
        <w:t xml:space="preserve">要求我单位履行违约赔偿义务的依据作用。</w:t>
      </w:r>
      <w:r/>
    </w:p>
    <w:p>
      <w:pPr>
        <w:pStyle w:val="865"/>
        <w:ind w:left="1560"/>
        <w:spacing w:line="440" w:lineRule="exact"/>
        <w:rPr>
          <w:rFonts w:cs="宋体"/>
          <w:sz w:val="21"/>
          <w:szCs w:val="21"/>
          <w:highlight w:val="none"/>
        </w:rPr>
      </w:pPr>
      <w:r>
        <w:rPr>
          <w:rFonts w:hint="eastAsia" w:cs="宋体"/>
          <w:sz w:val="21"/>
          <w:szCs w:val="21"/>
          <w:highlight w:val="none"/>
        </w:rPr>
        <w:t xml:space="preserve"> </w:t>
      </w:r>
      <w:r/>
    </w:p>
    <w:p>
      <w:pPr>
        <w:spacing w:line="440" w:lineRule="exact"/>
        <w:rPr>
          <w:rFonts w:ascii="宋体" w:hAnsi="宋体" w:cs="宋体"/>
          <w:sz w:val="21"/>
          <w:szCs w:val="21"/>
          <w:highlight w:val="none"/>
        </w:rPr>
      </w:pPr>
      <w:r>
        <w:rPr>
          <w:rFonts w:hint="eastAsia" w:ascii="宋体" w:hAnsi="宋体" w:cs="宋体"/>
          <w:sz w:val="21"/>
          <w:szCs w:val="21"/>
          <w:highlight w:val="none"/>
        </w:rPr>
        <w:t xml:space="preserve">供应商名称：</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（盖公章）</w:t>
      </w:r>
      <w:r/>
    </w:p>
    <w:p>
      <w:pPr>
        <w:spacing w:line="440" w:lineRule="exact"/>
        <w:rPr>
          <w:rFonts w:ascii="宋体" w:hAnsi="宋体" w:cs="宋体"/>
          <w:sz w:val="21"/>
          <w:szCs w:val="21"/>
          <w:highlight w:val="none"/>
          <w:u w:val="single"/>
        </w:rPr>
      </w:pPr>
      <w:r>
        <w:rPr>
          <w:rFonts w:hint="eastAsia" w:ascii="宋体" w:hAnsi="宋体" w:cs="宋体"/>
          <w:sz w:val="21"/>
          <w:szCs w:val="21"/>
          <w:highlight w:val="none"/>
        </w:rPr>
        <w:t xml:space="preserve">地址：</w:t>
      </w:r>
      <w:r>
        <w:rPr>
          <w:rFonts w:hint="eastAsia" w:ascii="宋体" w:hAnsi="宋体" w:cs="宋体"/>
          <w:sz w:val="21"/>
          <w:szCs w:val="21"/>
          <w:highlight w:val="none"/>
          <w:u w:val="single"/>
        </w:rPr>
        <w:t xml:space="preserve">                               </w:t>
      </w:r>
      <w:r/>
    </w:p>
    <w:p>
      <w:pPr>
        <w:pStyle w:val="909"/>
        <w:ind w:firstLine="0"/>
        <w:spacing w:line="440" w:lineRule="exact"/>
        <w:rPr>
          <w:rFonts w:hint="default" w:hAnsi="宋体" w:cs="宋体"/>
          <w:sz w:val="21"/>
          <w:szCs w:val="21"/>
          <w:highlight w:val="none"/>
          <w:u w:val="single"/>
        </w:rPr>
      </w:pPr>
      <w:r>
        <w:rPr>
          <w:rFonts w:hAnsi="宋体" w:cs="宋体"/>
          <w:sz w:val="21"/>
          <w:szCs w:val="21"/>
          <w:highlight w:val="none"/>
        </w:rPr>
        <w:t xml:space="preserve">电话：</w:t>
      </w:r>
      <w:r>
        <w:rPr>
          <w:rFonts w:hAnsi="宋体" w:cs="宋体"/>
          <w:sz w:val="21"/>
          <w:szCs w:val="21"/>
          <w:highlight w:val="none"/>
          <w:u w:val="single"/>
        </w:rPr>
        <w:t xml:space="preserve">                         </w:t>
      </w:r>
      <w:r>
        <w:rPr>
          <w:rFonts w:hAnsi="宋体" w:cs="宋体"/>
          <w:sz w:val="21"/>
          <w:szCs w:val="21"/>
          <w:highlight w:val="none"/>
        </w:rPr>
        <w:t xml:space="preserve">      传真：</w:t>
      </w:r>
      <w:r>
        <w:rPr>
          <w:rFonts w:hAnsi="宋体" w:cs="宋体"/>
          <w:sz w:val="21"/>
          <w:szCs w:val="21"/>
          <w:highlight w:val="none"/>
          <w:u w:val="single"/>
        </w:rPr>
        <w:t xml:space="preserve">                        </w:t>
      </w:r>
      <w:r/>
    </w:p>
    <w:p>
      <w:pPr>
        <w:spacing w:line="440" w:lineRule="exact"/>
        <w:rPr>
          <w:rFonts w:ascii="宋体" w:hAnsi="宋体" w:cs="宋体"/>
          <w:sz w:val="21"/>
          <w:szCs w:val="21"/>
          <w:highlight w:val="none"/>
          <w:u w:val="single"/>
        </w:rPr>
      </w:pPr>
      <w:r>
        <w:rPr>
          <w:rFonts w:hint="eastAsia" w:ascii="宋体" w:hAnsi="宋体" w:cs="宋体"/>
          <w:sz w:val="21"/>
          <w:szCs w:val="21"/>
          <w:highlight w:val="none"/>
        </w:rPr>
        <w:t xml:space="preserve">电子邮件：</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      邮编：</w:t>
      </w:r>
      <w:r>
        <w:rPr>
          <w:rFonts w:hint="eastAsia" w:ascii="宋体" w:hAnsi="宋体" w:cs="宋体"/>
          <w:sz w:val="21"/>
          <w:szCs w:val="21"/>
          <w:highlight w:val="none"/>
          <w:u w:val="single"/>
        </w:rPr>
        <w:t xml:space="preserve">                       </w:t>
      </w:r>
      <w:r/>
    </w:p>
    <w:p>
      <w:pPr>
        <w:pStyle w:val="909"/>
        <w:ind w:firstLine="0"/>
        <w:spacing w:line="440" w:lineRule="exact"/>
        <w:rPr>
          <w:rFonts w:hint="default" w:hAnsi="宋体" w:cs="宋体"/>
          <w:sz w:val="21"/>
          <w:szCs w:val="21"/>
          <w:highlight w:val="none"/>
          <w:u w:val="single"/>
        </w:rPr>
      </w:pPr>
      <w:r>
        <w:rPr>
          <w:rFonts w:hAnsi="宋体" w:cs="宋体"/>
          <w:sz w:val="21"/>
          <w:szCs w:val="21"/>
          <w:highlight w:val="none"/>
        </w:rPr>
        <w:t xml:space="preserve">法定代表人或委托代理人（签字或盖章）：</w:t>
      </w:r>
      <w:r>
        <w:rPr>
          <w:rFonts w:hAnsi="宋体" w:cs="宋体"/>
          <w:sz w:val="21"/>
          <w:szCs w:val="21"/>
          <w:highlight w:val="none"/>
          <w:u w:val="single"/>
        </w:rPr>
        <w:t xml:space="preserve">                      </w:t>
      </w:r>
      <w:r/>
    </w:p>
    <w:p>
      <w:pPr>
        <w:spacing w:line="440" w:lineRule="exact"/>
        <w:rPr>
          <w:rFonts w:ascii="宋体" w:hAnsi="宋体" w:cs="宋体"/>
          <w:sz w:val="21"/>
          <w:szCs w:val="21"/>
          <w:highlight w:val="none"/>
        </w:rPr>
      </w:pPr>
      <w:r>
        <w:rPr>
          <w:rFonts w:hint="eastAsia" w:ascii="宋体" w:hAnsi="宋体" w:cs="宋体"/>
          <w:sz w:val="21"/>
          <w:szCs w:val="21"/>
          <w:highlight w:val="none"/>
        </w:rPr>
        <w:t xml:space="preserve">日期：</w:t>
      </w:r>
      <w:r>
        <w:rPr>
          <w:rFonts w:hint="eastAsia" w:ascii="宋体" w:hAnsi="宋体" w:cs="宋体"/>
          <w:sz w:val="21"/>
          <w:szCs w:val="21"/>
          <w:highlight w:val="none"/>
          <w:u w:val="single"/>
        </w:rPr>
        <w:t xml:space="preserve">                       </w:t>
      </w:r>
      <w:r/>
    </w:p>
    <w:p>
      <w:pPr>
        <w:rPr>
          <w:rFonts w:ascii="宋体" w:hAnsi="宋体"/>
          <w:sz w:val="21"/>
          <w:szCs w:val="21"/>
          <w:highlight w:val="none"/>
        </w:rPr>
      </w:pPr>
      <w:r>
        <w:rPr>
          <w:rFonts w:ascii="宋体" w:hAnsi="宋体"/>
          <w:sz w:val="21"/>
          <w:szCs w:val="21"/>
          <w:highlight w:val="none"/>
        </w:rPr>
      </w:r>
      <w:r/>
    </w:p>
    <w:p>
      <w:pPr>
        <w:rPr>
          <w:rFonts w:ascii="宋体" w:hAnsi="宋体"/>
          <w:sz w:val="21"/>
          <w:szCs w:val="21"/>
          <w:highlight w:val="none"/>
        </w:rPr>
      </w:pPr>
      <w:r>
        <w:rPr>
          <w:rFonts w:ascii="宋体" w:hAnsi="宋体"/>
          <w:sz w:val="21"/>
          <w:szCs w:val="21"/>
          <w:highlight w:val="none"/>
        </w:rPr>
      </w:r>
      <w:r/>
    </w:p>
    <w:p>
      <w:pPr>
        <w:rPr>
          <w:rFonts w:ascii="宋体" w:hAnsi="宋体"/>
          <w:sz w:val="21"/>
          <w:szCs w:val="21"/>
          <w:highlight w:val="none"/>
        </w:rPr>
      </w:pPr>
      <w:r>
        <w:rPr>
          <w:rFonts w:ascii="宋体" w:hAnsi="宋体"/>
          <w:sz w:val="21"/>
          <w:szCs w:val="21"/>
          <w:highlight w:val="none"/>
        </w:rPr>
      </w:r>
      <w:r/>
    </w:p>
    <w:p>
      <w:pPr>
        <w:pStyle w:val="821"/>
        <w:ind w:firstLine="0"/>
        <w:spacing w:line="440" w:lineRule="exact"/>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r>
      <w:r/>
    </w:p>
    <w:p>
      <w:pPr>
        <w:pStyle w:val="821"/>
        <w:ind w:firstLine="0"/>
        <w:spacing w:line="440" w:lineRule="exact"/>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r>
      <w:r/>
    </w:p>
    <w:p>
      <w:pPr>
        <w:pStyle w:val="821"/>
        <w:ind w:firstLine="0"/>
        <w:spacing w:line="440" w:lineRule="exact"/>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r>
      <w:r/>
    </w:p>
    <w:p>
      <w:pPr>
        <w:pStyle w:val="821"/>
        <w:ind w:firstLine="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格式16、</w:t>
      </w:r>
      <w:r>
        <w:rPr>
          <w:rFonts w:hint="eastAsia" w:ascii="宋体" w:hAnsi="宋体" w:eastAsia="宋体" w:cs="宋体"/>
          <w:b/>
          <w:color w:val="000000" w:themeColor="text1"/>
          <w:sz w:val="21"/>
          <w:szCs w:val="21"/>
          <w:highlight w:val="none"/>
          <w14:textFill>
            <w14:solidFill>
              <w14:schemeClr w14:val="tx1"/>
            </w14:solidFill>
          </w14:textFill>
        </w:rPr>
        <w:t xml:space="preserve">投标单位情况表</w:t>
      </w:r>
      <w:r/>
    </w:p>
    <w:p>
      <w:pPr>
        <w:pStyle w:val="821"/>
        <w:ind w:firstLine="0"/>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                                 投标单位情况表</w:t>
      </w:r>
      <w:r/>
    </w:p>
    <w:p>
      <w:pPr>
        <w:pStyle w:val="821"/>
        <w:ind w:firstLine="0"/>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单位名称（盖章）</w:t>
      </w:r>
      <w:r/>
    </w:p>
    <w:tbl>
      <w:tblPr>
        <w:tblStyle w:val="814"/>
        <w:tblW w:w="851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969"/>
        <w:gridCol w:w="1756"/>
        <w:gridCol w:w="1529"/>
        <w:gridCol w:w="2265"/>
      </w:tblGrid>
      <w:tr>
        <w:trPr>
          <w:cantSplit/>
        </w:trPr>
        <w:tc>
          <w:tcPr>
            <w:tcW w:w="2969"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法定代表人/负责人</w:t>
            </w:r>
            <w:r/>
          </w:p>
        </w:tc>
        <w:tc>
          <w:tcPr>
            <w:tcW w:w="1756"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ascii="宋体" w:hAnsi="宋体" w:eastAsia="宋体" w:cs="宋体"/>
                <w:color w:val="000000" w:themeColor="text1"/>
                <w:sz w:val="21"/>
                <w:szCs w:val="21"/>
                <w:highlight w:val="none"/>
                <w:lang w:val="en-US"/>
                <w14:textFill>
                  <w14:solidFill>
                    <w14:schemeClr w14:val="tx1"/>
                  </w14:solidFill>
                </w14:textFill>
              </w:rPr>
            </w:r>
            <w:r/>
          </w:p>
        </w:tc>
        <w:tc>
          <w:tcPr>
            <w:tcW w:w="1529"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成立日期</w:t>
            </w:r>
            <w:r/>
          </w:p>
        </w:tc>
        <w:tc>
          <w:tcPr>
            <w:tcW w:w="2265"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ascii="宋体" w:hAnsi="宋体" w:eastAsia="宋体" w:cs="宋体"/>
                <w:color w:val="000000" w:themeColor="text1"/>
                <w:sz w:val="21"/>
                <w:szCs w:val="21"/>
                <w:highlight w:val="none"/>
                <w:lang w:val="en-US"/>
                <w14:textFill>
                  <w14:solidFill>
                    <w14:schemeClr w14:val="tx1"/>
                  </w14:solidFill>
                </w14:textFill>
              </w:rPr>
            </w:r>
            <w:r/>
          </w:p>
        </w:tc>
      </w:tr>
      <w:tr>
        <w:trPr>
          <w:cantSplit/>
        </w:trPr>
        <w:tc>
          <w:tcPr>
            <w:tcW w:w="2969"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企业地址</w:t>
            </w:r>
            <w:r/>
          </w:p>
        </w:tc>
        <w:tc>
          <w:tcPr>
            <w:tcW w:w="1756"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ascii="宋体" w:hAnsi="宋体" w:eastAsia="宋体" w:cs="宋体"/>
                <w:color w:val="000000" w:themeColor="text1"/>
                <w:sz w:val="21"/>
                <w:szCs w:val="21"/>
                <w:highlight w:val="none"/>
                <w:lang w:val="en-US"/>
                <w14:textFill>
                  <w14:solidFill>
                    <w14:schemeClr w14:val="tx1"/>
                  </w14:solidFill>
                </w14:textFill>
              </w:rPr>
            </w:r>
            <w:r/>
          </w:p>
        </w:tc>
        <w:tc>
          <w:tcPr>
            <w:tcW w:w="1529"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注册资本</w:t>
            </w:r>
            <w:r/>
          </w:p>
        </w:tc>
        <w:tc>
          <w:tcPr>
            <w:tcW w:w="2265" w:type="dxa"/>
            <w:textDirection w:val="lrTb"/>
            <w:noWrap w:val="false"/>
          </w:tcPr>
          <w:p>
            <w:pPr>
              <w:pStyle w:val="821"/>
              <w:ind w:left="0" w:right="0" w:firstLine="147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万元</w:t>
            </w:r>
            <w:r/>
          </w:p>
        </w:tc>
      </w:tr>
      <w:tr>
        <w:trPr>
          <w:cantSplit/>
        </w:trPr>
        <w:tc>
          <w:tcPr>
            <w:tcW w:w="2969" w:type="dxa"/>
            <w:vAlign w:val="center"/>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生产范围</w:t>
            </w:r>
            <w:r/>
          </w:p>
        </w:tc>
        <w:tc>
          <w:tcPr>
            <w:gridSpan w:val="3"/>
            <w:tcW w:w="5550"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ascii="宋体" w:hAnsi="宋体" w:eastAsia="宋体" w:cs="宋体"/>
                <w:color w:val="000000" w:themeColor="text1"/>
                <w:sz w:val="21"/>
                <w:szCs w:val="21"/>
                <w:highlight w:val="none"/>
                <w:lang w:val="en-US"/>
                <w14:textFill>
                  <w14:solidFill>
                    <w14:schemeClr w14:val="tx1"/>
                  </w14:solidFill>
                </w14:textFill>
              </w:rPr>
            </w:r>
            <w:r/>
          </w:p>
        </w:tc>
      </w:tr>
      <w:tr>
        <w:trPr>
          <w:cantSplit/>
        </w:trPr>
        <w:tc>
          <w:tcPr>
            <w:tcW w:w="2969" w:type="dxa"/>
            <w:vAlign w:val="center"/>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职工人数</w:t>
            </w:r>
            <w:r/>
          </w:p>
        </w:tc>
        <w:tc>
          <w:tcPr>
            <w:tcW w:w="1756" w:type="dxa"/>
            <w:vAlign w:val="center"/>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ascii="宋体" w:hAnsi="宋体" w:eastAsia="宋体" w:cs="宋体"/>
                <w:color w:val="000000" w:themeColor="text1"/>
                <w:sz w:val="21"/>
                <w:szCs w:val="21"/>
                <w:highlight w:val="none"/>
                <w:lang w:val="en-US"/>
                <w14:textFill>
                  <w14:solidFill>
                    <w14:schemeClr w14:val="tx1"/>
                  </w14:solidFill>
                </w14:textFill>
              </w:rPr>
            </w:r>
            <w:r/>
          </w:p>
        </w:tc>
        <w:tc>
          <w:tcPr>
            <w:tcW w:w="1529"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其中：有中高级以上职称的人数</w:t>
            </w:r>
            <w:r/>
          </w:p>
        </w:tc>
        <w:tc>
          <w:tcPr>
            <w:tcW w:w="2265"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ascii="宋体" w:hAnsi="宋体" w:eastAsia="宋体" w:cs="宋体"/>
                <w:color w:val="000000" w:themeColor="text1"/>
                <w:sz w:val="21"/>
                <w:szCs w:val="21"/>
                <w:highlight w:val="none"/>
                <w:lang w:val="en-US"/>
                <w14:textFill>
                  <w14:solidFill>
                    <w14:schemeClr w14:val="tx1"/>
                  </w14:solidFill>
                </w14:textFill>
              </w:rPr>
            </w:r>
            <w:r/>
          </w:p>
        </w:tc>
      </w:tr>
      <w:tr>
        <w:trPr>
          <w:cantSplit/>
        </w:trPr>
        <w:tc>
          <w:tcPr>
            <w:tcW w:w="2969" w:type="dxa"/>
            <w:vAlign w:val="center"/>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资产总计</w:t>
            </w:r>
            <w:r/>
          </w:p>
        </w:tc>
        <w:tc>
          <w:tcPr>
            <w:tcW w:w="1756" w:type="dxa"/>
            <w:vAlign w:val="center"/>
            <w:textDirection w:val="lrTb"/>
            <w:noWrap w:val="false"/>
          </w:tcPr>
          <w:p>
            <w:pPr>
              <w:pStyle w:val="821"/>
              <w:ind w:left="0" w:right="0" w:firstLine="0"/>
              <w:jc w:val="center"/>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         万元</w:t>
            </w:r>
            <w:r/>
          </w:p>
        </w:tc>
        <w:tc>
          <w:tcPr>
            <w:tcW w:w="1529" w:type="dxa"/>
            <w:vAlign w:val="center"/>
            <w:textDirection w:val="lrTb"/>
            <w:noWrap w:val="false"/>
          </w:tcPr>
          <w:p>
            <w:pPr>
              <w:pStyle w:val="821"/>
              <w:ind w:left="0" w:right="0" w:firstLine="0"/>
              <w:jc w:val="both"/>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净资产</w:t>
            </w:r>
            <w:r/>
          </w:p>
        </w:tc>
        <w:tc>
          <w:tcPr>
            <w:tcW w:w="2265" w:type="dxa"/>
            <w:vAlign w:val="center"/>
            <w:textDirection w:val="lrTb"/>
            <w:noWrap w:val="false"/>
          </w:tcPr>
          <w:p>
            <w:pPr>
              <w:pStyle w:val="821"/>
              <w:ind w:left="0" w:right="0" w:firstLine="0"/>
              <w:jc w:val="center"/>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               万元</w:t>
            </w:r>
            <w:r/>
          </w:p>
        </w:tc>
      </w:tr>
      <w:tr>
        <w:trPr>
          <w:cantSplit/>
        </w:trPr>
        <w:tc>
          <w:tcPr>
            <w:tcW w:w="2969" w:type="dxa"/>
            <w:vAlign w:val="center"/>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股东权益</w:t>
            </w:r>
            <w:r/>
          </w:p>
        </w:tc>
        <w:tc>
          <w:tcPr>
            <w:tcW w:w="1756" w:type="dxa"/>
            <w:vAlign w:val="center"/>
            <w:textDirection w:val="lrTb"/>
            <w:noWrap w:val="false"/>
          </w:tcPr>
          <w:p>
            <w:pPr>
              <w:pStyle w:val="821"/>
              <w:ind w:left="0" w:right="0" w:firstLine="0"/>
              <w:jc w:val="center"/>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         万元</w:t>
            </w:r>
            <w:r/>
          </w:p>
        </w:tc>
        <w:tc>
          <w:tcPr>
            <w:tcW w:w="1529" w:type="dxa"/>
            <w:vAlign w:val="center"/>
            <w:textDirection w:val="lrTb"/>
            <w:noWrap w:val="false"/>
          </w:tcPr>
          <w:p>
            <w:pPr>
              <w:pStyle w:val="821"/>
              <w:ind w:left="0" w:right="0" w:firstLine="0"/>
              <w:jc w:val="both"/>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销售收入</w:t>
            </w:r>
            <w:r/>
          </w:p>
        </w:tc>
        <w:tc>
          <w:tcPr>
            <w:tcW w:w="2265" w:type="dxa"/>
            <w:vAlign w:val="center"/>
            <w:textDirection w:val="lrTb"/>
            <w:noWrap w:val="false"/>
          </w:tcPr>
          <w:p>
            <w:pPr>
              <w:pStyle w:val="821"/>
              <w:ind w:left="0" w:right="0" w:firstLine="0"/>
              <w:jc w:val="both"/>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14:textFill>
                  <w14:solidFill>
                    <w14:schemeClr w14:val="tx1"/>
                  </w14:solidFill>
                </w14:textFill>
              </w:rPr>
              <w:t xml:space="preserve">年         万元</w:t>
            </w:r>
            <w:r/>
          </w:p>
        </w:tc>
      </w:tr>
      <w:tr>
        <w:trPr>
          <w:cantSplit/>
        </w:trPr>
        <w:tc>
          <w:tcPr>
            <w:tcW w:w="2969" w:type="dxa"/>
            <w:vAlign w:val="center"/>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实现利润</w:t>
            </w:r>
            <w:r/>
          </w:p>
        </w:tc>
        <w:tc>
          <w:tcPr>
            <w:tcW w:w="1756"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14:textFill>
                  <w14:solidFill>
                    <w14:schemeClr w14:val="tx1"/>
                  </w14:solidFill>
                </w14:textFill>
              </w:rPr>
              <w:t xml:space="preserve">年    万元</w:t>
            </w:r>
            <w:r/>
          </w:p>
        </w:tc>
        <w:tc>
          <w:tcPr>
            <w:tcW w:w="1529"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ascii="宋体" w:hAnsi="宋体" w:eastAsia="宋体" w:cs="宋体"/>
                <w:color w:val="000000" w:themeColor="text1"/>
                <w:sz w:val="21"/>
                <w:szCs w:val="21"/>
                <w:highlight w:val="none"/>
                <w:lang w:val="en-US"/>
                <w14:textFill>
                  <w14:solidFill>
                    <w14:schemeClr w14:val="tx1"/>
                  </w14:solidFill>
                </w14:textFill>
              </w:rPr>
            </w:r>
            <w:r/>
          </w:p>
        </w:tc>
        <w:tc>
          <w:tcPr>
            <w:tcW w:w="2265"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ascii="宋体" w:hAnsi="宋体" w:eastAsia="宋体" w:cs="宋体"/>
                <w:color w:val="000000" w:themeColor="text1"/>
                <w:sz w:val="21"/>
                <w:szCs w:val="21"/>
                <w:highlight w:val="none"/>
                <w:lang w:val="en-US"/>
                <w14:textFill>
                  <w14:solidFill>
                    <w14:schemeClr w14:val="tx1"/>
                  </w14:solidFill>
                </w14:textFill>
              </w:rPr>
            </w:r>
            <w:r/>
          </w:p>
        </w:tc>
      </w:tr>
      <w:tr>
        <w:trPr>
          <w:cantSplit/>
        </w:trPr>
        <w:tc>
          <w:tcPr>
            <w:tcW w:w="2969" w:type="dxa"/>
            <w:vAlign w:val="center"/>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营业面积</w:t>
            </w:r>
            <w:r/>
          </w:p>
        </w:tc>
        <w:tc>
          <w:tcPr>
            <w:tcW w:w="1756" w:type="dxa"/>
            <w:vAlign w:val="center"/>
            <w:textDirection w:val="lrTb"/>
            <w:noWrap w:val="false"/>
          </w:tcPr>
          <w:p>
            <w:pPr>
              <w:pStyle w:val="821"/>
              <w:ind w:left="0" w:right="0" w:firstLine="0"/>
              <w:jc w:val="both"/>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       平方米</w:t>
            </w:r>
            <w:r/>
          </w:p>
        </w:tc>
        <w:tc>
          <w:tcPr>
            <w:tcW w:w="1529" w:type="dxa"/>
            <w:vAlign w:val="center"/>
            <w:textDirection w:val="lrTb"/>
            <w:noWrap w:val="false"/>
          </w:tcPr>
          <w:p>
            <w:pPr>
              <w:pStyle w:val="821"/>
              <w:ind w:left="0" w:right="0" w:firstLine="0"/>
              <w:jc w:val="both"/>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其中：</w:t>
            </w:r>
            <w:r/>
          </w:p>
        </w:tc>
        <w:tc>
          <w:tcPr>
            <w:tcW w:w="2265"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自有面积     平方米</w:t>
            </w:r>
            <w:r/>
          </w:p>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承租面积     平方米</w:t>
            </w:r>
            <w:r/>
          </w:p>
        </w:tc>
      </w:tr>
      <w:tr>
        <w:trPr>
          <w:cantSplit/>
          <w:trHeight w:val="356"/>
        </w:trPr>
        <w:tc>
          <w:tcPr>
            <w:tcW w:w="2969" w:type="dxa"/>
            <w:vAlign w:val="center"/>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单位简历及内设机构情况</w:t>
            </w:r>
            <w:r/>
          </w:p>
        </w:tc>
        <w:tc>
          <w:tcPr>
            <w:gridSpan w:val="3"/>
            <w:tcW w:w="5550"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ascii="宋体" w:hAnsi="宋体" w:eastAsia="宋体" w:cs="宋体"/>
                <w:color w:val="000000" w:themeColor="text1"/>
                <w:sz w:val="21"/>
                <w:szCs w:val="21"/>
                <w:highlight w:val="none"/>
                <w:lang w:val="en-US"/>
                <w14:textFill>
                  <w14:solidFill>
                    <w14:schemeClr w14:val="tx1"/>
                  </w14:solidFill>
                </w14:textFill>
              </w:rPr>
            </w:r>
            <w:r/>
          </w:p>
        </w:tc>
      </w:tr>
      <w:tr>
        <w:trPr>
          <w:cantSplit/>
          <w:trHeight w:val="431"/>
        </w:trPr>
        <w:tc>
          <w:tcPr>
            <w:tcW w:w="2969" w:type="dxa"/>
            <w:vAlign w:val="center"/>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单位优势及特长</w:t>
            </w:r>
            <w:r/>
          </w:p>
        </w:tc>
        <w:tc>
          <w:tcPr>
            <w:gridSpan w:val="3"/>
            <w:tcW w:w="5550"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ascii="宋体" w:hAnsi="宋体" w:eastAsia="宋体" w:cs="宋体"/>
                <w:color w:val="000000" w:themeColor="text1"/>
                <w:sz w:val="21"/>
                <w:szCs w:val="21"/>
                <w:highlight w:val="none"/>
                <w:lang w:val="en-US"/>
                <w14:textFill>
                  <w14:solidFill>
                    <w14:schemeClr w14:val="tx1"/>
                  </w14:solidFill>
                </w14:textFill>
              </w:rPr>
            </w:r>
            <w:r/>
          </w:p>
        </w:tc>
      </w:tr>
      <w:tr>
        <w:trPr>
          <w:cantSplit/>
        </w:trPr>
        <w:tc>
          <w:tcPr>
            <w:tcW w:w="2969"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近两年来完成或正在履行的重大合同情况</w:t>
            </w:r>
            <w:r/>
          </w:p>
        </w:tc>
        <w:tc>
          <w:tcPr>
            <w:gridSpan w:val="3"/>
            <w:tcW w:w="5550"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ascii="宋体" w:hAnsi="宋体" w:eastAsia="宋体" w:cs="宋体"/>
                <w:color w:val="000000" w:themeColor="text1"/>
                <w:sz w:val="21"/>
                <w:szCs w:val="21"/>
                <w:highlight w:val="none"/>
                <w:lang w:val="en-US"/>
                <w14:textFill>
                  <w14:solidFill>
                    <w14:schemeClr w14:val="tx1"/>
                  </w14:solidFill>
                </w14:textFill>
              </w:rPr>
            </w:r>
            <w:r/>
          </w:p>
        </w:tc>
      </w:tr>
      <w:tr>
        <w:trPr>
          <w:cantSplit/>
        </w:trPr>
        <w:tc>
          <w:tcPr>
            <w:tcW w:w="2969"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最近2年内在经营过程中受到何种奖励或处分</w:t>
            </w:r>
            <w:r/>
          </w:p>
        </w:tc>
        <w:tc>
          <w:tcPr>
            <w:gridSpan w:val="3"/>
            <w:tcW w:w="5550"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（包括财政、工商、税务、物价、技监部门稽查情况和结果）</w:t>
            </w:r>
            <w:r/>
          </w:p>
        </w:tc>
      </w:tr>
      <w:tr>
        <w:trPr>
          <w:cantSplit/>
        </w:trPr>
        <w:tc>
          <w:tcPr>
            <w:tcW w:w="2969"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最近3年内有无因售假、售劣或是其他原因被消费者投诉或起诉的情况及说明</w:t>
            </w:r>
            <w:r/>
          </w:p>
        </w:tc>
        <w:tc>
          <w:tcPr>
            <w:gridSpan w:val="3"/>
            <w:tcW w:w="5550"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（包括解决方式和结果）</w:t>
            </w:r>
            <w:r/>
          </w:p>
        </w:tc>
      </w:tr>
      <w:tr>
        <w:trPr>
          <w:cantSplit/>
          <w:trHeight w:val="1161"/>
        </w:trPr>
        <w:tc>
          <w:tcPr>
            <w:tcW w:w="2969"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最近3年内主要负责人有无因经济犯罪被司法机关追究的情况及说明</w:t>
            </w:r>
            <w:r/>
          </w:p>
        </w:tc>
        <w:tc>
          <w:tcPr>
            <w:gridSpan w:val="3"/>
            <w:tcW w:w="5550"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ascii="宋体" w:hAnsi="宋体" w:eastAsia="宋体" w:cs="宋体"/>
                <w:color w:val="000000" w:themeColor="text1"/>
                <w:sz w:val="21"/>
                <w:szCs w:val="21"/>
                <w:highlight w:val="none"/>
                <w:lang w:val="en-US"/>
                <w14:textFill>
                  <w14:solidFill>
                    <w14:schemeClr w14:val="tx1"/>
                  </w14:solidFill>
                </w14:textFill>
              </w:rPr>
            </w:r>
            <w:r/>
          </w:p>
        </w:tc>
      </w:tr>
      <w:tr>
        <w:trPr>
          <w:cantSplit/>
        </w:trPr>
        <w:tc>
          <w:tcPr>
            <w:tcW w:w="2969"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获得技术认证的工程师及简介</w:t>
            </w:r>
            <w:r/>
          </w:p>
        </w:tc>
        <w:tc>
          <w:tcPr>
            <w:gridSpan w:val="3"/>
            <w:tcW w:w="5550"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ascii="宋体" w:hAnsi="宋体" w:eastAsia="宋体" w:cs="宋体"/>
                <w:color w:val="000000" w:themeColor="text1"/>
                <w:sz w:val="21"/>
                <w:szCs w:val="21"/>
                <w:highlight w:val="none"/>
                <w:lang w:val="en-US"/>
                <w14:textFill>
                  <w14:solidFill>
                    <w14:schemeClr w14:val="tx1"/>
                  </w14:solidFill>
                </w14:textFill>
              </w:rPr>
            </w:r>
            <w:r/>
          </w:p>
        </w:tc>
      </w:tr>
      <w:tr>
        <w:trPr>
          <w:cantSplit/>
          <w:trHeight w:val="1206"/>
        </w:trPr>
        <w:tc>
          <w:tcPr>
            <w:tcW w:w="2969"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14:textFill>
                  <w14:solidFill>
                    <w14:schemeClr w14:val="tx1"/>
                  </w14:solidFill>
                </w14:textFill>
              </w:rPr>
              <w:t xml:space="preserve">其他需要说明的情况</w:t>
            </w:r>
            <w:r/>
          </w:p>
        </w:tc>
        <w:tc>
          <w:tcPr>
            <w:gridSpan w:val="3"/>
            <w:tcW w:w="5550" w:type="dxa"/>
            <w:textDirection w:val="lrTb"/>
            <w:noWrap w:val="false"/>
          </w:tcPr>
          <w:p>
            <w:pPr>
              <w:pStyle w:val="821"/>
              <w:ind w:left="0" w:right="0" w:firstLine="0"/>
              <w:keepLines w:val="0"/>
              <w:keepNext w:val="0"/>
              <w:spacing w:before="0" w:beforeAutospacing="0" w:after="0" w:afterAutospacing="0" w:line="440" w:lineRule="exact"/>
              <w:rPr>
                <w:rFonts w:ascii="宋体" w:hAnsi="宋体" w:eastAsia="宋体" w:cs="宋体"/>
                <w:color w:val="000000" w:themeColor="text1"/>
                <w:sz w:val="21"/>
                <w:szCs w:val="21"/>
                <w:highlight w:val="none"/>
                <w:lang w:val="en-US"/>
                <w14:textFill>
                  <w14:solidFill>
                    <w14:schemeClr w14:val="tx1"/>
                  </w14:solidFill>
                </w14:textFill>
              </w:rPr>
              <w:suppressLineNumbers w:val="0"/>
            </w:pPr>
            <w:r>
              <w:rPr>
                <w:rFonts w:ascii="宋体" w:hAnsi="宋体" w:eastAsia="宋体" w:cs="宋体"/>
                <w:color w:val="000000" w:themeColor="text1"/>
                <w:sz w:val="21"/>
                <w:szCs w:val="21"/>
                <w:highlight w:val="none"/>
                <w:lang w:val="en-US"/>
                <w14:textFill>
                  <w14:solidFill>
                    <w14:schemeClr w14:val="tx1"/>
                  </w14:solidFill>
                </w14:textFill>
              </w:rPr>
            </w:r>
            <w:r/>
          </w:p>
        </w:tc>
      </w:tr>
    </w:tbl>
    <w:p>
      <w:pPr>
        <w:rPr>
          <w:rFonts w:ascii="宋体" w:hAnsi="宋体"/>
          <w:b/>
          <w:sz w:val="21"/>
          <w:szCs w:val="21"/>
          <w:highlight w:val="none"/>
        </w:rPr>
      </w:pPr>
      <w:r>
        <w:rPr>
          <w:rFonts w:ascii="宋体" w:hAnsi="宋体"/>
          <w:sz w:val="21"/>
          <w:szCs w:val="21"/>
          <w:highlight w:val="none"/>
        </w:rPr>
        <w:br w:type="page" w:clear="all"/>
      </w:r>
      <w:bookmarkEnd w:id="12"/>
      <w:r/>
      <w:r/>
    </w:p>
    <w:p>
      <w:pPr>
        <w:pStyle w:val="1107"/>
        <w:jc w:val="center"/>
        <w:spacing w:line="360" w:lineRule="auto"/>
        <w:rPr>
          <w:rFonts w:hAnsi="宋体" w:eastAsia="宋体"/>
          <w:b/>
          <w:bCs/>
          <w:sz w:val="32"/>
          <w:szCs w:val="32"/>
          <w:highlight w:val="none"/>
        </w:rPr>
        <w:outlineLvl w:val="1"/>
      </w:pPr>
      <w:r/>
      <w:bookmarkStart w:id="15" w:name="_Hlk124939226"/>
      <w:r>
        <w:rPr>
          <w:rFonts w:hint="eastAsia" w:hAnsi="宋体" w:eastAsia="宋体"/>
          <w:b/>
          <w:bCs/>
          <w:sz w:val="32"/>
          <w:szCs w:val="32"/>
          <w:highlight w:val="none"/>
        </w:rPr>
        <w:t xml:space="preserve">第四章  招标书</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受</w:t>
      </w:r>
      <w:r>
        <w:rPr>
          <w:rFonts w:hint="eastAsia" w:ascii="宋体" w:hAnsi="宋体" w:cs="宋体"/>
          <w:sz w:val="21"/>
          <w:szCs w:val="21"/>
          <w:highlight w:val="none"/>
          <w:lang w:eastAsia="zh-CN"/>
        </w:rPr>
        <w:t xml:space="preserve">吴江青云中学</w:t>
      </w:r>
      <w:r>
        <w:rPr>
          <w:rFonts w:hint="eastAsia" w:ascii="宋体" w:hAnsi="宋体" w:cs="宋体"/>
          <w:sz w:val="21"/>
          <w:szCs w:val="21"/>
          <w:highlight w:val="none"/>
        </w:rPr>
        <w:t xml:space="preserve">之委托，苏州汇顺项目管理咨询有限公司作为采购代理机构，对其拟采购的</w:t>
      </w:r>
      <w:r>
        <w:rPr>
          <w:rFonts w:hint="eastAsia" w:ascii="宋体" w:hAnsi="宋体" w:cs="宋体"/>
          <w:sz w:val="21"/>
          <w:szCs w:val="21"/>
          <w:highlight w:val="none"/>
          <w:lang w:eastAsia="zh-CN"/>
        </w:rPr>
        <w:t xml:space="preserve">吴江青云中学智慧教室</w:t>
      </w:r>
      <w:r>
        <w:rPr>
          <w:rFonts w:hint="eastAsia" w:ascii="宋体" w:hAnsi="宋体" w:cs="宋体"/>
          <w:sz w:val="21"/>
          <w:szCs w:val="21"/>
          <w:highlight w:val="none"/>
        </w:rPr>
        <w:t xml:space="preserve">进行国内公开招标采购。欢迎符合采购公告资格要求的供应商前来报名参加投标。</w:t>
      </w:r>
      <w:r/>
    </w:p>
    <w:p>
      <w:pPr>
        <w:ind w:firstLine="420"/>
        <w:spacing w:line="400" w:lineRule="exact"/>
        <w:rPr>
          <w:rFonts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JSZC-320509-SZHS-G2024-0032</w:t>
      </w:r>
      <w:r>
        <w:rPr>
          <w:rFonts w:hint="eastAsia" w:ascii="宋体" w:hAnsi="宋体" w:cs="宋体"/>
          <w:color w:val="auto"/>
          <w:sz w:val="21"/>
          <w:szCs w:val="21"/>
          <w:highlight w:val="none"/>
        </w:rPr>
        <w:t xml:space="preserve"> 号</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color w:val="auto"/>
          <w:sz w:val="21"/>
          <w:szCs w:val="21"/>
          <w:highlight w:val="none"/>
          <w:lang w:eastAsia="zh-CN"/>
        </w:rPr>
        <w:t xml:space="preserve">吴江青云中学智慧教室</w:t>
      </w:r>
      <w:r/>
    </w:p>
    <w:p>
      <w:pPr>
        <w:ind w:firstLine="840"/>
        <w:spacing w:line="480" w:lineRule="atLeast"/>
        <w:shd w:val="clear" w:color="auto" w:fill="ffffff"/>
        <w:rPr>
          <w:rFonts w:ascii="宋体" w:hAnsi="宋体" w:cs="宋体"/>
          <w:color w:val="auto"/>
          <w:sz w:val="21"/>
          <w:szCs w:val="21"/>
          <w:highlight w:val="none"/>
          <w:shd w:val="clear" w:color="auto" w:fill="ffffff"/>
          <w:lang w:bidi="ar"/>
        </w:rPr>
      </w:pPr>
      <w:r>
        <w:rPr>
          <w:rFonts w:hint="eastAsia" w:ascii="宋体" w:hAnsi="宋体" w:cs="宋体"/>
          <w:color w:val="auto"/>
          <w:sz w:val="21"/>
          <w:szCs w:val="21"/>
          <w:highlight w:val="none"/>
          <w:shd w:val="clear" w:color="auto" w:fill="ffffff"/>
          <w:lang w:bidi="ar"/>
        </w:rPr>
        <w:t xml:space="preserve">采购预算：人民币</w:t>
      </w:r>
      <w:r>
        <w:rPr>
          <w:rFonts w:hint="eastAsia" w:ascii="宋体" w:hAnsi="宋体" w:cs="宋体"/>
          <w:color w:val="auto"/>
          <w:sz w:val="21"/>
          <w:szCs w:val="21"/>
          <w:highlight w:val="none"/>
          <w:shd w:val="clear" w:color="auto" w:fill="ffffff"/>
          <w:lang w:eastAsia="zh-CN" w:bidi="ar"/>
        </w:rPr>
        <w:t xml:space="preserve">玖拾万元整</w:t>
      </w:r>
      <w:r>
        <w:rPr>
          <w:rFonts w:hint="eastAsia" w:ascii="宋体" w:hAnsi="宋体" w:cs="宋体"/>
          <w:color w:val="auto"/>
          <w:sz w:val="21"/>
          <w:szCs w:val="21"/>
          <w:highlight w:val="none"/>
          <w:shd w:val="clear" w:color="auto" w:fill="ffffff"/>
          <w:lang w:bidi="ar"/>
        </w:rPr>
        <w:t xml:space="preserve">（¥：</w:t>
      </w:r>
      <w:r>
        <w:rPr>
          <w:rFonts w:hint="eastAsia" w:ascii="宋体" w:hAnsi="宋体" w:cs="宋体"/>
          <w:color w:val="auto"/>
          <w:sz w:val="21"/>
          <w:szCs w:val="21"/>
          <w:highlight w:val="none"/>
          <w:shd w:val="clear" w:color="auto" w:fill="ffffff"/>
          <w:lang w:val="en-US" w:eastAsia="zh-CN" w:bidi="ar"/>
        </w:rPr>
        <w:t xml:space="preserve">90</w:t>
      </w:r>
      <w:r>
        <w:rPr>
          <w:rFonts w:hint="eastAsia" w:ascii="宋体" w:hAnsi="宋体" w:cs="宋体"/>
          <w:color w:val="auto"/>
          <w:sz w:val="21"/>
          <w:szCs w:val="21"/>
          <w:highlight w:val="none"/>
          <w:shd w:val="clear" w:color="auto" w:fill="ffffff"/>
          <w:lang w:eastAsia="zh-CN" w:bidi="ar"/>
        </w:rPr>
        <w:t xml:space="preserve">0000.00</w:t>
      </w:r>
      <w:r>
        <w:rPr>
          <w:rFonts w:hint="eastAsia" w:ascii="宋体" w:hAnsi="宋体" w:cs="宋体"/>
          <w:color w:val="auto"/>
          <w:sz w:val="21"/>
          <w:szCs w:val="21"/>
          <w:highlight w:val="none"/>
          <w:shd w:val="clear" w:color="auto" w:fill="ffffff"/>
          <w:lang w:bidi="ar"/>
        </w:rPr>
        <w:t xml:space="preserve">）</w:t>
      </w:r>
      <w:r/>
    </w:p>
    <w:p>
      <w:pPr>
        <w:ind w:firstLine="840"/>
        <w:spacing w:line="480" w:lineRule="atLeast"/>
        <w:shd w:val="clear" w:color="auto" w:fill="ffffff"/>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lang w:bidi="ar"/>
        </w:rPr>
        <w:t xml:space="preserve">最高限价：人民币</w:t>
      </w:r>
      <w:r>
        <w:rPr>
          <w:rFonts w:hint="eastAsia" w:ascii="宋体" w:hAnsi="宋体" w:cs="宋体"/>
          <w:color w:val="auto"/>
          <w:sz w:val="21"/>
          <w:szCs w:val="21"/>
          <w:highlight w:val="none"/>
          <w:shd w:val="clear" w:color="auto" w:fill="ffffff"/>
          <w:lang w:eastAsia="zh-CN" w:bidi="ar"/>
        </w:rPr>
        <w:t xml:space="preserve">捌拾玖万玖仟元整</w:t>
      </w:r>
      <w:r>
        <w:rPr>
          <w:rFonts w:hint="eastAsia" w:ascii="宋体" w:hAnsi="宋体" w:cs="宋体"/>
          <w:color w:val="auto"/>
          <w:sz w:val="21"/>
          <w:szCs w:val="21"/>
          <w:highlight w:val="none"/>
          <w:shd w:val="clear" w:color="auto" w:fill="ffffff"/>
          <w:lang w:bidi="ar"/>
        </w:rPr>
        <w:t xml:space="preserve">（¥：</w:t>
      </w:r>
      <w:r>
        <w:rPr>
          <w:rFonts w:hint="eastAsia" w:ascii="宋体" w:hAnsi="宋体" w:cs="宋体"/>
          <w:color w:val="auto"/>
          <w:sz w:val="21"/>
          <w:szCs w:val="21"/>
          <w:highlight w:val="none"/>
          <w:shd w:val="clear" w:color="auto" w:fill="ffffff"/>
          <w:lang w:val="en-US" w:eastAsia="zh-CN" w:bidi="ar"/>
        </w:rPr>
        <w:t xml:space="preserve">899000.00</w:t>
      </w:r>
      <w:r>
        <w:rPr>
          <w:rFonts w:hint="eastAsia" w:ascii="宋体" w:hAnsi="宋体" w:cs="宋体"/>
          <w:color w:val="auto"/>
          <w:sz w:val="21"/>
          <w:szCs w:val="21"/>
          <w:highlight w:val="none"/>
          <w:shd w:val="clear" w:color="auto" w:fill="ffffff"/>
          <w:lang w:bidi="ar"/>
        </w:rPr>
        <w:t xml:space="preserve">）</w:t>
      </w:r>
      <w:r/>
    </w:p>
    <w:p>
      <w:pPr>
        <w:ind w:firstLine="420"/>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三、采购清单及技术要求：</w:t>
      </w:r>
      <w:r/>
    </w:p>
    <w:tbl>
      <w:tblPr>
        <w:tblStyle w:val="814"/>
        <w:tblW w:w="90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1038"/>
        <w:gridCol w:w="980"/>
        <w:gridCol w:w="5042"/>
        <w:gridCol w:w="672"/>
        <w:gridCol w:w="675"/>
      </w:tblGrid>
      <w:tr>
        <w:trPr>
          <w:trHeight w:val="720"/>
        </w:trPr>
        <w:tc>
          <w:tcPr>
            <w:shd w:val="clear" w:color="auto" w:fill="auto"/>
            <w:tcW w:w="672" w:type="dxa"/>
            <w:vAlign w:val="center"/>
            <w:textDirection w:val="lrTb"/>
            <w:noWrap/>
          </w:tcPr>
          <w:p>
            <w:pPr>
              <w:jc w:val="center"/>
              <w:rPr>
                <w:rFonts w:ascii="宋体" w:hAnsi="宋体" w:cs="宋体"/>
                <w:b/>
                <w:bCs/>
                <w:color w:val="auto"/>
                <w:sz w:val="21"/>
                <w:szCs w:val="21"/>
              </w:rPr>
            </w:pPr>
            <w:r>
              <w:rPr>
                <w:rFonts w:hint="eastAsia" w:ascii="宋体" w:hAnsi="宋体" w:cs="宋体"/>
                <w:b/>
                <w:bCs/>
                <w:color w:val="auto"/>
                <w:sz w:val="21"/>
                <w:szCs w:val="21"/>
                <w:lang w:bidi="ar"/>
              </w:rPr>
              <w:t xml:space="preserve">序号</w:t>
            </w:r>
            <w:r/>
          </w:p>
        </w:tc>
        <w:tc>
          <w:tcPr>
            <w:shd w:val="clear" w:color="auto" w:fill="auto"/>
            <w:tcW w:w="1038" w:type="dxa"/>
            <w:vAlign w:val="center"/>
            <w:textDirection w:val="lrTb"/>
            <w:noWrap w:val="false"/>
          </w:tcPr>
          <w:p>
            <w:pPr>
              <w:jc w:val="center"/>
              <w:rPr>
                <w:rFonts w:ascii="宋体" w:hAnsi="宋体" w:cs="宋体"/>
                <w:b/>
                <w:bCs/>
                <w:color w:val="auto"/>
                <w:sz w:val="21"/>
                <w:szCs w:val="21"/>
              </w:rPr>
            </w:pPr>
            <w:r>
              <w:rPr>
                <w:rFonts w:hint="eastAsia" w:ascii="宋体" w:hAnsi="宋体" w:cs="宋体"/>
                <w:b/>
                <w:bCs/>
                <w:color w:val="auto"/>
                <w:sz w:val="21"/>
                <w:szCs w:val="21"/>
                <w:lang w:bidi="ar"/>
              </w:rPr>
              <w:t xml:space="preserve">名称</w:t>
            </w:r>
            <w:r/>
          </w:p>
        </w:tc>
        <w:tc>
          <w:tcPr>
            <w:shd w:val="clear" w:color="auto" w:fill="auto"/>
            <w:tcW w:w="980" w:type="dxa"/>
            <w:vAlign w:val="center"/>
            <w:textDirection w:val="lrTb"/>
            <w:noWrap w:val="false"/>
          </w:tcPr>
          <w:p>
            <w:pPr>
              <w:jc w:val="center"/>
              <w:rPr>
                <w:rFonts w:hint="eastAsia" w:ascii="宋体" w:hAnsi="宋体" w:eastAsia="宋体" w:cs="宋体"/>
                <w:b/>
                <w:bCs/>
                <w:color w:val="auto"/>
                <w:sz w:val="21"/>
                <w:szCs w:val="21"/>
                <w:lang w:eastAsia="zh-CN"/>
              </w:rPr>
            </w:pPr>
            <w:r>
              <w:rPr>
                <w:rFonts w:hint="eastAsia" w:ascii="宋体" w:hAnsi="宋体" w:cs="宋体"/>
                <w:b/>
                <w:bCs/>
                <w:color w:val="auto"/>
                <w:sz w:val="21"/>
                <w:szCs w:val="21"/>
                <w:lang w:val="en-US" w:eastAsia="zh-CN" w:bidi="ar"/>
              </w:rPr>
              <w:t xml:space="preserve">尺寸</w:t>
            </w:r>
            <w:r/>
          </w:p>
        </w:tc>
        <w:tc>
          <w:tcPr>
            <w:shd w:val="clear" w:color="auto" w:fill="auto"/>
            <w:tcW w:w="5042" w:type="dxa"/>
            <w:vAlign w:val="center"/>
            <w:textDirection w:val="lrTb"/>
            <w:noWrap w:val="false"/>
          </w:tcPr>
          <w:p>
            <w:pPr>
              <w:jc w:val="center"/>
              <w:rPr>
                <w:rFonts w:ascii="宋体" w:hAnsi="宋体" w:cs="宋体"/>
                <w:b/>
                <w:bCs/>
                <w:color w:val="auto"/>
                <w:sz w:val="21"/>
                <w:szCs w:val="21"/>
              </w:rPr>
            </w:pPr>
            <w:r>
              <w:rPr>
                <w:rFonts w:hint="eastAsia" w:ascii="宋体" w:hAnsi="宋体" w:cs="宋体"/>
                <w:b/>
                <w:bCs/>
                <w:color w:val="auto"/>
                <w:sz w:val="21"/>
                <w:szCs w:val="21"/>
                <w:lang w:bidi="ar"/>
              </w:rPr>
              <w:t xml:space="preserve">技术要求</w:t>
            </w:r>
            <w:r/>
          </w:p>
        </w:tc>
        <w:tc>
          <w:tcPr>
            <w:shd w:val="clear" w:color="auto" w:fill="auto"/>
            <w:tcW w:w="672" w:type="dxa"/>
            <w:vAlign w:val="center"/>
            <w:textDirection w:val="lrTb"/>
            <w:noWrap/>
          </w:tcPr>
          <w:p>
            <w:pPr>
              <w:jc w:val="center"/>
              <w:rPr>
                <w:rFonts w:ascii="宋体" w:hAnsi="宋体" w:cs="宋体"/>
                <w:b/>
                <w:bCs/>
                <w:color w:val="auto"/>
                <w:sz w:val="21"/>
                <w:szCs w:val="21"/>
              </w:rPr>
            </w:pPr>
            <w:r>
              <w:rPr>
                <w:rFonts w:hint="eastAsia" w:ascii="宋体" w:hAnsi="宋体" w:cs="宋体"/>
                <w:b/>
                <w:bCs/>
                <w:color w:val="auto"/>
                <w:sz w:val="21"/>
                <w:szCs w:val="21"/>
                <w:lang w:bidi="ar"/>
              </w:rPr>
              <w:t xml:space="preserve">单位</w:t>
            </w:r>
            <w:r/>
          </w:p>
        </w:tc>
        <w:tc>
          <w:tcPr>
            <w:shd w:val="clear" w:color="auto" w:fill="auto"/>
            <w:tcW w:w="675" w:type="dxa"/>
            <w:vAlign w:val="center"/>
            <w:textDirection w:val="lrTb"/>
            <w:noWrap/>
          </w:tcPr>
          <w:p>
            <w:pPr>
              <w:jc w:val="center"/>
              <w:rPr>
                <w:rFonts w:ascii="宋体" w:hAnsi="宋体" w:cs="宋体"/>
                <w:b/>
                <w:bCs/>
                <w:color w:val="auto"/>
                <w:sz w:val="21"/>
                <w:szCs w:val="21"/>
              </w:rPr>
            </w:pPr>
            <w:r>
              <w:rPr>
                <w:rFonts w:hint="eastAsia" w:ascii="宋体" w:hAnsi="宋体" w:cs="宋体"/>
                <w:b/>
                <w:bCs/>
                <w:color w:val="auto"/>
                <w:sz w:val="21"/>
                <w:szCs w:val="21"/>
                <w:lang w:bidi="ar"/>
              </w:rPr>
              <w:t xml:space="preserve">数量</w:t>
            </w:r>
            <w:r/>
          </w:p>
        </w:tc>
      </w:tr>
      <w:tr>
        <w:trPr>
          <w:trHeight w:val="360"/>
        </w:trPr>
        <w:tc>
          <w:tcPr>
            <w:gridSpan w:val="6"/>
            <w:shd w:val="clear" w:color="auto" w:fill="auto"/>
            <w:tcW w:w="9079" w:type="dxa"/>
            <w:vAlign w:val="center"/>
            <w:textDirection w:val="lrTb"/>
            <w:noWrap/>
          </w:tcPr>
          <w:p>
            <w:pPr>
              <w:jc w:val="center"/>
              <w:rPr>
                <w:rFonts w:ascii="宋体" w:hAnsi="宋体" w:cs="宋体"/>
                <w:b/>
                <w:bCs/>
                <w:color w:val="auto"/>
                <w:sz w:val="21"/>
                <w:szCs w:val="21"/>
              </w:rPr>
            </w:pPr>
            <w:r>
              <w:rPr>
                <w:rFonts w:hint="eastAsia" w:ascii="宋体" w:hAnsi="宋体" w:cs="宋体"/>
                <w:b/>
                <w:bCs/>
                <w:color w:val="auto"/>
                <w:sz w:val="21"/>
                <w:szCs w:val="21"/>
                <w:lang w:bidi="ar"/>
              </w:rPr>
              <w:t xml:space="preserve">3d教室（1）</w:t>
            </w:r>
            <w:r/>
          </w:p>
        </w:tc>
      </w:tr>
      <w:tr>
        <w:trPr>
          <w:trHeight w:val="6120"/>
        </w:trPr>
        <w:tc>
          <w:tcPr>
            <w:shd w:val="clear" w:color="auto" w:fill="auto"/>
            <w:tcW w:w="672" w:type="dxa"/>
            <w:vAlign w:val="center"/>
            <w:vMerge w:val="restart"/>
            <w:textDirection w:val="lrTb"/>
            <w:noWrap/>
          </w:tcPr>
          <w:p>
            <w:pPr>
              <w:jc w:val="center"/>
              <w:rPr>
                <w:rFonts w:ascii="宋体" w:hAnsi="宋体" w:cs="宋体"/>
                <w:color w:val="auto"/>
                <w:sz w:val="21"/>
                <w:szCs w:val="21"/>
              </w:rPr>
            </w:pPr>
            <w:r>
              <w:rPr>
                <w:rFonts w:hint="eastAsia" w:ascii="宋体" w:hAnsi="宋体" w:cs="宋体"/>
                <w:color w:val="auto"/>
                <w:sz w:val="21"/>
                <w:szCs w:val="21"/>
                <w:lang w:bidi="ar"/>
              </w:rPr>
              <w:t xml:space="preserve">1</w:t>
            </w:r>
            <w:r/>
          </w:p>
        </w:tc>
        <w:tc>
          <w:tcPr>
            <w:shd w:val="clear" w:color="auto" w:fill="auto"/>
            <w:tcW w:w="1038" w:type="dxa"/>
            <w:vAlign w:val="center"/>
            <w:vMerge w:val="restart"/>
            <w:textDirection w:val="lrTb"/>
            <w:noWrap w:val="false"/>
          </w:tcPr>
          <w:p>
            <w:pPr>
              <w:jc w:val="center"/>
              <w:rPr>
                <w:rFonts w:ascii="宋体" w:hAnsi="宋体" w:cs="宋体"/>
                <w:color w:val="auto"/>
                <w:sz w:val="21"/>
                <w:szCs w:val="21"/>
              </w:rPr>
            </w:pPr>
            <w:r>
              <w:rPr>
                <w:rFonts w:hint="eastAsia" w:ascii="宋体" w:hAnsi="宋体" w:cs="宋体"/>
                <w:color w:val="auto"/>
                <w:sz w:val="21"/>
                <w:szCs w:val="21"/>
                <w:lang w:bidi="ar"/>
              </w:rPr>
              <w:t xml:space="preserve">桌面高速3D成型设备</w:t>
            </w:r>
            <w:r/>
          </w:p>
        </w:tc>
        <w:tc>
          <w:tcPr>
            <w:shd w:val="clear" w:color="auto" w:fill="auto"/>
            <w:tcW w:w="980" w:type="dxa"/>
            <w:vAlign w:val="center"/>
            <w:vMerge w:val="restart"/>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w:t>
            </w:r>
            <w:r/>
          </w:p>
        </w:tc>
        <w:tc>
          <w:tcPr>
            <w:shd w:val="clear" w:color="auto" w:fill="auto"/>
            <w:tcW w:w="5042" w:type="dxa"/>
            <w:vMerge w:val="restart"/>
            <w:textDirection w:val="lrTb"/>
            <w:noWrap w:val="false"/>
          </w:tcPr>
          <w:p>
            <w:pPr>
              <w:rPr>
                <w:rFonts w:ascii="宋体" w:hAnsi="宋体" w:cs="宋体"/>
                <w:bCs/>
                <w:color w:val="auto"/>
                <w:sz w:val="21"/>
                <w:szCs w:val="21"/>
              </w:rPr>
            </w:pPr>
            <w:r>
              <w:rPr>
                <w:rFonts w:hint="eastAsia" w:ascii="宋体" w:hAnsi="宋体" w:cs="宋体"/>
                <w:bCs/>
                <w:color w:val="auto"/>
                <w:sz w:val="21"/>
                <w:szCs w:val="21"/>
                <w:lang w:val="en-US" w:eastAsia="zh-CN"/>
              </w:rPr>
              <w:t xml:space="preserve">1.</w:t>
            </w:r>
            <w:r>
              <w:rPr>
                <w:rFonts w:hint="eastAsia" w:ascii="宋体" w:hAnsi="宋体" w:cs="宋体"/>
                <w:bCs/>
                <w:color w:val="auto"/>
                <w:sz w:val="21"/>
                <w:szCs w:val="21"/>
              </w:rPr>
              <w:t xml:space="preserve">操作原理：</w:t>
            </w:r>
            <w:r/>
          </w:p>
          <w:p>
            <w:pPr>
              <w:rPr>
                <w:rFonts w:ascii="宋体" w:hAnsi="宋体" w:cs="宋体"/>
                <w:bCs/>
                <w:color w:val="auto"/>
                <w:sz w:val="21"/>
                <w:szCs w:val="21"/>
              </w:rPr>
            </w:pPr>
            <w:r>
              <w:rPr>
                <w:rFonts w:hint="eastAsia" w:ascii="宋体" w:hAnsi="宋体" w:cs="宋体"/>
                <w:bCs/>
                <w:color w:val="auto"/>
                <w:sz w:val="21"/>
                <w:szCs w:val="21"/>
              </w:rPr>
              <w:t xml:space="preserve">1)原理：熔融沉积型（FDM）；</w:t>
            </w:r>
            <w:r/>
          </w:p>
          <w:p>
            <w:pPr>
              <w:rPr>
                <w:rFonts w:ascii="宋体" w:hAnsi="宋体" w:cs="宋体"/>
                <w:bCs/>
                <w:color w:val="auto"/>
                <w:sz w:val="21"/>
                <w:szCs w:val="21"/>
              </w:rPr>
            </w:pPr>
            <w:r>
              <w:rPr>
                <w:rFonts w:hint="eastAsia" w:ascii="宋体" w:hAnsi="宋体" w:cs="宋体"/>
                <w:bCs/>
                <w:color w:val="auto"/>
                <w:sz w:val="21"/>
                <w:szCs w:val="21"/>
              </w:rPr>
              <w:t xml:space="preserve">2）成型尺寸：260*200*200mm；</w:t>
            </w:r>
            <w:r/>
          </w:p>
          <w:p>
            <w:pPr>
              <w:rPr>
                <w:rFonts w:ascii="宋体" w:hAnsi="宋体" w:cs="宋体"/>
                <w:bCs/>
                <w:color w:val="auto"/>
                <w:sz w:val="21"/>
                <w:szCs w:val="21"/>
              </w:rPr>
            </w:pPr>
            <w:r>
              <w:rPr>
                <w:rFonts w:hint="eastAsia" w:ascii="宋体" w:hAnsi="宋体" w:cs="宋体"/>
                <w:bCs/>
                <w:color w:val="auto"/>
                <w:sz w:val="21"/>
                <w:szCs w:val="21"/>
              </w:rPr>
              <w:t xml:space="preserve">3）喷头数量：1；</w:t>
            </w:r>
            <w:r/>
          </w:p>
          <w:p>
            <w:pPr>
              <w:rPr>
                <w:rFonts w:ascii="宋体" w:hAnsi="宋体" w:cs="宋体"/>
                <w:bCs/>
                <w:color w:val="auto"/>
                <w:sz w:val="21"/>
                <w:szCs w:val="21"/>
              </w:rPr>
            </w:pPr>
            <w:r>
              <w:rPr>
                <w:rFonts w:hint="eastAsia" w:ascii="宋体" w:hAnsi="宋体" w:cs="宋体"/>
                <w:bCs/>
                <w:color w:val="auto"/>
                <w:sz w:val="21"/>
                <w:szCs w:val="21"/>
              </w:rPr>
              <w:t xml:space="preserve">4）喷头直径：标配0.4mm；</w:t>
            </w:r>
            <w:r/>
          </w:p>
          <w:p>
            <w:pPr>
              <w:rPr>
                <w:rFonts w:ascii="宋体" w:hAnsi="宋体" w:cs="宋体"/>
                <w:bCs/>
                <w:color w:val="auto"/>
                <w:sz w:val="21"/>
                <w:szCs w:val="21"/>
              </w:rPr>
            </w:pPr>
            <w:r>
              <w:rPr>
                <w:rFonts w:hint="eastAsia" w:ascii="宋体" w:hAnsi="宋体" w:cs="宋体"/>
                <w:bCs/>
                <w:color w:val="auto"/>
                <w:sz w:val="21"/>
                <w:szCs w:val="21"/>
              </w:rPr>
              <w:t xml:space="preserve">5）精度：0.1mm；</w:t>
            </w:r>
            <w:r/>
          </w:p>
          <w:p>
            <w:pPr>
              <w:rPr>
                <w:rFonts w:ascii="宋体" w:hAnsi="宋体" w:cs="宋体"/>
                <w:bCs/>
                <w:color w:val="auto"/>
                <w:sz w:val="21"/>
                <w:szCs w:val="21"/>
              </w:rPr>
            </w:pPr>
            <w:r>
              <w:rPr>
                <w:rFonts w:hint="eastAsia" w:ascii="宋体" w:hAnsi="宋体" w:cs="宋体"/>
                <w:bCs/>
                <w:color w:val="auto"/>
                <w:sz w:val="21"/>
                <w:szCs w:val="21"/>
              </w:rPr>
              <w:t xml:space="preserve">6）层厚：0.05-0.2mm；</w:t>
            </w:r>
            <w:r/>
          </w:p>
          <w:p>
            <w:pPr>
              <w:rPr>
                <w:rFonts w:ascii="宋体" w:hAnsi="宋体" w:cs="宋体"/>
                <w:bCs/>
                <w:color w:val="auto"/>
                <w:sz w:val="21"/>
                <w:szCs w:val="21"/>
              </w:rPr>
            </w:pPr>
            <w:r>
              <w:rPr>
                <w:rFonts w:hint="eastAsia" w:ascii="宋体" w:hAnsi="宋体" w:cs="宋体"/>
                <w:bCs/>
                <w:color w:val="auto"/>
                <w:sz w:val="21"/>
                <w:szCs w:val="21"/>
              </w:rPr>
              <w:t xml:space="preserve">7）高速：正常模式250mm/s  高速模式350-500mm/s  ； </w:t>
            </w:r>
            <w:r/>
          </w:p>
          <w:p>
            <w:pPr>
              <w:rPr>
                <w:rFonts w:ascii="宋体" w:hAnsi="宋体" w:cs="宋体"/>
                <w:bCs/>
                <w:color w:val="auto"/>
                <w:sz w:val="21"/>
                <w:szCs w:val="21"/>
              </w:rPr>
            </w:pPr>
            <w:r>
              <w:rPr>
                <w:rFonts w:hint="eastAsia" w:ascii="宋体" w:hAnsi="宋体" w:cs="宋体"/>
                <w:bCs/>
                <w:color w:val="auto"/>
                <w:sz w:val="21"/>
                <w:szCs w:val="21"/>
              </w:rPr>
              <w:t xml:space="preserve">8）喷头温度：最高温度280°；</w:t>
            </w:r>
            <w:r/>
          </w:p>
          <w:p>
            <w:pPr>
              <w:rPr>
                <w:rFonts w:ascii="宋体" w:hAnsi="宋体" w:cs="宋体"/>
                <w:bCs/>
                <w:color w:val="auto"/>
                <w:sz w:val="21"/>
                <w:szCs w:val="21"/>
              </w:rPr>
            </w:pPr>
            <w:r>
              <w:rPr>
                <w:rFonts w:hint="eastAsia" w:ascii="宋体" w:hAnsi="宋体" w:cs="宋体"/>
                <w:bCs/>
                <w:color w:val="auto"/>
                <w:sz w:val="21"/>
                <w:szCs w:val="21"/>
              </w:rPr>
              <w:t xml:space="preserve">9）平台温度：0-110℃；</w:t>
            </w:r>
            <w:r/>
          </w:p>
          <w:p>
            <w:pPr>
              <w:rPr>
                <w:rFonts w:ascii="宋体" w:hAnsi="宋体" w:cs="宋体"/>
                <w:bCs/>
                <w:color w:val="auto"/>
                <w:sz w:val="21"/>
                <w:szCs w:val="21"/>
              </w:rPr>
            </w:pPr>
            <w:r>
              <w:rPr>
                <w:rFonts w:hint="eastAsia" w:ascii="宋体" w:hAnsi="宋体" w:cs="宋体"/>
                <w:bCs/>
                <w:color w:val="auto"/>
                <w:sz w:val="21"/>
                <w:szCs w:val="21"/>
              </w:rPr>
              <w:t xml:space="preserve">10）平台：一体式热床；</w:t>
            </w:r>
            <w:r/>
          </w:p>
          <w:p>
            <w:pPr>
              <w:rPr>
                <w:rFonts w:ascii="宋体" w:hAnsi="宋体" w:cs="宋体"/>
                <w:bCs/>
                <w:color w:val="auto"/>
                <w:sz w:val="21"/>
                <w:szCs w:val="21"/>
              </w:rPr>
            </w:pPr>
            <w:r>
              <w:rPr>
                <w:rFonts w:hint="eastAsia" w:ascii="宋体" w:hAnsi="宋体" w:cs="宋体"/>
                <w:bCs/>
                <w:color w:val="auto"/>
                <w:sz w:val="21"/>
                <w:szCs w:val="21"/>
              </w:rPr>
              <w:t xml:space="preserve">11）结构：全封闭结构机身钣金+铝板+亚克力门和外罩；</w:t>
            </w:r>
            <w:r/>
          </w:p>
          <w:p>
            <w:pPr>
              <w:rPr>
                <w:rFonts w:ascii="宋体" w:hAnsi="宋体" w:cs="宋体"/>
                <w:bCs/>
                <w:color w:val="auto"/>
                <w:sz w:val="21"/>
                <w:szCs w:val="21"/>
              </w:rPr>
            </w:pPr>
            <w:r>
              <w:rPr>
                <w:rFonts w:hint="eastAsia" w:ascii="宋体" w:hAnsi="宋体" w:cs="宋体"/>
                <w:bCs/>
                <w:color w:val="auto"/>
                <w:sz w:val="21"/>
                <w:szCs w:val="21"/>
              </w:rPr>
              <w:t xml:space="preserve">12）触摸屏：3.5寸触摸屏；</w:t>
            </w:r>
            <w:r/>
          </w:p>
          <w:p>
            <w:pPr>
              <w:rPr>
                <w:rFonts w:ascii="宋体" w:hAnsi="宋体" w:cs="宋体"/>
                <w:bCs/>
                <w:color w:val="auto"/>
                <w:sz w:val="21"/>
                <w:szCs w:val="21"/>
              </w:rPr>
            </w:pPr>
            <w:r>
              <w:rPr>
                <w:rFonts w:hint="eastAsia" w:ascii="宋体" w:hAnsi="宋体" w:cs="宋体"/>
                <w:bCs/>
                <w:color w:val="auto"/>
                <w:sz w:val="21"/>
                <w:szCs w:val="21"/>
              </w:rPr>
              <w:t xml:space="preserve">13）主板：32位高速主控芯片；</w:t>
            </w:r>
            <w:r/>
          </w:p>
          <w:p>
            <w:pPr>
              <w:rPr>
                <w:rFonts w:ascii="宋体" w:hAnsi="宋体" w:cs="宋体"/>
                <w:bCs/>
                <w:color w:val="auto"/>
                <w:sz w:val="21"/>
                <w:szCs w:val="21"/>
              </w:rPr>
            </w:pPr>
            <w:r>
              <w:rPr>
                <w:rFonts w:hint="eastAsia" w:ascii="宋体" w:hAnsi="宋体" w:cs="宋体"/>
                <w:bCs/>
                <w:color w:val="auto"/>
                <w:sz w:val="21"/>
                <w:szCs w:val="21"/>
              </w:rPr>
              <w:t xml:space="preserve">14）设备连接：WIF，U盘，网络；</w:t>
            </w:r>
            <w:r/>
          </w:p>
          <w:p>
            <w:pPr>
              <w:rPr>
                <w:rFonts w:ascii="宋体" w:hAnsi="宋体" w:cs="宋体"/>
                <w:bCs/>
                <w:color w:val="auto"/>
                <w:sz w:val="21"/>
                <w:szCs w:val="21"/>
              </w:rPr>
            </w:pPr>
            <w:r>
              <w:rPr>
                <w:rFonts w:hint="eastAsia" w:ascii="宋体" w:hAnsi="宋体" w:cs="宋体"/>
                <w:bCs/>
                <w:color w:val="auto"/>
                <w:sz w:val="21"/>
                <w:szCs w:val="21"/>
              </w:rPr>
              <w:t xml:space="preserve">15）摄像头：低率相机 1280x 720 /0.5fps，不支持延时摄影；</w:t>
            </w:r>
            <w:r/>
          </w:p>
          <w:p>
            <w:pPr>
              <w:rPr>
                <w:rFonts w:ascii="宋体" w:hAnsi="宋体" w:cs="宋体"/>
                <w:bCs/>
                <w:color w:val="auto"/>
                <w:sz w:val="21"/>
                <w:szCs w:val="21"/>
              </w:rPr>
            </w:pPr>
            <w:r>
              <w:rPr>
                <w:rFonts w:hint="eastAsia" w:ascii="宋体" w:hAnsi="宋体" w:cs="宋体"/>
                <w:bCs/>
                <w:color w:val="auto"/>
                <w:sz w:val="21"/>
                <w:szCs w:val="21"/>
              </w:rPr>
              <w:t xml:space="preserve">16）支持格式：3MF,STP,STL,OBJ,Gcode,SVG等；</w:t>
            </w:r>
            <w:r/>
          </w:p>
          <w:p>
            <w:pPr>
              <w:rPr>
                <w:rFonts w:ascii="宋体" w:hAnsi="宋体" w:cs="宋体"/>
                <w:bCs/>
                <w:color w:val="auto"/>
                <w:sz w:val="21"/>
                <w:szCs w:val="21"/>
              </w:rPr>
            </w:pPr>
            <w:r>
              <w:rPr>
                <w:rFonts w:hint="eastAsia" w:ascii="宋体" w:hAnsi="宋体" w:cs="宋体"/>
                <w:bCs/>
                <w:color w:val="auto"/>
                <w:sz w:val="21"/>
                <w:szCs w:val="21"/>
              </w:rPr>
              <w:t xml:space="preserve">17）软件：支持其他可导出标准 G 代码的第三方切片机如Superslicer，Prusaslicer和Cura但部分智能功能可能不支持。且可以导出STL,3mf格式文件；</w:t>
            </w:r>
            <w:r/>
          </w:p>
          <w:p>
            <w:pPr>
              <w:rPr>
                <w:rFonts w:ascii="宋体" w:hAnsi="宋体" w:cs="宋体"/>
                <w:bCs/>
                <w:color w:val="auto"/>
                <w:sz w:val="21"/>
                <w:szCs w:val="21"/>
              </w:rPr>
            </w:pPr>
            <w:r>
              <w:rPr>
                <w:rFonts w:hint="eastAsia" w:ascii="宋体" w:hAnsi="宋体" w:cs="宋体"/>
                <w:bCs/>
                <w:color w:val="auto"/>
                <w:sz w:val="21"/>
                <w:szCs w:val="21"/>
              </w:rPr>
              <w:t xml:space="preserve">18）材料：PLA、TPU、PETG等耗材；</w:t>
            </w:r>
            <w:r/>
          </w:p>
          <w:p>
            <w:pPr>
              <w:rPr>
                <w:rFonts w:ascii="宋体" w:hAnsi="宋体" w:cs="宋体"/>
                <w:bCs/>
                <w:color w:val="auto"/>
                <w:sz w:val="21"/>
                <w:szCs w:val="21"/>
              </w:rPr>
            </w:pPr>
            <w:r>
              <w:rPr>
                <w:rFonts w:hint="eastAsia" w:ascii="宋体" w:hAnsi="宋体" w:cs="宋体"/>
                <w:bCs/>
                <w:color w:val="auto"/>
                <w:sz w:val="21"/>
                <w:szCs w:val="21"/>
              </w:rPr>
              <w:t xml:space="preserve">19）断电续打：支持；</w:t>
            </w:r>
            <w:r/>
          </w:p>
          <w:p>
            <w:pPr>
              <w:rPr>
                <w:rFonts w:ascii="宋体" w:hAnsi="宋体" w:cs="宋体"/>
                <w:bCs/>
                <w:color w:val="auto"/>
                <w:sz w:val="21"/>
                <w:szCs w:val="21"/>
              </w:rPr>
            </w:pPr>
            <w:r>
              <w:rPr>
                <w:rFonts w:hint="eastAsia" w:ascii="宋体" w:hAnsi="宋体" w:cs="宋体"/>
                <w:bCs/>
                <w:color w:val="auto"/>
                <w:sz w:val="21"/>
                <w:szCs w:val="21"/>
              </w:rPr>
              <w:t xml:space="preserve">20）显示屏：3.5寸触摸屏；</w:t>
            </w:r>
            <w:r/>
          </w:p>
          <w:p>
            <w:pPr>
              <w:rPr>
                <w:rFonts w:ascii="宋体" w:hAnsi="宋体" w:cs="宋体"/>
                <w:bCs/>
                <w:color w:val="auto"/>
                <w:sz w:val="21"/>
                <w:szCs w:val="21"/>
              </w:rPr>
            </w:pPr>
            <w:r>
              <w:rPr>
                <w:rFonts w:hint="eastAsia" w:ascii="宋体" w:hAnsi="宋体" w:cs="宋体"/>
                <w:bCs/>
                <w:color w:val="auto"/>
                <w:sz w:val="21"/>
                <w:szCs w:val="21"/>
              </w:rPr>
              <w:t xml:space="preserve">21）模型显示：显示屏显示模型缩略图；</w:t>
            </w:r>
            <w:r/>
          </w:p>
          <w:p>
            <w:pPr>
              <w:rPr>
                <w:rFonts w:ascii="宋体" w:hAnsi="宋体" w:cs="宋体"/>
                <w:bCs/>
                <w:color w:val="auto"/>
                <w:sz w:val="21"/>
                <w:szCs w:val="21"/>
              </w:rPr>
            </w:pPr>
            <w:r>
              <w:rPr>
                <w:rFonts w:hint="eastAsia" w:ascii="宋体" w:hAnsi="宋体" w:cs="宋体"/>
                <w:bCs/>
                <w:color w:val="auto"/>
                <w:sz w:val="21"/>
                <w:szCs w:val="21"/>
              </w:rPr>
              <w:t xml:space="preserve">22）断料检测：支持；</w:t>
            </w:r>
            <w:r/>
          </w:p>
          <w:p>
            <w:pPr>
              <w:rPr>
                <w:rFonts w:ascii="宋体" w:hAnsi="宋体" w:cs="宋体"/>
                <w:bCs/>
                <w:color w:val="auto"/>
                <w:sz w:val="21"/>
                <w:szCs w:val="21"/>
              </w:rPr>
            </w:pPr>
            <w:r>
              <w:rPr>
                <w:rFonts w:hint="eastAsia" w:ascii="宋体" w:hAnsi="宋体" w:cs="宋体"/>
                <w:bCs/>
                <w:color w:val="auto"/>
                <w:sz w:val="21"/>
                <w:szCs w:val="21"/>
              </w:rPr>
              <w:t xml:space="preserve">23）X/Y运动：直线导轨；</w:t>
            </w:r>
            <w:r/>
          </w:p>
          <w:p>
            <w:pPr>
              <w:rPr>
                <w:rFonts w:ascii="宋体" w:hAnsi="宋体" w:cs="宋体"/>
                <w:bCs/>
                <w:color w:val="auto"/>
                <w:sz w:val="21"/>
                <w:szCs w:val="21"/>
              </w:rPr>
            </w:pPr>
            <w:r>
              <w:rPr>
                <w:rFonts w:hint="eastAsia" w:ascii="宋体" w:hAnsi="宋体" w:cs="宋体"/>
                <w:bCs/>
                <w:color w:val="auto"/>
                <w:sz w:val="21"/>
                <w:szCs w:val="21"/>
              </w:rPr>
              <w:t xml:space="preserve">24）挤出类型：近程挤出机；</w:t>
            </w:r>
            <w:r/>
          </w:p>
          <w:p>
            <w:pPr>
              <w:rPr>
                <w:rFonts w:ascii="宋体" w:hAnsi="宋体" w:cs="宋体"/>
                <w:bCs/>
                <w:color w:val="auto"/>
                <w:sz w:val="21"/>
                <w:szCs w:val="21"/>
              </w:rPr>
            </w:pPr>
            <w:r>
              <w:rPr>
                <w:rFonts w:hint="eastAsia" w:ascii="宋体" w:hAnsi="宋体" w:cs="宋体"/>
                <w:bCs/>
                <w:color w:val="auto"/>
                <w:sz w:val="21"/>
                <w:szCs w:val="21"/>
              </w:rPr>
              <w:t xml:space="preserve">25）喷头风扇：双风扇散热；</w:t>
            </w:r>
            <w:r/>
          </w:p>
          <w:p>
            <w:pPr>
              <w:rPr>
                <w:rFonts w:ascii="宋体" w:hAnsi="宋体" w:cs="宋体"/>
                <w:bCs/>
                <w:color w:val="auto"/>
                <w:sz w:val="21"/>
                <w:szCs w:val="21"/>
              </w:rPr>
            </w:pPr>
            <w:r>
              <w:rPr>
                <w:rFonts w:hint="eastAsia" w:ascii="宋体" w:hAnsi="宋体" w:cs="宋体"/>
                <w:bCs/>
                <w:color w:val="auto"/>
                <w:sz w:val="21"/>
                <w:szCs w:val="21"/>
              </w:rPr>
              <w:t xml:space="preserve">26）平台：PEI操作板；</w:t>
            </w:r>
            <w:r/>
          </w:p>
          <w:p>
            <w:pPr>
              <w:rPr>
                <w:rFonts w:ascii="宋体" w:hAnsi="宋体" w:cs="宋体"/>
                <w:bCs/>
                <w:color w:val="auto"/>
                <w:sz w:val="21"/>
                <w:szCs w:val="21"/>
              </w:rPr>
            </w:pPr>
            <w:r>
              <w:rPr>
                <w:rFonts w:hint="eastAsia" w:ascii="宋体" w:hAnsi="宋体" w:cs="宋体"/>
                <w:bCs/>
                <w:color w:val="auto"/>
                <w:sz w:val="21"/>
                <w:szCs w:val="21"/>
              </w:rPr>
              <w:t xml:space="preserve">27）电源输入：AC100v-240v 50Hz/60Hz；</w:t>
            </w:r>
            <w:r/>
          </w:p>
          <w:p>
            <w:pPr>
              <w:rPr>
                <w:rFonts w:ascii="宋体" w:hAnsi="宋体" w:cs="宋体"/>
                <w:bCs/>
                <w:color w:val="auto"/>
                <w:sz w:val="21"/>
                <w:szCs w:val="21"/>
              </w:rPr>
            </w:pPr>
            <w:r>
              <w:rPr>
                <w:rFonts w:hint="eastAsia" w:ascii="宋体" w:hAnsi="宋体" w:cs="宋体"/>
                <w:bCs/>
                <w:color w:val="auto"/>
                <w:sz w:val="21"/>
                <w:szCs w:val="21"/>
              </w:rPr>
              <w:t xml:space="preserve">28）最大功率；300W；</w:t>
            </w:r>
            <w:r/>
          </w:p>
          <w:p>
            <w:pPr>
              <w:rPr>
                <w:rFonts w:ascii="宋体" w:hAnsi="宋体" w:cs="宋体"/>
                <w:bCs/>
                <w:color w:val="auto"/>
                <w:sz w:val="21"/>
                <w:szCs w:val="21"/>
              </w:rPr>
            </w:pPr>
            <w:r>
              <w:rPr>
                <w:rFonts w:hint="eastAsia" w:ascii="宋体" w:hAnsi="宋体" w:cs="宋体"/>
                <w:bCs/>
                <w:color w:val="auto"/>
                <w:sz w:val="21"/>
                <w:szCs w:val="21"/>
              </w:rPr>
              <w:t xml:space="preserve">29）机器尺寸:490*360*460mm；</w:t>
            </w:r>
            <w:r/>
          </w:p>
          <w:p>
            <w:pPr>
              <w:rPr>
                <w:rFonts w:ascii="宋体" w:hAnsi="宋体" w:cs="宋体"/>
                <w:bCs/>
                <w:color w:val="auto"/>
                <w:sz w:val="21"/>
                <w:szCs w:val="21"/>
              </w:rPr>
            </w:pPr>
            <w:r>
              <w:rPr>
                <w:rFonts w:hint="eastAsia" w:ascii="宋体" w:hAnsi="宋体" w:cs="宋体"/>
                <w:bCs/>
                <w:color w:val="auto"/>
                <w:sz w:val="21"/>
                <w:szCs w:val="21"/>
              </w:rPr>
              <w:t xml:space="preserve">30）功能特点:1、X/Y轴采用直线导轨运行更稳定，精度更高；</w:t>
            </w:r>
            <w:r/>
          </w:p>
          <w:p>
            <w:pPr>
              <w:rPr>
                <w:rFonts w:ascii="宋体" w:hAnsi="宋体" w:cs="宋体"/>
                <w:bCs/>
                <w:color w:val="auto"/>
                <w:sz w:val="21"/>
                <w:szCs w:val="21"/>
              </w:rPr>
            </w:pPr>
            <w:r>
              <w:rPr>
                <w:rFonts w:hint="eastAsia" w:ascii="宋体" w:hAnsi="宋体" w:cs="宋体"/>
                <w:bCs/>
                <w:color w:val="auto"/>
                <w:sz w:val="21"/>
                <w:szCs w:val="21"/>
                <w:lang w:val="en-US" w:eastAsia="zh-CN"/>
              </w:rPr>
              <w:t xml:space="preserve">2.</w:t>
            </w:r>
            <w:r>
              <w:rPr>
                <w:rFonts w:hint="eastAsia" w:ascii="宋体" w:hAnsi="宋体" w:cs="宋体"/>
                <w:bCs/>
                <w:color w:val="auto"/>
                <w:sz w:val="21"/>
                <w:szCs w:val="21"/>
              </w:rPr>
              <w:t xml:space="preserve">一体式钣金结构，设备运行更加稳定；</w:t>
            </w:r>
            <w:r/>
          </w:p>
          <w:p>
            <w:pPr>
              <w:rPr>
                <w:rFonts w:ascii="宋体" w:hAnsi="宋体" w:cs="宋体"/>
                <w:bCs/>
                <w:color w:val="auto"/>
                <w:sz w:val="21"/>
                <w:szCs w:val="21"/>
              </w:rPr>
            </w:pPr>
            <w:r>
              <w:rPr>
                <w:rFonts w:hint="eastAsia" w:ascii="宋体" w:hAnsi="宋体" w:cs="宋体"/>
                <w:bCs/>
                <w:color w:val="auto"/>
                <w:sz w:val="21"/>
                <w:szCs w:val="21"/>
                <w:lang w:val="en-US" w:eastAsia="zh-CN"/>
              </w:rPr>
              <w:t xml:space="preserve">3.</w:t>
            </w:r>
            <w:r>
              <w:rPr>
                <w:rFonts w:hint="eastAsia" w:ascii="宋体" w:hAnsi="宋体" w:cs="宋体"/>
                <w:bCs/>
                <w:color w:val="auto"/>
                <w:sz w:val="21"/>
                <w:szCs w:val="21"/>
              </w:rPr>
              <w:t xml:space="preserve">采用近程近端送料，可以使用柔性材料；</w:t>
            </w:r>
            <w:r/>
          </w:p>
          <w:p>
            <w:pPr>
              <w:rPr>
                <w:rFonts w:ascii="宋体" w:hAnsi="宋体" w:cs="宋体"/>
                <w:bCs/>
                <w:color w:val="auto"/>
                <w:sz w:val="21"/>
                <w:szCs w:val="21"/>
              </w:rPr>
            </w:pPr>
            <w:r>
              <w:rPr>
                <w:rFonts w:hint="eastAsia" w:ascii="宋体" w:hAnsi="宋体" w:cs="宋体"/>
                <w:bCs/>
                <w:color w:val="auto"/>
                <w:sz w:val="21"/>
                <w:szCs w:val="21"/>
                <w:lang w:val="en-US" w:eastAsia="zh-CN"/>
              </w:rPr>
              <w:t xml:space="preserve">4.</w:t>
            </w:r>
            <w:r>
              <w:rPr>
                <w:rFonts w:hint="eastAsia" w:ascii="宋体" w:hAnsi="宋体" w:cs="宋体"/>
                <w:bCs/>
                <w:color w:val="auto"/>
                <w:sz w:val="21"/>
                <w:szCs w:val="21"/>
              </w:rPr>
              <w:t xml:space="preserve">喷头温度可以达到280℃，可以使用常规市面销售材料；</w:t>
            </w:r>
            <w:r/>
          </w:p>
          <w:p>
            <w:pPr>
              <w:rPr>
                <w:rFonts w:ascii="宋体" w:hAnsi="宋体" w:cs="宋体"/>
                <w:bCs/>
                <w:color w:val="auto"/>
                <w:sz w:val="21"/>
                <w:szCs w:val="21"/>
              </w:rPr>
            </w:pPr>
            <w:r>
              <w:rPr>
                <w:rFonts w:hint="eastAsia" w:ascii="宋体" w:hAnsi="宋体" w:cs="宋体"/>
                <w:bCs/>
                <w:color w:val="auto"/>
                <w:sz w:val="21"/>
                <w:szCs w:val="21"/>
                <w:lang w:val="en-US" w:eastAsia="zh-CN"/>
              </w:rPr>
              <w:t xml:space="preserve">5.</w:t>
            </w:r>
            <w:r>
              <w:rPr>
                <w:rFonts w:hint="eastAsia" w:ascii="宋体" w:hAnsi="宋体" w:cs="宋体"/>
                <w:bCs/>
                <w:color w:val="auto"/>
                <w:sz w:val="21"/>
                <w:szCs w:val="21"/>
              </w:rPr>
              <w:t xml:space="preserve">Z轴加装了消隙螺母，操作过程有效避免层纹不均等；</w:t>
            </w:r>
            <w:r>
              <w:rPr>
                <w:rFonts w:ascii="宋体" w:hAnsi="宋体" w:cs="宋体"/>
                <w:bCs/>
                <w:color w:val="auto"/>
                <w:sz w:val="21"/>
                <w:szCs w:val="21"/>
              </w:rPr>
              <w:t xml:space="preserve"> </w:t>
            </w:r>
            <w:r/>
          </w:p>
          <w:p>
            <w:pPr>
              <w:rPr>
                <w:rFonts w:ascii="宋体" w:hAnsi="宋体" w:cs="宋体"/>
                <w:bCs/>
                <w:color w:val="auto"/>
                <w:sz w:val="21"/>
                <w:szCs w:val="21"/>
              </w:rPr>
            </w:pPr>
            <w:r>
              <w:rPr>
                <w:rFonts w:hint="eastAsia" w:ascii="宋体" w:hAnsi="宋体" w:cs="宋体"/>
                <w:bCs/>
                <w:color w:val="auto"/>
                <w:sz w:val="21"/>
                <w:szCs w:val="21"/>
                <w:lang w:val="en-US" w:eastAsia="zh-CN"/>
              </w:rPr>
              <w:t xml:space="preserve">6.</w:t>
            </w:r>
            <w:r>
              <w:rPr>
                <w:rFonts w:hint="eastAsia" w:ascii="宋体" w:hAnsi="宋体" w:cs="宋体"/>
                <w:bCs/>
                <w:color w:val="auto"/>
                <w:sz w:val="21"/>
                <w:szCs w:val="21"/>
              </w:rPr>
              <w:t xml:space="preserve">平台采用PEI弹簧钢平台，方便拿去模型，使用寿命久；</w:t>
            </w:r>
            <w:r/>
          </w:p>
          <w:p>
            <w:pPr>
              <w:rPr>
                <w:rFonts w:ascii="宋体" w:hAnsi="宋体" w:cs="宋体"/>
                <w:bCs/>
                <w:color w:val="auto"/>
                <w:sz w:val="21"/>
                <w:szCs w:val="21"/>
              </w:rPr>
            </w:pPr>
            <w:r>
              <w:rPr>
                <w:rFonts w:hint="eastAsia" w:ascii="宋体" w:hAnsi="宋体" w:cs="宋体"/>
                <w:bCs/>
                <w:color w:val="auto"/>
                <w:sz w:val="21"/>
                <w:szCs w:val="21"/>
                <w:lang w:val="en-US" w:eastAsia="zh-CN"/>
              </w:rPr>
              <w:t xml:space="preserve">7.</w:t>
            </w:r>
            <w:r>
              <w:rPr>
                <w:rFonts w:hint="eastAsia" w:ascii="宋体" w:hAnsi="宋体" w:cs="宋体"/>
                <w:bCs/>
                <w:color w:val="auto"/>
                <w:sz w:val="21"/>
                <w:szCs w:val="21"/>
              </w:rPr>
              <w:t xml:space="preserve">整机发货，收到之后通电插入耗材即可开始工作；</w:t>
            </w:r>
            <w:r/>
          </w:p>
          <w:p>
            <w:pPr>
              <w:rPr>
                <w:rFonts w:ascii="宋体" w:hAnsi="宋体" w:cs="宋体"/>
                <w:bCs/>
                <w:color w:val="auto"/>
                <w:sz w:val="21"/>
                <w:szCs w:val="21"/>
              </w:rPr>
            </w:pPr>
            <w:r>
              <w:rPr>
                <w:rFonts w:hint="eastAsia" w:ascii="宋体" w:hAnsi="宋体" w:cs="宋体"/>
                <w:bCs/>
                <w:color w:val="auto"/>
                <w:sz w:val="21"/>
                <w:szCs w:val="21"/>
                <w:lang w:val="en-US" w:eastAsia="zh-CN"/>
              </w:rPr>
              <w:t xml:space="preserve">8.</w:t>
            </w:r>
            <w:r>
              <w:rPr>
                <w:rFonts w:hint="eastAsia" w:ascii="宋体" w:hAnsi="宋体" w:cs="宋体"/>
                <w:bCs/>
                <w:color w:val="auto"/>
                <w:sz w:val="21"/>
                <w:szCs w:val="21"/>
              </w:rPr>
              <w:t xml:space="preserve">全自动自动调平功能，无需人工手动调节；</w:t>
            </w:r>
            <w:r/>
          </w:p>
          <w:p>
            <w:pPr>
              <w:rPr>
                <w:rFonts w:ascii="宋体" w:hAnsi="宋体" w:cs="宋体"/>
                <w:color w:val="auto"/>
                <w:sz w:val="21"/>
                <w:szCs w:val="21"/>
                <w:lang w:bidi="ar"/>
              </w:rPr>
            </w:pPr>
            <w:r>
              <w:rPr>
                <w:rFonts w:hint="eastAsia" w:ascii="宋体" w:hAnsi="宋体" w:cs="宋体"/>
                <w:color w:val="auto"/>
                <w:sz w:val="21"/>
                <w:szCs w:val="21"/>
                <w:lang w:bidi="ar"/>
              </w:rPr>
              <w:t xml:space="preserve">9</w:t>
            </w:r>
            <w:r>
              <w:rPr>
                <w:rFonts w:hint="eastAsia" w:ascii="宋体" w:hAnsi="宋体" w:cs="宋体"/>
                <w:color w:val="auto"/>
                <w:sz w:val="21"/>
                <w:szCs w:val="21"/>
                <w:lang w:val="en-US" w:eastAsia="zh-CN" w:bidi="ar"/>
              </w:rPr>
              <w:t xml:space="preserve">.</w:t>
            </w:r>
            <w:r>
              <w:rPr>
                <w:rFonts w:hint="eastAsia" w:ascii="宋体" w:hAnsi="宋体" w:cs="宋体"/>
                <w:color w:val="auto"/>
                <w:sz w:val="21"/>
                <w:szCs w:val="21"/>
                <w:lang w:bidi="ar"/>
              </w:rPr>
              <w:t xml:space="preserve">设备自带震动补偿功能，可以有效的解决在使用过程中因为设备震动而影响模型的呈现效果。</w:t>
            </w:r>
            <w:r/>
          </w:p>
          <w:p>
            <w:pPr>
              <w:rPr>
                <w:rFonts w:ascii="宋体" w:hAnsi="宋体" w:cs="宋体"/>
                <w:color w:val="auto"/>
                <w:sz w:val="21"/>
                <w:szCs w:val="21"/>
                <w:lang w:bidi="ar"/>
              </w:rPr>
            </w:pPr>
            <w:r>
              <w:rPr>
                <w:rFonts w:hint="eastAsia" w:ascii="宋体" w:hAnsi="宋体" w:cs="宋体"/>
                <w:color w:val="auto"/>
                <w:sz w:val="21"/>
                <w:szCs w:val="21"/>
                <w:lang w:bidi="ar"/>
              </w:rPr>
              <w:t xml:space="preserve">10</w:t>
            </w:r>
            <w:r>
              <w:rPr>
                <w:rFonts w:hint="eastAsia" w:ascii="宋体" w:hAnsi="宋体" w:cs="宋体"/>
                <w:color w:val="auto"/>
                <w:sz w:val="21"/>
                <w:szCs w:val="21"/>
                <w:lang w:val="en-US" w:eastAsia="zh-CN" w:bidi="ar"/>
              </w:rPr>
              <w:t xml:space="preserve">.</w:t>
            </w:r>
            <w:r>
              <w:rPr>
                <w:rFonts w:hint="eastAsia" w:ascii="宋体" w:hAnsi="宋体" w:cs="宋体"/>
                <w:color w:val="auto"/>
                <w:sz w:val="21"/>
                <w:szCs w:val="21"/>
                <w:lang w:bidi="ar"/>
              </w:rPr>
              <w:t xml:space="preserve">设备空使速度可以达到500mm/s，正常速度200-350mm/s可调，根据需要可以选择普通速度使用和高速使用。</w:t>
            </w:r>
            <w:r/>
          </w:p>
          <w:p>
            <w:pPr>
              <w:rPr>
                <w:rFonts w:ascii="宋体" w:hAnsi="宋体" w:cs="宋体"/>
                <w:color w:val="auto"/>
                <w:sz w:val="21"/>
                <w:szCs w:val="21"/>
                <w:lang w:bidi="ar"/>
              </w:rPr>
            </w:pPr>
            <w:r>
              <w:rPr>
                <w:rFonts w:hint="eastAsia" w:ascii="宋体" w:hAnsi="宋体" w:cs="宋体"/>
                <w:color w:val="auto"/>
                <w:sz w:val="21"/>
                <w:szCs w:val="21"/>
                <w:lang w:bidi="ar"/>
              </w:rPr>
              <w:t xml:space="preserve">11</w:t>
            </w:r>
            <w:r>
              <w:rPr>
                <w:rFonts w:hint="eastAsia" w:ascii="宋体" w:hAnsi="宋体" w:cs="宋体"/>
                <w:color w:val="auto"/>
                <w:sz w:val="21"/>
                <w:szCs w:val="21"/>
                <w:lang w:val="en-US" w:eastAsia="zh-CN" w:bidi="ar"/>
              </w:rPr>
              <w:t xml:space="preserve">.</w:t>
            </w:r>
            <w:r>
              <w:rPr>
                <w:rFonts w:hint="eastAsia" w:ascii="宋体" w:hAnsi="宋体" w:cs="宋体"/>
                <w:color w:val="auto"/>
                <w:sz w:val="21"/>
                <w:szCs w:val="21"/>
                <w:lang w:bidi="ar"/>
              </w:rPr>
              <w:t xml:space="preserve">支持PC端和手机端远程监控，远程操控，手机上传模型进行远程操作使用。</w:t>
            </w:r>
            <w:r/>
          </w:p>
          <w:p>
            <w:pPr>
              <w:rPr>
                <w:rFonts w:ascii="宋体" w:hAnsi="宋体" w:cs="宋体"/>
                <w:color w:val="auto"/>
                <w:sz w:val="21"/>
                <w:szCs w:val="21"/>
                <w:lang w:bidi="ar"/>
              </w:rPr>
            </w:pPr>
            <w:r>
              <w:rPr>
                <w:rFonts w:hint="eastAsia" w:ascii="宋体" w:hAnsi="宋体" w:cs="宋体"/>
                <w:color w:val="auto"/>
                <w:sz w:val="21"/>
                <w:szCs w:val="21"/>
                <w:lang w:bidi="ar"/>
              </w:rPr>
              <w:t xml:space="preserve">12</w:t>
            </w:r>
            <w:r>
              <w:rPr>
                <w:rFonts w:hint="eastAsia" w:ascii="宋体" w:hAnsi="宋体" w:cs="宋体"/>
                <w:color w:val="auto"/>
                <w:sz w:val="21"/>
                <w:szCs w:val="21"/>
                <w:lang w:val="en-US" w:eastAsia="zh-CN" w:bidi="ar"/>
              </w:rPr>
              <w:t xml:space="preserve">.</w:t>
            </w:r>
            <w:r>
              <w:rPr>
                <w:rFonts w:hint="eastAsia" w:ascii="宋体" w:hAnsi="宋体" w:cs="宋体"/>
                <w:color w:val="auto"/>
                <w:sz w:val="21"/>
                <w:szCs w:val="21"/>
                <w:lang w:bidi="ar"/>
              </w:rPr>
              <w:t xml:space="preserve">设备自带摄像头功能，可以进行远程监控查看设备的工作过程，完毕可以进行自动关闭设备。</w:t>
            </w:r>
            <w:r/>
          </w:p>
          <w:p>
            <w:pPr>
              <w:rPr>
                <w:rFonts w:ascii="宋体" w:hAnsi="宋体" w:cs="宋体"/>
                <w:color w:val="auto"/>
                <w:sz w:val="21"/>
                <w:szCs w:val="21"/>
                <w:lang w:bidi="ar"/>
              </w:rPr>
            </w:pPr>
            <w:r>
              <w:rPr>
                <w:rFonts w:hint="eastAsia" w:ascii="宋体" w:hAnsi="宋体" w:cs="宋体"/>
                <w:color w:val="auto"/>
                <w:sz w:val="21"/>
                <w:szCs w:val="21"/>
                <w:lang w:bidi="ar"/>
              </w:rPr>
              <w:t xml:space="preserve">13</w:t>
            </w:r>
            <w:r>
              <w:rPr>
                <w:rFonts w:hint="eastAsia" w:ascii="宋体" w:hAnsi="宋体" w:cs="宋体"/>
                <w:color w:val="auto"/>
                <w:sz w:val="21"/>
                <w:szCs w:val="21"/>
                <w:lang w:val="en-US" w:eastAsia="zh-CN" w:bidi="ar"/>
              </w:rPr>
              <w:t xml:space="preserve">.</w:t>
            </w:r>
            <w:r>
              <w:rPr>
                <w:rFonts w:hint="eastAsia" w:ascii="宋体" w:hAnsi="宋体" w:cs="宋体"/>
                <w:color w:val="auto"/>
                <w:sz w:val="21"/>
                <w:szCs w:val="21"/>
                <w:lang w:bidi="ar"/>
              </w:rPr>
              <w:t xml:space="preserve">在使用过程中可以进行删减和跳过模型，对过程中某个有问题模型或者不想使用的模型可以单独删除，不影响其他模型正常使用。</w:t>
            </w:r>
            <w:r/>
          </w:p>
          <w:p>
            <w:pPr>
              <w:rPr>
                <w:rFonts w:ascii="宋体" w:hAnsi="宋体" w:cs="宋体"/>
                <w:color w:val="auto"/>
                <w:sz w:val="21"/>
                <w:szCs w:val="21"/>
                <w:lang w:bidi="ar"/>
              </w:rPr>
            </w:pPr>
            <w:r>
              <w:rPr>
                <w:rFonts w:hint="eastAsia" w:ascii="宋体" w:hAnsi="宋体" w:cs="宋体"/>
                <w:color w:val="auto"/>
                <w:sz w:val="21"/>
                <w:szCs w:val="21"/>
                <w:lang w:bidi="ar"/>
              </w:rPr>
              <w:t xml:space="preserve">14</w:t>
            </w:r>
            <w:r>
              <w:rPr>
                <w:rFonts w:hint="eastAsia" w:ascii="宋体" w:hAnsi="宋体" w:cs="宋体"/>
                <w:color w:val="auto"/>
                <w:sz w:val="21"/>
                <w:szCs w:val="21"/>
                <w:lang w:val="en-US" w:eastAsia="zh-CN" w:bidi="ar"/>
              </w:rPr>
              <w:t xml:space="preserve">.</w:t>
            </w:r>
            <w:r>
              <w:rPr>
                <w:rFonts w:hint="eastAsia" w:ascii="宋体" w:hAnsi="宋体" w:cs="宋体"/>
                <w:color w:val="auto"/>
                <w:sz w:val="21"/>
                <w:szCs w:val="21"/>
                <w:lang w:bidi="ar"/>
              </w:rPr>
              <w:t xml:space="preserve">设备带有空气过滤系统，可以有效的净化设备内部空气。</w:t>
            </w:r>
            <w:r/>
          </w:p>
          <w:p>
            <w:pPr>
              <w:rPr>
                <w:rFonts w:ascii="宋体" w:hAnsi="宋体" w:cs="宋体"/>
                <w:color w:val="auto"/>
                <w:sz w:val="21"/>
                <w:szCs w:val="21"/>
                <w:lang w:bidi="ar"/>
              </w:rPr>
            </w:pPr>
            <w:r>
              <w:rPr>
                <w:rFonts w:hint="eastAsia" w:ascii="宋体" w:hAnsi="宋体" w:cs="宋体"/>
                <w:color w:val="auto"/>
                <w:sz w:val="21"/>
                <w:szCs w:val="21"/>
                <w:lang w:bidi="ar"/>
              </w:rPr>
              <w:t xml:space="preserve">15</w:t>
            </w:r>
            <w:r>
              <w:rPr>
                <w:rFonts w:hint="eastAsia" w:ascii="宋体" w:hAnsi="宋体" w:cs="宋体"/>
                <w:color w:val="auto"/>
                <w:sz w:val="21"/>
                <w:szCs w:val="21"/>
                <w:lang w:val="en-US" w:eastAsia="zh-CN" w:bidi="ar"/>
              </w:rPr>
              <w:t xml:space="preserve">.</w:t>
            </w:r>
            <w:r>
              <w:rPr>
                <w:rFonts w:hint="eastAsia" w:ascii="宋体" w:hAnsi="宋体" w:cs="宋体"/>
                <w:color w:val="auto"/>
                <w:sz w:val="21"/>
                <w:szCs w:val="21"/>
                <w:lang w:bidi="ar"/>
              </w:rPr>
              <w:t xml:space="preserve">设备平台板自带定位功能，模型取下之后即可一步放好，区别于其他设备平台无法放正放到位设备平台板。</w:t>
            </w:r>
            <w:r/>
          </w:p>
          <w:p>
            <w:pPr>
              <w:rPr>
                <w:rFonts w:ascii="宋体" w:hAnsi="宋体" w:cs="宋体"/>
                <w:color w:val="auto"/>
                <w:sz w:val="21"/>
                <w:szCs w:val="21"/>
                <w:lang w:bidi="ar"/>
              </w:rPr>
            </w:pPr>
            <w:r>
              <w:rPr>
                <w:rFonts w:hint="eastAsia" w:ascii="宋体" w:hAnsi="宋体" w:cs="宋体"/>
                <w:color w:val="auto"/>
                <w:sz w:val="21"/>
                <w:szCs w:val="21"/>
                <w:lang w:bidi="ar"/>
              </w:rPr>
              <w:t xml:space="preserve">16</w:t>
            </w:r>
            <w:r>
              <w:rPr>
                <w:rFonts w:hint="eastAsia" w:ascii="宋体" w:hAnsi="宋体" w:cs="宋体"/>
                <w:color w:val="auto"/>
                <w:sz w:val="21"/>
                <w:szCs w:val="21"/>
                <w:lang w:val="en-US" w:eastAsia="zh-CN" w:bidi="ar"/>
              </w:rPr>
              <w:t xml:space="preserve">.</w:t>
            </w:r>
            <w:r>
              <w:rPr>
                <w:rFonts w:hint="eastAsia" w:ascii="宋体" w:hAnsi="宋体" w:cs="宋体"/>
                <w:color w:val="auto"/>
                <w:sz w:val="21"/>
                <w:szCs w:val="21"/>
                <w:lang w:bidi="ar"/>
              </w:rPr>
              <w:t xml:space="preserve">联网操作支持集成化管理，一台电脑控制多台设备。</w:t>
            </w:r>
            <w:r/>
          </w:p>
          <w:p>
            <w:pPr>
              <w:rPr>
                <w:rFonts w:hint="eastAsia" w:ascii="宋体" w:hAnsi="宋体" w:eastAsia="宋体" w:cs="宋体"/>
                <w:color w:val="auto"/>
                <w:sz w:val="21"/>
                <w:szCs w:val="21"/>
                <w:lang w:eastAsia="zh-CN" w:bidi="ar"/>
              </w:rPr>
            </w:pPr>
            <w:r>
              <w:rPr>
                <w:rFonts w:hint="eastAsia" w:ascii="宋体" w:hAnsi="宋体" w:cs="宋体"/>
                <w:color w:val="auto"/>
                <w:sz w:val="21"/>
                <w:szCs w:val="21"/>
                <w:lang w:bidi="ar"/>
              </w:rPr>
              <w:t xml:space="preserve">17</w:t>
            </w:r>
            <w:r>
              <w:rPr>
                <w:rFonts w:hint="eastAsia" w:ascii="宋体" w:hAnsi="宋体" w:cs="宋体"/>
                <w:color w:val="auto"/>
                <w:sz w:val="21"/>
                <w:szCs w:val="21"/>
                <w:lang w:val="en-US" w:eastAsia="zh-CN" w:bidi="ar"/>
              </w:rPr>
              <w:t xml:space="preserve">.</w:t>
            </w:r>
            <w:r>
              <w:rPr>
                <w:rFonts w:hint="eastAsia" w:ascii="宋体" w:hAnsi="宋体" w:cs="宋体"/>
                <w:color w:val="auto"/>
                <w:sz w:val="21"/>
                <w:szCs w:val="21"/>
                <w:lang w:bidi="ar"/>
              </w:rPr>
              <w:t xml:space="preserve">加热高效，32mm/s大流量喷嘴，50W加热功率,20秒加热至200℃</w:t>
            </w:r>
            <w:r>
              <w:rPr>
                <w:rFonts w:hint="eastAsia" w:ascii="宋体" w:hAnsi="宋体" w:cs="宋体"/>
                <w:color w:val="auto"/>
                <w:sz w:val="21"/>
                <w:szCs w:val="21"/>
                <w:lang w:eastAsia="zh-CN" w:bidi="ar"/>
              </w:rPr>
              <w:t xml:space="preserve">。</w:t>
            </w:r>
            <w:r/>
          </w:p>
          <w:p>
            <w:pPr>
              <w:rPr>
                <w:rFonts w:ascii="宋体" w:hAnsi="宋体" w:cs="宋体"/>
                <w:color w:val="auto"/>
                <w:sz w:val="21"/>
                <w:szCs w:val="21"/>
                <w:lang w:bidi="ar"/>
              </w:rPr>
            </w:pPr>
            <w:r>
              <w:rPr>
                <w:rFonts w:hint="eastAsia" w:ascii="宋体" w:hAnsi="宋体" w:cs="宋体"/>
                <w:color w:val="auto"/>
                <w:sz w:val="21"/>
                <w:szCs w:val="21"/>
                <w:lang w:bidi="ar"/>
              </w:rPr>
              <w:t xml:space="preserve">18</w:t>
            </w:r>
            <w:r>
              <w:rPr>
                <w:rFonts w:hint="eastAsia" w:ascii="宋体" w:hAnsi="宋体" w:cs="宋体"/>
                <w:color w:val="auto"/>
                <w:sz w:val="21"/>
                <w:szCs w:val="21"/>
                <w:lang w:val="en-US" w:eastAsia="zh-CN" w:bidi="ar"/>
              </w:rPr>
              <w:t xml:space="preserve">.</w:t>
            </w:r>
            <w:r>
              <w:rPr>
                <w:rFonts w:hint="eastAsia" w:ascii="宋体" w:hAnsi="宋体" w:cs="宋体"/>
                <w:color w:val="auto"/>
                <w:sz w:val="21"/>
                <w:szCs w:val="21"/>
                <w:lang w:bidi="ar"/>
              </w:rPr>
              <w:t xml:space="preserve">设备使用过程中界面显示已用时，剩余时间，已经完成的模型缩略图。</w:t>
            </w:r>
            <w:r/>
          </w:p>
          <w:p>
            <w:pPr>
              <w:rPr>
                <w:rFonts w:ascii="宋体" w:hAnsi="宋体" w:cs="宋体"/>
                <w:color w:val="auto"/>
                <w:sz w:val="21"/>
                <w:szCs w:val="21"/>
              </w:rPr>
            </w:pPr>
            <w:r>
              <w:rPr>
                <w:rFonts w:hint="eastAsia" w:ascii="宋体" w:hAnsi="宋体" w:cs="宋体"/>
                <w:color w:val="auto"/>
                <w:sz w:val="21"/>
                <w:szCs w:val="21"/>
                <w:lang w:val="en-US" w:eastAsia="zh-CN" w:bidi="ar"/>
              </w:rPr>
              <w:t xml:space="preserve">19.</w:t>
            </w:r>
            <w:r>
              <w:rPr>
                <w:rFonts w:hint="eastAsia" w:ascii="宋体" w:hAnsi="宋体" w:cs="宋体"/>
                <w:color w:val="auto"/>
                <w:sz w:val="21"/>
                <w:szCs w:val="21"/>
                <w:lang w:bidi="ar"/>
              </w:rPr>
              <w:t xml:space="preserve">设备自带RJ45 网口，设备可以插入有限网络进行操作使用。</w:t>
            </w:r>
            <w:r/>
          </w:p>
        </w:tc>
        <w:tc>
          <w:tcPr>
            <w:shd w:val="clear" w:color="auto" w:fill="auto"/>
            <w:tcW w:w="672" w:type="dxa"/>
            <w:vAlign w:val="center"/>
            <w:vMerge w:val="restart"/>
            <w:textDirection w:val="lrTb"/>
            <w:noWrap w:val="false"/>
          </w:tcPr>
          <w:p>
            <w:pPr>
              <w:jc w:val="center"/>
              <w:rPr>
                <w:rFonts w:ascii="宋体" w:hAnsi="宋体" w:cs="宋体"/>
                <w:color w:val="auto"/>
                <w:sz w:val="21"/>
                <w:szCs w:val="21"/>
              </w:rPr>
            </w:pPr>
            <w:r>
              <w:rPr>
                <w:rFonts w:hint="eastAsia" w:ascii="宋体" w:hAnsi="宋体" w:cs="宋体"/>
                <w:color w:val="auto"/>
                <w:sz w:val="21"/>
                <w:szCs w:val="21"/>
                <w:lang w:bidi="ar"/>
              </w:rPr>
              <w:t xml:space="preserve">台</w:t>
            </w:r>
            <w:r/>
          </w:p>
        </w:tc>
        <w:tc>
          <w:tcPr>
            <w:shd w:val="clear" w:color="auto" w:fill="auto"/>
            <w:tcW w:w="675" w:type="dxa"/>
            <w:vAlign w:val="center"/>
            <w:vMerge w:val="restart"/>
            <w:textDirection w:val="lrTb"/>
            <w:noWrap w:val="false"/>
          </w:tcPr>
          <w:p>
            <w:pPr>
              <w:jc w:val="center"/>
              <w:rPr>
                <w:rFonts w:ascii="宋体" w:hAnsi="宋体" w:cs="宋体"/>
                <w:color w:val="auto"/>
                <w:sz w:val="21"/>
                <w:szCs w:val="21"/>
              </w:rPr>
            </w:pPr>
            <w:r>
              <w:rPr>
                <w:rFonts w:hint="eastAsia" w:ascii="宋体" w:hAnsi="宋体" w:cs="宋体"/>
                <w:color w:val="auto"/>
                <w:sz w:val="21"/>
                <w:szCs w:val="21"/>
                <w:lang w:bidi="ar"/>
              </w:rPr>
              <w:t xml:space="preserve">10</w:t>
            </w:r>
            <w:r/>
          </w:p>
        </w:tc>
      </w:tr>
      <w:tr>
        <w:trPr>
          <w:trHeight w:val="5500"/>
        </w:trPr>
        <w:tc>
          <w:tcPr>
            <w:shd w:val="clear" w:color="auto" w:fill="auto"/>
            <w:tcW w:w="672" w:type="dxa"/>
            <w:vAlign w:val="center"/>
            <w:vMerge w:val="restart"/>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auto"/>
            <w:tcW w:w="1038" w:type="dxa"/>
            <w:vAlign w:val="center"/>
            <w:vMerge w:val="restart"/>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桌面大尺寸3D成型设备</w:t>
            </w:r>
            <w:r/>
          </w:p>
        </w:tc>
        <w:tc>
          <w:tcPr>
            <w:shd w:val="clear" w:color="auto" w:fill="auto"/>
            <w:tcW w:w="980" w:type="dxa"/>
            <w:vAlign w:val="center"/>
            <w:vMerge w:val="restart"/>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rPr>
              <w:t xml:space="preserve">/</w:t>
            </w:r>
            <w:r/>
          </w:p>
        </w:tc>
        <w:tc>
          <w:tcPr>
            <w:shd w:val="clear" w:color="auto" w:fill="auto"/>
            <w:tcW w:w="5042" w:type="dxa"/>
            <w:vMerge w:val="restart"/>
            <w:textDirection w:val="lrTb"/>
            <w:noWrap w:val="false"/>
          </w:tcPr>
          <w:p>
            <w:pPr>
              <w:pStyle w:val="868"/>
              <w:ind w:firstLine="0"/>
              <w:spacing w:after="0"/>
              <w:tabs>
                <w:tab w:val="left" w:pos="0" w:leader="none"/>
              </w:tabs>
              <w:rPr>
                <w:rFonts w:ascii="宋体" w:hAnsi="宋体" w:cs="宋体"/>
                <w:sz w:val="21"/>
                <w:szCs w:val="21"/>
              </w:rPr>
            </w:pPr>
            <w:r>
              <w:rPr>
                <w:rFonts w:hint="eastAsia" w:ascii="宋体" w:hAnsi="宋体" w:cs="宋体"/>
                <w:sz w:val="21"/>
                <w:szCs w:val="21"/>
                <w:lang w:val="en-US" w:eastAsia="zh-CN"/>
              </w:rPr>
              <w:t xml:space="preserve">1.</w:t>
            </w:r>
            <w:r>
              <w:rPr>
                <w:rFonts w:hint="eastAsia" w:ascii="宋体" w:hAnsi="宋体" w:cs="宋体"/>
                <w:sz w:val="21"/>
                <w:szCs w:val="21"/>
              </w:rPr>
              <w:t xml:space="preserve">操作原理：</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1）操作系统：Windows ,Vista 7,Linux,Mac0x；</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2）机身材质：全金属材质+亚克力；</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3）平台材质：铝合金底板+高温贴纸；</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4）原理：熔融沉积型（FDM）；</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5）尺寸：300*300*400mm；</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6）机器尺寸：470*560*700mm；</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7）包装尺寸：555*640*790mm；</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8）机器重量：38kg；</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9）包装重量：48kg；</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10）方式：支持SD卡拔插及USB连接；</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11）精度：0.1mm；</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12）速度：30-150mm/s；</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13）层厚：0.1-0.4mm；</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14）喷头数量：单；</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15）喷头直径：标配0.4mm；</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16）喷头温度：280℃；</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17）平台温度：80C°；</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18）支持材料：PLA/ABS/PHA/HIPS/PETG/TPU/碳纤维等；</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19）材料直径：1.75mm；</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20）推荐耗材：PLA(环保材料,安全无毒)；</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21）切片软件：Cura；</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22）软件语言：中/英/俄（八种语言)；</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23）文件格式：stl;Gcode;obj;dae;amf;bmp;jpg；</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24）电源输出：DC 24V；</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25）电源输入：AC100v-240v 50Hz/60Hz；</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26）功率：360W；</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27）环境要求：15-35℃，湿度20-50%；</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28）断电续打：断电续打技术，可实现断电开启后，回归原来断点继续使用功能；</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29）断料检测：使用途中如果耗材缺料，系统自动停止工作，等待更换新的耗材之后，继续使用即可；</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30）中途换料：支持；</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31）自动关机：/；</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32）挤出结构：近端送丝；</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33）全封闭结构：全封闭支持上方和正面开启，可以在使用过程中方便观察工作过程；</w:t>
            </w:r>
            <w:r/>
          </w:p>
          <w:p>
            <w:pPr>
              <w:pStyle w:val="868"/>
              <w:ind w:firstLine="0"/>
              <w:spacing w:after="0"/>
              <w:tabs>
                <w:tab w:val="left" w:pos="0" w:leader="none"/>
              </w:tabs>
              <w:rPr>
                <w:rFonts w:ascii="宋体" w:hAnsi="宋体" w:cs="宋体"/>
                <w:sz w:val="21"/>
                <w:szCs w:val="21"/>
              </w:rPr>
            </w:pPr>
            <w:r>
              <w:rPr>
                <w:rFonts w:hint="eastAsia" w:ascii="宋体" w:hAnsi="宋体" w:cs="宋体"/>
                <w:sz w:val="21"/>
                <w:szCs w:val="21"/>
              </w:rPr>
              <w:t xml:space="preserve">34）灯光：内置LED照明灯，在晚上或者天色变暗的状态下，有效的辅助观察使用的模型状态；</w:t>
            </w:r>
            <w:r/>
          </w:p>
          <w:p>
            <w:pPr>
              <w:pStyle w:val="868"/>
              <w:ind w:firstLine="0"/>
              <w:spacing w:after="0"/>
              <w:tabs>
                <w:tab w:val="left" w:pos="0" w:leader="none"/>
              </w:tabs>
              <w:rPr>
                <w:rFonts w:hint="eastAsia" w:ascii="宋体" w:hAnsi="宋体" w:eastAsia="宋体" w:cs="宋体"/>
                <w:sz w:val="21"/>
                <w:szCs w:val="21"/>
                <w:lang w:eastAsia="zh-CN"/>
              </w:rPr>
            </w:pPr>
            <w:r>
              <w:rPr>
                <w:rFonts w:hint="eastAsia" w:ascii="宋体" w:hAnsi="宋体" w:cs="宋体"/>
                <w:sz w:val="21"/>
                <w:szCs w:val="21"/>
              </w:rPr>
              <w:t xml:space="preserve">35）工具包：配备有多功能工具套装和六角扳手一套，喷头套件一套，润滑脂，美纹纸，等带有随心魔变的手柄，高硬度锻造铝材质，采用合金钢披头，快捷式磁性吸附，工具包含5种批头且用5种颜色来表示，提高识别速度，总计包含24个合金钢批头，手柄采用58齿正反装特殊结构设计，可以省力80%，并且采用6.2度的设计狭小空间也游刃有余，采用6063锻造铝合金(柄体)+5030合金钢(齿轮等)，超硬热锻铝合</w:t>
            </w:r>
            <w:r>
              <w:rPr>
                <w:rFonts w:hint="eastAsia" w:ascii="宋体" w:hAnsi="宋体" w:cs="宋体"/>
                <w:sz w:val="21"/>
                <w:szCs w:val="21"/>
                <w:lang w:eastAsia="zh-CN"/>
              </w:rPr>
              <w:t xml:space="preserve">。</w:t>
            </w:r>
            <w:r/>
          </w:p>
        </w:tc>
        <w:tc>
          <w:tcPr>
            <w:shd w:val="clear" w:color="auto" w:fill="auto"/>
            <w:tcW w:w="672" w:type="dxa"/>
            <w:vAlign w:val="center"/>
            <w:vMerge w:val="restart"/>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auto"/>
            <w:tcW w:w="675" w:type="dxa"/>
            <w:vAlign w:val="center"/>
            <w:vMerge w:val="restart"/>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4</w:t>
            </w:r>
            <w:r/>
          </w:p>
        </w:tc>
      </w:tr>
      <w:tr>
        <w:trPr>
          <w:trHeight w:val="1163"/>
        </w:trPr>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auto"/>
            <w:tcW w:w="1038"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低温3D成型笔</w:t>
            </w:r>
            <w:r/>
          </w:p>
        </w:tc>
        <w:tc>
          <w:tcPr>
            <w:shd w:val="clear" w:color="auto" w:fill="auto"/>
            <w:tcW w:w="980"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rPr>
              <w:t xml:space="preserve">/</w:t>
            </w:r>
            <w:r/>
          </w:p>
        </w:tc>
        <w:tc>
          <w:tcPr>
            <w:shd w:val="clear" w:color="auto" w:fill="auto"/>
            <w:tcW w:w="5042" w:type="dxa"/>
            <w:vAlign w:val="center"/>
            <w:textDirection w:val="lrTb"/>
            <w:noWrap w:val="false"/>
          </w:tcPr>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①喷嘴直径：1.0/0.7mm；</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②净重： 0.22kg；</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③电池： 3.7V锂电池；</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④温度： 65-95℃；</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⑤档位： 3档可调；</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⑥工作条件： 10°C -35°C/相对湿度≤85%；</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⑦适配耗材： 低温PCL耗材1.75mm；</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⑧充电方式： USB直充；</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⑨电源适配参数： Micro、USB、5V2A；</w:t>
            </w:r>
            <w:r/>
          </w:p>
          <w:p>
            <w:pPr>
              <w:pStyle w:val="868"/>
              <w:ind w:firstLine="0"/>
              <w:spacing w:after="0"/>
              <w:tabs>
                <w:tab w:val="left" w:pos="0" w:leader="none"/>
              </w:tabs>
              <w:rPr>
                <w:rFonts w:hint="eastAsia" w:ascii="宋体" w:hAnsi="宋体" w:eastAsia="宋体" w:cs="宋体"/>
                <w:bCs/>
                <w:sz w:val="21"/>
                <w:szCs w:val="21"/>
                <w:lang w:eastAsia="zh-CN"/>
              </w:rPr>
            </w:pPr>
            <w:r>
              <w:rPr>
                <w:rFonts w:hint="eastAsia" w:ascii="宋体" w:hAnsi="宋体" w:cs="宋体"/>
                <w:bCs/>
                <w:sz w:val="21"/>
                <w:szCs w:val="21"/>
              </w:rPr>
              <w:t xml:space="preserve">▲⑩标配 1.3D打印笔1只</w:t>
            </w:r>
            <w:r>
              <w:rPr>
                <w:rFonts w:hint="eastAsia" w:ascii="宋体" w:hAnsi="宋体" w:cs="宋体"/>
                <w:bCs/>
                <w:sz w:val="21"/>
                <w:szCs w:val="21"/>
                <w:lang w:eastAsia="zh-CN"/>
              </w:rPr>
              <w:t xml:space="preserve">；</w:t>
            </w:r>
            <w:r/>
          </w:p>
          <w:p>
            <w:pPr>
              <w:pStyle w:val="868"/>
              <w:ind w:firstLine="0"/>
              <w:spacing w:after="0"/>
              <w:tabs>
                <w:tab w:val="left" w:pos="0" w:leader="none"/>
              </w:tabs>
              <w:rPr>
                <w:rFonts w:hint="eastAsia" w:ascii="宋体" w:hAnsi="宋体" w:eastAsia="宋体" w:cs="宋体"/>
                <w:bCs/>
                <w:sz w:val="21"/>
                <w:szCs w:val="21"/>
                <w:lang w:eastAsia="zh-CN"/>
              </w:rPr>
            </w:pPr>
            <w:r>
              <w:rPr>
                <w:rFonts w:hint="eastAsia" w:ascii="宋体" w:hAnsi="宋体" w:cs="宋体"/>
                <w:bCs/>
                <w:sz w:val="21"/>
                <w:szCs w:val="21"/>
              </w:rPr>
              <w:t xml:space="preserve">2.产品说明书1份</w:t>
            </w:r>
            <w:r>
              <w:rPr>
                <w:rFonts w:hint="eastAsia" w:ascii="宋体" w:hAnsi="宋体" w:cs="宋体"/>
                <w:bCs/>
                <w:sz w:val="21"/>
                <w:szCs w:val="21"/>
                <w:lang w:eastAsia="zh-CN"/>
              </w:rPr>
              <w:t xml:space="preserve">；</w:t>
            </w:r>
            <w:r/>
          </w:p>
          <w:p>
            <w:pPr>
              <w:pStyle w:val="868"/>
              <w:ind w:firstLine="0"/>
              <w:spacing w:after="0"/>
              <w:tabs>
                <w:tab w:val="left" w:pos="0" w:leader="none"/>
              </w:tabs>
              <w:rPr>
                <w:rFonts w:hint="eastAsia" w:ascii="宋体" w:hAnsi="宋体" w:eastAsia="宋体" w:cs="宋体"/>
                <w:bCs/>
                <w:sz w:val="21"/>
                <w:szCs w:val="21"/>
                <w:lang w:eastAsia="zh-CN"/>
              </w:rPr>
            </w:pPr>
            <w:r>
              <w:rPr>
                <w:rFonts w:hint="eastAsia" w:ascii="宋体" w:hAnsi="宋体" w:cs="宋体"/>
                <w:bCs/>
                <w:sz w:val="21"/>
                <w:szCs w:val="21"/>
              </w:rPr>
              <w:t xml:space="preserve">3.USB充电线1条</w:t>
            </w:r>
            <w:r>
              <w:rPr>
                <w:rFonts w:hint="eastAsia" w:ascii="宋体" w:hAnsi="宋体" w:cs="宋体"/>
                <w:bCs/>
                <w:sz w:val="21"/>
                <w:szCs w:val="21"/>
                <w:lang w:eastAsia="zh-CN"/>
              </w:rPr>
              <w:t xml:space="preserve">；</w:t>
            </w:r>
            <w:r/>
          </w:p>
          <w:p>
            <w:pPr>
              <w:pStyle w:val="868"/>
              <w:ind w:firstLine="0"/>
              <w:spacing w:after="0"/>
              <w:tabs>
                <w:tab w:val="left" w:pos="0" w:leader="none"/>
              </w:tabs>
              <w:rPr>
                <w:rFonts w:hint="eastAsia" w:ascii="宋体" w:hAnsi="宋体" w:eastAsia="宋体" w:cs="宋体"/>
                <w:bCs/>
                <w:sz w:val="21"/>
                <w:szCs w:val="21"/>
                <w:lang w:eastAsia="zh-CN"/>
              </w:rPr>
            </w:pPr>
            <w:r>
              <w:rPr>
                <w:rFonts w:hint="eastAsia" w:ascii="宋体" w:hAnsi="宋体" w:cs="宋体"/>
                <w:bCs/>
                <w:sz w:val="21"/>
                <w:szCs w:val="21"/>
              </w:rPr>
              <w:t xml:space="preserve">4.随机耗材颜色3色*1.各3米</w:t>
            </w:r>
            <w:r>
              <w:rPr>
                <w:rFonts w:hint="eastAsia" w:ascii="宋体" w:hAnsi="宋体" w:cs="宋体"/>
                <w:bCs/>
                <w:sz w:val="21"/>
                <w:szCs w:val="21"/>
                <w:lang w:eastAsia="zh-CN"/>
              </w:rPr>
              <w:t xml:space="preserve">；</w:t>
            </w:r>
            <w:r/>
          </w:p>
          <w:p>
            <w:pPr>
              <w:pStyle w:val="868"/>
              <w:ind w:firstLine="0"/>
              <w:spacing w:after="0"/>
              <w:tabs>
                <w:tab w:val="left" w:pos="0" w:leader="none"/>
              </w:tabs>
              <w:rPr>
                <w:rFonts w:hint="eastAsia" w:ascii="宋体" w:hAnsi="宋体" w:eastAsia="宋体" w:cs="宋体"/>
                <w:bCs/>
                <w:sz w:val="21"/>
                <w:szCs w:val="21"/>
                <w:lang w:eastAsia="zh-CN"/>
              </w:rPr>
            </w:pPr>
            <w:r>
              <w:rPr>
                <w:rFonts w:hint="eastAsia" w:ascii="宋体" w:hAnsi="宋体" w:cs="宋体"/>
                <w:bCs/>
                <w:sz w:val="21"/>
                <w:szCs w:val="21"/>
              </w:rPr>
              <w:t xml:space="preserve">5.临摹本1本</w:t>
            </w:r>
            <w:r>
              <w:rPr>
                <w:rFonts w:hint="eastAsia" w:ascii="宋体" w:hAnsi="宋体" w:cs="宋体"/>
                <w:bCs/>
                <w:sz w:val="21"/>
                <w:szCs w:val="21"/>
                <w:lang w:eastAsia="zh-CN"/>
              </w:rPr>
              <w:t xml:space="preserve">。</w:t>
            </w:r>
            <w:r/>
          </w:p>
        </w:tc>
        <w:tc>
          <w:tcPr>
            <w:shd w:val="clear" w:color="auto" w:fill="auto"/>
            <w:tcW w:w="672"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auto"/>
            <w:tcW w:w="675"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trHeight w:val="90"/>
        </w:trPr>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auto"/>
            <w:tcW w:w="1038"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低温成型笔耗材</w:t>
            </w:r>
            <w:r/>
          </w:p>
        </w:tc>
        <w:tc>
          <w:tcPr>
            <w:shd w:val="clear" w:color="auto" w:fill="auto"/>
            <w:tcW w:w="980"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rPr>
              <w:t xml:space="preserve">/</w:t>
            </w:r>
            <w:r/>
          </w:p>
        </w:tc>
        <w:tc>
          <w:tcPr>
            <w:shd w:val="clear" w:color="auto" w:fill="auto"/>
            <w:tcW w:w="5042" w:type="dxa"/>
            <w:vAlign w:val="center"/>
            <w:textDirection w:val="lrTb"/>
            <w:noWrap w:val="false"/>
          </w:tcPr>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①材料：丝材性质PCL低温材料；</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②直径：1.75mm；</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③颜色：多色可选；</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④长度：≥320M；</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⑤净重：1KG；</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⑥熔点：60°C；</w:t>
            </w:r>
            <w:r/>
          </w:p>
          <w:p>
            <w:pPr>
              <w:pStyle w:val="868"/>
              <w:ind w:firstLine="0"/>
              <w:spacing w:after="0"/>
              <w:tabs>
                <w:tab w:val="left" w:pos="0" w:leader="none"/>
              </w:tabs>
              <w:rPr>
                <w:rFonts w:hint="eastAsia" w:ascii="宋体" w:hAnsi="宋体" w:eastAsia="宋体" w:cs="宋体"/>
                <w:bCs/>
                <w:sz w:val="21"/>
                <w:szCs w:val="21"/>
                <w:lang w:eastAsia="zh-CN"/>
              </w:rPr>
            </w:pPr>
            <w:r>
              <w:rPr>
                <w:rFonts w:hint="eastAsia" w:ascii="宋体" w:hAnsi="宋体" w:cs="宋体"/>
                <w:bCs/>
                <w:sz w:val="21"/>
                <w:szCs w:val="21"/>
              </w:rPr>
              <w:t xml:space="preserve">⑦温度：60~90°C</w:t>
            </w:r>
            <w:r>
              <w:rPr>
                <w:rFonts w:hint="eastAsia" w:ascii="宋体" w:hAnsi="宋体" w:cs="宋体"/>
                <w:bCs/>
                <w:sz w:val="21"/>
                <w:szCs w:val="21"/>
                <w:lang w:eastAsia="zh-CN"/>
              </w:rPr>
              <w:t xml:space="preserve">。</w:t>
            </w:r>
            <w:r/>
          </w:p>
        </w:tc>
        <w:tc>
          <w:tcPr>
            <w:shd w:val="clear" w:color="auto" w:fill="auto"/>
            <w:tcW w:w="672"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卷</w:t>
            </w:r>
            <w:r/>
          </w:p>
        </w:tc>
        <w:tc>
          <w:tcPr>
            <w:shd w:val="clear" w:color="auto" w:fill="auto"/>
            <w:tcW w:w="675"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10</w:t>
            </w:r>
            <w:r/>
          </w:p>
        </w:tc>
      </w:tr>
      <w:tr>
        <w:trPr>
          <w:trHeight w:val="90"/>
        </w:trPr>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auto"/>
            <w:tcW w:w="1038"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桌面3D成型设备耗材</w:t>
            </w:r>
            <w:r/>
          </w:p>
        </w:tc>
        <w:tc>
          <w:tcPr>
            <w:shd w:val="clear" w:color="auto" w:fill="auto"/>
            <w:tcW w:w="980"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rPr>
              <w:t xml:space="preserve">/</w:t>
            </w:r>
            <w:r/>
          </w:p>
        </w:tc>
        <w:tc>
          <w:tcPr>
            <w:shd w:val="clear" w:color="auto" w:fill="auto"/>
            <w:tcW w:w="5042" w:type="dxa"/>
            <w:vAlign w:val="center"/>
            <w:textDirection w:val="lrTb"/>
            <w:noWrap w:val="false"/>
          </w:tcPr>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①PLA耗材为可降解环保型耗材，质硬、强度及刚度好，表面光亮、平顺度很好，无刺鼻气味、不容易卷曲、翘边；</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②耗材直径：1.75mm；</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③成型工艺：FDM熔融沉积成型；</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④耗材长度：不小于300M；</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⑤温度：190~230；</w:t>
            </w:r>
            <w:r/>
          </w:p>
          <w:p>
            <w:pPr>
              <w:pStyle w:val="868"/>
              <w:ind w:firstLine="0"/>
              <w:spacing w:after="0"/>
              <w:tabs>
                <w:tab w:val="left" w:pos="0" w:leader="none"/>
              </w:tabs>
              <w:rPr>
                <w:rFonts w:hint="eastAsia" w:ascii="宋体" w:hAnsi="宋体" w:eastAsia="宋体" w:cs="宋体"/>
                <w:bCs/>
                <w:sz w:val="21"/>
                <w:szCs w:val="21"/>
                <w:lang w:eastAsia="zh-CN"/>
              </w:rPr>
            </w:pPr>
            <w:r>
              <w:rPr>
                <w:rFonts w:hint="eastAsia" w:ascii="宋体" w:hAnsi="宋体" w:cs="宋体"/>
                <w:bCs/>
                <w:sz w:val="21"/>
                <w:szCs w:val="21"/>
              </w:rPr>
              <w:t xml:space="preserve">⑥耗材颜色：12种类颜色可选</w:t>
            </w:r>
            <w:r>
              <w:rPr>
                <w:rFonts w:hint="eastAsia" w:ascii="宋体" w:hAnsi="宋体" w:cs="宋体"/>
                <w:bCs/>
                <w:sz w:val="21"/>
                <w:szCs w:val="21"/>
                <w:lang w:eastAsia="zh-CN"/>
              </w:rPr>
              <w:t xml:space="preserve">。</w:t>
            </w:r>
            <w:r/>
          </w:p>
        </w:tc>
        <w:tc>
          <w:tcPr>
            <w:shd w:val="clear" w:color="auto" w:fill="auto"/>
            <w:tcW w:w="672"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卷</w:t>
            </w:r>
            <w:r/>
          </w:p>
        </w:tc>
        <w:tc>
          <w:tcPr>
            <w:shd w:val="clear" w:color="auto" w:fill="auto"/>
            <w:tcW w:w="675"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50</w:t>
            </w:r>
            <w:r/>
          </w:p>
        </w:tc>
      </w:tr>
      <w:tr>
        <w:trPr>
          <w:trHeight w:val="90"/>
        </w:trPr>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auto"/>
            <w:tcW w:w="1038"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桌面手持二合一设备</w:t>
            </w:r>
            <w:r/>
          </w:p>
        </w:tc>
        <w:tc>
          <w:tcPr>
            <w:shd w:val="clear" w:color="auto" w:fill="auto"/>
            <w:tcW w:w="980"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rPr>
              <w:t xml:space="preserve">/</w:t>
            </w:r>
            <w:r/>
          </w:p>
        </w:tc>
        <w:tc>
          <w:tcPr>
            <w:shd w:val="clear" w:color="auto" w:fill="auto"/>
            <w:tcW w:w="5042" w:type="dxa"/>
            <w:vAlign w:val="center"/>
            <w:textDirection w:val="lrTb"/>
            <w:noWrap w:val="false"/>
          </w:tcPr>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①工作方式: 手持式</w:t>
            </w:r>
            <w:r>
              <w:rPr>
                <w:rFonts w:hint="eastAsia" w:ascii="宋体" w:hAnsi="宋体" w:cs="宋体"/>
                <w:color w:val="000000"/>
                <w:sz w:val="21"/>
                <w:szCs w:val="21"/>
                <w:lang w:bidi="ar"/>
              </w:rPr>
              <w:t xml:space="preserve">二合一设备</w:t>
            </w:r>
            <w:r>
              <w:rPr>
                <w:rFonts w:hint="eastAsia" w:ascii="宋体" w:hAnsi="宋体" w:cs="宋体"/>
                <w:bCs/>
                <w:sz w:val="21"/>
                <w:szCs w:val="21"/>
              </w:rPr>
              <w:t xml:space="preserve">；</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②扫描方式: 可仅通过被识别物体“形状”特征进行成像；</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③工作模式: 转台模式/手持模式</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④3D 分辨率: 0.25 mm</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⑤3D 数据精度: ≤0.1mm</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⑥纹理清晰度: 1.3 mp（单幅≥130万，输出最高≥16K）</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⑦颜色 :真彩色≥24 bit捕获色彩信息</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⑧光源: LED白光(非激光)</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⑨工作距离范围:250-650mm </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⑩扫描范围HxW:200-5000 mm</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⑪视频帧速率:10fps</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⑫数据获取时间:小于0.0001秒</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⑬测量速率:400000点/秒</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⑭多核处理器:是</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⑮尺寸: HxDxW 270.0 x 115.0 x 85.0 m</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⑯输出格式:obj、ply、stl、asc</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⑰处理能力：40'000'000 三角形/1GB RAM</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⑱配套软件：识别过程中对每一3D帧进行实时拟合识别过程中利用纹理和几何特征进行跟踪,无需其他辅助手段；</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⑲可以创建3D模型的纹理映射，纹理可以与模型一起以PNG或JPEG文件格式导出；</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⑳可以优化所有的3D识别帧的位置，并获得最佳的精度，可以实现模型对齐，使识别对象移动和运动得到补偿；</w:t>
            </w:r>
            <w:r/>
          </w:p>
          <w:p>
            <w:pPr>
              <w:pStyle w:val="868"/>
              <w:ind w:firstLine="0"/>
              <w:spacing w:after="0"/>
              <w:tabs>
                <w:tab w:val="left" w:pos="0" w:leader="none"/>
              </w:tabs>
              <w:rPr>
                <w:rFonts w:ascii="宋体" w:hAnsi="宋体" w:cs="宋体"/>
                <w:bCs/>
                <w:sz w:val="21"/>
                <w:szCs w:val="21"/>
              </w:rPr>
            </w:pPr>
            <w:r>
              <w:rPr>
                <w:rFonts w:ascii="Arial" w:hAnsi="Arial" w:cs="Arial"/>
                <w:color w:val="333333"/>
                <w:sz w:val="21"/>
                <w:szCs w:val="21"/>
                <w:shd w:val="clear" w:color="auto" w:fill="ffffff"/>
              </w:rPr>
              <w:t xml:space="preserve">㉑</w:t>
            </w:r>
            <w:r>
              <w:rPr>
                <w:rFonts w:hint="eastAsia" w:ascii="宋体" w:hAnsi="宋体" w:cs="宋体"/>
                <w:bCs/>
                <w:sz w:val="21"/>
                <w:szCs w:val="21"/>
              </w:rPr>
              <w:t xml:space="preserve">先进的3D处理算法，包括孔填充，网格平滑，过滤，边缘平滑；</w:t>
            </w:r>
            <w:r/>
          </w:p>
          <w:p>
            <w:pPr>
              <w:pStyle w:val="868"/>
              <w:ind w:firstLine="0"/>
              <w:spacing w:after="0"/>
              <w:tabs>
                <w:tab w:val="left" w:pos="0" w:leader="none"/>
              </w:tabs>
              <w:rPr>
                <w:rFonts w:hint="eastAsia" w:ascii="宋体" w:hAnsi="宋体" w:eastAsia="宋体" w:cs="宋体"/>
                <w:bCs/>
                <w:sz w:val="21"/>
                <w:szCs w:val="21"/>
                <w:lang w:eastAsia="zh-CN"/>
              </w:rPr>
            </w:pPr>
            <w:r>
              <w:rPr>
                <w:rFonts w:ascii="Arial" w:hAnsi="Arial" w:cs="Arial"/>
                <w:color w:val="333333"/>
                <w:sz w:val="21"/>
                <w:szCs w:val="21"/>
                <w:shd w:val="clear" w:color="auto" w:fill="ffffff"/>
              </w:rPr>
              <w:t xml:space="preserve">㉒</w:t>
            </w:r>
            <w:r>
              <w:rPr>
                <w:rFonts w:hint="eastAsia" w:ascii="宋体" w:hAnsi="宋体" w:cs="宋体"/>
                <w:bCs/>
                <w:sz w:val="21"/>
                <w:szCs w:val="21"/>
              </w:rPr>
              <w:t xml:space="preserve">导入格式：支持Obj, Stl, Ply, Ptex, Ascii, Vrm</w:t>
            </w:r>
            <w:r>
              <w:rPr>
                <w:rFonts w:hint="eastAsia" w:ascii="宋体" w:hAnsi="宋体" w:cs="宋体"/>
                <w:bCs/>
                <w:sz w:val="21"/>
                <w:szCs w:val="21"/>
                <w:lang w:eastAsia="zh-CN"/>
              </w:rPr>
              <w:t xml:space="preserve">。</w:t>
            </w:r>
            <w:r/>
          </w:p>
        </w:tc>
        <w:tc>
          <w:tcPr>
            <w:shd w:val="clear" w:color="auto" w:fill="auto"/>
            <w:tcW w:w="672"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台</w:t>
            </w:r>
            <w:r/>
          </w:p>
        </w:tc>
        <w:tc>
          <w:tcPr>
            <w:shd w:val="clear" w:color="auto" w:fill="auto"/>
            <w:tcW w:w="67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2</w:t>
            </w:r>
            <w:r/>
          </w:p>
        </w:tc>
      </w:tr>
      <w:tr>
        <w:trPr>
          <w:trHeight w:val="360"/>
        </w:trPr>
        <w:tc>
          <w:tcPr>
            <w:gridSpan w:val="6"/>
            <w:shd w:val="clear" w:color="auto" w:fill="auto"/>
            <w:tcW w:w="9079" w:type="dxa"/>
            <w:vAlign w:val="center"/>
            <w:textDirection w:val="lrTb"/>
            <w:noWrap/>
          </w:tcPr>
          <w:p>
            <w:pPr>
              <w:jc w:val="center"/>
              <w:rPr>
                <w:rFonts w:ascii="宋体" w:hAnsi="宋体" w:cs="宋体"/>
                <w:b/>
                <w:bCs/>
                <w:color w:val="000000"/>
                <w:sz w:val="21"/>
                <w:szCs w:val="21"/>
              </w:rPr>
            </w:pPr>
            <w:r>
              <w:rPr>
                <w:rFonts w:hint="eastAsia" w:ascii="宋体" w:hAnsi="宋体" w:cs="宋体"/>
                <w:b/>
                <w:bCs/>
                <w:color w:val="000000"/>
                <w:sz w:val="21"/>
                <w:szCs w:val="21"/>
                <w:lang w:bidi="ar"/>
              </w:rPr>
              <w:t xml:space="preserve">3d教室（2）</w:t>
            </w:r>
            <w:r/>
          </w:p>
        </w:tc>
      </w:tr>
      <w:tr>
        <w:trPr>
          <w:trHeight w:val="90"/>
        </w:trPr>
        <w:tc>
          <w:tcPr>
            <w:shd w:val="clear" w:color="auto" w:fill="auto"/>
            <w:tcW w:w="672" w:type="dxa"/>
            <w:vAlign w:val="center"/>
            <w:textDirection w:val="lrTb"/>
            <w:noWrap/>
          </w:tcPr>
          <w:p>
            <w:pPr>
              <w:jc w:val="center"/>
              <w:rPr>
                <w:rFonts w:ascii="宋体" w:hAnsi="宋体" w:cs="宋体"/>
                <w:color w:val="000000"/>
                <w:sz w:val="21"/>
                <w:szCs w:val="21"/>
                <w:lang w:bidi="ar"/>
              </w:rPr>
            </w:pPr>
            <w:r>
              <w:rPr>
                <w:rFonts w:hint="eastAsia" w:ascii="宋体" w:hAnsi="宋体" w:cs="宋体"/>
                <w:color w:val="000000"/>
                <w:sz w:val="21"/>
                <w:szCs w:val="21"/>
                <w:lang w:bidi="ar"/>
              </w:rPr>
              <w:t xml:space="preserve">1</w:t>
            </w:r>
            <w:r/>
          </w:p>
        </w:tc>
        <w:tc>
          <w:tcPr>
            <w:shd w:val="clear" w:color="auto" w:fill="auto"/>
            <w:tcW w:w="1038"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教师专用演示设备</w:t>
            </w:r>
            <w:r/>
          </w:p>
        </w:tc>
        <w:tc>
          <w:tcPr>
            <w:shd w:val="clear" w:color="auto" w:fill="auto"/>
            <w:tcW w:w="980"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2000*600*850</w:t>
            </w:r>
            <w:r/>
          </w:p>
        </w:tc>
        <w:tc>
          <w:tcPr>
            <w:shd w:val="clear" w:color="auto" w:fill="auto"/>
            <w:tcW w:w="5042" w:type="dxa"/>
            <w:vAlign w:val="center"/>
            <w:textDirection w:val="lrTb"/>
            <w:noWrap w:val="false"/>
          </w:tcPr>
          <w:p>
            <w:pPr>
              <w:rPr>
                <w:rFonts w:ascii="宋体" w:hAnsi="宋体" w:cs="宋体"/>
                <w:color w:val="000000"/>
                <w:sz w:val="21"/>
                <w:szCs w:val="21"/>
                <w:lang w:bidi="ar"/>
              </w:rPr>
            </w:pPr>
            <w:r>
              <w:rPr>
                <w:rFonts w:hint="eastAsia" w:ascii="宋体" w:hAnsi="宋体" w:cs="宋体"/>
                <w:color w:val="000000"/>
                <w:sz w:val="21"/>
                <w:szCs w:val="21"/>
                <w:lang w:bidi="ar"/>
              </w:rPr>
              <w:t xml:space="preserve">1.面板：采用≥12.7mm厚实芯理化板台面，由专业生产厂家用CNC机械加工而成。表面具备合理的耐酸碱性能、耐冲击、防火阻燃、耐磨等特点；</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2</w:t>
            </w:r>
            <w:r>
              <w:rPr>
                <w:rFonts w:hint="eastAsia" w:ascii="宋体" w:hAnsi="宋体" w:cs="宋体"/>
                <w:color w:val="000000"/>
                <w:sz w:val="21"/>
                <w:szCs w:val="21"/>
                <w:lang w:val="en-US" w:eastAsia="zh-CN" w:bidi="ar"/>
              </w:rPr>
              <w:t xml:space="preserve">.</w:t>
            </w:r>
            <w:r>
              <w:rPr>
                <w:rFonts w:hint="eastAsia" w:ascii="宋体" w:hAnsi="宋体" w:cs="宋体"/>
                <w:color w:val="000000"/>
                <w:sz w:val="21"/>
                <w:szCs w:val="21"/>
                <w:lang w:bidi="ar"/>
              </w:rPr>
              <w:t xml:space="preserve">箱体：全钢结构，采用不小于1.0mm高强度镀锌钢板，切割折弯成型，组件焊接工艺，打磨平整，表面经环氧树脂喷涂处理；整体结构设计合理；</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3</w:t>
            </w:r>
            <w:r>
              <w:rPr>
                <w:rFonts w:hint="eastAsia" w:ascii="宋体" w:hAnsi="宋体" w:cs="宋体"/>
                <w:color w:val="000000"/>
                <w:sz w:val="21"/>
                <w:szCs w:val="21"/>
                <w:lang w:val="en-US" w:eastAsia="zh-CN" w:bidi="ar"/>
              </w:rPr>
              <w:t xml:space="preserve">.</w:t>
            </w:r>
            <w:r>
              <w:rPr>
                <w:rFonts w:hint="eastAsia" w:ascii="宋体" w:hAnsi="宋体" w:cs="宋体"/>
                <w:color w:val="000000"/>
                <w:sz w:val="21"/>
                <w:szCs w:val="21"/>
                <w:lang w:bidi="ar"/>
              </w:rPr>
              <w:t xml:space="preserve">表面工艺：表面均经静电及磷化处理，喷涂厚度≥70um，喷涂层无漏喷，腐蚀现象。</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4</w:t>
            </w:r>
            <w:r>
              <w:rPr>
                <w:rFonts w:hint="eastAsia" w:ascii="宋体" w:hAnsi="宋体" w:cs="宋体"/>
                <w:color w:val="000000"/>
                <w:sz w:val="21"/>
                <w:szCs w:val="21"/>
                <w:lang w:val="en-US" w:eastAsia="zh-CN" w:bidi="ar"/>
              </w:rPr>
              <w:t xml:space="preserve">.</w:t>
            </w:r>
            <w:r>
              <w:rPr>
                <w:rFonts w:hint="eastAsia" w:ascii="宋体" w:hAnsi="宋体" w:cs="宋体"/>
                <w:color w:val="000000"/>
                <w:sz w:val="21"/>
                <w:szCs w:val="21"/>
                <w:lang w:bidi="ar"/>
              </w:rPr>
              <w:t xml:space="preserve">柜门/抽屉面板：采用1.0mm厚冷轧钢板钢板制作，防化、防潮、耐高温以及耐磨。</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5</w:t>
            </w:r>
            <w:r>
              <w:rPr>
                <w:rFonts w:hint="eastAsia" w:ascii="宋体" w:hAnsi="宋体" w:cs="宋体"/>
                <w:color w:val="000000"/>
                <w:sz w:val="21"/>
                <w:szCs w:val="21"/>
                <w:lang w:val="en-US" w:eastAsia="zh-CN" w:bidi="ar"/>
              </w:rPr>
              <w:t xml:space="preserve">.</w:t>
            </w:r>
            <w:r>
              <w:rPr>
                <w:rFonts w:hint="eastAsia" w:ascii="宋体" w:hAnsi="宋体" w:cs="宋体"/>
                <w:color w:val="000000"/>
                <w:sz w:val="21"/>
                <w:szCs w:val="21"/>
                <w:lang w:bidi="ar"/>
              </w:rPr>
              <w:t xml:space="preserve">层板：采用1.0mm冷轧钢板钢板制作材质。</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6</w:t>
            </w:r>
            <w:r>
              <w:rPr>
                <w:rFonts w:hint="eastAsia" w:ascii="宋体" w:hAnsi="宋体" w:cs="宋体"/>
                <w:color w:val="000000"/>
                <w:sz w:val="21"/>
                <w:szCs w:val="21"/>
                <w:lang w:val="en-US" w:eastAsia="zh-CN" w:bidi="ar"/>
              </w:rPr>
              <w:t xml:space="preserve">.</w:t>
            </w:r>
            <w:r>
              <w:rPr>
                <w:rFonts w:hint="eastAsia" w:ascii="宋体" w:hAnsi="宋体" w:cs="宋体"/>
                <w:color w:val="000000"/>
                <w:sz w:val="21"/>
                <w:szCs w:val="21"/>
                <w:lang w:bidi="ar"/>
              </w:rPr>
              <w:t xml:space="preserve">抽屉：抽屉内板、背板、抽底均采用冷轧钢板钢板制作，防化、防潮、耐高温以及耐磨。</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7</w:t>
            </w:r>
            <w:r>
              <w:rPr>
                <w:rFonts w:hint="eastAsia" w:ascii="宋体" w:hAnsi="宋体" w:cs="宋体"/>
                <w:color w:val="000000"/>
                <w:sz w:val="21"/>
                <w:szCs w:val="21"/>
                <w:lang w:val="en-US" w:eastAsia="zh-CN" w:bidi="ar"/>
              </w:rPr>
              <w:t xml:space="preserve">.</w:t>
            </w:r>
            <w:r>
              <w:rPr>
                <w:rFonts w:hint="eastAsia" w:ascii="宋体" w:hAnsi="宋体" w:cs="宋体"/>
                <w:color w:val="000000"/>
                <w:sz w:val="21"/>
                <w:szCs w:val="21"/>
                <w:lang w:bidi="ar"/>
              </w:rPr>
              <w:t xml:space="preserve">背板：采用1.0mm冷轧钢板钢板制作。</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8</w:t>
            </w:r>
            <w:r>
              <w:rPr>
                <w:rFonts w:hint="eastAsia" w:ascii="宋体" w:hAnsi="宋体" w:cs="宋体"/>
                <w:color w:val="000000"/>
                <w:sz w:val="21"/>
                <w:szCs w:val="21"/>
                <w:lang w:val="en-US" w:eastAsia="zh-CN" w:bidi="ar"/>
              </w:rPr>
              <w:t xml:space="preserve">.</w:t>
            </w:r>
            <w:r>
              <w:rPr>
                <w:rFonts w:hint="eastAsia" w:ascii="宋体" w:hAnsi="宋体" w:cs="宋体"/>
                <w:color w:val="000000"/>
                <w:sz w:val="21"/>
                <w:szCs w:val="21"/>
                <w:lang w:bidi="ar"/>
              </w:rPr>
              <w:t xml:space="preserve">门铰/合页：优质不锈钢制作，防腐抗菌。</w:t>
            </w:r>
            <w:r/>
          </w:p>
          <w:p>
            <w:pPr>
              <w:rPr>
                <w:rFonts w:hint="eastAsia" w:eastAsia="宋体"/>
                <w:sz w:val="21"/>
                <w:szCs w:val="21"/>
                <w:lang w:eastAsia="zh-CN" w:bidi="ar"/>
              </w:rPr>
            </w:pPr>
            <w:r>
              <w:rPr>
                <w:rFonts w:hint="eastAsia" w:ascii="宋体" w:hAnsi="宋体" w:cs="宋体"/>
                <w:color w:val="000000"/>
                <w:sz w:val="21"/>
                <w:szCs w:val="21"/>
                <w:lang w:bidi="ar"/>
              </w:rPr>
              <w:t xml:space="preserve">9</w:t>
            </w:r>
            <w:r>
              <w:rPr>
                <w:rFonts w:hint="eastAsia" w:ascii="宋体" w:hAnsi="宋体" w:cs="宋体"/>
                <w:color w:val="000000"/>
                <w:sz w:val="21"/>
                <w:szCs w:val="21"/>
                <w:lang w:val="en-US" w:eastAsia="zh-CN" w:bidi="ar"/>
              </w:rPr>
              <w:t xml:space="preserve">.</w:t>
            </w:r>
            <w:r>
              <w:rPr>
                <w:rFonts w:hint="eastAsia" w:ascii="宋体" w:hAnsi="宋体" w:cs="宋体"/>
                <w:color w:val="000000"/>
                <w:sz w:val="21"/>
                <w:szCs w:val="21"/>
                <w:lang w:bidi="ar"/>
              </w:rPr>
              <w:t xml:space="preserve">防腐三节静音导轨：三节滚珠滑轨，承重性强，滑动顺滑</w:t>
            </w:r>
            <w:r>
              <w:rPr>
                <w:rFonts w:hint="eastAsia" w:ascii="宋体" w:hAnsi="宋体" w:cs="宋体"/>
                <w:color w:val="000000"/>
                <w:sz w:val="21"/>
                <w:szCs w:val="21"/>
                <w:lang w:eastAsia="zh-CN" w:bidi="ar"/>
              </w:rPr>
              <w:t xml:space="preserve">。</w:t>
            </w:r>
            <w:r/>
          </w:p>
        </w:tc>
        <w:tc>
          <w:tcPr>
            <w:shd w:val="clear" w:color="auto" w:fill="auto"/>
            <w:tcW w:w="672" w:type="dxa"/>
            <w:vAlign w:val="center"/>
            <w:textDirection w:val="lrTb"/>
            <w:noWrap/>
          </w:tcPr>
          <w:p>
            <w:pPr>
              <w:jc w:val="center"/>
              <w:rPr>
                <w:rFonts w:ascii="宋体" w:hAnsi="宋体" w:cs="宋体"/>
                <w:color w:val="000000"/>
                <w:sz w:val="21"/>
                <w:szCs w:val="21"/>
                <w:lang w:bidi="ar"/>
              </w:rPr>
            </w:pPr>
            <w:r>
              <w:rPr>
                <w:rFonts w:hint="eastAsia" w:ascii="宋体" w:hAnsi="宋体" w:cs="宋体"/>
                <w:color w:val="000000"/>
                <w:sz w:val="21"/>
                <w:szCs w:val="21"/>
                <w:lang w:bidi="ar"/>
              </w:rPr>
              <w:t xml:space="preserve">张</w:t>
            </w:r>
            <w:r/>
          </w:p>
        </w:tc>
        <w:tc>
          <w:tcPr>
            <w:shd w:val="clear" w:color="auto" w:fill="auto"/>
            <w:tcW w:w="675" w:type="dxa"/>
            <w:vAlign w:val="center"/>
            <w:textDirection w:val="lrTb"/>
            <w:noWrap/>
          </w:tcPr>
          <w:p>
            <w:pPr>
              <w:jc w:val="center"/>
              <w:rPr>
                <w:rFonts w:ascii="宋体" w:hAnsi="宋体" w:cs="宋体"/>
                <w:color w:val="000000"/>
                <w:sz w:val="21"/>
                <w:szCs w:val="21"/>
                <w:lang w:bidi="ar"/>
              </w:rPr>
            </w:pPr>
            <w:r>
              <w:rPr>
                <w:rFonts w:hint="eastAsia" w:ascii="宋体" w:hAnsi="宋体" w:cs="宋体"/>
                <w:color w:val="000000"/>
                <w:sz w:val="21"/>
                <w:szCs w:val="21"/>
                <w:lang w:bidi="ar"/>
              </w:rPr>
              <w:t xml:space="preserve">1</w:t>
            </w:r>
            <w:r/>
          </w:p>
        </w:tc>
      </w:tr>
      <w:tr>
        <w:trPr>
          <w:trHeight w:val="90"/>
        </w:trPr>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auto"/>
            <w:tcW w:w="1038"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智慧操作台</w:t>
            </w:r>
            <w:r/>
          </w:p>
        </w:tc>
        <w:tc>
          <w:tcPr>
            <w:shd w:val="clear" w:color="auto" w:fill="auto"/>
            <w:tcW w:w="980"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L*600*850</w:t>
            </w:r>
            <w:r/>
          </w:p>
        </w:tc>
        <w:tc>
          <w:tcPr>
            <w:shd w:val="clear" w:color="auto" w:fill="auto"/>
            <w:tcW w:w="5042" w:type="dxa"/>
            <w:vAlign w:val="center"/>
            <w:textDirection w:val="lrTb"/>
            <w:noWrap w:val="false"/>
          </w:tcPr>
          <w:p>
            <w:pPr>
              <w:rPr>
                <w:rFonts w:ascii="宋体" w:hAnsi="宋体" w:cs="宋体"/>
                <w:color w:val="000000"/>
                <w:sz w:val="21"/>
                <w:szCs w:val="21"/>
                <w:lang w:bidi="ar"/>
              </w:rPr>
            </w:pPr>
            <w:r>
              <w:rPr>
                <w:rFonts w:hint="eastAsia" w:ascii="宋体" w:hAnsi="宋体" w:cs="宋体"/>
                <w:color w:val="000000"/>
                <w:sz w:val="21"/>
                <w:szCs w:val="21"/>
                <w:lang w:bidi="ar"/>
              </w:rPr>
              <w:t xml:space="preserve">1.面板：25mm厚E1级三聚氢胺板台面，经防潮、防虫、防腐处理；</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2.柜体材质：柜体为E1级18mm厚三聚氰胺板，经防潮、防虫、防腐处理；</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3.表面处理工艺：</w:t>
            </w:r>
            <w:r>
              <w:rPr>
                <w:rFonts w:hint="eastAsia" w:ascii="宋体" w:hAnsi="宋体" w:cs="宋体"/>
                <w:bCs/>
                <w:sz w:val="21"/>
                <w:szCs w:val="21"/>
              </w:rPr>
              <w:t xml:space="preserve">采用优质三胺板贴面，表面平整，纹理逼真，环保，坚固耐用。</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4.封边：2mmPVC封边，表面平滑、无起泡、无拉纹、光泽度适中、表面和背面平整、厚度均匀、宽度一致、硬度合理、弹性高、质量好、耐磨性强、修边后封边侧面颜色与表面颜色接近、不发白、光泽度好、成品整体色调协调。</w:t>
            </w:r>
            <w:r/>
          </w:p>
          <w:p>
            <w:pPr>
              <w:pStyle w:val="829"/>
              <w:rPr>
                <w:sz w:val="21"/>
                <w:szCs w:val="21"/>
              </w:rPr>
            </w:pPr>
            <w:r>
              <w:rPr>
                <w:rFonts w:hint="eastAsia" w:ascii="宋体" w:hAnsi="宋体" w:cs="宋体"/>
                <w:bCs/>
                <w:sz w:val="21"/>
                <w:szCs w:val="21"/>
              </w:rPr>
              <w:t xml:space="preserve">5.胶粘剂：采用优质封边热熔胶，环保，无毒害,热稳定性好。</w:t>
            </w:r>
            <w:r/>
          </w:p>
          <w:p>
            <w:pPr>
              <w:rPr>
                <w:rFonts w:ascii="宋体" w:hAnsi="宋体" w:cs="宋体"/>
                <w:bCs/>
                <w:color w:val="000000"/>
                <w:sz w:val="21"/>
                <w:szCs w:val="21"/>
                <w:lang w:bidi="ar"/>
              </w:rPr>
            </w:pPr>
            <w:r>
              <w:rPr>
                <w:rFonts w:hint="eastAsia"/>
                <w:sz w:val="21"/>
                <w:szCs w:val="21"/>
                <w:lang w:bidi="ar"/>
              </w:rPr>
              <w:t xml:space="preserve">6</w:t>
            </w:r>
            <w:r>
              <w:rPr>
                <w:sz w:val="21"/>
                <w:szCs w:val="21"/>
                <w:lang w:bidi="ar"/>
              </w:rPr>
              <w:t xml:space="preserve">.</w:t>
            </w:r>
            <w:r>
              <w:rPr>
                <w:rFonts w:hint="eastAsia" w:ascii="宋体" w:hAnsi="宋体" w:cs="宋体"/>
                <w:color w:val="000000"/>
                <w:sz w:val="21"/>
                <w:szCs w:val="21"/>
              </w:rPr>
              <w:t xml:space="preserve">五金配件：铰链、导轨均采用</w:t>
            </w:r>
            <w:r>
              <w:rPr>
                <w:rFonts w:hint="eastAsia"/>
                <w:sz w:val="21"/>
                <w:szCs w:val="21"/>
                <w:lang w:bidi="ar"/>
              </w:rPr>
              <w:t xml:space="preserve">优质静音铰链</w:t>
            </w:r>
            <w:r>
              <w:rPr>
                <w:rFonts w:hint="eastAsia" w:ascii="宋体" w:hAnsi="宋体" w:cs="宋体"/>
                <w:color w:val="000000"/>
                <w:sz w:val="21"/>
                <w:szCs w:val="21"/>
              </w:rPr>
              <w:t xml:space="preserve">金属表面无缺陷，焊接部位均牢固，层板采用隐形式连接件，不易变形。</w:t>
            </w:r>
            <w:r/>
          </w:p>
        </w:tc>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米</w:t>
            </w:r>
            <w:r/>
          </w:p>
        </w:tc>
        <w:tc>
          <w:tcPr>
            <w:shd w:val="clear" w:color="auto" w:fill="auto"/>
            <w:tcW w:w="67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r>
      <w:tr>
        <w:trPr>
          <w:trHeight w:val="90"/>
        </w:trPr>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auto"/>
            <w:tcW w:w="1038"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学生专用实践设备</w:t>
            </w:r>
            <w:r/>
          </w:p>
        </w:tc>
        <w:tc>
          <w:tcPr>
            <w:shd w:val="clear" w:color="auto" w:fill="auto"/>
            <w:tcW w:w="980"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2400*1000*750(±3mm)</w:t>
            </w:r>
            <w:r/>
          </w:p>
        </w:tc>
        <w:tc>
          <w:tcPr>
            <w:shd w:val="clear" w:color="auto" w:fill="auto"/>
            <w:tcW w:w="5042" w:type="dxa"/>
            <w:vAlign w:val="center"/>
            <w:textDirection w:val="lrTb"/>
            <w:noWrap w:val="false"/>
          </w:tcPr>
          <w:p>
            <w:pPr>
              <w:rPr>
                <w:rFonts w:ascii="宋体" w:hAnsi="宋体" w:cs="宋体"/>
                <w:color w:val="000000"/>
                <w:sz w:val="21"/>
                <w:szCs w:val="21"/>
                <w:lang w:bidi="ar"/>
              </w:rPr>
            </w:pPr>
            <w:r>
              <w:rPr>
                <w:rFonts w:hint="eastAsia" w:ascii="宋体" w:hAnsi="宋体" w:cs="宋体"/>
                <w:color w:val="000000"/>
                <w:sz w:val="21"/>
                <w:szCs w:val="21"/>
                <w:lang w:bidi="ar"/>
              </w:rPr>
              <w:t xml:space="preserve">材质：50mm橡胶木指接板台面板，四周倒圆角，使用纯天然植物提取木蜡油浸润、擦拭、上光制成；</w:t>
            </w:r>
            <w:r/>
          </w:p>
          <w:p>
            <w:pPr>
              <w:rPr>
                <w:rFonts w:ascii="宋体" w:hAnsi="宋体" w:cs="宋体"/>
                <w:color w:val="000000"/>
                <w:sz w:val="21"/>
                <w:szCs w:val="21"/>
              </w:rPr>
            </w:pPr>
            <w:r>
              <w:rPr>
                <w:rFonts w:hint="eastAsia" w:ascii="宋体" w:hAnsi="宋体" w:cs="宋体"/>
                <w:color w:val="000000"/>
                <w:sz w:val="21"/>
                <w:szCs w:val="21"/>
                <w:lang w:bidi="ar"/>
              </w:rPr>
              <w:t xml:space="preserve">采用75*25*1.5mm(±0.5mm)焊接成口子型钢架，底部加一根钢制拉梁，表面经磷化处理，静电粉末喷涂。</w:t>
            </w:r>
            <w:r/>
          </w:p>
        </w:tc>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张</w:t>
            </w:r>
            <w:r/>
          </w:p>
        </w:tc>
        <w:tc>
          <w:tcPr>
            <w:shd w:val="clear" w:color="auto" w:fill="auto"/>
            <w:tcW w:w="67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r>
      <w:tr>
        <w:trPr>
          <w:trHeight w:val="90"/>
        </w:trPr>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auto"/>
            <w:tcW w:w="1038"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实践承载设备</w:t>
            </w:r>
            <w:r/>
          </w:p>
        </w:tc>
        <w:tc>
          <w:tcPr>
            <w:shd w:val="clear" w:color="auto" w:fill="auto"/>
            <w:tcW w:w="980"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φ300*450H</w:t>
            </w:r>
            <w:r/>
          </w:p>
        </w:tc>
        <w:tc>
          <w:tcPr>
            <w:shd w:val="clear" w:color="auto" w:fill="auto"/>
            <w:tcW w:w="5042" w:type="dxa"/>
            <w:vAlign w:val="center"/>
            <w:textDirection w:val="lrTb"/>
            <w:noWrap w:val="false"/>
          </w:tcPr>
          <w:p>
            <w:pPr>
              <w:rPr>
                <w:rFonts w:ascii="宋体" w:hAnsi="宋体" w:cs="宋体"/>
                <w:color w:val="000000"/>
                <w:sz w:val="21"/>
                <w:szCs w:val="21"/>
                <w:lang w:bidi="ar"/>
              </w:rPr>
            </w:pPr>
            <w:r>
              <w:rPr>
                <w:rFonts w:hint="eastAsia" w:ascii="宋体" w:hAnsi="宋体" w:cs="宋体"/>
                <w:color w:val="000000"/>
                <w:sz w:val="21"/>
                <w:szCs w:val="21"/>
                <w:lang w:bidi="ar"/>
              </w:rPr>
              <w:t xml:space="preserve">1.采用φ300mm*18mm橡胶木实木指接板，木蜡油处理；</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2.U型上管和U型下管尺寸为φ25（±0.5mm）*1.6（±0.1mm）圆管，加强圆管尺寸为φ16（±0.5mm）*1.5（±0.1mm）；采用直缝电焊钢管，表面经过特殊处理，防锈、防污，静电喷涂塑粉喷涂；</w:t>
            </w:r>
            <w:r/>
          </w:p>
          <w:p>
            <w:pPr>
              <w:rPr>
                <w:rFonts w:ascii="宋体" w:hAnsi="宋体" w:cs="宋体"/>
                <w:color w:val="000000"/>
                <w:sz w:val="21"/>
                <w:szCs w:val="21"/>
              </w:rPr>
            </w:pPr>
            <w:r>
              <w:rPr>
                <w:rFonts w:hint="eastAsia" w:ascii="宋体" w:hAnsi="宋体" w:cs="宋体"/>
                <w:color w:val="000000"/>
                <w:sz w:val="21"/>
                <w:szCs w:val="21"/>
                <w:lang w:bidi="ar"/>
              </w:rPr>
              <w:t xml:space="preserve">3.采用 PP+GF 耐冲击塑料注塑成型，采用球形设计。</w:t>
            </w:r>
            <w:r/>
          </w:p>
        </w:tc>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auto"/>
            <w:tcW w:w="67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51</w:t>
            </w:r>
            <w:r/>
          </w:p>
        </w:tc>
      </w:tr>
      <w:tr>
        <w:trPr>
          <w:trHeight w:val="90"/>
        </w:trPr>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auto"/>
            <w:tcW w:w="1038"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下拉式学生电源</w:t>
            </w:r>
            <w:r/>
          </w:p>
        </w:tc>
        <w:tc>
          <w:tcPr>
            <w:shd w:val="clear" w:color="auto" w:fill="auto"/>
            <w:tcW w:w="980"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w:t>
            </w:r>
            <w:r/>
          </w:p>
        </w:tc>
        <w:tc>
          <w:tcPr>
            <w:shd w:val="clear" w:color="auto" w:fill="auto"/>
            <w:tcW w:w="5042" w:type="dxa"/>
            <w:vAlign w:val="center"/>
            <w:textDirection w:val="lrTb"/>
            <w:noWrap w:val="false"/>
          </w:tcPr>
          <w:p>
            <w:pPr>
              <w:rPr>
                <w:rFonts w:hint="eastAsia" w:ascii="宋体" w:hAnsi="宋体" w:eastAsia="宋体" w:cs="宋体"/>
                <w:sz w:val="21"/>
                <w:szCs w:val="21"/>
                <w:lang w:eastAsia="zh-CN"/>
              </w:rPr>
            </w:pPr>
            <w:r>
              <w:rPr>
                <w:rFonts w:hint="eastAsia" w:ascii="宋体" w:hAnsi="宋体" w:cs="宋体"/>
                <w:bCs/>
                <w:sz w:val="21"/>
                <w:szCs w:val="21"/>
              </w:rPr>
              <w:t xml:space="preserve">①配置10米3*2.5mm电源线、自动排线、即拉即停、自动伸缩、自带防水插座、ABS塑料外壳</w:t>
            </w:r>
            <w:r>
              <w:rPr>
                <w:rFonts w:hint="eastAsia" w:ascii="宋体" w:hAnsi="宋体" w:cs="宋体"/>
                <w:bCs/>
                <w:sz w:val="21"/>
                <w:szCs w:val="21"/>
                <w:lang w:eastAsia="zh-CN"/>
              </w:rPr>
              <w:t xml:space="preserve">。</w:t>
            </w:r>
            <w:r/>
          </w:p>
        </w:tc>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auto"/>
            <w:tcW w:w="67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13</w:t>
            </w:r>
            <w:r/>
          </w:p>
        </w:tc>
      </w:tr>
      <w:tr>
        <w:trPr>
          <w:trHeight w:val="360"/>
        </w:trPr>
        <w:tc>
          <w:tcPr>
            <w:gridSpan w:val="6"/>
            <w:shd w:val="clear" w:color="auto" w:fill="auto"/>
            <w:tcW w:w="9079" w:type="dxa"/>
            <w:vAlign w:val="center"/>
            <w:textDirection w:val="lrTb"/>
            <w:noWrap/>
          </w:tcPr>
          <w:p>
            <w:pPr>
              <w:jc w:val="center"/>
              <w:rPr>
                <w:rFonts w:ascii="宋体" w:hAnsi="宋体" w:cs="宋体"/>
                <w:b/>
                <w:bCs/>
                <w:color w:val="000000"/>
                <w:sz w:val="21"/>
                <w:szCs w:val="21"/>
              </w:rPr>
            </w:pPr>
            <w:r>
              <w:rPr>
                <w:rFonts w:hint="eastAsia" w:ascii="宋体" w:hAnsi="宋体" w:cs="宋体"/>
                <w:b/>
                <w:bCs/>
                <w:color w:val="000000"/>
                <w:sz w:val="21"/>
                <w:szCs w:val="21"/>
                <w:lang w:bidi="ar"/>
              </w:rPr>
              <w:t xml:space="preserve">机器人教室（1）</w:t>
            </w:r>
            <w:r/>
          </w:p>
        </w:tc>
      </w:tr>
      <w:tr>
        <w:trPr>
          <w:trHeight w:val="5000"/>
        </w:trPr>
        <w:tc>
          <w:tcPr>
            <w:shd w:val="clear" w:color="auto" w:fill="auto"/>
            <w:tcW w:w="672" w:type="dxa"/>
            <w:vAlign w:val="center"/>
            <w:vMerge w:val="restart"/>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auto"/>
            <w:tcW w:w="1038" w:type="dxa"/>
            <w:vAlign w:val="center"/>
            <w:vMerge w:val="restart"/>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童芯派人工智能编程套装</w:t>
            </w:r>
            <w:r/>
          </w:p>
        </w:tc>
        <w:tc>
          <w:tcPr>
            <w:shd w:val="clear" w:color="auto" w:fill="auto"/>
            <w:tcW w:w="980" w:type="dxa"/>
            <w:vAlign w:val="center"/>
            <w:vMerge w:val="restart"/>
            <w:textDirection w:val="lrTb"/>
            <w:noWrap w:val="false"/>
          </w:tcPr>
          <w:p>
            <w:pPr>
              <w:pStyle w:val="868"/>
              <w:ind w:firstLine="0"/>
              <w:jc w:val="center"/>
              <w:spacing w:after="0"/>
              <w:tabs>
                <w:tab w:val="left" w:pos="0" w:leader="none"/>
              </w:tabs>
              <w:rPr>
                <w:rFonts w:ascii="宋体" w:hAnsi="宋体" w:cs="宋体"/>
                <w:bCs/>
                <w:sz w:val="21"/>
                <w:szCs w:val="21"/>
              </w:rPr>
            </w:pPr>
            <w:r>
              <w:rPr>
                <w:rFonts w:hint="eastAsia" w:ascii="宋体" w:hAnsi="宋体" w:cs="宋体"/>
                <w:color w:val="000000"/>
                <w:sz w:val="21"/>
                <w:szCs w:val="21"/>
                <w:lang w:bidi="ar"/>
              </w:rPr>
              <w:t xml:space="preserve">/</w:t>
            </w:r>
            <w:r/>
          </w:p>
          <w:p>
            <w:pPr>
              <w:jc w:val="center"/>
              <w:rPr>
                <w:rFonts w:ascii="宋体" w:hAnsi="宋体" w:cs="宋体"/>
                <w:color w:val="000000"/>
                <w:sz w:val="21"/>
                <w:szCs w:val="21"/>
              </w:rPr>
            </w:pPr>
            <w:r>
              <w:rPr>
                <w:rFonts w:ascii="宋体" w:hAnsi="宋体" w:cs="宋体"/>
                <w:color w:val="000000"/>
                <w:sz w:val="21"/>
                <w:szCs w:val="21"/>
              </w:rPr>
            </w:r>
            <w:r/>
          </w:p>
        </w:tc>
        <w:tc>
          <w:tcPr>
            <w:shd w:val="clear" w:color="auto" w:fill="auto"/>
            <w:tcW w:w="5042" w:type="dxa"/>
            <w:vMerge w:val="restart"/>
            <w:textDirection w:val="lrTb"/>
            <w:noWrap w:val="false"/>
          </w:tcPr>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①产品描述：适用于AIoT与Python 教学的可编程微型计算机，将全彩显示屏、更丰富的输入设备、自主研发的系统、翻倍的内存和众多强大配置，封装在小巧轻便的机身中，配套慧编程软件，可实践入门到精通的 AIoT 应用教学，并把好玩有趣的 Python 编程带入课堂。</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掌上扩展设备：为编程套装提供稳定供电和丰富扩展。自带 800mAh 可充电高性能锂电池，自带两个电机接口与两个舵机接口，舵机接口支持连接灯带和 Arduino数字、模拟传感器。</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Type-C 数据线：可连接编程套装为其编程和对掌上扩展设备进行充电；</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②产品参数：</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1)按键输入：五向摇杆≥1、复位按钮≥1、按钮≥2；</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2)传感器：</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3）麦克风（支持录音及语音识别）；</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4）三轴加速度计（支持手势识别）；</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5）三轴陀螺仪；</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③输出显示/灯光：</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1）分辨率≥1.44寸128*128全彩IPS显示屏；</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2）全彩RGB灯≥5；</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④输出声音：高品质扬声器（支持播放录音及TTS）；</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⑤无线通信能力：</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1）支持蓝牙靠近连接；</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2）支持WIFI局域网通信；</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3）支持WIFI广域网通信获得云服务能力；</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4）支持OTA升级。</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⑥编程支持：</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1）图形化编程</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2）micro-Python</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3）Python</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⑦操作系统：1.生产厂家提供自主研发的操作系统；2. 提供开源技术交流</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⑧芯片：ESP32-WROVER-B；</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⑨处理器（内核）：≥240MHZ；</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⑩板载内存（ROM/SRAM）：≥448KB/520KB；</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⑪扩展内存存储（SPI Flash）：≥8MB；</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⑫扩展内存内存（PSRAM）：≥8MB；</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⑬通信能力：1、Wi-Fi；2、双模蓝牙；</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⑭外接电子模块：通用接口、支持≥20种电子模块不限数量扩展；</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⑮扩展引脚：杜邦线排针母座包含数字、模拟、I2C、RT、SPI等常用引脚；</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⑯接口类型：Type-C；</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⑰产品特性：板载先进科技尽释AIoT 应用教学潜能；</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1）搭载不小于1.44寸全彩IPS显示屏；</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2）板载麦克风和扬声器，支持自然语言处理，实现语音识别、文本朗读功能；</w:t>
            </w:r>
            <w:r/>
          </w:p>
          <w:p>
            <w:pPr>
              <w:pStyle w:val="868"/>
              <w:ind w:firstLine="0"/>
              <w:jc w:val="both"/>
              <w:spacing w:after="0"/>
              <w:tabs>
                <w:tab w:val="left" w:pos="0" w:leader="none"/>
              </w:tabs>
              <w:rPr>
                <w:rFonts w:ascii="宋体" w:hAnsi="宋体" w:cs="宋体"/>
                <w:bCs/>
                <w:sz w:val="21"/>
                <w:szCs w:val="21"/>
              </w:rPr>
            </w:pPr>
            <w:r>
              <w:rPr>
                <w:rFonts w:hint="eastAsia" w:ascii="宋体" w:hAnsi="宋体" w:cs="宋体"/>
                <w:bCs/>
                <w:sz w:val="21"/>
                <w:szCs w:val="21"/>
              </w:rPr>
              <w:t xml:space="preserve">3）内置WIFI模块，支持物联网及局域网应用，实现贴近生活的创作，可利用局域网（LAN）功能制作各类小游戏。提供视频演示材料；</w:t>
            </w:r>
            <w:r/>
          </w:p>
          <w:p>
            <w:pPr>
              <w:pStyle w:val="868"/>
              <w:ind w:firstLine="0"/>
              <w:jc w:val="both"/>
              <w:spacing w:after="0"/>
              <w:tabs>
                <w:tab w:val="left" w:pos="0" w:leader="none"/>
              </w:tabs>
              <w:rPr>
                <w:rFonts w:ascii="宋体" w:hAnsi="宋体" w:cs="宋体"/>
                <w:color w:val="000000"/>
                <w:sz w:val="21"/>
                <w:szCs w:val="21"/>
              </w:rPr>
            </w:pPr>
            <w:r>
              <w:rPr>
                <w:rFonts w:hint="eastAsia" w:ascii="宋体" w:hAnsi="宋体" w:cs="宋体"/>
                <w:bCs/>
                <w:sz w:val="21"/>
                <w:szCs w:val="21"/>
              </w:rPr>
              <w:t xml:space="preserve">⑱掌上扩展设备参数：≥800mAh ≥2.96Wh，输入：5VDC 700mA，输入：5VDC 2A。</w:t>
            </w:r>
            <w:r/>
          </w:p>
        </w:tc>
        <w:tc>
          <w:tcPr>
            <w:shd w:val="clear" w:color="auto" w:fill="auto"/>
            <w:tcW w:w="672" w:type="dxa"/>
            <w:vAlign w:val="center"/>
            <w:vMerge w:val="restart"/>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auto"/>
            <w:tcW w:w="675" w:type="dxa"/>
            <w:vAlign w:val="center"/>
            <w:vMerge w:val="restart"/>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trHeight w:val="870"/>
        </w:trPr>
        <w:tc>
          <w:tcPr>
            <w:shd w:val="clear" w:color="auto" w:fill="auto"/>
            <w:tcW w:w="672"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auto"/>
            <w:tcW w:w="1038"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人工智能教学工具箱扩展包</w:t>
            </w:r>
            <w:r/>
          </w:p>
        </w:tc>
        <w:tc>
          <w:tcPr>
            <w:shd w:val="clear" w:color="auto" w:fill="auto"/>
            <w:tcW w:w="980"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w:t>
            </w:r>
            <w:r/>
          </w:p>
        </w:tc>
        <w:tc>
          <w:tcPr>
            <w:shd w:val="clear" w:color="auto" w:fill="auto"/>
            <w:tcW w:w="5042" w:type="dxa"/>
            <w:textDirection w:val="lrTb"/>
            <w:noWrap w:val="false"/>
          </w:tcPr>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①产品参数：不少于31个电子模块，包含扬声器、电源 、电机驱动 热运动传感器、测距传感器、舵机驱动 、舵机包、LED点阵模块、彩灯驱动、灯带包 、灯环包 、光线传感器、超声波、声音传感器、温度传感器、红外收发、双路颜色传感器、按钮、土壤湿度传感器、多路触摸、摇杆、运动传感器、气体传感器、温湿度传感器、延长模块、RGB灯、火焰传感器、磁敏传感器、角度传感器、视觉模块、及配件包等；</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②电子模块特性：</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1）模块具备体积小巧，可堆叠，绝缘设计，兼容M4金属零件，支持与拼接积木结合，可搭配创造工具；</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2）模块集成MCU，可双向通讯，可离线使用；安全规范：元器件四周需为倒圆角，具有安全性；插拔规范：接口易插拔且具防反插功能；</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3）功能强大的电子模块，支持无限串联，无需编程也能使用；</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4）配套强大的积木式编程软件和Python 编辑器，可全面满足用户在编程普及、人工智能和物联网教学、创意制作、机器人赛事等场景中对电子模块的需求；</w:t>
            </w:r>
            <w:r/>
          </w:p>
          <w:p>
            <w:pPr>
              <w:pStyle w:val="868"/>
              <w:ind w:firstLine="0"/>
              <w:spacing w:after="0"/>
              <w:tabs>
                <w:tab w:val="left" w:pos="0" w:leader="none"/>
              </w:tabs>
              <w:rPr>
                <w:rFonts w:ascii="宋体" w:hAnsi="宋体" w:cs="宋体"/>
                <w:color w:val="000000"/>
                <w:sz w:val="21"/>
                <w:szCs w:val="21"/>
              </w:rPr>
            </w:pPr>
            <w:r>
              <w:rPr>
                <w:rFonts w:hint="eastAsia" w:ascii="宋体" w:hAnsi="宋体" w:cs="宋体"/>
                <w:bCs/>
                <w:sz w:val="21"/>
                <w:szCs w:val="21"/>
              </w:rPr>
              <w:t xml:space="preserve">5）支持视觉模块，刷新率支持≥50帧/秒。</w:t>
            </w:r>
            <w:r/>
          </w:p>
        </w:tc>
        <w:tc>
          <w:tcPr>
            <w:shd w:val="clear" w:color="auto" w:fill="auto"/>
            <w:tcW w:w="672"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auto"/>
            <w:tcW w:w="675"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trHeight w:val="2520"/>
        </w:trPr>
        <w:tc>
          <w:tcPr>
            <w:shd w:val="clear" w:color="auto" w:fill="auto"/>
            <w:tcW w:w="672" w:type="dxa"/>
            <w:vAlign w:val="center"/>
            <w:vMerge w:val="restart"/>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auto"/>
            <w:tcW w:w="1038" w:type="dxa"/>
            <w:vAlign w:val="center"/>
            <w:vMerge w:val="restart"/>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人工智能编程教育机器人</w:t>
            </w:r>
            <w:r/>
          </w:p>
        </w:tc>
        <w:tc>
          <w:tcPr>
            <w:shd w:val="clear" w:color="auto" w:fill="auto"/>
            <w:tcW w:w="980" w:type="dxa"/>
            <w:vAlign w:val="center"/>
            <w:vMerge w:val="restart"/>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w:t>
            </w:r>
            <w:r/>
          </w:p>
        </w:tc>
        <w:tc>
          <w:tcPr>
            <w:shd w:val="clear" w:color="auto" w:fill="auto"/>
            <w:tcW w:w="5042" w:type="dxa"/>
            <w:vAlign w:val="center"/>
            <w:vMerge w:val="restart"/>
            <w:textDirection w:val="lrTb"/>
            <w:noWrap w:val="false"/>
          </w:tcPr>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①产品描述：基于项目化教学设计，融合了金属零件、强大的硬件和图形化、Python编程。凭借全新人工智能编程主控、高精密编码电机和全新设计的传感器系统，学生可以在设计和搭建先进多样的机器人发明的过程中，进行数据科学、物联网、人工智能、图形化/Python多个方向和主题的学习；</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②产品组成：核心主控、扩展板、超声波传感器、180光电编码电机、金属结构件；</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③核心主控：它专为人工智能、物联网教学设计，同时支持 Python 编程，为您的教学带来全新的体验；</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1）处理器主频：240MHz；</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2）芯片集成ROM：≥448KB；</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3）芯片集成SRAM：≥520KB；</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4）处理器内核：Xtensa 32-bit LX6双核处理器；</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5）扩展存储SPI Flash:≥8MB；</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6）多线程支持：支持；</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7）可存储程序：支持存储8个及以上程序文件，通过机身按键可快速调取文件存储目录，实现多程序存储并自由切换；</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8）Python支持情况：支持在线和上传模式；</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9）按键输入：五向摇杆、复位按钮、按钮；</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10）通信支持：蓝牙+WiFi。内置WIFI模块，支持物联网及局域网应用；</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11）板载传感器：光线传感器、麦克风（可录音，带声音传感器功能）、陀螺仪、加速度计；</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12）板载的麦克风及扬声器，可以结合认知服务，轻松实现录音播放、语音识别、文本朗读等功能；</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13）板载输出：≥1.44寸 全彩显示屏，可绘制彩色折线图来直观收集音量或光线等多个传感器数据；</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14）操作系统：专为本品自主研发的强大操作系统，具备多程序存储及自动切换、机器名自定义、自动联网等功能；</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15）支持图形化转 Python，图形化可直接转移为 Python，直接复制进编辑器即可运行。</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16）外接电子模块：支持30余种电子模块不限数量扩展；</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17）保护壳：自带全透塑料开模外壳，保护壳能更好的保护电路元器件，易于课堂器材管理和维护；</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18）扩展接口需采用JST PH2.54或其它防呆接口，避免学生误操作造成元器件损坏；</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19）支持操作系统记忆WIFI账号及密码，无需编程即可连接WIFI；</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④扩展板：基于核心主控，可充电锂电池；</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1）电池容量：≥2500mAh；</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2）放电倍率：3C；</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3）额定功率：27.75W；</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4）编码电机接口：≥2个；</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5）直流电机接口：≥2个；</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6）舵机接口：≥4个；</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7）灯带兼容口：≥2个（与舵机接口复用）；</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8）Arduino兼容口：≥2个（与舵机接口复用）；</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9）支持可扩展的电子模块：≥10个；</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⑤超声波传感器：</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1）外壳材质：塑料；</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2）自带芯片：有；</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3）氛围灯：≥8颗；</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⑥180光电编码电机；</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1）转速区间：1-200RPM；</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2）转动扭矩：≥1500g·cm；</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3）输出轴材质：金属。</w:t>
            </w:r>
            <w:r/>
          </w:p>
        </w:tc>
        <w:tc>
          <w:tcPr>
            <w:shd w:val="clear" w:color="auto" w:fill="auto"/>
            <w:tcW w:w="672" w:type="dxa"/>
            <w:vAlign w:val="center"/>
            <w:vMerge w:val="restart"/>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auto"/>
            <w:tcW w:w="675" w:type="dxa"/>
            <w:vAlign w:val="center"/>
            <w:vMerge w:val="restart"/>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25</w:t>
            </w:r>
            <w:r/>
          </w:p>
        </w:tc>
      </w:tr>
      <w:tr>
        <w:trPr>
          <w:trHeight w:val="360"/>
        </w:trPr>
        <w:tc>
          <w:tcPr>
            <w:gridSpan w:val="6"/>
            <w:shd w:val="clear" w:color="auto" w:fill="auto"/>
            <w:tcW w:w="9079" w:type="dxa"/>
            <w:vAlign w:val="center"/>
            <w:textDirection w:val="lrTb"/>
            <w:noWrap/>
          </w:tcPr>
          <w:p>
            <w:pPr>
              <w:jc w:val="center"/>
              <w:rPr>
                <w:rFonts w:ascii="宋体" w:hAnsi="宋体" w:cs="宋体"/>
                <w:b/>
                <w:bCs/>
                <w:color w:val="000000"/>
                <w:sz w:val="21"/>
                <w:szCs w:val="21"/>
              </w:rPr>
            </w:pPr>
            <w:r>
              <w:rPr>
                <w:rFonts w:hint="eastAsia" w:ascii="宋体" w:hAnsi="宋体" w:cs="宋体"/>
                <w:b/>
                <w:bCs/>
                <w:color w:val="000000"/>
                <w:sz w:val="21"/>
                <w:szCs w:val="21"/>
                <w:lang w:bidi="ar"/>
              </w:rPr>
              <w:t xml:space="preserve">机器人教室（2）</w:t>
            </w:r>
            <w:r/>
          </w:p>
        </w:tc>
      </w:tr>
      <w:tr>
        <w:trPr>
          <w:trHeight w:val="90"/>
        </w:trPr>
        <w:tc>
          <w:tcPr>
            <w:shd w:val="clear" w:color="auto" w:fill="auto"/>
            <w:tcW w:w="672" w:type="dxa"/>
            <w:vAlign w:val="center"/>
            <w:textDirection w:val="lrTb"/>
            <w:noWrap/>
          </w:tcPr>
          <w:p>
            <w:pPr>
              <w:jc w:val="center"/>
              <w:rPr>
                <w:rFonts w:ascii="宋体" w:hAnsi="宋体" w:cs="宋体"/>
                <w:color w:val="000000"/>
                <w:sz w:val="21"/>
                <w:szCs w:val="21"/>
                <w:lang w:bidi="ar"/>
              </w:rPr>
            </w:pPr>
            <w:r>
              <w:rPr>
                <w:rFonts w:hint="eastAsia" w:ascii="宋体" w:hAnsi="宋体" w:cs="宋体"/>
                <w:color w:val="000000"/>
                <w:sz w:val="21"/>
                <w:szCs w:val="21"/>
                <w:lang w:bidi="ar"/>
              </w:rPr>
              <w:t xml:space="preserve">1</w:t>
            </w:r>
            <w:r/>
          </w:p>
        </w:tc>
        <w:tc>
          <w:tcPr>
            <w:shd w:val="clear" w:color="auto" w:fill="auto"/>
            <w:tcW w:w="1038" w:type="dxa"/>
            <w:vAlign w:val="center"/>
            <w:textDirection w:val="lrTb"/>
            <w:noWrap w:val="false"/>
          </w:tcPr>
          <w:p>
            <w:pPr>
              <w:jc w:val="center"/>
              <w:rPr>
                <w:rFonts w:ascii="宋体" w:hAnsi="宋体" w:cs="宋体"/>
                <w:color w:val="000000"/>
                <w:sz w:val="21"/>
                <w:szCs w:val="21"/>
                <w:lang w:bidi="ar"/>
              </w:rPr>
            </w:pPr>
            <w:r>
              <w:rPr>
                <w:rFonts w:hint="eastAsia" w:ascii="宋体" w:hAnsi="宋体" w:cs="宋体"/>
                <w:color w:val="000000"/>
                <w:sz w:val="21"/>
                <w:szCs w:val="21"/>
                <w:lang w:bidi="ar"/>
              </w:rPr>
              <w:t xml:space="preserve">教师专用演示设备</w:t>
            </w:r>
            <w:r/>
          </w:p>
        </w:tc>
        <w:tc>
          <w:tcPr>
            <w:shd w:val="clear" w:color="auto" w:fill="auto"/>
            <w:tcW w:w="980" w:type="dxa"/>
            <w:vAlign w:val="center"/>
            <w:textDirection w:val="lrTb"/>
            <w:noWrap w:val="false"/>
          </w:tcPr>
          <w:p>
            <w:pPr>
              <w:jc w:val="center"/>
              <w:rPr>
                <w:rFonts w:ascii="宋体" w:hAnsi="宋体" w:cs="宋体"/>
                <w:color w:val="000000"/>
                <w:sz w:val="21"/>
                <w:szCs w:val="21"/>
                <w:lang w:bidi="ar"/>
              </w:rPr>
            </w:pPr>
            <w:r>
              <w:rPr>
                <w:rFonts w:hint="eastAsia" w:ascii="宋体" w:hAnsi="宋体" w:cs="宋体"/>
                <w:color w:val="000000"/>
                <w:sz w:val="21"/>
                <w:szCs w:val="21"/>
                <w:lang w:bidi="ar"/>
              </w:rPr>
              <w:t xml:space="preserve">2000*600*850</w:t>
            </w:r>
            <w:r/>
          </w:p>
        </w:tc>
        <w:tc>
          <w:tcPr>
            <w:shd w:val="clear" w:color="auto" w:fill="auto"/>
            <w:tcW w:w="5042" w:type="dxa"/>
            <w:vAlign w:val="center"/>
            <w:textDirection w:val="lrTb"/>
            <w:noWrap w:val="false"/>
          </w:tcPr>
          <w:p>
            <w:pPr>
              <w:rPr>
                <w:rFonts w:ascii="宋体" w:hAnsi="宋体" w:cs="宋体"/>
                <w:color w:val="000000"/>
                <w:sz w:val="21"/>
                <w:szCs w:val="21"/>
                <w:lang w:bidi="ar"/>
              </w:rPr>
            </w:pPr>
            <w:r>
              <w:rPr>
                <w:rFonts w:hint="eastAsia" w:ascii="宋体" w:hAnsi="宋体" w:cs="宋体"/>
                <w:color w:val="000000"/>
                <w:sz w:val="21"/>
                <w:szCs w:val="21"/>
                <w:lang w:bidi="ar"/>
              </w:rPr>
              <w:t xml:space="preserve">1.面板：采用≥12.7mm厚实芯理化板台面，由专业生产厂家用CNC机械加工而成。表面具备合理的耐酸碱性能、耐冲击、防火阻燃、耐磨等特点；</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2</w:t>
            </w:r>
            <w:r>
              <w:rPr>
                <w:rFonts w:hint="eastAsia" w:ascii="宋体" w:hAnsi="宋体" w:cs="宋体"/>
                <w:color w:val="000000"/>
                <w:sz w:val="21"/>
                <w:szCs w:val="21"/>
                <w:lang w:val="en-US" w:eastAsia="zh-CN" w:bidi="ar"/>
              </w:rPr>
              <w:t xml:space="preserve">.</w:t>
            </w:r>
            <w:r>
              <w:rPr>
                <w:rFonts w:hint="eastAsia" w:ascii="宋体" w:hAnsi="宋体" w:cs="宋体"/>
                <w:color w:val="000000"/>
                <w:sz w:val="21"/>
                <w:szCs w:val="21"/>
                <w:lang w:bidi="ar"/>
              </w:rPr>
              <w:t xml:space="preserve">箱体：全钢结构，采用不小于1.0mm高强度镀锌钢板，切割折弯成型，组件焊接工艺，打磨平整，表面经环氧树脂喷涂处理；整体结构设计合理；</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3</w:t>
            </w:r>
            <w:r>
              <w:rPr>
                <w:rFonts w:hint="eastAsia" w:ascii="宋体" w:hAnsi="宋体" w:cs="宋体"/>
                <w:color w:val="000000"/>
                <w:sz w:val="21"/>
                <w:szCs w:val="21"/>
                <w:lang w:val="en-US" w:eastAsia="zh-CN" w:bidi="ar"/>
              </w:rPr>
              <w:t xml:space="preserve">.</w:t>
            </w:r>
            <w:r>
              <w:rPr>
                <w:rFonts w:hint="eastAsia" w:ascii="宋体" w:hAnsi="宋体" w:cs="宋体"/>
                <w:color w:val="000000"/>
                <w:sz w:val="21"/>
                <w:szCs w:val="21"/>
                <w:lang w:bidi="ar"/>
              </w:rPr>
              <w:t xml:space="preserve">表面工艺：表面均经静电及磷化处理，喷涂厚度≥70um，喷涂层无漏喷，腐蚀现象。</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4</w:t>
            </w:r>
            <w:r>
              <w:rPr>
                <w:rFonts w:hint="eastAsia" w:ascii="宋体" w:hAnsi="宋体" w:cs="宋体"/>
                <w:color w:val="000000"/>
                <w:sz w:val="21"/>
                <w:szCs w:val="21"/>
                <w:lang w:val="en-US" w:eastAsia="zh-CN" w:bidi="ar"/>
              </w:rPr>
              <w:t xml:space="preserve">.</w:t>
            </w:r>
            <w:r>
              <w:rPr>
                <w:rFonts w:hint="eastAsia" w:ascii="宋体" w:hAnsi="宋体" w:cs="宋体"/>
                <w:color w:val="000000"/>
                <w:sz w:val="21"/>
                <w:szCs w:val="21"/>
                <w:lang w:bidi="ar"/>
              </w:rPr>
              <w:t xml:space="preserve">柜门/抽屉面板：采用1.0mm厚冷轧钢板钢板制作，防化、防潮、耐高温以及耐磨。</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5</w:t>
            </w:r>
            <w:r>
              <w:rPr>
                <w:rFonts w:hint="eastAsia" w:ascii="宋体" w:hAnsi="宋体" w:cs="宋体"/>
                <w:color w:val="000000"/>
                <w:sz w:val="21"/>
                <w:szCs w:val="21"/>
                <w:lang w:val="en-US" w:eastAsia="zh-CN" w:bidi="ar"/>
              </w:rPr>
              <w:t xml:space="preserve">.</w:t>
            </w:r>
            <w:r>
              <w:rPr>
                <w:rFonts w:hint="eastAsia" w:ascii="宋体" w:hAnsi="宋体" w:cs="宋体"/>
                <w:color w:val="000000"/>
                <w:sz w:val="21"/>
                <w:szCs w:val="21"/>
                <w:lang w:bidi="ar"/>
              </w:rPr>
              <w:t xml:space="preserve">层板：采用1.0mm冷轧钢板钢板制作材质。</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6</w:t>
            </w:r>
            <w:r>
              <w:rPr>
                <w:rFonts w:hint="eastAsia" w:ascii="宋体" w:hAnsi="宋体" w:cs="宋体"/>
                <w:color w:val="000000"/>
                <w:sz w:val="21"/>
                <w:szCs w:val="21"/>
                <w:lang w:val="en-US" w:eastAsia="zh-CN" w:bidi="ar"/>
              </w:rPr>
              <w:t xml:space="preserve">.</w:t>
            </w:r>
            <w:r>
              <w:rPr>
                <w:rFonts w:hint="eastAsia" w:ascii="宋体" w:hAnsi="宋体" w:cs="宋体"/>
                <w:color w:val="000000"/>
                <w:sz w:val="21"/>
                <w:szCs w:val="21"/>
                <w:lang w:bidi="ar"/>
              </w:rPr>
              <w:t xml:space="preserve">抽屉：抽屉内板、背板、抽底均采用冷轧钢板钢板制作，防化、防潮、耐高温以及耐磨。</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7</w:t>
            </w:r>
            <w:r>
              <w:rPr>
                <w:rFonts w:hint="eastAsia" w:ascii="宋体" w:hAnsi="宋体" w:cs="宋体"/>
                <w:color w:val="000000"/>
                <w:sz w:val="21"/>
                <w:szCs w:val="21"/>
                <w:lang w:val="en-US" w:eastAsia="zh-CN" w:bidi="ar"/>
              </w:rPr>
              <w:t xml:space="preserve">.</w:t>
            </w:r>
            <w:r>
              <w:rPr>
                <w:rFonts w:hint="eastAsia" w:ascii="宋体" w:hAnsi="宋体" w:cs="宋体"/>
                <w:color w:val="000000"/>
                <w:sz w:val="21"/>
                <w:szCs w:val="21"/>
                <w:lang w:bidi="ar"/>
              </w:rPr>
              <w:t xml:space="preserve">背板：采用1.0mm冷轧钢板钢板制作。</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8</w:t>
            </w:r>
            <w:r>
              <w:rPr>
                <w:rFonts w:hint="eastAsia" w:ascii="宋体" w:hAnsi="宋体" w:cs="宋体"/>
                <w:color w:val="000000"/>
                <w:sz w:val="21"/>
                <w:szCs w:val="21"/>
                <w:lang w:val="en-US" w:eastAsia="zh-CN" w:bidi="ar"/>
              </w:rPr>
              <w:t xml:space="preserve">.</w:t>
            </w:r>
            <w:r>
              <w:rPr>
                <w:rFonts w:hint="eastAsia" w:ascii="宋体" w:hAnsi="宋体" w:cs="宋体"/>
                <w:color w:val="000000"/>
                <w:sz w:val="21"/>
                <w:szCs w:val="21"/>
                <w:lang w:bidi="ar"/>
              </w:rPr>
              <w:t xml:space="preserve">门铰/合页：优质不锈钢制作，防腐抗菌。</w:t>
            </w:r>
            <w:r/>
          </w:p>
          <w:p>
            <w:pPr>
              <w:rPr>
                <w:sz w:val="21"/>
                <w:szCs w:val="21"/>
                <w:lang w:bidi="ar"/>
              </w:rPr>
            </w:pPr>
            <w:r>
              <w:rPr>
                <w:rFonts w:hint="eastAsia" w:ascii="宋体" w:hAnsi="宋体" w:cs="宋体"/>
                <w:color w:val="000000"/>
                <w:sz w:val="21"/>
                <w:szCs w:val="21"/>
                <w:lang w:bidi="ar"/>
              </w:rPr>
              <w:t xml:space="preserve">9</w:t>
            </w:r>
            <w:r>
              <w:rPr>
                <w:rFonts w:hint="eastAsia" w:ascii="宋体" w:hAnsi="宋体" w:cs="宋体"/>
                <w:color w:val="000000"/>
                <w:sz w:val="21"/>
                <w:szCs w:val="21"/>
                <w:lang w:val="en-US" w:eastAsia="zh-CN" w:bidi="ar"/>
              </w:rPr>
              <w:t xml:space="preserve">.</w:t>
            </w:r>
            <w:r>
              <w:rPr>
                <w:rFonts w:hint="eastAsia" w:ascii="宋体" w:hAnsi="宋体" w:cs="宋体"/>
                <w:color w:val="000000"/>
                <w:sz w:val="21"/>
                <w:szCs w:val="21"/>
                <w:lang w:bidi="ar"/>
              </w:rPr>
              <w:t xml:space="preserve">防腐三节静音导轨：三节滚珠滑轨，承重性强，滑动顺滑；</w:t>
            </w:r>
            <w:r/>
          </w:p>
        </w:tc>
        <w:tc>
          <w:tcPr>
            <w:shd w:val="clear" w:color="auto" w:fill="auto"/>
            <w:tcW w:w="672" w:type="dxa"/>
            <w:vAlign w:val="center"/>
            <w:textDirection w:val="lrTb"/>
            <w:noWrap/>
          </w:tcPr>
          <w:p>
            <w:pPr>
              <w:jc w:val="center"/>
              <w:rPr>
                <w:rFonts w:ascii="宋体" w:hAnsi="宋体" w:cs="宋体"/>
                <w:color w:val="000000"/>
                <w:sz w:val="21"/>
                <w:szCs w:val="21"/>
                <w:lang w:bidi="ar"/>
              </w:rPr>
            </w:pPr>
            <w:r>
              <w:rPr>
                <w:rFonts w:hint="eastAsia" w:ascii="宋体" w:hAnsi="宋体" w:cs="宋体"/>
                <w:color w:val="000000"/>
                <w:sz w:val="21"/>
                <w:szCs w:val="21"/>
                <w:lang w:bidi="ar"/>
              </w:rPr>
              <w:t xml:space="preserve">张</w:t>
            </w:r>
            <w:r/>
          </w:p>
        </w:tc>
        <w:tc>
          <w:tcPr>
            <w:shd w:val="clear" w:color="auto" w:fill="auto"/>
            <w:tcW w:w="675" w:type="dxa"/>
            <w:vAlign w:val="center"/>
            <w:textDirection w:val="lrTb"/>
            <w:noWrap/>
          </w:tcPr>
          <w:p>
            <w:pPr>
              <w:jc w:val="center"/>
              <w:rPr>
                <w:rFonts w:ascii="宋体" w:hAnsi="宋体" w:cs="宋体"/>
                <w:color w:val="000000"/>
                <w:sz w:val="21"/>
                <w:szCs w:val="21"/>
                <w:lang w:bidi="ar"/>
              </w:rPr>
            </w:pPr>
            <w:r>
              <w:rPr>
                <w:rFonts w:hint="eastAsia" w:ascii="宋体" w:hAnsi="宋体" w:cs="宋体"/>
                <w:color w:val="000000"/>
                <w:sz w:val="21"/>
                <w:szCs w:val="21"/>
                <w:lang w:bidi="ar"/>
              </w:rPr>
              <w:t xml:space="preserve">1</w:t>
            </w:r>
            <w:r/>
          </w:p>
        </w:tc>
      </w:tr>
      <w:tr>
        <w:trPr>
          <w:trHeight w:val="90"/>
        </w:trPr>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auto"/>
            <w:tcW w:w="1038"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智慧操作台</w:t>
            </w:r>
            <w:r/>
          </w:p>
        </w:tc>
        <w:tc>
          <w:tcPr>
            <w:shd w:val="clear" w:color="auto" w:fill="auto"/>
            <w:tcW w:w="980"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L*600*850</w:t>
            </w:r>
            <w:r/>
          </w:p>
        </w:tc>
        <w:tc>
          <w:tcPr>
            <w:shd w:val="clear" w:color="auto" w:fill="auto"/>
            <w:tcW w:w="5042" w:type="dxa"/>
            <w:vAlign w:val="center"/>
            <w:textDirection w:val="lrTb"/>
            <w:noWrap w:val="false"/>
          </w:tcPr>
          <w:p>
            <w:pPr>
              <w:rPr>
                <w:rFonts w:ascii="宋体" w:hAnsi="宋体" w:cs="宋体"/>
                <w:color w:val="000000"/>
                <w:sz w:val="21"/>
                <w:szCs w:val="21"/>
                <w:lang w:bidi="ar"/>
              </w:rPr>
            </w:pPr>
            <w:r>
              <w:rPr>
                <w:rFonts w:hint="eastAsia" w:ascii="宋体" w:hAnsi="宋体" w:cs="宋体"/>
                <w:color w:val="000000"/>
                <w:sz w:val="21"/>
                <w:szCs w:val="21"/>
                <w:lang w:bidi="ar"/>
              </w:rPr>
              <w:t xml:space="preserve">1.面板：25mm厚E1级三聚氢胺板台面，经防潮、防虫、防腐处理；</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2.柜体材质：柜体为E1级18mm厚三聚氰胺板，经防潮、防虫、防腐处理；</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3.表面处理工艺：</w:t>
            </w:r>
            <w:r>
              <w:rPr>
                <w:rFonts w:hint="eastAsia" w:ascii="宋体" w:hAnsi="宋体" w:cs="宋体"/>
                <w:bCs/>
                <w:sz w:val="21"/>
                <w:szCs w:val="21"/>
              </w:rPr>
              <w:t xml:space="preserve">采用优质三胺板贴面，表面平整，纹理逼真，环保，坚固耐用。</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4.封边：2mmPVC封边，表面平滑、无起泡、无拉纹、光泽度适中、表面和背面平整、厚度均匀、宽度一致、硬度合理、弹性高、质量好、耐磨性强、修边后封边侧面颜色与表面颜色接近、不发白、光泽度好、成品整体色调协调。</w:t>
            </w:r>
            <w:r/>
          </w:p>
          <w:p>
            <w:pPr>
              <w:pStyle w:val="829"/>
              <w:rPr>
                <w:sz w:val="21"/>
                <w:szCs w:val="21"/>
              </w:rPr>
            </w:pPr>
            <w:r>
              <w:rPr>
                <w:rFonts w:hint="eastAsia" w:ascii="宋体" w:hAnsi="宋体" w:cs="宋体"/>
                <w:bCs/>
                <w:sz w:val="21"/>
                <w:szCs w:val="21"/>
              </w:rPr>
              <w:t xml:space="preserve">5.胶粘剂：采用优质封边热熔胶，环保，无毒害,热稳定性好。</w:t>
            </w:r>
            <w:r/>
          </w:p>
          <w:p>
            <w:pPr>
              <w:rPr>
                <w:sz w:val="21"/>
                <w:szCs w:val="21"/>
                <w:lang w:bidi="ar"/>
              </w:rPr>
            </w:pPr>
            <w:r>
              <w:rPr>
                <w:rFonts w:hint="eastAsia"/>
                <w:sz w:val="21"/>
                <w:szCs w:val="21"/>
                <w:lang w:bidi="ar"/>
              </w:rPr>
              <w:t xml:space="preserve">6.</w:t>
            </w:r>
            <w:r>
              <w:rPr>
                <w:rFonts w:hint="eastAsia" w:ascii="宋体" w:hAnsi="宋体" w:cs="宋体"/>
                <w:color w:val="000000"/>
                <w:sz w:val="21"/>
                <w:szCs w:val="21"/>
              </w:rPr>
              <w:t xml:space="preserve">五金配件：铰链、导轨均采用</w:t>
            </w:r>
            <w:r>
              <w:rPr>
                <w:rFonts w:hint="eastAsia"/>
                <w:sz w:val="21"/>
                <w:szCs w:val="21"/>
                <w:lang w:bidi="ar"/>
              </w:rPr>
              <w:t xml:space="preserve">优质静音铰链</w:t>
            </w:r>
            <w:r>
              <w:rPr>
                <w:rFonts w:hint="eastAsia" w:ascii="宋体" w:hAnsi="宋体" w:cs="宋体"/>
                <w:color w:val="000000"/>
                <w:sz w:val="21"/>
                <w:szCs w:val="21"/>
              </w:rPr>
              <w:t xml:space="preserve">金属表面无缺陷，焊接部位均牢固，层板采用隐形式连接件，不易变形。</w:t>
            </w:r>
            <w:r/>
          </w:p>
        </w:tc>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米</w:t>
            </w:r>
            <w:r/>
          </w:p>
        </w:tc>
        <w:tc>
          <w:tcPr>
            <w:shd w:val="clear" w:color="auto" w:fill="auto"/>
            <w:tcW w:w="67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r>
      <w:tr>
        <w:trPr>
          <w:trHeight w:val="90"/>
        </w:trPr>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auto"/>
            <w:tcW w:w="1038"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学生专用实践设备</w:t>
            </w:r>
            <w:r/>
          </w:p>
        </w:tc>
        <w:tc>
          <w:tcPr>
            <w:shd w:val="clear" w:color="auto" w:fill="auto"/>
            <w:tcW w:w="980"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2400*1000*750</w:t>
            </w:r>
            <w:r/>
          </w:p>
        </w:tc>
        <w:tc>
          <w:tcPr>
            <w:shd w:val="clear" w:color="auto" w:fill="auto"/>
            <w:tcW w:w="5042" w:type="dxa"/>
            <w:vAlign w:val="center"/>
            <w:textDirection w:val="lrTb"/>
            <w:noWrap w:val="false"/>
          </w:tcPr>
          <w:p>
            <w:pPr>
              <w:rPr>
                <w:rFonts w:ascii="宋体" w:hAnsi="宋体" w:cs="宋体"/>
                <w:color w:val="000000"/>
                <w:sz w:val="21"/>
                <w:szCs w:val="21"/>
                <w:lang w:bidi="ar"/>
              </w:rPr>
            </w:pPr>
            <w:r>
              <w:rPr>
                <w:rFonts w:hint="eastAsia" w:ascii="宋体" w:hAnsi="宋体" w:cs="宋体"/>
                <w:color w:val="000000"/>
                <w:sz w:val="21"/>
                <w:szCs w:val="21"/>
                <w:lang w:bidi="ar"/>
              </w:rPr>
              <w:t xml:space="preserve">材质：50mm橡胶木指接板台面板，四周倒圆角，使用纯天然植物提取木蜡油浸润、擦拭、上光制成；</w:t>
            </w:r>
            <w:r/>
          </w:p>
          <w:p>
            <w:pPr>
              <w:rPr>
                <w:rFonts w:ascii="宋体" w:hAnsi="宋体" w:cs="宋体"/>
                <w:color w:val="000000"/>
                <w:sz w:val="21"/>
                <w:szCs w:val="21"/>
              </w:rPr>
            </w:pPr>
            <w:r>
              <w:rPr>
                <w:rFonts w:hint="eastAsia" w:ascii="宋体" w:hAnsi="宋体" w:cs="宋体"/>
                <w:color w:val="000000"/>
                <w:sz w:val="21"/>
                <w:szCs w:val="21"/>
                <w:lang w:bidi="ar"/>
              </w:rPr>
              <w:t xml:space="preserve">采用75*25*1.5mm(±0.5mm)焊接成口子型钢架，底部加一根钢制拉梁，表面经磷化处理，静电粉末喷涂。</w:t>
            </w:r>
            <w:r/>
          </w:p>
        </w:tc>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张</w:t>
            </w:r>
            <w:r/>
          </w:p>
        </w:tc>
        <w:tc>
          <w:tcPr>
            <w:shd w:val="clear" w:color="auto" w:fill="auto"/>
            <w:tcW w:w="67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r>
      <w:tr>
        <w:trPr>
          <w:trHeight w:val="90"/>
        </w:trPr>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auto"/>
            <w:tcW w:w="1038"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实践承载设备</w:t>
            </w:r>
            <w:r/>
          </w:p>
        </w:tc>
        <w:tc>
          <w:tcPr>
            <w:shd w:val="clear" w:color="auto" w:fill="auto"/>
            <w:tcW w:w="980"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φ300*450H</w:t>
            </w:r>
            <w:r/>
          </w:p>
        </w:tc>
        <w:tc>
          <w:tcPr>
            <w:shd w:val="clear" w:color="auto" w:fill="auto"/>
            <w:tcW w:w="5042" w:type="dxa"/>
            <w:vAlign w:val="center"/>
            <w:textDirection w:val="lrTb"/>
            <w:noWrap w:val="false"/>
          </w:tcPr>
          <w:p>
            <w:pPr>
              <w:rPr>
                <w:rFonts w:ascii="宋体" w:hAnsi="宋体" w:cs="宋体"/>
                <w:color w:val="000000"/>
                <w:sz w:val="21"/>
                <w:szCs w:val="21"/>
                <w:lang w:bidi="ar"/>
              </w:rPr>
            </w:pPr>
            <w:r>
              <w:rPr>
                <w:rFonts w:hint="eastAsia" w:ascii="宋体" w:hAnsi="宋体" w:cs="宋体"/>
                <w:color w:val="000000"/>
                <w:sz w:val="21"/>
                <w:szCs w:val="21"/>
                <w:lang w:bidi="ar"/>
              </w:rPr>
              <w:t xml:space="preserve">1.采用φ300mm*18mm橡胶木实木指接板，木蜡油处理；</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2.U型上管和U型下管尺寸为φ25（±0.5mm）*1.6（±0.1mm）圆管，加强圆管尺寸为φ16（±0.5mm）*1.5（±0.1mm）；采用直缝电焊冷轧钢管，表面经过特殊处理，防锈、防污，静电喷涂塑粉喷涂；</w:t>
            </w:r>
            <w:r/>
          </w:p>
          <w:p>
            <w:pPr>
              <w:rPr>
                <w:rFonts w:ascii="宋体" w:hAnsi="宋体" w:cs="宋体"/>
                <w:color w:val="000000"/>
                <w:sz w:val="21"/>
                <w:szCs w:val="21"/>
              </w:rPr>
            </w:pPr>
            <w:r>
              <w:rPr>
                <w:rFonts w:hint="eastAsia" w:ascii="宋体" w:hAnsi="宋体" w:cs="宋体"/>
                <w:color w:val="000000"/>
                <w:sz w:val="21"/>
                <w:szCs w:val="21"/>
                <w:lang w:bidi="ar"/>
              </w:rPr>
              <w:t xml:space="preserve">3.采用 PP+GF 耐冲击塑料注塑成型，采用球形设计。</w:t>
            </w:r>
            <w:r/>
          </w:p>
        </w:tc>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auto"/>
            <w:tcW w:w="67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51</w:t>
            </w:r>
            <w:r/>
          </w:p>
        </w:tc>
      </w:tr>
      <w:tr>
        <w:trPr>
          <w:trHeight w:val="90"/>
        </w:trPr>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auto"/>
            <w:tcW w:w="1038"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下拉式学生电源</w:t>
            </w:r>
            <w:r/>
          </w:p>
        </w:tc>
        <w:tc>
          <w:tcPr>
            <w:shd w:val="clear" w:color="auto" w:fill="auto"/>
            <w:tcW w:w="980"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w:t>
            </w:r>
            <w:r/>
          </w:p>
        </w:tc>
        <w:tc>
          <w:tcPr>
            <w:shd w:val="clear" w:color="auto" w:fill="auto"/>
            <w:tcW w:w="5042" w:type="dxa"/>
            <w:vAlign w:val="center"/>
            <w:textDirection w:val="lrTb"/>
            <w:noWrap w:val="false"/>
          </w:tcPr>
          <w:p>
            <w:pPr>
              <w:rPr>
                <w:rFonts w:ascii="宋体" w:hAnsi="宋体" w:cs="宋体"/>
                <w:sz w:val="21"/>
                <w:szCs w:val="21"/>
              </w:rPr>
            </w:pPr>
            <w:r>
              <w:rPr>
                <w:rFonts w:hint="eastAsia" w:ascii="宋体" w:hAnsi="宋体" w:cs="宋体"/>
                <w:bCs/>
                <w:sz w:val="21"/>
                <w:szCs w:val="21"/>
              </w:rPr>
              <w:t xml:space="preserve">①配置10米3*2.5mm电源线、自动排线、即拉即停、自动伸缩、自带防水插座、ABS塑料外壳；</w:t>
            </w:r>
            <w:r/>
          </w:p>
        </w:tc>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个</w:t>
            </w:r>
            <w:r/>
          </w:p>
        </w:tc>
        <w:tc>
          <w:tcPr>
            <w:shd w:val="clear" w:color="auto" w:fill="auto"/>
            <w:tcW w:w="67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13</w:t>
            </w:r>
            <w:r/>
          </w:p>
        </w:tc>
      </w:tr>
      <w:tr>
        <w:trPr>
          <w:trHeight w:val="360"/>
        </w:trPr>
        <w:tc>
          <w:tcPr>
            <w:gridSpan w:val="6"/>
            <w:shd w:val="clear" w:color="auto" w:fill="auto"/>
            <w:tcW w:w="9079" w:type="dxa"/>
            <w:vAlign w:val="center"/>
            <w:textDirection w:val="lrTb"/>
            <w:noWrap/>
          </w:tcPr>
          <w:p>
            <w:pPr>
              <w:jc w:val="center"/>
              <w:rPr>
                <w:rFonts w:ascii="宋体" w:hAnsi="宋体" w:cs="宋体"/>
                <w:b/>
                <w:bCs/>
                <w:color w:val="000000"/>
                <w:sz w:val="21"/>
                <w:szCs w:val="21"/>
              </w:rPr>
            </w:pPr>
            <w:r>
              <w:rPr>
                <w:rFonts w:hint="eastAsia" w:ascii="宋体" w:hAnsi="宋体" w:cs="宋体"/>
                <w:b/>
                <w:bCs/>
                <w:color w:val="000000"/>
                <w:sz w:val="21"/>
                <w:szCs w:val="21"/>
                <w:lang w:bidi="ar"/>
              </w:rPr>
              <w:t xml:space="preserve">无人机教室（1）</w:t>
            </w:r>
            <w:r/>
          </w:p>
        </w:tc>
      </w:tr>
      <w:tr>
        <w:trPr>
          <w:trHeight w:val="90"/>
        </w:trPr>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1</w:t>
            </w:r>
            <w:r/>
          </w:p>
        </w:tc>
        <w:tc>
          <w:tcPr>
            <w:shd w:val="clear" w:color="auto" w:fill="auto"/>
            <w:tcW w:w="1038"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探界号FPV无人机单机</w:t>
            </w:r>
            <w:r/>
          </w:p>
        </w:tc>
        <w:tc>
          <w:tcPr>
            <w:shd w:val="clear" w:color="auto" w:fill="auto"/>
            <w:tcW w:w="980"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w:t>
            </w:r>
            <w:r/>
          </w:p>
        </w:tc>
        <w:tc>
          <w:tcPr>
            <w:shd w:val="clear" w:color="auto" w:fill="auto"/>
            <w:tcW w:w="5042" w:type="dxa"/>
            <w:vAlign w:val="center"/>
            <w:textDirection w:val="lrTb"/>
            <w:noWrap w:val="false"/>
          </w:tcPr>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①长度163mm、宽度157mm、高度37mm、对角线轴距113mm、奖叶尺寸 60mm、起飞重量90g、电池容量950mah、续航时间 8-12min、最大飞行速度20km/h、最大可飞行风力等级2级(此型号为室内飞行器）、飞行距离50m（无干扰，无遮挡）、遥控频段2.4Ghz、图传频段5.8Ghz；</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②机身材质为安全环保材质，完整的环绕式保护圈，飞行器有碰撞停转功能；</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③FPV视频接收设备：48频段5.8G模拟信号图像传输接收设备（兼具视频眼镜和显示屏两种功能形态）；</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④FPV视频发射设备：可通过手机APP 进行调整，只限8个 Race Band （5658 5695 5732 5769 5806 5843 5880 5917）频点发射功能的调频模拟信号图像传输发射设备，且功率不可高于25mW；</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▲⑤智能管理功能：飞行器需拥有智能管理功能，可保留飞行数据至手机 APP 端，飞行器的飞行数据信息可通过系统APP，上传数据至飞行器拥有者管理；</w:t>
            </w:r>
            <w:r/>
          </w:p>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⑥飞行器需拥有图像识别功能，可分辨二维码，提交给成绩自动判定系统；</w:t>
            </w:r>
            <w:r/>
          </w:p>
          <w:p>
            <w:pPr>
              <w:pStyle w:val="868"/>
              <w:ind w:firstLine="0"/>
              <w:spacing w:after="0"/>
              <w:tabs>
                <w:tab w:val="left" w:pos="0" w:leader="none"/>
              </w:tabs>
              <w:rPr>
                <w:rFonts w:hint="eastAsia" w:ascii="宋体" w:hAnsi="宋体" w:eastAsia="宋体" w:cs="宋体"/>
                <w:color w:val="000000"/>
                <w:sz w:val="21"/>
                <w:szCs w:val="21"/>
                <w:lang w:eastAsia="zh-CN" w:bidi="ar"/>
              </w:rPr>
            </w:pPr>
            <w:r>
              <w:rPr>
                <w:rFonts w:hint="eastAsia" w:ascii="宋体" w:hAnsi="宋体" w:cs="宋体"/>
                <w:color w:val="000000"/>
                <w:sz w:val="21"/>
                <w:szCs w:val="21"/>
                <w:lang w:bidi="ar"/>
              </w:rPr>
              <w:t xml:space="preserve">⑦系统适配全国青少年无人机大赛</w:t>
            </w:r>
            <w:r>
              <w:rPr>
                <w:rFonts w:hint="eastAsia" w:ascii="宋体" w:hAnsi="宋体" w:cs="宋体"/>
                <w:color w:val="000000"/>
                <w:sz w:val="21"/>
                <w:szCs w:val="21"/>
                <w:lang w:eastAsia="zh-CN" w:bidi="ar"/>
              </w:rPr>
              <w:t xml:space="preserve">。</w:t>
            </w:r>
            <w:r/>
          </w:p>
        </w:tc>
        <w:tc>
          <w:tcPr>
            <w:shd w:val="clear" w:color="auto" w:fill="auto"/>
            <w:tcW w:w="672"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auto"/>
            <w:tcW w:w="67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9</w:t>
            </w:r>
            <w:r/>
          </w:p>
        </w:tc>
      </w:tr>
      <w:tr>
        <w:trPr>
          <w:trHeight w:val="90"/>
        </w:trPr>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auto"/>
            <w:tcW w:w="1038"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探界号无人机配件包</w:t>
            </w:r>
            <w:r/>
          </w:p>
        </w:tc>
        <w:tc>
          <w:tcPr>
            <w:shd w:val="clear" w:color="auto" w:fill="auto"/>
            <w:tcW w:w="980"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w:t>
            </w:r>
            <w:r/>
          </w:p>
        </w:tc>
        <w:tc>
          <w:tcPr>
            <w:shd w:val="clear" w:color="auto" w:fill="auto"/>
            <w:tcW w:w="5042" w:type="dxa"/>
            <w:vAlign w:val="center"/>
            <w:textDirection w:val="lrTb"/>
            <w:noWrap w:val="false"/>
          </w:tcPr>
          <w:p>
            <w:pPr>
              <w:pStyle w:val="868"/>
              <w:ind w:firstLine="0"/>
              <w:spacing w:after="0"/>
              <w:tabs>
                <w:tab w:val="left" w:pos="0" w:leader="none"/>
              </w:tabs>
              <w:rPr>
                <w:rFonts w:ascii="宋体" w:hAnsi="宋体" w:cs="宋体"/>
                <w:bCs/>
                <w:sz w:val="21"/>
                <w:szCs w:val="21"/>
              </w:rPr>
            </w:pPr>
            <w:r>
              <w:rPr>
                <w:rFonts w:hint="eastAsia" w:ascii="宋体" w:hAnsi="宋体" w:cs="宋体"/>
                <w:bCs/>
                <w:sz w:val="21"/>
                <w:szCs w:val="21"/>
              </w:rPr>
              <w:t xml:space="preserve">①电池x4个、6口充电器x1个、备用外框x2只、桨叶x4套、备用电机x4个、专用工具x1套。</w:t>
            </w:r>
            <w:r/>
          </w:p>
        </w:tc>
        <w:tc>
          <w:tcPr>
            <w:shd w:val="clear" w:color="auto" w:fill="auto"/>
            <w:tcW w:w="672"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auto"/>
            <w:tcW w:w="67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5</w:t>
            </w:r>
            <w:r/>
          </w:p>
        </w:tc>
      </w:tr>
      <w:tr>
        <w:trPr>
          <w:trHeight w:val="5230"/>
        </w:trPr>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auto"/>
            <w:tcW w:w="1038"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hula协同穿越型无人机</w:t>
            </w:r>
            <w:r/>
          </w:p>
        </w:tc>
        <w:tc>
          <w:tcPr>
            <w:shd w:val="clear" w:color="auto" w:fill="auto"/>
            <w:tcW w:w="980"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lang w:bidi="ar"/>
              </w:rPr>
              <w:t xml:space="preserve">190*185*50</w:t>
            </w:r>
            <w:r/>
          </w:p>
        </w:tc>
        <w:tc>
          <w:tcPr>
            <w:shd w:val="clear" w:color="auto" w:fill="auto"/>
            <w:tcW w:w="5042" w:type="dxa"/>
            <w:vAlign w:val="center"/>
            <w:textDirection w:val="lrTb"/>
            <w:noWrap w:val="false"/>
          </w:tcPr>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①机体尺寸：190mm*185mm*50mm；</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②轴距：≤140mm；</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③抗风等级:≤3级；</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④电池容量≥：1000mAh；</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⑤电池类型：锂离子电池；</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⑥续航时间：8min-12min；</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⑦机体克重：≤120g；</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⑧自带物理防护罩；</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⑨全彩发光机身；</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⑩支持红外四向避障；</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⑪定位方式：光流与二维码定位；</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⑫定位精度：二维码：水平±6cm，垂直±8cm；</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⑬光流：水平±30cm，垂直±30cm；</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⑭控制方式：图形化编程控制；</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⑮通讯方式：5.8G WIFI；</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⑯支持红外激光，支持四向避障，支持云台，AI识别及AR互动，支持姿态识别，支持单机队对抗及组队对抗，支持单机飞行与组网编队飞行；</w:t>
            </w:r>
            <w:r/>
          </w:p>
          <w:p>
            <w:pPr>
              <w:pStyle w:val="868"/>
              <w:ind w:firstLine="0"/>
              <w:spacing w:after="0"/>
              <w:tabs>
                <w:tab w:val="left" w:pos="0" w:leader="none"/>
              </w:tabs>
              <w:rPr>
                <w:rFonts w:hint="eastAsia" w:ascii="宋体" w:hAnsi="宋体" w:eastAsia="宋体" w:cs="宋体"/>
                <w:color w:val="auto"/>
                <w:sz w:val="21"/>
                <w:szCs w:val="21"/>
                <w:lang w:eastAsia="zh-CN" w:bidi="ar"/>
              </w:rPr>
            </w:pPr>
            <w:r>
              <w:rPr>
                <w:rFonts w:hint="eastAsia" w:ascii="宋体" w:hAnsi="宋体" w:cs="宋体"/>
                <w:bCs/>
                <w:color w:val="auto"/>
                <w:sz w:val="21"/>
                <w:szCs w:val="21"/>
              </w:rPr>
              <w:t xml:space="preserve">▲⑰器材适配全国青少年无人机大赛； </w:t>
            </w:r>
            <w:r/>
          </w:p>
        </w:tc>
        <w:tc>
          <w:tcPr>
            <w:shd w:val="clear" w:color="auto" w:fill="auto"/>
            <w:tcW w:w="672"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架</w:t>
            </w:r>
            <w:r/>
          </w:p>
        </w:tc>
        <w:tc>
          <w:tcPr>
            <w:shd w:val="clear" w:color="auto" w:fill="auto"/>
            <w:tcW w:w="67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9</w:t>
            </w:r>
            <w:r/>
          </w:p>
        </w:tc>
      </w:tr>
      <w:tr>
        <w:trPr>
          <w:trHeight w:val="90"/>
        </w:trPr>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4</w:t>
            </w:r>
            <w:r/>
          </w:p>
        </w:tc>
        <w:tc>
          <w:tcPr>
            <w:shd w:val="clear" w:color="auto" w:fill="auto"/>
            <w:tcW w:w="1038"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hula无人机场地套装</w:t>
            </w:r>
            <w:r/>
          </w:p>
        </w:tc>
        <w:tc>
          <w:tcPr>
            <w:shd w:val="clear" w:color="auto" w:fill="auto"/>
            <w:tcW w:w="980"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lang w:bidi="ar"/>
              </w:rPr>
              <w:t xml:space="preserve">/</w:t>
            </w:r>
            <w:r/>
          </w:p>
        </w:tc>
        <w:tc>
          <w:tcPr>
            <w:shd w:val="clear" w:color="auto" w:fill="auto"/>
            <w:tcW w:w="5042" w:type="dxa"/>
            <w:vAlign w:val="center"/>
            <w:textDirection w:val="lrTb"/>
            <w:noWrap w:val="false"/>
          </w:tcPr>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①赛事地毯：5mx6m，数量*1；</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②电子版关卡：移动靶（协同任务）*1，障碍门（协同任务）*1，密码获取点（协同任务）*1，密码墙（协同任务）*1；</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③标签卡：0号二维码标签卡*2，方向标签卡*5；</w:t>
            </w:r>
            <w:r/>
          </w:p>
          <w:p>
            <w:pPr>
              <w:pStyle w:val="868"/>
              <w:ind w:firstLine="0"/>
              <w:spacing w:after="0"/>
              <w:tabs>
                <w:tab w:val="left" w:pos="0" w:leader="none"/>
              </w:tabs>
              <w:rPr>
                <w:rFonts w:hint="eastAsia" w:ascii="宋体" w:hAnsi="宋体" w:eastAsia="宋体" w:cs="宋体"/>
                <w:bCs/>
                <w:color w:val="auto"/>
                <w:sz w:val="21"/>
                <w:szCs w:val="21"/>
                <w:lang w:eastAsia="zh-CN"/>
              </w:rPr>
            </w:pPr>
            <w:r>
              <w:rPr>
                <w:rFonts w:hint="eastAsia" w:ascii="宋体" w:hAnsi="宋体" w:cs="宋体"/>
                <w:bCs/>
                <w:color w:val="auto"/>
                <w:sz w:val="21"/>
                <w:szCs w:val="21"/>
              </w:rPr>
              <w:t xml:space="preserve">④场地道具:刀旗*3，拱门*2，圆环*4（竖直穿越圆环*1）、停机坪*1</w:t>
            </w:r>
            <w:r>
              <w:rPr>
                <w:rFonts w:hint="eastAsia" w:ascii="宋体" w:hAnsi="宋体" w:cs="宋体"/>
                <w:bCs/>
                <w:color w:val="auto"/>
                <w:sz w:val="21"/>
                <w:szCs w:val="21"/>
                <w:lang w:eastAsia="zh-CN"/>
              </w:rPr>
              <w:t xml:space="preserve">。</w:t>
            </w:r>
            <w:r/>
          </w:p>
        </w:tc>
        <w:tc>
          <w:tcPr>
            <w:shd w:val="clear" w:color="auto" w:fill="auto"/>
            <w:tcW w:w="672"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auto"/>
            <w:tcW w:w="67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1</w:t>
            </w:r>
            <w:r/>
          </w:p>
        </w:tc>
      </w:tr>
      <w:tr>
        <w:trPr>
          <w:trHeight w:val="90"/>
        </w:trPr>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5</w:t>
            </w:r>
            <w:r/>
          </w:p>
        </w:tc>
        <w:tc>
          <w:tcPr>
            <w:shd w:val="clear" w:color="auto" w:fill="auto"/>
            <w:tcW w:w="1038"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F800射击型无人机资源包</w:t>
            </w:r>
            <w:r/>
          </w:p>
        </w:tc>
        <w:tc>
          <w:tcPr>
            <w:shd w:val="clear" w:color="auto" w:fill="auto"/>
            <w:tcW w:w="980"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lang w:bidi="ar"/>
              </w:rPr>
              <w:t xml:space="preserve">/</w:t>
            </w:r>
            <w:r/>
          </w:p>
        </w:tc>
        <w:tc>
          <w:tcPr>
            <w:shd w:val="clear" w:color="auto" w:fill="auto"/>
            <w:tcW w:w="5042" w:type="dxa"/>
            <w:vAlign w:val="center"/>
            <w:textDirection w:val="lrTb"/>
            <w:noWrap w:val="false"/>
          </w:tcPr>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①无人机参数：</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1）产品重量：不超过460g；</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2）轴距：≥210mm；</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3）飞行时间：室内无风悬停不少于13分钟</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4）马达：无刷电机；</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5）全封闭保护：支持；</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6）传感器：气压计与IMU</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7）飞行模式：气压模式 / 手动模式；</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8）操控模式：模式二(美国手)；</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9）电池：Lipo锂电池，可更换</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10）遥控器：独立遥控器；</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11）具备激光打靶功能</w:t>
            </w:r>
            <w:r/>
          </w:p>
          <w:p>
            <w:pPr>
              <w:pStyle w:val="868"/>
              <w:ind w:firstLine="0"/>
              <w:spacing w:after="0"/>
              <w:tabs>
                <w:tab w:val="left" w:pos="0" w:leader="none"/>
              </w:tabs>
              <w:rPr>
                <w:rFonts w:ascii="宋体" w:hAnsi="宋体" w:cs="宋体"/>
                <w:bCs/>
                <w:color w:val="auto"/>
                <w:sz w:val="21"/>
                <w:szCs w:val="21"/>
              </w:rPr>
            </w:pPr>
            <w:r>
              <w:rPr>
                <w:rFonts w:hint="eastAsia" w:ascii="宋体" w:hAnsi="宋体" w:cs="宋体"/>
                <w:bCs/>
                <w:color w:val="auto"/>
                <w:sz w:val="21"/>
                <w:szCs w:val="21"/>
              </w:rPr>
              <w:t xml:space="preserve">12）器材适配全国青少年无人机大赛</w:t>
            </w:r>
            <w:r/>
          </w:p>
          <w:p>
            <w:pPr>
              <w:pStyle w:val="868"/>
              <w:ind w:firstLine="0"/>
              <w:spacing w:after="0"/>
              <w:tabs>
                <w:tab w:val="left" w:pos="0" w:leader="none"/>
              </w:tabs>
              <w:rPr>
                <w:rFonts w:ascii="宋体" w:hAnsi="宋体" w:cs="宋体"/>
                <w:color w:val="auto"/>
                <w:sz w:val="21"/>
                <w:szCs w:val="21"/>
              </w:rPr>
            </w:pPr>
            <w:r>
              <w:rPr>
                <w:rFonts w:hint="eastAsia" w:ascii="宋体" w:hAnsi="宋体" w:cs="宋体"/>
                <w:bCs/>
                <w:color w:val="auto"/>
                <w:sz w:val="21"/>
                <w:szCs w:val="21"/>
              </w:rPr>
              <w:t xml:space="preserve">②靶机参数：配合激光射击无人机使用，自带AP模式，具备手机、平板、显示器等通讯功能；可实时报靶。</w:t>
            </w:r>
            <w:r/>
          </w:p>
        </w:tc>
        <w:tc>
          <w:tcPr>
            <w:shd w:val="clear" w:color="auto" w:fill="auto"/>
            <w:tcW w:w="672"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auto"/>
            <w:tcW w:w="67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1</w:t>
            </w:r>
            <w:r/>
          </w:p>
        </w:tc>
      </w:tr>
      <w:tr>
        <w:trPr>
          <w:trHeight w:val="338"/>
        </w:trPr>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6</w:t>
            </w:r>
            <w:r/>
          </w:p>
        </w:tc>
        <w:tc>
          <w:tcPr>
            <w:shd w:val="clear" w:color="auto" w:fill="auto"/>
            <w:tcW w:w="1038"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F230操作型无人机</w:t>
            </w:r>
            <w:r/>
          </w:p>
        </w:tc>
        <w:tc>
          <w:tcPr>
            <w:shd w:val="clear" w:color="auto" w:fill="auto"/>
            <w:tcW w:w="980"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lang w:bidi="ar"/>
              </w:rPr>
              <w:t xml:space="preserve">/</w:t>
            </w:r>
            <w:r/>
          </w:p>
        </w:tc>
        <w:tc>
          <w:tcPr>
            <w:shd w:val="clear" w:color="auto" w:fill="auto"/>
            <w:tcW w:w="5042" w:type="dxa"/>
            <w:vAlign w:val="center"/>
            <w:textDirection w:val="lrTb"/>
            <w:noWrap w:val="false"/>
          </w:tcPr>
          <w:p>
            <w:pPr>
              <w:pStyle w:val="868"/>
              <w:ind w:firstLine="0"/>
              <w:spacing w:after="0"/>
              <w:tabs>
                <w:tab w:val="left" w:pos="0" w:leader="none"/>
              </w:tabs>
              <w:rPr>
                <w:rFonts w:hint="eastAsia" w:ascii="宋体" w:hAnsi="宋体" w:cs="宋体"/>
                <w:bCs/>
                <w:color w:val="auto"/>
                <w:sz w:val="21"/>
                <w:szCs w:val="21"/>
              </w:rPr>
            </w:pPr>
            <w:r>
              <w:rPr>
                <w:rFonts w:hint="eastAsia" w:ascii="宋体" w:hAnsi="宋体" w:cs="宋体"/>
                <w:bCs/>
                <w:color w:val="auto"/>
                <w:sz w:val="21"/>
                <w:szCs w:val="21"/>
              </w:rPr>
              <w:t xml:space="preserve">①轴距：≥206 mm；</w:t>
            </w:r>
            <w:r/>
          </w:p>
          <w:p>
            <w:pPr>
              <w:pStyle w:val="868"/>
              <w:ind w:firstLine="0"/>
              <w:spacing w:after="0"/>
              <w:tabs>
                <w:tab w:val="left" w:pos="0" w:leader="none"/>
              </w:tabs>
              <w:rPr>
                <w:rFonts w:hint="eastAsia" w:ascii="宋体" w:hAnsi="宋体" w:cs="宋体"/>
                <w:bCs/>
                <w:color w:val="auto"/>
                <w:sz w:val="21"/>
                <w:szCs w:val="21"/>
              </w:rPr>
            </w:pPr>
            <w:r>
              <w:rPr>
                <w:rFonts w:hint="eastAsia" w:ascii="宋体" w:hAnsi="宋体" w:cs="宋体"/>
                <w:bCs/>
                <w:color w:val="auto"/>
                <w:sz w:val="21"/>
                <w:szCs w:val="21"/>
              </w:rPr>
              <w:t xml:space="preserve">②留空时间：≥10min；</w:t>
            </w:r>
            <w:r/>
          </w:p>
          <w:p>
            <w:pPr>
              <w:pStyle w:val="868"/>
              <w:ind w:firstLine="0"/>
              <w:spacing w:after="0"/>
              <w:tabs>
                <w:tab w:val="left" w:pos="0" w:leader="none"/>
              </w:tabs>
              <w:rPr>
                <w:rFonts w:hint="eastAsia" w:ascii="宋体" w:hAnsi="宋体" w:cs="宋体"/>
                <w:bCs/>
                <w:color w:val="auto"/>
                <w:sz w:val="21"/>
                <w:szCs w:val="21"/>
              </w:rPr>
            </w:pPr>
            <w:r>
              <w:rPr>
                <w:rFonts w:hint="eastAsia" w:ascii="宋体" w:hAnsi="宋体" w:cs="宋体"/>
                <w:bCs/>
                <w:color w:val="auto"/>
                <w:sz w:val="21"/>
                <w:szCs w:val="21"/>
              </w:rPr>
              <w:t xml:space="preserve">③重量：≤280g；</w:t>
            </w:r>
            <w:r/>
          </w:p>
          <w:p>
            <w:pPr>
              <w:pStyle w:val="868"/>
              <w:ind w:firstLine="0"/>
              <w:spacing w:after="0"/>
              <w:tabs>
                <w:tab w:val="left" w:pos="0" w:leader="none"/>
              </w:tabs>
              <w:rPr>
                <w:rFonts w:hint="eastAsia" w:ascii="宋体" w:hAnsi="宋体" w:cs="宋体"/>
                <w:bCs/>
                <w:color w:val="auto"/>
                <w:sz w:val="21"/>
                <w:szCs w:val="21"/>
              </w:rPr>
            </w:pPr>
            <w:r>
              <w:rPr>
                <w:rFonts w:hint="eastAsia" w:ascii="宋体" w:hAnsi="宋体" w:cs="宋体"/>
                <w:bCs/>
                <w:color w:val="auto"/>
                <w:sz w:val="21"/>
                <w:szCs w:val="21"/>
              </w:rPr>
              <w:t xml:space="preserve">④通讯模式：2.4GHz；</w:t>
            </w:r>
            <w:r/>
          </w:p>
          <w:p>
            <w:pPr>
              <w:pStyle w:val="868"/>
              <w:ind w:firstLine="0"/>
              <w:spacing w:after="0"/>
              <w:tabs>
                <w:tab w:val="left" w:pos="0" w:leader="none"/>
              </w:tabs>
              <w:rPr>
                <w:rFonts w:hint="eastAsia" w:ascii="宋体" w:hAnsi="宋体" w:cs="宋体"/>
                <w:bCs/>
                <w:color w:val="auto"/>
                <w:sz w:val="21"/>
                <w:szCs w:val="21"/>
              </w:rPr>
            </w:pPr>
            <w:r>
              <w:rPr>
                <w:rFonts w:hint="eastAsia" w:ascii="宋体" w:hAnsi="宋体" w:cs="宋体"/>
                <w:bCs/>
                <w:color w:val="auto"/>
                <w:sz w:val="21"/>
                <w:szCs w:val="21"/>
              </w:rPr>
              <w:t xml:space="preserve">⑤机身材质为安全环保材质；</w:t>
            </w:r>
            <w:r/>
          </w:p>
          <w:p>
            <w:pPr>
              <w:pStyle w:val="868"/>
              <w:ind w:firstLine="0"/>
              <w:spacing w:after="0"/>
              <w:tabs>
                <w:tab w:val="left" w:pos="0" w:leader="none"/>
              </w:tabs>
              <w:rPr>
                <w:rFonts w:hint="eastAsia" w:ascii="宋体" w:hAnsi="宋体" w:cs="宋体"/>
                <w:bCs/>
                <w:color w:val="auto"/>
                <w:sz w:val="21"/>
                <w:szCs w:val="21"/>
              </w:rPr>
            </w:pPr>
            <w:r>
              <w:rPr>
                <w:rFonts w:hint="eastAsia" w:ascii="宋体" w:hAnsi="宋体" w:cs="宋体"/>
                <w:bCs/>
                <w:color w:val="auto"/>
                <w:sz w:val="21"/>
                <w:szCs w:val="21"/>
              </w:rPr>
              <w:t xml:space="preserve">⑥飞机可通过工具实现拆解和组装，可满足多次的组装和拆解，随机附送专用工具；</w:t>
            </w:r>
            <w:r/>
          </w:p>
          <w:p>
            <w:pPr>
              <w:pStyle w:val="868"/>
              <w:ind w:firstLine="0"/>
              <w:spacing w:after="0"/>
              <w:tabs>
                <w:tab w:val="left" w:pos="0" w:leader="none"/>
              </w:tabs>
              <w:rPr>
                <w:rFonts w:hint="eastAsia" w:ascii="宋体" w:hAnsi="宋体" w:cs="宋体"/>
                <w:bCs/>
                <w:color w:val="auto"/>
                <w:sz w:val="21"/>
                <w:szCs w:val="21"/>
              </w:rPr>
            </w:pPr>
            <w:r>
              <w:rPr>
                <w:rFonts w:hint="eastAsia" w:ascii="宋体" w:hAnsi="宋体" w:cs="宋体"/>
                <w:bCs/>
                <w:color w:val="auto"/>
                <w:sz w:val="21"/>
                <w:szCs w:val="21"/>
              </w:rPr>
              <w:t xml:space="preserve">⑦桨叶需实现全保护，配备锂离子电池一块；</w:t>
            </w:r>
            <w:r/>
          </w:p>
          <w:p>
            <w:pPr>
              <w:pStyle w:val="868"/>
              <w:ind w:firstLine="0"/>
              <w:spacing w:after="0"/>
              <w:tabs>
                <w:tab w:val="left" w:pos="0" w:leader="none"/>
              </w:tabs>
              <w:rPr>
                <w:rFonts w:hint="eastAsia" w:ascii="宋体" w:hAnsi="宋体" w:cs="宋体"/>
                <w:bCs/>
                <w:color w:val="auto"/>
                <w:sz w:val="21"/>
                <w:szCs w:val="21"/>
              </w:rPr>
            </w:pPr>
            <w:r>
              <w:rPr>
                <w:rFonts w:hint="eastAsia" w:ascii="宋体" w:hAnsi="宋体" w:cs="宋体"/>
                <w:bCs/>
                <w:color w:val="auto"/>
                <w:sz w:val="21"/>
                <w:szCs w:val="21"/>
              </w:rPr>
              <w:t xml:space="preserve">⑧接口：Mini USB接口；</w:t>
            </w:r>
            <w:r/>
          </w:p>
          <w:p>
            <w:pPr>
              <w:pStyle w:val="868"/>
              <w:ind w:firstLine="0"/>
              <w:spacing w:after="0"/>
              <w:tabs>
                <w:tab w:val="left" w:pos="0" w:leader="none"/>
              </w:tabs>
              <w:rPr>
                <w:rFonts w:hint="eastAsia" w:ascii="宋体" w:hAnsi="宋体" w:cs="宋体"/>
                <w:bCs/>
                <w:color w:val="auto"/>
                <w:sz w:val="21"/>
                <w:szCs w:val="21"/>
              </w:rPr>
            </w:pPr>
            <w:r>
              <w:rPr>
                <w:rFonts w:hint="eastAsia" w:ascii="宋体" w:hAnsi="宋体" w:cs="宋体"/>
                <w:bCs/>
                <w:color w:val="auto"/>
                <w:sz w:val="21"/>
                <w:szCs w:val="21"/>
              </w:rPr>
              <w:t xml:space="preserve">⑨遥控器可以拆装，元器件裸露方便学习；</w:t>
            </w:r>
            <w:r/>
          </w:p>
          <w:p>
            <w:pPr>
              <w:pStyle w:val="868"/>
              <w:ind w:firstLine="0"/>
              <w:spacing w:after="0"/>
              <w:tabs>
                <w:tab w:val="left" w:pos="0" w:leader="none"/>
              </w:tabs>
              <w:rPr>
                <w:rFonts w:hint="eastAsia" w:ascii="宋体" w:hAnsi="宋体" w:cs="宋体"/>
                <w:bCs/>
                <w:color w:val="auto"/>
                <w:sz w:val="21"/>
                <w:szCs w:val="21"/>
              </w:rPr>
            </w:pPr>
            <w:r>
              <w:rPr>
                <w:rFonts w:hint="eastAsia" w:ascii="宋体" w:hAnsi="宋体" w:cs="宋体"/>
                <w:bCs/>
                <w:color w:val="auto"/>
                <w:sz w:val="21"/>
                <w:szCs w:val="21"/>
              </w:rPr>
              <w:t xml:space="preserve">⑩控制和学习软件：配备调参软件实现多模式飞行控制及无人机和遥控器的固件升级；</w:t>
            </w:r>
            <w:r/>
          </w:p>
          <w:p>
            <w:pPr>
              <w:pStyle w:val="868"/>
              <w:ind w:firstLine="0"/>
              <w:spacing w:after="0"/>
              <w:tabs>
                <w:tab w:val="left" w:pos="0" w:leader="none"/>
              </w:tabs>
              <w:rPr>
                <w:rFonts w:hint="eastAsia" w:ascii="宋体" w:hAnsi="宋体" w:cs="宋体"/>
                <w:bCs/>
                <w:color w:val="auto"/>
                <w:sz w:val="21"/>
                <w:szCs w:val="21"/>
              </w:rPr>
            </w:pPr>
            <w:r>
              <w:rPr>
                <w:rFonts w:hint="eastAsia" w:ascii="宋体" w:hAnsi="宋体" w:cs="宋体"/>
                <w:bCs/>
                <w:color w:val="auto"/>
                <w:sz w:val="21"/>
                <w:szCs w:val="21"/>
              </w:rPr>
              <w:t xml:space="preserve">⑪含学生用飞行护目镜1套；</w:t>
            </w:r>
            <w:r/>
          </w:p>
          <w:p>
            <w:pPr>
              <w:pStyle w:val="868"/>
              <w:ind w:firstLine="0"/>
              <w:spacing w:after="0"/>
              <w:tabs>
                <w:tab w:val="left" w:pos="0" w:leader="none"/>
              </w:tabs>
              <w:rPr>
                <w:rFonts w:hint="eastAsia" w:ascii="宋体" w:hAnsi="宋体" w:cs="宋体"/>
                <w:bCs/>
                <w:color w:val="auto"/>
                <w:sz w:val="21"/>
                <w:szCs w:val="21"/>
              </w:rPr>
            </w:pPr>
            <w:r>
              <w:rPr>
                <w:rFonts w:hint="eastAsia" w:ascii="宋体" w:hAnsi="宋体" w:cs="宋体"/>
                <w:bCs/>
                <w:color w:val="auto"/>
                <w:sz w:val="21"/>
                <w:szCs w:val="21"/>
              </w:rPr>
              <w:t xml:space="preserve">⑫器材适配全国青少年无人机大赛</w:t>
            </w:r>
            <w:r/>
          </w:p>
          <w:p>
            <w:pPr>
              <w:pStyle w:val="868"/>
              <w:ind w:firstLine="0"/>
              <w:spacing w:after="0"/>
              <w:tabs>
                <w:tab w:val="left" w:pos="0" w:leader="none"/>
              </w:tabs>
              <w:rPr>
                <w:rFonts w:hint="eastAsia" w:ascii="宋体" w:hAnsi="宋体" w:eastAsia="宋体" w:cs="宋体"/>
                <w:bCs/>
                <w:color w:val="auto"/>
                <w:sz w:val="21"/>
                <w:szCs w:val="21"/>
                <w:lang w:eastAsia="zh-CN"/>
              </w:rPr>
            </w:pPr>
            <w:r>
              <w:rPr>
                <w:rFonts w:hint="eastAsia" w:ascii="宋体" w:hAnsi="宋体" w:cs="宋体"/>
                <w:bCs/>
                <w:color w:val="auto"/>
                <w:sz w:val="21"/>
                <w:szCs w:val="21"/>
              </w:rPr>
              <w:t xml:space="preserve">▲⑬遥控器具备教练模式方便教学和竞赛，并配备Mini USB接口方便固件升级</w:t>
            </w:r>
            <w:r>
              <w:rPr>
                <w:rFonts w:hint="eastAsia" w:ascii="宋体" w:hAnsi="宋体" w:cs="宋体"/>
                <w:bCs/>
                <w:color w:val="auto"/>
                <w:sz w:val="21"/>
                <w:szCs w:val="21"/>
                <w:lang w:eastAsia="zh-CN"/>
              </w:rPr>
              <w:t xml:space="preserve">。</w:t>
            </w:r>
            <w:r/>
          </w:p>
        </w:tc>
        <w:tc>
          <w:tcPr>
            <w:shd w:val="clear" w:color="auto" w:fill="auto"/>
            <w:tcW w:w="672"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架</w:t>
            </w:r>
            <w:r/>
          </w:p>
        </w:tc>
        <w:tc>
          <w:tcPr>
            <w:shd w:val="clear" w:color="auto" w:fill="auto"/>
            <w:tcW w:w="67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9</w:t>
            </w:r>
            <w:r/>
          </w:p>
        </w:tc>
      </w:tr>
      <w:tr>
        <w:trPr>
          <w:trHeight w:val="457"/>
        </w:trPr>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7</w:t>
            </w:r>
            <w:r/>
          </w:p>
        </w:tc>
        <w:tc>
          <w:tcPr>
            <w:shd w:val="clear" w:color="auto" w:fill="auto"/>
            <w:tcW w:w="1038"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无人机竞赛道具</w:t>
            </w:r>
            <w:r/>
          </w:p>
        </w:tc>
        <w:tc>
          <w:tcPr>
            <w:shd w:val="clear" w:color="auto" w:fill="auto"/>
            <w:tcW w:w="980"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lang w:bidi="ar"/>
              </w:rPr>
              <w:t xml:space="preserve">/</w:t>
            </w:r>
            <w:r/>
          </w:p>
        </w:tc>
        <w:tc>
          <w:tcPr>
            <w:shd w:val="clear" w:color="auto" w:fill="auto"/>
            <w:tcW w:w="5042" w:type="dxa"/>
            <w:vAlign w:val="center"/>
            <w:textDirection w:val="lrTb"/>
            <w:noWrap w:val="false"/>
          </w:tcPr>
          <w:p>
            <w:pPr>
              <w:pStyle w:val="868"/>
              <w:ind w:firstLine="0"/>
              <w:spacing w:after="0"/>
              <w:tabs>
                <w:tab w:val="left" w:pos="0" w:leader="none"/>
              </w:tabs>
              <w:rPr>
                <w:rFonts w:hint="eastAsia" w:ascii="宋体" w:hAnsi="宋体" w:cs="宋体"/>
                <w:bCs/>
                <w:color w:val="auto"/>
                <w:sz w:val="21"/>
                <w:szCs w:val="21"/>
              </w:rPr>
            </w:pPr>
            <w:r>
              <w:rPr>
                <w:rFonts w:hint="eastAsia" w:ascii="宋体" w:hAnsi="宋体" w:cs="宋体"/>
                <w:bCs/>
                <w:color w:val="auto"/>
                <w:sz w:val="21"/>
                <w:szCs w:val="21"/>
              </w:rPr>
              <w:t xml:space="preserve">①全国青少年无人机竞赛标准竞赛场地，个人飞行赛、雷霆飞途赛。</w:t>
            </w:r>
            <w:r/>
          </w:p>
        </w:tc>
        <w:tc>
          <w:tcPr>
            <w:shd w:val="clear" w:color="auto" w:fill="auto"/>
            <w:tcW w:w="672"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套</w:t>
            </w:r>
            <w:r/>
          </w:p>
        </w:tc>
        <w:tc>
          <w:tcPr>
            <w:shd w:val="clear" w:color="auto" w:fill="auto"/>
            <w:tcW w:w="67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2</w:t>
            </w:r>
            <w:r/>
          </w:p>
        </w:tc>
      </w:tr>
      <w:tr>
        <w:trPr>
          <w:trHeight w:val="360"/>
        </w:trPr>
        <w:tc>
          <w:tcPr>
            <w:gridSpan w:val="6"/>
            <w:shd w:val="clear" w:color="auto" w:fill="auto"/>
            <w:tcW w:w="9079" w:type="dxa"/>
            <w:vAlign w:val="center"/>
            <w:textDirection w:val="lrTb"/>
            <w:noWrap/>
          </w:tcPr>
          <w:p>
            <w:pPr>
              <w:jc w:val="center"/>
              <w:rPr>
                <w:rFonts w:ascii="宋体" w:hAnsi="宋体" w:cs="宋体"/>
                <w:b/>
                <w:bCs/>
                <w:color w:val="auto"/>
                <w:sz w:val="21"/>
                <w:szCs w:val="21"/>
              </w:rPr>
            </w:pPr>
            <w:r>
              <w:rPr>
                <w:rFonts w:hint="eastAsia" w:ascii="宋体" w:hAnsi="宋体" w:cs="宋体"/>
                <w:b/>
                <w:bCs/>
                <w:color w:val="auto"/>
                <w:sz w:val="21"/>
                <w:szCs w:val="21"/>
                <w:lang w:bidi="ar"/>
              </w:rPr>
              <w:t xml:space="preserve">无人机教室（2）</w:t>
            </w:r>
            <w:r/>
          </w:p>
        </w:tc>
      </w:tr>
      <w:tr>
        <w:trPr>
          <w:trHeight w:val="90"/>
        </w:trPr>
        <w:tc>
          <w:tcPr>
            <w:shd w:val="clear" w:color="auto" w:fill="auto"/>
            <w:tcW w:w="672" w:type="dxa"/>
            <w:vAlign w:val="center"/>
            <w:textDirection w:val="lrTb"/>
            <w:noWrap/>
          </w:tcPr>
          <w:p>
            <w:pPr>
              <w:jc w:val="center"/>
              <w:rPr>
                <w:rFonts w:ascii="宋体" w:hAnsi="宋体" w:cs="宋体"/>
                <w:color w:val="000000"/>
                <w:sz w:val="21"/>
                <w:szCs w:val="21"/>
                <w:lang w:bidi="ar"/>
              </w:rPr>
            </w:pPr>
            <w:r>
              <w:rPr>
                <w:rFonts w:hint="eastAsia" w:ascii="宋体" w:hAnsi="宋体" w:cs="宋体"/>
                <w:color w:val="000000"/>
                <w:sz w:val="21"/>
                <w:szCs w:val="21"/>
                <w:lang w:bidi="ar"/>
              </w:rPr>
              <w:t xml:space="preserve">1</w:t>
            </w:r>
            <w:r/>
          </w:p>
        </w:tc>
        <w:tc>
          <w:tcPr>
            <w:shd w:val="clear" w:color="auto" w:fill="auto"/>
            <w:tcW w:w="1038" w:type="dxa"/>
            <w:vAlign w:val="center"/>
            <w:textDirection w:val="lrTb"/>
            <w:noWrap w:val="false"/>
          </w:tcPr>
          <w:p>
            <w:pPr>
              <w:jc w:val="center"/>
              <w:rPr>
                <w:rFonts w:ascii="宋体" w:hAnsi="宋体" w:cs="宋体"/>
                <w:color w:val="000000"/>
                <w:sz w:val="21"/>
                <w:szCs w:val="21"/>
                <w:lang w:bidi="ar"/>
              </w:rPr>
            </w:pPr>
            <w:r>
              <w:rPr>
                <w:rFonts w:hint="eastAsia" w:ascii="宋体" w:hAnsi="宋体" w:cs="宋体"/>
                <w:color w:val="000000"/>
                <w:sz w:val="21"/>
                <w:szCs w:val="21"/>
                <w:lang w:bidi="ar"/>
              </w:rPr>
              <w:t xml:space="preserve">教师专用演示设备</w:t>
            </w:r>
            <w:r/>
          </w:p>
        </w:tc>
        <w:tc>
          <w:tcPr>
            <w:shd w:val="clear" w:color="auto" w:fill="auto"/>
            <w:tcW w:w="980" w:type="dxa"/>
            <w:vAlign w:val="center"/>
            <w:textDirection w:val="lrTb"/>
            <w:noWrap w:val="false"/>
          </w:tcPr>
          <w:p>
            <w:pPr>
              <w:jc w:val="center"/>
              <w:rPr>
                <w:rFonts w:ascii="宋体" w:hAnsi="宋体" w:cs="宋体"/>
                <w:color w:val="auto"/>
                <w:sz w:val="21"/>
                <w:szCs w:val="21"/>
                <w:lang w:bidi="ar"/>
              </w:rPr>
            </w:pPr>
            <w:r>
              <w:rPr>
                <w:rFonts w:hint="eastAsia" w:ascii="宋体" w:hAnsi="宋体" w:cs="宋体"/>
                <w:color w:val="auto"/>
                <w:sz w:val="21"/>
                <w:szCs w:val="21"/>
                <w:lang w:bidi="ar"/>
              </w:rPr>
              <w:t xml:space="preserve">2000*600*850</w:t>
            </w:r>
            <w:r/>
          </w:p>
        </w:tc>
        <w:tc>
          <w:tcPr>
            <w:shd w:val="clear" w:color="auto" w:fill="auto"/>
            <w:tcW w:w="5042" w:type="dxa"/>
            <w:vAlign w:val="center"/>
            <w:textDirection w:val="lrTb"/>
            <w:noWrap w:val="false"/>
          </w:tcPr>
          <w:p>
            <w:pPr>
              <w:rPr>
                <w:rFonts w:ascii="宋体" w:hAnsi="宋体" w:cs="宋体"/>
                <w:color w:val="auto"/>
                <w:sz w:val="21"/>
                <w:szCs w:val="21"/>
                <w:lang w:bidi="ar"/>
              </w:rPr>
            </w:pPr>
            <w:r>
              <w:rPr>
                <w:rFonts w:hint="eastAsia" w:ascii="宋体" w:hAnsi="宋体" w:cs="宋体"/>
                <w:color w:val="auto"/>
                <w:sz w:val="21"/>
                <w:szCs w:val="21"/>
                <w:lang w:bidi="ar"/>
              </w:rPr>
              <w:t xml:space="preserve">1.面板：采用≥12.7mm厚实芯理化板台面，由专业生产厂家用CNC机械加工而成。表面具备合理的耐酸碱性能、耐冲击、防火阻燃、耐磨等特点；</w:t>
            </w:r>
            <w:r/>
          </w:p>
          <w:p>
            <w:pPr>
              <w:rPr>
                <w:rFonts w:ascii="宋体" w:hAnsi="宋体" w:cs="宋体"/>
                <w:color w:val="auto"/>
                <w:sz w:val="21"/>
                <w:szCs w:val="21"/>
                <w:lang w:bidi="ar"/>
              </w:rPr>
            </w:pPr>
            <w:r>
              <w:rPr>
                <w:rFonts w:hint="eastAsia" w:ascii="宋体" w:hAnsi="宋体" w:cs="宋体"/>
                <w:color w:val="auto"/>
                <w:sz w:val="21"/>
                <w:szCs w:val="21"/>
                <w:lang w:bidi="ar"/>
              </w:rPr>
              <w:t xml:space="preserve">2、箱体：全钢结构，采用不小于1.0mm高强度镀锌钢板，切割折弯成型，组件焊接工艺，打磨平整，表面经环氧树脂喷涂处理；整体结构设计合理；</w:t>
            </w:r>
            <w:r/>
          </w:p>
          <w:p>
            <w:pPr>
              <w:rPr>
                <w:rFonts w:ascii="宋体" w:hAnsi="宋体" w:cs="宋体"/>
                <w:color w:val="auto"/>
                <w:sz w:val="21"/>
                <w:szCs w:val="21"/>
                <w:lang w:bidi="ar"/>
              </w:rPr>
            </w:pPr>
            <w:r>
              <w:rPr>
                <w:rFonts w:hint="eastAsia" w:ascii="宋体" w:hAnsi="宋体" w:cs="宋体"/>
                <w:color w:val="auto"/>
                <w:sz w:val="21"/>
                <w:szCs w:val="21"/>
                <w:lang w:bidi="ar"/>
              </w:rPr>
              <w:t xml:space="preserve">3、表面工艺：表面均经静电及磷化处理，喷涂厚度≥70um，喷涂层无漏喷，腐蚀现象。</w:t>
            </w:r>
            <w:r/>
          </w:p>
          <w:p>
            <w:pPr>
              <w:rPr>
                <w:rFonts w:ascii="宋体" w:hAnsi="宋体" w:cs="宋体"/>
                <w:color w:val="auto"/>
                <w:sz w:val="21"/>
                <w:szCs w:val="21"/>
                <w:lang w:bidi="ar"/>
              </w:rPr>
            </w:pPr>
            <w:r>
              <w:rPr>
                <w:rFonts w:hint="eastAsia" w:ascii="宋体" w:hAnsi="宋体" w:cs="宋体"/>
                <w:color w:val="auto"/>
                <w:sz w:val="21"/>
                <w:szCs w:val="21"/>
                <w:lang w:bidi="ar"/>
              </w:rPr>
              <w:t xml:space="preserve">4、柜门/抽屉面板：采用1.0mm厚冷轧钢板钢板制作，防化、防潮、耐高温以及耐磨。</w:t>
            </w:r>
            <w:r/>
          </w:p>
          <w:p>
            <w:pPr>
              <w:rPr>
                <w:rFonts w:ascii="宋体" w:hAnsi="宋体" w:cs="宋体"/>
                <w:color w:val="auto"/>
                <w:sz w:val="21"/>
                <w:szCs w:val="21"/>
                <w:lang w:bidi="ar"/>
              </w:rPr>
            </w:pPr>
            <w:r>
              <w:rPr>
                <w:rFonts w:hint="eastAsia" w:ascii="宋体" w:hAnsi="宋体" w:cs="宋体"/>
                <w:color w:val="auto"/>
                <w:sz w:val="21"/>
                <w:szCs w:val="21"/>
                <w:lang w:bidi="ar"/>
              </w:rPr>
              <w:t xml:space="preserve">5、层板：采用1.0mm冷轧钢板钢板制作材质。</w:t>
            </w:r>
            <w:r/>
          </w:p>
          <w:p>
            <w:pPr>
              <w:rPr>
                <w:rFonts w:ascii="宋体" w:hAnsi="宋体" w:cs="宋体"/>
                <w:color w:val="auto"/>
                <w:sz w:val="21"/>
                <w:szCs w:val="21"/>
                <w:lang w:bidi="ar"/>
              </w:rPr>
            </w:pPr>
            <w:r>
              <w:rPr>
                <w:rFonts w:hint="eastAsia" w:ascii="宋体" w:hAnsi="宋体" w:cs="宋体"/>
                <w:color w:val="auto"/>
                <w:sz w:val="21"/>
                <w:szCs w:val="21"/>
                <w:lang w:bidi="ar"/>
              </w:rPr>
              <w:t xml:space="preserve">6、抽屉：抽屉内板、背板、抽底均采用冷轧钢板钢板制作，防化、防潮、耐高温以及耐磨。</w:t>
            </w:r>
            <w:r/>
          </w:p>
          <w:p>
            <w:pPr>
              <w:rPr>
                <w:rFonts w:ascii="宋体" w:hAnsi="宋体" w:cs="宋体"/>
                <w:color w:val="auto"/>
                <w:sz w:val="21"/>
                <w:szCs w:val="21"/>
                <w:lang w:bidi="ar"/>
              </w:rPr>
            </w:pPr>
            <w:r>
              <w:rPr>
                <w:rFonts w:hint="eastAsia" w:ascii="宋体" w:hAnsi="宋体" w:cs="宋体"/>
                <w:color w:val="auto"/>
                <w:sz w:val="21"/>
                <w:szCs w:val="21"/>
                <w:lang w:bidi="ar"/>
              </w:rPr>
              <w:t xml:space="preserve">7、 背板：采用1.0mm冷轧钢板钢板制作。</w:t>
            </w:r>
            <w:r/>
          </w:p>
          <w:p>
            <w:pPr>
              <w:rPr>
                <w:rFonts w:ascii="宋体" w:hAnsi="宋体" w:cs="宋体"/>
                <w:color w:val="auto"/>
                <w:sz w:val="21"/>
                <w:szCs w:val="21"/>
                <w:lang w:bidi="ar"/>
              </w:rPr>
            </w:pPr>
            <w:r>
              <w:rPr>
                <w:rFonts w:hint="eastAsia" w:ascii="宋体" w:hAnsi="宋体" w:cs="宋体"/>
                <w:color w:val="auto"/>
                <w:sz w:val="21"/>
                <w:szCs w:val="21"/>
                <w:lang w:bidi="ar"/>
              </w:rPr>
              <w:t xml:space="preserve">8、门铰/合页：优质不锈钢制作，防腐抗菌。</w:t>
            </w:r>
            <w:r/>
          </w:p>
          <w:p>
            <w:pPr>
              <w:rPr>
                <w:rFonts w:hint="eastAsia" w:eastAsia="宋体"/>
                <w:color w:val="auto"/>
                <w:sz w:val="21"/>
                <w:szCs w:val="21"/>
                <w:lang w:eastAsia="zh-CN" w:bidi="ar"/>
              </w:rPr>
            </w:pPr>
            <w:r>
              <w:rPr>
                <w:rFonts w:hint="eastAsia" w:ascii="宋体" w:hAnsi="宋体" w:cs="宋体"/>
                <w:color w:val="auto"/>
                <w:sz w:val="21"/>
                <w:szCs w:val="21"/>
                <w:lang w:bidi="ar"/>
              </w:rPr>
              <w:t xml:space="preserve">9、防腐三节静音导轨：三节滚珠滑轨，承重性强，滑动顺滑</w:t>
            </w:r>
            <w:r>
              <w:rPr>
                <w:rFonts w:hint="eastAsia" w:ascii="宋体" w:hAnsi="宋体" w:cs="宋体"/>
                <w:color w:val="auto"/>
                <w:sz w:val="21"/>
                <w:szCs w:val="21"/>
                <w:lang w:eastAsia="zh-CN" w:bidi="ar"/>
              </w:rPr>
              <w:t xml:space="preserve">。</w:t>
            </w:r>
            <w:r/>
          </w:p>
        </w:tc>
        <w:tc>
          <w:tcPr>
            <w:shd w:val="clear" w:color="auto" w:fill="auto"/>
            <w:tcW w:w="672" w:type="dxa"/>
            <w:vAlign w:val="center"/>
            <w:textDirection w:val="lrTb"/>
            <w:noWrap/>
          </w:tcPr>
          <w:p>
            <w:pPr>
              <w:jc w:val="center"/>
              <w:rPr>
                <w:rFonts w:ascii="宋体" w:hAnsi="宋体" w:cs="宋体"/>
                <w:color w:val="000000"/>
                <w:sz w:val="21"/>
                <w:szCs w:val="21"/>
                <w:lang w:bidi="ar"/>
              </w:rPr>
            </w:pPr>
            <w:r>
              <w:rPr>
                <w:rFonts w:hint="eastAsia" w:ascii="宋体" w:hAnsi="宋体" w:cs="宋体"/>
                <w:color w:val="000000"/>
                <w:sz w:val="21"/>
                <w:szCs w:val="21"/>
                <w:lang w:bidi="ar"/>
              </w:rPr>
              <w:t xml:space="preserve">张</w:t>
            </w:r>
            <w:r/>
          </w:p>
        </w:tc>
        <w:tc>
          <w:tcPr>
            <w:shd w:val="clear" w:color="auto" w:fill="auto"/>
            <w:tcW w:w="675" w:type="dxa"/>
            <w:vAlign w:val="center"/>
            <w:textDirection w:val="lrTb"/>
            <w:noWrap/>
          </w:tcPr>
          <w:p>
            <w:pPr>
              <w:jc w:val="center"/>
              <w:rPr>
                <w:rFonts w:ascii="宋体" w:hAnsi="宋体" w:cs="宋体"/>
                <w:color w:val="000000"/>
                <w:sz w:val="21"/>
                <w:szCs w:val="21"/>
                <w:lang w:bidi="ar"/>
              </w:rPr>
            </w:pPr>
            <w:r>
              <w:rPr>
                <w:rFonts w:hint="eastAsia" w:ascii="宋体" w:hAnsi="宋体" w:cs="宋体"/>
                <w:color w:val="000000"/>
                <w:sz w:val="21"/>
                <w:szCs w:val="21"/>
                <w:lang w:bidi="ar"/>
              </w:rPr>
              <w:t xml:space="preserve">1</w:t>
            </w:r>
            <w:r/>
          </w:p>
        </w:tc>
      </w:tr>
      <w:tr>
        <w:trPr>
          <w:trHeight w:val="90"/>
        </w:trPr>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2</w:t>
            </w:r>
            <w:r/>
          </w:p>
        </w:tc>
        <w:tc>
          <w:tcPr>
            <w:shd w:val="clear" w:color="auto" w:fill="auto"/>
            <w:tcW w:w="1038"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智慧操作台</w:t>
            </w:r>
            <w:r/>
          </w:p>
        </w:tc>
        <w:tc>
          <w:tcPr>
            <w:shd w:val="clear" w:color="auto" w:fill="auto"/>
            <w:tcW w:w="980"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L*600*850</w:t>
            </w:r>
            <w:r/>
          </w:p>
        </w:tc>
        <w:tc>
          <w:tcPr>
            <w:shd w:val="clear" w:color="auto" w:fill="auto"/>
            <w:tcW w:w="5042" w:type="dxa"/>
            <w:vAlign w:val="center"/>
            <w:textDirection w:val="lrTb"/>
            <w:noWrap w:val="false"/>
          </w:tcPr>
          <w:p>
            <w:pPr>
              <w:rPr>
                <w:rFonts w:ascii="宋体" w:hAnsi="宋体" w:cs="宋体"/>
                <w:color w:val="000000"/>
                <w:sz w:val="21"/>
                <w:szCs w:val="21"/>
                <w:lang w:bidi="ar"/>
              </w:rPr>
            </w:pPr>
            <w:r>
              <w:rPr>
                <w:rFonts w:hint="eastAsia" w:ascii="宋体" w:hAnsi="宋体" w:cs="宋体"/>
                <w:color w:val="000000"/>
                <w:sz w:val="21"/>
                <w:szCs w:val="21"/>
                <w:lang w:bidi="ar"/>
              </w:rPr>
              <w:t xml:space="preserve">1.面板：25mm厚E1级三聚氢胺板台面，经防潮、防虫、防腐处理；</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2.柜体材质：柜体为E1级18mm厚三聚氰胺板，经防潮、防虫、防腐处理；</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3.表面处理工艺：三聚氰胺贴面，经过防火、抗磨、防水浸泡处理，硬度大，耐磨，耐热性好，含甲醛率低。</w:t>
            </w:r>
            <w:r/>
          </w:p>
          <w:p>
            <w:pPr>
              <w:rPr>
                <w:rFonts w:ascii="宋体" w:hAnsi="宋体" w:cs="宋体"/>
                <w:color w:val="000000"/>
                <w:sz w:val="21"/>
                <w:szCs w:val="21"/>
                <w:lang w:bidi="ar"/>
              </w:rPr>
            </w:pPr>
            <w:r>
              <w:rPr>
                <w:rFonts w:hint="eastAsia" w:ascii="宋体" w:hAnsi="宋体" w:cs="宋体"/>
                <w:color w:val="000000"/>
                <w:sz w:val="21"/>
                <w:szCs w:val="21"/>
                <w:lang w:bidi="ar"/>
              </w:rPr>
              <w:t xml:space="preserve">4.封边：2mmPVC封边，表面平滑、无起泡、无拉纹、光泽度适中、表面和背面平整、厚度均匀、宽度一致、硬度合理、弹性高、质量好、耐磨性强、修边后封边侧面颜色与表面颜色接近、不发白、光泽度好、成品整体色调协调。</w:t>
            </w:r>
            <w:r/>
          </w:p>
          <w:p>
            <w:pPr>
              <w:rPr>
                <w:sz w:val="21"/>
                <w:szCs w:val="21"/>
                <w:lang w:bidi="ar"/>
              </w:rPr>
            </w:pPr>
            <w:r>
              <w:rPr>
                <w:rFonts w:hint="eastAsia"/>
                <w:sz w:val="21"/>
                <w:szCs w:val="21"/>
                <w:lang w:bidi="ar"/>
              </w:rPr>
              <w:t xml:space="preserve">5.</w:t>
            </w:r>
            <w:r>
              <w:rPr>
                <w:rFonts w:hint="eastAsia" w:ascii="宋体" w:hAnsi="宋体" w:cs="宋体"/>
                <w:color w:val="000000"/>
                <w:sz w:val="21"/>
                <w:szCs w:val="21"/>
              </w:rPr>
              <w:t xml:space="preserve"> 五金配件：铰链、导轨均采用</w:t>
            </w:r>
            <w:r>
              <w:rPr>
                <w:rFonts w:hint="eastAsia"/>
                <w:sz w:val="21"/>
                <w:szCs w:val="21"/>
                <w:lang w:bidi="ar"/>
              </w:rPr>
              <w:t xml:space="preserve">优质静音铰链</w:t>
            </w:r>
            <w:r>
              <w:rPr>
                <w:rFonts w:hint="eastAsia" w:ascii="宋体" w:hAnsi="宋体" w:cs="宋体"/>
                <w:color w:val="000000"/>
                <w:sz w:val="21"/>
                <w:szCs w:val="21"/>
              </w:rPr>
              <w:t xml:space="preserve">金属表面无缺陷，焊接部位均牢固，层板采用隐形式连接件，不易变形。</w:t>
            </w:r>
            <w:r/>
          </w:p>
        </w:tc>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米</w:t>
            </w:r>
            <w:r/>
          </w:p>
        </w:tc>
        <w:tc>
          <w:tcPr>
            <w:shd w:val="clear" w:color="auto" w:fill="auto"/>
            <w:tcW w:w="67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14.6</w:t>
            </w:r>
            <w:r/>
          </w:p>
        </w:tc>
      </w:tr>
      <w:tr>
        <w:trPr>
          <w:trHeight w:val="90"/>
        </w:trPr>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3</w:t>
            </w:r>
            <w:r/>
          </w:p>
        </w:tc>
        <w:tc>
          <w:tcPr>
            <w:shd w:val="clear" w:color="auto" w:fill="auto"/>
            <w:tcW w:w="1038"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学生专用实践设备</w:t>
            </w:r>
            <w:r/>
          </w:p>
        </w:tc>
        <w:tc>
          <w:tcPr>
            <w:shd w:val="clear" w:color="auto" w:fill="auto"/>
            <w:tcW w:w="980" w:type="dxa"/>
            <w:vAlign w:val="center"/>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lang w:bidi="ar"/>
              </w:rPr>
              <w:t xml:space="preserve">2400*1200*750</w:t>
            </w:r>
            <w:r/>
          </w:p>
        </w:tc>
        <w:tc>
          <w:tcPr>
            <w:shd w:val="clear" w:color="auto" w:fill="auto"/>
            <w:tcW w:w="5042" w:type="dxa"/>
            <w:vAlign w:val="center"/>
            <w:textDirection w:val="lrTb"/>
            <w:noWrap w:val="false"/>
          </w:tcPr>
          <w:p>
            <w:pPr>
              <w:rPr>
                <w:rFonts w:ascii="宋体" w:hAnsi="宋体" w:cs="宋体"/>
                <w:color w:val="000000"/>
                <w:sz w:val="21"/>
                <w:szCs w:val="21"/>
                <w:lang w:bidi="ar"/>
              </w:rPr>
            </w:pPr>
            <w:r>
              <w:rPr>
                <w:rFonts w:hint="eastAsia" w:ascii="宋体" w:hAnsi="宋体" w:cs="宋体"/>
                <w:color w:val="000000"/>
                <w:sz w:val="21"/>
                <w:szCs w:val="21"/>
                <w:lang w:bidi="ar"/>
              </w:rPr>
              <w:t xml:space="preserve">材质：50mm橡胶木指接板台面板，四周倒圆角，使用纯天然植物提取木蜡油浸润、擦拭、上光制成；</w:t>
            </w:r>
            <w:r/>
          </w:p>
          <w:p>
            <w:pPr>
              <w:rPr>
                <w:rFonts w:ascii="宋体" w:hAnsi="宋体" w:cs="宋体"/>
                <w:color w:val="000000"/>
                <w:sz w:val="21"/>
                <w:szCs w:val="21"/>
              </w:rPr>
            </w:pPr>
            <w:r>
              <w:rPr>
                <w:rFonts w:hint="eastAsia" w:ascii="宋体" w:hAnsi="宋体" w:cs="宋体"/>
                <w:color w:val="000000"/>
                <w:sz w:val="21"/>
                <w:szCs w:val="21"/>
                <w:lang w:bidi="ar"/>
              </w:rPr>
              <w:t xml:space="preserve">采用75*25*1.5mm(±0.5mm)焊接成口子型钢架，底部加一根钢制拉梁，表面经磷化处理，静电粉末喷涂。</w:t>
            </w:r>
            <w:r/>
          </w:p>
        </w:tc>
        <w:tc>
          <w:tcPr>
            <w:shd w:val="clear" w:color="auto" w:fill="auto"/>
            <w:tcW w:w="672"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张</w:t>
            </w:r>
            <w:r/>
          </w:p>
        </w:tc>
        <w:tc>
          <w:tcPr>
            <w:shd w:val="clear" w:color="auto" w:fill="auto"/>
            <w:tcW w:w="675" w:type="dxa"/>
            <w:vAlign w:val="center"/>
            <w:textDirection w:val="lrTb"/>
            <w:noWrap/>
          </w:tcPr>
          <w:p>
            <w:pPr>
              <w:jc w:val="center"/>
              <w:rPr>
                <w:rFonts w:ascii="宋体" w:hAnsi="宋体" w:cs="宋体"/>
                <w:color w:val="000000"/>
                <w:sz w:val="21"/>
                <w:szCs w:val="21"/>
              </w:rPr>
            </w:pPr>
            <w:r>
              <w:rPr>
                <w:rFonts w:hint="eastAsia" w:ascii="宋体" w:hAnsi="宋体" w:cs="宋体"/>
                <w:color w:val="000000"/>
                <w:sz w:val="21"/>
                <w:szCs w:val="21"/>
                <w:lang w:bidi="ar"/>
              </w:rPr>
              <w:t xml:space="preserve">4</w:t>
            </w:r>
            <w:r/>
          </w:p>
        </w:tc>
      </w:tr>
      <w:tr>
        <w:trPr>
          <w:trHeight w:val="310"/>
        </w:trPr>
        <w:tc>
          <w:tcPr>
            <w:shd w:val="clear" w:color="auto" w:fill="auto"/>
            <w:tcW w:w="6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auto"/>
            <w:tcW w:w="103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实践承载设备</w:t>
            </w:r>
            <w:r/>
          </w:p>
        </w:tc>
        <w:tc>
          <w:tcPr>
            <w:shd w:val="clear" w:color="auto" w:fill="auto"/>
            <w:tcW w:w="98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φ300*450H</w:t>
            </w:r>
            <w:r/>
          </w:p>
        </w:tc>
        <w:tc>
          <w:tcPr>
            <w:shd w:val="clear" w:color="auto" w:fill="auto"/>
            <w:tcW w:w="5042" w:type="dxa"/>
            <w:vAlign w:val="center"/>
            <w:textDirection w:val="lrTb"/>
            <w:noWrap w:val="false"/>
          </w:tcPr>
          <w:p>
            <w:pP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1.采用φ300mm*18mm橡胶木实木指接板，木蜡油处理；</w:t>
            </w:r>
            <w:r/>
          </w:p>
          <w:p>
            <w:pPr>
              <w:rPr>
                <w:rFonts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2.U型上管和U型下管尺寸为φ25（±0.5mm）*1.6（±0.1mm）圆管，加强圆管尺寸为φ16（±0.5mm）*1.5（±0.1mm）；采用直缝电焊冷轧钢管，表面经过特殊处理，防锈、防污，静电喷涂塑粉喷涂；</w:t>
            </w:r>
            <w:r/>
          </w:p>
          <w:p>
            <w:pP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3.采用 PP+GF 耐冲击塑料注塑成型，采用球形设计。</w:t>
            </w:r>
            <w:r/>
          </w:p>
        </w:tc>
        <w:tc>
          <w:tcPr>
            <w:shd w:val="clear" w:color="auto" w:fill="auto"/>
            <w:tcW w:w="672"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个</w:t>
            </w:r>
            <w:r/>
          </w:p>
        </w:tc>
        <w:tc>
          <w:tcPr>
            <w:shd w:val="clear" w:color="auto" w:fill="auto"/>
            <w:tcW w:w="675" w:type="dxa"/>
            <w:vAlign w:val="center"/>
            <w:textDirection w:val="lrTb"/>
            <w:noWrap/>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w:t>
            </w:r>
            <w:r/>
          </w:p>
        </w:tc>
      </w:tr>
    </w:tbl>
    <w:p>
      <w:pPr>
        <w:ind w:firstLine="211"/>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211"/>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1.本项目不接受</w:t>
      </w:r>
      <w:r>
        <w:rPr>
          <w:rFonts w:hint="eastAsia" w:ascii="宋体" w:hAnsi="宋体" w:eastAsia="宋体" w:cs="宋体"/>
          <w:color w:val="auto"/>
          <w:sz w:val="21"/>
          <w:szCs w:val="21"/>
          <w:highlight w:val="none"/>
        </w:rPr>
        <w:t xml:space="preserve">整套进口产品前来投标。</w:t>
      </w:r>
      <w:r/>
    </w:p>
    <w:p>
      <w:pPr>
        <w:ind w:firstLine="422"/>
        <w:spacing w:line="360" w:lineRule="auto"/>
        <w:rPr>
          <w:rFonts w:hint="eastAsia" w:ascii="宋体" w:hAnsi="宋体" w:eastAsia="宋体" w:cs="宋体"/>
          <w:bCs/>
          <w:color w:val="auto"/>
          <w:sz w:val="21"/>
          <w:szCs w:val="21"/>
          <w:highlight w:val="none"/>
          <w:u w:val="single"/>
        </w:rPr>
      </w:pPr>
      <w:r>
        <w:rPr>
          <w:rFonts w:hint="eastAsia" w:ascii="宋体" w:hAnsi="宋体" w:eastAsia="宋体" w:cs="宋体"/>
          <w:b/>
          <w:color w:val="auto"/>
          <w:sz w:val="21"/>
          <w:szCs w:val="21"/>
          <w:highlight w:val="none"/>
          <w:u w:val="single"/>
        </w:rPr>
        <w:t xml:space="preserve">2.本项目核心产品：桌面高速3D成型设备。</w:t>
      </w:r>
      <w:r>
        <w:rPr>
          <w:rFonts w:hint="eastAsia" w:ascii="宋体" w:hAnsi="宋体" w:eastAsia="宋体" w:cs="宋体"/>
          <w:bCs/>
          <w:color w:val="auto"/>
          <w:sz w:val="21"/>
          <w:szCs w:val="21"/>
          <w:highlight w:val="none"/>
          <w:u w:val="single"/>
        </w:rPr>
        <w:t xml:space="preserve">提供相同品牌核心产品且通过资格审查、符合性审查的不同投标人参加同一合同项下投标的，按一家投标人计算，评审后得分最高的同品牌投标人获得中标人推荐资格；评审得分相同的，由采购人或采购人委托评标委员会按照随机抽取方式确定一个投标人获得中标人推荐资格，其他同品牌投标人不作为中标候选人。</w:t>
      </w:r>
      <w:r/>
    </w:p>
    <w:p>
      <w:pPr>
        <w:ind w:firstLine="422"/>
        <w:spacing w:line="360" w:lineRule="auto"/>
        <w:rPr>
          <w:rFonts w:hint="eastAsia" w:ascii="宋体" w:hAnsi="宋体" w:eastAsia="宋体" w:cs="宋体"/>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投标单位所响应产品应能够达到以上技术参数要求，同时必须明确所响应产品的品牌、型号、规格和外形尺寸及一些必须说明的技术参数，外形尺寸允许有±1％偏差。</w:t>
      </w:r>
      <w:r/>
    </w:p>
    <w:p>
      <w:pPr>
        <w:ind w:firstLine="422"/>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四、产品质量要求</w:t>
      </w:r>
      <w:r/>
    </w:p>
    <w:p>
      <w:pPr>
        <w:ind w:firstLine="42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1.产品质量符合国家质量标准和验收规范，并响应招标文件所规定技术性能要求，以及中标人承诺的其他指标。</w:t>
      </w:r>
      <w:r/>
    </w:p>
    <w:p>
      <w:pPr>
        <w:ind w:firstLine="42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2.国家具有强制性标准的，所投产品须符合国家强制性标准。 </w:t>
      </w:r>
      <w:r/>
    </w:p>
    <w:p>
      <w:pPr>
        <w:ind w:firstLine="42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3.所有货物在到达现场时须经采购单位技术人员记录验收，验货时须提交该产品的原厂质量合格证明及服务质保证明文件。</w:t>
      </w:r>
      <w:r/>
    </w:p>
    <w:p>
      <w:pPr>
        <w:ind w:firstLine="42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4.所有货物、附（配）件应具备该类产品的功能要求，无瑕疵和缺陷，质量为合格产品，同时有明确的生产厂商或制造厂商。 </w:t>
      </w:r>
      <w:r/>
    </w:p>
    <w:p>
      <w:pPr>
        <w:ind w:firstLine="42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5.缺陷保修：如果货物交付使用后，缺陷多次反复出现，中标方必须提出分析报告和解决方案，更换该产品，直到最后纠正缺陷、投标人提供质保从纠正之日起重新计算质保期。</w:t>
      </w:r>
      <w:r/>
    </w:p>
    <w:p>
      <w:pPr>
        <w:ind w:firstLine="42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6.如果是超出投标人的责任范围的疏忽、误操作等情况而导致的更换修正，应由投标人进行修理，其额外费用由双方协商承担。</w:t>
      </w:r>
      <w:r/>
    </w:p>
    <w:p>
      <w:pPr>
        <w:ind w:firstLine="422"/>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五、其他要求：</w:t>
      </w:r>
      <w:r/>
    </w:p>
    <w:p>
      <w:pPr>
        <w:ind w:firstLine="422"/>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1.交货时间：</w:t>
      </w:r>
      <w:r>
        <w:rPr>
          <w:rFonts w:hint="eastAsia" w:ascii="宋体" w:hAnsi="宋体" w:eastAsia="宋体" w:cs="宋体"/>
          <w:b/>
          <w:bCs/>
          <w:color w:val="auto"/>
          <w:sz w:val="21"/>
          <w:szCs w:val="21"/>
          <w:highlight w:val="none"/>
        </w:rPr>
        <w:t xml:space="preserve">25天内安装调试完毕，进场时间以采购人书面通知为准，如因投标人的问题影响交货时间的，将由投标人承担一切责任。</w:t>
      </w:r>
      <w:r/>
    </w:p>
    <w:p>
      <w:pPr>
        <w:pStyle w:val="829"/>
        <w:ind w:firstLine="632"/>
        <w:rPr>
          <w:rFonts w:hint="eastAsia" w:eastAsia="宋体"/>
          <w:color w:val="auto"/>
          <w:highlight w:val="none"/>
          <w:lang w:eastAsia="zh-CN"/>
        </w:rPr>
      </w:pPr>
      <w:r>
        <w:rPr>
          <w:rFonts w:hint="eastAsia" w:ascii="宋体" w:hAnsi="宋体" w:cs="宋体"/>
          <w:b/>
          <w:bCs/>
          <w:color w:val="auto"/>
          <w:sz w:val="21"/>
          <w:szCs w:val="21"/>
          <w:highlight w:val="none"/>
          <w:lang w:eastAsia="zh-CN"/>
        </w:rPr>
        <w:t xml:space="preserve">注：安装须根据学校上课情况并经得学校确认后方可实施。</w:t>
      </w:r>
      <w:r/>
    </w:p>
    <w:p>
      <w:pPr>
        <w:ind w:firstLine="42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2.交货地点：</w:t>
      </w:r>
      <w:r>
        <w:rPr>
          <w:rFonts w:hint="eastAsia" w:ascii="宋体" w:hAnsi="宋体" w:cs="宋体"/>
          <w:color w:val="auto"/>
          <w:sz w:val="21"/>
          <w:szCs w:val="21"/>
          <w:highlight w:val="none"/>
          <w:lang w:eastAsia="zh-CN"/>
        </w:rPr>
        <w:t xml:space="preserve">吴江青云中学</w:t>
      </w:r>
      <w:r>
        <w:rPr>
          <w:rFonts w:hint="eastAsia" w:ascii="宋体" w:hAnsi="宋体" w:eastAsia="宋体" w:cs="宋体"/>
          <w:color w:val="auto"/>
          <w:sz w:val="21"/>
          <w:szCs w:val="21"/>
          <w:highlight w:val="none"/>
        </w:rPr>
        <w:t xml:space="preserve">（学校指定地点）。</w:t>
      </w:r>
      <w:r/>
    </w:p>
    <w:p>
      <w:pPr>
        <w:ind w:firstLine="42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3.售后服务：</w:t>
      </w:r>
      <w:r>
        <w:rPr>
          <w:rFonts w:hint="eastAsia" w:ascii="宋体" w:hAnsi="宋体" w:cs="宋体"/>
          <w:b/>
          <w:bCs/>
          <w:color w:val="auto"/>
          <w:sz w:val="21"/>
          <w:szCs w:val="21"/>
          <w:highlight w:val="none"/>
        </w:rPr>
        <w:t xml:space="preserve">桌面高速3D成型设备、桌面大尺寸3D成型设备免费质保期</w:t>
      </w:r>
      <w:r>
        <w:rPr>
          <w:rFonts w:hint="eastAsia" w:ascii="宋体" w:hAnsi="宋体" w:cs="宋体"/>
          <w:b/>
          <w:bCs/>
          <w:color w:val="auto"/>
          <w:sz w:val="21"/>
          <w:szCs w:val="21"/>
          <w:highlight w:val="none"/>
          <w:lang w:val="en-US" w:eastAsia="zh-CN"/>
        </w:rPr>
        <w:t xml:space="preserve">一</w:t>
      </w:r>
      <w:r>
        <w:rPr>
          <w:rFonts w:hint="eastAsia" w:ascii="宋体" w:hAnsi="宋体" w:cs="宋体"/>
          <w:b/>
          <w:bCs/>
          <w:color w:val="auto"/>
          <w:sz w:val="21"/>
          <w:szCs w:val="21"/>
          <w:highlight w:val="none"/>
        </w:rPr>
        <w:t xml:space="preserve">年，探界号FPV无人机单机免费质保期半年</w:t>
      </w:r>
      <w:bookmarkStart w:id="16" w:name="OLE_LINK31"/>
      <w:r/>
      <w:bookmarkStart w:id="17" w:name="OLE_LINK29"/>
      <w:r>
        <w:rPr>
          <w:rFonts w:hint="eastAsia" w:ascii="宋体" w:hAnsi="宋体" w:cs="宋体"/>
          <w:b/>
          <w:bCs/>
          <w:color w:val="auto"/>
          <w:sz w:val="21"/>
          <w:szCs w:val="21"/>
          <w:highlight w:val="none"/>
        </w:rPr>
        <w:t xml:space="preserve">，其余</w:t>
      </w:r>
      <w:bookmarkEnd w:id="16"/>
      <w:r>
        <w:rPr>
          <w:rFonts w:hint="eastAsia" w:ascii="宋体" w:hAnsi="宋体" w:cs="宋体"/>
          <w:b/>
          <w:bCs/>
          <w:color w:val="auto"/>
          <w:sz w:val="21"/>
          <w:szCs w:val="21"/>
          <w:highlight w:val="none"/>
        </w:rPr>
        <w:t xml:space="preserve">产品免费</w:t>
      </w:r>
      <w:bookmarkStart w:id="18" w:name="OLE_LINK30"/>
      <w:r>
        <w:rPr>
          <w:rFonts w:hint="eastAsia" w:ascii="宋体" w:hAnsi="宋体" w:cs="宋体"/>
          <w:b/>
          <w:bCs/>
          <w:color w:val="auto"/>
          <w:sz w:val="21"/>
          <w:szCs w:val="21"/>
          <w:highlight w:val="none"/>
        </w:rPr>
        <w:t xml:space="preserve">质保期</w:t>
      </w:r>
      <w:bookmarkEnd w:id="17"/>
      <w:r/>
      <w:bookmarkEnd w:id="18"/>
      <w:r>
        <w:rPr>
          <w:rFonts w:hint="eastAsia" w:ascii="宋体" w:hAnsi="宋体" w:cs="宋体"/>
          <w:b/>
          <w:bCs/>
          <w:color w:val="auto"/>
          <w:sz w:val="21"/>
          <w:szCs w:val="21"/>
          <w:highlight w:val="none"/>
        </w:rPr>
        <w:t xml:space="preserve">≥2年</w:t>
      </w:r>
      <w:r>
        <w:rPr>
          <w:rFonts w:hint="eastAsia" w:ascii="宋体" w:hAnsi="宋体" w:cs="宋体"/>
          <w:color w:val="auto"/>
          <w:sz w:val="21"/>
          <w:szCs w:val="21"/>
          <w:highlight w:val="none"/>
        </w:rPr>
        <w:t xml:space="preserve">；</w:t>
      </w:r>
      <w:r>
        <w:rPr>
          <w:rFonts w:hint="eastAsia" w:ascii="宋体" w:hAnsi="宋体" w:eastAsia="宋体" w:cs="宋体"/>
          <w:color w:val="auto"/>
          <w:sz w:val="21"/>
          <w:szCs w:val="21"/>
          <w:highlight w:val="none"/>
        </w:rPr>
        <w:t xml:space="preserve">自验收合格之日起，开始进入质保期，一旦响应产品发生质量问题，中标单位应以优良的服务态度2小时内响应，8小时内到达现场，24小时内解</w:t>
      </w:r>
      <w:r>
        <w:rPr>
          <w:rFonts w:hint="eastAsia" w:ascii="宋体" w:hAnsi="宋体" w:eastAsia="宋体" w:cs="宋体"/>
          <w:color w:val="auto"/>
          <w:sz w:val="21"/>
          <w:szCs w:val="21"/>
          <w:highlight w:val="none"/>
        </w:rPr>
        <w:t xml:space="preserve">决采购方提出的问题。如供应商在接到通知后24小时内没有答复或处理问题，则视为供应商承认质量问题并承担由此而发生的一切费用。保修期间内一切质量问题造成的直接经济损失应全部由供应商自行负责。保质期内，中标人对故障负责，货物更换、维修所涉及的有关费用及由此引起的相关损失由中标人承担，同时相应延长更换和修补零件的质量保证期。质保期后，投标人必须对所提供的货物及系统定期进行检查和保养。对于损坏的零部件，投标人应保证以最优惠价格提供给采购人（主要零配件在投标时注明供应价格，详见投标文件格式《备品备件、易损件一览表》）。</w:t>
      </w:r>
      <w:r/>
    </w:p>
    <w:p>
      <w:pPr>
        <w:ind w:firstLine="422"/>
        <w:spacing w:line="400" w:lineRule="exact"/>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4.投标总报价一次报定，投标总报价包括完成该项工作过程中发生的一切费用，包括投标人提供全部货物及其安装所需的辅材、备品、备件、专用工具、安装、调试、人工、运输、装卸、检测验收、使用培训、售后服务、保险、劳保、代理服务费、各种税费、政策性文件规定及合同包含的所有风险、责任等各项应有费用等一切费用。加班费、法定节假</w:t>
      </w:r>
      <w:r>
        <w:rPr>
          <w:rFonts w:hint="eastAsia" w:ascii="宋体" w:hAnsi="宋体" w:cs="宋体"/>
          <w:color w:val="auto"/>
          <w:sz w:val="21"/>
          <w:szCs w:val="21"/>
          <w:highlight w:val="none"/>
        </w:rPr>
        <w:t xml:space="preserve">日的加班费按国家有关规定费用一并包含在中标价中。</w:t>
      </w:r>
      <w:r/>
    </w:p>
    <w:p>
      <w:pPr>
        <w:ind w:firstLine="422"/>
        <w:spacing w:line="400" w:lineRule="exact"/>
        <w:rPr>
          <w:rFonts w:ascii="宋体" w:hAnsi="宋体" w:cs="宋体"/>
          <w:sz w:val="21"/>
          <w:szCs w:val="21"/>
          <w:highlight w:val="none"/>
        </w:rPr>
      </w:pPr>
      <w:r>
        <w:rPr>
          <w:rFonts w:hint="eastAsia" w:ascii="宋体" w:hAnsi="宋体" w:cs="宋体"/>
          <w:color w:val="auto"/>
          <w:sz w:val="21"/>
          <w:szCs w:val="21"/>
          <w:highlight w:val="none"/>
        </w:rPr>
        <w:t xml:space="preserve">5.中标方承担安装调试期间安装场所的安全以及货物和安装调试人员的安全责任。与本次采购项目有关的质量、安全问题均由中标单位负责，相关的人员、财产责任风险均由中标单位承担。</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6.知识产权：供方应保证需方免除且供方承担由于需方在其本国使用该产品或产品任何一部分时而引起第三方提出的侵犯其专利权、商标权或工业设计权的起诉、行动、行政程序索赔、请求等以及需方为此而产生的损失和损害、费用和支出，包括律师费用。</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7.投标文件应如实进行实质性响应，量化指标必须列明具体数值，否则其响应文件将被拒绝。投标单位在其投标文件中对于招标文件已提供以及未提供的货物或服务情况均须进行完整的阐述和说明，否则其投标文件将有被拒绝的可能。供应商提供的技术资料必须真实、准确，如提供的参数虚假或对招标文件所要求说明的情况故意隐瞒或虚报，按《中华人民共和国政府采购法》第七十七条的相关办法处理。</w:t>
      </w:r>
      <w:r/>
    </w:p>
    <w:p>
      <w:pPr>
        <w:ind w:firstLine="422"/>
        <w:spacing w:line="400" w:lineRule="exact"/>
        <w:rPr>
          <w:rFonts w:ascii="宋体" w:hAnsi="宋体" w:cs="宋体"/>
          <w:b/>
          <w:bCs/>
          <w:sz w:val="21"/>
          <w:szCs w:val="21"/>
          <w:highlight w:val="none"/>
        </w:rPr>
      </w:pPr>
      <w:r>
        <w:rPr>
          <w:rFonts w:hint="eastAsia" w:ascii="宋体" w:hAnsi="宋体" w:cs="宋体"/>
          <w:b/>
          <w:bCs/>
          <w:sz w:val="21"/>
          <w:szCs w:val="21"/>
          <w:highlight w:val="none"/>
        </w:rPr>
        <w:t xml:space="preserve">8.根据《关于贯彻执行绿色采购、促进残疾人就业和支持监狱企业发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依据认证机构出具的、处于有效期之内的节能产品、环境标志产品认证证书，对获得证书的产品实施政府优先采购或强制采购，并按照节能产品、</w:t>
      </w:r>
      <w:r>
        <w:rPr>
          <w:rFonts w:hint="eastAsia" w:ascii="宋体" w:hAnsi="宋体" w:cs="宋体"/>
          <w:b/>
          <w:bCs/>
          <w:sz w:val="21"/>
          <w:szCs w:val="21"/>
          <w:highlight w:val="none"/>
        </w:rPr>
        <w:t xml:space="preserve">环境标志产品政府采购执行机制的最新规定执行。投标产品属于上述清单范围内的，投标人须按照上述要求并依据国家相关标准的最新版本在其投标文件中提供对应证明资料。本项目中采购设备如涉及“台式计算机，便携式计算机，平板式微型计算机，激光打印机，针式打印机，液晶显示器，制冷压缩机，空调机组，专用制冷、空调设备，镇流器，空调机，电热水器，普通照明用双端荧光灯，电视设备，视频设备，便器和水嘴”（以上类别为节能产品政府采购品目清单中政府强制采购产品），需提供节能产品认证证书，并作为投标（响应）文件的组成部分，否则为无效投标。</w:t>
      </w:r>
      <w:r/>
    </w:p>
    <w:p>
      <w:pPr>
        <w:ind w:firstLine="422"/>
        <w:spacing w:line="400" w:lineRule="exact"/>
        <w:rPr>
          <w:rFonts w:ascii="宋体" w:hAnsi="宋体" w:cs="宋体"/>
          <w:sz w:val="21"/>
          <w:szCs w:val="21"/>
          <w:highlight w:val="none"/>
        </w:rPr>
      </w:pPr>
      <w:r>
        <w:rPr>
          <w:rFonts w:hint="eastAsia" w:ascii="宋体" w:hAnsi="宋体" w:cs="宋体"/>
          <w:b/>
          <w:bCs/>
          <w:sz w:val="21"/>
          <w:szCs w:val="21"/>
          <w:highlight w:val="none"/>
        </w:rPr>
        <w:t xml:space="preserve">六、综合说明：</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1.投标报价还应考虑的费用：</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（1）与本项目相关各承包商间的协调、配合、通信关系，由投标人自行解决，招标人不再另行支付任何涉及工序交叉影响的费用。投标人必须相互做好成品保护工作，费用含在投标报价中。</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2）本项目所用的材料/货物（除甲供外）均由投标人负责采购，由投标人和材料/货物供应商签订供货合同，并承担全部责任。材料/货物按相关规定送到招标人认可的质检部门送检，合格后方可使用。检验或试验合格的，检验或试验费用由招标人承担，检验或试验不合格的，检验或试验费用由中标人承担。</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（3）因安装场地狭小而发生的一切费用由投标人自行考虑，所有费用包含在投标报价中，结算时一律不作调整。</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2.</w:t>
      </w:r>
      <w:r>
        <w:rPr>
          <w:rFonts w:hint="eastAsia" w:ascii="宋体" w:hAnsi="宋体" w:cs="宋体"/>
          <w:b/>
          <w:bCs/>
          <w:sz w:val="21"/>
          <w:szCs w:val="21"/>
          <w:highlight w:val="none"/>
        </w:rPr>
        <w:t xml:space="preserve">付款方式：详见合同条款。</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3.勘察现场：投标单位根据自身投标需要，可对有关现场和周围环境进行勘察，以获取编制投标文件和签署合同所需的信息。勘察现场所发生的费用由投标人自己承担。招标单位向投标人提供的有关现场的资料和数据，是招标单位现有的并认为能使投标人可利用的资料。招标单位对投标人由此而做出的推论、理解和结论概不负责。经招标单位允许，投标人可为勘察目的进入招标单位的项目现场，但投标人不得因此使招标单位承担有关的责任和蒙受损失。投标人应承担勘察现场的责任和风险。</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4.凡涉及采购文件的补充说明和修改，均以江苏政府采购网、苏州政府采购网上发布的通知为准。</w:t>
      </w:r>
      <w:bookmarkEnd w:id="15"/>
      <w:r/>
      <w:r/>
    </w:p>
    <w:p>
      <w:pPr>
        <w:ind w:firstLine="422"/>
        <w:spacing w:line="400" w:lineRule="exact"/>
        <w:rPr>
          <w:rFonts w:ascii="宋体" w:hAnsi="宋体" w:cs="宋体"/>
          <w:sz w:val="21"/>
          <w:szCs w:val="21"/>
          <w:highlight w:val="none"/>
        </w:rPr>
      </w:pPr>
      <w:r>
        <w:rPr>
          <w:rFonts w:ascii="宋体" w:hAnsi="宋体" w:cs="宋体"/>
          <w:sz w:val="21"/>
          <w:szCs w:val="21"/>
          <w:highlight w:val="none"/>
        </w:rPr>
      </w:r>
      <w:r/>
    </w:p>
    <w:p>
      <w:pPr>
        <w:ind w:firstLine="422"/>
        <w:spacing w:line="400" w:lineRule="exact"/>
        <w:rPr>
          <w:rFonts w:ascii="宋体" w:hAnsi="宋体"/>
          <w:b/>
          <w:bCs/>
          <w:sz w:val="32"/>
          <w:szCs w:val="32"/>
          <w:highlight w:val="none"/>
        </w:rPr>
      </w:pPr>
      <w:r>
        <w:rPr>
          <w:rFonts w:hint="eastAsia" w:ascii="宋体" w:hAnsi="宋体" w:cs="宋体"/>
          <w:sz w:val="21"/>
          <w:szCs w:val="21"/>
          <w:highlight w:val="none"/>
        </w:rPr>
        <w:br w:type="page" w:clear="all"/>
      </w:r>
      <w:r/>
    </w:p>
    <w:p>
      <w:pPr>
        <w:ind w:firstLine="643"/>
        <w:jc w:val="center"/>
        <w:spacing w:line="400" w:lineRule="exact"/>
        <w:rPr>
          <w:rFonts w:ascii="宋体" w:hAnsi="宋体"/>
          <w:b/>
          <w:bCs/>
          <w:sz w:val="32"/>
          <w:szCs w:val="32"/>
          <w:highlight w:val="none"/>
        </w:rPr>
      </w:pPr>
      <w:r/>
      <w:bookmarkStart w:id="19" w:name="_Hlk124939281"/>
      <w:r>
        <w:rPr>
          <w:rFonts w:hint="eastAsia" w:ascii="宋体" w:hAnsi="宋体"/>
          <w:b/>
          <w:bCs/>
          <w:sz w:val="32"/>
          <w:szCs w:val="32"/>
          <w:highlight w:val="none"/>
        </w:rPr>
        <w:t xml:space="preserve">第五章</w:t>
      </w:r>
      <w:r>
        <w:rPr>
          <w:rFonts w:ascii="宋体" w:hAnsi="宋体"/>
          <w:b/>
          <w:bCs/>
          <w:sz w:val="32"/>
          <w:szCs w:val="32"/>
          <w:highlight w:val="none"/>
        </w:rPr>
        <w:t xml:space="preserve">  </w:t>
      </w:r>
      <w:r>
        <w:rPr>
          <w:rFonts w:hint="eastAsia" w:ascii="宋体" w:hAnsi="宋体"/>
          <w:b/>
          <w:bCs/>
          <w:sz w:val="32"/>
          <w:szCs w:val="32"/>
          <w:highlight w:val="none"/>
        </w:rPr>
        <w:t xml:space="preserve">合同条款</w:t>
      </w:r>
      <w:bookmarkEnd w:id="19"/>
      <w:r/>
      <w:r/>
    </w:p>
    <w:p>
      <w:pPr>
        <w:ind w:firstLine="422"/>
        <w:spacing w:line="400" w:lineRule="exact"/>
        <w:rPr>
          <w:rFonts w:hint="eastAsia" w:ascii="宋体" w:hAnsi="宋体" w:cs="宋体"/>
          <w:sz w:val="21"/>
          <w:szCs w:val="21"/>
          <w:highlight w:val="none"/>
        </w:rPr>
      </w:pPr>
      <w:r>
        <w:rPr>
          <w:rFonts w:hint="eastAsia" w:ascii="宋体" w:hAnsi="宋体" w:cs="宋体"/>
          <w:sz w:val="21"/>
          <w:szCs w:val="21"/>
          <w:highlight w:val="none"/>
        </w:rPr>
        <w:t xml:space="preserve">项目名称：    </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项目编号：     </w:t>
      </w:r>
      <w:r/>
    </w:p>
    <w:p>
      <w:pPr>
        <w:ind w:firstLine="422"/>
        <w:spacing w:line="400" w:lineRule="exact"/>
        <w:rPr>
          <w:rFonts w:hint="eastAsia" w:ascii="宋体" w:hAnsi="宋体" w:cs="宋体"/>
          <w:b/>
          <w:bCs/>
          <w:sz w:val="21"/>
          <w:szCs w:val="21"/>
          <w:highlight w:val="none"/>
        </w:rPr>
      </w:pPr>
      <w:r>
        <w:rPr>
          <w:rFonts w:hint="eastAsia" w:ascii="宋体" w:hAnsi="宋体" w:cs="宋体"/>
          <w:b/>
          <w:bCs/>
          <w:sz w:val="21"/>
          <w:szCs w:val="21"/>
          <w:highlight w:val="none"/>
        </w:rPr>
      </w:r>
      <w:r/>
    </w:p>
    <w:p>
      <w:pPr>
        <w:ind w:firstLine="422"/>
        <w:spacing w:line="400" w:lineRule="exact"/>
        <w:rPr>
          <w:rFonts w:ascii="宋体" w:hAnsi="宋体" w:cs="宋体"/>
          <w:b/>
          <w:bCs/>
          <w:sz w:val="21"/>
          <w:szCs w:val="21"/>
          <w:highlight w:val="none"/>
        </w:rPr>
      </w:pPr>
      <w:r>
        <w:rPr>
          <w:rFonts w:hint="eastAsia" w:ascii="宋体" w:hAnsi="宋体" w:cs="宋体"/>
          <w:b/>
          <w:bCs/>
          <w:sz w:val="21"/>
          <w:szCs w:val="21"/>
          <w:highlight w:val="none"/>
        </w:rPr>
        <w:t xml:space="preserve">甲方：</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联系人：</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地址：</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电话：</w:t>
      </w:r>
      <w:r/>
    </w:p>
    <w:p>
      <w:pPr>
        <w:ind w:firstLine="422"/>
        <w:spacing w:line="400" w:lineRule="exact"/>
        <w:rPr>
          <w:rFonts w:ascii="宋体" w:hAnsi="宋体" w:cs="宋体"/>
          <w:sz w:val="21"/>
          <w:szCs w:val="21"/>
          <w:highlight w:val="none"/>
        </w:rPr>
      </w:pPr>
      <w:r>
        <w:rPr>
          <w:rFonts w:ascii="宋体" w:hAnsi="宋体" w:cs="宋体"/>
          <w:sz w:val="21"/>
          <w:szCs w:val="21"/>
          <w:highlight w:val="none"/>
        </w:rPr>
      </w:r>
      <w:r/>
    </w:p>
    <w:p>
      <w:pPr>
        <w:ind w:firstLine="422"/>
        <w:spacing w:line="400" w:lineRule="exact"/>
        <w:rPr>
          <w:rFonts w:ascii="宋体" w:hAnsi="宋体" w:cs="宋体"/>
          <w:b/>
          <w:bCs/>
          <w:sz w:val="21"/>
          <w:szCs w:val="21"/>
          <w:highlight w:val="none"/>
        </w:rPr>
      </w:pPr>
      <w:r>
        <w:rPr>
          <w:rFonts w:hint="eastAsia" w:ascii="宋体" w:hAnsi="宋体" w:cs="宋体"/>
          <w:b/>
          <w:bCs/>
          <w:sz w:val="21"/>
          <w:szCs w:val="21"/>
          <w:highlight w:val="none"/>
        </w:rPr>
        <w:t xml:space="preserve">乙方：</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联系人：</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地址：</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电话：</w:t>
      </w:r>
      <w:r/>
    </w:p>
    <w:p>
      <w:pPr>
        <w:ind w:firstLine="422"/>
        <w:spacing w:line="400" w:lineRule="exact"/>
        <w:rPr>
          <w:rFonts w:ascii="宋体" w:hAnsi="宋体" w:cs="宋体"/>
          <w:sz w:val="21"/>
          <w:szCs w:val="21"/>
          <w:highlight w:val="none"/>
        </w:rPr>
      </w:pPr>
      <w:r>
        <w:rPr>
          <w:rFonts w:ascii="宋体" w:hAnsi="宋体" w:cs="宋体"/>
          <w:sz w:val="21"/>
          <w:szCs w:val="21"/>
          <w:highlight w:val="none"/>
        </w:rPr>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甲方所需</w:t>
      </w:r>
      <w:r>
        <w:rPr>
          <w:rFonts w:hint="eastAsia" w:ascii="宋体" w:hAnsi="宋体" w:cs="宋体"/>
          <w:sz w:val="21"/>
          <w:szCs w:val="21"/>
          <w:highlight w:val="none"/>
          <w:u w:val="single"/>
        </w:rPr>
        <w:t xml:space="preserve">          (项目名称)</w:t>
      </w:r>
      <w:r>
        <w:rPr>
          <w:rFonts w:hint="eastAsia" w:ascii="宋体" w:hAnsi="宋体" w:cs="宋体"/>
          <w:sz w:val="21"/>
          <w:szCs w:val="21"/>
          <w:highlight w:val="none"/>
        </w:rPr>
        <w:t xml:space="preserve">经苏州汇顺项目管理咨询有限公司以</w:t>
      </w:r>
      <w:r>
        <w:rPr>
          <w:rFonts w:hint="eastAsia" w:ascii="宋体" w:hAnsi="宋体" w:cs="宋体"/>
          <w:sz w:val="21"/>
          <w:szCs w:val="21"/>
          <w:highlight w:val="none"/>
          <w:u w:val="single"/>
          <w:lang w:eastAsia="zh-CN"/>
        </w:rPr>
        <w:t xml:space="preserve">公开招标</w:t>
      </w:r>
      <w:r>
        <w:rPr>
          <w:rFonts w:hint="eastAsia" w:ascii="宋体" w:hAnsi="宋体" w:cs="宋体"/>
          <w:sz w:val="21"/>
          <w:szCs w:val="21"/>
          <w:highlight w:val="none"/>
        </w:rPr>
        <w:t xml:space="preserve">方式进行采购，并依法确定乙方为中标供应商。甲、乙双方根据《中华人民共和国政府采购法》、《中华人民共和国民法典》等相关法律的规定以及本项目采购文件及中标单位的投标文件和中标通知书，签署本合同。下列文件是构成本合同不可分割的部分：</w:t>
      </w:r>
      <w:r/>
    </w:p>
    <w:p>
      <w:pPr>
        <w:spacing w:line="400" w:lineRule="exact"/>
        <w:rPr>
          <w:rFonts w:ascii="宋体" w:hAnsi="宋体" w:cs="宋体"/>
          <w:sz w:val="21"/>
          <w:szCs w:val="21"/>
          <w:highlight w:val="none"/>
        </w:rPr>
      </w:pPr>
      <w:r>
        <w:rPr>
          <w:rFonts w:hint="eastAsia" w:ascii="宋体" w:hAnsi="宋体" w:cs="宋体"/>
          <w:b/>
          <w:bCs/>
          <w:sz w:val="21"/>
          <w:szCs w:val="21"/>
          <w:highlight w:val="none"/>
        </w:rPr>
        <w:t xml:space="preserve">一、合同文件</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以下文件是构成本合同不可分割的部分：</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（一）本项目采购文件；</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（二）中标供应商投标文件；</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（三）合同条款；</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（四）中标供应商做出的有关澄清、说明或者补正文件；</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（五）确定中标供应商的文件（包括但不限于中标通知书等）；</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（六）本合同附件。</w:t>
      </w:r>
      <w:r/>
    </w:p>
    <w:p>
      <w:pPr>
        <w:spacing w:line="400" w:lineRule="exact"/>
        <w:rPr>
          <w:rFonts w:ascii="宋体" w:hAnsi="宋体" w:cs="宋体"/>
          <w:b/>
          <w:bCs/>
          <w:sz w:val="21"/>
          <w:szCs w:val="21"/>
          <w:highlight w:val="none"/>
        </w:rPr>
      </w:pPr>
      <w:r>
        <w:rPr>
          <w:rFonts w:hint="eastAsia" w:ascii="宋体" w:hAnsi="宋体" w:cs="宋体"/>
          <w:b/>
          <w:bCs/>
          <w:sz w:val="21"/>
          <w:szCs w:val="21"/>
          <w:highlight w:val="none"/>
        </w:rPr>
        <w:t xml:space="preserve">二、合同标的物清单</w:t>
      </w:r>
      <w:r/>
    </w:p>
    <w:tbl>
      <w:tblPr>
        <w:tblStyle w:val="814"/>
        <w:tblW w:w="92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0"/>
        <w:gridCol w:w="1628"/>
        <w:gridCol w:w="1142"/>
        <w:gridCol w:w="1143"/>
        <w:gridCol w:w="1085"/>
        <w:gridCol w:w="1085"/>
        <w:gridCol w:w="1084"/>
        <w:gridCol w:w="1087"/>
      </w:tblGrid>
      <w:tr>
        <w:trPr>
          <w:jc w:val="center"/>
          <w:trHeight w:val="557"/>
        </w:trPr>
        <w:tc>
          <w:tcPr>
            <w:tcW w:w="1000" w:type="dxa"/>
            <w:vAlign w:val="center"/>
            <w:textDirection w:val="lrTb"/>
            <w:noWrap w:val="false"/>
          </w:tcPr>
          <w:p>
            <w:pPr>
              <w:jc w:val="center"/>
              <w:spacing w:line="400" w:lineRule="exact"/>
              <w:rPr>
                <w:rFonts w:ascii="宋体" w:hAnsi="宋体" w:cs="宋体"/>
                <w:sz w:val="21"/>
                <w:szCs w:val="21"/>
                <w:highlight w:val="none"/>
              </w:rPr>
            </w:pPr>
            <w:r>
              <w:rPr>
                <w:rFonts w:hint="eastAsia" w:ascii="宋体" w:hAnsi="宋体" w:cs="宋体"/>
                <w:sz w:val="21"/>
                <w:szCs w:val="21"/>
                <w:highlight w:val="none"/>
              </w:rPr>
              <w:t xml:space="preserve">序号</w:t>
            </w:r>
            <w:r/>
          </w:p>
        </w:tc>
        <w:tc>
          <w:tcPr>
            <w:tcW w:w="1628" w:type="dxa"/>
            <w:vAlign w:val="center"/>
            <w:textDirection w:val="lrTb"/>
            <w:noWrap w:val="false"/>
          </w:tcPr>
          <w:p>
            <w:pPr>
              <w:jc w:val="center"/>
              <w:spacing w:line="400" w:lineRule="exact"/>
              <w:rPr>
                <w:rFonts w:ascii="宋体" w:hAnsi="宋体" w:cs="宋体"/>
                <w:sz w:val="21"/>
                <w:szCs w:val="21"/>
                <w:highlight w:val="none"/>
              </w:rPr>
            </w:pPr>
            <w:r>
              <w:rPr>
                <w:rFonts w:hint="eastAsia" w:ascii="宋体" w:hAnsi="宋体" w:cs="宋体"/>
                <w:sz w:val="21"/>
                <w:szCs w:val="21"/>
                <w:highlight w:val="none"/>
              </w:rPr>
              <w:t xml:space="preserve">货物名称</w:t>
            </w:r>
            <w:r/>
          </w:p>
        </w:tc>
        <w:tc>
          <w:tcPr>
            <w:tcW w:w="1142" w:type="dxa"/>
            <w:vAlign w:val="center"/>
            <w:textDirection w:val="lrTb"/>
            <w:noWrap w:val="false"/>
          </w:tcPr>
          <w:p>
            <w:pPr>
              <w:jc w:val="center"/>
              <w:spacing w:line="400" w:lineRule="exact"/>
              <w:rPr>
                <w:rFonts w:ascii="宋体" w:hAnsi="宋体" w:cs="宋体"/>
                <w:sz w:val="21"/>
                <w:szCs w:val="21"/>
                <w:highlight w:val="none"/>
              </w:rPr>
            </w:pPr>
            <w:r>
              <w:rPr>
                <w:rFonts w:hint="eastAsia" w:ascii="宋体" w:hAnsi="宋体" w:cs="宋体"/>
                <w:sz w:val="21"/>
                <w:szCs w:val="21"/>
                <w:highlight w:val="none"/>
              </w:rPr>
              <w:t xml:space="preserve">品牌</w:t>
            </w:r>
            <w:r/>
          </w:p>
        </w:tc>
        <w:tc>
          <w:tcPr>
            <w:tcW w:w="1143" w:type="dxa"/>
            <w:vAlign w:val="center"/>
            <w:textDirection w:val="lrTb"/>
            <w:noWrap w:val="false"/>
          </w:tcPr>
          <w:p>
            <w:pPr>
              <w:jc w:val="center"/>
              <w:spacing w:line="400" w:lineRule="exact"/>
              <w:rPr>
                <w:rFonts w:ascii="宋体" w:hAnsi="宋体" w:cs="宋体"/>
                <w:sz w:val="21"/>
                <w:szCs w:val="21"/>
                <w:highlight w:val="none"/>
              </w:rPr>
            </w:pPr>
            <w:r>
              <w:rPr>
                <w:rFonts w:hint="eastAsia" w:ascii="宋体" w:hAnsi="宋体" w:cs="宋体"/>
                <w:sz w:val="21"/>
                <w:szCs w:val="21"/>
                <w:highlight w:val="none"/>
              </w:rPr>
              <w:t xml:space="preserve">规格、型号</w:t>
            </w:r>
            <w:r/>
          </w:p>
        </w:tc>
        <w:tc>
          <w:tcPr>
            <w:tcW w:w="1085" w:type="dxa"/>
            <w:vAlign w:val="center"/>
            <w:textDirection w:val="lrTb"/>
            <w:noWrap w:val="false"/>
          </w:tcPr>
          <w:p>
            <w:pPr>
              <w:jc w:val="center"/>
              <w:spacing w:line="400" w:lineRule="exact"/>
              <w:rPr>
                <w:rFonts w:ascii="宋体" w:hAnsi="宋体" w:cs="宋体"/>
                <w:sz w:val="21"/>
                <w:szCs w:val="21"/>
                <w:highlight w:val="none"/>
              </w:rPr>
            </w:pPr>
            <w:r>
              <w:rPr>
                <w:rFonts w:hint="eastAsia" w:ascii="宋体" w:hAnsi="宋体" w:cs="宋体"/>
                <w:sz w:val="21"/>
                <w:szCs w:val="21"/>
                <w:highlight w:val="none"/>
              </w:rPr>
              <w:t xml:space="preserve">单位</w:t>
            </w:r>
            <w:r/>
          </w:p>
        </w:tc>
        <w:tc>
          <w:tcPr>
            <w:tcW w:w="1085" w:type="dxa"/>
            <w:vAlign w:val="center"/>
            <w:textDirection w:val="lrTb"/>
            <w:noWrap w:val="false"/>
          </w:tcPr>
          <w:p>
            <w:pPr>
              <w:jc w:val="center"/>
              <w:spacing w:line="400" w:lineRule="exact"/>
              <w:rPr>
                <w:rFonts w:ascii="宋体" w:hAnsi="宋体" w:cs="宋体"/>
                <w:sz w:val="21"/>
                <w:szCs w:val="21"/>
                <w:highlight w:val="none"/>
              </w:rPr>
            </w:pPr>
            <w:r>
              <w:rPr>
                <w:rFonts w:hint="eastAsia" w:ascii="宋体" w:hAnsi="宋体" w:cs="宋体"/>
                <w:sz w:val="21"/>
                <w:szCs w:val="21"/>
                <w:highlight w:val="none"/>
              </w:rPr>
              <w:t xml:space="preserve">数量</w:t>
            </w:r>
            <w:r/>
          </w:p>
        </w:tc>
        <w:tc>
          <w:tcPr>
            <w:tcW w:w="1084" w:type="dxa"/>
            <w:vAlign w:val="center"/>
            <w:textDirection w:val="lrTb"/>
            <w:noWrap w:val="false"/>
          </w:tcPr>
          <w:p>
            <w:pPr>
              <w:jc w:val="center"/>
              <w:spacing w:line="400" w:lineRule="exact"/>
              <w:rPr>
                <w:rFonts w:ascii="宋体" w:hAnsi="宋体" w:cs="宋体"/>
                <w:sz w:val="21"/>
                <w:szCs w:val="21"/>
                <w:highlight w:val="none"/>
              </w:rPr>
            </w:pPr>
            <w:r>
              <w:rPr>
                <w:rFonts w:hint="eastAsia" w:ascii="宋体" w:hAnsi="宋体" w:cs="宋体"/>
                <w:sz w:val="21"/>
                <w:szCs w:val="21"/>
                <w:highlight w:val="none"/>
              </w:rPr>
              <w:t xml:space="preserve">单价</w:t>
            </w:r>
            <w:r/>
          </w:p>
        </w:tc>
        <w:tc>
          <w:tcPr>
            <w:tcW w:w="1087" w:type="dxa"/>
            <w:vAlign w:val="center"/>
            <w:textDirection w:val="lrTb"/>
            <w:noWrap w:val="false"/>
          </w:tcPr>
          <w:p>
            <w:pPr>
              <w:jc w:val="center"/>
              <w:spacing w:line="400" w:lineRule="exact"/>
              <w:rPr>
                <w:rFonts w:ascii="宋体" w:hAnsi="宋体" w:cs="宋体"/>
                <w:sz w:val="21"/>
                <w:szCs w:val="21"/>
                <w:highlight w:val="none"/>
              </w:rPr>
            </w:pPr>
            <w:r>
              <w:rPr>
                <w:rFonts w:hint="eastAsia" w:ascii="宋体" w:hAnsi="宋体" w:cs="宋体"/>
                <w:sz w:val="21"/>
                <w:szCs w:val="21"/>
                <w:highlight w:val="none"/>
              </w:rPr>
              <w:t xml:space="preserve">合价</w:t>
            </w:r>
            <w:r/>
          </w:p>
        </w:tc>
      </w:tr>
      <w:tr>
        <w:trPr>
          <w:jc w:val="center"/>
          <w:trHeight w:val="483"/>
        </w:trPr>
        <w:tc>
          <w:tcPr>
            <w:tcW w:w="1000" w:type="dxa"/>
            <w:vAlign w:val="center"/>
            <w:textDirection w:val="lrTb"/>
            <w:noWrap w:val="false"/>
          </w:tcPr>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1</w:t>
            </w:r>
            <w:r/>
          </w:p>
        </w:tc>
        <w:tc>
          <w:tcPr>
            <w:tcW w:w="1628" w:type="dxa"/>
            <w:vAlign w:val="center"/>
            <w:textDirection w:val="lrTb"/>
            <w:noWrap w:val="false"/>
          </w:tcPr>
          <w:p>
            <w:pPr>
              <w:ind w:firstLine="422"/>
              <w:spacing w:line="400" w:lineRule="exact"/>
              <w:rPr>
                <w:rFonts w:ascii="宋体" w:hAnsi="宋体" w:cs="宋体"/>
                <w:sz w:val="21"/>
                <w:szCs w:val="21"/>
                <w:highlight w:val="none"/>
              </w:rPr>
            </w:pPr>
            <w:r>
              <w:rPr>
                <w:rFonts w:ascii="宋体" w:hAnsi="宋体" w:cs="宋体"/>
                <w:sz w:val="21"/>
                <w:szCs w:val="21"/>
                <w:highlight w:val="none"/>
              </w:rPr>
            </w:r>
            <w:r/>
          </w:p>
        </w:tc>
        <w:tc>
          <w:tcPr>
            <w:tcW w:w="1142" w:type="dxa"/>
            <w:vAlign w:val="center"/>
            <w:textDirection w:val="lrTb"/>
            <w:noWrap w:val="false"/>
          </w:tcPr>
          <w:p>
            <w:pPr>
              <w:ind w:firstLine="422"/>
              <w:spacing w:line="400" w:lineRule="exact"/>
              <w:rPr>
                <w:rFonts w:ascii="宋体" w:hAnsi="宋体" w:cs="宋体"/>
                <w:sz w:val="21"/>
                <w:szCs w:val="21"/>
                <w:highlight w:val="none"/>
              </w:rPr>
            </w:pPr>
            <w:r>
              <w:rPr>
                <w:rFonts w:ascii="宋体" w:hAnsi="宋体" w:cs="宋体"/>
                <w:sz w:val="21"/>
                <w:szCs w:val="21"/>
                <w:highlight w:val="none"/>
              </w:rPr>
            </w:r>
            <w:r/>
          </w:p>
        </w:tc>
        <w:tc>
          <w:tcPr>
            <w:tcW w:w="1143" w:type="dxa"/>
            <w:vAlign w:val="center"/>
            <w:textDirection w:val="lrTb"/>
            <w:noWrap w:val="false"/>
          </w:tcPr>
          <w:p>
            <w:pPr>
              <w:ind w:firstLine="422"/>
              <w:spacing w:line="400" w:lineRule="exact"/>
              <w:rPr>
                <w:rFonts w:ascii="宋体" w:hAnsi="宋体" w:cs="宋体"/>
                <w:sz w:val="21"/>
                <w:szCs w:val="21"/>
                <w:highlight w:val="none"/>
              </w:rPr>
            </w:pPr>
            <w:r>
              <w:rPr>
                <w:rFonts w:ascii="宋体" w:hAnsi="宋体" w:cs="宋体"/>
                <w:sz w:val="21"/>
                <w:szCs w:val="21"/>
                <w:highlight w:val="none"/>
              </w:rPr>
            </w:r>
            <w:r/>
          </w:p>
        </w:tc>
        <w:tc>
          <w:tcPr>
            <w:tcW w:w="1085" w:type="dxa"/>
            <w:vAlign w:val="center"/>
            <w:textDirection w:val="lrTb"/>
            <w:noWrap w:val="false"/>
          </w:tcPr>
          <w:p>
            <w:pPr>
              <w:ind w:firstLine="422"/>
              <w:spacing w:line="400" w:lineRule="exact"/>
              <w:rPr>
                <w:rFonts w:ascii="宋体" w:hAnsi="宋体" w:cs="宋体"/>
                <w:sz w:val="21"/>
                <w:szCs w:val="21"/>
                <w:highlight w:val="none"/>
              </w:rPr>
            </w:pPr>
            <w:r>
              <w:rPr>
                <w:rFonts w:ascii="宋体" w:hAnsi="宋体" w:cs="宋体"/>
                <w:sz w:val="21"/>
                <w:szCs w:val="21"/>
                <w:highlight w:val="none"/>
              </w:rPr>
            </w:r>
            <w:r/>
          </w:p>
        </w:tc>
        <w:tc>
          <w:tcPr>
            <w:tcW w:w="1085" w:type="dxa"/>
            <w:vAlign w:val="center"/>
            <w:textDirection w:val="lrTb"/>
            <w:noWrap w:val="false"/>
          </w:tcPr>
          <w:p>
            <w:pPr>
              <w:ind w:firstLine="422"/>
              <w:spacing w:line="400" w:lineRule="exact"/>
              <w:rPr>
                <w:rFonts w:ascii="宋体" w:hAnsi="宋体" w:cs="宋体"/>
                <w:sz w:val="21"/>
                <w:szCs w:val="21"/>
                <w:highlight w:val="none"/>
              </w:rPr>
            </w:pPr>
            <w:r>
              <w:rPr>
                <w:rFonts w:ascii="宋体" w:hAnsi="宋体" w:cs="宋体"/>
                <w:sz w:val="21"/>
                <w:szCs w:val="21"/>
                <w:highlight w:val="none"/>
              </w:rPr>
            </w:r>
            <w:r/>
          </w:p>
        </w:tc>
        <w:tc>
          <w:tcPr>
            <w:tcW w:w="1084" w:type="dxa"/>
            <w:vAlign w:val="center"/>
            <w:textDirection w:val="lrTb"/>
            <w:noWrap w:val="false"/>
          </w:tcPr>
          <w:p>
            <w:pPr>
              <w:ind w:firstLine="422"/>
              <w:spacing w:line="400" w:lineRule="exact"/>
              <w:rPr>
                <w:rFonts w:ascii="宋体" w:hAnsi="宋体" w:cs="宋体"/>
                <w:sz w:val="21"/>
                <w:szCs w:val="21"/>
                <w:highlight w:val="none"/>
              </w:rPr>
            </w:pPr>
            <w:r>
              <w:rPr>
                <w:rFonts w:ascii="宋体" w:hAnsi="宋体" w:cs="宋体"/>
                <w:sz w:val="21"/>
                <w:szCs w:val="21"/>
                <w:highlight w:val="none"/>
              </w:rPr>
            </w:r>
            <w:r/>
          </w:p>
        </w:tc>
        <w:tc>
          <w:tcPr>
            <w:tcW w:w="1087" w:type="dxa"/>
            <w:vAlign w:val="center"/>
            <w:textDirection w:val="lrTb"/>
            <w:noWrap w:val="false"/>
          </w:tcPr>
          <w:p>
            <w:pPr>
              <w:ind w:firstLine="422"/>
              <w:spacing w:line="400" w:lineRule="exact"/>
              <w:rPr>
                <w:rFonts w:ascii="宋体" w:hAnsi="宋体" w:cs="宋体"/>
                <w:sz w:val="21"/>
                <w:szCs w:val="21"/>
                <w:highlight w:val="none"/>
              </w:rPr>
            </w:pPr>
            <w:r>
              <w:rPr>
                <w:rFonts w:ascii="宋体" w:hAnsi="宋体" w:cs="宋体"/>
                <w:sz w:val="21"/>
                <w:szCs w:val="21"/>
                <w:highlight w:val="none"/>
              </w:rPr>
            </w:r>
            <w:r/>
          </w:p>
        </w:tc>
      </w:tr>
      <w:tr>
        <w:trPr>
          <w:jc w:val="center"/>
          <w:trHeight w:val="483"/>
        </w:trPr>
        <w:tc>
          <w:tcPr>
            <w:tcW w:w="1000" w:type="dxa"/>
            <w:vAlign w:val="center"/>
            <w:textDirection w:val="lrTb"/>
            <w:noWrap w:val="false"/>
          </w:tcPr>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2</w:t>
            </w:r>
            <w:r/>
          </w:p>
        </w:tc>
        <w:tc>
          <w:tcPr>
            <w:tcW w:w="1628" w:type="dxa"/>
            <w:vAlign w:val="center"/>
            <w:textDirection w:val="lrTb"/>
            <w:noWrap w:val="false"/>
          </w:tcPr>
          <w:p>
            <w:pPr>
              <w:ind w:firstLine="422"/>
              <w:spacing w:line="400" w:lineRule="exact"/>
              <w:rPr>
                <w:rFonts w:ascii="宋体" w:hAnsi="宋体" w:cs="宋体"/>
                <w:sz w:val="21"/>
                <w:szCs w:val="21"/>
                <w:highlight w:val="none"/>
              </w:rPr>
            </w:pPr>
            <w:r>
              <w:rPr>
                <w:rFonts w:ascii="宋体" w:hAnsi="宋体" w:cs="宋体"/>
                <w:sz w:val="21"/>
                <w:szCs w:val="21"/>
                <w:highlight w:val="none"/>
              </w:rPr>
            </w:r>
            <w:r/>
          </w:p>
        </w:tc>
        <w:tc>
          <w:tcPr>
            <w:tcW w:w="1142" w:type="dxa"/>
            <w:vAlign w:val="center"/>
            <w:textDirection w:val="lrTb"/>
            <w:noWrap w:val="false"/>
          </w:tcPr>
          <w:p>
            <w:pPr>
              <w:ind w:firstLine="422"/>
              <w:spacing w:line="400" w:lineRule="exact"/>
              <w:rPr>
                <w:rFonts w:ascii="宋体" w:hAnsi="宋体" w:cs="宋体"/>
                <w:sz w:val="21"/>
                <w:szCs w:val="21"/>
                <w:highlight w:val="none"/>
              </w:rPr>
            </w:pPr>
            <w:r>
              <w:rPr>
                <w:rFonts w:ascii="宋体" w:hAnsi="宋体" w:cs="宋体"/>
                <w:sz w:val="21"/>
                <w:szCs w:val="21"/>
                <w:highlight w:val="none"/>
              </w:rPr>
            </w:r>
            <w:r/>
          </w:p>
        </w:tc>
        <w:tc>
          <w:tcPr>
            <w:tcW w:w="1143" w:type="dxa"/>
            <w:vAlign w:val="center"/>
            <w:textDirection w:val="lrTb"/>
            <w:noWrap w:val="false"/>
          </w:tcPr>
          <w:p>
            <w:pPr>
              <w:ind w:firstLine="422"/>
              <w:spacing w:line="400" w:lineRule="exact"/>
              <w:rPr>
                <w:rFonts w:ascii="宋体" w:hAnsi="宋体" w:cs="宋体"/>
                <w:sz w:val="21"/>
                <w:szCs w:val="21"/>
                <w:highlight w:val="none"/>
              </w:rPr>
            </w:pPr>
            <w:r>
              <w:rPr>
                <w:rFonts w:ascii="宋体" w:hAnsi="宋体" w:cs="宋体"/>
                <w:sz w:val="21"/>
                <w:szCs w:val="21"/>
                <w:highlight w:val="none"/>
              </w:rPr>
            </w:r>
            <w:r/>
          </w:p>
        </w:tc>
        <w:tc>
          <w:tcPr>
            <w:tcW w:w="1085" w:type="dxa"/>
            <w:vAlign w:val="center"/>
            <w:textDirection w:val="lrTb"/>
            <w:noWrap w:val="false"/>
          </w:tcPr>
          <w:p>
            <w:pPr>
              <w:ind w:firstLine="422"/>
              <w:spacing w:line="400" w:lineRule="exact"/>
              <w:rPr>
                <w:rFonts w:ascii="宋体" w:hAnsi="宋体" w:cs="宋体"/>
                <w:sz w:val="21"/>
                <w:szCs w:val="21"/>
                <w:highlight w:val="none"/>
              </w:rPr>
            </w:pPr>
            <w:r>
              <w:rPr>
                <w:rFonts w:ascii="宋体" w:hAnsi="宋体" w:cs="宋体"/>
                <w:sz w:val="21"/>
                <w:szCs w:val="21"/>
                <w:highlight w:val="none"/>
              </w:rPr>
            </w:r>
            <w:r/>
          </w:p>
        </w:tc>
        <w:tc>
          <w:tcPr>
            <w:tcW w:w="1085" w:type="dxa"/>
            <w:vAlign w:val="center"/>
            <w:textDirection w:val="lrTb"/>
            <w:noWrap w:val="false"/>
          </w:tcPr>
          <w:p>
            <w:pPr>
              <w:ind w:firstLine="422"/>
              <w:spacing w:line="400" w:lineRule="exact"/>
              <w:rPr>
                <w:rFonts w:ascii="宋体" w:hAnsi="宋体" w:cs="宋体"/>
                <w:sz w:val="21"/>
                <w:szCs w:val="21"/>
                <w:highlight w:val="none"/>
              </w:rPr>
            </w:pPr>
            <w:r>
              <w:rPr>
                <w:rFonts w:ascii="宋体" w:hAnsi="宋体" w:cs="宋体"/>
                <w:sz w:val="21"/>
                <w:szCs w:val="21"/>
                <w:highlight w:val="none"/>
              </w:rPr>
            </w:r>
            <w:r/>
          </w:p>
        </w:tc>
        <w:tc>
          <w:tcPr>
            <w:tcW w:w="1084" w:type="dxa"/>
            <w:vAlign w:val="center"/>
            <w:textDirection w:val="lrTb"/>
            <w:noWrap w:val="false"/>
          </w:tcPr>
          <w:p>
            <w:pPr>
              <w:ind w:firstLine="422"/>
              <w:spacing w:line="400" w:lineRule="exact"/>
              <w:rPr>
                <w:rFonts w:ascii="宋体" w:hAnsi="宋体" w:cs="宋体"/>
                <w:sz w:val="21"/>
                <w:szCs w:val="21"/>
                <w:highlight w:val="none"/>
              </w:rPr>
            </w:pPr>
            <w:r>
              <w:rPr>
                <w:rFonts w:ascii="宋体" w:hAnsi="宋体" w:cs="宋体"/>
                <w:sz w:val="21"/>
                <w:szCs w:val="21"/>
                <w:highlight w:val="none"/>
              </w:rPr>
            </w:r>
            <w:r/>
          </w:p>
        </w:tc>
        <w:tc>
          <w:tcPr>
            <w:tcW w:w="1087" w:type="dxa"/>
            <w:vAlign w:val="center"/>
            <w:textDirection w:val="lrTb"/>
            <w:noWrap w:val="false"/>
          </w:tcPr>
          <w:p>
            <w:pPr>
              <w:ind w:firstLine="422"/>
              <w:spacing w:line="400" w:lineRule="exact"/>
              <w:rPr>
                <w:rFonts w:ascii="宋体" w:hAnsi="宋体" w:cs="宋体"/>
                <w:sz w:val="21"/>
                <w:szCs w:val="21"/>
                <w:highlight w:val="none"/>
              </w:rPr>
            </w:pPr>
            <w:r>
              <w:rPr>
                <w:rFonts w:ascii="宋体" w:hAnsi="宋体" w:cs="宋体"/>
                <w:sz w:val="21"/>
                <w:szCs w:val="21"/>
                <w:highlight w:val="none"/>
              </w:rPr>
            </w:r>
            <w:r/>
          </w:p>
        </w:tc>
      </w:tr>
      <w:tr>
        <w:trPr>
          <w:jc w:val="center"/>
          <w:trHeight w:val="483"/>
        </w:trPr>
        <w:tc>
          <w:tcPr>
            <w:tcW w:w="1000" w:type="dxa"/>
            <w:vAlign w:val="center"/>
            <w:textDirection w:val="lrTb"/>
            <w:noWrap w:val="false"/>
          </w:tcPr>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3</w:t>
            </w:r>
            <w:r/>
          </w:p>
        </w:tc>
        <w:tc>
          <w:tcPr>
            <w:tcW w:w="1628" w:type="dxa"/>
            <w:vAlign w:val="center"/>
            <w:textDirection w:val="lrTb"/>
            <w:noWrap w:val="false"/>
          </w:tcPr>
          <w:p>
            <w:pPr>
              <w:ind w:firstLine="422"/>
              <w:spacing w:line="400" w:lineRule="exact"/>
              <w:rPr>
                <w:rFonts w:ascii="宋体" w:hAnsi="宋体" w:cs="宋体"/>
                <w:sz w:val="21"/>
                <w:szCs w:val="21"/>
                <w:highlight w:val="none"/>
              </w:rPr>
            </w:pPr>
            <w:r>
              <w:rPr>
                <w:rFonts w:ascii="宋体" w:hAnsi="宋体" w:cs="宋体"/>
                <w:sz w:val="21"/>
                <w:szCs w:val="21"/>
                <w:highlight w:val="none"/>
              </w:rPr>
            </w:r>
            <w:r/>
          </w:p>
        </w:tc>
        <w:tc>
          <w:tcPr>
            <w:tcW w:w="1142" w:type="dxa"/>
            <w:vAlign w:val="center"/>
            <w:textDirection w:val="lrTb"/>
            <w:noWrap w:val="false"/>
          </w:tcPr>
          <w:p>
            <w:pPr>
              <w:ind w:firstLine="422"/>
              <w:spacing w:line="400" w:lineRule="exact"/>
              <w:rPr>
                <w:rFonts w:ascii="宋体" w:hAnsi="宋体" w:cs="宋体"/>
                <w:sz w:val="21"/>
                <w:szCs w:val="21"/>
                <w:highlight w:val="none"/>
              </w:rPr>
            </w:pPr>
            <w:r>
              <w:rPr>
                <w:rFonts w:ascii="宋体" w:hAnsi="宋体" w:cs="宋体"/>
                <w:sz w:val="21"/>
                <w:szCs w:val="21"/>
                <w:highlight w:val="none"/>
              </w:rPr>
            </w:r>
            <w:r/>
          </w:p>
        </w:tc>
        <w:tc>
          <w:tcPr>
            <w:tcW w:w="1143" w:type="dxa"/>
            <w:vAlign w:val="center"/>
            <w:textDirection w:val="lrTb"/>
            <w:noWrap w:val="false"/>
          </w:tcPr>
          <w:p>
            <w:pPr>
              <w:ind w:firstLine="422"/>
              <w:spacing w:line="400" w:lineRule="exact"/>
              <w:rPr>
                <w:rFonts w:ascii="宋体" w:hAnsi="宋体" w:cs="宋体"/>
                <w:sz w:val="21"/>
                <w:szCs w:val="21"/>
                <w:highlight w:val="none"/>
              </w:rPr>
            </w:pPr>
            <w:r>
              <w:rPr>
                <w:rFonts w:ascii="宋体" w:hAnsi="宋体" w:cs="宋体"/>
                <w:sz w:val="21"/>
                <w:szCs w:val="21"/>
                <w:highlight w:val="none"/>
              </w:rPr>
            </w:r>
            <w:r/>
          </w:p>
        </w:tc>
        <w:tc>
          <w:tcPr>
            <w:tcW w:w="1085" w:type="dxa"/>
            <w:vAlign w:val="center"/>
            <w:textDirection w:val="lrTb"/>
            <w:noWrap w:val="false"/>
          </w:tcPr>
          <w:p>
            <w:pPr>
              <w:ind w:firstLine="422"/>
              <w:spacing w:line="400" w:lineRule="exact"/>
              <w:rPr>
                <w:rFonts w:ascii="宋体" w:hAnsi="宋体" w:cs="宋体"/>
                <w:sz w:val="21"/>
                <w:szCs w:val="21"/>
                <w:highlight w:val="none"/>
              </w:rPr>
            </w:pPr>
            <w:r>
              <w:rPr>
                <w:rFonts w:ascii="宋体" w:hAnsi="宋体" w:cs="宋体"/>
                <w:sz w:val="21"/>
                <w:szCs w:val="21"/>
                <w:highlight w:val="none"/>
              </w:rPr>
            </w:r>
            <w:r/>
          </w:p>
        </w:tc>
        <w:tc>
          <w:tcPr>
            <w:tcW w:w="1085" w:type="dxa"/>
            <w:vAlign w:val="center"/>
            <w:textDirection w:val="lrTb"/>
            <w:noWrap w:val="false"/>
          </w:tcPr>
          <w:p>
            <w:pPr>
              <w:ind w:firstLine="422"/>
              <w:spacing w:line="400" w:lineRule="exact"/>
              <w:rPr>
                <w:rFonts w:ascii="宋体" w:hAnsi="宋体" w:cs="宋体"/>
                <w:sz w:val="21"/>
                <w:szCs w:val="21"/>
                <w:highlight w:val="none"/>
              </w:rPr>
            </w:pPr>
            <w:r>
              <w:rPr>
                <w:rFonts w:ascii="宋体" w:hAnsi="宋体" w:cs="宋体"/>
                <w:sz w:val="21"/>
                <w:szCs w:val="21"/>
                <w:highlight w:val="none"/>
              </w:rPr>
            </w:r>
            <w:r/>
          </w:p>
        </w:tc>
        <w:tc>
          <w:tcPr>
            <w:tcW w:w="1084" w:type="dxa"/>
            <w:vAlign w:val="center"/>
            <w:textDirection w:val="lrTb"/>
            <w:noWrap w:val="false"/>
          </w:tcPr>
          <w:p>
            <w:pPr>
              <w:ind w:firstLine="422"/>
              <w:spacing w:line="400" w:lineRule="exact"/>
              <w:rPr>
                <w:rFonts w:ascii="宋体" w:hAnsi="宋体" w:cs="宋体"/>
                <w:sz w:val="21"/>
                <w:szCs w:val="21"/>
                <w:highlight w:val="none"/>
              </w:rPr>
            </w:pPr>
            <w:r>
              <w:rPr>
                <w:rFonts w:ascii="宋体" w:hAnsi="宋体" w:cs="宋体"/>
                <w:sz w:val="21"/>
                <w:szCs w:val="21"/>
                <w:highlight w:val="none"/>
              </w:rPr>
            </w:r>
            <w:r/>
          </w:p>
        </w:tc>
        <w:tc>
          <w:tcPr>
            <w:tcW w:w="1087" w:type="dxa"/>
            <w:vAlign w:val="center"/>
            <w:textDirection w:val="lrTb"/>
            <w:noWrap w:val="false"/>
          </w:tcPr>
          <w:p>
            <w:pPr>
              <w:ind w:firstLine="422"/>
              <w:spacing w:line="400" w:lineRule="exact"/>
              <w:rPr>
                <w:rFonts w:ascii="宋体" w:hAnsi="宋体" w:cs="宋体"/>
                <w:sz w:val="21"/>
                <w:szCs w:val="21"/>
                <w:highlight w:val="none"/>
              </w:rPr>
            </w:pPr>
            <w:r>
              <w:rPr>
                <w:rFonts w:ascii="宋体" w:hAnsi="宋体" w:cs="宋体"/>
                <w:sz w:val="21"/>
                <w:szCs w:val="21"/>
                <w:highlight w:val="none"/>
              </w:rPr>
            </w:r>
            <w:r/>
          </w:p>
        </w:tc>
      </w:tr>
      <w:tr>
        <w:trPr>
          <w:jc w:val="center"/>
          <w:trHeight w:val="492"/>
        </w:trPr>
        <w:tc>
          <w:tcPr>
            <w:gridSpan w:val="8"/>
            <w:tcW w:w="9254" w:type="dxa"/>
            <w:vAlign w:val="center"/>
            <w:textDirection w:val="lrTb"/>
            <w:noWrap w:val="false"/>
          </w:tcPr>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合同价格（大写）人民币       元整；   （¥：   .00）</w:t>
            </w:r>
            <w:r/>
          </w:p>
        </w:tc>
      </w:tr>
    </w:tbl>
    <w:p>
      <w:pPr>
        <w:spacing w:line="400" w:lineRule="exact"/>
        <w:rPr>
          <w:rFonts w:ascii="宋体" w:hAnsi="宋体" w:cs="宋体"/>
          <w:b/>
          <w:bCs/>
          <w:sz w:val="21"/>
          <w:szCs w:val="21"/>
          <w:highlight w:val="none"/>
        </w:rPr>
      </w:pPr>
      <w:r>
        <w:rPr>
          <w:rFonts w:hint="eastAsia" w:ascii="宋体" w:hAnsi="宋体" w:cs="宋体"/>
          <w:b/>
          <w:bCs/>
          <w:sz w:val="21"/>
          <w:szCs w:val="21"/>
          <w:highlight w:val="none"/>
        </w:rPr>
        <w:t xml:space="preserve">三、合同金额</w:t>
      </w:r>
      <w:r/>
    </w:p>
    <w:p>
      <w:pPr>
        <w:ind w:firstLine="422"/>
        <w:spacing w:line="400" w:lineRule="exact"/>
        <w:rPr>
          <w:highlight w:val="none"/>
        </w:rPr>
      </w:pPr>
      <w:r>
        <w:rPr>
          <w:rFonts w:hint="eastAsia" w:ascii="宋体" w:hAnsi="宋体" w:cs="宋体"/>
          <w:sz w:val="21"/>
          <w:szCs w:val="21"/>
          <w:highlight w:val="none"/>
        </w:rPr>
        <w:t xml:space="preserve">本合同金额为¥：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，大写：</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合同金额包括乙方为提供本合同约定的全部货物及其安装所需的辅材、备品、备件、专用工具、安装、调试、人工、运输、装卸、检测验收、使用培训、售后服务、保险、劳保、代理服务费、各种税费、政策性文件规定及合同包含的所有风险、责任等各项应有费用等一切费用。加班费、法定节假日的加班费按国家有关规定费用一并包含在合同价中。</w:t>
      </w:r>
      <w:r/>
    </w:p>
    <w:p>
      <w:pPr>
        <w:spacing w:line="400" w:lineRule="exact"/>
        <w:rPr>
          <w:rFonts w:ascii="宋体" w:hAnsi="宋体" w:cs="宋体"/>
          <w:sz w:val="21"/>
          <w:szCs w:val="21"/>
          <w:highlight w:val="none"/>
        </w:rPr>
      </w:pPr>
      <w:r>
        <w:rPr>
          <w:rFonts w:hint="eastAsia" w:ascii="宋体" w:hAnsi="宋体" w:cs="宋体"/>
          <w:b/>
          <w:bCs/>
          <w:sz w:val="21"/>
          <w:szCs w:val="21"/>
          <w:highlight w:val="none"/>
        </w:rPr>
        <w:t xml:space="preserve">四、付款</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1.甲方根据乙方在本合同中所提供银行开户信息转账支付。</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乙方开户名称：</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开户银行：</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银行账号：</w:t>
      </w:r>
      <w:r/>
    </w:p>
    <w:p>
      <w:pPr>
        <w:ind w:firstLine="42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乙方银行账户如需变更，应至少于付款期限届满前 10 个工作日书面通知甲方，否则产生的一切责任、因变更引起的额外费用由乙方承担。</w:t>
      </w:r>
      <w:r/>
    </w:p>
    <w:p>
      <w:pPr>
        <w:ind w:firstLine="42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2.合同价格支付:</w:t>
      </w:r>
      <w:r/>
    </w:p>
    <w:p>
      <w:pPr>
        <w:pStyle w:val="829"/>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2.1 付款步骤：</w:t>
      </w:r>
      <w:r>
        <w:rPr>
          <w:rFonts w:hint="eastAsia" w:ascii="宋体" w:hAnsi="宋体" w:cs="宋体"/>
          <w:color w:val="auto"/>
          <w:sz w:val="21"/>
          <w:szCs w:val="21"/>
          <w:highlight w:val="none"/>
          <w:lang w:val="en-US" w:eastAsia="zh-CN"/>
        </w:rPr>
        <w:t xml:space="preserve">合同签订后甲方支付乙方合同金额的30%，货物全部交付后甲方支付乙方至合同金额的80%，审计后付至审定金额的97%，余款审计结束满两年后一次性付清</w:t>
      </w:r>
      <w:r>
        <w:rPr>
          <w:rFonts w:hint="eastAsia" w:ascii="宋体" w:hAnsi="宋体" w:cs="宋体"/>
          <w:b/>
          <w:color w:val="auto"/>
          <w:sz w:val="21"/>
          <w:szCs w:val="21"/>
          <w:highlight w:val="none"/>
        </w:rPr>
        <w:t xml:space="preserve">(具体支付金额以甲方财政支付要求为准)。</w:t>
      </w:r>
      <w:r/>
    </w:p>
    <w:p>
      <w:pPr>
        <w:ind w:firstLine="42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2.2付款前，乙方需先向甲方提供：</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（1）合格的发票。</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（2）由甲乙双方及采购代理机构签章的《政府采购合同履行验收报告》。</w:t>
      </w:r>
      <w:r/>
    </w:p>
    <w:p>
      <w:pPr>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五、交货时间、地点</w:t>
      </w:r>
      <w:r/>
    </w:p>
    <w:p>
      <w:pPr>
        <w:ind w:firstLine="422"/>
        <w:spacing w:line="400" w:lineRule="exact"/>
        <w:rPr>
          <w:rFonts w:ascii="宋体" w:hAnsi="宋体" w:cs="宋体"/>
          <w:color w:val="auto"/>
          <w:sz w:val="21"/>
          <w:szCs w:val="21"/>
          <w:highlight w:val="none"/>
        </w:rPr>
      </w:pPr>
      <w:r>
        <w:rPr>
          <w:rFonts w:hint="eastAsia" w:ascii="宋体" w:hAnsi="宋体" w:cs="宋体"/>
          <w:b/>
          <w:bCs/>
          <w:color w:val="auto"/>
          <w:sz w:val="21"/>
          <w:szCs w:val="21"/>
          <w:highlight w:val="none"/>
        </w:rPr>
        <w:t xml:space="preserve">1.交货时间：</w:t>
      </w:r>
      <w:r>
        <w:rPr>
          <w:rFonts w:hint="eastAsia" w:ascii="宋体" w:hAnsi="宋体" w:cs="宋体"/>
          <w:b/>
          <w:bCs/>
          <w:color w:val="auto"/>
          <w:sz w:val="21"/>
          <w:szCs w:val="21"/>
          <w:highlight w:val="none"/>
          <w:lang w:val="en-US" w:eastAsia="zh-CN"/>
        </w:rPr>
        <w:t xml:space="preserve"> </w:t>
      </w:r>
      <w:r>
        <w:rPr>
          <w:rFonts w:hint="eastAsia" w:ascii="宋体" w:hAnsi="宋体" w:cs="宋体"/>
          <w:b/>
          <w:bCs/>
          <w:color w:val="auto"/>
          <w:sz w:val="21"/>
          <w:szCs w:val="21"/>
          <w:highlight w:val="none"/>
        </w:rPr>
        <w:t xml:space="preserve">25天内安装调试完毕，进场时间以甲方书面通知为准，如因乙方的问题影响交货时间的，将由乙方承担一切责任。</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2.交货地点：</w:t>
      </w:r>
      <w:r>
        <w:rPr>
          <w:rFonts w:hint="eastAsia" w:ascii="宋体" w:hAnsi="宋体" w:cs="宋体"/>
          <w:color w:val="auto"/>
          <w:sz w:val="21"/>
          <w:szCs w:val="21"/>
          <w:highlight w:val="none"/>
          <w:lang w:eastAsia="zh-CN"/>
        </w:rPr>
        <w:t xml:space="preserve">吴江青云中学</w:t>
      </w:r>
      <w:r>
        <w:rPr>
          <w:rFonts w:hint="eastAsia" w:ascii="宋体" w:hAnsi="宋体" w:cs="宋体"/>
          <w:color w:val="auto"/>
          <w:sz w:val="21"/>
          <w:szCs w:val="21"/>
          <w:highlight w:val="none"/>
        </w:rPr>
        <w:t xml:space="preserve">（学校指定地点）。</w:t>
      </w:r>
      <w:r/>
    </w:p>
    <w:p>
      <w:pPr>
        <w:spacing w:line="400" w:lineRule="exact"/>
        <w:rPr>
          <w:rFonts w:ascii="宋体" w:hAnsi="宋体" w:cs="宋体"/>
          <w:color w:val="auto"/>
          <w:sz w:val="21"/>
          <w:szCs w:val="21"/>
          <w:highlight w:val="none"/>
        </w:rPr>
      </w:pPr>
      <w:r>
        <w:rPr>
          <w:rFonts w:hint="eastAsia" w:ascii="宋体" w:hAnsi="宋体" w:cs="宋体"/>
          <w:b/>
          <w:bCs/>
          <w:color w:val="auto"/>
          <w:sz w:val="21"/>
          <w:szCs w:val="21"/>
          <w:highlight w:val="none"/>
        </w:rPr>
        <w:t xml:space="preserve">六、包装与运输</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1.乙方应妥善包装货物，适合运输、防潮、防湿、防锈、耐野蛮装卸，任何由于乙方包装不善而造成的损失由乙方负责。</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2.乙方包装货物时，必须附有装箱清单。</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3.乙方应自行选择适宜的运输工具及线路安排货物运输。</w:t>
      </w:r>
      <w:r/>
    </w:p>
    <w:p>
      <w:pPr>
        <w:spacing w:line="400" w:lineRule="exact"/>
        <w:rPr>
          <w:rFonts w:ascii="宋体" w:hAnsi="宋体" w:cs="宋体"/>
          <w:b/>
          <w:bCs/>
          <w:sz w:val="21"/>
          <w:szCs w:val="21"/>
          <w:highlight w:val="none"/>
        </w:rPr>
      </w:pPr>
      <w:r>
        <w:rPr>
          <w:rFonts w:hint="eastAsia" w:ascii="宋体" w:hAnsi="宋体" w:cs="宋体"/>
          <w:b/>
          <w:bCs/>
          <w:sz w:val="21"/>
          <w:szCs w:val="21"/>
          <w:highlight w:val="none"/>
        </w:rPr>
        <w:t xml:space="preserve">七、质量与安全保证</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1.产品质量符合国家质量标准和验收规范，并响应招标文件所规定技术性能要求，以及乙方承诺的其他指标。</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2.国家具有强制性标准的，所投产品须符合国家强制性标准。 </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3.所有货物在到达现场时须经甲方技术人员记录验收，验货时须提交该产品的原厂质量合格证明及服务质保证明文件。</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4.所有货物、附（配）件应具备该类产品的功能要求，无瑕疵和缺陷，质量为合格产品，同时有明确的生产厂商或制造厂商。 </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5.缺陷保修：如果货物交付使用后，缺陷多次反复出现，乙方必须提出分析报告和解决方案，更换该产品，直到最后纠正缺陷、乙方提供质保从纠正之日起重新计算质保期。</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6.如果是超出乙方的责任范围的疏忽、误操作等情况而导致的更换修正，应由乙方进行修理，其额外费用由双方协商承担。</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7.乙方承担安装调试期间安装场所的安全以及货物和安装调试人员的安全责任。与本次采购项目有关的质量、安全问题均由乙方负责，相关的人员、财产责任风险均由乙方承担。</w:t>
      </w:r>
      <w:r/>
    </w:p>
    <w:p>
      <w:pPr>
        <w:spacing w:line="400" w:lineRule="exact"/>
        <w:rPr>
          <w:rFonts w:ascii="宋体" w:hAnsi="宋体" w:cs="宋体"/>
          <w:b/>
          <w:bCs/>
          <w:sz w:val="21"/>
          <w:szCs w:val="21"/>
          <w:highlight w:val="none"/>
        </w:rPr>
      </w:pPr>
      <w:r>
        <w:rPr>
          <w:rFonts w:hint="eastAsia" w:ascii="宋体" w:hAnsi="宋体" w:cs="宋体"/>
          <w:b/>
          <w:bCs/>
          <w:sz w:val="21"/>
          <w:szCs w:val="21"/>
          <w:highlight w:val="none"/>
        </w:rPr>
        <w:t xml:space="preserve">八、检验与验收</w:t>
      </w:r>
      <w:r/>
    </w:p>
    <w:p>
      <w:pPr>
        <w:ind w:firstLine="422"/>
        <w:spacing w:line="400" w:lineRule="exact"/>
        <w:rPr>
          <w:rFonts w:ascii="宋体" w:hAnsi="宋体" w:cs="宋体"/>
          <w:color w:val="auto"/>
          <w:sz w:val="21"/>
          <w:szCs w:val="21"/>
          <w:highlight w:val="none"/>
        </w:rPr>
      </w:pPr>
      <w:r>
        <w:rPr>
          <w:rFonts w:hint="eastAsia" w:ascii="宋体" w:hAnsi="宋体" w:cs="宋体"/>
          <w:sz w:val="21"/>
          <w:szCs w:val="21"/>
          <w:highlight w:val="none"/>
        </w:rPr>
        <w:t xml:space="preserve">1.甲方应在所有货物安装调试完成之后一个月内组织验收，甲方应提前通知乙方检验或验收的</w:t>
      </w:r>
      <w:r>
        <w:rPr>
          <w:rFonts w:hint="eastAsia" w:ascii="宋体" w:hAnsi="宋体" w:cs="宋体"/>
          <w:color w:val="auto"/>
          <w:sz w:val="21"/>
          <w:szCs w:val="21"/>
          <w:highlight w:val="none"/>
        </w:rPr>
        <w:t xml:space="preserve">时间地点及有关事项，若乙方未按通知参加，检验或验收可正常进行，乙方应接受检验或验收结果。</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2.按照国家或行业标准、采购文件所列的各项要求以及乙方在投标（响应）文件中承诺的其它指标，对货物的品种、规格型号、性能、质量、数量、外观以及配件等进行整体验收。</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乙方所供货物到达现场后，必要时，甲方有权指定具有资质的检验检测部门对货物按不超过合同金额5%的比例进行随机抽检，并出具书面检验检测报告，相关费用由乙方承担。若检测合格，甲方组织整个项目的验收；若检测不合格，甲方书面通知乙方限期进行整改，若乙方未按时完成整改或整改后再次抽检仍不合格的，则甲方有权终止合同，重新采购，由此造成的一切损失由乙方承担。</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4.验收结束后应当出具验收书，列明各项标准的验收情况及项目总体评价，由验收双方共同签署。</w:t>
      </w:r>
      <w:r/>
    </w:p>
    <w:p>
      <w:pPr>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九、质保期和售后服务</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w:t>
      </w:r>
      <w:bookmarkStart w:id="20" w:name="OLE_LINK12"/>
      <w:r>
        <w:rPr>
          <w:rFonts w:hint="eastAsia" w:ascii="宋体" w:hAnsi="宋体" w:cs="宋体"/>
          <w:b/>
          <w:bCs/>
          <w:color w:val="auto"/>
          <w:sz w:val="21"/>
          <w:szCs w:val="21"/>
          <w:highlight w:val="none"/>
        </w:rPr>
        <w:t xml:space="preserve">质保期：</w:t>
      </w:r>
      <w:bookmarkEnd w:id="20"/>
      <w:r>
        <w:rPr>
          <w:rFonts w:hint="eastAsia" w:ascii="宋体" w:hAnsi="宋体" w:cs="宋体"/>
          <w:b/>
          <w:bCs/>
          <w:color w:val="auto"/>
          <w:sz w:val="21"/>
          <w:szCs w:val="21"/>
          <w:highlight w:val="none"/>
        </w:rPr>
        <w:t xml:space="preserve">桌面高速3D成型设备、桌面大尺寸3D成型设备免费质保期</w:t>
      </w:r>
      <w:r>
        <w:rPr>
          <w:rFonts w:hint="eastAsia" w:ascii="宋体" w:hAnsi="宋体" w:cs="宋体"/>
          <w:b/>
          <w:bCs/>
          <w:color w:val="auto"/>
          <w:sz w:val="21"/>
          <w:szCs w:val="21"/>
          <w:highlight w:val="none"/>
          <w:lang w:val="en-US" w:eastAsia="zh-CN"/>
        </w:rPr>
        <w:t xml:space="preserve">一</w:t>
      </w:r>
      <w:r>
        <w:rPr>
          <w:rFonts w:hint="eastAsia" w:ascii="宋体" w:hAnsi="宋体" w:cs="宋体"/>
          <w:b/>
          <w:bCs/>
          <w:color w:val="auto"/>
          <w:sz w:val="21"/>
          <w:szCs w:val="21"/>
          <w:highlight w:val="none"/>
        </w:rPr>
        <w:t xml:space="preserve">年，探界号FPV无人机单机免费质保期半年，其余产品免费质保期</w:t>
      </w:r>
      <w:r>
        <w:rPr>
          <w:rFonts w:hint="eastAsia" w:ascii="宋体" w:hAnsi="宋体" w:cs="宋体"/>
          <w:b/>
          <w:bCs/>
          <w:color w:val="auto"/>
          <w:sz w:val="21"/>
          <w:szCs w:val="21"/>
          <w:highlight w:val="none"/>
          <w:u w:val="single"/>
          <w:lang w:val="en-US" w:eastAsia="zh-CN"/>
        </w:rPr>
        <w:t xml:space="preserve">    </w:t>
      </w:r>
      <w:r>
        <w:rPr>
          <w:rFonts w:hint="eastAsia" w:ascii="宋体" w:hAnsi="宋体" w:cs="宋体"/>
          <w:b/>
          <w:bCs/>
          <w:color w:val="auto"/>
          <w:sz w:val="21"/>
          <w:szCs w:val="21"/>
          <w:highlight w:val="none"/>
        </w:rPr>
        <w:t xml:space="preserve">年。</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2.售后服务：自验收合格之日起，开始进入质保期，一旦响应产品发生质量问题，乙方应以优良的服务态度</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2</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小时内响应，</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8</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小时内到达现场，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24</w:t>
      </w:r>
      <w:r>
        <w:rPr>
          <w:rFonts w:hint="eastAsia" w:ascii="宋体" w:hAnsi="宋体" w:cs="宋体"/>
          <w:color w:val="auto"/>
          <w:sz w:val="21"/>
          <w:szCs w:val="21"/>
          <w:highlight w:val="none"/>
        </w:rPr>
        <w:t xml:space="preserve">小时内解决甲方提出的问题。如乙方在接到通知后</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24</w:t>
      </w:r>
      <w:r>
        <w:rPr>
          <w:rFonts w:hint="eastAsia" w:ascii="宋体" w:hAnsi="宋体" w:cs="宋体"/>
          <w:color w:val="auto"/>
          <w:sz w:val="21"/>
          <w:szCs w:val="21"/>
          <w:highlight w:val="none"/>
        </w:rPr>
        <w:t xml:space="preserve">小时内没有答复或处理问题，则视为乙方承认质量问题并承担由此而发生的一切费用。保修期间内一切质量问题造成的直接经济损失应全部由乙方自行负责。保质期内，乙方对故障负责，货物更换、维修所涉及的有关费用及由此引起的相关损失由乙方承担，同时相应延长更换和修补零件的质量保证期。质保期后，乙方必须对所提供的货物及系统定期进行检查和保养。对于损坏的零部件，乙方应保证以最优惠价格提供给甲方（主要零配件在投标时注明供应价格，详见投标文件格式《备品备件、易损件一览表》）。</w:t>
      </w:r>
      <w:r/>
    </w:p>
    <w:p>
      <w:pPr>
        <w:spacing w:line="400" w:lineRule="exact"/>
        <w:rPr>
          <w:rFonts w:ascii="宋体" w:hAnsi="宋体" w:cs="宋体"/>
          <w:color w:val="auto"/>
          <w:sz w:val="21"/>
          <w:szCs w:val="21"/>
          <w:highlight w:val="none"/>
        </w:rPr>
      </w:pPr>
      <w:r>
        <w:rPr>
          <w:rFonts w:hint="eastAsia" w:ascii="宋体" w:hAnsi="宋体" w:cs="宋体"/>
          <w:b/>
          <w:bCs/>
          <w:color w:val="auto"/>
          <w:sz w:val="21"/>
          <w:szCs w:val="21"/>
          <w:highlight w:val="none"/>
        </w:rPr>
        <w:t xml:space="preserve">十、违约责任</w:t>
      </w:r>
      <w:r/>
    </w:p>
    <w:p>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（一）甲方违约责任及违约金支付：</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1.在合同生效后，甲方无理由要求退货的，应向乙方偿付合同总价款的5%，作为违约金，违约金不足以补偿损失的，乙方有权要求甲方补足。</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2.甲方违反合同规定，拒绝接受乙方交付的合格标的物，应当承担乙方由此造成的损失。</w:t>
      </w:r>
      <w:r/>
    </w:p>
    <w:p>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（二）乙方违约责任及违约金支付：</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1.乙方不能交货（逾期超过十五天视为不能交货），或交货不合格从而影响甲方按期正常使用的，应向甲方偿付合同总价款5%的违约金，违约金不足以补偿损失的甲方有权要求乙方补足。</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2.乙方逾期交货的，应在发货前与甲方协商，甲方仍需求的，乙方应立即发货并应按照逾期交货部分货款的每天万分之四支付逾期交货违约金，同时承担甲方因此遭致的损失费用。</w:t>
      </w:r>
      <w:r/>
    </w:p>
    <w:p>
      <w:pPr>
        <w:spacing w:line="400" w:lineRule="exact"/>
        <w:rPr>
          <w:rFonts w:ascii="宋体" w:hAnsi="宋体" w:cs="宋体"/>
          <w:color w:val="auto"/>
          <w:sz w:val="21"/>
          <w:szCs w:val="21"/>
          <w:highlight w:val="none"/>
        </w:rPr>
      </w:pPr>
      <w:r>
        <w:rPr>
          <w:rFonts w:hint="eastAsia" w:ascii="宋体" w:hAnsi="宋体" w:cs="宋体"/>
          <w:b/>
          <w:bCs/>
          <w:color w:val="auto"/>
          <w:sz w:val="21"/>
          <w:szCs w:val="21"/>
          <w:highlight w:val="none"/>
        </w:rPr>
        <w:t xml:space="preserve">十一、不可抗力</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1.因不可抗力不能履行合同的，根据不可抗力的影响，部分或者全部免除责任。但合同一方延迟履行后发生不可抗力的，不能免除责任。</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2.合同一方因不可抗力不能履行合同的，应当及时通知对方，以减轻可能给对方造成的损失，并应当在合理期限内提供证明。</w:t>
      </w:r>
      <w:r/>
    </w:p>
    <w:p>
      <w:pPr>
        <w:spacing w:line="40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十二、索赔</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1.甲方有权根据当地产品质量检验机构或其他有权部门出具的检验证书向乙方提出索赔。</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2.在本合同规定的检验期限和质量保证期内，如果乙方对甲方提出的索赔或差异有责任，则乙方应按甲方同意的下列一种或多种方式解决索赔事宜：</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乙方同意退货，并按合同规定的货币将货款退还给甲方，并且承担由此发生的一切损失和费用，包括利息、银行手续费、运费、保险费、检验费、仓储费、装卸费以及为保护退回标的物所需的其他必要费用。</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（2）根据标的物的低劣程度、损坏程度以及甲方遭受损失的数额，经双方协商确定降低标的物的价格。</w:t>
      </w:r>
      <w:r/>
    </w:p>
    <w:p>
      <w:pPr>
        <w:ind w:firstLine="422"/>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22"/>
        <w:spacing w:line="400" w:lineRule="exact"/>
        <w:rPr>
          <w:rFonts w:ascii="宋体" w:hAnsi="宋体" w:cs="宋体"/>
          <w:sz w:val="21"/>
          <w:szCs w:val="21"/>
          <w:highlight w:val="none"/>
        </w:rPr>
      </w:pPr>
      <w:r>
        <w:rPr>
          <w:rFonts w:hint="eastAsia" w:ascii="宋体" w:hAnsi="宋体" w:cs="宋体"/>
          <w:color w:val="auto"/>
          <w:sz w:val="21"/>
          <w:szCs w:val="21"/>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w:t>
      </w:r>
      <w:r>
        <w:rPr>
          <w:rFonts w:hint="eastAsia" w:ascii="宋体" w:hAnsi="宋体" w:cs="宋体"/>
          <w:sz w:val="21"/>
          <w:szCs w:val="21"/>
          <w:highlight w:val="none"/>
        </w:rPr>
        <w:t xml:space="preserve">量保证金中扣回索赔金额，如果这些金额不足以补偿索赔金额，甲方有权向乙方提出对不足部分的补偿。 </w:t>
      </w:r>
      <w:r/>
    </w:p>
    <w:p>
      <w:pPr>
        <w:spacing w:line="400" w:lineRule="exact"/>
        <w:rPr>
          <w:rFonts w:ascii="宋体" w:hAnsi="宋体" w:cs="宋体"/>
          <w:b/>
          <w:bCs/>
          <w:sz w:val="21"/>
          <w:szCs w:val="21"/>
          <w:highlight w:val="none"/>
        </w:rPr>
      </w:pPr>
      <w:r>
        <w:rPr>
          <w:rFonts w:hint="eastAsia" w:ascii="宋体" w:hAnsi="宋体" w:cs="宋体"/>
          <w:b/>
          <w:bCs/>
          <w:sz w:val="21"/>
          <w:szCs w:val="21"/>
          <w:highlight w:val="none"/>
        </w:rPr>
        <w:t xml:space="preserve">十三、合同修改</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甲方和乙方都不得擅自变更本合同，但合同继续履行将损害国家和社会公共利益的除外。如必须对合同条款进行改动时，当事人双方须共同签署书面文件，作为合同的补充。</w:t>
      </w:r>
      <w:r/>
    </w:p>
    <w:p>
      <w:pPr>
        <w:spacing w:line="400" w:lineRule="exact"/>
        <w:rPr>
          <w:rFonts w:ascii="宋体" w:hAnsi="宋体" w:cs="宋体"/>
          <w:sz w:val="21"/>
          <w:szCs w:val="21"/>
          <w:highlight w:val="none"/>
        </w:rPr>
      </w:pPr>
      <w:r>
        <w:rPr>
          <w:rFonts w:hint="eastAsia" w:ascii="宋体" w:hAnsi="宋体" w:cs="宋体"/>
          <w:b/>
          <w:bCs/>
          <w:sz w:val="21"/>
          <w:szCs w:val="21"/>
          <w:highlight w:val="none"/>
        </w:rPr>
        <w:t xml:space="preserve">十四、转让和分包</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1.采购合同的部分和全部都不得转让。</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2.经甲方事先书面同意，乙方可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spacing w:line="400" w:lineRule="exact"/>
        <w:rPr>
          <w:rFonts w:ascii="宋体" w:hAnsi="宋体" w:cs="宋体"/>
          <w:b/>
          <w:bCs/>
          <w:sz w:val="21"/>
          <w:szCs w:val="21"/>
          <w:highlight w:val="none"/>
        </w:rPr>
      </w:pPr>
      <w:r>
        <w:rPr>
          <w:rFonts w:hint="eastAsia" w:ascii="宋体" w:hAnsi="宋体" w:cs="宋体"/>
          <w:b/>
          <w:bCs/>
          <w:sz w:val="21"/>
          <w:szCs w:val="21"/>
          <w:highlight w:val="none"/>
        </w:rPr>
        <w:t xml:space="preserve">十五、合同的解除</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1.有下列情形之一，合同一方可解除合同：</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（1）因不可抗力致使双方或一方不能如约履行合同的，双方经协商后可解除合同且不承担违约责任；</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（2）因合同一方违约导致合同不能履行，另一方有权解除合同。</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2.有权解除合同的一方，应当在违约事实或不可抗力发生之后三十天内书面通知对方以主张解除合同，合同在书面通知到达对方时解除。</w:t>
      </w:r>
      <w:r/>
    </w:p>
    <w:p>
      <w:pPr>
        <w:spacing w:line="400" w:lineRule="exact"/>
        <w:rPr>
          <w:rFonts w:ascii="宋体" w:hAnsi="宋体" w:cs="宋体"/>
          <w:b/>
          <w:bCs/>
          <w:sz w:val="21"/>
          <w:szCs w:val="21"/>
          <w:highlight w:val="none"/>
        </w:rPr>
      </w:pPr>
      <w:r>
        <w:rPr>
          <w:rFonts w:hint="eastAsia" w:ascii="宋体" w:hAnsi="宋体" w:cs="宋体"/>
          <w:b/>
          <w:bCs/>
          <w:sz w:val="21"/>
          <w:szCs w:val="21"/>
          <w:highlight w:val="none"/>
        </w:rPr>
        <w:t xml:space="preserve">十六、争议解决</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因本合同或与本合同有关的一切事项发生争议，由双方友好协商解决。协商不成的，</w:t>
      </w:r>
      <w:r>
        <w:rPr>
          <w:rFonts w:hint="eastAsia" w:ascii="宋体" w:hAnsi="宋体" w:cs="宋体"/>
          <w:sz w:val="21"/>
          <w:szCs w:val="21"/>
          <w:highlight w:val="none"/>
          <w:lang w:eastAsia="zh-Hans"/>
        </w:rPr>
        <w:t xml:space="preserve">任何一方应当向</w:t>
      </w:r>
      <w:r>
        <w:rPr>
          <w:rFonts w:hint="eastAsia" w:ascii="宋体" w:hAnsi="宋体" w:cs="宋体"/>
          <w:sz w:val="21"/>
          <w:szCs w:val="21"/>
          <w:highlight w:val="none"/>
        </w:rPr>
        <w:t xml:space="preserve">甲方所在地人民法院起诉。</w:t>
      </w:r>
      <w:r/>
    </w:p>
    <w:p>
      <w:pPr>
        <w:spacing w:line="400" w:lineRule="exact"/>
        <w:rPr>
          <w:rFonts w:ascii="宋体" w:hAnsi="宋体" w:cs="宋体"/>
          <w:b/>
          <w:bCs/>
          <w:sz w:val="21"/>
          <w:szCs w:val="21"/>
          <w:highlight w:val="none"/>
        </w:rPr>
      </w:pPr>
      <w:r>
        <w:rPr>
          <w:rFonts w:hint="eastAsia" w:ascii="宋体" w:hAnsi="宋体" w:cs="宋体"/>
          <w:b/>
          <w:bCs/>
          <w:sz w:val="21"/>
          <w:szCs w:val="21"/>
          <w:highlight w:val="none"/>
        </w:rPr>
        <w:t xml:space="preserve">十七、合同生效及其他</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1.合同生效：本合同经双方法定（授权）代表人签字（或盖章）并盖单位公章后生效。</w:t>
      </w:r>
      <w:r>
        <w:rPr>
          <w:rFonts w:hint="eastAsia" w:ascii="宋体" w:hAnsi="宋体" w:eastAsia="宋体" w:cs="宋体"/>
          <w:color w:val="auto"/>
          <w:sz w:val="21"/>
          <w:szCs w:val="21"/>
          <w:highlight w:val="none"/>
          <w:lang w:val="en-US" w:eastAsia="zh-CN" w:bidi="ar-SA"/>
        </w:rPr>
        <w:t xml:space="preserve">并在规定时间内进行政府采购合同公告及备案。</w:t>
      </w:r>
      <w:r/>
    </w:p>
    <w:p>
      <w:pPr>
        <w:ind w:firstLine="422"/>
        <w:spacing w:line="400" w:lineRule="exact"/>
        <w:rPr>
          <w:rFonts w:ascii="宋体" w:hAnsi="宋体" w:cs="宋体"/>
          <w:sz w:val="21"/>
          <w:szCs w:val="21"/>
          <w:highlight w:val="none"/>
        </w:rPr>
      </w:pPr>
      <w:r>
        <w:rPr>
          <w:rFonts w:hint="eastAsia" w:ascii="宋体" w:hAnsi="宋体" w:cs="宋体"/>
          <w:sz w:val="21"/>
          <w:szCs w:val="21"/>
          <w:highlight w:val="none"/>
        </w:rPr>
        <w:t xml:space="preserve">2.合同份数：本合同一式陆份，甲方、乙方各执贰份，采购代理机构壹份</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政府采购管理部门壹份。（以下无合同正文）</w:t>
      </w:r>
      <w:r/>
    </w:p>
    <w:p>
      <w:pPr>
        <w:ind w:firstLine="422"/>
        <w:spacing w:line="400" w:lineRule="exact"/>
        <w:rPr>
          <w:rFonts w:ascii="宋体" w:hAnsi="宋体" w:cs="宋体"/>
          <w:sz w:val="21"/>
          <w:szCs w:val="21"/>
          <w:highlight w:val="none"/>
        </w:rPr>
      </w:pPr>
      <w:r>
        <w:rPr>
          <w:rFonts w:ascii="宋体" w:hAnsi="宋体" w:cs="宋体"/>
          <w:sz w:val="21"/>
          <w:szCs w:val="21"/>
          <w:highlight w:val="none"/>
        </w:rPr>
      </w:r>
      <w:r/>
    </w:p>
    <w:p>
      <w:pPr>
        <w:rPr>
          <w:rFonts w:ascii="宋体" w:hAnsi="宋体"/>
          <w:szCs w:val="21"/>
          <w:highlight w:val="none"/>
        </w:rPr>
      </w:pPr>
      <w:r>
        <w:rPr>
          <w:rFonts w:ascii="宋体" w:hAnsi="宋体"/>
          <w:szCs w:val="21"/>
          <w:highlight w:val="none"/>
        </w:rPr>
      </w:r>
      <w:r/>
    </w:p>
    <w:tbl>
      <w:tblPr>
        <w:tblStyle w:val="814"/>
        <w:tblW w:w="9286"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682"/>
        </w:trPr>
        <w:tc>
          <w:tcPr>
            <w:tcW w:w="4643" w:type="dxa"/>
            <w:textDirection w:val="lrTb"/>
            <w:noWrap w:val="false"/>
          </w:tcPr>
          <w:p>
            <w:pPr>
              <w:spacing w:line="360" w:lineRule="auto"/>
              <w:rPr>
                <w:rFonts w:ascii="宋体" w:hAnsi="宋体" w:cs="宋体"/>
                <w:sz w:val="21"/>
                <w:szCs w:val="21"/>
                <w:highlight w:val="none"/>
              </w:rPr>
            </w:pPr>
            <w:r/>
            <w:bookmarkStart w:id="21" w:name="_Hlk124939430"/>
            <w:r>
              <w:rPr>
                <w:rFonts w:hint="eastAsia" w:ascii="宋体" w:hAnsi="宋体" w:cs="宋体"/>
                <w:b/>
                <w:bCs/>
                <w:sz w:val="21"/>
                <w:szCs w:val="21"/>
                <w:highlight w:val="none"/>
              </w:rPr>
              <w:t xml:space="preserve">甲方（盖章）：</w:t>
            </w:r>
            <w:r/>
          </w:p>
        </w:tc>
        <w:tc>
          <w:tcPr>
            <w:tcW w:w="4643" w:type="dxa"/>
            <w:textDirection w:val="lrTb"/>
            <w:noWrap w:val="false"/>
          </w:tcPr>
          <w:p>
            <w:pPr>
              <w:spacing w:line="360" w:lineRule="auto"/>
              <w:rPr>
                <w:rFonts w:ascii="宋体" w:hAnsi="宋体" w:cs="宋体"/>
                <w:sz w:val="21"/>
                <w:szCs w:val="21"/>
                <w:highlight w:val="none"/>
              </w:rPr>
            </w:pPr>
            <w:r>
              <w:rPr>
                <w:rFonts w:hint="eastAsia" w:ascii="宋体" w:hAnsi="宋体" w:cs="宋体"/>
                <w:b/>
                <w:bCs/>
                <w:sz w:val="21"/>
                <w:szCs w:val="21"/>
                <w:highlight w:val="none"/>
              </w:rPr>
              <w:t xml:space="preserve">乙方（盖章）：</w:t>
            </w:r>
            <w:r/>
          </w:p>
        </w:tc>
      </w:tr>
      <w:tr>
        <w:trPr>
          <w:trHeight w:val="455"/>
        </w:trPr>
        <w:tc>
          <w:tcPr>
            <w:tcW w:w="4643" w:type="dxa"/>
            <w:textDirection w:val="lrTb"/>
            <w:noWrap w:val="false"/>
          </w:tcPr>
          <w:p>
            <w:pPr>
              <w:spacing w:line="360" w:lineRule="auto"/>
              <w:rPr>
                <w:rFonts w:ascii="宋体" w:hAnsi="宋体" w:cs="宋体"/>
                <w:sz w:val="21"/>
                <w:szCs w:val="21"/>
                <w:highlight w:val="none"/>
              </w:rPr>
            </w:pPr>
            <w:r>
              <w:rPr>
                <w:rFonts w:hint="eastAsia" w:ascii="宋体" w:hAnsi="宋体" w:cs="宋体"/>
                <w:b/>
                <w:bCs/>
                <w:sz w:val="21"/>
                <w:szCs w:val="21"/>
                <w:highlight w:val="none"/>
              </w:rPr>
              <w:t xml:space="preserve">法定代表人（或授权代表）（签章）：</w:t>
            </w:r>
            <w:r/>
          </w:p>
        </w:tc>
        <w:tc>
          <w:tcPr>
            <w:tcW w:w="4643" w:type="dxa"/>
            <w:textDirection w:val="lrTb"/>
            <w:noWrap w:val="false"/>
          </w:tcPr>
          <w:p>
            <w:pPr>
              <w:spacing w:line="360" w:lineRule="auto"/>
              <w:rPr>
                <w:rFonts w:ascii="宋体" w:hAnsi="宋体" w:cs="宋体"/>
                <w:sz w:val="21"/>
                <w:szCs w:val="21"/>
                <w:highlight w:val="none"/>
              </w:rPr>
            </w:pPr>
            <w:r>
              <w:rPr>
                <w:rFonts w:hint="eastAsia" w:ascii="宋体" w:hAnsi="宋体" w:cs="宋体"/>
                <w:b/>
                <w:bCs/>
                <w:sz w:val="21"/>
                <w:szCs w:val="21"/>
                <w:highlight w:val="none"/>
              </w:rPr>
              <w:t xml:space="preserve">法定代表人（或授权代表）（签章）：</w:t>
            </w:r>
            <w:r/>
          </w:p>
        </w:tc>
      </w:tr>
      <w:tr>
        <w:trPr>
          <w:trHeight w:val="768"/>
        </w:trPr>
        <w:tc>
          <w:tcPr>
            <w:tcW w:w="4643" w:type="dxa"/>
            <w:textDirection w:val="lrTb"/>
            <w:noWrap w:val="false"/>
          </w:tcPr>
          <w:p>
            <w:pPr>
              <w:spacing w:line="360" w:lineRule="auto"/>
              <w:rPr>
                <w:rFonts w:ascii="宋体" w:hAnsi="宋体" w:cs="宋体"/>
                <w:b/>
                <w:bCs/>
                <w:sz w:val="21"/>
                <w:szCs w:val="21"/>
                <w:highlight w:val="none"/>
              </w:rPr>
            </w:pPr>
            <w:r>
              <w:rPr>
                <w:rFonts w:ascii="宋体" w:hAnsi="宋体" w:cs="宋体"/>
                <w:b/>
                <w:bCs/>
                <w:sz w:val="21"/>
                <w:szCs w:val="21"/>
                <w:highlight w:val="none"/>
              </w:rPr>
            </w:r>
            <w:r/>
          </w:p>
          <w:p>
            <w:pPr>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签订日期：</w:t>
            </w:r>
            <w:r/>
          </w:p>
        </w:tc>
        <w:tc>
          <w:tcPr>
            <w:tcW w:w="4643" w:type="dxa"/>
            <w:textDirection w:val="lrTb"/>
            <w:noWrap w:val="false"/>
          </w:tcPr>
          <w:p>
            <w:pPr>
              <w:spacing w:line="360" w:lineRule="auto"/>
              <w:rPr>
                <w:rFonts w:ascii="宋体" w:hAnsi="宋体" w:cs="宋体"/>
                <w:sz w:val="21"/>
                <w:szCs w:val="21"/>
                <w:highlight w:val="none"/>
              </w:rPr>
            </w:pPr>
            <w:r>
              <w:rPr>
                <w:rFonts w:ascii="宋体" w:hAnsi="宋体" w:cs="宋体"/>
                <w:sz w:val="21"/>
                <w:szCs w:val="21"/>
                <w:highlight w:val="none"/>
              </w:rPr>
            </w:r>
            <w:r/>
          </w:p>
        </w:tc>
      </w:tr>
    </w:tbl>
    <w:p>
      <w:pPr>
        <w:pStyle w:val="909"/>
        <w:ind w:firstLine="0"/>
        <w:rPr>
          <w:rFonts w:hint="default" w:hAnsi="宋体" w:cs="宋体"/>
          <w:sz w:val="21"/>
          <w:szCs w:val="21"/>
          <w:highlight w:val="none"/>
        </w:rPr>
      </w:pPr>
      <w:r>
        <w:rPr>
          <w:rFonts w:hint="default" w:hAnsi="宋体" w:cs="宋体"/>
          <w:sz w:val="21"/>
          <w:szCs w:val="21"/>
          <w:highlight w:val="none"/>
        </w:rPr>
      </w:r>
      <w:r/>
    </w:p>
    <w:p>
      <w:pPr>
        <w:rPr>
          <w:rFonts w:ascii="宋体" w:hAnsi="宋体" w:cs="宋体"/>
          <w:b/>
          <w:bCs/>
          <w:sz w:val="21"/>
          <w:szCs w:val="21"/>
          <w:highlight w:val="none"/>
        </w:rPr>
      </w:pPr>
      <w:r>
        <w:rPr>
          <w:rFonts w:ascii="宋体" w:hAnsi="宋体" w:cs="宋体"/>
          <w:b/>
          <w:bCs/>
          <w:sz w:val="21"/>
          <w:szCs w:val="21"/>
          <w:highlight w:val="none"/>
        </w:rPr>
      </w:r>
      <w:r/>
    </w:p>
    <w:p>
      <w:pPr>
        <w:rPr>
          <w:rFonts w:ascii="宋体" w:hAnsi="宋体" w:cs="宋体"/>
          <w:b/>
          <w:bCs/>
          <w:sz w:val="21"/>
          <w:szCs w:val="21"/>
          <w:highlight w:val="none"/>
        </w:rPr>
      </w:pPr>
      <w:r>
        <w:rPr>
          <w:rFonts w:ascii="宋体" w:hAnsi="宋体" w:cs="宋体"/>
          <w:b/>
          <w:bCs/>
          <w:sz w:val="21"/>
          <w:szCs w:val="21"/>
          <w:highlight w:val="none"/>
        </w:rPr>
      </w:r>
      <w:r/>
    </w:p>
    <w:p>
      <w:pPr>
        <w:pStyle w:val="829"/>
        <w:rPr>
          <w:rFonts w:ascii="宋体" w:hAnsi="宋体" w:cs="宋体"/>
          <w:b/>
          <w:bCs/>
          <w:sz w:val="21"/>
          <w:szCs w:val="21"/>
          <w:highlight w:val="none"/>
        </w:rPr>
      </w:pPr>
      <w:r>
        <w:rPr>
          <w:rFonts w:ascii="宋体" w:hAnsi="宋体" w:cs="宋体"/>
          <w:b/>
          <w:bCs/>
          <w:sz w:val="21"/>
          <w:szCs w:val="21"/>
          <w:highlight w:val="none"/>
        </w:rPr>
      </w:r>
      <w:r/>
    </w:p>
    <w:p>
      <w:pPr>
        <w:pStyle w:val="821"/>
        <w:rPr>
          <w:rFonts w:ascii="宋体" w:hAnsi="宋体" w:cs="宋体"/>
          <w:b/>
          <w:bCs/>
          <w:sz w:val="21"/>
          <w:szCs w:val="21"/>
          <w:highlight w:val="none"/>
        </w:rPr>
      </w:pPr>
      <w:r>
        <w:rPr>
          <w:rFonts w:ascii="宋体" w:hAnsi="宋体" w:cs="宋体"/>
          <w:b/>
          <w:bCs/>
          <w:sz w:val="21"/>
          <w:szCs w:val="21"/>
          <w:highlight w:val="none"/>
        </w:rPr>
      </w:r>
      <w:r/>
    </w:p>
    <w:p>
      <w:pPr>
        <w:rPr>
          <w:rFonts w:ascii="宋体" w:hAnsi="宋体" w:cs="宋体"/>
          <w:b/>
          <w:bCs/>
          <w:sz w:val="21"/>
          <w:szCs w:val="21"/>
          <w:highlight w:val="none"/>
        </w:rPr>
      </w:pPr>
      <w:r>
        <w:rPr>
          <w:rFonts w:ascii="宋体" w:hAnsi="宋体" w:cs="宋体"/>
          <w:b/>
          <w:bCs/>
          <w:sz w:val="21"/>
          <w:szCs w:val="21"/>
          <w:highlight w:val="none"/>
        </w:rPr>
      </w:r>
      <w:r/>
    </w:p>
    <w:p>
      <w:pPr>
        <w:pStyle w:val="829"/>
        <w:rPr>
          <w:rFonts w:ascii="宋体" w:hAnsi="宋体" w:cs="宋体"/>
          <w:b/>
          <w:bCs/>
          <w:sz w:val="21"/>
          <w:szCs w:val="21"/>
          <w:highlight w:val="none"/>
        </w:rPr>
      </w:pPr>
      <w:r>
        <w:rPr>
          <w:rFonts w:ascii="宋体" w:hAnsi="宋体" w:cs="宋体"/>
          <w:b/>
          <w:bCs/>
          <w:sz w:val="21"/>
          <w:szCs w:val="21"/>
          <w:highlight w:val="none"/>
        </w:rPr>
      </w:r>
      <w:r/>
    </w:p>
    <w:p>
      <w:pPr>
        <w:pStyle w:val="821"/>
        <w:rPr>
          <w:rFonts w:ascii="宋体" w:hAnsi="宋体" w:cs="宋体"/>
          <w:b/>
          <w:bCs/>
          <w:sz w:val="21"/>
          <w:szCs w:val="21"/>
          <w:highlight w:val="none"/>
        </w:rPr>
      </w:pPr>
      <w:r>
        <w:rPr>
          <w:rFonts w:ascii="宋体" w:hAnsi="宋体" w:cs="宋体"/>
          <w:b/>
          <w:bCs/>
          <w:sz w:val="21"/>
          <w:szCs w:val="21"/>
          <w:highlight w:val="none"/>
        </w:rPr>
      </w:r>
      <w:r/>
    </w:p>
    <w:p>
      <w:pPr>
        <w:ind w:firstLine="641"/>
        <w:jc w:val="center"/>
        <w:keepLines w:val="0"/>
        <w:keepNext w:val="0"/>
        <w:pageBreakBefore w:val="0"/>
        <w:spacing w:after="181" w:line="400" w:lineRule="exact"/>
        <w:widowControl/>
        <w:rPr>
          <w:rFonts w:hint="eastAsia" w:ascii="宋体" w:hAnsi="宋体"/>
          <w:b/>
          <w:bCs/>
          <w:sz w:val="32"/>
          <w:szCs w:val="32"/>
          <w:highlight w:val="none"/>
        </w:rPr>
      </w:pPr>
      <w:r>
        <w:rPr>
          <w:rFonts w:hint="eastAsia" w:ascii="宋体" w:hAnsi="宋体"/>
          <w:b/>
          <w:bCs/>
          <w:sz w:val="32"/>
          <w:szCs w:val="32"/>
          <w:highlight w:val="none"/>
        </w:rPr>
        <w:t xml:space="preserve">廉 政 合 同</w:t>
      </w:r>
      <w:r/>
    </w:p>
    <w:p>
      <w:pPr>
        <w:spacing w:line="360" w:lineRule="auto"/>
        <w:rPr>
          <w:rFonts w:ascii="宋体" w:hAnsi="宋体" w:cs="宋体"/>
          <w:b/>
          <w:sz w:val="21"/>
          <w:szCs w:val="21"/>
          <w:highlight w:val="none"/>
        </w:rPr>
      </w:pPr>
      <w:r>
        <w:rPr>
          <w:rFonts w:hint="eastAsia" w:ascii="宋体" w:hAnsi="宋体" w:cs="宋体"/>
          <w:b/>
          <w:sz w:val="21"/>
          <w:szCs w:val="21"/>
          <w:highlight w:val="none"/>
        </w:rPr>
        <w:t xml:space="preserve">一、甲乙双方约定</w:t>
      </w:r>
      <w:r/>
    </w:p>
    <w:p>
      <w:pPr>
        <w:spacing w:line="360" w:lineRule="auto"/>
        <w:tabs>
          <w:tab w:val="left" w:pos="0" w:leader="none"/>
          <w:tab w:val="left" w:pos="764" w:leader="none"/>
          <w:tab w:val="left" w:pos="955" w:leader="none"/>
          <w:tab w:val="left" w:pos="1146" w:leader="none"/>
        </w:tabs>
        <w:rPr>
          <w:rFonts w:ascii="宋体" w:hAnsi="宋体" w:cs="宋体"/>
          <w:sz w:val="21"/>
          <w:szCs w:val="21"/>
          <w:highlight w:val="none"/>
        </w:rPr>
      </w:pPr>
      <w:r>
        <w:rPr>
          <w:rFonts w:hint="eastAsia" w:ascii="宋体" w:hAnsi="宋体" w:cs="宋体"/>
          <w:sz w:val="21"/>
          <w:szCs w:val="21"/>
          <w:highlight w:val="none"/>
        </w:rPr>
        <w:t xml:space="preserve">1.甲乙双方应共同遵守国家和省、市以及行采购单位管部门关于加强基础设施建设管理以及党风廉政建设的各项规定。</w:t>
      </w:r>
      <w:r/>
    </w:p>
    <w:p>
      <w:pPr>
        <w:spacing w:line="360" w:lineRule="auto"/>
        <w:tabs>
          <w:tab w:val="left" w:pos="0" w:leader="none"/>
          <w:tab w:val="left" w:pos="764" w:leader="none"/>
          <w:tab w:val="left" w:pos="955" w:leader="none"/>
          <w:tab w:val="left" w:pos="1146" w:leader="none"/>
        </w:tabs>
        <w:rPr>
          <w:rFonts w:ascii="宋体" w:hAnsi="宋体" w:cs="宋体"/>
          <w:sz w:val="21"/>
          <w:szCs w:val="21"/>
          <w:highlight w:val="none"/>
        </w:rPr>
      </w:pPr>
      <w:r>
        <w:rPr>
          <w:rFonts w:hint="eastAsia" w:ascii="宋体" w:hAnsi="宋体" w:cs="宋体"/>
          <w:sz w:val="21"/>
          <w:szCs w:val="21"/>
          <w:highlight w:val="none"/>
        </w:rPr>
        <w:t xml:space="preserve">2.甲乙双方应认真执行约定的合同文件，自觉按合同办事。</w:t>
      </w:r>
      <w:r/>
    </w:p>
    <w:p>
      <w:pPr>
        <w:spacing w:line="360" w:lineRule="auto"/>
        <w:tabs>
          <w:tab w:val="left" w:pos="0" w:leader="none"/>
          <w:tab w:val="left" w:pos="764" w:leader="none"/>
          <w:tab w:val="left" w:pos="955" w:leader="none"/>
          <w:tab w:val="left" w:pos="1146" w:leader="none"/>
        </w:tabs>
        <w:rPr>
          <w:rFonts w:ascii="宋体" w:hAnsi="宋体" w:cs="宋体"/>
          <w:sz w:val="21"/>
          <w:szCs w:val="21"/>
          <w:highlight w:val="none"/>
        </w:rPr>
      </w:pPr>
      <w:r>
        <w:rPr>
          <w:rFonts w:hint="eastAsia" w:ascii="宋体" w:hAnsi="宋体" w:cs="宋体"/>
          <w:sz w:val="21"/>
          <w:szCs w:val="21"/>
          <w:highlight w:val="none"/>
        </w:rPr>
        <w:t xml:space="preserve">3.除非法律认定的商业秘密和合同文件另有规定之外，甲乙双方的业务活动应坚持公开、公正、透明的原则，严禁搞损害国家和集体利益、违反工程建设管理规章制度的不正当交易。</w:t>
      </w:r>
      <w:r/>
    </w:p>
    <w:p>
      <w:pPr>
        <w:spacing w:line="360" w:lineRule="auto"/>
        <w:tabs>
          <w:tab w:val="left" w:pos="0" w:leader="none"/>
          <w:tab w:val="left" w:pos="764" w:leader="none"/>
          <w:tab w:val="left" w:pos="955" w:leader="none"/>
          <w:tab w:val="left" w:pos="1146" w:leader="none"/>
        </w:tabs>
        <w:rPr>
          <w:rFonts w:ascii="宋体" w:hAnsi="宋体" w:cs="宋体"/>
          <w:sz w:val="21"/>
          <w:szCs w:val="21"/>
          <w:highlight w:val="none"/>
        </w:rPr>
      </w:pPr>
      <w:r>
        <w:rPr>
          <w:rFonts w:hint="eastAsia" w:ascii="宋体" w:hAnsi="宋体" w:cs="宋体"/>
          <w:sz w:val="21"/>
          <w:szCs w:val="21"/>
          <w:highlight w:val="none"/>
        </w:rPr>
        <w:t xml:space="preserve">4.甲乙双方应加强对本方人员的廉政监督，建立和健全廉政制度，认真查处本方的违法违纪行为。</w:t>
      </w:r>
      <w:r/>
    </w:p>
    <w:p>
      <w:pPr>
        <w:spacing w:line="360" w:lineRule="auto"/>
        <w:tabs>
          <w:tab w:val="left" w:pos="0" w:leader="none"/>
          <w:tab w:val="left" w:pos="764" w:leader="none"/>
          <w:tab w:val="left" w:pos="955" w:leader="none"/>
          <w:tab w:val="left" w:pos="1146" w:leader="none"/>
        </w:tabs>
        <w:rPr>
          <w:rFonts w:ascii="宋体" w:hAnsi="宋体" w:cs="宋体"/>
          <w:sz w:val="21"/>
          <w:szCs w:val="21"/>
          <w:highlight w:val="none"/>
        </w:rPr>
      </w:pPr>
      <w:r>
        <w:rPr>
          <w:rFonts w:hint="eastAsia" w:ascii="宋体" w:hAnsi="宋体" w:cs="宋体"/>
          <w:sz w:val="21"/>
          <w:szCs w:val="21"/>
          <w:highlight w:val="none"/>
        </w:rPr>
        <w:t xml:space="preserve">5.甲乙双方有对本方人员开展廉政告知、廉政教育和职业道德教育的义务。</w:t>
      </w:r>
      <w:r/>
    </w:p>
    <w:p>
      <w:pPr>
        <w:spacing w:line="360" w:lineRule="auto"/>
        <w:tabs>
          <w:tab w:val="left" w:pos="0" w:leader="none"/>
          <w:tab w:val="left" w:pos="764" w:leader="none"/>
          <w:tab w:val="left" w:pos="955" w:leader="none"/>
          <w:tab w:val="left" w:pos="1146" w:leader="none"/>
        </w:tabs>
        <w:rPr>
          <w:rFonts w:ascii="宋体" w:hAnsi="宋体" w:cs="宋体"/>
          <w:sz w:val="21"/>
          <w:szCs w:val="21"/>
          <w:highlight w:val="none"/>
        </w:rPr>
      </w:pPr>
      <w:r>
        <w:rPr>
          <w:rFonts w:hint="eastAsia" w:ascii="宋体" w:hAnsi="宋体" w:cs="宋体"/>
          <w:sz w:val="21"/>
          <w:szCs w:val="21"/>
          <w:highlight w:val="none"/>
        </w:rPr>
        <w:t xml:space="preserve">6.甲乙双方如发现对方在业务活动中有不廉洁行为，有及时提醒对方并督促其纠正的权利和义务。</w:t>
      </w:r>
      <w:r/>
    </w:p>
    <w:p>
      <w:pPr>
        <w:spacing w:line="360" w:lineRule="auto"/>
        <w:tabs>
          <w:tab w:val="left" w:pos="0" w:leader="none"/>
          <w:tab w:val="left" w:pos="764" w:leader="none"/>
          <w:tab w:val="left" w:pos="955" w:leader="none"/>
          <w:tab w:val="left" w:pos="1146" w:leader="none"/>
        </w:tabs>
        <w:rPr>
          <w:rFonts w:ascii="宋体" w:hAnsi="宋体" w:cs="宋体"/>
          <w:b/>
          <w:sz w:val="21"/>
          <w:szCs w:val="21"/>
          <w:highlight w:val="none"/>
        </w:rPr>
      </w:pPr>
      <w:r>
        <w:rPr>
          <w:rFonts w:hint="eastAsia" w:ascii="宋体" w:hAnsi="宋体" w:cs="宋体"/>
          <w:b/>
          <w:bCs/>
          <w:sz w:val="21"/>
          <w:szCs w:val="21"/>
          <w:highlight w:val="none"/>
        </w:rPr>
        <w:t xml:space="preserve">二、</w:t>
      </w:r>
      <w:r>
        <w:rPr>
          <w:rFonts w:hint="eastAsia" w:ascii="宋体" w:hAnsi="宋体" w:cs="宋体"/>
          <w:b/>
          <w:sz w:val="21"/>
          <w:szCs w:val="21"/>
          <w:highlight w:val="none"/>
        </w:rPr>
        <w:t xml:space="preserve">甲方在廉政建设方面的责任</w:t>
      </w:r>
      <w:r/>
    </w:p>
    <w:p>
      <w:pPr>
        <w:spacing w:line="360" w:lineRule="auto"/>
        <w:tabs>
          <w:tab w:val="left" w:pos="955" w:leader="none"/>
          <w:tab w:val="left" w:pos="1146" w:leader="none"/>
          <w:tab w:val="left" w:pos="1528" w:leader="none"/>
        </w:tabs>
        <w:rPr>
          <w:rFonts w:ascii="宋体" w:hAnsi="宋体" w:cs="宋体"/>
          <w:sz w:val="21"/>
          <w:szCs w:val="21"/>
          <w:highlight w:val="none"/>
        </w:rPr>
      </w:pPr>
      <w:r>
        <w:rPr>
          <w:rFonts w:hint="eastAsia" w:ascii="宋体" w:hAnsi="宋体" w:cs="宋体"/>
          <w:sz w:val="21"/>
          <w:szCs w:val="21"/>
          <w:highlight w:val="none"/>
        </w:rPr>
        <w:t xml:space="preserve">1.甲方及其工作人员不得以任何形式向乙方索要和收受回扣。</w:t>
      </w:r>
      <w:r/>
    </w:p>
    <w:p>
      <w:pPr>
        <w:spacing w:line="360" w:lineRule="auto"/>
        <w:tabs>
          <w:tab w:val="left" w:pos="955" w:leader="none"/>
          <w:tab w:val="left" w:pos="1146" w:leader="none"/>
          <w:tab w:val="left" w:pos="1528" w:leader="none"/>
        </w:tabs>
        <w:rPr>
          <w:rFonts w:ascii="宋体" w:hAnsi="宋体" w:cs="宋体"/>
          <w:sz w:val="21"/>
          <w:szCs w:val="21"/>
          <w:highlight w:val="none"/>
        </w:rPr>
      </w:pPr>
      <w:r>
        <w:rPr>
          <w:rFonts w:hint="eastAsia" w:ascii="宋体" w:hAnsi="宋体" w:cs="宋体"/>
          <w:sz w:val="21"/>
          <w:szCs w:val="21"/>
          <w:highlight w:val="none"/>
        </w:rPr>
        <w:t xml:space="preserve">2.甲方及其工作人员不得接受乙方的礼金、有价证券和贵重物品，不得在乙方报销任何应由个人支付的费用。</w:t>
      </w:r>
      <w:r/>
    </w:p>
    <w:p>
      <w:pPr>
        <w:spacing w:line="360" w:lineRule="auto"/>
        <w:tabs>
          <w:tab w:val="left" w:pos="955" w:leader="none"/>
          <w:tab w:val="left" w:pos="1146" w:leader="none"/>
          <w:tab w:val="left" w:pos="1528" w:leader="none"/>
        </w:tabs>
        <w:rPr>
          <w:rFonts w:ascii="宋体" w:hAnsi="宋体" w:cs="宋体"/>
          <w:sz w:val="21"/>
          <w:szCs w:val="21"/>
          <w:highlight w:val="none"/>
        </w:rPr>
      </w:pPr>
      <w:r>
        <w:rPr>
          <w:rFonts w:hint="eastAsia" w:ascii="宋体" w:hAnsi="宋体" w:cs="宋体"/>
          <w:sz w:val="21"/>
          <w:szCs w:val="21"/>
          <w:highlight w:val="none"/>
        </w:rPr>
        <w:t xml:space="preserve">3.甲方工作人员不得参加可能对公正执行公务有影响的宴请和娱乐、旅游活动。</w:t>
      </w:r>
      <w:r/>
    </w:p>
    <w:p>
      <w:pPr>
        <w:spacing w:line="360" w:lineRule="auto"/>
        <w:tabs>
          <w:tab w:val="left" w:pos="955" w:leader="none"/>
          <w:tab w:val="left" w:pos="1146" w:leader="none"/>
          <w:tab w:val="left" w:pos="1528" w:leader="none"/>
        </w:tabs>
        <w:rPr>
          <w:rFonts w:ascii="宋体" w:hAnsi="宋体" w:cs="宋体"/>
          <w:sz w:val="21"/>
          <w:szCs w:val="21"/>
          <w:highlight w:val="none"/>
        </w:rPr>
      </w:pPr>
      <w:r>
        <w:rPr>
          <w:rFonts w:hint="eastAsia" w:ascii="宋体" w:hAnsi="宋体" w:cs="宋体"/>
          <w:sz w:val="21"/>
          <w:szCs w:val="21"/>
          <w:highlight w:val="none"/>
        </w:rPr>
        <w:t xml:space="preserve">4.甲方及其工作人员不得要求或者接受乙方为其住房装修、婚丧嫁娶、家属子女的工作安排以及出国等提供方便。</w:t>
      </w:r>
      <w:r/>
    </w:p>
    <w:p>
      <w:pPr>
        <w:spacing w:line="360" w:lineRule="auto"/>
        <w:tabs>
          <w:tab w:val="left" w:pos="955" w:leader="none"/>
          <w:tab w:val="left" w:pos="1146" w:leader="none"/>
          <w:tab w:val="left" w:pos="1528" w:leader="none"/>
        </w:tabs>
        <w:rPr>
          <w:rFonts w:ascii="宋体" w:hAnsi="宋体" w:cs="宋体"/>
          <w:sz w:val="21"/>
          <w:szCs w:val="21"/>
          <w:highlight w:val="none"/>
        </w:rPr>
      </w:pPr>
      <w:r>
        <w:rPr>
          <w:rFonts w:hint="eastAsia" w:ascii="宋体" w:hAnsi="宋体" w:cs="宋体"/>
          <w:sz w:val="21"/>
          <w:szCs w:val="21"/>
          <w:highlight w:val="none"/>
        </w:rPr>
        <w:t xml:space="preserve">5.甲方工作人员不得在家里或宿舍接待乙方有关工程事项的询访。</w:t>
      </w:r>
      <w:r/>
    </w:p>
    <w:p>
      <w:pPr>
        <w:spacing w:line="360" w:lineRule="auto"/>
        <w:tabs>
          <w:tab w:val="left" w:pos="955" w:leader="none"/>
          <w:tab w:val="left" w:pos="1146" w:leader="none"/>
          <w:tab w:val="left" w:pos="1528" w:leader="none"/>
        </w:tabs>
        <w:rPr>
          <w:rFonts w:ascii="宋体" w:hAnsi="宋体" w:cs="宋体"/>
          <w:b/>
          <w:sz w:val="21"/>
          <w:szCs w:val="21"/>
          <w:highlight w:val="none"/>
        </w:rPr>
      </w:pPr>
      <w:r>
        <w:rPr>
          <w:rFonts w:hint="eastAsia" w:ascii="宋体" w:hAnsi="宋体" w:cs="宋体"/>
          <w:b/>
          <w:bCs/>
          <w:sz w:val="21"/>
          <w:szCs w:val="21"/>
          <w:highlight w:val="none"/>
        </w:rPr>
        <w:t xml:space="preserve">三、</w:t>
      </w:r>
      <w:r>
        <w:rPr>
          <w:rFonts w:hint="eastAsia" w:ascii="宋体" w:hAnsi="宋体" w:cs="宋体"/>
          <w:b/>
          <w:sz w:val="21"/>
          <w:szCs w:val="21"/>
          <w:highlight w:val="none"/>
        </w:rPr>
        <w:t xml:space="preserve">乙方在廉政建设方面的责任</w:t>
      </w:r>
      <w:r/>
    </w:p>
    <w:p>
      <w:pPr>
        <w:spacing w:line="360" w:lineRule="auto"/>
        <w:tabs>
          <w:tab w:val="left" w:pos="1146" w:leader="none"/>
          <w:tab w:val="left" w:pos="2292" w:leader="none"/>
        </w:tabs>
        <w:rPr>
          <w:rFonts w:ascii="宋体" w:hAnsi="宋体" w:cs="宋体"/>
          <w:sz w:val="21"/>
          <w:szCs w:val="21"/>
          <w:highlight w:val="none"/>
        </w:rPr>
      </w:pPr>
      <w:r>
        <w:rPr>
          <w:rFonts w:hint="eastAsia" w:ascii="宋体" w:hAnsi="宋体" w:cs="宋体"/>
          <w:sz w:val="21"/>
          <w:szCs w:val="21"/>
          <w:highlight w:val="none"/>
        </w:rPr>
        <w:t xml:space="preserve">1.乙方不得以任何理由向甲方工作人员行贿或馈赠礼品。</w:t>
      </w:r>
      <w:r/>
    </w:p>
    <w:p>
      <w:pPr>
        <w:spacing w:line="360" w:lineRule="auto"/>
        <w:tabs>
          <w:tab w:val="left" w:pos="1146" w:leader="none"/>
          <w:tab w:val="left" w:pos="2292" w:leader="none"/>
        </w:tabs>
        <w:rPr>
          <w:rFonts w:ascii="宋体" w:hAnsi="宋体" w:cs="宋体"/>
          <w:sz w:val="21"/>
          <w:szCs w:val="21"/>
          <w:highlight w:val="none"/>
        </w:rPr>
      </w:pPr>
      <w:r>
        <w:rPr>
          <w:rFonts w:hint="eastAsia" w:ascii="宋体" w:hAnsi="宋体" w:cs="宋体"/>
          <w:sz w:val="21"/>
          <w:szCs w:val="21"/>
          <w:highlight w:val="none"/>
        </w:rPr>
        <w:t xml:space="preserve">2.乙方不得以任何名义为甲方及其工作人员报支需由其个人支付的任何费用。</w:t>
      </w:r>
      <w:r/>
    </w:p>
    <w:p>
      <w:pPr>
        <w:spacing w:line="360" w:lineRule="auto"/>
        <w:tabs>
          <w:tab w:val="left" w:pos="1146" w:leader="none"/>
          <w:tab w:val="left" w:pos="2292" w:leader="none"/>
        </w:tabs>
        <w:rPr>
          <w:rFonts w:ascii="宋体" w:hAnsi="宋体" w:cs="宋体"/>
          <w:sz w:val="21"/>
          <w:szCs w:val="21"/>
          <w:highlight w:val="none"/>
        </w:rPr>
      </w:pPr>
      <w:r>
        <w:rPr>
          <w:rFonts w:hint="eastAsia" w:ascii="宋体" w:hAnsi="宋体" w:cs="宋体"/>
          <w:sz w:val="21"/>
          <w:szCs w:val="21"/>
          <w:highlight w:val="none"/>
        </w:rPr>
        <w:t xml:space="preserve">3.乙方不得以任何理由邀请甲方工作人员参加由公款支付的娱乐性活动。</w:t>
      </w:r>
      <w:r/>
    </w:p>
    <w:p>
      <w:pPr>
        <w:spacing w:line="360" w:lineRule="auto"/>
        <w:tabs>
          <w:tab w:val="left" w:pos="1146" w:leader="none"/>
          <w:tab w:val="left" w:pos="2292" w:leader="none"/>
        </w:tabs>
        <w:rPr>
          <w:rFonts w:ascii="宋体" w:hAnsi="宋体" w:cs="宋体"/>
          <w:sz w:val="21"/>
          <w:szCs w:val="21"/>
          <w:highlight w:val="none"/>
        </w:rPr>
      </w:pPr>
      <w:r>
        <w:rPr>
          <w:rFonts w:hint="eastAsia" w:ascii="宋体" w:hAnsi="宋体" w:cs="宋体"/>
          <w:sz w:val="21"/>
          <w:szCs w:val="21"/>
          <w:highlight w:val="none"/>
        </w:rPr>
        <w:t xml:space="preserve">4.乙方不得为甲方单位和个人购置或提供通讯工具、交通工具、家电和高档办公用品。</w:t>
      </w:r>
      <w:r/>
    </w:p>
    <w:p>
      <w:pPr>
        <w:spacing w:line="360" w:lineRule="auto"/>
        <w:tabs>
          <w:tab w:val="left" w:pos="1146" w:leader="none"/>
          <w:tab w:val="left" w:pos="2292" w:leader="none"/>
        </w:tabs>
        <w:rPr>
          <w:rFonts w:ascii="宋体" w:hAnsi="宋体" w:cs="宋体"/>
          <w:sz w:val="21"/>
          <w:szCs w:val="21"/>
          <w:highlight w:val="none"/>
        </w:rPr>
      </w:pPr>
      <w:r>
        <w:rPr>
          <w:rFonts w:hint="eastAsia" w:ascii="宋体" w:hAnsi="宋体" w:cs="宋体"/>
          <w:sz w:val="21"/>
          <w:szCs w:val="21"/>
          <w:highlight w:val="none"/>
        </w:rPr>
        <w:t xml:space="preserve">5.乙方人员不得到甲方人员家里或宿舍里询访有关工程建设事项。</w:t>
      </w:r>
      <w:r/>
    </w:p>
    <w:p>
      <w:pPr>
        <w:spacing w:line="360" w:lineRule="auto"/>
        <w:tabs>
          <w:tab w:val="left" w:pos="1146" w:leader="none"/>
          <w:tab w:val="left" w:pos="2292" w:leader="none"/>
        </w:tabs>
        <w:rPr>
          <w:rFonts w:ascii="宋体" w:hAnsi="宋体" w:cs="宋体"/>
          <w:b/>
          <w:sz w:val="21"/>
          <w:szCs w:val="21"/>
          <w:highlight w:val="none"/>
        </w:rPr>
      </w:pPr>
      <w:r>
        <w:rPr>
          <w:rFonts w:hint="eastAsia" w:ascii="宋体" w:hAnsi="宋体" w:cs="宋体"/>
          <w:b/>
          <w:bCs/>
          <w:sz w:val="21"/>
          <w:szCs w:val="21"/>
          <w:highlight w:val="none"/>
        </w:rPr>
        <w:t xml:space="preserve">四、</w:t>
      </w:r>
      <w:r>
        <w:rPr>
          <w:rFonts w:hint="eastAsia" w:ascii="宋体" w:hAnsi="宋体" w:cs="宋体"/>
          <w:b/>
          <w:sz w:val="21"/>
          <w:szCs w:val="21"/>
          <w:highlight w:val="none"/>
        </w:rPr>
        <w:t xml:space="preserve">违约责任</w:t>
      </w:r>
      <w:r/>
    </w:p>
    <w:p>
      <w:pPr>
        <w:spacing w:line="360" w:lineRule="auto"/>
        <w:tabs>
          <w:tab w:val="left" w:pos="955" w:leader="none"/>
          <w:tab w:val="left" w:pos="1146" w:leader="none"/>
          <w:tab w:val="left" w:pos="2292" w:leader="none"/>
        </w:tabs>
        <w:rPr>
          <w:rFonts w:ascii="宋体" w:hAnsi="宋体" w:cs="宋体"/>
          <w:sz w:val="21"/>
          <w:szCs w:val="21"/>
          <w:highlight w:val="none"/>
        </w:rPr>
      </w:pPr>
      <w:r>
        <w:rPr>
          <w:rFonts w:hint="eastAsia" w:ascii="宋体" w:hAnsi="宋体" w:cs="宋体"/>
          <w:sz w:val="21"/>
          <w:szCs w:val="21"/>
          <w:highlight w:val="none"/>
        </w:rPr>
        <w:t xml:space="preserve">1.甲方有违反本合同第一条第1至5款和第二条的，除按甲方单位的廉政建设规定和有关行业规定处罚外，另外罚款1000元和5000元；给乙方单位造成损失的，应予以赔偿。</w:t>
      </w:r>
      <w:r/>
    </w:p>
    <w:p>
      <w:pPr>
        <w:spacing w:line="360" w:lineRule="auto"/>
        <w:tabs>
          <w:tab w:val="left" w:pos="955" w:leader="none"/>
          <w:tab w:val="left" w:pos="1146" w:leader="none"/>
          <w:tab w:val="left" w:pos="2292" w:leader="none"/>
        </w:tabs>
        <w:rPr>
          <w:rFonts w:ascii="宋体" w:hAnsi="宋体" w:cs="宋体"/>
          <w:sz w:val="21"/>
          <w:szCs w:val="21"/>
          <w:highlight w:val="none"/>
        </w:rPr>
      </w:pPr>
      <w:r>
        <w:rPr>
          <w:rFonts w:hint="eastAsia" w:ascii="宋体" w:hAnsi="宋体" w:cs="宋体"/>
          <w:sz w:val="21"/>
          <w:szCs w:val="21"/>
          <w:highlight w:val="none"/>
        </w:rPr>
        <w:t xml:space="preserve">2.乙方有违反合同第一条第1至5款和第三条的，除按乙方单位的廉政建设规定和基础设施建设有关行业规定处罚外，视情节轻重和造成损失大小分别给予合同价款1%至5%（最高不超过合同价款的5%）的违约罚款或1-3年内不得进入苏州市吴江区建设工程市场的处罚。</w:t>
      </w:r>
      <w:r/>
    </w:p>
    <w:p>
      <w:pPr>
        <w:spacing w:line="360" w:lineRule="auto"/>
        <w:tabs>
          <w:tab w:val="left" w:pos="955" w:leader="none"/>
          <w:tab w:val="left" w:pos="1146" w:leader="none"/>
          <w:tab w:val="left" w:pos="2292" w:leader="none"/>
        </w:tabs>
        <w:rPr>
          <w:rFonts w:ascii="宋体" w:hAnsi="宋体" w:cs="宋体"/>
          <w:b/>
          <w:sz w:val="21"/>
          <w:szCs w:val="21"/>
          <w:highlight w:val="none"/>
        </w:rPr>
      </w:pPr>
      <w:r>
        <w:rPr>
          <w:rFonts w:hint="eastAsia" w:ascii="宋体" w:hAnsi="宋体" w:cs="宋体"/>
          <w:b/>
          <w:bCs/>
          <w:sz w:val="21"/>
          <w:szCs w:val="21"/>
          <w:highlight w:val="none"/>
        </w:rPr>
        <w:t xml:space="preserve">五、</w:t>
      </w:r>
      <w:r>
        <w:rPr>
          <w:rFonts w:hint="eastAsia" w:ascii="宋体" w:hAnsi="宋体" w:cs="宋体"/>
          <w:b/>
          <w:sz w:val="21"/>
          <w:szCs w:val="21"/>
          <w:highlight w:val="none"/>
        </w:rPr>
        <w:t xml:space="preserve">对见证单位的约定和授权</w:t>
      </w:r>
      <w:r/>
    </w:p>
    <w:p>
      <w:pPr>
        <w:pStyle w:val="830"/>
        <w:ind w:firstLine="420"/>
        <w:rPr>
          <w:rFonts w:ascii="宋体" w:hAnsi="宋体" w:cs="宋体"/>
          <w:sz w:val="21"/>
          <w:szCs w:val="21"/>
          <w:highlight w:val="none"/>
        </w:rPr>
      </w:pPr>
      <w:r>
        <w:rPr>
          <w:rFonts w:hint="eastAsia" w:ascii="宋体" w:hAnsi="宋体" w:cs="宋体"/>
          <w:sz w:val="21"/>
          <w:szCs w:val="21"/>
          <w:highlight w:val="none"/>
        </w:rPr>
        <w:t xml:space="preserve">双方约定：本协议的见证单位为吴江区纪检监察部门，双方授权见证单位主持本协议执行情况的检查，提出在本协议规定范围内的裁定意见，执行协议第四条所规定的处罚。</w:t>
      </w:r>
      <w:r/>
    </w:p>
    <w:p>
      <w:pPr>
        <w:pStyle w:val="830"/>
        <w:ind w:firstLine="0"/>
        <w:rPr>
          <w:rFonts w:ascii="宋体" w:hAnsi="宋体" w:cs="宋体"/>
          <w:b/>
          <w:sz w:val="21"/>
          <w:szCs w:val="21"/>
          <w:highlight w:val="none"/>
        </w:rPr>
      </w:pPr>
      <w:r>
        <w:rPr>
          <w:rFonts w:hint="eastAsia" w:ascii="宋体" w:hAnsi="宋体" w:cs="宋体"/>
          <w:b/>
          <w:bCs/>
          <w:sz w:val="21"/>
          <w:szCs w:val="21"/>
          <w:highlight w:val="none"/>
        </w:rPr>
        <w:t xml:space="preserve">六、</w:t>
      </w:r>
      <w:r>
        <w:rPr>
          <w:rFonts w:hint="eastAsia" w:ascii="宋体" w:hAnsi="宋体" w:cs="宋体"/>
          <w:b/>
          <w:sz w:val="21"/>
          <w:szCs w:val="21"/>
          <w:highlight w:val="none"/>
        </w:rPr>
        <w:t xml:space="preserve">检查方式</w:t>
      </w:r>
      <w:r/>
    </w:p>
    <w:p>
      <w:pPr>
        <w:pStyle w:val="830"/>
        <w:ind w:firstLine="420"/>
        <w:rPr>
          <w:rFonts w:ascii="宋体" w:hAnsi="宋体" w:cs="宋体"/>
          <w:sz w:val="21"/>
          <w:szCs w:val="21"/>
          <w:highlight w:val="none"/>
        </w:rPr>
      </w:pPr>
      <w:r>
        <w:rPr>
          <w:rFonts w:hint="eastAsia" w:ascii="宋体" w:hAnsi="宋体" w:cs="宋体"/>
          <w:sz w:val="21"/>
          <w:szCs w:val="21"/>
          <w:highlight w:val="none"/>
        </w:rPr>
        <w:t xml:space="preserve">本协议的履约情况由见证单位主持检查，甲乙双方共同派人参加，检查方式为座谈、问卷调查、查看资料或由各方约定的其他方式等。检查时间、次数、检查结论和处罚意见等由各方协商确定，如无法达成一致的，由见证单位依据事实裁定。</w:t>
      </w:r>
      <w:r/>
    </w:p>
    <w:p>
      <w:pPr>
        <w:spacing w:line="360" w:lineRule="auto"/>
        <w:tabs>
          <w:tab w:val="left" w:pos="0" w:leader="none"/>
          <w:tab w:val="left" w:pos="955" w:leader="none"/>
          <w:tab w:val="left" w:pos="1255" w:leader="none"/>
        </w:tabs>
        <w:rPr>
          <w:rFonts w:ascii="宋体" w:hAnsi="宋体" w:cs="宋体"/>
          <w:b/>
          <w:sz w:val="21"/>
          <w:szCs w:val="21"/>
          <w:highlight w:val="none"/>
        </w:rPr>
      </w:pPr>
      <w:r>
        <w:rPr>
          <w:rFonts w:hint="eastAsia" w:ascii="宋体" w:hAnsi="宋体" w:cs="宋体"/>
          <w:b/>
          <w:sz w:val="21"/>
          <w:szCs w:val="21"/>
          <w:highlight w:val="none"/>
        </w:rPr>
        <w:t xml:space="preserve">七、其它</w:t>
      </w:r>
      <w:r/>
    </w:p>
    <w:p>
      <w:pPr>
        <w:ind w:firstLine="210"/>
        <w:spacing w:line="360" w:lineRule="auto"/>
        <w:tabs>
          <w:tab w:val="left" w:pos="0" w:leader="none"/>
          <w:tab w:val="left" w:pos="955" w:leader="none"/>
          <w:tab w:val="left" w:pos="1255" w:leader="none"/>
        </w:tabs>
        <w:rPr>
          <w:rFonts w:ascii="宋体" w:hAnsi="宋体" w:cs="宋体"/>
          <w:sz w:val="21"/>
          <w:szCs w:val="21"/>
          <w:highlight w:val="none"/>
        </w:rPr>
      </w:pPr>
      <w:r>
        <w:rPr>
          <w:rFonts w:hint="eastAsia" w:ascii="宋体" w:hAnsi="宋体" w:cs="宋体"/>
          <w:sz w:val="21"/>
          <w:szCs w:val="21"/>
          <w:highlight w:val="none"/>
        </w:rPr>
        <w:t xml:space="preserve">本协议有效期为其甲乙双方签署之日起至该乙方负责的项目竣工验收后止。</w:t>
      </w:r>
      <w:r/>
    </w:p>
    <w:p>
      <w:pPr>
        <w:ind w:firstLine="210"/>
        <w:spacing w:line="360" w:lineRule="auto"/>
        <w:tabs>
          <w:tab w:val="left" w:pos="0" w:leader="none"/>
          <w:tab w:val="left" w:pos="955" w:leader="none"/>
          <w:tab w:val="left" w:pos="1255" w:leader="none"/>
        </w:tabs>
        <w:rPr>
          <w:rFonts w:ascii="宋体" w:hAnsi="宋体" w:cs="宋体"/>
          <w:sz w:val="21"/>
          <w:szCs w:val="21"/>
          <w:highlight w:val="none"/>
        </w:rPr>
      </w:pPr>
      <w:r>
        <w:rPr>
          <w:rFonts w:hint="eastAsia" w:ascii="宋体" w:hAnsi="宋体" w:cs="宋体"/>
          <w:sz w:val="21"/>
          <w:szCs w:val="21"/>
          <w:highlight w:val="none"/>
        </w:rPr>
        <w:t xml:space="preserve">本协议作为主合同的附件，与主合同具有同等的法律效力，经协议双方签署后立即生效。</w:t>
      </w:r>
      <w:r/>
    </w:p>
    <w:tbl>
      <w:tblPr>
        <w:tblStyle w:val="814"/>
        <w:tblpPr w:horzAnchor="page" w:tblpX="1449" w:vertAnchor="text" w:tblpY="362" w:leftFromText="180" w:topFromText="0" w:rightFromText="180" w:bottomFromText="0"/>
        <w:tblW w:w="9297" w:type="dxa"/>
        <w:tblInd w:w="0" w:type="dxa"/>
        <w:tblLayout w:type="fixed"/>
        <w:tblCellMar>
          <w:left w:w="108" w:type="dxa"/>
          <w:top w:w="0" w:type="dxa"/>
          <w:right w:w="108" w:type="dxa"/>
          <w:bottom w:w="0" w:type="dxa"/>
        </w:tblCellMar>
        <w:tblLook w:val="04A0" w:firstRow="1" w:lastRow="0" w:firstColumn="1" w:lastColumn="0" w:noHBand="0" w:noVBand="1"/>
      </w:tblPr>
      <w:tblGrid>
        <w:gridCol w:w="4423"/>
        <w:gridCol w:w="4874"/>
      </w:tblGrid>
      <w:tr>
        <w:trPr>
          <w:trHeight w:val="850" w:hRule="exact"/>
        </w:trPr>
        <w:tc>
          <w:tcPr>
            <w:tcW w:w="4423" w:type="dxa"/>
            <w:vAlign w:val="center"/>
            <w:textDirection w:val="lrTb"/>
            <w:noWrap w:val="false"/>
          </w:tcPr>
          <w:p>
            <w:pPr>
              <w:spacing w:line="360" w:lineRule="auto"/>
              <w:rPr>
                <w:rFonts w:ascii="宋体" w:hAnsi="宋体" w:cs="宋体"/>
                <w:b/>
                <w:sz w:val="21"/>
                <w:szCs w:val="21"/>
                <w:highlight w:val="none"/>
              </w:rPr>
            </w:pPr>
            <w:r>
              <w:rPr>
                <w:rFonts w:hint="eastAsia" w:ascii="宋体" w:hAnsi="宋体" w:cs="宋体"/>
                <w:b/>
                <w:sz w:val="21"/>
                <w:szCs w:val="21"/>
                <w:highlight w:val="none"/>
              </w:rPr>
              <w:t xml:space="preserve">甲方（盖章）：</w:t>
            </w:r>
            <w:r/>
          </w:p>
        </w:tc>
        <w:tc>
          <w:tcPr>
            <w:tcW w:w="4874" w:type="dxa"/>
            <w:vAlign w:val="center"/>
            <w:textDirection w:val="lrTb"/>
            <w:noWrap w:val="false"/>
          </w:tcPr>
          <w:p>
            <w:pPr>
              <w:spacing w:line="360" w:lineRule="auto"/>
              <w:rPr>
                <w:rFonts w:ascii="宋体" w:hAnsi="宋体" w:cs="宋体"/>
                <w:b/>
                <w:sz w:val="21"/>
                <w:szCs w:val="21"/>
                <w:highlight w:val="none"/>
              </w:rPr>
            </w:pPr>
            <w:r>
              <w:rPr>
                <w:rFonts w:hint="eastAsia" w:ascii="宋体" w:hAnsi="宋体" w:cs="宋体"/>
                <w:b/>
                <w:sz w:val="21"/>
                <w:szCs w:val="21"/>
                <w:highlight w:val="none"/>
              </w:rPr>
              <w:t xml:space="preserve">乙方（盖章）：</w:t>
            </w:r>
            <w:r/>
          </w:p>
        </w:tc>
      </w:tr>
      <w:tr>
        <w:trPr>
          <w:trHeight w:val="850" w:hRule="exact"/>
        </w:trPr>
        <w:tc>
          <w:tcPr>
            <w:tcW w:w="4423" w:type="dxa"/>
            <w:vAlign w:val="center"/>
            <w:textDirection w:val="lrTb"/>
            <w:noWrap w:val="false"/>
          </w:tcPr>
          <w:p>
            <w:pPr>
              <w:spacing w:line="360" w:lineRule="auto"/>
              <w:rPr>
                <w:rFonts w:ascii="宋体" w:hAnsi="宋体" w:cs="宋体"/>
                <w:b/>
                <w:sz w:val="21"/>
                <w:szCs w:val="21"/>
                <w:highlight w:val="none"/>
              </w:rPr>
            </w:pPr>
            <w:r>
              <w:rPr>
                <w:rFonts w:hint="eastAsia" w:ascii="宋体" w:hAnsi="宋体" w:cs="宋体"/>
                <w:b/>
                <w:sz w:val="21"/>
                <w:szCs w:val="21"/>
                <w:highlight w:val="none"/>
              </w:rPr>
              <w:t xml:space="preserve">法定（授权）代表人（签字）：</w:t>
            </w:r>
            <w:r/>
          </w:p>
        </w:tc>
        <w:tc>
          <w:tcPr>
            <w:tcW w:w="4874" w:type="dxa"/>
            <w:vAlign w:val="center"/>
            <w:textDirection w:val="lrTb"/>
            <w:noWrap w:val="false"/>
          </w:tcPr>
          <w:p>
            <w:pPr>
              <w:spacing w:line="360" w:lineRule="auto"/>
              <w:rPr>
                <w:rFonts w:ascii="宋体" w:hAnsi="宋体" w:cs="宋体"/>
                <w:b/>
                <w:sz w:val="21"/>
                <w:szCs w:val="21"/>
                <w:highlight w:val="none"/>
              </w:rPr>
            </w:pPr>
            <w:r>
              <w:rPr>
                <w:rFonts w:hint="eastAsia" w:ascii="宋体" w:hAnsi="宋体" w:cs="宋体"/>
                <w:b/>
                <w:sz w:val="21"/>
                <w:szCs w:val="21"/>
                <w:highlight w:val="none"/>
              </w:rPr>
              <w:t xml:space="preserve">法定（授权）代表人（签字）：</w:t>
            </w:r>
            <w:r/>
          </w:p>
        </w:tc>
      </w:tr>
      <w:tr>
        <w:trPr>
          <w:trHeight w:val="850" w:hRule="exact"/>
        </w:trPr>
        <w:tc>
          <w:tcPr>
            <w:tcW w:w="4423" w:type="dxa"/>
            <w:vAlign w:val="center"/>
            <w:textDirection w:val="lrTb"/>
            <w:noWrap w:val="false"/>
          </w:tcPr>
          <w:p>
            <w:pPr>
              <w:spacing w:line="360" w:lineRule="auto"/>
              <w:rPr>
                <w:rFonts w:ascii="宋体" w:hAnsi="宋体" w:cs="宋体"/>
                <w:b/>
                <w:sz w:val="21"/>
                <w:szCs w:val="21"/>
                <w:highlight w:val="none"/>
              </w:rPr>
            </w:pPr>
            <w:r>
              <w:rPr>
                <w:rFonts w:hint="eastAsia" w:ascii="宋体" w:hAnsi="宋体" w:cs="宋体"/>
                <w:b/>
                <w:sz w:val="21"/>
                <w:szCs w:val="21"/>
                <w:highlight w:val="none"/>
              </w:rPr>
              <w:t xml:space="preserve">合同签订日期：</w:t>
            </w:r>
            <w:r/>
          </w:p>
        </w:tc>
        <w:tc>
          <w:tcPr>
            <w:tcW w:w="4874" w:type="dxa"/>
            <w:vAlign w:val="center"/>
            <w:textDirection w:val="lrTb"/>
            <w:noWrap w:val="false"/>
          </w:tcPr>
          <w:p>
            <w:pPr>
              <w:spacing w:line="360" w:lineRule="auto"/>
              <w:rPr>
                <w:rFonts w:ascii="宋体" w:hAnsi="宋体" w:cs="宋体"/>
                <w:b/>
                <w:sz w:val="21"/>
                <w:szCs w:val="21"/>
                <w:highlight w:val="none"/>
              </w:rPr>
            </w:pPr>
            <w:r>
              <w:rPr>
                <w:rFonts w:hint="eastAsia" w:ascii="宋体" w:hAnsi="宋体" w:cs="宋体"/>
                <w:b/>
                <w:sz w:val="21"/>
                <w:szCs w:val="21"/>
                <w:highlight w:val="none"/>
              </w:rPr>
              <w:t xml:space="preserve">合同签订日期：</w:t>
            </w:r>
            <w:r/>
          </w:p>
        </w:tc>
      </w:tr>
    </w:tbl>
    <w:p>
      <w:pPr>
        <w:ind w:firstLine="472"/>
        <w:spacing w:line="360" w:lineRule="auto"/>
        <w:tabs>
          <w:tab w:val="left" w:pos="955" w:leader="none"/>
          <w:tab w:val="left" w:pos="1146" w:leader="none"/>
        </w:tabs>
        <w:rPr>
          <w:rFonts w:ascii="宋体" w:hAnsi="宋体" w:cs="宋体"/>
          <w:sz w:val="21"/>
          <w:szCs w:val="21"/>
          <w:highlight w:val="none"/>
        </w:rPr>
      </w:pPr>
      <w:r>
        <w:rPr>
          <w:rFonts w:ascii="宋体" w:hAnsi="宋体" w:cs="宋体"/>
          <w:sz w:val="21"/>
          <w:szCs w:val="21"/>
          <w:highlight w:val="none"/>
        </w:rPr>
      </w:r>
      <w:r/>
    </w:p>
    <w:p>
      <w:pPr>
        <w:ind w:firstLine="422"/>
        <w:rPr>
          <w:rFonts w:ascii="宋体" w:hAnsi="宋体" w:cs="宋体"/>
          <w:sz w:val="21"/>
          <w:szCs w:val="21"/>
          <w:highlight w:val="none"/>
          <w:lang w:val="zh-CN"/>
        </w:rPr>
      </w:pPr>
      <w:r>
        <w:rPr>
          <w:rFonts w:hint="eastAsia" w:ascii="宋体" w:hAnsi="宋体" w:cs="宋体"/>
          <w:sz w:val="21"/>
          <w:szCs w:val="21"/>
          <w:highlight w:val="none"/>
        </w:rPr>
        <w:br w:type="page" w:clear="all"/>
      </w:r>
      <w:bookmarkEnd w:id="21"/>
      <w:r/>
      <w:r/>
    </w:p>
    <w:p>
      <w:pPr>
        <w:ind w:firstLine="643"/>
        <w:jc w:val="center"/>
        <w:spacing w:line="400" w:lineRule="exact"/>
        <w:rPr>
          <w:rFonts w:ascii="宋体" w:hAnsi="宋体"/>
          <w:b/>
          <w:bCs/>
          <w:sz w:val="32"/>
          <w:szCs w:val="32"/>
          <w:highlight w:val="none"/>
        </w:rPr>
      </w:pPr>
      <w:r/>
      <w:bookmarkStart w:id="22" w:name="_Hlk124939451"/>
      <w:r>
        <w:rPr>
          <w:rFonts w:ascii="宋体" w:hAnsi="宋体"/>
          <w:b/>
          <w:bCs/>
          <w:sz w:val="32"/>
          <w:szCs w:val="32"/>
          <w:highlight w:val="none"/>
        </w:rPr>
        <w:t xml:space="preserve">第</w:t>
      </w:r>
      <w:r>
        <w:rPr>
          <w:rFonts w:hint="eastAsia" w:ascii="宋体" w:hAnsi="宋体"/>
          <w:b/>
          <w:bCs/>
          <w:sz w:val="32"/>
          <w:szCs w:val="32"/>
          <w:highlight w:val="none"/>
        </w:rPr>
        <w:t xml:space="preserve">七</w:t>
      </w:r>
      <w:r>
        <w:rPr>
          <w:rFonts w:ascii="宋体" w:hAnsi="宋体"/>
          <w:b/>
          <w:bCs/>
          <w:sz w:val="32"/>
          <w:szCs w:val="32"/>
          <w:highlight w:val="none"/>
        </w:rPr>
        <w:t xml:space="preserve">章 评标方法、评分标准</w:t>
      </w:r>
      <w:r/>
    </w:p>
    <w:p>
      <w:pPr>
        <w:pStyle w:val="1116"/>
        <w:ind w:firstLine="420"/>
        <w:spacing w:line="360" w:lineRule="auto"/>
        <w:rPr>
          <w:rFonts w:hAnsi="宋体" w:eastAsia="宋体" w:cs="宋体"/>
          <w:b/>
          <w:bCs/>
          <w:sz w:val="21"/>
          <w:szCs w:val="21"/>
          <w:highlight w:val="none"/>
        </w:rPr>
        <w:outlineLvl w:val="0"/>
      </w:pPr>
      <w:r>
        <w:rPr>
          <w:rFonts w:hint="eastAsia" w:hAnsi="宋体" w:eastAsia="宋体" w:cs="宋体"/>
          <w:b/>
          <w:bCs/>
          <w:sz w:val="21"/>
          <w:szCs w:val="21"/>
          <w:highlight w:val="none"/>
        </w:rPr>
        <w:t xml:space="preserve">一、评标方法：</w:t>
      </w:r>
      <w:r/>
    </w:p>
    <w:p>
      <w:pPr>
        <w:pStyle w:val="1116"/>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116"/>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2、综合评分的主要因素为：价格、技术水平、履约能力、售后服务等，对采购文件的响应程度，以及相应的商务标和技术标比重或者分值等。</w:t>
      </w:r>
      <w:r/>
    </w:p>
    <w:p>
      <w:pPr>
        <w:pStyle w:val="1116"/>
        <w:ind w:firstLine="422"/>
        <w:spacing w:line="360" w:lineRule="auto"/>
        <w:rPr>
          <w:rFonts w:hAnsi="宋体" w:eastAsia="宋体" w:cs="宋体"/>
          <w:b/>
          <w:bCs/>
          <w:sz w:val="21"/>
          <w:szCs w:val="21"/>
          <w:highlight w:val="none"/>
        </w:rPr>
      </w:pPr>
      <w:r>
        <w:rPr>
          <w:rFonts w:hint="eastAsia" w:hAnsi="宋体" w:eastAsia="宋体" w:cs="宋体"/>
          <w:b/>
          <w:bCs/>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16"/>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4、</w:t>
      </w:r>
      <w:r>
        <w:rPr>
          <w:rFonts w:ascii="Times New Roman" w:eastAsia="宋体"/>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Times New Roman" w:eastAsia="宋体"/>
          <w:sz w:val="21"/>
          <w:szCs w:val="21"/>
          <w:highlight w:val="none"/>
        </w:rPr>
        <w:t xml:space="preserve">。</w:t>
      </w:r>
      <w:r/>
    </w:p>
    <w:p>
      <w:pPr>
        <w:pStyle w:val="1116"/>
        <w:ind w:firstLine="420"/>
        <w:spacing w:line="360" w:lineRule="auto"/>
        <w:rPr>
          <w:rFonts w:hAnsi="宋体" w:eastAsia="宋体" w:cs="宋体"/>
          <w:sz w:val="21"/>
          <w:szCs w:val="21"/>
          <w:highlight w:val="none"/>
        </w:rPr>
      </w:pPr>
      <w:r>
        <w:rPr>
          <w:rFonts w:hint="eastAsia" w:hAnsi="宋体" w:eastAsia="宋体" w:cs="宋体"/>
          <w:sz w:val="21"/>
          <w:szCs w:val="21"/>
          <w:highlight w:val="none"/>
          <w:lang w:val="en-US" w:eastAsia="zh-CN"/>
        </w:rPr>
        <w:t xml:space="preserve">5、</w:t>
      </w:r>
      <w:r>
        <w:rPr>
          <w:rFonts w:hint="eastAsia" w:hAnsi="宋体" w:eastAsia="宋体" w:cs="宋体"/>
          <w:sz w:val="21"/>
          <w:szCs w:val="21"/>
          <w:highlight w:val="none"/>
        </w:rPr>
        <w:t xml:space="preserve">评标结果按评审后得分由高到低顺序排列。</w:t>
      </w:r>
      <w:bookmarkStart w:id="23" w:name="_Hlk124435667"/>
      <w:r>
        <w:rPr>
          <w:rFonts w:hint="eastAsia" w:hAnsi="宋体" w:eastAsia="宋体" w:cs="宋体"/>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23"/>
      <w:r/>
      <w:bookmarkStart w:id="24" w:name="_Hlk124435630"/>
      <w:r/>
      <w:r/>
    </w:p>
    <w:p>
      <w:pPr>
        <w:pStyle w:val="1116"/>
        <w:ind w:firstLine="420"/>
        <w:spacing w:line="360" w:lineRule="auto"/>
        <w:rPr>
          <w:rFonts w:hAnsi="宋体" w:eastAsia="宋体" w:cs="宋体"/>
          <w:sz w:val="21"/>
          <w:szCs w:val="21"/>
          <w:highlight w:val="none"/>
        </w:rPr>
      </w:pPr>
      <w:r>
        <w:rPr>
          <w:rFonts w:hint="eastAsia" w:hAnsi="宋体" w:eastAsia="宋体" w:cs="宋体"/>
          <w:sz w:val="21"/>
          <w:szCs w:val="21"/>
          <w:highlight w:val="none"/>
          <w:lang w:val="en-US" w:eastAsia="zh-CN"/>
        </w:rPr>
        <w:t xml:space="preserve">6</w:t>
      </w:r>
      <w:r>
        <w:rPr>
          <w:rFonts w:hint="eastAsia" w:hAnsi="宋体" w:eastAsia="宋体" w:cs="宋体"/>
          <w:sz w:val="21"/>
          <w:szCs w:val="21"/>
          <w:highlight w:val="none"/>
        </w:rPr>
        <w:t xml:space="preserve">、采购人已书面授权评标委员会直接确定中标供应商。</w:t>
      </w:r>
      <w:bookmarkEnd w:id="24"/>
      <w:r/>
      <w:r/>
    </w:p>
    <w:p>
      <w:pPr>
        <w:pStyle w:val="1116"/>
        <w:ind w:firstLine="422"/>
        <w:spacing w:line="360" w:lineRule="auto"/>
        <w:rPr>
          <w:rFonts w:hAnsi="宋体" w:eastAsia="宋体" w:cs="宋体"/>
          <w:b/>
          <w:bCs/>
          <w:sz w:val="21"/>
          <w:szCs w:val="21"/>
          <w:highlight w:val="none"/>
        </w:rPr>
      </w:pPr>
      <w:r>
        <w:rPr>
          <w:rFonts w:hint="eastAsia" w:hAnsi="宋体" w:eastAsia="宋体" w:cs="宋体"/>
          <w:b/>
          <w:bCs/>
          <w:sz w:val="21"/>
          <w:szCs w:val="21"/>
          <w:highlight w:val="none"/>
        </w:rPr>
        <w:t xml:space="preserve">二、政府采购政策执行办法：</w:t>
      </w:r>
      <w:r/>
    </w:p>
    <w:p>
      <w:pPr>
        <w:pStyle w:val="1116"/>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1、本次采购的评标方法采用综合评分法，总分值为100分。</w:t>
      </w:r>
      <w:r/>
    </w:p>
    <w:p>
      <w:pPr>
        <w:pStyle w:val="1116"/>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2、针对小微型企业的评审加分：</w:t>
      </w:r>
      <w:r/>
    </w:p>
    <w:p>
      <w:pPr>
        <w:pStyle w:val="1116"/>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16"/>
        <w:ind w:firstLine="420"/>
        <w:spacing w:line="360" w:lineRule="auto"/>
        <w:rPr>
          <w:rFonts w:hAnsi="宋体" w:eastAsia="宋体" w:cs="宋体"/>
          <w:sz w:val="21"/>
          <w:szCs w:val="21"/>
          <w:highlight w:val="none"/>
        </w:rPr>
      </w:pPr>
      <w:r>
        <w:rPr>
          <w:rFonts w:hint="eastAsia" w:hAnsi="宋体" w:eastAsia="宋体" w:cs="宋体"/>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sz w:val="21"/>
          <w:szCs w:val="21"/>
          <w:highlight w:val="none"/>
        </w:rPr>
        <w:t xml:space="preserve">。如扣除后的价格为最低价的，则作为评审基准价，若最后中标，中标价格则以实际投标报价为准。</w:t>
      </w:r>
      <w:r/>
    </w:p>
    <w:p>
      <w:pPr>
        <w:pStyle w:val="1116"/>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在本次货物采购项目中，货物由小微企业制造，即货物由小微企业生产且使用该小微企业商号或者注册商标的，可享受价格评审优惠。</w:t>
      </w:r>
      <w:r/>
    </w:p>
    <w:p>
      <w:pPr>
        <w:pStyle w:val="1116"/>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投标人提供的货物既有中小企业制造货物，也有大型企业制造货物的，不享受优惠政策。</w:t>
      </w:r>
      <w:r/>
    </w:p>
    <w:p>
      <w:pPr>
        <w:pStyle w:val="1116"/>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残疾人企业和监狱企业视同小微企业，享受价格评审优惠政策。</w:t>
      </w:r>
      <w:r/>
    </w:p>
    <w:p>
      <w:pPr>
        <w:pStyle w:val="1116"/>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残疾人企业和监狱企业属于小型、微型企业的，不重复享受价格评审优惠政策。</w:t>
      </w:r>
      <w:r/>
    </w:p>
    <w:p>
      <w:pPr>
        <w:pStyle w:val="1116"/>
        <w:ind w:firstLine="420"/>
        <w:spacing w:line="360" w:lineRule="auto"/>
        <w:rPr>
          <w:rFonts w:hAnsi="宋体" w:eastAsia="宋体" w:cs="宋体"/>
          <w:color w:val="auto"/>
          <w:sz w:val="21"/>
          <w:szCs w:val="21"/>
          <w:highlight w:val="none"/>
        </w:rPr>
      </w:pPr>
      <w:r>
        <w:rPr>
          <w:rFonts w:hint="eastAsia" w:hAnsi="宋体" w:eastAsia="宋体" w:cs="宋体"/>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政府采购法》第七十七条第一款的规定追究法律责任。在投标文件中未提供相关材料、资料的，不享受评审</w:t>
      </w:r>
      <w:r>
        <w:rPr>
          <w:rFonts w:hint="eastAsia" w:hAnsi="宋体" w:eastAsia="宋体" w:cs="宋体"/>
          <w:color w:val="auto"/>
          <w:sz w:val="21"/>
          <w:szCs w:val="21"/>
          <w:highlight w:val="none"/>
        </w:rPr>
        <w:t xml:space="preserve">优惠政策。</w:t>
      </w:r>
      <w:r/>
    </w:p>
    <w:p>
      <w:pPr>
        <w:pStyle w:val="111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16"/>
        <w:ind w:firstLine="422"/>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三、评分标准：</w:t>
      </w:r>
      <w:r/>
    </w:p>
    <w:p>
      <w:pPr>
        <w:pStyle w:val="1116"/>
        <w:ind w:firstLine="211"/>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（一）价格（30分）</w:t>
      </w:r>
      <w:r/>
    </w:p>
    <w:p>
      <w:pPr>
        <w:ind w:firstLine="42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第一步：投标总报价低于或等于采购预算价格或最高限价的，为有效投标报价。超采购预算或最高限价的投标报价为无效投标报价。无效投标报价的投标文件不得中标。</w:t>
      </w:r>
      <w:r/>
    </w:p>
    <w:p>
      <w:pPr>
        <w:ind w:firstLine="42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投标报价得分=（评标基准价/投标报价）*价格权值*100，小数点后保留两位（价格权值为30%）</w:t>
      </w:r>
      <w:r/>
    </w:p>
    <w:p>
      <w:pPr>
        <w:ind w:firstLine="211"/>
        <w:spacing w:line="360" w:lineRule="auto"/>
        <w:widowControl w:val="off"/>
        <w:rPr>
          <w:rFonts w:ascii="宋体" w:hAnsi="宋体" w:cs="宋体"/>
          <w:b/>
          <w:bCs/>
          <w:color w:val="auto"/>
          <w:sz w:val="21"/>
          <w:szCs w:val="21"/>
          <w:highlight w:val="none"/>
        </w:rPr>
        <w:outlineLvl w:val="2"/>
      </w:pPr>
      <w:r>
        <w:rPr>
          <w:rFonts w:hint="eastAsia" w:ascii="宋体" w:hAnsi="宋体" w:cs="宋体"/>
          <w:b/>
          <w:bCs/>
          <w:color w:val="auto"/>
          <w:sz w:val="21"/>
          <w:szCs w:val="21"/>
          <w:highlight w:val="none"/>
        </w:rPr>
        <w:t xml:space="preserve">（二）产品技术、质量比较（</w:t>
      </w:r>
      <w:r>
        <w:rPr>
          <w:rFonts w:hint="eastAsia" w:ascii="宋体" w:hAnsi="宋体" w:cs="宋体"/>
          <w:b/>
          <w:bCs/>
          <w:color w:val="auto"/>
          <w:sz w:val="21"/>
          <w:szCs w:val="21"/>
          <w:highlight w:val="none"/>
          <w:lang w:val="en-US" w:eastAsia="zh-CN"/>
        </w:rPr>
        <w:t xml:space="preserve">18</w:t>
      </w:r>
      <w:r>
        <w:rPr>
          <w:rFonts w:hint="eastAsia" w:ascii="宋体" w:hAnsi="宋体" w:cs="宋体"/>
          <w:b/>
          <w:bCs/>
          <w:color w:val="auto"/>
          <w:sz w:val="21"/>
          <w:szCs w:val="21"/>
          <w:highlight w:val="none"/>
        </w:rPr>
        <w:t xml:space="preserve">分）</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eastAsia="宋体" w:cs="宋体"/>
          <w:color w:val="auto"/>
          <w:sz w:val="21"/>
          <w:szCs w:val="21"/>
          <w:highlight w:val="none"/>
        </w:rPr>
        <w:t xml:space="preserve">所投产品技术参数比较：</w:t>
      </w:r>
      <w:r>
        <w:rPr>
          <w:rFonts w:hint="eastAsia" w:ascii="宋体" w:hAnsi="宋体" w:cs="宋体"/>
          <w:color w:val="auto"/>
          <w:sz w:val="21"/>
          <w:szCs w:val="21"/>
          <w:highlight w:val="none"/>
          <w:lang w:eastAsia="zh-CN"/>
        </w:rPr>
        <w:t xml:space="preserve">采购清单中的</w:t>
      </w:r>
      <w:r>
        <w:rPr>
          <w:rFonts w:hint="eastAsia" w:ascii="宋体" w:hAnsi="宋体" w:eastAsia="宋体" w:cs="宋体"/>
          <w:color w:val="auto"/>
          <w:sz w:val="21"/>
          <w:szCs w:val="21"/>
          <w:highlight w:val="none"/>
        </w:rPr>
        <w:t xml:space="preserve">技术参数▲的产品需根据参数要求提供</w:t>
      </w:r>
      <w:r>
        <w:rPr>
          <w:rFonts w:hint="eastAsia" w:ascii="宋体" w:hAnsi="宋体" w:cs="宋体"/>
          <w:color w:val="auto"/>
          <w:sz w:val="21"/>
          <w:szCs w:val="21"/>
          <w:highlight w:val="none"/>
          <w:lang w:eastAsia="zh-CN"/>
        </w:rPr>
        <w:t xml:space="preserve">符合采购要求的证</w:t>
      </w:r>
      <w:r>
        <w:rPr>
          <w:rFonts w:hint="eastAsia" w:ascii="宋体" w:hAnsi="宋体" w:eastAsia="宋体" w:cs="宋体"/>
          <w:color w:val="auto"/>
          <w:sz w:val="21"/>
          <w:szCs w:val="21"/>
          <w:highlight w:val="none"/>
        </w:rPr>
        <w:t xml:space="preserve">明材料（</w:t>
      </w:r>
      <w:r>
        <w:rPr>
          <w:rFonts w:hint="eastAsia" w:ascii="宋体" w:hAnsi="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需提供包含但不限于具有法定检测（验）资格的检测（验）机构出具的检测（验）测试报告等证明材料</w:t>
      </w:r>
      <w:r>
        <w:rPr>
          <w:rFonts w:hint="eastAsia" w:ascii="宋体" w:hAnsi="宋体" w:cs="宋体"/>
          <w:color w:val="auto"/>
          <w:sz w:val="21"/>
          <w:szCs w:val="21"/>
          <w:highlight w:val="none"/>
          <w:lang w:eastAsia="zh-CN"/>
        </w:rPr>
        <w:t xml:space="preserve">复印件</w:t>
      </w:r>
      <w:r>
        <w:rPr>
          <w:rFonts w:hint="eastAsia" w:ascii="宋体" w:hAnsi="宋体" w:eastAsia="宋体" w:cs="宋体"/>
          <w:color w:val="auto"/>
          <w:sz w:val="21"/>
          <w:szCs w:val="21"/>
          <w:highlight w:val="none"/>
        </w:rPr>
        <w:t xml:space="preserve">，否则本项不得分），打▲的参数每</w:t>
      </w:r>
      <w:r>
        <w:rPr>
          <w:rFonts w:hint="eastAsia" w:ascii="宋体" w:hAnsi="宋体" w:cs="宋体"/>
          <w:color w:val="auto"/>
          <w:sz w:val="21"/>
          <w:szCs w:val="21"/>
          <w:highlight w:val="none"/>
          <w:lang w:eastAsia="zh-CN"/>
        </w:rPr>
        <w:t xml:space="preserve">少提供</w:t>
      </w:r>
      <w:r>
        <w:rPr>
          <w:rFonts w:hint="eastAsia" w:ascii="宋体" w:hAnsi="宋体" w:eastAsia="宋体" w:cs="宋体"/>
          <w:color w:val="auto"/>
          <w:sz w:val="21"/>
          <w:szCs w:val="21"/>
          <w:highlight w:val="none"/>
        </w:rPr>
        <w:t xml:space="preserve">一项</w:t>
      </w:r>
      <w:r>
        <w:rPr>
          <w:rFonts w:hint="eastAsia" w:ascii="宋体" w:hAnsi="宋体" w:cs="宋体"/>
          <w:color w:val="auto"/>
          <w:sz w:val="21"/>
          <w:szCs w:val="21"/>
          <w:highlight w:val="none"/>
          <w:lang w:eastAsia="zh-CN"/>
        </w:rPr>
        <w:t xml:space="preserve">证明材料的</w:t>
      </w:r>
      <w:r>
        <w:rPr>
          <w:rFonts w:hint="eastAsia" w:ascii="宋体" w:hAnsi="宋体" w:eastAsia="宋体" w:cs="宋体"/>
          <w:color w:val="auto"/>
          <w:sz w:val="21"/>
          <w:szCs w:val="21"/>
          <w:highlight w:val="none"/>
        </w:rPr>
        <w:t xml:space="preserve">扣</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分，直至分数扣完为止</w:t>
      </w:r>
      <w:r>
        <w:rPr>
          <w:rFonts w:hint="eastAsia" w:ascii="宋体" w:hAnsi="宋体" w:cs="宋体"/>
          <w:color w:val="auto"/>
          <w:sz w:val="21"/>
          <w:szCs w:val="21"/>
          <w:highlight w:val="none"/>
          <w:lang w:eastAsia="zh-CN"/>
        </w:rPr>
        <w:t xml:space="preserve">（未提供或者提供材料不符合采购要求的不得分）。最高得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pStyle w:val="829"/>
        <w:ind w:firstLine="42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rPr>
        <w:t xml:space="preserve">检测报告比较（</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ind w:firstLine="42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w:t>
      </w:r>
      <w:bookmarkStart w:id="25" w:name="OLE_LINK47"/>
      <w:r>
        <w:rPr>
          <w:rFonts w:hint="eastAsia" w:ascii="宋体" w:hAnsi="宋体" w:cs="宋体"/>
          <w:color w:val="auto"/>
          <w:sz w:val="21"/>
          <w:szCs w:val="21"/>
          <w:highlight w:val="none"/>
        </w:rPr>
        <w:t xml:space="preserve">1）三胺板：检测依据符合GB/T 15102-2017、GB/T 356</w:t>
      </w:r>
      <w:r>
        <w:rPr>
          <w:rFonts w:hint="eastAsia" w:ascii="宋体" w:hAnsi="宋体" w:cs="宋体"/>
          <w:color w:val="auto"/>
          <w:sz w:val="21"/>
          <w:szCs w:val="21"/>
          <w:highlight w:val="none"/>
        </w:rPr>
        <w:t xml:space="preserve">01-2017、GB 18580-2017标准；其中静曲强度≥11MPa；弹性模量≥2600MPa；内结合强度≥0.35MPa；2h吸水厚度膨胀率≤2.5%；含水率为5%~7%；表面胶合强度≥1.0MPa；握螺钉力：板面≥1000N，板边≥800N；表面耐磨：磨耗值≤40mg/100r；表面耐香烟灼烧≥4级；表面耐干热≥4级；表面耐污染腐蚀（素色）≥5级；表面耐龟裂≥5级；表面耐水蒸气≥5级；耐光色牢度≥4级；甲醛释放量（气候箱法）为未检出；挥发性有机化合物（72h）：苯、甲苯、二甲苯、TVOC均为未检出。</w:t>
      </w:r>
      <w:r>
        <w:rPr>
          <w:rFonts w:hint="eastAsia" w:ascii="宋体" w:hAnsi="宋体" w:cs="宋体"/>
          <w:color w:val="auto"/>
          <w:sz w:val="21"/>
          <w:szCs w:val="21"/>
          <w:highlight w:val="none"/>
        </w:rPr>
        <w:t xml:space="preserve">检测（验）项目不全或结果不符合国家标准的不得分。最高得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ind w:firstLine="42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（2）理化板：检测依据GB/T 17657-2022、JC/T 2039-2010、《建筑材料放射性核素限量</w:t>
      </w:r>
      <w:r>
        <w:rPr>
          <w:rFonts w:hint="eastAsia" w:ascii="宋体" w:hAnsi="宋体" w:cs="宋体"/>
          <w:color w:val="auto"/>
          <w:sz w:val="21"/>
          <w:szCs w:val="21"/>
          <w:highlight w:val="none"/>
        </w:rPr>
        <w:t xml:space="preserve">》GB6566-2010、GB/T16422.2-2022标准，化学全面性：经过双面覆盖及未覆盖玻璃板测试条件下通过140项实验室常用化学试剂浓度测试，其中测试项目包括磷酸（85%）、氢氟酸（48%）、硝酸（65%）、乙酸（99%）、无水乙醇、二甲苯、三氯化铁（10%）、糠醛、氨水(28%)、乙酸乙酯、十四烷、乙基苯、乙二醇、亚甲基蓝(5%)、饱和氧化锌、龙胆紫等检测检验结果为“5级，无明显变化”；产品物理性能：达到或优于标准要求：表面耐冷热循环检测结果为表面无裂纹及鼓泡；抗冲击性能压痕直径不大于5.2mm</w:t>
      </w:r>
      <w:r>
        <w:rPr>
          <w:rFonts w:hint="eastAsia" w:ascii="宋体" w:hAnsi="宋体" w:cs="宋体"/>
          <w:color w:val="auto"/>
          <w:sz w:val="21"/>
          <w:szCs w:val="21"/>
          <w:highlight w:val="none"/>
        </w:rPr>
        <w:t xml:space="preserve">。表面耐划痕性能：4.5N作用下试件表面无大于90%的连续划痕；弯曲强度不得低于 140MPa；弯曲弹性模量不得低于8300MPa；表面耐磨性能≥1130r，未出现磨损；耐臭氧（72h）外观无明显变化；漆膜附着力：六级：切割边缘完全平滑，网格内无脱落。耐沸水性能：质量增加百分率≤0.01%、厚度增加百分率≤0.06%，表面质量等级：5级：无变化，边缘质量等级：5级：无明显变化；尺寸稳定性结果为纵向≤0.03%、横向≤0.03%。抗霉性能：黑曲霉、土曲霉、宛氏拟青霉、绳状青霉、出芽短梗霉、球毛壳霉、长枝木霉7</w:t>
      </w:r>
      <w:r>
        <w:rPr>
          <w:rFonts w:hint="eastAsia" w:ascii="宋体" w:hAnsi="宋体" w:cs="宋体"/>
          <w:color w:val="auto"/>
          <w:sz w:val="21"/>
          <w:szCs w:val="21"/>
          <w:highlight w:val="none"/>
        </w:rPr>
        <w:t xml:space="preserve">种的霉菌检测抗霉等级为0级。抗菌性能：大肠埃希氏菌、金黄色葡萄球菌、白色念珠菌、铜绿假单胞菌、肺炎克雷伯氏菌、鼠伤寒沙门氏菌、甲型溶血性链球群、枯草芽孢杆菌、耐甲氧西林金黄色葡萄球菌、肠沙门氏菌肠亚种、粪肠球菌、宋氏志贺氏菌、白色葡萄球菌、变异库克菌、表皮葡萄球菌的15种菌种检测抗菌率≥99.99%；放射性核素限量≤0.1；具有不低于230项及以上高关注度物质（SVHC）。进行300小时以上氙灯抗老化测试，结果为样品无变色、发粘、裂纹等异常，等级为5级。检测（验）项目不全或结果不符合国家标准的不得分。最高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ind w:firstLine="42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（3）封边热熔胶：判定依据符合GB 18583-2008标准；其中苯≤0.01g/kg；甲苯+二甲苯≤0.05g/kg；二氯甲烷、1,2-二氯乙烷、1,1,2-三氯乙烷、三氯乙烯均≤0.1g/kg；总挥发性有机物≤5g/kg；卤代烃≤0.1g/kg。检测（验）项目不全或结果不符合国家标准的不得分。最高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ind w:firstLine="420"/>
        <w:spacing w:line="360" w:lineRule="auto"/>
        <w:widowControl w:val="off"/>
        <w:rPr>
          <w:rFonts w:hint="eastAsia" w:ascii="宋体" w:hAnsi="宋体" w:eastAsia="宋体" w:cs="宋体"/>
          <w:sz w:val="21"/>
          <w:szCs w:val="21"/>
          <w:lang w:eastAsia="zh-CN"/>
        </w:rPr>
      </w:pPr>
      <w:r>
        <w:rPr>
          <w:rFonts w:hint="eastAsia" w:ascii="宋体" w:hAnsi="宋体" w:cs="宋体"/>
          <w:color w:val="auto"/>
          <w:sz w:val="21"/>
          <w:szCs w:val="21"/>
          <w:highlight w:val="none"/>
        </w:rPr>
        <w:t xml:space="preserve">（4）冷轧钢管：检测依据符合GB/T 3325-2017、GB/T 1732-2020、GB/T 6739-2006、GB/T 13667.1-2015、GB/T 9286-2021、QB/T 3832-1999、QB/T 3827-1999、QB/T 3826-1999标准；其中金</w:t>
      </w:r>
      <w:r>
        <w:rPr>
          <w:rFonts w:hint="eastAsia" w:ascii="宋体" w:hAnsi="宋体" w:cs="宋体"/>
          <w:sz w:val="21"/>
          <w:szCs w:val="21"/>
        </w:rPr>
        <w:t xml:space="preserve">属表面耐腐蚀（中性盐雾连续喷雾120小时），涂层本身的耐腐蚀等级≥10级，涂层对基体的保护等级≥10级；金属表面耐腐蚀（乙酸盐雾连续喷雾120小时），涂层本身的耐腐蚀等级≥10级，涂层对基体的保护等级≥10级。检测（验）项目不全或结果不符合国家标</w:t>
      </w:r>
      <w:r>
        <w:rPr>
          <w:rFonts w:hint="eastAsia" w:ascii="宋体" w:hAnsi="宋体" w:cs="宋体"/>
          <w:sz w:val="21"/>
          <w:szCs w:val="21"/>
        </w:rPr>
        <w:t xml:space="preserve">准的不得分。最高得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rPr>
          <w:rFonts w:hint="eastAsia" w:ascii="宋体" w:hAnsi="宋体" w:cs="宋体"/>
          <w:sz w:val="21"/>
          <w:szCs w:val="21"/>
          <w:lang w:eastAsia="zh-CN"/>
        </w:rPr>
        <w:t xml:space="preserve">。</w:t>
      </w:r>
      <w:r/>
    </w:p>
    <w:p>
      <w:pPr>
        <w:ind w:firstLine="42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sz w:val="21"/>
          <w:szCs w:val="21"/>
        </w:rPr>
        <w:t xml:space="preserve">（5）塑粉：判定依据符合HG/T 2006-2006标准；其中在容器中状态、筛余物（125μm）、涂膜外观、耐碱性（5%Na0H）、耐酸性（3%HC1）、耐湿热性、耐盐雾性均符合要求；胶化时间（180℃）≥200s；硬度（擦伤）≥2H；附着力（划格间距2mm）≤0级；耐冲击性、弯曲试验均判定合格；杯突≥10mm；耐沸水性：2h无异常；重金属：可溶性铅≤2mg/kg、可溶性镉</w:t>
      </w:r>
      <w:r>
        <w:rPr>
          <w:rFonts w:hint="eastAsia" w:ascii="宋体" w:hAnsi="宋体" w:cs="宋体"/>
          <w:color w:val="auto"/>
          <w:sz w:val="21"/>
          <w:szCs w:val="21"/>
          <w:highlight w:val="none"/>
        </w:rPr>
        <w:t xml:space="preserve">≤0.5mg/kg、可溶性铬≤1mg/kg、可溶性汞≤1mg/kg。</w:t>
      </w:r>
      <w:r>
        <w:rPr>
          <w:rFonts w:hint="eastAsia" w:ascii="宋体" w:hAnsi="宋体" w:cs="宋体"/>
          <w:color w:val="auto"/>
          <w:sz w:val="21"/>
          <w:szCs w:val="21"/>
          <w:highlight w:val="none"/>
        </w:rPr>
        <w:t xml:space="preserve">检测（验）项目不全或结果不符合国家标准的不得分。最高得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bookmarkEnd w:id="25"/>
      <w:r/>
      <w:r/>
    </w:p>
    <w:p>
      <w:pPr>
        <w:ind w:firstLine="422"/>
        <w:spacing w:line="360" w:lineRule="auto"/>
        <w:widowControl w:val="off"/>
        <w:rPr>
          <w:rFonts w:ascii="宋体" w:hAnsi="宋体" w:cs="宋体"/>
          <w:b/>
          <w:bCs/>
          <w:color w:val="auto"/>
          <w:sz w:val="21"/>
          <w:szCs w:val="21"/>
          <w:highlight w:val="none"/>
        </w:rPr>
        <w:outlineLvl w:val="2"/>
      </w:pPr>
      <w:r>
        <w:rPr>
          <w:rFonts w:hint="eastAsia" w:ascii="宋体" w:hAnsi="宋体" w:cs="宋体"/>
          <w:b/>
          <w:bCs/>
          <w:color w:val="auto"/>
          <w:sz w:val="21"/>
          <w:szCs w:val="21"/>
          <w:highlight w:val="none"/>
        </w:rPr>
        <w:t xml:space="preserve">（三）产品功能比较（</w:t>
      </w:r>
      <w:bookmarkStart w:id="26" w:name="OLE_LINK61"/>
      <w:r>
        <w:rPr>
          <w:rFonts w:hint="eastAsia" w:ascii="宋体" w:hAnsi="宋体" w:cs="宋体"/>
          <w:b/>
          <w:bCs/>
          <w:color w:val="auto"/>
          <w:sz w:val="21"/>
          <w:szCs w:val="21"/>
          <w:highlight w:val="none"/>
        </w:rPr>
        <w:t xml:space="preserve">2</w:t>
      </w:r>
      <w:bookmarkEnd w:id="26"/>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分）</w:t>
      </w:r>
      <w:r/>
    </w:p>
    <w:p>
      <w:pPr>
        <w:pStyle w:val="1119"/>
        <w:ind w:firstLine="420"/>
        <w:spacing w:line="360" w:lineRule="auto"/>
        <w:tabs>
          <w:tab w:val="left" w:pos="945" w:leader="none"/>
          <w:tab w:val="left" w:pos="1155" w:leader="none"/>
        </w:tabs>
        <w:rPr>
          <w:rFonts w:ascii="宋体" w:hAnsi="宋体" w:cs="宋体"/>
          <w:b/>
          <w:color w:val="auto"/>
          <w:sz w:val="21"/>
          <w:szCs w:val="21"/>
          <w:highlight w:val="none"/>
        </w:rPr>
      </w:pPr>
      <w:r/>
      <w:bookmarkStart w:id="27" w:name="OLE_LINK28"/>
      <w:r>
        <w:rPr>
          <w:rFonts w:hint="eastAsia" w:ascii="宋体" w:hAnsi="宋体" w:cs="宋体"/>
          <w:b w:val="0"/>
          <w:bCs/>
          <w:color w:val="auto"/>
          <w:sz w:val="21"/>
          <w:szCs w:val="21"/>
          <w:highlight w:val="none"/>
        </w:rPr>
        <w:t xml:space="preserve">1、桌面高</w:t>
      </w:r>
      <w:bookmarkStart w:id="28" w:name="OLE_LINK26"/>
      <w:r>
        <w:rPr>
          <w:rFonts w:hint="eastAsia" w:ascii="宋体" w:hAnsi="宋体" w:cs="宋体"/>
          <w:b w:val="0"/>
          <w:bCs/>
          <w:color w:val="auto"/>
          <w:sz w:val="21"/>
          <w:szCs w:val="21"/>
          <w:highlight w:val="none"/>
        </w:rPr>
        <w:t xml:space="preserve">速3D</w:t>
      </w:r>
      <w:bookmarkEnd w:id="28"/>
      <w:r>
        <w:rPr>
          <w:rFonts w:hint="eastAsia" w:ascii="宋体" w:hAnsi="宋体" w:cs="宋体"/>
          <w:b w:val="0"/>
          <w:bCs/>
          <w:color w:val="auto"/>
          <w:sz w:val="21"/>
          <w:szCs w:val="21"/>
          <w:highlight w:val="none"/>
        </w:rPr>
        <w:t xml:space="preserve">成</w:t>
      </w:r>
      <w:r>
        <w:rPr>
          <w:rFonts w:hint="eastAsia" w:ascii="宋体" w:hAnsi="宋体" w:eastAsia="宋体" w:cs="宋体"/>
          <w:b w:val="0"/>
          <w:bCs/>
          <w:color w:val="auto"/>
          <w:sz w:val="21"/>
          <w:szCs w:val="21"/>
          <w:highlight w:val="none"/>
        </w:rPr>
        <w:t xml:space="preserve">型设备功能特点</w:t>
      </w:r>
      <w:bookmarkStart w:id="29" w:name="OLE_LINK55"/>
      <w:r>
        <w:rPr>
          <w:rFonts w:hint="eastAsia" w:ascii="宋体" w:hAnsi="宋体" w:eastAsia="宋体" w:cs="宋体"/>
          <w:b w:val="0"/>
          <w:bCs/>
          <w:color w:val="auto"/>
          <w:sz w:val="21"/>
          <w:szCs w:val="21"/>
          <w:highlight w:val="none"/>
        </w:rPr>
        <w:t xml:space="preserve">（</w:t>
      </w:r>
      <w:bookmarkStart w:id="30" w:name="OLE_LINK24"/>
      <w:r>
        <w:rPr>
          <w:rFonts w:hint="eastAsia" w:ascii="宋体" w:hAnsi="宋体" w:eastAsia="宋体" w:cs="宋体"/>
          <w:b w:val="0"/>
          <w:bCs/>
          <w:color w:val="auto"/>
          <w:sz w:val="21"/>
          <w:szCs w:val="21"/>
          <w:highlight w:val="none"/>
        </w:rPr>
        <w:t xml:space="preserve">10</w:t>
      </w:r>
      <w:bookmarkEnd w:id="30"/>
      <w:r>
        <w:rPr>
          <w:rFonts w:hint="eastAsia" w:ascii="宋体" w:hAnsi="宋体" w:eastAsia="宋体" w:cs="宋体"/>
          <w:b w:val="0"/>
          <w:bCs/>
          <w:color w:val="auto"/>
          <w:sz w:val="21"/>
          <w:szCs w:val="21"/>
          <w:highlight w:val="none"/>
        </w:rPr>
        <w:t xml:space="preserve">分）</w:t>
      </w:r>
      <w:bookmarkEnd w:id="29"/>
      <w:r/>
      <w:bookmarkStart w:id="31" w:name="OLE_LINK54"/>
      <w:r>
        <w:rPr>
          <w:rFonts w:hint="eastAsia" w:ascii="宋体" w:hAnsi="宋体" w:cs="宋体"/>
          <w:b/>
          <w:color w:val="auto"/>
          <w:sz w:val="21"/>
          <w:szCs w:val="21"/>
          <w:highlight w:val="none"/>
        </w:rPr>
        <w:t xml:space="preserve">（可提供视频讲解）</w:t>
      </w:r>
      <w:bookmarkEnd w:id="27"/>
      <w:r/>
      <w:bookmarkEnd w:id="31"/>
      <w:r/>
      <w:r/>
    </w:p>
    <w:p>
      <w:pPr>
        <w:ind w:left="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（1）设备自带震动补偿功能，可以有效的解决在使用过程中因为设备震动而影响模型的呈现效果；</w:t>
      </w:r>
      <w:r/>
    </w:p>
    <w:p>
      <w:pPr>
        <w:ind w:left="480"/>
        <w:spacing w:line="360" w:lineRule="auto"/>
        <w:rPr>
          <w:rFonts w:ascii="宋体" w:hAnsi="宋体" w:cs="宋体"/>
          <w:bCs/>
          <w:color w:val="auto"/>
          <w:sz w:val="21"/>
          <w:szCs w:val="21"/>
          <w:highlight w:val="none"/>
        </w:rPr>
      </w:pPr>
      <w:r/>
      <w:bookmarkStart w:id="32" w:name="OLE_LINK34"/>
      <w:r/>
      <w:bookmarkStart w:id="33" w:name="OLE_LINK21"/>
      <w:r>
        <w:rPr>
          <w:rFonts w:hint="eastAsia" w:ascii="宋体" w:hAnsi="宋体" w:cs="宋体"/>
          <w:color w:val="auto"/>
          <w:sz w:val="21"/>
          <w:szCs w:val="21"/>
          <w:highlight w:val="none"/>
        </w:rPr>
        <w:t xml:space="preserve">（2）</w:t>
      </w:r>
      <w:bookmarkEnd w:id="32"/>
      <w:r/>
      <w:bookmarkStart w:id="34" w:name="OLE_LINK27"/>
      <w:r>
        <w:rPr>
          <w:rFonts w:hint="eastAsia" w:ascii="宋体" w:hAnsi="宋体" w:cs="宋体"/>
          <w:color w:val="auto"/>
          <w:sz w:val="21"/>
          <w:szCs w:val="21"/>
          <w:highlight w:val="none"/>
          <w:lang w:bidi="ar"/>
        </w:rPr>
        <w:t xml:space="preserve">设备空使速度可以达到500mm/s，正常速度200-350mm/s可调，根据需要可以选择普通和高速</w:t>
      </w:r>
      <w:r>
        <w:rPr>
          <w:rFonts w:hint="eastAsia" w:ascii="宋体" w:hAnsi="宋体" w:cs="宋体"/>
          <w:bCs/>
          <w:color w:val="auto"/>
          <w:sz w:val="21"/>
          <w:szCs w:val="21"/>
          <w:highlight w:val="none"/>
        </w:rPr>
        <w:t xml:space="preserve">；</w:t>
      </w:r>
      <w:bookmarkEnd w:id="34"/>
      <w:r/>
      <w:bookmarkEnd w:id="33"/>
      <w:r/>
      <w:r/>
    </w:p>
    <w:p>
      <w:pPr>
        <w:ind w:left="480"/>
        <w:spacing w:line="360" w:lineRule="auto"/>
        <w:rPr>
          <w:rFonts w:ascii="宋体" w:hAnsi="宋体" w:cs="宋体"/>
          <w:bCs/>
          <w:color w:val="auto"/>
          <w:sz w:val="21"/>
          <w:szCs w:val="21"/>
          <w:highlight w:val="none"/>
        </w:rPr>
      </w:pPr>
      <w:r/>
      <w:bookmarkStart w:id="35" w:name="OLE_LINK35"/>
      <w:r>
        <w:rPr>
          <w:rFonts w:hint="eastAsia" w:ascii="宋体" w:hAnsi="宋体" w:cs="宋体"/>
          <w:color w:val="auto"/>
          <w:sz w:val="21"/>
          <w:szCs w:val="21"/>
          <w:highlight w:val="none"/>
        </w:rPr>
        <w:t xml:space="preserve">（3）</w:t>
      </w:r>
      <w:bookmarkEnd w:id="35"/>
      <w:r>
        <w:rPr>
          <w:rFonts w:hint="eastAsia" w:ascii="宋体" w:hAnsi="宋体" w:cs="宋体"/>
          <w:color w:val="auto"/>
          <w:sz w:val="21"/>
          <w:szCs w:val="21"/>
          <w:highlight w:val="none"/>
          <w:lang w:bidi="ar"/>
        </w:rPr>
        <w:t xml:space="preserve">自带摄像头功能，可以进行远程监控</w:t>
      </w:r>
      <w:bookmarkStart w:id="36" w:name="OLE_LINK41"/>
      <w:r>
        <w:rPr>
          <w:rFonts w:hint="eastAsia" w:ascii="宋体" w:hAnsi="宋体" w:cs="宋体"/>
          <w:color w:val="auto"/>
          <w:sz w:val="21"/>
          <w:szCs w:val="21"/>
          <w:highlight w:val="none"/>
          <w:lang w:bidi="ar"/>
        </w:rPr>
        <w:t xml:space="preserve">查看设备的工作过程，完毕可以进行自动关闭设备</w:t>
      </w:r>
      <w:r>
        <w:rPr>
          <w:rFonts w:hint="eastAsia" w:ascii="宋体" w:hAnsi="宋体" w:cs="宋体"/>
          <w:bCs/>
          <w:color w:val="auto"/>
          <w:sz w:val="21"/>
          <w:szCs w:val="21"/>
          <w:highlight w:val="none"/>
        </w:rPr>
        <w:t xml:space="preserve">；</w:t>
      </w:r>
      <w:r/>
    </w:p>
    <w:p>
      <w:pPr>
        <w:ind w:left="480"/>
        <w:spacing w:line="360" w:lineRule="auto"/>
        <w:rPr>
          <w:rFonts w:ascii="宋体" w:hAnsi="宋体" w:cs="宋体"/>
          <w:bCs/>
          <w:color w:val="auto"/>
          <w:sz w:val="21"/>
          <w:szCs w:val="21"/>
          <w:highlight w:val="none"/>
        </w:rPr>
      </w:pPr>
      <w:r/>
      <w:bookmarkStart w:id="37" w:name="OLE_LINK36"/>
      <w:r>
        <w:rPr>
          <w:rFonts w:hint="eastAsia" w:ascii="宋体" w:hAnsi="宋体" w:cs="宋体"/>
          <w:color w:val="auto"/>
          <w:sz w:val="21"/>
          <w:szCs w:val="21"/>
          <w:highlight w:val="none"/>
        </w:rPr>
        <w:t xml:space="preserve">（4）</w:t>
      </w:r>
      <w:bookmarkEnd w:id="37"/>
      <w:r>
        <w:rPr>
          <w:rFonts w:hint="eastAsia" w:ascii="宋体" w:hAnsi="宋体" w:cs="宋体"/>
          <w:color w:val="auto"/>
          <w:sz w:val="21"/>
          <w:szCs w:val="21"/>
          <w:highlight w:val="none"/>
          <w:lang w:bidi="ar"/>
        </w:rPr>
        <w:t xml:space="preserve">在使用过程中可以进行删减和跳过模型，对某个有问题模型或者不想使用的模型可以单独删除，不影响其他模型正常使用</w:t>
      </w:r>
      <w:r>
        <w:rPr>
          <w:rFonts w:hint="eastAsia" w:ascii="宋体" w:hAnsi="宋体" w:cs="宋体"/>
          <w:bCs/>
          <w:color w:val="auto"/>
          <w:sz w:val="21"/>
          <w:szCs w:val="21"/>
          <w:highlight w:val="none"/>
        </w:rPr>
        <w:t xml:space="preserve">；</w:t>
      </w:r>
      <w:r/>
    </w:p>
    <w:p>
      <w:pPr>
        <w:ind w:left="480"/>
        <w:spacing w:line="360" w:lineRule="auto"/>
        <w:rPr>
          <w:rFonts w:ascii="宋体" w:hAnsi="宋体" w:cs="宋体"/>
          <w:bCs/>
          <w:color w:val="auto"/>
          <w:sz w:val="21"/>
          <w:szCs w:val="21"/>
          <w:highlight w:val="none"/>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bidi="ar"/>
        </w:rPr>
        <w:t xml:space="preserve">设备平台板自带定位功能，模型取下之后</w:t>
      </w:r>
      <w:bookmarkEnd w:id="36"/>
      <w:r>
        <w:rPr>
          <w:rFonts w:hint="eastAsia" w:ascii="宋体" w:hAnsi="宋体" w:cs="宋体"/>
          <w:color w:val="auto"/>
          <w:sz w:val="21"/>
          <w:szCs w:val="21"/>
          <w:highlight w:val="none"/>
          <w:lang w:bidi="ar"/>
        </w:rPr>
        <w:t xml:space="preserve">即可一步放好，区别于其他设备平台无法放正放到位设备平台板</w:t>
      </w:r>
      <w:r>
        <w:rPr>
          <w:rFonts w:hint="eastAsia" w:ascii="宋体" w:hAnsi="宋体" w:cs="宋体"/>
          <w:bCs/>
          <w:color w:val="auto"/>
          <w:sz w:val="21"/>
          <w:szCs w:val="21"/>
          <w:highlight w:val="none"/>
        </w:rPr>
        <w:t xml:space="preserve">；</w:t>
      </w:r>
      <w:bookmarkStart w:id="38" w:name="OLE_LINK38"/>
      <w:r/>
      <w:r/>
    </w:p>
    <w:p>
      <w:pPr>
        <w:ind w:left="480"/>
        <w:spacing w:line="360" w:lineRule="auto"/>
        <w:widowControl w:val="off"/>
        <w:rPr>
          <w:rFonts w:ascii="宋体" w:hAnsi="宋体" w:cs="宋体"/>
          <w:color w:val="auto"/>
          <w:sz w:val="21"/>
          <w:szCs w:val="21"/>
          <w:highlight w:val="none"/>
        </w:rPr>
      </w:pPr>
      <w:r/>
      <w:bookmarkStart w:id="39" w:name="OLE_LINK37"/>
      <w:r>
        <w:rPr>
          <w:rFonts w:hint="eastAsia" w:ascii="宋体" w:hAnsi="宋体" w:cs="宋体"/>
          <w:color w:val="auto"/>
          <w:sz w:val="21"/>
          <w:szCs w:val="21"/>
          <w:highlight w:val="none"/>
        </w:rPr>
        <w:t xml:space="preserve">（6）</w:t>
      </w:r>
      <w:bookmarkEnd w:id="39"/>
      <w:r>
        <w:rPr>
          <w:rFonts w:hint="eastAsia" w:ascii="宋体" w:hAnsi="宋体" w:cs="宋体"/>
          <w:color w:val="auto"/>
          <w:sz w:val="21"/>
          <w:szCs w:val="21"/>
          <w:highlight w:val="none"/>
          <w:lang w:bidi="ar"/>
        </w:rPr>
        <w:t xml:space="preserve">设备使用过程中界面显示已用</w:t>
      </w:r>
      <w:bookmarkEnd w:id="38"/>
      <w:r>
        <w:rPr>
          <w:rFonts w:hint="eastAsia" w:ascii="宋体" w:hAnsi="宋体" w:cs="宋体"/>
          <w:color w:val="auto"/>
          <w:sz w:val="21"/>
          <w:szCs w:val="21"/>
          <w:highlight w:val="none"/>
          <w:lang w:bidi="ar"/>
        </w:rPr>
        <w:t xml:space="preserve">时，剩</w:t>
      </w:r>
      <w:bookmarkStart w:id="40" w:name="OLE_LINK39"/>
      <w:r>
        <w:rPr>
          <w:rFonts w:hint="eastAsia" w:ascii="宋体" w:hAnsi="宋体" w:cs="宋体"/>
          <w:color w:val="auto"/>
          <w:sz w:val="21"/>
          <w:szCs w:val="21"/>
          <w:highlight w:val="none"/>
          <w:lang w:bidi="ar"/>
        </w:rPr>
        <w:t xml:space="preserve">余时</w:t>
      </w:r>
      <w:bookmarkEnd w:id="40"/>
      <w:r>
        <w:rPr>
          <w:rFonts w:hint="eastAsia" w:ascii="宋体" w:hAnsi="宋体" w:cs="宋体"/>
          <w:color w:val="auto"/>
          <w:sz w:val="21"/>
          <w:szCs w:val="21"/>
          <w:highlight w:val="none"/>
          <w:lang w:bidi="ar"/>
        </w:rPr>
        <w:t xml:space="preserve">间，已经完成的模型缩略图</w:t>
      </w:r>
      <w:r>
        <w:rPr>
          <w:rFonts w:hint="eastAsia" w:ascii="宋体" w:hAnsi="宋体" w:cs="宋体"/>
          <w:bCs/>
          <w:color w:val="auto"/>
          <w:sz w:val="21"/>
          <w:szCs w:val="21"/>
          <w:highlight w:val="none"/>
        </w:rPr>
        <w:t xml:space="preserve">；</w:t>
      </w:r>
      <w:r/>
    </w:p>
    <w:p>
      <w:pPr>
        <w:ind w:firstLine="420"/>
        <w:spacing w:line="360" w:lineRule="auto"/>
        <w:widowControl w:val="off"/>
        <w:rPr>
          <w:rFonts w:ascii="宋体" w:hAnsi="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投标人根据上述要求提供证明材料，</w:t>
      </w:r>
      <w:r>
        <w:rPr>
          <w:rFonts w:hint="eastAsia" w:ascii="宋体" w:hAnsi="宋体" w:cs="宋体"/>
          <w:color w:val="auto"/>
          <w:sz w:val="21"/>
          <w:szCs w:val="21"/>
          <w:highlight w:val="none"/>
        </w:rPr>
        <w:t xml:space="preserve">内容详细、功能明确的得10分；内容较详细，功能较明确的得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分；内容不完整，功能描述不清楚的得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分；不提供的不得分。</w:t>
      </w:r>
      <w:r/>
    </w:p>
    <w:p>
      <w:pPr>
        <w:ind w:firstLine="420"/>
        <w:spacing w:line="360" w:lineRule="auto"/>
        <w:widowControl w:val="off"/>
        <w:rPr>
          <w:rFonts w:hint="eastAsia" w:ascii="宋体" w:hAnsi="宋体" w:eastAsia="宋体" w:cs="宋体"/>
          <w:color w:val="auto"/>
          <w:sz w:val="21"/>
          <w:szCs w:val="21"/>
          <w:highlight w:val="none"/>
          <w:lang w:val="en-US" w:eastAsia="zh-CN"/>
        </w:rPr>
      </w:pPr>
      <w:r/>
      <w:bookmarkStart w:id="41" w:name="OLE_LINK52"/>
      <w:r>
        <w:rPr>
          <w:rFonts w:hint="eastAsia" w:ascii="宋体" w:hAnsi="宋体" w:eastAsia="宋体" w:cs="宋体"/>
          <w:color w:val="auto"/>
          <w:sz w:val="21"/>
          <w:szCs w:val="21"/>
          <w:highlight w:val="none"/>
          <w:lang w:val="en-US" w:eastAsia="zh-CN"/>
        </w:rPr>
        <w:t xml:space="preserve">2、</w:t>
      </w:r>
      <w:bookmarkEnd w:id="41"/>
      <w:r>
        <w:rPr>
          <w:rFonts w:hint="eastAsia" w:ascii="宋体" w:hAnsi="宋体" w:eastAsia="宋体" w:cs="宋体"/>
          <w:color w:val="auto"/>
          <w:sz w:val="21"/>
          <w:szCs w:val="21"/>
          <w:highlight w:val="none"/>
          <w:lang w:val="en-US" w:eastAsia="zh-CN"/>
        </w:rPr>
        <w:t xml:space="preserve">投标单位具有关于桌面高速3D成型设备的软件著作权登记证书，每提供一份得1分，最高得2分。</w:t>
      </w:r>
      <w:r/>
    </w:p>
    <w:p>
      <w:pPr>
        <w:ind w:left="480"/>
        <w:spacing w:line="360" w:lineRule="auto"/>
        <w:widowControl w:val="off"/>
        <w:rPr>
          <w:rFonts w:ascii="宋体" w:hAnsi="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rPr>
        <w:t xml:space="preserve">注：需提供证书复印件，证书需在有效期内，未提供不得分。</w:t>
      </w:r>
      <w:r/>
    </w:p>
    <w:p>
      <w:pPr>
        <w:pStyle w:val="1119"/>
        <w:ind w:firstLine="420"/>
        <w:spacing w:line="360" w:lineRule="auto"/>
        <w:tabs>
          <w:tab w:val="left" w:pos="945" w:leader="none"/>
          <w:tab w:val="left" w:pos="1155" w:leader="none"/>
        </w:tabs>
        <w:rPr>
          <w:rFonts w:ascii="宋体" w:hAnsi="宋体" w:cs="宋体"/>
          <w:b/>
          <w:color w:val="auto"/>
          <w:sz w:val="21"/>
          <w:szCs w:val="21"/>
          <w:highlight w:val="none"/>
        </w:rPr>
      </w:pPr>
      <w:r/>
      <w:bookmarkStart w:id="42" w:name="OLE_LINK67"/>
      <w:r/>
      <w:bookmarkStart w:id="43" w:name="OLE_LINK23"/>
      <w:r>
        <w:rPr>
          <w:rFonts w:hint="eastAsia" w:ascii="宋体" w:hAnsi="宋体" w:cs="宋体"/>
          <w:b w:val="0"/>
          <w:bCs w:val="0"/>
          <w:color w:val="auto"/>
          <w:sz w:val="21"/>
          <w:szCs w:val="21"/>
          <w:highlight w:val="none"/>
        </w:rPr>
        <w:t xml:space="preserve">3、探界号FPV无人机</w:t>
      </w:r>
      <w:bookmarkEnd w:id="42"/>
      <w:r>
        <w:rPr>
          <w:rFonts w:hint="eastAsia" w:ascii="宋体" w:hAnsi="宋体" w:cs="宋体"/>
          <w:b w:val="0"/>
          <w:bCs w:val="0"/>
          <w:color w:val="auto"/>
          <w:sz w:val="21"/>
          <w:szCs w:val="21"/>
          <w:highlight w:val="none"/>
        </w:rPr>
        <w:t xml:space="preserve">单机</w:t>
      </w:r>
      <w:bookmarkEnd w:id="43"/>
      <w:r>
        <w:rPr>
          <w:rFonts w:hint="eastAsia" w:ascii="宋体" w:hAnsi="宋体" w:cs="宋体"/>
          <w:b w:val="0"/>
          <w:bCs w:val="0"/>
          <w:color w:val="auto"/>
          <w:sz w:val="21"/>
          <w:szCs w:val="21"/>
          <w:highlight w:val="none"/>
        </w:rPr>
        <w:t xml:space="preserve">机身材质</w:t>
      </w:r>
      <w:bookmarkStart w:id="44" w:name="OLE_LINK75"/>
      <w:r>
        <w:rPr>
          <w:rFonts w:hint="eastAsia" w:ascii="宋体" w:hAnsi="宋体" w:cs="宋体"/>
          <w:b w:val="0"/>
          <w:bCs w:val="0"/>
          <w:color w:val="auto"/>
          <w:sz w:val="21"/>
          <w:szCs w:val="21"/>
          <w:highlight w:val="none"/>
        </w:rPr>
        <w:t xml:space="preserve">为安全环保材质，完整的环绕式保护圈，飞行器有碰撞停转功能</w:t>
      </w:r>
      <w:bookmarkStart w:id="45" w:name="OLE_LINK72"/>
      <w:r>
        <w:rPr>
          <w:rFonts w:hint="eastAsia"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5</w:t>
      </w:r>
      <w:r>
        <w:rPr>
          <w:rFonts w:hint="eastAsia" w:ascii="宋体" w:hAnsi="宋体" w:cs="宋体"/>
          <w:b w:val="0"/>
          <w:bCs w:val="0"/>
          <w:color w:val="auto"/>
          <w:sz w:val="21"/>
          <w:szCs w:val="21"/>
          <w:highlight w:val="none"/>
        </w:rPr>
        <w:t xml:space="preserve">分）</w:t>
      </w:r>
      <w:bookmarkStart w:id="46" w:name="OLE_LINK73"/>
      <w:r>
        <w:rPr>
          <w:rFonts w:hint="eastAsia" w:ascii="宋体" w:hAnsi="宋体" w:cs="宋体"/>
          <w:b/>
          <w:color w:val="auto"/>
          <w:sz w:val="21"/>
          <w:szCs w:val="21"/>
          <w:highlight w:val="none"/>
        </w:rPr>
        <w:t xml:space="preserve">（可提供</w:t>
      </w:r>
      <w:bookmarkEnd w:id="46"/>
      <w:r>
        <w:rPr>
          <w:rFonts w:hint="eastAsia" w:ascii="宋体" w:hAnsi="宋体" w:cs="宋体"/>
          <w:b/>
          <w:color w:val="auto"/>
          <w:sz w:val="21"/>
          <w:szCs w:val="21"/>
          <w:highlight w:val="none"/>
        </w:rPr>
        <w:t xml:space="preserve">视频讲</w:t>
      </w:r>
      <w:bookmarkEnd w:id="44"/>
      <w:r>
        <w:rPr>
          <w:rFonts w:hint="eastAsia" w:ascii="宋体" w:hAnsi="宋体" w:cs="宋体"/>
          <w:b/>
          <w:color w:val="auto"/>
          <w:sz w:val="21"/>
          <w:szCs w:val="21"/>
          <w:highlight w:val="none"/>
        </w:rPr>
        <w:t xml:space="preserve">解）</w:t>
      </w:r>
      <w:bookmarkEnd w:id="45"/>
      <w:r/>
      <w:r/>
    </w:p>
    <w:p>
      <w:pPr>
        <w:ind w:firstLine="420"/>
        <w:spacing w:line="360" w:lineRule="auto"/>
        <w:widowControl w:val="off"/>
        <w:rPr>
          <w:rFonts w:ascii="宋体" w:hAnsi="宋体" w:cs="宋体"/>
          <w:color w:val="auto"/>
          <w:sz w:val="21"/>
          <w:szCs w:val="21"/>
          <w:highlight w:val="none"/>
        </w:rPr>
      </w:pPr>
      <w:r/>
      <w:bookmarkStart w:id="47" w:name="OLE_LINK66"/>
      <w:r>
        <w:rPr>
          <w:rFonts w:hint="eastAsia" w:ascii="宋体" w:hAnsi="宋体" w:eastAsia="宋体" w:cs="宋体"/>
          <w:color w:val="auto"/>
          <w:sz w:val="21"/>
          <w:szCs w:val="21"/>
          <w:highlight w:val="none"/>
          <w:lang w:val="en-US" w:eastAsia="zh-CN" w:bidi="ar-SA"/>
        </w:rPr>
        <w:t xml:space="preserve">投标人根据上述要求证明材料，</w:t>
      </w:r>
      <w:r>
        <w:rPr>
          <w:rFonts w:hint="eastAsia" w:ascii="宋体" w:hAnsi="宋体" w:cs="宋体"/>
          <w:color w:val="auto"/>
          <w:sz w:val="21"/>
          <w:szCs w:val="21"/>
          <w:highlight w:val="none"/>
        </w:rPr>
        <w:t xml:space="preserve">内容详细、功能明确的得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分；内容较详细，功能较明确的得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分；内容不完整，功能描述不清楚的得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分；不提供的不得分。</w:t>
      </w:r>
      <w:r/>
    </w:p>
    <w:p>
      <w:pPr>
        <w:pStyle w:val="868"/>
        <w:ind w:firstLine="420"/>
        <w:jc w:val="both"/>
        <w:spacing w:after="0" w:line="360" w:lineRule="auto"/>
        <w:tabs>
          <w:tab w:val="left" w:pos="0" w:leader="none"/>
        </w:tabs>
        <w:rPr>
          <w:rFonts w:hint="eastAsia" w:ascii="宋体" w:hAnsi="宋体" w:cs="宋体"/>
          <w:b/>
          <w:color w:val="auto"/>
          <w:sz w:val="21"/>
          <w:szCs w:val="21"/>
          <w:highlight w:val="none"/>
        </w:rPr>
      </w:pPr>
      <w:r>
        <w:rPr>
          <w:rFonts w:hint="eastAsia" w:ascii="宋体" w:hAnsi="宋体" w:cs="宋体"/>
          <w:b w:val="0"/>
          <w:bCs/>
          <w:color w:val="auto"/>
          <w:sz w:val="21"/>
          <w:szCs w:val="21"/>
          <w:highlight w:val="none"/>
        </w:rPr>
        <w:t xml:space="preserve">4、童芯派人工智能编程套装</w:t>
      </w:r>
      <w:bookmarkEnd w:id="47"/>
      <w:r>
        <w:rPr>
          <w:rFonts w:hint="eastAsia" w:ascii="宋体" w:hAnsi="宋体" w:cs="宋体"/>
          <w:b w:val="0"/>
          <w:bCs/>
          <w:color w:val="auto"/>
          <w:sz w:val="21"/>
          <w:szCs w:val="21"/>
          <w:highlight w:val="none"/>
          <w:lang w:bidi="ar"/>
        </w:rPr>
        <w:t xml:space="preserve">板载麦克风和扬声器，支持自然语言处理，实现语音识别、文本朗读功</w:t>
      </w:r>
      <w:bookmarkStart w:id="48" w:name="OLE_LINK70"/>
      <w:r>
        <w:rPr>
          <w:rFonts w:hint="eastAsia" w:ascii="宋体" w:hAnsi="宋体" w:cs="宋体"/>
          <w:b w:val="0"/>
          <w:bCs/>
          <w:color w:val="auto"/>
          <w:sz w:val="21"/>
          <w:szCs w:val="21"/>
          <w:highlight w:val="none"/>
          <w:lang w:bidi="ar"/>
        </w:rPr>
        <w:t xml:space="preserve">能</w:t>
      </w:r>
      <w:bookmarkEnd w:id="48"/>
      <w:r>
        <w:rPr>
          <w:rFonts w:hint="eastAsia" w:ascii="宋体" w:hAnsi="宋体" w:cs="宋体"/>
          <w:b w:val="0"/>
          <w:bCs/>
          <w:color w:val="auto"/>
          <w:sz w:val="21"/>
          <w:szCs w:val="21"/>
          <w:highlight w:val="none"/>
        </w:rPr>
        <w:t xml:space="preserve">（</w:t>
      </w:r>
      <w:r>
        <w:rPr>
          <w:rFonts w:hint="eastAsia" w:ascii="宋体" w:hAnsi="宋体" w:cs="宋体"/>
          <w:b w:val="0"/>
          <w:bCs/>
          <w:color w:val="auto"/>
          <w:sz w:val="21"/>
          <w:szCs w:val="21"/>
          <w:highlight w:val="none"/>
          <w:lang w:val="en-US" w:eastAsia="zh-CN"/>
        </w:rPr>
        <w:t xml:space="preserve">5</w:t>
      </w:r>
      <w:r>
        <w:rPr>
          <w:rFonts w:hint="eastAsia" w:ascii="宋体" w:hAnsi="宋体" w:cs="宋体"/>
          <w:b w:val="0"/>
          <w:bCs/>
          <w:color w:val="auto"/>
          <w:sz w:val="21"/>
          <w:szCs w:val="21"/>
          <w:highlight w:val="none"/>
        </w:rPr>
        <w:t xml:space="preserve">分）</w:t>
      </w:r>
      <w:r>
        <w:rPr>
          <w:rFonts w:hint="eastAsia" w:ascii="宋体" w:hAnsi="宋体" w:cs="宋体"/>
          <w:b/>
          <w:color w:val="auto"/>
          <w:sz w:val="21"/>
          <w:szCs w:val="21"/>
          <w:highlight w:val="none"/>
        </w:rPr>
        <w:t xml:space="preserve">（可提供视频讲解）</w:t>
      </w:r>
      <w:r/>
    </w:p>
    <w:p>
      <w:pPr>
        <w:ind w:firstLine="420"/>
        <w:spacing w:line="360" w:lineRule="auto"/>
        <w:widowControl w:val="off"/>
        <w:rPr>
          <w:rFonts w:hint="eastAsia" w:ascii="宋体" w:hAnsi="宋体" w:cs="宋体"/>
          <w:b/>
          <w:color w:val="auto"/>
          <w:sz w:val="21"/>
          <w:szCs w:val="21"/>
          <w:highlight w:val="none"/>
        </w:rPr>
      </w:pPr>
      <w:r>
        <w:rPr>
          <w:rFonts w:hint="eastAsia" w:ascii="宋体" w:hAnsi="宋体" w:eastAsia="宋体" w:cs="宋体"/>
          <w:color w:val="auto"/>
          <w:sz w:val="21"/>
          <w:szCs w:val="21"/>
          <w:highlight w:val="none"/>
          <w:lang w:val="en-US" w:eastAsia="zh-CN" w:bidi="ar-SA"/>
        </w:rPr>
        <w:t xml:space="preserve">投标人根据上述要求证明材料，</w:t>
      </w:r>
      <w:r>
        <w:rPr>
          <w:rFonts w:hint="eastAsia" w:ascii="宋体" w:hAnsi="宋体" w:cs="宋体"/>
          <w:color w:val="auto"/>
          <w:sz w:val="21"/>
          <w:szCs w:val="21"/>
          <w:highlight w:val="none"/>
        </w:rPr>
        <w:t xml:space="preserve">内容详细、功能明确的得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分；内容较详细，功能较明确的得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分；内容不完整，功能描述不清楚的得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分；不提供的不得分。</w:t>
      </w:r>
      <w:r/>
    </w:p>
    <w:p>
      <w:pPr>
        <w:ind w:firstLine="211"/>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（四）设计方案、生产工艺比较（</w:t>
      </w:r>
      <w:r>
        <w:rPr>
          <w:rFonts w:hint="eastAsia" w:ascii="宋体" w:hAnsi="宋体" w:cs="宋体"/>
          <w:b/>
          <w:bCs/>
          <w:color w:val="auto"/>
          <w:sz w:val="21"/>
          <w:szCs w:val="21"/>
          <w:highlight w:val="none"/>
          <w:lang w:val="en-US" w:eastAsia="zh-CN"/>
        </w:rPr>
        <w:t xml:space="preserve">9</w:t>
      </w:r>
      <w:r>
        <w:rPr>
          <w:rFonts w:hint="eastAsia" w:ascii="宋体" w:hAnsi="宋体" w:cs="宋体"/>
          <w:b/>
          <w:bCs/>
          <w:color w:val="auto"/>
          <w:sz w:val="21"/>
          <w:szCs w:val="21"/>
          <w:highlight w:val="none"/>
        </w:rPr>
        <w:t xml:space="preserve">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根据投标单位针对原始情况，针对采购需求的</w:t>
      </w:r>
      <w:r>
        <w:rPr>
          <w:rFonts w:hint="eastAsia" w:ascii="宋体" w:hAnsi="宋体" w:cs="宋体"/>
          <w:color w:val="auto"/>
          <w:sz w:val="21"/>
          <w:szCs w:val="21"/>
          <w:highlight w:val="none"/>
          <w:lang w:val="en-US" w:eastAsia="zh-CN"/>
        </w:rPr>
        <w:t xml:space="preserve">设计规划方案的</w:t>
      </w:r>
      <w:r>
        <w:rPr>
          <w:rFonts w:hint="eastAsia" w:ascii="宋体" w:hAnsi="宋体" w:cs="宋体"/>
          <w:color w:val="auto"/>
          <w:sz w:val="21"/>
          <w:szCs w:val="21"/>
          <w:highlight w:val="none"/>
        </w:rPr>
        <w:t xml:space="preserve">匹配度、合理性进行打分（</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p>
      <w:pPr>
        <w:ind w:firstLine="42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方案科学合理、规范、可实施性强的得3分；方案较合理、较规范、可实施性较强的得2分；方案不够合理、不够规范、可实施性一般的得1分；</w:t>
      </w:r>
      <w:r>
        <w:rPr>
          <w:rFonts w:hint="eastAsia" w:ascii="宋体" w:hAnsi="宋体" w:cs="宋体"/>
          <w:color w:val="auto"/>
          <w:sz w:val="21"/>
          <w:szCs w:val="21"/>
          <w:highlight w:val="none"/>
        </w:rPr>
        <w:t xml:space="preserve">不提供的不得分。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根据投标单位针对各专用教室采购需求提供效果图的美观性、实用性、创新性等进行打分（</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方案科学美观、实用性强、创新性强、可实施性强的得3分；方案较美观、实用性较强、创新性较强、可实施性较强的得2分；方案不够美观、实用性不够、创新性不够、可实施性一般的得1分；</w:t>
      </w:r>
      <w:r>
        <w:rPr>
          <w:rFonts w:hint="eastAsia" w:ascii="宋体" w:hAnsi="宋体" w:cs="宋体"/>
          <w:color w:val="auto"/>
          <w:sz w:val="21"/>
          <w:szCs w:val="21"/>
          <w:highlight w:val="none"/>
        </w:rPr>
        <w:t xml:space="preserve">不提供的不得分。</w:t>
      </w:r>
      <w:r/>
    </w:p>
    <w:p>
      <w:pPr>
        <w:ind w:firstLine="42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根据投标单位针对项目现场及采购需求，提供匹配的配套图纸，根据图纸的合理性与规范性进行打分（</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p>
      <w:pPr>
        <w:ind w:firstLine="210"/>
        <w:jc w:val="both"/>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lang w:val="en-US" w:eastAsia="zh-CN"/>
        </w:rPr>
        <w:t xml:space="preserve">方案图纸科学合理、规范、可实施性强的得3分；方案图纸较合理、较规范、可实施性较强的得2分；方案图纸不够合理、不够规范、可实施性一般的得1分；</w:t>
      </w:r>
      <w:r>
        <w:rPr>
          <w:rFonts w:hint="eastAsia" w:ascii="宋体" w:hAnsi="宋体" w:cs="宋体"/>
          <w:color w:val="auto"/>
          <w:sz w:val="21"/>
          <w:szCs w:val="21"/>
          <w:highlight w:val="none"/>
        </w:rPr>
        <w:t xml:space="preserve">不提供的不得分。</w:t>
      </w:r>
      <w:r/>
    </w:p>
    <w:p>
      <w:pPr>
        <w:ind w:firstLine="211"/>
        <w:jc w:val="both"/>
        <w:spacing w:line="360" w:lineRule="auto"/>
        <w:rPr>
          <w:color w:val="auto"/>
          <w:sz w:val="21"/>
          <w:szCs w:val="21"/>
          <w:highlight w:val="none"/>
        </w:rPr>
      </w:pPr>
      <w:r>
        <w:rPr>
          <w:rFonts w:hint="eastAsia" w:ascii="宋体" w:hAnsi="宋体" w:cs="宋体"/>
          <w:b/>
          <w:bCs/>
          <w:color w:val="auto"/>
          <w:sz w:val="21"/>
          <w:szCs w:val="21"/>
          <w:highlight w:val="none"/>
        </w:rPr>
        <w:t xml:space="preserve">（五）项目方案（</w:t>
      </w:r>
      <w:r>
        <w:rPr>
          <w:rFonts w:hint="eastAsia" w:ascii="宋体" w:hAnsi="宋体" w:cs="宋体"/>
          <w:b/>
          <w:bCs/>
          <w:color w:val="auto"/>
          <w:sz w:val="21"/>
          <w:szCs w:val="21"/>
          <w:highlight w:val="none"/>
          <w:lang w:val="en-US" w:eastAsia="zh-CN"/>
        </w:rPr>
        <w:t xml:space="preserve">11</w:t>
      </w:r>
      <w:r>
        <w:rPr>
          <w:rFonts w:hint="eastAsia" w:ascii="宋体" w:hAnsi="宋体" w:cs="宋体"/>
          <w:b/>
          <w:bCs/>
          <w:color w:val="auto"/>
          <w:sz w:val="21"/>
          <w:szCs w:val="21"/>
          <w:highlight w:val="none"/>
        </w:rPr>
        <w:t xml:space="preserve">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作业</w:t>
      </w:r>
      <w:r>
        <w:rPr>
          <w:rFonts w:hint="eastAsia" w:ascii="宋体" w:hAnsi="宋体" w:cs="宋体"/>
          <w:color w:val="auto"/>
          <w:sz w:val="21"/>
          <w:szCs w:val="21"/>
          <w:highlight w:val="none"/>
        </w:rPr>
        <w:t xml:space="preserve">规范、现场保障及进度计划（</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根据投标单位的安装规范、实施流程、质量保证措施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现场保障及进度计划的科学性、合理性、规范性和可操作性比较：方案详细完善，合理性</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可行性强的得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分；方案较详细，合理性</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可行性较强得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分；方案</w:t>
      </w:r>
      <w:r>
        <w:rPr>
          <w:rFonts w:hint="eastAsia" w:ascii="宋体" w:hAnsi="宋体" w:cs="宋体"/>
          <w:color w:val="auto"/>
          <w:sz w:val="21"/>
          <w:szCs w:val="21"/>
          <w:highlight w:val="none"/>
          <w:lang w:val="en-US" w:eastAsia="zh-CN"/>
        </w:rPr>
        <w:t xml:space="preserve">简单</w:t>
      </w:r>
      <w:r>
        <w:rPr>
          <w:rFonts w:hint="eastAsia" w:ascii="宋体" w:hAnsi="宋体" w:cs="宋体"/>
          <w:color w:val="auto"/>
          <w:sz w:val="21"/>
          <w:szCs w:val="21"/>
          <w:highlight w:val="none"/>
        </w:rPr>
        <w:t xml:space="preserve">，合理性</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可行性一般得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分；未提供的不得分。</w:t>
      </w:r>
      <w:r/>
    </w:p>
    <w:p>
      <w:pPr>
        <w:pStyle w:val="829"/>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2、项目成员</w:t>
      </w:r>
      <w:r>
        <w:rPr>
          <w:rFonts w:hint="eastAsia" w:ascii="宋体" w:hAnsi="宋体" w:cs="宋体"/>
          <w:color w:val="auto"/>
          <w:sz w:val="21"/>
          <w:szCs w:val="21"/>
          <w:highlight w:val="none"/>
          <w:lang w:val="en-US" w:eastAsia="zh-CN"/>
        </w:rPr>
        <w:t xml:space="preserve">技术能力支撑</w:t>
      </w:r>
      <w:r>
        <w:rPr>
          <w:rFonts w:hint="eastAsia" w:ascii="宋体" w:hAnsi="宋体" w:cs="宋体"/>
          <w:color w:val="auto"/>
          <w:sz w:val="21"/>
          <w:szCs w:val="21"/>
          <w:highlight w:val="none"/>
        </w:rPr>
        <w:t xml:space="preserve">：项目成员具备项目管理师（CPMP）或PMP 证书得2分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提供投标单位为其缴纳的最近</w:t>
      </w:r>
      <w:r>
        <w:rPr>
          <w:rFonts w:hint="eastAsia" w:ascii="宋体" w:hAnsi="宋体" w:cs="宋体"/>
          <w:color w:val="auto"/>
          <w:sz w:val="21"/>
          <w:szCs w:val="21"/>
          <w:highlight w:val="none"/>
          <w:lang w:val="en-US" w:eastAsia="zh-CN"/>
        </w:rPr>
        <w:t xml:space="preserve">一个月</w:t>
      </w:r>
      <w:r>
        <w:rPr>
          <w:rFonts w:hint="eastAsia" w:ascii="宋体" w:hAnsi="宋体" w:cs="宋体"/>
          <w:color w:val="auto"/>
          <w:sz w:val="21"/>
          <w:szCs w:val="21"/>
          <w:highlight w:val="none"/>
        </w:rPr>
        <w:t xml:space="preserve">社保证明和证书等相关证明材料复印件，未提供不得分</w:t>
      </w:r>
      <w:r>
        <w:rPr>
          <w:rFonts w:hint="eastAsia" w:ascii="宋体" w:hAnsi="宋体" w:cs="宋体"/>
          <w:color w:val="auto"/>
          <w:sz w:val="21"/>
          <w:szCs w:val="21"/>
          <w:highlight w:val="none"/>
          <w:lang w:eastAsia="zh-CN"/>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3、培训方案（</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提供详细的培训方案，包括培训大纲、培训时间、培训人员、培训次数、同类设备培训的规模等内容综合评价，方案设计完整、合理、可行性高的得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方案设计比较完整、较为合理、先进性较好、功能较为全面、可行性较好的得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方案设计一般、合理性一般、不具有先进性、功能一般、可行性较差的得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未提供的不得分。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4、安全管理和应急保障方案（</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提供本项目的安全措施和应</w:t>
      </w:r>
      <w:bookmarkStart w:id="49" w:name="OLE_LINK42"/>
      <w:r>
        <w:rPr>
          <w:rFonts w:hint="eastAsia" w:ascii="宋体" w:hAnsi="宋体" w:cs="宋体"/>
          <w:color w:val="auto"/>
          <w:sz w:val="21"/>
          <w:szCs w:val="21"/>
          <w:highlight w:val="none"/>
        </w:rPr>
        <w:t xml:space="preserve">急保障方案。针对项目风险进行科学的分析、并提出防范风险的措施，针</w:t>
      </w:r>
      <w:bookmarkStart w:id="50" w:name="OLE_LINK43"/>
      <w:r>
        <w:rPr>
          <w:rFonts w:hint="eastAsia" w:ascii="宋体" w:hAnsi="宋体" w:cs="宋体"/>
          <w:color w:val="auto"/>
          <w:sz w:val="21"/>
          <w:szCs w:val="21"/>
          <w:highlight w:val="none"/>
        </w:rPr>
        <w:t xml:space="preserve">对突发、重大事件设定科学合理的预案。方案全面合理、可行性高、与用户需求贴合度高的得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分；方案</w:t>
      </w:r>
      <w:bookmarkEnd w:id="50"/>
      <w:r>
        <w:rPr>
          <w:rFonts w:hint="eastAsia" w:ascii="宋体" w:hAnsi="宋体" w:cs="宋体"/>
          <w:color w:val="auto"/>
          <w:sz w:val="21"/>
          <w:szCs w:val="21"/>
          <w:highlight w:val="none"/>
        </w:rPr>
        <w:t xml:space="preserve">较合理、可行性</w:t>
      </w:r>
      <w:bookmarkEnd w:id="49"/>
      <w:r>
        <w:rPr>
          <w:rFonts w:hint="eastAsia" w:ascii="宋体" w:hAnsi="宋体" w:cs="宋体"/>
          <w:color w:val="auto"/>
          <w:sz w:val="21"/>
          <w:szCs w:val="21"/>
          <w:highlight w:val="none"/>
          <w:lang w:val="en-US" w:eastAsia="zh-CN"/>
        </w:rPr>
        <w:t xml:space="preserve">较高</w:t>
      </w:r>
      <w:r>
        <w:rPr>
          <w:rFonts w:hint="eastAsia" w:ascii="宋体" w:hAnsi="宋体" w:cs="宋体"/>
          <w:color w:val="auto"/>
          <w:sz w:val="21"/>
          <w:szCs w:val="21"/>
          <w:highlight w:val="none"/>
        </w:rPr>
        <w:t xml:space="preserve">、与用户需求贴合度</w:t>
      </w:r>
      <w:r>
        <w:rPr>
          <w:rFonts w:hint="eastAsia" w:ascii="宋体" w:hAnsi="宋体" w:cs="宋体"/>
          <w:color w:val="auto"/>
          <w:sz w:val="21"/>
          <w:szCs w:val="21"/>
          <w:highlight w:val="none"/>
          <w:lang w:val="en-US" w:eastAsia="zh-CN"/>
        </w:rPr>
        <w:t xml:space="preserve">较高</w:t>
      </w:r>
      <w:r>
        <w:rPr>
          <w:rFonts w:hint="eastAsia" w:ascii="宋体" w:hAnsi="宋体" w:cs="宋体"/>
          <w:color w:val="auto"/>
          <w:sz w:val="21"/>
          <w:szCs w:val="21"/>
          <w:highlight w:val="none"/>
        </w:rPr>
        <w:t xml:space="preserve">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分；方案不太合理、可行性较差、与用户需求贴合度一般的得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分；未提供不得分。</w:t>
      </w:r>
      <w:r/>
    </w:p>
    <w:p>
      <w:pPr>
        <w:ind w:firstLine="211"/>
        <w:spacing w:line="360" w:lineRule="auto"/>
        <w:widowControl w:val="off"/>
        <w:rPr>
          <w:rFonts w:ascii="宋体" w:hAnsi="宋体" w:cs="宋体"/>
          <w:b/>
          <w:bCs/>
          <w:color w:val="auto"/>
          <w:sz w:val="21"/>
          <w:szCs w:val="21"/>
          <w:highlight w:val="none"/>
        </w:rPr>
        <w:outlineLvl w:val="2"/>
      </w:pPr>
      <w:r/>
      <w:bookmarkStart w:id="53" w:name="_GoBack"/>
      <w:r>
        <w:rPr>
          <w:rFonts w:hint="eastAsia" w:ascii="宋体" w:hAnsi="宋体" w:cs="宋体"/>
          <w:b/>
          <w:bCs/>
          <w:color w:val="auto"/>
          <w:sz w:val="21"/>
          <w:szCs w:val="21"/>
          <w:highlight w:val="none"/>
        </w:rPr>
        <w:t xml:space="preserve">（六）售后服务</w:t>
      </w:r>
      <w:bookmarkEnd w:id="53"/>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rPr>
        <w:t xml:space="preserve">分）</w:t>
      </w:r>
      <w:r/>
    </w:p>
    <w:p>
      <w:pPr>
        <w:ind w:firstLine="420"/>
        <w:spacing w:line="360" w:lineRule="auto"/>
        <w:rPr>
          <w:rFonts w:hint="eastAsia" w:ascii="宋体" w:hAnsi="宋体" w:eastAsia="宋体" w:cs="宋体"/>
          <w:color w:val="auto"/>
          <w:sz w:val="21"/>
          <w:szCs w:val="21"/>
          <w:highlight w:val="none"/>
          <w:lang w:eastAsia="zh-CN"/>
        </w:rPr>
      </w:pPr>
      <w:r/>
      <w:bookmarkStart w:id="51" w:name="OLE_LINK45"/>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en-US" w:eastAsia="zh-CN"/>
        </w:rPr>
        <w:t xml:space="preserve">单位</w:t>
      </w:r>
      <w:r>
        <w:rPr>
          <w:rFonts w:hint="eastAsia" w:ascii="宋体" w:hAnsi="宋体" w:cs="宋体"/>
          <w:color w:val="auto"/>
          <w:sz w:val="21"/>
          <w:szCs w:val="21"/>
          <w:highlight w:val="none"/>
        </w:rPr>
        <w:t xml:space="preserve">针对本项目实际提供售后服务方案，根据</w:t>
      </w:r>
      <w:bookmarkStart w:id="52" w:name="OLE_LINK25"/>
      <w:r>
        <w:rPr>
          <w:rFonts w:hint="eastAsia" w:ascii="宋体" w:hAnsi="宋体" w:cs="宋体"/>
          <w:color w:val="auto"/>
          <w:sz w:val="21"/>
          <w:szCs w:val="21"/>
          <w:highlight w:val="none"/>
        </w:rPr>
        <w:t xml:space="preserve">售后服务承诺的范围和完善程度，包括但不限于售后服务形</w:t>
      </w:r>
      <w:bookmarkEnd w:id="51"/>
      <w:r>
        <w:rPr>
          <w:rFonts w:hint="eastAsia" w:ascii="宋体" w:hAnsi="宋体" w:cs="宋体"/>
          <w:color w:val="auto"/>
          <w:sz w:val="21"/>
          <w:szCs w:val="21"/>
          <w:highlight w:val="none"/>
        </w:rPr>
        <w:t xml:space="preserve">式、人员配备、故障响应处置、综合调度、项目验收等的描述和说明。方案合理、实用性强、可操作性高、与用户需求贴合度高的得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bookmarkEnd w:id="52"/>
      <w:r>
        <w:rPr>
          <w:rFonts w:hint="eastAsia" w:ascii="宋体" w:hAnsi="宋体" w:cs="宋体"/>
          <w:color w:val="auto"/>
          <w:sz w:val="21"/>
          <w:szCs w:val="21"/>
          <w:highlight w:val="none"/>
        </w:rPr>
        <w:t xml:space="preserve">方案较合理、实用性较强、可操作性较高、与用户需求贴合度较高的得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分；方案不够合理、实用性一般、可操作性一般、与用户需求贴合度一般的得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分；未提供不得分</w:t>
      </w:r>
      <w:r>
        <w:rPr>
          <w:rFonts w:hint="eastAsia" w:ascii="宋体" w:hAnsi="宋体" w:cs="宋体"/>
          <w:color w:val="auto"/>
          <w:sz w:val="21"/>
          <w:szCs w:val="21"/>
          <w:highlight w:val="none"/>
          <w:lang w:eastAsia="zh-CN"/>
        </w:rPr>
        <w:t xml:space="preserve">。</w:t>
      </w:r>
      <w:r/>
    </w:p>
    <w:p>
      <w:pPr>
        <w:ind w:firstLine="211"/>
        <w:spacing w:line="360" w:lineRule="auto"/>
        <w:widowControl w:val="off"/>
        <w:rPr>
          <w:rFonts w:ascii="宋体" w:hAnsi="宋体" w:cs="宋体"/>
          <w:color w:val="auto"/>
          <w:sz w:val="21"/>
          <w:szCs w:val="21"/>
          <w:highlight w:val="none"/>
        </w:rPr>
        <w:outlineLvl w:val="2"/>
      </w:pPr>
      <w:r>
        <w:rPr>
          <w:rFonts w:hint="eastAsia" w:ascii="宋体" w:hAnsi="宋体" w:cs="宋体"/>
          <w:b/>
          <w:bCs/>
          <w:color w:val="auto"/>
          <w:sz w:val="21"/>
          <w:szCs w:val="21"/>
          <w:highlight w:val="none"/>
        </w:rPr>
        <w:t xml:space="preserve">（七）履约能力（</w:t>
      </w: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rPr>
        <w:t xml:space="preserve">分）</w:t>
      </w:r>
      <w:r/>
    </w:p>
    <w:p>
      <w:pPr>
        <w:ind w:firstLine="422"/>
        <w:spacing w:line="360" w:lineRule="auto"/>
        <w:widowControl w:val="off"/>
        <w:rPr>
          <w:rFonts w:ascii="宋体" w:hAnsi="宋体" w:cs="宋体"/>
          <w:color w:val="auto"/>
          <w:sz w:val="21"/>
          <w:szCs w:val="21"/>
          <w:highlight w:val="none"/>
        </w:rPr>
        <w:outlineLvl w:val="2"/>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投标单位具备有效期内的质量管理体系认证；环境管理体系认证；职业健康安全管理体系认证，</w:t>
      </w:r>
      <w:r>
        <w:rPr>
          <w:rFonts w:hint="eastAsia" w:ascii="宋体" w:hAnsi="宋体" w:cs="宋体"/>
          <w:color w:val="auto"/>
          <w:sz w:val="21"/>
          <w:szCs w:val="21"/>
          <w:highlight w:val="none"/>
        </w:rPr>
        <w:t xml:space="preserve">每提供一个得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rPr>
        <w:t xml:space="preserve">投标文件中须提供证书扫描件并加盖公章及在中国国家认证认可监督管理委员会官网查询页面完整截图</w:t>
      </w:r>
      <w:r>
        <w:rPr>
          <w:rFonts w:hint="eastAsia" w:ascii="宋体" w:hAnsi="宋体" w:cs="宋体"/>
          <w:color w:val="auto"/>
          <w:sz w:val="21"/>
          <w:szCs w:val="21"/>
          <w:highlight w:val="none"/>
        </w:rPr>
        <w:t xml:space="preserve">，否则不得分。</w:t>
      </w:r>
      <w:r/>
    </w:p>
    <w:p>
      <w:pPr>
        <w:ind w:firstLine="422"/>
        <w:spacing w:line="360" w:lineRule="auto"/>
        <w:widowControl w:val="off"/>
        <w:rPr>
          <w:rFonts w:ascii="宋体" w:hAnsi="宋体" w:cs="宋体"/>
          <w:color w:val="auto"/>
          <w:sz w:val="21"/>
          <w:szCs w:val="21"/>
          <w:highlight w:val="none"/>
        </w:rPr>
        <w:outlineLvl w:val="2"/>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类似业绩（</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ind w:firstLine="422"/>
        <w:spacing w:line="360" w:lineRule="auto"/>
        <w:widowControl w:val="off"/>
        <w:rPr>
          <w:rFonts w:ascii="宋体" w:hAnsi="宋体" w:cs="宋体"/>
          <w:color w:val="auto"/>
          <w:sz w:val="21"/>
          <w:szCs w:val="21"/>
          <w:highlight w:val="none"/>
        </w:rPr>
        <w:outlineLvl w:val="2"/>
      </w:pP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en-US" w:eastAsia="zh-CN"/>
        </w:rPr>
        <w:t xml:space="preserve">单位</w:t>
      </w:r>
      <w:r>
        <w:rPr>
          <w:rFonts w:hint="eastAsia" w:ascii="宋体" w:hAnsi="宋体" w:cs="宋体"/>
          <w:color w:val="auto"/>
          <w:sz w:val="21"/>
          <w:szCs w:val="21"/>
          <w:highlight w:val="none"/>
        </w:rPr>
        <w:t xml:space="preserve">提供自2019年01月01日（含）以来承担过的</w:t>
      </w:r>
      <w:r>
        <w:rPr>
          <w:rFonts w:hint="eastAsia" w:ascii="宋体" w:hAnsi="宋体" w:cs="宋体"/>
          <w:color w:val="auto"/>
          <w:sz w:val="21"/>
          <w:szCs w:val="21"/>
          <w:highlight w:val="none"/>
          <w:lang w:val="en-US" w:eastAsia="zh-CN"/>
        </w:rPr>
        <w:t xml:space="preserve">类似</w:t>
      </w:r>
      <w:r>
        <w:rPr>
          <w:rFonts w:hint="eastAsia" w:ascii="宋体" w:hAnsi="宋体" w:cs="宋体"/>
          <w:color w:val="auto"/>
          <w:sz w:val="21"/>
          <w:szCs w:val="21"/>
          <w:highlight w:val="none"/>
        </w:rPr>
        <w:t xml:space="preserve">业绩</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每提供一个得1分</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最高得2分</w:t>
      </w:r>
      <w:r>
        <w:rPr>
          <w:rFonts w:hint="eastAsia" w:ascii="宋体" w:hAnsi="宋体" w:cs="宋体"/>
          <w:color w:val="auto"/>
          <w:sz w:val="21"/>
          <w:szCs w:val="21"/>
          <w:highlight w:val="none"/>
        </w:rPr>
        <w:t xml:space="preserve">。提供合同协议书，时间以合同为准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否则不得分</w:t>
      </w:r>
      <w:r>
        <w:rPr>
          <w:rFonts w:hint="eastAsia" w:ascii="宋体" w:hAnsi="宋体" w:cs="宋体"/>
          <w:color w:val="auto"/>
          <w:sz w:val="21"/>
          <w:szCs w:val="21"/>
          <w:highlight w:val="none"/>
        </w:rPr>
        <w:t xml:space="preserve">。</w:t>
      </w:r>
      <w:r/>
    </w:p>
    <w:p>
      <w:pPr>
        <w:ind w:firstLine="420"/>
        <w:jc w:val="both"/>
        <w:spacing w:line="400" w:lineRule="exact"/>
        <w:widowControl w:val="off"/>
        <w:rPr>
          <w:color w:val="auto"/>
          <w:sz w:val="21"/>
          <w:szCs w:val="21"/>
          <w:highlight w:val="none"/>
        </w:rPr>
      </w:pPr>
      <w:r>
        <w:rPr>
          <w:color w:val="auto"/>
          <w:sz w:val="21"/>
          <w:szCs w:val="21"/>
          <w:highlight w:val="none"/>
        </w:rPr>
      </w:r>
      <w:r/>
    </w:p>
    <w:p>
      <w:pPr>
        <w:pStyle w:val="829"/>
        <w:rPr>
          <w:color w:val="auto"/>
          <w:sz w:val="21"/>
          <w:szCs w:val="21"/>
          <w:highlight w:val="none"/>
        </w:rPr>
      </w:pPr>
      <w:r>
        <w:rPr>
          <w:color w:val="auto"/>
          <w:sz w:val="21"/>
          <w:szCs w:val="21"/>
          <w:highlight w:val="none"/>
        </w:rPr>
      </w:r>
      <w:r/>
    </w:p>
    <w:p>
      <w:pPr>
        <w:pStyle w:val="1116"/>
        <w:ind w:firstLine="420"/>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Style w:val="1116"/>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lang w:val="en-US" w:eastAsia="zh-CN"/>
        </w:rPr>
        <w:t xml:space="preserve">备</w:t>
      </w:r>
      <w:r>
        <w:rPr>
          <w:rFonts w:hint="eastAsia" w:hAnsi="宋体" w:eastAsia="宋体" w:cs="宋体"/>
          <w:b/>
          <w:bCs/>
          <w:color w:val="auto"/>
          <w:sz w:val="21"/>
          <w:szCs w:val="21"/>
          <w:highlight w:val="none"/>
        </w:rPr>
        <w:t xml:space="preserve">注：</w:t>
      </w:r>
      <w:r/>
    </w:p>
    <w:p>
      <w:pPr>
        <w:pStyle w:val="1116"/>
        <w:ind w:firstLine="420"/>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1、质保期、付款方式及</w:t>
      </w:r>
      <w:r>
        <w:rPr>
          <w:rFonts w:hint="eastAsia" w:hAnsi="宋体" w:eastAsia="宋体" w:cs="宋体"/>
          <w:b/>
          <w:bCs/>
          <w:color w:val="auto"/>
          <w:sz w:val="21"/>
          <w:szCs w:val="21"/>
          <w:highlight w:val="none"/>
          <w:lang w:eastAsia="zh-CN"/>
        </w:rPr>
        <w:t xml:space="preserve">合同履行期限</w:t>
      </w:r>
      <w:r>
        <w:rPr>
          <w:rFonts w:hint="eastAsia" w:hAnsi="宋体" w:eastAsia="宋体" w:cs="宋体"/>
          <w:b/>
          <w:bCs/>
          <w:color w:val="auto"/>
          <w:sz w:val="21"/>
          <w:szCs w:val="21"/>
          <w:highlight w:val="none"/>
        </w:rPr>
        <w:t xml:space="preserve">不响应招标文件要求的为无效投标。</w:t>
      </w:r>
      <w:r/>
    </w:p>
    <w:p>
      <w:pPr>
        <w:pStyle w:val="1116"/>
        <w:ind w:firstLine="420"/>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2、针对评分标准中评分的每一条，投标人均应提供相关资料并作出相应说明供评委评判，不提供相关资料的视为不具备该项得分的条件。</w:t>
      </w:r>
      <w:r/>
    </w:p>
    <w:p>
      <w:pPr>
        <w:pStyle w:val="1116"/>
        <w:ind w:firstLine="420"/>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3、可以通过互联网或者相关信息系统查询的信息，各投标人可以根据招标文件要求提供相关证明材料，也可以在投标文件中列明查询路径。</w:t>
      </w:r>
      <w:r/>
    </w:p>
    <w:p>
      <w:pPr>
        <w:pStyle w:val="1116"/>
        <w:ind w:firstLine="420"/>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4、以上</w:t>
      </w:r>
      <w:r>
        <w:rPr>
          <w:rFonts w:hint="eastAsia" w:hAnsi="宋体" w:eastAsia="宋体" w:cs="宋体"/>
          <w:b/>
          <w:bCs/>
          <w:color w:val="auto"/>
          <w:sz w:val="21"/>
          <w:szCs w:val="21"/>
          <w:highlight w:val="none"/>
          <w:lang w:val="zh-TW" w:eastAsia="zh-TW"/>
        </w:rPr>
        <w:t xml:space="preserve">须要递交的资料投标截止时间之前递交，逾时递交的资料将不作为评审依据。</w:t>
      </w:r>
      <w:r>
        <w:rPr>
          <w:rFonts w:hint="eastAsia" w:hAnsi="宋体" w:eastAsia="宋体" w:cs="宋体"/>
          <w:b/>
          <w:bCs/>
          <w:color w:val="auto"/>
          <w:sz w:val="21"/>
          <w:szCs w:val="21"/>
          <w:highlight w:val="none"/>
        </w:rPr>
        <w:t xml:space="preserve">投标人提供资料必须真实有效，中标后采购人有权对相应证书等资料进行原件核查，如若提供虚假资料，将承担相应法律责任。</w:t>
      </w:r>
      <w:r/>
    </w:p>
    <w:p>
      <w:pPr>
        <w:pStyle w:val="1116"/>
        <w:ind w:firstLine="420"/>
        <w:spacing w:line="360" w:lineRule="auto"/>
        <w:rPr>
          <w:rFonts w:hAnsi="宋体" w:eastAsia="宋体" w:cs="宋体"/>
          <w:color w:val="auto"/>
          <w:sz w:val="21"/>
          <w:szCs w:val="21"/>
          <w:highlight w:val="none"/>
        </w:rPr>
      </w:pPr>
      <w:r>
        <w:rPr>
          <w:rFonts w:hint="eastAsia" w:hAnsi="宋体" w:eastAsia="宋体" w:cs="宋体"/>
          <w:b/>
          <w:bCs/>
          <w:color w:val="auto"/>
          <w:sz w:val="21"/>
          <w:szCs w:val="21"/>
          <w:highlight w:val="none"/>
        </w:rPr>
        <w:t xml:space="preserve">5、投标响应文件中复印件可用扫描件代替，采购文件中要求加盖供应商公章的，可用电子签章代替。  </w:t>
      </w:r>
      <w:r>
        <w:rPr>
          <w:rFonts w:hint="eastAsia" w:hAnsi="宋体" w:eastAsia="宋体" w:cs="宋体"/>
          <w:color w:val="auto"/>
          <w:sz w:val="21"/>
          <w:szCs w:val="21"/>
          <w:highlight w:val="none"/>
        </w:rPr>
        <w:t xml:space="preserve"> </w:t>
      </w:r>
      <w:r/>
    </w:p>
    <w:p>
      <w:pPr>
        <w:pStyle w:val="1116"/>
        <w:ind w:firstLine="420"/>
        <w:jc w:val="right"/>
        <w:spacing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pStyle w:val="1116"/>
        <w:ind w:firstLine="420"/>
        <w:jc w:val="right"/>
        <w:spacing w:line="400" w:lineRule="exact"/>
        <w:rPr>
          <w:rFonts w:hAnsi="宋体" w:eastAsia="宋体"/>
          <w:b/>
          <w:bCs/>
          <w:color w:val="auto"/>
          <w:sz w:val="21"/>
          <w:szCs w:val="21"/>
          <w:highlight w:val="none"/>
        </w:rPr>
      </w:pPr>
      <w:r>
        <w:rPr>
          <w:rFonts w:hAnsi="宋体" w:eastAsia="宋体"/>
          <w:b/>
          <w:bCs/>
          <w:color w:val="auto"/>
          <w:sz w:val="21"/>
          <w:szCs w:val="21"/>
          <w:highlight w:val="none"/>
        </w:rPr>
        <w:t xml:space="preserve">（全文完） </w:t>
      </w:r>
      <w:bookmarkEnd w:id="22"/>
      <w:r/>
      <w:r/>
    </w:p>
    <w:sectPr>
      <w:headerReference w:type="default" r:id="rId10"/>
      <w:headerReference w:type="first" r:id="rId11"/>
      <w:footerReference w:type="default" r:id="rId14"/>
      <w:footerReference w:type="first" r:id="rId15"/>
      <w:footnotePr/>
      <w:endnotePr/>
      <w:type w:val="nextPage"/>
      <w:pgSz w:w="11906" w:h="16838" w:orient="portrait"/>
      <w:pgMar w:top="1440" w:right="1700"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Arial Unicode MS">
    <w:panose1 w:val="020B0604020202020204"/>
  </w:font>
  <w:font w:name="Arial">
    <w:panose1 w:val="020B0604020202020204"/>
  </w:font>
  <w:font w:name="楷体_GB2312">
    <w:panose1 w:val="02010609060101010101"/>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361"/>
      <w:rPr>
        <w:rStyle w:val="873"/>
      </w:rPr>
      <w:framePr w:wrap="around" w:vAnchor="text" w:hAnchor="margin" w:xAlign="center" w:y="1"/>
    </w:pPr>
    <w:r>
      <w:rPr>
        <w:rStyle w:val="873"/>
      </w:rPr>
      <w:fldChar w:fldCharType="begin"/>
    </w:r>
    <w:r>
      <w:rPr>
        <w:rStyle w:val="873"/>
      </w:rPr>
      <w:instrText xml:space="preserve"> PAGE </w:instrText>
    </w:r>
    <w:r>
      <w:rPr>
        <w:rStyle w:val="873"/>
      </w:rPr>
      <w:fldChar w:fldCharType="separate"/>
    </w:r>
    <w:r>
      <w:rPr>
        <w:rStyle w:val="873"/>
      </w:rPr>
      <w:t xml:space="preserve">0</w:t>
    </w:r>
    <w:r>
      <w:rPr>
        <w:rStyle w:val="873"/>
      </w:rPr>
      <w:fldChar w:fldCharType="end"/>
    </w:r>
    <w:r/>
  </w:p>
  <w:p>
    <w:pPr>
      <w:pStyle w:val="844"/>
      <w:ind w:firstLine="361"/>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pPr>
                    <w:r>
                      <w:fldChar w:fldCharType="begin"/>
                    </w:r>
                    <w:r>
                      <w:instrText xml:space="preserve"> PAGE  \* MERGEFORMAT </w:instrText>
                    </w:r>
                    <w:r>
                      <w:fldChar w:fldCharType="separate"/>
                    </w:r>
                    <w:r>
                      <w:t xml:space="preserve">79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1"/>
      <w:jc w:val="right"/>
      <w:rPr>
        <w:sz w:val="18"/>
      </w:rPr>
    </w:pPr>
    <w:r>
      <w:rPr>
        <w:rFonts w:hint="eastAsia"/>
        <w:sz w:val="18"/>
      </w:rPr>
      <w:t xml:space="preserve">                 </w:t>
    </w: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both"/>
      <w:tabs>
        <w:tab w:val="clear" w:pos="4153" w:leader="none"/>
      </w:tabs>
    </w:pP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639"/>
      <w:isLgl w:val="false"/>
      <w:suff w:val="tab"/>
      <w:lvlText w:val="%1、"/>
      <w:lvlJc w:val="left"/>
      <w:pPr>
        <w:ind w:left="360" w:hanging="360"/>
        <w:tabs>
          <w:tab w:val="left" w:pos="360" w:leader="none"/>
        </w:tabs>
      </w:pPr>
      <w:rPr>
        <w:rFonts w:hint="default"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chineseCountingThousand"/>
      <w:pStyle w:val="1904"/>
      <w:isLgl w:val="false"/>
      <w:suff w:val="tab"/>
      <w:lvlText w:val="第%1部分"/>
      <w:lvlJc w:val="left"/>
      <w:pPr>
        <w:ind w:left="1844" w:hanging="425"/>
        <w:tabs>
          <w:tab w:val="left" w:pos="3219" w:leader="none"/>
        </w:tabs>
      </w:pPr>
      <w:rPr>
        <w:rFonts w:hint="eastAsia"/>
      </w:rPr>
    </w:lvl>
    <w:lvl w:ilvl="1">
      <w:start w:val="1"/>
      <w:numFmt w:val="decimal"/>
      <w:isLgl/>
      <w:suff w:val="tab"/>
      <w:lvlText w:val="%1.%2"/>
      <w:lvlJc w:val="left"/>
      <w:pPr>
        <w:ind w:left="1986" w:hanging="567"/>
        <w:tabs>
          <w:tab w:val="left" w:pos="1986" w:leader="none"/>
        </w:tabs>
      </w:pPr>
      <w:rPr>
        <w:rFonts w:hint="eastAsia"/>
      </w:rPr>
    </w:lvl>
    <w:lvl w:ilvl="2">
      <w:start w:val="1"/>
      <w:numFmt w:val="decimal"/>
      <w:isLgl/>
      <w:suff w:val="tab"/>
      <w:lvlText w:val="%1.%2.%3"/>
      <w:lvlJc w:val="left"/>
      <w:pPr>
        <w:ind w:left="1759" w:hanging="340"/>
        <w:tabs>
          <w:tab w:val="left" w:pos="2499" w:leader="none"/>
        </w:tabs>
      </w:pPr>
      <w:rPr>
        <w:rFonts w:hint="eastAsia"/>
      </w:rPr>
    </w:lvl>
    <w:lvl w:ilvl="3">
      <w:start w:val="1"/>
      <w:numFmt w:val="decimal"/>
      <w:isLgl/>
      <w:suff w:val="tab"/>
      <w:lvlText w:val="%1.%2.%3.%4"/>
      <w:lvlJc w:val="left"/>
      <w:pPr>
        <w:ind w:left="2270" w:hanging="851"/>
        <w:tabs>
          <w:tab w:val="left" w:pos="2270" w:leader="none"/>
        </w:tabs>
      </w:pPr>
      <w:rPr>
        <w:rFonts w:hint="eastAsia"/>
      </w:rPr>
    </w:lvl>
    <w:lvl w:ilvl="4">
      <w:start w:val="1"/>
      <w:numFmt w:val="decimal"/>
      <w:isLgl/>
      <w:suff w:val="tab"/>
      <w:lvlText w:val="%1.%2.%3.%4.%5"/>
      <w:lvlJc w:val="left"/>
      <w:pPr>
        <w:ind w:left="2411" w:hanging="992"/>
        <w:tabs>
          <w:tab w:val="left" w:pos="2499" w:leader="none"/>
        </w:tabs>
      </w:pPr>
      <w:rPr>
        <w:rFonts w:hint="eastAsia"/>
      </w:rPr>
    </w:lvl>
    <w:lvl w:ilvl="5">
      <w:start w:val="1"/>
      <w:numFmt w:val="decimal"/>
      <w:isLgl/>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2">
    <w:multiLevelType w:val="hybridMultilevel"/>
    <w:lvl w:ilvl="0">
      <w:start w:val="1"/>
      <w:numFmt w:val="decimal"/>
      <w:pStyle w:val="1554"/>
      <w:isLgl w:val="false"/>
      <w:suff w:val="tab"/>
      <w:lvlText w:val="%1."/>
      <w:lvlJc w:val="left"/>
      <w:pPr>
        <w:ind w:left="0" w:firstLine="0"/>
        <w:tabs>
          <w:tab w:val="left" w:pos="340" w:leader="none"/>
        </w:tabs>
      </w:pPr>
      <w:rPr>
        <w:rFonts w:hint="default"/>
        <w:b/>
        <w:i w:val="0"/>
        <w:sz w:val="18"/>
        <w:szCs w:val="18"/>
      </w:rPr>
    </w:lvl>
    <w:lvl w:ilvl="1">
      <w:start w:val="1"/>
      <w:numFmt w:val="decimal"/>
      <w:pStyle w:val="1552"/>
      <w:isLgl w:val="false"/>
      <w:suff w:val="tab"/>
      <w:lvlText w:val="%1.%2."/>
      <w:lvlJc w:val="left"/>
      <w:pPr>
        <w:ind w:left="284" w:hanging="284"/>
        <w:tabs>
          <w:tab w:val="left" w:pos="284" w:leader="none"/>
        </w:tabs>
      </w:pPr>
      <w:rPr>
        <w:rFonts w:hint="default" w:ascii="华文仿宋" w:hAnsi="华文仿宋" w:eastAsia="华文仿宋"/>
        <w:b w:val="0"/>
        <w:i w:val="0"/>
        <w:caps w:val="0"/>
        <w:vanish w:val="0"/>
        <w:sz w:val="18"/>
        <w:szCs w:val="18"/>
      </w:rPr>
    </w:lvl>
    <w:lvl w:ilvl="2">
      <w:start w:val="1"/>
      <w:numFmt w:val="lowerLetter"/>
      <w:pStyle w:val="1561"/>
      <w:isLgl w:val="false"/>
      <w:suff w:val="tab"/>
      <w:lvlText w:val="(%3)"/>
      <w:lvlJc w:val="left"/>
      <w:pPr>
        <w:ind w:left="1701" w:hanging="850"/>
        <w:tabs>
          <w:tab w:val="left" w:pos="1701" w:leader="none"/>
        </w:tabs>
      </w:pPr>
      <w:rPr>
        <w:rFonts w:hint="default"/>
      </w:rPr>
    </w:lvl>
    <w:lvl w:ilvl="3">
      <w:start w:val="1"/>
      <w:numFmt w:val="decimal"/>
      <w:isLgl w:val="false"/>
      <w:suff w:val="tab"/>
      <w:lvlText w:val="%1.%2.%3.%4."/>
      <w:lvlJc w:val="left"/>
      <w:pPr>
        <w:ind w:left="1368" w:hanging="648"/>
        <w:tabs>
          <w:tab w:val="left" w:pos="2520" w:leader="none"/>
        </w:tabs>
      </w:pPr>
      <w:rPr>
        <w:rFonts w:hint="default"/>
      </w:rPr>
    </w:lvl>
    <w:lvl w:ilvl="4">
      <w:start w:val="1"/>
      <w:numFmt w:val="decimal"/>
      <w:isLgl w:val="false"/>
      <w:suff w:val="tab"/>
      <w:lvlText w:val="%1.%2.%3.%4.%5."/>
      <w:lvlJc w:val="left"/>
      <w:pPr>
        <w:ind w:left="1872" w:hanging="792"/>
        <w:tabs>
          <w:tab w:val="left" w:pos="3240" w:leader="none"/>
        </w:tabs>
      </w:pPr>
      <w:rPr>
        <w:rFonts w:hint="default"/>
      </w:rPr>
    </w:lvl>
    <w:lvl w:ilvl="5">
      <w:start w:val="1"/>
      <w:numFmt w:val="decimal"/>
      <w:isLgl w:val="false"/>
      <w:suff w:val="tab"/>
      <w:lvlText w:val="%1.%2.%3.%4.%5.%6."/>
      <w:lvlJc w:val="left"/>
      <w:pPr>
        <w:ind w:left="2376" w:hanging="936"/>
        <w:tabs>
          <w:tab w:val="left" w:pos="3960" w:leader="none"/>
        </w:tabs>
      </w:pPr>
      <w:rPr>
        <w:rFonts w:hint="default"/>
      </w:rPr>
    </w:lvl>
    <w:lvl w:ilvl="6">
      <w:start w:val="1"/>
      <w:numFmt w:val="decimal"/>
      <w:isLgl w:val="false"/>
      <w:suff w:val="tab"/>
      <w:lvlText w:val="%1.%2.%3.%4.%5.%6.%7."/>
      <w:lvlJc w:val="left"/>
      <w:pPr>
        <w:ind w:left="2880" w:hanging="1080"/>
        <w:tabs>
          <w:tab w:val="left" w:pos="4680" w:leader="none"/>
        </w:tabs>
      </w:pPr>
      <w:rPr>
        <w:rFonts w:hint="default"/>
      </w:rPr>
    </w:lvl>
    <w:lvl w:ilvl="7">
      <w:start w:val="1"/>
      <w:numFmt w:val="decimal"/>
      <w:isLgl w:val="false"/>
      <w:suff w:val="tab"/>
      <w:lvlText w:val="%1.%2.%3.%4.%5.%6.%7.%8."/>
      <w:lvlJc w:val="left"/>
      <w:pPr>
        <w:ind w:left="3384" w:hanging="1224"/>
        <w:tabs>
          <w:tab w:val="left" w:pos="5400" w:leader="none"/>
        </w:tabs>
      </w:pPr>
      <w:rPr>
        <w:rFonts w:hint="default"/>
      </w:rPr>
    </w:lvl>
    <w:lvl w:ilvl="8">
      <w:start w:val="1"/>
      <w:numFmt w:val="decimal"/>
      <w:isLgl w:val="false"/>
      <w:suff w:val="tab"/>
      <w:lvlText w:val="%1.%2.%3.%4.%5.%6.%7.%8.%9."/>
      <w:lvlJc w:val="left"/>
      <w:pPr>
        <w:ind w:left="3960" w:hanging="1440"/>
        <w:tabs>
          <w:tab w:val="left" w:pos="6120" w:leader="none"/>
        </w:tabs>
      </w:pPr>
      <w:rPr>
        <w:rFonts w:hint="default"/>
      </w:rPr>
    </w:lvl>
  </w:abstractNum>
  <w:abstractNum w:abstractNumId="3">
    <w:multiLevelType w:val="hybridMultilevel"/>
    <w:lvl w:ilvl="0">
      <w:start w:val="1"/>
      <w:numFmt w:val="chineseCounting"/>
      <w:pStyle w:val="1557"/>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481"/>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852"/>
      <w:isLgl w:val="false"/>
      <w:suff w:val="tab"/>
      <w:lvlText w:val="%1、"/>
      <w:lvlJc w:val="left"/>
      <w:pPr>
        <w:ind w:left="600" w:hanging="420"/>
        <w:tabs>
          <w:tab w:val="left" w:pos="600" w:leader="none"/>
        </w:tabs>
      </w:pPr>
      <w:rPr>
        <w:rFonts w:hint="default" w:ascii="Times New Roman" w:hAnsi="Times New Roman" w:cs="Times New Roman"/>
        <w:sz w:val="21"/>
        <w:szCs w:val="21"/>
      </w:rPr>
    </w:lvl>
    <w:lvl w:ilvl="1">
      <w:start w:val="1"/>
      <w:numFmt w:val="lowerLetter"/>
      <w:pStyle w:val="1593"/>
      <w:isLgl w:val="false"/>
      <w:suff w:val="tab"/>
      <w:lvlText w:val="%2)"/>
      <w:lvlJc w:val="left"/>
      <w:pPr>
        <w:ind w:left="1020" w:hanging="420"/>
        <w:tabs>
          <w:tab w:val="left" w:pos="1020" w:leader="none"/>
        </w:tabs>
      </w:pPr>
    </w:lvl>
    <w:lvl w:ilvl="2">
      <w:start w:val="1"/>
      <w:numFmt w:val="lowerRoman"/>
      <w:pStyle w:val="1592"/>
      <w:isLgl w:val="false"/>
      <w:suff w:val="tab"/>
      <w:lvlText w:val="%3."/>
      <w:lvlJc w:val="right"/>
      <w:pPr>
        <w:ind w:left="1440" w:hanging="420"/>
        <w:tabs>
          <w:tab w:val="left" w:pos="1440" w:leader="none"/>
        </w:tabs>
      </w:pPr>
    </w:lvl>
    <w:lvl w:ilvl="3">
      <w:start w:val="1"/>
      <w:numFmt w:val="decimal"/>
      <w:pStyle w:val="1591"/>
      <w:isLgl w:val="false"/>
      <w:suff w:val="tab"/>
      <w:lvlText w:val="%4."/>
      <w:lvlJc w:val="left"/>
      <w:pPr>
        <w:ind w:left="1860" w:hanging="420"/>
        <w:tabs>
          <w:tab w:val="left" w:pos="1860" w:leader="none"/>
        </w:tabs>
      </w:pPr>
    </w:lvl>
    <w:lvl w:ilvl="4">
      <w:start w:val="1"/>
      <w:numFmt w:val="lowerLetter"/>
      <w:pStyle w:val="1596"/>
      <w:isLgl w:val="false"/>
      <w:suff w:val="tab"/>
      <w:lvlText w:val="%5)"/>
      <w:lvlJc w:val="left"/>
      <w:pPr>
        <w:ind w:left="2280" w:hanging="420"/>
        <w:tabs>
          <w:tab w:val="left" w:pos="2280" w:leader="none"/>
        </w:tabs>
      </w:pPr>
    </w:lvl>
    <w:lvl w:ilvl="5">
      <w:start w:val="1"/>
      <w:numFmt w:val="lowerRoman"/>
      <w:pStyle w:val="1605"/>
      <w:isLgl w:val="false"/>
      <w:suff w:val="tab"/>
      <w:lvlText w:val="%6."/>
      <w:lvlJc w:val="right"/>
      <w:pPr>
        <w:ind w:left="2700" w:hanging="420"/>
        <w:tabs>
          <w:tab w:val="left" w:pos="2700" w:leader="none"/>
        </w:tabs>
      </w:pPr>
    </w:lvl>
    <w:lvl w:ilvl="6">
      <w:start w:val="1"/>
      <w:numFmt w:val="decimal"/>
      <w:pStyle w:val="1610"/>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6">
    <w:multiLevelType w:val="hybridMultilevel"/>
    <w:lvl w:ilvl="0">
      <w:start w:val="1"/>
      <w:numFmt w:val="decimal"/>
      <w:pStyle w:val="1653"/>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2"/>
      <w:numFmt w:val="decimal"/>
      <w:pStyle w:val="853"/>
      <w:isLgl w:val="false"/>
      <w:suff w:val="tab"/>
      <w:lvlText w:val=""/>
      <w:lvlJc w:val="left"/>
      <w:pPr>
        <w:ind w:left="360" w:hanging="360"/>
        <w:tabs>
          <w:tab w:val="left" w:pos="360" w:leader="none"/>
        </w:tabs>
      </w:pPr>
      <w:rPr>
        <w:rFonts w:hint="default"/>
      </w:rPr>
    </w:lvl>
    <w:lvl w:ilvl="1">
      <w:start w:val="1"/>
      <w:numFmt w:val="decimal"/>
      <w:pStyle w:val="1141"/>
      <w:isLgl w:val="false"/>
      <w:suff w:val="tab"/>
      <w:lvlText w:val="%1.%2"/>
      <w:lvlJc w:val="left"/>
      <w:pPr>
        <w:ind w:left="1012" w:hanging="750"/>
        <w:tabs>
          <w:tab w:val="left" w:pos="1012" w:leader="none"/>
        </w:tabs>
      </w:pPr>
      <w:rPr>
        <w:rFonts w:hint="default"/>
      </w:rPr>
    </w:lvl>
    <w:lvl w:ilvl="2">
      <w:start w:val="1"/>
      <w:numFmt w:val="decimal"/>
      <w:pStyle w:val="1578"/>
      <w:isLgl w:val="false"/>
      <w:suff w:val="tab"/>
      <w:lvlText w:val="%1.%2.%3"/>
      <w:lvlJc w:val="left"/>
      <w:pPr>
        <w:ind w:left="1274" w:hanging="750"/>
        <w:tabs>
          <w:tab w:val="left" w:pos="1274" w:leader="none"/>
        </w:tabs>
      </w:pPr>
      <w:rPr>
        <w:rFonts w:hint="default"/>
      </w:rPr>
    </w:lvl>
    <w:lvl w:ilvl="3">
      <w:start w:val="1"/>
      <w:numFmt w:val="decimal"/>
      <w:pStyle w:val="1582"/>
      <w:isLgl w:val="false"/>
      <w:suff w:val="tab"/>
      <w:lvlText w:val="%1.%2.%3.%4"/>
      <w:lvlJc w:val="left"/>
      <w:pPr>
        <w:ind w:left="1536" w:hanging="750"/>
        <w:tabs>
          <w:tab w:val="left" w:pos="1536" w:leader="none"/>
        </w:tabs>
      </w:pPr>
      <w:rPr>
        <w:rFonts w:hint="default"/>
      </w:rPr>
    </w:lvl>
    <w:lvl w:ilvl="4">
      <w:start w:val="1"/>
      <w:numFmt w:val="decimal"/>
      <w:pStyle w:val="1644"/>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61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778" w:hanging="360"/>
      </w:pPr>
      <w:rPr>
        <w:b/>
      </w:r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abstractNum w:abstractNumId="11">
    <w:multiLevelType w:val="hybridMultilevel"/>
    <w:lvl w:ilvl="0">
      <w:start w:val="1"/>
      <w:numFmt w:val="japaneseCounting"/>
      <w:pStyle w:val="1245"/>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pStyle w:val="1632"/>
      <w:isLgl w:val="false"/>
      <w:suff w:val="tab"/>
      <w:lvlText w:val="%3."/>
      <w:lvlJc w:val="right"/>
      <w:pPr>
        <w:ind w:left="1680" w:hanging="420"/>
      </w:pPr>
    </w:lvl>
    <w:lvl w:ilvl="3">
      <w:start w:val="1"/>
      <w:numFmt w:val="decimal"/>
      <w:pStyle w:val="1634"/>
      <w:isLgl w:val="false"/>
      <w:suff w:val="tab"/>
      <w:lvlText w:val="%4."/>
      <w:lvlJc w:val="left"/>
      <w:pPr>
        <w:ind w:left="2100" w:hanging="420"/>
      </w:pPr>
    </w:lvl>
    <w:lvl w:ilvl="4">
      <w:start w:val="1"/>
      <w:numFmt w:val="lowerLetter"/>
      <w:pStyle w:val="1659"/>
      <w:isLgl w:val="false"/>
      <w:suff w:val="tab"/>
      <w:lvlText w:val="%5)"/>
      <w:lvlJc w:val="left"/>
      <w:pPr>
        <w:ind w:left="2520" w:hanging="420"/>
      </w:pPr>
    </w:lvl>
    <w:lvl w:ilvl="5">
      <w:start w:val="1"/>
      <w:numFmt w:val="lowerRoman"/>
      <w:pStyle w:val="1607"/>
      <w:isLgl w:val="false"/>
      <w:suff w:val="tab"/>
      <w:lvlText w:val="%6."/>
      <w:lvlJc w:val="right"/>
      <w:pPr>
        <w:ind w:left="2940" w:hanging="420"/>
      </w:pPr>
    </w:lvl>
    <w:lvl w:ilvl="6">
      <w:start w:val="1"/>
      <w:numFmt w:val="decimal"/>
      <w:pStyle w:val="1628"/>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5"/>
  </w:num>
  <w:num w:numId="2">
    <w:abstractNumId w:val="7"/>
  </w:num>
  <w:num w:numId="3">
    <w:abstractNumId w:val="11"/>
  </w:num>
  <w:num w:numId="4">
    <w:abstractNumId w:val="4"/>
  </w:num>
  <w:num w:numId="5">
    <w:abstractNumId w:val="2"/>
  </w:num>
  <w:num w:numId="6">
    <w:abstractNumId w:val="3"/>
  </w:num>
  <w:num w:numId="7">
    <w:abstractNumId w:val="9"/>
  </w:num>
  <w:num w:numId="8">
    <w:abstractNumId w:val="0"/>
  </w:num>
  <w:num w:numId="9">
    <w:abstractNumId w:val="6"/>
  </w:num>
  <w:num w:numId="10">
    <w:abstractNumId w:val="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3" w:default="1">
    <w:name w:val="Normal"/>
    <w:next w:val="815"/>
    <w:uiPriority w:val="0"/>
    <w:qFormat/>
    <w:rPr>
      <w:rFonts w:hint="default" w:ascii="Times New Roman" w:hAnsi="Times New Roman" w:eastAsia="宋体" w:cs="Times New Roman"/>
      <w:sz w:val="24"/>
      <w:lang w:val="en-US" w:eastAsia="zh-CN" w:bidi="ar-SA"/>
    </w:rPr>
  </w:style>
  <w:style w:type="paragraph" w:styleId="804">
    <w:name w:val="Heading 1"/>
    <w:basedOn w:val="803"/>
    <w:next w:val="803"/>
    <w:link w:val="1055"/>
    <w:uiPriority w:val="0"/>
    <w:qFormat/>
    <w:pPr>
      <w:spacing w:before="340" w:after="330" w:line="576" w:lineRule="auto"/>
      <w:outlineLvl w:val="0"/>
    </w:pPr>
    <w:rPr>
      <w:rFonts w:eastAsia="楷体_GB2312"/>
      <w:sz w:val="44"/>
    </w:rPr>
  </w:style>
  <w:style w:type="paragraph" w:styleId="805">
    <w:name w:val="Heading 2"/>
    <w:basedOn w:val="803"/>
    <w:next w:val="803"/>
    <w:link w:val="1054"/>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06">
    <w:name w:val="Heading 3"/>
    <w:basedOn w:val="803"/>
    <w:next w:val="803"/>
    <w:link w:val="1056"/>
    <w:uiPriority w:val="0"/>
    <w:qFormat/>
    <w:pPr>
      <w:jc w:val="both"/>
      <w:keepLines/>
      <w:keepNext/>
      <w:spacing w:before="260" w:after="260" w:line="415" w:lineRule="auto"/>
      <w:widowControl w:val="off"/>
      <w:outlineLvl w:val="2"/>
    </w:pPr>
    <w:rPr>
      <w:b/>
      <w:sz w:val="32"/>
    </w:rPr>
  </w:style>
  <w:style w:type="paragraph" w:styleId="807">
    <w:name w:val="Heading 4"/>
    <w:basedOn w:val="803"/>
    <w:next w:val="803"/>
    <w:link w:val="1057"/>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08">
    <w:name w:val="Heading 5"/>
    <w:basedOn w:val="807"/>
    <w:next w:val="816"/>
    <w:link w:val="1058"/>
    <w:uiPriority w:val="0"/>
    <w:qFormat/>
    <w:pPr>
      <w:ind w:left="3390"/>
      <w:tabs>
        <w:tab w:val="clear" w:pos="1410" w:leader="none"/>
        <w:tab w:val="clear" w:pos="2970" w:leader="none"/>
        <w:tab w:val="left" w:pos="3390" w:leader="none"/>
      </w:tabs>
      <w:outlineLvl w:val="4"/>
    </w:pPr>
    <w:rPr>
      <w:caps w:val="0"/>
      <w:sz w:val="18"/>
    </w:rPr>
  </w:style>
  <w:style w:type="paragraph" w:styleId="809">
    <w:name w:val="Heading 6"/>
    <w:basedOn w:val="803"/>
    <w:next w:val="803"/>
    <w:link w:val="1059"/>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10">
    <w:name w:val="Heading 7"/>
    <w:basedOn w:val="803"/>
    <w:next w:val="803"/>
    <w:link w:val="1060"/>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11">
    <w:name w:val="Heading 8"/>
    <w:basedOn w:val="803"/>
    <w:next w:val="803"/>
    <w:link w:val="1061"/>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12">
    <w:name w:val="Heading 9"/>
    <w:basedOn w:val="803"/>
    <w:next w:val="803"/>
    <w:link w:val="1062"/>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13" w:default="1">
    <w:name w:val="Default Paragraph Font"/>
    <w:uiPriority w:val="1"/>
    <w:semiHidden/>
    <w:unhideWhenUsed/>
    <w:qFormat/>
  </w:style>
  <w:style w:type="table" w:styleId="814" w:default="1">
    <w:name w:val="Normal Table"/>
    <w:uiPriority w:val="99"/>
    <w:semiHidden/>
    <w:unhideWhenUsed/>
    <w:qFormat/>
    <w:tblPr>
      <w:tblCellMar>
        <w:left w:w="108" w:type="dxa"/>
        <w:top w:w="0" w:type="dxa"/>
        <w:right w:w="108" w:type="dxa"/>
        <w:bottom w:w="0" w:type="dxa"/>
      </w:tblCellMar>
    </w:tblPr>
  </w:style>
  <w:style w:type="paragraph" w:styleId="815" w:customStyle="1">
    <w:name w:val="列表段落1"/>
    <w:basedOn w:val="803"/>
    <w:uiPriority w:val="99"/>
    <w:qFormat/>
    <w:pPr>
      <w:ind w:firstLine="420"/>
    </w:pPr>
    <w:rPr>
      <w:szCs w:val="24"/>
    </w:rPr>
  </w:style>
  <w:style w:type="paragraph" w:styleId="816" w:customStyle="1">
    <w:name w:val="Párrafo"/>
    <w:basedOn w:val="803"/>
    <w:uiPriority w:val="99"/>
    <w:qFormat/>
    <w:pPr>
      <w:jc w:val="both"/>
      <w:spacing w:before="120" w:after="60"/>
    </w:pPr>
    <w:rPr>
      <w:rFonts w:ascii="Verdana" w:hAnsi="Verdana"/>
      <w:sz w:val="18"/>
      <w:lang w:val="es-ES" w:eastAsia="ko-KR"/>
    </w:rPr>
  </w:style>
  <w:style w:type="paragraph" w:styleId="817">
    <w:name w:val="toc 7"/>
    <w:basedOn w:val="804"/>
    <w:next w:val="803"/>
    <w:uiPriority w:val="0"/>
    <w:unhideWhenUsed/>
    <w:qFormat/>
    <w:pPr>
      <w:ind w:left="1260"/>
      <w:widowControl w:val="off"/>
    </w:pPr>
    <w:rPr>
      <w:rFonts w:ascii="Calibri" w:hAnsi="Calibri" w:cs="Calibri"/>
      <w:sz w:val="18"/>
      <w:szCs w:val="18"/>
    </w:rPr>
  </w:style>
  <w:style w:type="paragraph" w:styleId="818">
    <w:name w:val="table of authorities"/>
    <w:basedOn w:val="803"/>
    <w:next w:val="803"/>
    <w:uiPriority w:val="99"/>
    <w:unhideWhenUsed/>
    <w:qFormat/>
    <w:pPr>
      <w:ind w:left="420"/>
    </w:pPr>
    <w:rPr>
      <w:rFonts w:ascii="Calibri" w:hAnsi="Calibri"/>
    </w:rPr>
  </w:style>
  <w:style w:type="paragraph" w:styleId="819">
    <w:name w:val="List Bullet 4"/>
    <w:basedOn w:val="803"/>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820">
    <w:name w:val="index 8"/>
    <w:basedOn w:val="803"/>
    <w:next w:val="803"/>
    <w:uiPriority w:val="0"/>
    <w:qFormat/>
    <w:pPr>
      <w:ind w:left="1400"/>
    </w:pPr>
    <w:rPr>
      <w:szCs w:val="24"/>
    </w:rPr>
  </w:style>
  <w:style w:type="paragraph" w:styleId="821">
    <w:name w:val="Normal Indent"/>
    <w:basedOn w:val="803"/>
    <w:next w:val="803"/>
    <w:link w:val="1063"/>
    <w:uiPriority w:val="0"/>
    <w:qFormat/>
    <w:pPr>
      <w:ind w:firstLine="420"/>
    </w:pPr>
    <w:rPr>
      <w:rFonts w:eastAsia="楷体_GB2312"/>
    </w:rPr>
  </w:style>
  <w:style w:type="paragraph" w:styleId="822">
    <w:name w:val="Caption"/>
    <w:basedOn w:val="803"/>
    <w:next w:val="803"/>
    <w:uiPriority w:val="0"/>
    <w:qFormat/>
    <w:pPr>
      <w:ind w:firstLine="200"/>
      <w:jc w:val="both"/>
      <w:spacing w:before="156" w:line="360" w:lineRule="auto"/>
      <w:widowControl w:val="off"/>
    </w:pPr>
    <w:rPr>
      <w:rFonts w:ascii="Arial" w:hAnsi="Arial" w:eastAsia="黑体"/>
      <w:sz w:val="20"/>
    </w:rPr>
  </w:style>
  <w:style w:type="paragraph" w:styleId="823">
    <w:name w:val="List Bullet"/>
    <w:basedOn w:val="803"/>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824">
    <w:name w:val="Document Map"/>
    <w:basedOn w:val="803"/>
    <w:next w:val="825"/>
    <w:link w:val="1064"/>
    <w:uiPriority w:val="0"/>
    <w:qFormat/>
    <w:pPr>
      <w:shd w:val="clear" w:color="auto" w:fill="000080"/>
    </w:pPr>
  </w:style>
  <w:style w:type="paragraph" w:styleId="825">
    <w:name w:val="annotation subject"/>
    <w:basedOn w:val="826"/>
    <w:next w:val="803"/>
    <w:link w:val="1081"/>
    <w:uiPriority w:val="0"/>
    <w:qFormat/>
    <w:rPr>
      <w:b/>
      <w:bCs/>
    </w:rPr>
  </w:style>
  <w:style w:type="paragraph" w:styleId="826">
    <w:name w:val="annotation text"/>
    <w:basedOn w:val="803"/>
    <w:link w:val="1065"/>
    <w:uiPriority w:val="0"/>
    <w:qFormat/>
  </w:style>
  <w:style w:type="paragraph" w:styleId="827">
    <w:name w:val="Salutation"/>
    <w:basedOn w:val="803"/>
    <w:next w:val="803"/>
    <w:link w:val="1909"/>
    <w:uiPriority w:val="0"/>
    <w:qFormat/>
    <w:pPr>
      <w:jc w:val="both"/>
      <w:spacing w:line="312" w:lineRule="atLeast"/>
      <w:widowControl w:val="off"/>
    </w:pPr>
    <w:rPr>
      <w:rFonts w:ascii="宋体" w:hAnsi="宋体" w:eastAsia="等线"/>
      <w:sz w:val="28"/>
      <w:szCs w:val="28"/>
    </w:rPr>
  </w:style>
  <w:style w:type="paragraph" w:styleId="828">
    <w:name w:val="Body Text 3"/>
    <w:basedOn w:val="803"/>
    <w:link w:val="1066"/>
    <w:uiPriority w:val="0"/>
    <w:qFormat/>
    <w:pPr>
      <w:jc w:val="both"/>
      <w:spacing w:after="120"/>
      <w:widowControl w:val="off"/>
    </w:pPr>
    <w:rPr>
      <w:rFonts w:ascii="Tahoma" w:hAnsi="Tahoma"/>
      <w:sz w:val="16"/>
      <w:szCs w:val="16"/>
    </w:rPr>
  </w:style>
  <w:style w:type="paragraph" w:styleId="829">
    <w:name w:val="Body Text"/>
    <w:basedOn w:val="803"/>
    <w:next w:val="821"/>
    <w:link w:val="1053"/>
    <w:uiPriority w:val="0"/>
    <w:qFormat/>
  </w:style>
  <w:style w:type="paragraph" w:styleId="830">
    <w:name w:val="Body Text Indent"/>
    <w:basedOn w:val="803"/>
    <w:next w:val="803"/>
    <w:link w:val="1067"/>
    <w:uiPriority w:val="0"/>
    <w:qFormat/>
    <w:pPr>
      <w:ind w:firstLine="425"/>
      <w:spacing w:line="360" w:lineRule="auto"/>
    </w:pPr>
  </w:style>
  <w:style w:type="paragraph" w:styleId="831">
    <w:name w:val="List 2"/>
    <w:basedOn w:val="804"/>
    <w:next w:val="817"/>
    <w:uiPriority w:val="99"/>
    <w:qFormat/>
    <w:pPr>
      <w:ind w:left="100" w:hanging="200"/>
      <w:jc w:val="both"/>
      <w:widowControl w:val="off"/>
    </w:pPr>
    <w:rPr>
      <w:rFonts w:ascii="宋体"/>
    </w:rPr>
  </w:style>
  <w:style w:type="paragraph" w:styleId="832">
    <w:name w:val="List Continue"/>
    <w:basedOn w:val="803"/>
    <w:uiPriority w:val="99"/>
    <w:qFormat/>
    <w:pPr>
      <w:ind w:left="420"/>
      <w:jc w:val="both"/>
      <w:spacing w:after="120"/>
      <w:widowControl w:val="off"/>
    </w:pPr>
    <w:rPr>
      <w:rFonts w:ascii="宋体"/>
    </w:rPr>
  </w:style>
  <w:style w:type="paragraph" w:styleId="833">
    <w:name w:val="Block Text"/>
    <w:basedOn w:val="804"/>
    <w:next w:val="803"/>
    <w:uiPriority w:val="0"/>
    <w:qFormat/>
    <w:pPr>
      <w:ind w:left="630" w:right="-609" w:firstLine="420"/>
      <w:spacing w:line="360" w:lineRule="auto"/>
    </w:pPr>
    <w:rPr>
      <w:rFonts w:hint="eastAsia" w:ascii="仿宋_GB2312" w:eastAsia="仿宋_GB2312"/>
    </w:rPr>
  </w:style>
  <w:style w:type="paragraph" w:styleId="834">
    <w:name w:val="List Bullet 2"/>
    <w:basedOn w:val="803"/>
    <w:uiPriority w:val="0"/>
    <w:qFormat/>
    <w:pPr>
      <w:ind w:left="720" w:hanging="360"/>
      <w:tabs>
        <w:tab w:val="left" w:pos="360" w:leader="none"/>
        <w:tab w:val="left" w:pos="720" w:leader="none"/>
      </w:tabs>
    </w:pPr>
    <w:rPr>
      <w:szCs w:val="24"/>
    </w:rPr>
  </w:style>
  <w:style w:type="paragraph" w:styleId="835">
    <w:name w:val="HTML Address"/>
    <w:basedOn w:val="803"/>
    <w:link w:val="1068"/>
    <w:uiPriority w:val="0"/>
    <w:qFormat/>
    <w:pPr>
      <w:jc w:val="both"/>
      <w:widowControl w:val="off"/>
    </w:pPr>
    <w:rPr>
      <w:i/>
      <w:iCs/>
      <w:sz w:val="20"/>
      <w:szCs w:val="24"/>
    </w:rPr>
  </w:style>
  <w:style w:type="paragraph" w:styleId="836">
    <w:name w:val="toc 5"/>
    <w:basedOn w:val="803"/>
    <w:next w:val="803"/>
    <w:uiPriority w:val="0"/>
    <w:unhideWhenUsed/>
    <w:qFormat/>
    <w:pPr>
      <w:ind w:left="840"/>
      <w:widowControl w:val="off"/>
    </w:pPr>
    <w:rPr>
      <w:rFonts w:ascii="Calibri" w:hAnsi="Calibri" w:cs="Calibri"/>
      <w:sz w:val="18"/>
      <w:szCs w:val="18"/>
    </w:rPr>
  </w:style>
  <w:style w:type="paragraph" w:styleId="837">
    <w:name w:val="toc 3"/>
    <w:basedOn w:val="803"/>
    <w:next w:val="803"/>
    <w:uiPriority w:val="0"/>
    <w:qFormat/>
    <w:pPr>
      <w:ind w:left="840"/>
    </w:pPr>
  </w:style>
  <w:style w:type="paragraph" w:styleId="838">
    <w:name w:val="Plain Text"/>
    <w:basedOn w:val="803"/>
    <w:link w:val="1069"/>
    <w:uiPriority w:val="0"/>
    <w:qFormat/>
    <w:rPr>
      <w:rFonts w:ascii="宋体" w:hAnsi="Courier New" w:eastAsia="楷体_GB2312"/>
      <w:sz w:val="26"/>
    </w:rPr>
  </w:style>
  <w:style w:type="paragraph" w:styleId="839">
    <w:name w:val="toc 8"/>
    <w:basedOn w:val="803"/>
    <w:next w:val="803"/>
    <w:uiPriority w:val="99"/>
    <w:unhideWhenUsed/>
    <w:qFormat/>
    <w:pPr>
      <w:ind w:left="1470"/>
      <w:spacing w:line="400" w:lineRule="atLeast"/>
      <w:widowControl w:val="off"/>
    </w:pPr>
    <w:rPr>
      <w:rFonts w:ascii="Calibri" w:hAnsi="Calibri"/>
      <w:sz w:val="20"/>
    </w:rPr>
  </w:style>
  <w:style w:type="paragraph" w:styleId="840">
    <w:name w:val="Date"/>
    <w:basedOn w:val="803"/>
    <w:next w:val="803"/>
    <w:link w:val="1070"/>
    <w:uiPriority w:val="0"/>
    <w:qFormat/>
    <w:rPr>
      <w:rFonts w:ascii="宋体" w:hAnsi="宋体" w:eastAsia="楷体_GB2312"/>
    </w:rPr>
  </w:style>
  <w:style w:type="paragraph" w:styleId="841">
    <w:name w:val="Body Text Indent 2"/>
    <w:basedOn w:val="803"/>
    <w:link w:val="1071"/>
    <w:uiPriority w:val="0"/>
    <w:qFormat/>
    <w:pPr>
      <w:ind w:left="420"/>
      <w:spacing w:after="120" w:line="480" w:lineRule="auto"/>
    </w:pPr>
  </w:style>
  <w:style w:type="paragraph" w:styleId="842">
    <w:name w:val="endnote text"/>
    <w:basedOn w:val="803"/>
    <w:link w:val="1051"/>
    <w:uiPriority w:val="99"/>
    <w:semiHidden/>
    <w:unhideWhenUsed/>
    <w:qFormat/>
    <w:rPr>
      <w:sz w:val="20"/>
    </w:rPr>
  </w:style>
  <w:style w:type="paragraph" w:styleId="843">
    <w:name w:val="Balloon Text"/>
    <w:basedOn w:val="803"/>
    <w:link w:val="1072"/>
    <w:uiPriority w:val="0"/>
    <w:qFormat/>
    <w:rPr>
      <w:sz w:val="18"/>
    </w:rPr>
  </w:style>
  <w:style w:type="paragraph" w:styleId="844">
    <w:name w:val="Footer"/>
    <w:basedOn w:val="803"/>
    <w:link w:val="1073"/>
    <w:uiPriority w:val="0"/>
    <w:qFormat/>
    <w:pPr>
      <w:tabs>
        <w:tab w:val="center" w:pos="4153" w:leader="none"/>
        <w:tab w:val="right" w:pos="8306" w:leader="none"/>
      </w:tabs>
    </w:pPr>
    <w:rPr>
      <w:rFonts w:eastAsia="楷体_GB2312"/>
      <w:sz w:val="18"/>
    </w:rPr>
  </w:style>
  <w:style w:type="paragraph" w:styleId="845">
    <w:name w:val="envelope return"/>
    <w:basedOn w:val="803"/>
    <w:uiPriority w:val="0"/>
    <w:qFormat/>
    <w:rPr>
      <w:rFonts w:ascii="Arial" w:hAnsi="Arial"/>
    </w:rPr>
  </w:style>
  <w:style w:type="paragraph" w:styleId="846">
    <w:name w:val="Header"/>
    <w:basedOn w:val="803"/>
    <w:link w:val="1074"/>
    <w:uiPriority w:val="0"/>
    <w:qFormat/>
    <w:pPr>
      <w:jc w:val="center"/>
      <w:tabs>
        <w:tab w:val="center" w:pos="4153" w:leader="none"/>
        <w:tab w:val="right" w:pos="8306" w:leader="none"/>
      </w:tabs>
    </w:pPr>
    <w:rPr>
      <w:rFonts w:eastAsia="楷体_GB2312"/>
      <w:sz w:val="18"/>
    </w:rPr>
  </w:style>
  <w:style w:type="paragraph" w:styleId="847">
    <w:name w:val="toc 1"/>
    <w:basedOn w:val="803"/>
    <w:next w:val="803"/>
    <w:uiPriority w:val="0"/>
    <w:qFormat/>
    <w:rPr>
      <w:rFonts w:eastAsia="楷体_GB2312"/>
    </w:rPr>
  </w:style>
  <w:style w:type="paragraph" w:styleId="848">
    <w:name w:val="toc 4"/>
    <w:basedOn w:val="803"/>
    <w:next w:val="803"/>
    <w:uiPriority w:val="0"/>
    <w:unhideWhenUsed/>
    <w:qFormat/>
    <w:pPr>
      <w:ind w:left="630"/>
      <w:widowControl w:val="off"/>
    </w:pPr>
    <w:rPr>
      <w:rFonts w:ascii="Calibri" w:hAnsi="Calibri" w:cs="Calibri"/>
      <w:sz w:val="18"/>
      <w:szCs w:val="18"/>
    </w:rPr>
  </w:style>
  <w:style w:type="paragraph" w:styleId="849">
    <w:name w:val="index heading"/>
    <w:basedOn w:val="803"/>
    <w:next w:val="850"/>
    <w:uiPriority w:val="0"/>
    <w:qFormat/>
    <w:rPr>
      <w:rFonts w:ascii="Arial" w:hAnsi="Arial" w:cs="Arial"/>
      <w:b/>
      <w:bCs/>
      <w:szCs w:val="24"/>
    </w:rPr>
  </w:style>
  <w:style w:type="paragraph" w:styleId="850">
    <w:name w:val="index 1"/>
    <w:basedOn w:val="803"/>
    <w:next w:val="803"/>
    <w:uiPriority w:val="0"/>
    <w:qFormat/>
    <w:pPr>
      <w:jc w:val="both"/>
      <w:spacing w:line="280" w:lineRule="exact"/>
      <w:widowControl w:val="off"/>
    </w:pPr>
    <w:rPr>
      <w:color w:val="ff0000"/>
      <w:sz w:val="21"/>
      <w:szCs w:val="24"/>
    </w:rPr>
  </w:style>
  <w:style w:type="paragraph" w:styleId="851">
    <w:name w:val="Subtitle"/>
    <w:basedOn w:val="803"/>
    <w:next w:val="803"/>
    <w:link w:val="1075"/>
    <w:uiPriority w:val="0"/>
    <w:qFormat/>
    <w:pPr>
      <w:jc w:val="center"/>
      <w:spacing w:before="240" w:after="60" w:line="312" w:lineRule="auto"/>
      <w:widowControl w:val="off"/>
      <w:outlineLvl w:val="1"/>
    </w:pPr>
    <w:rPr>
      <w:rFonts w:ascii="Cambria" w:hAnsi="Cambria"/>
      <w:b/>
      <w:bCs/>
      <w:sz w:val="32"/>
      <w:szCs w:val="32"/>
    </w:rPr>
  </w:style>
  <w:style w:type="paragraph" w:styleId="852">
    <w:name w:val="List Number 5"/>
    <w:basedOn w:val="803"/>
    <w:uiPriority w:val="0"/>
    <w:qFormat/>
    <w:pPr>
      <w:numPr>
        <w:ilvl w:val="0"/>
        <w:numId w:val="1"/>
      </w:numPr>
      <w:jc w:val="both"/>
      <w:widowControl w:val="off"/>
      <w:tabs>
        <w:tab w:val="left" w:pos="2040" w:leader="none"/>
      </w:tabs>
    </w:pPr>
    <w:rPr>
      <w:sz w:val="21"/>
      <w:szCs w:val="24"/>
    </w:rPr>
  </w:style>
  <w:style w:type="paragraph" w:styleId="853">
    <w:name w:val="List"/>
    <w:basedOn w:val="803"/>
    <w:uiPriority w:val="99"/>
    <w:qFormat/>
    <w:pPr>
      <w:numPr>
        <w:ilvl w:val="0"/>
        <w:numId w:val="2"/>
      </w:numPr>
      <w:spacing w:line="360" w:lineRule="auto"/>
      <w:widowControl w:val="off"/>
      <w:tabs>
        <w:tab w:val="left" w:pos="600" w:leader="none"/>
      </w:tabs>
    </w:pPr>
    <w:rPr>
      <w:rFonts w:ascii="宋体" w:hAnsi="宋体"/>
      <w:szCs w:val="24"/>
    </w:rPr>
  </w:style>
  <w:style w:type="paragraph" w:styleId="854">
    <w:name w:val="footnote text"/>
    <w:basedOn w:val="804"/>
    <w:next w:val="833"/>
    <w:link w:val="1076"/>
    <w:uiPriority w:val="0"/>
    <w:qFormat/>
    <w:rPr>
      <w:sz w:val="18"/>
      <w:szCs w:val="18"/>
    </w:rPr>
  </w:style>
  <w:style w:type="paragraph" w:styleId="855">
    <w:name w:val="toc 6"/>
    <w:basedOn w:val="803"/>
    <w:next w:val="803"/>
    <w:uiPriority w:val="0"/>
    <w:unhideWhenUsed/>
    <w:qFormat/>
    <w:pPr>
      <w:ind w:left="1050"/>
      <w:widowControl w:val="off"/>
    </w:pPr>
    <w:rPr>
      <w:rFonts w:ascii="Calibri" w:hAnsi="Calibri" w:cs="Calibri"/>
      <w:sz w:val="18"/>
      <w:szCs w:val="18"/>
    </w:rPr>
  </w:style>
  <w:style w:type="paragraph" w:styleId="856">
    <w:name w:val="Body Text Indent 3"/>
    <w:basedOn w:val="803"/>
    <w:link w:val="1077"/>
    <w:uiPriority w:val="0"/>
    <w:qFormat/>
    <w:pPr>
      <w:ind w:left="420"/>
      <w:spacing w:after="120"/>
    </w:pPr>
    <w:rPr>
      <w:sz w:val="16"/>
    </w:rPr>
  </w:style>
  <w:style w:type="paragraph" w:styleId="857">
    <w:name w:val="index 7"/>
    <w:basedOn w:val="803"/>
    <w:next w:val="803"/>
    <w:uiPriority w:val="0"/>
    <w:qFormat/>
    <w:pPr>
      <w:ind w:left="2520"/>
      <w:jc w:val="both"/>
      <w:widowControl w:val="off"/>
    </w:pPr>
    <w:rPr>
      <w:rFonts w:eastAsia="楷体_GB2312"/>
      <w:sz w:val="28"/>
    </w:rPr>
  </w:style>
  <w:style w:type="paragraph" w:styleId="858">
    <w:name w:val="table of figures"/>
    <w:basedOn w:val="803"/>
    <w:next w:val="803"/>
    <w:uiPriority w:val="0"/>
    <w:qFormat/>
    <w:pPr>
      <w:ind w:left="840" w:hanging="420"/>
    </w:pPr>
    <w:rPr>
      <w:szCs w:val="24"/>
    </w:rPr>
  </w:style>
  <w:style w:type="paragraph" w:styleId="859">
    <w:name w:val="toc 2"/>
    <w:basedOn w:val="803"/>
    <w:next w:val="803"/>
    <w:uiPriority w:val="0"/>
    <w:unhideWhenUsed/>
    <w:qFormat/>
    <w:pPr>
      <w:ind w:left="210"/>
      <w:widowControl w:val="off"/>
    </w:pPr>
    <w:rPr>
      <w:rFonts w:ascii="Calibri" w:hAnsi="Calibri" w:cs="Calibri"/>
      <w:smallCaps/>
      <w:sz w:val="20"/>
    </w:rPr>
  </w:style>
  <w:style w:type="paragraph" w:styleId="860">
    <w:name w:val="toc 9"/>
    <w:basedOn w:val="803"/>
    <w:next w:val="803"/>
    <w:uiPriority w:val="99"/>
    <w:qFormat/>
    <w:pPr>
      <w:ind w:left="3360"/>
      <w:jc w:val="both"/>
      <w:widowControl w:val="off"/>
    </w:pPr>
    <w:rPr>
      <w:rFonts w:ascii="宋体"/>
    </w:rPr>
  </w:style>
  <w:style w:type="paragraph" w:styleId="861">
    <w:name w:val="Body Text 2"/>
    <w:basedOn w:val="803"/>
    <w:link w:val="1078"/>
    <w:uiPriority w:val="0"/>
    <w:qFormat/>
    <w:pPr>
      <w:spacing w:after="120" w:line="480" w:lineRule="auto"/>
    </w:pPr>
  </w:style>
  <w:style w:type="paragraph" w:styleId="862">
    <w:name w:val="List 4"/>
    <w:basedOn w:val="803"/>
    <w:uiPriority w:val="0"/>
    <w:qFormat/>
    <w:pPr>
      <w:ind w:left="100" w:hanging="200"/>
      <w:jc w:val="both"/>
      <w:widowControl w:val="off"/>
    </w:pPr>
    <w:rPr>
      <w:sz w:val="21"/>
    </w:rPr>
  </w:style>
  <w:style w:type="paragraph" w:styleId="863">
    <w:name w:val="Message Header"/>
    <w:basedOn w:val="803"/>
    <w:link w:val="1940"/>
    <w:uiPriority w:val="0"/>
    <w:qFormat/>
    <w:pPr>
      <w:ind w:left="1134" w:hanging="1134"/>
      <w:shd w:val="pct5" w:color="auto" w:fill="auto"/>
      <w:pBdr>
        <w:top w:val="single" w:color="auto" w:sz="6" w:space="1"/>
        <w:left w:val="single" w:color="auto" w:sz="6" w:space="1"/>
        <w:bottom w:val="single" w:color="auto" w:sz="6" w:space="1"/>
        <w:right w:val="single" w:color="auto" w:sz="6" w:space="1"/>
      </w:pBdr>
    </w:pPr>
    <w:rPr>
      <w:rFonts w:ascii="Arial" w:hAnsi="Arial"/>
      <w:lang w:eastAsia="en-US"/>
    </w:rPr>
  </w:style>
  <w:style w:type="paragraph" w:styleId="864">
    <w:name w:val="HTML Preformatted"/>
    <w:basedOn w:val="803"/>
    <w:link w:val="107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paragraph" w:styleId="865">
    <w:name w:val="Normal (Web)"/>
    <w:basedOn w:val="803"/>
    <w:uiPriority w:val="0"/>
    <w:qFormat/>
    <w:pPr>
      <w:spacing w:before="100" w:beforeAutospacing="1" w:after="100" w:afterAutospacing="1"/>
    </w:pPr>
    <w:rPr>
      <w:rFonts w:ascii="宋体" w:hAnsi="宋体"/>
    </w:rPr>
  </w:style>
  <w:style w:type="paragraph" w:styleId="866">
    <w:name w:val="index 2"/>
    <w:basedOn w:val="803"/>
    <w:next w:val="803"/>
    <w:uiPriority w:val="0"/>
    <w:qFormat/>
    <w:pPr>
      <w:ind w:left="200"/>
      <w:jc w:val="both"/>
      <w:widowControl w:val="off"/>
    </w:pPr>
    <w:rPr>
      <w:rFonts w:ascii="宋体" w:hAnsi="宋体"/>
      <w:szCs w:val="24"/>
    </w:rPr>
  </w:style>
  <w:style w:type="paragraph" w:styleId="867">
    <w:name w:val="Title"/>
    <w:basedOn w:val="803"/>
    <w:next w:val="803"/>
    <w:link w:val="1080"/>
    <w:uiPriority w:val="0"/>
    <w:qFormat/>
    <w:pPr>
      <w:jc w:val="right"/>
      <w:widowControl w:val="off"/>
      <w:pBdr>
        <w:top w:val="single" w:color="C0504D" w:sz="12" w:space="1"/>
      </w:pBdr>
    </w:pPr>
    <w:rPr>
      <w:smallCaps/>
      <w:sz w:val="48"/>
      <w:szCs w:val="48"/>
    </w:rPr>
  </w:style>
  <w:style w:type="paragraph" w:styleId="868">
    <w:name w:val="Body Text First Indent"/>
    <w:basedOn w:val="829"/>
    <w:link w:val="1082"/>
    <w:uiPriority w:val="99"/>
    <w:qFormat/>
    <w:pPr>
      <w:ind w:firstLine="420"/>
      <w:spacing w:after="120"/>
    </w:pPr>
  </w:style>
  <w:style w:type="paragraph" w:styleId="869">
    <w:name w:val="Body Text First Indent 2"/>
    <w:basedOn w:val="830"/>
    <w:link w:val="1083"/>
    <w:uiPriority w:val="0"/>
    <w:qFormat/>
    <w:pPr>
      <w:ind w:left="420" w:firstLine="420"/>
      <w:jc w:val="both"/>
      <w:spacing w:after="120"/>
      <w:widowControl w:val="off"/>
    </w:pPr>
    <w:rPr>
      <w:rFonts w:ascii="Tahoma" w:hAnsi="Tahoma"/>
      <w:sz w:val="28"/>
      <w:szCs w:val="24"/>
    </w:rPr>
  </w:style>
  <w:style w:type="table" w:styleId="870">
    <w:name w:val="Table Grid"/>
    <w:basedOn w:val="81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1">
    <w:name w:val="Strong"/>
    <w:uiPriority w:val="0"/>
    <w:qFormat/>
    <w:rPr>
      <w:rFonts w:eastAsia="宋体"/>
      <w:b/>
      <w:bCs/>
      <w:sz w:val="21"/>
      <w:szCs w:val="24"/>
      <w:lang w:val="en-US" w:eastAsia="zh-CN" w:bidi="ar-SA"/>
    </w:rPr>
  </w:style>
  <w:style w:type="character" w:styleId="872">
    <w:name w:val="endnote reference"/>
    <w:basedOn w:val="813"/>
    <w:uiPriority w:val="99"/>
    <w:semiHidden/>
    <w:unhideWhenUsed/>
    <w:qFormat/>
    <w:rPr>
      <w:vertAlign w:val="superscript"/>
    </w:rPr>
  </w:style>
  <w:style w:type="character" w:styleId="873">
    <w:name w:val="page number"/>
    <w:uiPriority w:val="0"/>
    <w:qFormat/>
  </w:style>
  <w:style w:type="character" w:styleId="874">
    <w:name w:val="FollowedHyperlink"/>
    <w:uiPriority w:val="99"/>
    <w:qFormat/>
    <w:rPr>
      <w:color w:val="800080"/>
      <w:u w:val="single"/>
    </w:rPr>
  </w:style>
  <w:style w:type="character" w:styleId="875">
    <w:name w:val="Emphasis"/>
    <w:uiPriority w:val="0"/>
    <w:qFormat/>
    <w:rPr>
      <w:rFonts w:eastAsia="宋体"/>
      <w:i/>
      <w:iCs/>
      <w:sz w:val="21"/>
      <w:szCs w:val="24"/>
      <w:lang w:val="en-US" w:eastAsia="zh-CN" w:bidi="ar-SA"/>
    </w:rPr>
  </w:style>
  <w:style w:type="character" w:styleId="876">
    <w:name w:val="line number"/>
    <w:uiPriority w:val="0"/>
    <w:qFormat/>
  </w:style>
  <w:style w:type="character" w:styleId="877">
    <w:name w:val="HTML Definition"/>
    <w:uiPriority w:val="99"/>
    <w:qFormat/>
    <w:rPr>
      <w:i/>
      <w:iCs/>
    </w:rPr>
  </w:style>
  <w:style w:type="character" w:styleId="878">
    <w:name w:val="HTML Typewriter"/>
    <w:uiPriority w:val="0"/>
    <w:qFormat/>
    <w:rPr>
      <w:rFonts w:ascii="Courier New" w:hAnsi="Courier New"/>
      <w:sz w:val="20"/>
      <w:szCs w:val="20"/>
    </w:rPr>
  </w:style>
  <w:style w:type="character" w:styleId="879">
    <w:name w:val="HTML Acronym"/>
    <w:uiPriority w:val="0"/>
    <w:qFormat/>
  </w:style>
  <w:style w:type="character" w:styleId="880">
    <w:name w:val="HTML Variable"/>
    <w:uiPriority w:val="0"/>
    <w:qFormat/>
    <w:rPr>
      <w:i/>
      <w:iCs/>
    </w:rPr>
  </w:style>
  <w:style w:type="character" w:styleId="881">
    <w:name w:val="Hyperlink"/>
    <w:uiPriority w:val="99"/>
    <w:qFormat/>
    <w:rPr>
      <w:color w:val="0000ff"/>
      <w:u w:val="single"/>
    </w:rPr>
  </w:style>
  <w:style w:type="character" w:styleId="882">
    <w:name w:val="HTML Code"/>
    <w:uiPriority w:val="0"/>
    <w:qFormat/>
    <w:rPr>
      <w:rFonts w:ascii="Courier New" w:hAnsi="Courier New"/>
      <w:sz w:val="20"/>
      <w:szCs w:val="20"/>
    </w:rPr>
  </w:style>
  <w:style w:type="character" w:styleId="883">
    <w:name w:val="annotation reference"/>
    <w:uiPriority w:val="0"/>
    <w:qFormat/>
    <w:rPr>
      <w:sz w:val="21"/>
      <w:szCs w:val="21"/>
    </w:rPr>
  </w:style>
  <w:style w:type="character" w:styleId="884">
    <w:name w:val="HTML Cite"/>
    <w:uiPriority w:val="0"/>
    <w:qFormat/>
    <w:rPr>
      <w:i/>
      <w:iCs/>
    </w:rPr>
  </w:style>
  <w:style w:type="character" w:styleId="885">
    <w:name w:val="footnote reference"/>
    <w:uiPriority w:val="0"/>
    <w:qFormat/>
    <w:rPr>
      <w:vertAlign w:val="superscript"/>
    </w:rPr>
  </w:style>
  <w:style w:type="character" w:styleId="886">
    <w:name w:val="HTML Keyboard"/>
    <w:uiPriority w:val="99"/>
    <w:qFormat/>
    <w:rPr>
      <w:rFonts w:ascii="Courier New" w:hAnsi="Courier New"/>
      <w:sz w:val="20"/>
      <w:szCs w:val="20"/>
    </w:rPr>
  </w:style>
  <w:style w:type="character" w:styleId="887">
    <w:name w:val="HTML Sample"/>
    <w:uiPriority w:val="99"/>
    <w:qFormat/>
    <w:rPr>
      <w:rFonts w:ascii="Courier New" w:hAnsi="Courier New"/>
    </w:rPr>
  </w:style>
  <w:style w:type="table" w:styleId="888" w:customStyle="1">
    <w:name w:val="Plain Table 1"/>
    <w:basedOn w:val="8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basedOn w:val="8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basedOn w:val="8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basedOn w:val="8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basedOn w:val="8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basedOn w:val="8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2"/>
    <w:basedOn w:val="8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5" w:customStyle="1">
    <w:name w:val="Grid Table 3"/>
    <w:basedOn w:val="8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4"/>
    <w:basedOn w:val="8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5 Dark"/>
    <w:basedOn w:val="8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6 Colorful"/>
    <w:basedOn w:val="8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7 Colorful"/>
    <w:basedOn w:val="8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1 Light"/>
    <w:basedOn w:val="8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2"/>
    <w:basedOn w:val="8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3"/>
    <w:basedOn w:val="8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w:basedOn w:val="8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5 Dark"/>
    <w:basedOn w:val="8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basedOn w:val="8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7 Colorful"/>
    <w:basedOn w:val="8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7" w:customStyle="1">
    <w:name w:val="Endnote Text Char"/>
    <w:uiPriority w:val="99"/>
    <w:qFormat/>
    <w:rPr>
      <w:sz w:val="20"/>
    </w:rPr>
  </w:style>
  <w:style w:type="paragraph" w:styleId="908" w:customStyle="1">
    <w:name w:val="TOC Heading"/>
    <w:uiPriority w:val="39"/>
    <w:unhideWhenUsed/>
    <w:qFormat/>
    <w:rPr>
      <w:rFonts w:hint="default" w:ascii="Times New Roman" w:hAnsi="Times New Roman" w:eastAsia="宋体" w:cs="Times New Roman"/>
    </w:rPr>
  </w:style>
  <w:style w:type="paragraph" w:styleId="909" w:customStyle="1">
    <w:name w:val="段"/>
    <w:basedOn w:val="803"/>
    <w:next w:val="803"/>
    <w:uiPriority w:val="0"/>
    <w:qFormat/>
    <w:pPr>
      <w:ind w:firstLine="200"/>
      <w:jc w:val="both"/>
      <w:spacing w:line="360" w:lineRule="auto"/>
    </w:pPr>
    <w:rPr>
      <w:rFonts w:hint="eastAsia" w:ascii="宋体"/>
      <w:szCs w:val="22"/>
    </w:rPr>
  </w:style>
  <w:style w:type="character" w:styleId="910" w:customStyle="1">
    <w:name w:val="Heading 2 Char"/>
    <w:basedOn w:val="813"/>
    <w:uiPriority w:val="9"/>
    <w:qFormat/>
    <w:rPr>
      <w:rFonts w:ascii="Arial" w:hAnsi="Arial" w:eastAsia="Arial" w:cs="Arial"/>
      <w:sz w:val="34"/>
    </w:rPr>
  </w:style>
  <w:style w:type="character" w:styleId="911" w:customStyle="1">
    <w:name w:val="Heading 3 Char"/>
    <w:basedOn w:val="813"/>
    <w:uiPriority w:val="9"/>
    <w:qFormat/>
    <w:rPr>
      <w:rFonts w:ascii="Arial" w:hAnsi="Arial" w:eastAsia="Arial" w:cs="Arial"/>
      <w:sz w:val="30"/>
      <w:szCs w:val="30"/>
    </w:rPr>
  </w:style>
  <w:style w:type="character" w:styleId="912" w:customStyle="1">
    <w:name w:val="Heading 4 Char"/>
    <w:basedOn w:val="813"/>
    <w:uiPriority w:val="9"/>
    <w:qFormat/>
    <w:rPr>
      <w:rFonts w:ascii="Arial" w:hAnsi="Arial" w:eastAsia="Arial" w:cs="Arial"/>
      <w:b/>
      <w:bCs/>
      <w:sz w:val="26"/>
      <w:szCs w:val="26"/>
    </w:rPr>
  </w:style>
  <w:style w:type="character" w:styleId="913" w:customStyle="1">
    <w:name w:val="Heading 5 Char"/>
    <w:basedOn w:val="813"/>
    <w:uiPriority w:val="9"/>
    <w:qFormat/>
    <w:rPr>
      <w:rFonts w:ascii="Arial" w:hAnsi="Arial" w:eastAsia="Arial" w:cs="Arial"/>
      <w:b/>
      <w:bCs/>
      <w:sz w:val="24"/>
      <w:szCs w:val="24"/>
    </w:rPr>
  </w:style>
  <w:style w:type="character" w:styleId="914" w:customStyle="1">
    <w:name w:val="Heading 6 Char"/>
    <w:basedOn w:val="813"/>
    <w:uiPriority w:val="9"/>
    <w:qFormat/>
    <w:rPr>
      <w:rFonts w:ascii="Arial" w:hAnsi="Arial" w:eastAsia="Arial" w:cs="Arial"/>
      <w:b/>
      <w:bCs/>
      <w:sz w:val="22"/>
      <w:szCs w:val="22"/>
    </w:rPr>
  </w:style>
  <w:style w:type="character" w:styleId="915" w:customStyle="1">
    <w:name w:val="Heading 7 Char"/>
    <w:basedOn w:val="813"/>
    <w:uiPriority w:val="9"/>
    <w:qFormat/>
    <w:rPr>
      <w:rFonts w:ascii="Arial" w:hAnsi="Arial" w:eastAsia="Arial" w:cs="Arial"/>
      <w:b/>
      <w:bCs/>
      <w:i/>
      <w:iCs/>
      <w:sz w:val="22"/>
      <w:szCs w:val="22"/>
    </w:rPr>
  </w:style>
  <w:style w:type="character" w:styleId="916" w:customStyle="1">
    <w:name w:val="Heading 8 Char"/>
    <w:basedOn w:val="813"/>
    <w:uiPriority w:val="9"/>
    <w:qFormat/>
    <w:rPr>
      <w:rFonts w:ascii="Arial" w:hAnsi="Arial" w:eastAsia="Arial" w:cs="Arial"/>
      <w:i/>
      <w:iCs/>
      <w:sz w:val="22"/>
      <w:szCs w:val="22"/>
    </w:rPr>
  </w:style>
  <w:style w:type="character" w:styleId="917" w:customStyle="1">
    <w:name w:val="Heading 9 Char"/>
    <w:basedOn w:val="813"/>
    <w:uiPriority w:val="9"/>
    <w:qFormat/>
    <w:rPr>
      <w:rFonts w:ascii="Arial" w:hAnsi="Arial" w:eastAsia="Arial" w:cs="Arial"/>
      <w:i/>
      <w:iCs/>
      <w:sz w:val="21"/>
      <w:szCs w:val="21"/>
    </w:rPr>
  </w:style>
  <w:style w:type="character" w:styleId="918" w:customStyle="1">
    <w:name w:val="Title Char"/>
    <w:basedOn w:val="813"/>
    <w:uiPriority w:val="10"/>
    <w:qFormat/>
    <w:rPr>
      <w:sz w:val="48"/>
      <w:szCs w:val="48"/>
    </w:rPr>
  </w:style>
  <w:style w:type="character" w:styleId="919" w:customStyle="1">
    <w:name w:val="Subtitle Char"/>
    <w:basedOn w:val="813"/>
    <w:uiPriority w:val="11"/>
    <w:qFormat/>
    <w:rPr>
      <w:sz w:val="24"/>
      <w:szCs w:val="24"/>
    </w:rPr>
  </w:style>
  <w:style w:type="character" w:styleId="920" w:customStyle="1">
    <w:name w:val="Quote Char"/>
    <w:uiPriority w:val="29"/>
    <w:qFormat/>
    <w:rPr>
      <w:i/>
    </w:rPr>
  </w:style>
  <w:style w:type="character" w:styleId="921" w:customStyle="1">
    <w:name w:val="Intense Quote Char"/>
    <w:uiPriority w:val="30"/>
    <w:qFormat/>
    <w:rPr>
      <w:i/>
    </w:rPr>
  </w:style>
  <w:style w:type="character" w:styleId="922" w:customStyle="1">
    <w:name w:val="Header Char"/>
    <w:basedOn w:val="813"/>
    <w:uiPriority w:val="99"/>
    <w:qFormat/>
  </w:style>
  <w:style w:type="character" w:styleId="923" w:customStyle="1">
    <w:name w:val="Footer Char"/>
    <w:basedOn w:val="813"/>
    <w:uiPriority w:val="99"/>
    <w:qFormat/>
  </w:style>
  <w:style w:type="character" w:styleId="924" w:customStyle="1">
    <w:name w:val="Caption Char"/>
    <w:uiPriority w:val="99"/>
    <w:qFormat/>
  </w:style>
  <w:style w:type="table" w:styleId="925" w:customStyle="1">
    <w:name w:val="Table Grid Light"/>
    <w:basedOn w:val="8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6" w:customStyle="1">
    <w:name w:val="无格式表格 11"/>
    <w:basedOn w:val="8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无格式表格 21"/>
    <w:basedOn w:val="8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无格式表格 31"/>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customStyle="1">
    <w:name w:val="无格式表格 41"/>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customStyle="1">
    <w:name w:val="无格式表格 51"/>
    <w:basedOn w:val="8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1" w:customStyle="1">
    <w:name w:val="网格表 1 浅色1"/>
    <w:basedOn w:val="8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1"/>
    <w:basedOn w:val="81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2"/>
    <w:basedOn w:val="81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3"/>
    <w:basedOn w:val="81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4"/>
    <w:basedOn w:val="81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5"/>
    <w:basedOn w:val="81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6"/>
    <w:basedOn w:val="81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8" w:customStyle="1">
    <w:name w:val="网格表 21"/>
    <w:basedOn w:val="8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9" w:customStyle="1">
    <w:name w:val="Grid Table 2 - Accent 1"/>
    <w:basedOn w:val="81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0" w:customStyle="1">
    <w:name w:val="Grid Table 2 - Accent 2"/>
    <w:basedOn w:val="81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Grid Table 2 - Accent 3"/>
    <w:basedOn w:val="81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2" w:customStyle="1">
    <w:name w:val="Grid Table 2 - Accent 4"/>
    <w:basedOn w:val="81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Grid Table 2 - Accent 5"/>
    <w:basedOn w:val="81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Grid Table 2 - Accent 6"/>
    <w:basedOn w:val="81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5" w:customStyle="1">
    <w:name w:val="网格表 31"/>
    <w:basedOn w:val="8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1"/>
    <w:basedOn w:val="81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2"/>
    <w:basedOn w:val="81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3"/>
    <w:basedOn w:val="81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4"/>
    <w:basedOn w:val="81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5"/>
    <w:basedOn w:val="81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6"/>
    <w:basedOn w:val="81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网格表 41"/>
    <w:basedOn w:val="8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customStyle="1">
    <w:name w:val="Grid Table 4 - Accent 1"/>
    <w:basedOn w:val="81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4" w:customStyle="1">
    <w:name w:val="Grid Table 4 - Accent 2"/>
    <w:basedOn w:val="81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5" w:customStyle="1">
    <w:name w:val="Grid Table 4 - Accent 3"/>
    <w:basedOn w:val="81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6" w:customStyle="1">
    <w:name w:val="Grid Table 4 - Accent 4"/>
    <w:basedOn w:val="81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7" w:customStyle="1">
    <w:name w:val="Grid Table 4 - Accent 5"/>
    <w:basedOn w:val="81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8" w:customStyle="1">
    <w:name w:val="Grid Table 4 - Accent 6"/>
    <w:basedOn w:val="81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9" w:customStyle="1">
    <w:name w:val="网格表 5 深色1"/>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0" w:customStyle="1">
    <w:name w:val="Grid Table 5 Dark- Accent 1"/>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1" w:customStyle="1">
    <w:name w:val="Grid Table 5 Dark - Accent 2"/>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2" w:customStyle="1">
    <w:name w:val="Grid Table 5 Dark - Accent 3"/>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3" w:customStyle="1">
    <w:name w:val="Grid Table 5 Dark- Accent 4"/>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4" w:customStyle="1">
    <w:name w:val="Grid Table 5 Dark - Accent 5"/>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5" w:customStyle="1">
    <w:name w:val="Grid Table 5 Dark - Accent 6"/>
    <w:basedOn w:val="8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6" w:customStyle="1">
    <w:name w:val="网格表 6 彩色1"/>
    <w:basedOn w:val="8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7" w:customStyle="1">
    <w:name w:val="Grid Table 6 Colorful - Accent 1"/>
    <w:basedOn w:val="81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8" w:customStyle="1">
    <w:name w:val="Grid Table 6 Colorful - Accent 2"/>
    <w:basedOn w:val="81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9" w:customStyle="1">
    <w:name w:val="Grid Table 6 Colorful - Accent 3"/>
    <w:basedOn w:val="81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0" w:customStyle="1">
    <w:name w:val="Grid Table 6 Colorful - Accent 4"/>
    <w:basedOn w:val="81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1" w:customStyle="1">
    <w:name w:val="Grid Table 6 Colorful - Accent 5"/>
    <w:basedOn w:val="81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2" w:customStyle="1">
    <w:name w:val="Grid Table 6 Colorful - Accent 6"/>
    <w:basedOn w:val="81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3" w:customStyle="1">
    <w:name w:val="网格表 7 彩色1"/>
    <w:basedOn w:val="8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Grid Table 7 Colorful - Accent 1"/>
    <w:basedOn w:val="81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5" w:customStyle="1">
    <w:name w:val="Grid Table 7 Colorful - Accent 2"/>
    <w:basedOn w:val="81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Grid Table 7 Colorful - Accent 3"/>
    <w:basedOn w:val="81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7" w:customStyle="1">
    <w:name w:val="Grid Table 7 Colorful - Accent 4"/>
    <w:basedOn w:val="81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Grid Table 7 Colorful - Accent 5"/>
    <w:basedOn w:val="81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9" w:customStyle="1">
    <w:name w:val="Grid Table 7 Colorful - Accent 6"/>
    <w:basedOn w:val="81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0" w:customStyle="1">
    <w:name w:val="清单表 1 浅色1"/>
    <w:basedOn w:val="81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customStyle="1">
    <w:name w:val="List Table 1 Light - Accent 1"/>
    <w:basedOn w:val="81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1 Light - Accent 2"/>
    <w:basedOn w:val="81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3" w:customStyle="1">
    <w:name w:val="List Table 1 Light - Accent 3"/>
    <w:basedOn w:val="81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4" w:customStyle="1">
    <w:name w:val="List Table 1 Light - Accent 4"/>
    <w:basedOn w:val="81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5" w:customStyle="1">
    <w:name w:val="List Table 1 Light - Accent 5"/>
    <w:basedOn w:val="81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6" w:customStyle="1">
    <w:name w:val="List Table 1 Light - Accent 6"/>
    <w:basedOn w:val="81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7" w:customStyle="1">
    <w:name w:val="清单表 21"/>
    <w:basedOn w:val="8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8" w:customStyle="1">
    <w:name w:val="List Table 2 - Accent 1"/>
    <w:basedOn w:val="81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9" w:customStyle="1">
    <w:name w:val="List Table 2 - Accent 2"/>
    <w:basedOn w:val="81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0" w:customStyle="1">
    <w:name w:val="List Table 2 - Accent 3"/>
    <w:basedOn w:val="81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1" w:customStyle="1">
    <w:name w:val="List Table 2 - Accent 4"/>
    <w:basedOn w:val="81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2" w:customStyle="1">
    <w:name w:val="List Table 2 - Accent 5"/>
    <w:basedOn w:val="81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3" w:customStyle="1">
    <w:name w:val="List Table 2 - Accent 6"/>
    <w:basedOn w:val="81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4" w:customStyle="1">
    <w:name w:val="清单表 31"/>
    <w:basedOn w:val="8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3 - Accent 1"/>
    <w:basedOn w:val="81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6" w:customStyle="1">
    <w:name w:val="List Table 3 - Accent 2"/>
    <w:basedOn w:val="81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7" w:customStyle="1">
    <w:name w:val="List Table 3 - Accent 3"/>
    <w:basedOn w:val="81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8" w:customStyle="1">
    <w:name w:val="List Table 3 - Accent 4"/>
    <w:basedOn w:val="81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9" w:customStyle="1">
    <w:name w:val="List Table 3 - Accent 5"/>
    <w:basedOn w:val="81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0" w:customStyle="1">
    <w:name w:val="List Table 3 - Accent 6"/>
    <w:basedOn w:val="81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1" w:customStyle="1">
    <w:name w:val="清单表 41"/>
    <w:basedOn w:val="8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4 - Accent 1"/>
    <w:basedOn w:val="81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3" w:customStyle="1">
    <w:name w:val="List Table 4 - Accent 2"/>
    <w:basedOn w:val="81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4" w:customStyle="1">
    <w:name w:val="List Table 4 - Accent 3"/>
    <w:basedOn w:val="81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5" w:customStyle="1">
    <w:name w:val="List Table 4 - Accent 4"/>
    <w:basedOn w:val="81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6" w:customStyle="1">
    <w:name w:val="List Table 4 - Accent 5"/>
    <w:basedOn w:val="81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7" w:customStyle="1">
    <w:name w:val="List Table 4 - Accent 6"/>
    <w:basedOn w:val="81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8" w:customStyle="1">
    <w:name w:val="清单表 5 深色1"/>
    <w:basedOn w:val="8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1"/>
    <w:basedOn w:val="81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2"/>
    <w:basedOn w:val="81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3"/>
    <w:basedOn w:val="81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4"/>
    <w:basedOn w:val="81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5"/>
    <w:basedOn w:val="81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6"/>
    <w:basedOn w:val="81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清单表 6 彩色1"/>
    <w:basedOn w:val="81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6" w:customStyle="1">
    <w:name w:val="List Table 6 Colorful - Accent 1"/>
    <w:basedOn w:val="81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7" w:customStyle="1">
    <w:name w:val="List Table 6 Colorful - Accent 2"/>
    <w:basedOn w:val="81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8" w:customStyle="1">
    <w:name w:val="List Table 6 Colorful - Accent 3"/>
    <w:basedOn w:val="81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9" w:customStyle="1">
    <w:name w:val="List Table 6 Colorful - Accent 4"/>
    <w:basedOn w:val="81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0" w:customStyle="1">
    <w:name w:val="List Table 6 Colorful - Accent 5"/>
    <w:basedOn w:val="81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1" w:customStyle="1">
    <w:name w:val="List Table 6 Colorful - Accent 6"/>
    <w:basedOn w:val="81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2" w:customStyle="1">
    <w:name w:val="清单表 7 彩色1"/>
    <w:basedOn w:val="81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3" w:customStyle="1">
    <w:name w:val="List Table 7 Colorful - Accent 1"/>
    <w:basedOn w:val="81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4" w:customStyle="1">
    <w:name w:val="List Table 7 Colorful - Accent 2"/>
    <w:basedOn w:val="81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5" w:customStyle="1">
    <w:name w:val="List Table 7 Colorful - Accent 3"/>
    <w:basedOn w:val="81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6" w:customStyle="1">
    <w:name w:val="List Table 7 Colorful - Accent 4"/>
    <w:basedOn w:val="81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7" w:customStyle="1">
    <w:name w:val="List Table 7 Colorful - Accent 5"/>
    <w:basedOn w:val="81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8" w:customStyle="1">
    <w:name w:val="List Table 7 Colorful - Accent 6"/>
    <w:basedOn w:val="81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9" w:customStyle="1">
    <w:name w:val="Lined - Accent"/>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Lined - Accent 1"/>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1" w:customStyle="1">
    <w:name w:val="Lined - Accent 2"/>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2" w:customStyle="1">
    <w:name w:val="Lined - Accent 3"/>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3" w:customStyle="1">
    <w:name w:val="Lined - Accent 4"/>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4" w:customStyle="1">
    <w:name w:val="Lined - Accent 5"/>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5" w:customStyle="1">
    <w:name w:val="Lined - Accent 6"/>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6" w:customStyle="1">
    <w:name w:val="Bordered &amp; Lined - Accent"/>
    <w:basedOn w:val="81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Bordered &amp; Lined - Accent 1"/>
    <w:basedOn w:val="81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8" w:customStyle="1">
    <w:name w:val="Bordered &amp; Lined - Accent 2"/>
    <w:basedOn w:val="81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9" w:customStyle="1">
    <w:name w:val="Bordered &amp; Lined - Accent 3"/>
    <w:basedOn w:val="81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0" w:customStyle="1">
    <w:name w:val="Bordered &amp; Lined - Accent 4"/>
    <w:basedOn w:val="81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1" w:customStyle="1">
    <w:name w:val="Bordered &amp; Lined - Accent 5"/>
    <w:basedOn w:val="81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2" w:customStyle="1">
    <w:name w:val="Bordered &amp; Lined - Accent 6"/>
    <w:basedOn w:val="81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3" w:customStyle="1">
    <w:name w:val="Bordered"/>
    <w:basedOn w:val="81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4" w:customStyle="1">
    <w:name w:val="Bordered - Accent 1"/>
    <w:basedOn w:val="81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5" w:customStyle="1">
    <w:name w:val="Bordered - Accent 2"/>
    <w:basedOn w:val="81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6" w:customStyle="1">
    <w:name w:val="Bordered - Accent 3"/>
    <w:basedOn w:val="81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7" w:customStyle="1">
    <w:name w:val="Bordered - Accent 4"/>
    <w:basedOn w:val="81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8" w:customStyle="1">
    <w:name w:val="Bordered - Accent 5"/>
    <w:basedOn w:val="81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9" w:customStyle="1">
    <w:name w:val="Bordered - Accent 6"/>
    <w:basedOn w:val="81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0" w:customStyle="1">
    <w:name w:val="Footnote Text Char"/>
    <w:uiPriority w:val="99"/>
    <w:qFormat/>
    <w:rPr>
      <w:sz w:val="18"/>
    </w:rPr>
  </w:style>
  <w:style w:type="character" w:styleId="1051" w:customStyle="1">
    <w:name w:val="尾注文本 字符"/>
    <w:link w:val="842"/>
    <w:uiPriority w:val="99"/>
    <w:qFormat/>
    <w:rPr>
      <w:sz w:val="20"/>
    </w:rPr>
  </w:style>
  <w:style w:type="paragraph" w:styleId="1052" w:customStyle="1">
    <w:name w:val="TOC 标题1"/>
    <w:uiPriority w:val="39"/>
    <w:unhideWhenUsed/>
    <w:qFormat/>
    <w:rPr>
      <w:rFonts w:hint="default" w:ascii="Times New Roman" w:hAnsi="Times New Roman" w:eastAsia="宋体" w:cs="Times New Roman"/>
      <w:lang w:val="en-US" w:eastAsia="zh-CN" w:bidi="ar-SA"/>
    </w:rPr>
  </w:style>
  <w:style w:type="character" w:styleId="1053" w:customStyle="1">
    <w:name w:val="正文文本 字符"/>
    <w:link w:val="829"/>
    <w:uiPriority w:val="0"/>
    <w:qFormat/>
    <w:rPr>
      <w:sz w:val="24"/>
    </w:rPr>
  </w:style>
  <w:style w:type="character" w:styleId="1054" w:customStyle="1">
    <w:name w:val="标题 2 字符1"/>
    <w:link w:val="805"/>
    <w:uiPriority w:val="0"/>
    <w:qFormat/>
    <w:rPr>
      <w:rFonts w:ascii="Arial" w:hAnsi="Arial" w:eastAsia="黑体"/>
      <w:b/>
      <w:bCs/>
      <w:sz w:val="32"/>
      <w:szCs w:val="32"/>
    </w:rPr>
  </w:style>
  <w:style w:type="character" w:styleId="1055" w:customStyle="1">
    <w:name w:val="标题 1 字符1"/>
    <w:link w:val="804"/>
    <w:uiPriority w:val="0"/>
    <w:qFormat/>
    <w:rPr>
      <w:rFonts w:eastAsia="楷体_GB2312"/>
      <w:b/>
      <w:sz w:val="44"/>
    </w:rPr>
  </w:style>
  <w:style w:type="character" w:styleId="1056" w:customStyle="1">
    <w:name w:val="标题 3 字符1"/>
    <w:link w:val="806"/>
    <w:uiPriority w:val="0"/>
    <w:qFormat/>
    <w:rPr>
      <w:b/>
      <w:sz w:val="32"/>
    </w:rPr>
  </w:style>
  <w:style w:type="character" w:styleId="1057" w:customStyle="1">
    <w:name w:val="标题 4 字符1"/>
    <w:link w:val="807"/>
    <w:uiPriority w:val="0"/>
    <w:qFormat/>
    <w:rPr>
      <w:rFonts w:ascii="Verdana" w:hAnsi="Verdana"/>
      <w:i/>
      <w:caps/>
      <w:lang w:val="es-ES" w:eastAsia="ko-KR"/>
    </w:rPr>
  </w:style>
  <w:style w:type="character" w:styleId="1058" w:customStyle="1">
    <w:name w:val="标题 5 字符1"/>
    <w:link w:val="808"/>
    <w:uiPriority w:val="0"/>
    <w:qFormat/>
    <w:rPr>
      <w:rFonts w:ascii="Verdana" w:hAnsi="Verdana"/>
      <w:i/>
      <w:sz w:val="18"/>
      <w:lang w:val="es-ES" w:eastAsia="ko-KR"/>
    </w:rPr>
  </w:style>
  <w:style w:type="character" w:styleId="1059" w:customStyle="1">
    <w:name w:val="标题 6 字符1"/>
    <w:link w:val="809"/>
    <w:uiPriority w:val="0"/>
    <w:qFormat/>
    <w:rPr>
      <w:rFonts w:ascii="宋体"/>
      <w:i/>
      <w:sz w:val="22"/>
      <w:lang w:val="es-ES" w:eastAsia="ko-KR"/>
    </w:rPr>
  </w:style>
  <w:style w:type="character" w:styleId="1060" w:customStyle="1">
    <w:name w:val="标题 7 字符1"/>
    <w:link w:val="810"/>
    <w:uiPriority w:val="99"/>
    <w:qFormat/>
    <w:rPr>
      <w:rFonts w:ascii="Arial" w:hAnsi="Arial"/>
      <w:lang w:val="es-ES" w:eastAsia="ko-KR"/>
    </w:rPr>
  </w:style>
  <w:style w:type="character" w:styleId="1061" w:customStyle="1">
    <w:name w:val="标题 8 字符1"/>
    <w:link w:val="811"/>
    <w:uiPriority w:val="99"/>
    <w:qFormat/>
    <w:rPr>
      <w:rFonts w:ascii="Arial" w:hAnsi="Arial"/>
      <w:i/>
      <w:lang w:val="es-ES" w:eastAsia="ko-KR"/>
    </w:rPr>
  </w:style>
  <w:style w:type="character" w:styleId="1062" w:customStyle="1">
    <w:name w:val="标题 9 字符1"/>
    <w:link w:val="812"/>
    <w:uiPriority w:val="99"/>
    <w:qFormat/>
    <w:rPr>
      <w:rFonts w:ascii="Arial" w:hAnsi="Arial"/>
      <w:b/>
      <w:i/>
      <w:sz w:val="18"/>
      <w:lang w:val="es-ES" w:eastAsia="ko-KR"/>
    </w:rPr>
  </w:style>
  <w:style w:type="character" w:styleId="1063" w:customStyle="1">
    <w:name w:val="正文缩进 字符"/>
    <w:link w:val="821"/>
    <w:uiPriority w:val="0"/>
    <w:qFormat/>
    <w:rPr>
      <w:rFonts w:eastAsia="楷体_GB2312"/>
      <w:sz w:val="24"/>
    </w:rPr>
  </w:style>
  <w:style w:type="character" w:styleId="1064" w:customStyle="1">
    <w:name w:val="文档结构图 字符"/>
    <w:link w:val="824"/>
    <w:uiPriority w:val="0"/>
    <w:qFormat/>
    <w:rPr>
      <w:sz w:val="24"/>
      <w:shd w:val="clear" w:color="auto" w:fill="000080"/>
    </w:rPr>
  </w:style>
  <w:style w:type="character" w:styleId="1065" w:customStyle="1">
    <w:name w:val="批注文字 字符"/>
    <w:link w:val="826"/>
    <w:uiPriority w:val="0"/>
    <w:qFormat/>
    <w:rPr>
      <w:sz w:val="24"/>
    </w:rPr>
  </w:style>
  <w:style w:type="character" w:styleId="1066" w:customStyle="1">
    <w:name w:val="正文文本 3 字符1"/>
    <w:link w:val="828"/>
    <w:uiPriority w:val="0"/>
    <w:qFormat/>
    <w:rPr>
      <w:rFonts w:ascii="Tahoma" w:hAnsi="Tahoma"/>
      <w:sz w:val="16"/>
      <w:szCs w:val="16"/>
    </w:rPr>
  </w:style>
  <w:style w:type="character" w:styleId="1067" w:customStyle="1">
    <w:name w:val="正文文本缩进 字符"/>
    <w:link w:val="830"/>
    <w:uiPriority w:val="0"/>
    <w:qFormat/>
    <w:rPr>
      <w:sz w:val="24"/>
    </w:rPr>
  </w:style>
  <w:style w:type="character" w:styleId="1068" w:customStyle="1">
    <w:name w:val="HTML 地址 字符"/>
    <w:link w:val="835"/>
    <w:uiPriority w:val="0"/>
    <w:qFormat/>
    <w:rPr>
      <w:rFonts w:ascii="Times New Roman" w:hAnsi="Times New Roman"/>
      <w:i/>
      <w:iCs/>
      <w:szCs w:val="24"/>
    </w:rPr>
  </w:style>
  <w:style w:type="character" w:styleId="1069" w:customStyle="1">
    <w:name w:val="纯文本 字符"/>
    <w:link w:val="838"/>
    <w:uiPriority w:val="0"/>
    <w:qFormat/>
    <w:rPr>
      <w:rFonts w:ascii="宋体" w:hAnsi="Courier New" w:eastAsia="楷体_GB2312"/>
      <w:sz w:val="26"/>
    </w:rPr>
  </w:style>
  <w:style w:type="character" w:styleId="1070" w:customStyle="1">
    <w:name w:val="日期 字符"/>
    <w:link w:val="840"/>
    <w:uiPriority w:val="0"/>
    <w:qFormat/>
    <w:rPr>
      <w:rFonts w:ascii="宋体" w:hAnsi="宋体" w:eastAsia="楷体_GB2312"/>
      <w:sz w:val="24"/>
    </w:rPr>
  </w:style>
  <w:style w:type="character" w:styleId="1071" w:customStyle="1">
    <w:name w:val="正文文本缩进 2 字符"/>
    <w:link w:val="841"/>
    <w:uiPriority w:val="0"/>
    <w:qFormat/>
    <w:rPr>
      <w:sz w:val="24"/>
    </w:rPr>
  </w:style>
  <w:style w:type="character" w:styleId="1072" w:customStyle="1">
    <w:name w:val="批注框文本 字符"/>
    <w:link w:val="843"/>
    <w:uiPriority w:val="0"/>
    <w:qFormat/>
    <w:rPr>
      <w:sz w:val="18"/>
    </w:rPr>
  </w:style>
  <w:style w:type="character" w:styleId="1073" w:customStyle="1">
    <w:name w:val="页脚 字符"/>
    <w:link w:val="844"/>
    <w:uiPriority w:val="0"/>
    <w:qFormat/>
    <w:rPr>
      <w:rFonts w:eastAsia="楷体_GB2312"/>
      <w:sz w:val="18"/>
    </w:rPr>
  </w:style>
  <w:style w:type="character" w:styleId="1074" w:customStyle="1">
    <w:name w:val="页眉 字符"/>
    <w:link w:val="846"/>
    <w:uiPriority w:val="0"/>
    <w:qFormat/>
    <w:rPr>
      <w:rFonts w:eastAsia="楷体_GB2312"/>
      <w:sz w:val="18"/>
    </w:rPr>
  </w:style>
  <w:style w:type="character" w:styleId="1075" w:customStyle="1">
    <w:name w:val="副标题 字符"/>
    <w:link w:val="851"/>
    <w:uiPriority w:val="11"/>
    <w:qFormat/>
    <w:rPr>
      <w:rFonts w:ascii="Cambria" w:hAnsi="Cambria"/>
      <w:b/>
      <w:bCs/>
      <w:sz w:val="32"/>
      <w:szCs w:val="32"/>
    </w:rPr>
  </w:style>
  <w:style w:type="character" w:styleId="1076" w:customStyle="1">
    <w:name w:val="脚注文本 字符"/>
    <w:link w:val="854"/>
    <w:uiPriority w:val="0"/>
    <w:qFormat/>
    <w:rPr>
      <w:sz w:val="18"/>
      <w:szCs w:val="18"/>
    </w:rPr>
  </w:style>
  <w:style w:type="character" w:styleId="1077" w:customStyle="1">
    <w:name w:val="正文文本缩进 3 字符1"/>
    <w:link w:val="856"/>
    <w:uiPriority w:val="99"/>
    <w:qFormat/>
    <w:rPr>
      <w:sz w:val="16"/>
    </w:rPr>
  </w:style>
  <w:style w:type="character" w:styleId="1078" w:customStyle="1">
    <w:name w:val="正文文本 2 字符"/>
    <w:link w:val="861"/>
    <w:uiPriority w:val="0"/>
    <w:qFormat/>
    <w:rPr>
      <w:sz w:val="24"/>
    </w:rPr>
  </w:style>
  <w:style w:type="character" w:styleId="1079" w:customStyle="1">
    <w:name w:val="HTML 预设格式 字符"/>
    <w:link w:val="864"/>
    <w:uiPriority w:val="99"/>
    <w:qFormat/>
    <w:rPr>
      <w:rFonts w:ascii="Arial" w:hAnsi="Arial" w:cs="Arial"/>
      <w:sz w:val="24"/>
    </w:rPr>
  </w:style>
  <w:style w:type="character" w:styleId="1080" w:customStyle="1">
    <w:name w:val="标题 字符"/>
    <w:link w:val="867"/>
    <w:uiPriority w:val="0"/>
    <w:qFormat/>
    <w:rPr>
      <w:smallCaps/>
      <w:sz w:val="48"/>
      <w:szCs w:val="48"/>
    </w:rPr>
  </w:style>
  <w:style w:type="character" w:styleId="1081" w:customStyle="1">
    <w:name w:val="批注主题 字符"/>
    <w:link w:val="825"/>
    <w:uiPriority w:val="0"/>
    <w:qFormat/>
    <w:rPr>
      <w:b/>
      <w:bCs/>
      <w:sz w:val="24"/>
    </w:rPr>
  </w:style>
  <w:style w:type="character" w:styleId="1082" w:customStyle="1">
    <w:name w:val="正文首行缩进 字符"/>
    <w:link w:val="868"/>
    <w:uiPriority w:val="99"/>
    <w:qFormat/>
  </w:style>
  <w:style w:type="character" w:styleId="1083" w:customStyle="1">
    <w:name w:val="正文首行缩进 2 字符"/>
    <w:link w:val="869"/>
    <w:uiPriority w:val="0"/>
    <w:qFormat/>
    <w:rPr>
      <w:rFonts w:ascii="Tahoma" w:hAnsi="Tahoma"/>
      <w:sz w:val="28"/>
      <w:szCs w:val="24"/>
    </w:rPr>
  </w:style>
  <w:style w:type="character" w:styleId="1084" w:customStyle="1">
    <w:name w:val="Char Char18"/>
    <w:uiPriority w:val="0"/>
    <w:qFormat/>
    <w:rPr>
      <w:rFonts w:eastAsia="楷体_GB2312"/>
      <w:b/>
      <w:sz w:val="44"/>
      <w:lang w:val="en-US" w:eastAsia="zh-CN" w:bidi="ar-SA"/>
    </w:rPr>
  </w:style>
  <w:style w:type="character" w:styleId="1085" w:customStyle="1">
    <w:name w:val="标题 8 Char"/>
    <w:uiPriority w:val="99"/>
    <w:qFormat/>
    <w:rPr>
      <w:rFonts w:ascii="Arial" w:hAnsi="Arial"/>
      <w:i/>
      <w:lang w:val="es-ES" w:eastAsia="ko-KR"/>
    </w:rPr>
  </w:style>
  <w:style w:type="character" w:styleId="1086" w:customStyle="1">
    <w:name w:val="文档结构图 Char"/>
    <w:uiPriority w:val="0"/>
    <w:qFormat/>
    <w:rPr>
      <w:sz w:val="24"/>
      <w:shd w:val="clear" w:color="auto" w:fill="000080"/>
    </w:rPr>
  </w:style>
  <w:style w:type="character" w:styleId="1087" w:customStyle="1">
    <w:name w:val="正文文本缩进 Char"/>
    <w:uiPriority w:val="0"/>
    <w:qFormat/>
    <w:rPr>
      <w:sz w:val="24"/>
    </w:rPr>
  </w:style>
  <w:style w:type="character" w:styleId="1088" w:customStyle="1">
    <w:name w:val="标题 3 字符"/>
    <w:uiPriority w:val="0"/>
    <w:qFormat/>
    <w:rPr>
      <w:rFonts w:ascii="Times New Roman" w:hAnsi="Times New Roman" w:eastAsia="宋体" w:cs="Times New Roman"/>
      <w:b/>
      <w:sz w:val="32"/>
      <w:szCs w:val="20"/>
    </w:rPr>
  </w:style>
  <w:style w:type="character" w:styleId="1089" w:customStyle="1">
    <w:name w:val="Char Char2"/>
    <w:uiPriority w:val="0"/>
    <w:qFormat/>
    <w:rPr>
      <w:rFonts w:eastAsia="宋体"/>
      <w:smallCaps/>
      <w:sz w:val="48"/>
      <w:szCs w:val="48"/>
      <w:lang w:val="en-US" w:eastAsia="zh-CN" w:bidi="ar-SA"/>
    </w:rPr>
  </w:style>
  <w:style w:type="character" w:styleId="1090" w:customStyle="1">
    <w:name w:val="标题 2 Char"/>
    <w:uiPriority w:val="0"/>
    <w:qFormat/>
    <w:rPr>
      <w:rFonts w:ascii="Arial" w:hAnsi="Arial" w:eastAsia="黑体"/>
      <w:b/>
      <w:bCs/>
      <w:sz w:val="32"/>
      <w:szCs w:val="32"/>
    </w:rPr>
  </w:style>
  <w:style w:type="character" w:styleId="1091" w:customStyle="1">
    <w:name w:val="文档结构图 Char1"/>
    <w:uiPriority w:val="99"/>
    <w:qFormat/>
    <w:rPr>
      <w:rFonts w:hint="eastAsia" w:ascii="宋体" w:hAnsi="宋体" w:eastAsia="宋体"/>
      <w:sz w:val="18"/>
      <w:szCs w:val="18"/>
    </w:rPr>
  </w:style>
  <w:style w:type="character" w:styleId="1092" w:customStyle="1">
    <w:name w:val="引用 Char2"/>
    <w:uiPriority w:val="29"/>
    <w:qFormat/>
    <w:rPr>
      <w:i/>
      <w:iCs/>
      <w:color w:val="000000"/>
      <w:sz w:val="21"/>
      <w:szCs w:val="24"/>
    </w:rPr>
  </w:style>
  <w:style w:type="character" w:styleId="1093" w:customStyle="1">
    <w:name w:val="current"/>
    <w:uiPriority w:val="0"/>
    <w:qFormat/>
    <w:rPr>
      <w:b/>
      <w:color w:val="05a7d8"/>
      <w:sz w:val="18"/>
      <w:szCs w:val="18"/>
    </w:rPr>
  </w:style>
  <w:style w:type="character" w:styleId="1094" w:customStyle="1">
    <w:name w:val="批注框文本 Char1"/>
    <w:uiPriority w:val="99"/>
    <w:qFormat/>
    <w:rPr>
      <w:sz w:val="18"/>
      <w:szCs w:val="18"/>
    </w:rPr>
  </w:style>
  <w:style w:type="character" w:styleId="1095" w:customStyle="1">
    <w:name w:val="l-btn-left"/>
    <w:uiPriority w:val="0"/>
    <w:qFormat/>
  </w:style>
  <w:style w:type="character" w:styleId="1096" w:customStyle="1">
    <w:name w:val="font21"/>
    <w:uiPriority w:val="0"/>
    <w:qFormat/>
    <w:rPr>
      <w:rFonts w:hint="default" w:ascii="Arial Unicode MS" w:hAnsi="Arial Unicode MS" w:eastAsia="Arial Unicode MS" w:cs="Arial Unicode MS"/>
      <w:color w:val="000000"/>
      <w:sz w:val="20"/>
      <w:szCs w:val="20"/>
      <w:u w:val="none"/>
    </w:rPr>
  </w:style>
  <w:style w:type="character" w:styleId="1097" w:customStyle="1">
    <w:name w:val="批注框文本 Char2"/>
    <w:uiPriority w:val="99"/>
    <w:qFormat/>
    <w:rPr>
      <w:rFonts w:ascii="Times New Roman" w:hAnsi="Times New Roman" w:eastAsia="宋体" w:cs="Times New Roman"/>
      <w:sz w:val="18"/>
      <w:szCs w:val="18"/>
    </w:rPr>
  </w:style>
  <w:style w:type="character" w:styleId="1098" w:customStyle="1">
    <w:name w:val="纯文本 Char3"/>
    <w:uiPriority w:val="99"/>
    <w:qFormat/>
    <w:rPr>
      <w:rFonts w:ascii="宋体" w:hAnsi="Courier New" w:cs="Courier New"/>
      <w:sz w:val="21"/>
      <w:szCs w:val="21"/>
    </w:rPr>
  </w:style>
  <w:style w:type="character" w:styleId="1099" w:customStyle="1">
    <w:name w:val="批注主题 Char"/>
    <w:uiPriority w:val="0"/>
    <w:qFormat/>
    <w:rPr>
      <w:b/>
      <w:bCs/>
      <w:sz w:val="24"/>
    </w:rPr>
  </w:style>
  <w:style w:type="character" w:styleId="1100" w:customStyle="1">
    <w:name w:val="标题 4 字符"/>
    <w:uiPriority w:val="9"/>
    <w:qFormat/>
    <w:rPr>
      <w:rFonts w:ascii="Verdana" w:hAnsi="Verdana" w:eastAsia="宋体" w:cs="Times New Roman"/>
      <w:i/>
      <w:caps/>
      <w:sz w:val="20"/>
      <w:szCs w:val="20"/>
      <w:lang w:val="es-ES" w:eastAsia="ko-KR"/>
    </w:rPr>
  </w:style>
  <w:style w:type="character" w:styleId="1101" w:customStyle="1">
    <w:name w:val="Char Char20"/>
    <w:uiPriority w:val="0"/>
    <w:qFormat/>
    <w:rPr>
      <w:rFonts w:eastAsia="楷体_GB2312"/>
      <w:b/>
      <w:sz w:val="44"/>
      <w:lang w:val="en-US" w:eastAsia="zh-CN" w:bidi="ar-SA"/>
    </w:rPr>
  </w:style>
  <w:style w:type="character" w:styleId="1102" w:customStyle="1">
    <w:name w:val="批注主题 Char1"/>
    <w:uiPriority w:val="0"/>
    <w:qFormat/>
    <w:rPr>
      <w:rFonts w:hint="default" w:ascii="Times New Roman" w:hAnsi="Times New Roman" w:eastAsia="Times New Roman" w:cs="Times New Roman"/>
      <w:b/>
      <w:bCs/>
      <w:sz w:val="24"/>
    </w:rPr>
  </w:style>
  <w:style w:type="character" w:styleId="1103" w:customStyle="1">
    <w:name w:val="正文缩进 Char"/>
    <w:uiPriority w:val="0"/>
    <w:qFormat/>
    <w:rPr>
      <w:rFonts w:eastAsia="楷体_GB2312"/>
      <w:sz w:val="24"/>
    </w:rPr>
  </w:style>
  <w:style w:type="character" w:styleId="1104" w:customStyle="1">
    <w:name w:val="标题 1 Char"/>
    <w:uiPriority w:val="0"/>
    <w:qFormat/>
    <w:rPr>
      <w:rFonts w:eastAsia="楷体_GB2312"/>
      <w:b/>
      <w:sz w:val="44"/>
    </w:rPr>
  </w:style>
  <w:style w:type="character" w:styleId="1105" w:customStyle="1">
    <w:name w:val="标题 5 字符"/>
    <w:uiPriority w:val="9"/>
    <w:qFormat/>
    <w:rPr>
      <w:rFonts w:ascii="Verdana" w:hAnsi="Verdana" w:eastAsia="宋体" w:cs="Times New Roman"/>
      <w:i/>
      <w:sz w:val="18"/>
      <w:szCs w:val="20"/>
      <w:lang w:val="es-ES" w:eastAsia="ko-KR"/>
    </w:rPr>
  </w:style>
  <w:style w:type="character" w:styleId="1106" w:customStyle="1">
    <w:name w:val="Plain Text Char Char"/>
    <w:link w:val="1107"/>
    <w:uiPriority w:val="0"/>
    <w:qFormat/>
    <w:rPr>
      <w:rFonts w:ascii="宋体" w:hAnsi="Courier New" w:eastAsia="楷体_GB2312"/>
      <w:sz w:val="26"/>
    </w:rPr>
  </w:style>
  <w:style w:type="paragraph" w:styleId="1107" w:customStyle="1">
    <w:name w:val="Plain Text1"/>
    <w:basedOn w:val="803"/>
    <w:link w:val="1106"/>
    <w:uiPriority w:val="0"/>
    <w:qFormat/>
    <w:pPr>
      <w:jc w:val="both"/>
      <w:widowControl w:val="off"/>
    </w:pPr>
    <w:rPr>
      <w:rFonts w:ascii="宋体" w:hAnsi="Courier New" w:eastAsia="楷体_GB2312"/>
      <w:sz w:val="26"/>
    </w:rPr>
  </w:style>
  <w:style w:type="character" w:styleId="1108" w:customStyle="1">
    <w:name w:val="方案文档 Char Char"/>
    <w:link w:val="1109"/>
    <w:uiPriority w:val="0"/>
    <w:qFormat/>
    <w:rPr>
      <w:rFonts w:ascii="Arial" w:hAnsi="Arial"/>
      <w:sz w:val="24"/>
      <w:szCs w:val="24"/>
    </w:rPr>
  </w:style>
  <w:style w:type="paragraph" w:styleId="1109" w:customStyle="1">
    <w:name w:val="方案文档"/>
    <w:basedOn w:val="803"/>
    <w:link w:val="1108"/>
    <w:uiPriority w:val="0"/>
    <w:qFormat/>
    <w:pPr>
      <w:ind w:firstLine="540"/>
      <w:jc w:val="both"/>
      <w:spacing w:before="120" w:after="120" w:line="360" w:lineRule="auto"/>
      <w:widowControl w:val="off"/>
    </w:pPr>
    <w:rPr>
      <w:rFonts w:ascii="Arial" w:hAnsi="Arial"/>
      <w:szCs w:val="24"/>
    </w:rPr>
  </w:style>
  <w:style w:type="character" w:styleId="1110" w:customStyle="1">
    <w:name w:val="标题 9 字符"/>
    <w:uiPriority w:val="9"/>
    <w:qFormat/>
    <w:rPr>
      <w:rFonts w:ascii="Arial" w:hAnsi="Arial" w:eastAsia="宋体" w:cs="Times New Roman"/>
      <w:b/>
      <w:i/>
      <w:sz w:val="18"/>
      <w:szCs w:val="20"/>
      <w:lang w:val="es-ES" w:eastAsia="ko-KR"/>
    </w:rPr>
  </w:style>
  <w:style w:type="character" w:styleId="1111" w:customStyle="1">
    <w:name w:val="正文文本缩进 3 Char"/>
    <w:uiPriority w:val="0"/>
    <w:qFormat/>
    <w:rPr>
      <w:sz w:val="16"/>
    </w:rPr>
  </w:style>
  <w:style w:type="character" w:styleId="1112" w:customStyle="1">
    <w:name w:val="正文文本 Char"/>
    <w:uiPriority w:val="0"/>
    <w:qFormat/>
    <w:rPr>
      <w:sz w:val="24"/>
    </w:rPr>
  </w:style>
  <w:style w:type="character" w:styleId="1113" w:customStyle="1">
    <w:name w:val="HTML 预设格式 Char"/>
    <w:uiPriority w:val="0"/>
    <w:qFormat/>
    <w:rPr>
      <w:rFonts w:ascii="Arial" w:hAnsi="Arial" w:cs="Arial"/>
      <w:sz w:val="24"/>
    </w:rPr>
  </w:style>
  <w:style w:type="character" w:styleId="1114" w:customStyle="1">
    <w:name w:val="param-name"/>
    <w:uiPriority w:val="0"/>
    <w:qFormat/>
  </w:style>
  <w:style w:type="character" w:styleId="1115" w:customStyle="1">
    <w:name w:val="Plain Text Char"/>
    <w:link w:val="1116"/>
    <w:uiPriority w:val="0"/>
    <w:qFormat/>
    <w:rPr>
      <w:rFonts w:ascii="宋体" w:hAnsi="Courier New" w:eastAsia="楷体_GB2312"/>
      <w:sz w:val="26"/>
    </w:rPr>
  </w:style>
  <w:style w:type="paragraph" w:styleId="1116" w:customStyle="1">
    <w:name w:val="纯文本1"/>
    <w:basedOn w:val="803"/>
    <w:link w:val="1115"/>
    <w:uiPriority w:val="0"/>
    <w:qFormat/>
    <w:rPr>
      <w:rFonts w:ascii="宋体" w:hAnsi="Courier New" w:eastAsia="楷体_GB2312"/>
      <w:sz w:val="26"/>
    </w:rPr>
  </w:style>
  <w:style w:type="character" w:styleId="1117" w:customStyle="1">
    <w:name w:val="正文文本 Char2"/>
    <w:uiPriority w:val="0"/>
    <w:qFormat/>
    <w:rPr>
      <w:sz w:val="21"/>
      <w:szCs w:val="24"/>
    </w:rPr>
  </w:style>
  <w:style w:type="character" w:styleId="1118" w:customStyle="1">
    <w:name w:val="列出段落 字符"/>
    <w:link w:val="1119"/>
    <w:uiPriority w:val="34"/>
    <w:qFormat/>
    <w:rPr>
      <w:rFonts w:ascii="Calibri" w:hAnsi="Calibri"/>
      <w:sz w:val="21"/>
      <w:szCs w:val="22"/>
    </w:rPr>
  </w:style>
  <w:style w:type="paragraph" w:styleId="1119">
    <w:name w:val="List Paragraph"/>
    <w:basedOn w:val="803"/>
    <w:link w:val="1118"/>
    <w:uiPriority w:val="34"/>
    <w:qFormat/>
    <w:pPr>
      <w:ind w:firstLine="420"/>
      <w:jc w:val="both"/>
      <w:widowControl w:val="off"/>
    </w:pPr>
    <w:rPr>
      <w:rFonts w:ascii="Calibri" w:hAnsi="Calibri"/>
      <w:sz w:val="21"/>
      <w:szCs w:val="22"/>
    </w:rPr>
  </w:style>
  <w:style w:type="character" w:styleId="1120" w:customStyle="1">
    <w:name w:val="正文文本缩进 Char1"/>
    <w:uiPriority w:val="99"/>
    <w:qFormat/>
    <w:rPr>
      <w:sz w:val="24"/>
    </w:rPr>
  </w:style>
  <w:style w:type="character" w:styleId="1121" w:customStyle="1">
    <w:name w:val="正文样式 Char Char"/>
    <w:link w:val="1122"/>
    <w:uiPriority w:val="0"/>
    <w:qFormat/>
    <w:rPr>
      <w:rFonts w:eastAsia="华文中宋"/>
      <w:sz w:val="24"/>
      <w:szCs w:val="32"/>
    </w:rPr>
  </w:style>
  <w:style w:type="paragraph" w:styleId="1122" w:customStyle="1">
    <w:name w:val="正文样式"/>
    <w:basedOn w:val="803"/>
    <w:link w:val="1121"/>
    <w:uiPriority w:val="0"/>
    <w:qFormat/>
    <w:pPr>
      <w:ind w:firstLine="200"/>
      <w:jc w:val="both"/>
      <w:widowControl w:val="off"/>
    </w:pPr>
    <w:rPr>
      <w:rFonts w:eastAsia="华文中宋"/>
      <w:szCs w:val="32"/>
    </w:rPr>
  </w:style>
  <w:style w:type="character" w:styleId="1123" w:customStyle="1">
    <w:name w:val="页眉 Char2"/>
    <w:uiPriority w:val="99"/>
    <w:qFormat/>
    <w:rPr>
      <w:rFonts w:ascii="Times New Roman" w:hAnsi="Times New Roman" w:eastAsia="宋体" w:cs="Times New Roman"/>
      <w:sz w:val="18"/>
      <w:szCs w:val="18"/>
    </w:rPr>
  </w:style>
  <w:style w:type="character" w:styleId="1124" w:customStyle="1">
    <w:name w:val="小四列表 Char"/>
    <w:link w:val="1125"/>
    <w:uiPriority w:val="0"/>
    <w:qFormat/>
    <w:rPr>
      <w:sz w:val="24"/>
      <w:szCs w:val="24"/>
    </w:rPr>
  </w:style>
  <w:style w:type="paragraph" w:styleId="1125" w:customStyle="1">
    <w:name w:val="小四列表"/>
    <w:basedOn w:val="1126"/>
    <w:link w:val="1124"/>
    <w:uiPriority w:val="0"/>
    <w:qFormat/>
    <w:pPr>
      <w:ind w:left="420" w:hanging="420"/>
      <w:tabs>
        <w:tab w:val="left" w:pos="600" w:leader="none"/>
      </w:tabs>
    </w:pPr>
    <w:rPr>
      <w:sz w:val="24"/>
    </w:rPr>
  </w:style>
  <w:style w:type="paragraph" w:styleId="1126" w:customStyle="1">
    <w:name w:val="四号正文列表"/>
    <w:basedOn w:val="803"/>
    <w:uiPriority w:val="0"/>
    <w:qFormat/>
    <w:pPr>
      <w:jc w:val="both"/>
      <w:spacing w:line="360" w:lineRule="auto"/>
      <w:widowControl w:val="off"/>
      <w:tabs>
        <w:tab w:val="left" w:pos="600" w:leader="none"/>
      </w:tabs>
    </w:pPr>
    <w:rPr>
      <w:sz w:val="28"/>
      <w:szCs w:val="24"/>
    </w:rPr>
  </w:style>
  <w:style w:type="character" w:styleId="1127" w:customStyle="1">
    <w:name w:val="无间隔 Char"/>
    <w:uiPriority w:val="0"/>
    <w:qFormat/>
    <w:rPr>
      <w:rFonts w:eastAsia="宋体"/>
      <w:sz w:val="21"/>
      <w:szCs w:val="24"/>
      <w:lang w:val="en-US" w:eastAsia="zh-CN" w:bidi="ar-SA"/>
    </w:rPr>
  </w:style>
  <w:style w:type="character" w:styleId="1128" w:customStyle="1">
    <w:name w:val="apple-style-span"/>
    <w:uiPriority w:val="0"/>
    <w:qFormat/>
    <w:rPr>
      <w:rFonts w:ascii="Verdana" w:hAnsi="Verdana" w:eastAsia="宋体"/>
      <w:b/>
      <w:color w:val="000000"/>
      <w:sz w:val="28"/>
      <w:szCs w:val="24"/>
      <w:lang w:val="en-US" w:eastAsia="zh-CN" w:bidi="ar-SA"/>
    </w:rPr>
  </w:style>
  <w:style w:type="character" w:styleId="1129" w:customStyle="1">
    <w:name w:val="正文文本首行缩进 字符"/>
    <w:uiPriority w:val="99"/>
    <w:qFormat/>
  </w:style>
  <w:style w:type="character" w:styleId="1130" w:customStyle="1">
    <w:name w:val="标题 Char1"/>
    <w:uiPriority w:val="10"/>
    <w:qFormat/>
    <w:rPr>
      <w:rFonts w:ascii="Cambria" w:hAnsi="Cambria" w:cs="Times New Roman"/>
      <w:b/>
      <w:bCs/>
      <w:sz w:val="32"/>
      <w:szCs w:val="32"/>
    </w:rPr>
  </w:style>
  <w:style w:type="character" w:styleId="1131" w:customStyle="1">
    <w:name w:val="正文文本缩进 2 Char"/>
    <w:uiPriority w:val="0"/>
    <w:qFormat/>
    <w:rPr>
      <w:sz w:val="24"/>
    </w:rPr>
  </w:style>
  <w:style w:type="character" w:styleId="1132" w:customStyle="1">
    <w:name w:val="_正文段落 Char Char"/>
    <w:link w:val="1133"/>
    <w:uiPriority w:val="0"/>
    <w:qFormat/>
    <w:rPr>
      <w:rFonts w:ascii="宋体" w:hAnsi="宋体"/>
      <w:sz w:val="24"/>
      <w:szCs w:val="24"/>
    </w:rPr>
  </w:style>
  <w:style w:type="paragraph" w:styleId="1133" w:customStyle="1">
    <w:name w:val="_正文段落"/>
    <w:basedOn w:val="803"/>
    <w:link w:val="1132"/>
    <w:uiPriority w:val="0"/>
    <w:qFormat/>
    <w:pPr>
      <w:ind w:firstLine="200"/>
      <w:spacing w:line="360" w:lineRule="auto"/>
      <w:widowControl w:val="off"/>
    </w:pPr>
    <w:rPr>
      <w:rFonts w:ascii="宋体" w:hAnsi="宋体"/>
      <w:szCs w:val="24"/>
    </w:rPr>
  </w:style>
  <w:style w:type="character" w:styleId="1134" w:customStyle="1">
    <w:name w:val="正文文本 2 Char"/>
    <w:uiPriority w:val="0"/>
    <w:qFormat/>
    <w:rPr>
      <w:sz w:val="24"/>
    </w:rPr>
  </w:style>
  <w:style w:type="character" w:styleId="1135" w:customStyle="1">
    <w:name w:val="样式 正文缩进 + 首行缩进:  2 字符 Char Char"/>
    <w:link w:val="1136"/>
    <w:uiPriority w:val="0"/>
    <w:qFormat/>
    <w:rPr>
      <w:sz w:val="24"/>
    </w:rPr>
  </w:style>
  <w:style w:type="paragraph" w:styleId="1136" w:customStyle="1">
    <w:name w:val="样式 正文缩进 + 首行缩进:  2 字符"/>
    <w:basedOn w:val="821"/>
    <w:link w:val="1135"/>
    <w:uiPriority w:val="0"/>
    <w:qFormat/>
    <w:pPr>
      <w:ind w:firstLine="200"/>
      <w:jc w:val="both"/>
      <w:spacing w:before="156" w:line="360" w:lineRule="auto"/>
      <w:widowControl w:val="off"/>
    </w:pPr>
    <w:rPr>
      <w:rFonts w:eastAsia="宋体"/>
    </w:rPr>
  </w:style>
  <w:style w:type="character" w:styleId="1137" w:customStyle="1">
    <w:name w:val="标题 7 Char"/>
    <w:uiPriority w:val="99"/>
    <w:qFormat/>
    <w:rPr>
      <w:rFonts w:ascii="Arial" w:hAnsi="Arial"/>
      <w:lang w:val="es-ES" w:eastAsia="ko-KR"/>
    </w:rPr>
  </w:style>
  <w:style w:type="character" w:styleId="1138" w:customStyle="1">
    <w:name w:val="正文文本缩进 2 Char1"/>
    <w:uiPriority w:val="99"/>
    <w:qFormat/>
    <w:rPr>
      <w:sz w:val="24"/>
    </w:rPr>
  </w:style>
  <w:style w:type="character" w:styleId="1139" w:customStyle="1">
    <w:name w:val="批注框文本 Char"/>
    <w:uiPriority w:val="0"/>
    <w:qFormat/>
    <w:rPr>
      <w:sz w:val="18"/>
    </w:rPr>
  </w:style>
  <w:style w:type="character" w:styleId="1140" w:customStyle="1">
    <w:name w:val="标2 Char"/>
    <w:link w:val="1141"/>
    <w:uiPriority w:val="0"/>
    <w:qFormat/>
    <w:rPr>
      <w:rFonts w:ascii="Arial Narrow" w:hAnsi="Arial Narrow" w:eastAsia="仿宋"/>
      <w:b/>
      <w:sz w:val="21"/>
      <w:szCs w:val="21"/>
    </w:rPr>
  </w:style>
  <w:style w:type="paragraph" w:styleId="1141" w:customStyle="1">
    <w:name w:val="标2"/>
    <w:basedOn w:val="803"/>
    <w:link w:val="1140"/>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42" w:customStyle="1">
    <w:name w:val="ft31"/>
    <w:uiPriority w:val="0"/>
    <w:qFormat/>
  </w:style>
  <w:style w:type="character" w:styleId="1143" w:customStyle="1">
    <w:name w:val="表格 Char"/>
    <w:link w:val="1144"/>
    <w:uiPriority w:val="0"/>
    <w:qFormat/>
    <w:rPr>
      <w:rFonts w:ascii="仿宋" w:hAnsi="仿宋" w:eastAsia="仿宋"/>
      <w:sz w:val="21"/>
      <w:szCs w:val="22"/>
      <w:lang w:val="en-US" w:eastAsia="zh-CN" w:bidi="ar-SA"/>
    </w:rPr>
  </w:style>
  <w:style w:type="paragraph" w:styleId="1144" w:customStyle="1">
    <w:name w:val="表格"/>
    <w:link w:val="1143"/>
    <w:uiPriority w:val="0"/>
    <w:qFormat/>
    <w:pPr>
      <w:jc w:val="center"/>
    </w:pPr>
    <w:rPr>
      <w:rFonts w:hint="default" w:ascii="仿宋" w:hAnsi="仿宋" w:eastAsia="仿宋" w:cs="Times New Roman"/>
      <w:sz w:val="21"/>
      <w:szCs w:val="22"/>
      <w:lang w:val="en-US" w:eastAsia="zh-CN" w:bidi="ar-SA"/>
    </w:rPr>
  </w:style>
  <w:style w:type="character" w:styleId="1145" w:customStyle="1">
    <w:name w:val="脚注文本 Char2"/>
    <w:uiPriority w:val="99"/>
    <w:qFormat/>
    <w:rPr>
      <w:sz w:val="18"/>
      <w:szCs w:val="18"/>
    </w:rPr>
  </w:style>
  <w:style w:type="character" w:styleId="1146" w:customStyle="1">
    <w:name w:val="页脚 Char"/>
    <w:uiPriority w:val="99"/>
    <w:qFormat/>
    <w:rPr>
      <w:rFonts w:eastAsia="楷体_GB2312"/>
      <w:sz w:val="18"/>
    </w:rPr>
  </w:style>
  <w:style w:type="character" w:styleId="1147" w:customStyle="1">
    <w:name w:val="脚注文本 Char1"/>
    <w:uiPriority w:val="0"/>
    <w:qFormat/>
    <w:rPr>
      <w:sz w:val="18"/>
      <w:szCs w:val="18"/>
    </w:rPr>
  </w:style>
  <w:style w:type="character" w:styleId="1148" w:customStyle="1">
    <w:name w:val="font71"/>
    <w:uiPriority w:val="0"/>
    <w:qFormat/>
    <w:rPr>
      <w:rFonts w:hint="default" w:ascii="Arial Unicode MS" w:hAnsi="Arial Unicode MS" w:eastAsia="Arial Unicode MS" w:cs="Arial Unicode MS"/>
      <w:color w:val="000000"/>
      <w:sz w:val="20"/>
      <w:szCs w:val="20"/>
      <w:u w:val="none"/>
    </w:rPr>
  </w:style>
  <w:style w:type="character" w:styleId="1149" w:customStyle="1">
    <w:name w:val="Char Char16"/>
    <w:uiPriority w:val="0"/>
    <w:qFormat/>
    <w:rPr>
      <w:rFonts w:ascii="宋体" w:hAnsi="Arial" w:eastAsia="宋体"/>
      <w:b/>
      <w:color w:val="000000"/>
      <w:sz w:val="28"/>
      <w:szCs w:val="24"/>
      <w:lang w:val="en-US" w:eastAsia="zh-CN" w:bidi="ar-SA"/>
    </w:rPr>
  </w:style>
  <w:style w:type="character" w:styleId="1150" w:customStyle="1">
    <w:name w:val="日期 Char"/>
    <w:uiPriority w:val="0"/>
    <w:qFormat/>
    <w:rPr>
      <w:rFonts w:ascii="宋体" w:hAnsi="宋体" w:eastAsia="楷体_GB2312"/>
      <w:sz w:val="24"/>
    </w:rPr>
  </w:style>
  <w:style w:type="character" w:styleId="1151" w:customStyle="1">
    <w:name w:val="15"/>
    <w:uiPriority w:val="0"/>
    <w:qFormat/>
    <w:rPr>
      <w:rFonts w:hint="default" w:ascii="Times New Roman" w:hAnsi="Times New Roman" w:cs="Times New Roman"/>
      <w:color w:val="0000ff"/>
      <w:u w:val="single"/>
    </w:rPr>
  </w:style>
  <w:style w:type="character" w:styleId="1152" w:customStyle="1">
    <w:name w:val="样式1 Char"/>
    <w:link w:val="1153"/>
    <w:uiPriority w:val="0"/>
    <w:qFormat/>
    <w:rPr>
      <w:rFonts w:ascii="宋体" w:hAnsi="宋体"/>
      <w:sz w:val="21"/>
      <w:szCs w:val="21"/>
    </w:rPr>
  </w:style>
  <w:style w:type="paragraph" w:styleId="1153" w:customStyle="1">
    <w:name w:val="样式1"/>
    <w:basedOn w:val="803"/>
    <w:link w:val="1152"/>
    <w:uiPriority w:val="0"/>
    <w:qFormat/>
    <w:pPr>
      <w:jc w:val="both"/>
      <w:widowControl w:val="off"/>
    </w:pPr>
    <w:rPr>
      <w:rFonts w:ascii="宋体" w:hAnsi="宋体"/>
      <w:sz w:val="21"/>
      <w:szCs w:val="21"/>
    </w:rPr>
  </w:style>
  <w:style w:type="character" w:styleId="1154" w:customStyle="1">
    <w:name w:val="标题 6 Char"/>
    <w:uiPriority w:val="0"/>
    <w:qFormat/>
    <w:rPr>
      <w:rFonts w:ascii="宋体"/>
      <w:i/>
      <w:sz w:val="22"/>
      <w:lang w:val="es-ES" w:eastAsia="ko-KR"/>
    </w:rPr>
  </w:style>
  <w:style w:type="character" w:styleId="1155" w:customStyle="1">
    <w:name w:val="正文文本 2 Char2"/>
    <w:uiPriority w:val="99"/>
    <w:qFormat/>
    <w:rPr>
      <w:sz w:val="21"/>
      <w:szCs w:val="24"/>
    </w:rPr>
  </w:style>
  <w:style w:type="character" w:styleId="1156" w:customStyle="1">
    <w:name w:val="标题 3 Char"/>
    <w:uiPriority w:val="0"/>
    <w:qFormat/>
    <w:rPr>
      <w:b/>
      <w:sz w:val="32"/>
    </w:rPr>
  </w:style>
  <w:style w:type="character" w:styleId="1157" w:customStyle="1">
    <w:name w:val="font41"/>
    <w:uiPriority w:val="0"/>
    <w:qFormat/>
    <w:rPr>
      <w:rFonts w:hint="default" w:ascii="Times New Roman" w:hAnsi="Times New Roman" w:cs="Times New Roman"/>
      <w:color w:val="000000"/>
      <w:sz w:val="20"/>
      <w:szCs w:val="20"/>
      <w:u w:val="none"/>
    </w:rPr>
  </w:style>
  <w:style w:type="character" w:styleId="1158" w:customStyle="1">
    <w:name w:val="正文文本缩进 3 Char1"/>
    <w:uiPriority w:val="99"/>
    <w:qFormat/>
    <w:rPr>
      <w:sz w:val="16"/>
      <w:szCs w:val="16"/>
    </w:rPr>
  </w:style>
  <w:style w:type="character" w:styleId="1159" w:customStyle="1">
    <w:name w:val="2级 Char Char"/>
    <w:link w:val="1160"/>
    <w:uiPriority w:val="0"/>
    <w:qFormat/>
    <w:rPr>
      <w:sz w:val="32"/>
      <w:szCs w:val="32"/>
      <w:lang w:eastAsia="en-US" w:bidi="en-US"/>
    </w:rPr>
  </w:style>
  <w:style w:type="paragraph" w:styleId="1160" w:customStyle="1">
    <w:name w:val="2级"/>
    <w:basedOn w:val="1161"/>
    <w:link w:val="1159"/>
    <w:uiPriority w:val="0"/>
    <w:qFormat/>
    <w:pPr>
      <w:ind w:left="360" w:hanging="360"/>
      <w:tabs>
        <w:tab w:val="left" w:pos="360" w:leader="none"/>
        <w:tab w:val="left" w:pos="600" w:leader="none"/>
        <w:tab w:val="left" w:pos="960" w:leader="none"/>
      </w:tabs>
      <w:outlineLvl w:val="1"/>
    </w:pPr>
    <w:rPr>
      <w:sz w:val="32"/>
      <w:szCs w:val="32"/>
    </w:rPr>
  </w:style>
  <w:style w:type="paragraph" w:styleId="1161" w:customStyle="1">
    <w:name w:val="1级"/>
    <w:basedOn w:val="803"/>
    <w:link w:val="1162"/>
    <w:uiPriority w:val="0"/>
    <w:qFormat/>
    <w:pPr>
      <w:spacing w:line="480" w:lineRule="auto"/>
      <w:tabs>
        <w:tab w:val="left" w:pos="360" w:leader="none"/>
        <w:tab w:val="left" w:pos="600" w:leader="none"/>
      </w:tabs>
      <w:outlineLvl w:val="0"/>
    </w:pPr>
    <w:rPr>
      <w:sz w:val="36"/>
      <w:szCs w:val="36"/>
      <w:lang w:eastAsia="en-US" w:bidi="en-US"/>
    </w:rPr>
  </w:style>
  <w:style w:type="character" w:styleId="1162" w:customStyle="1">
    <w:name w:val="1级 Char Char"/>
    <w:link w:val="1161"/>
    <w:uiPriority w:val="0"/>
    <w:qFormat/>
    <w:rPr>
      <w:sz w:val="36"/>
      <w:szCs w:val="36"/>
      <w:lang w:eastAsia="en-US" w:bidi="en-US"/>
    </w:rPr>
  </w:style>
  <w:style w:type="character" w:styleId="1163" w:customStyle="1">
    <w:name w:val="一级标题 Char"/>
    <w:link w:val="1164"/>
    <w:uiPriority w:val="0"/>
    <w:qFormat/>
    <w:rPr>
      <w:rFonts w:ascii="微软雅黑" w:hAnsi="微软雅黑" w:eastAsia="微软雅黑"/>
      <w:b/>
      <w:sz w:val="28"/>
      <w:szCs w:val="28"/>
    </w:rPr>
  </w:style>
  <w:style w:type="paragraph" w:styleId="1164" w:customStyle="1">
    <w:name w:val="一级标题"/>
    <w:basedOn w:val="803"/>
    <w:link w:val="1163"/>
    <w:uiPriority w:val="0"/>
    <w:qFormat/>
    <w:pPr>
      <w:jc w:val="both"/>
      <w:spacing w:after="240" w:line="360" w:lineRule="auto"/>
      <w:widowControl w:val="off"/>
    </w:pPr>
    <w:rPr>
      <w:rFonts w:ascii="微软雅黑" w:hAnsi="微软雅黑" w:eastAsia="微软雅黑"/>
      <w:b/>
      <w:sz w:val="28"/>
      <w:szCs w:val="28"/>
    </w:rPr>
  </w:style>
  <w:style w:type="character" w:styleId="1165" w:customStyle="1">
    <w:name w:val="可研正文 Char Char"/>
    <w:link w:val="1166"/>
    <w:uiPriority w:val="0"/>
    <w:qFormat/>
    <w:rPr>
      <w:rFonts w:ascii="仿宋_GB2312" w:hAnsi="宋体" w:eastAsia="仿宋_GB2312"/>
      <w:bCs/>
      <w:sz w:val="28"/>
      <w:szCs w:val="28"/>
    </w:rPr>
  </w:style>
  <w:style w:type="paragraph" w:styleId="1166" w:customStyle="1">
    <w:name w:val="可研正文"/>
    <w:basedOn w:val="803"/>
    <w:link w:val="1165"/>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167" w:customStyle="1">
    <w:name w:val="批注文字 Char"/>
    <w:uiPriority w:val="0"/>
    <w:qFormat/>
    <w:rPr>
      <w:sz w:val="24"/>
    </w:rPr>
  </w:style>
  <w:style w:type="character" w:styleId="1168" w:customStyle="1">
    <w:name w:val="正文文本 2 Char1"/>
    <w:uiPriority w:val="99"/>
    <w:qFormat/>
    <w:rPr>
      <w:sz w:val="24"/>
    </w:rPr>
  </w:style>
  <w:style w:type="character" w:styleId="1169" w:customStyle="1">
    <w:name w:val="HTML 预设格式 Char2"/>
    <w:uiPriority w:val="99"/>
    <w:qFormat/>
    <w:rPr>
      <w:rFonts w:ascii="Courier New" w:hAnsi="Courier New" w:eastAsia="宋体" w:cs="Courier New"/>
      <w:sz w:val="20"/>
      <w:szCs w:val="20"/>
    </w:rPr>
  </w:style>
  <w:style w:type="character" w:styleId="1170" w:customStyle="1">
    <w:name w:val="副标题 Char"/>
    <w:uiPriority w:val="0"/>
    <w:qFormat/>
    <w:rPr>
      <w:rFonts w:ascii="Cambria" w:hAnsi="Cambria"/>
      <w:b/>
      <w:bCs/>
      <w:sz w:val="32"/>
      <w:szCs w:val="32"/>
    </w:rPr>
  </w:style>
  <w:style w:type="character" w:styleId="1171" w:customStyle="1">
    <w:name w:val="批注主题 Char2"/>
    <w:uiPriority w:val="99"/>
    <w:semiHidden/>
    <w:qFormat/>
    <w:rPr>
      <w:b/>
      <w:bCs/>
      <w:sz w:val="24"/>
    </w:rPr>
  </w:style>
  <w:style w:type="character" w:styleId="1172" w:customStyle="1">
    <w:name w:val="标题 5 Char"/>
    <w:uiPriority w:val="0"/>
    <w:qFormat/>
    <w:rPr>
      <w:rFonts w:ascii="Verdana" w:hAnsi="Verdana"/>
      <w:i/>
      <w:sz w:val="18"/>
      <w:lang w:val="es-ES" w:eastAsia="ko-KR"/>
    </w:rPr>
  </w:style>
  <w:style w:type="character" w:styleId="1173" w:customStyle="1">
    <w:name w:val="p12"/>
    <w:uiPriority w:val="0"/>
    <w:qFormat/>
  </w:style>
  <w:style w:type="character" w:styleId="1174" w:customStyle="1">
    <w:name w:val="标题 9 Char"/>
    <w:uiPriority w:val="99"/>
    <w:qFormat/>
    <w:rPr>
      <w:rFonts w:ascii="Arial" w:hAnsi="Arial"/>
      <w:b/>
      <w:i/>
      <w:sz w:val="18"/>
      <w:lang w:val="es-ES" w:eastAsia="ko-KR"/>
    </w:rPr>
  </w:style>
  <w:style w:type="character" w:styleId="1175" w:customStyle="1">
    <w:name w:val="ft25"/>
    <w:uiPriority w:val="0"/>
    <w:qFormat/>
  </w:style>
  <w:style w:type="character" w:styleId="1176" w:customStyle="1">
    <w:name w:val="p2"/>
    <w:uiPriority w:val="0"/>
    <w:qFormat/>
    <w:rPr>
      <w:rFonts w:ascii="Verdana" w:hAnsi="Verdana" w:eastAsia="宋体"/>
      <w:b/>
      <w:color w:val="000000"/>
      <w:sz w:val="28"/>
      <w:szCs w:val="24"/>
      <w:lang w:val="en-US" w:eastAsia="zh-CN" w:bidi="ar-SA"/>
    </w:rPr>
  </w:style>
  <w:style w:type="character" w:styleId="1177" w:customStyle="1">
    <w:name w:val="16"/>
    <w:uiPriority w:val="0"/>
    <w:qFormat/>
    <w:rPr>
      <w:rFonts w:hint="default" w:ascii="Times New Roman" w:hAnsi="Times New Roman" w:eastAsia="Times New Roman" w:cs="Times New Roman"/>
      <w:sz w:val="20"/>
    </w:rPr>
  </w:style>
  <w:style w:type="character" w:styleId="1178" w:customStyle="1">
    <w:name w:val="font91"/>
    <w:uiPriority w:val="0"/>
    <w:qFormat/>
    <w:rPr>
      <w:rFonts w:ascii="MingLiU" w:hAnsi="MingLiU" w:eastAsia="MingLiU" w:cs="MingLiU"/>
      <w:color w:val="000000"/>
      <w:sz w:val="20"/>
      <w:szCs w:val="20"/>
      <w:u w:val="none"/>
    </w:rPr>
  </w:style>
  <w:style w:type="character" w:styleId="1179" w:customStyle="1">
    <w:name w:val="样式 正文文本缩进 + 左  0 字符 Char Char"/>
    <w:link w:val="1180"/>
    <w:uiPriority w:val="0"/>
    <w:qFormat/>
    <w:rPr>
      <w:sz w:val="24"/>
    </w:rPr>
  </w:style>
  <w:style w:type="paragraph" w:styleId="1180" w:customStyle="1">
    <w:name w:val="样式 正文文本缩进 + 左  0 字符"/>
    <w:basedOn w:val="803"/>
    <w:next w:val="803"/>
    <w:link w:val="1179"/>
    <w:uiPriority w:val="0"/>
    <w:qFormat/>
    <w:pPr>
      <w:ind w:firstLine="250"/>
      <w:jc w:val="both"/>
      <w:spacing w:line="360" w:lineRule="auto"/>
      <w:widowControl w:val="off"/>
    </w:pPr>
  </w:style>
  <w:style w:type="character" w:styleId="1181" w:customStyle="1">
    <w:name w:val="10"/>
    <w:uiPriority w:val="0"/>
    <w:qFormat/>
    <w:rPr>
      <w:rFonts w:hint="default" w:ascii="Times New Roman" w:hAnsi="Times New Roman" w:eastAsia="Times New Roman" w:cs="Times New Roman"/>
      <w:sz w:val="20"/>
    </w:rPr>
  </w:style>
  <w:style w:type="character" w:styleId="1182" w:customStyle="1">
    <w:name w:val="apple-converted-space"/>
    <w:uiPriority w:val="0"/>
    <w:qFormat/>
  </w:style>
  <w:style w:type="character" w:styleId="1183" w:customStyle="1">
    <w:name w:val="副标题 Char1"/>
    <w:uiPriority w:val="11"/>
    <w:qFormat/>
    <w:rPr>
      <w:rFonts w:ascii="Cambria" w:hAnsi="Cambria" w:eastAsia="宋体" w:cs="Times New Roman"/>
      <w:b/>
      <w:bCs/>
      <w:sz w:val="32"/>
      <w:szCs w:val="32"/>
    </w:rPr>
  </w:style>
  <w:style w:type="character" w:styleId="1184" w:customStyle="1">
    <w:name w:val="正文首行缩进 Char1"/>
    <w:uiPriority w:val="99"/>
    <w:qFormat/>
  </w:style>
  <w:style w:type="character" w:styleId="1185" w:customStyle="1">
    <w:name w:val="正文文本缩进 3 字符"/>
    <w:uiPriority w:val="0"/>
    <w:qFormat/>
    <w:rPr>
      <w:sz w:val="16"/>
    </w:rPr>
  </w:style>
  <w:style w:type="character" w:styleId="1186" w:customStyle="1">
    <w:name w:val="纯文本 Char"/>
    <w:uiPriority w:val="0"/>
    <w:qFormat/>
    <w:rPr>
      <w:rFonts w:ascii="宋体" w:hAnsi="Courier New" w:eastAsia="楷体_GB2312"/>
      <w:sz w:val="26"/>
    </w:rPr>
  </w:style>
  <w:style w:type="character" w:styleId="1187" w:customStyle="1">
    <w:name w:val="l-btn-text36"/>
    <w:uiPriority w:val="0"/>
    <w:qFormat/>
  </w:style>
  <w:style w:type="character" w:styleId="1188" w:customStyle="1">
    <w:name w:val="标题 7 字符"/>
    <w:uiPriority w:val="9"/>
    <w:qFormat/>
    <w:rPr>
      <w:rFonts w:ascii="Arial" w:hAnsi="Arial" w:eastAsia="宋体" w:cs="Times New Roman"/>
      <w:sz w:val="20"/>
      <w:szCs w:val="20"/>
      <w:lang w:val="es-ES" w:eastAsia="ko-KR"/>
    </w:rPr>
  </w:style>
  <w:style w:type="character" w:styleId="1189" w:customStyle="1">
    <w:name w:val="批注文字 Char2"/>
    <w:uiPriority w:val="99"/>
    <w:qFormat/>
    <w:rPr>
      <w:sz w:val="24"/>
    </w:rPr>
  </w:style>
  <w:style w:type="character" w:styleId="1190" w:customStyle="1">
    <w:name w:val="特点 Char1"/>
    <w:uiPriority w:val="0"/>
    <w:qFormat/>
    <w:rPr>
      <w:sz w:val="21"/>
    </w:rPr>
  </w:style>
  <w:style w:type="character" w:styleId="1191" w:customStyle="1">
    <w:name w:val="日期 Char2"/>
    <w:uiPriority w:val="99"/>
    <w:qFormat/>
    <w:rPr>
      <w:sz w:val="21"/>
      <w:szCs w:val="24"/>
    </w:rPr>
  </w:style>
  <w:style w:type="character" w:styleId="1192" w:customStyle="1">
    <w:name w:val="标题 6 字符"/>
    <w:uiPriority w:val="9"/>
    <w:qFormat/>
    <w:rPr>
      <w:rFonts w:ascii="宋体" w:hAnsi="Times New Roman" w:eastAsia="宋体" w:cs="Times New Roman"/>
      <w:i/>
      <w:sz w:val="22"/>
      <w:szCs w:val="20"/>
      <w:lang w:val="es-ES" w:eastAsia="ko-KR"/>
    </w:rPr>
  </w:style>
  <w:style w:type="character" w:styleId="1193" w:customStyle="1">
    <w:name w:val="纯文本 Char2"/>
    <w:uiPriority w:val="99"/>
    <w:qFormat/>
    <w:rPr>
      <w:rFonts w:hint="eastAsia" w:ascii="宋体" w:hAnsi="Courier New" w:eastAsia="宋体" w:cs="Courier New"/>
      <w:sz w:val="21"/>
      <w:szCs w:val="21"/>
    </w:rPr>
  </w:style>
  <w:style w:type="character" w:styleId="1194" w:customStyle="1">
    <w:name w:val="页眉 Char1"/>
    <w:uiPriority w:val="99"/>
    <w:qFormat/>
    <w:rPr>
      <w:sz w:val="18"/>
      <w:szCs w:val="18"/>
    </w:rPr>
  </w:style>
  <w:style w:type="character" w:styleId="1195" w:customStyle="1">
    <w:name w:val="标题 2 字符"/>
    <w:uiPriority w:val="9"/>
    <w:qFormat/>
    <w:rPr>
      <w:rFonts w:ascii="Arial" w:hAnsi="Arial" w:eastAsia="黑体" w:cs="Times New Roman"/>
      <w:b/>
      <w:bCs/>
      <w:sz w:val="32"/>
      <w:szCs w:val="32"/>
    </w:rPr>
  </w:style>
  <w:style w:type="character" w:styleId="1196" w:customStyle="1">
    <w:name w:val="font01"/>
    <w:uiPriority w:val="0"/>
    <w:qFormat/>
    <w:rPr>
      <w:rFonts w:hint="eastAsia" w:ascii="宋体" w:hAnsi="宋体" w:eastAsia="宋体"/>
      <w:color w:val="000000"/>
      <w:sz w:val="22"/>
      <w:szCs w:val="22"/>
      <w:u w:val="none"/>
    </w:rPr>
  </w:style>
  <w:style w:type="character" w:styleId="1197" w:customStyle="1">
    <w:name w:val="正文文本 Char1"/>
    <w:uiPriority w:val="99"/>
    <w:qFormat/>
    <w:rPr>
      <w:sz w:val="24"/>
    </w:rPr>
  </w:style>
  <w:style w:type="character" w:styleId="1198" w:customStyle="1">
    <w:name w:val="标题 4 Char"/>
    <w:uiPriority w:val="0"/>
    <w:qFormat/>
    <w:rPr>
      <w:rFonts w:ascii="Verdana" w:hAnsi="Verdana"/>
      <w:i/>
      <w:caps/>
      <w:lang w:val="es-ES" w:eastAsia="ko-KR"/>
    </w:rPr>
  </w:style>
  <w:style w:type="character" w:styleId="1199" w:customStyle="1">
    <w:name w:val="纯文本 Char4"/>
    <w:uiPriority w:val="99"/>
    <w:qFormat/>
    <w:rPr>
      <w:rFonts w:ascii="宋体" w:hAnsi="Courier New" w:eastAsia="宋体" w:cs="Courier New"/>
      <w:szCs w:val="21"/>
    </w:rPr>
  </w:style>
  <w:style w:type="character" w:styleId="1200" w:customStyle="1">
    <w:name w:val="04-正文 Char Char"/>
    <w:link w:val="1201"/>
    <w:uiPriority w:val="0"/>
    <w:qFormat/>
    <w:rPr>
      <w:rFonts w:eastAsia="Times New Roman"/>
      <w:sz w:val="21"/>
      <w:szCs w:val="24"/>
      <w:lang w:val="en-US" w:eastAsia="zh-CN" w:bidi="ar-SA"/>
    </w:rPr>
  </w:style>
  <w:style w:type="paragraph" w:styleId="1201" w:customStyle="1">
    <w:name w:val="04-正文"/>
    <w:link w:val="1200"/>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02" w:customStyle="1">
    <w:name w:val="ft30"/>
    <w:uiPriority w:val="0"/>
    <w:qFormat/>
  </w:style>
  <w:style w:type="character" w:styleId="1203" w:customStyle="1">
    <w:name w:val="标题 1 字符"/>
    <w:uiPriority w:val="0"/>
    <w:qFormat/>
    <w:rPr>
      <w:rFonts w:ascii="Times New Roman" w:hAnsi="Times New Roman" w:eastAsia="楷体_GB2312" w:cs="Times New Roman"/>
      <w:b/>
      <w:sz w:val="44"/>
      <w:szCs w:val="20"/>
    </w:rPr>
  </w:style>
  <w:style w:type="character" w:styleId="1204" w:customStyle="1">
    <w:name w:val="引用 Char"/>
    <w:uiPriority w:val="0"/>
    <w:qFormat/>
    <w:rPr>
      <w:rFonts w:eastAsia="宋体"/>
      <w:i/>
      <w:sz w:val="21"/>
      <w:szCs w:val="24"/>
      <w:lang w:val="en-US" w:eastAsia="zh-CN" w:bidi="ar-SA"/>
    </w:rPr>
  </w:style>
  <w:style w:type="character" w:styleId="1205" w:customStyle="1">
    <w:name w:val="纯文本 字符1"/>
    <w:uiPriority w:val="99"/>
    <w:qFormat/>
    <w:rPr>
      <w:rFonts w:ascii="宋体" w:hAnsi="Courier New" w:eastAsia="楷体_GB2312"/>
      <w:sz w:val="26"/>
    </w:rPr>
  </w:style>
  <w:style w:type="character" w:styleId="1206" w:customStyle="1">
    <w:name w:val="普通文字 Char Char1"/>
    <w:uiPriority w:val="0"/>
    <w:qFormat/>
    <w:rPr>
      <w:rFonts w:ascii="黑体" w:hAnsi="Courier New" w:eastAsia="黑体"/>
      <w:sz w:val="28"/>
      <w:lang w:val="en-US" w:eastAsia="zh-CN" w:bidi="ar-SA"/>
    </w:rPr>
  </w:style>
  <w:style w:type="character" w:styleId="1207" w:customStyle="1">
    <w:name w:val="纯文本 Char1"/>
    <w:uiPriority w:val="99"/>
    <w:qFormat/>
    <w:rPr>
      <w:rFonts w:ascii="宋体" w:hAnsi="Courier New" w:eastAsia="宋体" w:cs="Courier New"/>
      <w:szCs w:val="21"/>
    </w:rPr>
  </w:style>
  <w:style w:type="character" w:styleId="1208" w:customStyle="1">
    <w:name w:val="Footer-Even Char"/>
    <w:uiPriority w:val="0"/>
    <w:qFormat/>
    <w:rPr>
      <w:rFonts w:eastAsia="宋体"/>
      <w:sz w:val="18"/>
      <w:lang w:val="en-US" w:eastAsia="zh-CN" w:bidi="ar-SA"/>
    </w:rPr>
  </w:style>
  <w:style w:type="character" w:styleId="1209" w:customStyle="1">
    <w:name w:val="正文文本缩进 3 Char2"/>
    <w:uiPriority w:val="99"/>
    <w:qFormat/>
    <w:rPr>
      <w:rFonts w:ascii="Times New Roman" w:hAnsi="Times New Roman" w:eastAsia="宋体" w:cs="Times New Roman"/>
      <w:sz w:val="16"/>
      <w:szCs w:val="16"/>
    </w:rPr>
  </w:style>
  <w:style w:type="character" w:styleId="1210" w:customStyle="1">
    <w:name w:val="font51"/>
    <w:uiPriority w:val="0"/>
    <w:qFormat/>
    <w:rPr>
      <w:rFonts w:hint="eastAsia" w:ascii="宋体" w:hAnsi="宋体" w:eastAsia="宋体" w:cs="宋体"/>
      <w:color w:val="000000"/>
      <w:sz w:val="20"/>
      <w:szCs w:val="20"/>
      <w:u w:val="none"/>
    </w:rPr>
  </w:style>
  <w:style w:type="character" w:styleId="1211" w:customStyle="1">
    <w:name w:val="页脚 Char1"/>
    <w:uiPriority w:val="99"/>
    <w:qFormat/>
    <w:rPr>
      <w:sz w:val="18"/>
      <w:szCs w:val="18"/>
    </w:rPr>
  </w:style>
  <w:style w:type="character" w:styleId="1212" w:customStyle="1">
    <w:name w:val="正文首行缩进 Char"/>
    <w:uiPriority w:val="99"/>
    <w:qFormat/>
  </w:style>
  <w:style w:type="character" w:styleId="1213" w:customStyle="1">
    <w:name w:val="批注文字 Char1"/>
    <w:uiPriority w:val="99"/>
    <w:qFormat/>
    <w:rPr>
      <w:rFonts w:eastAsia="Times New Roman"/>
      <w:sz w:val="24"/>
    </w:rPr>
  </w:style>
  <w:style w:type="character" w:styleId="1214" w:customStyle="1">
    <w:name w:val="Char Char5"/>
    <w:uiPriority w:val="0"/>
    <w:qFormat/>
    <w:rPr>
      <w:rFonts w:ascii="宋体" w:hAnsi="宋体" w:eastAsia="宋体"/>
      <w:b/>
      <w:bCs/>
      <w:spacing w:val="20"/>
      <w:sz w:val="21"/>
      <w:szCs w:val="24"/>
      <w:lang w:val="en-US" w:eastAsia="zh-CN" w:bidi="ar-SA"/>
    </w:rPr>
  </w:style>
  <w:style w:type="character" w:styleId="1215" w:customStyle="1">
    <w:name w:val="font61"/>
    <w:uiPriority w:val="0"/>
    <w:qFormat/>
    <w:rPr>
      <w:rFonts w:hint="eastAsia" w:ascii="宋体" w:hAnsi="宋体" w:eastAsia="宋体" w:cs="宋体"/>
      <w:color w:val="000000"/>
      <w:sz w:val="20"/>
      <w:szCs w:val="20"/>
      <w:u w:val="none"/>
    </w:rPr>
  </w:style>
  <w:style w:type="character" w:styleId="1216" w:customStyle="1">
    <w:name w:val="明显引用 字符"/>
    <w:link w:val="1217"/>
    <w:uiPriority w:val="0"/>
    <w:qFormat/>
    <w:rPr>
      <w:b/>
      <w:i/>
      <w:color w:val="ffffff"/>
      <w:sz w:val="21"/>
      <w:szCs w:val="24"/>
      <w:shd w:val="clear" w:color="auto" w:fill="c0504d"/>
    </w:rPr>
  </w:style>
  <w:style w:type="paragraph" w:styleId="1217">
    <w:name w:val="Intense Quote"/>
    <w:basedOn w:val="803"/>
    <w:next w:val="803"/>
    <w:link w:val="1216"/>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18" w:customStyle="1">
    <w:name w:val="无间隔 字符"/>
    <w:link w:val="1219"/>
    <w:uiPriority w:val="0"/>
    <w:qFormat/>
    <w:rPr>
      <w:sz w:val="21"/>
      <w:szCs w:val="24"/>
    </w:rPr>
  </w:style>
  <w:style w:type="paragraph" w:styleId="1219">
    <w:name w:val="No Spacing"/>
    <w:basedOn w:val="803"/>
    <w:link w:val="1218"/>
    <w:uiPriority w:val="0"/>
    <w:qFormat/>
    <w:pPr>
      <w:jc w:val="both"/>
      <w:widowControl w:val="off"/>
    </w:pPr>
    <w:rPr>
      <w:sz w:val="21"/>
      <w:szCs w:val="24"/>
    </w:rPr>
  </w:style>
  <w:style w:type="character" w:styleId="1220" w:customStyle="1">
    <w:name w:val="ca-2"/>
    <w:uiPriority w:val="0"/>
    <w:qFormat/>
  </w:style>
  <w:style w:type="character" w:styleId="1221" w:customStyle="1">
    <w:name w:val="标题 3 Char1"/>
    <w:uiPriority w:val="0"/>
    <w:qFormat/>
    <w:rPr>
      <w:b/>
      <w:sz w:val="32"/>
    </w:rPr>
  </w:style>
  <w:style w:type="character" w:styleId="1222" w:customStyle="1">
    <w:name w:val="l-btn-text"/>
    <w:uiPriority w:val="0"/>
    <w:qFormat/>
  </w:style>
  <w:style w:type="character" w:styleId="1223" w:customStyle="1">
    <w:name w:val="正文文本 (13) + Trebuchet MS"/>
    <w:uiPriority w:val="0"/>
    <w:qFormat/>
    <w:rPr>
      <w:rFonts w:hint="default" w:ascii="Trebuchet MS" w:hAnsi="Trebuchet MS" w:eastAsia="Trebuchet MS" w:cs="Trebuchet MS"/>
      <w:color w:val="000000"/>
      <w:spacing w:val="0"/>
      <w:position w:val="0"/>
      <w:sz w:val="26"/>
      <w:szCs w:val="26"/>
      <w:u w:val="none"/>
      <w:lang w:val="en-US" w:eastAsia="en-US" w:bidi="en-US"/>
    </w:rPr>
  </w:style>
  <w:style w:type="character" w:styleId="1224" w:customStyle="1">
    <w:name w:val="font11"/>
    <w:uiPriority w:val="0"/>
    <w:qFormat/>
    <w:rPr>
      <w:rFonts w:hint="eastAsia" w:ascii="宋体" w:hAnsi="宋体" w:eastAsia="宋体" w:cs="宋体"/>
      <w:color w:val="000000"/>
      <w:sz w:val="20"/>
      <w:szCs w:val="20"/>
      <w:u w:val="none"/>
    </w:rPr>
  </w:style>
  <w:style w:type="character" w:styleId="1225" w:customStyle="1">
    <w:name w:val="页眉 Char"/>
    <w:uiPriority w:val="0"/>
    <w:qFormat/>
    <w:rPr>
      <w:rFonts w:eastAsia="楷体_GB2312"/>
      <w:sz w:val="18"/>
    </w:rPr>
  </w:style>
  <w:style w:type="character" w:styleId="1226" w:customStyle="1">
    <w:name w:val="HTML 预设格式 Char1"/>
    <w:uiPriority w:val="99"/>
    <w:qFormat/>
    <w:rPr>
      <w:rFonts w:hint="default" w:ascii="Courier New" w:hAnsi="Courier New" w:cs="Courier New"/>
    </w:rPr>
  </w:style>
  <w:style w:type="character" w:styleId="1227" w:customStyle="1">
    <w:name w:val="Char Char19"/>
    <w:uiPriority w:val="0"/>
    <w:qFormat/>
    <w:rPr>
      <w:rFonts w:ascii="Arial" w:hAnsi="Arial" w:eastAsia="黑体"/>
      <w:b/>
      <w:bCs/>
      <w:sz w:val="32"/>
      <w:szCs w:val="32"/>
      <w:lang w:val="en-US" w:eastAsia="zh-CN" w:bidi="ar-SA"/>
    </w:rPr>
  </w:style>
  <w:style w:type="character" w:styleId="1228" w:customStyle="1">
    <w:name w:val="规范正文 Char Char"/>
    <w:link w:val="1229"/>
    <w:uiPriority w:val="0"/>
    <w:qFormat/>
    <w:rPr>
      <w:sz w:val="24"/>
      <w:szCs w:val="24"/>
    </w:rPr>
  </w:style>
  <w:style w:type="paragraph" w:styleId="1229" w:customStyle="1">
    <w:name w:val="规范正文"/>
    <w:basedOn w:val="803"/>
    <w:link w:val="1228"/>
    <w:uiPriority w:val="0"/>
    <w:qFormat/>
    <w:pPr>
      <w:ind w:left="480"/>
      <w:jc w:val="both"/>
      <w:spacing w:line="360" w:lineRule="auto"/>
      <w:widowControl w:val="off"/>
    </w:pPr>
    <w:rPr>
      <w:szCs w:val="24"/>
    </w:rPr>
  </w:style>
  <w:style w:type="character" w:styleId="1230" w:customStyle="1">
    <w:name w:val="日期 Char1"/>
    <w:uiPriority w:val="99"/>
    <w:qFormat/>
    <w:rPr>
      <w:sz w:val="24"/>
    </w:rPr>
  </w:style>
  <w:style w:type="character" w:styleId="1231" w:customStyle="1">
    <w:name w:val="标1 Char Char"/>
    <w:link w:val="1232"/>
    <w:uiPriority w:val="0"/>
    <w:qFormat/>
    <w:rPr>
      <w:rFonts w:ascii="Arial Narrow" w:hAnsi="Arial Narrow" w:eastAsia="仿宋"/>
      <w:b/>
      <w:spacing w:val="20"/>
      <w:sz w:val="24"/>
      <w:szCs w:val="24"/>
    </w:rPr>
  </w:style>
  <w:style w:type="paragraph" w:styleId="1232" w:customStyle="1">
    <w:name w:val="标1"/>
    <w:basedOn w:val="803"/>
    <w:link w:val="1231"/>
    <w:uiPriority w:val="0"/>
    <w:qFormat/>
    <w:pPr>
      <w:ind w:left="360" w:hanging="360"/>
      <w:spacing w:before="312"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33" w:customStyle="1">
    <w:name w:val="标题 8 字符"/>
    <w:uiPriority w:val="9"/>
    <w:qFormat/>
    <w:rPr>
      <w:rFonts w:ascii="Arial" w:hAnsi="Arial" w:eastAsia="宋体" w:cs="Times New Roman"/>
      <w:i/>
      <w:sz w:val="20"/>
      <w:szCs w:val="20"/>
      <w:lang w:val="es-ES" w:eastAsia="ko-KR"/>
    </w:rPr>
  </w:style>
  <w:style w:type="character" w:styleId="1234" w:customStyle="1">
    <w:name w:val="页脚 Char2"/>
    <w:uiPriority w:val="99"/>
    <w:qFormat/>
    <w:rPr>
      <w:rFonts w:ascii="Times New Roman" w:hAnsi="Times New Roman" w:eastAsia="宋体" w:cs="Times New Roman"/>
      <w:sz w:val="18"/>
      <w:szCs w:val="18"/>
    </w:rPr>
  </w:style>
  <w:style w:type="character" w:styleId="1235" w:customStyle="1">
    <w:name w:val="正文文本 Char3"/>
    <w:uiPriority w:val="99"/>
    <w:semiHidden/>
    <w:qFormat/>
    <w:rPr>
      <w:rFonts w:ascii="Times New Roman" w:hAnsi="Times New Roman" w:eastAsia="宋体" w:cs="Times New Roman"/>
      <w:sz w:val="24"/>
      <w:szCs w:val="24"/>
    </w:rPr>
  </w:style>
  <w:style w:type="character" w:styleId="1236" w:customStyle="1">
    <w:name w:val="引用 字符"/>
    <w:link w:val="1237"/>
    <w:uiPriority w:val="0"/>
    <w:qFormat/>
    <w:rPr>
      <w:i/>
      <w:sz w:val="21"/>
      <w:szCs w:val="24"/>
    </w:rPr>
  </w:style>
  <w:style w:type="paragraph" w:styleId="1237">
    <w:name w:val="Quote"/>
    <w:basedOn w:val="803"/>
    <w:next w:val="803"/>
    <w:link w:val="1236"/>
    <w:uiPriority w:val="0"/>
    <w:qFormat/>
    <w:pPr>
      <w:jc w:val="both"/>
      <w:widowControl w:val="off"/>
    </w:pPr>
    <w:rPr>
      <w:i/>
      <w:sz w:val="21"/>
      <w:szCs w:val="24"/>
    </w:rPr>
  </w:style>
  <w:style w:type="character" w:styleId="1238" w:customStyle="1">
    <w:name w:val="Heading 1 Char"/>
    <w:uiPriority w:val="0"/>
    <w:qFormat/>
    <w:rPr>
      <w:rFonts w:eastAsia="楷体_GB2312"/>
      <w:b/>
      <w:sz w:val="44"/>
      <w:lang w:val="en-US" w:eastAsia="zh-CN" w:bidi="ar-SA"/>
    </w:rPr>
  </w:style>
  <w:style w:type="character" w:styleId="1239" w:customStyle="1">
    <w:name w:val="正文缩进 Char1"/>
    <w:uiPriority w:val="0"/>
    <w:qFormat/>
    <w:rPr>
      <w:rFonts w:eastAsia="楷体_GB2312"/>
      <w:sz w:val="24"/>
    </w:rPr>
  </w:style>
  <w:style w:type="character" w:styleId="1240" w:customStyle="1">
    <w:name w:val="Char Char13"/>
    <w:uiPriority w:val="0"/>
    <w:qFormat/>
    <w:rPr>
      <w:rFonts w:ascii="Arial" w:hAnsi="Arial" w:eastAsia="黑体"/>
      <w:b/>
      <w:color w:val="000000"/>
      <w:sz w:val="24"/>
      <w:szCs w:val="24"/>
      <w:lang w:val="en-US" w:eastAsia="zh-CN" w:bidi="ar-SA"/>
    </w:rPr>
  </w:style>
  <w:style w:type="character" w:styleId="1241" w:customStyle="1">
    <w:name w:val="Char Char Char Char Char"/>
    <w:uiPriority w:val="0"/>
    <w:qFormat/>
    <w:rPr>
      <w:rFonts w:ascii="宋体" w:hAnsi="Courier New" w:eastAsia="楷体_GB2312"/>
      <w:sz w:val="26"/>
      <w:lang w:val="en-US" w:eastAsia="zh-CN" w:bidi="ar-SA"/>
    </w:rPr>
  </w:style>
  <w:style w:type="character" w:styleId="1242" w:customStyle="1">
    <w:name w:val="明显引用 Char"/>
    <w:uiPriority w:val="0"/>
    <w:qFormat/>
    <w:rPr>
      <w:rFonts w:eastAsia="宋体"/>
      <w:b/>
      <w:i/>
      <w:color w:val="ffffff"/>
      <w:sz w:val="21"/>
      <w:szCs w:val="24"/>
      <w:lang w:val="en-US" w:eastAsia="zh-CN" w:bidi="ar-SA"/>
    </w:rPr>
  </w:style>
  <w:style w:type="character" w:styleId="1243" w:customStyle="1">
    <w:name w:val="访问过的超链接1"/>
    <w:uiPriority w:val="0"/>
    <w:qFormat/>
    <w:rPr>
      <w:color w:val="800080"/>
      <w:u w:val="single"/>
    </w:rPr>
  </w:style>
  <w:style w:type="character" w:styleId="1244" w:customStyle="1">
    <w:name w:val="项目编号A Char Char"/>
    <w:link w:val="1245"/>
    <w:uiPriority w:val="0"/>
    <w:qFormat/>
    <w:rPr>
      <w:rFonts w:ascii="Arial" w:hAnsi="Arial"/>
      <w:b/>
      <w:sz w:val="24"/>
      <w:szCs w:val="24"/>
    </w:rPr>
  </w:style>
  <w:style w:type="paragraph" w:styleId="1245" w:customStyle="1">
    <w:name w:val="项目编号A"/>
    <w:basedOn w:val="803"/>
    <w:link w:val="1244"/>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46" w:customStyle="1">
    <w:name w:val="_正文 Char"/>
    <w:link w:val="1247"/>
    <w:uiPriority w:val="0"/>
    <w:qFormat/>
    <w:rPr>
      <w:sz w:val="24"/>
      <w:szCs w:val="21"/>
      <w:lang w:val="en-US" w:eastAsia="zh-CN" w:bidi="ar-SA"/>
    </w:rPr>
  </w:style>
  <w:style w:type="paragraph" w:styleId="1247" w:customStyle="1">
    <w:name w:val="_正文"/>
    <w:link w:val="1246"/>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248" w:customStyle="1">
    <w:name w:val="Char Char17"/>
    <w:uiPriority w:val="0"/>
    <w:qFormat/>
    <w:rPr>
      <w:rFonts w:ascii="Arial" w:hAnsi="Arial" w:eastAsia="黑体"/>
      <w:b/>
      <w:sz w:val="30"/>
      <w:szCs w:val="24"/>
      <w:lang w:val="en-US" w:eastAsia="zh-CN" w:bidi="ar-SA"/>
    </w:rPr>
  </w:style>
  <w:style w:type="character" w:styleId="1249" w:customStyle="1">
    <w:name w:val="明显引用 Char2"/>
    <w:uiPriority w:val="30"/>
    <w:qFormat/>
    <w:rPr>
      <w:b/>
      <w:bCs/>
      <w:i/>
      <w:iCs/>
      <w:color w:val="4f81bd"/>
      <w:sz w:val="21"/>
      <w:szCs w:val="24"/>
    </w:rPr>
  </w:style>
  <w:style w:type="character" w:styleId="1250" w:customStyle="1">
    <w:name w:val="标题 Char2"/>
    <w:uiPriority w:val="0"/>
    <w:qFormat/>
    <w:rPr>
      <w:rFonts w:ascii="Cambria" w:hAnsi="Cambria" w:cs="Times New Roman"/>
      <w:b/>
      <w:bCs/>
      <w:sz w:val="32"/>
      <w:szCs w:val="32"/>
    </w:rPr>
  </w:style>
  <w:style w:type="character" w:styleId="1251" w:customStyle="1">
    <w:name w:val="脚注文本 Char3"/>
    <w:uiPriority w:val="0"/>
    <w:qFormat/>
    <w:rPr>
      <w:sz w:val="18"/>
      <w:szCs w:val="18"/>
    </w:rPr>
  </w:style>
  <w:style w:type="character" w:styleId="1252" w:customStyle="1">
    <w:name w:val="引用 Char3"/>
    <w:uiPriority w:val="99"/>
    <w:qFormat/>
    <w:rPr>
      <w:i/>
      <w:iCs/>
      <w:color w:val="000000"/>
      <w:sz w:val="24"/>
    </w:rPr>
  </w:style>
  <w:style w:type="character" w:styleId="1253" w:customStyle="1">
    <w:name w:val="明显引用 Char3"/>
    <w:uiPriority w:val="99"/>
    <w:qFormat/>
    <w:rPr>
      <w:b/>
      <w:bCs/>
      <w:i/>
      <w:iCs/>
      <w:color w:val="4f81bd"/>
      <w:sz w:val="24"/>
    </w:rPr>
  </w:style>
  <w:style w:type="paragraph" w:styleId="1254" w:customStyle="1">
    <w:name w:val="Char1 Char Char Char"/>
    <w:basedOn w:val="803"/>
    <w:uiPriority w:val="99"/>
    <w:qFormat/>
    <w:rPr>
      <w:szCs w:val="24"/>
    </w:rPr>
  </w:style>
  <w:style w:type="paragraph" w:styleId="1255" w:customStyle="1">
    <w:name w:val="my正文"/>
    <w:basedOn w:val="803"/>
    <w:uiPriority w:val="0"/>
    <w:qFormat/>
    <w:pPr>
      <w:ind w:firstLine="480"/>
      <w:jc w:val="both"/>
      <w:spacing w:line="360" w:lineRule="auto"/>
      <w:widowControl w:val="off"/>
    </w:pPr>
    <w:rPr>
      <w:szCs w:val="24"/>
    </w:rPr>
  </w:style>
  <w:style w:type="paragraph" w:styleId="1256" w:customStyle="1">
    <w:name w:val="p23"/>
    <w:basedOn w:val="803"/>
    <w:uiPriority w:val="99"/>
    <w:qFormat/>
    <w:rPr>
      <w:rFonts w:ascii="宋体" w:hAnsi="宋体" w:cs="宋体"/>
      <w:szCs w:val="24"/>
    </w:rPr>
  </w:style>
  <w:style w:type="paragraph" w:styleId="1257" w:customStyle="1">
    <w:name w:val="xl99"/>
    <w:basedOn w:val="803"/>
    <w:uiPriority w:val="0"/>
    <w:qFormat/>
    <w:pP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258" w:customStyle="1">
    <w:name w:val="样式 小四 段前: 1.55 磅 段后: 1.55 磅 行距: 1.5 倍行距"/>
    <w:basedOn w:val="803"/>
    <w:uiPriority w:val="0"/>
    <w:qFormat/>
    <w:pPr>
      <w:jc w:val="both"/>
      <w:spacing w:before="31" w:after="31" w:line="360" w:lineRule="auto"/>
      <w:widowControl w:val="off"/>
    </w:pPr>
    <w:rPr>
      <w:sz w:val="28"/>
    </w:rPr>
  </w:style>
  <w:style w:type="paragraph" w:styleId="1259" w:customStyle="1">
    <w:name w:val="_Style 12"/>
    <w:basedOn w:val="824"/>
    <w:uiPriority w:val="0"/>
    <w:qFormat/>
    <w:pPr>
      <w:spacing w:line="360" w:lineRule="auto"/>
    </w:pPr>
    <w:rPr>
      <w:szCs w:val="24"/>
    </w:rPr>
  </w:style>
  <w:style w:type="paragraph" w:styleId="1260" w:customStyle="1">
    <w:name w:val="中等深浅网格 1 - 强调文字颜色 21"/>
    <w:basedOn w:val="803"/>
    <w:uiPriority w:val="0"/>
    <w:qFormat/>
    <w:pPr>
      <w:ind w:firstLine="420"/>
      <w:jc w:val="both"/>
      <w:spacing w:line="500" w:lineRule="exact"/>
      <w:widowControl w:val="off"/>
    </w:pPr>
    <w:rPr>
      <w:sz w:val="21"/>
      <w:szCs w:val="24"/>
    </w:rPr>
  </w:style>
  <w:style w:type="paragraph" w:styleId="1261" w:customStyle="1">
    <w:name w:val="Char Char2 Char Char Char Char"/>
    <w:basedOn w:val="824"/>
    <w:uiPriority w:val="0"/>
    <w:qFormat/>
    <w:pPr>
      <w:spacing w:line="360" w:lineRule="auto"/>
    </w:pPr>
    <w:rPr>
      <w:szCs w:val="24"/>
      <w:shd w:val="clear" w:color="auto" w:fill="000080"/>
    </w:rPr>
  </w:style>
  <w:style w:type="paragraph" w:styleId="1262" w:customStyle="1">
    <w:name w:val="Char Char Char1 Char"/>
    <w:basedOn w:val="824"/>
    <w:uiPriority w:val="0"/>
    <w:qFormat/>
    <w:pPr>
      <w:jc w:val="both"/>
      <w:spacing w:line="360" w:lineRule="auto"/>
      <w:widowControl w:val="off"/>
    </w:pPr>
    <w:rPr>
      <w:rFonts w:ascii="Tahoma" w:hAnsi="Tahoma"/>
      <w:szCs w:val="24"/>
    </w:rPr>
  </w:style>
  <w:style w:type="paragraph" w:styleId="1263" w:customStyle="1">
    <w:name w:val="Char Char2 Char Char Char Char1"/>
    <w:basedOn w:val="824"/>
    <w:uiPriority w:val="0"/>
    <w:qFormat/>
    <w:pPr>
      <w:spacing w:line="360" w:lineRule="auto"/>
    </w:pPr>
    <w:rPr>
      <w:szCs w:val="24"/>
    </w:rPr>
  </w:style>
  <w:style w:type="paragraph" w:styleId="1264" w:customStyle="1">
    <w:name w:val="Plain Text*"/>
    <w:basedOn w:val="803"/>
    <w:uiPriority w:val="99"/>
    <w:qFormat/>
    <w:rPr>
      <w:rFonts w:ascii="宋体" w:hAnsi="宋体" w:eastAsia="楷体_GB2312" w:cs="Courier New"/>
      <w:color w:val="000000"/>
      <w:sz w:val="26"/>
    </w:rPr>
  </w:style>
  <w:style w:type="paragraph" w:styleId="1265" w:customStyle="1">
    <w:name w:val="_Style 31"/>
    <w:basedOn w:val="824"/>
    <w:uiPriority w:val="0"/>
    <w:qFormat/>
    <w:pPr>
      <w:jc w:val="both"/>
      <w:spacing w:line="360" w:lineRule="auto"/>
      <w:widowControl w:val="off"/>
    </w:pPr>
    <w:rPr>
      <w:sz w:val="21"/>
      <w:szCs w:val="24"/>
    </w:rPr>
  </w:style>
  <w:style w:type="paragraph" w:styleId="1266" w:customStyle="1">
    <w:name w:val="xl92"/>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267" w:customStyle="1">
    <w:name w:val="xl145"/>
    <w:basedOn w:val="8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68" w:customStyle="1">
    <w:name w:val="默认段落字体 Para Char Char Char Char Char Char Char Char Char1 Char Char Char Char"/>
    <w:basedOn w:val="803"/>
    <w:uiPriority w:val="0"/>
    <w:qFormat/>
    <w:pPr>
      <w:jc w:val="both"/>
      <w:widowControl w:val="off"/>
    </w:pPr>
    <w:rPr>
      <w:rFonts w:ascii="Tahoma" w:hAnsi="Tahoma"/>
    </w:rPr>
  </w:style>
  <w:style w:type="paragraph" w:styleId="1269" w:customStyle="1">
    <w:name w:val="默认段落字体 Para Char"/>
    <w:basedOn w:val="803"/>
    <w:uiPriority w:val="0"/>
    <w:qFormat/>
    <w:pPr>
      <w:jc w:val="both"/>
      <w:widowControl w:val="off"/>
    </w:pPr>
    <w:rPr>
      <w:szCs w:val="24"/>
    </w:rPr>
  </w:style>
  <w:style w:type="paragraph" w:styleId="1270" w:customStyle="1">
    <w:name w:val="+正文"/>
    <w:basedOn w:val="803"/>
    <w:uiPriority w:val="0"/>
    <w:qFormat/>
    <w:pPr>
      <w:ind w:firstLine="200"/>
      <w:jc w:val="both"/>
      <w:spacing w:line="360" w:lineRule="auto"/>
      <w:widowControl w:val="off"/>
    </w:pPr>
  </w:style>
  <w:style w:type="paragraph" w:styleId="1271" w:customStyle="1">
    <w:name w:val="Char"/>
    <w:basedOn w:val="803"/>
    <w:uiPriority w:val="99"/>
    <w:qFormat/>
    <w:pPr>
      <w:jc w:val="both"/>
      <w:widowControl w:val="off"/>
      <w:tabs>
        <w:tab w:val="left" w:pos="360" w:leader="none"/>
      </w:tabs>
    </w:pPr>
    <w:rPr>
      <w:szCs w:val="24"/>
    </w:rPr>
  </w:style>
  <w:style w:type="paragraph" w:styleId="1272" w:customStyle="1">
    <w:name w:val="xl71"/>
    <w:basedOn w:val="803"/>
    <w:uiPriority w:val="0"/>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sz w:val="20"/>
    </w:rPr>
  </w:style>
  <w:style w:type="paragraph" w:styleId="1273" w:customStyle="1">
    <w:name w:val="样式 宋体小四，1.5 倍行距"/>
    <w:basedOn w:val="803"/>
    <w:uiPriority w:val="0"/>
    <w:qFormat/>
    <w:pPr>
      <w:jc w:val="both"/>
      <w:spacing w:line="360" w:lineRule="auto"/>
      <w:widowControl w:val="off"/>
    </w:pPr>
    <w:rPr>
      <w:rFonts w:cs="宋体"/>
    </w:rPr>
  </w:style>
  <w:style w:type="paragraph" w:styleId="1274" w:customStyle="1">
    <w:name w:val="p17"/>
    <w:basedOn w:val="803"/>
    <w:uiPriority w:val="99"/>
    <w:qFormat/>
    <w:rPr>
      <w:rFonts w:ascii="宋体" w:hAnsi="宋体" w:cs="宋体"/>
      <w:szCs w:val="24"/>
    </w:rPr>
  </w:style>
  <w:style w:type="paragraph" w:styleId="1275"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76" w:customStyle="1">
    <w:name w:val="xl143"/>
    <w:basedOn w:val="803"/>
    <w:uiPriority w:val="0"/>
    <w:qFormat/>
    <w:pPr>
      <w:spacing w:before="100" w:beforeAutospacing="1" w:after="100" w:afterAutospacing="1"/>
      <w:shd w:val="clear" w:color="000000" w:fill="ffffff"/>
      <w:pBdr>
        <w:top w:val="single" w:color="auto" w:sz="4" w:space="0"/>
        <w:bottom w:val="single" w:color="auto" w:sz="4" w:space="0"/>
        <w:right w:val="single" w:color="auto" w:sz="6" w:space="0"/>
      </w:pBdr>
    </w:pPr>
    <w:rPr>
      <w:rFonts w:ascii="宋体" w:hAnsi="宋体" w:cs="宋体"/>
      <w:szCs w:val="24"/>
    </w:rPr>
  </w:style>
  <w:style w:type="paragraph" w:styleId="1277" w:customStyle="1">
    <w:name w:val="texte"/>
    <w:basedOn w:val="803"/>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278" w:customStyle="1">
    <w:name w:val="p26"/>
    <w:basedOn w:val="803"/>
    <w:uiPriority w:val="99"/>
    <w:qFormat/>
    <w:rPr>
      <w:sz w:val="18"/>
      <w:szCs w:val="18"/>
    </w:rPr>
  </w:style>
  <w:style w:type="paragraph" w:styleId="1279" w:customStyle="1">
    <w:name w:val="Char Char Char1 Char Char Char Char"/>
    <w:basedOn w:val="803"/>
    <w:uiPriority w:val="99"/>
    <w:qFormat/>
    <w:pPr>
      <w:spacing w:after="160" w:line="240" w:lineRule="exact"/>
    </w:pPr>
  </w:style>
  <w:style w:type="paragraph" w:styleId="1280" w:customStyle="1">
    <w:name w:val="Char Char Char Char Char Char Char Char Char1 Char"/>
    <w:basedOn w:val="824"/>
    <w:uiPriority w:val="99"/>
    <w:qFormat/>
    <w:pPr>
      <w:jc w:val="both"/>
      <w:spacing w:line="360" w:lineRule="auto"/>
      <w:widowControl w:val="off"/>
    </w:pPr>
    <w:rPr>
      <w:rFonts w:eastAsia="楷体_GB2312"/>
      <w:sz w:val="28"/>
    </w:rPr>
  </w:style>
  <w:style w:type="paragraph" w:styleId="1281" w:customStyle="1">
    <w:name w:val="Sangría 1"/>
    <w:basedOn w:val="816"/>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282" w:customStyle="1">
    <w:name w:val="Char1 Char Char Char Char Char Char"/>
    <w:basedOn w:val="803"/>
    <w:uiPriority w:val="99"/>
    <w:qFormat/>
    <w:pPr>
      <w:jc w:val="both"/>
      <w:widowControl w:val="off"/>
    </w:pPr>
    <w:rPr>
      <w:rFonts w:ascii="宋体"/>
    </w:rPr>
  </w:style>
  <w:style w:type="paragraph" w:styleId="1283" w:customStyle="1">
    <w:name w:val="flNote"/>
    <w:basedOn w:val="803"/>
    <w:uiPriority w:val="99"/>
    <w:qFormat/>
    <w:pPr>
      <w:jc w:val="center"/>
      <w:spacing w:before="320" w:after="160" w:line="360" w:lineRule="atLeast"/>
      <w:widowControl w:val="off"/>
    </w:pPr>
    <w:rPr>
      <w:rFonts w:ascii="Arial" w:eastAsia="黑体"/>
      <w:sz w:val="30"/>
    </w:rPr>
  </w:style>
  <w:style w:type="paragraph" w:styleId="1284" w:customStyle="1">
    <w:name w:val="Char Char Char Char Char Char Char Char Char1 Char Char Char Char"/>
    <w:basedOn w:val="824"/>
    <w:uiPriority w:val="0"/>
    <w:qFormat/>
    <w:pPr>
      <w:jc w:val="both"/>
      <w:spacing w:line="360" w:lineRule="auto"/>
      <w:widowControl w:val="off"/>
    </w:pPr>
    <w:rPr>
      <w:rFonts w:ascii="Tahoma" w:hAnsi="Tahoma"/>
      <w:szCs w:val="24"/>
    </w:rPr>
  </w:style>
  <w:style w:type="paragraph" w:styleId="1285" w:customStyle="1">
    <w:name w:val="目录"/>
    <w:basedOn w:val="803"/>
    <w:uiPriority w:val="99"/>
    <w:qFormat/>
    <w:pPr>
      <w:jc w:val="center"/>
    </w:pPr>
    <w:rPr>
      <w:rFonts w:ascii="宋体"/>
      <w:b/>
      <w:sz w:val="36"/>
    </w:rPr>
  </w:style>
  <w:style w:type="paragraph" w:styleId="1286" w:customStyle="1">
    <w:name w:val="xl69"/>
    <w:basedOn w:val="803"/>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20"/>
    </w:rPr>
  </w:style>
  <w:style w:type="paragraph" w:styleId="1287" w:customStyle="1">
    <w:name w:val="xl31"/>
    <w:basedOn w:val="803"/>
    <w:uiPriority w:val="0"/>
    <w:qFormat/>
    <w:pPr>
      <w:jc w:val="center"/>
      <w:spacing w:before="100" w:beforeAutospacing="1" w:after="100" w:afterAutospacing="1"/>
      <w:pBdr>
        <w:bottom w:val="single" w:color="auto" w:sz="4" w:space="0"/>
        <w:right w:val="single" w:color="auto" w:sz="4" w:space="0"/>
      </w:pBdr>
    </w:pPr>
    <w:rPr>
      <w:rFonts w:ascii="宋体" w:hAnsi="宋体"/>
      <w:sz w:val="21"/>
    </w:rPr>
  </w:style>
  <w:style w:type="paragraph" w:styleId="1288" w:customStyle="1">
    <w:name w:val="段落首行"/>
    <w:basedOn w:val="803"/>
    <w:uiPriority w:val="0"/>
    <w:qFormat/>
    <w:pPr>
      <w:ind w:firstLine="420"/>
      <w:spacing w:after="200" w:line="276" w:lineRule="auto"/>
    </w:pPr>
    <w:rPr>
      <w:rFonts w:cs="宋体"/>
      <w:sz w:val="22"/>
      <w:lang w:eastAsia="en-US" w:bidi="en-US"/>
    </w:rPr>
  </w:style>
  <w:style w:type="paragraph" w:styleId="1289" w:customStyle="1">
    <w:name w:val="xl70"/>
    <w:basedOn w:val="803"/>
    <w:uiPriority w:val="0"/>
    <w:qFormat/>
    <w:pPr>
      <w:jc w:val="center"/>
      <w:spacing w:before="100" w:beforeAutospacing="1" w:after="100" w:afterAutospacing="1"/>
      <w:pBdr>
        <w:top w:val="single" w:color="auto" w:sz="4" w:space="0"/>
        <w:bottom w:val="single" w:color="auto" w:sz="4" w:space="0"/>
      </w:pBdr>
    </w:pPr>
    <w:rPr>
      <w:rFonts w:ascii="宋体" w:hAnsi="宋体" w:cs="宋体"/>
      <w:b/>
      <w:bCs/>
      <w:sz w:val="20"/>
    </w:rPr>
  </w:style>
  <w:style w:type="paragraph" w:styleId="1290" w:customStyle="1">
    <w:name w:val="条目2"/>
    <w:basedOn w:val="803"/>
    <w:next w:val="803"/>
    <w:uiPriority w:val="99"/>
    <w:qFormat/>
    <w:pPr>
      <w:ind w:left="780" w:hanging="420"/>
      <w:spacing w:line="360" w:lineRule="auto"/>
      <w:widowControl w:val="off"/>
      <w:tabs>
        <w:tab w:val="left" w:pos="780" w:leader="none"/>
      </w:tabs>
    </w:pPr>
    <w:rPr>
      <w:rFonts w:ascii="宋体"/>
    </w:rPr>
  </w:style>
  <w:style w:type="paragraph" w:styleId="1291" w:customStyle="1">
    <w:name w:val="正文11"/>
    <w:basedOn w:val="803"/>
    <w:link w:val="1292"/>
    <w:uiPriority w:val="99"/>
    <w:qFormat/>
    <w:pPr>
      <w:jc w:val="both"/>
      <w:spacing w:line="312" w:lineRule="atLeast"/>
      <w:widowControl w:val="off"/>
    </w:pPr>
    <w:rPr>
      <w:rFonts w:ascii="楷体_GB2312" w:eastAsia="楷体_GB2312"/>
    </w:rPr>
  </w:style>
  <w:style w:type="character" w:styleId="1292" w:customStyle="1">
    <w:name w:val="正文1{858D7CFB-ED40-4347-BF05-701D383B685F}"/>
    <w:link w:val="1291"/>
    <w:uiPriority w:val="0"/>
    <w:qFormat/>
    <w:rPr>
      <w:rFonts w:ascii="楷体_GB2312" w:eastAsia="楷体_GB2312"/>
      <w:sz w:val="24"/>
    </w:rPr>
  </w:style>
  <w:style w:type="paragraph" w:styleId="1293" w:customStyle="1">
    <w:name w:val="NRSection"/>
    <w:basedOn w:val="803"/>
    <w:uiPriority w:val="0"/>
    <w:qFormat/>
    <w:pPr>
      <w:outlineLvl w:val="4"/>
    </w:pPr>
    <w:rPr>
      <w:b/>
    </w:rPr>
  </w:style>
  <w:style w:type="paragraph" w:styleId="1294" w:customStyle="1">
    <w:name w:val="xl87"/>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295" w:customStyle="1">
    <w:name w:val="Char Char Char Char1 Char Char Char"/>
    <w:basedOn w:val="803"/>
    <w:uiPriority w:val="0"/>
    <w:qFormat/>
    <w:pPr>
      <w:spacing w:after="160" w:line="240" w:lineRule="exact"/>
    </w:pPr>
    <w:rPr>
      <w:rFonts w:ascii="Verdana" w:hAnsi="Verdana"/>
      <w:sz w:val="20"/>
      <w:lang w:eastAsia="en-US"/>
    </w:rPr>
  </w:style>
  <w:style w:type="paragraph" w:styleId="1296" w:customStyle="1">
    <w:name w:val="xl139"/>
    <w:basedOn w:val="803"/>
    <w:uiPriority w:val="0"/>
    <w:qFormat/>
    <w:pPr>
      <w:jc w:val="center"/>
      <w:spacing w:before="100" w:beforeAutospacing="1" w:after="100" w:afterAutospacing="1"/>
      <w:shd w:val="clear" w:color="000000" w:fill="ffff99"/>
      <w:pBdr>
        <w:top w:val="single" w:color="auto" w:sz="4" w:space="0"/>
        <w:left w:val="single" w:color="auto" w:sz="4" w:space="0"/>
        <w:right w:val="single" w:color="auto" w:sz="4" w:space="0"/>
      </w:pBdr>
    </w:pPr>
    <w:rPr>
      <w:rFonts w:ascii="宋体" w:hAnsi="宋体" w:cs="宋体"/>
      <w:b/>
      <w:bCs/>
      <w:sz w:val="18"/>
      <w:szCs w:val="18"/>
    </w:rPr>
  </w:style>
  <w:style w:type="paragraph" w:styleId="1297" w:customStyle="1">
    <w:name w:val="p18"/>
    <w:basedOn w:val="803"/>
    <w:uiPriority w:val="99"/>
    <w:qFormat/>
    <w:pPr>
      <w:ind w:firstLine="420"/>
    </w:pPr>
    <w:rPr>
      <w:szCs w:val="24"/>
    </w:rPr>
  </w:style>
  <w:style w:type="paragraph" w:styleId="1298" w:customStyle="1">
    <w:name w:val="Char Char Char Char Char Char Char Char Char1 Char1"/>
    <w:basedOn w:val="824"/>
    <w:uiPriority w:val="0"/>
    <w:qFormat/>
    <w:pPr>
      <w:jc w:val="both"/>
      <w:spacing w:line="360" w:lineRule="auto"/>
      <w:widowControl w:val="off"/>
    </w:pPr>
    <w:rPr>
      <w:sz w:val="21"/>
      <w:szCs w:val="24"/>
    </w:rPr>
  </w:style>
  <w:style w:type="paragraph" w:styleId="1299" w:customStyle="1">
    <w:name w:val="_Style 36"/>
    <w:basedOn w:val="824"/>
    <w:uiPriority w:val="0"/>
    <w:qFormat/>
    <w:pPr>
      <w:spacing w:line="360" w:lineRule="auto"/>
    </w:pPr>
    <w:rPr>
      <w:szCs w:val="24"/>
    </w:rPr>
  </w:style>
  <w:style w:type="paragraph" w:styleId="1300" w:customStyle="1">
    <w:name w:val="Char Char Char"/>
    <w:basedOn w:val="824"/>
    <w:uiPriority w:val="99"/>
    <w:qFormat/>
    <w:pPr>
      <w:jc w:val="both"/>
      <w:widowControl w:val="off"/>
    </w:pPr>
    <w:rPr>
      <w:rFonts w:ascii="Tahoma" w:hAnsi="Tahoma"/>
    </w:rPr>
  </w:style>
  <w:style w:type="paragraph" w:styleId="1301" w:customStyle="1">
    <w:name w:val="xl98"/>
    <w:basedOn w:val="803"/>
    <w:uiPriority w:val="0"/>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302" w:customStyle="1">
    <w:name w:val="p4"/>
    <w:basedOn w:val="803"/>
    <w:uiPriority w:val="0"/>
    <w:qFormat/>
    <w:pPr>
      <w:spacing w:before="100" w:beforeAutospacing="1" w:after="100" w:afterAutospacing="1"/>
    </w:pPr>
    <w:rPr>
      <w:rFonts w:ascii="宋体" w:hAnsi="宋体" w:cs="宋体"/>
      <w:szCs w:val="24"/>
    </w:rPr>
  </w:style>
  <w:style w:type="paragraph" w:styleId="1303" w:customStyle="1">
    <w:name w:val="xl95"/>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304"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05" w:customStyle="1">
    <w:name w:val="_Style 327"/>
    <w:uiPriority w:val="99"/>
    <w:unhideWhenUsed/>
    <w:qFormat/>
    <w:rPr>
      <w:rFonts w:hint="default" w:ascii="Times New Roman" w:hAnsi="Times New Roman" w:eastAsia="宋体" w:cs="Times New Roman"/>
      <w:sz w:val="24"/>
      <w:lang w:val="en-US" w:eastAsia="zh-CN" w:bidi="ar-SA"/>
    </w:rPr>
  </w:style>
  <w:style w:type="paragraph" w:styleId="1306" w:customStyle="1">
    <w:name w:val="Char Char Char Char Char Char Char Char Char Char"/>
    <w:basedOn w:val="803"/>
    <w:uiPriority w:val="99"/>
    <w:qFormat/>
    <w:pPr>
      <w:ind w:left="360" w:hanging="360"/>
      <w:jc w:val="both"/>
      <w:widowControl w:val="off"/>
      <w:tabs>
        <w:tab w:val="left" w:pos="360" w:leader="none"/>
      </w:tabs>
    </w:pPr>
    <w:rPr>
      <w:szCs w:val="24"/>
    </w:rPr>
  </w:style>
  <w:style w:type="paragraph" w:styleId="1307" w:customStyle="1">
    <w:name w:val="Char Char1"/>
    <w:basedOn w:val="803"/>
    <w:uiPriority w:val="99"/>
    <w:qFormat/>
    <w:pPr>
      <w:spacing w:after="160" w:line="240" w:lineRule="exact"/>
    </w:pPr>
    <w:rPr>
      <w:rFonts w:ascii="Verdana" w:hAnsi="Verdana"/>
      <w:sz w:val="20"/>
      <w:lang w:eastAsia="en-US"/>
    </w:rPr>
  </w:style>
  <w:style w:type="paragraph" w:styleId="1308" w:customStyle="1">
    <w:name w:val="xl113"/>
    <w:basedOn w:val="803"/>
    <w:uiPriority w:val="0"/>
    <w:qFormat/>
    <w:pPr>
      <w:jc w:val="both"/>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309" w:customStyle="1">
    <w:name w:val="p24"/>
    <w:basedOn w:val="803"/>
    <w:uiPriority w:val="99"/>
    <w:qFormat/>
    <w:rPr>
      <w:rFonts w:ascii="宋体" w:hAnsi="宋体" w:cs="宋体"/>
      <w:szCs w:val="24"/>
    </w:rPr>
  </w:style>
  <w:style w:type="paragraph" w:styleId="1310" w:customStyle="1">
    <w:name w:val="纯文本3"/>
    <w:basedOn w:val="803"/>
    <w:uiPriority w:val="0"/>
    <w:qFormat/>
    <w:pPr>
      <w:jc w:val="both"/>
      <w:widowControl w:val="off"/>
    </w:pPr>
    <w:rPr>
      <w:rFonts w:ascii="宋体" w:hAnsi="Courier New" w:eastAsia="楷体_GB2312"/>
      <w:sz w:val="26"/>
    </w:rPr>
  </w:style>
  <w:style w:type="paragraph" w:styleId="1311" w:customStyle="1">
    <w:name w:val="纯文本2"/>
    <w:basedOn w:val="803"/>
    <w:uiPriority w:val="99"/>
    <w:qFormat/>
    <w:rPr>
      <w:rFonts w:ascii="宋体" w:hAnsi="Courier New" w:eastAsia="楷体_GB2312"/>
      <w:sz w:val="26"/>
    </w:rPr>
  </w:style>
  <w:style w:type="paragraph" w:styleId="1312"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13" w:customStyle="1">
    <w:name w:val="Char11"/>
    <w:basedOn w:val="803"/>
    <w:uiPriority w:val="0"/>
    <w:qFormat/>
    <w:pPr>
      <w:ind w:left="840" w:hanging="420"/>
      <w:jc w:val="both"/>
      <w:widowControl w:val="off"/>
      <w:tabs>
        <w:tab w:val="left" w:pos="840" w:leader="none"/>
      </w:tabs>
    </w:pPr>
    <w:rPr>
      <w:szCs w:val="24"/>
    </w:rPr>
  </w:style>
  <w:style w:type="paragraph" w:styleId="1314" w:customStyle="1">
    <w:name w:val="xl120"/>
    <w:basedOn w:val="80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szCs w:val="24"/>
    </w:rPr>
  </w:style>
  <w:style w:type="paragraph" w:styleId="1315" w:customStyle="1">
    <w:name w:val="樣式2"/>
    <w:basedOn w:val="803"/>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16" w:customStyle="1">
    <w:name w:val="p16"/>
    <w:basedOn w:val="803"/>
    <w:uiPriority w:val="99"/>
    <w:qFormat/>
    <w:rPr>
      <w:szCs w:val="24"/>
    </w:rPr>
  </w:style>
  <w:style w:type="paragraph" w:styleId="1317" w:customStyle="1">
    <w:name w:val="xl156"/>
    <w:basedOn w:val="803"/>
    <w:uiPriority w:val="0"/>
    <w:qFormat/>
    <w:pPr>
      <w:jc w:val="center"/>
      <w:spacing w:before="100" w:beforeAutospacing="1" w:after="100" w:afterAutospacing="1"/>
      <w:shd w:val="clear" w:color="000000" w:fill="ffffff"/>
      <w:pBdr>
        <w:left w:val="single" w:color="auto" w:sz="6" w:space="0"/>
        <w:bottom w:val="single" w:color="auto" w:sz="4" w:space="0"/>
        <w:right w:val="single" w:color="auto" w:sz="4" w:space="0"/>
      </w:pBdr>
    </w:pPr>
    <w:rPr>
      <w:rFonts w:ascii="宋体" w:hAnsi="宋体" w:cs="宋体"/>
      <w:szCs w:val="24"/>
    </w:rPr>
  </w:style>
  <w:style w:type="paragraph" w:styleId="1318" w:customStyle="1">
    <w:name w:val="Char Char Char Char Char Char1 Char Char Char Char"/>
    <w:basedOn w:val="824"/>
    <w:uiPriority w:val="99"/>
    <w:qFormat/>
    <w:pPr>
      <w:spacing w:line="360" w:lineRule="auto"/>
    </w:pPr>
    <w:rPr>
      <w:szCs w:val="24"/>
    </w:rPr>
  </w:style>
  <w:style w:type="paragraph" w:styleId="1319" w:customStyle="1">
    <w:name w:val="_Style 1"/>
    <w:basedOn w:val="824"/>
    <w:uiPriority w:val="99"/>
    <w:qFormat/>
    <w:pPr>
      <w:jc w:val="both"/>
      <w:spacing w:line="360" w:lineRule="auto"/>
      <w:widowControl w:val="off"/>
    </w:pPr>
    <w:rPr>
      <w:sz w:val="21"/>
      <w:szCs w:val="24"/>
    </w:rPr>
  </w:style>
  <w:style w:type="paragraph" w:styleId="1320" w:customStyle="1">
    <w:name w:val="正文文本1"/>
    <w:basedOn w:val="803"/>
    <w:uiPriority w:val="0"/>
    <w:qFormat/>
    <w:pPr>
      <w:jc w:val="both"/>
    </w:pPr>
    <w:rPr>
      <w:rFonts w:ascii="楷体_GB2312" w:hAnsi="楷体_GB2312" w:eastAsia="楷体_GB2312"/>
      <w:sz w:val="28"/>
      <w:lang w:val="zh-CN"/>
    </w:rPr>
  </w:style>
  <w:style w:type="paragraph" w:styleId="1321" w:customStyle="1">
    <w:name w:val="_Style 3"/>
    <w:basedOn w:val="803"/>
    <w:uiPriority w:val="99"/>
    <w:qFormat/>
    <w:pPr>
      <w:ind w:left="360" w:hanging="360"/>
      <w:jc w:val="both"/>
      <w:widowControl w:val="off"/>
      <w:tabs>
        <w:tab w:val="left" w:pos="360" w:leader="none"/>
        <w:tab w:val="left" w:pos="540" w:leader="none"/>
      </w:tabs>
    </w:pPr>
    <w:rPr>
      <w:szCs w:val="24"/>
    </w:rPr>
  </w:style>
  <w:style w:type="paragraph" w:styleId="1322" w:customStyle="1">
    <w:name w:val="IBM 正文"/>
    <w:basedOn w:val="803"/>
    <w:uiPriority w:val="99"/>
    <w:qFormat/>
    <w:pPr>
      <w:jc w:val="both"/>
      <w:spacing w:line="400" w:lineRule="exact"/>
      <w:widowControl w:val="off"/>
    </w:pPr>
    <w:rPr>
      <w:rFonts w:ascii="宋体"/>
      <w:spacing w:val="20"/>
    </w:rPr>
  </w:style>
  <w:style w:type="paragraph" w:styleId="1323" w:customStyle="1">
    <w:name w:val="xl154"/>
    <w:basedOn w:val="803"/>
    <w:uiPriority w:val="0"/>
    <w:qFormat/>
    <w:pPr>
      <w:jc w:val="center"/>
      <w:spacing w:before="100" w:beforeAutospacing="1" w:after="100" w:afterAutospacing="1"/>
      <w:shd w:val="clear" w:color="000000" w:fill="ffffff"/>
      <w:pBdr>
        <w:left w:val="single" w:color="auto" w:sz="4" w:space="0"/>
        <w:bottom w:val="single" w:color="auto" w:sz="4" w:space="0"/>
        <w:right w:val="single" w:color="auto" w:sz="4" w:space="0"/>
      </w:pBdr>
    </w:pPr>
    <w:rPr>
      <w:rFonts w:ascii="宋体" w:hAnsi="宋体" w:cs="宋体"/>
      <w:szCs w:val="24"/>
    </w:rPr>
  </w:style>
  <w:style w:type="paragraph" w:styleId="1324" w:customStyle="1">
    <w:name w:val="xl66"/>
    <w:basedOn w:val="803"/>
    <w:uiPriority w:val="0"/>
    <w:qFormat/>
    <w:pPr>
      <w:jc w:val="center"/>
      <w:spacing w:before="100" w:beforeAutospacing="1" w:after="100" w:afterAutospacing="1"/>
    </w:pPr>
    <w:rPr>
      <w:rFonts w:ascii="宋体" w:hAnsi="宋体" w:cs="宋体"/>
      <w:b/>
      <w:bCs/>
      <w:sz w:val="20"/>
    </w:rPr>
  </w:style>
  <w:style w:type="paragraph" w:styleId="1325" w:customStyle="1">
    <w:name w:val="p3"/>
    <w:basedOn w:val="803"/>
    <w:uiPriority w:val="0"/>
    <w:qFormat/>
    <w:pPr>
      <w:spacing w:before="100" w:beforeAutospacing="1" w:after="100" w:afterAutospacing="1"/>
    </w:pPr>
    <w:rPr>
      <w:rFonts w:ascii="宋体" w:hAnsi="宋体" w:cs="宋体"/>
      <w:szCs w:val="24"/>
    </w:rPr>
  </w:style>
  <w:style w:type="paragraph" w:styleId="1326" w:customStyle="1">
    <w:name w:val="List2"/>
    <w:basedOn w:val="803"/>
    <w:uiPriority w:val="99"/>
    <w:qFormat/>
    <w:pPr>
      <w:ind w:left="643" w:hanging="360"/>
      <w:jc w:val="both"/>
      <w:spacing w:line="360" w:lineRule="auto"/>
      <w:widowControl w:val="off"/>
      <w:tabs>
        <w:tab w:val="left" w:pos="643" w:leader="none"/>
      </w:tabs>
    </w:pPr>
    <w:rPr>
      <w:rFonts w:ascii="宋体"/>
    </w:rPr>
  </w:style>
  <w:style w:type="paragraph" w:styleId="1327" w:customStyle="1">
    <w:name w:val="xl127"/>
    <w:basedOn w:val="80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color w:val="ff0000"/>
      <w:szCs w:val="24"/>
    </w:rPr>
  </w:style>
  <w:style w:type="paragraph" w:styleId="1328" w:customStyle="1">
    <w:name w:val="xl74"/>
    <w:basedOn w:val="803"/>
    <w:uiPriority w:val="0"/>
    <w:qFormat/>
    <w:pPr>
      <w:jc w:val="center"/>
      <w:spacing w:before="100" w:beforeAutospacing="1" w:after="100" w:afterAutospacing="1"/>
    </w:pPr>
    <w:rPr>
      <w:rFonts w:ascii="宋体" w:hAnsi="宋体"/>
      <w:sz w:val="20"/>
    </w:rPr>
  </w:style>
  <w:style w:type="paragraph" w:styleId="1329" w:customStyle="1">
    <w:name w:val="Char1 Char Char Char Char Char Char1"/>
    <w:basedOn w:val="803"/>
    <w:uiPriority w:val="99"/>
    <w:qFormat/>
    <w:pPr>
      <w:jc w:val="both"/>
      <w:widowControl w:val="off"/>
    </w:pPr>
    <w:rPr>
      <w:rFonts w:ascii="宋体"/>
    </w:rPr>
  </w:style>
  <w:style w:type="paragraph" w:styleId="1330" w:customStyle="1">
    <w:name w:val="xl76"/>
    <w:basedOn w:val="803"/>
    <w:uiPriority w:val="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331" w:customStyle="1">
    <w:name w:val="Char Char Char Char Char Char"/>
    <w:basedOn w:val="824"/>
    <w:uiPriority w:val="99"/>
    <w:qFormat/>
    <w:pPr>
      <w:jc w:val="both"/>
      <w:spacing w:line="360" w:lineRule="auto"/>
      <w:widowControl w:val="off"/>
    </w:pPr>
    <w:rPr>
      <w:rFonts w:ascii="Tahoma" w:hAnsi="Tahoma"/>
    </w:rPr>
  </w:style>
  <w:style w:type="paragraph" w:styleId="1332" w:customStyle="1">
    <w:name w:val="樣式3"/>
    <w:basedOn w:val="1315"/>
    <w:uiPriority w:val="99"/>
    <w:qFormat/>
    <w:pPr>
      <w:ind w:left="1800" w:hanging="488"/>
      <w:tabs>
        <w:tab w:val="clear" w:pos="1260" w:leader="none"/>
        <w:tab w:val="left" w:pos="1800" w:leader="none"/>
      </w:tabs>
    </w:pPr>
  </w:style>
  <w:style w:type="paragraph" w:styleId="1333" w:customStyle="1">
    <w:name w:val="_Style 51"/>
    <w:basedOn w:val="803"/>
    <w:uiPriority w:val="99"/>
    <w:qFormat/>
    <w:pPr>
      <w:spacing w:after="160" w:line="240" w:lineRule="exact"/>
    </w:pPr>
    <w:rPr>
      <w:rFonts w:eastAsia="Times New Roman"/>
      <w:sz w:val="20"/>
    </w:rPr>
  </w:style>
  <w:style w:type="paragraph" w:styleId="1334" w:customStyle="1">
    <w:name w:val="font5"/>
    <w:basedOn w:val="803"/>
    <w:uiPriority w:val="0"/>
    <w:qFormat/>
    <w:pPr>
      <w:spacing w:before="100" w:beforeAutospacing="1" w:after="100" w:afterAutospacing="1"/>
    </w:pPr>
    <w:rPr>
      <w:rFonts w:hint="eastAsia" w:ascii="宋体" w:hAnsi="宋体"/>
      <w:sz w:val="18"/>
    </w:rPr>
  </w:style>
  <w:style w:type="paragraph" w:styleId="1335" w:customStyle="1">
    <w:name w:val="flName"/>
    <w:basedOn w:val="803"/>
    <w:uiPriority w:val="99"/>
    <w:qFormat/>
    <w:pPr>
      <w:jc w:val="center"/>
      <w:spacing w:before="320" w:after="160" w:line="360" w:lineRule="atLeast"/>
      <w:widowControl w:val="off"/>
    </w:pPr>
    <w:rPr>
      <w:rFonts w:ascii="Arial" w:eastAsia="黑体"/>
      <w:sz w:val="32"/>
    </w:rPr>
  </w:style>
  <w:style w:type="paragraph" w:styleId="1336" w:customStyle="1">
    <w:name w:val="p25"/>
    <w:basedOn w:val="803"/>
    <w:uiPriority w:val="99"/>
    <w:qFormat/>
    <w:rPr>
      <w:rFonts w:ascii="宋体" w:hAnsi="宋体" w:cs="宋体"/>
      <w:sz w:val="26"/>
      <w:szCs w:val="26"/>
    </w:rPr>
  </w:style>
  <w:style w:type="paragraph" w:styleId="1337" w:customStyle="1">
    <w:name w:val="1"/>
    <w:basedOn w:val="803"/>
    <w:uiPriority w:val="99"/>
    <w:qFormat/>
    <w:pPr>
      <w:ind w:left="420" w:firstLine="270"/>
      <w:jc w:val="both"/>
      <w:widowControl w:val="off"/>
      <w:tabs>
        <w:tab w:val="left" w:pos="425" w:leader="none"/>
      </w:tabs>
    </w:pPr>
    <w:rPr>
      <w:sz w:val="21"/>
    </w:rPr>
  </w:style>
  <w:style w:type="paragraph" w:styleId="1338" w:customStyle="1">
    <w:name w:val="p0"/>
    <w:basedOn w:val="803"/>
    <w:uiPriority w:val="0"/>
    <w:qFormat/>
    <w:rPr>
      <w:szCs w:val="24"/>
    </w:rPr>
  </w:style>
  <w:style w:type="paragraph" w:styleId="1339" w:customStyle="1">
    <w:name w:val="首行缩进"/>
    <w:basedOn w:val="803"/>
    <w:uiPriority w:val="0"/>
    <w:qFormat/>
    <w:pPr>
      <w:ind w:firstLine="480"/>
    </w:pPr>
    <w:rPr>
      <w:rFonts w:ascii="Calibri" w:hAnsi="Calibri"/>
      <w:lang w:val="zh-CN"/>
    </w:rPr>
  </w:style>
  <w:style w:type="paragraph" w:styleId="1340" w:customStyle="1">
    <w:name w:val="Char Char Char1"/>
    <w:basedOn w:val="824"/>
    <w:uiPriority w:val="0"/>
    <w:qFormat/>
    <w:pPr>
      <w:jc w:val="both"/>
      <w:widowControl w:val="off"/>
    </w:pPr>
    <w:rPr>
      <w:rFonts w:ascii="Tahoma" w:hAnsi="Tahoma"/>
    </w:rPr>
  </w:style>
  <w:style w:type="paragraph" w:styleId="1341" w:customStyle="1">
    <w:name w:val="文档正文"/>
    <w:basedOn w:val="803"/>
    <w:uiPriority w:val="99"/>
    <w:qFormat/>
    <w:pPr>
      <w:ind w:firstLine="567"/>
      <w:jc w:val="both"/>
      <w:spacing w:line="480" w:lineRule="atLeast"/>
      <w:widowControl w:val="off"/>
    </w:pPr>
    <w:rPr>
      <w:rFonts w:ascii="仿宋_GB2312" w:eastAsia="仿宋_GB2312"/>
      <w:sz w:val="28"/>
    </w:rPr>
  </w:style>
  <w:style w:type="paragraph" w:styleId="1342" w:customStyle="1">
    <w:name w:val="xl115"/>
    <w:basedOn w:val="80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43" w:customStyle="1">
    <w:name w:val="xl83"/>
    <w:basedOn w:val="803"/>
    <w:uiPriority w:val="0"/>
    <w:qFormat/>
    <w:pPr>
      <w:jc w:val="center"/>
      <w:spacing w:before="100" w:beforeAutospacing="1" w:after="100" w:afterAutospacing="1"/>
      <w:pBdr>
        <w:left w:val="single" w:color="auto" w:sz="4" w:space="0"/>
        <w:right w:val="single" w:color="auto" w:sz="4" w:space="0"/>
      </w:pBdr>
    </w:pPr>
    <w:rPr>
      <w:rFonts w:ascii="宋体" w:hAnsi="宋体" w:cs="宋体"/>
      <w:color w:val="000000"/>
      <w:sz w:val="20"/>
    </w:rPr>
  </w:style>
  <w:style w:type="paragraph" w:styleId="1344" w:customStyle="1">
    <w:name w:val="xl97"/>
    <w:basedOn w:val="803"/>
    <w:uiPriority w:val="0"/>
    <w:qFormat/>
    <w:pPr>
      <w:spacing w:before="100" w:beforeAutospacing="1" w:after="100" w:afterAutospacing="1"/>
      <w:pBdr>
        <w:left w:val="single" w:color="auto" w:sz="4" w:space="0"/>
        <w:right w:val="single" w:color="auto" w:sz="4" w:space="0"/>
      </w:pBdr>
    </w:pPr>
    <w:rPr>
      <w:rFonts w:ascii="宋体" w:hAnsi="宋体" w:cs="宋体"/>
      <w:sz w:val="20"/>
    </w:rPr>
  </w:style>
  <w:style w:type="paragraph" w:styleId="1345" w:customStyle="1">
    <w:name w:val="Char Char Char Char Char Char Char Char Char1 Char Char Char Char1"/>
    <w:basedOn w:val="824"/>
    <w:uiPriority w:val="0"/>
    <w:qFormat/>
    <w:pPr>
      <w:jc w:val="both"/>
      <w:spacing w:line="360" w:lineRule="auto"/>
      <w:widowControl w:val="off"/>
    </w:pPr>
    <w:rPr>
      <w:rFonts w:ascii="Tahoma" w:hAnsi="Tahoma"/>
      <w:szCs w:val="24"/>
    </w:rPr>
  </w:style>
  <w:style w:type="paragraph" w:styleId="1346" w:customStyle="1">
    <w:name w:val="xl103"/>
    <w:basedOn w:val="803"/>
    <w:uiPriority w:val="0"/>
    <w:qFormat/>
    <w:pPr>
      <w:spacing w:before="100" w:beforeAutospacing="1" w:after="100" w:afterAutospacing="1"/>
      <w:pBdr>
        <w:left w:val="single" w:color="auto" w:sz="4" w:space="0"/>
        <w:right w:val="single" w:color="auto" w:sz="4" w:space="0"/>
      </w:pBdr>
    </w:pPr>
    <w:rPr>
      <w:rFonts w:ascii="楷体" w:hAnsi="楷体" w:eastAsia="楷体" w:cs="宋体"/>
      <w:sz w:val="20"/>
    </w:rPr>
  </w:style>
  <w:style w:type="paragraph" w:styleId="1347" w:customStyle="1">
    <w:name w:val="xl35"/>
    <w:basedOn w:val="803"/>
    <w:uiPriority w:val="0"/>
    <w:qFormat/>
    <w:pPr>
      <w:jc w:val="right"/>
      <w:spacing w:before="100" w:beforeAutospacing="1" w:after="100" w:afterAutospacing="1"/>
    </w:pPr>
    <w:rPr>
      <w:rFonts w:ascii="宋体" w:hAnsi="宋体"/>
      <w:sz w:val="18"/>
    </w:rPr>
  </w:style>
  <w:style w:type="paragraph" w:styleId="1348" w:customStyle="1">
    <w:name w:val="Char Char11"/>
    <w:basedOn w:val="803"/>
    <w:uiPriority w:val="0"/>
    <w:qFormat/>
    <w:pPr>
      <w:spacing w:after="160" w:line="240" w:lineRule="exact"/>
    </w:pPr>
    <w:rPr>
      <w:rFonts w:ascii="Verdana" w:hAnsi="Verdana"/>
      <w:sz w:val="20"/>
      <w:lang w:eastAsia="en-US"/>
    </w:rPr>
  </w:style>
  <w:style w:type="paragraph" w:styleId="1349" w:customStyle="1">
    <w:name w:val="标题 21"/>
    <w:basedOn w:val="803"/>
    <w:next w:val="803"/>
    <w:uiPriority w:val="0"/>
    <w:qFormat/>
    <w:pPr>
      <w:jc w:val="center"/>
      <w:keepLines/>
      <w:spacing w:before="260" w:after="260" w:line="413" w:lineRule="auto"/>
    </w:pPr>
    <w:rPr>
      <w:rFonts w:ascii="幼圆" w:hAnsi="幼圆" w:eastAsia="幼圆"/>
      <w:b/>
      <w:sz w:val="44"/>
      <w:lang w:val="zh-CN"/>
    </w:rPr>
  </w:style>
  <w:style w:type="paragraph" w:styleId="1350" w:customStyle="1">
    <w:name w:val="_Style 300"/>
    <w:next w:val="803"/>
    <w:uiPriority w:val="99"/>
    <w:qFormat/>
    <w:rPr>
      <w:rFonts w:hint="default" w:ascii="Times New Roman" w:hAnsi="Times New Roman" w:eastAsia="宋体" w:cs="Times New Roman"/>
      <w:sz w:val="24"/>
      <w:szCs w:val="24"/>
      <w:lang w:val="en-US" w:eastAsia="zh-CN" w:bidi="ar-SA"/>
    </w:rPr>
  </w:style>
  <w:style w:type="paragraph" w:styleId="1351" w:customStyle="1">
    <w:name w:val="Char Char"/>
    <w:basedOn w:val="803"/>
    <w:uiPriority w:val="99"/>
    <w:qFormat/>
    <w:pPr>
      <w:spacing w:after="160" w:line="240" w:lineRule="exact"/>
    </w:pPr>
    <w:rPr>
      <w:sz w:val="21"/>
    </w:rPr>
  </w:style>
  <w:style w:type="paragraph" w:styleId="1352" w:customStyle="1">
    <w:name w:val="xl116"/>
    <w:basedOn w:val="80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color w:val="000000"/>
      <w:szCs w:val="24"/>
    </w:rPr>
  </w:style>
  <w:style w:type="paragraph" w:styleId="1353" w:customStyle="1">
    <w:name w:val="xl135"/>
    <w:basedOn w:val="80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354" w:customStyle="1">
    <w:name w:val="中等深浅网格 1 - 着色 21"/>
    <w:basedOn w:val="803"/>
    <w:uiPriority w:val="99"/>
    <w:qFormat/>
    <w:pPr>
      <w:ind w:firstLine="420"/>
      <w:jc w:val="both"/>
      <w:spacing w:line="500" w:lineRule="exact"/>
      <w:widowControl w:val="off"/>
    </w:pPr>
    <w:rPr>
      <w:sz w:val="21"/>
      <w:szCs w:val="24"/>
    </w:rPr>
  </w:style>
  <w:style w:type="paragraph" w:styleId="1355" w:customStyle="1">
    <w:name w:val="xl148"/>
    <w:basedOn w:val="803"/>
    <w:uiPriority w:val="0"/>
    <w:qFormat/>
    <w:pPr>
      <w:spacing w:before="100" w:beforeAutospacing="1" w:after="100" w:afterAutospacing="1"/>
      <w:shd w:val="clear" w:color="000000" w:fill="ccffcc"/>
      <w:pBdr>
        <w:top w:val="single" w:color="auto" w:sz="4" w:space="0"/>
        <w:left w:val="single" w:color="auto" w:sz="4" w:space="0"/>
        <w:bottom w:val="single" w:color="auto" w:sz="4" w:space="0"/>
        <w:right w:val="single" w:color="auto" w:sz="6" w:space="0"/>
      </w:pBdr>
    </w:pPr>
    <w:rPr>
      <w:rFonts w:ascii="宋体" w:hAnsi="宋体" w:cs="宋体"/>
      <w:b/>
      <w:bCs/>
      <w:sz w:val="28"/>
      <w:szCs w:val="28"/>
    </w:rPr>
  </w:style>
  <w:style w:type="paragraph" w:styleId="1356" w:customStyle="1">
    <w:name w:val="xl101"/>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57" w:customStyle="1">
    <w:name w:val="Char Char21"/>
    <w:basedOn w:val="824"/>
    <w:uiPriority w:val="99"/>
    <w:qFormat/>
    <w:pPr>
      <w:spacing w:line="360" w:lineRule="auto"/>
    </w:pPr>
    <w:rPr>
      <w:szCs w:val="24"/>
    </w:rPr>
  </w:style>
  <w:style w:type="paragraph" w:styleId="1358" w:customStyle="1">
    <w:name w:val="_Style 84"/>
    <w:next w:val="803"/>
    <w:uiPriority w:val="99"/>
    <w:qFormat/>
    <w:rPr>
      <w:rFonts w:hint="default" w:ascii="Times New Roman" w:hAnsi="Times New Roman" w:eastAsia="宋体" w:cs="Times New Roman"/>
      <w:sz w:val="24"/>
      <w:lang w:val="en-US" w:eastAsia="zh-CN" w:bidi="ar-SA"/>
    </w:rPr>
  </w:style>
  <w:style w:type="paragraph" w:styleId="1359" w:customStyle="1">
    <w:name w:val="pa-1"/>
    <w:basedOn w:val="803"/>
    <w:uiPriority w:val="0"/>
    <w:qFormat/>
    <w:pPr>
      <w:spacing w:before="100" w:beforeAutospacing="1" w:after="100" w:afterAutospacing="1"/>
    </w:pPr>
    <w:rPr>
      <w:rFonts w:ascii="宋体" w:hAnsi="宋体" w:cs="宋体"/>
      <w:szCs w:val="24"/>
    </w:rPr>
  </w:style>
  <w:style w:type="paragraph" w:styleId="1360" w:customStyle="1">
    <w:name w:val="xl88"/>
    <w:basedOn w:val="803"/>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361" w:customStyle="1">
    <w:name w:val="08-表格内容"/>
    <w:basedOn w:val="803"/>
    <w:uiPriority w:val="0"/>
    <w:qFormat/>
    <w:pPr>
      <w:jc w:val="both"/>
      <w:widowControl w:val="off"/>
    </w:pPr>
    <w:rPr>
      <w:rFonts w:ascii="宋体" w:hAnsi="宋体" w:cs="Arial"/>
      <w:sz w:val="18"/>
      <w:szCs w:val="21"/>
    </w:rPr>
  </w:style>
  <w:style w:type="paragraph" w:styleId="1362" w:customStyle="1">
    <w:name w:val="p21"/>
    <w:basedOn w:val="803"/>
    <w:uiPriority w:val="99"/>
    <w:qFormat/>
    <w:rPr>
      <w:szCs w:val="24"/>
    </w:rPr>
  </w:style>
  <w:style w:type="paragraph" w:styleId="1363" w:customStyle="1">
    <w:name w:val="Char1"/>
    <w:basedOn w:val="803"/>
    <w:uiPriority w:val="99"/>
    <w:qFormat/>
    <w:pPr>
      <w:ind w:left="360" w:hanging="360"/>
      <w:jc w:val="both"/>
      <w:widowControl w:val="off"/>
      <w:tabs>
        <w:tab w:val="left" w:pos="360" w:leader="none"/>
      </w:tabs>
    </w:pPr>
  </w:style>
  <w:style w:type="paragraph" w:styleId="1364" w:customStyle="1">
    <w:name w:val="正文（首行缩进2字符）"/>
    <w:basedOn w:val="803"/>
    <w:uiPriority w:val="0"/>
    <w:qFormat/>
    <w:pPr>
      <w:ind w:firstLine="480"/>
      <w:jc w:val="both"/>
      <w:spacing w:line="360" w:lineRule="auto"/>
      <w:widowControl w:val="off"/>
    </w:pPr>
    <w:rPr>
      <w:szCs w:val="24"/>
    </w:rPr>
  </w:style>
  <w:style w:type="paragraph" w:styleId="1365" w:customStyle="1">
    <w:name w:val="xl141"/>
    <w:basedOn w:val="803"/>
    <w:uiPriority w:val="0"/>
    <w:qFormat/>
    <w:pPr>
      <w:jc w:val="center"/>
      <w:spacing w:before="100" w:beforeAutospacing="1" w:after="100" w:afterAutospacing="1"/>
      <w:shd w:val="clear" w:color="000000" w:fill="ffffff"/>
      <w:pBdr>
        <w:top w:val="single" w:color="auto" w:sz="6" w:space="0"/>
        <w:left w:val="single" w:color="auto" w:sz="4" w:space="0"/>
        <w:bottom w:val="single" w:color="auto" w:sz="4" w:space="0"/>
        <w:right w:val="single" w:color="auto" w:sz="4" w:space="0"/>
      </w:pBdr>
    </w:pPr>
    <w:rPr>
      <w:rFonts w:ascii="宋体" w:hAnsi="宋体" w:cs="宋体"/>
      <w:szCs w:val="24"/>
    </w:rPr>
  </w:style>
  <w:style w:type="paragraph" w:styleId="1366" w:customStyle="1">
    <w:name w:val="xl112"/>
    <w:basedOn w:val="80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color w:val="000000"/>
      <w:szCs w:val="24"/>
    </w:rPr>
  </w:style>
  <w:style w:type="paragraph" w:styleId="1367" w:customStyle="1">
    <w:name w:val="p22"/>
    <w:basedOn w:val="803"/>
    <w:uiPriority w:val="99"/>
    <w:qFormat/>
    <w:pPr>
      <w:ind w:left="420"/>
      <w:spacing w:after="120"/>
    </w:pPr>
    <w:rPr>
      <w:sz w:val="16"/>
      <w:szCs w:val="16"/>
    </w:rPr>
  </w:style>
  <w:style w:type="paragraph" w:styleId="1368" w:customStyle="1">
    <w:name w:val="xl136"/>
    <w:basedOn w:val="80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69" w:customStyle="1">
    <w:name w:val="默认段落字体 Para Char Char Char Char Char Char Char Char Char Char"/>
    <w:basedOn w:val="803"/>
    <w:uiPriority w:val="99"/>
    <w:qFormat/>
    <w:pPr>
      <w:jc w:val="both"/>
      <w:spacing w:line="360" w:lineRule="auto"/>
      <w:widowControl w:val="off"/>
    </w:pPr>
    <w:rPr>
      <w:rFonts w:ascii="宋体"/>
    </w:rPr>
  </w:style>
  <w:style w:type="paragraph" w:styleId="1370" w:customStyle="1">
    <w:name w:val="p19"/>
    <w:basedOn w:val="803"/>
    <w:uiPriority w:val="99"/>
    <w:qFormat/>
    <w:pPr>
      <w:ind w:firstLine="420"/>
    </w:pPr>
    <w:rPr>
      <w:szCs w:val="24"/>
    </w:rPr>
  </w:style>
  <w:style w:type="paragraph" w:styleId="1371" w:customStyle="1">
    <w:name w:val="xl144"/>
    <w:basedOn w:val="80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72" w:customStyle="1">
    <w:name w:val="xl65"/>
    <w:basedOn w:val="8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3" w:customStyle="1">
    <w:name w:val="样式 标题 3 + 非加粗 行距: 固定值 25 磅"/>
    <w:basedOn w:val="806"/>
    <w:uiPriority w:val="0"/>
    <w:qFormat/>
    <w:pPr>
      <w:keepLines w:val="0"/>
      <w:keepNext w:val="0"/>
      <w:spacing w:before="0" w:after="0" w:line="360" w:lineRule="auto"/>
      <w:outlineLvl w:val="9"/>
    </w:pPr>
    <w:rPr>
      <w:b w:val="0"/>
      <w:sz w:val="28"/>
      <w:szCs w:val="28"/>
    </w:rPr>
  </w:style>
  <w:style w:type="paragraph" w:styleId="1374" w:customStyle="1">
    <w:name w:val="图"/>
    <w:basedOn w:val="803"/>
    <w:uiPriority w:val="0"/>
    <w:qFormat/>
    <w:pPr>
      <w:jc w:val="center"/>
      <w:keepNext/>
      <w:spacing w:before="60" w:after="60" w:line="300" w:lineRule="auto"/>
      <w:widowControl w:val="off"/>
    </w:pPr>
    <w:rPr>
      <w:spacing w:val="20"/>
    </w:rPr>
  </w:style>
  <w:style w:type="paragraph" w:styleId="1375" w:customStyle="1">
    <w:name w:val="xl138"/>
    <w:basedOn w:val="803"/>
    <w:uiPriority w:val="0"/>
    <w:qFormat/>
    <w:pPr>
      <w:jc w:val="center"/>
      <w:spacing w:before="100" w:beforeAutospacing="1" w:after="100" w:afterAutospacing="1"/>
      <w:shd w:val="clear" w:color="000000" w:fill="ffff99"/>
      <w:pBdr>
        <w:top w:val="single" w:color="auto" w:sz="4" w:space="0"/>
        <w:left w:val="single" w:color="auto" w:sz="6" w:space="0"/>
        <w:right w:val="single" w:color="auto" w:sz="4" w:space="0"/>
      </w:pBdr>
    </w:pPr>
    <w:rPr>
      <w:rFonts w:ascii="宋体" w:hAnsi="宋体" w:cs="宋体"/>
      <w:b/>
      <w:bCs/>
      <w:sz w:val="18"/>
      <w:szCs w:val="18"/>
    </w:rPr>
  </w:style>
  <w:style w:type="paragraph" w:styleId="1376" w:customStyle="1">
    <w:name w:val="正文2"/>
    <w:basedOn w:val="803"/>
    <w:uiPriority w:val="0"/>
    <w:qFormat/>
    <w:pPr>
      <w:ind w:firstLine="200"/>
      <w:jc w:val="both"/>
      <w:spacing w:after="160" w:line="360" w:lineRule="auto"/>
      <w:widowControl w:val="off"/>
    </w:pPr>
    <w:rPr>
      <w:rFonts w:ascii="Verdana" w:hAnsi="Verdana" w:eastAsia="黑体"/>
      <w:sz w:val="21"/>
      <w:szCs w:val="24"/>
      <w:lang w:eastAsia="en-US"/>
    </w:rPr>
  </w:style>
  <w:style w:type="paragraph" w:styleId="1377" w:customStyle="1">
    <w:name w:val="xl51"/>
    <w:basedOn w:val="803"/>
    <w:uiPriority w:val="0"/>
    <w:qFormat/>
    <w:pPr>
      <w:jc w:val="center"/>
      <w:spacing w:before="100" w:beforeAutospacing="1" w:after="100" w:afterAutospacing="1"/>
      <w:pBdr>
        <w:bottom w:val="single" w:color="auto" w:sz="4" w:space="0"/>
        <w:right w:val="single" w:color="auto" w:sz="4" w:space="0"/>
      </w:pBdr>
    </w:pPr>
    <w:rPr>
      <w:rFonts w:eastAsia="Arial Unicode MS"/>
      <w:color w:val="000000"/>
      <w:sz w:val="20"/>
    </w:rPr>
  </w:style>
  <w:style w:type="paragraph" w:styleId="1378" w:customStyle="1">
    <w:name w:val="xl142"/>
    <w:basedOn w:val="803"/>
    <w:uiPriority w:val="0"/>
    <w:qFormat/>
    <w:pPr>
      <w:jc w:val="both"/>
      <w:spacing w:before="100" w:beforeAutospacing="1" w:after="100" w:afterAutospacing="1"/>
      <w:pBdr>
        <w:top w:val="single" w:color="auto" w:sz="6" w:space="0"/>
        <w:left w:val="single" w:color="auto" w:sz="4" w:space="0"/>
        <w:bottom w:val="single" w:color="auto" w:sz="4" w:space="0"/>
        <w:right w:val="single" w:color="auto" w:sz="6" w:space="0"/>
      </w:pBdr>
    </w:pPr>
    <w:rPr>
      <w:rFonts w:ascii="宋体" w:hAnsi="宋体" w:cs="宋体"/>
      <w:szCs w:val="24"/>
    </w:rPr>
  </w:style>
  <w:style w:type="paragraph" w:styleId="1379" w:customStyle="1">
    <w:name w:val="Char Char Char Char"/>
    <w:basedOn w:val="824"/>
    <w:uiPriority w:val="99"/>
    <w:qFormat/>
    <w:pPr>
      <w:jc w:val="both"/>
      <w:spacing w:line="360" w:lineRule="auto"/>
      <w:widowControl w:val="off"/>
    </w:pPr>
    <w:rPr>
      <w:rFonts w:ascii="Tahoma" w:hAnsi="Tahoma"/>
      <w:szCs w:val="24"/>
    </w:rPr>
  </w:style>
  <w:style w:type="paragraph" w:styleId="1380" w:customStyle="1">
    <w:name w:val="_Style 79"/>
    <w:basedOn w:val="803"/>
    <w:uiPriority w:val="0"/>
    <w:qFormat/>
    <w:pPr>
      <w:jc w:val="both"/>
      <w:spacing w:after="160" w:line="240" w:lineRule="exact"/>
      <w:widowControl w:val="off"/>
    </w:pPr>
    <w:rPr>
      <w:sz w:val="21"/>
      <w:szCs w:val="24"/>
    </w:rPr>
  </w:style>
  <w:style w:type="paragraph" w:styleId="1381" w:customStyle="1">
    <w:name w:val="xl151"/>
    <w:basedOn w:val="803"/>
    <w:uiPriority w:val="0"/>
    <w:qFormat/>
    <w:pPr>
      <w:jc w:val="center"/>
      <w:spacing w:before="100" w:beforeAutospacing="1" w:after="100" w:afterAutospacing="1"/>
      <w:pBdr>
        <w:left w:val="single" w:color="auto" w:sz="4" w:space="0"/>
        <w:right w:val="single" w:color="auto" w:sz="4" w:space="0"/>
      </w:pBdr>
    </w:pPr>
    <w:rPr>
      <w:rFonts w:ascii="宋体" w:hAnsi="宋体" w:cs="宋体"/>
      <w:b/>
      <w:bCs/>
      <w:sz w:val="18"/>
      <w:szCs w:val="18"/>
    </w:rPr>
  </w:style>
  <w:style w:type="paragraph" w:styleId="1382" w:customStyle="1">
    <w:name w:val="项目编号B"/>
    <w:basedOn w:val="803"/>
    <w:uiPriority w:val="0"/>
    <w:qFormat/>
    <w:pPr>
      <w:jc w:val="center"/>
      <w:spacing w:line="360" w:lineRule="auto"/>
      <w:widowControl w:val="off"/>
      <w:tabs>
        <w:tab w:val="left" w:pos="1440" w:leader="none"/>
      </w:tabs>
    </w:pPr>
    <w:rPr>
      <w:rFonts w:ascii="Arial" w:hAnsi="Arial"/>
      <w:szCs w:val="24"/>
    </w:rPr>
  </w:style>
  <w:style w:type="paragraph" w:styleId="1383" w:customStyle="1">
    <w:name w:val="Char Char3"/>
    <w:basedOn w:val="803"/>
    <w:uiPriority w:val="0"/>
    <w:qFormat/>
    <w:pPr>
      <w:spacing w:after="160" w:line="240" w:lineRule="exact"/>
    </w:pPr>
    <w:rPr>
      <w:sz w:val="21"/>
    </w:rPr>
  </w:style>
  <w:style w:type="paragraph" w:styleId="1384" w:customStyle="1">
    <w:name w:val="_Style 95"/>
    <w:next w:val="803"/>
    <w:uiPriority w:val="99"/>
    <w:qFormat/>
    <w:rPr>
      <w:rFonts w:hint="default" w:ascii="Times New Roman" w:hAnsi="Times New Roman" w:eastAsia="宋体" w:cs="Times New Roman"/>
      <w:sz w:val="24"/>
      <w:lang w:val="en-US" w:eastAsia="zh-CN" w:bidi="ar-SA"/>
    </w:rPr>
  </w:style>
  <w:style w:type="paragraph" w:styleId="1385" w:customStyle="1">
    <w:name w:val="xl104"/>
    <w:basedOn w:val="803"/>
    <w:uiPriority w:val="0"/>
    <w:qFormat/>
    <w:pPr>
      <w:spacing w:before="100" w:beforeAutospacing="1" w:after="100" w:afterAutospacing="1"/>
      <w:pBdr>
        <w:left w:val="single" w:color="auto" w:sz="4" w:space="0"/>
        <w:bottom w:val="single" w:color="auto" w:sz="4" w:space="0"/>
        <w:right w:val="single" w:color="auto" w:sz="4" w:space="0"/>
      </w:pBdr>
    </w:pPr>
    <w:rPr>
      <w:rFonts w:ascii="楷体" w:hAnsi="楷体" w:eastAsia="楷体" w:cs="宋体"/>
      <w:sz w:val="20"/>
    </w:rPr>
  </w:style>
  <w:style w:type="paragraph" w:styleId="1386" w:customStyle="1">
    <w:name w:val="纯文本111"/>
    <w:basedOn w:val="803"/>
    <w:uiPriority w:val="0"/>
    <w:qFormat/>
    <w:rPr>
      <w:rFonts w:hint="eastAsia" w:ascii="宋体" w:hAnsi="Courier New"/>
      <w:color w:val="000000"/>
    </w:rPr>
  </w:style>
  <w:style w:type="paragraph" w:styleId="1387" w:customStyle="1">
    <w:name w:val="Char Char Char Char Char Char Char Char Char Char1"/>
    <w:basedOn w:val="803"/>
    <w:uiPriority w:val="0"/>
    <w:qFormat/>
    <w:pPr>
      <w:ind w:left="360" w:hanging="360"/>
      <w:jc w:val="both"/>
      <w:widowControl w:val="off"/>
      <w:tabs>
        <w:tab w:val="left" w:pos="360" w:leader="none"/>
      </w:tabs>
    </w:pPr>
    <w:rPr>
      <w:szCs w:val="24"/>
    </w:rPr>
  </w:style>
  <w:style w:type="paragraph" w:styleId="1388" w:customStyle="1">
    <w:name w:val="font6"/>
    <w:basedOn w:val="803"/>
    <w:uiPriority w:val="0"/>
    <w:qFormat/>
    <w:pPr>
      <w:spacing w:before="100" w:beforeAutospacing="1" w:after="100" w:afterAutospacing="1"/>
    </w:pPr>
    <w:rPr>
      <w:rFonts w:ascii="Tahoma" w:hAnsi="Tahoma" w:cs="Tahoma"/>
      <w:b/>
      <w:bCs/>
      <w:sz w:val="18"/>
      <w:szCs w:val="18"/>
    </w:rPr>
  </w:style>
  <w:style w:type="paragraph" w:styleId="1389" w:customStyle="1">
    <w:name w:val="Default Text"/>
    <w:basedOn w:val="803"/>
    <w:uiPriority w:val="0"/>
    <w:qFormat/>
    <w:rPr>
      <w:lang w:bidi="he-IL"/>
    </w:rPr>
  </w:style>
  <w:style w:type="paragraph" w:styleId="1390" w:customStyle="1">
    <w:name w:val="xl111"/>
    <w:basedOn w:val="80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91" w:customStyle="1">
    <w:name w:val="Char Char Char1 Char1"/>
    <w:basedOn w:val="824"/>
    <w:uiPriority w:val="0"/>
    <w:qFormat/>
    <w:pPr>
      <w:jc w:val="both"/>
      <w:spacing w:line="360" w:lineRule="auto"/>
      <w:widowControl w:val="off"/>
    </w:pPr>
    <w:rPr>
      <w:rFonts w:ascii="Tahoma" w:hAnsi="Tahoma"/>
      <w:szCs w:val="24"/>
    </w:rPr>
  </w:style>
  <w:style w:type="paragraph" w:styleId="1392" w:customStyle="1">
    <w:name w:val="xl128"/>
    <w:basedOn w:val="803"/>
    <w:uiPriority w:val="0"/>
    <w:qFormat/>
    <w:pPr>
      <w:jc w:val="center"/>
      <w:spacing w:before="100" w:beforeAutospacing="1" w:after="100" w:afterAutospacing="1"/>
      <w:pBdr>
        <w:top w:val="single" w:color="auto" w:sz="4" w:space="0"/>
        <w:left w:val="single" w:color="auto" w:sz="6" w:space="0"/>
        <w:bottom w:val="single" w:color="auto" w:sz="4" w:space="0"/>
        <w:right w:val="single" w:color="auto" w:sz="4" w:space="0"/>
      </w:pBdr>
    </w:pPr>
    <w:rPr>
      <w:rFonts w:ascii="Tahoma" w:hAnsi="Tahoma" w:cs="Tahoma"/>
      <w:b/>
      <w:bCs/>
      <w:sz w:val="18"/>
      <w:szCs w:val="18"/>
    </w:rPr>
  </w:style>
  <w:style w:type="paragraph" w:styleId="1393" w:customStyle="1">
    <w:name w:val="_Style 10"/>
    <w:basedOn w:val="824"/>
    <w:uiPriority w:val="0"/>
    <w:qFormat/>
    <w:pPr>
      <w:jc w:val="both"/>
      <w:spacing w:line="360" w:lineRule="auto"/>
      <w:widowControl w:val="off"/>
    </w:pPr>
    <w:rPr>
      <w:sz w:val="21"/>
      <w:szCs w:val="24"/>
    </w:rPr>
  </w:style>
  <w:style w:type="paragraph" w:styleId="1394" w:customStyle="1">
    <w:name w:val="Char Char Char Char Char Char1"/>
    <w:basedOn w:val="824"/>
    <w:uiPriority w:val="0"/>
    <w:qFormat/>
    <w:pPr>
      <w:jc w:val="both"/>
      <w:spacing w:line="360" w:lineRule="auto"/>
      <w:widowControl w:val="off"/>
    </w:pPr>
    <w:rPr>
      <w:rFonts w:ascii="Tahoma" w:hAnsi="Tahoma"/>
    </w:rPr>
  </w:style>
  <w:style w:type="paragraph" w:styleId="1395" w:customStyle="1">
    <w:name w:val="xl124"/>
    <w:basedOn w:val="80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396" w:customStyle="1">
    <w:name w:val="font8"/>
    <w:basedOn w:val="803"/>
    <w:uiPriority w:val="0"/>
    <w:qFormat/>
    <w:pPr>
      <w:spacing w:before="100" w:beforeAutospacing="1" w:after="100" w:afterAutospacing="1"/>
    </w:pPr>
    <w:rPr>
      <w:rFonts w:ascii="宋体" w:hAnsi="宋体" w:cs="宋体"/>
      <w:b/>
      <w:bCs/>
      <w:color w:val="ff0000"/>
      <w:sz w:val="18"/>
      <w:szCs w:val="18"/>
    </w:rPr>
  </w:style>
  <w:style w:type="paragraph" w:styleId="1397" w:customStyle="1">
    <w:name w:val="_Style 26"/>
    <w:basedOn w:val="824"/>
    <w:uiPriority w:val="99"/>
    <w:qFormat/>
    <w:pPr>
      <w:jc w:val="both"/>
      <w:spacing w:line="360" w:lineRule="auto"/>
      <w:widowControl w:val="off"/>
    </w:pPr>
    <w:rPr>
      <w:rFonts w:ascii="Calibri" w:hAnsi="Calibri"/>
      <w:sz w:val="21"/>
      <w:szCs w:val="24"/>
    </w:rPr>
  </w:style>
  <w:style w:type="paragraph" w:styleId="1398" w:customStyle="1">
    <w:name w:val="xl147"/>
    <w:basedOn w:val="803"/>
    <w:uiPriority w:val="0"/>
    <w:qFormat/>
    <w:pPr>
      <w:spacing w:before="100" w:beforeAutospacing="1" w:after="100" w:afterAutospacing="1"/>
      <w:shd w:val="clear" w:color="000000" w:fill="ccffcc"/>
      <w:pBdr>
        <w:top w:val="single" w:color="auto" w:sz="4" w:space="0"/>
        <w:left w:val="single" w:color="auto" w:sz="4" w:space="0"/>
        <w:bottom w:val="single" w:color="auto" w:sz="4" w:space="0"/>
        <w:right w:val="single" w:color="auto" w:sz="4" w:space="0"/>
      </w:pBdr>
    </w:pPr>
    <w:rPr>
      <w:rFonts w:ascii="宋体" w:hAnsi="宋体" w:cs="宋体"/>
      <w:b/>
      <w:bCs/>
      <w:sz w:val="28"/>
      <w:szCs w:val="28"/>
    </w:rPr>
  </w:style>
  <w:style w:type="paragraph" w:styleId="139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0" w:customStyle="1">
    <w:name w:val="Char12"/>
    <w:basedOn w:val="803"/>
    <w:uiPriority w:val="0"/>
    <w:qFormat/>
    <w:pPr>
      <w:ind w:left="360" w:hanging="360"/>
      <w:jc w:val="both"/>
      <w:widowControl w:val="off"/>
      <w:tabs>
        <w:tab w:val="left" w:pos="360" w:leader="none"/>
      </w:tabs>
    </w:pPr>
  </w:style>
  <w:style w:type="paragraph" w:styleId="1401" w:customStyle="1">
    <w:name w:val="xl68"/>
    <w:basedOn w:val="803"/>
    <w:uiPriority w:val="0"/>
    <w:qFormat/>
    <w:pPr>
      <w:jc w:val="center"/>
      <w:spacing w:before="100" w:beforeAutospacing="1" w:after="100" w:afterAutospacing="1"/>
      <w:pBdr>
        <w:left w:val="single" w:color="auto" w:sz="4" w:space="0"/>
        <w:right w:val="single" w:color="auto" w:sz="4" w:space="0"/>
      </w:pBdr>
    </w:pPr>
    <w:rPr>
      <w:rFonts w:ascii="宋体" w:hAnsi="宋体" w:cs="宋体"/>
      <w:b/>
      <w:bCs/>
      <w:sz w:val="20"/>
    </w:rPr>
  </w:style>
  <w:style w:type="paragraph" w:styleId="1402" w:customStyle="1">
    <w:name w:val="xl129"/>
    <w:basedOn w:val="8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ahoma" w:hAnsi="Tahoma" w:cs="Tahoma"/>
      <w:b/>
      <w:bCs/>
      <w:sz w:val="18"/>
      <w:szCs w:val="18"/>
    </w:rPr>
  </w:style>
  <w:style w:type="paragraph" w:styleId="1403" w:customStyle="1">
    <w:name w:val="xl126"/>
    <w:basedOn w:val="8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404" w:customStyle="1">
    <w:name w:val="xl121"/>
    <w:basedOn w:val="803"/>
    <w:uiPriority w:val="0"/>
    <w:qFormat/>
    <w:pPr>
      <w:spacing w:before="100" w:beforeAutospacing="1" w:after="100" w:afterAutospacing="1"/>
      <w:pBdr>
        <w:top w:val="single" w:color="auto" w:sz="4" w:space="0"/>
        <w:left w:val="single" w:color="auto" w:sz="6" w:space="0"/>
        <w:bottom w:val="single" w:color="auto" w:sz="4" w:space="0"/>
        <w:right w:val="single" w:color="auto" w:sz="4" w:space="0"/>
      </w:pBdr>
    </w:pPr>
    <w:rPr>
      <w:rFonts w:ascii="宋体" w:hAnsi="宋体" w:cs="宋体"/>
      <w:szCs w:val="24"/>
    </w:rPr>
  </w:style>
  <w:style w:type="paragraph" w:styleId="1405" w:customStyle="1">
    <w:name w:val="font9"/>
    <w:basedOn w:val="803"/>
    <w:uiPriority w:val="0"/>
    <w:qFormat/>
    <w:pPr>
      <w:spacing w:before="100" w:beforeAutospacing="1" w:after="100" w:afterAutospacing="1"/>
    </w:pPr>
    <w:rPr>
      <w:rFonts w:ascii="Tahoma" w:hAnsi="Tahoma" w:cs="Tahoma"/>
      <w:b/>
      <w:bCs/>
      <w:color w:val="ff0000"/>
      <w:sz w:val="18"/>
      <w:szCs w:val="18"/>
    </w:rPr>
  </w:style>
  <w:style w:type="paragraph" w:styleId="1406" w:customStyle="1">
    <w:name w:val="Pa9"/>
    <w:basedOn w:val="803"/>
    <w:next w:val="803"/>
    <w:uiPriority w:val="0"/>
    <w:qFormat/>
    <w:pPr>
      <w:spacing w:line="146" w:lineRule="atLeast"/>
    </w:pPr>
    <w:rPr>
      <w:rFonts w:ascii="Museo Sans For Dell" w:hAnsi="Calibri" w:eastAsia="Museo Sans For Dell"/>
      <w:szCs w:val="24"/>
    </w:rPr>
  </w:style>
  <w:style w:type="paragraph" w:styleId="1407" w:customStyle="1">
    <w:name w:val="xl90"/>
    <w:basedOn w:val="803"/>
    <w:uiPriority w:val="0"/>
    <w:qFormat/>
    <w:pPr>
      <w:jc w:val="cente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408" w:customStyle="1">
    <w:name w:val="cntrt"/>
    <w:basedOn w:val="803"/>
    <w:uiPriority w:val="0"/>
    <w:qFormat/>
    <w:rPr>
      <w:rFonts w:ascii="Arial" w:hAnsi="Arial" w:cs="Arial"/>
      <w:sz w:val="20"/>
      <w:lang w:val="en-AU"/>
    </w:rPr>
  </w:style>
  <w:style w:type="paragraph" w:styleId="1409" w:customStyle="1">
    <w:name w:val="H-TextFormat"/>
    <w:uiPriority w:val="0"/>
    <w:qFormat/>
    <w:rPr>
      <w:rFonts w:hint="default" w:ascii="Arial" w:hAnsi="Arial" w:eastAsia="宋体" w:cs="Times New Roman"/>
      <w:sz w:val="22"/>
      <w:lang w:val="en-GB" w:eastAsia="en-US" w:bidi="ar-SA"/>
    </w:rPr>
  </w:style>
  <w:style w:type="paragraph" w:styleId="1410" w:customStyle="1">
    <w:name w:val="xl117"/>
    <w:basedOn w:val="8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11" w:customStyle="1">
    <w:name w:val="font14"/>
    <w:basedOn w:val="803"/>
    <w:uiPriority w:val="0"/>
    <w:qFormat/>
    <w:pPr>
      <w:spacing w:before="100" w:beforeAutospacing="1" w:after="100" w:afterAutospacing="1"/>
    </w:pPr>
    <w:rPr>
      <w:rFonts w:ascii="宋体" w:hAnsi="宋体" w:cs="宋体"/>
      <w:color w:val="000000"/>
      <w:sz w:val="20"/>
    </w:rPr>
  </w:style>
  <w:style w:type="paragraph" w:styleId="1412" w:customStyle="1">
    <w:name w:val="Char21"/>
    <w:basedOn w:val="803"/>
    <w:uiPriority w:val="0"/>
    <w:qFormat/>
    <w:pPr>
      <w:ind w:left="432" w:hanging="432"/>
      <w:jc w:val="center"/>
      <w:widowControl w:val="off"/>
      <w:tabs>
        <w:tab w:val="left" w:pos="432" w:leader="none"/>
      </w:tabs>
    </w:pPr>
    <w:rPr>
      <w:rFonts w:ascii="仿宋_GB2312" w:hAnsi="Tahoma" w:eastAsia="仿宋_GB2312"/>
      <w:szCs w:val="24"/>
    </w:rPr>
  </w:style>
  <w:style w:type="paragraph" w:styleId="1413" w:customStyle="1">
    <w:name w:val="Blockquote"/>
    <w:basedOn w:val="803"/>
    <w:uiPriority w:val="99"/>
    <w:qFormat/>
    <w:pPr>
      <w:ind w:left="360" w:right="360"/>
      <w:spacing w:before="100" w:after="100"/>
      <w:widowControl w:val="off"/>
    </w:pPr>
    <w:rPr>
      <w:rFonts w:ascii="宋体"/>
    </w:rPr>
  </w:style>
  <w:style w:type="paragraph" w:styleId="1414" w:customStyle="1">
    <w:name w:val="列出段落1"/>
    <w:basedOn w:val="803"/>
    <w:uiPriority w:val="99"/>
    <w:qFormat/>
    <w:pPr>
      <w:ind w:firstLine="420"/>
    </w:pPr>
    <w:rPr>
      <w:szCs w:val="24"/>
    </w:rPr>
  </w:style>
  <w:style w:type="paragraph" w:styleId="1415" w:customStyle="1">
    <w:name w:val="表格文本"/>
    <w:basedOn w:val="803"/>
    <w:uiPriority w:val="0"/>
    <w:qFormat/>
    <w:pPr>
      <w:jc w:val="both"/>
      <w:spacing w:line="288" w:lineRule="auto"/>
      <w:widowControl w:val="off"/>
    </w:pPr>
    <w:rPr>
      <w:sz w:val="21"/>
    </w:rPr>
  </w:style>
  <w:style w:type="paragraph" w:styleId="1416" w:customStyle="1">
    <w:name w:val="Char Char Char1 Char Char Char Char1"/>
    <w:basedOn w:val="803"/>
    <w:uiPriority w:val="0"/>
    <w:qFormat/>
    <w:pPr>
      <w:spacing w:after="160" w:line="240" w:lineRule="exact"/>
    </w:pPr>
  </w:style>
  <w:style w:type="paragraph" w:styleId="1417" w:customStyle="1">
    <w:name w:val="font15"/>
    <w:basedOn w:val="803"/>
    <w:uiPriority w:val="0"/>
    <w:qFormat/>
    <w:pPr>
      <w:spacing w:before="100" w:beforeAutospacing="1" w:after="100" w:afterAutospacing="1"/>
    </w:pPr>
    <w:rPr>
      <w:rFonts w:ascii="宋体" w:hAnsi="宋体" w:cs="宋体"/>
      <w:sz w:val="20"/>
    </w:rPr>
  </w:style>
  <w:style w:type="paragraph" w:styleId="1418" w:customStyle="1">
    <w:name w:val="xl82"/>
    <w:basedOn w:val="8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19" w:customStyle="1">
    <w:name w:val="xl96"/>
    <w:basedOn w:val="803"/>
    <w:uiPriority w:val="0"/>
    <w:qFormat/>
    <w:pPr>
      <w:spacing w:before="100" w:beforeAutospacing="1" w:after="100" w:afterAutospacing="1"/>
      <w:pBdr>
        <w:left w:val="single" w:color="auto" w:sz="4" w:space="0"/>
        <w:right w:val="single" w:color="auto" w:sz="4" w:space="0"/>
      </w:pBdr>
    </w:pPr>
    <w:rPr>
      <w:rFonts w:ascii="宋体" w:hAnsi="宋体" w:cs="宋体"/>
      <w:color w:val="000000"/>
      <w:sz w:val="20"/>
    </w:rPr>
  </w:style>
  <w:style w:type="paragraph" w:styleId="1420" w:customStyle="1">
    <w:name w:val="Char1 Char Char Char1"/>
    <w:basedOn w:val="803"/>
    <w:uiPriority w:val="0"/>
    <w:qFormat/>
    <w:rPr>
      <w:szCs w:val="24"/>
    </w:rPr>
  </w:style>
  <w:style w:type="paragraph" w:styleId="1421" w:customStyle="1">
    <w:name w:val="彩色列表 - 强调文字颜色 11"/>
    <w:basedOn w:val="803"/>
    <w:uiPriority w:val="0"/>
    <w:qFormat/>
    <w:pPr>
      <w:ind w:firstLine="420"/>
      <w:jc w:val="both"/>
      <w:widowControl w:val="off"/>
    </w:pPr>
    <w:rPr>
      <w:rFonts w:ascii="Calibri" w:hAnsi="Calibri"/>
      <w:sz w:val="21"/>
      <w:szCs w:val="22"/>
    </w:rPr>
  </w:style>
  <w:style w:type="paragraph" w:styleId="1422" w:customStyle="1">
    <w:name w:val="正文文本缩进 21"/>
    <w:basedOn w:val="803"/>
    <w:uiPriority w:val="99"/>
    <w:qFormat/>
    <w:pPr>
      <w:ind w:left="840"/>
      <w:jc w:val="both"/>
      <w:spacing w:line="440" w:lineRule="exact"/>
      <w:widowControl w:val="off"/>
    </w:pPr>
    <w:rPr>
      <w:rFonts w:ascii="宋体"/>
      <w:sz w:val="28"/>
      <w:lang w:eastAsia="ar-SA"/>
    </w:rPr>
  </w:style>
  <w:style w:type="paragraph" w:styleId="1423" w:customStyle="1">
    <w:name w:val="Char Char Char Char Char Char Char"/>
    <w:basedOn w:val="803"/>
    <w:uiPriority w:val="99"/>
    <w:qFormat/>
    <w:pPr>
      <w:jc w:val="both"/>
      <w:widowControl w:val="off"/>
    </w:pPr>
    <w:rPr>
      <w:rFonts w:ascii="宋体"/>
    </w:rPr>
  </w:style>
  <w:style w:type="paragraph" w:styleId="1424" w:customStyle="1">
    <w:name w:val="默认段落字体 Para Char Char Char Char"/>
    <w:basedOn w:val="803"/>
    <w:uiPriority w:val="0"/>
    <w:qFormat/>
    <w:pPr>
      <w:jc w:val="both"/>
      <w:widowControl w:val="off"/>
    </w:pPr>
    <w:rPr>
      <w:rFonts w:ascii="Arial" w:hAnsi="Arial" w:cs="Arial"/>
      <w:sz w:val="21"/>
      <w:szCs w:val="21"/>
    </w:rPr>
  </w:style>
  <w:style w:type="paragraph" w:styleId="1425" w:customStyle="1">
    <w:name w:val="xl118"/>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26" w:customStyle="1">
    <w:name w:val="WW-正文缩进1"/>
    <w:basedOn w:val="803"/>
    <w:uiPriority w:val="0"/>
    <w:qFormat/>
    <w:pPr>
      <w:ind w:left="567" w:firstLine="510"/>
      <w:spacing w:line="400" w:lineRule="atLeast"/>
    </w:pPr>
    <w:rPr>
      <w:rFonts w:ascii="宋体" w:hAnsi="宋体" w:cs="宋体"/>
      <w:lang w:eastAsia="ar-SA"/>
    </w:rPr>
  </w:style>
  <w:style w:type="paragraph" w:styleId="1427" w:customStyle="1">
    <w:name w:val="xl72"/>
    <w:basedOn w:val="803"/>
    <w:uiPriority w:val="0"/>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sz w:val="20"/>
    </w:rPr>
  </w:style>
  <w:style w:type="paragraph" w:styleId="1428" w:customStyle="1">
    <w:name w:val="xl152"/>
    <w:basedOn w:val="803"/>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18"/>
      <w:szCs w:val="18"/>
    </w:rPr>
  </w:style>
  <w:style w:type="paragraph" w:styleId="1429" w:customStyle="1">
    <w:name w:val="xl80"/>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30" w:customStyle="1">
    <w:name w:val="Char2"/>
    <w:basedOn w:val="803"/>
    <w:uiPriority w:val="99"/>
    <w:qFormat/>
    <w:pPr>
      <w:jc w:val="both"/>
      <w:widowControl w:val="off"/>
    </w:pPr>
    <w:rPr>
      <w:rFonts w:ascii="Tahoma" w:hAnsi="Tahoma"/>
    </w:rPr>
  </w:style>
  <w:style w:type="paragraph" w:styleId="1431" w:customStyle="1">
    <w:name w:val="font16"/>
    <w:basedOn w:val="803"/>
    <w:uiPriority w:val="0"/>
    <w:qFormat/>
    <w:pPr>
      <w:spacing w:before="100" w:beforeAutospacing="1" w:after="100" w:afterAutospacing="1"/>
    </w:pPr>
    <w:rPr>
      <w:rFonts w:ascii="宋体" w:hAnsi="宋体" w:cs="宋体"/>
      <w:sz w:val="20"/>
    </w:rPr>
  </w:style>
  <w:style w:type="paragraph" w:styleId="1432" w:customStyle="1">
    <w:name w:val="xl122"/>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33" w:customStyle="1">
    <w:name w:val="Default Paragraph Font Para Char"/>
    <w:basedOn w:val="803"/>
    <w:uiPriority w:val="0"/>
    <w:qFormat/>
    <w:pPr>
      <w:spacing w:after="160" w:line="240" w:lineRule="exact"/>
    </w:pPr>
    <w:rPr>
      <w:rFonts w:ascii="Verdana" w:hAnsi="Verdana"/>
      <w:sz w:val="20"/>
      <w:lang w:eastAsia="en-US"/>
    </w:rPr>
  </w:style>
  <w:style w:type="paragraph" w:styleId="1434"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35" w:customStyle="1">
    <w:name w:val="xl79"/>
    <w:basedOn w:val="803"/>
    <w:uiPriority w:val="0"/>
    <w:qFormat/>
    <w:pPr>
      <w:jc w:val="both"/>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436" w:customStyle="1">
    <w:name w:val="p20"/>
    <w:basedOn w:val="803"/>
    <w:uiPriority w:val="99"/>
    <w:qFormat/>
    <w:pPr>
      <w:ind w:left="420"/>
      <w:spacing w:after="120"/>
    </w:pPr>
    <w:rPr>
      <w:sz w:val="16"/>
      <w:szCs w:val="16"/>
    </w:rPr>
  </w:style>
  <w:style w:type="paragraph" w:styleId="1437" w:customStyle="1">
    <w:name w:val="Char Char1 Char"/>
    <w:basedOn w:val="803"/>
    <w:uiPriority w:val="0"/>
    <w:qFormat/>
    <w:pPr>
      <w:ind w:left="360" w:hanging="360"/>
      <w:jc w:val="both"/>
      <w:widowControl w:val="off"/>
      <w:tabs>
        <w:tab w:val="left" w:pos="360" w:leader="none"/>
        <w:tab w:val="left" w:pos="600" w:leader="none"/>
      </w:tabs>
    </w:pPr>
    <w:rPr>
      <w:szCs w:val="24"/>
    </w:rPr>
  </w:style>
  <w:style w:type="paragraph" w:styleId="1438" w:customStyle="1">
    <w:name w:val="_Style 47"/>
    <w:basedOn w:val="824"/>
    <w:uiPriority w:val="0"/>
    <w:qFormat/>
    <w:pPr>
      <w:jc w:val="both"/>
      <w:spacing w:line="360" w:lineRule="auto"/>
      <w:widowControl w:val="off"/>
    </w:pPr>
    <w:rPr>
      <w:sz w:val="21"/>
    </w:rPr>
  </w:style>
  <w:style w:type="paragraph" w:styleId="1439" w:customStyle="1">
    <w:name w:val="_Style 121"/>
    <w:next w:val="803"/>
    <w:uiPriority w:val="99"/>
    <w:qFormat/>
    <w:rPr>
      <w:rFonts w:hint="default" w:ascii="Times New Roman" w:hAnsi="Times New Roman" w:eastAsia="宋体" w:cs="Times New Roman"/>
      <w:sz w:val="24"/>
      <w:lang w:val="en-US" w:eastAsia="zh-CN" w:bidi="ar-SA"/>
    </w:rPr>
  </w:style>
  <w:style w:type="paragraph" w:styleId="1440" w:customStyle="1">
    <w:name w:val="xl109"/>
    <w:basedOn w:val="803"/>
    <w:uiPriority w:val="0"/>
    <w:qFormat/>
    <w:pPr>
      <w:jc w:val="center"/>
      <w:spacing w:before="100" w:beforeAutospacing="1" w:after="100" w:afterAutospacing="1"/>
      <w:shd w:val="clear" w:color="000000" w:fill="ffff99"/>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441" w:customStyle="1">
    <w:name w:val="List Paragraph1"/>
    <w:basedOn w:val="803"/>
    <w:uiPriority w:val="99"/>
    <w:qFormat/>
    <w:pPr>
      <w:ind w:firstLine="420"/>
      <w:jc w:val="both"/>
      <w:widowControl w:val="off"/>
    </w:pPr>
    <w:rPr>
      <w:sz w:val="21"/>
    </w:rPr>
  </w:style>
  <w:style w:type="paragraph" w:styleId="1442" w:customStyle="1">
    <w:name w:val="xl73"/>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3" w:customStyle="1">
    <w:name w:val="xl114"/>
    <w:basedOn w:val="80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44" w:customStyle="1">
    <w:name w:val="Char5"/>
    <w:basedOn w:val="803"/>
    <w:uiPriority w:val="0"/>
    <w:qFormat/>
    <w:pPr>
      <w:jc w:val="both"/>
      <w:widowControl w:val="off"/>
    </w:pPr>
    <w:rPr>
      <w:rFonts w:ascii="Tahoma" w:hAnsi="Tahoma"/>
    </w:rPr>
  </w:style>
  <w:style w:type="paragraph" w:styleId="1445" w:customStyle="1">
    <w:name w:val="默认段落字体 Para Char Char Char Char Char Char Char"/>
    <w:basedOn w:val="803"/>
    <w:uiPriority w:val="0"/>
    <w:qFormat/>
    <w:pPr>
      <w:jc w:val="both"/>
      <w:spacing w:line="360" w:lineRule="auto"/>
      <w:widowControl w:val="off"/>
    </w:pPr>
    <w:rPr>
      <w:rFonts w:ascii="Tahoma" w:hAnsi="Tahoma"/>
    </w:rPr>
  </w:style>
  <w:style w:type="paragraph" w:styleId="1446" w:customStyle="1">
    <w:name w:val="xl130"/>
    <w:basedOn w:val="803"/>
    <w:uiPriority w:val="0"/>
    <w:qFormat/>
    <w:pPr>
      <w:jc w:val="both"/>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47" w:customStyle="1">
    <w:name w:val="xl63"/>
    <w:basedOn w:val="8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48" w:customStyle="1">
    <w:name w:val="纯文本11"/>
    <w:basedOn w:val="803"/>
    <w:link w:val="1449"/>
    <w:uiPriority w:val="0"/>
    <w:qFormat/>
    <w:rPr>
      <w:rFonts w:ascii="宋体" w:hAnsi="Courier New" w:eastAsia="楷体_GB2312"/>
      <w:sz w:val="26"/>
    </w:rPr>
  </w:style>
  <w:style w:type="character" w:styleId="1449" w:customStyle="1">
    <w:name w:val="纯文本 Char Char"/>
    <w:link w:val="1448"/>
    <w:uiPriority w:val="0"/>
    <w:qFormat/>
    <w:rPr>
      <w:rFonts w:ascii="宋体" w:hAnsi="Courier New" w:eastAsia="楷体_GB2312"/>
      <w:sz w:val="26"/>
    </w:rPr>
  </w:style>
  <w:style w:type="paragraph" w:styleId="1450" w:customStyle="1">
    <w:name w:val="p5"/>
    <w:basedOn w:val="803"/>
    <w:uiPriority w:val="0"/>
    <w:qFormat/>
    <w:pPr>
      <w:spacing w:before="100" w:beforeAutospacing="1" w:after="100" w:afterAutospacing="1"/>
    </w:pPr>
    <w:rPr>
      <w:rFonts w:ascii="宋体" w:hAnsi="宋体" w:cs="宋体"/>
      <w:szCs w:val="24"/>
    </w:rPr>
  </w:style>
  <w:style w:type="paragraph" w:styleId="1451" w:customStyle="1">
    <w:name w:val="xl150"/>
    <w:basedOn w:val="803"/>
    <w:uiPriority w:val="0"/>
    <w:qFormat/>
    <w:pPr>
      <w:jc w:val="center"/>
      <w:spacing w:before="100" w:beforeAutospacing="1" w:after="100" w:afterAutospacing="1"/>
      <w:pBdr>
        <w:top w:val="single" w:color="auto" w:sz="6" w:space="0"/>
        <w:left w:val="single" w:color="auto" w:sz="4" w:space="0"/>
        <w:right w:val="single" w:color="auto" w:sz="4" w:space="0"/>
      </w:pBdr>
    </w:pPr>
    <w:rPr>
      <w:rFonts w:ascii="宋体" w:hAnsi="宋体" w:cs="宋体"/>
      <w:b/>
      <w:bCs/>
      <w:sz w:val="18"/>
      <w:szCs w:val="18"/>
    </w:rPr>
  </w:style>
  <w:style w:type="paragraph" w:styleId="1452" w:customStyle="1">
    <w:name w:val="Table Paragraph"/>
    <w:basedOn w:val="803"/>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453" w:customStyle="1">
    <w:name w:val="xl93"/>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4" w:customStyle="1">
    <w:name w:val="U_正文2"/>
    <w:basedOn w:val="803"/>
    <w:uiPriority w:val="0"/>
    <w:qFormat/>
    <w:pPr>
      <w:jc w:val="both"/>
      <w:spacing w:before="31" w:after="31" w:line="300" w:lineRule="auto"/>
      <w:widowControl w:val="off"/>
    </w:pPr>
  </w:style>
  <w:style w:type="paragraph" w:styleId="1455" w:customStyle="1">
    <w:name w:val="font10"/>
    <w:basedOn w:val="803"/>
    <w:uiPriority w:val="0"/>
    <w:qFormat/>
    <w:pPr>
      <w:spacing w:before="100" w:beforeAutospacing="1" w:after="100" w:afterAutospacing="1"/>
    </w:pPr>
    <w:rPr>
      <w:rFonts w:ascii="宋体" w:hAnsi="宋体" w:cs="宋体"/>
      <w:sz w:val="20"/>
    </w:rPr>
  </w:style>
  <w:style w:type="paragraph" w:styleId="1456" w:customStyle="1">
    <w:name w:val="_Style 247"/>
    <w:next w:val="803"/>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57"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58" w:customStyle="1">
    <w:name w:val="_Style 41"/>
    <w:basedOn w:val="803"/>
    <w:uiPriority w:val="0"/>
    <w:qFormat/>
    <w:pPr>
      <w:jc w:val="both"/>
      <w:spacing w:line="360" w:lineRule="auto"/>
      <w:widowControl w:val="off"/>
    </w:pPr>
    <w:rPr>
      <w:rFonts w:ascii="Tahoma" w:hAnsi="Tahoma"/>
    </w:rPr>
  </w:style>
  <w:style w:type="paragraph" w:styleId="1459" w:customStyle="1">
    <w:name w:val="xl153"/>
    <w:basedOn w:val="803"/>
    <w:uiPriority w:val="0"/>
    <w:qFormat/>
    <w:pPr>
      <w:jc w:val="center"/>
      <w:spacing w:before="100" w:beforeAutospacing="1" w:after="100" w:afterAutospacing="1"/>
      <w:shd w:val="clear" w:color="000000" w:fill="ffffff"/>
      <w:pBdr>
        <w:top w:val="single" w:color="auto" w:sz="4" w:space="0"/>
        <w:left w:val="single" w:color="auto" w:sz="4" w:space="0"/>
        <w:right w:val="single" w:color="auto" w:sz="4" w:space="0"/>
      </w:pBdr>
    </w:pPr>
    <w:rPr>
      <w:rFonts w:ascii="宋体" w:hAnsi="宋体" w:cs="宋体"/>
      <w:szCs w:val="24"/>
    </w:rPr>
  </w:style>
  <w:style w:type="paragraph" w:styleId="1460" w:customStyle="1">
    <w:name w:val="xl108"/>
    <w:basedOn w:val="803"/>
    <w:uiPriority w:val="0"/>
    <w:qFormat/>
    <w:pPr>
      <w:jc w:val="center"/>
      <w:spacing w:before="100" w:beforeAutospacing="1" w:after="100" w:afterAutospacing="1"/>
      <w:shd w:val="clear" w:color="000000" w:fill="ffff99"/>
      <w:pBdr>
        <w:top w:val="single" w:color="auto" w:sz="4" w:space="0"/>
        <w:left w:val="single" w:color="auto" w:sz="6" w:space="0"/>
        <w:bottom w:val="single" w:color="auto" w:sz="4" w:space="0"/>
        <w:right w:val="single" w:color="auto" w:sz="4" w:space="0"/>
      </w:pBdr>
    </w:pPr>
    <w:rPr>
      <w:rFonts w:ascii="宋体" w:hAnsi="宋体" w:cs="宋体"/>
      <w:b/>
      <w:bCs/>
      <w:sz w:val="18"/>
      <w:szCs w:val="18"/>
    </w:rPr>
  </w:style>
  <w:style w:type="paragraph" w:styleId="1461" w:customStyle="1">
    <w:name w:val="xl94"/>
    <w:basedOn w:val="803"/>
    <w:uiPriority w:val="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462" w:customStyle="1">
    <w:name w:val="Char Char Char Char Char Char Char Char Char Char Char Char Char"/>
    <w:basedOn w:val="803"/>
    <w:uiPriority w:val="0"/>
    <w:qFormat/>
    <w:pPr>
      <w:spacing w:after="160" w:line="240" w:lineRule="exact"/>
    </w:pPr>
    <w:rPr>
      <w:rFonts w:ascii="Verdana" w:hAnsi="Verdana" w:eastAsia="仿宋_GB2312"/>
      <w:lang w:eastAsia="en-US"/>
    </w:rPr>
  </w:style>
  <w:style w:type="paragraph" w:styleId="1463" w:customStyle="1">
    <w:name w:val="xl100"/>
    <w:basedOn w:val="803"/>
    <w:uiPriority w:val="0"/>
    <w:qFormat/>
    <w:pPr>
      <w:spacing w:before="100" w:beforeAutospacing="1" w:after="100" w:afterAutospacing="1"/>
      <w:pBdr>
        <w:left w:val="single" w:color="auto" w:sz="4" w:space="0"/>
        <w:bottom w:val="single" w:color="auto" w:sz="4" w:space="0"/>
        <w:right w:val="single" w:color="auto" w:sz="4" w:space="0"/>
      </w:pBdr>
    </w:pPr>
    <w:rPr>
      <w:rFonts w:ascii="楷体" w:hAnsi="楷体" w:eastAsia="楷体" w:cs="宋体"/>
      <w:sz w:val="20"/>
    </w:rPr>
  </w:style>
  <w:style w:type="paragraph" w:styleId="1464" w:customStyle="1">
    <w:name w:val="font7"/>
    <w:basedOn w:val="803"/>
    <w:uiPriority w:val="0"/>
    <w:qFormat/>
    <w:pPr>
      <w:spacing w:before="100" w:beforeAutospacing="1" w:after="100" w:afterAutospacing="1"/>
    </w:pPr>
    <w:rPr>
      <w:rFonts w:ascii="宋体" w:hAnsi="宋体" w:cs="宋体"/>
      <w:b/>
      <w:bCs/>
      <w:sz w:val="18"/>
      <w:szCs w:val="18"/>
    </w:rPr>
  </w:style>
  <w:style w:type="paragraph" w:styleId="1465" w:customStyle="1">
    <w:name w:val="样式 四号 左"/>
    <w:basedOn w:val="803"/>
    <w:uiPriority w:val="0"/>
    <w:qFormat/>
    <w:pPr>
      <w:ind w:firstLine="560"/>
      <w:widowControl w:val="off"/>
    </w:pPr>
    <w:rPr>
      <w:rFonts w:ascii="Calibri" w:hAnsi="Calibri" w:cs="宋体"/>
      <w:sz w:val="28"/>
      <w:szCs w:val="22"/>
    </w:rPr>
  </w:style>
  <w:style w:type="paragraph" w:styleId="1466" w:customStyle="1">
    <w:name w:val="xl84"/>
    <w:basedOn w:val="8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7" w:customStyle="1">
    <w:name w:val="_Style 49"/>
    <w:basedOn w:val="824"/>
    <w:uiPriority w:val="0"/>
    <w:qFormat/>
    <w:pPr>
      <w:spacing w:line="360" w:lineRule="auto"/>
    </w:pPr>
    <w:rPr>
      <w:szCs w:val="24"/>
    </w:rPr>
  </w:style>
  <w:style w:type="paragraph" w:styleId="1468" w:customStyle="1">
    <w:name w:val="大标题"/>
    <w:basedOn w:val="803"/>
    <w:uiPriority w:val="0"/>
    <w:qFormat/>
    <w:pPr>
      <w:jc w:val="center"/>
      <w:widowControl w:val="off"/>
    </w:pPr>
    <w:rPr>
      <w:rFonts w:eastAsia="黑体" w:cs="宋体"/>
      <w:sz w:val="44"/>
    </w:rPr>
  </w:style>
  <w:style w:type="paragraph" w:styleId="1469" w:customStyle="1">
    <w:name w:val="xl110"/>
    <w:basedOn w:val="803"/>
    <w:uiPriority w:val="0"/>
    <w:qFormat/>
    <w:pPr>
      <w:jc w:val="center"/>
      <w:spacing w:before="100" w:beforeAutospacing="1" w:after="100" w:afterAutospacing="1"/>
      <w:shd w:val="clear" w:color="000000" w:fill="ffff99"/>
      <w:pBdr>
        <w:top w:val="single" w:color="auto" w:sz="4" w:space="0"/>
        <w:left w:val="single" w:color="auto" w:sz="4" w:space="0"/>
        <w:bottom w:val="single" w:color="auto" w:sz="4" w:space="0"/>
        <w:right w:val="single" w:color="auto" w:sz="6" w:space="0"/>
      </w:pBdr>
    </w:pPr>
    <w:rPr>
      <w:rFonts w:ascii="宋体" w:hAnsi="宋体" w:cs="宋体"/>
      <w:b/>
      <w:bCs/>
      <w:sz w:val="18"/>
      <w:szCs w:val="18"/>
    </w:rPr>
  </w:style>
  <w:style w:type="paragraph" w:styleId="1470" w:customStyle="1">
    <w:name w:val="xl75"/>
    <w:basedOn w:val="803"/>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471" w:customStyle="1">
    <w:name w:val="xl86"/>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72" w:customStyle="1">
    <w:name w:val="xl149"/>
    <w:basedOn w:val="803"/>
    <w:uiPriority w:val="0"/>
    <w:qFormat/>
    <w:pPr>
      <w:jc w:val="center"/>
      <w:spacing w:before="100" w:beforeAutospacing="1" w:after="100" w:afterAutospacing="1"/>
      <w:pBdr>
        <w:top w:val="single" w:color="auto" w:sz="6" w:space="0"/>
        <w:left w:val="single" w:color="auto" w:sz="6" w:space="0"/>
        <w:bottom w:val="single" w:color="auto" w:sz="4" w:space="0"/>
        <w:right w:val="single" w:color="auto" w:sz="4" w:space="0"/>
      </w:pBdr>
    </w:pPr>
    <w:rPr>
      <w:rFonts w:ascii="Tahoma" w:hAnsi="Tahoma" w:cs="Tahoma"/>
      <w:b/>
      <w:bCs/>
      <w:sz w:val="18"/>
      <w:szCs w:val="18"/>
    </w:rPr>
  </w:style>
  <w:style w:type="paragraph" w:styleId="1473" w:customStyle="1">
    <w:name w:val="标书正文"/>
    <w:basedOn w:val="829"/>
    <w:uiPriority w:val="0"/>
    <w:qFormat/>
    <w:pPr>
      <w:ind w:firstLine="200"/>
      <w:jc w:val="both"/>
      <w:spacing w:before="156" w:after="156" w:line="400" w:lineRule="exact"/>
    </w:pPr>
    <w:rPr>
      <w:rFonts w:ascii="黑体"/>
      <w:sz w:val="21"/>
    </w:rPr>
  </w:style>
  <w:style w:type="paragraph" w:styleId="1474" w:customStyle="1">
    <w:name w:val="xl146"/>
    <w:basedOn w:val="803"/>
    <w:uiPriority w:val="0"/>
    <w:qFormat/>
    <w:pPr>
      <w:spacing w:before="100" w:beforeAutospacing="1" w:after="100" w:afterAutospacing="1"/>
      <w:shd w:val="clear" w:color="000000" w:fill="ccffcc"/>
      <w:pBdr>
        <w:top w:val="single" w:color="auto" w:sz="4" w:space="0"/>
        <w:left w:val="single" w:color="auto" w:sz="6" w:space="0"/>
        <w:bottom w:val="single" w:color="auto" w:sz="4" w:space="0"/>
        <w:right w:val="single" w:color="auto" w:sz="4" w:space="0"/>
      </w:pBdr>
    </w:pPr>
    <w:rPr>
      <w:rFonts w:ascii="宋体" w:hAnsi="宋体" w:cs="宋体"/>
      <w:b/>
      <w:bCs/>
      <w:sz w:val="28"/>
      <w:szCs w:val="28"/>
    </w:rPr>
  </w:style>
  <w:style w:type="paragraph" w:styleId="1475" w:customStyle="1">
    <w:name w:val="Char Char Char Char1"/>
    <w:basedOn w:val="803"/>
    <w:uiPriority w:val="0"/>
    <w:qFormat/>
    <w:pPr>
      <w:spacing w:after="160" w:line="240" w:lineRule="exact"/>
    </w:pPr>
    <w:rPr>
      <w:rFonts w:ascii="Verdana" w:hAnsi="Verdana"/>
      <w:sz w:val="20"/>
      <w:lang w:eastAsia="en-US"/>
    </w:rPr>
  </w:style>
  <w:style w:type="paragraph" w:styleId="1476" w:customStyle="1">
    <w:name w:val="xl125"/>
    <w:basedOn w:val="80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color w:val="ff0000"/>
      <w:szCs w:val="24"/>
    </w:rPr>
  </w:style>
  <w:style w:type="paragraph" w:styleId="1477" w:customStyle="1">
    <w:name w:val="_Style 8"/>
    <w:basedOn w:val="803"/>
    <w:uiPriority w:val="0"/>
    <w:qFormat/>
    <w:pPr>
      <w:ind w:left="420" w:firstLine="270"/>
      <w:jc w:val="both"/>
      <w:widowControl w:val="off"/>
      <w:tabs>
        <w:tab w:val="left" w:pos="425" w:leader="none"/>
      </w:tabs>
    </w:pPr>
    <w:rPr>
      <w:sz w:val="21"/>
    </w:rPr>
  </w:style>
  <w:style w:type="paragraph" w:styleId="1478" w:customStyle="1">
    <w:name w:val="xl140"/>
    <w:basedOn w:val="803"/>
    <w:uiPriority w:val="0"/>
    <w:qFormat/>
    <w:pPr>
      <w:jc w:val="center"/>
      <w:spacing w:before="100" w:beforeAutospacing="1" w:after="100" w:afterAutospacing="1"/>
      <w:shd w:val="clear" w:color="000000" w:fill="ffff99"/>
      <w:pBdr>
        <w:top w:val="single" w:color="auto" w:sz="4" w:space="0"/>
        <w:left w:val="single" w:color="auto" w:sz="4" w:space="0"/>
        <w:right w:val="single" w:color="auto" w:sz="6" w:space="0"/>
      </w:pBdr>
    </w:pPr>
    <w:rPr>
      <w:rFonts w:ascii="宋体" w:hAnsi="宋体" w:cs="宋体"/>
      <w:b/>
      <w:bCs/>
      <w:sz w:val="18"/>
      <w:szCs w:val="18"/>
    </w:rPr>
  </w:style>
  <w:style w:type="paragraph" w:styleId="1479" w:customStyle="1">
    <w:name w:val="xl77"/>
    <w:basedOn w:val="803"/>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480" w:customStyle="1">
    <w:name w:val="_Style 45"/>
    <w:basedOn w:val="824"/>
    <w:uiPriority w:val="0"/>
    <w:qFormat/>
    <w:pPr>
      <w:spacing w:line="360" w:lineRule="auto"/>
    </w:pPr>
    <w:rPr>
      <w:szCs w:val="24"/>
    </w:rPr>
  </w:style>
  <w:style w:type="paragraph" w:styleId="1481" w:customStyle="1">
    <w:name w:val="样式 标题 3 + (西文) Arial (中文) 宋体 段前: 8.15 磅 行距: 1.5 倍行距"/>
    <w:basedOn w:val="806"/>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482" w:customStyle="1">
    <w:name w:val="xl133"/>
    <w:basedOn w:val="803"/>
    <w:uiPriority w:val="0"/>
    <w:qFormat/>
    <w:pPr>
      <w:jc w:val="both"/>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83" w:customStyle="1">
    <w:name w:val="xl137"/>
    <w:basedOn w:val="80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484" w:customStyle="1">
    <w:name w:val="_Style 52"/>
    <w:basedOn w:val="803"/>
    <w:next w:val="803"/>
    <w:uiPriority w:val="0"/>
    <w:qFormat/>
  </w:style>
  <w:style w:type="paragraph" w:styleId="1485" w:customStyle="1">
    <w:name w:val="样式 正文首行缩进 2 + 左侧:  1.5 字符 首行缩进:  2 字符2"/>
    <w:basedOn w:val="803"/>
    <w:next w:val="803"/>
    <w:uiPriority w:val="0"/>
    <w:qFormat/>
    <w:pPr>
      <w:jc w:val="both"/>
      <w:spacing w:line="360" w:lineRule="auto"/>
      <w:widowControl w:val="off"/>
    </w:pPr>
    <w:rPr>
      <w:rFonts w:ascii="宋体" w:hAnsi="宋体"/>
      <w:sz w:val="21"/>
      <w:szCs w:val="21"/>
    </w:rPr>
  </w:style>
  <w:style w:type="paragraph" w:styleId="1486" w:customStyle="1">
    <w:name w:val="Char Char7"/>
    <w:basedOn w:val="803"/>
    <w:uiPriority w:val="0"/>
    <w:qFormat/>
    <w:pPr>
      <w:ind w:left="360" w:hanging="360"/>
      <w:jc w:val="both"/>
      <w:widowControl w:val="off"/>
      <w:tabs>
        <w:tab w:val="left" w:pos="360" w:leader="none"/>
        <w:tab w:val="left" w:pos="600" w:leader="none"/>
        <w:tab w:val="left" w:pos="795" w:leader="none"/>
      </w:tabs>
    </w:pPr>
    <w:rPr>
      <w:szCs w:val="24"/>
    </w:rPr>
  </w:style>
  <w:style w:type="paragraph" w:styleId="1487" w:customStyle="1">
    <w:name w:val="p15"/>
    <w:basedOn w:val="803"/>
    <w:uiPriority w:val="0"/>
    <w:qFormat/>
    <w:pPr>
      <w:spacing w:before="100" w:beforeAutospacing="1" w:after="100" w:afterAutospacing="1"/>
    </w:pPr>
    <w:rPr>
      <w:rFonts w:ascii="宋体" w:hAnsi="宋体" w:cs="宋体"/>
      <w:szCs w:val="24"/>
    </w:rPr>
  </w:style>
  <w:style w:type="paragraph" w:styleId="1488" w:customStyle="1">
    <w:name w:val="xl102"/>
    <w:basedOn w:val="803"/>
    <w:uiPriority w:val="0"/>
    <w:qFormat/>
    <w:pPr>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489" w:customStyle="1">
    <w:name w:val="默认段落字体 Para Char Char Char Char Char Char Char Char Char1 Char Char Char Char Char Char Char"/>
    <w:basedOn w:val="824"/>
    <w:uiPriority w:val="0"/>
    <w:qFormat/>
    <w:pPr>
      <w:jc w:val="both"/>
      <w:widowControl w:val="off"/>
    </w:pPr>
    <w:rPr>
      <w:sz w:val="21"/>
      <w:szCs w:val="24"/>
    </w:rPr>
  </w:style>
  <w:style w:type="paragraph" w:styleId="1490" w:customStyle="1">
    <w:name w:val="样式3"/>
    <w:basedOn w:val="838"/>
    <w:link w:val="1491"/>
    <w:uiPriority w:val="0"/>
    <w:qFormat/>
    <w:pPr>
      <w:jc w:val="both"/>
      <w:spacing w:line="0" w:lineRule="atLeast"/>
      <w:widowControl w:val="off"/>
      <w:outlineLvl w:val="0"/>
    </w:pPr>
    <w:rPr>
      <w:rFonts w:eastAsia="宋体"/>
      <w:sz w:val="28"/>
    </w:rPr>
  </w:style>
  <w:style w:type="character" w:styleId="1491" w:customStyle="1">
    <w:name w:val="样式3 Char Char"/>
    <w:link w:val="1490"/>
    <w:uiPriority w:val="0"/>
    <w:qFormat/>
    <w:rPr>
      <w:rFonts w:ascii="宋体" w:hAnsi="Courier New"/>
      <w:sz w:val="28"/>
    </w:rPr>
  </w:style>
  <w:style w:type="paragraph" w:styleId="1492" w:customStyle="1">
    <w:name w:val="xl155"/>
    <w:basedOn w:val="803"/>
    <w:uiPriority w:val="0"/>
    <w:qFormat/>
    <w:pPr>
      <w:jc w:val="center"/>
      <w:spacing w:before="100" w:beforeAutospacing="1" w:after="100" w:afterAutospacing="1"/>
      <w:shd w:val="clear" w:color="000000" w:fill="ffffff"/>
      <w:pBdr>
        <w:top w:val="single" w:color="auto" w:sz="4" w:space="0"/>
        <w:left w:val="single" w:color="auto" w:sz="6" w:space="0"/>
        <w:right w:val="single" w:color="auto" w:sz="4" w:space="0"/>
      </w:pBdr>
    </w:pPr>
    <w:rPr>
      <w:rFonts w:ascii="宋体" w:hAnsi="宋体" w:cs="宋体"/>
      <w:szCs w:val="24"/>
    </w:rPr>
  </w:style>
  <w:style w:type="paragraph" w:styleId="1493" w:customStyle="1">
    <w:name w:val="p1"/>
    <w:basedOn w:val="803"/>
    <w:uiPriority w:val="0"/>
    <w:qFormat/>
    <w:pPr>
      <w:spacing w:before="100" w:beforeAutospacing="1" w:after="100" w:afterAutospacing="1"/>
    </w:pPr>
    <w:rPr>
      <w:rFonts w:ascii="宋体" w:hAnsi="宋体" w:cs="宋体"/>
      <w:szCs w:val="24"/>
    </w:rPr>
  </w:style>
  <w:style w:type="paragraph" w:styleId="1494" w:customStyle="1">
    <w:name w:val="无间隔1"/>
    <w:uiPriority w:val="1"/>
    <w:qFormat/>
    <w:rPr>
      <w:rFonts w:hint="default" w:ascii="Times New Roman" w:hAnsi="Times New Roman" w:eastAsia="宋体" w:cs="Times New Roman"/>
      <w:sz w:val="22"/>
      <w:szCs w:val="22"/>
      <w:lang w:val="en-US" w:eastAsia="zh-CN" w:bidi="ar-SA"/>
    </w:rPr>
  </w:style>
  <w:style w:type="paragraph" w:styleId="1495" w:customStyle="1">
    <w:name w:val="Char Char71"/>
    <w:basedOn w:val="803"/>
    <w:uiPriority w:val="0"/>
    <w:qFormat/>
    <w:pPr>
      <w:jc w:val="both"/>
      <w:widowControl w:val="off"/>
      <w:tabs>
        <w:tab w:val="left" w:pos="705" w:leader="none"/>
        <w:tab w:val="left" w:pos="795" w:leader="none"/>
      </w:tabs>
    </w:pPr>
    <w:rPr>
      <w:szCs w:val="24"/>
    </w:rPr>
  </w:style>
  <w:style w:type="paragraph" w:styleId="1496" w:customStyle="1">
    <w:name w:val="xl132"/>
    <w:basedOn w:val="80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497" w:customStyle="1">
    <w:name w:val="Char4"/>
    <w:basedOn w:val="803"/>
    <w:uiPriority w:val="0"/>
    <w:qFormat/>
    <w:pPr>
      <w:jc w:val="both"/>
      <w:widowControl w:val="off"/>
    </w:pPr>
    <w:rPr>
      <w:rFonts w:ascii="Tahoma" w:hAnsi="Tahoma"/>
    </w:rPr>
  </w:style>
  <w:style w:type="paragraph" w:styleId="1498" w:customStyle="1">
    <w:name w:val="xl78"/>
    <w:basedOn w:val="803"/>
    <w:uiPriority w:val="0"/>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499" w:customStyle="1">
    <w:name w:val="xl89"/>
    <w:basedOn w:val="803"/>
    <w:uiPriority w:val="0"/>
    <w:qFormat/>
    <w:pPr>
      <w:jc w:val="both"/>
      <w:spacing w:before="100" w:beforeAutospacing="1" w:after="100" w:afterAutospacing="1"/>
      <w:pBdr>
        <w:top w:val="single" w:color="auto" w:sz="4" w:space="0"/>
        <w:left w:val="single" w:color="auto" w:sz="4" w:space="0"/>
        <w:right w:val="single" w:color="auto" w:sz="4" w:space="0"/>
      </w:pBdr>
    </w:pPr>
    <w:rPr>
      <w:rFonts w:ascii="楷体" w:hAnsi="楷体" w:eastAsia="楷体" w:cs="宋体"/>
      <w:sz w:val="20"/>
    </w:rPr>
  </w:style>
  <w:style w:type="paragraph" w:styleId="1500" w:customStyle="1">
    <w:name w:val="纯文本4"/>
    <w:basedOn w:val="803"/>
    <w:uiPriority w:val="0"/>
    <w:qFormat/>
    <w:pPr>
      <w:jc w:val="both"/>
      <w:widowControl w:val="off"/>
    </w:pPr>
    <w:rPr>
      <w:rFonts w:ascii="宋体" w:hAnsi="Courier New" w:eastAsia="楷体_GB2312"/>
      <w:sz w:val="28"/>
    </w:rPr>
  </w:style>
  <w:style w:type="paragraph" w:styleId="1501" w:customStyle="1">
    <w:name w:val="xl119"/>
    <w:basedOn w:val="8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502" w:customStyle="1">
    <w:name w:val="xl123"/>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6" w:space="0"/>
      </w:pBdr>
    </w:pPr>
    <w:rPr>
      <w:rFonts w:ascii="宋体" w:hAnsi="宋体" w:cs="宋体"/>
      <w:szCs w:val="24"/>
    </w:rPr>
  </w:style>
  <w:style w:type="paragraph" w:styleId="1503" w:customStyle="1">
    <w:name w:val="xl91"/>
    <w:basedOn w:val="803"/>
    <w:uiPriority w:val="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504" w:customStyle="1">
    <w:name w:val="font12"/>
    <w:basedOn w:val="803"/>
    <w:uiPriority w:val="0"/>
    <w:qFormat/>
    <w:pPr>
      <w:spacing w:before="100" w:beforeAutospacing="1" w:after="100" w:afterAutospacing="1"/>
    </w:pPr>
    <w:rPr>
      <w:rFonts w:ascii="宋体" w:hAnsi="宋体" w:cs="宋体"/>
      <w:color w:val="ff0000"/>
      <w:sz w:val="20"/>
    </w:rPr>
  </w:style>
  <w:style w:type="paragraph" w:styleId="1505" w:customStyle="1">
    <w:name w:val="table"/>
    <w:basedOn w:val="803"/>
    <w:uiPriority w:val="0"/>
    <w:qFormat/>
    <w:pPr>
      <w:keepLines/>
    </w:pPr>
    <w:rPr>
      <w:rFonts w:ascii="Arial" w:hAnsi="Arial"/>
      <w:sz w:val="20"/>
      <w:lang w:val="en-AU" w:eastAsia="en-US"/>
    </w:rPr>
  </w:style>
  <w:style w:type="paragraph" w:styleId="1506" w:customStyle="1">
    <w:name w:val="标准正文"/>
    <w:basedOn w:val="803"/>
    <w:uiPriority w:val="0"/>
    <w:qFormat/>
    <w:pPr>
      <w:ind w:firstLine="200"/>
      <w:jc w:val="both"/>
      <w:spacing w:line="240" w:lineRule="atLeast"/>
      <w:widowControl w:val="off"/>
    </w:pPr>
    <w:rPr>
      <w:sz w:val="21"/>
      <w:szCs w:val="21"/>
    </w:rPr>
  </w:style>
  <w:style w:type="paragraph" w:styleId="1507" w:customStyle="1">
    <w:name w:val="标题 （小）"/>
    <w:basedOn w:val="867"/>
    <w:uiPriority w:val="0"/>
    <w:qFormat/>
    <w:pPr>
      <w:jc w:val="center"/>
      <w:spacing w:before="240" w:after="60" w:line="480" w:lineRule="auto"/>
      <w:pBdr>
        <w:top w:val="none" w:color="auto" w:sz="0" w:space="0"/>
      </w:pBdr>
    </w:pPr>
    <w:rPr>
      <w:rFonts w:ascii="华文新魏" w:hAnsi="Arial" w:eastAsia="华文新魏" w:cs="Arial"/>
      <w:b/>
      <w:bCs/>
      <w:smallCaps w:val="0"/>
      <w:sz w:val="32"/>
      <w:szCs w:val="44"/>
    </w:rPr>
  </w:style>
  <w:style w:type="paragraph" w:styleId="1508" w:customStyle="1">
    <w:name w:val="表格文字"/>
    <w:basedOn w:val="803"/>
    <w:uiPriority w:val="0"/>
    <w:qFormat/>
    <w:pPr>
      <w:jc w:val="both"/>
      <w:widowControl w:val="off"/>
    </w:pPr>
    <w:rPr>
      <w:rFonts w:ascii="宋体" w:hAnsi="宋体"/>
      <w:sz w:val="18"/>
      <w:szCs w:val="18"/>
    </w:rPr>
  </w:style>
  <w:style w:type="paragraph" w:styleId="1509" w:customStyle="1">
    <w:name w:val="目录标题"/>
    <w:basedOn w:val="803"/>
    <w:next w:val="858"/>
    <w:uiPriority w:val="0"/>
    <w:qFormat/>
    <w:pPr>
      <w:jc w:val="center"/>
      <w:spacing w:before="120" w:after="120" w:line="312" w:lineRule="atLeast"/>
      <w:widowControl w:val="off"/>
    </w:pPr>
  </w:style>
  <w:style w:type="paragraph" w:styleId="1510" w:customStyle="1">
    <w:name w:val="Char Char Char Char2"/>
    <w:basedOn w:val="803"/>
    <w:uiPriority w:val="0"/>
    <w:qFormat/>
    <w:pPr>
      <w:jc w:val="both"/>
      <w:widowControl w:val="off"/>
    </w:pPr>
    <w:rPr>
      <w:rFonts w:ascii="仿宋_GB2312" w:eastAsia="仿宋_GB2312"/>
      <w:b/>
      <w:sz w:val="32"/>
      <w:szCs w:val="32"/>
    </w:rPr>
  </w:style>
  <w:style w:type="paragraph" w:styleId="1511" w:customStyle="1">
    <w:name w:val="font13"/>
    <w:basedOn w:val="803"/>
    <w:uiPriority w:val="0"/>
    <w:qFormat/>
    <w:pPr>
      <w:spacing w:before="100" w:beforeAutospacing="1" w:after="100" w:afterAutospacing="1"/>
    </w:pPr>
    <w:rPr>
      <w:rFonts w:ascii="Tahoma" w:hAnsi="Tahoma" w:cs="Tahoma"/>
      <w:color w:val="ff0000"/>
      <w:sz w:val="20"/>
    </w:rPr>
  </w:style>
  <w:style w:type="paragraph" w:styleId="1512" w:customStyle="1">
    <w:name w:val="xl85"/>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3" w:customStyle="1">
    <w:name w:val="标3"/>
    <w:basedOn w:val="803"/>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14" w:customStyle="1">
    <w:name w:val="xl64"/>
    <w:basedOn w:val="803"/>
    <w:uiPriority w:val="0"/>
    <w:qFormat/>
    <w:pPr>
      <w:jc w:val="center"/>
      <w:spacing w:before="100" w:beforeAutospacing="1" w:after="100" w:afterAutospacing="1"/>
    </w:pPr>
    <w:rPr>
      <w:rFonts w:ascii="宋体" w:hAnsi="宋体" w:cs="宋体"/>
      <w:sz w:val="20"/>
    </w:rPr>
  </w:style>
  <w:style w:type="paragraph" w:styleId="1515" w:customStyle="1">
    <w:name w:val="a6"/>
    <w:basedOn w:val="803"/>
    <w:uiPriority w:val="0"/>
    <w:qFormat/>
    <w:pPr>
      <w:spacing w:before="100" w:beforeAutospacing="1" w:after="100" w:afterAutospacing="1"/>
    </w:pPr>
    <w:rPr>
      <w:rFonts w:ascii="宋体" w:hAnsi="宋体" w:cs="宋体"/>
      <w:szCs w:val="24"/>
    </w:rPr>
  </w:style>
  <w:style w:type="paragraph" w:styleId="1516" w:customStyle="1">
    <w:name w:val="xl131"/>
    <w:basedOn w:val="80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6" w:space="0"/>
      </w:pBdr>
    </w:pPr>
    <w:rPr>
      <w:rFonts w:ascii="Tahoma" w:hAnsi="Tahoma" w:cs="Tahoma"/>
      <w:szCs w:val="24"/>
    </w:rPr>
  </w:style>
  <w:style w:type="paragraph" w:styleId="1517" w:customStyle="1">
    <w:name w:val="xl81"/>
    <w:basedOn w:val="8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 w:hAnsi="楷体" w:eastAsia="楷体" w:cs="宋体"/>
      <w:sz w:val="20"/>
    </w:rPr>
  </w:style>
  <w:style w:type="paragraph" w:styleId="1518" w:customStyle="1">
    <w:name w:val="_Style 542"/>
    <w:basedOn w:val="804"/>
    <w:next w:val="803"/>
    <w:uiPriority w:val="0"/>
    <w:qFormat/>
    <w:pPr>
      <w:spacing w:before="480" w:after="0" w:line="276" w:lineRule="auto"/>
      <w:outlineLvl w:val="9"/>
    </w:pPr>
    <w:rPr>
      <w:rFonts w:ascii="Cambria" w:hAnsi="Cambria" w:eastAsia="宋体"/>
      <w:bCs/>
      <w:color w:val="365f91"/>
      <w:sz w:val="28"/>
      <w:szCs w:val="28"/>
    </w:rPr>
  </w:style>
  <w:style w:type="paragraph" w:styleId="1519" w:customStyle="1">
    <w:name w:val="xl67"/>
    <w:basedOn w:val="803"/>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b/>
      <w:bCs/>
      <w:sz w:val="20"/>
    </w:rPr>
  </w:style>
  <w:style w:type="paragraph" w:styleId="1520" w:customStyle="1">
    <w:name w:val="文字"/>
    <w:basedOn w:val="803"/>
    <w:uiPriority w:val="0"/>
    <w:qFormat/>
    <w:pPr>
      <w:ind w:right="-210" w:firstLine="556"/>
      <w:jc w:val="both"/>
      <w:spacing w:line="312" w:lineRule="auto"/>
      <w:widowControl w:val="off"/>
      <w:tabs>
        <w:tab w:val="left" w:pos="8520" w:leader="none"/>
      </w:tabs>
    </w:pPr>
    <w:rPr>
      <w:rFonts w:ascii="宋体" w:hAnsi="宋体"/>
      <w:sz w:val="28"/>
    </w:rPr>
  </w:style>
  <w:style w:type="paragraph" w:styleId="1521"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22"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23"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24" w:customStyle="1">
    <w:name w:val="_Style 14"/>
    <w:basedOn w:val="803"/>
    <w:uiPriority w:val="0"/>
    <w:qFormat/>
    <w:pPr>
      <w:jc w:val="both"/>
      <w:widowControl w:val="off"/>
    </w:pPr>
    <w:rPr>
      <w:sz w:val="21"/>
    </w:rPr>
  </w:style>
  <w:style w:type="paragraph" w:styleId="1525" w:customStyle="1">
    <w:name w:val="标题1"/>
    <w:basedOn w:val="838"/>
    <w:link w:val="1526"/>
    <w:uiPriority w:val="0"/>
    <w:qFormat/>
    <w:pPr>
      <w:spacing w:line="360" w:lineRule="auto"/>
    </w:pPr>
    <w:rPr>
      <w:rFonts w:eastAsia="宋体"/>
      <w:b/>
      <w:sz w:val="30"/>
      <w:szCs w:val="28"/>
    </w:rPr>
  </w:style>
  <w:style w:type="character" w:styleId="1526" w:customStyle="1">
    <w:name w:val="标题1 Char Char"/>
    <w:link w:val="1525"/>
    <w:uiPriority w:val="0"/>
    <w:qFormat/>
    <w:rPr>
      <w:rFonts w:ascii="宋体" w:hAnsi="Courier New"/>
      <w:b/>
      <w:sz w:val="30"/>
      <w:szCs w:val="28"/>
    </w:rPr>
  </w:style>
  <w:style w:type="paragraph" w:styleId="1527" w:customStyle="1">
    <w:name w:val="xl134"/>
    <w:basedOn w:val="80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table" w:styleId="1528" w:customStyle="1">
    <w:name w:val="Table Normal7"/>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29" w:customStyle="1">
    <w:name w:val="网格型21"/>
    <w:basedOn w:val="8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30" w:customStyle="1">
    <w:name w:val="Table Normal6"/>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31" w:customStyle="1">
    <w:name w:val="Table Normal12"/>
    <w:uiPriority w:val="0"/>
    <w:qFormat/>
    <w:rPr>
      <w:rFonts w:eastAsia="Arial Unicode MS"/>
    </w:rPr>
    <w:tblPr>
      <w:tblCellMar>
        <w:left w:w="0" w:type="dxa"/>
        <w:top w:w="0" w:type="dxa"/>
        <w:right w:w="0" w:type="dxa"/>
        <w:bottom w:w="0" w:type="dxa"/>
      </w:tblCellMar>
    </w:tblPr>
  </w:style>
  <w:style w:type="table" w:styleId="1532" w:customStyle="1">
    <w:name w:val="Table Normal15"/>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33" w:customStyle="1">
    <w:name w:val="Table Normal4"/>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34" w:customStyle="1">
    <w:name w:val="Table Normal3"/>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35" w:customStyle="1">
    <w:name w:val="Table Normal10"/>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36" w:customStyle="1">
    <w:name w:val="网格型1"/>
    <w:basedOn w:val="814"/>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37" w:customStyle="1">
    <w:name w:val="Table Normal"/>
    <w:uiPriority w:val="0"/>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38" w:customStyle="1">
    <w:name w:val="Table Normal1"/>
    <w:uiPriority w:val="0"/>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39" w:customStyle="1">
    <w:name w:val="Table Normal2"/>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40" w:customStyle="1">
    <w:name w:val="Table Normal5"/>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41" w:customStyle="1">
    <w:name w:val="Table Normal8"/>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42" w:customStyle="1">
    <w:name w:val="Table Normal9"/>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43" w:customStyle="1">
    <w:name w:val="Table Normal11"/>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44" w:customStyle="1">
    <w:name w:val="Table Normal14"/>
    <w:uiPriority w:val="2"/>
    <w:unhideWhenUsed/>
    <w:qFormat/>
    <w:pPr>
      <w:widowControl w:val="off"/>
    </w:pPr>
    <w:rPr>
      <w:rFonts w:ascii="等线" w:hAnsi="等线" w:eastAsia="等线"/>
      <w:sz w:val="22"/>
      <w:lang w:eastAsia="en-US"/>
    </w:rPr>
    <w:tblPr>
      <w:tblCellMar>
        <w:left w:w="0" w:type="dxa"/>
        <w:top w:w="0" w:type="dxa"/>
        <w:right w:w="0" w:type="dxa"/>
        <w:bottom w:w="0" w:type="dxa"/>
      </w:tblCellMar>
    </w:tblPr>
  </w:style>
  <w:style w:type="table" w:styleId="1545" w:customStyle="1">
    <w:name w:val="网格型2"/>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46" w:customStyle="1">
    <w:name w:val="网格型3"/>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47" w:customStyle="1">
    <w:name w:val="网格型22"/>
    <w:basedOn w:val="8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48" w:customStyle="1">
    <w:name w:val="font31"/>
    <w:uiPriority w:val="0"/>
    <w:qFormat/>
    <w:rPr>
      <w:rFonts w:hint="eastAsia" w:ascii="宋体" w:hAnsi="宋体" w:eastAsia="宋体" w:cs="宋体"/>
      <w:color w:val="ff0000"/>
      <w:sz w:val="21"/>
      <w:szCs w:val="21"/>
      <w:u w:val="none"/>
    </w:rPr>
  </w:style>
  <w:style w:type="paragraph" w:styleId="1549" w:customStyle="1">
    <w:name w:val="msolistparagraph"/>
    <w:basedOn w:val="803"/>
    <w:uiPriority w:val="0"/>
    <w:qFormat/>
    <w:pPr>
      <w:ind w:firstLine="420"/>
      <w:jc w:val="both"/>
      <w:widowControl w:val="off"/>
    </w:pPr>
    <w:rPr>
      <w:sz w:val="21"/>
      <w:szCs w:val="22"/>
    </w:rPr>
  </w:style>
  <w:style w:type="character" w:styleId="1550" w:customStyle="1">
    <w:name w:val="edri-正文 Char"/>
    <w:uiPriority w:val="0"/>
    <w:qFormat/>
    <w:rPr>
      <w:rFonts w:hint="eastAsia" w:ascii="宋体" w:hAnsi="宋体" w:eastAsia="宋体" w:cs="宋体"/>
      <w:sz w:val="24"/>
      <w:lang w:val="en-US" w:eastAsia="zh-CN" w:bidi="ar-SA"/>
    </w:rPr>
  </w:style>
  <w:style w:type="paragraph" w:styleId="1551" w:customStyle="1">
    <w:name w:val="正文文本缩进1"/>
    <w:basedOn w:val="803"/>
    <w:uiPriority w:val="0"/>
    <w:qFormat/>
    <w:pPr>
      <w:ind w:firstLine="540"/>
      <w:jc w:val="both"/>
      <w:widowControl w:val="off"/>
      <w:tabs>
        <w:tab w:val="left" w:pos="540" w:leader="none"/>
      </w:tabs>
    </w:pPr>
    <w:rPr>
      <w:sz w:val="21"/>
      <w:szCs w:val="24"/>
    </w:rPr>
  </w:style>
  <w:style w:type="paragraph" w:styleId="1552" w:customStyle="1">
    <w:name w:val="S HD2 Char"/>
    <w:basedOn w:val="803"/>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553" w:customStyle="1">
    <w:name w:val="Text In box"/>
    <w:basedOn w:val="803"/>
    <w:uiPriority w:val="0"/>
    <w:qFormat/>
    <w:pPr>
      <w:spacing w:before="120" w:after="120"/>
    </w:pPr>
    <w:rPr>
      <w:rFonts w:ascii="Arial" w:hAnsi="Arial" w:eastAsia="Times New Roman"/>
      <w:sz w:val="20"/>
      <w:lang w:val="en-GB" w:eastAsia="en-US"/>
    </w:rPr>
  </w:style>
  <w:style w:type="paragraph" w:styleId="1554" w:customStyle="1">
    <w:name w:val="S HD1"/>
    <w:basedOn w:val="803"/>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555" w:customStyle="1">
    <w:name w:val="正文缩进1"/>
    <w:basedOn w:val="803"/>
    <w:uiPriority w:val="0"/>
    <w:qFormat/>
    <w:pPr>
      <w:ind w:firstLine="420"/>
      <w:jc w:val="both"/>
      <w:spacing w:line="360" w:lineRule="atLeast"/>
      <w:widowControl w:val="off"/>
    </w:pPr>
    <w:rPr>
      <w:sz w:val="21"/>
    </w:rPr>
  </w:style>
  <w:style w:type="paragraph" w:styleId="1556" w:customStyle="1">
    <w:name w:val="列表段落11"/>
    <w:basedOn w:val="803"/>
    <w:uiPriority w:val="0"/>
    <w:qFormat/>
    <w:pPr>
      <w:ind w:firstLine="420"/>
      <w:jc w:val="both"/>
      <w:widowControl w:val="off"/>
    </w:pPr>
    <w:rPr>
      <w:sz w:val="21"/>
      <w:szCs w:val="24"/>
    </w:rPr>
  </w:style>
  <w:style w:type="paragraph" w:styleId="1557" w:customStyle="1">
    <w:name w:val="样式A"/>
    <w:basedOn w:val="803"/>
    <w:next w:val="803"/>
    <w:uiPriority w:val="0"/>
    <w:qFormat/>
    <w:pPr>
      <w:numPr>
        <w:ilvl w:val="0"/>
        <w:numId w:val="6"/>
      </w:numPr>
      <w:jc w:val="center"/>
      <w:widowControl w:val="off"/>
    </w:pPr>
    <w:rPr>
      <w:rFonts w:eastAsia="黑体"/>
      <w:b/>
      <w:sz w:val="32"/>
    </w:rPr>
  </w:style>
  <w:style w:type="paragraph" w:styleId="1558" w:customStyle="1">
    <w:name w:val="xl28"/>
    <w:basedOn w:val="803"/>
    <w:uiPriority w:val="0"/>
    <w:qFormat/>
    <w:pPr>
      <w:jc w:val="center"/>
      <w:spacing w:before="100" w:beforeAutospacing="1" w:after="100" w:afterAutospacing="1"/>
      <w:widowControl w:val="off"/>
    </w:pPr>
    <w:rPr>
      <w:rFonts w:hint="eastAsia" w:ascii="宋体" w:hAnsi="宋体"/>
      <w:szCs w:val="24"/>
    </w:rPr>
  </w:style>
  <w:style w:type="paragraph" w:styleId="1559" w:customStyle="1">
    <w:name w:val="Style Text In Box + Bold"/>
    <w:basedOn w:val="803"/>
    <w:uiPriority w:val="0"/>
    <w:qFormat/>
    <w:pPr>
      <w:spacing w:before="20" w:after="20"/>
    </w:pPr>
    <w:rPr>
      <w:rFonts w:ascii="Century Gothic" w:hAnsi="Century Gothic"/>
      <w:b/>
      <w:bCs/>
      <w:sz w:val="18"/>
    </w:rPr>
  </w:style>
  <w:style w:type="paragraph" w:styleId="1560" w:customStyle="1">
    <w:name w:val="_Style 5"/>
    <w:basedOn w:val="803"/>
    <w:uiPriority w:val="0"/>
    <w:qFormat/>
    <w:pPr>
      <w:spacing w:after="160" w:line="240" w:lineRule="exact"/>
    </w:pPr>
    <w:rPr>
      <w:sz w:val="21"/>
      <w:szCs w:val="24"/>
    </w:rPr>
  </w:style>
  <w:style w:type="paragraph" w:styleId="1561" w:customStyle="1">
    <w:name w:val="S HD3 Char"/>
    <w:basedOn w:val="1552"/>
    <w:uiPriority w:val="0"/>
    <w:qFormat/>
    <w:pPr>
      <w:numPr>
        <w:ilvl w:val="2"/>
      </w:numPr>
      <w:ind w:left="770" w:hanging="330"/>
      <w:tabs>
        <w:tab w:val="left" w:pos="770" w:leader="none"/>
      </w:tabs>
    </w:pPr>
  </w:style>
  <w:style w:type="character" w:styleId="1562" w:customStyle="1">
    <w:name w:val="列表段落 字符"/>
    <w:uiPriority w:val="34"/>
    <w:qFormat/>
    <w:rPr>
      <w:rFonts w:ascii="Times New Roman" w:hAnsi="Times New Roman" w:eastAsia="宋体" w:cs="Times New Roman"/>
      <w:szCs w:val="24"/>
    </w:rPr>
  </w:style>
  <w:style w:type="character" w:styleId="1563" w:customStyle="1">
    <w:name w:val="列出段落 Char"/>
    <w:link w:val="1564"/>
    <w:uiPriority w:val="34"/>
    <w:qFormat/>
    <w:rPr>
      <w:szCs w:val="24"/>
    </w:rPr>
  </w:style>
  <w:style w:type="paragraph" w:styleId="1564" w:customStyle="1">
    <w:name w:val="_Style 1122"/>
    <w:basedOn w:val="803"/>
    <w:next w:val="1119"/>
    <w:link w:val="1563"/>
    <w:uiPriority w:val="34"/>
    <w:qFormat/>
    <w:pPr>
      <w:ind w:firstLine="420"/>
      <w:jc w:val="both"/>
      <w:spacing w:line="312" w:lineRule="atLeast"/>
      <w:widowControl w:val="off"/>
    </w:pPr>
    <w:rPr>
      <w:sz w:val="20"/>
      <w:szCs w:val="24"/>
    </w:rPr>
  </w:style>
  <w:style w:type="character" w:styleId="1565" w:customStyle="1">
    <w:name w:val="章标题 Char"/>
    <w:link w:val="1566"/>
    <w:uiPriority w:val="0"/>
    <w:qFormat/>
    <w:rPr>
      <w:rFonts w:ascii="黑体" w:eastAsia="黑体"/>
      <w:sz w:val="21"/>
      <w:lang w:val="en-US" w:eastAsia="zh-CN" w:bidi="ar-SA"/>
    </w:rPr>
  </w:style>
  <w:style w:type="paragraph" w:styleId="1566" w:customStyle="1">
    <w:name w:val="章标题"/>
    <w:next w:val="909"/>
    <w:link w:val="1565"/>
    <w:uiPriority w:val="0"/>
    <w:qFormat/>
    <w:pPr>
      <w:jc w:val="both"/>
      <w:spacing w:before="156" w:after="156"/>
      <w:outlineLvl w:val="1"/>
    </w:pPr>
    <w:rPr>
      <w:rFonts w:hint="default" w:ascii="黑体" w:hAnsi="Times New Roman" w:eastAsia="黑体" w:cs="Times New Roman"/>
      <w:sz w:val="21"/>
      <w:lang w:val="en-US" w:eastAsia="zh-CN" w:bidi="ar-SA"/>
    </w:rPr>
  </w:style>
  <w:style w:type="character" w:styleId="1567" w:customStyle="1">
    <w:name w:val="三级条标题 Char"/>
    <w:link w:val="1568"/>
    <w:uiPriority w:val="0"/>
    <w:qFormat/>
  </w:style>
  <w:style w:type="paragraph" w:styleId="1568" w:customStyle="1">
    <w:name w:val="三级条标题"/>
    <w:basedOn w:val="1569"/>
    <w:next w:val="909"/>
    <w:link w:val="1567"/>
    <w:uiPriority w:val="0"/>
    <w:qFormat/>
    <w:pPr>
      <w:ind w:left="-180"/>
      <w:tabs>
        <w:tab w:val="left" w:pos="360" w:leader="none"/>
      </w:tabs>
      <w:outlineLvl w:val="4"/>
    </w:pPr>
    <w:rPr>
      <w:rFonts w:ascii="Calibri" w:hAnsi="Calibri" w:eastAsia="宋体"/>
    </w:rPr>
  </w:style>
  <w:style w:type="paragraph" w:styleId="1569" w:customStyle="1">
    <w:name w:val="二级条标题"/>
    <w:basedOn w:val="803"/>
    <w:next w:val="909"/>
    <w:link w:val="1570"/>
    <w:uiPriority w:val="0"/>
    <w:qFormat/>
    <w:pPr>
      <w:jc w:val="both"/>
      <w:outlineLvl w:val="3"/>
    </w:pPr>
    <w:rPr>
      <w:rFonts w:ascii="黑体" w:eastAsia="黑体"/>
      <w:sz w:val="20"/>
    </w:rPr>
  </w:style>
  <w:style w:type="character" w:styleId="1570" w:customStyle="1">
    <w:name w:val="二级条标题 Char"/>
    <w:link w:val="1569"/>
    <w:uiPriority w:val="0"/>
    <w:qFormat/>
    <w:rPr>
      <w:rFonts w:ascii="黑体" w:hAnsi="Times New Roman" w:eastAsia="黑体"/>
    </w:rPr>
  </w:style>
  <w:style w:type="character" w:styleId="1571" w:customStyle="1">
    <w:name w:val="表内居两端对齐 Char"/>
    <w:link w:val="1572"/>
    <w:uiPriority w:val="0"/>
    <w:qFormat/>
  </w:style>
  <w:style w:type="paragraph" w:styleId="1572" w:customStyle="1">
    <w:name w:val="表内居两端对齐"/>
    <w:basedOn w:val="1573"/>
    <w:link w:val="1571"/>
    <w:uiPriority w:val="0"/>
    <w:qFormat/>
    <w:pPr>
      <w:jc w:val="both"/>
    </w:pPr>
    <w:rPr>
      <w:sz w:val="20"/>
      <w:szCs w:val="20"/>
    </w:rPr>
  </w:style>
  <w:style w:type="paragraph" w:styleId="1573" w:customStyle="1">
    <w:name w:val="表内居中小五"/>
    <w:basedOn w:val="803"/>
    <w:link w:val="1574"/>
    <w:uiPriority w:val="0"/>
    <w:qFormat/>
    <w:pPr>
      <w:jc w:val="center"/>
      <w:widowControl w:val="off"/>
    </w:pPr>
    <w:rPr>
      <w:sz w:val="18"/>
      <w:szCs w:val="18"/>
    </w:rPr>
  </w:style>
  <w:style w:type="character" w:styleId="1574" w:customStyle="1">
    <w:name w:val="表内居中小五 Char"/>
    <w:link w:val="1573"/>
    <w:uiPriority w:val="0"/>
    <w:qFormat/>
    <w:rPr>
      <w:sz w:val="18"/>
      <w:szCs w:val="18"/>
    </w:rPr>
  </w:style>
  <w:style w:type="character" w:styleId="1575" w:customStyle="1">
    <w:name w:val="一级条标题 Char"/>
    <w:link w:val="1576"/>
    <w:uiPriority w:val="0"/>
    <w:qFormat/>
    <w:rPr>
      <w:rFonts w:ascii="黑体" w:hAnsi="Times New Roman" w:eastAsia="黑体"/>
    </w:rPr>
  </w:style>
  <w:style w:type="paragraph" w:styleId="1576" w:customStyle="1">
    <w:name w:val="一级条标题"/>
    <w:basedOn w:val="1566"/>
    <w:next w:val="909"/>
    <w:link w:val="1575"/>
    <w:uiPriority w:val="0"/>
    <w:qFormat/>
    <w:pPr>
      <w:outlineLvl w:val="2"/>
    </w:pPr>
    <w:rPr>
      <w:sz w:val="20"/>
    </w:rPr>
  </w:style>
  <w:style w:type="character" w:styleId="1577" w:customStyle="1">
    <w:name w:val="样式 标题 3 + 宋体 Char"/>
    <w:link w:val="1578"/>
    <w:uiPriority w:val="0"/>
    <w:qFormat/>
    <w:rPr>
      <w:rFonts w:ascii="宋体" w:hAnsi="宋体"/>
      <w:sz w:val="21"/>
      <w:szCs w:val="21"/>
    </w:rPr>
  </w:style>
  <w:style w:type="paragraph" w:styleId="1578" w:customStyle="1">
    <w:name w:val="样式 标题 3 + 宋体"/>
    <w:basedOn w:val="806"/>
    <w:link w:val="1577"/>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579" w:customStyle="1">
    <w:name w:val="发布"/>
    <w:uiPriority w:val="0"/>
    <w:qFormat/>
    <w:rPr>
      <w:rFonts w:ascii="黑体" w:eastAsia="黑体"/>
      <w:spacing w:val="22"/>
      <w:position w:val="3"/>
      <w:sz w:val="28"/>
    </w:rPr>
  </w:style>
  <w:style w:type="character" w:styleId="1580" w:customStyle="1">
    <w:name w:val="EmailStyle1381"/>
    <w:uiPriority w:val="0"/>
    <w:qFormat/>
    <w:rPr>
      <w:rFonts w:ascii="Arial" w:hAnsi="Arial" w:eastAsia="宋体" w:cs="Arial"/>
      <w:color w:val="auto"/>
      <w:sz w:val="20"/>
    </w:rPr>
  </w:style>
  <w:style w:type="character" w:styleId="1581" w:customStyle="1">
    <w:name w:val="样式 标题 4 + (符号) 宋体 Char"/>
    <w:link w:val="1582"/>
    <w:uiPriority w:val="0"/>
    <w:qFormat/>
    <w:rPr>
      <w:rFonts w:ascii="宋体" w:hAnsi="Times New Roman"/>
      <w:sz w:val="21"/>
      <w:szCs w:val="21"/>
    </w:rPr>
  </w:style>
  <w:style w:type="paragraph" w:styleId="1582" w:customStyle="1">
    <w:name w:val="样式 标题 4 + (符号) 宋体"/>
    <w:basedOn w:val="807"/>
    <w:link w:val="1581"/>
    <w:uiPriority w:val="0"/>
    <w:qFormat/>
    <w:pPr>
      <w:numPr>
        <w:ilvl w:val="3"/>
        <w:numId w:val="2"/>
      </w:numPr>
      <w:spacing w:before="0"/>
      <w:widowControl w:val="off"/>
      <w:tabs>
        <w:tab w:val="clear" w:pos="1410" w:leader="none"/>
        <w:tab w:val="clear" w:pos="2970" w:leader="none"/>
      </w:tabs>
    </w:pPr>
    <w:rPr>
      <w:rFonts w:ascii="宋体" w:hAnsi="Times New Roman"/>
      <w:i w:val="0"/>
      <w:caps w:val="0"/>
      <w:sz w:val="21"/>
      <w:szCs w:val="21"/>
    </w:rPr>
  </w:style>
  <w:style w:type="character" w:styleId="1583" w:customStyle="1">
    <w:name w:val="EmailStyle1391"/>
    <w:uiPriority w:val="0"/>
    <w:qFormat/>
    <w:rPr>
      <w:rFonts w:ascii="Arial" w:hAnsi="Arial" w:eastAsia="宋体" w:cs="Arial"/>
      <w:color w:val="auto"/>
      <w:sz w:val="20"/>
    </w:rPr>
  </w:style>
  <w:style w:type="character" w:styleId="1584" w:customStyle="1">
    <w:name w:val="unnamed11"/>
    <w:uiPriority w:val="0"/>
    <w:qFormat/>
    <w:rPr>
      <w:spacing w:val="12"/>
      <w:sz w:val="22"/>
      <w:szCs w:val="22"/>
    </w:rPr>
  </w:style>
  <w:style w:type="paragraph" w:styleId="1585"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586" w:customStyle="1">
    <w:name w:val="其他发布部门"/>
    <w:basedOn w:val="803"/>
    <w:uiPriority w:val="0"/>
    <w:qFormat/>
    <w:pPr>
      <w:jc w:val="center"/>
      <w:spacing w:line="0" w:lineRule="atLeast"/>
    </w:pPr>
    <w:rPr>
      <w:rFonts w:ascii="黑体" w:eastAsia="黑体"/>
      <w:spacing w:val="20"/>
      <w:sz w:val="36"/>
    </w:rPr>
  </w:style>
  <w:style w:type="paragraph" w:styleId="1587" w:customStyle="1">
    <w:name w:val="Char Char Char Char Char Char Char Char Char Char Char Char"/>
    <w:basedOn w:val="803"/>
    <w:uiPriority w:val="0"/>
    <w:qFormat/>
    <w:pPr>
      <w:jc w:val="both"/>
      <w:spacing w:line="360" w:lineRule="auto"/>
      <w:widowControl w:val="off"/>
    </w:pPr>
    <w:rPr>
      <w:rFonts w:ascii="Tahoma" w:hAnsi="Tahoma"/>
    </w:rPr>
  </w:style>
  <w:style w:type="paragraph" w:styleId="1588" w:customStyle="1">
    <w:name w:val="五级条标题"/>
    <w:basedOn w:val="803"/>
    <w:next w:val="909"/>
    <w:uiPriority w:val="0"/>
    <w:qFormat/>
    <w:pPr>
      <w:jc w:val="both"/>
      <w:outlineLvl w:val="6"/>
    </w:pPr>
    <w:rPr>
      <w:rFonts w:ascii="黑体" w:eastAsia="黑体"/>
      <w:sz w:val="21"/>
    </w:rPr>
  </w:style>
  <w:style w:type="paragraph" w:styleId="1589" w:customStyle="1">
    <w:name w:val="四级条标题"/>
    <w:basedOn w:val="1568"/>
    <w:next w:val="909"/>
    <w:uiPriority w:val="0"/>
    <w:qFormat/>
    <w:pPr>
      <w:ind w:left="0"/>
      <w:tabs>
        <w:tab w:val="clear" w:pos="360" w:leader="none"/>
      </w:tabs>
      <w:outlineLvl w:val="5"/>
    </w:pPr>
  </w:style>
  <w:style w:type="paragraph" w:styleId="1590" w:customStyle="1">
    <w:name w:val="前言、引言标题"/>
    <w:next w:val="803"/>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591" w:customStyle="1">
    <w:name w:val="附录二级条标题"/>
    <w:basedOn w:val="1592"/>
    <w:next w:val="909"/>
    <w:uiPriority w:val="0"/>
    <w:qFormat/>
    <w:pPr>
      <w:numPr>
        <w:ilvl w:val="3"/>
      </w:numPr>
      <w:tabs>
        <w:tab w:val="left" w:pos="1020" w:leader="none"/>
      </w:tabs>
      <w:outlineLvl w:val="3"/>
    </w:pPr>
  </w:style>
  <w:style w:type="paragraph" w:styleId="1592" w:customStyle="1">
    <w:name w:val="附录一级条标题"/>
    <w:basedOn w:val="1593"/>
    <w:next w:val="909"/>
    <w:uiPriority w:val="0"/>
    <w:qFormat/>
    <w:pPr>
      <w:numPr>
        <w:ilvl w:val="2"/>
      </w:numPr>
      <w:tabs>
        <w:tab w:val="left" w:pos="1020" w:leader="none"/>
      </w:tabs>
    </w:pPr>
  </w:style>
  <w:style w:type="paragraph" w:styleId="1593" w:customStyle="1">
    <w:name w:val="附录章标题"/>
    <w:next w:val="909"/>
    <w:uiPriority w:val="0"/>
    <w:qFormat/>
    <w:pPr>
      <w:numPr>
        <w:ilvl w:val="1"/>
        <w:numId w:val="1"/>
      </w:numPr>
      <w:jc w:val="both"/>
      <w:spacing w:before="156" w:after="156"/>
      <w:outlineLvl w:val="1"/>
    </w:pPr>
    <w:rPr>
      <w:rFonts w:hint="default" w:ascii="黑体" w:hAnsi="Times New Roman" w:eastAsia="黑体" w:cs="Times New Roman"/>
      <w:sz w:val="21"/>
      <w:lang w:val="en-US" w:eastAsia="zh-CN" w:bidi="ar-SA"/>
    </w:rPr>
  </w:style>
  <w:style w:type="paragraph" w:styleId="1594"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595" w:customStyle="1">
    <w:name w:val="附录图标题"/>
    <w:next w:val="909"/>
    <w:uiPriority w:val="0"/>
    <w:qFormat/>
    <w:pPr>
      <w:jc w:val="center"/>
    </w:pPr>
    <w:rPr>
      <w:rFonts w:hint="default" w:ascii="黑体" w:hAnsi="Times New Roman" w:eastAsia="黑体" w:cs="Times New Roman"/>
      <w:sz w:val="21"/>
      <w:lang w:val="en-US" w:eastAsia="zh-CN" w:bidi="ar-SA"/>
    </w:rPr>
  </w:style>
  <w:style w:type="paragraph" w:styleId="1596" w:customStyle="1">
    <w:name w:val="附录三级条标题"/>
    <w:basedOn w:val="1591"/>
    <w:next w:val="909"/>
    <w:uiPriority w:val="0"/>
    <w:qFormat/>
    <w:pPr>
      <w:numPr>
        <w:ilvl w:val="4"/>
      </w:numPr>
      <w:outlineLvl w:val="4"/>
    </w:pPr>
  </w:style>
  <w:style w:type="paragraph" w:styleId="1597"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598" w:customStyle="1">
    <w:name w:val="标准1级标题"/>
    <w:basedOn w:val="803"/>
    <w:uiPriority w:val="0"/>
    <w:qFormat/>
    <w:pPr>
      <w:keepLines/>
      <w:keepNext/>
      <w:spacing w:before="240" w:after="240" w:line="416" w:lineRule="atLeast"/>
      <w:outlineLvl w:val="0"/>
    </w:pPr>
    <w:rPr>
      <w:rFonts w:ascii="黑体" w:eastAsia="黑体"/>
      <w:sz w:val="21"/>
    </w:rPr>
  </w:style>
  <w:style w:type="paragraph" w:styleId="1599" w:customStyle="1">
    <w:name w:val="附录标识"/>
    <w:basedOn w:val="1590"/>
    <w:uiPriority w:val="0"/>
    <w:qFormat/>
    <w:pPr>
      <w:tabs>
        <w:tab w:val="left" w:pos="600" w:leader="none"/>
      </w:tabs>
    </w:pPr>
  </w:style>
  <w:style w:type="paragraph" w:styleId="1600" w:customStyle="1">
    <w:name w:val="CM5"/>
    <w:basedOn w:val="1434"/>
    <w:next w:val="1434"/>
    <w:uiPriority w:val="0"/>
    <w:qFormat/>
    <w:pPr>
      <w:spacing w:line="471" w:lineRule="atLeast"/>
    </w:pPr>
    <w:rPr>
      <w:rFonts w:ascii="黑体" w:eastAsia="黑体" w:cs="Times New Roman"/>
      <w:color w:val="auto"/>
    </w:rPr>
  </w:style>
  <w:style w:type="paragraph" w:styleId="1601" w:customStyle="1">
    <w:name w:val="发布日期"/>
    <w:uiPriority w:val="0"/>
    <w:qFormat/>
    <w:rPr>
      <w:rFonts w:hint="default" w:ascii="Times New Roman" w:hAnsi="Times New Roman" w:eastAsia="黑体" w:cs="Times New Roman"/>
      <w:sz w:val="28"/>
      <w:lang w:val="en-US" w:eastAsia="zh-CN" w:bidi="ar-SA"/>
    </w:rPr>
  </w:style>
  <w:style w:type="paragraph" w:styleId="1602"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03" w:customStyle="1">
    <w:name w:val="实施日期"/>
    <w:basedOn w:val="1601"/>
    <w:uiPriority w:val="0"/>
    <w:qFormat/>
    <w:pPr>
      <w:jc w:val="right"/>
    </w:pPr>
  </w:style>
  <w:style w:type="paragraph" w:styleId="1604" w:customStyle="1">
    <w:name w:val="参考文献、索引标题"/>
    <w:basedOn w:val="803"/>
    <w:next w:val="803"/>
    <w:uiPriority w:val="0"/>
    <w:qFormat/>
    <w:pPr>
      <w:jc w:val="center"/>
      <w:spacing w:before="640" w:after="200"/>
      <w:shd w:val="clear" w:color="ffffff" w:fill="ffffff"/>
      <w:outlineLvl w:val="0"/>
    </w:pPr>
    <w:rPr>
      <w:rFonts w:ascii="黑体" w:eastAsia="黑体"/>
      <w:sz w:val="21"/>
    </w:rPr>
  </w:style>
  <w:style w:type="paragraph" w:styleId="1605" w:customStyle="1">
    <w:name w:val="附录四级条标题"/>
    <w:basedOn w:val="1596"/>
    <w:next w:val="909"/>
    <w:uiPriority w:val="0"/>
    <w:qFormat/>
    <w:pPr>
      <w:numPr>
        <w:ilvl w:val="5"/>
      </w:numPr>
      <w:outlineLvl w:val="5"/>
    </w:pPr>
  </w:style>
  <w:style w:type="paragraph" w:styleId="1606"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07" w:customStyle="1">
    <w:name w:val="四级无标题条"/>
    <w:basedOn w:val="803"/>
    <w:uiPriority w:val="0"/>
    <w:qFormat/>
    <w:pPr>
      <w:numPr>
        <w:ilvl w:val="5"/>
        <w:numId w:val="3"/>
      </w:numPr>
      <w:jc w:val="both"/>
      <w:widowControl w:val="off"/>
    </w:pPr>
    <w:rPr>
      <w:sz w:val="21"/>
      <w:szCs w:val="24"/>
    </w:rPr>
  </w:style>
  <w:style w:type="paragraph" w:styleId="1608" w:customStyle="1">
    <w:name w:val="标准2级标题"/>
    <w:basedOn w:val="803"/>
    <w:uiPriority w:val="0"/>
    <w:qFormat/>
    <w:pPr>
      <w:spacing w:before="120" w:after="120"/>
      <w:outlineLvl w:val="1"/>
    </w:pPr>
    <w:rPr>
      <w:rFonts w:ascii="黑体" w:eastAsia="黑体"/>
      <w:sz w:val="21"/>
    </w:rPr>
  </w:style>
  <w:style w:type="paragraph" w:styleId="1609" w:customStyle="1">
    <w:name w:val="CM23"/>
    <w:basedOn w:val="1434"/>
    <w:next w:val="1434"/>
    <w:uiPriority w:val="0"/>
    <w:qFormat/>
    <w:pPr>
      <w:spacing w:line="468" w:lineRule="atLeast"/>
    </w:pPr>
    <w:rPr>
      <w:rFonts w:ascii="黑体" w:eastAsia="黑体" w:cs="Times New Roman"/>
      <w:color w:val="auto"/>
    </w:rPr>
  </w:style>
  <w:style w:type="paragraph" w:styleId="1610" w:customStyle="1">
    <w:name w:val="附录五级条标题"/>
    <w:basedOn w:val="1605"/>
    <w:next w:val="909"/>
    <w:uiPriority w:val="0"/>
    <w:qFormat/>
    <w:pPr>
      <w:numPr>
        <w:ilvl w:val="6"/>
      </w:numPr>
      <w:outlineLvl w:val="6"/>
    </w:pPr>
  </w:style>
  <w:style w:type="paragraph" w:styleId="1611" w:customStyle="1">
    <w:name w:val="CM22"/>
    <w:basedOn w:val="1434"/>
    <w:next w:val="1434"/>
    <w:uiPriority w:val="0"/>
    <w:qFormat/>
    <w:pPr>
      <w:spacing w:line="468" w:lineRule="atLeast"/>
    </w:pPr>
    <w:rPr>
      <w:rFonts w:ascii="黑体" w:eastAsia="黑体" w:cs="Times New Roman"/>
      <w:color w:val="auto"/>
    </w:rPr>
  </w:style>
  <w:style w:type="paragraph" w:styleId="1612"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13" w:customStyle="1">
    <w:name w:val="标准称谓"/>
    <w:next w:val="803"/>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14"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15" w:customStyle="1">
    <w:name w:val="附录表标题"/>
    <w:next w:val="909"/>
    <w:uiPriority w:val="0"/>
    <w:qFormat/>
    <w:pPr>
      <w:jc w:val="center"/>
    </w:pPr>
    <w:rPr>
      <w:rFonts w:hint="default" w:ascii="黑体" w:hAnsi="Times New Roman" w:eastAsia="黑体" w:cs="Times New Roman"/>
      <w:sz w:val="21"/>
      <w:lang w:val="en-US" w:eastAsia="zh-CN" w:bidi="ar-SA"/>
    </w:rPr>
  </w:style>
  <w:style w:type="paragraph" w:styleId="1616" w:customStyle="1">
    <w:name w:val="前言首行"/>
    <w:basedOn w:val="803"/>
    <w:uiPriority w:val="0"/>
    <w:qFormat/>
    <w:pPr>
      <w:jc w:val="center"/>
      <w:spacing w:after="120"/>
      <w:widowControl w:val="off"/>
    </w:pPr>
    <w:rPr>
      <w:rFonts w:eastAsia="黑体" w:cs="宋体"/>
      <w:b/>
      <w:bCs/>
      <w:sz w:val="32"/>
    </w:rPr>
  </w:style>
  <w:style w:type="paragraph" w:styleId="1617"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18" w:customStyle="1">
    <w:name w:val="Char Char1 Char1"/>
    <w:basedOn w:val="803"/>
    <w:uiPriority w:val="0"/>
    <w:qFormat/>
    <w:pPr>
      <w:jc w:val="both"/>
      <w:widowControl w:val="off"/>
    </w:pPr>
    <w:rPr>
      <w:sz w:val="21"/>
      <w:szCs w:val="24"/>
    </w:rPr>
  </w:style>
  <w:style w:type="paragraph" w:styleId="1619"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20"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21" w:customStyle="1">
    <w:name w:val="注："/>
    <w:next w:val="909"/>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22" w:customStyle="1">
    <w:name w:val="表格空行_制度头表格"/>
    <w:basedOn w:val="1623"/>
    <w:uiPriority w:val="0"/>
    <w:qFormat/>
    <w:pPr>
      <w:jc w:val="both"/>
      <w:tabs>
        <w:tab w:val="left" w:pos="2960" w:leader="none"/>
      </w:tabs>
    </w:pPr>
    <w:rPr>
      <w:rFonts w:eastAsia="黑体"/>
      <w:sz w:val="11"/>
      <w:szCs w:val="30"/>
    </w:rPr>
  </w:style>
  <w:style w:type="paragraph" w:styleId="1623"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24"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25" w:customStyle="1">
    <w:name w:val="CM33"/>
    <w:basedOn w:val="1434"/>
    <w:next w:val="1434"/>
    <w:uiPriority w:val="0"/>
    <w:qFormat/>
    <w:pPr>
      <w:spacing w:after="205"/>
    </w:pPr>
    <w:rPr>
      <w:rFonts w:ascii="黑体" w:eastAsia="黑体" w:cs="Times New Roman"/>
      <w:color w:val="auto"/>
    </w:rPr>
  </w:style>
  <w:style w:type="paragraph" w:styleId="1626"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27" w:customStyle="1">
    <w:name w:val="条文脚注"/>
    <w:basedOn w:val="854"/>
    <w:uiPriority w:val="0"/>
    <w:qFormat/>
    <w:pPr>
      <w:ind w:left="780" w:hanging="360"/>
      <w:jc w:val="both"/>
      <w:widowControl w:val="off"/>
    </w:pPr>
    <w:rPr>
      <w:rFonts w:ascii="宋体"/>
    </w:rPr>
  </w:style>
  <w:style w:type="paragraph" w:styleId="1628" w:customStyle="1">
    <w:name w:val="五级无标题条"/>
    <w:basedOn w:val="803"/>
    <w:uiPriority w:val="0"/>
    <w:qFormat/>
    <w:pPr>
      <w:numPr>
        <w:ilvl w:val="6"/>
        <w:numId w:val="3"/>
      </w:numPr>
      <w:jc w:val="both"/>
      <w:widowControl w:val="off"/>
    </w:pPr>
    <w:rPr>
      <w:sz w:val="21"/>
      <w:szCs w:val="24"/>
    </w:rPr>
  </w:style>
  <w:style w:type="paragraph" w:styleId="1629"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30" w:customStyle="1">
    <w:name w:val="Char Char Char Char Char Char Char Char Char Char Char Char1"/>
    <w:basedOn w:val="803"/>
    <w:uiPriority w:val="0"/>
    <w:qFormat/>
    <w:pPr>
      <w:jc w:val="both"/>
      <w:spacing w:line="360" w:lineRule="auto"/>
      <w:widowControl w:val="off"/>
    </w:pPr>
    <w:rPr>
      <w:rFonts w:ascii="Tahoma" w:hAnsi="Tahoma"/>
    </w:rPr>
  </w:style>
  <w:style w:type="paragraph" w:styleId="1631" w:customStyle="1">
    <w:name w:val="封面正文"/>
    <w:uiPriority w:val="0"/>
    <w:qFormat/>
    <w:pPr>
      <w:jc w:val="both"/>
    </w:pPr>
    <w:rPr>
      <w:rFonts w:hint="default" w:ascii="Times New Roman" w:hAnsi="Times New Roman" w:eastAsia="宋体" w:cs="Times New Roman"/>
      <w:lang w:val="en-US" w:eastAsia="zh-CN" w:bidi="ar-SA"/>
    </w:rPr>
  </w:style>
  <w:style w:type="paragraph" w:styleId="1632" w:customStyle="1">
    <w:name w:val="一级无标题条"/>
    <w:basedOn w:val="803"/>
    <w:uiPriority w:val="0"/>
    <w:qFormat/>
    <w:pPr>
      <w:numPr>
        <w:ilvl w:val="2"/>
        <w:numId w:val="3"/>
      </w:numPr>
      <w:jc w:val="both"/>
      <w:widowControl w:val="off"/>
    </w:pPr>
    <w:rPr>
      <w:sz w:val="21"/>
      <w:szCs w:val="24"/>
    </w:rPr>
  </w:style>
  <w:style w:type="paragraph" w:styleId="1633" w:customStyle="1">
    <w:name w:val="正文图标题"/>
    <w:next w:val="909"/>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34" w:customStyle="1">
    <w:name w:val="二级无标题条"/>
    <w:basedOn w:val="803"/>
    <w:uiPriority w:val="0"/>
    <w:qFormat/>
    <w:pPr>
      <w:numPr>
        <w:ilvl w:val="3"/>
        <w:numId w:val="3"/>
      </w:numPr>
      <w:jc w:val="both"/>
      <w:widowControl w:val="off"/>
    </w:pPr>
    <w:rPr>
      <w:sz w:val="21"/>
      <w:szCs w:val="24"/>
    </w:rPr>
  </w:style>
  <w:style w:type="paragraph" w:styleId="1635" w:customStyle="1">
    <w:name w:val="CM10"/>
    <w:basedOn w:val="1434"/>
    <w:next w:val="1434"/>
    <w:uiPriority w:val="0"/>
    <w:qFormat/>
    <w:pPr>
      <w:spacing w:line="468" w:lineRule="atLeast"/>
    </w:pPr>
    <w:rPr>
      <w:rFonts w:ascii="黑体" w:eastAsia="黑体" w:cs="Times New Roman"/>
      <w:color w:val="auto"/>
    </w:rPr>
  </w:style>
  <w:style w:type="paragraph" w:styleId="1636" w:customStyle="1">
    <w:name w:val="标准标志"/>
    <w:next w:val="803"/>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37"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38" w:customStyle="1">
    <w:name w:val="表格名称"/>
    <w:basedOn w:val="803"/>
    <w:uiPriority w:val="0"/>
    <w:qFormat/>
    <w:pPr>
      <w:jc w:val="center"/>
    </w:pPr>
    <w:rPr>
      <w:rFonts w:eastAsia="黑体"/>
      <w:sz w:val="18"/>
    </w:rPr>
  </w:style>
  <w:style w:type="paragraph" w:styleId="1639"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40" w:customStyle="1">
    <w:name w:val="CM3"/>
    <w:basedOn w:val="1434"/>
    <w:next w:val="1434"/>
    <w:uiPriority w:val="0"/>
    <w:qFormat/>
    <w:pPr>
      <w:spacing w:line="468" w:lineRule="atLeast"/>
    </w:pPr>
    <w:rPr>
      <w:rFonts w:ascii="黑体" w:eastAsia="黑体" w:cs="Times New Roman"/>
      <w:color w:val="auto"/>
    </w:rPr>
  </w:style>
  <w:style w:type="paragraph" w:styleId="1641" w:customStyle="1">
    <w:name w:val="封面标准代替信息"/>
    <w:basedOn w:val="1642"/>
    <w:uiPriority w:val="0"/>
    <w:qFormat/>
    <w:pPr>
      <w:spacing w:before="57"/>
    </w:pPr>
    <w:rPr>
      <w:rFonts w:ascii="宋体"/>
      <w:sz w:val="21"/>
    </w:rPr>
  </w:style>
  <w:style w:type="paragraph" w:styleId="1642" w:customStyle="1">
    <w:name w:val="封面标准号2"/>
    <w:basedOn w:val="1643"/>
    <w:uiPriority w:val="0"/>
    <w:qFormat/>
    <w:pPr>
      <w:spacing w:before="357" w:line="280" w:lineRule="exact"/>
    </w:pPr>
  </w:style>
  <w:style w:type="paragraph" w:styleId="164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44" w:customStyle="1">
    <w:name w:val="样式 标题 5 + 右侧:  1 字符"/>
    <w:basedOn w:val="808"/>
    <w:uiPriority w:val="0"/>
    <w:qFormat/>
    <w:pPr>
      <w:numPr>
        <w:ilvl w:val="4"/>
        <w:numId w:val="2"/>
      </w:numPr>
      <w:ind w:right="210"/>
      <w:keepLines/>
      <w:keepNext/>
      <w:spacing w:before="0"/>
      <w:widowControl w:val="off"/>
      <w:tabs>
        <w:tab w:val="clear" w:pos="3390" w:leader="none"/>
      </w:tabs>
    </w:pPr>
    <w:rPr>
      <w:rFonts w:ascii="Times New Roman" w:hAnsi="Times New Roman"/>
      <w:i w:val="0"/>
      <w:sz w:val="21"/>
      <w:lang w:val="en-US" w:eastAsia="zh-CN"/>
    </w:rPr>
  </w:style>
  <w:style w:type="paragraph" w:styleId="1645"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646"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647" w:customStyle="1">
    <w:name w:val="CM17"/>
    <w:basedOn w:val="1434"/>
    <w:next w:val="1434"/>
    <w:uiPriority w:val="0"/>
    <w:qFormat/>
    <w:pPr>
      <w:spacing w:line="468" w:lineRule="atLeast"/>
    </w:pPr>
    <w:rPr>
      <w:rFonts w:ascii="黑体" w:eastAsia="黑体" w:cs="Times New Roman"/>
      <w:color w:val="auto"/>
    </w:rPr>
  </w:style>
  <w:style w:type="paragraph" w:styleId="1648"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649" w:customStyle="1">
    <w:name w:val="标准书眉_奇数页"/>
    <w:next w:val="803"/>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650" w:customStyle="1">
    <w:name w:val="图表脚注"/>
    <w:next w:val="909"/>
    <w:uiPriority w:val="0"/>
    <w:qFormat/>
    <w:pPr>
      <w:ind w:left="300" w:hanging="100"/>
      <w:jc w:val="both"/>
    </w:pPr>
    <w:rPr>
      <w:rFonts w:hint="default" w:ascii="宋体" w:hAnsi="Times New Roman" w:eastAsia="宋体" w:cs="Times New Roman"/>
      <w:sz w:val="18"/>
      <w:lang w:val="en-US" w:eastAsia="zh-CN" w:bidi="ar-SA"/>
    </w:rPr>
  </w:style>
  <w:style w:type="paragraph" w:styleId="1651" w:customStyle="1">
    <w:name w:val="正文表标题"/>
    <w:next w:val="909"/>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652" w:customStyle="1">
    <w:name w:val="表格内容靠左粗体_制度头表格"/>
    <w:basedOn w:val="1646"/>
    <w:uiPriority w:val="0"/>
    <w:qFormat/>
    <w:pPr>
      <w:jc w:val="both"/>
    </w:pPr>
    <w:rPr>
      <w:b/>
      <w:bCs/>
      <w:sz w:val="21"/>
    </w:rPr>
  </w:style>
  <w:style w:type="paragraph" w:styleId="1653" w:customStyle="1">
    <w:name w:val="示例"/>
    <w:next w:val="909"/>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654" w:customStyle="1">
    <w:name w:val="CM9"/>
    <w:basedOn w:val="1434"/>
    <w:next w:val="1434"/>
    <w:uiPriority w:val="0"/>
    <w:qFormat/>
    <w:pPr>
      <w:spacing w:line="468" w:lineRule="atLeast"/>
    </w:pPr>
    <w:rPr>
      <w:rFonts w:ascii="黑体" w:eastAsia="黑体" w:cs="Times New Roman"/>
      <w:color w:val="auto"/>
    </w:rPr>
  </w:style>
  <w:style w:type="paragraph" w:styleId="1655" w:customStyle="1">
    <w:name w:val="无标题条"/>
    <w:next w:val="909"/>
    <w:uiPriority w:val="0"/>
    <w:qFormat/>
    <w:pPr>
      <w:jc w:val="both"/>
    </w:pPr>
    <w:rPr>
      <w:rFonts w:hint="default" w:ascii="Times New Roman" w:hAnsi="Times New Roman" w:eastAsia="宋体" w:cs="Times New Roman"/>
      <w:sz w:val="21"/>
      <w:lang w:val="en-US" w:eastAsia="zh-CN" w:bidi="ar-SA"/>
    </w:rPr>
  </w:style>
  <w:style w:type="paragraph" w:styleId="1656" w:customStyle="1">
    <w:name w:val="发布部门"/>
    <w:next w:val="909"/>
    <w:uiPriority w:val="0"/>
    <w:qFormat/>
    <w:pPr>
      <w:jc w:val="center"/>
    </w:pPr>
    <w:rPr>
      <w:rFonts w:hint="default" w:ascii="宋体" w:hAnsi="Times New Roman" w:eastAsia="宋体" w:cs="Times New Roman"/>
      <w:b/>
      <w:spacing w:val="20"/>
      <w:sz w:val="36"/>
      <w:lang w:val="en-US" w:eastAsia="zh-CN" w:bidi="ar-SA"/>
    </w:rPr>
  </w:style>
  <w:style w:type="paragraph" w:styleId="1657" w:customStyle="1">
    <w:name w:val="目次、标准名称标题"/>
    <w:basedOn w:val="1590"/>
    <w:next w:val="909"/>
    <w:uiPriority w:val="0"/>
    <w:qFormat/>
    <w:pPr>
      <w:ind w:left="0" w:firstLine="0"/>
      <w:spacing w:line="460" w:lineRule="exact"/>
      <w:tabs>
        <w:tab w:val="left" w:pos="1140" w:leader="none"/>
      </w:tabs>
    </w:pPr>
  </w:style>
  <w:style w:type="paragraph" w:styleId="1658" w:customStyle="1">
    <w:name w:val="标准书眉_偶数页"/>
    <w:basedOn w:val="1649"/>
    <w:next w:val="803"/>
    <w:uiPriority w:val="0"/>
    <w:qFormat/>
    <w:pPr>
      <w:jc w:val="left"/>
    </w:pPr>
  </w:style>
  <w:style w:type="paragraph" w:styleId="1659" w:customStyle="1">
    <w:name w:val="三级无标题条"/>
    <w:basedOn w:val="803"/>
    <w:uiPriority w:val="0"/>
    <w:qFormat/>
    <w:pPr>
      <w:numPr>
        <w:ilvl w:val="4"/>
        <w:numId w:val="3"/>
      </w:numPr>
      <w:jc w:val="both"/>
      <w:widowControl w:val="off"/>
    </w:pPr>
    <w:rPr>
      <w:sz w:val="21"/>
      <w:szCs w:val="24"/>
    </w:rPr>
  </w:style>
  <w:style w:type="paragraph" w:styleId="1660"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661" w:customStyle="1">
    <w:name w:val="标题 Char"/>
    <w:uiPriority w:val="0"/>
    <w:qFormat/>
    <w:rPr>
      <w:rFonts w:ascii="Cambria" w:hAnsi="Cambria" w:eastAsia="宋体" w:cs="Times New Roman"/>
      <w:b/>
      <w:bCs/>
      <w:sz w:val="32"/>
      <w:szCs w:val="32"/>
    </w:rPr>
  </w:style>
  <w:style w:type="character" w:styleId="1662" w:customStyle="1">
    <w:name w:val="cjn1"/>
    <w:uiPriority w:val="0"/>
    <w:qFormat/>
    <w:rPr>
      <w:rFonts w:hint="eastAsia" w:ascii="宋体" w:hAnsi="宋体" w:eastAsia="宋体"/>
      <w:sz w:val="22"/>
      <w:szCs w:val="22"/>
      <w:u w:val="none"/>
    </w:rPr>
  </w:style>
  <w:style w:type="character" w:styleId="1663" w:customStyle="1">
    <w:name w:val="Definition"/>
    <w:uiPriority w:val="0"/>
    <w:qFormat/>
    <w:rPr>
      <w:i/>
    </w:rPr>
  </w:style>
  <w:style w:type="character" w:styleId="1664" w:customStyle="1">
    <w:name w:val="a0"/>
    <w:uiPriority w:val="0"/>
    <w:qFormat/>
  </w:style>
  <w:style w:type="character" w:styleId="1665" w:customStyle="1">
    <w:name w:val="othertitle1"/>
    <w:uiPriority w:val="0"/>
    <w:qFormat/>
    <w:rPr>
      <w:rFonts w:eastAsia="宋体"/>
      <w:color w:val="0066cc"/>
      <w:spacing w:val="240"/>
      <w:sz w:val="21"/>
      <w:szCs w:val="24"/>
      <w:lang w:val="en-US" w:eastAsia="zh-CN" w:bidi="ar-SA"/>
    </w:rPr>
  </w:style>
  <w:style w:type="character" w:styleId="1666" w:customStyle="1">
    <w:name w:val="样式2 Char Char"/>
    <w:link w:val="1667"/>
    <w:uiPriority w:val="0"/>
    <w:qFormat/>
    <w:rPr>
      <w:rFonts w:ascii="宋体" w:hAnsi="宋体"/>
      <w:sz w:val="28"/>
      <w:szCs w:val="28"/>
    </w:rPr>
  </w:style>
  <w:style w:type="paragraph" w:styleId="1667" w:customStyle="1">
    <w:name w:val="样式2"/>
    <w:basedOn w:val="803"/>
    <w:link w:val="1666"/>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668" w:customStyle="1">
    <w:name w:val="hps"/>
    <w:uiPriority w:val="0"/>
    <w:qFormat/>
  </w:style>
  <w:style w:type="character" w:styleId="1669" w:customStyle="1">
    <w:name w:val="CODE"/>
    <w:uiPriority w:val="0"/>
    <w:qFormat/>
    <w:rPr>
      <w:rFonts w:ascii="Courier New" w:hAnsi="Courier New"/>
      <w:sz w:val="20"/>
    </w:rPr>
  </w:style>
  <w:style w:type="character" w:styleId="1670" w:customStyle="1">
    <w:name w:val="meuncn1"/>
    <w:uiPriority w:val="0"/>
    <w:qFormat/>
    <w:rPr>
      <w:rFonts w:hint="eastAsia" w:ascii="宋体" w:hAnsi="宋体" w:eastAsia="宋体"/>
      <w:color w:val="666666"/>
      <w:sz w:val="18"/>
      <w:szCs w:val="18"/>
      <w:u w:val="none"/>
      <w:lang w:val="en-US" w:eastAsia="zh-CN" w:bidi="ar-SA"/>
    </w:rPr>
  </w:style>
  <w:style w:type="character" w:styleId="1671" w:customStyle="1">
    <w:name w:val="Typewriter"/>
    <w:uiPriority w:val="0"/>
    <w:qFormat/>
    <w:rPr>
      <w:rFonts w:ascii="Courier New" w:hAnsi="Courier New"/>
      <w:sz w:val="20"/>
    </w:rPr>
  </w:style>
  <w:style w:type="character" w:styleId="1672" w:customStyle="1">
    <w:name w:val="标题 3.1 Char Char"/>
    <w:link w:val="1673"/>
    <w:uiPriority w:val="0"/>
    <w:qFormat/>
    <w:rPr>
      <w:rFonts w:ascii="华文仿宋" w:hAnsi="华文仿宋" w:eastAsia="华文仿宋"/>
      <w:b/>
      <w:sz w:val="28"/>
      <w:szCs w:val="28"/>
    </w:rPr>
  </w:style>
  <w:style w:type="paragraph" w:styleId="1673" w:customStyle="1">
    <w:name w:val="标题 3.1"/>
    <w:basedOn w:val="806"/>
    <w:link w:val="1672"/>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674" w:customStyle="1">
    <w:name w:val="Bullet Char Char"/>
    <w:link w:val="1675"/>
    <w:uiPriority w:val="0"/>
    <w:qFormat/>
    <w:rPr>
      <w:rFonts w:ascii="Arial" w:hAnsi="Arial"/>
      <w:sz w:val="21"/>
      <w:szCs w:val="22"/>
      <w:lang w:eastAsia="en-US"/>
    </w:rPr>
  </w:style>
  <w:style w:type="paragraph" w:styleId="1675" w:customStyle="1">
    <w:name w:val="Bullet"/>
    <w:basedOn w:val="803"/>
    <w:link w:val="1674"/>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676" w:customStyle="1">
    <w:name w:val="表格样式居左 Char Char Char"/>
    <w:uiPriority w:val="0"/>
    <w:qFormat/>
    <w:rPr>
      <w:rFonts w:eastAsia="仿宋_GB2312"/>
      <w:bCs/>
      <w:sz w:val="21"/>
      <w:szCs w:val="44"/>
      <w:lang w:val="en-US" w:eastAsia="zh-CN" w:bidi="ar-SA"/>
    </w:rPr>
  </w:style>
  <w:style w:type="character" w:styleId="1677" w:customStyle="1">
    <w:name w:val="0正文 Char Char"/>
    <w:link w:val="1678"/>
    <w:uiPriority w:val="0"/>
    <w:qFormat/>
    <w:rPr>
      <w:rFonts w:ascii="Verdana" w:hAnsi="Verdana"/>
      <w:color w:val="000080"/>
      <w:sz w:val="21"/>
      <w:szCs w:val="21"/>
    </w:rPr>
  </w:style>
  <w:style w:type="paragraph" w:styleId="1678" w:customStyle="1">
    <w:name w:val="0正文"/>
    <w:basedOn w:val="803"/>
    <w:link w:val="1677"/>
    <w:uiPriority w:val="0"/>
    <w:qFormat/>
    <w:pPr>
      <w:ind w:left="50" w:right="50" w:firstLine="200"/>
      <w:jc w:val="both"/>
      <w:spacing w:line="360" w:lineRule="auto"/>
      <w:widowControl w:val="off"/>
    </w:pPr>
    <w:rPr>
      <w:rFonts w:ascii="Verdana" w:hAnsi="Verdana"/>
      <w:color w:val="000080"/>
      <w:sz w:val="21"/>
      <w:szCs w:val="21"/>
    </w:rPr>
  </w:style>
  <w:style w:type="character" w:styleId="1679" w:customStyle="1">
    <w:name w:val="small"/>
    <w:uiPriority w:val="0"/>
    <w:qFormat/>
  </w:style>
  <w:style w:type="character" w:styleId="1680" w:customStyle="1">
    <w:name w:val="Sample"/>
    <w:uiPriority w:val="0"/>
    <w:qFormat/>
    <w:rPr>
      <w:rFonts w:ascii="Courier New" w:hAnsi="Courier New"/>
    </w:rPr>
  </w:style>
  <w:style w:type="character" w:styleId="1681" w:customStyle="1">
    <w:name w:val="reg"/>
    <w:uiPriority w:val="0"/>
    <w:qFormat/>
  </w:style>
  <w:style w:type="character" w:styleId="1682" w:customStyle="1">
    <w:name w:val="表格样式居左 Char Char"/>
    <w:link w:val="1683"/>
    <w:uiPriority w:val="0"/>
    <w:qFormat/>
    <w:rPr>
      <w:bCs/>
      <w:sz w:val="21"/>
      <w:szCs w:val="44"/>
      <w:lang w:val="en-US" w:eastAsia="zh-CN" w:bidi="ar-SA"/>
    </w:rPr>
  </w:style>
  <w:style w:type="paragraph" w:styleId="1683" w:customStyle="1">
    <w:name w:val="表格样式居左"/>
    <w:link w:val="1682"/>
    <w:uiPriority w:val="0"/>
    <w:qFormat/>
    <w:rPr>
      <w:rFonts w:hint="default" w:ascii="Times New Roman" w:hAnsi="Times New Roman" w:eastAsia="宋体" w:cs="Times New Roman"/>
      <w:bCs/>
      <w:sz w:val="21"/>
      <w:szCs w:val="44"/>
      <w:lang w:val="en-US" w:eastAsia="zh-CN" w:bidi="ar-SA"/>
    </w:rPr>
  </w:style>
  <w:style w:type="character" w:styleId="1684" w:customStyle="1">
    <w:name w:val="norm10pt1"/>
    <w:uiPriority w:val="0"/>
    <w:qFormat/>
    <w:rPr>
      <w:sz w:val="20"/>
    </w:rPr>
  </w:style>
  <w:style w:type="character" w:styleId="1685" w:customStyle="1">
    <w:name w:val="myfont2"/>
    <w:uiPriority w:val="0"/>
    <w:qFormat/>
    <w:rPr>
      <w:rFonts w:eastAsia="宋体"/>
      <w:sz w:val="24"/>
      <w:szCs w:val="24"/>
      <w:lang w:val="en-US" w:eastAsia="zh-CN" w:bidi="ar-SA"/>
    </w:rPr>
  </w:style>
  <w:style w:type="character" w:styleId="1686" w:customStyle="1">
    <w:name w:val="Highlighted Variable"/>
    <w:uiPriority w:val="0"/>
    <w:qFormat/>
    <w:rPr>
      <w:rFonts w:eastAsia="宋体"/>
      <w:color w:val="000000"/>
      <w:sz w:val="24"/>
      <w:szCs w:val="24"/>
      <w:lang w:val="en-US" w:eastAsia="zh-CN" w:bidi="ar-SA"/>
    </w:rPr>
  </w:style>
  <w:style w:type="character" w:styleId="1687" w:customStyle="1">
    <w:name w:val="HTML Markup"/>
    <w:uiPriority w:val="0"/>
    <w:qFormat/>
    <w:rPr>
      <w:vanish/>
      <w:color w:val="ff0000"/>
    </w:rPr>
  </w:style>
  <w:style w:type="character" w:styleId="1688" w:customStyle="1">
    <w:name w:val="bold1"/>
    <w:uiPriority w:val="0"/>
    <w:qFormat/>
    <w:rPr>
      <w:rFonts w:eastAsia="宋体"/>
      <w:sz w:val="32"/>
      <w:szCs w:val="18"/>
      <w:lang w:val="en-US" w:eastAsia="zh-CN" w:bidi="ar-SA"/>
    </w:rPr>
  </w:style>
  <w:style w:type="character" w:styleId="1689" w:customStyle="1">
    <w:name w:val="wctjfont1"/>
    <w:uiPriority w:val="0"/>
    <w:qFormat/>
    <w:rPr>
      <w:rFonts w:eastAsia="宋体"/>
      <w:sz w:val="18"/>
      <w:szCs w:val="18"/>
      <w:lang w:val="en-US" w:eastAsia="zh-CN" w:bidi="ar-SA"/>
    </w:rPr>
  </w:style>
  <w:style w:type="character" w:styleId="1690" w:customStyle="1">
    <w:name w:val="页脚 Char Char"/>
    <w:uiPriority w:val="0"/>
    <w:qFormat/>
    <w:rPr>
      <w:rFonts w:ascii="Tahoma" w:hAnsi="Tahoma"/>
      <w:sz w:val="18"/>
      <w:szCs w:val="18"/>
    </w:rPr>
  </w:style>
  <w:style w:type="character" w:styleId="1691" w:customStyle="1">
    <w:name w:val="标题2 Char Char"/>
    <w:link w:val="1692"/>
    <w:uiPriority w:val="0"/>
    <w:qFormat/>
    <w:rPr>
      <w:rFonts w:ascii="Arial" w:hAnsi="Arial" w:eastAsia="黑体"/>
      <w:b/>
      <w:bCs/>
      <w:spacing w:val="20"/>
      <w:sz w:val="28"/>
      <w:szCs w:val="28"/>
      <w:lang w:eastAsia="en-US"/>
    </w:rPr>
  </w:style>
  <w:style w:type="paragraph" w:styleId="1692" w:customStyle="1">
    <w:name w:val="标题2"/>
    <w:basedOn w:val="805"/>
    <w:link w:val="1691"/>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693" w:customStyle="1">
    <w:name w:val="quyu_201607291"/>
    <w:uiPriority w:val="0"/>
    <w:qFormat/>
    <w:rPr>
      <w:rFonts w:ascii="微软雅黑" w:hAnsi="微软雅黑" w:eastAsia="微软雅黑" w:cs="微软雅黑"/>
      <w:b/>
      <w:color w:val="333333"/>
      <w:sz w:val="18"/>
      <w:szCs w:val="18"/>
    </w:rPr>
  </w:style>
  <w:style w:type="character" w:styleId="1694" w:customStyle="1">
    <w:name w:val="p141_0_0"/>
    <w:uiPriority w:val="0"/>
    <w:qFormat/>
    <w:rPr>
      <w:rFonts w:ascii="Calibri" w:hAnsi="Calibri"/>
      <w:sz w:val="21"/>
      <w:szCs w:val="21"/>
    </w:rPr>
  </w:style>
  <w:style w:type="character" w:styleId="1695" w:customStyle="1">
    <w:name w:val="times1"/>
    <w:uiPriority w:val="0"/>
    <w:qFormat/>
    <w:rPr>
      <w:color w:val="cdcdcd"/>
      <w:shd w:val="clear" w:color="auto" w:fill="efefef"/>
    </w:rPr>
  </w:style>
  <w:style w:type="character" w:styleId="1696" w:customStyle="1">
    <w:name w:val="p141_0"/>
    <w:uiPriority w:val="0"/>
    <w:qFormat/>
    <w:rPr>
      <w:rFonts w:ascii="Calibri" w:hAnsi="Calibri"/>
      <w:sz w:val="21"/>
      <w:szCs w:val="21"/>
    </w:rPr>
  </w:style>
  <w:style w:type="character" w:styleId="1697" w:customStyle="1">
    <w:name w:val="p141"/>
    <w:uiPriority w:val="0"/>
    <w:qFormat/>
    <w:rPr>
      <w:sz w:val="21"/>
      <w:szCs w:val="21"/>
    </w:rPr>
  </w:style>
  <w:style w:type="character" w:styleId="1698" w:customStyle="1">
    <w:name w:val="copy1"/>
    <w:uiPriority w:val="0"/>
    <w:qFormat/>
    <w:rPr>
      <w:rFonts w:hint="default" w:ascii="Arial" w:hAnsi="Arial" w:cs="Arial"/>
      <w:color w:val="00367b"/>
      <w:sz w:val="22"/>
      <w:szCs w:val="22"/>
    </w:rPr>
  </w:style>
  <w:style w:type="character" w:styleId="1699" w:customStyle="1">
    <w:name w:val="正文文本缩进 2 Char Char"/>
    <w:uiPriority w:val="0"/>
    <w:qFormat/>
    <w:rPr>
      <w:rFonts w:hint="default" w:ascii="Times" w:hAnsi="Times" w:eastAsia="宋体" w:cs="Times"/>
      <w:sz w:val="24"/>
      <w:lang w:val="en-US" w:eastAsia="zh-CN"/>
    </w:rPr>
  </w:style>
  <w:style w:type="character" w:styleId="1700" w:customStyle="1">
    <w:name w:val="页码1"/>
    <w:uiPriority w:val="0"/>
    <w:qFormat/>
  </w:style>
  <w:style w:type="character" w:styleId="1701" w:customStyle="1">
    <w:name w:val="ZGSM"/>
    <w:uiPriority w:val="0"/>
    <w:qFormat/>
  </w:style>
  <w:style w:type="character" w:styleId="1702" w:customStyle="1">
    <w:name w:val="正文缩进2格 Char Char"/>
    <w:link w:val="1703"/>
    <w:uiPriority w:val="0"/>
    <w:qFormat/>
    <w:rPr>
      <w:rFonts w:ascii="仿宋_GB2312" w:hAnsi="宋体" w:eastAsia="仿宋_GB2312"/>
      <w:sz w:val="31"/>
      <w:szCs w:val="28"/>
    </w:rPr>
  </w:style>
  <w:style w:type="paragraph" w:styleId="1703" w:customStyle="1">
    <w:name w:val="正文缩进2格"/>
    <w:basedOn w:val="803"/>
    <w:link w:val="1702"/>
    <w:uiPriority w:val="0"/>
    <w:qFormat/>
    <w:pPr>
      <w:ind w:firstLine="639"/>
      <w:jc w:val="both"/>
      <w:spacing w:line="600" w:lineRule="exact"/>
      <w:widowControl w:val="off"/>
    </w:pPr>
    <w:rPr>
      <w:rFonts w:ascii="仿宋_GB2312" w:hAnsi="宋体" w:eastAsia="仿宋_GB2312"/>
      <w:sz w:val="31"/>
      <w:szCs w:val="28"/>
    </w:rPr>
  </w:style>
  <w:style w:type="character" w:styleId="1704" w:customStyle="1">
    <w:name w:val="Variable"/>
    <w:uiPriority w:val="0"/>
    <w:qFormat/>
    <w:rPr>
      <w:i/>
    </w:rPr>
  </w:style>
  <w:style w:type="character" w:styleId="1705" w:customStyle="1">
    <w:name w:val="Comment"/>
    <w:uiPriority w:val="0"/>
    <w:qFormat/>
    <w:rPr>
      <w:vanish/>
    </w:rPr>
  </w:style>
  <w:style w:type="character" w:styleId="1706" w:customStyle="1">
    <w:name w:val="xdtextbox1"/>
    <w:uiPriority w:val="0"/>
    <w:qFormat/>
    <w:rPr>
      <w:color w:val="auto"/>
      <w:shd w:val="clear" w:color="auto" w:fill="ffffff"/>
    </w:rPr>
  </w:style>
  <w:style w:type="character" w:styleId="1707" w:customStyle="1">
    <w:name w:val="pron1"/>
    <w:uiPriority w:val="0"/>
    <w:qFormat/>
    <w:rPr>
      <w:rFonts w:eastAsia="宋体"/>
      <w:color w:val="333333"/>
      <w:sz w:val="24"/>
      <w:szCs w:val="24"/>
      <w:lang w:val="en-US" w:eastAsia="zh-CN" w:bidi="ar-SA"/>
    </w:rPr>
  </w:style>
  <w:style w:type="character" w:styleId="1708" w:customStyle="1">
    <w:name w:val="times"/>
    <w:uiPriority w:val="0"/>
    <w:qFormat/>
    <w:rPr>
      <w:color w:val="3399ff"/>
      <w:shd w:val="clear" w:color="auto" w:fill="eaf9ff"/>
    </w:rPr>
  </w:style>
  <w:style w:type="character" w:styleId="1709" w:customStyle="1">
    <w:name w:val="CITE"/>
    <w:uiPriority w:val="0"/>
    <w:qFormat/>
    <w:rPr>
      <w:i/>
    </w:rPr>
  </w:style>
  <w:style w:type="character" w:styleId="1710" w:customStyle="1">
    <w:name w:val="hy_fsp_20160801"/>
    <w:uiPriority w:val="0"/>
    <w:qFormat/>
    <w:rPr>
      <w:rFonts w:hint="eastAsia" w:ascii="微软雅黑" w:hAnsi="微软雅黑" w:eastAsia="微软雅黑" w:cs="微软雅黑"/>
      <w:b/>
      <w:color w:val="333333"/>
      <w:sz w:val="18"/>
      <w:szCs w:val="18"/>
    </w:rPr>
  </w:style>
  <w:style w:type="character" w:styleId="1711" w:customStyle="1">
    <w:name w:val="style81"/>
    <w:uiPriority w:val="0"/>
    <w:qFormat/>
    <w:rPr>
      <w:rFonts w:eastAsia="宋体"/>
      <w:sz w:val="21"/>
      <w:szCs w:val="24"/>
      <w:lang w:val="en-US" w:eastAsia="zh-CN" w:bidi="ar-SA"/>
    </w:rPr>
  </w:style>
  <w:style w:type="character" w:styleId="1712" w:customStyle="1">
    <w:name w:val="Keyboard"/>
    <w:uiPriority w:val="0"/>
    <w:qFormat/>
    <w:rPr>
      <w:rFonts w:ascii="Courier New" w:hAnsi="Courier New"/>
      <w:b/>
      <w:sz w:val="20"/>
    </w:rPr>
  </w:style>
  <w:style w:type="character" w:styleId="1713" w:customStyle="1">
    <w:name w:val="样式 正文首行缩进 + 宋体 Char"/>
    <w:uiPriority w:val="0"/>
    <w:qFormat/>
    <w:rPr>
      <w:rFonts w:eastAsia="宋体"/>
      <w:sz w:val="28"/>
      <w:szCs w:val="28"/>
      <w:lang w:val="en-US" w:eastAsia="zh-CN" w:bidi="ar-SA"/>
    </w:rPr>
  </w:style>
  <w:style w:type="character" w:styleId="1714" w:customStyle="1">
    <w:name w:val="bodytext1"/>
    <w:uiPriority w:val="0"/>
    <w:qFormat/>
    <w:rPr>
      <w:rFonts w:hint="default" w:ascii="Arial" w:hAnsi="Arial" w:cs="Arial"/>
      <w:color w:val="000000"/>
      <w:spacing w:val="240"/>
      <w:sz w:val="20"/>
      <w:szCs w:val="20"/>
    </w:rPr>
  </w:style>
  <w:style w:type="character" w:styleId="1715" w:customStyle="1">
    <w:name w:val="Char Char14"/>
    <w:uiPriority w:val="0"/>
    <w:qFormat/>
    <w:rPr>
      <w:rFonts w:ascii="Tahoma" w:hAnsi="Tahoma" w:eastAsia="宋体" w:cs="Times New Roman"/>
      <w:sz w:val="18"/>
      <w:szCs w:val="18"/>
    </w:rPr>
  </w:style>
  <w:style w:type="character" w:styleId="1716" w:customStyle="1">
    <w:name w:val="Char Char131"/>
    <w:uiPriority w:val="0"/>
    <w:qFormat/>
    <w:rPr>
      <w:rFonts w:ascii="Tahoma" w:hAnsi="Tahoma" w:eastAsia="宋体" w:cs="Times New Roman"/>
      <w:sz w:val="18"/>
      <w:szCs w:val="18"/>
    </w:rPr>
  </w:style>
  <w:style w:type="character" w:styleId="1717" w:customStyle="1">
    <w:name w:val="￥正文 Char Char"/>
    <w:link w:val="1718"/>
    <w:uiPriority w:val="0"/>
    <w:qFormat/>
    <w:rPr>
      <w:sz w:val="24"/>
      <w:szCs w:val="22"/>
    </w:rPr>
  </w:style>
  <w:style w:type="paragraph" w:styleId="1718" w:customStyle="1">
    <w:name w:val="￥正文"/>
    <w:basedOn w:val="803"/>
    <w:link w:val="1717"/>
    <w:uiPriority w:val="0"/>
    <w:qFormat/>
    <w:pPr>
      <w:ind w:firstLine="200"/>
      <w:jc w:val="both"/>
      <w:spacing w:line="360" w:lineRule="auto"/>
      <w:widowControl w:val="off"/>
    </w:pPr>
    <w:rPr>
      <w:szCs w:val="22"/>
    </w:rPr>
  </w:style>
  <w:style w:type="character" w:styleId="1719" w:customStyle="1">
    <w:name w:val="ca-41"/>
    <w:uiPriority w:val="0"/>
    <w:qFormat/>
    <w:rPr>
      <w:rFonts w:hint="eastAsia" w:ascii="宋体" w:hAnsi="宋体" w:eastAsia="宋体"/>
      <w:color w:val="000000"/>
      <w:sz w:val="20"/>
      <w:szCs w:val="20"/>
      <w:lang w:val="en-US" w:eastAsia="en-US"/>
    </w:rPr>
  </w:style>
  <w:style w:type="character" w:styleId="1720" w:customStyle="1">
    <w:name w:val="a011"/>
    <w:uiPriority w:val="0"/>
    <w:qFormat/>
    <w:rPr>
      <w:rFonts w:hint="eastAsia" w:ascii="宋体" w:hAnsi="宋体" w:eastAsia="宋体"/>
      <w:sz w:val="24"/>
      <w:szCs w:val="24"/>
      <w:u w:val="none"/>
    </w:rPr>
  </w:style>
  <w:style w:type="character" w:styleId="1721" w:customStyle="1">
    <w:name w:val="标题 3 Char Char"/>
    <w:uiPriority w:val="0"/>
    <w:qFormat/>
    <w:rPr>
      <w:rFonts w:eastAsia="黑体"/>
      <w:bCs/>
      <w:sz w:val="30"/>
      <w:szCs w:val="32"/>
      <w:lang w:val="en-US" w:eastAsia="zh-CN"/>
    </w:rPr>
  </w:style>
  <w:style w:type="character" w:styleId="1722" w:customStyle="1">
    <w:name w:val="hover42"/>
    <w:uiPriority w:val="0"/>
    <w:qFormat/>
  </w:style>
  <w:style w:type="character" w:styleId="1723" w:customStyle="1">
    <w:name w:val="Plain Text Char1"/>
    <w:uiPriority w:val="99"/>
    <w:qFormat/>
    <w:rPr>
      <w:rFonts w:ascii="宋体" w:hAnsi="Courier New" w:eastAsia="宋体"/>
      <w:sz w:val="24"/>
    </w:rPr>
  </w:style>
  <w:style w:type="character" w:styleId="1724" w:customStyle="1">
    <w:name w:val="font1"/>
    <w:uiPriority w:val="0"/>
    <w:qFormat/>
    <w:rPr>
      <w:rFonts w:hint="default" w:ascii="Arial" w:hAnsi="Arial" w:cs="Arial"/>
      <w:color w:val="333333"/>
      <w:sz w:val="17"/>
      <w:szCs w:val="17"/>
    </w:rPr>
  </w:style>
  <w:style w:type="character" w:styleId="1725" w:customStyle="1">
    <w:name w:val="Footer1 Char"/>
    <w:uiPriority w:val="0"/>
    <w:qFormat/>
    <w:rPr>
      <w:rFonts w:eastAsia="宋体"/>
      <w:sz w:val="18"/>
      <w:szCs w:val="24"/>
      <w:lang w:val="en-US" w:eastAsia="zh-CN" w:bidi="ar-SA"/>
    </w:rPr>
  </w:style>
  <w:style w:type="character" w:styleId="1726" w:customStyle="1">
    <w:name w:val="样式1 Char Char"/>
    <w:uiPriority w:val="0"/>
    <w:qFormat/>
    <w:rPr>
      <w:rFonts w:ascii="Tahoma" w:hAnsi="Tahoma" w:eastAsia="宋体"/>
      <w:sz w:val="28"/>
      <w:szCs w:val="18"/>
      <w:lang w:val="en-US" w:eastAsia="zh-CN" w:bidi="ar-SA"/>
    </w:rPr>
  </w:style>
  <w:style w:type="character" w:styleId="1727" w:customStyle="1">
    <w:name w:val="Indent 1 Char1"/>
    <w:uiPriority w:val="0"/>
    <w:qFormat/>
    <w:rPr>
      <w:rFonts w:ascii="Times New Roman" w:hAnsi="Times New Roman" w:eastAsia="宋体" w:cs="Times New Roman"/>
      <w:sz w:val="24"/>
      <w:szCs w:val="20"/>
    </w:rPr>
  </w:style>
  <w:style w:type="character" w:styleId="1728" w:customStyle="1">
    <w:name w:val="c lh15"/>
    <w:uiPriority w:val="0"/>
    <w:qFormat/>
    <w:rPr>
      <w:rFonts w:eastAsia="宋体"/>
      <w:sz w:val="24"/>
      <w:szCs w:val="24"/>
      <w:lang w:val="en-US" w:eastAsia="zh-CN" w:bidi="ar-SA"/>
    </w:rPr>
  </w:style>
  <w:style w:type="character" w:styleId="1729" w:customStyle="1">
    <w:name w:val="表格非标题文字 Char Char"/>
    <w:link w:val="1730"/>
    <w:uiPriority w:val="0"/>
    <w:qFormat/>
    <w:rPr>
      <w:rFonts w:ascii="Futura Bk" w:hAnsi="Futura Bk"/>
      <w:sz w:val="18"/>
      <w:szCs w:val="21"/>
      <w:lang w:val="en-US" w:eastAsia="zh-CN" w:bidi="ar-SA"/>
    </w:rPr>
  </w:style>
  <w:style w:type="paragraph" w:styleId="1730" w:customStyle="1">
    <w:name w:val="表格非标题文字"/>
    <w:link w:val="1729"/>
    <w:uiPriority w:val="0"/>
    <w:qFormat/>
    <w:pPr>
      <w:spacing w:before="80" w:after="40"/>
    </w:pPr>
    <w:rPr>
      <w:rFonts w:hint="default" w:ascii="Futura Bk" w:hAnsi="Futura Bk" w:eastAsia="宋体" w:cs="Times New Roman"/>
      <w:sz w:val="18"/>
      <w:szCs w:val="21"/>
      <w:lang w:val="en-US" w:eastAsia="zh-CN" w:bidi="ar-SA"/>
    </w:rPr>
  </w:style>
  <w:style w:type="character" w:styleId="1731" w:customStyle="1">
    <w:name w:val="Bullet2 Char Char"/>
    <w:link w:val="1732"/>
    <w:uiPriority w:val="0"/>
    <w:qFormat/>
    <w:rPr>
      <w:rFonts w:ascii="Arial" w:hAnsi="Arial"/>
      <w:sz w:val="21"/>
      <w:szCs w:val="21"/>
    </w:rPr>
  </w:style>
  <w:style w:type="paragraph" w:styleId="1732" w:customStyle="1">
    <w:name w:val="Bullet2"/>
    <w:basedOn w:val="803"/>
    <w:link w:val="1731"/>
    <w:uiPriority w:val="0"/>
    <w:qFormat/>
    <w:pPr>
      <w:ind w:left="2013" w:hanging="346"/>
      <w:jc w:val="both"/>
      <w:spacing w:before="120" w:line="288" w:lineRule="auto"/>
      <w:tabs>
        <w:tab w:val="left" w:pos="1247" w:leader="none"/>
      </w:tabs>
    </w:pPr>
    <w:rPr>
      <w:rFonts w:ascii="Arial" w:hAnsi="Arial"/>
      <w:sz w:val="21"/>
      <w:szCs w:val="21"/>
    </w:rPr>
  </w:style>
  <w:style w:type="character" w:styleId="1733" w:customStyle="1">
    <w:name w:val="段落 Char1"/>
    <w:link w:val="1734"/>
    <w:uiPriority w:val="0"/>
    <w:qFormat/>
    <w:rPr>
      <w:sz w:val="24"/>
      <w:szCs w:val="24"/>
      <w:lang w:val="en-US" w:eastAsia="zh-CN" w:bidi="ar-SA"/>
    </w:rPr>
  </w:style>
  <w:style w:type="paragraph" w:styleId="1734" w:customStyle="1">
    <w:name w:val="段落"/>
    <w:link w:val="1733"/>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35" w:customStyle="1">
    <w:name w:val="批注引用1"/>
    <w:uiPriority w:val="0"/>
    <w:qFormat/>
    <w:rPr>
      <w:sz w:val="21"/>
      <w:szCs w:val="21"/>
    </w:rPr>
  </w:style>
  <w:style w:type="character" w:styleId="1736" w:customStyle="1">
    <w:name w:val="正文首行缩进 2 Char1"/>
    <w:link w:val="1737"/>
    <w:uiPriority w:val="0"/>
    <w:qFormat/>
  </w:style>
  <w:style w:type="paragraph" w:styleId="1737" w:customStyle="1">
    <w:name w:val="正文首行缩进 21"/>
    <w:basedOn w:val="830"/>
    <w:link w:val="1736"/>
    <w:uiPriority w:val="0"/>
    <w:qFormat/>
    <w:pPr>
      <w:ind w:left="420" w:firstLine="420"/>
      <w:jc w:val="both"/>
      <w:spacing w:after="120" w:line="240" w:lineRule="auto"/>
      <w:widowControl w:val="off"/>
    </w:pPr>
    <w:rPr>
      <w:sz w:val="20"/>
    </w:rPr>
  </w:style>
  <w:style w:type="character" w:styleId="1738" w:customStyle="1">
    <w:name w:val="A5"/>
    <w:uiPriority w:val="0"/>
    <w:qFormat/>
    <w:rPr>
      <w:rFonts w:cs="Siemens Sans"/>
      <w:color w:val="000000"/>
      <w:sz w:val="13"/>
      <w:szCs w:val="13"/>
    </w:rPr>
  </w:style>
  <w:style w:type="paragraph" w:styleId="1739" w:customStyle="1">
    <w:name w:val="xl39"/>
    <w:basedOn w:val="803"/>
    <w:uiPriority w:val="0"/>
    <w:qFormat/>
    <w:pPr>
      <w:jc w:val="center"/>
      <w:spacing w:before="100" w:beforeAutospacing="1" w:after="100" w:afterAutospacing="1"/>
    </w:pPr>
    <w:rPr>
      <w:rFonts w:hint="eastAsia" w:ascii="宋体" w:hAnsi="宋体"/>
      <w:szCs w:val="24"/>
    </w:rPr>
  </w:style>
  <w:style w:type="paragraph" w:styleId="1740" w:customStyle="1">
    <w:name w:val="P标3"/>
    <w:basedOn w:val="806"/>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41" w:customStyle="1">
    <w:name w:val="正文文本首行缩进 21"/>
    <w:basedOn w:val="1742"/>
    <w:uiPriority w:val="0"/>
    <w:qFormat/>
    <w:pPr>
      <w:ind w:left="420" w:firstLine="420"/>
      <w:jc w:val="both"/>
      <w:spacing w:before="0" w:beforeAutospacing="0" w:after="120" w:afterAutospacing="0" w:line="360" w:lineRule="auto"/>
      <w:widowControl w:val="off"/>
    </w:pPr>
    <w:rPr>
      <w:rFonts w:hint="default" w:ascii="Tahoma" w:hAnsi="Tahoma"/>
      <w:sz w:val="28"/>
    </w:rPr>
  </w:style>
  <w:style w:type="paragraph" w:styleId="1742" w:customStyle="1">
    <w:name w:val="正文文本缩进2"/>
    <w:basedOn w:val="803"/>
    <w:uiPriority w:val="0"/>
    <w:qFormat/>
    <w:pPr>
      <w:spacing w:before="100" w:beforeAutospacing="1" w:after="100" w:afterAutospacing="1"/>
    </w:pPr>
    <w:rPr>
      <w:rFonts w:hint="eastAsia" w:ascii="宋体" w:hAnsi="宋体"/>
      <w:szCs w:val="24"/>
    </w:rPr>
  </w:style>
  <w:style w:type="paragraph" w:styleId="1743" w:customStyle="1">
    <w:name w:val="批注主题1"/>
    <w:basedOn w:val="826"/>
    <w:next w:val="826"/>
    <w:uiPriority w:val="0"/>
    <w:qFormat/>
    <w:pPr>
      <w:widowControl w:val="off"/>
    </w:pPr>
    <w:rPr>
      <w:b/>
      <w:bCs/>
      <w:szCs w:val="24"/>
    </w:rPr>
  </w:style>
  <w:style w:type="paragraph" w:styleId="1744" w:customStyle="1">
    <w:name w:val="正文0"/>
    <w:basedOn w:val="803"/>
    <w:uiPriority w:val="0"/>
    <w:qFormat/>
    <w:pPr>
      <w:jc w:val="both"/>
      <w:spacing w:before="240" w:after="60" w:line="360" w:lineRule="atLeast"/>
      <w:widowControl w:val="off"/>
    </w:pPr>
    <w:rPr>
      <w:rFonts w:ascii="宋体"/>
      <w:b/>
    </w:rPr>
  </w:style>
  <w:style w:type="paragraph" w:styleId="1745" w:customStyle="1">
    <w:name w:val="样式 2级标题 + 宋体 五号"/>
    <w:basedOn w:val="803"/>
    <w:uiPriority w:val="0"/>
    <w:qFormat/>
    <w:pPr>
      <w:spacing w:line="360" w:lineRule="auto"/>
      <w:widowControl w:val="off"/>
      <w:outlineLvl w:val="3"/>
    </w:pPr>
    <w:rPr>
      <w:rFonts w:ascii="宋体" w:hAnsi="宋体"/>
      <w:b/>
      <w:bCs/>
      <w:sz w:val="21"/>
      <w:szCs w:val="22"/>
    </w:rPr>
  </w:style>
  <w:style w:type="paragraph" w:styleId="1746" w:customStyle="1">
    <w:name w:val="_Style 13"/>
    <w:basedOn w:val="803"/>
    <w:uiPriority w:val="0"/>
    <w:qFormat/>
    <w:pPr>
      <w:spacing w:after="160" w:line="240" w:lineRule="exact"/>
    </w:pPr>
    <w:rPr>
      <w:rFonts w:ascii="宋体"/>
      <w:sz w:val="34"/>
    </w:rPr>
  </w:style>
  <w:style w:type="paragraph" w:styleId="1747" w:customStyle="1">
    <w:name w:val="xl32"/>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Cs w:val="24"/>
    </w:rPr>
  </w:style>
  <w:style w:type="paragraph" w:styleId="1748" w:customStyle="1">
    <w:name w:val="正文文本缩进 31"/>
    <w:basedOn w:val="803"/>
    <w:uiPriority w:val="0"/>
    <w:qFormat/>
    <w:pPr>
      <w:ind w:left="420"/>
      <w:jc w:val="both"/>
      <w:spacing w:after="120"/>
      <w:widowControl w:val="off"/>
    </w:pPr>
    <w:rPr>
      <w:rFonts w:ascii="Tahoma" w:hAnsi="Tahoma"/>
      <w:sz w:val="16"/>
      <w:szCs w:val="16"/>
    </w:rPr>
  </w:style>
  <w:style w:type="paragraph" w:styleId="1749" w:customStyle="1">
    <w:name w:val="普通(网站)_0"/>
    <w:basedOn w:val="1750"/>
    <w:uiPriority w:val="0"/>
    <w:qFormat/>
    <w:pPr>
      <w:jc w:val="left"/>
      <w:spacing w:before="100" w:beforeAutospacing="1" w:after="100" w:afterAutospacing="1"/>
      <w:widowControl/>
    </w:pPr>
    <w:rPr>
      <w:rFonts w:ascii="宋体" w:hAnsi="宋体"/>
      <w:sz w:val="24"/>
    </w:rPr>
  </w:style>
  <w:style w:type="paragraph" w:styleId="175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51" w:customStyle="1">
    <w:name w:val="样式 小四 首行缩进:  0.74 厘米"/>
    <w:basedOn w:val="803"/>
    <w:uiPriority w:val="0"/>
    <w:qFormat/>
    <w:pPr>
      <w:ind w:firstLine="420"/>
      <w:jc w:val="both"/>
      <w:spacing w:line="360" w:lineRule="auto"/>
      <w:widowControl w:val="off"/>
    </w:pPr>
    <w:rPr>
      <w:rFonts w:cs="宋体"/>
    </w:rPr>
  </w:style>
  <w:style w:type="paragraph" w:styleId="1752" w:customStyle="1">
    <w:name w:val="正文文本首行缩进1"/>
    <w:basedOn w:val="829"/>
    <w:uiPriority w:val="0"/>
    <w:qFormat/>
    <w:pPr>
      <w:ind w:firstLine="420"/>
      <w:jc w:val="both"/>
      <w:spacing w:after="120"/>
      <w:widowControl w:val="off"/>
    </w:pPr>
    <w:rPr>
      <w:rFonts w:ascii="Tahoma" w:hAnsi="Tahoma"/>
      <w:szCs w:val="24"/>
    </w:rPr>
  </w:style>
  <w:style w:type="paragraph" w:styleId="1753" w:customStyle="1">
    <w:name w:val="编号1"/>
    <w:basedOn w:val="803"/>
    <w:uiPriority w:val="0"/>
    <w:qFormat/>
    <w:pPr>
      <w:ind w:left="1260" w:hanging="420"/>
      <w:jc w:val="both"/>
      <w:widowControl w:val="off"/>
      <w:tabs>
        <w:tab w:val="left" w:pos="1260" w:leader="none"/>
      </w:tabs>
    </w:pPr>
    <w:rPr>
      <w:sz w:val="21"/>
      <w:szCs w:val="24"/>
    </w:rPr>
  </w:style>
  <w:style w:type="paragraph" w:styleId="1754" w:customStyle="1">
    <w:name w:val="5"/>
    <w:basedOn w:val="803"/>
    <w:next w:val="838"/>
    <w:uiPriority w:val="0"/>
    <w:qFormat/>
    <w:pPr>
      <w:jc w:val="both"/>
      <w:spacing w:line="360" w:lineRule="auto"/>
      <w:widowControl w:val="off"/>
    </w:pPr>
    <w:rPr>
      <w:rFonts w:ascii="宋体" w:hAnsi="Courier New"/>
      <w:spacing w:val="-8"/>
    </w:rPr>
  </w:style>
  <w:style w:type="paragraph" w:styleId="1755" w:customStyle="1">
    <w:name w:val="文档结构图1"/>
    <w:basedOn w:val="803"/>
    <w:uiPriority w:val="0"/>
    <w:qFormat/>
    <w:pPr>
      <w:jc w:val="both"/>
      <w:shd w:val="clear" w:color="auto" w:fill="000080"/>
      <w:widowControl w:val="off"/>
    </w:pPr>
    <w:rPr>
      <w:rFonts w:ascii="Tahoma" w:hAnsi="Tahoma"/>
      <w:szCs w:val="24"/>
    </w:rPr>
  </w:style>
  <w:style w:type="paragraph" w:styleId="1756" w:customStyle="1">
    <w:name w:val="修订1"/>
    <w:uiPriority w:val="0"/>
    <w:qFormat/>
    <w:rPr>
      <w:rFonts w:hint="default" w:ascii="Tahoma" w:hAnsi="Tahoma" w:eastAsia="宋体" w:cs="Times New Roman"/>
      <w:sz w:val="24"/>
      <w:szCs w:val="24"/>
      <w:lang w:val="en-US" w:eastAsia="zh-CN" w:bidi="ar-SA"/>
    </w:rPr>
  </w:style>
  <w:style w:type="paragraph" w:styleId="1757" w:customStyle="1">
    <w:name w:val="正文文本 21"/>
    <w:basedOn w:val="803"/>
    <w:uiPriority w:val="0"/>
    <w:qFormat/>
    <w:pPr>
      <w:jc w:val="both"/>
      <w:widowControl w:val="off"/>
    </w:pPr>
    <w:rPr>
      <w:rFonts w:hint="eastAsia" w:ascii="宋体" w:hAnsi="宋体"/>
      <w:b/>
      <w:bCs/>
      <w:sz w:val="28"/>
      <w:szCs w:val="24"/>
    </w:rPr>
  </w:style>
  <w:style w:type="paragraph" w:styleId="1758" w:customStyle="1">
    <w:name w:val="Char Char Char Char Char1"/>
    <w:basedOn w:val="803"/>
    <w:uiPriority w:val="0"/>
    <w:qFormat/>
    <w:pPr>
      <w:spacing w:after="160" w:line="240" w:lineRule="exact"/>
    </w:pPr>
    <w:rPr>
      <w:rFonts w:ascii="Verdana" w:hAnsi="Verdana" w:eastAsia="仿宋_GB2312"/>
      <w:lang w:eastAsia="en-US"/>
    </w:rPr>
  </w:style>
  <w:style w:type="paragraph" w:styleId="1759" w:customStyle="1">
    <w:name w:val="Char Char Char1 Char Char Char Char Char Char Char Char Char Char"/>
    <w:basedOn w:val="803"/>
    <w:uiPriority w:val="0"/>
    <w:qFormat/>
    <w:pPr>
      <w:jc w:val="both"/>
      <w:widowControl w:val="off"/>
    </w:pPr>
    <w:rPr>
      <w:rFonts w:ascii="Tahoma" w:hAnsi="Tahoma"/>
    </w:rPr>
  </w:style>
  <w:style w:type="paragraph" w:styleId="1760" w:customStyle="1">
    <w:name w:val="文本块1"/>
    <w:basedOn w:val="803"/>
    <w:uiPriority w:val="0"/>
    <w:qFormat/>
    <w:pPr>
      <w:ind w:left="718" w:right="25" w:firstLine="2"/>
      <w:jc w:val="both"/>
      <w:widowControl w:val="off"/>
    </w:pPr>
    <w:rPr>
      <w:sz w:val="21"/>
      <w:szCs w:val="24"/>
    </w:rPr>
  </w:style>
  <w:style w:type="paragraph" w:styleId="1761" w:customStyle="1">
    <w:name w:val="样式 标题 2H2h2Underrubrik1prop2标题 1.1Heading 2 HiddenHeading..."/>
    <w:basedOn w:val="805"/>
    <w:uiPriority w:val="0"/>
    <w:qFormat/>
    <w:pPr>
      <w:spacing w:line="300" w:lineRule="auto"/>
    </w:pPr>
    <w:rPr>
      <w:rFonts w:ascii="仿宋_GB2312" w:hAnsi="仿宋_GB2312" w:eastAsia="宋体" w:cs="Arial"/>
      <w:bCs w:val="0"/>
      <w:sz w:val="28"/>
      <w:szCs w:val="20"/>
    </w:rPr>
  </w:style>
  <w:style w:type="paragraph" w:styleId="1762" w:customStyle="1">
    <w:name w:val="05-F3-标题一"/>
    <w:basedOn w:val="804"/>
    <w:uiPriority w:val="0"/>
    <w:qFormat/>
    <w:pPr>
      <w:ind w:left="980" w:hanging="420"/>
      <w:jc w:val="center"/>
      <w:tabs>
        <w:tab w:val="left" w:pos="980" w:leader="none"/>
      </w:tabs>
    </w:pPr>
    <w:rPr>
      <w:rFonts w:eastAsia="黑体"/>
      <w:sz w:val="30"/>
    </w:rPr>
  </w:style>
  <w:style w:type="paragraph" w:styleId="1763" w:customStyle="1">
    <w:name w:val="4级标题"/>
    <w:basedOn w:val="803"/>
    <w:next w:val="1341"/>
    <w:uiPriority w:val="0"/>
    <w:qFormat/>
    <w:pPr>
      <w:spacing w:line="360" w:lineRule="auto"/>
      <w:widowControl w:val="off"/>
      <w:outlineLvl w:val="3"/>
    </w:pPr>
    <w:rPr>
      <w:b/>
      <w:sz w:val="28"/>
      <w:szCs w:val="22"/>
    </w:rPr>
  </w:style>
  <w:style w:type="paragraph" w:styleId="1764" w:customStyle="1">
    <w:name w:val="Address"/>
    <w:basedOn w:val="803"/>
    <w:next w:val="803"/>
    <w:uiPriority w:val="0"/>
    <w:qFormat/>
    <w:pPr>
      <w:widowControl w:val="off"/>
    </w:pPr>
    <w:rPr>
      <w:rFonts w:ascii="宋体"/>
      <w:i/>
    </w:rPr>
  </w:style>
  <w:style w:type="paragraph" w:styleId="1765" w:customStyle="1">
    <w:name w:val="D标1"/>
    <w:basedOn w:val="804"/>
    <w:next w:val="803"/>
    <w:uiPriority w:val="0"/>
    <w:qFormat/>
    <w:pPr>
      <w:ind w:left="432"/>
      <w:jc w:val="center"/>
      <w:pageBreakBefore/>
      <w:spacing w:before="360" w:after="240" w:line="315" w:lineRule="atLeast"/>
      <w:tabs>
        <w:tab w:val="left" w:pos="432" w:leader="none"/>
      </w:tabs>
    </w:pPr>
    <w:rPr>
      <w:rFonts w:ascii="黑体" w:eastAsia="黑体"/>
      <w:sz w:val="36"/>
    </w:rPr>
  </w:style>
  <w:style w:type="paragraph" w:styleId="1766" w:customStyle="1">
    <w:name w:val="表格内容"/>
    <w:basedOn w:val="829"/>
    <w:uiPriority w:val="0"/>
    <w:qFormat/>
    <w:pPr>
      <w:spacing w:after="120"/>
      <w:widowControl w:val="off"/>
      <w:suppressLineNumbers/>
    </w:pPr>
    <w:rPr>
      <w:szCs w:val="24"/>
    </w:rPr>
  </w:style>
  <w:style w:type="paragraph" w:styleId="1767" w:customStyle="1">
    <w:name w:val="样式 正文首行缩进 2 + 首行缩进:  2 字符"/>
    <w:basedOn w:val="869"/>
    <w:uiPriority w:val="0"/>
    <w:qFormat/>
    <w:pPr>
      <w:ind w:left="0" w:firstLine="357"/>
      <w:spacing w:line="240" w:lineRule="auto"/>
    </w:pPr>
    <w:rPr>
      <w:rFonts w:ascii="Times New Roman" w:hAnsi="Times New Roman"/>
      <w:sz w:val="21"/>
      <w:szCs w:val="20"/>
    </w:rPr>
  </w:style>
  <w:style w:type="paragraph" w:styleId="1768" w:customStyle="1">
    <w:name w:val="D标4"/>
    <w:basedOn w:val="803"/>
    <w:next w:val="1769"/>
    <w:uiPriority w:val="0"/>
    <w:qFormat/>
    <w:pPr>
      <w:ind w:left="390" w:hanging="390"/>
      <w:jc w:val="both"/>
      <w:spacing w:before="120" w:line="480" w:lineRule="atLeast"/>
      <w:widowControl w:val="off"/>
      <w:tabs>
        <w:tab w:val="left" w:pos="390" w:leader="none"/>
      </w:tabs>
    </w:pPr>
    <w:rPr>
      <w:rFonts w:ascii="宋体"/>
    </w:rPr>
  </w:style>
  <w:style w:type="paragraph" w:styleId="1769" w:customStyle="1">
    <w:name w:val="D文1"/>
    <w:basedOn w:val="803"/>
    <w:uiPriority w:val="0"/>
    <w:qFormat/>
    <w:pPr>
      <w:ind w:left="680" w:firstLine="510"/>
      <w:jc w:val="both"/>
      <w:spacing w:after="120" w:line="480" w:lineRule="atLeast"/>
      <w:widowControl w:val="off"/>
      <w:tabs>
        <w:tab w:val="left" w:pos="720" w:leader="none"/>
      </w:tabs>
    </w:pPr>
    <w:rPr>
      <w:rFonts w:ascii="宋体"/>
    </w:rPr>
  </w:style>
  <w:style w:type="paragraph" w:styleId="1770" w:customStyle="1">
    <w:name w:val="3级标题"/>
    <w:basedOn w:val="803"/>
    <w:next w:val="1341"/>
    <w:uiPriority w:val="0"/>
    <w:qFormat/>
    <w:pPr>
      <w:spacing w:line="360" w:lineRule="auto"/>
      <w:widowControl w:val="off"/>
      <w:outlineLvl w:val="2"/>
    </w:pPr>
    <w:rPr>
      <w:b/>
      <w:sz w:val="32"/>
      <w:szCs w:val="22"/>
    </w:rPr>
  </w:style>
  <w:style w:type="paragraph" w:styleId="1771" w:customStyle="1">
    <w:name w:val="表格栏头"/>
    <w:basedOn w:val="1772"/>
    <w:next w:val="1772"/>
    <w:uiPriority w:val="0"/>
    <w:qFormat/>
    <w:rPr>
      <w:b/>
    </w:rPr>
  </w:style>
  <w:style w:type="paragraph" w:styleId="1772" w:customStyle="1">
    <w:name w:val="表格正文"/>
    <w:basedOn w:val="803"/>
    <w:uiPriority w:val="0"/>
    <w:qFormat/>
    <w:pPr>
      <w:spacing w:before="312" w:after="312" w:line="360" w:lineRule="auto"/>
    </w:pPr>
    <w:rPr>
      <w:rFonts w:ascii="宋体" w:hAnsi="Tahoma"/>
    </w:rPr>
  </w:style>
  <w:style w:type="paragraph" w:styleId="1773" w:customStyle="1">
    <w:name w:val="1级标题"/>
    <w:basedOn w:val="803"/>
    <w:next w:val="1341"/>
    <w:uiPriority w:val="0"/>
    <w:qFormat/>
    <w:pPr>
      <w:spacing w:before="156" w:after="156" w:line="480" w:lineRule="auto"/>
      <w:widowControl w:val="off"/>
      <w:outlineLvl w:val="0"/>
    </w:pPr>
    <w:rPr>
      <w:b/>
      <w:sz w:val="44"/>
      <w:szCs w:val="22"/>
    </w:rPr>
  </w:style>
  <w:style w:type="paragraph" w:styleId="1774" w:customStyle="1">
    <w:name w:val="xl25"/>
    <w:basedOn w:val="803"/>
    <w:uiPriority w:val="0"/>
    <w:qFormat/>
    <w:pPr>
      <w:jc w:val="center"/>
      <w:spacing w:before="100" w:beforeAutospacing="1" w:after="100" w:afterAutospacing="1"/>
      <w:pBdr>
        <w:bottom w:val="single" w:color="auto" w:sz="4" w:space="0"/>
        <w:right w:val="single" w:color="auto" w:sz="4" w:space="0"/>
      </w:pBdr>
    </w:pPr>
    <w:rPr>
      <w:rFonts w:ascii="宋体" w:hAnsi="宋体"/>
      <w:sz w:val="28"/>
      <w:szCs w:val="28"/>
    </w:rPr>
  </w:style>
  <w:style w:type="paragraph" w:styleId="1775" w:customStyle="1">
    <w:name w:val="正文文本缩进 22"/>
    <w:basedOn w:val="803"/>
    <w:uiPriority w:val="0"/>
    <w:qFormat/>
    <w:pPr>
      <w:ind w:left="718"/>
      <w:jc w:val="both"/>
      <w:widowControl w:val="off"/>
    </w:pPr>
    <w:rPr>
      <w:sz w:val="28"/>
      <w:szCs w:val="24"/>
    </w:rPr>
  </w:style>
  <w:style w:type="paragraph" w:styleId="1776" w:customStyle="1">
    <w:name w:val="H6"/>
    <w:basedOn w:val="803"/>
    <w:next w:val="803"/>
    <w:uiPriority w:val="0"/>
    <w:qFormat/>
    <w:pPr>
      <w:keepNext/>
      <w:spacing w:before="100" w:after="100"/>
      <w:widowControl w:val="off"/>
      <w:outlineLvl w:val="6"/>
    </w:pPr>
    <w:rPr>
      <w:rFonts w:ascii="宋体"/>
      <w:b/>
      <w:sz w:val="16"/>
    </w:rPr>
  </w:style>
  <w:style w:type="paragraph" w:styleId="1777" w:customStyle="1">
    <w:name w:val="xl33"/>
    <w:basedOn w:val="803"/>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 w:val="20"/>
    </w:rPr>
  </w:style>
  <w:style w:type="paragraph" w:styleId="1778" w:customStyle="1">
    <w:name w:val="样式 样式3 + 右侧:  0.78 厘米"/>
    <w:basedOn w:val="803"/>
    <w:uiPriority w:val="0"/>
    <w:qFormat/>
    <w:pPr>
      <w:ind w:right="32" w:firstLine="480"/>
      <w:jc w:val="both"/>
      <w:spacing w:line="360" w:lineRule="auto"/>
      <w:widowControl w:val="off"/>
      <w:tabs>
        <w:tab w:val="left" w:pos="8280" w:leader="none"/>
      </w:tabs>
    </w:pPr>
    <w:rPr>
      <w:rFonts w:ascii="宋体"/>
      <w:lang w:val="zh-CN"/>
    </w:rPr>
  </w:style>
  <w:style w:type="paragraph" w:styleId="1779"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780" w:customStyle="1">
    <w:name w:val="tabletext"/>
    <w:basedOn w:val="803"/>
    <w:uiPriority w:val="0"/>
    <w:qFormat/>
    <w:pPr>
      <w:spacing w:before="100" w:beforeAutospacing="1" w:after="100" w:afterAutospacing="1"/>
    </w:pPr>
    <w:rPr>
      <w:rFonts w:ascii="宋体" w:hAnsi="宋体" w:cs="宋体"/>
      <w:szCs w:val="24"/>
    </w:rPr>
  </w:style>
  <w:style w:type="paragraph" w:styleId="1781" w:customStyle="1">
    <w:name w:val="标题4"/>
    <w:basedOn w:val="807"/>
    <w:uiPriority w:val="0"/>
    <w:qFormat/>
    <w:pPr>
      <w:ind w:left="1247" w:hanging="1247"/>
      <w:jc w:val="left"/>
      <w:spacing w:line="240" w:lineRule="auto"/>
      <w:tabs>
        <w:tab w:val="left" w:pos="1247" w:leader="none"/>
        <w:tab w:val="clear" w:pos="1410" w:leader="none"/>
        <w:tab w:val="clear" w:pos="2970" w:leader="none"/>
      </w:tabs>
    </w:pPr>
    <w:rPr>
      <w:rFonts w:ascii="Arial" w:hAnsi="Arial"/>
      <w:b/>
      <w:bCs/>
      <w:i w:val="0"/>
      <w:iCs/>
      <w:caps w:val="0"/>
      <w:sz w:val="21"/>
      <w:lang w:val="pt-BR" w:eastAsia="en-US"/>
    </w:rPr>
  </w:style>
  <w:style w:type="paragraph" w:styleId="1782" w:customStyle="1">
    <w:name w:val="xl30"/>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Cs w:val="24"/>
    </w:rPr>
  </w:style>
  <w:style w:type="paragraph" w:styleId="1783" w:customStyle="1">
    <w:name w:val="kuan3"/>
    <w:basedOn w:val="803"/>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784" w:customStyle="1">
    <w:name w:val="样式 标题 1 + 右侧:  1 字符 段前: 0.5 行 段后: 0.5 行"/>
    <w:basedOn w:val="804"/>
    <w:uiPriority w:val="0"/>
    <w:qFormat/>
    <w:pPr>
      <w:ind w:right="210"/>
      <w:spacing w:before="0" w:after="0" w:line="360" w:lineRule="auto"/>
    </w:pPr>
    <w:rPr>
      <w:rFonts w:ascii="仿宋_GB2312" w:hAnsi="仿宋_GB2312" w:eastAsia="黑体" w:cs="宋体"/>
      <w:sz w:val="32"/>
    </w:rPr>
  </w:style>
  <w:style w:type="paragraph" w:styleId="1785" w:customStyle="1">
    <w:name w:val="Paragraph"/>
    <w:basedOn w:val="803"/>
    <w:uiPriority w:val="0"/>
    <w:qFormat/>
    <w:pPr>
      <w:keepLines/>
      <w:keepNext/>
      <w:spacing w:after="200"/>
      <w:widowControl w:val="off"/>
      <w:tabs>
        <w:tab w:val="left" w:pos="0" w:leader="none"/>
      </w:tabs>
    </w:pPr>
    <w:rPr>
      <w:rFonts w:ascii="Book Antiqua" w:hAnsi="Book Antiqua"/>
      <w:sz w:val="20"/>
      <w:lang w:eastAsia="en-US"/>
    </w:rPr>
  </w:style>
  <w:style w:type="paragraph" w:styleId="1786" w:customStyle="1">
    <w:name w:val="z-Bottom of Form1"/>
    <w:next w:val="803"/>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787" w:customStyle="1">
    <w:name w:val="Char3"/>
    <w:basedOn w:val="803"/>
    <w:uiPriority w:val="0"/>
    <w:qFormat/>
    <w:pPr>
      <w:spacing w:after="160" w:line="240" w:lineRule="exact"/>
    </w:pPr>
    <w:rPr>
      <w:rFonts w:ascii="Verdana" w:hAnsi="Verdana"/>
      <w:sz w:val="21"/>
      <w:lang w:eastAsia="en-US"/>
    </w:rPr>
  </w:style>
  <w:style w:type="paragraph" w:styleId="1788" w:customStyle="1">
    <w:name w:val="Definition Term"/>
    <w:basedOn w:val="803"/>
    <w:next w:val="1789"/>
    <w:uiPriority w:val="0"/>
    <w:qFormat/>
    <w:pPr>
      <w:widowControl w:val="off"/>
    </w:pPr>
    <w:rPr>
      <w:rFonts w:ascii="宋体"/>
    </w:rPr>
  </w:style>
  <w:style w:type="paragraph" w:styleId="1789" w:customStyle="1">
    <w:name w:val="Definition List"/>
    <w:basedOn w:val="803"/>
    <w:next w:val="1788"/>
    <w:uiPriority w:val="0"/>
    <w:qFormat/>
    <w:pPr>
      <w:ind w:left="360"/>
      <w:widowControl w:val="off"/>
    </w:pPr>
    <w:rPr>
      <w:rFonts w:ascii="宋体"/>
    </w:rPr>
  </w:style>
  <w:style w:type="paragraph" w:styleId="1790" w:customStyle="1">
    <w:name w:val="xl27"/>
    <w:basedOn w:val="803"/>
    <w:uiPriority w:val="0"/>
    <w:qFormat/>
    <w:pPr>
      <w:jc w:val="right"/>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791" w:customStyle="1">
    <w:name w:val="普通(网站)1"/>
    <w:basedOn w:val="803"/>
    <w:uiPriority w:val="0"/>
    <w:qFormat/>
    <w:pPr>
      <w:spacing w:before="100" w:beforeAutospacing="1" w:after="100" w:afterAutospacing="1"/>
    </w:pPr>
    <w:rPr>
      <w:rFonts w:ascii="宋体" w:hAnsi="宋体"/>
      <w:color w:val="000000"/>
      <w:szCs w:val="24"/>
    </w:rPr>
  </w:style>
  <w:style w:type="paragraph" w:styleId="1792" w:customStyle="1">
    <w:name w:val="标书正文1"/>
    <w:basedOn w:val="803"/>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793" w:customStyle="1">
    <w:name w:val="默认段落字体 Para Char Char Char Char Char Char Char Char Char1 Char"/>
    <w:basedOn w:val="803"/>
    <w:uiPriority w:val="0"/>
    <w:qFormat/>
    <w:pPr>
      <w:jc w:val="both"/>
      <w:widowControl w:val="off"/>
    </w:pPr>
    <w:rPr>
      <w:rFonts w:ascii="Tahoma" w:hAnsi="Tahoma"/>
    </w:rPr>
  </w:style>
  <w:style w:type="paragraph" w:styleId="1794" w:customStyle="1">
    <w:name w:val="Char Char Char Char Char1 Char"/>
    <w:basedOn w:val="803"/>
    <w:uiPriority w:val="0"/>
    <w:qFormat/>
    <w:pPr>
      <w:spacing w:after="160" w:line="240" w:lineRule="exact"/>
    </w:pPr>
    <w:rPr>
      <w:rFonts w:ascii="Verdana" w:hAnsi="Verdana" w:eastAsia="仿宋_GB2312"/>
      <w:lang w:eastAsia="en-US"/>
    </w:rPr>
  </w:style>
  <w:style w:type="paragraph" w:styleId="1795" w:customStyle="1">
    <w:name w:val="标题3"/>
    <w:basedOn w:val="806"/>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796"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797" w:customStyle="1">
    <w:name w:val="Zchn Zchn"/>
    <w:basedOn w:val="803"/>
    <w:uiPriority w:val="0"/>
    <w:qFormat/>
    <w:pPr>
      <w:jc w:val="both"/>
      <w:widowControl w:val="off"/>
    </w:pPr>
    <w:rPr>
      <w:rFonts w:ascii="Tahoma" w:hAnsi="Tahoma"/>
    </w:rPr>
  </w:style>
  <w:style w:type="paragraph" w:styleId="1798" w:customStyle="1">
    <w:name w:val="D标3"/>
    <w:basedOn w:val="806"/>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799" w:customStyle="1">
    <w:name w:val="Char Char2 Char"/>
    <w:basedOn w:val="803"/>
    <w:uiPriority w:val="0"/>
    <w:qFormat/>
    <w:pPr>
      <w:jc w:val="both"/>
      <w:widowControl w:val="off"/>
    </w:pPr>
    <w:rPr>
      <w:rFonts w:ascii="宋体" w:hAnsi="宋体"/>
      <w:b/>
      <w:sz w:val="28"/>
      <w:szCs w:val="28"/>
    </w:rPr>
  </w:style>
  <w:style w:type="paragraph" w:styleId="1800" w:customStyle="1">
    <w:name w:val="标题 四 ＋ 宋体"/>
    <w:basedOn w:val="803"/>
    <w:uiPriority w:val="0"/>
    <w:qFormat/>
    <w:pPr>
      <w:jc w:val="both"/>
      <w:spacing w:line="360" w:lineRule="auto"/>
      <w:widowControl w:val="off"/>
      <w:tabs>
        <w:tab w:val="left" w:pos="360" w:leader="none"/>
      </w:tabs>
    </w:pPr>
    <w:rPr>
      <w:i/>
      <w:szCs w:val="24"/>
    </w:rPr>
  </w:style>
  <w:style w:type="paragraph" w:styleId="1801" w:customStyle="1">
    <w:name w:val="xl26"/>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 w:val="20"/>
    </w:rPr>
  </w:style>
  <w:style w:type="paragraph" w:styleId="1802" w:customStyle="1">
    <w:name w:val="Char Char1 Char Char Char Char Char Char Char Char Char Char Char Char Char Char"/>
    <w:basedOn w:val="803"/>
    <w:uiPriority w:val="0"/>
    <w:qFormat/>
    <w:pPr>
      <w:spacing w:after="160" w:line="240" w:lineRule="exact"/>
    </w:pPr>
    <w:rPr>
      <w:sz w:val="21"/>
    </w:rPr>
  </w:style>
  <w:style w:type="paragraph" w:styleId="1803" w:customStyle="1">
    <w:name w:val="正文文本 New"/>
    <w:basedOn w:val="1779"/>
    <w:uiPriority w:val="0"/>
    <w:qFormat/>
    <w:pPr>
      <w:spacing w:after="120"/>
    </w:pPr>
  </w:style>
  <w:style w:type="paragraph" w:styleId="1804" w:customStyle="1">
    <w:name w:val="font0"/>
    <w:basedOn w:val="803"/>
    <w:uiPriority w:val="0"/>
    <w:qFormat/>
    <w:pPr>
      <w:spacing w:before="100" w:beforeAutospacing="1" w:after="100" w:afterAutospacing="1"/>
    </w:pPr>
    <w:rPr>
      <w:rFonts w:hint="eastAsia" w:ascii="宋体" w:hAnsi="宋体" w:cs="Arial Unicode MS"/>
      <w:szCs w:val="24"/>
    </w:rPr>
  </w:style>
  <w:style w:type="paragraph" w:styleId="1805" w:customStyle="1">
    <w:name w:val="正文文本 31"/>
    <w:basedOn w:val="803"/>
    <w:uiPriority w:val="0"/>
    <w:qFormat/>
    <w:pPr>
      <w:spacing w:line="320" w:lineRule="exact"/>
      <w:widowControl w:val="off"/>
    </w:pPr>
  </w:style>
  <w:style w:type="paragraph" w:styleId="1806" w:customStyle="1">
    <w:name w:val="Char Char Char Char Char Char Char Char Char Char Char Char Char Char Char"/>
    <w:basedOn w:val="803"/>
    <w:uiPriority w:val="0"/>
    <w:qFormat/>
    <w:pPr>
      <w:spacing w:after="160" w:line="240" w:lineRule="exact"/>
    </w:pPr>
    <w:rPr>
      <w:rFonts w:ascii="Verdana" w:hAnsi="Verdana" w:eastAsia="仿宋_GB2312"/>
      <w:lang w:eastAsia="en-US"/>
    </w:rPr>
  </w:style>
  <w:style w:type="paragraph" w:styleId="1807" w:customStyle="1">
    <w:name w:val="正文缩进小五"/>
    <w:basedOn w:val="803"/>
    <w:uiPriority w:val="0"/>
    <w:qFormat/>
    <w:pPr>
      <w:ind w:firstLine="360"/>
      <w:jc w:val="both"/>
      <w:spacing w:before="120" w:after="120"/>
    </w:pPr>
    <w:rPr>
      <w:rFonts w:ascii="Arial" w:hAnsi="Arial"/>
      <w:sz w:val="18"/>
    </w:rPr>
  </w:style>
  <w:style w:type="paragraph" w:styleId="1808" w:customStyle="1">
    <w:name w:val="_Style 213"/>
    <w:basedOn w:val="803"/>
    <w:next w:val="803"/>
    <w:uiPriority w:val="0"/>
    <w:qFormat/>
    <w:pPr>
      <w:ind w:left="2940"/>
      <w:jc w:val="both"/>
      <w:widowControl w:val="off"/>
    </w:pPr>
    <w:rPr>
      <w:rFonts w:ascii="宋体"/>
      <w:sz w:val="34"/>
    </w:rPr>
  </w:style>
  <w:style w:type="paragraph" w:styleId="1809" w:customStyle="1">
    <w:name w:val="xl42"/>
    <w:basedOn w:val="803"/>
    <w:uiPriority w:val="0"/>
    <w:qFormat/>
    <w:pPr>
      <w:spacing w:before="100" w:beforeAutospacing="1" w:after="100" w:afterAutospacing="1"/>
      <w:tabs>
        <w:tab w:val="left" w:pos="900" w:leader="none"/>
      </w:tabs>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810" w:customStyle="1">
    <w:name w:val="Char Char Char Char Char Char Char Char Char Char Char Char Char Char Char Char Char Char Char Char Char Char Char Char Char Char Char Char Char Char Char Char Char Char Char Char Char Char Char Char Char Char Char Char Char Char"/>
    <w:basedOn w:val="803"/>
    <w:uiPriority w:val="0"/>
    <w:qFormat/>
    <w:pPr>
      <w:spacing w:after="160" w:line="240" w:lineRule="exact"/>
    </w:pPr>
    <w:rPr>
      <w:rFonts w:ascii="Verdana" w:hAnsi="Verdana" w:eastAsia="仿宋_GB2312"/>
      <w:lang w:eastAsia="en-US"/>
    </w:rPr>
  </w:style>
  <w:style w:type="paragraph" w:styleId="1811" w:customStyle="1">
    <w:name w:val="2级标题"/>
    <w:basedOn w:val="803"/>
    <w:next w:val="1341"/>
    <w:uiPriority w:val="0"/>
    <w:qFormat/>
    <w:pPr>
      <w:spacing w:line="360" w:lineRule="auto"/>
      <w:widowControl w:val="off"/>
      <w:outlineLvl w:val="1"/>
    </w:pPr>
    <w:rPr>
      <w:b/>
      <w:sz w:val="36"/>
      <w:szCs w:val="22"/>
    </w:rPr>
  </w:style>
  <w:style w:type="paragraph" w:styleId="1812" w:customStyle="1">
    <w:name w:val="Char Char Char1 Char Char Char2 Char Char Char Char Char Char"/>
    <w:basedOn w:val="824"/>
    <w:uiPriority w:val="0"/>
    <w:qFormat/>
    <w:pPr>
      <w:jc w:val="both"/>
      <w:widowControl w:val="off"/>
    </w:pPr>
    <w:rPr>
      <w:rFonts w:ascii="Tahoma" w:hAnsi="Tahoma" w:cs="Tahoma"/>
      <w:sz w:val="18"/>
      <w:szCs w:val="24"/>
    </w:rPr>
  </w:style>
  <w:style w:type="paragraph" w:styleId="1813" w:customStyle="1">
    <w:name w:val="日期1"/>
    <w:basedOn w:val="803"/>
    <w:next w:val="803"/>
    <w:uiPriority w:val="0"/>
    <w:qFormat/>
    <w:pPr>
      <w:jc w:val="both"/>
      <w:widowControl w:val="off"/>
    </w:pPr>
    <w:rPr>
      <w:sz w:val="28"/>
    </w:rPr>
  </w:style>
  <w:style w:type="paragraph" w:styleId="1814"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15" w:customStyle="1">
    <w:name w:val="±íÏî"/>
    <w:basedOn w:val="803"/>
    <w:uiPriority w:val="0"/>
    <w:qFormat/>
    <w:pPr>
      <w:jc w:val="center"/>
      <w:spacing w:line="300" w:lineRule="auto"/>
    </w:pPr>
    <w:rPr>
      <w:sz w:val="18"/>
    </w:rPr>
  </w:style>
  <w:style w:type="paragraph" w:styleId="1816" w:customStyle="1">
    <w:name w:val="正文列表"/>
    <w:basedOn w:val="803"/>
    <w:uiPriority w:val="0"/>
    <w:qFormat/>
    <w:pPr>
      <w:jc w:val="center"/>
      <w:widowControl w:val="off"/>
    </w:pPr>
    <w:rPr>
      <w:rFonts w:ascii="宋体" w:hAnsi="宋体"/>
    </w:rPr>
  </w:style>
  <w:style w:type="paragraph" w:styleId="1817" w:customStyle="1">
    <w:name w:val="xl34"/>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Cs w:val="24"/>
    </w:rPr>
  </w:style>
  <w:style w:type="paragraph" w:styleId="1818" w:customStyle="1">
    <w:name w:val="标题 4_0"/>
    <w:basedOn w:val="1750"/>
    <w:next w:val="1750"/>
    <w:uiPriority w:val="9"/>
    <w:qFormat/>
    <w:pPr>
      <w:keepLines/>
      <w:keepNext/>
      <w:spacing w:before="280" w:after="290" w:line="376" w:lineRule="auto"/>
      <w:outlineLvl w:val="3"/>
    </w:pPr>
    <w:rPr>
      <w:rFonts w:ascii="Cambria" w:hAnsi="Cambria"/>
      <w:b/>
      <w:bCs/>
      <w:sz w:val="28"/>
      <w:szCs w:val="28"/>
    </w:rPr>
  </w:style>
  <w:style w:type="paragraph" w:styleId="1819" w:customStyle="1">
    <w:name w:val="xl2511910"/>
    <w:basedOn w:val="803"/>
    <w:uiPriority w:val="0"/>
    <w:qFormat/>
    <w:pPr>
      <w:jc w:val="center"/>
      <w:spacing w:before="100" w:beforeAutospacing="1" w:after="100" w:afterAutospacing="1"/>
      <w:pBdr>
        <w:bottom w:val="single" w:color="auto" w:sz="4" w:space="0"/>
        <w:right w:val="single" w:color="auto" w:sz="4" w:space="1"/>
      </w:pBdr>
    </w:pPr>
    <w:rPr>
      <w:rFonts w:ascii="宋体" w:eastAsia="Arial Unicode MS"/>
      <w:sz w:val="34"/>
    </w:rPr>
  </w:style>
  <w:style w:type="paragraph" w:styleId="1820" w:customStyle="1">
    <w:name w:val="Char5 Char Char Char Char Char Char"/>
    <w:basedOn w:val="803"/>
    <w:uiPriority w:val="0"/>
    <w:qFormat/>
    <w:pPr>
      <w:spacing w:after="160" w:line="240" w:lineRule="exact"/>
    </w:pPr>
    <w:rPr>
      <w:rFonts w:ascii="Verdana" w:hAnsi="Verdana" w:eastAsia="仿宋_GB2312"/>
      <w:lang w:eastAsia="en-US"/>
    </w:rPr>
  </w:style>
  <w:style w:type="paragraph" w:styleId="1821" w:customStyle="1">
    <w:name w:val="Char Char Char Char Char Char1 Char Char Char Char Char Char Char Char Char Char Char Char Char Char"/>
    <w:basedOn w:val="803"/>
    <w:uiPriority w:val="0"/>
    <w:qFormat/>
    <w:pPr>
      <w:spacing w:after="160" w:line="240" w:lineRule="exact"/>
    </w:pPr>
    <w:rPr>
      <w:rFonts w:ascii="Verdana" w:hAnsi="Verdana" w:eastAsia="仿宋_GB2312"/>
      <w:lang w:eastAsia="en-US"/>
    </w:rPr>
  </w:style>
  <w:style w:type="paragraph" w:styleId="1822" w:customStyle="1">
    <w:name w:val="z-Top of Form1"/>
    <w:next w:val="803"/>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23" w:customStyle="1">
    <w:name w:val="xl24"/>
    <w:basedOn w:val="8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b/>
      <w:bCs/>
      <w:szCs w:val="24"/>
    </w:rPr>
  </w:style>
  <w:style w:type="paragraph" w:styleId="1824" w:customStyle="1">
    <w:name w:val="样式 宋体 五号 加粗 段前: 7.8 磅 段后: 7.8 磅 行距: 1.5 倍行距"/>
    <w:basedOn w:val="803"/>
    <w:uiPriority w:val="0"/>
    <w:qFormat/>
    <w:pPr>
      <w:jc w:val="both"/>
      <w:spacing w:before="156" w:after="156" w:line="360" w:lineRule="auto"/>
      <w:widowControl w:val="off"/>
      <w:outlineLvl w:val="0"/>
    </w:pPr>
    <w:rPr>
      <w:rFonts w:ascii="宋体" w:hAnsi="宋体" w:cs="宋体"/>
      <w:b/>
      <w:bCs/>
      <w:sz w:val="21"/>
    </w:rPr>
  </w:style>
  <w:style w:type="paragraph" w:styleId="1825" w:customStyle="1">
    <w:name w:val="样式 样式 左侧:  2 字符 + 左侧:  0.85 厘米 首行缩进:  2 字符1"/>
    <w:basedOn w:val="803"/>
    <w:uiPriority w:val="0"/>
    <w:qFormat/>
    <w:pPr>
      <w:ind w:left="482" w:firstLine="200"/>
      <w:jc w:val="both"/>
      <w:widowControl w:val="off"/>
    </w:pPr>
    <w:rPr>
      <w:rFonts w:ascii="Tahoma" w:hAnsi="Tahoma"/>
    </w:rPr>
  </w:style>
  <w:style w:type="paragraph" w:styleId="1826" w:customStyle="1">
    <w:name w:val="正文文本 211"/>
    <w:basedOn w:val="803"/>
    <w:uiPriority w:val="0"/>
    <w:qFormat/>
    <w:pPr>
      <w:ind w:firstLine="425"/>
      <w:spacing w:line="400" w:lineRule="exact"/>
      <w:widowControl w:val="off"/>
    </w:pPr>
    <w:rPr>
      <w:sz w:val="28"/>
    </w:rPr>
  </w:style>
  <w:style w:type="paragraph" w:styleId="1827" w:customStyle="1">
    <w:name w:val="Char Char Char Char Char Char1 Char"/>
    <w:basedOn w:val="803"/>
    <w:uiPriority w:val="0"/>
    <w:qFormat/>
    <w:pPr>
      <w:spacing w:after="160" w:line="240" w:lineRule="exact"/>
    </w:pPr>
    <w:rPr>
      <w:rFonts w:ascii="Arial" w:hAnsi="Arial" w:eastAsia="Times New Roman" w:cs="Verdana"/>
      <w:b/>
      <w:lang w:eastAsia="en-US"/>
    </w:rPr>
  </w:style>
  <w:style w:type="paragraph" w:styleId="1828" w:customStyle="1">
    <w:name w:val="msoacetate"/>
    <w:basedOn w:val="803"/>
    <w:uiPriority w:val="0"/>
    <w:qFormat/>
    <w:pPr>
      <w:jc w:val="both"/>
      <w:widowControl w:val="off"/>
    </w:pPr>
    <w:rPr>
      <w:rFonts w:ascii="Tahoma" w:hAnsi="Tahoma"/>
      <w:sz w:val="18"/>
      <w:szCs w:val="18"/>
    </w:rPr>
  </w:style>
  <w:style w:type="paragraph" w:styleId="1829" w:customStyle="1">
    <w:name w:val="CSS1级正文 Char"/>
    <w:basedOn w:val="829"/>
    <w:uiPriority w:val="0"/>
    <w:qFormat/>
    <w:pPr>
      <w:ind w:firstLine="480"/>
      <w:jc w:val="both"/>
      <w:spacing w:line="360" w:lineRule="auto"/>
      <w:widowControl w:val="off"/>
    </w:pPr>
    <w:rPr>
      <w:szCs w:val="24"/>
    </w:rPr>
  </w:style>
  <w:style w:type="paragraph" w:styleId="1830" w:customStyle="1">
    <w:name w:val="标题四"/>
    <w:basedOn w:val="807"/>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31" w:customStyle="1">
    <w:name w:val="_Style 19"/>
    <w:basedOn w:val="803"/>
    <w:next w:val="1119"/>
    <w:uiPriority w:val="99"/>
    <w:qFormat/>
    <w:pPr>
      <w:ind w:firstLine="420"/>
      <w:jc w:val="both"/>
      <w:widowControl w:val="off"/>
    </w:pPr>
    <w:rPr>
      <w:rFonts w:ascii="Tahoma" w:hAnsi="Tahoma"/>
      <w:szCs w:val="24"/>
    </w:rPr>
  </w:style>
  <w:style w:type="paragraph" w:styleId="1832" w:customStyle="1">
    <w:name w:val="标准段落"/>
    <w:basedOn w:val="803"/>
    <w:uiPriority w:val="0"/>
    <w:qFormat/>
    <w:pPr>
      <w:ind w:firstLine="562"/>
      <w:jc w:val="both"/>
      <w:spacing w:line="0" w:lineRule="atLeast"/>
      <w:widowControl w:val="off"/>
    </w:pPr>
    <w:rPr>
      <w:rFonts w:eastAsia="仿宋_GB2312"/>
      <w:b/>
      <w:sz w:val="28"/>
      <w:szCs w:val="24"/>
      <w:lang w:bidi="th-TH"/>
    </w:rPr>
  </w:style>
  <w:style w:type="paragraph" w:styleId="1833" w:customStyle="1">
    <w:name w:val="style22"/>
    <w:basedOn w:val="803"/>
    <w:uiPriority w:val="0"/>
    <w:qFormat/>
    <w:pPr>
      <w:spacing w:before="100" w:beforeAutospacing="1" w:after="100" w:afterAutospacing="1"/>
    </w:pPr>
    <w:rPr>
      <w:rFonts w:ascii="宋体" w:hAnsi="宋体"/>
      <w:b/>
      <w:sz w:val="27"/>
    </w:rPr>
  </w:style>
  <w:style w:type="paragraph" w:styleId="1834" w:customStyle="1">
    <w:name w:val="正文首行缩进 New"/>
    <w:basedOn w:val="1803"/>
    <w:uiPriority w:val="0"/>
    <w:qFormat/>
    <w:pPr>
      <w:ind w:firstLine="420"/>
    </w:pPr>
  </w:style>
  <w:style w:type="paragraph" w:styleId="1835" w:customStyle="1">
    <w:name w:val="题目副题"/>
    <w:basedOn w:val="851"/>
    <w:uiPriority w:val="0"/>
    <w:qFormat/>
    <w:pPr>
      <w:ind w:left="240" w:firstLine="600"/>
      <w:jc w:val="left"/>
      <w:spacing w:before="0" w:after="312"/>
      <w:outlineLvl w:val="9"/>
    </w:pPr>
    <w:rPr>
      <w:rFonts w:ascii="宋体" w:hAnsi="宋体"/>
      <w:bCs w:val="0"/>
      <w:sz w:val="30"/>
      <w:szCs w:val="20"/>
    </w:rPr>
  </w:style>
  <w:style w:type="paragraph" w:styleId="1836" w:customStyle="1">
    <w:name w:val="H5"/>
    <w:basedOn w:val="803"/>
    <w:next w:val="803"/>
    <w:uiPriority w:val="0"/>
    <w:qFormat/>
    <w:pPr>
      <w:keepNext/>
      <w:spacing w:before="100" w:after="100"/>
      <w:widowControl w:val="off"/>
      <w:outlineLvl w:val="5"/>
    </w:pPr>
    <w:rPr>
      <w:rFonts w:ascii="宋体"/>
      <w:b/>
      <w:sz w:val="20"/>
    </w:rPr>
  </w:style>
  <w:style w:type="paragraph" w:styleId="1837" w:customStyle="1">
    <w:name w:val="版权"/>
    <w:basedOn w:val="803"/>
    <w:uiPriority w:val="0"/>
    <w:qFormat/>
    <w:pPr>
      <w:ind w:firstLine="480"/>
      <w:jc w:val="center"/>
      <w:spacing w:before="312" w:after="312"/>
      <w:widowControl w:val="off"/>
      <w:outlineLvl w:val="0"/>
    </w:pPr>
    <w:rPr>
      <w:rFonts w:ascii="华文中宋" w:hAnsi="华文中宋"/>
      <w:b/>
    </w:rPr>
  </w:style>
  <w:style w:type="paragraph" w:styleId="1838" w:customStyle="1">
    <w:name w:val="Char1 Char Char Char Char Char Char1 Char Char Char"/>
    <w:basedOn w:val="803"/>
    <w:uiPriority w:val="0"/>
    <w:qFormat/>
    <w:pPr>
      <w:spacing w:after="160" w:line="240" w:lineRule="exact"/>
    </w:pPr>
    <w:rPr>
      <w:rFonts w:ascii="Verdana" w:hAnsi="Verdana"/>
      <w:sz w:val="21"/>
      <w:lang w:eastAsia="en-US"/>
    </w:rPr>
  </w:style>
  <w:style w:type="paragraph" w:styleId="1839" w:customStyle="1">
    <w:name w:val="表中文字"/>
    <w:basedOn w:val="803"/>
    <w:uiPriority w:val="0"/>
    <w:qFormat/>
    <w:pPr>
      <w:jc w:val="center"/>
      <w:widowControl w:val="off"/>
    </w:pPr>
    <w:rPr>
      <w:rFonts w:ascii="仿宋_GB2312"/>
      <w:sz w:val="21"/>
    </w:rPr>
  </w:style>
  <w:style w:type="paragraph" w:styleId="1840" w:customStyle="1">
    <w:name w:val="索引 11"/>
    <w:basedOn w:val="803"/>
    <w:next w:val="803"/>
    <w:uiPriority w:val="0"/>
    <w:qFormat/>
    <w:pPr>
      <w:jc w:val="both"/>
      <w:widowControl w:val="off"/>
    </w:pPr>
    <w:rPr>
      <w:rFonts w:hint="eastAsia" w:ascii="宋体" w:hAnsi="宋体" w:cs="Arial"/>
      <w:szCs w:val="24"/>
    </w:rPr>
  </w:style>
  <w:style w:type="paragraph" w:styleId="1841" w:customStyle="1">
    <w:name w:val="Table Description"/>
    <w:basedOn w:val="803"/>
    <w:uiPriority w:val="0"/>
    <w:qFormat/>
    <w:pPr>
      <w:ind w:left="1701"/>
      <w:jc w:val="both"/>
      <w:widowControl w:val="off"/>
    </w:pPr>
    <w:rPr>
      <w:sz w:val="21"/>
    </w:rPr>
  </w:style>
  <w:style w:type="paragraph" w:styleId="1842" w:customStyle="1">
    <w:name w:val="Preformatted"/>
    <w:basedOn w:val="803"/>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43" w:customStyle="1">
    <w:name w:val="Char Char1 Char Char Char Char Char Char Char Char Char Char"/>
    <w:basedOn w:val="803"/>
    <w:uiPriority w:val="0"/>
    <w:qFormat/>
    <w:pPr>
      <w:spacing w:after="160" w:line="240" w:lineRule="exact"/>
    </w:pPr>
    <w:rPr>
      <w:rFonts w:ascii="Verdana" w:hAnsi="Verdana" w:eastAsia="仿宋_GB2312"/>
      <w:lang w:eastAsia="en-US"/>
    </w:rPr>
  </w:style>
  <w:style w:type="paragraph" w:styleId="1844"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845" w:customStyle="1">
    <w:name w:val="Char Char Char Char Char Char Char Char Char Char Char Char Char Char Char Char Char"/>
    <w:basedOn w:val="803"/>
    <w:uiPriority w:val="0"/>
    <w:qFormat/>
    <w:pPr>
      <w:spacing w:after="160" w:line="240" w:lineRule="exact"/>
    </w:pPr>
    <w:rPr>
      <w:rFonts w:ascii="Verdana" w:hAnsi="Verdana" w:eastAsia="仿宋_GB2312"/>
      <w:lang w:eastAsia="en-US"/>
    </w:rPr>
  </w:style>
  <w:style w:type="paragraph" w:styleId="1846" w:customStyle="1">
    <w:name w:val="_Style 17"/>
    <w:basedOn w:val="803"/>
    <w:next w:val="1119"/>
    <w:uiPriority w:val="34"/>
    <w:qFormat/>
    <w:pPr>
      <w:ind w:firstLine="420"/>
      <w:jc w:val="both"/>
      <w:widowControl w:val="off"/>
    </w:pPr>
    <w:rPr>
      <w:rFonts w:ascii="Tahoma" w:hAnsi="Tahoma"/>
      <w:szCs w:val="24"/>
    </w:rPr>
  </w:style>
  <w:style w:type="paragraph" w:styleId="1847" w:customStyle="1">
    <w:name w:val="列出段落5"/>
    <w:basedOn w:val="803"/>
    <w:uiPriority w:val="0"/>
    <w:qFormat/>
    <w:pPr>
      <w:ind w:firstLine="420"/>
      <w:jc w:val="both"/>
      <w:spacing w:line="360" w:lineRule="auto"/>
      <w:widowControl w:val="off"/>
    </w:pPr>
  </w:style>
  <w:style w:type="paragraph" w:styleId="1848" w:customStyle="1">
    <w:name w:val="a2"/>
    <w:basedOn w:val="803"/>
    <w:uiPriority w:val="0"/>
    <w:qFormat/>
    <w:pPr>
      <w:spacing w:before="100" w:beforeAutospacing="1" w:after="100" w:afterAutospacing="1"/>
    </w:pPr>
    <w:rPr>
      <w:rFonts w:ascii="宋体" w:hAnsi="宋体" w:cs="宋体"/>
      <w:szCs w:val="24"/>
    </w:rPr>
  </w:style>
  <w:style w:type="paragraph" w:styleId="1849" w:customStyle="1">
    <w:name w:val="dash6b63_65871"/>
    <w:basedOn w:val="803"/>
    <w:uiPriority w:val="0"/>
    <w:qFormat/>
    <w:rPr>
      <w:rFonts w:ascii="宋体" w:hAnsi="宋体" w:cs="宋体"/>
      <w:szCs w:val="24"/>
    </w:rPr>
  </w:style>
  <w:style w:type="paragraph" w:styleId="1850"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51" w:customStyle="1">
    <w:name w:val="正文缩进2"/>
    <w:basedOn w:val="803"/>
    <w:uiPriority w:val="0"/>
    <w:qFormat/>
    <w:pPr>
      <w:ind w:left="181" w:firstLine="420"/>
      <w:jc w:val="both"/>
      <w:spacing w:line="360" w:lineRule="auto"/>
      <w:widowControl w:val="off"/>
    </w:pPr>
    <w:rPr>
      <w:rFonts w:ascii="Tahoma" w:hAnsi="Tahoma"/>
      <w:szCs w:val="24"/>
    </w:rPr>
  </w:style>
  <w:style w:type="paragraph" w:styleId="1852" w:customStyle="1">
    <w:name w:val="D标2"/>
    <w:basedOn w:val="805"/>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853" w:customStyle="1">
    <w:name w:val="样式 小四 段前: 5 磅 段后: 5 磅 首行缩进:  2 字符"/>
    <w:basedOn w:val="803"/>
    <w:uiPriority w:val="0"/>
    <w:qFormat/>
    <w:pPr>
      <w:jc w:val="both"/>
      <w:spacing w:line="400" w:lineRule="exact"/>
      <w:widowControl w:val="off"/>
    </w:pPr>
    <w:rPr>
      <w:rFonts w:ascii="宋体" w:hAnsi="宋体"/>
      <w:szCs w:val="24"/>
    </w:rPr>
  </w:style>
  <w:style w:type="paragraph" w:styleId="1854" w:customStyle="1">
    <w:name w:val="信息标题2"/>
    <w:basedOn w:val="822"/>
    <w:next w:val="822"/>
    <w:uiPriority w:val="0"/>
    <w:qFormat/>
    <w:pPr>
      <w:ind w:left="422" w:hanging="422"/>
      <w:jc w:val="left"/>
      <w:spacing w:after="156" w:line="240" w:lineRule="auto"/>
    </w:pPr>
    <w:rPr>
      <w:rFonts w:ascii="Arial Black" w:hAnsi="Arial Black" w:eastAsia="宋体"/>
      <w:b/>
      <w:bCs/>
      <w:sz w:val="30"/>
    </w:rPr>
  </w:style>
  <w:style w:type="paragraph" w:styleId="1855" w:customStyle="1">
    <w:name w:val="xl43"/>
    <w:basedOn w:val="803"/>
    <w:uiPriority w:val="0"/>
    <w:qFormat/>
    <w:pPr>
      <w:jc w:val="center"/>
      <w:spacing w:before="100" w:beforeAutospacing="1" w:after="100" w:afterAutospacing="1"/>
      <w:pBdr>
        <w:left w:val="single" w:color="auto" w:sz="4" w:space="0"/>
        <w:right w:val="single" w:color="auto" w:sz="4" w:space="0"/>
      </w:pBdr>
    </w:pPr>
    <w:rPr>
      <w:rFonts w:ascii="Arial Unicode MS" w:hAnsi="Arial Unicode MS" w:eastAsia="Arial Unicode MS" w:cs="Arial Unicode MS"/>
      <w:sz w:val="20"/>
    </w:rPr>
  </w:style>
  <w:style w:type="paragraph" w:styleId="1856" w:customStyle="1">
    <w:name w:val="xl29"/>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eastAsia="Arial Unicode MS"/>
      <w:szCs w:val="24"/>
    </w:rPr>
  </w:style>
  <w:style w:type="paragraph" w:styleId="1857" w:customStyle="1">
    <w:name w:val="Figure Description"/>
    <w:basedOn w:val="803"/>
    <w:uiPriority w:val="0"/>
    <w:qFormat/>
    <w:pPr>
      <w:ind w:left="1701"/>
      <w:jc w:val="both"/>
      <w:widowControl w:val="off"/>
    </w:pPr>
    <w:rPr>
      <w:sz w:val="21"/>
    </w:rPr>
  </w:style>
  <w:style w:type="paragraph" w:styleId="1858" w:customStyle="1">
    <w:name w:val="H3"/>
    <w:basedOn w:val="803"/>
    <w:next w:val="803"/>
    <w:uiPriority w:val="0"/>
    <w:qFormat/>
    <w:pPr>
      <w:keepNext/>
      <w:spacing w:before="100" w:after="100"/>
      <w:widowControl w:val="off"/>
      <w:outlineLvl w:val="3"/>
    </w:pPr>
    <w:rPr>
      <w:rFonts w:ascii="宋体"/>
      <w:b/>
      <w:sz w:val="28"/>
    </w:rPr>
  </w:style>
  <w:style w:type="paragraph" w:styleId="1859" w:customStyle="1">
    <w:name w:val="普通(Web)"/>
    <w:basedOn w:val="803"/>
    <w:uiPriority w:val="0"/>
    <w:qFormat/>
    <w:pPr>
      <w:ind w:firstLine="360"/>
      <w:spacing w:before="100" w:beforeAutospacing="1" w:after="100" w:afterAutospacing="1" w:line="240" w:lineRule="atLeast"/>
    </w:pPr>
    <w:rPr>
      <w:rFonts w:ascii="宋体" w:hAnsi="宋体"/>
      <w:sz w:val="18"/>
      <w:szCs w:val="18"/>
    </w:rPr>
  </w:style>
  <w:style w:type="paragraph" w:styleId="1860" w:customStyle="1">
    <w:name w:val="样式4"/>
    <w:basedOn w:val="803"/>
    <w:uiPriority w:val="0"/>
    <w:qFormat/>
    <w:pPr>
      <w:ind w:left="1984" w:hanging="708"/>
      <w:jc w:val="both"/>
      <w:widowControl w:val="off"/>
      <w:tabs>
        <w:tab w:val="left" w:pos="1984" w:leader="none"/>
      </w:tabs>
    </w:pPr>
    <w:rPr>
      <w:sz w:val="21"/>
      <w:szCs w:val="24"/>
    </w:rPr>
  </w:style>
  <w:style w:type="paragraph" w:styleId="1861" w:customStyle="1">
    <w:name w:val="H4"/>
    <w:basedOn w:val="803"/>
    <w:next w:val="803"/>
    <w:uiPriority w:val="0"/>
    <w:qFormat/>
    <w:pPr>
      <w:keepNext/>
      <w:spacing w:before="100" w:after="100"/>
      <w:widowControl w:val="off"/>
      <w:outlineLvl w:val="4"/>
    </w:pPr>
    <w:rPr>
      <w:rFonts w:ascii="宋体"/>
      <w:b/>
    </w:rPr>
  </w:style>
  <w:style w:type="paragraph" w:styleId="1862" w:customStyle="1">
    <w:name w:val="H1"/>
    <w:basedOn w:val="803"/>
    <w:next w:val="803"/>
    <w:uiPriority w:val="0"/>
    <w:qFormat/>
    <w:pPr>
      <w:keepNext/>
      <w:spacing w:before="100" w:after="100"/>
      <w:widowControl w:val="off"/>
      <w:outlineLvl w:val="1"/>
    </w:pPr>
    <w:rPr>
      <w:rFonts w:ascii="宋体"/>
      <w:b/>
      <w:sz w:val="48"/>
    </w:rPr>
  </w:style>
  <w:style w:type="paragraph" w:styleId="1863" w:customStyle="1">
    <w:name w:val="(1)"/>
    <w:basedOn w:val="803"/>
    <w:uiPriority w:val="0"/>
    <w:qFormat/>
    <w:pPr>
      <w:ind w:left="1531" w:hanging="567"/>
      <w:jc w:val="both"/>
      <w:spacing w:line="280" w:lineRule="exact"/>
      <w:widowControl w:val="off"/>
    </w:pPr>
    <w:rPr>
      <w:rFonts w:ascii="Arial" w:hAnsi="Arial" w:eastAsia="DFKai-SB" w:cs="Arial"/>
      <w:bCs/>
      <w:szCs w:val="24"/>
    </w:rPr>
  </w:style>
  <w:style w:type="paragraph" w:styleId="1864" w:customStyle="1">
    <w:name w:val="(A)"/>
    <w:basedOn w:val="803"/>
    <w:uiPriority w:val="0"/>
    <w:qFormat/>
    <w:pPr>
      <w:ind w:left="2098" w:hanging="567"/>
      <w:jc w:val="both"/>
      <w:spacing w:line="280" w:lineRule="exact"/>
      <w:widowControl w:val="off"/>
    </w:pPr>
    <w:rPr>
      <w:rFonts w:ascii="Arial" w:hAnsi="Arial" w:eastAsia="DFKai-SB"/>
      <w:bCs/>
      <w:szCs w:val="24"/>
    </w:rPr>
  </w:style>
  <w:style w:type="paragraph" w:styleId="1865" w:customStyle="1">
    <w:name w:val="(a)"/>
    <w:basedOn w:val="803"/>
    <w:uiPriority w:val="0"/>
    <w:qFormat/>
    <w:pPr>
      <w:ind w:left="2665" w:hanging="567"/>
      <w:jc w:val="both"/>
      <w:spacing w:line="280" w:lineRule="exact"/>
      <w:widowControl w:val="off"/>
    </w:pPr>
    <w:rPr>
      <w:rFonts w:ascii="Arial" w:hAnsi="Arial" w:eastAsia="華康中楷體"/>
      <w:szCs w:val="24"/>
    </w:rPr>
  </w:style>
  <w:style w:type="paragraph" w:styleId="1866" w:customStyle="1">
    <w:name w:val="_Style 892"/>
    <w:basedOn w:val="803"/>
    <w:next w:val="1119"/>
    <w:link w:val="1867"/>
    <w:uiPriority w:val="0"/>
    <w:qFormat/>
    <w:pPr>
      <w:ind w:firstLine="420"/>
      <w:jc w:val="both"/>
      <w:widowControl w:val="off"/>
    </w:pPr>
    <w:rPr>
      <w:sz w:val="21"/>
      <w:szCs w:val="22"/>
    </w:rPr>
  </w:style>
  <w:style w:type="character" w:styleId="1867" w:customStyle="1">
    <w:name w:val="列表段落 字符1"/>
    <w:link w:val="1866"/>
    <w:uiPriority w:val="0"/>
    <w:qFormat/>
    <w:rPr>
      <w:sz w:val="21"/>
      <w:szCs w:val="22"/>
    </w:rPr>
  </w:style>
  <w:style w:type="character" w:styleId="1868" w:customStyle="1">
    <w:name w:val="正文文本 3 字符"/>
    <w:uiPriority w:val="99"/>
    <w:qFormat/>
    <w:rPr>
      <w:rFonts w:ascii="Tahoma" w:hAnsi="Tahoma"/>
      <w:sz w:val="16"/>
      <w:szCs w:val="16"/>
    </w:rPr>
  </w:style>
  <w:style w:type="character" w:styleId="1869" w:customStyle="1">
    <w:name w:val="正文文本首行缩进 字符1"/>
    <w:uiPriority w:val="99"/>
    <w:qFormat/>
  </w:style>
  <w:style w:type="character" w:styleId="1870" w:customStyle="1">
    <w:name w:val="正文文本首行缩进 2 字符"/>
    <w:uiPriority w:val="0"/>
    <w:qFormat/>
    <w:rPr>
      <w:rFonts w:ascii="Tahoma" w:hAnsi="Tahoma"/>
      <w:sz w:val="28"/>
      <w:szCs w:val="24"/>
    </w:rPr>
  </w:style>
  <w:style w:type="character" w:styleId="1871" w:customStyle="1">
    <w:name w:val="正文文本 Char4"/>
    <w:uiPriority w:val="0"/>
    <w:qFormat/>
    <w:rPr>
      <w:sz w:val="24"/>
    </w:rPr>
  </w:style>
  <w:style w:type="character" w:styleId="1872" w:customStyle="1">
    <w:name w:val="标题 1 Char1"/>
    <w:uiPriority w:val="0"/>
    <w:qFormat/>
    <w:rPr>
      <w:rFonts w:eastAsia="楷体_GB2312"/>
      <w:b/>
      <w:sz w:val="44"/>
    </w:rPr>
  </w:style>
  <w:style w:type="character" w:styleId="1873" w:customStyle="1">
    <w:name w:val="标题 2 Char1"/>
    <w:uiPriority w:val="0"/>
    <w:qFormat/>
    <w:rPr>
      <w:rFonts w:ascii="Arial" w:hAnsi="Arial" w:eastAsia="黑体"/>
      <w:b/>
      <w:bCs/>
      <w:sz w:val="32"/>
      <w:szCs w:val="32"/>
    </w:rPr>
  </w:style>
  <w:style w:type="character" w:styleId="1874" w:customStyle="1">
    <w:name w:val="标题 3 Char2"/>
    <w:uiPriority w:val="0"/>
    <w:qFormat/>
    <w:rPr>
      <w:b/>
      <w:sz w:val="32"/>
    </w:rPr>
  </w:style>
  <w:style w:type="character" w:styleId="1875" w:customStyle="1">
    <w:name w:val="标题 4 Char1"/>
    <w:uiPriority w:val="0"/>
    <w:qFormat/>
    <w:rPr>
      <w:rFonts w:ascii="Verdana" w:hAnsi="Verdana"/>
      <w:i/>
      <w:caps/>
      <w:lang w:val="es-ES" w:eastAsia="ko-KR"/>
    </w:rPr>
  </w:style>
  <w:style w:type="character" w:styleId="1876" w:customStyle="1">
    <w:name w:val="标题 5 Char1"/>
    <w:uiPriority w:val="0"/>
    <w:qFormat/>
    <w:rPr>
      <w:rFonts w:ascii="Verdana" w:hAnsi="Verdana"/>
      <w:i/>
      <w:sz w:val="18"/>
      <w:lang w:val="es-ES" w:eastAsia="ko-KR"/>
    </w:rPr>
  </w:style>
  <w:style w:type="character" w:styleId="1877" w:customStyle="1">
    <w:name w:val="标题 6 Char1"/>
    <w:uiPriority w:val="0"/>
    <w:qFormat/>
    <w:rPr>
      <w:rFonts w:ascii="宋体"/>
      <w:i/>
      <w:sz w:val="22"/>
      <w:lang w:val="es-ES" w:eastAsia="ko-KR"/>
    </w:rPr>
  </w:style>
  <w:style w:type="character" w:styleId="1878" w:customStyle="1">
    <w:name w:val="标题 7 Char1"/>
    <w:uiPriority w:val="99"/>
    <w:qFormat/>
    <w:rPr>
      <w:rFonts w:ascii="Arial" w:hAnsi="Arial"/>
      <w:lang w:val="es-ES" w:eastAsia="ko-KR"/>
    </w:rPr>
  </w:style>
  <w:style w:type="character" w:styleId="1879" w:customStyle="1">
    <w:name w:val="标题 8 Char1"/>
    <w:uiPriority w:val="99"/>
    <w:qFormat/>
    <w:rPr>
      <w:rFonts w:ascii="Arial" w:hAnsi="Arial"/>
      <w:i/>
      <w:lang w:val="es-ES" w:eastAsia="ko-KR"/>
    </w:rPr>
  </w:style>
  <w:style w:type="character" w:styleId="1880" w:customStyle="1">
    <w:name w:val="标题 9 Char1"/>
    <w:uiPriority w:val="99"/>
    <w:qFormat/>
    <w:rPr>
      <w:rFonts w:ascii="Arial" w:hAnsi="Arial"/>
      <w:b/>
      <w:i/>
      <w:sz w:val="18"/>
      <w:lang w:val="es-ES" w:eastAsia="ko-KR"/>
    </w:rPr>
  </w:style>
  <w:style w:type="character" w:styleId="1881" w:customStyle="1">
    <w:name w:val="正文缩进 Char2"/>
    <w:uiPriority w:val="0"/>
    <w:qFormat/>
    <w:rPr>
      <w:rFonts w:eastAsia="楷体_GB2312"/>
      <w:sz w:val="24"/>
    </w:rPr>
  </w:style>
  <w:style w:type="character" w:styleId="1882" w:customStyle="1">
    <w:name w:val="文档结构图 Char2"/>
    <w:uiPriority w:val="99"/>
    <w:qFormat/>
    <w:rPr>
      <w:sz w:val="24"/>
      <w:shd w:val="clear" w:color="auto" w:fill="000080"/>
    </w:rPr>
  </w:style>
  <w:style w:type="character" w:styleId="1883" w:customStyle="1">
    <w:name w:val="批注文字 Char3"/>
    <w:uiPriority w:val="99"/>
    <w:qFormat/>
    <w:rPr>
      <w:sz w:val="24"/>
    </w:rPr>
  </w:style>
  <w:style w:type="character" w:styleId="1884" w:customStyle="1">
    <w:name w:val="正文文本缩进 Char2"/>
    <w:uiPriority w:val="99"/>
    <w:qFormat/>
    <w:rPr>
      <w:sz w:val="24"/>
    </w:rPr>
  </w:style>
  <w:style w:type="character" w:styleId="1885" w:customStyle="1">
    <w:name w:val="HTML 地址 Char"/>
    <w:uiPriority w:val="0"/>
    <w:qFormat/>
    <w:rPr>
      <w:rFonts w:ascii="Times New Roman" w:hAnsi="Times New Roman"/>
      <w:i/>
      <w:iCs/>
      <w:szCs w:val="24"/>
    </w:rPr>
  </w:style>
  <w:style w:type="character" w:styleId="1886" w:customStyle="1">
    <w:name w:val="纯文本 Char5"/>
    <w:uiPriority w:val="0"/>
    <w:qFormat/>
    <w:rPr>
      <w:rFonts w:ascii="宋体" w:hAnsi="Courier New" w:eastAsia="楷体_GB2312"/>
      <w:sz w:val="26"/>
    </w:rPr>
  </w:style>
  <w:style w:type="character" w:styleId="1887" w:customStyle="1">
    <w:name w:val="日期 Char3"/>
    <w:uiPriority w:val="0"/>
    <w:qFormat/>
    <w:rPr>
      <w:rFonts w:ascii="宋体" w:hAnsi="宋体" w:eastAsia="楷体_GB2312"/>
      <w:sz w:val="24"/>
    </w:rPr>
  </w:style>
  <w:style w:type="character" w:styleId="1888" w:customStyle="1">
    <w:name w:val="正文文本缩进 2 Char2"/>
    <w:uiPriority w:val="99"/>
    <w:qFormat/>
    <w:rPr>
      <w:sz w:val="24"/>
    </w:rPr>
  </w:style>
  <w:style w:type="character" w:styleId="1889" w:customStyle="1">
    <w:name w:val="批注框文本 Char3"/>
    <w:uiPriority w:val="0"/>
    <w:qFormat/>
    <w:rPr>
      <w:sz w:val="18"/>
    </w:rPr>
  </w:style>
  <w:style w:type="character" w:styleId="1890" w:customStyle="1">
    <w:name w:val="页脚 Char3"/>
    <w:uiPriority w:val="0"/>
    <w:qFormat/>
    <w:rPr>
      <w:rFonts w:eastAsia="楷体_GB2312"/>
      <w:sz w:val="18"/>
    </w:rPr>
  </w:style>
  <w:style w:type="character" w:styleId="1891" w:customStyle="1">
    <w:name w:val="页眉 Char3"/>
    <w:uiPriority w:val="0"/>
    <w:qFormat/>
    <w:rPr>
      <w:rFonts w:eastAsia="楷体_GB2312"/>
      <w:sz w:val="18"/>
    </w:rPr>
  </w:style>
  <w:style w:type="character" w:styleId="1892" w:customStyle="1">
    <w:name w:val="副标题 Char2"/>
    <w:uiPriority w:val="0"/>
    <w:qFormat/>
    <w:rPr>
      <w:rFonts w:ascii="Cambria" w:hAnsi="Cambria"/>
      <w:b/>
      <w:bCs/>
      <w:sz w:val="32"/>
      <w:szCs w:val="32"/>
    </w:rPr>
  </w:style>
  <w:style w:type="character" w:styleId="1893" w:customStyle="1">
    <w:name w:val="脚注文本 Char"/>
    <w:uiPriority w:val="0"/>
    <w:qFormat/>
    <w:rPr>
      <w:sz w:val="18"/>
      <w:szCs w:val="18"/>
    </w:rPr>
  </w:style>
  <w:style w:type="character" w:styleId="1894" w:customStyle="1">
    <w:name w:val="正文文本缩进 3 Char3"/>
    <w:uiPriority w:val="99"/>
    <w:qFormat/>
    <w:rPr>
      <w:sz w:val="16"/>
    </w:rPr>
  </w:style>
  <w:style w:type="character" w:styleId="1895" w:customStyle="1">
    <w:name w:val="正文文本 2 Char3"/>
    <w:uiPriority w:val="99"/>
    <w:qFormat/>
    <w:rPr>
      <w:sz w:val="24"/>
    </w:rPr>
  </w:style>
  <w:style w:type="character" w:styleId="1896" w:customStyle="1">
    <w:name w:val="HTML 预设格式 Char3"/>
    <w:uiPriority w:val="0"/>
    <w:qFormat/>
    <w:rPr>
      <w:rFonts w:ascii="Arial" w:hAnsi="Arial" w:cs="Arial"/>
      <w:sz w:val="24"/>
    </w:rPr>
  </w:style>
  <w:style w:type="character" w:styleId="1897" w:customStyle="1">
    <w:name w:val="标题 Char3"/>
    <w:uiPriority w:val="0"/>
    <w:qFormat/>
    <w:rPr>
      <w:smallCaps/>
      <w:sz w:val="48"/>
      <w:szCs w:val="48"/>
    </w:rPr>
  </w:style>
  <w:style w:type="character" w:styleId="1898" w:customStyle="1">
    <w:name w:val="批注主题 Char3"/>
    <w:uiPriority w:val="99"/>
    <w:qFormat/>
    <w:rPr>
      <w:b/>
      <w:bCs/>
      <w:sz w:val="24"/>
    </w:rPr>
  </w:style>
  <w:style w:type="character" w:styleId="1899" w:customStyle="1">
    <w:name w:val="正文首行缩进 Char2"/>
    <w:uiPriority w:val="99"/>
    <w:qFormat/>
  </w:style>
  <w:style w:type="character" w:styleId="1900" w:customStyle="1">
    <w:name w:val="列出段落 Char1"/>
    <w:uiPriority w:val="0"/>
    <w:qFormat/>
    <w:rPr>
      <w:rFonts w:ascii="Calibri" w:hAnsi="Calibri"/>
      <w:sz w:val="21"/>
      <w:szCs w:val="22"/>
    </w:rPr>
  </w:style>
  <w:style w:type="character" w:styleId="1901" w:customStyle="1">
    <w:name w:val="明显引用 Char1"/>
    <w:uiPriority w:val="0"/>
    <w:qFormat/>
    <w:rPr>
      <w:b/>
      <w:i/>
      <w:color w:val="ffffff"/>
      <w:sz w:val="21"/>
      <w:szCs w:val="24"/>
      <w:shd w:val="clear" w:color="auto" w:fill="c0504d"/>
    </w:rPr>
  </w:style>
  <w:style w:type="character" w:styleId="1902" w:customStyle="1">
    <w:name w:val="无间隔 Char1"/>
    <w:uiPriority w:val="0"/>
    <w:qFormat/>
    <w:rPr>
      <w:sz w:val="21"/>
      <w:szCs w:val="24"/>
    </w:rPr>
  </w:style>
  <w:style w:type="character" w:styleId="1903" w:customStyle="1">
    <w:name w:val="引用 Char1"/>
    <w:uiPriority w:val="0"/>
    <w:qFormat/>
    <w:rPr>
      <w:i/>
      <w:sz w:val="21"/>
      <w:szCs w:val="24"/>
    </w:rPr>
  </w:style>
  <w:style w:type="paragraph" w:styleId="1904" w:customStyle="1">
    <w:name w:val="TOC 标题11"/>
    <w:basedOn w:val="804"/>
    <w:next w:val="803"/>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05" w:customStyle="1">
    <w:name w:val="纯文本5"/>
    <w:basedOn w:val="803"/>
    <w:uiPriority w:val="0"/>
    <w:qFormat/>
    <w:rPr>
      <w:rFonts w:ascii="宋体" w:hAnsi="Courier New" w:eastAsia="楷体_GB2312"/>
      <w:sz w:val="26"/>
    </w:rPr>
  </w:style>
  <w:style w:type="character" w:styleId="1906" w:customStyle="1">
    <w:name w:val="称呼 字符"/>
    <w:basedOn w:val="813"/>
    <w:uiPriority w:val="99"/>
    <w:semiHidden/>
    <w:qFormat/>
    <w:rPr>
      <w:sz w:val="24"/>
    </w:rPr>
  </w:style>
  <w:style w:type="character" w:styleId="1907" w:customStyle="1">
    <w:name w:val="文档结构图 字符1"/>
    <w:uiPriority w:val="99"/>
    <w:qFormat/>
    <w:rPr>
      <w:rFonts w:ascii="宋体" w:hAnsi="Times New Roman" w:eastAsia="等线" w:cs="Times New Roman"/>
      <w:sz w:val="24"/>
      <w:szCs w:val="20"/>
      <w:shd w:val="clear" w:color="auto" w:fill="000080"/>
    </w:rPr>
  </w:style>
  <w:style w:type="character" w:styleId="1908" w:customStyle="1">
    <w:name w:val="批注文字 字符1"/>
    <w:uiPriority w:val="99"/>
    <w:qFormat/>
    <w:rPr>
      <w:rFonts w:ascii="宋体" w:hAnsi="Times New Roman" w:eastAsia="等线" w:cs="Times New Roman"/>
      <w:sz w:val="24"/>
      <w:szCs w:val="20"/>
    </w:rPr>
  </w:style>
  <w:style w:type="character" w:styleId="1909" w:customStyle="1">
    <w:name w:val="称呼 字符1"/>
    <w:link w:val="827"/>
    <w:uiPriority w:val="0"/>
    <w:qFormat/>
    <w:rPr>
      <w:rFonts w:ascii="宋体" w:hAnsi="宋体" w:eastAsia="等线"/>
      <w:sz w:val="28"/>
      <w:szCs w:val="28"/>
    </w:rPr>
  </w:style>
  <w:style w:type="character" w:styleId="1910" w:customStyle="1">
    <w:name w:val="正文文本 字符1"/>
    <w:uiPriority w:val="99"/>
    <w:qFormat/>
    <w:rPr>
      <w:rFonts w:ascii="宋体" w:hAnsi="Times New Roman" w:eastAsia="等线" w:cs="Times New Roman"/>
      <w:sz w:val="24"/>
      <w:szCs w:val="20"/>
    </w:rPr>
  </w:style>
  <w:style w:type="character" w:styleId="1911" w:customStyle="1">
    <w:name w:val="正文文本缩进 字符1"/>
    <w:uiPriority w:val="99"/>
    <w:qFormat/>
    <w:rPr>
      <w:rFonts w:ascii="宋体" w:hAnsi="Times New Roman" w:eastAsia="等线" w:cs="Times New Roman"/>
      <w:sz w:val="24"/>
      <w:szCs w:val="20"/>
    </w:rPr>
  </w:style>
  <w:style w:type="character" w:styleId="1912" w:customStyle="1">
    <w:name w:val="日期 字符1"/>
    <w:uiPriority w:val="99"/>
    <w:qFormat/>
    <w:rPr>
      <w:rFonts w:ascii="宋体" w:hAnsi="宋体" w:eastAsia="楷体_GB2312" w:cs="Times New Roman"/>
      <w:sz w:val="24"/>
      <w:szCs w:val="20"/>
    </w:rPr>
  </w:style>
  <w:style w:type="character" w:styleId="1913" w:customStyle="1">
    <w:name w:val="正文文本缩进 2 字符1"/>
    <w:uiPriority w:val="99"/>
    <w:qFormat/>
    <w:rPr>
      <w:rFonts w:ascii="宋体" w:hAnsi="Times New Roman" w:eastAsia="等线" w:cs="Times New Roman"/>
      <w:sz w:val="24"/>
      <w:szCs w:val="20"/>
    </w:rPr>
  </w:style>
  <w:style w:type="character" w:styleId="1914" w:customStyle="1">
    <w:name w:val="批注框文本 字符1"/>
    <w:uiPriority w:val="99"/>
    <w:qFormat/>
    <w:rPr>
      <w:rFonts w:ascii="宋体" w:hAnsi="Times New Roman" w:eastAsia="等线" w:cs="Times New Roman"/>
      <w:sz w:val="18"/>
      <w:szCs w:val="20"/>
    </w:rPr>
  </w:style>
  <w:style w:type="character" w:styleId="1915" w:customStyle="1">
    <w:name w:val="页脚 字符1"/>
    <w:uiPriority w:val="99"/>
    <w:qFormat/>
    <w:rPr>
      <w:rFonts w:ascii="宋体" w:hAnsi="Times New Roman" w:eastAsia="楷体_GB2312" w:cs="Times New Roman"/>
      <w:sz w:val="18"/>
      <w:szCs w:val="20"/>
    </w:rPr>
  </w:style>
  <w:style w:type="character" w:styleId="1916" w:customStyle="1">
    <w:name w:val="页眉 字符1"/>
    <w:uiPriority w:val="0"/>
    <w:qFormat/>
    <w:rPr>
      <w:rFonts w:ascii="宋体" w:hAnsi="Times New Roman" w:eastAsia="楷体_GB2312" w:cs="Times New Roman"/>
      <w:sz w:val="18"/>
      <w:szCs w:val="20"/>
    </w:rPr>
  </w:style>
  <w:style w:type="character" w:styleId="1917" w:customStyle="1">
    <w:name w:val="副标题 字符1"/>
    <w:uiPriority w:val="0"/>
    <w:qFormat/>
    <w:rPr>
      <w:rFonts w:ascii="Cambria" w:hAnsi="Cambria" w:eastAsia="等线" w:cs="Times New Roman"/>
      <w:b/>
      <w:bCs/>
      <w:sz w:val="32"/>
      <w:szCs w:val="32"/>
    </w:rPr>
  </w:style>
  <w:style w:type="character" w:styleId="1918" w:customStyle="1">
    <w:name w:val="正文文本缩进 3 字符2"/>
    <w:uiPriority w:val="99"/>
    <w:qFormat/>
    <w:rPr>
      <w:rFonts w:ascii="宋体" w:hAnsi="Times New Roman" w:eastAsia="等线" w:cs="Times New Roman"/>
      <w:sz w:val="16"/>
      <w:szCs w:val="20"/>
    </w:rPr>
  </w:style>
  <w:style w:type="character" w:styleId="1919" w:customStyle="1">
    <w:name w:val="正文文本 2 字符1"/>
    <w:uiPriority w:val="99"/>
    <w:qFormat/>
    <w:rPr>
      <w:rFonts w:ascii="宋体" w:hAnsi="Times New Roman" w:eastAsia="等线" w:cs="Times New Roman"/>
      <w:sz w:val="24"/>
      <w:szCs w:val="20"/>
    </w:rPr>
  </w:style>
  <w:style w:type="character" w:styleId="1920" w:customStyle="1">
    <w:name w:val="HTML 预设格式 字符1"/>
    <w:uiPriority w:val="0"/>
    <w:qFormat/>
    <w:rPr>
      <w:rFonts w:ascii="Arial" w:hAnsi="Arial" w:eastAsia="等线" w:cs="Times New Roman"/>
      <w:sz w:val="24"/>
      <w:szCs w:val="20"/>
    </w:rPr>
  </w:style>
  <w:style w:type="character" w:styleId="1921" w:customStyle="1">
    <w:name w:val="批注主题 字符1"/>
    <w:uiPriority w:val="99"/>
    <w:qFormat/>
    <w:rPr>
      <w:rFonts w:ascii="宋体" w:hAnsi="Times New Roman" w:eastAsia="等线" w:cs="Times New Roman"/>
      <w:b/>
      <w:bCs/>
      <w:sz w:val="24"/>
      <w:szCs w:val="20"/>
    </w:rPr>
  </w:style>
  <w:style w:type="paragraph" w:styleId="1922" w:customStyle="1">
    <w:name w:val="正文首行缩进1"/>
    <w:basedOn w:val="829"/>
    <w:link w:val="1923"/>
    <w:uiPriority w:val="0"/>
    <w:qFormat/>
    <w:pPr>
      <w:ind w:firstLine="420"/>
      <w:jc w:val="both"/>
      <w:spacing w:after="120" w:line="312" w:lineRule="atLeast"/>
      <w:widowControl w:val="off"/>
    </w:pPr>
    <w:rPr>
      <w:rFonts w:ascii="宋体" w:eastAsia="等线"/>
    </w:rPr>
  </w:style>
  <w:style w:type="character" w:styleId="1923" w:customStyle="1">
    <w:name w:val="正文首行缩进 Char3"/>
    <w:link w:val="1922"/>
    <w:uiPriority w:val="0"/>
    <w:qFormat/>
    <w:rPr>
      <w:rFonts w:ascii="宋体" w:eastAsia="等线"/>
      <w:sz w:val="24"/>
    </w:rPr>
  </w:style>
  <w:style w:type="paragraph" w:styleId="1924" w:customStyle="1">
    <w:name w:val="_Style 53"/>
    <w:basedOn w:val="803"/>
    <w:link w:val="1925"/>
    <w:uiPriority w:val="0"/>
    <w:qFormat/>
    <w:pPr>
      <w:ind w:firstLine="420"/>
      <w:jc w:val="both"/>
      <w:spacing w:line="312" w:lineRule="atLeast"/>
      <w:widowControl w:val="off"/>
    </w:pPr>
    <w:rPr>
      <w:rFonts w:ascii="Calibri" w:hAnsi="Calibri"/>
      <w:sz w:val="21"/>
      <w:szCs w:val="22"/>
    </w:rPr>
  </w:style>
  <w:style w:type="character" w:styleId="1925" w:customStyle="1">
    <w:name w:val="正文首行缩进 2 Char"/>
    <w:link w:val="1924"/>
    <w:uiPriority w:val="0"/>
    <w:qFormat/>
    <w:rPr>
      <w:rFonts w:ascii="Calibri" w:hAnsi="Calibri"/>
      <w:sz w:val="21"/>
      <w:szCs w:val="22"/>
    </w:rPr>
  </w:style>
  <w:style w:type="paragraph" w:styleId="1926" w:customStyle="1">
    <w:name w:val="列出段落11"/>
    <w:basedOn w:val="803"/>
    <w:uiPriority w:val="34"/>
    <w:qFormat/>
    <w:pPr>
      <w:ind w:firstLine="200"/>
      <w:jc w:val="both"/>
      <w:spacing w:line="312" w:lineRule="atLeast"/>
      <w:widowControl w:val="off"/>
    </w:pPr>
    <w:rPr>
      <w:rFonts w:eastAsia="等线"/>
      <w:szCs w:val="24"/>
    </w:rPr>
  </w:style>
  <w:style w:type="paragraph" w:styleId="1927" w:customStyle="1">
    <w:name w:val="Char Char12"/>
    <w:basedOn w:val="803"/>
    <w:uiPriority w:val="0"/>
    <w:qFormat/>
    <w:pPr>
      <w:jc w:val="both"/>
      <w:spacing w:after="160" w:line="240" w:lineRule="exact"/>
      <w:widowControl w:val="off"/>
    </w:pPr>
    <w:rPr>
      <w:rFonts w:ascii="Verdana" w:hAnsi="Verdana" w:eastAsia="等线"/>
      <w:sz w:val="20"/>
      <w:lang w:eastAsia="en-US"/>
    </w:rPr>
  </w:style>
  <w:style w:type="table" w:styleId="1928" w:customStyle="1">
    <w:name w:val="网格型11"/>
    <w:basedOn w:val="814"/>
    <w:uiPriority w:val="39"/>
    <w:qFormat/>
    <w:rPr>
      <w:rFonts w:ascii="等线" w:hAnsi="等线" w:eastAsia="等线"/>
    </w:rPr>
    <w:tblPr/>
  </w:style>
  <w:style w:type="table" w:styleId="1929" w:customStyle="1">
    <w:name w:val="网格型23"/>
    <w:basedOn w:val="814"/>
    <w:uiPriority w:val="0"/>
    <w:qFormat/>
    <w:rPr>
      <w:rFonts w:ascii="Calibri" w:hAnsi="Calibri"/>
    </w:rPr>
    <w:tblPr/>
  </w:style>
  <w:style w:type="table" w:styleId="1930" w:customStyle="1">
    <w:name w:val="网格型31"/>
    <w:basedOn w:val="814"/>
    <w:uiPriority w:val="0"/>
    <w:qFormat/>
    <w:rPr>
      <w:rFonts w:ascii="Calibri" w:hAnsi="Calibri"/>
    </w:rPr>
    <w:tblPr/>
  </w:style>
  <w:style w:type="table" w:styleId="1931" w:customStyle="1">
    <w:name w:val="网格型4"/>
    <w:basedOn w:val="814"/>
    <w:uiPriority w:val="0"/>
    <w:qFormat/>
    <w:rPr>
      <w:rFonts w:ascii="Calibri" w:hAnsi="Calibri"/>
    </w:rPr>
    <w:tblPr/>
  </w:style>
  <w:style w:type="character" w:styleId="1932" w:customStyle="1">
    <w:name w:val="grame"/>
    <w:uiPriority w:val="0"/>
    <w:qFormat/>
  </w:style>
  <w:style w:type="paragraph" w:styleId="1933"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34"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35" w:customStyle="1">
    <w:name w:val="CM68"/>
    <w:basedOn w:val="1434"/>
    <w:uiPriority w:val="0"/>
    <w:qFormat/>
    <w:rPr>
      <w:rFonts w:hint="eastAsia" w:ascii="黑体" w:hAnsi="黑体" w:eastAsia="黑体" w:cs="Times New Roman"/>
      <w:szCs w:val="20"/>
    </w:rPr>
  </w:style>
  <w:style w:type="character" w:styleId="1936" w:customStyle="1">
    <w:name w:val="NormalCharacter"/>
    <w:uiPriority w:val="0"/>
    <w:qFormat/>
  </w:style>
  <w:style w:type="character" w:styleId="1937" w:customStyle="1">
    <w:name w:val="font81"/>
    <w:uiPriority w:val="0"/>
    <w:qFormat/>
    <w:rPr>
      <w:rFonts w:hint="eastAsia" w:ascii="宋体" w:hAnsi="宋体" w:eastAsia="宋体"/>
      <w:color w:val="000000"/>
      <w:sz w:val="21"/>
      <w:szCs w:val="21"/>
      <w:u w:val="none"/>
    </w:rPr>
  </w:style>
  <w:style w:type="character" w:styleId="1938" w:customStyle="1">
    <w:name w:val="font101"/>
    <w:uiPriority w:val="0"/>
    <w:qFormat/>
    <w:rPr>
      <w:rFonts w:hint="eastAsia" w:ascii="宋体" w:hAnsi="宋体" w:eastAsia="宋体"/>
      <w:b/>
      <w:bCs/>
      <w:color w:val="000000"/>
      <w:sz w:val="21"/>
      <w:szCs w:val="21"/>
      <w:u w:val="none"/>
    </w:rPr>
  </w:style>
  <w:style w:type="character" w:styleId="1939" w:customStyle="1">
    <w:name w:val="信息标题 字符"/>
    <w:basedOn w:val="813"/>
    <w:uiPriority w:val="99"/>
    <w:semiHidden/>
    <w:qFormat/>
    <w:rPr>
      <w:rFonts w:asciiTheme="majorHAnsi" w:hAnsiTheme="majorHAnsi" w:eastAsiaTheme="majorEastAsia" w:cstheme="majorBidi"/>
      <w:sz w:val="24"/>
      <w:szCs w:val="24"/>
      <w:shd w:val="pct20" w:color="auto" w:fill="auto"/>
    </w:rPr>
  </w:style>
  <w:style w:type="character" w:styleId="1940" w:customStyle="1">
    <w:name w:val="信息标题 字符1"/>
    <w:link w:val="863"/>
    <w:uiPriority w:val="0"/>
    <w:qFormat/>
    <w:rPr>
      <w:rFonts w:ascii="Arial" w:hAnsi="Arial"/>
      <w:sz w:val="24"/>
      <w:shd w:val="pct5" w:color="auto" w:fill="auto"/>
      <w:lang w:eastAsia="en-US"/>
    </w:rPr>
  </w:style>
  <w:style w:type="character" w:styleId="1941" w:customStyle="1">
    <w:name w:val="正文首行缩进 Char4"/>
    <w:uiPriority w:val="99"/>
    <w:semiHidden/>
    <w:qFormat/>
    <w:rPr>
      <w:rFonts w:ascii="宋体" w:hAnsi="Times New Roman" w:eastAsia="等线" w:cs="Times New Roman"/>
      <w:sz w:val="24"/>
      <w:szCs w:val="20"/>
    </w:rPr>
  </w:style>
  <w:style w:type="character" w:styleId="1942" w:customStyle="1">
    <w:name w:val="明显引用 字符1"/>
    <w:uiPriority w:val="30"/>
    <w:qFormat/>
    <w:rPr>
      <w:i/>
      <w:iCs/>
      <w:color w:val="4f81bd"/>
    </w:rPr>
  </w:style>
  <w:style w:type="character" w:styleId="1943" w:customStyle="1">
    <w:name w:val="引用 字符1"/>
    <w:uiPriority w:val="29"/>
    <w:qFormat/>
    <w:rPr>
      <w:i/>
      <w:iCs/>
      <w:color w:val="404040"/>
    </w:rPr>
  </w:style>
  <w:style w:type="paragraph" w:styleId="1944" w:customStyle="1">
    <w:name w:val="Char Char Char Char11"/>
    <w:basedOn w:val="803"/>
    <w:uiPriority w:val="0"/>
    <w:qFormat/>
    <w:pPr>
      <w:jc w:val="both"/>
      <w:widowControl w:val="off"/>
    </w:pPr>
    <w:rPr>
      <w:rFonts w:ascii="仿宋_GB2312" w:eastAsia="仿宋_GB2312"/>
      <w:b/>
      <w:sz w:val="32"/>
      <w:szCs w:val="32"/>
    </w:rPr>
  </w:style>
  <w:style w:type="paragraph" w:styleId="1945" w:customStyle="1">
    <w:name w:val="纯文本31"/>
    <w:basedOn w:val="803"/>
    <w:uiPriority w:val="0"/>
    <w:qFormat/>
    <w:pPr>
      <w:jc w:val="both"/>
      <w:widowControl w:val="off"/>
    </w:pPr>
    <w:rPr>
      <w:rFonts w:ascii="宋体" w:hAnsi="Courier New" w:eastAsia="楷体_GB2312"/>
      <w:sz w:val="26"/>
    </w:rPr>
  </w:style>
  <w:style w:type="paragraph" w:styleId="1946" w:customStyle="1">
    <w:name w:val="中等深浅网格 1 - 强调文字颜色 211"/>
    <w:basedOn w:val="803"/>
    <w:uiPriority w:val="99"/>
    <w:qFormat/>
    <w:pPr>
      <w:ind w:firstLine="420"/>
      <w:jc w:val="both"/>
      <w:spacing w:line="500" w:lineRule="exact"/>
      <w:widowControl w:val="off"/>
    </w:pPr>
    <w:rPr>
      <w:sz w:val="21"/>
      <w:szCs w:val="24"/>
    </w:rPr>
  </w:style>
  <w:style w:type="table" w:styleId="1947" w:customStyle="1">
    <w:name w:val="Table Normal13"/>
    <w:uiPriority w:val="0"/>
    <w:qFormat/>
    <w:rPr>
      <w:rFonts w:eastAsia="Arial Unicode MS"/>
    </w:rPr>
    <w:tblPr>
      <w:tblCellMar>
        <w:left w:w="0" w:type="dxa"/>
        <w:top w:w="0" w:type="dxa"/>
        <w:right w:w="0" w:type="dxa"/>
        <w:bottom w:w="0" w:type="dxa"/>
      </w:tblCellMar>
    </w:tblPr>
  </w:style>
  <w:style w:type="table" w:styleId="1948" w:customStyle="1">
    <w:name w:val="网格型211"/>
    <w:basedOn w:val="81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49" w:customStyle="1">
    <w:name w:val="网格型111"/>
    <w:basedOn w:val="814"/>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950" w:customStyle="1">
    <w:name w:val="Function"/>
    <w:basedOn w:val="803"/>
    <w:uiPriority w:val="0"/>
    <w:qFormat/>
    <w:pPr>
      <w:ind w:left="1134" w:hanging="567"/>
      <w:spacing w:after="60"/>
      <w:tabs>
        <w:tab w:val="left" w:pos="1134" w:leader="none"/>
      </w:tabs>
    </w:pPr>
    <w:rPr>
      <w:rFonts w:ascii="Arial" w:hAnsi="Arial"/>
    </w:rPr>
  </w:style>
  <w:style w:type="paragraph" w:styleId="1951" w:customStyle="1">
    <w:name w:val="Para 3"/>
    <w:basedOn w:val="803"/>
    <w:next w:val="803"/>
    <w:uiPriority w:val="0"/>
    <w:qFormat/>
    <w:pPr>
      <w:ind w:left="360" w:hanging="360"/>
      <w:tabs>
        <w:tab w:val="left" w:pos="360" w:leader="none"/>
      </w:tabs>
    </w:pPr>
    <w:rPr>
      <w:rFonts w:ascii="Arial" w:hAnsi="Arial"/>
      <w:lang w:eastAsia="en-US"/>
    </w:rPr>
  </w:style>
  <w:style w:type="paragraph" w:styleId="1952" w:customStyle="1">
    <w:name w:val="Para A"/>
    <w:basedOn w:val="803"/>
    <w:next w:val="803"/>
    <w:uiPriority w:val="0"/>
    <w:qFormat/>
    <w:pPr>
      <w:ind w:left="1134" w:hanging="567"/>
      <w:tabs>
        <w:tab w:val="left" w:pos="1134" w:leader="none"/>
      </w:tabs>
    </w:pPr>
    <w:rPr>
      <w:rFonts w:ascii="Arial" w:hAnsi="Arial"/>
      <w:lang w:eastAsia="en-US"/>
    </w:rPr>
  </w:style>
  <w:style w:type="paragraph" w:styleId="1953" w:customStyle="1">
    <w:name w:val="survey question"/>
    <w:basedOn w:val="803"/>
    <w:uiPriority w:val="0"/>
    <w:qFormat/>
    <w:pPr>
      <w:ind w:left="567" w:hanging="567"/>
      <w:tabs>
        <w:tab w:val="left" w:pos="567" w:leader="none"/>
      </w:tabs>
    </w:pPr>
    <w:rPr>
      <w:rFonts w:eastAsia="Times New Roman"/>
      <w:sz w:val="20"/>
      <w:lang w:eastAsia="en-US"/>
    </w:rPr>
  </w:style>
  <w:style w:type="paragraph" w:styleId="1954" w:customStyle="1">
    <w:name w:val="Tender"/>
    <w:basedOn w:val="803"/>
    <w:next w:val="803"/>
    <w:uiPriority w:val="0"/>
    <w:qFormat/>
    <w:pPr>
      <w:spacing w:before="120" w:after="360" w:line="360" w:lineRule="auto"/>
    </w:pPr>
    <w:rPr>
      <w:rFonts w:ascii="Arial" w:hAnsi="Arial"/>
      <w:szCs w:val="24"/>
      <w:lang w:eastAsia="en-US"/>
    </w:rPr>
  </w:style>
  <w:style w:type="paragraph" w:styleId="1955" w:customStyle="1">
    <w:name w:val="Table Text"/>
    <w:basedOn w:val="803"/>
    <w:uiPriority w:val="0"/>
    <w:qFormat/>
    <w:rPr>
      <w:rFonts w:ascii="Times" w:hAnsi="Times" w:eastAsia="Times New Roman"/>
      <w:szCs w:val="24"/>
    </w:rPr>
  </w:style>
  <w:style w:type="paragraph" w:styleId="1956" w:customStyle="1">
    <w:name w:val="flType"/>
    <w:basedOn w:val="803"/>
    <w:uiPriority w:val="0"/>
    <w:qFormat/>
    <w:pPr>
      <w:jc w:val="center"/>
      <w:spacing w:after="284" w:line="113" w:lineRule="atLeast"/>
      <w:widowControl w:val="off"/>
    </w:pPr>
    <w:rPr>
      <w:rFonts w:hint="eastAsia" w:ascii="宋体"/>
    </w:rPr>
  </w:style>
  <w:style w:type="paragraph" w:styleId="1957" w:customStyle="1">
    <w:name w:val="- PAGE -"/>
    <w:uiPriority w:val="0"/>
    <w:qFormat/>
    <w:rPr>
      <w:rFonts w:hint="default" w:ascii="Times New Roman" w:hAnsi="Times New Roman" w:eastAsia="Times New Roman" w:cs="Times New Roman"/>
      <w:lang w:val="en-US" w:eastAsia="en-US" w:bidi="ar-SA"/>
    </w:rPr>
  </w:style>
  <w:style w:type="paragraph" w:styleId="1958" w:customStyle="1">
    <w:name w:val="AutoCorrect"/>
    <w:uiPriority w:val="0"/>
    <w:qFormat/>
    <w:rPr>
      <w:rFonts w:hint="default" w:ascii="Times New Roman" w:hAnsi="Times New Roman" w:eastAsia="Times New Roman" w:cs="Times New Roman"/>
      <w:lang w:val="en-US" w:eastAsia="en-US" w:bidi="ar-SA"/>
    </w:rPr>
  </w:style>
  <w:style w:type="paragraph" w:styleId="1959" w:customStyle="1">
    <w:name w:val="Block Text R"/>
    <w:basedOn w:val="833"/>
    <w:uiPriority w:val="0"/>
    <w:qFormat/>
    <w:pPr>
      <w:ind w:left="0" w:right="0" w:firstLine="0"/>
      <w:jc w:val="right"/>
      <w:spacing w:line="240" w:lineRule="auto"/>
    </w:pPr>
    <w:rPr>
      <w:rFonts w:hint="default" w:ascii="Times New Roman" w:eastAsia="Times New Roman"/>
      <w:sz w:val="22"/>
      <w:lang w:val="en-GB" w:eastAsia="en-US"/>
    </w:rPr>
  </w:style>
  <w:style w:type="table" w:styleId="1960" w:customStyle="1">
    <w:name w:val="网格型2111"/>
    <w:basedOn w:val="8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961" w:customStyle="1">
    <w:name w:val="h Char1"/>
    <w:uiPriority w:val="0"/>
    <w:qFormat/>
    <w:rPr>
      <w:rFonts w:eastAsia="宋体"/>
      <w:sz w:val="24"/>
      <w:lang w:val="en-US" w:eastAsia="zh-CN"/>
    </w:rPr>
  </w:style>
  <w:style w:type="paragraph" w:styleId="1962" w:customStyle="1">
    <w:name w:val="xl54"/>
    <w:basedOn w:val="803"/>
    <w:uiPriority w:val="0"/>
    <w:qFormat/>
    <w:pP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63" w:customStyle="1">
    <w:name w:val="表格文字（大）"/>
    <w:basedOn w:val="803"/>
    <w:uiPriority w:val="0"/>
    <w:qFormat/>
    <w:pPr>
      <w:jc w:val="both"/>
      <w:spacing w:before="20" w:after="20"/>
      <w:widowControl w:val="off"/>
    </w:pPr>
    <w:rPr>
      <w:rFonts w:ascii="Century Gothic" w:hAnsi="Century Gothic"/>
    </w:rPr>
  </w:style>
  <w:style w:type="paragraph" w:styleId="1964" w:customStyle="1">
    <w:name w:val="xl47"/>
    <w:basedOn w:val="80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65" w:customStyle="1">
    <w:name w:val="Table Header Text"/>
    <w:basedOn w:val="1955"/>
    <w:uiPriority w:val="0"/>
    <w:qFormat/>
    <w:pPr>
      <w:jc w:val="center"/>
    </w:pPr>
    <w:rPr>
      <w:b/>
      <w:szCs w:val="20"/>
    </w:rPr>
  </w:style>
  <w:style w:type="paragraph" w:styleId="1966" w:customStyle="1">
    <w:name w:val="xl37"/>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67" w:customStyle="1">
    <w:name w:val="xl50"/>
    <w:basedOn w:val="80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68" w:customStyle="1">
    <w:name w:val="xl55"/>
    <w:basedOn w:val="803"/>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69" w:customStyle="1">
    <w:name w:val="xl44"/>
    <w:basedOn w:val="803"/>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70" w:customStyle="1">
    <w:name w:val="¨¨¡À¨º???¡À?"/>
    <w:basedOn w:val="803"/>
    <w:uiPriority w:val="0"/>
    <w:qFormat/>
  </w:style>
  <w:style w:type="paragraph" w:styleId="1971" w:customStyle="1">
    <w:name w:val="xl46"/>
    <w:basedOn w:val="803"/>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sz w:val="22"/>
      <w:lang w:eastAsia="en-US"/>
    </w:rPr>
  </w:style>
  <w:style w:type="paragraph" w:styleId="1972" w:customStyle="1">
    <w:name w:val="xl40"/>
    <w:basedOn w:val="80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73" w:customStyle="1">
    <w:name w:val="xl36"/>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hint="eastAsia" w:ascii="宋体" w:hAnsi="宋体"/>
      <w:sz w:val="22"/>
      <w:lang w:eastAsia="en-US"/>
    </w:rPr>
  </w:style>
  <w:style w:type="paragraph" w:styleId="1974" w:customStyle="1">
    <w:name w:val="xl38"/>
    <w:basedOn w:val="80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75" w:customStyle="1">
    <w:name w:val="xl59"/>
    <w:basedOn w:val="803"/>
    <w:uiPriority w:val="0"/>
    <w:qFormat/>
    <w:pPr>
      <w:jc w:val="center"/>
      <w:spacing w:before="100" w:beforeAutospacing="1" w:after="100" w:afterAutospacing="1"/>
      <w:pBdr>
        <w:bottom w:val="single" w:color="auto" w:sz="4" w:space="0"/>
      </w:pBdr>
    </w:pPr>
    <w:rPr>
      <w:rFonts w:ascii="Arial Unicode MS" w:hAnsi="Arial Unicode MS" w:eastAsia="Arial Unicode MS"/>
      <w:sz w:val="32"/>
      <w:lang w:eastAsia="en-US"/>
    </w:rPr>
  </w:style>
  <w:style w:type="paragraph" w:styleId="1976" w:customStyle="1">
    <w:name w:val="xl57"/>
    <w:basedOn w:val="80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77" w:customStyle="1">
    <w:name w:val="_Style 85"/>
    <w:basedOn w:val="803"/>
    <w:uiPriority w:val="0"/>
    <w:qFormat/>
    <w:pPr>
      <w:spacing w:after="160" w:line="240" w:lineRule="exact"/>
    </w:pPr>
  </w:style>
  <w:style w:type="paragraph" w:styleId="1978" w:customStyle="1">
    <w:name w:val="xl48"/>
    <w:basedOn w:val="80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79" w:customStyle="1">
    <w:name w:val="xl45"/>
    <w:basedOn w:val="803"/>
    <w:uiPriority w:val="0"/>
    <w:qFormat/>
    <w:pP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80" w:customStyle="1">
    <w:name w:val="xl53"/>
    <w:basedOn w:val="803"/>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lang w:eastAsia="en-US"/>
    </w:rPr>
  </w:style>
  <w:style w:type="paragraph" w:styleId="1981" w:customStyle="1">
    <w:name w:val="xl58"/>
    <w:basedOn w:val="803"/>
    <w:uiPriority w:val="0"/>
    <w:qFormat/>
    <w:pPr>
      <w:jc w:val="center"/>
      <w:spacing w:before="100" w:beforeAutospacing="1" w:after="100" w:afterAutospacing="1"/>
      <w:pBdr>
        <w:bottom w:val="single" w:color="auto" w:sz="4" w:space="0"/>
      </w:pBdr>
    </w:pPr>
    <w:rPr>
      <w:rFonts w:hint="eastAsia" w:ascii="宋体" w:hAnsi="宋体"/>
      <w:sz w:val="32"/>
      <w:lang w:eastAsia="en-US"/>
    </w:rPr>
  </w:style>
  <w:style w:type="paragraph" w:styleId="1982" w:customStyle="1">
    <w:name w:val="xl41"/>
    <w:basedOn w:val="803"/>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lang w:eastAsia="en-US"/>
    </w:rPr>
  </w:style>
  <w:style w:type="paragraph" w:styleId="1983" w:customStyle="1">
    <w:name w:val="xl56"/>
    <w:basedOn w:val="803"/>
    <w:uiPriority w:val="0"/>
    <w:qFormat/>
    <w:pP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84" w:customStyle="1">
    <w:name w:val="xl52"/>
    <w:basedOn w:val="803"/>
    <w:uiPriority w:val="0"/>
    <w:qFormat/>
    <w:pPr>
      <w:jc w:val="center"/>
      <w:spacing w:before="100" w:beforeAutospacing="1" w:after="100" w:afterAutospacing="1"/>
      <w:shd w:val="clear" w:color="auto"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paragraph" w:styleId="1985" w:customStyle="1">
    <w:name w:val="xl49"/>
    <w:basedOn w:val="80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hint="eastAsia" w:ascii="宋体" w:hAnsi="宋体"/>
      <w:color w:val="000000"/>
      <w:sz w:val="22"/>
      <w:lang w:eastAsia="en-US"/>
    </w:rPr>
  </w:style>
  <w:style w:type="character" w:styleId="1986" w:customStyle="1">
    <w:name w:val="h Char Char"/>
    <w:uiPriority w:val="0"/>
    <w:qFormat/>
    <w:rPr>
      <w:rFonts w:eastAsia="宋体"/>
      <w:sz w:val="24"/>
      <w:lang w:val="en-US" w:eastAsia="zh-CN" w:bidi="ar-SA"/>
    </w:rPr>
  </w:style>
  <w:style w:type="paragraph" w:styleId="1987" w:customStyle="1">
    <w:name w:val="Char Char2 Char Char"/>
    <w:basedOn w:val="803"/>
    <w:uiPriority w:val="0"/>
    <w:qFormat/>
    <w:pPr>
      <w:spacing w:after="160" w:line="240" w:lineRule="exact"/>
    </w:pPr>
  </w:style>
  <w:style w:type="paragraph" w:styleId="1988" w:customStyle="1">
    <w:name w:val="Char Char Char Char Char Char Char Char Char Char Char Char Char1"/>
    <w:basedOn w:val="824"/>
    <w:uiPriority w:val="0"/>
    <w:qFormat/>
    <w:pPr>
      <w:ind w:left="357"/>
      <w:spacing w:line="436" w:lineRule="exact"/>
      <w:widowControl w:val="off"/>
      <w:outlineLvl w:val="3"/>
    </w:pPr>
    <w:rPr>
      <w:rFonts w:ascii="Tahoma" w:hAnsi="Tahoma"/>
      <w:b/>
      <w:szCs w:val="24"/>
    </w:rPr>
  </w:style>
  <w:style w:type="paragraph" w:styleId="1989" w:customStyle="1">
    <w:name w:val="_Style 87"/>
    <w:basedOn w:val="803"/>
    <w:uiPriority w:val="0"/>
    <w:qFormat/>
    <w:pPr>
      <w:spacing w:after="160" w:line="240" w:lineRule="exact"/>
    </w:pPr>
  </w:style>
  <w:style w:type="character" w:styleId="1990" w:customStyle="1">
    <w:name w:val="h Char"/>
    <w:uiPriority w:val="0"/>
    <w:qFormat/>
    <w:rPr>
      <w:rFonts w:eastAsia="宋体"/>
      <w:sz w:val="24"/>
      <w:lang w:val="en-US" w:eastAsia="zh-CN"/>
    </w:rPr>
  </w:style>
  <w:style w:type="paragraph" w:styleId="1991" w:customStyle="1">
    <w:name w:val="xl22"/>
    <w:basedOn w:val="803"/>
    <w:uiPriority w:val="0"/>
    <w:qFormat/>
    <w:pPr>
      <w:jc w:val="center"/>
      <w:spacing w:before="100" w:beforeAutospacing="1" w:after="100" w:afterAutospacing="1"/>
    </w:pPr>
    <w:rPr>
      <w:rFonts w:hint="eastAsia" w:ascii="宋体" w:hAnsi="宋体" w:cs="Arial Unicode MS"/>
      <w:szCs w:val="24"/>
      <w:lang w:eastAsia="en-US"/>
    </w:rPr>
  </w:style>
  <w:style w:type="paragraph" w:styleId="1992" w:customStyle="1">
    <w:name w:val="Char1 Char Char Char Char Char"/>
    <w:basedOn w:val="803"/>
    <w:uiPriority w:val="0"/>
    <w:qFormat/>
    <w:pPr>
      <w:spacing w:after="160" w:line="240" w:lineRule="exact"/>
    </w:pPr>
    <w:rPr>
      <w:rFonts w:ascii="Tahoma" w:hAnsi="Tahoma" w:cs="Tahoma"/>
      <w:sz w:val="20"/>
      <w:lang w:eastAsia="en-US"/>
    </w:rPr>
  </w:style>
  <w:style w:type="character" w:styleId="1993" w:customStyle="1">
    <w:name w:val="TargetId"/>
    <w:uiPriority w:val="0"/>
    <w:qFormat/>
    <w:rPr>
      <w:vanish/>
      <w:color w:val="ff00ff"/>
    </w:rPr>
  </w:style>
  <w:style w:type="character" w:styleId="1994" w:customStyle="1">
    <w:name w:val="h Char Char1"/>
    <w:uiPriority w:val="0"/>
    <w:qFormat/>
    <w:rPr>
      <w:rFonts w:eastAsia="宋体"/>
      <w:sz w:val="24"/>
      <w:lang w:val="en-US" w:eastAsia="zh-CN"/>
    </w:rPr>
  </w:style>
  <w:style w:type="paragraph" w:styleId="1995" w:customStyle="1">
    <w:name w:val="Plain Text2"/>
    <w:basedOn w:val="803"/>
    <w:uiPriority w:val="0"/>
    <w:qFormat/>
    <w:pPr>
      <w:jc w:val="both"/>
      <w:widowControl w:val="off"/>
    </w:pPr>
    <w:rPr>
      <w:rFonts w:ascii="宋体" w:hAnsi="Courier New" w:eastAsia="楷体_GB2312"/>
      <w:sz w:val="26"/>
    </w:rPr>
  </w:style>
  <w:style w:type="paragraph" w:styleId="1996" w:customStyle="1">
    <w:name w:val="正文文字格式"/>
    <w:basedOn w:val="803"/>
    <w:uiPriority w:val="0"/>
    <w:qFormat/>
    <w:pPr>
      <w:ind w:firstLine="505"/>
      <w:spacing w:line="460" w:lineRule="exact"/>
      <w:widowControl w:val="off"/>
    </w:pPr>
    <w:rPr>
      <w:rFonts w:ascii="宋体"/>
    </w:rPr>
  </w:style>
  <w:style w:type="character" w:styleId="1997" w:customStyle="1">
    <w:name w:val="hongf-16"/>
    <w:uiPriority w:val="0"/>
    <w:qFormat/>
  </w:style>
  <w:style w:type="character" w:styleId="1998" w:customStyle="1">
    <w:name w:val="Char Char31"/>
    <w:uiPriority w:val="0"/>
    <w:qFormat/>
    <w:rPr>
      <w:sz w:val="18"/>
      <w:szCs w:val="18"/>
    </w:rPr>
  </w:style>
  <w:style w:type="paragraph" w:styleId="1999" w:customStyle="1">
    <w:name w:val="Para 1"/>
    <w:basedOn w:val="803"/>
    <w:next w:val="803"/>
    <w:uiPriority w:val="0"/>
    <w:qFormat/>
    <w:pPr>
      <w:spacing w:after="480" w:line="360" w:lineRule="auto"/>
    </w:pPr>
    <w:rPr>
      <w:rFonts w:ascii="Arial" w:hAnsi="Arial"/>
      <w:lang w:eastAsia="en-US"/>
    </w:rPr>
  </w:style>
  <w:style w:type="paragraph" w:styleId="2000" w:customStyle="1">
    <w:name w:val="Para 2"/>
    <w:basedOn w:val="803"/>
    <w:uiPriority w:val="0"/>
    <w:qFormat/>
    <w:pPr>
      <w:ind w:left="360" w:hanging="360"/>
      <w:spacing w:before="240" w:after="240"/>
      <w:tabs>
        <w:tab w:val="left" w:pos="360" w:leader="none"/>
      </w:tabs>
    </w:pPr>
    <w:rPr>
      <w:rFonts w:ascii="Arial" w:hAnsi="Arial"/>
      <w:lang w:eastAsia="en-US"/>
    </w:rPr>
  </w:style>
  <w:style w:type="table" w:styleId="2001" w:customStyle="1">
    <w:name w:val="网格型311"/>
    <w:basedOn w:val="81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002" w:customStyle="1">
    <w:name w:val="Char Char2 Char Char1"/>
    <w:basedOn w:val="803"/>
    <w:uiPriority w:val="0"/>
    <w:qFormat/>
    <w:pPr>
      <w:spacing w:after="160" w:line="240" w:lineRule="exact"/>
    </w:pPr>
  </w:style>
  <w:style w:type="paragraph" w:styleId="2003" w:customStyle="1">
    <w:name w:val="Char1 Char Char Char Char Char1"/>
    <w:basedOn w:val="803"/>
    <w:uiPriority w:val="0"/>
    <w:qFormat/>
    <w:pPr>
      <w:spacing w:after="160" w:line="240" w:lineRule="exact"/>
    </w:pPr>
    <w:rPr>
      <w:rFonts w:ascii="Tahoma" w:hAnsi="Tahoma" w:cs="Tahoma"/>
      <w:sz w:val="20"/>
      <w:lang w:eastAsia="en-US"/>
    </w:rPr>
  </w:style>
  <w:style w:type="character" w:styleId="2004" w:customStyle="1">
    <w:name w:val="Char Char32"/>
    <w:uiPriority w:val="0"/>
    <w:qFormat/>
    <w:rPr>
      <w:sz w:val="18"/>
      <w:szCs w:val="18"/>
    </w:rPr>
  </w:style>
  <w:style w:type="table" w:styleId="2005" w:customStyle="1">
    <w:name w:val="网格型3111"/>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06" w:customStyle="1">
    <w:name w:val="网格型21111"/>
    <w:basedOn w:val="81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07" w:customStyle="1">
    <w:name w:val="网格型211111"/>
    <w:basedOn w:val="8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08" w:customStyle="1">
    <w:name w:val="网格型12"/>
    <w:basedOn w:val="814"/>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00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10" w:customStyle="1">
    <w:name w:val="网格型5"/>
    <w:basedOn w:val="8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11" w:customStyle="1">
    <w:name w:val="spelle"/>
    <w:uiPriority w:val="0"/>
    <w:qFormat/>
  </w:style>
  <w:style w:type="paragraph" w:styleId="2012" w:customStyle="1">
    <w:name w:val="Char Char Char Char Char Char Char Char Char Char2"/>
    <w:basedOn w:val="803"/>
    <w:uiPriority w:val="0"/>
    <w:qFormat/>
    <w:pPr>
      <w:ind w:left="360" w:hanging="360"/>
      <w:jc w:val="both"/>
      <w:widowControl w:val="off"/>
      <w:tabs>
        <w:tab w:val="left" w:pos="360" w:leader="none"/>
      </w:tabs>
    </w:pPr>
    <w:rPr>
      <w:szCs w:val="24"/>
    </w:rPr>
  </w:style>
  <w:style w:type="paragraph" w:styleId="2013" w:customStyle="1">
    <w:name w:val="Char Char Char2"/>
    <w:basedOn w:val="824"/>
    <w:uiPriority w:val="0"/>
    <w:qFormat/>
    <w:pPr>
      <w:jc w:val="both"/>
      <w:widowControl w:val="off"/>
    </w:pPr>
    <w:rPr>
      <w:rFonts w:ascii="Tahoma" w:hAnsi="Tahoma"/>
    </w:rPr>
  </w:style>
  <w:style w:type="paragraph" w:styleId="2014" w:customStyle="1">
    <w:name w:val="纯文本6"/>
    <w:basedOn w:val="803"/>
    <w:uiPriority w:val="0"/>
    <w:qFormat/>
    <w:rPr>
      <w:rFonts w:ascii="宋体" w:hAnsi="Courier New" w:eastAsia="楷体_GB2312"/>
      <w:sz w:val="26"/>
    </w:rPr>
  </w:style>
  <w:style w:type="paragraph" w:styleId="2015" w:customStyle="1">
    <w:name w:val="Char1 Char Char Char Char Char Char2"/>
    <w:basedOn w:val="803"/>
    <w:uiPriority w:val="0"/>
    <w:qFormat/>
    <w:pPr>
      <w:jc w:val="both"/>
      <w:widowControl w:val="off"/>
    </w:pPr>
    <w:rPr>
      <w:rFonts w:ascii="宋体"/>
    </w:rPr>
  </w:style>
  <w:style w:type="paragraph" w:styleId="2016" w:customStyle="1">
    <w:name w:val="Char1 Char Char Char2"/>
    <w:basedOn w:val="803"/>
    <w:uiPriority w:val="0"/>
    <w:qFormat/>
    <w:rPr>
      <w:szCs w:val="24"/>
    </w:rPr>
  </w:style>
  <w:style w:type="paragraph" w:styleId="2017" w:customStyle="1">
    <w:name w:val="Char Char Char Char Char Char2"/>
    <w:basedOn w:val="824"/>
    <w:uiPriority w:val="0"/>
    <w:qFormat/>
    <w:pPr>
      <w:jc w:val="both"/>
      <w:spacing w:line="360" w:lineRule="auto"/>
      <w:widowControl w:val="off"/>
    </w:pPr>
    <w:rPr>
      <w:rFonts w:ascii="Tahoma" w:hAnsi="Tahoma"/>
    </w:rPr>
  </w:style>
  <w:style w:type="paragraph" w:styleId="2018" w:customStyle="1">
    <w:name w:val="Char Char4"/>
    <w:basedOn w:val="803"/>
    <w:uiPriority w:val="0"/>
    <w:qFormat/>
    <w:pPr>
      <w:spacing w:after="160" w:line="240" w:lineRule="exact"/>
    </w:pPr>
    <w:rPr>
      <w:sz w:val="21"/>
    </w:rPr>
  </w:style>
  <w:style w:type="paragraph" w:styleId="2019"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20" w:customStyle="1">
    <w:name w:val="Char6"/>
    <w:basedOn w:val="803"/>
    <w:uiPriority w:val="0"/>
    <w:qFormat/>
    <w:pPr>
      <w:ind w:left="840" w:hanging="420"/>
      <w:jc w:val="both"/>
      <w:widowControl w:val="off"/>
      <w:tabs>
        <w:tab w:val="left" w:pos="840" w:leader="none"/>
      </w:tabs>
    </w:pPr>
    <w:rPr>
      <w:szCs w:val="24"/>
    </w:rPr>
  </w:style>
  <w:style w:type="paragraph" w:styleId="2021" w:customStyle="1">
    <w:name w:val="Char Char Char1 Char Char Char Char2"/>
    <w:basedOn w:val="803"/>
    <w:uiPriority w:val="0"/>
    <w:qFormat/>
    <w:pPr>
      <w:spacing w:after="160" w:line="240" w:lineRule="exact"/>
    </w:pPr>
  </w:style>
  <w:style w:type="table" w:styleId="2022" w:customStyle="1">
    <w:name w:val="网格型13"/>
    <w:basedOn w:val="814"/>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3" w:customStyle="1">
    <w:name w:val="网格型231"/>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24" w:customStyle="1">
    <w:name w:val="Char Char201"/>
    <w:uiPriority w:val="0"/>
    <w:qFormat/>
    <w:rPr>
      <w:rFonts w:eastAsia="楷体_GB2312"/>
      <w:b/>
      <w:sz w:val="44"/>
      <w:lang w:val="en-US" w:eastAsia="zh-CN" w:bidi="ar-SA"/>
    </w:rPr>
  </w:style>
  <w:style w:type="character" w:styleId="2025" w:customStyle="1">
    <w:name w:val="Char Char181"/>
    <w:uiPriority w:val="0"/>
    <w:qFormat/>
    <w:rPr>
      <w:rFonts w:eastAsia="楷体_GB2312"/>
      <w:b/>
      <w:sz w:val="44"/>
      <w:lang w:val="en-US" w:eastAsia="zh-CN" w:bidi="ar-SA"/>
    </w:rPr>
  </w:style>
  <w:style w:type="character" w:styleId="2026" w:customStyle="1">
    <w:name w:val="Char Char191"/>
    <w:uiPriority w:val="0"/>
    <w:qFormat/>
    <w:rPr>
      <w:rFonts w:ascii="Arial" w:hAnsi="Arial" w:eastAsia="黑体"/>
      <w:b/>
      <w:bCs/>
      <w:sz w:val="32"/>
      <w:szCs w:val="32"/>
      <w:lang w:val="en-US" w:eastAsia="zh-CN" w:bidi="ar-SA"/>
    </w:rPr>
  </w:style>
  <w:style w:type="character" w:styleId="2027" w:customStyle="1">
    <w:name w:val="Char Char22"/>
    <w:uiPriority w:val="0"/>
    <w:qFormat/>
    <w:rPr>
      <w:rFonts w:eastAsia="宋体"/>
      <w:smallCaps/>
      <w:sz w:val="48"/>
      <w:szCs w:val="48"/>
      <w:lang w:val="en-US" w:eastAsia="zh-CN" w:bidi="ar-SA"/>
    </w:rPr>
  </w:style>
  <w:style w:type="character" w:styleId="2028" w:customStyle="1">
    <w:name w:val="Char Char171"/>
    <w:uiPriority w:val="0"/>
    <w:qFormat/>
    <w:rPr>
      <w:rFonts w:ascii="Arial" w:hAnsi="Arial" w:eastAsia="黑体"/>
      <w:b/>
      <w:sz w:val="30"/>
      <w:szCs w:val="24"/>
      <w:lang w:val="en-US" w:eastAsia="zh-CN" w:bidi="ar-SA"/>
    </w:rPr>
  </w:style>
  <w:style w:type="character" w:styleId="2029" w:customStyle="1">
    <w:name w:val="Char Char161"/>
    <w:uiPriority w:val="0"/>
    <w:qFormat/>
    <w:rPr>
      <w:rFonts w:ascii="宋体" w:hAnsi="Arial" w:eastAsia="宋体"/>
      <w:b/>
      <w:color w:val="000000"/>
      <w:sz w:val="28"/>
      <w:szCs w:val="24"/>
      <w:lang w:val="en-US" w:eastAsia="zh-CN" w:bidi="ar-SA"/>
    </w:rPr>
  </w:style>
  <w:style w:type="paragraph" w:styleId="2030" w:customStyle="1">
    <w:name w:val="修订2"/>
    <w:uiPriority w:val="0"/>
    <w:semiHidden/>
    <w:qFormat/>
    <w:rPr>
      <w:rFonts w:hint="default" w:ascii="Times New Roman" w:hAnsi="Times New Roman" w:eastAsia="宋体" w:cs="Times New Roman"/>
      <w:sz w:val="24"/>
      <w:lang w:val="en-US" w:eastAsia="zh-CN" w:bidi="ar-SA"/>
    </w:rPr>
  </w:style>
  <w:style w:type="paragraph" w:styleId="2031" w:customStyle="1">
    <w:name w:val="TOC 标题2"/>
    <w:basedOn w:val="804"/>
    <w:next w:val="803"/>
    <w:uiPriority w:val="0"/>
    <w:qFormat/>
    <w:pPr>
      <w:spacing w:before="480" w:after="0" w:line="276" w:lineRule="auto"/>
      <w:outlineLvl w:val="9"/>
    </w:pPr>
    <w:rPr>
      <w:rFonts w:ascii="Cambria" w:hAnsi="Cambria" w:eastAsia="宋体"/>
      <w:bCs/>
      <w:color w:val="365f91"/>
      <w:sz w:val="28"/>
      <w:szCs w:val="28"/>
    </w:rPr>
  </w:style>
  <w:style w:type="paragraph" w:styleId="2032" w:customStyle="1">
    <w:name w:val="Char Char2 Char Char Char Char2"/>
    <w:basedOn w:val="824"/>
    <w:uiPriority w:val="0"/>
    <w:qFormat/>
    <w:pPr>
      <w:spacing w:line="360" w:lineRule="auto"/>
    </w:pPr>
    <w:rPr>
      <w:szCs w:val="24"/>
    </w:rPr>
  </w:style>
  <w:style w:type="paragraph" w:styleId="2033" w:customStyle="1">
    <w:name w:val="Char Char Char1 Char2"/>
    <w:basedOn w:val="824"/>
    <w:uiPriority w:val="0"/>
    <w:qFormat/>
    <w:pPr>
      <w:jc w:val="both"/>
      <w:spacing w:line="360" w:lineRule="auto"/>
      <w:widowControl w:val="off"/>
    </w:pPr>
    <w:rPr>
      <w:rFonts w:ascii="Tahoma" w:hAnsi="Tahoma"/>
      <w:szCs w:val="24"/>
    </w:rPr>
  </w:style>
  <w:style w:type="paragraph" w:styleId="2034" w:customStyle="1">
    <w:name w:val="Char Char Char Char Char Char Char Char Char1 Char2"/>
    <w:basedOn w:val="824"/>
    <w:uiPriority w:val="0"/>
    <w:qFormat/>
    <w:pPr>
      <w:jc w:val="both"/>
      <w:spacing w:line="360" w:lineRule="auto"/>
      <w:widowControl w:val="off"/>
    </w:pPr>
    <w:rPr>
      <w:sz w:val="21"/>
      <w:szCs w:val="24"/>
    </w:rPr>
  </w:style>
  <w:style w:type="paragraph" w:styleId="2035" w:customStyle="1">
    <w:name w:val="Char Char Char Char Char Char Char Char Char1 Char Char Char Char2"/>
    <w:basedOn w:val="824"/>
    <w:uiPriority w:val="0"/>
    <w:qFormat/>
    <w:pPr>
      <w:jc w:val="both"/>
      <w:spacing w:line="360" w:lineRule="auto"/>
      <w:widowControl w:val="off"/>
    </w:pPr>
    <w:rPr>
      <w:rFonts w:ascii="Tahoma" w:hAnsi="Tahoma"/>
      <w:szCs w:val="24"/>
    </w:rPr>
  </w:style>
  <w:style w:type="paragraph" w:styleId="2036" w:customStyle="1">
    <w:name w:val="Char Char72"/>
    <w:basedOn w:val="803"/>
    <w:uiPriority w:val="0"/>
    <w:qFormat/>
    <w:pPr>
      <w:ind w:left="720" w:hanging="720"/>
      <w:jc w:val="both"/>
      <w:widowControl w:val="off"/>
      <w:tabs>
        <w:tab w:val="left" w:pos="600" w:leader="none"/>
        <w:tab w:val="left" w:pos="720" w:leader="none"/>
        <w:tab w:val="left" w:pos="795" w:leader="none"/>
      </w:tabs>
    </w:pPr>
    <w:rPr>
      <w:szCs w:val="24"/>
    </w:rPr>
  </w:style>
  <w:style w:type="paragraph" w:styleId="2037" w:customStyle="1">
    <w:name w:val="Char Char Char Char1 Char Char Char1"/>
    <w:basedOn w:val="803"/>
    <w:uiPriority w:val="0"/>
    <w:qFormat/>
    <w:pPr>
      <w:spacing w:after="160" w:line="240" w:lineRule="exact"/>
    </w:pPr>
    <w:rPr>
      <w:rFonts w:ascii="Verdana" w:hAnsi="Verdana"/>
      <w:sz w:val="20"/>
      <w:lang w:eastAsia="en-US"/>
    </w:rPr>
  </w:style>
  <w:style w:type="paragraph" w:styleId="2038" w:customStyle="1">
    <w:name w:val="Char Char Char Char12"/>
    <w:basedOn w:val="803"/>
    <w:uiPriority w:val="0"/>
    <w:qFormat/>
    <w:pPr>
      <w:spacing w:after="160" w:line="240" w:lineRule="exact"/>
    </w:pPr>
    <w:rPr>
      <w:rFonts w:ascii="Verdana" w:hAnsi="Verdana"/>
      <w:sz w:val="20"/>
      <w:lang w:eastAsia="en-US"/>
    </w:rPr>
  </w:style>
  <w:style w:type="paragraph" w:styleId="2039" w:customStyle="1">
    <w:name w:val="Char Char Char Char Char Char Char Char Char Char Char Char Char2"/>
    <w:basedOn w:val="803"/>
    <w:uiPriority w:val="0"/>
    <w:qFormat/>
    <w:pPr>
      <w:spacing w:after="160" w:line="240" w:lineRule="exact"/>
    </w:pPr>
    <w:rPr>
      <w:rFonts w:ascii="Verdana" w:hAnsi="Verdana" w:eastAsia="仿宋_GB2312"/>
      <w:lang w:eastAsia="en-US"/>
    </w:rPr>
  </w:style>
  <w:style w:type="table" w:styleId="2040" w:customStyle="1">
    <w:name w:val="Table Normal16"/>
    <w:uiPriority w:val="0"/>
    <w:qFormat/>
    <w:rPr>
      <w:rFonts w:eastAsia="Arial Unicode MS"/>
    </w:rPr>
    <w:tblPr>
      <w:tblCellMar>
        <w:left w:w="0" w:type="dxa"/>
        <w:top w:w="0" w:type="dxa"/>
        <w:right w:w="0" w:type="dxa"/>
        <w:bottom w:w="0" w:type="dxa"/>
      </w:tblCellMar>
    </w:tblPr>
  </w:style>
  <w:style w:type="table" w:styleId="2041" w:customStyle="1">
    <w:name w:val="网格型212"/>
    <w:basedOn w:val="8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2" w:customStyle="1">
    <w:name w:val="网格型32"/>
    <w:basedOn w:val="8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3" w:customStyle="1">
    <w:name w:val="网格型41"/>
    <w:basedOn w:val="8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4" w:customStyle="1">
    <w:name w:val="网格型51"/>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5" w:customStyle="1">
    <w:name w:val="网格型221"/>
    <w:basedOn w:val="8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6" w:customStyle="1">
    <w:name w:val="网格型6"/>
    <w:basedOn w:val="8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047" w:customStyle="1">
    <w:name w:val="纯文本7"/>
    <w:basedOn w:val="803"/>
    <w:uiPriority w:val="0"/>
    <w:qFormat/>
    <w:rPr>
      <w:rFonts w:ascii="宋体" w:hAnsi="Courier New" w:eastAsia="楷体_GB2312"/>
      <w:sz w:val="26"/>
    </w:rPr>
  </w:style>
  <w:style w:type="paragraph" w:styleId="2048" w:customStyle="1">
    <w:name w:val="Char13"/>
    <w:basedOn w:val="803"/>
    <w:uiPriority w:val="0"/>
    <w:qFormat/>
    <w:pPr>
      <w:ind w:left="720" w:hanging="720"/>
      <w:jc w:val="both"/>
      <w:widowControl w:val="off"/>
      <w:tabs>
        <w:tab w:val="left" w:pos="360" w:leader="none"/>
        <w:tab w:val="left" w:pos="720" w:leader="none"/>
      </w:tabs>
    </w:pPr>
  </w:style>
  <w:style w:type="paragraph" w:styleId="2049" w:customStyle="1">
    <w:name w:val="Char Char Char Char Char Char3"/>
    <w:basedOn w:val="824"/>
    <w:uiPriority w:val="0"/>
    <w:qFormat/>
    <w:pPr>
      <w:jc w:val="both"/>
      <w:spacing w:line="360" w:lineRule="auto"/>
      <w:widowControl w:val="off"/>
    </w:pPr>
    <w:rPr>
      <w:rFonts w:ascii="Tahoma" w:hAnsi="Tahoma"/>
    </w:rPr>
  </w:style>
  <w:style w:type="paragraph" w:styleId="2050" w:customStyle="1">
    <w:name w:val="Char1 Char Char Char3"/>
    <w:basedOn w:val="803"/>
    <w:uiPriority w:val="0"/>
    <w:qFormat/>
    <w:rPr>
      <w:szCs w:val="24"/>
    </w:rPr>
  </w:style>
  <w:style w:type="paragraph" w:styleId="2051" w:customStyle="1">
    <w:name w:val="Char Char Char1 Char Char Char Char3"/>
    <w:basedOn w:val="803"/>
    <w:uiPriority w:val="0"/>
    <w:qFormat/>
    <w:pPr>
      <w:spacing w:after="160" w:line="240" w:lineRule="exact"/>
    </w:pPr>
  </w:style>
  <w:style w:type="paragraph" w:styleId="2052" w:customStyle="1">
    <w:name w:val="Char Char Char Char Char Char Char Char Char Char3"/>
    <w:basedOn w:val="803"/>
    <w:uiPriority w:val="0"/>
    <w:qFormat/>
    <w:pPr>
      <w:ind w:left="720" w:hanging="720"/>
      <w:jc w:val="both"/>
      <w:widowControl w:val="off"/>
      <w:tabs>
        <w:tab w:val="left" w:pos="360" w:leader="none"/>
        <w:tab w:val="left" w:pos="720" w:leader="none"/>
      </w:tabs>
    </w:pPr>
    <w:rPr>
      <w:szCs w:val="24"/>
    </w:rPr>
  </w:style>
  <w:style w:type="paragraph" w:styleId="2053" w:customStyle="1">
    <w:name w:val="Char Char6"/>
    <w:basedOn w:val="803"/>
    <w:uiPriority w:val="0"/>
    <w:qFormat/>
    <w:pPr>
      <w:spacing w:after="160" w:line="240" w:lineRule="exact"/>
    </w:pPr>
    <w:rPr>
      <w:sz w:val="21"/>
    </w:rPr>
  </w:style>
  <w:style w:type="paragraph" w:styleId="2054" w:customStyle="1">
    <w:name w:val="列表段落2"/>
    <w:basedOn w:val="803"/>
    <w:uiPriority w:val="0"/>
    <w:qFormat/>
    <w:pPr>
      <w:ind w:firstLine="420"/>
      <w:jc w:val="both"/>
      <w:widowControl w:val="off"/>
    </w:pPr>
    <w:rPr>
      <w:sz w:val="21"/>
      <w:szCs w:val="21"/>
    </w:rPr>
  </w:style>
  <w:style w:type="paragraph" w:styleId="2055" w:customStyle="1">
    <w:name w:val="Char Char Char Char Char Char Char Char Char1 Char3"/>
    <w:basedOn w:val="824"/>
    <w:uiPriority w:val="0"/>
    <w:qFormat/>
    <w:pPr>
      <w:spacing w:line="360" w:lineRule="auto"/>
    </w:pPr>
  </w:style>
  <w:style w:type="paragraph" w:styleId="2056" w:customStyle="1">
    <w:name w:val="xl2539"/>
    <w:basedOn w:val="8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57" w:customStyle="1">
    <w:name w:val="xl2540"/>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58" w:customStyle="1">
    <w:name w:val="xl2541"/>
    <w:basedOn w:val="8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59" w:customStyle="1">
    <w:name w:val="xl2542"/>
    <w:basedOn w:val="8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60" w:customStyle="1">
    <w:name w:val="xl2543"/>
    <w:basedOn w:val="803"/>
    <w:uiPriority w:val="0"/>
    <w:qFormat/>
    <w:pPr>
      <w:jc w:val="center"/>
      <w:spacing w:before="100" w:beforeAutospacing="1" w:after="100" w:afterAutospacing="1"/>
    </w:pPr>
    <w:rPr>
      <w:rFonts w:ascii="黑体" w:hAnsi="黑体" w:eastAsia="黑体" w:cs="宋体"/>
      <w:sz w:val="16"/>
      <w:szCs w:val="16"/>
    </w:rPr>
  </w:style>
  <w:style w:type="paragraph" w:styleId="2061" w:customStyle="1">
    <w:name w:val="xl2544"/>
    <w:basedOn w:val="803"/>
    <w:uiPriority w:val="0"/>
    <w:qFormat/>
    <w:pPr>
      <w:spacing w:before="100" w:beforeAutospacing="1" w:after="100" w:afterAutospacing="1"/>
    </w:pPr>
    <w:rPr>
      <w:rFonts w:ascii="黑体" w:hAnsi="黑体" w:eastAsia="黑体" w:cs="宋体"/>
      <w:sz w:val="16"/>
      <w:szCs w:val="16"/>
    </w:rPr>
  </w:style>
  <w:style w:type="paragraph" w:styleId="2062" w:customStyle="1">
    <w:name w:val="xl2545"/>
    <w:basedOn w:val="803"/>
    <w:uiPriority w:val="0"/>
    <w:qFormat/>
    <w:pPr>
      <w:jc w:val="center"/>
      <w:spacing w:before="100" w:beforeAutospacing="1" w:after="100" w:afterAutospacing="1"/>
    </w:pPr>
    <w:rPr>
      <w:rFonts w:ascii="黑体" w:hAnsi="黑体" w:eastAsia="黑体" w:cs="宋体"/>
      <w:sz w:val="16"/>
      <w:szCs w:val="16"/>
    </w:rPr>
  </w:style>
  <w:style w:type="paragraph" w:styleId="2063" w:customStyle="1">
    <w:name w:val="xl2546"/>
    <w:basedOn w:val="8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64" w:customStyle="1">
    <w:name w:val="xl2547"/>
    <w:basedOn w:val="803"/>
    <w:uiPriority w:val="0"/>
    <w:qFormat/>
    <w:pPr>
      <w:spacing w:before="100" w:beforeAutospacing="1" w:after="100" w:afterAutospacing="1"/>
    </w:pPr>
    <w:rPr>
      <w:rFonts w:ascii="黑体" w:hAnsi="黑体" w:eastAsia="黑体" w:cs="宋体"/>
      <w:sz w:val="16"/>
      <w:szCs w:val="16"/>
    </w:rPr>
  </w:style>
  <w:style w:type="paragraph" w:styleId="2065" w:customStyle="1">
    <w:name w:val="xl2548"/>
    <w:basedOn w:val="803"/>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66" w:customStyle="1">
    <w:name w:val="xl2549"/>
    <w:basedOn w:val="8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67" w:customStyle="1">
    <w:name w:val="xl2550"/>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68" w:customStyle="1">
    <w:name w:val="xl2551"/>
    <w:basedOn w:val="8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69" w:customStyle="1">
    <w:name w:val="xl2552"/>
    <w:basedOn w:val="8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70" w:customStyle="1">
    <w:name w:val="xl2553"/>
    <w:basedOn w:val="8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8"/>
      <w:szCs w:val="18"/>
    </w:rPr>
  </w:style>
  <w:style w:type="paragraph" w:styleId="2071" w:customStyle="1">
    <w:name w:val="xl2554"/>
    <w:basedOn w:val="8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8"/>
      <w:szCs w:val="18"/>
    </w:rPr>
  </w:style>
  <w:style w:type="paragraph" w:styleId="2072" w:customStyle="1">
    <w:name w:val="xl2555"/>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73" w:customStyle="1">
    <w:name w:val="xl2556"/>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74" w:customStyle="1">
    <w:name w:val="xl2557"/>
    <w:basedOn w:val="80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75" w:customStyle="1">
    <w:name w:val="xl2558"/>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76" w:customStyle="1">
    <w:name w:val="xl2559"/>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paragraph" w:styleId="2077" w:customStyle="1">
    <w:name w:val="xl2560"/>
    <w:basedOn w:val="803"/>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16"/>
      <w:szCs w:val="16"/>
    </w:rPr>
  </w:style>
  <w:style w:type="character" w:styleId="2078" w:customStyle="1">
    <w:name w:val="批注文字 Char5"/>
    <w:uiPriority w:val="0"/>
    <w:qFormat/>
    <w:rPr>
      <w:sz w:val="24"/>
    </w:rPr>
  </w:style>
  <w:style w:type="table" w:styleId="2079" w:customStyle="1">
    <w:name w:val="网格型14"/>
    <w:basedOn w:val="814"/>
    <w:uiPriority w:val="39"/>
    <w:qFormat/>
    <w:rPr>
      <w:rFonts w:ascii="等线" w:hAnsi="等线" w:eastAsia="等线"/>
    </w:rPr>
    <w:tblPr/>
  </w:style>
  <w:style w:type="table" w:styleId="2080" w:customStyle="1">
    <w:name w:val="网格型24"/>
    <w:basedOn w:val="814"/>
    <w:uiPriority w:val="0"/>
    <w:qFormat/>
    <w:rPr>
      <w:rFonts w:ascii="Calibri" w:hAnsi="Calibri"/>
    </w:rPr>
    <w:tblPr/>
  </w:style>
  <w:style w:type="table" w:styleId="2081" w:customStyle="1">
    <w:name w:val="网格型33"/>
    <w:basedOn w:val="814"/>
    <w:uiPriority w:val="0"/>
    <w:qFormat/>
    <w:rPr>
      <w:rFonts w:ascii="Calibri" w:hAnsi="Calibri"/>
    </w:rPr>
    <w:tblPr/>
  </w:style>
  <w:style w:type="table" w:styleId="2082" w:customStyle="1">
    <w:name w:val="Table Normal17"/>
    <w:uiPriority w:val="0"/>
    <w:qFormat/>
    <w:rPr>
      <w:rFonts w:eastAsia="Arial Unicode MS"/>
    </w:rPr>
    <w:tblPr>
      <w:tblCellMar>
        <w:left w:w="0" w:type="dxa"/>
        <w:top w:w="0" w:type="dxa"/>
        <w:right w:w="0" w:type="dxa"/>
        <w:bottom w:w="0" w:type="dxa"/>
      </w:tblCellMar>
    </w:tblPr>
  </w:style>
  <w:style w:type="table" w:styleId="2083" w:customStyle="1">
    <w:name w:val="网格型213"/>
    <w:basedOn w:val="81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4" w:customStyle="1">
    <w:name w:val="网格型112"/>
    <w:basedOn w:val="814"/>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5" w:customStyle="1">
    <w:name w:val="网格型2112"/>
    <w:basedOn w:val="8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6" w:customStyle="1">
    <w:name w:val="网格型312"/>
    <w:basedOn w:val="81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7" w:customStyle="1">
    <w:name w:val="网格型3112"/>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8" w:customStyle="1">
    <w:name w:val="网格型21112"/>
    <w:basedOn w:val="81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9" w:customStyle="1">
    <w:name w:val="网格型211112"/>
    <w:basedOn w:val="8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0" w:customStyle="1">
    <w:name w:val="网格型232"/>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1" w:customStyle="1">
    <w:name w:val="Table Normal18"/>
    <w:uiPriority w:val="0"/>
    <w:qFormat/>
    <w:rPr>
      <w:rFonts w:eastAsia="Arial Unicode MS"/>
    </w:rPr>
    <w:tblPr>
      <w:tblCellMar>
        <w:left w:w="0" w:type="dxa"/>
        <w:top w:w="0" w:type="dxa"/>
        <w:right w:w="0" w:type="dxa"/>
        <w:bottom w:w="0" w:type="dxa"/>
      </w:tblCellMar>
    </w:tblPr>
  </w:style>
  <w:style w:type="paragraph" w:styleId="2092" w:customStyle="1">
    <w:name w:val="msonormal"/>
    <w:basedOn w:val="803"/>
    <w:uiPriority w:val="0"/>
    <w:qFormat/>
    <w:pPr>
      <w:spacing w:before="100" w:beforeAutospacing="1" w:after="100" w:afterAutospacing="1"/>
    </w:pPr>
    <w:rPr>
      <w:rFonts w:ascii="宋体" w:hAnsi="宋体" w:cs="宋体"/>
      <w:szCs w:val="24"/>
    </w:rPr>
  </w:style>
  <w:style w:type="character" w:styleId="2093" w:customStyle="1">
    <w:name w:val="称呼 Char"/>
    <w:uiPriority w:val="0"/>
    <w:qFormat/>
    <w:rPr>
      <w:rFonts w:ascii="宋体" w:hAnsi="宋体" w:eastAsia="等线"/>
      <w:sz w:val="28"/>
      <w:szCs w:val="28"/>
    </w:rPr>
  </w:style>
  <w:style w:type="character" w:styleId="2094" w:customStyle="1">
    <w:name w:val="正文文本 3 Char"/>
    <w:uiPriority w:val="0"/>
    <w:qFormat/>
    <w:rPr>
      <w:rFonts w:ascii="Arial" w:hAnsi="Arial" w:eastAsia="新宋体" w:cs="Arial"/>
      <w:b/>
      <w:bCs/>
    </w:rPr>
  </w:style>
  <w:style w:type="character" w:styleId="2095" w:customStyle="1">
    <w:name w:val="信息标题 Char"/>
    <w:uiPriority w:val="0"/>
    <w:qFormat/>
    <w:rPr>
      <w:rFonts w:ascii="Arial" w:hAnsi="Arial"/>
      <w:sz w:val="24"/>
      <w:shd w:val="pct5" w:color="auto" w:fill="auto"/>
      <w:lang w:eastAsia="en-US"/>
    </w:rPr>
  </w:style>
  <w:style w:type="table" w:styleId="2096" w:customStyle="1">
    <w:name w:val="网格型15"/>
    <w:basedOn w:val="814"/>
    <w:uiPriority w:val="39"/>
    <w:qFormat/>
    <w:rPr>
      <w:rFonts w:ascii="等线" w:hAnsi="等线" w:eastAsia="等线"/>
    </w:rPr>
    <w:tblPr/>
  </w:style>
  <w:style w:type="table" w:styleId="2097" w:customStyle="1">
    <w:name w:val="网格型25"/>
    <w:basedOn w:val="814"/>
    <w:uiPriority w:val="0"/>
    <w:qFormat/>
    <w:rPr>
      <w:rFonts w:ascii="Calibri" w:hAnsi="Calibri"/>
    </w:rPr>
    <w:tblPr/>
  </w:style>
  <w:style w:type="table" w:styleId="2098" w:customStyle="1">
    <w:name w:val="网格型34"/>
    <w:basedOn w:val="814"/>
    <w:uiPriority w:val="0"/>
    <w:qFormat/>
    <w:rPr>
      <w:rFonts w:ascii="Calibri" w:hAnsi="Calibri"/>
    </w:rPr>
    <w:tblPr/>
  </w:style>
  <w:style w:type="table" w:styleId="2099" w:customStyle="1">
    <w:name w:val="Table Normal19"/>
    <w:uiPriority w:val="0"/>
    <w:qFormat/>
    <w:rPr>
      <w:rFonts w:eastAsia="Arial Unicode MS"/>
    </w:rPr>
    <w:tblPr>
      <w:tblCellMar>
        <w:left w:w="0" w:type="dxa"/>
        <w:top w:w="0" w:type="dxa"/>
        <w:right w:w="0" w:type="dxa"/>
        <w:bottom w:w="0" w:type="dxa"/>
      </w:tblCellMar>
    </w:tblPr>
  </w:style>
  <w:style w:type="table" w:styleId="2100" w:customStyle="1">
    <w:name w:val="网格型214"/>
    <w:basedOn w:val="81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1" w:customStyle="1">
    <w:name w:val="网格型113"/>
    <w:basedOn w:val="814"/>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2" w:customStyle="1">
    <w:name w:val="网格型2113"/>
    <w:basedOn w:val="8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3" w:customStyle="1">
    <w:name w:val="网格型313"/>
    <w:basedOn w:val="81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4" w:customStyle="1">
    <w:name w:val="网格型3113"/>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5" w:customStyle="1">
    <w:name w:val="网格型21113"/>
    <w:basedOn w:val="81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6" w:customStyle="1">
    <w:name w:val="网格型211113"/>
    <w:basedOn w:val="8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7" w:customStyle="1">
    <w:name w:val="网格型121"/>
    <w:basedOn w:val="814"/>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8" w:customStyle="1">
    <w:name w:val="网格型131"/>
    <w:basedOn w:val="814"/>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9" w:customStyle="1">
    <w:name w:val="网格型233"/>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10" w:customStyle="1">
    <w:name w:val="Table Normal110"/>
    <w:uiPriority w:val="0"/>
    <w:qFormat/>
    <w:rPr>
      <w:rFonts w:eastAsia="Arial Unicode MS"/>
    </w:rPr>
    <w:tblPr>
      <w:tblCellMar>
        <w:left w:w="0" w:type="dxa"/>
        <w:top w:w="0" w:type="dxa"/>
        <w:right w:w="0" w:type="dxa"/>
        <w:bottom w:w="0" w:type="dxa"/>
      </w:tblCellMar>
    </w:tblPr>
  </w:style>
  <w:style w:type="table" w:styleId="2111" w:customStyle="1">
    <w:name w:val="Table Normal21"/>
    <w:uiPriority w:val="0"/>
    <w:unhideWhenUsed/>
    <w:qFormat/>
    <w:rPr>
      <w:rFonts w:ascii="Arial" w:hAnsi="Arial" w:cs="Arial"/>
      <w:color w:val="000000"/>
      <w:sz w:val="21"/>
      <w:szCs w:val="21"/>
    </w:rPr>
    <w:tblPr>
      <w:tblCellMar>
        <w:left w:w="0" w:type="dxa"/>
        <w:top w:w="0" w:type="dxa"/>
        <w:right w:w="0" w:type="dxa"/>
        <w:bottom w:w="0" w:type="dxa"/>
      </w:tblCellMar>
    </w:tblPr>
  </w:style>
  <w:style w:type="table" w:styleId="2112" w:customStyle="1">
    <w:name w:val="网格型7"/>
    <w:basedOn w:val="81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13" w:customStyle="1">
    <w:name w:val="网格型1211"/>
    <w:basedOn w:val="814"/>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14" w:customStyle="1">
    <w:name w:val="网格型1311"/>
    <w:basedOn w:val="814"/>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15" w:customStyle="1">
    <w:name w:val="网格型16"/>
    <w:basedOn w:val="814"/>
    <w:uiPriority w:val="39"/>
    <w:qFormat/>
    <w:rPr>
      <w:rFonts w:ascii="等线" w:hAnsi="等线" w:eastAsia="等线"/>
    </w:rPr>
    <w:tblPr/>
  </w:style>
  <w:style w:type="table" w:styleId="2116" w:customStyle="1">
    <w:name w:val="网格型26"/>
    <w:basedOn w:val="814"/>
    <w:uiPriority w:val="0"/>
    <w:qFormat/>
    <w:rPr>
      <w:rFonts w:ascii="Calibri" w:hAnsi="Calibri"/>
    </w:rPr>
    <w:tblPr/>
  </w:style>
  <w:style w:type="table" w:styleId="2117" w:customStyle="1">
    <w:name w:val="网格型35"/>
    <w:basedOn w:val="814"/>
    <w:uiPriority w:val="0"/>
    <w:qFormat/>
    <w:rPr>
      <w:rFonts w:ascii="Calibri" w:hAnsi="Calibri"/>
    </w:rPr>
    <w:tblPr/>
  </w:style>
  <w:style w:type="table" w:styleId="2118" w:customStyle="1">
    <w:name w:val="Table Normal20"/>
    <w:uiPriority w:val="0"/>
    <w:qFormat/>
    <w:rPr>
      <w:rFonts w:eastAsia="Arial Unicode MS"/>
    </w:rPr>
    <w:tblPr>
      <w:tblCellMar>
        <w:left w:w="0" w:type="dxa"/>
        <w:top w:w="0" w:type="dxa"/>
        <w:right w:w="0" w:type="dxa"/>
        <w:bottom w:w="0" w:type="dxa"/>
      </w:tblCellMar>
    </w:tblPr>
  </w:style>
  <w:style w:type="table" w:styleId="2119" w:customStyle="1">
    <w:name w:val="网格型215"/>
    <w:basedOn w:val="81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0" w:customStyle="1">
    <w:name w:val="网格型114"/>
    <w:basedOn w:val="814"/>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1" w:customStyle="1">
    <w:name w:val="网格型2114"/>
    <w:basedOn w:val="8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2" w:customStyle="1">
    <w:name w:val="网格型314"/>
    <w:basedOn w:val="81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3" w:customStyle="1">
    <w:name w:val="网格型3114"/>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4" w:customStyle="1">
    <w:name w:val="网格型21114"/>
    <w:basedOn w:val="814"/>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5" w:customStyle="1">
    <w:name w:val="网格型211114"/>
    <w:basedOn w:val="8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6" w:customStyle="1">
    <w:name w:val="网格型234"/>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7" w:customStyle="1">
    <w:name w:val="Table Normal111"/>
    <w:uiPriority w:val="0"/>
    <w:qFormat/>
    <w:rPr>
      <w:rFonts w:eastAsia="Arial Unicode MS"/>
    </w:rPr>
    <w:tblPr>
      <w:tblCellMar>
        <w:left w:w="0" w:type="dxa"/>
        <w:top w:w="0" w:type="dxa"/>
        <w:right w:w="0" w:type="dxa"/>
        <w:bottom w:w="0" w:type="dxa"/>
      </w:tblCellMar>
    </w:tblPr>
  </w:style>
  <w:style w:type="paragraph" w:styleId="2128" w:customStyle="1">
    <w:name w:val="修订3"/>
    <w:uiPriority w:val="99"/>
    <w:semiHidden/>
    <w:qFormat/>
    <w:rPr>
      <w:rFonts w:hint="default" w:ascii="Calibri" w:hAnsi="Calibri" w:eastAsia="宋体" w:cs="Times New Roman"/>
      <w:sz w:val="24"/>
      <w:szCs w:val="24"/>
      <w:lang w:val="en-US" w:eastAsia="zh-CN" w:bidi="ar-SA"/>
    </w:rPr>
  </w:style>
  <w:style w:type="paragraph" w:styleId="2129" w:customStyle="1">
    <w:name w:val="参数表格"/>
    <w:basedOn w:val="803"/>
    <w:uiPriority w:val="0"/>
    <w:qFormat/>
    <w:pPr>
      <w:spacing w:line="360" w:lineRule="auto"/>
    </w:pPr>
    <w:rPr>
      <w:rFonts w:ascii="宋体" w:hAnsi="宋体"/>
      <w:szCs w:val="24"/>
    </w:rPr>
  </w:style>
  <w:style w:type="paragraph" w:styleId="2130" w:customStyle="1">
    <w:name w:val="修订4"/>
    <w:uiPriority w:val="99"/>
    <w:semiHidden/>
    <w:qFormat/>
    <w:rPr>
      <w:rFonts w:hint="default" w:ascii="Calibri" w:hAnsi="Calibri" w:eastAsia="宋体" w:cs="Times New Roman"/>
      <w:sz w:val="24"/>
      <w:szCs w:val="24"/>
      <w:lang w:val="en-US" w:eastAsia="zh-CN" w:bidi="ar-SA"/>
    </w:rPr>
  </w:style>
  <w:style w:type="paragraph" w:styleId="2131" w:customStyle="1">
    <w:name w:val="Normal_17"/>
    <w:uiPriority w:val="0"/>
    <w:qFormat/>
    <w:rPr>
      <w:rFonts w:hint="default" w:ascii="Times New Roman" w:hAnsi="Times New Roman" w:eastAsia="Times New Roman" w:cs="Times New Roman"/>
      <w:sz w:val="24"/>
      <w:szCs w:val="24"/>
      <w:lang w:val="en-US" w:eastAsia="zh-CN" w:bidi="ar-SA"/>
    </w:rPr>
  </w:style>
  <w:style w:type="character" w:styleId="2132" w:customStyle="1">
    <w:name w:val="font141"/>
    <w:basedOn w:val="813"/>
    <w:uiPriority w:val="0"/>
    <w:qFormat/>
    <w:rPr>
      <w:rFonts w:hint="eastAsia" w:ascii="宋体" w:hAnsi="宋体" w:eastAsia="宋体" w:cs="宋体"/>
      <w:color w:val="ff0000"/>
      <w:sz w:val="20"/>
      <w:szCs w:val="20"/>
      <w:u w:val="none"/>
    </w:rPr>
  </w:style>
  <w:style w:type="character" w:styleId="2133" w:customStyle="1">
    <w:name w:val="font151"/>
    <w:basedOn w:val="813"/>
    <w:uiPriority w:val="0"/>
    <w:qFormat/>
    <w:rPr>
      <w:rFonts w:hint="eastAsia" w:ascii="宋体" w:hAnsi="宋体" w:eastAsia="宋体" w:cs="宋体"/>
      <w:strike/>
      <w:color w:val="ff0000"/>
      <w:sz w:val="20"/>
      <w:szCs w:val="20"/>
    </w:rPr>
  </w:style>
  <w:style w:type="character" w:styleId="2134" w:customStyle="1">
    <w:name w:val="font112"/>
    <w:basedOn w:val="813"/>
    <w:uiPriority w:val="0"/>
    <w:qFormat/>
    <w:rPr>
      <w:rFonts w:hint="eastAsia" w:ascii="宋体" w:hAnsi="宋体" w:eastAsia="宋体" w:cs="宋体"/>
      <w:color w:val="ff0000"/>
      <w:sz w:val="20"/>
      <w:szCs w:val="20"/>
      <w:u w:val="none"/>
    </w:rPr>
  </w:style>
  <w:style w:type="character" w:styleId="2135" w:customStyle="1">
    <w:name w:val="font111"/>
    <w:basedOn w:val="813"/>
    <w:uiPriority w:val="0"/>
    <w:qFormat/>
    <w:rPr>
      <w:rFonts w:hint="eastAsia" w:ascii="宋体" w:hAnsi="宋体" w:eastAsia="宋体" w:cs="宋体"/>
      <w:strike/>
      <w:color w:val="ff0000"/>
      <w:sz w:val="20"/>
      <w:szCs w:val="20"/>
    </w:rPr>
  </w:style>
  <w:style w:type="numbering" w:styleId="21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e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jane</dc:creator>
  <cp:lastModifiedBy>谢东宏</cp:lastModifiedBy>
  <cp:revision>79</cp:revision>
  <dcterms:created xsi:type="dcterms:W3CDTF">2024-01-17T00:02:00Z</dcterms:created>
  <dcterms:modified xsi:type="dcterms:W3CDTF">2024-09-29T11:52:39Z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704BE58131E557C796FEF766E655CB4B_43</vt:lpwstr>
  </property>
  <property fmtid="{D5CDD505-2E9C-101B-9397-08002B2CF9AE}" pid="4" name="commondata">
    <vt:lpwstr>eyJoZGlkIjoiMzZhMGY2MmIzNWY0NTUzYTUwMjVlOTA3MzQ5OTgxMTgifQ==</vt:lpwstr>
  </property>
</Properties>
</file>