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DAC67"/>
    <w:p w14:paraId="6F955E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t>更正（澄清）内容（一）</w:t>
      </w:r>
    </w:p>
    <w:p w14:paraId="43C877BF">
      <w:pPr>
        <w:pStyle w:val="28"/>
        <w:widowControl/>
        <w:spacing w:beforeAutospacing="0" w:afterAutospacing="0" w:line="360" w:lineRule="auto"/>
        <w:ind w:firstLine="843" w:firstLineChars="300"/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一、以下为澄清或者修改的内容</w:t>
      </w:r>
    </w:p>
    <w:p w14:paraId="570F4103">
      <w:pPr>
        <w:ind w:firstLine="843" w:firstLineChars="30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第一项</w:t>
      </w:r>
    </w:p>
    <w:p w14:paraId="0C4C191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firstLine="843" w:firstLineChars="300"/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原招标公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告“三、获取招标文件”</w:t>
      </w:r>
      <w:r>
        <w:rPr>
          <w:rFonts w:hint="eastAsia" w:ascii="宋体" w:hAnsi="宋体" w:eastAsia="宋体" w:cs="宋体"/>
          <w:b/>
          <w:bCs/>
          <w:color w:val="FF0000"/>
          <w:sz w:val="28"/>
          <w:lang w:val="en-US" w:eastAsia="zh-CN"/>
        </w:rPr>
        <w:t>现更正为：</w:t>
      </w:r>
    </w:p>
    <w:p w14:paraId="7E65BD6E">
      <w:pPr>
        <w:ind w:firstLine="843" w:firstLineChars="30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8"/>
          <w:lang w:val="en-US" w:eastAsia="zh-CN"/>
        </w:rPr>
        <w:t>“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时间：自招标文件公告发布之日起5个工作日 </w:t>
      </w:r>
    </w:p>
    <w:p w14:paraId="359BE662">
      <w:pPr>
        <w:ind w:firstLine="843" w:firstLineChars="30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地点：苏采云 </w:t>
      </w:r>
    </w:p>
    <w:p w14:paraId="2110E224">
      <w:pPr>
        <w:ind w:firstLine="843" w:firstLineChars="30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方式：自行下载 </w:t>
      </w:r>
    </w:p>
    <w:p w14:paraId="6494EB39">
      <w:pPr>
        <w:ind w:firstLine="843" w:firstLineChars="30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售价：0.00元 </w:t>
      </w:r>
      <w:r>
        <w:rPr>
          <w:rFonts w:hint="eastAsia" w:ascii="宋体" w:hAnsi="宋体" w:eastAsia="宋体" w:cs="宋体"/>
          <w:b/>
          <w:bCs/>
          <w:color w:val="FF0000"/>
          <w:sz w:val="28"/>
          <w:lang w:val="en-US" w:eastAsia="zh-CN"/>
        </w:rPr>
        <w:t>”</w:t>
      </w:r>
    </w:p>
    <w:p w14:paraId="03BE2588">
      <w:pPr>
        <w:ind w:firstLine="843" w:firstLineChars="30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第二项</w:t>
      </w:r>
    </w:p>
    <w:p w14:paraId="0053E8D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firstLine="843" w:firstLineChars="300"/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原招标公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告“四、提交投标文件截止时间、开标时间和地点”</w:t>
      </w:r>
      <w:r>
        <w:rPr>
          <w:rFonts w:hint="eastAsia" w:ascii="宋体" w:hAnsi="宋体" w:eastAsia="宋体" w:cs="宋体"/>
          <w:b/>
          <w:bCs/>
          <w:color w:val="FF0000"/>
          <w:sz w:val="28"/>
          <w:lang w:val="en-US" w:eastAsia="zh-CN"/>
        </w:rPr>
        <w:t>现更正为：</w:t>
      </w:r>
    </w:p>
    <w:p w14:paraId="5C1656B0">
      <w:pPr>
        <w:pStyle w:val="2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" w:lineRule="atLeast"/>
        <w:ind w:left="0" w:right="0" w:firstLine="562" w:firstLineChars="200"/>
        <w:jc w:val="both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FF0000"/>
          <w:sz w:val="28"/>
          <w:lang w:val="en-US" w:eastAsia="zh-CN"/>
        </w:rPr>
        <w:t>“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投标文件接收截止时间 2025-10-21 09:30 （北京时间）</w:t>
      </w:r>
    </w:p>
    <w:p w14:paraId="5A0486BD">
      <w:pPr>
        <w:ind w:firstLine="843" w:firstLineChars="30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地点：苏采云</w:t>
      </w:r>
      <w:r>
        <w:rPr>
          <w:rFonts w:hint="eastAsia" w:ascii="宋体" w:hAnsi="宋体" w:eastAsia="宋体" w:cs="宋体"/>
          <w:b/>
          <w:bCs/>
          <w:color w:val="FF0000"/>
          <w:sz w:val="28"/>
          <w:lang w:val="en-US" w:eastAsia="zh-CN"/>
        </w:rPr>
        <w:t>”</w:t>
      </w:r>
    </w:p>
    <w:p w14:paraId="3BD2E2C3">
      <w:pPr>
        <w:ind w:firstLine="843" w:firstLineChars="30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第三项</w:t>
      </w:r>
    </w:p>
    <w:p w14:paraId="53D3CA45">
      <w:pPr>
        <w:ind w:firstLine="843" w:firstLineChars="300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原招标文件</w:t>
      </w:r>
      <w:r>
        <w:rPr>
          <w:rFonts w:hint="eastAsia" w:cs="宋体"/>
          <w:b/>
          <w:bCs/>
          <w:sz w:val="28"/>
          <w:szCs w:val="28"/>
          <w:lang w:val="en-US" w:eastAsia="zh-CN"/>
        </w:rPr>
        <w:t>“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四、投标有关信息”</w:t>
      </w:r>
      <w:r>
        <w:rPr>
          <w:rFonts w:hint="eastAsia" w:ascii="宋体" w:hAnsi="宋体" w:eastAsia="宋体" w:cs="宋体"/>
          <w:b/>
          <w:bCs/>
          <w:color w:val="FF0000"/>
          <w:sz w:val="28"/>
          <w:lang w:val="en-US" w:eastAsia="zh-CN"/>
        </w:rPr>
        <w:t>现更正为：</w:t>
      </w:r>
    </w:p>
    <w:p w14:paraId="7F038E8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firstLine="843" w:firstLineChars="300"/>
        <w:jc w:val="both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（一）投标截止时间：2025年10月21日北京时间9：30。</w:t>
      </w:r>
    </w:p>
    <w:p w14:paraId="4680E77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firstLine="843" w:firstLineChars="300"/>
        <w:jc w:val="both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（二）开标时间：2025年10月21日北京时间9：30。</w:t>
      </w:r>
    </w:p>
    <w:p w14:paraId="48E696E6">
      <w:pPr>
        <w:pStyle w:val="2"/>
        <w:ind w:firstLine="843" w:firstLineChars="300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第四项</w:t>
      </w:r>
    </w:p>
    <w:p w14:paraId="73762EFA">
      <w:pPr>
        <w:pStyle w:val="2"/>
        <w:ind w:firstLine="843" w:firstLineChars="300"/>
        <w:rPr>
          <w:rFonts w:hint="eastAsia" w:ascii="宋体" w:hAnsi="宋体" w:eastAsia="宋体" w:cs="宋体"/>
          <w:b/>
          <w:bCs/>
          <w:color w:val="FF0000"/>
          <w:sz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原招标文件中“第六章 采购需求”的</w:t>
      </w:r>
      <w:r>
        <w:rPr>
          <w:rFonts w:hint="eastAsia" w:ascii="宋体" w:hAnsi="宋体" w:cs="宋体"/>
          <w:color w:val="auto"/>
          <w:sz w:val="28"/>
          <w:szCs w:val="28"/>
        </w:rPr>
        <w:t>本项目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>核心产品</w:t>
      </w:r>
      <w:r>
        <w:rPr>
          <w:rFonts w:hint="eastAsia" w:ascii="宋体" w:hAnsi="宋体" w:eastAsia="宋体" w:cs="宋体"/>
          <w:b/>
          <w:bCs/>
          <w:color w:val="FF0000"/>
          <w:sz w:val="28"/>
          <w:lang w:val="en-US" w:eastAsia="zh-CN"/>
        </w:rPr>
        <w:t>现更正为：“</w:t>
      </w:r>
      <w:r>
        <w:rPr>
          <w:rFonts w:hint="eastAsia" w:ascii="宋体" w:hAnsi="宋体" w:cs="宋体"/>
          <w:b/>
          <w:bCs/>
          <w:color w:val="0000FF"/>
          <w:sz w:val="28"/>
          <w:szCs w:val="28"/>
          <w:highlight w:val="yellow"/>
          <w:u w:val="single"/>
        </w:rPr>
        <w:t>数显转速磁力搅拌器</w:t>
      </w:r>
      <w:r>
        <w:rPr>
          <w:rFonts w:hint="eastAsia" w:ascii="宋体" w:hAnsi="宋体" w:eastAsia="宋体" w:cs="宋体"/>
          <w:b/>
          <w:bCs/>
          <w:color w:val="FF0000"/>
          <w:sz w:val="28"/>
          <w:lang w:val="en-US" w:eastAsia="zh-CN"/>
        </w:rPr>
        <w:t>”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>。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”</w:t>
      </w:r>
    </w:p>
    <w:p w14:paraId="7E11264E">
      <w:pPr>
        <w:ind w:firstLine="843" w:firstLineChars="30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第五项</w:t>
      </w:r>
    </w:p>
    <w:p w14:paraId="32EDEB4D">
      <w:pPr>
        <w:pStyle w:val="8"/>
        <w:ind w:firstLine="843" w:firstLineChars="300"/>
        <w:rPr>
          <w:rFonts w:hint="eastAsia" w:ascii="宋体" w:hAnsi="宋体" w:cs="宋体"/>
          <w:b/>
          <w:sz w:val="28"/>
          <w:szCs w:val="28"/>
        </w:rPr>
        <w:sectPr>
          <w:headerReference r:id="rId3" w:type="default"/>
          <w:footerReference r:id="rId4" w:type="default"/>
          <w:footerReference r:id="rId5" w:type="even"/>
          <w:pgSz w:w="16838" w:h="11906" w:orient="landscape"/>
          <w:pgMar w:top="1134" w:right="1304" w:bottom="1134" w:left="1304" w:header="851" w:footer="992" w:gutter="0"/>
          <w:cols w:space="1701" w:num="1"/>
          <w:docGrid w:linePitch="360" w:charSpace="0"/>
        </w:sect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原招标文件中“第六章 采购需求”的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“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>三、技术参数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”</w:t>
      </w:r>
      <w:r>
        <w:rPr>
          <w:rFonts w:hint="eastAsia" w:ascii="宋体" w:hAnsi="宋体" w:eastAsia="宋体" w:cs="宋体"/>
          <w:b/>
          <w:bCs/>
          <w:color w:val="FF0000"/>
          <w:sz w:val="28"/>
          <w:lang w:val="en-US" w:eastAsia="zh-CN"/>
        </w:rPr>
        <w:t>现更正为</w:t>
      </w:r>
      <w:r>
        <w:rPr>
          <w:rFonts w:hint="eastAsia" w:ascii="宋体" w:hAnsi="宋体" w:cs="宋体"/>
          <w:b/>
          <w:bCs/>
          <w:color w:val="FF0000"/>
          <w:sz w:val="28"/>
          <w:lang w:val="en-US" w:eastAsia="zh-CN"/>
        </w:rPr>
        <w:t>：“</w:t>
      </w:r>
    </w:p>
    <w:tbl>
      <w:tblPr>
        <w:tblStyle w:val="31"/>
        <w:tblW w:w="1026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758"/>
        <w:gridCol w:w="6364"/>
        <w:gridCol w:w="888"/>
        <w:gridCol w:w="728"/>
        <w:gridCol w:w="728"/>
      </w:tblGrid>
      <w:tr w14:paraId="67217F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97" w:type="dxa"/>
            <w:vAlign w:val="center"/>
          </w:tcPr>
          <w:p w14:paraId="6C68BA6B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序号</w:t>
            </w:r>
          </w:p>
        </w:tc>
        <w:tc>
          <w:tcPr>
            <w:tcW w:w="758" w:type="dxa"/>
            <w:vAlign w:val="center"/>
          </w:tcPr>
          <w:p w14:paraId="08C485B9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名称</w:t>
            </w:r>
          </w:p>
        </w:tc>
        <w:tc>
          <w:tcPr>
            <w:tcW w:w="6364" w:type="dxa"/>
            <w:vAlign w:val="center"/>
          </w:tcPr>
          <w:p w14:paraId="764ABE94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技术参数</w:t>
            </w:r>
          </w:p>
        </w:tc>
        <w:tc>
          <w:tcPr>
            <w:tcW w:w="888" w:type="dxa"/>
            <w:vAlign w:val="center"/>
          </w:tcPr>
          <w:p w14:paraId="2C7E32B2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</w:t>
            </w:r>
          </w:p>
        </w:tc>
        <w:tc>
          <w:tcPr>
            <w:tcW w:w="728" w:type="dxa"/>
            <w:vAlign w:val="center"/>
          </w:tcPr>
          <w:p w14:paraId="006BA51E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数量</w:t>
            </w:r>
          </w:p>
        </w:tc>
        <w:tc>
          <w:tcPr>
            <w:tcW w:w="728" w:type="dxa"/>
          </w:tcPr>
          <w:p w14:paraId="3CAA2A31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备注</w:t>
            </w:r>
          </w:p>
        </w:tc>
      </w:tr>
      <w:tr w14:paraId="715920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2" w:hRule="atLeast"/>
          <w:jc w:val="center"/>
        </w:trPr>
        <w:tc>
          <w:tcPr>
            <w:tcW w:w="797" w:type="dxa"/>
            <w:vAlign w:val="center"/>
          </w:tcPr>
          <w:p w14:paraId="0B2FE2C4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758" w:type="dxa"/>
            <w:vAlign w:val="center"/>
          </w:tcPr>
          <w:p w14:paraId="471B3B24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实验室多功能小型调速水平摇床震荡器</w:t>
            </w:r>
          </w:p>
        </w:tc>
        <w:tc>
          <w:tcPr>
            <w:tcW w:w="6364" w:type="dxa"/>
            <w:vAlign w:val="center"/>
          </w:tcPr>
          <w:p w14:paraId="7AB8A7EB">
            <w:pPr>
              <w:widowControl/>
              <w:numPr>
                <w:ilvl w:val="0"/>
                <w:numId w:val="1"/>
              </w:numPr>
              <w:spacing w:line="300" w:lineRule="exac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电源电压：AC220V/50HZ                              </w:t>
            </w:r>
          </w:p>
          <w:p w14:paraId="190EEC64">
            <w:pPr>
              <w:widowControl/>
              <w:numPr>
                <w:ilvl w:val="0"/>
                <w:numId w:val="1"/>
              </w:numPr>
              <w:spacing w:line="300" w:lineRule="exac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功率：不低于80W</w:t>
            </w:r>
          </w:p>
          <w:p w14:paraId="6C8F8248">
            <w:pPr>
              <w:widowControl/>
              <w:numPr>
                <w:ilvl w:val="0"/>
                <w:numId w:val="1"/>
              </w:numPr>
              <w:spacing w:line="300" w:lineRule="exac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显示方式：LCD液晶屏</w:t>
            </w:r>
          </w:p>
          <w:p w14:paraId="5885E8B5">
            <w:pPr>
              <w:widowControl/>
              <w:numPr>
                <w:ilvl w:val="0"/>
                <w:numId w:val="1"/>
              </w:numPr>
              <w:tabs>
                <w:tab w:val="center" w:pos="3810"/>
              </w:tabs>
              <w:spacing w:line="300" w:lineRule="exac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震荡方式：往复</w:t>
            </w:r>
            <w:r>
              <w:rPr>
                <w:rFonts w:hint="eastAsia" w:ascii="宋体" w:hAnsi="宋体" w:cs="宋体"/>
                <w:sz w:val="24"/>
              </w:rPr>
              <w:tab/>
            </w:r>
          </w:p>
          <w:p w14:paraId="243D5EF8">
            <w:pPr>
              <w:widowControl/>
              <w:numPr>
                <w:ilvl w:val="0"/>
                <w:numId w:val="1"/>
              </w:numPr>
              <w:spacing w:line="300" w:lineRule="exac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转速范围：40~300</w:t>
            </w:r>
          </w:p>
          <w:p w14:paraId="61710331">
            <w:pPr>
              <w:widowControl/>
              <w:numPr>
                <w:ilvl w:val="0"/>
                <w:numId w:val="1"/>
              </w:numPr>
              <w:spacing w:line="300" w:lineRule="exac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震荡幅度：20mm</w:t>
            </w:r>
          </w:p>
          <w:p w14:paraId="47946A5B">
            <w:pPr>
              <w:widowControl/>
              <w:numPr>
                <w:ilvl w:val="0"/>
                <w:numId w:val="1"/>
              </w:numPr>
              <w:tabs>
                <w:tab w:val="left" w:pos="5914"/>
              </w:tabs>
              <w:spacing w:line="300" w:lineRule="exac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电机类型：直流电机</w:t>
            </w:r>
            <w:r>
              <w:rPr>
                <w:rFonts w:hint="eastAsia" w:ascii="宋体" w:hAnsi="宋体" w:cs="宋体"/>
                <w:sz w:val="24"/>
              </w:rPr>
              <w:tab/>
            </w:r>
          </w:p>
          <w:p w14:paraId="23C1130E">
            <w:pPr>
              <w:widowControl/>
              <w:numPr>
                <w:ilvl w:val="0"/>
                <w:numId w:val="1"/>
              </w:numPr>
              <w:spacing w:line="300" w:lineRule="exac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定时范围：1~9999</w:t>
            </w:r>
          </w:p>
          <w:p w14:paraId="4104CC70">
            <w:pPr>
              <w:widowControl/>
              <w:numPr>
                <w:ilvl w:val="0"/>
                <w:numId w:val="1"/>
              </w:numPr>
              <w:spacing w:line="300" w:lineRule="exac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托盘工作尺寸：不小于520×300</w:t>
            </w:r>
          </w:p>
          <w:p w14:paraId="7023C20C">
            <w:pPr>
              <w:widowControl/>
              <w:numPr>
                <w:ilvl w:val="0"/>
                <w:numId w:val="1"/>
              </w:numPr>
              <w:spacing w:line="300" w:lineRule="exac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装瓶量ml×支（不低于）：250*10,500*8,1000*3</w:t>
            </w:r>
          </w:p>
        </w:tc>
        <w:tc>
          <w:tcPr>
            <w:tcW w:w="888" w:type="dxa"/>
            <w:vAlign w:val="center"/>
          </w:tcPr>
          <w:p w14:paraId="26D82CA3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台</w:t>
            </w:r>
          </w:p>
        </w:tc>
        <w:tc>
          <w:tcPr>
            <w:tcW w:w="728" w:type="dxa"/>
            <w:vAlign w:val="center"/>
          </w:tcPr>
          <w:p w14:paraId="4E3540CE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</w:t>
            </w:r>
          </w:p>
        </w:tc>
        <w:tc>
          <w:tcPr>
            <w:tcW w:w="728" w:type="dxa"/>
          </w:tcPr>
          <w:p w14:paraId="6C0405A3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2BE4B7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797" w:type="dxa"/>
            <w:vAlign w:val="center"/>
          </w:tcPr>
          <w:p w14:paraId="033314DF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758" w:type="dxa"/>
            <w:vAlign w:val="center"/>
          </w:tcPr>
          <w:p w14:paraId="59B45201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数显转速磁力搅拌器</w:t>
            </w:r>
          </w:p>
        </w:tc>
        <w:tc>
          <w:tcPr>
            <w:tcW w:w="6364" w:type="dxa"/>
            <w:vAlign w:val="center"/>
          </w:tcPr>
          <w:p w14:paraId="75BAC388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ab/>
            </w:r>
            <w:r>
              <w:rPr>
                <w:rFonts w:hint="eastAsia" w:ascii="宋体" w:hAnsi="宋体" w:cs="宋体"/>
                <w:sz w:val="24"/>
              </w:rPr>
              <w:t>工作盘尺寸：Φ137mm</w:t>
            </w:r>
          </w:p>
          <w:p w14:paraId="18EC4114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盘面材料：硅胶垫</w:t>
            </w:r>
          </w:p>
          <w:p w14:paraId="3A895BBB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转速范围：200-1200rpm</w:t>
            </w:r>
          </w:p>
          <w:p w14:paraId="4290E901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搅拌点位数量：1</w:t>
            </w:r>
          </w:p>
          <w:p w14:paraId="4C479D8F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搅拌子最长尺寸：80mm</w:t>
            </w:r>
          </w:p>
          <w:p w14:paraId="72745AC0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单个最大搅拌量：不小于2L</w:t>
            </w:r>
          </w:p>
        </w:tc>
        <w:tc>
          <w:tcPr>
            <w:tcW w:w="888" w:type="dxa"/>
            <w:vAlign w:val="center"/>
          </w:tcPr>
          <w:p w14:paraId="74CA75DA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台</w:t>
            </w:r>
          </w:p>
        </w:tc>
        <w:tc>
          <w:tcPr>
            <w:tcW w:w="728" w:type="dxa"/>
            <w:vAlign w:val="center"/>
          </w:tcPr>
          <w:p w14:paraId="16182103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</w:t>
            </w:r>
          </w:p>
        </w:tc>
        <w:tc>
          <w:tcPr>
            <w:tcW w:w="728" w:type="dxa"/>
          </w:tcPr>
          <w:p w14:paraId="36B72A76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highlight w:val="yellow"/>
              </w:rPr>
              <w:t>核心产品</w:t>
            </w:r>
          </w:p>
        </w:tc>
      </w:tr>
      <w:tr w14:paraId="7562FE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  <w:jc w:val="center"/>
        </w:trPr>
        <w:tc>
          <w:tcPr>
            <w:tcW w:w="797" w:type="dxa"/>
            <w:vAlign w:val="center"/>
          </w:tcPr>
          <w:p w14:paraId="005E94AB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  <w:tc>
          <w:tcPr>
            <w:tcW w:w="758" w:type="dxa"/>
            <w:vAlign w:val="center"/>
          </w:tcPr>
          <w:p w14:paraId="477A0816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大容量磁力搅拌器</w:t>
            </w:r>
          </w:p>
        </w:tc>
        <w:tc>
          <w:tcPr>
            <w:tcW w:w="6364" w:type="dxa"/>
            <w:vAlign w:val="center"/>
          </w:tcPr>
          <w:p w14:paraId="2F951507">
            <w:pPr>
              <w:widowControl/>
              <w:numPr>
                <w:ilvl w:val="0"/>
                <w:numId w:val="3"/>
              </w:numPr>
              <w:spacing w:line="300" w:lineRule="exac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搅拌器驱动：ND伺服电机或无刷直流电机</w:t>
            </w:r>
          </w:p>
          <w:p w14:paraId="05547807">
            <w:pPr>
              <w:widowControl/>
              <w:numPr>
                <w:ilvl w:val="0"/>
                <w:numId w:val="3"/>
              </w:numPr>
              <w:spacing w:line="300" w:lineRule="exac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输出功率：不低于15W</w:t>
            </w:r>
          </w:p>
          <w:p w14:paraId="148D46CA">
            <w:pPr>
              <w:widowControl/>
              <w:numPr>
                <w:ilvl w:val="0"/>
                <w:numId w:val="3"/>
              </w:numPr>
              <w:spacing w:line="300" w:lineRule="exac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转速范围：0～1500rpm</w:t>
            </w:r>
          </w:p>
          <w:p w14:paraId="0AE1673D">
            <w:pPr>
              <w:widowControl/>
              <w:numPr>
                <w:ilvl w:val="0"/>
                <w:numId w:val="3"/>
              </w:numPr>
              <w:spacing w:line="300" w:lineRule="exac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转速控制：转速数码显示、无极调速</w:t>
            </w:r>
          </w:p>
          <w:p w14:paraId="044236F3">
            <w:pPr>
              <w:widowControl/>
              <w:numPr>
                <w:ilvl w:val="0"/>
                <w:numId w:val="3"/>
              </w:numPr>
              <w:spacing w:line="300" w:lineRule="exac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最大搅拌量：10L</w:t>
            </w:r>
          </w:p>
          <w:p w14:paraId="7B42CD0F">
            <w:pPr>
              <w:widowControl/>
              <w:numPr>
                <w:ilvl w:val="0"/>
                <w:numId w:val="3"/>
              </w:numPr>
              <w:spacing w:line="300" w:lineRule="exac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工作盘材质：不锈钢</w:t>
            </w:r>
          </w:p>
        </w:tc>
        <w:tc>
          <w:tcPr>
            <w:tcW w:w="888" w:type="dxa"/>
            <w:vAlign w:val="center"/>
          </w:tcPr>
          <w:p w14:paraId="4CC1AEE9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台</w:t>
            </w:r>
          </w:p>
        </w:tc>
        <w:tc>
          <w:tcPr>
            <w:tcW w:w="728" w:type="dxa"/>
            <w:vAlign w:val="center"/>
          </w:tcPr>
          <w:p w14:paraId="3D60013A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728" w:type="dxa"/>
          </w:tcPr>
          <w:p w14:paraId="271BED15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5CC92F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9" w:hRule="atLeast"/>
          <w:jc w:val="center"/>
        </w:trPr>
        <w:tc>
          <w:tcPr>
            <w:tcW w:w="797" w:type="dxa"/>
            <w:vAlign w:val="center"/>
          </w:tcPr>
          <w:p w14:paraId="71C63245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</w:t>
            </w:r>
          </w:p>
        </w:tc>
        <w:tc>
          <w:tcPr>
            <w:tcW w:w="758" w:type="dxa"/>
            <w:vAlign w:val="center"/>
          </w:tcPr>
          <w:p w14:paraId="5B83694A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人工气候培养箱</w:t>
            </w:r>
          </w:p>
        </w:tc>
        <w:tc>
          <w:tcPr>
            <w:tcW w:w="6364" w:type="dxa"/>
            <w:vAlign w:val="center"/>
          </w:tcPr>
          <w:p w14:paraId="5B6B2F32">
            <w:pPr>
              <w:widowControl/>
              <w:numPr>
                <w:ilvl w:val="0"/>
                <w:numId w:val="4"/>
              </w:num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光照度（百级可调，光源暖白色）</w:t>
            </w:r>
          </w:p>
          <w:p w14:paraId="39FE7FE9">
            <w:pPr>
              <w:widowControl/>
              <w:numPr>
                <w:ilvl w:val="0"/>
                <w:numId w:val="4"/>
              </w:num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升温时间：10℃升至 40℃为 60 分钟    </w:t>
            </w:r>
          </w:p>
          <w:p w14:paraId="737DD2F3">
            <w:pPr>
              <w:widowControl/>
              <w:numPr>
                <w:ilvl w:val="0"/>
                <w:numId w:val="4"/>
              </w:num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降温时间：40℃降至 10℃为 60 分钟</w:t>
            </w:r>
          </w:p>
          <w:p w14:paraId="3D12B528">
            <w:pPr>
              <w:widowControl/>
              <w:numPr>
                <w:ilvl w:val="0"/>
                <w:numId w:val="4"/>
              </w:num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工作方式：连续运行（压缩机间歇工作） </w:t>
            </w:r>
          </w:p>
          <w:p w14:paraId="11BC8332">
            <w:pPr>
              <w:widowControl/>
              <w:numPr>
                <w:ilvl w:val="0"/>
                <w:numId w:val="4"/>
              </w:num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制冷剂：R134a（无氟） </w:t>
            </w:r>
          </w:p>
          <w:p w14:paraId="0801C978">
            <w:pPr>
              <w:widowControl/>
              <w:numPr>
                <w:ilvl w:val="0"/>
                <w:numId w:val="4"/>
              </w:num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噪音：＜70Db</w:t>
            </w:r>
          </w:p>
          <w:p w14:paraId="479AABD4">
            <w:pPr>
              <w:widowControl/>
              <w:numPr>
                <w:ilvl w:val="0"/>
                <w:numId w:val="4"/>
              </w:num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▲</w:t>
            </w:r>
            <w:r>
              <w:rPr>
                <w:rFonts w:hint="eastAsia" w:ascii="宋体" w:hAnsi="宋体" w:cs="宋体"/>
                <w:sz w:val="24"/>
              </w:rPr>
              <w:t>湿度范围：50-95％RH（可扩增到 40%-95%RH） 偏 差：±5%RH -±7%RH（国家行业标准）</w:t>
            </w:r>
          </w:p>
          <w:p w14:paraId="13BEB671">
            <w:pPr>
              <w:widowControl/>
              <w:numPr>
                <w:ilvl w:val="0"/>
                <w:numId w:val="4"/>
              </w:num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容积≥150L</w:t>
            </w:r>
          </w:p>
          <w:p w14:paraId="1669B909">
            <w:pPr>
              <w:widowControl/>
              <w:numPr>
                <w:ilvl w:val="0"/>
                <w:numId w:val="4"/>
              </w:num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控温范围：0～50℃(无光照）</w:t>
            </w:r>
          </w:p>
          <w:p w14:paraId="70EC59A5">
            <w:pPr>
              <w:widowControl/>
              <w:numPr>
                <w:ilvl w:val="0"/>
                <w:numId w:val="4"/>
              </w:num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温度分辨率：0.1℃</w:t>
            </w:r>
          </w:p>
          <w:p w14:paraId="363804CE">
            <w:pPr>
              <w:widowControl/>
              <w:numPr>
                <w:ilvl w:val="0"/>
                <w:numId w:val="4"/>
              </w:num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温度波动度：±0.5℃～±1.0℃</w:t>
            </w:r>
          </w:p>
          <w:p w14:paraId="1E1D220A">
            <w:pPr>
              <w:widowControl/>
              <w:numPr>
                <w:ilvl w:val="0"/>
                <w:numId w:val="4"/>
              </w:num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温度均匀度≤1.5℃</w:t>
            </w:r>
          </w:p>
          <w:p w14:paraId="5EAF8CE2">
            <w:pPr>
              <w:widowControl/>
              <w:numPr>
                <w:ilvl w:val="0"/>
                <w:numId w:val="4"/>
              </w:num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▲</w:t>
            </w:r>
            <w:r>
              <w:rPr>
                <w:rFonts w:hint="eastAsia" w:ascii="宋体" w:hAnsi="宋体" w:cs="宋体"/>
                <w:sz w:val="24"/>
              </w:rPr>
              <w:t>控湿度范围：50-95％；波动±5％RH（国家行业标准）</w:t>
            </w:r>
          </w:p>
          <w:p w14:paraId="0FBC9D3C">
            <w:pPr>
              <w:widowControl/>
              <w:numPr>
                <w:ilvl w:val="0"/>
                <w:numId w:val="4"/>
              </w:num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加湿方式：超声波加湿，丙林专用超声波加湿器</w:t>
            </w:r>
          </w:p>
          <w:p w14:paraId="51E8C62F">
            <w:pPr>
              <w:widowControl/>
              <w:numPr>
                <w:ilvl w:val="0"/>
                <w:numId w:val="4"/>
              </w:num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显示方式：彩色触摸显示屏（30段程序控制或多段程序控制）</w:t>
            </w:r>
          </w:p>
          <w:p w14:paraId="6A07EC89">
            <w:pPr>
              <w:widowControl/>
              <w:numPr>
                <w:ilvl w:val="0"/>
                <w:numId w:val="4"/>
              </w:num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触摸屏：彩色触摸屏控制，可显示设定数据和实时数据，可实时储存数据并查看、导出数据</w:t>
            </w:r>
          </w:p>
          <w:p w14:paraId="4D0A4073">
            <w:pPr>
              <w:widowControl/>
              <w:numPr>
                <w:ilvl w:val="0"/>
                <w:numId w:val="4"/>
              </w:numPr>
              <w:spacing w:line="300" w:lineRule="exact"/>
              <w:jc w:val="left"/>
              <w:rPr>
                <w:rFonts w:hint="eastAsia" w:ascii="宋体" w:hAnsi="宋体" w:cs="宋体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光照强度：0~12000LX</w:t>
            </w:r>
          </w:p>
          <w:p w14:paraId="1D575F36">
            <w:pPr>
              <w:widowControl/>
              <w:numPr>
                <w:ilvl w:val="0"/>
                <w:numId w:val="4"/>
              </w:numPr>
              <w:spacing w:line="300" w:lineRule="exact"/>
              <w:jc w:val="left"/>
              <w:rPr>
                <w:rFonts w:hint="eastAsia" w:ascii="宋体" w:hAnsi="宋体" w:cs="宋体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光源芯片：百级调光，优质晶片使用寿命50000h</w:t>
            </w:r>
          </w:p>
          <w:p w14:paraId="3BEC4F84">
            <w:pPr>
              <w:widowControl/>
              <w:numPr>
                <w:ilvl w:val="0"/>
                <w:numId w:val="4"/>
              </w:numPr>
              <w:spacing w:line="300" w:lineRule="exact"/>
              <w:jc w:val="left"/>
              <w:rPr>
                <w:rFonts w:hint="eastAsia" w:ascii="宋体" w:hAnsi="宋体" w:cs="宋体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▲光照方式：侧面灯管式光照</w:t>
            </w:r>
          </w:p>
          <w:p w14:paraId="73B35DEE">
            <w:pPr>
              <w:widowControl/>
              <w:numPr>
                <w:ilvl w:val="0"/>
                <w:numId w:val="4"/>
              </w:numPr>
              <w:spacing w:line="300" w:lineRule="exact"/>
              <w:jc w:val="left"/>
              <w:rPr>
                <w:rFonts w:hint="eastAsia" w:ascii="宋体" w:hAnsi="宋体" w:cs="宋体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载物搁板/测试孔：标配2个，单个承重15KG（搁板可拆卸，可调节高低）/带测试孔</w:t>
            </w:r>
          </w:p>
          <w:p w14:paraId="432771A4">
            <w:pPr>
              <w:widowControl/>
              <w:numPr>
                <w:ilvl w:val="0"/>
                <w:numId w:val="4"/>
              </w:numPr>
              <w:spacing w:line="300" w:lineRule="exact"/>
              <w:jc w:val="left"/>
              <w:rPr>
                <w:rFonts w:hint="eastAsia" w:ascii="宋体" w:hAnsi="宋体" w:cs="宋体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开门方式：单开门</w:t>
            </w:r>
          </w:p>
          <w:p w14:paraId="5B3F75EC">
            <w:pPr>
              <w:widowControl/>
              <w:numPr>
                <w:ilvl w:val="0"/>
                <w:numId w:val="4"/>
              </w:num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调节方式：百级</w:t>
            </w:r>
          </w:p>
          <w:p w14:paraId="2C9BB44E">
            <w:pPr>
              <w:widowControl/>
              <w:tabs>
                <w:tab w:val="left" w:pos="598"/>
              </w:tabs>
              <w:spacing w:line="300" w:lineRule="exac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23）</w:t>
            </w:r>
            <w:r>
              <w:rPr>
                <w:rFonts w:hint="eastAsia" w:ascii="宋体" w:hAnsi="宋体" w:cs="宋体"/>
                <w:sz w:val="24"/>
                <w:lang w:bidi="ar"/>
              </w:rPr>
              <w:t>▲</w:t>
            </w:r>
            <w:r>
              <w:rPr>
                <w:rFonts w:hint="eastAsia" w:ascii="宋体" w:hAnsi="宋体" w:cs="宋体"/>
                <w:sz w:val="24"/>
              </w:rPr>
              <w:t>技术配置：风冷技术，内胆不锈钢。可程控温度、定时可调等设置</w:t>
            </w:r>
          </w:p>
        </w:tc>
        <w:tc>
          <w:tcPr>
            <w:tcW w:w="888" w:type="dxa"/>
            <w:vAlign w:val="center"/>
          </w:tcPr>
          <w:p w14:paraId="6C60D872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台</w:t>
            </w:r>
          </w:p>
        </w:tc>
        <w:tc>
          <w:tcPr>
            <w:tcW w:w="728" w:type="dxa"/>
            <w:vAlign w:val="center"/>
          </w:tcPr>
          <w:p w14:paraId="5A5C6B86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728" w:type="dxa"/>
          </w:tcPr>
          <w:p w14:paraId="2695D2EA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7D873F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  <w:jc w:val="center"/>
        </w:trPr>
        <w:tc>
          <w:tcPr>
            <w:tcW w:w="797" w:type="dxa"/>
            <w:vAlign w:val="center"/>
          </w:tcPr>
          <w:p w14:paraId="2D36E36E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</w:t>
            </w:r>
          </w:p>
        </w:tc>
        <w:tc>
          <w:tcPr>
            <w:tcW w:w="758" w:type="dxa"/>
            <w:vAlign w:val="center"/>
          </w:tcPr>
          <w:p w14:paraId="2DBFB5CC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多功能抗生素残留检测仪</w:t>
            </w:r>
          </w:p>
        </w:tc>
        <w:tc>
          <w:tcPr>
            <w:tcW w:w="6364" w:type="dxa"/>
            <w:vAlign w:val="center"/>
          </w:tcPr>
          <w:p w14:paraId="2EAE2DD9"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1）显示屏幕：不低于7英寸触摸显示屏；</w:t>
            </w:r>
          </w:p>
          <w:p w14:paraId="6B21B665"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2）操作系统：Android9.0操作系统，2G+16G（内存支持扩展128G）；</w:t>
            </w:r>
          </w:p>
          <w:p w14:paraId="075F355C"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3）样品信息：可设置样品名称、样品来源等信息；</w:t>
            </w:r>
          </w:p>
          <w:p w14:paraId="6A8EB6DA"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4）用户信息：可设置检测单位名称、检测人员等信息；</w:t>
            </w:r>
          </w:p>
          <w:p w14:paraId="0009BE63"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5）检测信息：检测结果、结果判断、判断依据、检测时间等信息；</w:t>
            </w:r>
          </w:p>
          <w:p w14:paraId="10D992BE"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6）智能检测：自动识别CT线位置，支持色度检测、CT比值检测等多种拟合方式，检测仓封闭性设计，自动进出卡、读取标准曲线（支持定制一维码或二维码扫描）；</w:t>
            </w:r>
          </w:p>
          <w:p w14:paraId="05DF2E0A"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7）数据分析：对检测结果进行圆饼图、柱状图、折线图汇总分析统计；</w:t>
            </w:r>
          </w:p>
          <w:p w14:paraId="5DF5DA71"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8）数据导出：支持USB数据导出，格式可选（TXT、word）；</w:t>
            </w:r>
          </w:p>
          <w:p w14:paraId="3BC9FA29"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9）GPS定位：支持定位功能；</w:t>
            </w:r>
          </w:p>
          <w:p w14:paraId="4E8EC7BE"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10）系统更新：支持远程更新；</w:t>
            </w:r>
          </w:p>
          <w:p w14:paraId="56919D7D"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11）通讯接口：RS232、USBA型、网口、wifi；</w:t>
            </w:r>
          </w:p>
          <w:p w14:paraId="2B53999B"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12）打印功能：内置58mm热敏打印机，打印信息包括名样品信息、用户信息、检测信息等；</w:t>
            </w:r>
          </w:p>
          <w:p w14:paraId="413896F1"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13）温度补偿：内置6通道37℃独立恒温金属浴；</w:t>
            </w:r>
          </w:p>
          <w:p w14:paraId="330367E7"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14）辅助功能：独立6通道计时器；</w:t>
            </w:r>
          </w:p>
          <w:p w14:paraId="24B5E648"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15）数据上传：网口、wifi进行数据传输。</w:t>
            </w:r>
          </w:p>
          <w:p w14:paraId="71501811"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技术参数：</w:t>
            </w:r>
          </w:p>
          <w:p w14:paraId="28B8420F"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1）检测通道：单通道；</w:t>
            </w:r>
          </w:p>
          <w:p w14:paraId="3FCAF2EB"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2）检测方法：免疫层析胶体金法；</w:t>
            </w:r>
          </w:p>
          <w:p w14:paraId="67D6076C"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3）测量原理：反射光谱测试（非拍照）；</w:t>
            </w:r>
          </w:p>
          <w:p w14:paraId="18E7A336"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4）检测波长：525nm±5nm；</w:t>
            </w:r>
          </w:p>
          <w:p w14:paraId="096D1474"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5）检测结果：浓度值（国家法定样品检测项目的浓度单位）及阴阳性判断；</w:t>
            </w:r>
          </w:p>
          <w:p w14:paraId="38B664B5"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6）准确度：CV值≤3%；</w:t>
            </w:r>
          </w:p>
          <w:p w14:paraId="484240EE"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7）批间差：CV值≤3%；</w:t>
            </w:r>
          </w:p>
          <w:p w14:paraId="30C1C7BF"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8）仪器尺寸：300*350*135（mm）。</w:t>
            </w:r>
          </w:p>
        </w:tc>
        <w:tc>
          <w:tcPr>
            <w:tcW w:w="888" w:type="dxa"/>
            <w:vAlign w:val="center"/>
          </w:tcPr>
          <w:p w14:paraId="1518C9B3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台</w:t>
            </w:r>
          </w:p>
        </w:tc>
        <w:tc>
          <w:tcPr>
            <w:tcW w:w="728" w:type="dxa"/>
            <w:vAlign w:val="center"/>
          </w:tcPr>
          <w:p w14:paraId="72FE8D4C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728" w:type="dxa"/>
          </w:tcPr>
          <w:p w14:paraId="2A7FA26F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7031E0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797" w:type="dxa"/>
            <w:vAlign w:val="center"/>
          </w:tcPr>
          <w:p w14:paraId="48A301BA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</w:t>
            </w:r>
          </w:p>
        </w:tc>
        <w:tc>
          <w:tcPr>
            <w:tcW w:w="758" w:type="dxa"/>
            <w:vAlign w:val="center"/>
          </w:tcPr>
          <w:p w14:paraId="30861ECD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厌氧培养箱</w:t>
            </w:r>
          </w:p>
        </w:tc>
        <w:tc>
          <w:tcPr>
            <w:tcW w:w="6364" w:type="dxa"/>
            <w:vAlign w:val="center"/>
          </w:tcPr>
          <w:p w14:paraId="24587D55">
            <w:pPr>
              <w:widowControl/>
              <w:numPr>
                <w:ilvl w:val="0"/>
                <w:numId w:val="5"/>
              </w:num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取样室形成厌氧状态时间&lt;5 分钟</w:t>
            </w:r>
          </w:p>
          <w:p w14:paraId="71CCFE11">
            <w:pPr>
              <w:widowControl/>
              <w:numPr>
                <w:ilvl w:val="0"/>
                <w:numId w:val="5"/>
              </w:num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操作室形成厌氧时间&lt;1 小时</w:t>
            </w:r>
          </w:p>
          <w:p w14:paraId="603BCA5C">
            <w:pPr>
              <w:widowControl/>
              <w:numPr>
                <w:ilvl w:val="0"/>
                <w:numId w:val="5"/>
              </w:num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厌氧环境维持时间：操作室在停止补充微量混合气体的情况下&gt;12 小时</w:t>
            </w:r>
          </w:p>
          <w:p w14:paraId="70CF12BF">
            <w:pPr>
              <w:widowControl/>
              <w:numPr>
                <w:ilvl w:val="0"/>
                <w:numId w:val="5"/>
              </w:num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培养室使用温控范围：最低比箱外高3℃，最高60℃。</w:t>
            </w:r>
          </w:p>
          <w:p w14:paraId="530F15BB">
            <w:pPr>
              <w:widowControl/>
              <w:numPr>
                <w:ilvl w:val="0"/>
                <w:numId w:val="5"/>
              </w:num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培养室温度波动：±0.1℃</w:t>
            </w:r>
          </w:p>
          <w:p w14:paraId="04C199F4">
            <w:pPr>
              <w:widowControl/>
              <w:numPr>
                <w:ilvl w:val="0"/>
                <w:numId w:val="5"/>
              </w:num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培养室温度均匀性：±1℃</w:t>
            </w:r>
          </w:p>
          <w:p w14:paraId="123BD227">
            <w:pPr>
              <w:widowControl/>
              <w:numPr>
                <w:ilvl w:val="0"/>
                <w:numId w:val="5"/>
              </w:num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内胆材质：优质SUS304拉丝医用不锈钢</w:t>
            </w:r>
          </w:p>
          <w:p w14:paraId="1BF9D19A">
            <w:pPr>
              <w:widowControl/>
              <w:numPr>
                <w:ilvl w:val="0"/>
                <w:numId w:val="5"/>
              </w:num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外壳材质：冷轧钢板经磷化防锈处理，表面静电喷涂</w:t>
            </w:r>
          </w:p>
          <w:p w14:paraId="59EAB398">
            <w:pPr>
              <w:widowControl/>
              <w:numPr>
                <w:ilvl w:val="0"/>
                <w:numId w:val="5"/>
              </w:num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移动装置：大负荷前双刹车，后万向移动脚轮</w:t>
            </w:r>
          </w:p>
          <w:p w14:paraId="1BF8C655">
            <w:pPr>
              <w:widowControl/>
              <w:numPr>
                <w:ilvl w:val="0"/>
                <w:numId w:val="5"/>
              </w:num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具备紫外灯：工作室大功率紫外杀菌灯</w:t>
            </w:r>
          </w:p>
          <w:p w14:paraId="31DD64E0">
            <w:pPr>
              <w:widowControl/>
              <w:numPr>
                <w:ilvl w:val="0"/>
                <w:numId w:val="5"/>
              </w:num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具备照明灯：工作室大功率照明灯</w:t>
            </w:r>
          </w:p>
          <w:p w14:paraId="1573AF7B">
            <w:pPr>
              <w:widowControl/>
              <w:numPr>
                <w:ilvl w:val="0"/>
                <w:numId w:val="5"/>
              </w:num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培养室内环境：二合一</w:t>
            </w:r>
          </w:p>
        </w:tc>
        <w:tc>
          <w:tcPr>
            <w:tcW w:w="888" w:type="dxa"/>
            <w:vAlign w:val="center"/>
          </w:tcPr>
          <w:p w14:paraId="121FCDD0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台</w:t>
            </w:r>
          </w:p>
        </w:tc>
        <w:tc>
          <w:tcPr>
            <w:tcW w:w="728" w:type="dxa"/>
            <w:vAlign w:val="center"/>
          </w:tcPr>
          <w:p w14:paraId="69276D04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728" w:type="dxa"/>
          </w:tcPr>
          <w:p w14:paraId="288E2518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24EFE6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7" w:hRule="atLeast"/>
          <w:jc w:val="center"/>
        </w:trPr>
        <w:tc>
          <w:tcPr>
            <w:tcW w:w="797" w:type="dxa"/>
            <w:vAlign w:val="center"/>
          </w:tcPr>
          <w:p w14:paraId="446F7C92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7</w:t>
            </w:r>
          </w:p>
        </w:tc>
        <w:tc>
          <w:tcPr>
            <w:tcW w:w="758" w:type="dxa"/>
            <w:vAlign w:val="center"/>
          </w:tcPr>
          <w:p w14:paraId="040AC42F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药理生理实验多用仪</w:t>
            </w:r>
          </w:p>
        </w:tc>
        <w:tc>
          <w:tcPr>
            <w:tcW w:w="6364" w:type="dxa"/>
            <w:vAlign w:val="center"/>
          </w:tcPr>
          <w:p w14:paraId="2C14FC11"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1）电压：1~220V,增量为1V；</w:t>
            </w:r>
            <w:r>
              <w:rPr>
                <w:rFonts w:hint="eastAsia" w:ascii="宋体" w:hAnsi="宋体" w:cs="宋体"/>
                <w:sz w:val="24"/>
                <w:lang w:bidi="ar"/>
              </w:rPr>
              <w:br w:type="textWrapping" w:clear="all"/>
            </w:r>
            <w:r>
              <w:rPr>
                <w:rFonts w:hint="eastAsia" w:ascii="宋体" w:hAnsi="宋体" w:cs="宋体"/>
                <w:sz w:val="24"/>
                <w:lang w:bidi="ar"/>
              </w:rPr>
              <w:t>2）电流：0.01~5.00mA，调整步长为0.01mA；</w:t>
            </w:r>
            <w:r>
              <w:rPr>
                <w:rFonts w:hint="eastAsia" w:ascii="宋体" w:hAnsi="宋体" w:cs="宋体"/>
                <w:sz w:val="24"/>
                <w:lang w:bidi="ar"/>
              </w:rPr>
              <w:br w:type="textWrapping" w:clear="all"/>
            </w:r>
            <w:r>
              <w:rPr>
                <w:rFonts w:hint="eastAsia" w:ascii="宋体" w:hAnsi="宋体" w:cs="宋体"/>
                <w:sz w:val="24"/>
                <w:lang w:bidi="ar"/>
              </w:rPr>
              <w:t>3）频率设置范围：0~2000HZ，调整步长为1HZ;</w:t>
            </w:r>
            <w:r>
              <w:rPr>
                <w:rFonts w:hint="eastAsia" w:ascii="宋体" w:hAnsi="宋体" w:cs="宋体"/>
                <w:sz w:val="24"/>
                <w:lang w:bidi="ar"/>
              </w:rPr>
              <w:br w:type="textWrapping" w:clear="all"/>
            </w:r>
            <w:r>
              <w:rPr>
                <w:rFonts w:hint="eastAsia" w:ascii="宋体" w:hAnsi="宋体" w:cs="宋体"/>
                <w:sz w:val="24"/>
                <w:lang w:bidi="ar"/>
              </w:rPr>
              <w:t>4）启动延长时 ：1~2999s,调整步长1S;</w:t>
            </w:r>
            <w:r>
              <w:rPr>
                <w:rFonts w:hint="eastAsia" w:ascii="宋体" w:hAnsi="宋体" w:cs="宋体"/>
                <w:sz w:val="24"/>
                <w:lang w:bidi="ar"/>
              </w:rPr>
              <w:br w:type="textWrapping" w:clear="all"/>
            </w:r>
            <w:r>
              <w:rPr>
                <w:rFonts w:hint="eastAsia" w:ascii="宋体" w:hAnsi="宋体" w:cs="宋体"/>
                <w:sz w:val="24"/>
                <w:lang w:bidi="ar"/>
              </w:rPr>
              <w:t>5）刺激时长：0.01~9900s; 调整步长0.01s;</w:t>
            </w:r>
            <w:r>
              <w:rPr>
                <w:rFonts w:hint="eastAsia" w:ascii="宋体" w:hAnsi="宋体" w:cs="宋体"/>
                <w:sz w:val="24"/>
                <w:lang w:bidi="ar"/>
              </w:rPr>
              <w:br w:type="textWrapping" w:clear="all"/>
            </w:r>
            <w:r>
              <w:rPr>
                <w:rFonts w:hint="eastAsia" w:ascii="宋体" w:hAnsi="宋体" w:cs="宋体"/>
                <w:sz w:val="24"/>
                <w:lang w:bidi="ar"/>
              </w:rPr>
              <w:t>6）时长：'aX10b (a=0~99; b=-2~2);</w:t>
            </w:r>
            <w:r>
              <w:rPr>
                <w:rFonts w:hint="eastAsia" w:ascii="宋体" w:hAnsi="宋体" w:cs="宋体"/>
                <w:sz w:val="24"/>
                <w:lang w:bidi="ar"/>
              </w:rPr>
              <w:br w:type="textWrapping" w:clear="all"/>
            </w:r>
            <w:r>
              <w:rPr>
                <w:rFonts w:hint="eastAsia" w:ascii="宋体" w:hAnsi="宋体" w:cs="宋体"/>
                <w:sz w:val="24"/>
                <w:lang w:bidi="ar"/>
              </w:rPr>
              <w:t>7）递增/减问隔时长: 2.5s;</w:t>
            </w:r>
            <w:r>
              <w:rPr>
                <w:rFonts w:hint="eastAsia" w:ascii="宋体" w:hAnsi="宋体" w:cs="宋体"/>
                <w:sz w:val="24"/>
                <w:lang w:bidi="ar"/>
              </w:rPr>
              <w:br w:type="textWrapping" w:clear="all"/>
            </w:r>
            <w:r>
              <w:rPr>
                <w:rFonts w:hint="eastAsia" w:ascii="宋体" w:hAnsi="宋体" w:cs="宋体"/>
                <w:sz w:val="24"/>
                <w:lang w:bidi="ar"/>
              </w:rPr>
              <w:t>8）脉宽占比：10%一90%，调整步长1%;</w:t>
            </w:r>
            <w:r>
              <w:rPr>
                <w:rFonts w:hint="eastAsia" w:ascii="宋体" w:hAnsi="宋体" w:cs="宋体"/>
                <w:sz w:val="24"/>
                <w:lang w:bidi="ar"/>
              </w:rPr>
              <w:br w:type="textWrapping" w:clear="all"/>
            </w:r>
            <w:r>
              <w:rPr>
                <w:rFonts w:hint="eastAsia" w:ascii="宋体" w:hAnsi="宋体" w:cs="宋体"/>
                <w:sz w:val="24"/>
                <w:lang w:bidi="ar"/>
              </w:rPr>
              <w:t>9）脉冲输出模式：正脉冲、负脉冲、正负交、正递增、负递增、递增交督、交替递减、负递减、正递减;</w:t>
            </w:r>
          </w:p>
        </w:tc>
        <w:tc>
          <w:tcPr>
            <w:tcW w:w="888" w:type="dxa"/>
            <w:vAlign w:val="center"/>
          </w:tcPr>
          <w:p w14:paraId="3C16EC78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台</w:t>
            </w:r>
          </w:p>
        </w:tc>
        <w:tc>
          <w:tcPr>
            <w:tcW w:w="728" w:type="dxa"/>
            <w:vAlign w:val="center"/>
          </w:tcPr>
          <w:p w14:paraId="567A9EB2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7</w:t>
            </w:r>
          </w:p>
        </w:tc>
        <w:tc>
          <w:tcPr>
            <w:tcW w:w="728" w:type="dxa"/>
            <w:vAlign w:val="center"/>
          </w:tcPr>
          <w:p w14:paraId="3926EA1B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3AA08E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7" w:hRule="atLeast"/>
          <w:jc w:val="center"/>
        </w:trPr>
        <w:tc>
          <w:tcPr>
            <w:tcW w:w="797" w:type="dxa"/>
            <w:vAlign w:val="center"/>
          </w:tcPr>
          <w:p w14:paraId="22713EA9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8</w:t>
            </w:r>
          </w:p>
        </w:tc>
        <w:tc>
          <w:tcPr>
            <w:tcW w:w="758" w:type="dxa"/>
            <w:vAlign w:val="center"/>
          </w:tcPr>
          <w:p w14:paraId="6D7D9BA1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分液器</w:t>
            </w:r>
          </w:p>
        </w:tc>
        <w:tc>
          <w:tcPr>
            <w:tcW w:w="6364" w:type="dxa"/>
            <w:vAlign w:val="center"/>
          </w:tcPr>
          <w:p w14:paraId="06C85F36">
            <w:pPr>
              <w:widowControl/>
              <w:numPr>
                <w:ilvl w:val="0"/>
                <w:numId w:val="6"/>
              </w:numPr>
              <w:spacing w:line="300" w:lineRule="exac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吸液速度：25ml＜7s(8档）</w:t>
            </w:r>
          </w:p>
          <w:p w14:paraId="4FF94780">
            <w:pPr>
              <w:widowControl/>
              <w:numPr>
                <w:ilvl w:val="0"/>
                <w:numId w:val="6"/>
              </w:numPr>
              <w:spacing w:line="300" w:lineRule="exac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排液速度：电动（8档）/重力</w:t>
            </w:r>
          </w:p>
          <w:p w14:paraId="2938CBC6">
            <w:pPr>
              <w:widowControl/>
              <w:numPr>
                <w:ilvl w:val="0"/>
                <w:numId w:val="6"/>
              </w:numPr>
              <w:spacing w:line="300" w:lineRule="exac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电池：可更换的锂电池</w:t>
            </w:r>
          </w:p>
          <w:p w14:paraId="02EE2F58">
            <w:pPr>
              <w:widowControl/>
              <w:numPr>
                <w:ilvl w:val="0"/>
                <w:numId w:val="6"/>
              </w:numPr>
              <w:spacing w:line="300" w:lineRule="exac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电池使用时间：可间歇工作8小时以上</w:t>
            </w:r>
          </w:p>
          <w:p w14:paraId="069AF03B">
            <w:pPr>
              <w:widowControl/>
              <w:numPr>
                <w:ilvl w:val="0"/>
                <w:numId w:val="6"/>
              </w:numPr>
              <w:spacing w:line="300" w:lineRule="exac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充电时间：仅需2-3小时</w:t>
            </w:r>
          </w:p>
          <w:p w14:paraId="00FEAFD4">
            <w:pPr>
              <w:widowControl/>
              <w:numPr>
                <w:ilvl w:val="0"/>
                <w:numId w:val="6"/>
              </w:numPr>
              <w:spacing w:line="300" w:lineRule="exac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移液管种类：塑料管/玻璃管/巴斯德消毒管</w:t>
            </w:r>
          </w:p>
          <w:p w14:paraId="45ABF873">
            <w:pPr>
              <w:contextualSpacing/>
              <w:rPr>
                <w:rFonts w:hint="eastAsia" w:ascii="宋体" w:hAnsi="宋体" w:cs="宋体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</w:rPr>
              <w:t>7）过滤器：0.45um疏水性滤膜</w:t>
            </w:r>
          </w:p>
        </w:tc>
        <w:tc>
          <w:tcPr>
            <w:tcW w:w="888" w:type="dxa"/>
            <w:vAlign w:val="center"/>
          </w:tcPr>
          <w:p w14:paraId="7167374F">
            <w:pPr>
              <w:widowControl/>
              <w:tabs>
                <w:tab w:val="center" w:pos="747"/>
                <w:tab w:val="center" w:pos="807"/>
              </w:tabs>
              <w:spacing w:line="300" w:lineRule="exact"/>
              <w:ind w:firstLine="480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台</w:t>
            </w:r>
          </w:p>
        </w:tc>
        <w:tc>
          <w:tcPr>
            <w:tcW w:w="728" w:type="dxa"/>
            <w:vAlign w:val="center"/>
          </w:tcPr>
          <w:p w14:paraId="1FC1C6D0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highlight w:val="yellow"/>
              </w:rPr>
              <w:t>4</w:t>
            </w:r>
          </w:p>
        </w:tc>
        <w:tc>
          <w:tcPr>
            <w:tcW w:w="728" w:type="dxa"/>
          </w:tcPr>
          <w:p w14:paraId="67F4EFCE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580DE3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6" w:hRule="atLeast"/>
          <w:jc w:val="center"/>
        </w:trPr>
        <w:tc>
          <w:tcPr>
            <w:tcW w:w="797" w:type="dxa"/>
            <w:vAlign w:val="center"/>
          </w:tcPr>
          <w:p w14:paraId="3C7FD8FE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9</w:t>
            </w:r>
          </w:p>
        </w:tc>
        <w:tc>
          <w:tcPr>
            <w:tcW w:w="758" w:type="dxa"/>
            <w:vAlign w:val="center"/>
          </w:tcPr>
          <w:p w14:paraId="0FB46AE2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脱水机</w:t>
            </w:r>
          </w:p>
        </w:tc>
        <w:tc>
          <w:tcPr>
            <w:tcW w:w="6364" w:type="dxa"/>
            <w:vAlign w:val="center"/>
          </w:tcPr>
          <w:p w14:paraId="17751514">
            <w:pPr>
              <w:numPr>
                <w:ilvl w:val="0"/>
                <w:numId w:val="7"/>
              </w:numPr>
              <w:contextualSpacing/>
              <w:rPr>
                <w:rFonts w:hint="eastAsia" w:ascii="宋体" w:hAnsi="宋体" w:cs="宋体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液缸数量：12个（最后三缸为石蜡缸）</w:t>
            </w:r>
          </w:p>
          <w:p w14:paraId="01B663DB">
            <w:pPr>
              <w:numPr>
                <w:ilvl w:val="0"/>
                <w:numId w:val="7"/>
              </w:numPr>
              <w:contextualSpacing/>
              <w:rPr>
                <w:rFonts w:hint="eastAsia" w:ascii="宋体" w:hAnsi="宋体" w:cs="宋体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单缸容积：1000 ML</w:t>
            </w:r>
          </w:p>
          <w:p w14:paraId="4D2175E4">
            <w:pPr>
              <w:numPr>
                <w:ilvl w:val="0"/>
                <w:numId w:val="7"/>
              </w:numPr>
              <w:contextualSpacing/>
              <w:rPr>
                <w:rFonts w:hint="eastAsia" w:ascii="宋体" w:hAnsi="宋体" w:cs="宋体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单缸处理时间：单缸在 0～99 小时内任意设定</w:t>
            </w:r>
          </w:p>
          <w:p w14:paraId="17B4818D">
            <w:pPr>
              <w:numPr>
                <w:ilvl w:val="0"/>
                <w:numId w:val="7"/>
              </w:numPr>
              <w:contextualSpacing/>
              <w:rPr>
                <w:rFonts w:hint="eastAsia" w:ascii="宋体" w:hAnsi="宋体" w:cs="宋体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▲可设定脱水程序：不低于16套</w:t>
            </w:r>
          </w:p>
          <w:p w14:paraId="02DAC0EA">
            <w:pPr>
              <w:widowControl/>
              <w:jc w:val="left"/>
              <w:rPr>
                <w:rFonts w:hint="eastAsia" w:ascii="宋体" w:hAnsi="宋体" w:cs="宋体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5）温度预置范围：0～80℃低压无触点控温：采用集成电路低压温控技术，低能耗，环保更安全，有效地延长设备的寿命；</w:t>
            </w:r>
            <w:r>
              <w:rPr>
                <w:rFonts w:hint="eastAsi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7907655</wp:posOffset>
                  </wp:positionH>
                  <wp:positionV relativeFrom="paragraph">
                    <wp:posOffset>-8637270</wp:posOffset>
                  </wp:positionV>
                  <wp:extent cx="1485900" cy="1287780"/>
                  <wp:effectExtent l="0" t="0" r="0" b="762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28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7755255</wp:posOffset>
                  </wp:positionH>
                  <wp:positionV relativeFrom="paragraph">
                    <wp:posOffset>-8789670</wp:posOffset>
                  </wp:positionV>
                  <wp:extent cx="1485900" cy="1287780"/>
                  <wp:effectExtent l="0" t="0" r="0" b="762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28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D277773">
            <w:pPr>
              <w:widowControl/>
              <w:jc w:val="left"/>
              <w:rPr>
                <w:rFonts w:hint="eastAsia" w:ascii="宋体" w:hAnsi="宋体" w:cs="宋体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6）▲停电保护220V停电时，在液缸内电瓶供电可运行2小时，二甲苯浸液完成后，再退缸保护。保护缸1-7缸可调。</w:t>
            </w:r>
          </w:p>
          <w:p w14:paraId="0E1E313A">
            <w:pPr>
              <w:numPr>
                <w:ilvl w:val="0"/>
                <w:numId w:val="8"/>
              </w:numPr>
              <w:contextualSpacing/>
              <w:rPr>
                <w:rFonts w:hint="eastAsia" w:ascii="宋体" w:hAnsi="宋体" w:cs="宋体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换缸沥液抖动次数：0-6 次任意可调，沥液 10-60 秒可调</w:t>
            </w:r>
          </w:p>
          <w:p w14:paraId="37533C43">
            <w:pPr>
              <w:numPr>
                <w:ilvl w:val="0"/>
                <w:numId w:val="8"/>
              </w:numPr>
              <w:contextualSpacing/>
              <w:rPr>
                <w:rFonts w:hint="eastAsia" w:ascii="宋体" w:hAnsi="宋体" w:cs="宋体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搅拌速度：电网供电时 3 次/min，内部电池供电时 1 次/min。</w:t>
            </w:r>
          </w:p>
          <w:p w14:paraId="0F3BA70A"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9）一年内任意延时</w:t>
            </w:r>
          </w:p>
        </w:tc>
        <w:tc>
          <w:tcPr>
            <w:tcW w:w="888" w:type="dxa"/>
            <w:vAlign w:val="center"/>
          </w:tcPr>
          <w:p w14:paraId="7E83F628">
            <w:pPr>
              <w:widowControl/>
              <w:tabs>
                <w:tab w:val="center" w:pos="747"/>
                <w:tab w:val="center" w:pos="807"/>
              </w:tabs>
              <w:spacing w:line="300" w:lineRule="exact"/>
              <w:ind w:firstLine="480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台</w:t>
            </w:r>
          </w:p>
        </w:tc>
        <w:tc>
          <w:tcPr>
            <w:tcW w:w="728" w:type="dxa"/>
            <w:vAlign w:val="center"/>
          </w:tcPr>
          <w:p w14:paraId="27876055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728" w:type="dxa"/>
          </w:tcPr>
          <w:p w14:paraId="0F8763D7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577146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797" w:type="dxa"/>
            <w:vAlign w:val="center"/>
          </w:tcPr>
          <w:p w14:paraId="27CE5EE6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</w:t>
            </w:r>
          </w:p>
        </w:tc>
        <w:tc>
          <w:tcPr>
            <w:tcW w:w="758" w:type="dxa"/>
            <w:vAlign w:val="center"/>
          </w:tcPr>
          <w:p w14:paraId="331B5A19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恒温摊片烘片烤片机</w:t>
            </w:r>
          </w:p>
        </w:tc>
        <w:tc>
          <w:tcPr>
            <w:tcW w:w="6364" w:type="dxa"/>
            <w:vAlign w:val="center"/>
          </w:tcPr>
          <w:p w14:paraId="3B5C41EE"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1）密封型轻触面板、防尘、防水 。</w:t>
            </w:r>
          </w:p>
          <w:p w14:paraId="5D5A20ED"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2）全程序化控制系统，操作简便、可靠。</w:t>
            </w:r>
          </w:p>
          <w:p w14:paraId="65ADF94A"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3）采用温度PID控温，有效克服热惯性，确保控温准确。</w:t>
            </w:r>
          </w:p>
          <w:p w14:paraId="5E4179E0"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4）摊片、烘片、烤片分路操作，简便可靠。</w:t>
            </w:r>
          </w:p>
          <w:p w14:paraId="10ED7918"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5）传热件采用铝质材料、轻盈、传热快而均匀。</w:t>
            </w:r>
          </w:p>
          <w:p w14:paraId="014B44B8"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6）烤片槽实际排列玻片不低于55片</w:t>
            </w:r>
          </w:p>
          <w:p w14:paraId="3F9806C2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7）独家采用物联网技术概念，配有标本质量追溯及日常保养记录远程监测提示系统</w:t>
            </w:r>
          </w:p>
          <w:p w14:paraId="464817FE"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温度范围：</w:t>
            </w:r>
          </w:p>
          <w:p w14:paraId="56CD5692"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8）摊片水温：30-80℃内任意设定</w:t>
            </w:r>
          </w:p>
          <w:p w14:paraId="1E7EFD14"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9）烘片温度：30-85℃内任意设定</w:t>
            </w:r>
          </w:p>
          <w:p w14:paraId="08BF9A2C"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10）烤片温度：30-85℃内任意设定</w:t>
            </w:r>
          </w:p>
          <w:p w14:paraId="398A3C69"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11）功率≤1000W.</w:t>
            </w:r>
          </w:p>
          <w:p w14:paraId="073C6B5A"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12）输入电压：220V±22V     50Hz±1Hz  </w:t>
            </w:r>
          </w:p>
          <w:p w14:paraId="33EF220E"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13）最小安装尺寸：正面宽560mm×纵深450mm×高200mm</w:t>
            </w:r>
          </w:p>
        </w:tc>
        <w:tc>
          <w:tcPr>
            <w:tcW w:w="888" w:type="dxa"/>
            <w:vAlign w:val="center"/>
          </w:tcPr>
          <w:p w14:paraId="77FA3C10">
            <w:pPr>
              <w:widowControl/>
              <w:tabs>
                <w:tab w:val="center" w:pos="1038"/>
                <w:tab w:val="right" w:pos="1959"/>
              </w:tabs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台</w:t>
            </w:r>
          </w:p>
        </w:tc>
        <w:tc>
          <w:tcPr>
            <w:tcW w:w="728" w:type="dxa"/>
            <w:vAlign w:val="center"/>
          </w:tcPr>
          <w:p w14:paraId="55DF2EDE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728" w:type="dxa"/>
          </w:tcPr>
          <w:p w14:paraId="6E15DAA1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352FD7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  <w:jc w:val="center"/>
        </w:trPr>
        <w:tc>
          <w:tcPr>
            <w:tcW w:w="797" w:type="dxa"/>
            <w:vAlign w:val="center"/>
          </w:tcPr>
          <w:p w14:paraId="2FA9970E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11</w:t>
            </w:r>
          </w:p>
        </w:tc>
        <w:tc>
          <w:tcPr>
            <w:tcW w:w="758" w:type="dxa"/>
            <w:vAlign w:val="center"/>
          </w:tcPr>
          <w:p w14:paraId="1814BAAC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捞片机</w:t>
            </w:r>
          </w:p>
        </w:tc>
        <w:tc>
          <w:tcPr>
            <w:tcW w:w="6364" w:type="dxa"/>
            <w:vAlign w:val="center"/>
          </w:tcPr>
          <w:p w14:paraId="6E4A1001">
            <w:pPr>
              <w:numPr>
                <w:ilvl w:val="0"/>
                <w:numId w:val="9"/>
              </w:numPr>
              <w:contextualSpacing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采用新型加热体，寿命长，节能。</w:t>
            </w:r>
          </w:p>
          <w:p w14:paraId="2A54E70F">
            <w:pPr>
              <w:numPr>
                <w:ilvl w:val="0"/>
                <w:numId w:val="9"/>
              </w:numPr>
              <w:contextualSpacing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特殊材料制造，耐腐抗磨等特点。</w:t>
            </w:r>
          </w:p>
          <w:p w14:paraId="1630E51F">
            <w:pPr>
              <w:numPr>
                <w:ilvl w:val="0"/>
                <w:numId w:val="9"/>
              </w:numPr>
              <w:contextualSpacing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具有记忆功能，运行后自动保留设置温度。</w:t>
            </w:r>
          </w:p>
          <w:p w14:paraId="6CD2925A">
            <w:pPr>
              <w:numPr>
                <w:ilvl w:val="0"/>
                <w:numId w:val="9"/>
              </w:numPr>
              <w:contextualSpacing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分别显示实际温度和设置温度。</w:t>
            </w:r>
          </w:p>
          <w:p w14:paraId="65457A75">
            <w:pPr>
              <w:numPr>
                <w:ilvl w:val="0"/>
                <w:numId w:val="9"/>
              </w:numPr>
              <w:contextualSpacing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摊片温度预置：0～99℃任意设置，自动恒温，温度显示精确到0.01℃。</w:t>
            </w:r>
          </w:p>
          <w:p w14:paraId="3577CCC5">
            <w:pPr>
              <w:numPr>
                <w:ilvl w:val="0"/>
                <w:numId w:val="9"/>
              </w:numPr>
              <w:contextualSpacing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控温精度：±1℃。</w:t>
            </w:r>
          </w:p>
          <w:p w14:paraId="4FF77B7B">
            <w:pPr>
              <w:numPr>
                <w:ilvl w:val="0"/>
                <w:numId w:val="9"/>
              </w:numPr>
              <w:contextualSpacing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额定功率：不低于300W</w:t>
            </w:r>
          </w:p>
          <w:p w14:paraId="6448F652"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8）摊片尺寸≥300x240x60mm</w:t>
            </w:r>
          </w:p>
        </w:tc>
        <w:tc>
          <w:tcPr>
            <w:tcW w:w="888" w:type="dxa"/>
            <w:vAlign w:val="center"/>
          </w:tcPr>
          <w:p w14:paraId="5E1EA36B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台</w:t>
            </w:r>
          </w:p>
        </w:tc>
        <w:tc>
          <w:tcPr>
            <w:tcW w:w="728" w:type="dxa"/>
            <w:vAlign w:val="center"/>
          </w:tcPr>
          <w:p w14:paraId="587034D5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728" w:type="dxa"/>
          </w:tcPr>
          <w:p w14:paraId="63A7BDF9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57B174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  <w:jc w:val="center"/>
        </w:trPr>
        <w:tc>
          <w:tcPr>
            <w:tcW w:w="797" w:type="dxa"/>
            <w:vAlign w:val="center"/>
          </w:tcPr>
          <w:p w14:paraId="075F558F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12</w:t>
            </w:r>
          </w:p>
        </w:tc>
        <w:tc>
          <w:tcPr>
            <w:tcW w:w="758" w:type="dxa"/>
            <w:vAlign w:val="center"/>
          </w:tcPr>
          <w:p w14:paraId="6F6211DC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生物安全柜</w:t>
            </w:r>
          </w:p>
        </w:tc>
        <w:tc>
          <w:tcPr>
            <w:tcW w:w="6364" w:type="dxa"/>
            <w:vAlign w:val="center"/>
          </w:tcPr>
          <w:p w14:paraId="205406A1"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工作条件：工作温度0℃—40℃，相对湿度85%； 220V±15%，50Hz±2.5H条件下可连续24小时运行或任意间断运行。</w:t>
            </w:r>
            <w:r>
              <w:rPr>
                <w:rFonts w:hint="eastAsia" w:ascii="宋体" w:hAnsi="宋体" w:cs="宋体"/>
                <w:sz w:val="24"/>
              </w:rPr>
              <w:br w:type="textWrapping" w:clear="all"/>
            </w:r>
            <w:r>
              <w:rPr>
                <w:rFonts w:hint="eastAsia" w:ascii="宋体" w:hAnsi="宋体" w:cs="宋体"/>
                <w:sz w:val="24"/>
              </w:rPr>
              <w:t>运输条件：适于在气温-40℃—50℃之间，相对湿度90%的环境下运输。</w:t>
            </w:r>
            <w:r>
              <w:rPr>
                <w:rFonts w:hint="eastAsia" w:ascii="宋体" w:hAnsi="宋体" w:cs="宋体"/>
                <w:sz w:val="24"/>
              </w:rPr>
              <w:br w:type="textWrapping" w:clear="all"/>
            </w:r>
            <w:r>
              <w:rPr>
                <w:rFonts w:hint="eastAsia" w:ascii="宋体" w:hAnsi="宋体" w:cs="宋体"/>
                <w:sz w:val="24"/>
              </w:rPr>
              <w:t xml:space="preserve">技术指标： </w:t>
            </w:r>
            <w:r>
              <w:rPr>
                <w:rFonts w:hint="eastAsia" w:ascii="宋体" w:hAnsi="宋体" w:cs="宋体"/>
                <w:sz w:val="24"/>
              </w:rPr>
              <w:br w:type="textWrapping" w:clear="all"/>
            </w:r>
            <w:r>
              <w:rPr>
                <w:rFonts w:hint="eastAsia" w:ascii="宋体" w:hAnsi="宋体" w:cs="宋体"/>
                <w:sz w:val="24"/>
              </w:rPr>
              <w:t>1.型别 Ⅱ级A2垂直层流负压机型,气幕式隔离设计,防止内外交叉感染;70%气体循环.30%排气的层流方式</w:t>
            </w:r>
            <w:r>
              <w:rPr>
                <w:rFonts w:hint="eastAsia" w:ascii="宋体" w:hAnsi="宋体" w:cs="宋体"/>
                <w:sz w:val="24"/>
              </w:rPr>
              <w:br w:type="textWrapping" w:clear="all"/>
            </w:r>
            <w:r>
              <w:rPr>
                <w:rFonts w:hint="eastAsia" w:ascii="宋体" w:hAnsi="宋体" w:cs="宋体"/>
                <w:sz w:val="24"/>
              </w:rPr>
              <w:t>2.内部有效尺寸(宽×深×高.  1304mm×630mm×630mm</w:t>
            </w:r>
            <w:r>
              <w:rPr>
                <w:rFonts w:hint="eastAsia" w:ascii="宋体" w:hAnsi="宋体" w:cs="宋体"/>
                <w:sz w:val="24"/>
              </w:rPr>
              <w:br w:type="textWrapping" w:clear="all"/>
            </w:r>
            <w:r>
              <w:rPr>
                <w:rFonts w:hint="eastAsia" w:ascii="宋体" w:hAnsi="宋体" w:cs="宋体"/>
                <w:sz w:val="24"/>
              </w:rPr>
              <w:t xml:space="preserve">    外形尺寸(宽×深×高.   1500mm×795mm×2050mm </w:t>
            </w:r>
            <w:r>
              <w:rPr>
                <w:rFonts w:hint="eastAsia" w:ascii="宋体" w:hAnsi="宋体" w:cs="宋体"/>
                <w:sz w:val="24"/>
              </w:rPr>
              <w:br w:type="textWrapping" w:clear="all"/>
            </w:r>
            <w:r>
              <w:rPr>
                <w:rFonts w:hint="eastAsia" w:ascii="宋体" w:hAnsi="宋体" w:cs="宋体"/>
                <w:sz w:val="24"/>
              </w:rPr>
              <w:t>▲3.过滤技术 采用优质ULPA高效过滤器过滤效率99.9995％（≥0.12μm颗粒.材料为硼硅酸盐的玻璃纤维.</w:t>
            </w:r>
            <w:r>
              <w:rPr>
                <w:rFonts w:hint="eastAsia" w:ascii="宋体" w:hAnsi="宋体" w:cs="宋体"/>
                <w:sz w:val="24"/>
              </w:rPr>
              <w:br w:type="textWrapping" w:clear="all"/>
            </w:r>
            <w:r>
              <w:rPr>
                <w:rFonts w:hint="eastAsia" w:ascii="宋体" w:hAnsi="宋体" w:cs="宋体"/>
                <w:sz w:val="24"/>
              </w:rPr>
              <w:t>4.洁净度    ISO 4 级</w:t>
            </w:r>
            <w:r>
              <w:rPr>
                <w:rFonts w:hint="eastAsia" w:ascii="宋体" w:hAnsi="宋体" w:cs="宋体"/>
                <w:sz w:val="24"/>
              </w:rPr>
              <w:br w:type="textWrapping" w:clear="all"/>
            </w:r>
            <w:r>
              <w:rPr>
                <w:rFonts w:hint="eastAsia" w:ascii="宋体" w:hAnsi="宋体" w:cs="宋体"/>
                <w:sz w:val="24"/>
              </w:rPr>
              <w:t>▲5.送风和排风系统都设置“零泄漏”</w:t>
            </w:r>
            <w:r>
              <w:rPr>
                <w:rFonts w:hint="eastAsia" w:ascii="宋体" w:hAnsi="宋体" w:cs="宋体"/>
                <w:sz w:val="24"/>
              </w:rPr>
              <w:br w:type="textWrapping" w:clear="all"/>
            </w:r>
            <w:r>
              <w:rPr>
                <w:rFonts w:hint="eastAsia" w:ascii="宋体" w:hAnsi="宋体" w:cs="宋体"/>
                <w:sz w:val="24"/>
              </w:rPr>
              <w:t>6.前吸入口采用无阻碍回风。</w:t>
            </w:r>
            <w:r>
              <w:rPr>
                <w:rFonts w:hint="eastAsia" w:ascii="宋体" w:hAnsi="宋体" w:cs="宋体"/>
                <w:sz w:val="24"/>
              </w:rPr>
              <w:br w:type="textWrapping" w:clear="all"/>
            </w:r>
            <w:r>
              <w:rPr>
                <w:rFonts w:hint="eastAsia" w:ascii="宋体" w:hAnsi="宋体" w:cs="宋体"/>
                <w:sz w:val="24"/>
              </w:rPr>
              <w:t xml:space="preserve">7.前口风速（工作窗口吸入风速.0.55 m/s±0.025； 下降风速  0.35m/s±0.025 </w:t>
            </w:r>
            <w:r>
              <w:rPr>
                <w:rFonts w:hint="eastAsia" w:ascii="宋体" w:hAnsi="宋体" w:cs="宋体"/>
                <w:sz w:val="24"/>
              </w:rPr>
              <w:br w:type="textWrapping" w:clear="all"/>
            </w:r>
            <w:r>
              <w:rPr>
                <w:rFonts w:hint="eastAsia" w:ascii="宋体" w:hAnsi="宋体" w:cs="宋体"/>
                <w:sz w:val="24"/>
              </w:rPr>
              <w:t>▲8.隔离操作面10度倾角前窗设计，照明度：＞900（1x.</w:t>
            </w:r>
            <w:r>
              <w:rPr>
                <w:rFonts w:hint="eastAsia" w:ascii="宋体" w:hAnsi="宋体" w:cs="宋体"/>
                <w:sz w:val="24"/>
              </w:rPr>
              <w:br w:type="textWrapping" w:clear="all"/>
            </w:r>
            <w:r>
              <w:rPr>
                <w:rFonts w:hint="eastAsia" w:ascii="宋体" w:hAnsi="宋体" w:cs="宋体"/>
                <w:sz w:val="24"/>
              </w:rPr>
              <w:t>9.振动半峰值  ≤3μm</w:t>
            </w:r>
            <w:r>
              <w:rPr>
                <w:rFonts w:hint="eastAsia" w:ascii="宋体" w:hAnsi="宋体" w:cs="宋体"/>
                <w:sz w:val="24"/>
              </w:rPr>
              <w:br w:type="textWrapping" w:clear="all"/>
            </w:r>
            <w:r>
              <w:rPr>
                <w:rFonts w:hint="eastAsia" w:ascii="宋体" w:hAnsi="宋体" w:cs="宋体"/>
                <w:sz w:val="24"/>
              </w:rPr>
              <w:t>▲10.日本AIR TECH公司技术，结构：外箱体全部采用宝钢优质冷轧钢板静电</w:t>
            </w:r>
            <w:r>
              <w:rPr>
                <w:rFonts w:hint="eastAsia" w:ascii="宋体" w:hAnsi="宋体" w:cs="宋体"/>
                <w:sz w:val="24"/>
              </w:rPr>
              <w:br w:type="textWrapping" w:clear="all"/>
            </w:r>
            <w:r>
              <w:rPr>
                <w:rFonts w:hint="eastAsia" w:ascii="宋体" w:hAnsi="宋体" w:cs="宋体"/>
                <w:sz w:val="24"/>
              </w:rPr>
              <w:t>涂装抗腐蚀能力强,工作区全部采用SUS304优质不锈钢，圆弧角R10内胆一</w:t>
            </w:r>
            <w:r>
              <w:rPr>
                <w:rFonts w:hint="eastAsia" w:ascii="宋体" w:hAnsi="宋体" w:cs="宋体"/>
                <w:sz w:val="24"/>
              </w:rPr>
              <w:br w:type="textWrapping" w:clear="all"/>
            </w:r>
            <w:r>
              <w:rPr>
                <w:rFonts w:hint="eastAsia" w:ascii="宋体" w:hAnsi="宋体" w:cs="宋体"/>
                <w:sz w:val="24"/>
              </w:rPr>
              <w:t>次成形增强自洁功能，四面双层结构使工作区在负压通道包围之下始终处于</w:t>
            </w:r>
            <w:r>
              <w:rPr>
                <w:rFonts w:hint="eastAsia" w:ascii="宋体" w:hAnsi="宋体" w:cs="宋体"/>
                <w:sz w:val="24"/>
              </w:rPr>
              <w:br w:type="textWrapping" w:clear="all"/>
            </w:r>
            <w:r>
              <w:rPr>
                <w:rFonts w:hint="eastAsia" w:ascii="宋体" w:hAnsi="宋体" w:cs="宋体"/>
                <w:sz w:val="24"/>
              </w:rPr>
              <w:t>负压状态，确保无污染泄漏，气幕隔离系统独特技术，玻璃可全幅清洗。</w:t>
            </w:r>
            <w:r>
              <w:rPr>
                <w:rFonts w:hint="eastAsia" w:ascii="宋体" w:hAnsi="宋体" w:cs="宋体"/>
                <w:sz w:val="24"/>
              </w:rPr>
              <w:br w:type="textWrapping" w:clear="all"/>
            </w:r>
            <w:r>
              <w:rPr>
                <w:rFonts w:hint="eastAsia" w:ascii="宋体" w:hAnsi="宋体" w:cs="宋体"/>
                <w:sz w:val="24"/>
              </w:rPr>
              <w:t>11.可移动式SUS304优质不锈钢工作台面，台板可移动和容量＞4000mL的集液</w:t>
            </w:r>
            <w:r>
              <w:rPr>
                <w:rFonts w:hint="eastAsia" w:ascii="宋体" w:hAnsi="宋体" w:cs="宋体"/>
                <w:sz w:val="24"/>
              </w:rPr>
              <w:br w:type="textWrapping" w:clear="all"/>
            </w:r>
            <w:r>
              <w:rPr>
                <w:rFonts w:hint="eastAsia" w:ascii="宋体" w:hAnsi="宋体" w:cs="宋体"/>
                <w:sz w:val="24"/>
              </w:rPr>
              <w:t>槽下设排污阀门，方便收集泼溅液体和清洗消毒。</w:t>
            </w:r>
            <w:r>
              <w:rPr>
                <w:rFonts w:hint="eastAsia" w:ascii="宋体" w:hAnsi="宋体" w:cs="宋体"/>
                <w:sz w:val="24"/>
              </w:rPr>
              <w:br w:type="textWrapping" w:clear="all"/>
            </w:r>
            <w:r>
              <w:rPr>
                <w:rFonts w:hint="eastAsia" w:ascii="宋体" w:hAnsi="宋体" w:cs="宋体"/>
                <w:sz w:val="24"/>
              </w:rPr>
              <w:t>12.操作挡板为6mm安全玻璃移门，优质手动升降系统控制位置，上下任意可</w:t>
            </w:r>
            <w:r>
              <w:rPr>
                <w:rFonts w:hint="eastAsia" w:ascii="宋体" w:hAnsi="宋体" w:cs="宋体"/>
                <w:sz w:val="24"/>
              </w:rPr>
              <w:br w:type="textWrapping" w:clear="all"/>
            </w:r>
            <w:r>
              <w:rPr>
                <w:rFonts w:hint="eastAsia" w:ascii="宋体" w:hAnsi="宋体" w:cs="宋体"/>
                <w:sz w:val="24"/>
              </w:rPr>
              <w:t>调，升降自如.定位准确.无故障.免维护，并能完全关闭以便灭菌。可拆卸式圆弧型搁手板，减少作业疲劳。</w:t>
            </w:r>
            <w:r>
              <w:rPr>
                <w:rFonts w:hint="eastAsia" w:ascii="宋体" w:hAnsi="宋体" w:cs="宋体"/>
                <w:sz w:val="24"/>
              </w:rPr>
              <w:br w:type="textWrapping" w:clear="all"/>
            </w:r>
            <w:r>
              <w:rPr>
                <w:rFonts w:hint="eastAsia" w:ascii="宋体" w:hAnsi="宋体" w:cs="宋体"/>
                <w:sz w:val="24"/>
              </w:rPr>
              <w:t>13.气流平衡生物防护</w:t>
            </w:r>
            <w:r>
              <w:rPr>
                <w:rFonts w:hint="eastAsia" w:ascii="宋体" w:hAnsi="宋体" w:cs="宋体"/>
                <w:sz w:val="24"/>
              </w:rPr>
              <w:br w:type="textWrapping" w:clear="all"/>
            </w:r>
            <w:r>
              <w:rPr>
                <w:rFonts w:hint="eastAsia" w:ascii="宋体" w:hAnsi="宋体" w:cs="宋体"/>
                <w:sz w:val="24"/>
              </w:rPr>
              <w:t>人员防护（5-8×108/ml 浓度枯草杆菌芽孢液喷雾试验，连续三次.：</w:t>
            </w:r>
            <w:r>
              <w:rPr>
                <w:rFonts w:hint="eastAsia" w:ascii="宋体" w:hAnsi="宋体" w:cs="宋体"/>
                <w:sz w:val="24"/>
              </w:rPr>
              <w:br w:type="textWrapping" w:clear="all"/>
            </w:r>
            <w:r>
              <w:rPr>
                <w:rFonts w:hint="eastAsia" w:ascii="宋体" w:hAnsi="宋体" w:cs="宋体"/>
                <w:sz w:val="24"/>
              </w:rPr>
              <w:t>撞击式采样器的菌落总数≤10 CFU/每次</w:t>
            </w:r>
            <w:r>
              <w:rPr>
                <w:rFonts w:hint="eastAsia" w:ascii="宋体" w:hAnsi="宋体" w:cs="宋体"/>
                <w:sz w:val="24"/>
              </w:rPr>
              <w:br w:type="textWrapping" w:clear="all"/>
            </w:r>
            <w:r>
              <w:rPr>
                <w:rFonts w:hint="eastAsia" w:ascii="宋体" w:hAnsi="宋体" w:cs="宋体"/>
                <w:sz w:val="24"/>
              </w:rPr>
              <w:t>狭缝式采样器菌落总数≤5 CFU/每次</w:t>
            </w:r>
            <w:r>
              <w:rPr>
                <w:rFonts w:hint="eastAsia" w:ascii="宋体" w:hAnsi="宋体" w:cs="宋体"/>
                <w:sz w:val="24"/>
              </w:rPr>
              <w:br w:type="textWrapping" w:clear="all"/>
            </w:r>
            <w:r>
              <w:rPr>
                <w:rFonts w:hint="eastAsia" w:ascii="宋体" w:hAnsi="宋体" w:cs="宋体"/>
                <w:sz w:val="24"/>
              </w:rPr>
              <w:t>受试产品防护（5-8×106/ml 浓度枯草杆菌芽孢液喷雾试验，连续三次.：</w:t>
            </w:r>
            <w:r>
              <w:rPr>
                <w:rFonts w:hint="eastAsia" w:ascii="宋体" w:hAnsi="宋体" w:cs="宋体"/>
                <w:sz w:val="24"/>
              </w:rPr>
              <w:br w:type="textWrapping" w:clear="all"/>
            </w:r>
            <w:r>
              <w:rPr>
                <w:rFonts w:hint="eastAsia" w:ascii="宋体" w:hAnsi="宋体" w:cs="宋体"/>
                <w:sz w:val="24"/>
              </w:rPr>
              <w:t>菌落总数≤5 CFU/每次</w:t>
            </w:r>
            <w:r>
              <w:rPr>
                <w:rFonts w:hint="eastAsia" w:ascii="宋体" w:hAnsi="宋体" w:cs="宋体"/>
                <w:sz w:val="24"/>
              </w:rPr>
              <w:br w:type="textWrapping" w:clear="all"/>
            </w:r>
            <w:r>
              <w:rPr>
                <w:rFonts w:hint="eastAsia" w:ascii="宋体" w:hAnsi="宋体" w:cs="宋体"/>
                <w:sz w:val="24"/>
              </w:rPr>
              <w:t>交叉感染防护（5-8×104/ml 浓度枯草杆菌芽孢液喷雾试验，连续三次。</w:t>
            </w:r>
          </w:p>
          <w:p w14:paraId="528F22EF"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菌落总数≤2 CFU/每次 </w:t>
            </w:r>
            <w:r>
              <w:rPr>
                <w:rFonts w:hint="eastAsia" w:ascii="宋体" w:hAnsi="宋体" w:cs="宋体"/>
                <w:sz w:val="24"/>
              </w:rPr>
              <w:br w:type="textWrapping" w:clear="all"/>
            </w:r>
            <w:r>
              <w:rPr>
                <w:rFonts w:hint="eastAsia" w:ascii="宋体" w:hAnsi="宋体" w:cs="宋体"/>
                <w:sz w:val="24"/>
              </w:rPr>
              <w:t>14.独立主机与支架分体设计，便于搬运，能调节安全柜的水平度和稳定性。</w:t>
            </w:r>
            <w:r>
              <w:rPr>
                <w:rFonts w:hint="eastAsia" w:ascii="宋体" w:hAnsi="宋体" w:cs="宋体"/>
                <w:sz w:val="24"/>
              </w:rPr>
              <w:br w:type="textWrapping" w:clear="all"/>
            </w:r>
            <w:r>
              <w:rPr>
                <w:rFonts w:hint="eastAsia" w:ascii="宋体" w:hAnsi="宋体" w:cs="宋体"/>
                <w:sz w:val="24"/>
              </w:rPr>
              <w:t>▲15.带紫外线杀菌灯，消除微生物污染隐患，当风机.荧光灯关闭时，紫外灯才能运行；开门断紫外灯，紫外灯开启0.5小时（可调.自动关闭。照明系统采用知名品牌灯具,护眼设计,照度大于国家标准。</w:t>
            </w:r>
            <w:r>
              <w:rPr>
                <w:rFonts w:hint="eastAsia" w:ascii="宋体" w:hAnsi="宋体" w:cs="宋体"/>
                <w:sz w:val="24"/>
              </w:rPr>
              <w:br w:type="textWrapping" w:clear="all"/>
            </w:r>
            <w:r>
              <w:rPr>
                <w:rFonts w:hint="eastAsia" w:ascii="宋体" w:hAnsi="宋体" w:cs="宋体"/>
                <w:sz w:val="24"/>
              </w:rPr>
              <w:t>16数显式控制界面，轻触按键操作。彩色LCD液晶屏实时显示下降风速，吸入口风速.过滤器使用寿命和堵塞报警.实时监测与显示机组运行时间等参数。</w:t>
            </w:r>
            <w:r>
              <w:rPr>
                <w:rFonts w:hint="eastAsia" w:ascii="宋体" w:hAnsi="宋体" w:cs="宋体"/>
                <w:sz w:val="24"/>
              </w:rPr>
              <w:br w:type="textWrapping" w:clear="all"/>
            </w:r>
            <w:r>
              <w:rPr>
                <w:rFonts w:hint="eastAsia" w:ascii="宋体" w:hAnsi="宋体" w:cs="宋体"/>
                <w:sz w:val="24"/>
              </w:rPr>
              <w:t>17.工作区配置双防水插座设计，具有断电保护功能；可提供一个过渡通道带便于操作者有选择的使用。</w:t>
            </w:r>
            <w:r>
              <w:rPr>
                <w:rFonts w:hint="eastAsia" w:ascii="宋体" w:hAnsi="宋体" w:cs="宋体"/>
                <w:sz w:val="24"/>
              </w:rPr>
              <w:br w:type="textWrapping" w:clear="all"/>
            </w:r>
            <w:r>
              <w:rPr>
                <w:rFonts w:hint="eastAsia" w:ascii="宋体" w:hAnsi="宋体" w:cs="宋体"/>
                <w:sz w:val="24"/>
              </w:rPr>
              <w:t>18.安全柜具有节能模式：在不关闭风机拉下移门后，风机保持低速循环，保证其设备内的基本洁净度，在打开移门后马上能达到洁净状态。</w:t>
            </w:r>
            <w:r>
              <w:rPr>
                <w:rFonts w:hint="eastAsia" w:ascii="宋体" w:hAnsi="宋体" w:cs="宋体"/>
                <w:sz w:val="24"/>
              </w:rPr>
              <w:br w:type="textWrapping" w:clear="all"/>
            </w:r>
            <w:r>
              <w:rPr>
                <w:rFonts w:hint="eastAsia" w:ascii="宋体" w:hAnsi="宋体" w:cs="宋体"/>
                <w:sz w:val="24"/>
              </w:rPr>
              <w:t>19.前窗开启高度限位声光报警系统与照明控制联动。照明与杀菌系统安全互锁系统。紫外灯具具有预约定时功能，可实现定时开启，提高效率。</w:t>
            </w:r>
            <w:r>
              <w:rPr>
                <w:rFonts w:hint="eastAsia" w:ascii="宋体" w:hAnsi="宋体" w:cs="宋体"/>
                <w:sz w:val="24"/>
              </w:rPr>
              <w:br w:type="textWrapping" w:clear="all"/>
            </w:r>
            <w:r>
              <w:rPr>
                <w:rFonts w:hint="eastAsia" w:ascii="宋体" w:hAnsi="宋体" w:cs="宋体"/>
                <w:sz w:val="24"/>
              </w:rPr>
              <w:t>20.优质的风机风量自动补偿系统，确保在过滤器阻力增加50%的情况下风机风量变化小于10%，提高安全性。</w:t>
            </w:r>
            <w:r>
              <w:rPr>
                <w:rFonts w:hint="eastAsia" w:ascii="宋体" w:hAnsi="宋体" w:cs="宋体"/>
                <w:sz w:val="24"/>
              </w:rPr>
              <w:br w:type="textWrapping" w:clear="all"/>
            </w:r>
            <w:r>
              <w:rPr>
                <w:rFonts w:hint="eastAsia" w:ascii="宋体" w:hAnsi="宋体" w:cs="宋体"/>
                <w:sz w:val="24"/>
              </w:rPr>
              <w:t>21.设备具有温度显示。</w:t>
            </w:r>
          </w:p>
        </w:tc>
        <w:tc>
          <w:tcPr>
            <w:tcW w:w="888" w:type="dxa"/>
            <w:vAlign w:val="center"/>
          </w:tcPr>
          <w:p w14:paraId="583BF97F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台</w:t>
            </w:r>
          </w:p>
        </w:tc>
        <w:tc>
          <w:tcPr>
            <w:tcW w:w="728" w:type="dxa"/>
            <w:vAlign w:val="center"/>
          </w:tcPr>
          <w:p w14:paraId="0FDF72B4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728" w:type="dxa"/>
          </w:tcPr>
          <w:p w14:paraId="0A4016A5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371F5F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97" w:type="dxa"/>
            <w:vAlign w:val="center"/>
          </w:tcPr>
          <w:p w14:paraId="4DD72982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13</w:t>
            </w:r>
          </w:p>
        </w:tc>
        <w:tc>
          <w:tcPr>
            <w:tcW w:w="758" w:type="dxa"/>
            <w:vAlign w:val="center"/>
          </w:tcPr>
          <w:p w14:paraId="52602D54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电动雏鸡疫苗接种机</w:t>
            </w:r>
          </w:p>
        </w:tc>
        <w:tc>
          <w:tcPr>
            <w:tcW w:w="6364" w:type="dxa"/>
            <w:vAlign w:val="center"/>
          </w:tcPr>
          <w:p w14:paraId="4EB7C5D5">
            <w:pPr>
              <w:numPr>
                <w:ilvl w:val="0"/>
                <w:numId w:val="10"/>
              </w:numPr>
              <w:contextualSpacing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注射动力：步进电机</w:t>
            </w:r>
          </w:p>
          <w:p w14:paraId="7B2D5FCE">
            <w:pPr>
              <w:numPr>
                <w:ilvl w:val="0"/>
                <w:numId w:val="10"/>
              </w:numPr>
              <w:contextualSpacing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接入电源：220伏特交流</w:t>
            </w:r>
          </w:p>
          <w:p w14:paraId="16C16377">
            <w:pPr>
              <w:numPr>
                <w:ilvl w:val="0"/>
                <w:numId w:val="10"/>
              </w:numPr>
              <w:contextualSpacing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注射剂量：0.15ml~0.5ml可调剂量 (可按需求定制)</w:t>
            </w:r>
          </w:p>
          <w:p w14:paraId="14118900">
            <w:pPr>
              <w:numPr>
                <w:ilvl w:val="0"/>
                <w:numId w:val="10"/>
              </w:numPr>
              <w:contextualSpacing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注射剂量精度：±0.01ML</w:t>
            </w:r>
          </w:p>
          <w:p w14:paraId="7FC18463">
            <w:pPr>
              <w:numPr>
                <w:ilvl w:val="0"/>
                <w:numId w:val="10"/>
              </w:numPr>
              <w:contextualSpacing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接触药物部件材料：医用橡胶、不锈钢</w:t>
            </w:r>
          </w:p>
          <w:p w14:paraId="3E00BD6E">
            <w:pPr>
              <w:numPr>
                <w:ilvl w:val="0"/>
                <w:numId w:val="10"/>
              </w:numPr>
              <w:contextualSpacing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适用注射对象：15日龄内雏鸡、雏鸭、雏鹅。</w:t>
            </w:r>
          </w:p>
          <w:p w14:paraId="3D6FFB5B">
            <w:pPr>
              <w:numPr>
                <w:ilvl w:val="0"/>
                <w:numId w:val="10"/>
              </w:numPr>
              <w:contextualSpacing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适用疫苗类型:水性疫苗，油性疫苗。</w:t>
            </w:r>
          </w:p>
          <w:p w14:paraId="0C0A9619"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8）产品最大注射速度：2500-5500羽/小时。</w:t>
            </w:r>
          </w:p>
        </w:tc>
        <w:tc>
          <w:tcPr>
            <w:tcW w:w="888" w:type="dxa"/>
            <w:vAlign w:val="center"/>
          </w:tcPr>
          <w:p w14:paraId="0D2CEDDD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台</w:t>
            </w:r>
          </w:p>
        </w:tc>
        <w:tc>
          <w:tcPr>
            <w:tcW w:w="728" w:type="dxa"/>
            <w:vAlign w:val="center"/>
          </w:tcPr>
          <w:p w14:paraId="0FADF448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  <w:tc>
          <w:tcPr>
            <w:tcW w:w="728" w:type="dxa"/>
          </w:tcPr>
          <w:p w14:paraId="1F811C17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5E6319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797" w:type="dxa"/>
            <w:vAlign w:val="center"/>
          </w:tcPr>
          <w:p w14:paraId="498FF329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14</w:t>
            </w:r>
          </w:p>
        </w:tc>
        <w:tc>
          <w:tcPr>
            <w:tcW w:w="758" w:type="dxa"/>
            <w:vAlign w:val="center"/>
          </w:tcPr>
          <w:p w14:paraId="327044C3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修蜡仪</w:t>
            </w:r>
          </w:p>
        </w:tc>
        <w:tc>
          <w:tcPr>
            <w:tcW w:w="6364" w:type="dxa"/>
            <w:vAlign w:val="center"/>
          </w:tcPr>
          <w:p w14:paraId="180AB0A7">
            <w:pPr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1）产品用途：本产品主要用于蜡块的外形修复，可以去除掉蜡块的周边多余的石蜡，使包埋盒四周平整，更稳固的被夹在切片机上，利于提高切片质量；</w:t>
            </w:r>
          </w:p>
          <w:p w14:paraId="6D27B8E7">
            <w:pPr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2）蜡块修整器采用专用铝质材料经精加工处理后形成，不褪色，不变形，经久耐用；</w:t>
            </w:r>
          </w:p>
          <w:p w14:paraId="27ED65A3">
            <w:pPr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3）内部使用温控器恒温，温控精准；</w:t>
            </w:r>
          </w:p>
          <w:p w14:paraId="5960F175">
            <w:pPr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4）操作面板斜面凹槽设计，废蜡顺流直左边凹槽，从最低处的孔流入下方器皿，石蜡不残留在操作面板上；</w:t>
            </w:r>
          </w:p>
          <w:p w14:paraId="771C0E23">
            <w:pPr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5）温控范围：90℃和100℃两档；</w:t>
            </w:r>
          </w:p>
          <w:p w14:paraId="0A573F7E">
            <w:pPr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6）加热功率：150W；</w:t>
            </w:r>
          </w:p>
          <w:p w14:paraId="502B721B">
            <w:pPr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7）工作环境：5℃-40℃；</w:t>
            </w:r>
          </w:p>
          <w:p w14:paraId="2DC54B87">
            <w:pPr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8）相对湿度≤80%；</w:t>
            </w:r>
          </w:p>
          <w:p w14:paraId="04EF4C18"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9）工作电压：AC220V 50Hz。</w:t>
            </w:r>
          </w:p>
        </w:tc>
        <w:tc>
          <w:tcPr>
            <w:tcW w:w="888" w:type="dxa"/>
            <w:vAlign w:val="center"/>
          </w:tcPr>
          <w:p w14:paraId="6B46E439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台</w:t>
            </w:r>
          </w:p>
        </w:tc>
        <w:tc>
          <w:tcPr>
            <w:tcW w:w="728" w:type="dxa"/>
            <w:vAlign w:val="center"/>
          </w:tcPr>
          <w:p w14:paraId="19AE3EB1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728" w:type="dxa"/>
          </w:tcPr>
          <w:p w14:paraId="4CA7DA00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79F15F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1" w:hRule="atLeast"/>
          <w:jc w:val="center"/>
        </w:trPr>
        <w:tc>
          <w:tcPr>
            <w:tcW w:w="797" w:type="dxa"/>
            <w:vAlign w:val="center"/>
          </w:tcPr>
          <w:p w14:paraId="1ADDD0DB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15</w:t>
            </w:r>
          </w:p>
        </w:tc>
        <w:tc>
          <w:tcPr>
            <w:tcW w:w="758" w:type="dxa"/>
            <w:vAlign w:val="center"/>
          </w:tcPr>
          <w:p w14:paraId="4AA21974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恒温水浴箱</w:t>
            </w:r>
          </w:p>
        </w:tc>
        <w:tc>
          <w:tcPr>
            <w:tcW w:w="6364" w:type="dxa"/>
            <w:vAlign w:val="center"/>
          </w:tcPr>
          <w:p w14:paraId="47B76450">
            <w:pPr>
              <w:widowControl/>
              <w:numPr>
                <w:ilvl w:val="0"/>
                <w:numId w:val="11"/>
              </w:numPr>
              <w:jc w:val="left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温度范围：</w:t>
            </w:r>
            <w:r>
              <w:rPr>
                <w:rFonts w:hint="eastAsia" w:ascii="宋体" w:hAnsi="宋体" w:cs="宋体"/>
                <w:bCs/>
                <w:sz w:val="24"/>
              </w:rPr>
              <w:t>-20～100℃（40度以下可开启压缩机降温）</w:t>
            </w:r>
          </w:p>
          <w:p w14:paraId="61901D7D">
            <w:pPr>
              <w:widowControl/>
              <w:numPr>
                <w:ilvl w:val="0"/>
                <w:numId w:val="11"/>
              </w:numPr>
              <w:jc w:val="left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降温速率：</w:t>
            </w:r>
            <w:r>
              <w:rPr>
                <w:rFonts w:hint="eastAsia" w:ascii="宋体" w:hAnsi="宋体" w:cs="宋体"/>
                <w:bCs/>
                <w:sz w:val="24"/>
                <w:lang w:eastAsia="en-US"/>
              </w:rPr>
              <w:t>平均</w:t>
            </w:r>
            <w:r>
              <w:rPr>
                <w:rFonts w:hint="eastAsia" w:ascii="宋体" w:hAnsi="宋体" w:cs="宋体"/>
                <w:bCs/>
                <w:sz w:val="24"/>
              </w:rPr>
              <w:t>0</w:t>
            </w:r>
            <w:r>
              <w:rPr>
                <w:rFonts w:hint="eastAsia" w:ascii="宋体" w:hAnsi="宋体" w:cs="宋体"/>
                <w:bCs/>
                <w:sz w:val="24"/>
                <w:lang w:eastAsia="en-US"/>
              </w:rPr>
              <w:t>.5</w:t>
            </w:r>
            <w:r>
              <w:rPr>
                <w:rFonts w:hint="eastAsia" w:ascii="宋体" w:hAnsi="宋体" w:cs="宋体"/>
                <w:bCs/>
                <w:sz w:val="24"/>
              </w:rPr>
              <w:t>℃/min</w:t>
            </w:r>
          </w:p>
          <w:p w14:paraId="70C828BD">
            <w:pPr>
              <w:widowControl/>
              <w:numPr>
                <w:ilvl w:val="0"/>
                <w:numId w:val="11"/>
              </w:numPr>
              <w:jc w:val="left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升温速率：</w:t>
            </w:r>
            <w:r>
              <w:rPr>
                <w:rFonts w:hint="eastAsia" w:ascii="宋体" w:hAnsi="宋体" w:cs="宋体"/>
                <w:bCs/>
                <w:sz w:val="24"/>
                <w:lang w:eastAsia="en-US"/>
              </w:rPr>
              <w:t>平均</w:t>
            </w:r>
            <w:r>
              <w:rPr>
                <w:rFonts w:hint="eastAsia" w:ascii="宋体" w:hAnsi="宋体" w:cs="宋体"/>
                <w:bCs/>
                <w:sz w:val="24"/>
              </w:rPr>
              <w:t>0</w:t>
            </w:r>
            <w:r>
              <w:rPr>
                <w:rFonts w:hint="eastAsia" w:ascii="宋体" w:hAnsi="宋体" w:cs="宋体"/>
                <w:bCs/>
                <w:sz w:val="24"/>
                <w:lang w:eastAsia="en-US"/>
              </w:rPr>
              <w:t>.5</w:t>
            </w:r>
            <w:r>
              <w:rPr>
                <w:rFonts w:hint="eastAsia" w:ascii="宋体" w:hAnsi="宋体" w:cs="宋体"/>
                <w:bCs/>
                <w:sz w:val="24"/>
              </w:rPr>
              <w:t>℃/min</w:t>
            </w:r>
          </w:p>
          <w:p w14:paraId="49CFBCD1">
            <w:pPr>
              <w:widowControl/>
              <w:numPr>
                <w:ilvl w:val="0"/>
                <w:numId w:val="11"/>
              </w:numPr>
              <w:jc w:val="left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温控介质：硅油（-20～100℃）/去离子水（5～95℃）/乙二醇（-20～40℃）（报价不含介质）</w:t>
            </w:r>
          </w:p>
          <w:p w14:paraId="418B75F7">
            <w:pPr>
              <w:widowControl/>
              <w:numPr>
                <w:ilvl w:val="0"/>
                <w:numId w:val="11"/>
              </w:numPr>
              <w:jc w:val="left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温度波动度：±</w:t>
            </w:r>
            <w:r>
              <w:rPr>
                <w:rFonts w:hint="eastAsia" w:ascii="宋体" w:hAnsi="宋体" w:cs="宋体"/>
                <w:bCs/>
                <w:spacing w:val="10"/>
                <w:sz w:val="24"/>
              </w:rPr>
              <w:t>0.05</w:t>
            </w:r>
            <w:r>
              <w:rPr>
                <w:rFonts w:hint="eastAsia" w:ascii="宋体" w:hAnsi="宋体" w:cs="宋体"/>
                <w:bCs/>
                <w:sz w:val="24"/>
              </w:rPr>
              <w:t>℃（内槽及出口）</w:t>
            </w:r>
          </w:p>
          <w:p w14:paraId="1E396EFB">
            <w:pPr>
              <w:widowControl/>
              <w:numPr>
                <w:ilvl w:val="0"/>
                <w:numId w:val="11"/>
              </w:numPr>
              <w:jc w:val="left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数显分辨率：0.01℃</w:t>
            </w:r>
          </w:p>
          <w:p w14:paraId="1C635C64">
            <w:pPr>
              <w:widowControl/>
              <w:numPr>
                <w:ilvl w:val="0"/>
                <w:numId w:val="11"/>
              </w:numPr>
              <w:jc w:val="left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远程控制：</w:t>
            </w:r>
            <w:r>
              <w:rPr>
                <w:rFonts w:hint="eastAsia" w:ascii="宋体" w:hAnsi="宋体" w:cs="宋体"/>
                <w:sz w:val="24"/>
                <w:lang w:bidi="ar"/>
              </w:rPr>
              <w:t>RS485接口、moudbus协议</w:t>
            </w:r>
          </w:p>
          <w:p w14:paraId="2ADC2D90">
            <w:pPr>
              <w:widowControl/>
              <w:numPr>
                <w:ilvl w:val="0"/>
                <w:numId w:val="11"/>
              </w:numPr>
              <w:jc w:val="left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总容量：30L</w:t>
            </w:r>
          </w:p>
          <w:p w14:paraId="5BCCC0DB">
            <w:pPr>
              <w:widowControl/>
              <w:numPr>
                <w:ilvl w:val="0"/>
                <w:numId w:val="11"/>
              </w:numPr>
              <w:jc w:val="left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加热功率：2500W</w:t>
            </w:r>
          </w:p>
          <w:p w14:paraId="590F7FB4">
            <w:pPr>
              <w:widowControl/>
              <w:numPr>
                <w:ilvl w:val="0"/>
                <w:numId w:val="11"/>
              </w:numPr>
              <w:jc w:val="left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制冷量（20度时纯水）：2200W</w:t>
            </w:r>
          </w:p>
          <w:p w14:paraId="42A2F6AE">
            <w:pPr>
              <w:widowControl/>
              <w:numPr>
                <w:ilvl w:val="0"/>
                <w:numId w:val="11"/>
              </w:numPr>
              <w:jc w:val="left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循环方式：1内/外循环，2.外循环流量最大20L/min</w:t>
            </w:r>
          </w:p>
          <w:p w14:paraId="00DE4655">
            <w:pPr>
              <w:widowControl/>
              <w:numPr>
                <w:ilvl w:val="0"/>
                <w:numId w:val="11"/>
              </w:numPr>
              <w:jc w:val="left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电压：220V</w:t>
            </w:r>
          </w:p>
          <w:p w14:paraId="6A3CEB8A">
            <w:pPr>
              <w:widowControl/>
              <w:numPr>
                <w:ilvl w:val="0"/>
                <w:numId w:val="11"/>
              </w:numPr>
              <w:jc w:val="left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排液口：有</w:t>
            </w:r>
          </w:p>
          <w:p w14:paraId="3E2503F8">
            <w:pPr>
              <w:widowControl/>
              <w:numPr>
                <w:ilvl w:val="0"/>
                <w:numId w:val="11"/>
              </w:numPr>
              <w:jc w:val="left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内槽材质：SUS304不锈钢</w:t>
            </w:r>
          </w:p>
          <w:p w14:paraId="2D16298C">
            <w:pPr>
              <w:widowControl/>
              <w:numPr>
                <w:ilvl w:val="0"/>
                <w:numId w:val="11"/>
              </w:numPr>
              <w:jc w:val="left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外槽材质：镀锌板喷塑</w:t>
            </w:r>
          </w:p>
          <w:p w14:paraId="46449B47">
            <w:pPr>
              <w:widowControl/>
              <w:numPr>
                <w:ilvl w:val="0"/>
                <w:numId w:val="11"/>
              </w:num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保护功能：具有断电保护，低水位保护报警，温度失控保护和报警，加热装置有低水位放干烧功能。</w:t>
            </w:r>
          </w:p>
        </w:tc>
        <w:tc>
          <w:tcPr>
            <w:tcW w:w="888" w:type="dxa"/>
            <w:vAlign w:val="center"/>
          </w:tcPr>
          <w:p w14:paraId="5105CE34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台</w:t>
            </w:r>
          </w:p>
        </w:tc>
        <w:tc>
          <w:tcPr>
            <w:tcW w:w="728" w:type="dxa"/>
            <w:vAlign w:val="center"/>
          </w:tcPr>
          <w:p w14:paraId="66C491CE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728" w:type="dxa"/>
          </w:tcPr>
          <w:p w14:paraId="1E1A81C7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1EA84C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  <w:jc w:val="center"/>
        </w:trPr>
        <w:tc>
          <w:tcPr>
            <w:tcW w:w="797" w:type="dxa"/>
            <w:vAlign w:val="center"/>
          </w:tcPr>
          <w:p w14:paraId="3BD737B5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16</w:t>
            </w:r>
          </w:p>
        </w:tc>
        <w:tc>
          <w:tcPr>
            <w:tcW w:w="758" w:type="dxa"/>
            <w:vAlign w:val="center"/>
          </w:tcPr>
          <w:p w14:paraId="4A80DC04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生理切片</w:t>
            </w:r>
          </w:p>
        </w:tc>
        <w:tc>
          <w:tcPr>
            <w:tcW w:w="6364" w:type="dxa"/>
            <w:vAlign w:val="center"/>
          </w:tcPr>
          <w:p w14:paraId="4C85674F"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highlight w:val="yellow"/>
              </w:rPr>
              <w:t>每套含</w:t>
            </w:r>
            <w:r>
              <w:rPr>
                <w:rFonts w:hint="eastAsia" w:ascii="宋体" w:hAnsi="宋体" w:cs="宋体"/>
                <w:sz w:val="24"/>
              </w:rPr>
              <w:t>猪、猫、狗、兔、鸡、鸭、鹅每种动物脾、肝、胆囊、肺、气管、会厌软骨、食道、肾、胃、心脏、甲状腺、胰腺、肾上腺、淋巴结、大肠、盲肠、结肠、直肠、小肠、回肠、空肠、十二指肠、颌下腺、膀胱(收缩)、膀胱(扩张)、输精管、输卵管、精巢、卵巢、子宫切片各一张。切片视野清晰，无杂质，</w:t>
            </w:r>
            <w:r>
              <w:rPr>
                <w:rFonts w:hint="eastAsia" w:ascii="宋体" w:hAnsi="宋体" w:cs="宋体"/>
                <w:sz w:val="24"/>
                <w:highlight w:val="yellow"/>
              </w:rPr>
              <w:t>并配备相应切片盒</w:t>
            </w:r>
            <w:r>
              <w:rPr>
                <w:rFonts w:hint="eastAsia" w:ascii="宋体" w:hAnsi="宋体" w:cs="宋体"/>
                <w:sz w:val="24"/>
              </w:rPr>
              <w:t>。</w:t>
            </w:r>
          </w:p>
        </w:tc>
        <w:tc>
          <w:tcPr>
            <w:tcW w:w="888" w:type="dxa"/>
            <w:vAlign w:val="center"/>
          </w:tcPr>
          <w:p w14:paraId="34D92415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套</w:t>
            </w:r>
          </w:p>
        </w:tc>
        <w:tc>
          <w:tcPr>
            <w:tcW w:w="728" w:type="dxa"/>
            <w:vAlign w:val="center"/>
          </w:tcPr>
          <w:p w14:paraId="094A0011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highlight w:val="yellow"/>
              </w:rPr>
              <w:t>10</w:t>
            </w:r>
          </w:p>
        </w:tc>
        <w:tc>
          <w:tcPr>
            <w:tcW w:w="728" w:type="dxa"/>
          </w:tcPr>
          <w:p w14:paraId="76F135C2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7C16AD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  <w:jc w:val="center"/>
        </w:trPr>
        <w:tc>
          <w:tcPr>
            <w:tcW w:w="797" w:type="dxa"/>
            <w:vAlign w:val="center"/>
          </w:tcPr>
          <w:p w14:paraId="39883894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17</w:t>
            </w:r>
          </w:p>
        </w:tc>
        <w:tc>
          <w:tcPr>
            <w:tcW w:w="758" w:type="dxa"/>
            <w:vAlign w:val="center"/>
          </w:tcPr>
          <w:p w14:paraId="39EF56D7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病理切片</w:t>
            </w:r>
          </w:p>
        </w:tc>
        <w:tc>
          <w:tcPr>
            <w:tcW w:w="6364" w:type="dxa"/>
            <w:vAlign w:val="center"/>
          </w:tcPr>
          <w:p w14:paraId="2DE33E1D"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highlight w:val="yellow"/>
              </w:rPr>
              <w:t>每套含</w:t>
            </w:r>
            <w:r>
              <w:rPr>
                <w:rFonts w:hint="eastAsia" w:ascii="宋体" w:hAnsi="宋体" w:cs="宋体"/>
                <w:sz w:val="24"/>
              </w:rPr>
              <w:t>慢性肝淤血切片、慢性肝淤血切片、急性肝淤血切片（猪）、肺淤血切片、肾贫血性梗死切片（羊）、淋巴结出血、微血栓、急性病毒性肝炎切片、急性中毒肝炎切片、肝浊肿切片、肾浊肿切片、肝脂肪变性切片、脾淀粉样变切片、肾脓肿切片、肉芽组织切片、急性淋巴结炎切片、急性脾炎切片、间质性肺炎切片、肺纤维素性胸膜炎切片、浆液性出血性肺炎切片、急性肾小球肾炎切片、化脓性肾炎切片、非化脓性脑炎切片、回肠切片、猪十二指肠切片、胃幽门部切片、猪甲状腺切片、脾切片、脾切片、淋巴结切片、星形胶质细胞（银染）、兔小脑切片（HE）、兔大脑切片（银染）、兔大脑切片（HE）、兔脊髓横切（HE）、兔脊髓横切（银染）、脊髓横切（HE）、神经细胞分离装片、牛脊髓涂片、红骨髓涂片、脂肪组织切片、疏松结缔组织切片、胆汁性肝硬化、坏死后肝硬化、门脉性肝硬化、肌肉旋毛虫病切片、猪瘟淋巴结切片、法氏囊病法氏囊切片、鸡淋巴细胞性白血病肝切片、鸡马立克氏病肝切片、鸡马立克氏病心肌切片、肺增殖性栗性结核病、肾上腺嗜酪细胞瘤、纤维肉瘤切片、乳头瘤切片（皮肤）、黑色素瘤切片、鳞状上皮癌切片、纤维瘤切片、肺结核切片、间质性肺气肿切片、纤维素性肺炎切片、肺霉菌性肉芽肿、流行性脑脊髓膜炎、化脓性脑膜炎、溃疡性心内膜炎、急性弥漫性增生性肾小球肾炎、新月体肾小球肾炎、慢性猪瘟固膜性肠炎、急性卡他性胃炎切片、坏死性淋巴结炎、慢性肾盂肾炎切片、间质性心肌炎切片、实质性心肌炎切片，</w:t>
            </w:r>
            <w:bookmarkStart w:id="0" w:name="OLE_LINK2"/>
            <w:r>
              <w:rPr>
                <w:rFonts w:hint="eastAsia" w:ascii="宋体" w:hAnsi="宋体" w:cs="宋体"/>
                <w:sz w:val="24"/>
              </w:rPr>
              <w:t>每种各一张。切片视野清晰，无杂质，</w:t>
            </w:r>
            <w:r>
              <w:rPr>
                <w:rFonts w:hint="eastAsia" w:ascii="宋体" w:hAnsi="宋体" w:cs="宋体"/>
                <w:sz w:val="24"/>
                <w:highlight w:val="yellow"/>
              </w:rPr>
              <w:t>并配备相应切片盒</w:t>
            </w:r>
            <w:r>
              <w:rPr>
                <w:rFonts w:hint="eastAsia" w:ascii="宋体" w:hAnsi="宋体" w:cs="宋体"/>
                <w:sz w:val="24"/>
              </w:rPr>
              <w:t>。</w:t>
            </w:r>
            <w:bookmarkEnd w:id="0"/>
            <w:r>
              <w:rPr>
                <w:rFonts w:hint="eastAsia" w:ascii="宋体" w:hAnsi="宋体" w:cs="宋体"/>
                <w:sz w:val="24"/>
                <w:highlight w:val="yellow"/>
              </w:rPr>
              <w:t>注意，未标明动物来源的切片均为猪、牛、鸡、犬、猫等家畜家禽中选取。</w:t>
            </w:r>
          </w:p>
        </w:tc>
        <w:tc>
          <w:tcPr>
            <w:tcW w:w="888" w:type="dxa"/>
            <w:vAlign w:val="center"/>
          </w:tcPr>
          <w:p w14:paraId="7D964B11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套</w:t>
            </w:r>
          </w:p>
        </w:tc>
        <w:tc>
          <w:tcPr>
            <w:tcW w:w="728" w:type="dxa"/>
            <w:vAlign w:val="center"/>
          </w:tcPr>
          <w:p w14:paraId="09CACE72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</w:t>
            </w:r>
          </w:p>
        </w:tc>
        <w:tc>
          <w:tcPr>
            <w:tcW w:w="728" w:type="dxa"/>
          </w:tcPr>
          <w:p w14:paraId="445E98BF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1785B9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797" w:type="dxa"/>
            <w:vAlign w:val="center"/>
          </w:tcPr>
          <w:p w14:paraId="0CFBB6DC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18</w:t>
            </w:r>
          </w:p>
        </w:tc>
        <w:tc>
          <w:tcPr>
            <w:tcW w:w="758" w:type="dxa"/>
            <w:vAlign w:val="center"/>
          </w:tcPr>
          <w:p w14:paraId="2FA2C581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寄生虫切片1</w:t>
            </w:r>
          </w:p>
        </w:tc>
        <w:tc>
          <w:tcPr>
            <w:tcW w:w="6364" w:type="dxa"/>
            <w:vAlign w:val="center"/>
          </w:tcPr>
          <w:p w14:paraId="127FA674"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highlight w:val="yellow"/>
              </w:rPr>
              <w:t>每套含</w:t>
            </w:r>
            <w:r>
              <w:rPr>
                <w:rFonts w:hint="eastAsia" w:ascii="宋体" w:hAnsi="宋体" w:cs="宋体"/>
                <w:sz w:val="24"/>
              </w:rPr>
              <w:t>羊绦虫成熟节装片、细粒棘球绦虫成虫、刚地弓形虫滋养体、柔嫩艾美尔球虫卵囊，每种各一张。切片视野清晰，无杂质，</w:t>
            </w:r>
            <w:r>
              <w:rPr>
                <w:rFonts w:hint="eastAsia" w:ascii="宋体" w:hAnsi="宋体" w:cs="宋体"/>
                <w:sz w:val="24"/>
                <w:highlight w:val="yellow"/>
              </w:rPr>
              <w:t>并配备相应切片盒。注意，未标明动物来源的切片均为猪、牛、鸡、犬、猫等家畜家禽中选取。</w:t>
            </w:r>
          </w:p>
        </w:tc>
        <w:tc>
          <w:tcPr>
            <w:tcW w:w="888" w:type="dxa"/>
            <w:vAlign w:val="center"/>
          </w:tcPr>
          <w:p w14:paraId="462179A5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套</w:t>
            </w:r>
          </w:p>
        </w:tc>
        <w:tc>
          <w:tcPr>
            <w:tcW w:w="728" w:type="dxa"/>
            <w:vAlign w:val="center"/>
          </w:tcPr>
          <w:p w14:paraId="0D44900D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45</w:t>
            </w:r>
          </w:p>
        </w:tc>
        <w:tc>
          <w:tcPr>
            <w:tcW w:w="728" w:type="dxa"/>
          </w:tcPr>
          <w:p w14:paraId="1A5705C9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67E87F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797" w:type="dxa"/>
            <w:vAlign w:val="center"/>
          </w:tcPr>
          <w:p w14:paraId="00228B2E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19</w:t>
            </w:r>
          </w:p>
        </w:tc>
        <w:tc>
          <w:tcPr>
            <w:tcW w:w="758" w:type="dxa"/>
            <w:vAlign w:val="center"/>
          </w:tcPr>
          <w:p w14:paraId="48420CC5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寄生虫切片2</w:t>
            </w:r>
          </w:p>
        </w:tc>
        <w:tc>
          <w:tcPr>
            <w:tcW w:w="6364" w:type="dxa"/>
            <w:vAlign w:val="center"/>
          </w:tcPr>
          <w:p w14:paraId="28F0D017"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highlight w:val="yellow"/>
              </w:rPr>
              <w:t>每套含</w:t>
            </w:r>
            <w:r>
              <w:rPr>
                <w:rFonts w:hint="eastAsia" w:ascii="宋体" w:hAnsi="宋体" w:cs="宋体"/>
                <w:sz w:val="24"/>
              </w:rPr>
              <w:t>犬复孔绦虫成熟节、犬复孔绦虫孕节、犬复孔绦虫头节、剑水蚤雄体、剑水蚤雌体、华枝睾吸虫成虫、华枝睾吸虫肝切片（HE）、华枝睾吸虫囊蚴、卫氏并殖吸虫虫卵（自然色)、卫氏并殖吸虫成虫、雄蛔虫纵切(示交接刺)、猪巨吻棘头虫虫卵装片（自然色）、鞭虫雌虫、鞭虫雄虫、杜氏利什曼原虫无鞭毛体、杜氏利什曼原虫前鞭毛体、血液锥体虫涂片、血液疟原虫、咀嚼式口器装片（蝗虫）、嚼吸式口器装片（蜜蜂）、刺吸式口器装片（蚊）、虹吸式口器装片（蝴蝶），每种各一张。切片视野清晰，无杂质，</w:t>
            </w:r>
            <w:r>
              <w:rPr>
                <w:rFonts w:hint="eastAsia" w:ascii="宋体" w:hAnsi="宋体" w:cs="宋体"/>
                <w:sz w:val="24"/>
                <w:highlight w:val="yellow"/>
              </w:rPr>
              <w:t>并配备相应切片盒。注意，未标明动</w:t>
            </w:r>
            <w:bookmarkStart w:id="1" w:name="_GoBack"/>
            <w:bookmarkEnd w:id="1"/>
            <w:r>
              <w:rPr>
                <w:rFonts w:hint="eastAsia" w:ascii="宋体" w:hAnsi="宋体" w:cs="宋体"/>
                <w:sz w:val="24"/>
                <w:highlight w:val="yellow"/>
              </w:rPr>
              <w:t>物来源的切片均为猪、牛、鸡、犬、猫等家畜家禽中选取。</w:t>
            </w:r>
          </w:p>
        </w:tc>
        <w:tc>
          <w:tcPr>
            <w:tcW w:w="888" w:type="dxa"/>
            <w:vAlign w:val="center"/>
          </w:tcPr>
          <w:p w14:paraId="396BC125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套</w:t>
            </w:r>
          </w:p>
        </w:tc>
        <w:tc>
          <w:tcPr>
            <w:tcW w:w="728" w:type="dxa"/>
            <w:vAlign w:val="center"/>
          </w:tcPr>
          <w:p w14:paraId="75DD8A85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</w:t>
            </w:r>
          </w:p>
        </w:tc>
        <w:tc>
          <w:tcPr>
            <w:tcW w:w="728" w:type="dxa"/>
          </w:tcPr>
          <w:p w14:paraId="4F18079A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002B8E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797" w:type="dxa"/>
            <w:vAlign w:val="center"/>
          </w:tcPr>
          <w:p w14:paraId="5D6B7D4F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</w:t>
            </w:r>
          </w:p>
        </w:tc>
        <w:tc>
          <w:tcPr>
            <w:tcW w:w="758" w:type="dxa"/>
            <w:vAlign w:val="center"/>
          </w:tcPr>
          <w:p w14:paraId="7FB32E11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寄生虫切片3</w:t>
            </w:r>
          </w:p>
        </w:tc>
        <w:tc>
          <w:tcPr>
            <w:tcW w:w="6364" w:type="dxa"/>
            <w:vAlign w:val="center"/>
          </w:tcPr>
          <w:p w14:paraId="17FB315F"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highlight w:val="yellow"/>
              </w:rPr>
              <w:t>每套含</w:t>
            </w:r>
            <w:r>
              <w:rPr>
                <w:rFonts w:hint="eastAsia" w:ascii="宋体" w:hAnsi="宋体" w:cs="宋体"/>
                <w:sz w:val="24"/>
              </w:rPr>
              <w:t>蚊生活史装片[卵、幼虫、蛹、成虫（雌雄），每种各一张。切片视野清晰，无杂质，</w:t>
            </w:r>
            <w:r>
              <w:rPr>
                <w:rFonts w:hint="eastAsia" w:ascii="宋体" w:hAnsi="宋体" w:cs="宋体"/>
                <w:sz w:val="24"/>
                <w:highlight w:val="yellow"/>
              </w:rPr>
              <w:t>并配备相应切片盒</w:t>
            </w:r>
            <w:r>
              <w:rPr>
                <w:rFonts w:hint="eastAsia" w:ascii="宋体" w:hAnsi="宋体" w:cs="宋体"/>
                <w:sz w:val="24"/>
              </w:rPr>
              <w:t>。</w:t>
            </w:r>
          </w:p>
        </w:tc>
        <w:tc>
          <w:tcPr>
            <w:tcW w:w="888" w:type="dxa"/>
            <w:vAlign w:val="center"/>
          </w:tcPr>
          <w:p w14:paraId="1AA1D245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套</w:t>
            </w:r>
          </w:p>
        </w:tc>
        <w:tc>
          <w:tcPr>
            <w:tcW w:w="728" w:type="dxa"/>
            <w:vAlign w:val="center"/>
          </w:tcPr>
          <w:p w14:paraId="4D0C62DA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</w:t>
            </w:r>
          </w:p>
        </w:tc>
        <w:tc>
          <w:tcPr>
            <w:tcW w:w="728" w:type="dxa"/>
          </w:tcPr>
          <w:p w14:paraId="6F393177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</w:tbl>
    <w:p w14:paraId="2709CECC">
      <w:pPr>
        <w:ind w:firstLine="843" w:firstLineChars="30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第六项</w:t>
      </w:r>
    </w:p>
    <w:p w14:paraId="41CF3C7D">
      <w:pPr>
        <w:pStyle w:val="8"/>
        <w:ind w:firstLine="843" w:firstLineChars="300"/>
        <w:rPr>
          <w:rFonts w:hint="eastAsia" w:ascii="宋体" w:hAnsi="宋体" w:cs="宋体"/>
          <w:b/>
          <w:bCs/>
          <w:color w:val="FF0000"/>
          <w:sz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原招标文件中“第六章 采购需求”的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“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四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>、商务（服务）要求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”</w:t>
      </w:r>
      <w:r>
        <w:rPr>
          <w:rFonts w:hint="eastAsia" w:ascii="宋体" w:hAnsi="宋体" w:eastAsia="宋体" w:cs="宋体"/>
          <w:b/>
          <w:bCs/>
          <w:color w:val="FF0000"/>
          <w:sz w:val="28"/>
          <w:lang w:val="en-US" w:eastAsia="zh-CN"/>
        </w:rPr>
        <w:t>现更正为</w:t>
      </w:r>
      <w:r>
        <w:rPr>
          <w:rFonts w:hint="eastAsia" w:ascii="宋体" w:hAnsi="宋体" w:cs="宋体"/>
          <w:b/>
          <w:bCs/>
          <w:color w:val="FF0000"/>
          <w:sz w:val="28"/>
          <w:lang w:val="en-US" w:eastAsia="zh-CN"/>
        </w:rPr>
        <w:t>：</w:t>
      </w:r>
    </w:p>
    <w:p w14:paraId="3D927E7E">
      <w:pPr>
        <w:pStyle w:val="8"/>
        <w:ind w:firstLine="840" w:firstLineChars="300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（一）供货时间及要求：</w:t>
      </w:r>
    </w:p>
    <w:p w14:paraId="380B7121">
      <w:pPr>
        <w:pStyle w:val="45"/>
        <w:spacing w:line="500" w:lineRule="exact"/>
        <w:ind w:firstLine="560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供货方式：送货上门，时间：签订合同后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20</w:t>
      </w:r>
      <w:r>
        <w:rPr>
          <w:rFonts w:hint="eastAsia" w:ascii="宋体" w:hAnsi="宋体" w:cs="宋体"/>
          <w:color w:val="auto"/>
          <w:sz w:val="28"/>
          <w:szCs w:val="28"/>
        </w:rPr>
        <w:t>天内，地点要求：徐州生物工程职业技术学院。</w:t>
      </w:r>
    </w:p>
    <w:p w14:paraId="06C82565">
      <w:pP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  <w:t>”</w:t>
      </w:r>
    </w:p>
    <w:p w14:paraId="72593FE7">
      <w:pPr>
        <w:numPr>
          <w:ilvl w:val="0"/>
          <w:numId w:val="0"/>
        </w:numPr>
        <w:spacing w:line="360" w:lineRule="auto"/>
        <w:rPr>
          <w:rFonts w:hint="eastAsia" w:ascii="宋体" w:hAnsi="宋体" w:cs="宋体"/>
          <w:b/>
          <w:bCs/>
          <w:kern w:val="2"/>
          <w:sz w:val="28"/>
          <w:szCs w:val="28"/>
        </w:rPr>
      </w:pPr>
      <w:r>
        <w:rPr>
          <w:rFonts w:hint="eastAsia" w:ascii="宋体" w:hAnsi="宋体" w:cs="宋体"/>
          <w:b/>
          <w:bCs/>
          <w:kern w:val="2"/>
          <w:sz w:val="28"/>
          <w:szCs w:val="28"/>
          <w:lang w:val="en-US" w:eastAsia="zh-CN"/>
        </w:rPr>
        <w:t>二、</w:t>
      </w:r>
      <w:r>
        <w:rPr>
          <w:rFonts w:hint="eastAsia" w:ascii="宋体" w:hAnsi="宋体" w:cs="宋体"/>
          <w:b/>
          <w:bCs/>
          <w:kern w:val="2"/>
          <w:sz w:val="28"/>
          <w:szCs w:val="28"/>
        </w:rPr>
        <w:t>其他内容不变。</w:t>
      </w:r>
    </w:p>
    <w:p w14:paraId="18B14B47">
      <w:pPr>
        <w:pStyle w:val="4"/>
        <w:jc w:val="right"/>
        <w:rPr>
          <w:rFonts w:ascii="宋体" w:hAnsi="宋体" w:eastAsia="宋体" w:cs="宋体"/>
          <w:color w:val="000000"/>
          <w:sz w:val="30"/>
        </w:rPr>
      </w:pPr>
      <w:r>
        <w:rPr>
          <w:rFonts w:ascii="宋体" w:hAnsi="宋体" w:eastAsia="宋体" w:cs="宋体"/>
          <w:color w:val="000000"/>
          <w:sz w:val="30"/>
        </w:rPr>
        <w:t>江苏中际招标代理有限公司</w:t>
      </w:r>
    </w:p>
    <w:p w14:paraId="4367B7C1">
      <w:pPr>
        <w:pStyle w:val="5"/>
        <w:jc w:val="right"/>
        <w:rPr>
          <w:rFonts w:hint="default" w:eastAsia="宋体"/>
          <w:lang w:val="en-US" w:eastAsia="zh-CN"/>
        </w:rPr>
      </w:pPr>
      <w:r>
        <w:rPr>
          <w:rFonts w:hint="eastAsia" w:ascii="宋体" w:eastAsia="宋体" w:cs="宋体"/>
          <w:color w:val="000000"/>
          <w:sz w:val="30"/>
          <w:lang w:val="en-US" w:eastAsia="zh-CN"/>
        </w:rPr>
        <w:t>2025年9月29日</w:t>
      </w:r>
    </w:p>
    <w:sectPr>
      <w:headerReference r:id="rId6" w:type="default"/>
      <w:footerReference r:id="rId7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楷体">
    <w:altName w:val="宋体"/>
    <w:panose1 w:val="020B0503020202020204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724B7B">
    <w:pPr>
      <w:pStyle w:val="43"/>
      <w:framePr w:wrap="around" w:vAnchor="text" w:hAnchor="margin" w:xAlign="center" w:y="1"/>
      <w:rPr>
        <w:rStyle w:val="44"/>
      </w:rPr>
    </w:pPr>
    <w:r>
      <w:fldChar w:fldCharType="begin"/>
    </w:r>
    <w:r>
      <w:rPr>
        <w:rStyle w:val="44"/>
      </w:rPr>
      <w:instrText xml:space="preserve">PAGE  </w:instrText>
    </w:r>
    <w:r>
      <w:fldChar w:fldCharType="separate"/>
    </w:r>
    <w:r>
      <w:rPr>
        <w:rStyle w:val="44"/>
      </w:rPr>
      <w:t>1</w:t>
    </w:r>
    <w:r>
      <w:fldChar w:fldCharType="end"/>
    </w:r>
  </w:p>
  <w:p w14:paraId="42C66BF3">
    <w:pPr>
      <w:pStyle w:val="4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27DBFC">
    <w:pPr>
      <w:pStyle w:val="43"/>
      <w:framePr w:wrap="around" w:vAnchor="text" w:hAnchor="margin" w:xAlign="center" w:y="1"/>
      <w:rPr>
        <w:rStyle w:val="44"/>
      </w:rPr>
    </w:pPr>
    <w:r>
      <w:fldChar w:fldCharType="begin"/>
    </w:r>
    <w:r>
      <w:rPr>
        <w:rStyle w:val="44"/>
      </w:rPr>
      <w:instrText xml:space="preserve">PAGE  </w:instrText>
    </w:r>
    <w:r>
      <w:fldChar w:fldCharType="end"/>
    </w:r>
  </w:p>
  <w:p w14:paraId="392F47E3">
    <w:pPr>
      <w:pStyle w:val="4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6373CB">
    <w:pPr>
      <w:pStyle w:val="43"/>
      <w:framePr w:wrap="around" w:vAnchor="text" w:hAnchor="margin" w:xAlign="center" w:y="1"/>
      <w:rPr>
        <w:rStyle w:val="44"/>
      </w:rPr>
    </w:pPr>
    <w:r>
      <w:fldChar w:fldCharType="begin"/>
    </w:r>
    <w:r>
      <w:rPr>
        <w:rStyle w:val="44"/>
      </w:rPr>
      <w:instrText xml:space="preserve">PAGE  </w:instrText>
    </w:r>
    <w:r>
      <w:fldChar w:fldCharType="separate"/>
    </w:r>
    <w:r>
      <w:rPr>
        <w:rStyle w:val="44"/>
      </w:rPr>
      <w:t>1</w:t>
    </w:r>
    <w:r>
      <w:fldChar w:fldCharType="end"/>
    </w:r>
  </w:p>
  <w:p w14:paraId="69CDE7DF">
    <w:pPr>
      <w:pStyle w:val="4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24A752">
    <w:pPr>
      <w:pStyle w:val="42"/>
      <w:pBdr>
        <w:bottom w:val="none" w:color="000000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027E00">
    <w:pPr>
      <w:pStyle w:val="42"/>
      <w:pBdr>
        <w:bottom w:val="none" w:color="000000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88B902"/>
    <w:multiLevelType w:val="multilevel"/>
    <w:tmpl w:val="9288B902"/>
    <w:lvl w:ilvl="0" w:tentative="0">
      <w:start w:val="1"/>
      <w:numFmt w:val="decimal"/>
      <w:lvlText w:val="%1）"/>
      <w:lvlJc w:val="left"/>
      <w:pPr>
        <w:ind w:left="360" w:hanging="36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B0F1ACD9"/>
    <w:multiLevelType w:val="multilevel"/>
    <w:tmpl w:val="B0F1ACD9"/>
    <w:lvl w:ilvl="0" w:tentative="0">
      <w:start w:val="1"/>
      <w:numFmt w:val="decimal"/>
      <w:lvlText w:val="%1)"/>
      <w:lvlJc w:val="left"/>
      <w:pPr>
        <w:ind w:left="425" w:hanging="425"/>
      </w:p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nsid w:val="BE923771"/>
    <w:multiLevelType w:val="multilevel"/>
    <w:tmpl w:val="BE923771"/>
    <w:lvl w:ilvl="0" w:tentative="0">
      <w:start w:val="7"/>
      <w:numFmt w:val="decimal"/>
      <w:lvlText w:val="%1）"/>
      <w:lvlJc w:val="left"/>
      <w:pPr>
        <w:ind w:left="360" w:hanging="36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0E640482"/>
    <w:multiLevelType w:val="multilevel"/>
    <w:tmpl w:val="0E640482"/>
    <w:lvl w:ilvl="0" w:tentative="0">
      <w:start w:val="1"/>
      <w:numFmt w:val="decimal"/>
      <w:lvlText w:val="%1)"/>
      <w:lvlJc w:val="left"/>
      <w:pPr>
        <w:ind w:left="425" w:hanging="425"/>
      </w:p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nsid w:val="39A0D9AC"/>
    <w:multiLevelType w:val="multilevel"/>
    <w:tmpl w:val="39A0D9AC"/>
    <w:lvl w:ilvl="0" w:tentative="0">
      <w:start w:val="1"/>
      <w:numFmt w:val="decimal"/>
      <w:suff w:val="nothing"/>
      <w:lvlText w:val="%1）"/>
      <w:lvlJc w:val="left"/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nsid w:val="46A08BB8"/>
    <w:multiLevelType w:val="multilevel"/>
    <w:tmpl w:val="46A08BB8"/>
    <w:lvl w:ilvl="0" w:tentative="0">
      <w:start w:val="1"/>
      <w:numFmt w:val="decimal"/>
      <w:lvlText w:val="%1)"/>
      <w:lvlJc w:val="left"/>
      <w:pPr>
        <w:ind w:left="425" w:hanging="425"/>
      </w:p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nsid w:val="4C1BAE26"/>
    <w:multiLevelType w:val="multilevel"/>
    <w:tmpl w:val="4C1BAE26"/>
    <w:lvl w:ilvl="0" w:tentative="0">
      <w:start w:val="1"/>
      <w:numFmt w:val="decimal"/>
      <w:suff w:val="nothing"/>
      <w:lvlText w:val="%1）"/>
      <w:lvlJc w:val="left"/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7">
    <w:nsid w:val="60382F6E"/>
    <w:multiLevelType w:val="multilevel"/>
    <w:tmpl w:val="60382F6E"/>
    <w:lvl w:ilvl="0" w:tentative="0">
      <w:start w:val="1"/>
      <w:numFmt w:val="decimal"/>
      <w:lvlText w:val="%1)"/>
      <w:lvlJc w:val="left"/>
      <w:pPr>
        <w:ind w:left="425" w:hanging="425"/>
      </w:p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nsid w:val="629F7852"/>
    <w:multiLevelType w:val="multilevel"/>
    <w:tmpl w:val="629F7852"/>
    <w:lvl w:ilvl="0" w:tentative="0">
      <w:start w:val="1"/>
      <w:numFmt w:val="decimal"/>
      <w:lvlText w:val="%1）"/>
      <w:lvlJc w:val="left"/>
      <w:pPr>
        <w:ind w:left="360" w:hanging="36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9">
    <w:nsid w:val="77ECEA79"/>
    <w:multiLevelType w:val="multilevel"/>
    <w:tmpl w:val="77ECEA79"/>
    <w:lvl w:ilvl="0" w:tentative="0">
      <w:start w:val="1"/>
      <w:numFmt w:val="decimal"/>
      <w:lvlText w:val="%1）"/>
      <w:lvlJc w:val="left"/>
      <w:pPr>
        <w:ind w:left="360" w:hanging="36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0">
    <w:nsid w:val="7C246926"/>
    <w:multiLevelType w:val="multilevel"/>
    <w:tmpl w:val="7C246926"/>
    <w:lvl w:ilvl="0" w:tentative="0">
      <w:start w:val="1"/>
      <w:numFmt w:val="decimal"/>
      <w:suff w:val="nothing"/>
      <w:lvlText w:val="%1）"/>
      <w:lvlJc w:val="left"/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1"/>
  </w:num>
  <w:num w:numId="6">
    <w:abstractNumId w:val="10"/>
  </w:num>
  <w:num w:numId="7">
    <w:abstractNumId w:val="9"/>
  </w:num>
  <w:num w:numId="8">
    <w:abstractNumId w:val="2"/>
  </w:num>
  <w:num w:numId="9">
    <w:abstractNumId w:val="8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465256"/>
    <w:rsid w:val="00B846AA"/>
    <w:rsid w:val="01483505"/>
    <w:rsid w:val="02031926"/>
    <w:rsid w:val="0219237F"/>
    <w:rsid w:val="03232710"/>
    <w:rsid w:val="03CE1BEB"/>
    <w:rsid w:val="07A711AE"/>
    <w:rsid w:val="082F7401"/>
    <w:rsid w:val="0C8218C8"/>
    <w:rsid w:val="0D4633E2"/>
    <w:rsid w:val="0FA027A9"/>
    <w:rsid w:val="11EC6CE8"/>
    <w:rsid w:val="1278117C"/>
    <w:rsid w:val="14933A05"/>
    <w:rsid w:val="17667749"/>
    <w:rsid w:val="1875466A"/>
    <w:rsid w:val="193818B3"/>
    <w:rsid w:val="19804AFA"/>
    <w:rsid w:val="1B61011A"/>
    <w:rsid w:val="1B953EE3"/>
    <w:rsid w:val="1FBE172A"/>
    <w:rsid w:val="22804CA2"/>
    <w:rsid w:val="228D69A7"/>
    <w:rsid w:val="245737A0"/>
    <w:rsid w:val="24C72FAB"/>
    <w:rsid w:val="25CF65B4"/>
    <w:rsid w:val="294D5A62"/>
    <w:rsid w:val="2E7D7604"/>
    <w:rsid w:val="2F2565DD"/>
    <w:rsid w:val="2F8863F0"/>
    <w:rsid w:val="376901F9"/>
    <w:rsid w:val="37DD1845"/>
    <w:rsid w:val="380218E0"/>
    <w:rsid w:val="388D72E2"/>
    <w:rsid w:val="390E4A4C"/>
    <w:rsid w:val="3A78161A"/>
    <w:rsid w:val="3B577D39"/>
    <w:rsid w:val="3BC61157"/>
    <w:rsid w:val="3CD36D4C"/>
    <w:rsid w:val="43692641"/>
    <w:rsid w:val="438643B2"/>
    <w:rsid w:val="44267DA8"/>
    <w:rsid w:val="48BC28C8"/>
    <w:rsid w:val="4BD9078D"/>
    <w:rsid w:val="4C1A1AE7"/>
    <w:rsid w:val="4EDF5575"/>
    <w:rsid w:val="50BC4AE5"/>
    <w:rsid w:val="50DB3BE9"/>
    <w:rsid w:val="5AAF64A2"/>
    <w:rsid w:val="5C221031"/>
    <w:rsid w:val="612E25F8"/>
    <w:rsid w:val="61E74985"/>
    <w:rsid w:val="65A11EFE"/>
    <w:rsid w:val="684B33F5"/>
    <w:rsid w:val="694621E7"/>
    <w:rsid w:val="69A058F8"/>
    <w:rsid w:val="6B364973"/>
    <w:rsid w:val="6DF9283F"/>
    <w:rsid w:val="711C0654"/>
    <w:rsid w:val="73987BFD"/>
    <w:rsid w:val="74527ADB"/>
    <w:rsid w:val="76322097"/>
    <w:rsid w:val="771E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33">
    <w:name w:val="Default Paragraph Font"/>
    <w:semiHidden/>
    <w:qFormat/>
    <w:uiPriority w:val="0"/>
  </w:style>
  <w:style w:type="table" w:default="1" w:styleId="3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widowControl w:val="0"/>
      <w:spacing w:after="57" w:line="278" w:lineRule="auto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customStyle="1" w:styleId="5">
    <w:name w:val="一级条标题"/>
    <w:basedOn w:val="6"/>
    <w:next w:val="1"/>
    <w:qFormat/>
    <w:uiPriority w:val="0"/>
    <w:pPr>
      <w:tabs>
        <w:tab w:val="left" w:pos="810"/>
        <w:tab w:val="left" w:pos="907"/>
        <w:tab w:val="left" w:pos="1265"/>
      </w:tabs>
      <w:spacing w:before="0" w:after="0"/>
      <w:ind w:left="907" w:hanging="907"/>
      <w:outlineLvl w:val="2"/>
    </w:pPr>
    <w:rPr>
      <w:rFonts w:hAnsi="宋体"/>
      <w:sz w:val="20"/>
      <w:szCs w:val="20"/>
    </w:rPr>
  </w:style>
  <w:style w:type="paragraph" w:customStyle="1" w:styleId="6">
    <w:name w:val="章标题"/>
    <w:next w:val="7"/>
    <w:qFormat/>
    <w:uiPriority w:val="0"/>
    <w:pPr>
      <w:tabs>
        <w:tab w:val="left" w:pos="810"/>
        <w:tab w:val="left" w:pos="1265"/>
      </w:tabs>
      <w:spacing w:before="50" w:after="50"/>
      <w:ind w:left="810" w:hanging="810"/>
      <w:jc w:val="both"/>
      <w:outlineLvl w:val="1"/>
    </w:pPr>
    <w:rPr>
      <w:rFonts w:hint="default" w:ascii="黑体" w:hAnsi="Times New Roman" w:eastAsia="黑体" w:cs="Times New Roman"/>
      <w:sz w:val="21"/>
      <w:szCs w:val="22"/>
      <w:lang w:val="en-US" w:eastAsia="zh-CN" w:bidi="ar-SA"/>
    </w:rPr>
  </w:style>
  <w:style w:type="paragraph" w:customStyle="1" w:styleId="7">
    <w:name w:val="正文1"/>
    <w:basedOn w:val="8"/>
    <w:next w:val="10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8">
    <w:name w:val="正文111"/>
    <w:next w:val="9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</w:rPr>
  </w:style>
  <w:style w:type="paragraph" w:customStyle="1" w:styleId="9">
    <w:name w:val="目录 111"/>
    <w:next w:val="1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0">
    <w:name w:val="目录 11"/>
    <w:basedOn w:val="11"/>
    <w:next w:val="7"/>
    <w:qFormat/>
    <w:uiPriority w:val="0"/>
    <w:pPr>
      <w:widowControl/>
      <w:spacing w:after="100" w:line="259" w:lineRule="auto"/>
      <w:jc w:val="left"/>
    </w:pPr>
    <w:rPr>
      <w:rFonts w:ascii="Calibri" w:hAnsi="Calibri" w:eastAsia="宋体"/>
      <w:sz w:val="22"/>
      <w:szCs w:val="22"/>
    </w:rPr>
  </w:style>
  <w:style w:type="paragraph" w:customStyle="1" w:styleId="11">
    <w:name w:val="正文11"/>
    <w:next w:val="12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2">
    <w:name w:val="正文首行缩进11"/>
    <w:basedOn w:val="13"/>
    <w:next w:val="23"/>
    <w:qFormat/>
    <w:uiPriority w:val="0"/>
    <w:pPr>
      <w:ind w:firstLine="420"/>
    </w:pPr>
    <w:rPr>
      <w:rFonts w:ascii="仿宋_GB2312" w:eastAsia="仿宋_GB2312"/>
      <w:sz w:val="30"/>
      <w:szCs w:val="30"/>
    </w:rPr>
  </w:style>
  <w:style w:type="paragraph" w:customStyle="1" w:styleId="13">
    <w:name w:val="正文文本1"/>
    <w:basedOn w:val="14"/>
    <w:next w:val="5"/>
    <w:qFormat/>
    <w:uiPriority w:val="99"/>
    <w:pPr>
      <w:spacing w:after="120"/>
    </w:pPr>
    <w:rPr>
      <w:rFonts w:ascii="Calibri" w:hAnsi="Calibri"/>
    </w:rPr>
  </w:style>
  <w:style w:type="paragraph" w:customStyle="1" w:styleId="14">
    <w:name w:val="正文13"/>
    <w:next w:val="15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5">
    <w:name w:val="正文首行缩进1"/>
    <w:basedOn w:val="16"/>
    <w:next w:val="18"/>
    <w:qFormat/>
    <w:uiPriority w:val="0"/>
    <w:pPr>
      <w:ind w:firstLine="420"/>
    </w:pPr>
    <w:rPr>
      <w:rFonts w:ascii="仿宋_GB2312" w:hAnsi="Times New Roman" w:eastAsia="仿宋_GB2312"/>
      <w:sz w:val="30"/>
      <w:szCs w:val="30"/>
    </w:rPr>
  </w:style>
  <w:style w:type="paragraph" w:customStyle="1" w:styleId="16">
    <w:name w:val="正文文本11"/>
    <w:basedOn w:val="17"/>
    <w:next w:val="11"/>
    <w:qFormat/>
    <w:uiPriority w:val="0"/>
    <w:pPr>
      <w:spacing w:line="300" w:lineRule="auto"/>
    </w:pPr>
    <w:rPr>
      <w:rFonts w:eastAsia="微软简楷体"/>
      <w:sz w:val="30"/>
    </w:rPr>
  </w:style>
  <w:style w:type="paragraph" w:customStyle="1" w:styleId="17">
    <w:name w:val="正文112"/>
    <w:next w:val="16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8">
    <w:name w:val="正文首行缩进 21"/>
    <w:basedOn w:val="19"/>
    <w:next w:val="8"/>
    <w:qFormat/>
    <w:uiPriority w:val="0"/>
    <w:pPr>
      <w:spacing w:line="357" w:lineRule="atLeast"/>
      <w:ind w:firstLine="420"/>
    </w:pPr>
    <w:rPr>
      <w:color w:val="000000"/>
      <w:sz w:val="20"/>
      <w:szCs w:val="20"/>
    </w:rPr>
  </w:style>
  <w:style w:type="paragraph" w:customStyle="1" w:styleId="19">
    <w:name w:val="正文文本缩进1"/>
    <w:basedOn w:val="20"/>
    <w:next w:val="22"/>
    <w:qFormat/>
    <w:uiPriority w:val="0"/>
    <w:pPr>
      <w:spacing w:after="120"/>
      <w:ind w:left="420"/>
    </w:pPr>
    <w:rPr>
      <w:rFonts w:ascii="Calibri" w:hAnsi="Calibri"/>
    </w:rPr>
  </w:style>
  <w:style w:type="paragraph" w:customStyle="1" w:styleId="20">
    <w:name w:val="正文12"/>
    <w:next w:val="21"/>
    <w:qFormat/>
    <w:uiPriority w:val="0"/>
    <w:pPr>
      <w:widowControl w:val="0"/>
      <w:spacing w:line="360" w:lineRule="auto"/>
      <w:ind w:firstLine="723"/>
      <w:jc w:val="both"/>
    </w:pPr>
    <w:rPr>
      <w:rFonts w:hint="default"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21">
    <w:name w:val="正文文本111"/>
    <w:basedOn w:val="20"/>
    <w:next w:val="20"/>
    <w:qFormat/>
    <w:uiPriority w:val="0"/>
  </w:style>
  <w:style w:type="paragraph" w:customStyle="1" w:styleId="22">
    <w:name w:val="寄信人地址1"/>
    <w:basedOn w:val="11"/>
    <w:qFormat/>
    <w:uiPriority w:val="0"/>
    <w:rPr>
      <w:rFonts w:ascii="Arial" w:hAnsi="Arial"/>
    </w:rPr>
  </w:style>
  <w:style w:type="paragraph" w:customStyle="1" w:styleId="23">
    <w:name w:val="正文首行缩进 211"/>
    <w:basedOn w:val="24"/>
    <w:qFormat/>
    <w:uiPriority w:val="0"/>
    <w:pPr>
      <w:ind w:firstLine="420"/>
    </w:pPr>
    <w:rPr>
      <w:rFonts w:ascii="Times New Roman" w:hAnsi="Times New Roman"/>
    </w:rPr>
  </w:style>
  <w:style w:type="paragraph" w:customStyle="1" w:styleId="24">
    <w:name w:val="正文文本缩进11"/>
    <w:basedOn w:val="11"/>
    <w:next w:val="25"/>
    <w:qFormat/>
    <w:uiPriority w:val="0"/>
    <w:pPr>
      <w:spacing w:after="120"/>
      <w:ind w:left="420"/>
    </w:pPr>
    <w:rPr>
      <w:rFonts w:ascii="Calibri" w:hAnsi="Calibri"/>
    </w:rPr>
  </w:style>
  <w:style w:type="paragraph" w:customStyle="1" w:styleId="25">
    <w:name w:val="寄信人地址11"/>
    <w:basedOn w:val="11"/>
    <w:qFormat/>
    <w:uiPriority w:val="0"/>
    <w:rPr>
      <w:rFonts w:ascii="Arial" w:hAnsi="Arial"/>
    </w:rPr>
  </w:style>
  <w:style w:type="paragraph" w:styleId="26">
    <w:name w:val="Body Text Indent"/>
    <w:basedOn w:val="1"/>
    <w:next w:val="27"/>
    <w:qFormat/>
    <w:uiPriority w:val="99"/>
    <w:pPr>
      <w:spacing w:after="120"/>
      <w:ind w:left="420"/>
    </w:pPr>
  </w:style>
  <w:style w:type="paragraph" w:styleId="27">
    <w:name w:val="envelope return"/>
    <w:basedOn w:val="1"/>
    <w:qFormat/>
    <w:uiPriority w:val="0"/>
    <w:rPr>
      <w:rFonts w:ascii="Arial" w:hAnsi="Arial"/>
    </w:rPr>
  </w:style>
  <w:style w:type="paragraph" w:styleId="2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9">
    <w:name w:val="Body Text First Indent"/>
    <w:basedOn w:val="4"/>
    <w:next w:val="30"/>
    <w:qFormat/>
    <w:uiPriority w:val="0"/>
    <w:pPr>
      <w:spacing w:line="360" w:lineRule="auto"/>
      <w:ind w:firstLine="200"/>
    </w:pPr>
    <w:rPr>
      <w:rFonts w:ascii="仿宋_GB2312" w:eastAsia="仿宋_GB2312"/>
      <w:sz w:val="30"/>
      <w:szCs w:val="30"/>
    </w:rPr>
  </w:style>
  <w:style w:type="paragraph" w:styleId="30">
    <w:name w:val="Body Text First Indent 2"/>
    <w:basedOn w:val="26"/>
    <w:next w:val="1"/>
    <w:qFormat/>
    <w:uiPriority w:val="99"/>
    <w:pPr>
      <w:spacing w:after="0" w:line="360" w:lineRule="auto"/>
      <w:ind w:left="0" w:firstLine="420"/>
    </w:pPr>
    <w:rPr>
      <w:rFonts w:ascii="宋体" w:hAnsi="宋体"/>
    </w:rPr>
  </w:style>
  <w:style w:type="table" w:styleId="32">
    <w:name w:val="Table Grid"/>
    <w:basedOn w:val="3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4">
    <w:name w:val="Strong"/>
    <w:basedOn w:val="33"/>
    <w:qFormat/>
    <w:uiPriority w:val="0"/>
    <w:rPr>
      <w:b/>
    </w:rPr>
  </w:style>
  <w:style w:type="paragraph" w:customStyle="1" w:styleId="35">
    <w:name w:val="段"/>
    <w:basedOn w:val="1"/>
    <w:next w:val="1"/>
    <w:qFormat/>
    <w:uiPriority w:val="0"/>
    <w:pPr>
      <w:widowControl/>
      <w:ind w:firstLine="200"/>
    </w:pPr>
    <w:rPr>
      <w:rFonts w:hint="eastAsia" w:ascii="宋体"/>
      <w:szCs w:val="20"/>
    </w:rPr>
  </w:style>
  <w:style w:type="paragraph" w:customStyle="1" w:styleId="36">
    <w:name w:val="文本块11"/>
    <w:basedOn w:val="20"/>
    <w:unhideWhenUsed/>
    <w:qFormat/>
    <w:uiPriority w:val="6"/>
    <w:pPr>
      <w:spacing w:after="120"/>
      <w:ind w:left="1440" w:right="1440"/>
    </w:pPr>
  </w:style>
  <w:style w:type="paragraph" w:customStyle="1" w:styleId="37">
    <w:name w:val="脚注文本1"/>
    <w:basedOn w:val="7"/>
    <w:next w:val="38"/>
    <w:qFormat/>
    <w:uiPriority w:val="0"/>
    <w:pPr>
      <w:jc w:val="left"/>
    </w:pPr>
    <w:rPr>
      <w:rFonts w:ascii="宋体" w:eastAsia="Times New Roman"/>
      <w:sz w:val="18"/>
      <w:szCs w:val="18"/>
    </w:rPr>
  </w:style>
  <w:style w:type="paragraph" w:customStyle="1" w:styleId="38">
    <w:name w:val="索引 51"/>
    <w:basedOn w:val="7"/>
    <w:next w:val="7"/>
    <w:qFormat/>
    <w:uiPriority w:val="0"/>
    <w:pPr>
      <w:ind w:left="798"/>
      <w:jc w:val="left"/>
    </w:pPr>
    <w:rPr>
      <w:rFonts w:ascii="Calibri" w:hAnsi="Calibri"/>
    </w:rPr>
  </w:style>
  <w:style w:type="paragraph" w:customStyle="1" w:styleId="39">
    <w:name w:val="正文文本113"/>
    <w:next w:val="1"/>
    <w:qFormat/>
    <w:uiPriority w:val="0"/>
    <w:pPr>
      <w:widowControl w:val="0"/>
      <w:spacing w:after="120" w:line="278" w:lineRule="auto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40">
    <w:name w:val="List Paragraph"/>
    <w:qFormat/>
    <w:uiPriority w:val="34"/>
    <w:pPr>
      <w:widowControl w:val="0"/>
      <w:spacing w:after="160" w:line="278" w:lineRule="auto"/>
      <w:ind w:left="720"/>
      <w:contextualSpacing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41">
    <w:name w:val="普通(网站)11"/>
    <w:qFormat/>
    <w:uiPriority w:val="0"/>
    <w:pPr>
      <w:widowControl w:val="0"/>
      <w:spacing w:before="100" w:beforeAutospacing="1" w:after="100" w:afterAutospacing="1" w:line="278" w:lineRule="auto"/>
      <w:jc w:val="both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42">
    <w:name w:val="页眉1"/>
    <w:qFormat/>
    <w:uiPriority w:val="0"/>
    <w:pPr>
      <w:widowControl w:val="0"/>
      <w:pBdr>
        <w:bottom w:val="single" w:color="000000" w:sz="6" w:space="1"/>
      </w:pBdr>
      <w:tabs>
        <w:tab w:val="center" w:pos="4153"/>
        <w:tab w:val="right" w:pos="8306"/>
      </w:tabs>
      <w:spacing w:after="160" w:line="278" w:lineRule="auto"/>
      <w:jc w:val="center"/>
    </w:pPr>
    <w:rPr>
      <w:rFonts w:ascii="Times New Roman" w:hAnsi="Times New Roman" w:eastAsia="宋体" w:cs="Times New Roman"/>
      <w:sz w:val="18"/>
      <w:szCs w:val="18"/>
      <w:lang w:val="en-US" w:eastAsia="zh-CN" w:bidi="ar-SA"/>
    </w:rPr>
  </w:style>
  <w:style w:type="paragraph" w:customStyle="1" w:styleId="43">
    <w:name w:val="页脚1"/>
    <w:qFormat/>
    <w:uiPriority w:val="99"/>
    <w:pPr>
      <w:widowControl w:val="0"/>
      <w:tabs>
        <w:tab w:val="center" w:pos="4153"/>
        <w:tab w:val="right" w:pos="8306"/>
      </w:tabs>
      <w:spacing w:after="160" w:line="278" w:lineRule="auto"/>
      <w:jc w:val="left"/>
    </w:pPr>
    <w:rPr>
      <w:rFonts w:ascii="Times New Roman" w:hAnsi="Times New Roman" w:eastAsia="宋体" w:cs="Times New Roman"/>
      <w:sz w:val="18"/>
      <w:szCs w:val="18"/>
      <w:lang w:val="en-US" w:eastAsia="zh-CN" w:bidi="ar-SA"/>
    </w:rPr>
  </w:style>
  <w:style w:type="character" w:customStyle="1" w:styleId="44">
    <w:name w:val="页码1"/>
    <w:qFormat/>
    <w:uiPriority w:val="0"/>
  </w:style>
  <w:style w:type="paragraph" w:customStyle="1" w:styleId="45">
    <w:name w:val="UserStyle_0"/>
    <w:qFormat/>
    <w:uiPriority w:val="0"/>
    <w:pPr>
      <w:spacing w:after="160" w:line="278" w:lineRule="auto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15</Pages>
  <Words>5533</Words>
  <Characters>6296</Characters>
  <Lines>0</Lines>
  <Paragraphs>0</Paragraphs>
  <TotalTime>7</TotalTime>
  <ScaleCrop>false</ScaleCrop>
  <LinksUpToDate>false</LinksUpToDate>
  <CharactersWithSpaces>6418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筱墨</cp:lastModifiedBy>
  <dcterms:modified xsi:type="dcterms:W3CDTF">2025-09-29T05:05:08Z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E5F4001DA9CF402096DFA154292C3A46</vt:lpwstr>
  </property>
  <property fmtid="{D5CDD505-2E9C-101B-9397-08002B2CF9AE}" pid="4" name="KSOTemplateDocerSaveRecord">
    <vt:lpwstr>eyJoZGlkIjoiNmIzMTk1NzQ2YzNkNWM4Y2Q3MjI4NzI3N2JjN2E2MjgiLCJ1c2VySWQiOiI4MzM4NDkzMDgifQ==</vt:lpwstr>
  </property>
</Properties>
</file>