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658"/>
        <w:jc w:val="left"/>
        <w:spacing w:before="120" w:after="120" w:line="360" w:lineRule="auto"/>
        <w:rPr>
          <w:rFonts w:hint="eastAsia" w:ascii="Arial" w:hAnsi="Arial" w:eastAsia="黑体"/>
          <w:b/>
          <w:bCs/>
          <w:sz w:val="84"/>
          <w:szCs w:val="24"/>
        </w:rPr>
      </w:pPr>
      <w:r>
        <w:rPr>
          <w:rFonts w:hint="eastAsia" w:ascii="Arial" w:hAnsi="Arial" w:eastAsia="黑体"/>
          <w:b/>
          <w:bCs/>
          <w:sz w:val="84"/>
          <w:szCs w:val="24"/>
        </w:rPr>
      </w:r>
      <w:r/>
    </w:p>
    <w:p>
      <w:pPr>
        <w:pStyle w:val="736"/>
        <w:rPr>
          <w:rFonts w:hint="eastAsia"/>
        </w:rPr>
      </w:pPr>
      <w:r>
        <w:rPr>
          <w:rFonts w:hint="eastAsia"/>
        </w:rPr>
      </w:r>
      <w:r/>
    </w:p>
    <w:p>
      <w:pPr>
        <w:pStyle w:val="747"/>
        <w:jc w:val="center"/>
        <w:rPr>
          <w:rFonts w:hint="eastAsia" w:eastAsia="黑体"/>
          <w:b/>
          <w:bCs/>
          <w:sz w:val="84"/>
        </w:rPr>
      </w:pPr>
      <w:r>
        <w:rPr>
          <w:rFonts w:hint="eastAsia" w:eastAsia="黑体"/>
          <w:b/>
          <w:bCs/>
          <w:sz w:val="84"/>
        </w:rPr>
        <w:t xml:space="preserve">招　标　文　件</w:t>
      </w:r>
      <w:r/>
    </w:p>
    <w:p>
      <w:pPr>
        <w:pStyle w:val="658"/>
        <w:ind w:firstLine="1506"/>
        <w:rPr>
          <w:b/>
          <w:sz w:val="30"/>
          <w:szCs w:val="30"/>
          <w:u w:val="single"/>
        </w:rPr>
      </w:pPr>
      <w:r>
        <w:rPr>
          <w:rFonts w:hint="eastAsia"/>
          <w:b/>
          <w:sz w:val="30"/>
          <w:szCs w:val="30"/>
        </w:rPr>
        <w:t xml:space="preserve">项目名称：</w:t>
      </w:r>
      <w:r>
        <w:rPr>
          <w:rFonts w:hint="eastAsia"/>
          <w:b/>
          <w:sz w:val="32"/>
          <w:szCs w:val="32"/>
        </w:rPr>
        <w:t xml:space="preserve">机关食堂食材供货及配送服务项目-蔬菜类</w:t>
      </w:r>
      <w:r>
        <w:rPr>
          <w:b/>
          <w:sz w:val="30"/>
          <w:szCs w:val="30"/>
          <w:u w:val="single"/>
        </w:rPr>
      </w:r>
      <w:r/>
    </w:p>
    <w:p>
      <w:pPr>
        <w:pStyle w:val="658"/>
        <w:ind w:firstLine="1506"/>
        <w:rPr>
          <w:rFonts w:hint="eastAsia"/>
          <w:b/>
          <w:sz w:val="30"/>
          <w:szCs w:val="30"/>
        </w:rPr>
      </w:pPr>
      <w:r>
        <w:rPr>
          <w:rFonts w:hint="eastAsia"/>
          <w:b/>
          <w:sz w:val="30"/>
          <w:szCs w:val="30"/>
        </w:rPr>
        <w:t xml:space="preserve">项目编号：</w:t>
      </w:r>
      <w:r>
        <w:rPr>
          <w:rFonts w:hint="eastAsia"/>
          <w:b/>
          <w:sz w:val="32"/>
          <w:szCs w:val="32"/>
        </w:rPr>
        <w:t xml:space="preserve">JSZC-320100-HWZX-G2025-0053</w:t>
      </w:r>
      <w:r>
        <w:rPr>
          <w:rFonts w:hint="eastAsia"/>
          <w:b/>
          <w:sz w:val="30"/>
          <w:szCs w:val="30"/>
        </w:rPr>
        <w:t xml:space="preserve"> </w:t>
      </w:r>
      <w:r/>
    </w:p>
    <w:p>
      <w:pPr>
        <w:pStyle w:val="658"/>
        <w:jc w:val="center"/>
        <w:rPr>
          <w:rFonts w:hint="eastAsia"/>
          <w:b/>
          <w:sz w:val="30"/>
          <w:szCs w:val="30"/>
        </w:rPr>
      </w:pPr>
      <w:r>
        <w:rPr>
          <w:rFonts w:hint="eastAsia"/>
          <w:b/>
          <w:sz w:val="30"/>
          <w:szCs w:val="30"/>
        </w:rPr>
        <w:t xml:space="preserve">（</w:t>
      </w:r>
      <w:r>
        <w:rPr>
          <w:rFonts w:hint="eastAsia" w:ascii="宋体" w:hAnsi="宋体" w:cs="宋体"/>
          <w:b/>
          <w:bCs/>
          <w:sz w:val="30"/>
          <w:szCs w:val="30"/>
        </w:rPr>
        <w:t xml:space="preserve">非专门</w:t>
      </w:r>
      <w:r>
        <w:rPr>
          <w:rFonts w:hint="eastAsia"/>
          <w:b/>
          <w:sz w:val="30"/>
          <w:szCs w:val="30"/>
        </w:rPr>
        <w:t xml:space="preserve">面向中小企业）</w:t>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658"/>
        <w:jc w:val="left"/>
        <w:spacing w:line="360" w:lineRule="auto"/>
        <w:rPr>
          <w:rFonts w:hint="eastAsia" w:ascii="宋体" w:hAnsi="宋体"/>
          <w:sz w:val="24"/>
          <w:szCs w:val="24"/>
        </w:rPr>
      </w:pPr>
      <w:r>
        <w:rPr>
          <w:rFonts w:hint="eastAsia" w:ascii="宋体" w:hAnsi="宋体"/>
          <w:sz w:val="24"/>
          <w:szCs w:val="24"/>
        </w:rPr>
      </w:r>
      <w:r/>
    </w:p>
    <w:p>
      <w:pPr>
        <w:pStyle w:val="747"/>
        <w:jc w:val="center"/>
        <w:spacing w:line="240" w:lineRule="auto"/>
        <w:rPr>
          <w:rFonts w:hint="eastAsia"/>
          <w:b/>
          <w:bCs/>
          <w:sz w:val="32"/>
        </w:rPr>
      </w:pPr>
      <w:r>
        <w:rPr>
          <w:rFonts w:hint="eastAsia"/>
          <w:b/>
          <w:bCs/>
          <w:sz w:val="32"/>
        </w:rPr>
        <w:t xml:space="preserve">采购人：南京市市级机关综合事务管理服务中心</w:t>
      </w:r>
      <w:r/>
    </w:p>
    <w:p>
      <w:pPr>
        <w:pStyle w:val="747"/>
        <w:ind w:firstLine="0"/>
        <w:jc w:val="center"/>
        <w:spacing w:line="240" w:lineRule="auto"/>
        <w:rPr>
          <w:rFonts w:hint="eastAsia"/>
          <w:b/>
          <w:bCs/>
          <w:sz w:val="32"/>
        </w:rPr>
      </w:pPr>
      <w:r>
        <w:rPr>
          <w:rFonts w:hint="eastAsia"/>
          <w:b/>
          <w:bCs/>
          <w:sz w:val="32"/>
        </w:rPr>
        <w:t xml:space="preserve">采购代理机构：江苏海外集团国际工程咨询有限公司</w:t>
      </w:r>
      <w:r/>
    </w:p>
    <w:p>
      <w:pPr>
        <w:pStyle w:val="658"/>
        <w:jc w:val="center"/>
        <w:rPr>
          <w:rFonts w:hint="eastAsia"/>
          <w:b/>
          <w:sz w:val="32"/>
          <w:szCs w:val="32"/>
        </w:rPr>
      </w:pPr>
      <w:r>
        <w:rPr>
          <w:rFonts w:hint="eastAsia"/>
          <w:b/>
          <w:sz w:val="32"/>
          <w:szCs w:val="32"/>
        </w:rPr>
        <w:t xml:space="preserve">20</w:t>
      </w:r>
      <w:r>
        <w:rPr>
          <w:b/>
          <w:sz w:val="32"/>
          <w:szCs w:val="32"/>
        </w:rPr>
        <w:t xml:space="preserve">25</w:t>
      </w:r>
      <w:r>
        <w:rPr>
          <w:rFonts w:hint="eastAsia"/>
          <w:b/>
          <w:sz w:val="32"/>
          <w:szCs w:val="32"/>
        </w:rPr>
        <w:t xml:space="preserve">年</w:t>
      </w:r>
      <w:r>
        <w:rPr>
          <w:b/>
          <w:sz w:val="32"/>
          <w:szCs w:val="32"/>
        </w:rPr>
        <w:t xml:space="preserve">2</w:t>
      </w:r>
      <w:r>
        <w:rPr>
          <w:rFonts w:hint="eastAsia"/>
          <w:b/>
          <w:sz w:val="32"/>
          <w:szCs w:val="32"/>
        </w:rPr>
        <w:t xml:space="preserve">月</w:t>
      </w:r>
      <w:r/>
    </w:p>
    <w:p>
      <w:pPr>
        <w:pStyle w:val="658"/>
        <w:jc w:val="left"/>
        <w:spacing w:before="120" w:after="120" w:line="360" w:lineRule="auto"/>
        <w:rPr>
          <w:rFonts w:hint="eastAsia" w:ascii="Arial" w:hAnsi="Arial"/>
          <w:sz w:val="24"/>
          <w:szCs w:val="24"/>
          <w:u w:val="single"/>
        </w:rPr>
      </w:pPr>
      <w:r>
        <w:rPr>
          <w:rFonts w:hint="eastAsia" w:ascii="Arial" w:hAnsi="Arial"/>
          <w:sz w:val="24"/>
          <w:szCs w:val="24"/>
        </w:rPr>
        <w:t xml:space="preserve">                        </w:t>
      </w:r>
      <w:r>
        <w:rPr>
          <w:rFonts w:hint="eastAsia" w:ascii="Arial" w:hAnsi="Arial"/>
          <w:sz w:val="24"/>
          <w:szCs w:val="24"/>
          <w:u w:val="single"/>
        </w:rPr>
      </w:r>
      <w:r/>
    </w:p>
    <w:p>
      <w:pPr>
        <w:pStyle w:val="658"/>
        <w:jc w:val="center"/>
        <w:spacing w:before="120" w:after="120" w:line="360" w:lineRule="auto"/>
        <w:rPr>
          <w:rFonts w:hint="eastAsia" w:ascii="Arial" w:hAnsi="Arial"/>
          <w:sz w:val="24"/>
          <w:szCs w:val="24"/>
        </w:rPr>
      </w:pPr>
      <w:r>
        <w:rPr>
          <w:rFonts w:hint="eastAsia" w:ascii="Arial" w:hAnsi="Arial"/>
          <w:sz w:val="24"/>
          <w:szCs w:val="24"/>
        </w:rPr>
      </w:r>
      <w:r/>
    </w:p>
    <w:p>
      <w:pPr>
        <w:pStyle w:val="658"/>
        <w:jc w:val="left"/>
        <w:spacing w:before="120" w:after="120" w:line="360" w:lineRule="auto"/>
        <w:rPr>
          <w:szCs w:val="21"/>
        </w:rPr>
      </w:pPr>
      <w:r>
        <w:rPr>
          <w:szCs w:val="21"/>
        </w:rPr>
      </w:r>
      <w:r/>
    </w:p>
    <w:p>
      <w:pPr>
        <w:pStyle w:val="658"/>
        <w:rPr>
          <w:rFonts w:hint="eastAsia"/>
        </w:rPr>
      </w:pPr>
      <w:r/>
      <w:bookmarkStart w:id="0" w:name="_Toc120614210"/>
      <w:r/>
      <w:bookmarkStart w:id="1" w:name="_Toc513029200"/>
      <w:r/>
      <w:bookmarkStart w:id="2" w:name="_Toc479757206"/>
      <w:r/>
      <w:bookmarkStart w:id="3" w:name="_Toc20823272"/>
      <w:r/>
      <w:bookmarkStart w:id="4" w:name="_Toc523127445"/>
      <w:r/>
      <w:bookmarkStart w:id="5" w:name="_Toc16938516"/>
      <w:r>
        <w:rPr>
          <w:rFonts w:hint="eastAsia"/>
        </w:rPr>
        <w:t xml:space="preserve"> </w:t>
      </w:r>
      <w:r/>
    </w:p>
    <w:p>
      <w:pPr>
        <w:pStyle w:val="782"/>
        <w:jc w:val="center"/>
        <w:rPr>
          <w:rFonts w:ascii="黑体" w:hAnsi="黑体" w:eastAsia="黑体"/>
          <w:color w:val="000000"/>
          <w:sz w:val="40"/>
          <w:szCs w:val="40"/>
        </w:rPr>
      </w:pPr>
      <w:r>
        <w:rPr>
          <w:rFonts w:ascii="黑体" w:hAnsi="黑体" w:eastAsia="黑体"/>
          <w:color w:val="000000"/>
          <w:sz w:val="40"/>
          <w:szCs w:val="40"/>
          <w:highlight w:val="none"/>
          <w:lang w:val="zh-CN"/>
        </w:rPr>
      </w:r>
      <w:r>
        <w:rPr>
          <w:rFonts w:ascii="黑体" w:hAnsi="黑体" w:eastAsia="黑体"/>
          <w:color w:val="000000"/>
          <w:sz w:val="40"/>
          <w:szCs w:val="40"/>
          <w:highlight w:val="none"/>
          <w:lang w:val="zh-CN"/>
        </w:rPr>
      </w:r>
    </w:p>
    <w:p>
      <w:pPr>
        <w:pStyle w:val="782"/>
        <w:jc w:val="center"/>
        <w:rPr>
          <w:rFonts w:ascii="黑体" w:hAnsi="黑体" w:eastAsia="黑体"/>
          <w:color w:val="000000"/>
          <w:sz w:val="40"/>
          <w:szCs w:val="40"/>
          <w:highlight w:val="none"/>
          <w:lang w:val="zh-CN"/>
        </w:rPr>
      </w:pPr>
      <w:r>
        <w:rPr>
          <w:rFonts w:ascii="黑体" w:hAnsi="黑体" w:eastAsia="黑体"/>
          <w:color w:val="000000"/>
          <w:sz w:val="40"/>
          <w:szCs w:val="40"/>
          <w:highlight w:val="none"/>
          <w:lang w:val="zh-CN"/>
        </w:rPr>
      </w:r>
      <w:r>
        <w:rPr>
          <w:rFonts w:ascii="黑体" w:hAnsi="黑体" w:eastAsia="黑体"/>
          <w:color w:val="000000"/>
          <w:sz w:val="40"/>
          <w:szCs w:val="40"/>
          <w:highlight w:val="none"/>
          <w:lang w:val="zh-CN"/>
        </w:rPr>
      </w:r>
    </w:p>
    <w:p>
      <w:pPr>
        <w:pStyle w:val="782"/>
        <w:jc w:val="center"/>
        <w:rPr>
          <w:rFonts w:ascii="黑体" w:hAnsi="黑体" w:eastAsia="黑体"/>
          <w:color w:val="000000"/>
          <w:sz w:val="40"/>
          <w:szCs w:val="40"/>
          <w:highlight w:val="none"/>
          <w:lang w:val="zh-CN"/>
        </w:rPr>
      </w:pPr>
      <w:r>
        <w:rPr>
          <w:rFonts w:ascii="黑体" w:hAnsi="黑体" w:eastAsia="黑体"/>
          <w:color w:val="000000"/>
          <w:sz w:val="40"/>
          <w:szCs w:val="40"/>
          <w:lang w:val="zh-CN"/>
        </w:rPr>
        <w:t xml:space="preserve">目</w:t>
      </w:r>
      <w:r>
        <w:rPr>
          <w:rFonts w:hint="eastAsia" w:ascii="黑体" w:hAnsi="黑体" w:eastAsia="黑体"/>
          <w:color w:val="000000"/>
          <w:sz w:val="40"/>
          <w:szCs w:val="40"/>
          <w:lang w:val="zh-CN"/>
        </w:rPr>
        <w:t xml:space="preserve"> </w:t>
      </w:r>
      <w:r>
        <w:rPr>
          <w:rFonts w:ascii="黑体" w:hAnsi="黑体" w:eastAsia="黑体"/>
          <w:color w:val="000000"/>
          <w:sz w:val="40"/>
          <w:szCs w:val="40"/>
          <w:lang w:val="zh-CN"/>
        </w:rPr>
        <w:t xml:space="preserve"> 录</w:t>
      </w:r>
      <w:r>
        <w:rPr>
          <w:rFonts w:ascii="黑体" w:hAnsi="黑体" w:eastAsia="黑体"/>
          <w:color w:val="000000"/>
          <w:sz w:val="40"/>
          <w:szCs w:val="40"/>
        </w:rPr>
      </w:r>
      <w:r/>
    </w:p>
    <w:p>
      <w:pPr>
        <w:pStyle w:val="720"/>
        <w:spacing w:line="360" w:lineRule="auto"/>
        <w:tabs>
          <w:tab w:val="right" w:pos="9736" w:leader="dot"/>
        </w:tabs>
        <w:rPr>
          <w:rFonts w:ascii="黑体" w:hAnsi="黑体" w:eastAsia="黑体"/>
          <w:smallCaps w:val="0"/>
          <w:sz w:val="28"/>
          <w:szCs w:val="32"/>
        </w:rPr>
      </w:pPr>
      <w:r>
        <w:rPr>
          <w:rFonts w:ascii="黑体" w:hAnsi="黑体" w:eastAsia="黑体"/>
          <w:caps/>
          <w:smallCaps w:val="0"/>
          <w:sz w:val="36"/>
          <w:szCs w:val="36"/>
        </w:rPr>
        <w:fldChar w:fldCharType="begin"/>
      </w:r>
      <w:r>
        <w:rPr>
          <w:rFonts w:ascii="黑体" w:hAnsi="黑体" w:eastAsia="黑体"/>
          <w:caps/>
          <w:smallCaps w:val="0"/>
          <w:sz w:val="36"/>
          <w:szCs w:val="36"/>
        </w:rPr>
        <w:instrText xml:space="preserve"> TOC \o "1-2" \h \z \u </w:instrText>
      </w:r>
      <w:r>
        <w:rPr>
          <w:rFonts w:ascii="黑体" w:hAnsi="黑体" w:eastAsia="黑体"/>
          <w:caps/>
          <w:smallCaps w:val="0"/>
          <w:sz w:val="36"/>
          <w:szCs w:val="36"/>
        </w:rPr>
        <w:fldChar w:fldCharType="separate"/>
      </w: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"_Toc186725215"</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第一章  </w:t>
      </w:r>
      <w:r>
        <w:rPr>
          <w:rStyle w:val="734"/>
          <w:rFonts w:hint="eastAsia" w:ascii="黑体" w:hAnsi="黑体" w:eastAsia="黑体"/>
          <w:color w:val="000000"/>
          <w:sz w:val="28"/>
          <w:szCs w:val="36"/>
        </w:rPr>
        <w:t xml:space="preserve">招标公告</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w:instrText>
      </w:r>
      <w:r>
        <w:rPr>
          <w:rFonts w:ascii="黑体" w:hAnsi="黑体" w:eastAsia="黑体"/>
          <w:sz w:val="28"/>
          <w:szCs w:val="36"/>
        </w:rPr>
        <w:instrText xml:space="preserve">c186725215 \h </w:instrText>
      </w:r>
      <w:r>
        <w:rPr>
          <w:rFonts w:ascii="黑体" w:hAnsi="黑体" w:eastAsia="黑体"/>
          <w:sz w:val="28"/>
          <w:szCs w:val="36"/>
        </w:rPr>
        <w:fldChar w:fldCharType="separate"/>
      </w:r>
      <w:r>
        <w:rPr>
          <w:rFonts w:ascii="黑体" w:hAnsi="黑体" w:eastAsia="黑体"/>
          <w:sz w:val="28"/>
          <w:szCs w:val="36"/>
        </w:rPr>
        <w:t xml:space="preserve">２</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20"/>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"_Toc186725216"</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第二章  </w:t>
      </w:r>
      <w:r>
        <w:rPr>
          <w:rStyle w:val="734"/>
          <w:rFonts w:hint="eastAsia" w:ascii="黑体" w:hAnsi="黑体" w:eastAsia="黑体"/>
          <w:color w:val="000000"/>
          <w:sz w:val="28"/>
          <w:szCs w:val="36"/>
        </w:rPr>
        <w:t xml:space="preserve">供应商</w:t>
      </w:r>
      <w:r>
        <w:rPr>
          <w:rStyle w:val="734"/>
          <w:rFonts w:ascii="黑体" w:hAnsi="黑体" w:eastAsia="黑体"/>
          <w:color w:val="000000"/>
          <w:sz w:val="28"/>
          <w:szCs w:val="36"/>
        </w:rPr>
        <w:t xml:space="preserve">须知</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_Toc186725216 \h </w:instrText>
      </w:r>
      <w:r>
        <w:rPr>
          <w:rFonts w:ascii="黑体" w:hAnsi="黑体" w:eastAsia="黑体"/>
          <w:sz w:val="28"/>
          <w:szCs w:val="36"/>
        </w:rPr>
        <w:fldChar w:fldCharType="separate"/>
      </w:r>
      <w:r>
        <w:rPr>
          <w:rFonts w:ascii="黑体" w:hAnsi="黑体" w:eastAsia="黑体"/>
          <w:sz w:val="28"/>
          <w:szCs w:val="36"/>
        </w:rPr>
        <w:t xml:space="preserve">５</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20"/>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"_Toc186725217"</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第三章  合同文本</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_Toc186725217 \h </w:instrText>
      </w:r>
      <w:r>
        <w:rPr>
          <w:rFonts w:ascii="黑体" w:hAnsi="黑体" w:eastAsia="黑体"/>
          <w:sz w:val="28"/>
          <w:szCs w:val="36"/>
        </w:rPr>
        <w:fldChar w:fldCharType="separate"/>
      </w:r>
      <w:r>
        <w:rPr>
          <w:rFonts w:ascii="黑体" w:hAnsi="黑体" w:eastAsia="黑体"/>
          <w:sz w:val="28"/>
          <w:szCs w:val="36"/>
        </w:rPr>
        <w:t xml:space="preserve">１３</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20"/>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"_Toc186725218"</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第四章  采购需求</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_Toc186725218 \h </w:instrText>
      </w:r>
      <w:r>
        <w:rPr>
          <w:rFonts w:ascii="黑体" w:hAnsi="黑体" w:eastAsia="黑体"/>
          <w:sz w:val="28"/>
          <w:szCs w:val="36"/>
        </w:rPr>
        <w:fldChar w:fldCharType="separate"/>
      </w:r>
      <w:r>
        <w:rPr>
          <w:rFonts w:ascii="黑体" w:hAnsi="黑体" w:eastAsia="黑体"/>
          <w:sz w:val="28"/>
          <w:szCs w:val="36"/>
        </w:rPr>
        <w:t xml:space="preserve">１８</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20"/>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w:instrText>
      </w:r>
      <w:r>
        <w:rPr>
          <w:rFonts w:ascii="黑体" w:hAnsi="黑体" w:eastAsia="黑体"/>
          <w:sz w:val="28"/>
          <w:szCs w:val="36"/>
        </w:rPr>
        <w:instrText xml:space="preserve">\l "_Toc186725219"</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第五章  评标方法与评标标准</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_Toc186725219 \h </w:instrText>
      </w:r>
      <w:r>
        <w:rPr>
          <w:rFonts w:ascii="黑体" w:hAnsi="黑体" w:eastAsia="黑体"/>
          <w:sz w:val="28"/>
          <w:szCs w:val="36"/>
        </w:rPr>
        <w:fldChar w:fldCharType="separate"/>
      </w:r>
      <w:r>
        <w:rPr>
          <w:rFonts w:ascii="黑体" w:hAnsi="黑体" w:eastAsia="黑体"/>
          <w:sz w:val="28"/>
          <w:szCs w:val="36"/>
        </w:rPr>
        <w:t xml:space="preserve">２７</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720"/>
        <w:spacing w:line="360" w:lineRule="auto"/>
        <w:tabs>
          <w:tab w:val="right" w:pos="9736" w:leader="dot"/>
        </w:tabs>
        <w:rPr>
          <w:rFonts w:ascii="黑体" w:hAnsi="黑体" w:eastAsia="黑体"/>
          <w:smallCaps w:val="0"/>
          <w:sz w:val="28"/>
          <w:szCs w:val="32"/>
        </w:rPr>
      </w:pPr>
      <w:r>
        <w:rPr>
          <w:rStyle w:val="734"/>
          <w:rFonts w:ascii="黑体" w:hAnsi="黑体" w:eastAsia="黑体"/>
          <w:color w:val="000000"/>
          <w:sz w:val="28"/>
          <w:szCs w:val="36"/>
        </w:rPr>
        <w:fldChar w:fldCharType="begin"/>
      </w:r>
      <w:r>
        <w:rPr>
          <w:rStyle w:val="734"/>
          <w:rFonts w:ascii="黑体" w:hAnsi="黑体" w:eastAsia="黑体"/>
          <w:color w:val="000000"/>
          <w:sz w:val="28"/>
          <w:szCs w:val="36"/>
        </w:rPr>
        <w:instrText xml:space="preserve"> </w:instrText>
      </w:r>
      <w:r>
        <w:rPr>
          <w:rFonts w:ascii="黑体" w:hAnsi="黑体" w:eastAsia="黑体"/>
          <w:sz w:val="28"/>
          <w:szCs w:val="36"/>
        </w:rPr>
        <w:instrText xml:space="preserve">HYPERLINK \l "_Toc186725220"</w:instrText>
      </w:r>
      <w:r>
        <w:rPr>
          <w:rStyle w:val="734"/>
          <w:rFonts w:ascii="黑体" w:hAnsi="黑体" w:eastAsia="黑体"/>
          <w:color w:val="000000"/>
          <w:sz w:val="28"/>
          <w:szCs w:val="36"/>
        </w:rPr>
        <w:instrText xml:space="preserve"> </w:instrText>
      </w:r>
      <w:r>
        <w:rPr>
          <w:rStyle w:val="734"/>
          <w:rFonts w:ascii="黑体" w:hAnsi="黑体" w:eastAsia="黑体"/>
          <w:color w:val="000000"/>
          <w:sz w:val="28"/>
          <w:szCs w:val="36"/>
        </w:rPr>
        <w:fldChar w:fldCharType="separate"/>
      </w:r>
      <w:r>
        <w:rPr>
          <w:rStyle w:val="734"/>
          <w:rFonts w:ascii="黑体" w:hAnsi="黑体" w:eastAsia="黑体"/>
          <w:color w:val="000000"/>
          <w:sz w:val="28"/>
          <w:szCs w:val="36"/>
        </w:rPr>
        <w:t xml:space="preserve">第六章  投标文件格式</w:t>
      </w:r>
      <w:r>
        <w:rPr>
          <w:rFonts w:ascii="黑体" w:hAnsi="黑体" w:eastAsia="黑体"/>
          <w:sz w:val="28"/>
          <w:szCs w:val="36"/>
        </w:rPr>
        <w:tab/>
      </w:r>
      <w:r>
        <w:rPr>
          <w:rFonts w:ascii="黑体" w:hAnsi="黑体" w:eastAsia="黑体"/>
          <w:sz w:val="28"/>
          <w:szCs w:val="36"/>
        </w:rPr>
        <w:fldChar w:fldCharType="begin"/>
      </w:r>
      <w:r>
        <w:rPr>
          <w:rFonts w:ascii="黑体" w:hAnsi="黑体" w:eastAsia="黑体"/>
          <w:sz w:val="28"/>
          <w:szCs w:val="36"/>
        </w:rPr>
        <w:instrText xml:space="preserve"> PAGEREF _Toc186725220 \h </w:instrText>
      </w:r>
      <w:r>
        <w:rPr>
          <w:rFonts w:ascii="黑体" w:hAnsi="黑体" w:eastAsia="黑体"/>
          <w:sz w:val="28"/>
          <w:szCs w:val="36"/>
        </w:rPr>
        <w:fldChar w:fldCharType="separate"/>
      </w:r>
      <w:r>
        <w:rPr>
          <w:rFonts w:ascii="黑体" w:hAnsi="黑体" w:eastAsia="黑体"/>
          <w:sz w:val="28"/>
          <w:szCs w:val="36"/>
        </w:rPr>
        <w:t xml:space="preserve">３１</w:t>
      </w:r>
      <w:r>
        <w:rPr>
          <w:rFonts w:ascii="黑体" w:hAnsi="黑体" w:eastAsia="黑体"/>
          <w:sz w:val="28"/>
          <w:szCs w:val="36"/>
        </w:rPr>
        <w:fldChar w:fldCharType="end"/>
      </w:r>
      <w:r>
        <w:rPr>
          <w:rStyle w:val="734"/>
          <w:rFonts w:ascii="黑体" w:hAnsi="黑体" w:eastAsia="黑体"/>
          <w:color w:val="000000"/>
          <w:sz w:val="28"/>
          <w:szCs w:val="36"/>
        </w:rPr>
        <w:fldChar w:fldCharType="end"/>
      </w:r>
      <w:r>
        <w:rPr>
          <w:rFonts w:ascii="黑体" w:hAnsi="黑体" w:eastAsia="黑体"/>
          <w:smallCaps w:val="0"/>
          <w:sz w:val="28"/>
          <w:szCs w:val="32"/>
        </w:rPr>
      </w:r>
      <w:r/>
    </w:p>
    <w:p>
      <w:pPr>
        <w:pStyle w:val="658"/>
        <w:spacing w:line="360" w:lineRule="auto"/>
      </w:pPr>
      <w:r>
        <w:rPr>
          <w:rFonts w:ascii="黑体" w:hAnsi="黑体" w:eastAsia="黑体"/>
          <w:caps/>
          <w:smallCaps/>
          <w:sz w:val="36"/>
          <w:szCs w:val="36"/>
        </w:rPr>
        <w:fldChar w:fldCharType="end"/>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jc w:val="center"/>
        <w:spacing w:line="480" w:lineRule="auto"/>
        <w:rPr>
          <w:rFonts w:hint="eastAsia" w:ascii="黑体" w:hAnsi="Arial" w:eastAsia="黑体"/>
          <w:b/>
          <w:sz w:val="44"/>
          <w:szCs w:val="21"/>
        </w:rPr>
        <w:outlineLvl w:val="0"/>
      </w:pPr>
      <w:r>
        <w:rPr>
          <w:rFonts w:hint="eastAsia" w:ascii="黑体" w:hAnsi="Arial" w:eastAsia="黑体"/>
          <w:b/>
          <w:sz w:val="44"/>
          <w:szCs w:val="21"/>
        </w:rPr>
      </w:r>
      <w:r/>
    </w:p>
    <w:p>
      <w:pPr>
        <w:pStyle w:val="658"/>
        <w:spacing w:line="480" w:lineRule="auto"/>
        <w:rPr>
          <w:rFonts w:hint="eastAsia" w:ascii="仿宋_GB2312" w:hAnsi="Arial" w:eastAsia="仿宋_GB2312"/>
          <w:b/>
          <w:sz w:val="28"/>
          <w:szCs w:val="21"/>
        </w:rPr>
      </w:pPr>
      <w:r>
        <w:rPr>
          <w:rFonts w:hint="eastAsia" w:ascii="仿宋_GB2312" w:hAnsi="Arial" w:eastAsia="仿宋_GB2312"/>
          <w:b/>
          <w:sz w:val="28"/>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58"/>
        <w:rPr>
          <w:rFonts w:hint="eastAsia"/>
          <w:szCs w:val="21"/>
        </w:rPr>
      </w:pPr>
      <w:r>
        <w:rPr>
          <w:rFonts w:hint="eastAsia"/>
          <w:szCs w:val="21"/>
        </w:rPr>
      </w:r>
      <w:r/>
    </w:p>
    <w:p>
      <w:pPr>
        <w:pStyle w:val="660"/>
        <w:rPr>
          <w:rFonts w:hint="eastAsia" w:ascii="黑体" w:hAnsi="黑体" w:eastAsia="黑体"/>
        </w:rPr>
      </w:pPr>
      <w:r/>
      <w:bookmarkEnd w:id="0"/>
      <w:r/>
      <w:bookmarkStart w:id="6" w:name="_Toc186725215"/>
      <w:r>
        <w:rPr>
          <w:rFonts w:ascii="黑体" w:hAnsi="黑体" w:eastAsia="黑体"/>
        </w:rPr>
        <w:br w:type="page" w:clear="all"/>
      </w:r>
      <w:r>
        <w:rPr>
          <w:rFonts w:hint="eastAsia" w:ascii="黑体" w:hAnsi="黑体" w:eastAsia="黑体"/>
        </w:rPr>
        <w:t xml:space="preserve">第一章  </w:t>
      </w:r>
      <w:bookmarkEnd w:id="6"/>
      <w:r>
        <w:rPr>
          <w:rFonts w:hint="eastAsia" w:ascii="黑体" w:hAnsi="黑体" w:eastAsia="黑体"/>
        </w:rPr>
        <w:t xml:space="preserve">招标公告</w:t>
      </w:r>
      <w:r/>
    </w:p>
    <w:p>
      <w:pPr>
        <w:pStyle w:val="658"/>
        <w:ind w:firstLine="480"/>
        <w:spacing w:line="264" w:lineRule="auto"/>
        <w:rPr>
          <w:rFonts w:ascii="宋体" w:hAnsi="宋体"/>
          <w:sz w:val="24"/>
          <w:szCs w:val="24"/>
        </w:rPr>
      </w:pPr>
      <w:r/>
      <w:bookmarkStart w:id="7" w:name="_Toc35393621"/>
      <w:r/>
      <w:bookmarkStart w:id="8" w:name="_Toc35393790"/>
      <w:r/>
      <w:bookmarkStart w:id="9" w:name="_Toc28359002"/>
      <w:r/>
      <w:bookmarkStart w:id="10" w:name="_Toc28359079"/>
      <w:r/>
      <w:bookmarkStart w:id="11" w:name="_Toc38985263"/>
      <w:r/>
      <w:bookmarkStart w:id="12" w:name="_Hlk24379207"/>
      <w:r>
        <w:rPr>
          <w:rFonts w:hint="eastAsia" w:ascii="宋体" w:hAnsi="宋体"/>
          <w:sz w:val="24"/>
          <w:szCs w:val="24"/>
        </w:rPr>
        <w:t xml:space="preserve">受南京市市级机关综合事务管理服务中心（采购单位）委托，江苏海外集团国际工程咨询有限公司就机关食堂食材供货及配送服务项目-蔬菜类（项目名称）进行公开招标采购，欢</w:t>
      </w:r>
      <w:r>
        <w:rPr>
          <w:rFonts w:hint="eastAsia" w:ascii="宋体" w:hAnsi="宋体"/>
          <w:sz w:val="24"/>
          <w:szCs w:val="24"/>
        </w:rPr>
        <w:t xml:space="preserve">迎符合条件的供应商投标。</w:t>
      </w:r>
      <w:r>
        <w:rPr>
          <w:rFonts w:ascii="宋体" w:hAnsi="宋体"/>
          <w:sz w:val="24"/>
          <w:szCs w:val="24"/>
        </w:rPr>
      </w:r>
      <w:r/>
    </w:p>
    <w:p>
      <w:pPr>
        <w:pStyle w:val="661"/>
        <w:ind w:firstLine="498"/>
        <w:spacing w:before="145" w:after="145" w:line="264" w:lineRule="auto"/>
        <w:rPr>
          <w:rFonts w:hint="eastAsia"/>
        </w:rPr>
      </w:pPr>
      <w:r>
        <w:rPr>
          <w:rFonts w:hint="eastAsia"/>
        </w:rPr>
        <w:t xml:space="preserve">一、项目基本情况</w:t>
      </w:r>
      <w:bookmarkEnd w:id="7"/>
      <w:r/>
      <w:bookmarkEnd w:id="8"/>
      <w:r/>
      <w:bookmarkEnd w:id="9"/>
      <w:r/>
      <w:bookmarkEnd w:id="10"/>
      <w:r/>
      <w:bookmarkEnd w:id="11"/>
      <w:r>
        <w:rPr>
          <w:rFonts w:hint="eastAsia"/>
        </w:rPr>
      </w:r>
      <w:r/>
    </w:p>
    <w:p>
      <w:pPr>
        <w:pStyle w:val="658"/>
        <w:ind w:firstLine="480"/>
        <w:spacing w:line="264" w:lineRule="auto"/>
        <w:rPr>
          <w:rFonts w:ascii="宋体" w:hAnsi="宋体"/>
          <w:sz w:val="24"/>
          <w:szCs w:val="24"/>
        </w:rPr>
      </w:pPr>
      <w:r/>
      <w:bookmarkEnd w:id="12"/>
      <w:r/>
      <w:bookmarkStart w:id="13" w:name="_Toc28359080"/>
      <w:r/>
      <w:bookmarkStart w:id="14" w:name="_Toc28359003"/>
      <w:r/>
      <w:bookmarkStart w:id="15" w:name="_Toc35393622"/>
      <w:r/>
      <w:bookmarkStart w:id="16" w:name="_Toc38985264"/>
      <w:r/>
      <w:bookmarkStart w:id="17" w:name="_Toc35393791"/>
      <w:r>
        <w:rPr>
          <w:rFonts w:hint="eastAsia" w:ascii="宋体" w:hAnsi="宋体"/>
          <w:sz w:val="24"/>
          <w:szCs w:val="24"/>
        </w:rPr>
        <w:t xml:space="preserve">1.项目编号：</w:t>
      </w:r>
      <w:r>
        <w:rPr>
          <w:rFonts w:hint="eastAsia" w:ascii="宋体" w:hAnsi="宋体"/>
          <w:sz w:val="24"/>
          <w:szCs w:val="24"/>
        </w:rPr>
        <w:t xml:space="preserve">JSZC-320100-HWZX-G2025-0053</w:t>
      </w:r>
      <w:r>
        <w:rPr>
          <w:rFonts w:hint="eastAsia" w:ascii="宋体" w:hAnsi="宋体"/>
          <w:sz w:val="24"/>
          <w:szCs w:val="24"/>
        </w:rPr>
        <w:t xml:space="preserve"> </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2.项目名称：机关食堂食材供货及配送服务项目-蔬菜类</w:t>
      </w:r>
      <w:r/>
    </w:p>
    <w:p>
      <w:pPr>
        <w:pStyle w:val="658"/>
        <w:ind w:firstLine="480"/>
        <w:spacing w:line="264" w:lineRule="auto"/>
        <w:rPr>
          <w:rFonts w:hint="eastAsia" w:ascii="宋体" w:hAnsi="宋体"/>
          <w:sz w:val="24"/>
          <w:szCs w:val="24"/>
        </w:rPr>
      </w:pPr>
      <w:r>
        <w:rPr>
          <w:rFonts w:hint="eastAsia" w:ascii="宋体" w:hAnsi="宋体"/>
          <w:sz w:val="24"/>
          <w:szCs w:val="24"/>
        </w:rPr>
        <w:t xml:space="preserve">3.预算金额：项目总金额880万元/年。标段1，北京东路片区：450万元/年；标段2，新城大厦片区：430万元/年。</w:t>
      </w:r>
      <w:r/>
    </w:p>
    <w:p>
      <w:pPr>
        <w:pStyle w:val="658"/>
        <w:ind w:firstLine="480"/>
        <w:spacing w:line="264" w:lineRule="auto"/>
        <w:rPr>
          <w:rFonts w:hint="eastAsia" w:ascii="宋体" w:hAnsi="宋体" w:cs="宋体"/>
          <w:sz w:val="24"/>
          <w:szCs w:val="24"/>
        </w:rPr>
      </w:pPr>
      <w:r>
        <w:rPr>
          <w:rFonts w:hint="eastAsia" w:ascii="宋体" w:hAnsi="宋体"/>
          <w:sz w:val="24"/>
          <w:szCs w:val="24"/>
        </w:rPr>
        <w:t xml:space="preserve">4.最高限价：详见招标公告采购需求</w:t>
      </w:r>
      <w:r>
        <w:rPr>
          <w:rFonts w:hint="eastAsia" w:ascii="宋体" w:hAnsi="宋体" w:cs="宋体"/>
          <w:sz w:val="24"/>
          <w:szCs w:val="24"/>
        </w:rPr>
        <w:t xml:space="preserve">。</w:t>
      </w:r>
      <w:r/>
    </w:p>
    <w:p>
      <w:pPr>
        <w:pStyle w:val="658"/>
        <w:ind w:firstLine="480"/>
        <w:spacing w:line="264" w:lineRule="auto"/>
        <w:rPr>
          <w:rFonts w:ascii="宋体" w:hAnsi="宋体"/>
          <w:sz w:val="24"/>
          <w:szCs w:val="24"/>
        </w:rPr>
      </w:pPr>
      <w:r>
        <w:rPr>
          <w:rFonts w:hint="eastAsia" w:ascii="宋体" w:hAnsi="宋体"/>
          <w:sz w:val="24"/>
          <w:szCs w:val="24"/>
        </w:rPr>
        <w:t xml:space="preserve">5.采购需求（简介）：为建立机关食堂标准化、规范化的食材采购供应管理体系，加强成本核算，根据《中华人民共和国食品安全法》、《中华人民共和国食品安全法实施条例》等相关文件要求，现采购人拟通</w:t>
      </w:r>
      <w:r>
        <w:rPr>
          <w:rFonts w:hint="eastAsia" w:ascii="宋体" w:hAnsi="宋体"/>
          <w:sz w:val="24"/>
          <w:szCs w:val="24"/>
        </w:rPr>
        <w:t xml:space="preserve">过公开招标的方式确定关于蔬菜类食材的供应商。合同履行期限：本项目服务期限为自合同签订之日起一年。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详细内容见本招标文件第四章）</w:t>
      </w:r>
      <w:r>
        <w:rPr>
          <w:rFonts w:ascii="宋体" w:hAnsi="宋体"/>
          <w:sz w:val="24"/>
          <w:szCs w:val="24"/>
        </w:rPr>
      </w:r>
      <w:r/>
    </w:p>
    <w:tbl>
      <w:tblPr>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148"/>
        <w:gridCol w:w="2333"/>
        <w:gridCol w:w="1795"/>
        <w:gridCol w:w="3686"/>
      </w:tblGrid>
      <w:tr>
        <w:trPr>
          <w:trHeight w:val="514"/>
        </w:trPr>
        <w:tc>
          <w:tcPr>
            <w:tcW w:w="1078"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采购包划分</w:t>
            </w:r>
            <w:r/>
          </w:p>
        </w:tc>
        <w:tc>
          <w:tcPr>
            <w:tcW w:w="1171"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采购包名称</w:t>
            </w:r>
            <w:r/>
          </w:p>
        </w:tc>
        <w:tc>
          <w:tcPr>
            <w:tcW w:w="901"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预算金额</w:t>
            </w:r>
            <w:r/>
          </w:p>
        </w:tc>
        <w:tc>
          <w:tcPr>
            <w:tcW w:w="1850"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rPr>
              <w:t xml:space="preserve">★</w:t>
            </w:r>
            <w:r>
              <w:rPr>
                <w:rFonts w:hint="eastAsia" w:ascii="宋体" w:hAnsi="宋体"/>
                <w:sz w:val="24"/>
                <w:szCs w:val="24"/>
              </w:rPr>
              <w:t xml:space="preserve">限制浮动比例（优惠率）</w:t>
            </w:r>
            <w:r/>
          </w:p>
        </w:tc>
      </w:tr>
      <w:tr>
        <w:trPr>
          <w:trHeight w:val="449"/>
        </w:trPr>
        <w:tc>
          <w:tcPr>
            <w:tcW w:w="1078"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采购包1</w:t>
            </w:r>
            <w:r/>
          </w:p>
        </w:tc>
        <w:tc>
          <w:tcPr>
            <w:tcW w:w="1171" w:type="pct"/>
            <w:vAlign w:val="center"/>
            <w:textDirection w:val="lrTb"/>
            <w:noWrap w:val="false"/>
          </w:tcPr>
          <w:p>
            <w:pPr>
              <w:pStyle w:val="658"/>
              <w:jc w:val="center"/>
              <w:spacing w:line="264" w:lineRule="auto"/>
              <w:rPr>
                <w:rFonts w:hint="eastAsia" w:ascii="宋体" w:hAnsi="宋体"/>
                <w:sz w:val="24"/>
                <w:szCs w:val="24"/>
              </w:rPr>
            </w:pPr>
            <w:r/>
            <w:bookmarkStart w:id="18" w:name="OLE_LINK3"/>
            <w:r>
              <w:rPr>
                <w:rFonts w:hint="eastAsia" w:ascii="宋体" w:hAnsi="宋体"/>
                <w:sz w:val="24"/>
                <w:szCs w:val="24"/>
              </w:rPr>
              <w:t xml:space="preserve">北京东路片区</w:t>
            </w:r>
            <w:bookmarkEnd w:id="18"/>
            <w:r>
              <w:rPr>
                <w:rFonts w:hint="eastAsia" w:ascii="宋体" w:hAnsi="宋体"/>
                <w:sz w:val="24"/>
                <w:szCs w:val="24"/>
              </w:rPr>
            </w:r>
            <w:r/>
          </w:p>
        </w:tc>
        <w:tc>
          <w:tcPr>
            <w:tcW w:w="901"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450万元</w:t>
            </w:r>
            <w:r/>
          </w:p>
        </w:tc>
        <w:tc>
          <w:tcPr>
            <w:tcW w:w="1850"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优惠率＞</w:t>
            </w:r>
            <w:r>
              <w:rPr>
                <w:rFonts w:ascii="宋体" w:hAnsi="宋体"/>
                <w:sz w:val="24"/>
                <w:szCs w:val="24"/>
              </w:rPr>
              <w:t xml:space="preserve">0</w:t>
            </w:r>
            <w:r>
              <w:rPr>
                <w:rFonts w:hint="eastAsia" w:ascii="宋体" w:hAnsi="宋体"/>
                <w:sz w:val="24"/>
                <w:szCs w:val="24"/>
              </w:rPr>
              <w:t xml:space="preserve">%</w:t>
            </w:r>
            <w:r/>
          </w:p>
        </w:tc>
      </w:tr>
      <w:tr>
        <w:trPr/>
        <w:tc>
          <w:tcPr>
            <w:tcW w:w="1078"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采购包2</w:t>
            </w:r>
            <w:r/>
          </w:p>
        </w:tc>
        <w:tc>
          <w:tcPr>
            <w:tcW w:w="1171"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新城大厦片区</w:t>
            </w:r>
            <w:r/>
          </w:p>
        </w:tc>
        <w:tc>
          <w:tcPr>
            <w:tcW w:w="901"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4</w:t>
            </w:r>
            <w:r>
              <w:rPr>
                <w:rFonts w:ascii="宋体" w:hAnsi="宋体"/>
                <w:sz w:val="24"/>
                <w:szCs w:val="24"/>
              </w:rPr>
              <w:t xml:space="preserve">30</w:t>
            </w:r>
            <w:r>
              <w:rPr>
                <w:rFonts w:hint="eastAsia" w:ascii="宋体" w:hAnsi="宋体"/>
                <w:sz w:val="24"/>
                <w:szCs w:val="24"/>
              </w:rPr>
              <w:t xml:space="preserve">万元</w:t>
            </w:r>
            <w:r/>
          </w:p>
        </w:tc>
        <w:tc>
          <w:tcPr>
            <w:tcW w:w="1850" w:type="pct"/>
            <w:vAlign w:val="center"/>
            <w:textDirection w:val="lrTb"/>
            <w:noWrap w:val="false"/>
          </w:tcPr>
          <w:p>
            <w:pPr>
              <w:pStyle w:val="658"/>
              <w:jc w:val="center"/>
              <w:spacing w:line="264" w:lineRule="auto"/>
              <w:rPr>
                <w:rFonts w:hint="eastAsia" w:ascii="宋体" w:hAnsi="宋体"/>
                <w:sz w:val="24"/>
                <w:szCs w:val="24"/>
              </w:rPr>
            </w:pPr>
            <w:r>
              <w:rPr>
                <w:rFonts w:hint="eastAsia" w:ascii="宋体" w:hAnsi="宋体"/>
                <w:sz w:val="24"/>
                <w:szCs w:val="24"/>
              </w:rPr>
              <w:t xml:space="preserve">优惠率＞</w:t>
            </w:r>
            <w:r>
              <w:rPr>
                <w:rFonts w:ascii="宋体" w:hAnsi="宋体"/>
                <w:sz w:val="24"/>
                <w:szCs w:val="24"/>
              </w:rPr>
              <w:t xml:space="preserve">0</w:t>
            </w:r>
            <w:r>
              <w:rPr>
                <w:rFonts w:hint="eastAsia" w:ascii="宋体" w:hAnsi="宋体"/>
                <w:sz w:val="24"/>
                <w:szCs w:val="24"/>
              </w:rPr>
              <w:t xml:space="preserve">%</w:t>
            </w:r>
            <w:r/>
          </w:p>
        </w:tc>
      </w:tr>
    </w:tbl>
    <w:p>
      <w:pPr>
        <w:pStyle w:val="658"/>
        <w:ind w:firstLine="480"/>
        <w:spacing w:line="264" w:lineRule="auto"/>
        <w:rPr>
          <w:rFonts w:hint="eastAsia" w:ascii="宋体" w:hAnsi="宋体"/>
          <w:sz w:val="24"/>
          <w:szCs w:val="24"/>
        </w:rPr>
      </w:pPr>
      <w:r>
        <w:rPr>
          <w:rFonts w:hint="eastAsia" w:ascii="宋体" w:hAnsi="宋体"/>
          <w:sz w:val="24"/>
          <w:szCs w:val="24"/>
        </w:rPr>
        <w:t xml:space="preserve">6.合同履行</w:t>
      </w:r>
      <w:r>
        <w:rPr>
          <w:rFonts w:hint="eastAsia" w:ascii="宋体" w:hAnsi="宋体"/>
          <w:sz w:val="24"/>
          <w:szCs w:val="24"/>
        </w:rPr>
        <w:t xml:space="preserve">期限：本项目</w:t>
      </w:r>
      <w:r>
        <w:rPr>
          <w:rFonts w:hint="eastAsia" w:ascii="宋体" w:hAnsi="宋体"/>
          <w:sz w:val="24"/>
          <w:szCs w:val="24"/>
        </w:rPr>
        <w:t xml:space="preserve">服务期限为自合同签订之日起一年。</w:t>
      </w:r>
      <w:r/>
    </w:p>
    <w:p>
      <w:pPr>
        <w:pStyle w:val="658"/>
        <w:ind w:firstLine="480"/>
        <w:spacing w:line="264" w:lineRule="auto"/>
        <w:rPr>
          <w:rFonts w:hint="eastAsia" w:ascii="宋体" w:hAnsi="宋体"/>
          <w:sz w:val="24"/>
          <w:szCs w:val="24"/>
        </w:rPr>
      </w:pPr>
      <w:r>
        <w:rPr>
          <w:rFonts w:hint="eastAsia" w:ascii="宋体" w:hAnsi="宋体"/>
          <w:sz w:val="24"/>
          <w:szCs w:val="24"/>
        </w:rPr>
        <w:t xml:space="preserve">7.本项目不接受进口产品投标。</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8.本项目不接受联合体投标。</w:t>
      </w:r>
      <w:r/>
    </w:p>
    <w:p>
      <w:pPr>
        <w:pStyle w:val="661"/>
        <w:ind w:firstLine="498"/>
        <w:spacing w:before="145" w:after="145" w:line="264" w:lineRule="auto"/>
        <w:rPr>
          <w:rFonts w:hint="eastAsia"/>
        </w:rPr>
      </w:pPr>
      <w:r>
        <w:rPr>
          <w:rFonts w:hint="eastAsia"/>
        </w:rPr>
        <w:t xml:space="preserve">二、申请人的资格要求</w:t>
      </w:r>
      <w:bookmarkEnd w:id="13"/>
      <w:r/>
      <w:bookmarkEnd w:id="14"/>
      <w:r/>
      <w:bookmarkEnd w:id="15"/>
      <w:r/>
      <w:bookmarkEnd w:id="16"/>
      <w:r/>
      <w:bookmarkEnd w:id="17"/>
      <w:r>
        <w:rPr>
          <w:rFonts w:hint="eastAsia"/>
        </w:rPr>
      </w:r>
      <w:r/>
    </w:p>
    <w:p>
      <w:pPr>
        <w:pStyle w:val="658"/>
        <w:ind w:firstLine="480"/>
        <w:spacing w:line="264" w:lineRule="auto"/>
        <w:rPr>
          <w:rFonts w:hint="eastAsia" w:ascii="宋体" w:hAnsi="宋体" w:cs="宋体"/>
          <w:sz w:val="24"/>
          <w:szCs w:val="24"/>
        </w:rPr>
      </w:pPr>
      <w:r/>
      <w:bookmarkStart w:id="19" w:name="_Toc35393623"/>
      <w:r/>
      <w:bookmarkStart w:id="20" w:name="_Toc35393792"/>
      <w:r/>
      <w:bookmarkStart w:id="21" w:name="_Toc28359004"/>
      <w:r/>
      <w:bookmarkStart w:id="22" w:name="_Toc28359081"/>
      <w:r/>
      <w:bookmarkStart w:id="23" w:name="_Toc38985265"/>
      <w:r>
        <w:rPr>
          <w:rFonts w:hint="eastAsia" w:ascii="宋体" w:hAnsi="宋体" w:cs="宋体"/>
          <w:sz w:val="24"/>
          <w:szCs w:val="24"/>
        </w:rPr>
        <w:t xml:space="preserve">（一）通用资格要求</w:t>
      </w:r>
      <w:r/>
    </w:p>
    <w:p>
      <w:pPr>
        <w:pStyle w:val="658"/>
        <w:ind w:firstLine="480"/>
        <w:spacing w:line="264" w:lineRule="auto"/>
        <w:rPr>
          <w:rFonts w:ascii="宋体" w:hAnsi="宋体"/>
          <w:sz w:val="24"/>
          <w:szCs w:val="24"/>
        </w:rPr>
      </w:pPr>
      <w:r>
        <w:rPr>
          <w:rFonts w:hint="eastAsia" w:ascii="宋体" w:hAnsi="宋体"/>
          <w:sz w:val="24"/>
          <w:szCs w:val="24"/>
        </w:rPr>
        <w:t xml:space="preserve">1.满足《中华人民共和国政府采购法》第二十二条规定，并提供下列材料：</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1.1供应商信用承诺函（格式详见第六章“供应商信用承诺函”）。</w:t>
      </w:r>
      <w:r/>
    </w:p>
    <w:p>
      <w:pPr>
        <w:pStyle w:val="658"/>
        <w:ind w:firstLine="480"/>
        <w:spacing w:line="264" w:lineRule="auto"/>
        <w:rPr>
          <w:rFonts w:ascii="宋体" w:hAnsi="宋体"/>
          <w:sz w:val="24"/>
          <w:szCs w:val="24"/>
        </w:rPr>
      </w:pPr>
      <w:r>
        <w:rPr>
          <w:rFonts w:hint="eastAsia" w:ascii="宋体" w:hAnsi="宋体"/>
          <w:sz w:val="24"/>
          <w:szCs w:val="24"/>
        </w:rPr>
        <w:t xml:space="preserve">2.落实政府采购政策需满足的资格要求：</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本项目按照采用以下第（ 4 ）种方式落实政府采购促进中小企业发展的要求：</w:t>
      </w:r>
      <w:r/>
    </w:p>
    <w:p>
      <w:pPr>
        <w:pStyle w:val="658"/>
        <w:ind w:firstLine="480"/>
        <w:spacing w:line="264" w:lineRule="auto"/>
        <w:rPr>
          <w:rFonts w:hint="eastAsia" w:ascii="宋体" w:hAnsi="宋体"/>
          <w:sz w:val="24"/>
          <w:szCs w:val="24"/>
        </w:rPr>
      </w:pPr>
      <w:r>
        <w:rPr>
          <w:rFonts w:hint="eastAsia" w:ascii="宋体" w:hAnsi="宋体"/>
          <w:sz w:val="24"/>
          <w:szCs w:val="24"/>
        </w:rPr>
        <w:t xml:space="preserve">（1）本项目整体专门面向中小企业采购服务。</w:t>
      </w:r>
      <w:r/>
    </w:p>
    <w:p>
      <w:pPr>
        <w:pStyle w:val="658"/>
        <w:ind w:firstLine="480"/>
        <w:spacing w:line="264" w:lineRule="auto"/>
        <w:rPr>
          <w:rFonts w:hint="eastAsia" w:ascii="宋体" w:hAnsi="宋体"/>
          <w:sz w:val="24"/>
          <w:szCs w:val="24"/>
        </w:rPr>
      </w:pPr>
      <w:r>
        <w:rPr>
          <w:rFonts w:hint="eastAsia" w:ascii="宋体" w:hAnsi="宋体"/>
          <w:sz w:val="24"/>
          <w:szCs w:val="24"/>
        </w:rPr>
        <w:t xml:space="preserve">（2）本项目整体专门面向小微企业采购服务。</w:t>
      </w:r>
      <w:r/>
    </w:p>
    <w:p>
      <w:pPr>
        <w:pStyle w:val="658"/>
        <w:ind w:firstLine="480"/>
        <w:spacing w:line="264" w:lineRule="auto"/>
        <w:rPr>
          <w:rFonts w:hint="eastAsia" w:ascii="宋体" w:hAnsi="宋体"/>
          <w:sz w:val="24"/>
          <w:szCs w:val="24"/>
        </w:rPr>
      </w:pPr>
      <w:r>
        <w:rPr>
          <w:rFonts w:hint="eastAsia" w:ascii="宋体" w:hAnsi="宋体"/>
          <w:sz w:val="24"/>
          <w:szCs w:val="24"/>
        </w:rPr>
        <w:t xml:space="preserve">（3）本项目通过以下第（）</w:t>
      </w:r>
      <w:r>
        <w:rPr>
          <w:rFonts w:hint="eastAsia" w:ascii="宋体" w:hAnsi="宋体"/>
          <w:sz w:val="24"/>
          <w:szCs w:val="24"/>
        </w:rPr>
        <w:t xml:space="preserve">种方式预留部分采购份额采购</w:t>
      </w:r>
      <w:r>
        <w:rPr>
          <w:rFonts w:hint="eastAsia" w:ascii="宋体" w:hAnsi="宋体"/>
          <w:sz w:val="24"/>
          <w:szCs w:val="24"/>
        </w:rPr>
        <w:t xml:space="preserve">中小企业服务：①本项目要求供应商以联合体形式参加，中小企业合同金额应当达到的比例为 %，其中小微企业所占比例应为 %（两项比例均应符合《政府采购促进中小企业发展管理办法》第八条规定）。②本项目要求供应商进行合同分包，中小企业合同金额应当达到的比例为 %，其中小微企业所占比例应为%（两项比例均应符合《政府采购促进中小企业发展管理办法》第八条规定）。</w:t>
      </w:r>
      <w:r/>
    </w:p>
    <w:p>
      <w:pPr>
        <w:pStyle w:val="658"/>
        <w:ind w:firstLine="480"/>
        <w:spacing w:line="264" w:lineRule="auto"/>
        <w:rPr>
          <w:rFonts w:ascii="宋体" w:hAnsi="宋体"/>
          <w:sz w:val="24"/>
          <w:szCs w:val="24"/>
        </w:rPr>
      </w:pPr>
      <w:r>
        <w:rPr>
          <w:rFonts w:hint="eastAsia" w:ascii="宋体" w:hAnsi="宋体"/>
          <w:sz w:val="24"/>
          <w:szCs w:val="24"/>
        </w:rPr>
        <w:t xml:space="preserve">（4）本项目为非预留份额的采购项目或采购包，执行价格扣除优惠政策，具体详见第三章评标标准。</w:t>
      </w:r>
      <w:r>
        <w:rPr>
          <w:rFonts w:ascii="宋体" w:hAnsi="宋体"/>
          <w:sz w:val="24"/>
          <w:szCs w:val="24"/>
        </w:rPr>
      </w:r>
      <w:r/>
    </w:p>
    <w:p>
      <w:pPr>
        <w:pStyle w:val="658"/>
        <w:ind w:firstLine="480"/>
        <w:spacing w:line="264" w:lineRule="auto"/>
        <w:rPr>
          <w:rFonts w:ascii="宋体" w:hAnsi="宋体"/>
          <w:sz w:val="24"/>
          <w:szCs w:val="24"/>
        </w:rPr>
      </w:pPr>
      <w:r>
        <w:rPr>
          <w:rFonts w:hint="eastAsia" w:ascii="宋体" w:hAnsi="宋体"/>
          <w:sz w:val="24"/>
          <w:szCs w:val="24"/>
        </w:rPr>
        <w:t xml:space="preserve">本项目采购标的对应的中小企业划分</w:t>
      </w:r>
      <w:r>
        <w:rPr>
          <w:rFonts w:hint="eastAsia" w:ascii="宋体" w:hAnsi="宋体"/>
          <w:sz w:val="24"/>
          <w:szCs w:val="24"/>
        </w:rPr>
        <w:t xml:space="preserve">标准所属行业</w:t>
      </w:r>
      <w:r>
        <w:rPr>
          <w:rFonts w:hint="eastAsia" w:ascii="宋体" w:hAnsi="宋体"/>
          <w:sz w:val="24"/>
          <w:szCs w:val="24"/>
        </w:rPr>
        <w:t xml:space="preserve">为：批发业。</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cs="宋体"/>
          <w:sz w:val="24"/>
          <w:szCs w:val="24"/>
        </w:rPr>
        <w:t xml:space="preserve">（二）本项目特定资格要求：</w:t>
      </w:r>
      <w:r>
        <w:rPr>
          <w:rFonts w:hint="eastAsia" w:ascii="宋体" w:hAnsi="宋体"/>
          <w:sz w:val="24"/>
          <w:szCs w:val="24"/>
        </w:rPr>
        <w:t xml:space="preserve"> </w:t>
      </w:r>
      <w:r/>
    </w:p>
    <w:p>
      <w:pPr>
        <w:pStyle w:val="658"/>
        <w:ind w:firstLine="480"/>
        <w:spacing w:line="264" w:lineRule="auto"/>
        <w:rPr>
          <w:rFonts w:ascii="宋体" w:hAnsi="宋体"/>
          <w:sz w:val="24"/>
          <w:szCs w:val="24"/>
        </w:rPr>
      </w:pPr>
      <w:r>
        <w:rPr>
          <w:rFonts w:hint="eastAsia" w:ascii="宋体" w:hAnsi="宋体"/>
          <w:sz w:val="24"/>
          <w:szCs w:val="24"/>
        </w:rPr>
        <w:t xml:space="preserve">包1：</w:t>
      </w:r>
      <w:r>
        <w:rPr>
          <w:rFonts w:ascii="宋体" w:hAnsi="宋体"/>
          <w:sz w:val="24"/>
          <w:szCs w:val="24"/>
        </w:rPr>
      </w:r>
      <w:r/>
    </w:p>
    <w:p>
      <w:pPr>
        <w:pStyle w:val="658"/>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为经营型企业的须具有行业主管部门颁发的《食品流通许可证》或《食品经营许可证》；若为生产型企业，还须提供《食品生产许可证》；若为直接销售食用农产品的供应商，根据《中华人民共和国食品安全法》第三十五条规定，不需要提供许可证。（提供有效的相关证明材料）</w:t>
      </w:r>
      <w:r>
        <w:rPr>
          <w:rFonts w:ascii="宋体" w:hAnsi="宋体"/>
          <w:sz w:val="24"/>
          <w:szCs w:val="24"/>
        </w:rPr>
      </w:r>
      <w:r/>
    </w:p>
    <w:p>
      <w:pPr>
        <w:pStyle w:val="658"/>
        <w:ind w:firstLine="480"/>
        <w:spacing w:line="264" w:lineRule="auto"/>
        <w:rPr>
          <w:rFonts w:ascii="宋体" w:hAnsi="宋体"/>
          <w:sz w:val="24"/>
          <w:szCs w:val="24"/>
        </w:rPr>
      </w:pPr>
      <w:r>
        <w:rPr>
          <w:rFonts w:hint="eastAsia" w:ascii="宋体" w:hAnsi="宋体"/>
          <w:sz w:val="24"/>
          <w:szCs w:val="24"/>
        </w:rPr>
        <w:t xml:space="preserve">包2：</w:t>
      </w:r>
      <w:r>
        <w:rPr>
          <w:rFonts w:ascii="宋体" w:hAnsi="宋体"/>
          <w:sz w:val="24"/>
          <w:szCs w:val="24"/>
        </w:rPr>
      </w:r>
      <w:r/>
    </w:p>
    <w:p>
      <w:pPr>
        <w:pStyle w:val="658"/>
        <w:ind w:firstLine="480"/>
        <w:spacing w:line="264"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w:t>
      </w:r>
      <w:r>
        <w:rPr>
          <w:rFonts w:hint="eastAsia" w:ascii="宋体" w:hAnsi="宋体"/>
          <w:sz w:val="24"/>
          <w:szCs w:val="24"/>
        </w:rPr>
        <w:t xml:space="preserve">供应商为经营型企业的须具有行业主管部门颁发的《食品流通许可证》或《食品经营许可证》；若为生产型企业，还须提供《食品生产许可证》；若为直接销售食用农产品的供应商，根据《中华人民共和国食品安全法</w:t>
      </w:r>
      <w:r>
        <w:rPr>
          <w:rFonts w:hint="eastAsia" w:ascii="宋体" w:hAnsi="宋体"/>
          <w:sz w:val="24"/>
          <w:szCs w:val="24"/>
        </w:rPr>
        <w:t xml:space="preserve">》第三十五条规定，不需要提供许可证。（提供有效的相关证明材料）</w:t>
      </w:r>
      <w:r>
        <w:rPr>
          <w:rFonts w:ascii="宋体" w:hAnsi="宋体"/>
          <w:sz w:val="24"/>
          <w:szCs w:val="24"/>
        </w:rPr>
      </w:r>
      <w:r/>
    </w:p>
    <w:p>
      <w:pPr>
        <w:pStyle w:val="661"/>
        <w:ind w:firstLine="498"/>
        <w:spacing w:before="145" w:after="145" w:line="264" w:lineRule="auto"/>
        <w:rPr>
          <w:rFonts w:hint="eastAsia"/>
        </w:rPr>
      </w:pPr>
      <w:r>
        <w:rPr>
          <w:rFonts w:hint="eastAsia"/>
        </w:rPr>
        <w:t xml:space="preserve">三、获取招标文件</w:t>
      </w:r>
      <w:bookmarkEnd w:id="19"/>
      <w:r/>
      <w:bookmarkEnd w:id="20"/>
      <w:r/>
      <w:bookmarkEnd w:id="21"/>
      <w:r/>
      <w:bookmarkEnd w:id="22"/>
      <w:r/>
      <w:bookmarkEnd w:id="23"/>
      <w:r>
        <w:rPr>
          <w:rFonts w:hint="eastAsia"/>
        </w:rPr>
      </w:r>
      <w:r/>
    </w:p>
    <w:p>
      <w:pPr>
        <w:pStyle w:val="658"/>
        <w:ind w:firstLine="480"/>
        <w:spacing w:line="264" w:lineRule="auto"/>
        <w:rPr>
          <w:rFonts w:ascii="宋体" w:hAnsi="宋体" w:cs="宋体"/>
          <w:sz w:val="24"/>
          <w:szCs w:val="24"/>
        </w:rPr>
      </w:pPr>
      <w:r/>
      <w:bookmarkStart w:id="24" w:name="_Toc38985266"/>
      <w:r/>
      <w:bookmarkStart w:id="25" w:name="_Toc35393793"/>
      <w:r/>
      <w:bookmarkStart w:id="26" w:name="_Toc28359082"/>
      <w:r/>
      <w:bookmarkStart w:id="27" w:name="_Toc28359005"/>
      <w:r/>
      <w:bookmarkStart w:id="28" w:name="_Toc35393624"/>
      <w:r>
        <w:rPr>
          <w:rFonts w:hint="eastAsia" w:ascii="宋体" w:hAnsi="宋体" w:cs="宋体"/>
          <w:sz w:val="24"/>
          <w:szCs w:val="24"/>
        </w:rPr>
        <w:t xml:space="preserve">1.时间：202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w:t>
      </w:r>
      <w:r>
        <w:rPr>
          <w:rFonts w:hint="eastAsia" w:ascii="宋体" w:hAnsi="宋体" w:cs="宋体"/>
          <w:sz w:val="24"/>
          <w:szCs w:val="24"/>
        </w:rPr>
        <w:t xml:space="preserve">月</w:t>
      </w:r>
      <w:r>
        <w:rPr>
          <w:rFonts w:hint="eastAsia" w:ascii="宋体" w:hAnsi="宋体" w:cs="宋体"/>
          <w:sz w:val="24"/>
          <w:szCs w:val="24"/>
        </w:rPr>
        <w:t xml:space="preserve">10</w:t>
      </w:r>
      <w:r>
        <w:rPr>
          <w:rFonts w:hint="eastAsia" w:ascii="宋体" w:hAnsi="宋体" w:cs="宋体"/>
          <w:sz w:val="24"/>
          <w:szCs w:val="24"/>
        </w:rPr>
        <w:t xml:space="preserve">日至202</w:t>
      </w:r>
      <w:r>
        <w:rPr>
          <w:rFonts w:ascii="宋体" w:hAnsi="宋体" w:cs="宋体"/>
          <w:sz w:val="24"/>
          <w:szCs w:val="24"/>
        </w:rPr>
        <w:t xml:space="preserve">5</w:t>
      </w:r>
      <w:r>
        <w:rPr>
          <w:rFonts w:hint="eastAsia" w:ascii="宋体" w:hAnsi="宋体" w:cs="宋体"/>
          <w:sz w:val="24"/>
          <w:szCs w:val="24"/>
        </w:rPr>
        <w:t xml:space="preserve">年</w:t>
      </w:r>
      <w:r>
        <w:rPr>
          <w:rFonts w:hint="eastAsia" w:ascii="宋体" w:hAnsi="宋体" w:cs="宋体"/>
          <w:sz w:val="24"/>
          <w:szCs w:val="24"/>
        </w:rPr>
        <w:t xml:space="preserve">0</w:t>
      </w:r>
      <w:r>
        <w:rPr>
          <w:rFonts w:hint="eastAsia" w:ascii="宋体" w:hAnsi="宋体" w:cs="宋体"/>
          <w:sz w:val="24"/>
          <w:szCs w:val="24"/>
        </w:rPr>
        <w:t xml:space="preserve">2</w:t>
      </w:r>
      <w:r>
        <w:rPr>
          <w:rFonts w:hint="eastAsia" w:ascii="宋体" w:hAnsi="宋体" w:cs="宋体"/>
          <w:sz w:val="24"/>
          <w:szCs w:val="24"/>
        </w:rPr>
        <w:t xml:space="preserve">月</w:t>
      </w:r>
      <w:r>
        <w:rPr>
          <w:rFonts w:hint="eastAsia" w:ascii="宋体" w:hAnsi="宋体" w:cs="宋体"/>
          <w:sz w:val="24"/>
          <w:szCs w:val="24"/>
        </w:rPr>
        <w:t xml:space="preserve">17</w:t>
      </w:r>
      <w:r>
        <w:rPr>
          <w:rFonts w:hint="eastAsia" w:ascii="宋体" w:hAnsi="宋体" w:cs="宋体"/>
          <w:sz w:val="24"/>
          <w:szCs w:val="24"/>
        </w:rPr>
        <w:t xml:space="preserve">日，每天上午9:00至11:00，下午14:00至17:00（北京时间，法定节假日除外）。</w:t>
      </w:r>
      <w:r>
        <w:rPr>
          <w:rFonts w:ascii="宋体" w:hAnsi="宋体" w:cs="宋体"/>
          <w:sz w:val="24"/>
          <w:szCs w:val="24"/>
        </w:rPr>
      </w:r>
      <w:r/>
    </w:p>
    <w:p>
      <w:pPr>
        <w:pStyle w:val="658"/>
        <w:ind w:firstLine="480"/>
        <w:spacing w:line="264" w:lineRule="auto"/>
        <w:rPr>
          <w:rFonts w:ascii="宋体" w:hAnsi="宋体" w:cs="宋体"/>
          <w:sz w:val="24"/>
          <w:szCs w:val="24"/>
        </w:rPr>
      </w:pPr>
      <w:r>
        <w:rPr>
          <w:rFonts w:hint="eastAsia" w:ascii="宋体" w:hAnsi="宋体" w:cs="宋体"/>
          <w:sz w:val="24"/>
          <w:szCs w:val="24"/>
        </w:rPr>
        <w:t xml:space="preserve">2.地点： “江苏政府采购网”。</w:t>
      </w:r>
      <w:r>
        <w:rPr>
          <w:rFonts w:ascii="宋体" w:hAnsi="宋体" w:cs="宋体"/>
          <w:sz w:val="24"/>
          <w:szCs w:val="24"/>
        </w:rPr>
      </w:r>
      <w:r/>
    </w:p>
    <w:p>
      <w:pPr>
        <w:pStyle w:val="658"/>
        <w:ind w:firstLine="480"/>
        <w:spacing w:line="264" w:lineRule="auto"/>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w:t>
      </w:r>
      <w:r>
        <w:rPr>
          <w:rFonts w:hint="eastAsia" w:ascii="宋体" w:hAnsi="宋体" w:cs="宋体"/>
          <w:sz w:val="24"/>
          <w:szCs w:val="24"/>
        </w:rPr>
        <w:t xml:space="preserve">方式：</w:t>
      </w:r>
      <w:r>
        <w:rPr>
          <w:rFonts w:hint="eastAsia" w:ascii="宋体" w:hAnsi="宋体" w:cs="宋体"/>
          <w:sz w:val="24"/>
          <w:szCs w:val="24"/>
        </w:rPr>
        <w:t xml:space="preserve">“苏采云系统”</w:t>
      </w:r>
      <w:r>
        <w:rPr>
          <w:rFonts w:hint="eastAsia" w:ascii="宋体" w:hAnsi="宋体" w:cs="宋体"/>
          <w:sz w:val="24"/>
          <w:szCs w:val="24"/>
        </w:rPr>
        <w:t xml:space="preserve">注册登记成功后系统内免费下载。</w:t>
      </w:r>
      <w:r>
        <w:rPr>
          <w:rFonts w:ascii="宋体" w:hAnsi="宋体" w:cs="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w:t>
      </w:r>
      <w:r>
        <w:rPr>
          <w:rFonts w:hint="eastAsia" w:ascii="宋体" w:hAnsi="宋体" w:cs="宋体"/>
          <w:sz w:val="24"/>
          <w:szCs w:val="24"/>
        </w:rPr>
        <w:t xml:space="preserve">售价：0.00元。</w:t>
      </w:r>
      <w:r/>
    </w:p>
    <w:p>
      <w:pPr>
        <w:pStyle w:val="661"/>
        <w:ind w:firstLine="498"/>
        <w:spacing w:before="145" w:after="145" w:line="264" w:lineRule="auto"/>
        <w:rPr>
          <w:rFonts w:hint="eastAsia"/>
        </w:rPr>
      </w:pPr>
      <w:r>
        <w:rPr>
          <w:rFonts w:hint="eastAsia"/>
        </w:rPr>
        <w:t xml:space="preserve">四、提交投标文件</w:t>
      </w:r>
      <w:bookmarkEnd w:id="26"/>
      <w:r/>
      <w:bookmarkEnd w:id="27"/>
      <w:r>
        <w:rPr>
          <w:rFonts w:hint="eastAsia"/>
        </w:rPr>
        <w:t xml:space="preserve">截止时间、开标时间和地点</w:t>
      </w:r>
      <w:bookmarkEnd w:id="24"/>
      <w:r/>
      <w:bookmarkEnd w:id="25"/>
      <w:r/>
      <w:bookmarkEnd w:id="28"/>
      <w:r>
        <w:rPr>
          <w:rFonts w:hint="eastAsia"/>
        </w:rPr>
      </w:r>
      <w:r/>
    </w:p>
    <w:p>
      <w:pPr>
        <w:pStyle w:val="658"/>
        <w:ind w:firstLine="480"/>
        <w:spacing w:line="264" w:lineRule="auto"/>
        <w:rPr>
          <w:rFonts w:hint="eastAsia" w:ascii="宋体" w:hAnsi="宋体"/>
          <w:bCs/>
          <w:sz w:val="24"/>
          <w:szCs w:val="24"/>
          <w:u w:val="single"/>
        </w:rPr>
      </w:pPr>
      <w:r/>
      <w:bookmarkStart w:id="29" w:name="_Toc35393625"/>
      <w:r/>
      <w:bookmarkStart w:id="30" w:name="_Toc38985267"/>
      <w:r/>
      <w:bookmarkStart w:id="31" w:name="_Toc35393794"/>
      <w:r/>
      <w:bookmarkStart w:id="32" w:name="_Toc28359007"/>
      <w:r/>
      <w:bookmarkStart w:id="33" w:name="_Toc28359084"/>
      <w:r>
        <w:rPr>
          <w:rFonts w:hint="eastAsia" w:ascii="宋体" w:hAnsi="宋体" w:cs="宋体"/>
          <w:sz w:val="24"/>
          <w:szCs w:val="24"/>
        </w:rPr>
        <w:t xml:space="preserve">1.提交投标文件截止时间、开标时间：</w:t>
      </w:r>
      <w:r>
        <w:rPr>
          <w:rFonts w:hint="eastAsia" w:ascii="宋体" w:hAnsi="宋体" w:cs="宋体"/>
          <w:bCs/>
          <w:sz w:val="24"/>
          <w:szCs w:val="24"/>
        </w:rPr>
        <w:t xml:space="preserve">20</w:t>
      </w:r>
      <w:r>
        <w:rPr>
          <w:rFonts w:hint="eastAsia" w:ascii="宋体" w:hAnsi="宋体" w:cs="宋体"/>
          <w:sz w:val="24"/>
          <w:szCs w:val="24"/>
        </w:rPr>
        <w:t xml:space="preserve">2</w:t>
      </w:r>
      <w:r>
        <w:rPr>
          <w:rFonts w:ascii="宋体" w:hAnsi="宋体" w:cs="宋体"/>
          <w:sz w:val="24"/>
          <w:szCs w:val="24"/>
        </w:rPr>
        <w:t xml:space="preserve">5</w:t>
      </w:r>
      <w:r>
        <w:rPr>
          <w:rFonts w:hint="eastAsia" w:ascii="宋体" w:hAnsi="宋体"/>
          <w:bCs/>
          <w:sz w:val="24"/>
          <w:szCs w:val="24"/>
        </w:rPr>
        <w:t xml:space="preserve">年</w:t>
      </w:r>
      <w:r>
        <w:rPr>
          <w:rFonts w:hint="eastAsia" w:ascii="宋体" w:hAnsi="宋体"/>
          <w:bCs/>
          <w:sz w:val="24"/>
          <w:szCs w:val="24"/>
        </w:rPr>
        <w:t xml:space="preserve">0</w:t>
      </w:r>
      <w:r>
        <w:rPr>
          <w:rFonts w:hint="eastAsia" w:ascii="宋体" w:hAnsi="宋体" w:cs="宋体"/>
          <w:sz w:val="24"/>
          <w:szCs w:val="24"/>
        </w:rPr>
        <w:t xml:space="preserve">3</w:t>
      </w:r>
      <w:r>
        <w:rPr>
          <w:rFonts w:hint="eastAsia" w:ascii="宋体" w:hAnsi="宋体"/>
          <w:bCs/>
          <w:sz w:val="24"/>
          <w:szCs w:val="24"/>
        </w:rPr>
        <w:t xml:space="preserve">月</w:t>
      </w:r>
      <w:r>
        <w:rPr>
          <w:rFonts w:hint="eastAsia" w:ascii="宋体" w:hAnsi="宋体"/>
          <w:bCs/>
          <w:sz w:val="24"/>
          <w:szCs w:val="24"/>
        </w:rPr>
        <w:t xml:space="preserve">0</w:t>
      </w:r>
      <w:r>
        <w:rPr>
          <w:rFonts w:hint="eastAsia" w:ascii="宋体" w:hAnsi="宋体" w:cs="宋体"/>
          <w:sz w:val="24"/>
          <w:szCs w:val="24"/>
        </w:rPr>
        <w:t xml:space="preserve">4</w:t>
      </w:r>
      <w:r>
        <w:rPr>
          <w:rFonts w:hint="eastAsia" w:ascii="宋体" w:hAnsi="宋体"/>
          <w:bCs/>
          <w:sz w:val="24"/>
          <w:szCs w:val="24"/>
        </w:rPr>
        <w:t xml:space="preserve">日</w:t>
      </w:r>
      <w:r>
        <w:rPr>
          <w:rFonts w:ascii="宋体" w:hAnsi="宋体" w:cs="宋体"/>
          <w:sz w:val="24"/>
          <w:szCs w:val="24"/>
        </w:rPr>
        <w:t xml:space="preserve">09</w:t>
      </w:r>
      <w:r>
        <w:rPr>
          <w:rFonts w:hint="eastAsia"/>
          <w:bCs/>
          <w:sz w:val="24"/>
          <w:szCs w:val="24"/>
        </w:rPr>
        <w:t xml:space="preserve">时</w:t>
      </w:r>
      <w:r>
        <w:rPr>
          <w:rFonts w:ascii="宋体" w:hAnsi="宋体" w:cs="宋体"/>
          <w:sz w:val="24"/>
          <w:szCs w:val="24"/>
        </w:rPr>
        <w:t xml:space="preserve">00</w:t>
      </w:r>
      <w:r>
        <w:rPr>
          <w:rFonts w:hint="eastAsia" w:ascii="宋体" w:hAnsi="宋体"/>
          <w:bCs/>
          <w:sz w:val="24"/>
          <w:szCs w:val="24"/>
        </w:rPr>
        <w:t xml:space="preserve">分（北京时间）。</w:t>
      </w:r>
      <w:r>
        <w:rPr>
          <w:rFonts w:hint="eastAsia" w:ascii="宋体" w:hAnsi="宋体"/>
          <w:bCs/>
          <w:sz w:val="24"/>
          <w:szCs w:val="24"/>
          <w:u w:val="single"/>
        </w:rPr>
      </w:r>
      <w:r/>
    </w:p>
    <w:p>
      <w:pPr>
        <w:pStyle w:val="658"/>
        <w:ind w:firstLine="480"/>
        <w:spacing w:line="264" w:lineRule="auto"/>
        <w:rPr>
          <w:rFonts w:hint="eastAsia" w:ascii="宋体" w:hAnsi="宋体"/>
          <w:bCs/>
          <w:sz w:val="24"/>
          <w:szCs w:val="24"/>
          <w:u w:val="single"/>
        </w:rPr>
      </w:pPr>
      <w:r>
        <w:rPr>
          <w:rFonts w:hint="eastAsia" w:ascii="宋体" w:hAnsi="宋体"/>
          <w:sz w:val="24"/>
          <w:szCs w:val="24"/>
        </w:rPr>
        <w:t xml:space="preserve">2.地点：</w:t>
      </w:r>
      <w:r>
        <w:rPr>
          <w:rFonts w:hint="eastAsia" w:ascii="宋体" w:hAnsi="宋体" w:cs="宋体"/>
          <w:sz w:val="24"/>
          <w:szCs w:val="24"/>
        </w:rPr>
        <w:t xml:space="preserve">江苏省政府采购交易系统（以</w:t>
      </w:r>
      <w:r>
        <w:rPr>
          <w:rFonts w:hint="eastAsia" w:ascii="宋体" w:hAnsi="宋体" w:cs="宋体"/>
          <w:sz w:val="24"/>
          <w:szCs w:val="24"/>
        </w:rPr>
        <w:t xml:space="preserve">下简称“</w:t>
      </w:r>
      <w:r>
        <w:rPr>
          <w:rFonts w:hint="eastAsia" w:ascii="宋体" w:hAnsi="宋体" w:cs="宋体"/>
          <w:sz w:val="24"/>
          <w:szCs w:val="24"/>
        </w:rPr>
        <w:t xml:space="preserve">苏采云系统”）网上开标大厅。</w:t>
      </w:r>
      <w:r>
        <w:rPr>
          <w:rFonts w:hint="eastAsia" w:ascii="宋体" w:hAnsi="宋体"/>
          <w:bCs/>
          <w:sz w:val="24"/>
          <w:szCs w:val="24"/>
          <w:u w:val="single"/>
        </w:rPr>
      </w:r>
      <w:r/>
    </w:p>
    <w:p>
      <w:pPr>
        <w:pStyle w:val="661"/>
        <w:ind w:firstLine="498"/>
        <w:spacing w:before="145" w:after="145" w:line="264" w:lineRule="auto"/>
        <w:rPr>
          <w:rFonts w:hint="eastAsia"/>
        </w:rPr>
      </w:pPr>
      <w:r>
        <w:rPr>
          <w:rFonts w:hint="eastAsia"/>
        </w:rPr>
        <w:t xml:space="preserve">五、公告期限</w:t>
      </w:r>
      <w:bookmarkEnd w:id="29"/>
      <w:r/>
      <w:bookmarkEnd w:id="30"/>
      <w:r/>
      <w:bookmarkEnd w:id="31"/>
      <w:r/>
      <w:bookmarkEnd w:id="32"/>
      <w:r/>
      <w:bookmarkEnd w:id="33"/>
      <w:r>
        <w:rPr>
          <w:rFonts w:hint="eastAsia"/>
        </w:rPr>
      </w:r>
      <w:r/>
    </w:p>
    <w:p>
      <w:pPr>
        <w:pStyle w:val="658"/>
        <w:ind w:firstLine="480"/>
        <w:spacing w:line="264" w:lineRule="auto"/>
        <w:rPr>
          <w:rFonts w:ascii="宋体" w:hAnsi="宋体" w:cs="宋体"/>
          <w:sz w:val="24"/>
          <w:szCs w:val="24"/>
        </w:rPr>
      </w:pPr>
      <w:r/>
      <w:bookmarkStart w:id="34" w:name="_Toc38985268"/>
      <w:r/>
      <w:bookmarkStart w:id="35" w:name="_Toc35393795"/>
      <w:r/>
      <w:bookmarkStart w:id="36" w:name="_Toc35393626"/>
      <w:r>
        <w:rPr>
          <w:rFonts w:hint="eastAsia" w:ascii="宋体" w:hAnsi="宋体" w:cs="宋体"/>
          <w:sz w:val="24"/>
          <w:szCs w:val="24"/>
        </w:rPr>
        <w:t xml:space="preserve">公告期限为自本公告发布之日起5个工作日。</w:t>
      </w:r>
      <w:r>
        <w:rPr>
          <w:rFonts w:ascii="宋体" w:hAnsi="宋体" w:cs="宋体"/>
          <w:sz w:val="24"/>
          <w:szCs w:val="24"/>
        </w:rPr>
      </w:r>
      <w:r/>
    </w:p>
    <w:p>
      <w:pPr>
        <w:pStyle w:val="661"/>
        <w:ind w:firstLine="498"/>
        <w:spacing w:before="145" w:after="145" w:line="264" w:lineRule="auto"/>
        <w:rPr>
          <w:rFonts w:hint="eastAsia"/>
        </w:rPr>
      </w:pPr>
      <w:r>
        <w:rPr>
          <w:rFonts w:hint="eastAsia"/>
        </w:rPr>
        <w:t xml:space="preserve">六、其他事宜</w:t>
      </w:r>
      <w:bookmarkEnd w:id="34"/>
      <w:r/>
      <w:bookmarkEnd w:id="35"/>
      <w:r/>
      <w:bookmarkEnd w:id="36"/>
      <w:r>
        <w:rPr>
          <w:rFonts w:hint="eastAsia"/>
        </w:rPr>
      </w:r>
      <w:r/>
    </w:p>
    <w:p>
      <w:pPr>
        <w:pStyle w:val="658"/>
        <w:ind w:firstLine="480"/>
        <w:spacing w:line="264" w:lineRule="auto"/>
        <w:tabs>
          <w:tab w:val="left" w:pos="900" w:leader="none"/>
        </w:tabs>
        <w:rPr>
          <w:rFonts w:hint="eastAsia" w:ascii="宋体" w:hAnsi="宋体"/>
          <w:bCs/>
          <w:sz w:val="24"/>
          <w:szCs w:val="24"/>
        </w:rPr>
      </w:pPr>
      <w:r/>
      <w:bookmarkStart w:id="37" w:name="_Toc28359008"/>
      <w:r/>
      <w:bookmarkStart w:id="38" w:name="_Toc28359085"/>
      <w:r/>
      <w:bookmarkStart w:id="39" w:name="_Toc38985269"/>
      <w:r/>
      <w:bookmarkStart w:id="40" w:name="_Toc35393627"/>
      <w:r/>
      <w:bookmarkStart w:id="41" w:name="_Toc35393796"/>
      <w:r>
        <w:rPr>
          <w:rFonts w:hint="eastAsia" w:ascii="宋体" w:hAnsi="宋体" w:cs="宋体"/>
          <w:sz w:val="24"/>
          <w:szCs w:val="24"/>
        </w:rPr>
        <w:t xml:space="preserve">1.</w:t>
      </w:r>
      <w:r>
        <w:rPr>
          <w:rFonts w:hint="eastAsia" w:ascii="宋体" w:hAnsi="宋体"/>
          <w:bCs/>
          <w:sz w:val="24"/>
          <w:szCs w:val="24"/>
        </w:rPr>
        <w:t xml:space="preserve">本次招标不收取投标保证金。</w:t>
      </w:r>
      <w:r/>
    </w:p>
    <w:p>
      <w:pPr>
        <w:pStyle w:val="658"/>
        <w:ind w:firstLine="480"/>
        <w:spacing w:line="264" w:lineRule="auto"/>
        <w:tabs>
          <w:tab w:val="left" w:pos="900" w:leader="none"/>
        </w:tabs>
        <w:rPr>
          <w:rFonts w:hint="eastAsia" w:ascii="宋体" w:hAnsi="宋体" w:cs="宋体"/>
          <w:sz w:val="24"/>
          <w:szCs w:val="24"/>
        </w:rPr>
      </w:pPr>
      <w:r>
        <w:rPr>
          <w:rFonts w:hint="eastAsia" w:ascii="宋体" w:hAnsi="宋体"/>
          <w:sz w:val="24"/>
          <w:szCs w:val="24"/>
        </w:rPr>
        <w:t xml:space="preserve">2.</w:t>
      </w:r>
      <w:r>
        <w:rPr>
          <w:rFonts w:hint="eastAsia" w:ascii="宋体" w:hAnsi="宋体" w:cs="宋体"/>
          <w:sz w:val="24"/>
          <w:szCs w:val="24"/>
        </w:rPr>
        <w:t xml:space="preserve">本项目不组织集中</w:t>
      </w:r>
      <w:r>
        <w:rPr>
          <w:rFonts w:hint="eastAsia" w:ascii="宋体" w:hAnsi="宋体"/>
          <w:sz w:val="24"/>
          <w:szCs w:val="24"/>
        </w:rPr>
        <w:t xml:space="preserve">勘察及答疑</w:t>
      </w:r>
      <w:r>
        <w:rPr>
          <w:rFonts w:hint="eastAsia" w:ascii="宋体" w:hAnsi="宋体" w:cs="宋体"/>
          <w:sz w:val="24"/>
          <w:szCs w:val="24"/>
        </w:rPr>
        <w:t xml:space="preserve">。 </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投标文件。《操作手册》</w:t>
      </w:r>
      <w:r>
        <w:rPr>
          <w:rFonts w:hint="eastAsia" w:ascii="宋体" w:hAnsi="宋体" w:cs="宋体"/>
          <w:sz w:val="24"/>
          <w:szCs w:val="24"/>
        </w:rPr>
        <w:fldChar w:fldCharType="begin"/>
      </w:r>
      <w:r>
        <w:rPr>
          <w:rFonts w:hint="eastAsia" w:ascii="宋体" w:hAnsi="宋体" w:cs="宋体"/>
          <w:sz w:val="24"/>
          <w:szCs w:val="24"/>
        </w:rPr>
        <w:instrText xml:space="preserve"> HYPERLINK "http://www.ccgp-jiangsu.gov.cn/jiangsu</w:instrText>
      </w:r>
      <w:r>
        <w:rPr>
          <w:rFonts w:hint="eastAsia" w:ascii="宋体" w:hAnsi="宋体" w:cs="宋体"/>
          <w:sz w:val="24"/>
          <w:szCs w:val="24"/>
        </w:rPr>
        <w:instrText xml:space="preserve">/zlx</w:instrText>
      </w:r>
      <w:r>
        <w:rPr>
          <w:rFonts w:hint="eastAsia" w:ascii="宋体" w:hAnsi="宋体" w:cs="宋体"/>
          <w:sz w:val="24"/>
          <w:szCs w:val="24"/>
        </w:rPr>
        <w:instrText xml:space="preserve">z/ee/ee3a4bc5a3454aa2b0d9312230633ce9.html" </w:instrText>
      </w:r>
      <w:r>
        <w:rPr>
          <w:rFonts w:hint="eastAsia" w:ascii="宋体" w:hAnsi="宋体" w:cs="宋体"/>
          <w:sz w:val="24"/>
          <w:szCs w:val="24"/>
        </w:rPr>
        <w:fldChar w:fldCharType="separate"/>
      </w:r>
      <w:r>
        <w:rPr>
          <w:rStyle w:val="733"/>
          <w:rFonts w:hint="eastAsia" w:ascii="宋体" w:hAnsi="宋体" w:cs="宋体"/>
          <w:color w:val="000000"/>
          <w:sz w:val="24"/>
          <w:szCs w:val="24"/>
        </w:rPr>
        <w:t xml:space="preserve">下载地址</w:t>
      </w:r>
      <w:r>
        <w:rPr>
          <w:rFonts w:hint="eastAsia" w:ascii="宋体" w:hAnsi="宋体" w:cs="宋体"/>
          <w:sz w:val="24"/>
          <w:szCs w:val="24"/>
        </w:rPr>
        <w:fldChar w:fldCharType="end"/>
      </w:r>
      <w:r>
        <w:rPr>
          <w:rFonts w:hint="eastAsia" w:ascii="宋体" w:hAnsi="宋体" w:cs="宋体"/>
          <w:sz w:val="24"/>
          <w:szCs w:val="24"/>
        </w:rPr>
        <w:t xml:space="preserve">（CTRL+鼠标左键）。</w:t>
      </w:r>
      <w:r/>
    </w:p>
    <w:p>
      <w:pPr>
        <w:pStyle w:val="658"/>
        <w:ind w:firstLine="480"/>
        <w:spacing w:line="264" w:lineRule="auto"/>
        <w:rPr>
          <w:rFonts w:ascii="宋体" w:hAnsi="宋体" w:cs="宋体"/>
          <w:sz w:val="24"/>
          <w:szCs w:val="24"/>
        </w:rPr>
      </w:pPr>
      <w:r>
        <w:rPr>
          <w:rFonts w:hint="eastAsia" w:ascii="宋体" w:hAnsi="宋体" w:cs="宋体"/>
          <w:sz w:val="24"/>
          <w:szCs w:val="24"/>
        </w:rPr>
        <w:t xml:space="preserve">4.有关本次招标的事项若存在变动或修改，请及时关注“江苏政府采购网”（www.ccgp-jiangsu.gov.cn）更正公告。</w:t>
      </w:r>
      <w:r>
        <w:rPr>
          <w:rFonts w:ascii="宋体" w:hAnsi="宋体" w:cs="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5.拒绝下述供应商参加本次采购活动：</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.1</w:t>
      </w:r>
      <w:r>
        <w:rPr>
          <w:rFonts w:hint="eastAsia" w:ascii="宋体" w:hAnsi="宋体" w:cs="宋体"/>
          <w:sz w:val="24"/>
          <w:szCs w:val="24"/>
        </w:rPr>
        <w:t xml:space="preserve">单位负责人为同一人或者存在直接控股、管理关系的不同供应商，不得参加同一合同项下的政府采购活动。</w:t>
      </w:r>
      <w:r/>
    </w:p>
    <w:p>
      <w:pPr>
        <w:pStyle w:val="658"/>
        <w:ind w:firstLine="480"/>
        <w:spacing w:line="264" w:lineRule="auto"/>
        <w:rPr>
          <w:rFonts w:ascii="宋体" w:hAnsi="宋体" w:cs="宋体"/>
          <w:sz w:val="24"/>
          <w:szCs w:val="24"/>
        </w:rPr>
      </w:pPr>
      <w:r>
        <w:rPr>
          <w:rFonts w:hint="eastAsia" w:ascii="宋体" w:hAnsi="宋体" w:cs="宋体"/>
          <w:sz w:val="24"/>
          <w:szCs w:val="24"/>
        </w:rPr>
        <w:t xml:space="preserve">5.2供应商被“信用中国”网站（www.c</w:t>
      </w:r>
      <w:r>
        <w:rPr>
          <w:rFonts w:hint="eastAsia" w:ascii="宋体" w:hAnsi="宋体" w:cs="宋体"/>
          <w:sz w:val="24"/>
          <w:szCs w:val="24"/>
        </w:rPr>
        <w:t xml:space="preserve">reditchina.gov.cn）、“中国政府采购网”（www.</w:t>
      </w:r>
      <w:r>
        <w:rPr>
          <w:rFonts w:hint="eastAsia" w:ascii="宋体" w:hAnsi="宋体" w:cs="宋体"/>
          <w:sz w:val="24"/>
          <w:szCs w:val="24"/>
        </w:rPr>
        <w:t xml:space="preserve">ccgp</w:t>
      </w:r>
      <w:r>
        <w:rPr>
          <w:rFonts w:hint="eastAsia" w:ascii="宋体" w:hAnsi="宋体" w:cs="宋体"/>
          <w:sz w:val="24"/>
          <w:szCs w:val="24"/>
        </w:rPr>
        <w:t xml:space="preserve">.gov.cn）列入失信被执行人、重大税收违法案件当事人名单、政府采购严重</w:t>
      </w:r>
      <w:r>
        <w:rPr>
          <w:rFonts w:hint="eastAsia" w:ascii="宋体" w:hAnsi="宋体" w:cs="宋体"/>
          <w:sz w:val="24"/>
          <w:szCs w:val="24"/>
        </w:rPr>
        <w:t xml:space="preserve">违法失信行为记录名单。</w:t>
      </w:r>
      <w:r>
        <w:rPr>
          <w:rFonts w:ascii="宋体" w:hAnsi="宋体" w:cs="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t xml:space="preserve"> ★多标段定标原则：可兼投不可兼中。在前一个标段被推荐为第一中标候选人的单位不得成为下一个标段的推荐中标候选人。评审顺序依次为一、二标段。</w:t>
      </w:r>
      <w:r/>
    </w:p>
    <w:p>
      <w:pPr>
        <w:pStyle w:val="661"/>
        <w:ind w:firstLine="498"/>
        <w:spacing w:before="145" w:after="145" w:line="264" w:lineRule="auto"/>
        <w:rPr>
          <w:rFonts w:hint="eastAsia"/>
        </w:rPr>
      </w:pPr>
      <w:r>
        <w:rPr>
          <w:rFonts w:hint="eastAsia"/>
        </w:rPr>
        <w:t xml:space="preserve">七、本次招标联系方式</w:t>
      </w:r>
      <w:bookmarkEnd w:id="37"/>
      <w:r/>
      <w:bookmarkEnd w:id="38"/>
      <w:r/>
      <w:bookmarkEnd w:id="39"/>
      <w:r/>
      <w:bookmarkEnd w:id="40"/>
      <w:r/>
      <w:bookmarkEnd w:id="41"/>
      <w:r>
        <w:rPr>
          <w:rFonts w:hint="eastAsia"/>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1.采购人</w:t>
      </w:r>
      <w:r/>
    </w:p>
    <w:p>
      <w:pPr>
        <w:pStyle w:val="658"/>
        <w:ind w:firstLine="480"/>
        <w:spacing w:line="264" w:lineRule="auto"/>
        <w:rPr>
          <w:rFonts w:hint="eastAsia" w:ascii="宋体" w:hAnsi="宋体"/>
          <w:sz w:val="24"/>
          <w:szCs w:val="24"/>
        </w:rPr>
      </w:pPr>
      <w:r>
        <w:rPr>
          <w:rFonts w:hint="eastAsia" w:ascii="宋体" w:hAnsi="宋体"/>
          <w:sz w:val="24"/>
          <w:szCs w:val="24"/>
        </w:rPr>
        <w:t xml:space="preserve">名  称：南京市市级机关综合事务管理服务中心</w:t>
      </w:r>
      <w:r/>
    </w:p>
    <w:p>
      <w:pPr>
        <w:pStyle w:val="658"/>
        <w:ind w:firstLine="480"/>
        <w:spacing w:line="264" w:lineRule="auto"/>
        <w:rPr>
          <w:rFonts w:hint="eastAsia" w:ascii="宋体" w:hAnsi="宋体"/>
          <w:sz w:val="24"/>
          <w:szCs w:val="24"/>
        </w:rPr>
      </w:pPr>
      <w:r>
        <w:rPr>
          <w:rFonts w:hint="eastAsia" w:ascii="宋体" w:hAnsi="宋体"/>
          <w:sz w:val="24"/>
          <w:szCs w:val="24"/>
        </w:rPr>
        <w:t xml:space="preserve">地  址：</w:t>
      </w:r>
      <w:r>
        <w:rPr>
          <w:rFonts w:hint="eastAsia" w:ascii="宋体" w:hAnsi="宋体" w:cs="宋体"/>
          <w:sz w:val="24"/>
          <w:szCs w:val="24"/>
        </w:rPr>
        <w:t xml:space="preserve">南京市玄武区北京东路 41 号</w:t>
      </w:r>
      <w:r>
        <w:rPr>
          <w:rFonts w:hint="eastAsia"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联系人：田先生</w:t>
      </w:r>
      <w:r/>
    </w:p>
    <w:p>
      <w:pPr>
        <w:pStyle w:val="658"/>
        <w:ind w:firstLine="480"/>
        <w:spacing w:line="264" w:lineRule="auto"/>
        <w:rPr>
          <w:rFonts w:hint="eastAsia" w:ascii="宋体" w:hAnsi="宋体"/>
          <w:sz w:val="24"/>
          <w:szCs w:val="24"/>
        </w:rPr>
      </w:pPr>
      <w:r>
        <w:rPr>
          <w:rFonts w:hint="eastAsia" w:ascii="宋体" w:hAnsi="宋体"/>
          <w:sz w:val="24"/>
          <w:szCs w:val="24"/>
        </w:rPr>
        <w:t xml:space="preserve">联系电话：</w:t>
      </w:r>
      <w:bookmarkStart w:id="42" w:name="_Toc28359009"/>
      <w:r/>
      <w:bookmarkStart w:id="43" w:name="_Toc28359086"/>
      <w:r>
        <w:rPr>
          <w:rFonts w:ascii="宋体" w:hAnsi="宋体"/>
          <w:sz w:val="24"/>
          <w:szCs w:val="24"/>
        </w:rPr>
        <w:t xml:space="preserve">025-83637537</w:t>
      </w:r>
      <w:r>
        <w:rPr>
          <w:rFonts w:hint="eastAsia"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2.</w:t>
      </w:r>
      <w:bookmarkEnd w:id="42"/>
      <w:r/>
      <w:bookmarkEnd w:id="43"/>
      <w:r>
        <w:rPr>
          <w:rFonts w:hint="eastAsia" w:ascii="宋体" w:hAnsi="宋体"/>
          <w:sz w:val="24"/>
          <w:szCs w:val="24"/>
        </w:rPr>
        <w:t xml:space="preserve">采购代理机构信息</w:t>
      </w:r>
      <w:r/>
    </w:p>
    <w:p>
      <w:pPr>
        <w:pStyle w:val="658"/>
        <w:ind w:firstLine="480"/>
        <w:spacing w:line="264" w:lineRule="auto"/>
        <w:rPr>
          <w:rFonts w:ascii="宋体" w:hAnsi="宋体"/>
          <w:sz w:val="24"/>
          <w:szCs w:val="24"/>
        </w:rPr>
      </w:pPr>
      <w:r>
        <w:rPr>
          <w:rFonts w:hint="eastAsia" w:ascii="宋体" w:hAnsi="宋体"/>
          <w:sz w:val="24"/>
          <w:szCs w:val="24"/>
        </w:rPr>
        <w:t xml:space="preserve">名 </w:t>
      </w:r>
      <w:r>
        <w:rPr>
          <w:rFonts w:ascii="宋体" w:hAnsi="宋体"/>
          <w:sz w:val="24"/>
          <w:szCs w:val="24"/>
        </w:rPr>
        <w:t xml:space="preserve"> </w:t>
      </w:r>
      <w:r>
        <w:rPr>
          <w:rFonts w:hint="eastAsia" w:ascii="宋体" w:hAnsi="宋体"/>
          <w:sz w:val="24"/>
          <w:szCs w:val="24"/>
        </w:rPr>
        <w:t xml:space="preserve">称：江苏海外集团国际工程咨询有限公司</w:t>
      </w:r>
      <w:r>
        <w:rPr>
          <w:rFonts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地　址：南京市建邺区云</w:t>
      </w:r>
      <w:r>
        <w:rPr>
          <w:rFonts w:hint="eastAsia" w:ascii="宋体" w:hAnsi="宋体"/>
          <w:sz w:val="24"/>
          <w:szCs w:val="24"/>
        </w:rPr>
        <w:t xml:space="preserve">龙山路5</w:t>
      </w:r>
      <w:r>
        <w:rPr>
          <w:rFonts w:hint="eastAsia" w:ascii="宋体" w:hAnsi="宋体"/>
          <w:sz w:val="24"/>
          <w:szCs w:val="24"/>
        </w:rPr>
        <w:t xml:space="preserve">6号大唐科技大厦A座高区14楼</w:t>
      </w:r>
      <w:r>
        <w:rPr>
          <w:rFonts w:hint="eastAsia" w:ascii="宋体" w:hAnsi="宋体"/>
          <w:sz w:val="24"/>
          <w:szCs w:val="24"/>
        </w:rPr>
      </w:r>
      <w:r/>
    </w:p>
    <w:p>
      <w:pPr>
        <w:pStyle w:val="658"/>
        <w:ind w:firstLine="480"/>
        <w:spacing w:line="264" w:lineRule="auto"/>
        <w:rPr>
          <w:rFonts w:hint="eastAsia" w:ascii="宋体" w:hAnsi="宋体"/>
          <w:sz w:val="24"/>
          <w:szCs w:val="24"/>
        </w:rPr>
      </w:pPr>
      <w:r>
        <w:rPr>
          <w:rFonts w:hint="eastAsia" w:ascii="宋体" w:hAnsi="宋体"/>
          <w:sz w:val="24"/>
          <w:szCs w:val="24"/>
        </w:rPr>
        <w:t xml:space="preserve">联系人：蒋宁璐、陈欣凯</w:t>
      </w:r>
      <w:r/>
    </w:p>
    <w:p>
      <w:pPr>
        <w:pStyle w:val="658"/>
        <w:ind w:firstLine="480"/>
        <w:spacing w:line="264" w:lineRule="auto"/>
        <w:rPr>
          <w:rFonts w:ascii="宋体" w:hAnsi="宋体"/>
          <w:sz w:val="24"/>
          <w:szCs w:val="24"/>
        </w:rPr>
      </w:pPr>
      <w:r>
        <w:rPr>
          <w:rFonts w:hint="eastAsia" w:ascii="宋体" w:hAnsi="宋体"/>
          <w:sz w:val="24"/>
          <w:szCs w:val="24"/>
        </w:rPr>
        <w:t xml:space="preserve">联系电话：025-84795996、5403</w:t>
      </w:r>
      <w:r>
        <w:rPr>
          <w:rFonts w:ascii="宋体" w:hAnsi="宋体"/>
          <w:sz w:val="24"/>
          <w:szCs w:val="24"/>
        </w:rPr>
      </w:r>
      <w:r/>
    </w:p>
    <w:p>
      <w:pPr>
        <w:pStyle w:val="658"/>
        <w:ind w:firstLine="480"/>
        <w:spacing w:line="264" w:lineRule="auto"/>
        <w:rPr>
          <w:rFonts w:ascii="宋体" w:hAnsi="宋体"/>
          <w:sz w:val="24"/>
          <w:szCs w:val="24"/>
        </w:rPr>
      </w:pP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项目联系方式</w:t>
      </w:r>
      <w:r/>
    </w:p>
    <w:p>
      <w:pPr>
        <w:pStyle w:val="658"/>
        <w:ind w:firstLine="480"/>
        <w:spacing w:line="264" w:lineRule="auto"/>
        <w:rPr>
          <w:rFonts w:ascii="宋体" w:hAnsi="宋体"/>
          <w:sz w:val="24"/>
          <w:szCs w:val="24"/>
        </w:rPr>
      </w:pPr>
      <w:r>
        <w:rPr>
          <w:rFonts w:ascii="宋体" w:hAnsi="宋体"/>
          <w:sz w:val="24"/>
          <w:szCs w:val="24"/>
        </w:rPr>
        <w:t xml:space="preserve">联系人：</w:t>
      </w:r>
      <w:r>
        <w:rPr>
          <w:rFonts w:hint="eastAsia" w:ascii="宋体" w:hAnsi="宋体"/>
          <w:sz w:val="24"/>
          <w:szCs w:val="24"/>
        </w:rPr>
        <w:t xml:space="preserve">蒋宁璐、陈欣凯</w:t>
      </w:r>
      <w:r>
        <w:rPr>
          <w:rFonts w:ascii="宋体" w:hAnsi="宋体"/>
          <w:sz w:val="24"/>
          <w:szCs w:val="24"/>
        </w:rPr>
      </w:r>
      <w:r/>
    </w:p>
    <w:p>
      <w:pPr>
        <w:pStyle w:val="658"/>
        <w:ind w:firstLine="480"/>
        <w:spacing w:line="264" w:lineRule="auto"/>
        <w:rPr>
          <w:rFonts w:ascii="宋体" w:hAnsi="宋体"/>
          <w:sz w:val="24"/>
          <w:szCs w:val="24"/>
        </w:rPr>
      </w:pPr>
      <w:r>
        <w:rPr>
          <w:rFonts w:ascii="宋体" w:hAnsi="宋体"/>
          <w:sz w:val="24"/>
          <w:szCs w:val="24"/>
        </w:rPr>
        <w:t xml:space="preserve">联系方式：</w:t>
      </w:r>
      <w:r>
        <w:rPr>
          <w:rFonts w:hint="eastAsia" w:ascii="宋体" w:hAnsi="宋体"/>
          <w:sz w:val="24"/>
          <w:szCs w:val="24"/>
        </w:rPr>
        <w:t xml:space="preserve">025-84795996、5403</w:t>
      </w:r>
      <w:r>
        <w:rPr>
          <w:rFonts w:ascii="宋体" w:hAnsi="宋体"/>
          <w:sz w:val="24"/>
          <w:szCs w:val="24"/>
        </w:rPr>
      </w:r>
      <w:r/>
    </w:p>
    <w:p>
      <w:pPr>
        <w:pStyle w:val="671"/>
        <w:rPr>
          <w:rFonts w:hint="eastAsia"/>
        </w:rPr>
      </w:pPr>
      <w:r>
        <w:rPr>
          <w:rFonts w:hint="eastAsia"/>
        </w:rPr>
      </w:r>
      <w:r/>
    </w:p>
    <w:p>
      <w:pPr>
        <w:pStyle w:val="658"/>
        <w:ind w:firstLine="480"/>
        <w:rPr>
          <w:rFonts w:hint="eastAsia" w:ascii="宋体" w:hAnsi="宋体" w:cs="宋体"/>
          <w:sz w:val="24"/>
          <w:szCs w:val="24"/>
        </w:rPr>
      </w:pPr>
      <w:r>
        <w:rPr>
          <w:rFonts w:hint="eastAsia" w:ascii="宋体" w:hAnsi="宋体" w:cs="宋体"/>
          <w:sz w:val="24"/>
          <w:szCs w:val="24"/>
        </w:rPr>
      </w:r>
      <w:r/>
    </w:p>
    <w:p>
      <w:pPr>
        <w:pStyle w:val="660"/>
        <w:rPr>
          <w:rFonts w:hint="eastAsia" w:ascii="黑体" w:hAnsi="黑体" w:eastAsia="黑体"/>
        </w:rPr>
      </w:pPr>
      <w:r>
        <w:rPr>
          <w:rFonts w:ascii="宋体" w:hAnsi="宋体"/>
          <w:sz w:val="24"/>
          <w:szCs w:val="24"/>
        </w:rPr>
        <w:br w:type="page" w:clear="all"/>
      </w:r>
      <w:bookmarkEnd w:id="1"/>
      <w:r/>
      <w:bookmarkEnd w:id="2"/>
      <w:r/>
      <w:bookmarkEnd w:id="3"/>
      <w:r/>
      <w:bookmarkEnd w:id="4"/>
      <w:r/>
      <w:bookmarkEnd w:id="5"/>
      <w:r/>
      <w:bookmarkStart w:id="44" w:name="_Toc120614211"/>
      <w:r/>
      <w:bookmarkStart w:id="45" w:name="_Toc186725216"/>
      <w:r>
        <w:rPr>
          <w:rFonts w:hint="eastAsia" w:ascii="黑体" w:hAnsi="黑体" w:eastAsia="黑体"/>
        </w:rPr>
        <w:t xml:space="preserve">第二章  </w:t>
      </w:r>
      <w:bookmarkEnd w:id="44"/>
      <w:r/>
      <w:bookmarkStart w:id="46" w:name="_Toc16938518"/>
      <w:r/>
      <w:bookmarkStart w:id="47" w:name="_Toc20823274"/>
      <w:r/>
      <w:bookmarkStart w:id="48" w:name="_Toc513029202"/>
      <w:r/>
      <w:bookmarkStart w:id="49" w:name="_Toc120614213"/>
      <w:r>
        <w:rPr>
          <w:rFonts w:hint="eastAsia" w:ascii="黑体" w:hAnsi="黑体" w:eastAsia="黑体"/>
        </w:rPr>
        <w:t xml:space="preserve">供应商须知</w:t>
      </w:r>
      <w:bookmarkEnd w:id="45"/>
      <w:r/>
      <w:bookmarkEnd w:id="46"/>
      <w:r/>
      <w:bookmarkEnd w:id="47"/>
      <w:r/>
      <w:bookmarkEnd w:id="48"/>
      <w:r/>
      <w:bookmarkEnd w:id="49"/>
      <w:r>
        <w:rPr>
          <w:rFonts w:hint="eastAsia" w:ascii="黑体" w:hAnsi="黑体" w:eastAsia="黑体"/>
        </w:rPr>
      </w:r>
      <w:r/>
    </w:p>
    <w:p>
      <w:pPr>
        <w:pStyle w:val="661"/>
        <w:ind w:firstLine="498"/>
        <w:spacing w:before="145" w:after="145" w:line="264" w:lineRule="auto"/>
        <w:rPr>
          <w:rFonts w:hint="eastAsia"/>
        </w:rPr>
      </w:pPr>
      <w:r/>
      <w:bookmarkStart w:id="50" w:name="_Toc513029203"/>
      <w:r/>
      <w:bookmarkStart w:id="51" w:name="_Toc120614214"/>
      <w:r/>
      <w:bookmarkStart w:id="52" w:name="_Toc20823275"/>
      <w:r/>
      <w:bookmarkStart w:id="53" w:name="_Toc16938519"/>
      <w:r/>
      <w:bookmarkStart w:id="54" w:name="_Toc120614221"/>
      <w:r/>
      <w:bookmarkStart w:id="55" w:name="_Toc16938558"/>
      <w:r/>
      <w:bookmarkStart w:id="56" w:name="_Toc20823314"/>
      <w:r/>
      <w:bookmarkStart w:id="57" w:name="_Toc479757207"/>
      <w:r/>
      <w:bookmarkStart w:id="58" w:name="_Toc513029242"/>
      <w:r>
        <w:rPr>
          <w:rFonts w:hint="eastAsia"/>
        </w:rPr>
        <w:t xml:space="preserve">一、总则</w:t>
      </w:r>
      <w:bookmarkEnd w:id="50"/>
      <w:r/>
      <w:bookmarkEnd w:id="51"/>
      <w:r/>
      <w:bookmarkEnd w:id="52"/>
      <w:r/>
      <w:bookmarkEnd w:id="53"/>
      <w:r>
        <w:rPr>
          <w:rFonts w:hint="eastAsia"/>
        </w:rPr>
      </w:r>
      <w:r/>
    </w:p>
    <w:p>
      <w:pPr>
        <w:pStyle w:val="662"/>
        <w:ind w:firstLine="422"/>
        <w:spacing w:before="0" w:after="0" w:line="240" w:lineRule="auto"/>
        <w:rPr>
          <w:rFonts w:hint="eastAsia" w:ascii="宋体" w:hAnsi="宋体" w:eastAsia="宋体" w:cs="方正楷体_GBK"/>
        </w:rPr>
      </w:pPr>
      <w:r/>
      <w:bookmarkStart w:id="59" w:name="_Hlt16619475"/>
      <w:r/>
      <w:bookmarkEnd w:id="59"/>
      <w:r/>
      <w:bookmarkStart w:id="60" w:name="_Toc458694821"/>
      <w:r/>
      <w:bookmarkStart w:id="61" w:name="_Toc513029204"/>
      <w:r/>
      <w:bookmarkStart w:id="62" w:name="_Toc16938520"/>
      <w:r/>
      <w:bookmarkStart w:id="63" w:name="_Toc20823276"/>
      <w:r>
        <w:rPr>
          <w:rFonts w:hint="eastAsia" w:ascii="宋体" w:hAnsi="宋体" w:eastAsia="宋体" w:cs="方正楷体_GBK"/>
        </w:rPr>
        <w:t xml:space="preserve">1</w:t>
      </w:r>
      <w:bookmarkEnd w:id="60"/>
      <w:r>
        <w:rPr>
          <w:rFonts w:hint="eastAsia" w:ascii="宋体" w:hAnsi="宋体" w:eastAsia="宋体" w:cs="方正楷体_GBK"/>
        </w:rPr>
        <w:t xml:space="preserve">.招标方式</w:t>
      </w:r>
      <w:bookmarkEnd w:id="61"/>
      <w:r/>
      <w:bookmarkEnd w:id="62"/>
      <w:r/>
      <w:bookmarkEnd w:id="63"/>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1.1 本次招标采取公开招标方式，本文件仅适用于招标公告中所述项目。</w:t>
      </w:r>
      <w:r/>
    </w:p>
    <w:p>
      <w:pPr>
        <w:pStyle w:val="662"/>
        <w:ind w:firstLine="422"/>
        <w:spacing w:before="0" w:after="0" w:line="240" w:lineRule="auto"/>
        <w:rPr>
          <w:rFonts w:hint="eastAsia" w:ascii="宋体" w:hAnsi="宋体" w:eastAsia="宋体" w:cs="方正楷体_GBK"/>
        </w:rPr>
      </w:pPr>
      <w:r/>
      <w:bookmarkStart w:id="64" w:name="_Toc513029205"/>
      <w:r/>
      <w:bookmarkStart w:id="65" w:name="_Toc20823277"/>
      <w:r/>
      <w:bookmarkStart w:id="66" w:name="_Toc16938521"/>
      <w:r>
        <w:rPr>
          <w:rFonts w:hint="eastAsia" w:ascii="宋体" w:hAnsi="宋体" w:eastAsia="宋体" w:cs="方正楷体_GBK"/>
        </w:rPr>
        <w:t xml:space="preserve">2.合格的</w:t>
      </w:r>
      <w:bookmarkEnd w:id="64"/>
      <w:r/>
      <w:bookmarkEnd w:id="65"/>
      <w:r/>
      <w:bookmarkEnd w:id="66"/>
      <w:r>
        <w:rPr>
          <w:rFonts w:hint="eastAsia" w:ascii="宋体" w:hAnsi="宋体" w:eastAsia="宋体" w:cs="方正楷体_GBK"/>
        </w:rPr>
        <w:t xml:space="preserve">供应商</w:t>
      </w:r>
      <w:r/>
    </w:p>
    <w:p>
      <w:pPr>
        <w:pStyle w:val="658"/>
        <w:ind w:firstLine="420"/>
        <w:rPr>
          <w:rFonts w:hint="eastAsia" w:ascii="宋体" w:hAnsi="宋体"/>
          <w:sz w:val="24"/>
        </w:rPr>
      </w:pPr>
      <w:r>
        <w:rPr>
          <w:rFonts w:hint="eastAsia" w:ascii="宋体" w:hAnsi="宋体"/>
          <w:sz w:val="24"/>
        </w:rPr>
        <w:t xml:space="preserve">2.1 满足招标公告对供应商资格要求的规定。</w:t>
      </w:r>
      <w:r/>
    </w:p>
    <w:p>
      <w:pPr>
        <w:pStyle w:val="658"/>
        <w:ind w:firstLine="420"/>
        <w:rPr>
          <w:rFonts w:hint="eastAsia" w:ascii="宋体" w:hAnsi="宋体"/>
          <w:sz w:val="24"/>
        </w:rPr>
      </w:pPr>
      <w:r>
        <w:rPr>
          <w:rFonts w:hint="eastAsia" w:ascii="宋体" w:hAnsi="宋体"/>
          <w:sz w:val="24"/>
        </w:rPr>
        <w:t xml:space="preserve">2.2 满足招标文件规定的实质性要求和条件。</w:t>
      </w:r>
      <w:r/>
    </w:p>
    <w:p>
      <w:pPr>
        <w:pStyle w:val="662"/>
        <w:ind w:firstLine="422"/>
        <w:spacing w:before="0" w:after="0" w:line="240" w:lineRule="auto"/>
        <w:rPr>
          <w:rFonts w:hint="eastAsia" w:ascii="宋体" w:hAnsi="宋体" w:eastAsia="宋体" w:cs="方正楷体_GBK"/>
        </w:rPr>
      </w:pPr>
      <w:r/>
      <w:bookmarkStart w:id="67" w:name="_Toc513029206"/>
      <w:r/>
      <w:bookmarkStart w:id="68" w:name="_Toc20823278"/>
      <w:r/>
      <w:bookmarkStart w:id="69" w:name="_Toc16938522"/>
      <w:r>
        <w:rPr>
          <w:rFonts w:hint="eastAsia" w:ascii="宋体" w:hAnsi="宋体" w:eastAsia="宋体" w:cs="方正楷体_GBK"/>
        </w:rPr>
        <w:t xml:space="preserve">3.适用法律</w:t>
      </w:r>
      <w:bookmarkEnd w:id="67"/>
      <w:r/>
      <w:bookmarkEnd w:id="68"/>
      <w:r/>
      <w:bookmarkEnd w:id="69"/>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3</w:t>
      </w:r>
      <w:r>
        <w:rPr>
          <w:rFonts w:hint="eastAsia" w:ascii="宋体" w:hAnsi="宋体"/>
          <w:sz w:val="24"/>
        </w:rPr>
        <w:t xml:space="preserve">.1 本次招标及由此产生的合同受中华人民共和国有关的法律法规制约和</w:t>
      </w:r>
      <w:r>
        <w:rPr>
          <w:rFonts w:hint="eastAsia" w:ascii="宋体" w:hAnsi="宋体"/>
          <w:sz w:val="24"/>
        </w:rPr>
        <w:t xml:space="preserve">保护。</w:t>
      </w:r>
      <w:r/>
    </w:p>
    <w:p>
      <w:pPr>
        <w:pStyle w:val="662"/>
        <w:ind w:firstLine="422"/>
        <w:spacing w:before="0" w:after="0" w:line="240" w:lineRule="auto"/>
        <w:rPr>
          <w:rFonts w:hint="eastAsia" w:ascii="宋体" w:hAnsi="宋体" w:eastAsia="宋体" w:cs="方正楷体_GBK"/>
        </w:rPr>
      </w:pPr>
      <w:r/>
      <w:bookmarkStart w:id="70" w:name="_Toc513029207"/>
      <w:r/>
      <w:bookmarkStart w:id="71" w:name="_Toc20823279"/>
      <w:r/>
      <w:bookmarkStart w:id="72" w:name="_Toc16938523"/>
      <w:r/>
      <w:bookmarkStart w:id="73" w:name="_Toc462564067"/>
      <w:r>
        <w:rPr>
          <w:rFonts w:hint="eastAsia" w:ascii="宋体" w:hAnsi="宋体" w:eastAsia="宋体" w:cs="方正楷体_GBK"/>
        </w:rPr>
        <w:t xml:space="preserve">4.投标费用</w:t>
      </w:r>
      <w:bookmarkEnd w:id="70"/>
      <w:r/>
      <w:bookmarkEnd w:id="71"/>
      <w:r/>
      <w:bookmarkEnd w:id="72"/>
      <w:r/>
      <w:bookmarkEnd w:id="73"/>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4.1 供应商应自行承担所有与参加投标有关的费用，无论投标过程中的做法和结果如何，采购代理机构在任何情况下均无义务和责任承担这些费用。</w:t>
      </w:r>
      <w:r/>
    </w:p>
    <w:p>
      <w:pPr>
        <w:pStyle w:val="658"/>
        <w:ind w:firstLine="420"/>
        <w:rPr>
          <w:rFonts w:ascii="宋体" w:hAnsi="宋体"/>
          <w:sz w:val="24"/>
        </w:rPr>
      </w:pPr>
      <w:r>
        <w:rPr>
          <w:rFonts w:hint="eastAsia" w:ascii="宋体" w:hAnsi="宋体"/>
          <w:sz w:val="24"/>
        </w:rPr>
        <w:t xml:space="preserve">4.2 本次采购人和采购代理机构不收取标书工本费。</w:t>
      </w:r>
      <w:r>
        <w:rPr>
          <w:rFonts w:ascii="宋体" w:hAnsi="宋体"/>
          <w:sz w:val="24"/>
        </w:rPr>
      </w:r>
      <w:r/>
    </w:p>
    <w:p>
      <w:pPr>
        <w:pStyle w:val="658"/>
        <w:ind w:firstLine="420"/>
        <w:rPr>
          <w:rFonts w:hint="eastAsia" w:ascii="宋体" w:hAnsi="宋体"/>
          <w:sz w:val="24"/>
        </w:rPr>
      </w:pPr>
      <w:r>
        <w:rPr>
          <w:rFonts w:hint="eastAsia" w:ascii="宋体" w:hAnsi="宋体"/>
          <w:sz w:val="24"/>
        </w:rPr>
        <w:t xml:space="preserve">4</w:t>
      </w:r>
      <w:r>
        <w:rPr>
          <w:rFonts w:ascii="宋体" w:hAnsi="宋体"/>
          <w:sz w:val="24"/>
        </w:rPr>
        <w:t xml:space="preserve">.3</w:t>
      </w:r>
      <w:r>
        <w:rPr>
          <w:rFonts w:hint="eastAsia" w:ascii="宋体" w:hAnsi="宋体"/>
          <w:sz w:val="24"/>
        </w:rPr>
        <w:t xml:space="preserve">中标服务费由中标人在领取中标通知书时支付给招标代理机构，按计价格[2002]1980号收费标准的</w:t>
      </w:r>
      <w:r>
        <w:rPr>
          <w:rFonts w:ascii="宋体" w:hAnsi="宋体"/>
          <w:sz w:val="24"/>
        </w:rPr>
        <w:t xml:space="preserve">58</w:t>
      </w:r>
      <w:r>
        <w:rPr>
          <w:rFonts w:hint="eastAsia" w:ascii="宋体" w:hAnsi="宋体"/>
          <w:sz w:val="24"/>
        </w:rPr>
        <w:t xml:space="preserve">%计取。</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5.招标文件的约束力</w:t>
      </w:r>
      <w:r/>
    </w:p>
    <w:p>
      <w:pPr>
        <w:pStyle w:val="658"/>
        <w:ind w:firstLine="420"/>
        <w:rPr>
          <w:rFonts w:hint="eastAsia" w:ascii="宋体" w:hAnsi="宋体"/>
          <w:sz w:val="24"/>
        </w:rPr>
      </w:pPr>
      <w:r>
        <w:rPr>
          <w:rFonts w:hint="eastAsia" w:ascii="宋体" w:hAnsi="宋体"/>
          <w:sz w:val="24"/>
        </w:rPr>
        <w:t xml:space="preserve">5.1 供应商一旦参加本项目采购活动，即被认为接受了本文件的规定和约束。</w:t>
      </w:r>
      <w:r/>
    </w:p>
    <w:p>
      <w:pPr>
        <w:pStyle w:val="661"/>
        <w:ind w:firstLine="498"/>
        <w:spacing w:before="145" w:after="145" w:line="264" w:lineRule="auto"/>
        <w:rPr>
          <w:rFonts w:hint="eastAsia"/>
        </w:rPr>
      </w:pPr>
      <w:r/>
      <w:bookmarkStart w:id="74" w:name="_Toc20823281"/>
      <w:r/>
      <w:bookmarkStart w:id="75" w:name="_Toc120614215"/>
      <w:r/>
      <w:bookmarkStart w:id="76" w:name="_Toc16938525"/>
      <w:r/>
      <w:bookmarkStart w:id="77" w:name="_Toc513029209"/>
      <w:r>
        <w:rPr>
          <w:rFonts w:hint="eastAsia"/>
        </w:rPr>
        <w:t xml:space="preserve">二、招标文件</w:t>
      </w:r>
      <w:bookmarkEnd w:id="74"/>
      <w:r/>
      <w:bookmarkEnd w:id="75"/>
      <w:r/>
      <w:bookmarkEnd w:id="76"/>
      <w:r/>
      <w:bookmarkEnd w:id="77"/>
      <w:r>
        <w:rPr>
          <w:rFonts w:hint="eastAsia"/>
        </w:rPr>
      </w:r>
      <w:r/>
    </w:p>
    <w:p>
      <w:pPr>
        <w:pStyle w:val="662"/>
        <w:ind w:firstLine="422"/>
        <w:spacing w:before="0" w:after="0" w:line="240" w:lineRule="auto"/>
        <w:rPr>
          <w:rFonts w:hint="eastAsia" w:ascii="宋体" w:hAnsi="宋体" w:eastAsia="宋体" w:cs="方正楷体_GBK"/>
        </w:rPr>
      </w:pPr>
      <w:r/>
      <w:bookmarkStart w:id="78" w:name="_Toc16938526"/>
      <w:r/>
      <w:bookmarkStart w:id="79" w:name="_Toc513029210"/>
      <w:r/>
      <w:bookmarkStart w:id="80" w:name="_Toc20823282"/>
      <w:r>
        <w:rPr>
          <w:rFonts w:hint="eastAsia" w:ascii="宋体" w:hAnsi="宋体" w:eastAsia="宋体" w:cs="方正楷体_GBK"/>
        </w:rPr>
        <w:t xml:space="preserve">6.招标文件构成</w:t>
      </w:r>
      <w:bookmarkEnd w:id="78"/>
      <w:r/>
      <w:bookmarkEnd w:id="79"/>
      <w:r/>
      <w:bookmarkEnd w:id="80"/>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6.1 招标文件由以下部分组成：</w:t>
      </w:r>
      <w:r/>
    </w:p>
    <w:p>
      <w:pPr>
        <w:pStyle w:val="658"/>
        <w:ind w:firstLine="420"/>
        <w:rPr>
          <w:rFonts w:hint="eastAsia" w:ascii="宋体" w:hAnsi="宋体"/>
          <w:sz w:val="24"/>
        </w:rPr>
      </w:pPr>
      <w:r>
        <w:rPr>
          <w:rFonts w:hint="eastAsia" w:ascii="宋体" w:hAnsi="宋体"/>
          <w:sz w:val="24"/>
        </w:rPr>
        <w:t xml:space="preserve">（1）招标公告</w:t>
      </w:r>
      <w:r/>
    </w:p>
    <w:p>
      <w:pPr>
        <w:pStyle w:val="658"/>
        <w:ind w:firstLine="420"/>
        <w:rPr>
          <w:rFonts w:hint="eastAsia" w:ascii="宋体" w:hAnsi="宋体"/>
          <w:sz w:val="24"/>
        </w:rPr>
      </w:pPr>
      <w:r>
        <w:rPr>
          <w:rFonts w:hint="eastAsia" w:ascii="宋体" w:hAnsi="宋体"/>
          <w:sz w:val="24"/>
        </w:rPr>
        <w:t xml:space="preserve">（2）供</w:t>
      </w:r>
      <w:r>
        <w:rPr>
          <w:rFonts w:hint="eastAsia" w:ascii="宋体" w:hAnsi="宋体"/>
          <w:sz w:val="24"/>
        </w:rPr>
        <w:t xml:space="preserve">应商须知</w:t>
      </w:r>
      <w:r>
        <w:rPr>
          <w:rFonts w:hint="eastAsia" w:ascii="宋体" w:hAnsi="宋体"/>
          <w:sz w:val="24"/>
        </w:rPr>
      </w:r>
      <w:r/>
    </w:p>
    <w:p>
      <w:pPr>
        <w:pStyle w:val="658"/>
        <w:ind w:firstLine="420"/>
        <w:rPr>
          <w:rFonts w:hint="eastAsia" w:ascii="宋体" w:hAnsi="宋体"/>
          <w:sz w:val="24"/>
        </w:rPr>
      </w:pPr>
      <w:r>
        <w:rPr>
          <w:rFonts w:hint="eastAsia" w:ascii="宋体" w:hAnsi="宋体"/>
          <w:sz w:val="24"/>
        </w:rPr>
        <w:t xml:space="preserve">（3）合同文本</w:t>
      </w:r>
      <w:r/>
    </w:p>
    <w:p>
      <w:pPr>
        <w:pStyle w:val="658"/>
        <w:ind w:firstLine="420"/>
        <w:rPr>
          <w:rFonts w:hint="eastAsia" w:ascii="宋体" w:hAnsi="宋体"/>
          <w:sz w:val="24"/>
        </w:rPr>
      </w:pPr>
      <w:r>
        <w:rPr>
          <w:rFonts w:hint="eastAsia" w:ascii="宋体" w:hAnsi="宋体"/>
          <w:sz w:val="24"/>
        </w:rPr>
        <w:t xml:space="preserve">（4）采购需求</w:t>
      </w:r>
      <w:r/>
    </w:p>
    <w:p>
      <w:pPr>
        <w:pStyle w:val="658"/>
        <w:ind w:firstLine="420"/>
        <w:rPr>
          <w:rFonts w:hint="eastAsia" w:ascii="宋体" w:hAnsi="宋体"/>
          <w:sz w:val="24"/>
        </w:rPr>
      </w:pPr>
      <w:r>
        <w:rPr>
          <w:rFonts w:hint="eastAsia" w:ascii="宋体" w:hAnsi="宋体"/>
          <w:sz w:val="24"/>
        </w:rPr>
        <w:t xml:space="preserve">（5）评标方法与评标标准</w:t>
      </w:r>
      <w:r/>
    </w:p>
    <w:p>
      <w:pPr>
        <w:pStyle w:val="658"/>
        <w:ind w:firstLine="420"/>
        <w:rPr>
          <w:rFonts w:hint="eastAsia" w:ascii="宋体" w:hAnsi="宋体"/>
          <w:sz w:val="24"/>
        </w:rPr>
      </w:pPr>
      <w:r>
        <w:rPr>
          <w:rFonts w:hint="eastAsia" w:ascii="宋体" w:hAnsi="宋体"/>
          <w:sz w:val="24"/>
        </w:rPr>
        <w:t xml:space="preserve">（6）投标文件格式</w:t>
      </w:r>
      <w:r/>
    </w:p>
    <w:p>
      <w:pPr>
        <w:pStyle w:val="658"/>
        <w:ind w:firstLine="420"/>
        <w:rPr>
          <w:rFonts w:hint="eastAsia" w:ascii="宋体" w:hAnsi="宋体"/>
          <w:sz w:val="24"/>
        </w:rPr>
      </w:pPr>
      <w:r>
        <w:rPr>
          <w:rFonts w:hint="eastAsia" w:ascii="宋体" w:hAnsi="宋体"/>
          <w:sz w:val="24"/>
        </w:rPr>
        <w:t xml:space="preserve">供应商应仔细检查招标文件是否齐全，如有缺漏请立即与采购代理机构联系。</w:t>
      </w:r>
      <w:r/>
    </w:p>
    <w:p>
      <w:pPr>
        <w:pStyle w:val="658"/>
        <w:ind w:firstLine="420"/>
        <w:rPr>
          <w:rFonts w:hint="eastAsia" w:ascii="宋体" w:hAnsi="宋体"/>
          <w:sz w:val="24"/>
        </w:rPr>
      </w:pPr>
      <w:r>
        <w:rPr>
          <w:rFonts w:hint="eastAsia" w:ascii="宋体" w:hAnsi="宋体"/>
          <w:sz w:val="24"/>
        </w:rPr>
        <w:t xml:space="preserve">6.2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pStyle w:val="662"/>
        <w:ind w:firstLine="422"/>
        <w:spacing w:before="0" w:after="0" w:line="240" w:lineRule="auto"/>
        <w:rPr>
          <w:rFonts w:hint="eastAsia" w:ascii="宋体" w:hAnsi="宋体" w:eastAsia="宋体" w:cs="方正楷体_GBK"/>
        </w:rPr>
      </w:pPr>
      <w:r/>
      <w:bookmarkStart w:id="81" w:name="_Toc20823283"/>
      <w:r/>
      <w:bookmarkStart w:id="82" w:name="_Toc513029211"/>
      <w:r/>
      <w:bookmarkStart w:id="83" w:name="_Toc16938527"/>
      <w:r/>
      <w:bookmarkStart w:id="84" w:name="_Toc462564070"/>
      <w:r>
        <w:rPr>
          <w:rFonts w:hint="eastAsia" w:ascii="宋体" w:hAnsi="宋体" w:eastAsia="宋体" w:cs="方正楷体_GBK"/>
        </w:rPr>
        <w:t xml:space="preserve">7.招标文件的澄清</w:t>
      </w:r>
      <w:bookmarkEnd w:id="81"/>
      <w:r/>
      <w:bookmarkEnd w:id="82"/>
      <w:r/>
      <w:bookmarkEnd w:id="83"/>
      <w:r/>
      <w:bookmarkEnd w:id="84"/>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7.1 任何要求对招标文件进行澄清的供应商，应在投标截止期十日</w:t>
      </w:r>
      <w:r>
        <w:rPr>
          <w:rFonts w:hint="eastAsia" w:ascii="宋体" w:hAnsi="宋体"/>
          <w:sz w:val="24"/>
        </w:rPr>
        <w:t xml:space="preserve">前按招标公告中的通讯地址，以书面形式通知采购代理机构。</w:t>
      </w:r>
      <w:r/>
    </w:p>
    <w:p>
      <w:pPr>
        <w:pStyle w:val="662"/>
        <w:ind w:firstLine="422"/>
        <w:spacing w:before="0" w:after="0" w:line="240" w:lineRule="auto"/>
        <w:rPr>
          <w:rFonts w:hint="eastAsia" w:ascii="宋体" w:hAnsi="宋体" w:eastAsia="宋体" w:cs="方正楷体_GBK"/>
        </w:rPr>
      </w:pPr>
      <w:r/>
      <w:bookmarkStart w:id="85" w:name="_Toc20823284"/>
      <w:r/>
      <w:bookmarkStart w:id="86" w:name="_Toc462564071"/>
      <w:r/>
      <w:bookmarkStart w:id="87" w:name="_Toc16938528"/>
      <w:r/>
      <w:bookmarkStart w:id="88" w:name="_Toc513029212"/>
      <w:r>
        <w:rPr>
          <w:rFonts w:hint="eastAsia" w:ascii="宋体" w:hAnsi="宋体" w:eastAsia="宋体" w:cs="方正楷体_GBK"/>
        </w:rPr>
        <w:t xml:space="preserve">8.招标文</w:t>
      </w:r>
      <w:r>
        <w:rPr>
          <w:rFonts w:hint="eastAsia" w:ascii="宋体" w:hAnsi="宋体" w:eastAsia="宋体" w:cs="方正楷体_GBK"/>
        </w:rPr>
        <w:t xml:space="preserve">件的修改</w:t>
      </w:r>
      <w:bookmarkEnd w:id="85"/>
      <w:r/>
      <w:bookmarkEnd w:id="86"/>
      <w:r/>
      <w:bookmarkEnd w:id="87"/>
      <w:r/>
      <w:bookmarkEnd w:id="88"/>
      <w:r>
        <w:rPr>
          <w:rFonts w:hint="eastAsia" w:ascii="宋体" w:hAnsi="宋体" w:eastAsia="宋体" w:cs="方正楷体_GBK"/>
        </w:rPr>
      </w:r>
      <w:r/>
    </w:p>
    <w:p>
      <w:pPr>
        <w:pStyle w:val="658"/>
        <w:ind w:firstLine="420"/>
        <w:rPr>
          <w:rFonts w:hint="eastAsia" w:ascii="宋体" w:hAnsi="宋体"/>
          <w:sz w:val="24"/>
        </w:rPr>
      </w:pPr>
      <w:r/>
      <w:bookmarkStart w:id="89" w:name="_Toc513029213"/>
      <w:r/>
      <w:bookmarkStart w:id="90" w:name="_Toc120614216"/>
      <w:r/>
      <w:bookmarkStart w:id="91" w:name="_Toc20823285"/>
      <w:r/>
      <w:bookmarkStart w:id="92" w:name="_Toc16938529"/>
      <w:r/>
      <w:bookmarkStart w:id="93" w:name="_Toc462564072"/>
      <w:r>
        <w:rPr>
          <w:rFonts w:hint="eastAsia" w:ascii="宋体" w:hAnsi="宋体"/>
          <w:sz w:val="24"/>
        </w:rPr>
        <w:t xml:space="preserve">8.1 在投标截止时间前，采购人和采购代理机构可以对招标文件进行修改。招标文件的修改将在原公告媒体发布更正公告，更正内容将作为招标文件的组成部分，并对供应商具有约束力。</w:t>
      </w:r>
      <w:r/>
    </w:p>
    <w:p>
      <w:pPr>
        <w:pStyle w:val="658"/>
        <w:ind w:firstLine="420"/>
        <w:rPr>
          <w:rFonts w:hint="eastAsia" w:ascii="宋体" w:hAnsi="宋体"/>
          <w:sz w:val="24"/>
        </w:rPr>
      </w:pPr>
      <w:r>
        <w:rPr>
          <w:rFonts w:hint="eastAsia" w:ascii="宋体" w:hAnsi="宋体"/>
          <w:sz w:val="24"/>
        </w:rPr>
        <w:t xml:space="preserve">8.2 供应商应在提交投标文件截止时间前，关注原公告媒体有关本项目的更正公告，根据更正公告内容自行决定是否需要重新制作和提交投标文件，并承担由此产生的相应责任。</w:t>
      </w:r>
      <w:r/>
    </w:p>
    <w:p>
      <w:pPr>
        <w:pStyle w:val="658"/>
        <w:ind w:firstLine="420"/>
        <w:rPr>
          <w:rFonts w:hint="eastAsia" w:ascii="宋体" w:hAnsi="宋体"/>
          <w:sz w:val="24"/>
        </w:rPr>
      </w:pPr>
      <w:r>
        <w:rPr>
          <w:rFonts w:hint="eastAsia" w:ascii="宋体" w:hAnsi="宋体"/>
          <w:sz w:val="24"/>
        </w:rPr>
        <w:t xml:space="preserve">8.3 采购人和采购代理机构有权按照法定的要求推迟投标截止日期和开标日期，并在原公告媒体发布更正公告。</w:t>
      </w:r>
      <w:r/>
    </w:p>
    <w:p>
      <w:pPr>
        <w:pStyle w:val="661"/>
        <w:ind w:firstLine="498"/>
        <w:spacing w:before="145" w:after="145" w:line="264" w:lineRule="auto"/>
        <w:rPr>
          <w:rFonts w:hint="eastAsia"/>
        </w:rPr>
      </w:pPr>
      <w:r>
        <w:rPr>
          <w:rFonts w:hint="eastAsia"/>
        </w:rPr>
        <w:t xml:space="preserve">三、投标文件的编制</w:t>
      </w:r>
      <w:bookmarkEnd w:id="89"/>
      <w:r/>
      <w:bookmarkEnd w:id="90"/>
      <w:r/>
      <w:bookmarkEnd w:id="91"/>
      <w:r/>
      <w:bookmarkEnd w:id="92"/>
      <w:r/>
      <w:bookmarkEnd w:id="93"/>
      <w:r>
        <w:rPr>
          <w:rFonts w:hint="eastAsia"/>
        </w:rPr>
      </w:r>
      <w:r/>
    </w:p>
    <w:p>
      <w:pPr>
        <w:pStyle w:val="662"/>
        <w:ind w:firstLine="422"/>
        <w:spacing w:before="0" w:after="0" w:line="240" w:lineRule="auto"/>
        <w:rPr>
          <w:rFonts w:hint="eastAsia" w:ascii="宋体" w:hAnsi="宋体" w:eastAsia="宋体" w:cs="方正楷体_GBK"/>
        </w:rPr>
      </w:pPr>
      <w:r/>
      <w:bookmarkStart w:id="94" w:name="_Toc20823286"/>
      <w:r/>
      <w:bookmarkStart w:id="95" w:name="_Toc513029214"/>
      <w:r/>
      <w:bookmarkStart w:id="96" w:name="_Toc462564073"/>
      <w:r/>
      <w:bookmarkStart w:id="97" w:name="_Toc16938530"/>
      <w:r>
        <w:rPr>
          <w:rFonts w:hint="eastAsia" w:ascii="宋体" w:hAnsi="宋体" w:eastAsia="宋体" w:cs="方正楷体_GBK"/>
        </w:rPr>
        <w:t xml:space="preserve">9.投标文件的语言及度量衡单位</w:t>
      </w:r>
      <w:bookmarkEnd w:id="94"/>
      <w:r/>
      <w:bookmarkEnd w:id="95"/>
      <w:r/>
      <w:bookmarkEnd w:id="96"/>
      <w:r/>
      <w:bookmarkEnd w:id="97"/>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9.1 供应商</w:t>
      </w:r>
      <w:r>
        <w:rPr>
          <w:rFonts w:hint="eastAsia" w:ascii="宋体" w:hAnsi="宋体"/>
          <w:sz w:val="24"/>
        </w:rPr>
        <w:t xml:space="preserve">提交的投</w:t>
      </w:r>
      <w:r>
        <w:rPr>
          <w:rFonts w:hint="eastAsia" w:ascii="宋体" w:hAnsi="宋体"/>
          <w:sz w:val="24"/>
        </w:rPr>
        <w:t xml:space="preserve">标文件以及供应商与采购</w:t>
      </w:r>
      <w:r>
        <w:rPr>
          <w:rFonts w:hint="eastAsia" w:ascii="宋体" w:hAnsi="宋体"/>
          <w:sz w:val="24"/>
        </w:rPr>
        <w:t xml:space="preserve">代理机构就有关投标的所有来往通知、函件和文件均应使用简体中文。</w:t>
      </w:r>
      <w:r/>
    </w:p>
    <w:p>
      <w:pPr>
        <w:pStyle w:val="658"/>
        <w:ind w:firstLine="420"/>
        <w:rPr>
          <w:rFonts w:hint="eastAsia" w:ascii="宋体" w:hAnsi="宋体"/>
          <w:sz w:val="24"/>
        </w:rPr>
      </w:pPr>
      <w:r>
        <w:rPr>
          <w:rFonts w:hint="eastAsia" w:ascii="宋体" w:hAnsi="宋体"/>
          <w:sz w:val="24"/>
        </w:rPr>
        <w:t xml:space="preserve">9.2 除技术性能另有规定外，投标文件所使用的度量衡单位，均须采用国家法定计量单位。</w:t>
      </w:r>
      <w:r/>
    </w:p>
    <w:p>
      <w:pPr>
        <w:pStyle w:val="662"/>
        <w:ind w:firstLine="422"/>
        <w:spacing w:before="0" w:after="0" w:line="240" w:lineRule="auto"/>
        <w:rPr>
          <w:rFonts w:hint="eastAsia" w:ascii="宋体" w:hAnsi="宋体" w:eastAsia="宋体" w:cs="方正楷体_GBK"/>
        </w:rPr>
      </w:pPr>
      <w:r/>
      <w:bookmarkStart w:id="98" w:name="_Toc513029215"/>
      <w:r/>
      <w:bookmarkStart w:id="99" w:name="_Toc20823287"/>
      <w:r/>
      <w:bookmarkStart w:id="100" w:name="_Toc16938531"/>
      <w:r/>
      <w:bookmarkStart w:id="101" w:name="_Toc462564074"/>
      <w:r>
        <w:rPr>
          <w:rFonts w:hint="eastAsia" w:ascii="宋体" w:hAnsi="宋体" w:eastAsia="宋体" w:cs="方正楷体_GBK"/>
        </w:rPr>
        <w:t xml:space="preserve">10.投标文件构成</w:t>
      </w:r>
      <w:bookmarkEnd w:id="98"/>
      <w:r/>
      <w:bookmarkEnd w:id="99"/>
      <w:r/>
      <w:bookmarkEnd w:id="100"/>
      <w:r/>
      <w:bookmarkEnd w:id="101"/>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10.1 供应商编写的投标文件应包括资格证明文件、符合性证明文件、投标分项报价表、响应及偏离表、其他证明文件、投标函、开标一览表等部分。</w:t>
      </w:r>
      <w:r/>
    </w:p>
    <w:p>
      <w:pPr>
        <w:pStyle w:val="658"/>
        <w:ind w:firstLine="420"/>
        <w:rPr>
          <w:rFonts w:hint="eastAsia" w:ascii="宋体" w:hAnsi="宋体"/>
          <w:sz w:val="24"/>
        </w:rPr>
      </w:pPr>
      <w:r>
        <w:rPr>
          <w:rFonts w:hint="eastAsia" w:ascii="宋体" w:hAnsi="宋体"/>
          <w:sz w:val="24"/>
        </w:rPr>
        <w:t xml:space="preserve">10.2 如标书制作工具中格式和内容与“江苏政府采购网”发布的招标文件不一致，以“江苏政府采购网”发布的招标</w:t>
      </w:r>
      <w:r>
        <w:rPr>
          <w:rFonts w:hint="eastAsia" w:ascii="宋体" w:hAnsi="宋体"/>
          <w:sz w:val="24"/>
        </w:rPr>
        <w:t xml:space="preserve">文件为准。</w:t>
      </w:r>
      <w:r/>
    </w:p>
    <w:p>
      <w:pPr>
        <w:pStyle w:val="662"/>
        <w:ind w:firstLine="422"/>
        <w:spacing w:before="0" w:after="0" w:line="240" w:lineRule="auto"/>
        <w:rPr>
          <w:rFonts w:hint="eastAsia" w:ascii="宋体" w:hAnsi="宋体" w:eastAsia="宋体" w:cs="方正楷体_GBK"/>
        </w:rPr>
      </w:pPr>
      <w:r/>
      <w:bookmarkStart w:id="102" w:name="_Hlt26954838"/>
      <w:r/>
      <w:bookmarkEnd w:id="102"/>
      <w:r/>
      <w:bookmarkStart w:id="103" w:name="_Hlt26668975"/>
      <w:r/>
      <w:bookmarkEnd w:id="103"/>
      <w:r/>
      <w:bookmarkStart w:id="104" w:name="_Toc49090509"/>
      <w:r/>
      <w:bookmarkStart w:id="105" w:name="_Toc513029219"/>
      <w:r/>
      <w:bookmarkStart w:id="106" w:name="_Toc14577357"/>
      <w:r/>
      <w:bookmarkStart w:id="107" w:name="_Toc14577354"/>
      <w:r/>
      <w:bookmarkStart w:id="108" w:name="_Toc49090507"/>
      <w:r/>
      <w:bookmarkStart w:id="109" w:name="_Toc513029216"/>
      <w:r/>
      <w:bookmarkStart w:id="110" w:name="_Hlt26670360"/>
      <w:r/>
      <w:bookmarkEnd w:id="110"/>
      <w:r>
        <w:rPr>
          <w:rFonts w:hint="eastAsia" w:ascii="宋体" w:hAnsi="宋体" w:eastAsia="宋体" w:cs="方正楷体_GBK"/>
        </w:rPr>
        <w:t xml:space="preserve">11.证明供应商及投标标的符合招标文件规定的文件</w:t>
      </w:r>
      <w:bookmarkEnd w:id="104"/>
      <w:r/>
      <w:bookmarkEnd w:id="105"/>
      <w:r/>
      <w:bookmarkEnd w:id="106"/>
      <w:r>
        <w:rPr>
          <w:rFonts w:hint="eastAsia" w:ascii="宋体" w:hAnsi="宋体" w:eastAsia="宋体" w:cs="方正楷体_GBK"/>
        </w:rPr>
      </w:r>
      <w:r/>
    </w:p>
    <w:p>
      <w:pPr>
        <w:pStyle w:val="658"/>
        <w:ind w:firstLine="420"/>
        <w:rPr>
          <w:rFonts w:hint="eastAsia" w:ascii="宋体" w:hAnsi="宋体"/>
          <w:sz w:val="24"/>
        </w:rPr>
      </w:pPr>
      <w:r/>
      <w:bookmarkEnd w:id="107"/>
      <w:r/>
      <w:bookmarkEnd w:id="108"/>
      <w:r/>
      <w:bookmarkEnd w:id="109"/>
      <w:r/>
      <w:bookmarkStart w:id="111" w:name="_Toc49090508"/>
      <w:r/>
      <w:bookmarkStart w:id="112" w:name="_Toc14577355"/>
      <w:r>
        <w:rPr>
          <w:rFonts w:hint="eastAsia" w:ascii="宋体" w:hAnsi="宋体"/>
          <w:sz w:val="24"/>
        </w:rPr>
        <w:t xml:space="preserve">11</w:t>
      </w:r>
      <w:r>
        <w:rPr>
          <w:rFonts w:hint="eastAsia" w:ascii="宋体" w:hAnsi="宋体"/>
          <w:sz w:val="24"/>
        </w:rPr>
        <w:t xml:space="preserve">.1 供</w:t>
      </w:r>
      <w:r>
        <w:rPr>
          <w:rFonts w:hint="eastAsia" w:ascii="宋体" w:hAnsi="宋体"/>
          <w:sz w:val="24"/>
        </w:rPr>
        <w:t xml:space="preserve">应商应按照法</w:t>
      </w:r>
      <w:r>
        <w:rPr>
          <w:rFonts w:hint="eastAsia" w:ascii="宋体" w:hAnsi="宋体"/>
          <w:sz w:val="24"/>
        </w:rPr>
        <w:t xml:space="preserve">律、法规、规章和规范性文件以及招标文件要求提交证明文件，证明其投标标的符合招标文件规定。</w:t>
      </w:r>
      <w:r/>
    </w:p>
    <w:p>
      <w:pPr>
        <w:pStyle w:val="658"/>
        <w:ind w:firstLine="420"/>
        <w:rPr>
          <w:rFonts w:hint="eastAsia" w:ascii="宋体" w:hAnsi="宋体"/>
          <w:sz w:val="24"/>
        </w:rPr>
      </w:pPr>
      <w:r>
        <w:rPr>
          <w:rFonts w:hint="eastAsia" w:ascii="宋体" w:hAnsi="宋体"/>
          <w:sz w:val="24"/>
        </w:rPr>
        <w:t xml:space="preserve">11.2 招标文件对证明文件无明确形式要求的，证明文件可以以文字资料、图纸和数据等形式提交。</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12.投标分项报价</w:t>
      </w:r>
      <w:bookmarkEnd w:id="112"/>
      <w:r/>
      <w:bookmarkStart w:id="113" w:name="_Hlt26670373"/>
      <w:r/>
      <w:bookmarkEnd w:id="113"/>
      <w:r>
        <w:rPr>
          <w:rFonts w:hint="eastAsia" w:ascii="宋体" w:hAnsi="宋体" w:eastAsia="宋体" w:cs="方正楷体_GBK"/>
        </w:rPr>
        <w:t xml:space="preserve">表</w:t>
      </w:r>
      <w:bookmarkEnd w:id="111"/>
      <w:r>
        <w:rPr>
          <w:rFonts w:hint="eastAsia"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12.1 供应商应按照招标文件规定格式填报投标分项报价表</w:t>
      </w:r>
      <w:bookmarkStart w:id="114" w:name="_Hlt26670399"/>
      <w:r/>
      <w:bookmarkEnd w:id="114"/>
      <w:r>
        <w:rPr>
          <w:rFonts w:hint="eastAsia" w:ascii="宋体" w:hAnsi="宋体"/>
          <w:sz w:val="24"/>
        </w:rPr>
        <w:t xml:space="preserve">。</w:t>
      </w:r>
      <w:r/>
    </w:p>
    <w:p>
      <w:pPr>
        <w:pStyle w:val="658"/>
        <w:ind w:firstLine="420"/>
        <w:rPr>
          <w:rFonts w:hint="eastAsia" w:ascii="宋体" w:hAnsi="宋体"/>
          <w:sz w:val="24"/>
        </w:rPr>
      </w:pPr>
      <w:r>
        <w:rPr>
          <w:rFonts w:hint="eastAsia" w:ascii="宋体" w:hAnsi="宋体"/>
          <w:sz w:val="24"/>
        </w:rPr>
        <w:t xml:space="preserve">12.2 投标文件中的单价和总价无特殊规定的采用人民币报价，以元为单位标注。招标文件另有规定的按规定执行。</w:t>
      </w:r>
      <w:r/>
    </w:p>
    <w:p>
      <w:pPr>
        <w:pStyle w:val="662"/>
        <w:ind w:firstLine="422"/>
        <w:spacing w:before="0" w:after="0" w:line="240" w:lineRule="auto"/>
        <w:rPr>
          <w:rFonts w:hint="eastAsia" w:ascii="宋体" w:hAnsi="宋体" w:eastAsia="宋体" w:cs="方正楷体_GBK"/>
        </w:rPr>
      </w:pPr>
      <w:r/>
      <w:bookmarkStart w:id="115" w:name="_Hlt26670486"/>
      <w:r/>
      <w:bookmarkEnd w:id="115"/>
      <w:r/>
      <w:bookmarkStart w:id="116" w:name="_Hlt26954846"/>
      <w:r/>
      <w:bookmarkEnd w:id="116"/>
      <w:r/>
      <w:bookmarkStart w:id="117" w:name="_Hlt26668983"/>
      <w:r/>
      <w:bookmarkEnd w:id="117"/>
      <w:r/>
      <w:bookmarkStart w:id="118" w:name="_Hlt26670425"/>
      <w:r/>
      <w:bookmarkEnd w:id="118"/>
      <w:r/>
      <w:bookmarkStart w:id="119" w:name="_Hlt26670482"/>
      <w:r/>
      <w:bookmarkEnd w:id="119"/>
      <w:r/>
      <w:bookmarkStart w:id="120" w:name="_Hlt26954844"/>
      <w:r/>
      <w:bookmarkEnd w:id="120"/>
      <w:r/>
      <w:bookmarkStart w:id="121" w:name="_Hlt26954842"/>
      <w:r/>
      <w:bookmarkEnd w:id="121"/>
      <w:r/>
      <w:bookmarkStart w:id="122" w:name="_Hlt26670403"/>
      <w:r/>
      <w:bookmarkEnd w:id="122"/>
      <w:r/>
      <w:bookmarkStart w:id="123" w:name="_Hlt26954848"/>
      <w:r/>
      <w:bookmarkEnd w:id="123"/>
      <w:r/>
      <w:bookmarkStart w:id="124" w:name="_Hlt26954731"/>
      <w:r/>
      <w:bookmarkEnd w:id="124"/>
      <w:r>
        <w:rPr>
          <w:rFonts w:hint="eastAsia" w:ascii="宋体" w:hAnsi="宋体" w:eastAsia="宋体" w:cs="方正楷体_GBK"/>
        </w:rPr>
        <w:t xml:space="preserve">13.响应及偏离表</w:t>
      </w:r>
      <w:r/>
    </w:p>
    <w:p>
      <w:pPr>
        <w:pStyle w:val="658"/>
        <w:ind w:firstLine="420"/>
        <w:rPr>
          <w:rFonts w:hint="eastAsia" w:ascii="宋体" w:hAnsi="宋体"/>
          <w:sz w:val="24"/>
          <w:lang w:val="zh-CN"/>
        </w:rPr>
      </w:pPr>
      <w:r>
        <w:rPr>
          <w:rFonts w:hint="eastAsia" w:ascii="宋体" w:hAnsi="宋体"/>
          <w:sz w:val="24"/>
          <w:lang w:val="zh-CN"/>
        </w:rPr>
        <w:t xml:space="preserve">13.1 供应商需对招标文件中的技术要求与商务要求逐项作出响应或偏离说明。</w:t>
      </w:r>
      <w:r/>
    </w:p>
    <w:p>
      <w:pPr>
        <w:pStyle w:val="658"/>
        <w:ind w:firstLine="420"/>
        <w:rPr>
          <w:rFonts w:hint="eastAsia" w:ascii="宋体" w:hAnsi="宋体"/>
          <w:sz w:val="24"/>
          <w:lang w:val="zh-CN"/>
        </w:rPr>
      </w:pPr>
      <w:r>
        <w:rPr>
          <w:rFonts w:hint="eastAsia" w:ascii="宋体" w:hAnsi="宋体"/>
          <w:sz w:val="24"/>
          <w:lang w:val="zh-CN"/>
        </w:rPr>
        <w:t xml:space="preserve">13.2 供应商可以在</w:t>
      </w:r>
      <w:r>
        <w:rPr>
          <w:rFonts w:hint="eastAsia" w:ascii="宋体" w:hAnsi="宋体"/>
          <w:sz w:val="24"/>
          <w:lang w:val="zh-CN"/>
        </w:rPr>
        <w:t xml:space="preserve">投标文件</w:t>
      </w:r>
      <w:r>
        <w:rPr>
          <w:rFonts w:hint="eastAsia" w:ascii="宋体" w:hAnsi="宋体"/>
          <w:sz w:val="24"/>
          <w:lang w:val="zh-CN"/>
        </w:rPr>
        <w:t xml:space="preserve">中提供认为需要的其他技术文件或</w:t>
      </w:r>
      <w:r>
        <w:rPr>
          <w:rFonts w:hint="eastAsia" w:ascii="宋体" w:hAnsi="宋体"/>
          <w:sz w:val="24"/>
          <w:lang w:val="zh-CN"/>
        </w:rPr>
        <w:t xml:space="preserve">说明。</w:t>
      </w:r>
      <w:r/>
    </w:p>
    <w:p>
      <w:pPr>
        <w:pStyle w:val="662"/>
        <w:ind w:firstLine="422"/>
        <w:spacing w:before="0" w:after="0" w:line="240" w:lineRule="auto"/>
        <w:rPr>
          <w:rFonts w:hint="eastAsia" w:ascii="宋体" w:hAnsi="宋体" w:eastAsia="宋体" w:cs="方正楷体_GBK"/>
        </w:rPr>
      </w:pPr>
      <w:r/>
      <w:bookmarkStart w:id="125" w:name="_Toc49090510"/>
      <w:r/>
      <w:bookmarkStart w:id="126" w:name="_Toc14577359"/>
      <w:r>
        <w:rPr>
          <w:rFonts w:hint="eastAsia" w:ascii="宋体" w:hAnsi="宋体" w:eastAsia="宋体" w:cs="方正楷体_GBK"/>
        </w:rPr>
        <w:t xml:space="preserve">14.投标函和开标一览表及核心产品品牌一览表</w:t>
      </w:r>
      <w:r/>
    </w:p>
    <w:p>
      <w:pPr>
        <w:pStyle w:val="658"/>
        <w:ind w:firstLine="420"/>
        <w:rPr>
          <w:rFonts w:hint="eastAsia" w:ascii="宋体" w:hAnsi="宋体"/>
          <w:sz w:val="24"/>
          <w:lang w:val="zh-CN"/>
        </w:rPr>
      </w:pPr>
      <w:r>
        <w:rPr>
          <w:rFonts w:hint="eastAsia" w:ascii="宋体" w:hAnsi="宋体"/>
          <w:sz w:val="24"/>
          <w:lang w:val="zh-CN"/>
        </w:rPr>
        <w:t xml:space="preserve">14.1 供应商应按照招标文件规定格式完整、正确填报投标函、开标一览表及核心产品品牌一览表。</w:t>
      </w:r>
      <w:r/>
    </w:p>
    <w:p>
      <w:pPr>
        <w:pStyle w:val="658"/>
        <w:ind w:firstLine="420"/>
        <w:rPr>
          <w:rFonts w:hint="eastAsia" w:ascii="宋体" w:hAnsi="宋体"/>
          <w:sz w:val="24"/>
          <w:lang w:val="zh-CN"/>
        </w:rPr>
      </w:pPr>
      <w:r>
        <w:rPr>
          <w:rFonts w:hint="eastAsia" w:ascii="宋体" w:hAnsi="宋体"/>
          <w:sz w:val="24"/>
          <w:lang w:val="zh-CN"/>
        </w:rPr>
        <w:t xml:space="preserve">14.2 对于采用货币报价的项目，开标一览表中的投标总报价应与投标分项报价表中的投标总报价一致，如不一致评标时</w:t>
      </w:r>
      <w:r>
        <w:rPr>
          <w:rFonts w:hint="eastAsia" w:ascii="宋体" w:hAnsi="宋体"/>
          <w:sz w:val="24"/>
        </w:rPr>
        <w:t xml:space="preserve">以</w:t>
      </w:r>
      <w:r>
        <w:rPr>
          <w:rFonts w:hint="eastAsia" w:ascii="宋体" w:hAnsi="宋体"/>
          <w:sz w:val="24"/>
          <w:lang w:val="zh-CN"/>
        </w:rPr>
        <w:t xml:space="preserve">开标一览表中价格为准。</w:t>
      </w:r>
      <w:r/>
    </w:p>
    <w:p>
      <w:pPr>
        <w:pStyle w:val="658"/>
        <w:ind w:firstLine="420"/>
        <w:rPr>
          <w:rFonts w:hint="eastAsia" w:ascii="宋体" w:hAnsi="宋体"/>
          <w:sz w:val="24"/>
          <w:lang w:val="zh-CN"/>
        </w:rPr>
      </w:pPr>
      <w:r>
        <w:rPr>
          <w:rFonts w:hint="eastAsia" w:ascii="宋体" w:hAnsi="宋体"/>
          <w:sz w:val="24"/>
          <w:lang w:val="zh-CN"/>
        </w:rPr>
        <w:t xml:space="preserve">14.3 核心产品品牌一览表中所投核心产品品牌缺项的将视为无效投标。</w:t>
      </w:r>
      <w:r/>
    </w:p>
    <w:p>
      <w:pPr>
        <w:pStyle w:val="662"/>
        <w:ind w:firstLine="422"/>
        <w:spacing w:before="0" w:after="0" w:line="240" w:lineRule="auto"/>
        <w:rPr>
          <w:rFonts w:hint="eastAsia" w:ascii="宋体" w:hAnsi="宋体" w:eastAsia="宋体" w:cs="方正楷体_GBK"/>
        </w:rPr>
      </w:pPr>
      <w:r/>
      <w:bookmarkEnd w:id="125"/>
      <w:r/>
      <w:bookmarkEnd w:id="126"/>
      <w:r/>
      <w:bookmarkStart w:id="127" w:name="_Hlt26954850"/>
      <w:r/>
      <w:bookmarkEnd w:id="127"/>
      <w:r/>
      <w:bookmarkStart w:id="128" w:name="_Hlt26954734"/>
      <w:r/>
      <w:bookmarkEnd w:id="128"/>
      <w:r/>
      <w:bookmarkStart w:id="129" w:name="_Hlt26670489"/>
      <w:r/>
      <w:bookmarkEnd w:id="129"/>
      <w:r/>
      <w:bookmarkStart w:id="130" w:name="_Toc14577360"/>
      <w:r/>
      <w:bookmarkStart w:id="131" w:name="_Toc49090511"/>
      <w:r>
        <w:rPr>
          <w:rFonts w:hint="eastAsia" w:ascii="宋体" w:hAnsi="宋体" w:eastAsia="宋体" w:cs="方正楷体_GBK"/>
        </w:rPr>
        <w:t xml:space="preserve">15.投标有效期</w:t>
      </w:r>
      <w:bookmarkEnd w:id="130"/>
      <w:r/>
      <w:bookmarkEnd w:id="131"/>
      <w:r>
        <w:rPr>
          <w:rFonts w:hint="eastAsia" w:ascii="宋体" w:hAnsi="宋体" w:eastAsia="宋体" w:cs="方正楷体_GBK"/>
        </w:rPr>
      </w:r>
      <w:r/>
    </w:p>
    <w:p>
      <w:pPr>
        <w:pStyle w:val="658"/>
        <w:ind w:firstLine="420"/>
        <w:rPr>
          <w:rFonts w:hint="eastAsia" w:ascii="宋体" w:hAnsi="宋体"/>
          <w:sz w:val="24"/>
          <w:lang w:val="zh-CN"/>
        </w:rPr>
      </w:pPr>
      <w:r>
        <w:rPr>
          <w:rFonts w:hint="eastAsia" w:ascii="宋体" w:hAnsi="宋体"/>
          <w:sz w:val="24"/>
          <w:lang w:val="zh-CN"/>
        </w:rPr>
        <w:t xml:space="preserve">15.1 投标有效期为</w:t>
      </w:r>
      <w:r>
        <w:rPr>
          <w:rFonts w:hint="eastAsia" w:ascii="宋体" w:hAnsi="宋体"/>
          <w:sz w:val="24"/>
        </w:rPr>
        <w:t xml:space="preserve">招标公告</w:t>
      </w:r>
      <w:r>
        <w:rPr>
          <w:rFonts w:hint="eastAsia" w:ascii="宋体" w:hAnsi="宋体"/>
          <w:sz w:val="24"/>
          <w:lang w:val="zh-CN"/>
        </w:rPr>
        <w:t xml:space="preserve">规定的</w:t>
      </w:r>
      <w:r>
        <w:rPr>
          <w:rFonts w:hint="eastAsia" w:ascii="宋体" w:hAnsi="宋体"/>
          <w:sz w:val="24"/>
          <w:lang w:val="zh-CN"/>
        </w:rPr>
        <w:t xml:space="preserve">开标之日</w:t>
      </w:r>
      <w:r>
        <w:rPr>
          <w:rFonts w:hint="eastAsia" w:ascii="宋体" w:hAnsi="宋体"/>
          <w:sz w:val="24"/>
        </w:rPr>
        <w:t xml:space="preserve">起</w:t>
      </w:r>
      <w:r>
        <w:rPr>
          <w:rFonts w:hint="eastAsia" w:ascii="宋体" w:hAnsi="宋体"/>
          <w:sz w:val="24"/>
          <w:lang w:val="zh-CN"/>
        </w:rPr>
        <w:t xml:space="preserve">六十天。投标有效期比规定短的将被视为未实质性响应招标文件</w:t>
      </w:r>
      <w:r>
        <w:rPr>
          <w:rFonts w:hint="eastAsia" w:ascii="宋体" w:hAnsi="宋体"/>
          <w:sz w:val="24"/>
          <w:lang w:val="zh-CN"/>
        </w:rPr>
        <w:t xml:space="preserve">而</w:t>
      </w:r>
      <w:r>
        <w:rPr>
          <w:rFonts w:hint="eastAsia" w:ascii="宋体" w:hAnsi="宋体"/>
          <w:sz w:val="24"/>
        </w:rPr>
        <w:t xml:space="preserve">被</w:t>
      </w:r>
      <w:r>
        <w:rPr>
          <w:rFonts w:hint="eastAsia" w:ascii="宋体" w:hAnsi="宋体"/>
          <w:sz w:val="24"/>
          <w:lang w:val="zh-CN"/>
        </w:rPr>
        <w:t xml:space="preserve">拒绝</w:t>
      </w:r>
      <w:r>
        <w:rPr>
          <w:rFonts w:hint="eastAsia" w:ascii="宋体" w:hAnsi="宋体"/>
          <w:sz w:val="24"/>
          <w:lang w:val="zh-CN"/>
        </w:rPr>
        <w:t xml:space="preserve">。</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16.投标有效期的延长</w:t>
      </w:r>
      <w:r/>
    </w:p>
    <w:p>
      <w:pPr>
        <w:pStyle w:val="658"/>
        <w:ind w:firstLine="420"/>
        <w:rPr>
          <w:rFonts w:hint="eastAsia" w:ascii="宋体" w:hAnsi="宋体"/>
          <w:sz w:val="24"/>
          <w:lang w:val="zh-CN"/>
        </w:rPr>
      </w:pPr>
      <w:r>
        <w:rPr>
          <w:rFonts w:hint="eastAsia" w:ascii="宋体" w:hAnsi="宋体"/>
          <w:sz w:val="24"/>
          <w:lang w:val="zh-CN"/>
        </w:rPr>
        <w:t xml:space="preserve">16.1 在特殊情况下，</w:t>
      </w:r>
      <w:r>
        <w:rPr>
          <w:rFonts w:hint="eastAsia" w:ascii="宋体" w:hAnsi="宋体"/>
          <w:sz w:val="24"/>
        </w:rPr>
        <w:t xml:space="preserve">采购代理机构</w:t>
      </w:r>
      <w:r>
        <w:rPr>
          <w:rFonts w:hint="eastAsia" w:ascii="宋体" w:hAnsi="宋体"/>
          <w:sz w:val="24"/>
          <w:lang w:val="zh-CN"/>
        </w:rPr>
        <w:t xml:space="preserve">于原投标有效期满之前，可向供应商提出延长投标有效期的要求。这种要求与答复均应采用书面形式。供应商可以拒绝</w:t>
      </w:r>
      <w:r>
        <w:rPr>
          <w:rFonts w:hint="eastAsia" w:ascii="宋体" w:hAnsi="宋体"/>
          <w:sz w:val="24"/>
        </w:rPr>
        <w:t xml:space="preserve">采购代理机构</w:t>
      </w:r>
      <w:r>
        <w:rPr>
          <w:rFonts w:hint="eastAsia" w:ascii="宋体" w:hAnsi="宋体"/>
          <w:sz w:val="24"/>
          <w:lang w:val="zh-CN"/>
        </w:rPr>
        <w:t xml:space="preserve">的这一要求而放弃投标。同意延长投标有效期的供应商既不能要求也不允许修改其投标文件，同时受投标有效期约束的所有权利与义务均延长至新的有效期满。</w:t>
      </w:r>
      <w:r/>
    </w:p>
    <w:p>
      <w:pPr>
        <w:pStyle w:val="661"/>
        <w:ind w:firstLine="498"/>
        <w:spacing w:before="145" w:after="145" w:line="264" w:lineRule="auto"/>
        <w:rPr>
          <w:rFonts w:hint="eastAsia"/>
        </w:rPr>
      </w:pPr>
      <w:r/>
      <w:bookmarkStart w:id="132" w:name="_Hlt26954852"/>
      <w:r/>
      <w:bookmarkEnd w:id="132"/>
      <w:r/>
      <w:bookmarkStart w:id="133" w:name="_Hlt26954739"/>
      <w:r/>
      <w:bookmarkEnd w:id="133"/>
      <w:r/>
      <w:bookmarkStart w:id="134" w:name="_Toc513029224"/>
      <w:r/>
      <w:bookmarkStart w:id="135" w:name="_Toc120614217"/>
      <w:r/>
      <w:bookmarkStart w:id="136" w:name="_Toc20823296"/>
      <w:r/>
      <w:bookmarkStart w:id="137" w:name="_Toc16938540"/>
      <w:r>
        <w:rPr>
          <w:rFonts w:hint="eastAsia"/>
        </w:rPr>
        <w:t xml:space="preserve">四、投标文件的递交</w:t>
      </w:r>
      <w:bookmarkEnd w:id="134"/>
      <w:r/>
      <w:bookmarkEnd w:id="135"/>
      <w:r/>
      <w:bookmarkEnd w:id="136"/>
      <w:r/>
      <w:bookmarkEnd w:id="137"/>
      <w:r>
        <w:rPr>
          <w:rFonts w:hint="eastAsia"/>
        </w:rPr>
      </w:r>
      <w:r/>
    </w:p>
    <w:p>
      <w:pPr>
        <w:pStyle w:val="662"/>
        <w:ind w:firstLine="422"/>
        <w:spacing w:before="0" w:after="0" w:line="240" w:lineRule="auto"/>
        <w:rPr>
          <w:rFonts w:hint="eastAsia" w:ascii="宋体" w:hAnsi="宋体" w:eastAsia="宋体" w:cs="方正楷体_GBK"/>
        </w:rPr>
      </w:pPr>
      <w:r/>
      <w:bookmarkStart w:id="138" w:name="_Toc20823297"/>
      <w:r/>
      <w:bookmarkStart w:id="139" w:name="_Toc513029225"/>
      <w:r/>
      <w:bookmarkStart w:id="140" w:name="_Toc462564084"/>
      <w:r/>
      <w:bookmarkStart w:id="141" w:name="_Toc16938541"/>
      <w:r>
        <w:rPr>
          <w:rFonts w:hint="eastAsia" w:ascii="宋体" w:hAnsi="宋体" w:eastAsia="宋体" w:cs="方正楷体_GBK"/>
        </w:rPr>
        <w:t xml:space="preserve">17.投标文件</w:t>
      </w:r>
      <w:bookmarkEnd w:id="138"/>
      <w:r/>
      <w:bookmarkEnd w:id="139"/>
      <w:r/>
      <w:bookmarkEnd w:id="140"/>
      <w:r/>
      <w:bookmarkEnd w:id="141"/>
      <w:r>
        <w:rPr>
          <w:rFonts w:hint="eastAsia" w:ascii="宋体" w:hAnsi="宋体" w:eastAsia="宋体" w:cs="方正楷体_GBK"/>
        </w:rPr>
        <w:t xml:space="preserve">的递交</w:t>
      </w:r>
      <w:r/>
    </w:p>
    <w:p>
      <w:pPr>
        <w:pStyle w:val="658"/>
        <w:ind w:firstLine="420"/>
        <w:rPr>
          <w:rFonts w:hint="eastAsia" w:ascii="宋体" w:hAnsi="宋体"/>
          <w:sz w:val="24"/>
          <w:lang w:val="zh-CN"/>
        </w:rPr>
      </w:pPr>
      <w:r>
        <w:rPr>
          <w:rFonts w:hint="eastAsia" w:ascii="宋体" w:hAnsi="宋体"/>
          <w:sz w:val="24"/>
          <w:lang w:val="zh-CN"/>
        </w:rPr>
        <w:t xml:space="preserve">17.1 供应商应当按照《操作手册》规定，在招标公告规定的投标截止时间前制作并上传电子投标文件。</w:t>
      </w:r>
      <w:bookmarkStart w:id="142" w:name="_Toc20823298"/>
      <w:r/>
      <w:bookmarkStart w:id="143" w:name="_Toc513029226"/>
      <w:r/>
      <w:bookmarkStart w:id="144" w:name="_Toc16938542"/>
      <w:r>
        <w:rPr>
          <w:rFonts w:hint="eastAsia" w:ascii="宋体" w:hAnsi="宋体"/>
          <w:sz w:val="24"/>
          <w:lang w:val="zh-CN"/>
        </w:rPr>
      </w:r>
      <w:r/>
    </w:p>
    <w:p>
      <w:pPr>
        <w:pStyle w:val="658"/>
        <w:ind w:firstLine="420"/>
        <w:rPr>
          <w:rFonts w:hint="eastAsia" w:ascii="宋体" w:hAnsi="宋体"/>
          <w:sz w:val="24"/>
          <w:lang w:val="zh-CN"/>
        </w:rPr>
      </w:pPr>
      <w:r/>
      <w:bookmarkEnd w:id="142"/>
      <w:r/>
      <w:bookmarkEnd w:id="143"/>
      <w:r/>
      <w:bookmarkEnd w:id="144"/>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2</w:t>
      </w:r>
      <w:r>
        <w:rPr>
          <w:rFonts w:hint="eastAsia" w:ascii="宋体" w:hAnsi="宋体"/>
          <w:sz w:val="24"/>
          <w:lang w:val="zh-CN"/>
        </w:rPr>
        <w:t xml:space="preserve"> 供应商应充分考虑网络环境、网络带</w:t>
      </w:r>
      <w:r>
        <w:rPr>
          <w:rFonts w:hint="eastAsia" w:ascii="宋体" w:hAnsi="宋体"/>
          <w:sz w:val="24"/>
          <w:lang w:val="zh-CN"/>
        </w:rPr>
        <w:t xml:space="preserve">宽等因素</w:t>
      </w:r>
      <w:r>
        <w:rPr>
          <w:rFonts w:hint="eastAsia" w:ascii="宋体" w:hAnsi="宋体"/>
          <w:sz w:val="24"/>
        </w:rPr>
        <w:t xml:space="preserve">可能对投标产生的影响</w:t>
      </w:r>
      <w:r>
        <w:rPr>
          <w:rFonts w:hint="eastAsia" w:ascii="宋体" w:hAnsi="宋体"/>
          <w:sz w:val="24"/>
          <w:lang w:val="zh-CN"/>
        </w:rPr>
        <w:t xml:space="preserve">，如因供应商自身原因造成的电子投标文件上传不成功的，按照本招标文件第二章第2</w:t>
      </w:r>
      <w:r>
        <w:rPr>
          <w:rFonts w:hint="eastAsia" w:ascii="宋体" w:hAnsi="宋体"/>
          <w:sz w:val="24"/>
        </w:rPr>
        <w:t xml:space="preserve">5</w:t>
      </w:r>
      <w:r>
        <w:rPr>
          <w:rFonts w:hint="eastAsia" w:ascii="宋体" w:hAnsi="宋体"/>
          <w:sz w:val="24"/>
          <w:lang w:val="zh-CN"/>
        </w:rPr>
        <w:t xml:space="preserve">.1条规定做无效投标处理。</w:t>
      </w:r>
      <w:r/>
    </w:p>
    <w:p>
      <w:pPr>
        <w:pStyle w:val="65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7</w:t>
      </w:r>
      <w:r>
        <w:rPr>
          <w:rFonts w:hint="eastAsia" w:ascii="宋体" w:hAnsi="宋体"/>
          <w:sz w:val="24"/>
          <w:lang w:val="zh-CN"/>
        </w:rPr>
        <w:t xml:space="preserve">.</w:t>
      </w:r>
      <w:r>
        <w:rPr>
          <w:rFonts w:hint="eastAsia" w:ascii="宋体" w:hAnsi="宋体"/>
          <w:sz w:val="24"/>
        </w:rPr>
        <w:t xml:space="preserve">3</w:t>
      </w:r>
      <w:r>
        <w:rPr>
          <w:rFonts w:hint="eastAsia" w:ascii="宋体" w:hAnsi="宋体"/>
          <w:sz w:val="24"/>
          <w:lang w:val="zh-CN"/>
        </w:rPr>
        <w:t xml:space="preserve"> 采购人和</w:t>
      </w:r>
      <w:r>
        <w:rPr>
          <w:rFonts w:hint="eastAsia" w:ascii="宋体" w:hAnsi="宋体"/>
          <w:sz w:val="24"/>
        </w:rPr>
        <w:t xml:space="preserve">采购代理机构</w:t>
      </w:r>
      <w:r>
        <w:rPr>
          <w:rFonts w:hint="eastAsia" w:ascii="宋体" w:hAnsi="宋体"/>
          <w:sz w:val="24"/>
          <w:lang w:val="zh-CN"/>
        </w:rPr>
        <w:t xml:space="preserve">可以按照规定，通过修改招标文件酌情延长投标截止时间，在此情况下，供应商的所有权利和义务均以延长后新的截止时间为准。</w:t>
      </w:r>
      <w:r/>
    </w:p>
    <w:p>
      <w:pPr>
        <w:pStyle w:val="662"/>
        <w:ind w:firstLine="422"/>
        <w:spacing w:before="0" w:after="0" w:line="240" w:lineRule="auto"/>
        <w:rPr>
          <w:rFonts w:hint="eastAsia" w:ascii="宋体" w:hAnsi="宋体" w:eastAsia="宋体" w:cs="方正楷体_GBK"/>
        </w:rPr>
      </w:pPr>
      <w:r/>
      <w:bookmarkStart w:id="145" w:name="_Toc513029227"/>
      <w:r/>
      <w:bookmarkStart w:id="146" w:name="_Toc20823299"/>
      <w:r/>
      <w:bookmarkStart w:id="147" w:name="_Toc16938543"/>
      <w:r>
        <w:rPr>
          <w:rFonts w:hint="eastAsia" w:ascii="宋体" w:hAnsi="宋体" w:eastAsia="宋体" w:cs="方正楷体_GBK"/>
        </w:rPr>
        <w:t xml:space="preserve">18.投标文件</w:t>
      </w:r>
      <w:bookmarkEnd w:id="145"/>
      <w:r/>
      <w:bookmarkEnd w:id="146"/>
      <w:r/>
      <w:bookmarkEnd w:id="147"/>
      <w:r>
        <w:rPr>
          <w:rFonts w:hint="eastAsia" w:ascii="宋体" w:hAnsi="宋体" w:eastAsia="宋体" w:cs="方正楷体_GBK"/>
        </w:rPr>
        <w:t xml:space="preserve">的拒收</w:t>
      </w:r>
      <w:r/>
    </w:p>
    <w:p>
      <w:pPr>
        <w:pStyle w:val="658"/>
        <w:ind w:firstLine="420"/>
        <w:rPr>
          <w:rFonts w:hint="eastAsia" w:ascii="宋体" w:hAnsi="宋体"/>
          <w:sz w:val="24"/>
          <w:lang w:val="zh-CN"/>
        </w:rPr>
      </w:pPr>
      <w:r>
        <w:rPr>
          <w:rFonts w:hint="eastAsia" w:ascii="宋体" w:hAnsi="宋体"/>
          <w:sz w:val="24"/>
          <w:lang w:val="zh-CN"/>
        </w:rPr>
        <w:t xml:space="preserve">1</w:t>
      </w:r>
      <w:r>
        <w:rPr>
          <w:rFonts w:hint="eastAsia" w:ascii="宋体" w:hAnsi="宋体"/>
          <w:sz w:val="24"/>
        </w:rPr>
        <w:t xml:space="preserve">8</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投标截止时间后上传的任何投标文件将被拒绝。</w:t>
      </w:r>
      <w:r/>
    </w:p>
    <w:p>
      <w:pPr>
        <w:pStyle w:val="662"/>
        <w:ind w:firstLine="422"/>
        <w:spacing w:before="0" w:after="0" w:line="240" w:lineRule="auto"/>
        <w:rPr>
          <w:rFonts w:hint="eastAsia" w:ascii="宋体" w:hAnsi="宋体" w:eastAsia="宋体" w:cs="方正楷体_GBK"/>
        </w:rPr>
      </w:pPr>
      <w:r/>
      <w:bookmarkStart w:id="148" w:name="_Toc20823300"/>
      <w:r/>
      <w:bookmarkStart w:id="149" w:name="_Toc513029228"/>
      <w:r/>
      <w:bookmarkStart w:id="150" w:name="_Toc16938544"/>
      <w:r>
        <w:rPr>
          <w:rFonts w:hint="eastAsia" w:ascii="宋体" w:hAnsi="宋体" w:eastAsia="宋体" w:cs="方正楷体_GBK"/>
        </w:rPr>
        <w:t xml:space="preserve">19.投标文件的撤回和修改</w:t>
      </w:r>
      <w:bookmarkEnd w:id="148"/>
      <w:r/>
      <w:bookmarkEnd w:id="149"/>
      <w:r/>
      <w:bookmarkEnd w:id="150"/>
      <w:r>
        <w:rPr>
          <w:rFonts w:hint="eastAsia" w:ascii="宋体" w:hAnsi="宋体" w:eastAsia="宋体" w:cs="方正楷体_GBK"/>
        </w:rPr>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 投标文件的撤回</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供应商可在投标截止时间</w:t>
      </w:r>
      <w:r>
        <w:rPr>
          <w:rFonts w:hint="eastAsia" w:ascii="宋体" w:hAnsi="宋体"/>
          <w:sz w:val="24"/>
          <w:lang w:val="zh-CN"/>
        </w:rPr>
        <w:t xml:space="preserve">前撤回其电子投标文件，具体操作方法见《操作手册》。</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供应商撤</w:t>
      </w:r>
      <w:r>
        <w:rPr>
          <w:rFonts w:hint="eastAsia" w:ascii="宋体" w:hAnsi="宋体"/>
          <w:sz w:val="24"/>
          <w:lang w:val="zh-CN"/>
        </w:rPr>
        <w:t xml:space="preserve">回电子投</w:t>
      </w:r>
      <w:r>
        <w:rPr>
          <w:rFonts w:hint="eastAsia" w:ascii="宋体" w:hAnsi="宋体"/>
          <w:sz w:val="24"/>
          <w:lang w:val="zh-CN"/>
        </w:rPr>
        <w:t xml:space="preserve">标文件，则认为其不再参与本项目投标活动。</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 投标文件的修改</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供应商可在投标截止时间前对其电子投标文件进行修改，具体操作方法见《操作手册》。</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投标截止时间之后，供应商不得对其电子投标文件作任何修改。</w:t>
      </w:r>
      <w:r/>
    </w:p>
    <w:p>
      <w:pPr>
        <w:pStyle w:val="658"/>
        <w:ind w:firstLine="420"/>
        <w:rPr>
          <w:rFonts w:hint="eastAsia" w:ascii="宋体" w:hAnsi="宋体"/>
          <w:sz w:val="24"/>
          <w:lang w:val="zh-CN"/>
        </w:rPr>
      </w:pPr>
      <w:r>
        <w:rPr>
          <w:rFonts w:hint="eastAsia" w:ascii="宋体" w:hAnsi="宋体"/>
          <w:sz w:val="24"/>
        </w:rPr>
        <w:t xml:space="preserve">19</w:t>
      </w:r>
      <w:r>
        <w:rPr>
          <w:rFonts w:hint="eastAsia" w:ascii="宋体" w:hAnsi="宋体"/>
          <w:sz w:val="24"/>
          <w:lang w:val="zh-CN"/>
        </w:rPr>
        <w:t xml:space="preserve">.3 在投标截止时间至招标文件中规定的投标有效期满之间的这段时间内，供应商不得撤回其投标。</w:t>
      </w:r>
      <w:bookmarkStart w:id="151" w:name="_Toc120614218"/>
      <w:r/>
      <w:bookmarkStart w:id="152" w:name="_Toc16938545"/>
      <w:r/>
      <w:bookmarkStart w:id="153" w:name="_Toc513029229"/>
      <w:r/>
      <w:bookmarkStart w:id="154" w:name="_Toc20823301"/>
      <w:r>
        <w:rPr>
          <w:rFonts w:hint="eastAsia" w:ascii="宋体" w:hAnsi="宋体"/>
          <w:sz w:val="24"/>
          <w:lang w:val="zh-CN"/>
        </w:rPr>
      </w:r>
      <w:r/>
    </w:p>
    <w:p>
      <w:pPr>
        <w:pStyle w:val="661"/>
        <w:ind w:firstLine="498"/>
        <w:spacing w:before="145" w:after="145" w:line="264" w:lineRule="auto"/>
        <w:rPr>
          <w:rFonts w:hint="eastAsia"/>
        </w:rPr>
      </w:pPr>
      <w:r>
        <w:rPr>
          <w:rFonts w:hint="eastAsia"/>
        </w:rPr>
        <w:t xml:space="preserve">五、开标与评标</w:t>
      </w:r>
      <w:bookmarkEnd w:id="151"/>
      <w:r/>
      <w:bookmarkEnd w:id="152"/>
      <w:r/>
      <w:bookmarkEnd w:id="153"/>
      <w:r/>
      <w:bookmarkEnd w:id="154"/>
      <w:r>
        <w:rPr>
          <w:rFonts w:hint="eastAsia"/>
        </w:rPr>
      </w:r>
      <w:r/>
    </w:p>
    <w:p>
      <w:pPr>
        <w:pStyle w:val="662"/>
        <w:ind w:firstLine="422"/>
        <w:spacing w:before="0" w:after="0" w:line="240" w:lineRule="auto"/>
        <w:rPr>
          <w:rFonts w:hint="eastAsia" w:ascii="宋体" w:hAnsi="宋体" w:eastAsia="宋体" w:cs="方正楷体_GBK"/>
        </w:rPr>
      </w:pPr>
      <w:r/>
      <w:bookmarkStart w:id="155" w:name="_Toc513029230"/>
      <w:r/>
      <w:bookmarkStart w:id="156" w:name="_Toc16938546"/>
      <w:r/>
      <w:bookmarkStart w:id="157" w:name="_Toc20823302"/>
      <w:r>
        <w:rPr>
          <w:rFonts w:hint="eastAsia" w:ascii="宋体" w:hAnsi="宋体" w:eastAsia="宋体" w:cs="方正楷体_GBK"/>
        </w:rPr>
        <w:t xml:space="preserve">20.开标</w:t>
      </w:r>
      <w:bookmarkEnd w:id="155"/>
      <w:r/>
      <w:bookmarkEnd w:id="156"/>
      <w:r/>
      <w:bookmarkEnd w:id="157"/>
      <w:r>
        <w:rPr>
          <w:rFonts w:hint="eastAsia" w:ascii="宋体" w:hAnsi="宋体" w:eastAsia="宋体"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.1 </w:t>
      </w:r>
      <w:r>
        <w:rPr>
          <w:rFonts w:hint="eastAsia" w:ascii="宋体" w:hAnsi="宋体"/>
          <w:sz w:val="24"/>
        </w:rPr>
        <w:t xml:space="preserve">采购代理机构</w:t>
      </w:r>
      <w:r>
        <w:rPr>
          <w:rFonts w:hint="eastAsia" w:ascii="宋体" w:hAnsi="宋体"/>
          <w:sz w:val="24"/>
          <w:lang w:val="zh-CN"/>
        </w:rPr>
        <w:t xml:space="preserve">在招标公告中规定的时间和地点组织公开开标。供应商按照《操作手册》规定参加开标活动，并在苏采云系统规定的时间内对投标文</w:t>
      </w:r>
      <w:r>
        <w:rPr>
          <w:rFonts w:hint="eastAsia" w:ascii="宋体" w:hAnsi="宋体"/>
          <w:sz w:val="24"/>
          <w:lang w:val="zh-CN"/>
        </w:rPr>
        <w:t xml:space="preserve">件进行解</w:t>
      </w:r>
      <w:r>
        <w:rPr>
          <w:rFonts w:hint="eastAsia" w:ascii="宋体" w:hAnsi="宋体"/>
          <w:sz w:val="24"/>
          <w:lang w:val="zh-CN"/>
        </w:rPr>
        <w:t xml:space="preserve">密。苏采云系统公布各供应商名称和投标价格。</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2 </w:t>
      </w:r>
      <w:r>
        <w:rPr>
          <w:rFonts w:hint="eastAsia" w:ascii="宋体" w:hAnsi="宋体"/>
          <w:sz w:val="24"/>
          <w:lang w:val="zh-CN"/>
        </w:rPr>
        <w:t xml:space="preserve">供应商在开标过程中涉及到的投标文件解密、开标结果确认等工作，应按照《操作手册》规定执行。</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0</w:t>
      </w:r>
      <w:r>
        <w:rPr>
          <w:rFonts w:hint="eastAsia" w:ascii="宋体" w:hAnsi="宋体"/>
          <w:sz w:val="24"/>
          <w:lang w:val="zh-CN"/>
        </w:rPr>
        <w:t xml:space="preserve">.</w:t>
      </w:r>
      <w:r>
        <w:rPr>
          <w:rFonts w:hint="eastAsia" w:ascii="宋体" w:hAnsi="宋体"/>
          <w:sz w:val="24"/>
        </w:rPr>
        <w:t xml:space="preserve">3 </w:t>
      </w:r>
      <w:r>
        <w:rPr>
          <w:rFonts w:hint="eastAsia" w:ascii="宋体" w:hAnsi="宋体"/>
          <w:sz w:val="24"/>
          <w:lang w:val="zh-CN"/>
        </w:rPr>
        <w:t xml:space="preserve">供应商如果对开标过程和开标</w:t>
      </w:r>
      <w:r>
        <w:rPr>
          <w:rFonts w:hint="eastAsia" w:ascii="宋体" w:hAnsi="宋体"/>
          <w:sz w:val="24"/>
        </w:rPr>
        <w:t xml:space="preserve">结果</w:t>
      </w:r>
      <w:r>
        <w:rPr>
          <w:rFonts w:hint="eastAsia" w:ascii="宋体" w:hAnsi="宋体"/>
          <w:sz w:val="24"/>
          <w:lang w:val="zh-CN"/>
        </w:rPr>
        <w:t xml:space="preserve">有疑义，应当根据《操作手册》规定提出，苏采云系统中《开标记录表》公布后5分钟内未提出的，视同认可开标结果。</w:t>
      </w:r>
      <w:r/>
    </w:p>
    <w:p>
      <w:pPr>
        <w:pStyle w:val="662"/>
        <w:ind w:firstLine="422"/>
        <w:spacing w:before="0" w:after="0" w:line="240" w:lineRule="auto"/>
        <w:rPr>
          <w:rFonts w:hint="eastAsia" w:ascii="宋体" w:hAnsi="宋体" w:eastAsia="宋体" w:cs="方正楷体_GBK"/>
        </w:rPr>
      </w:pPr>
      <w:r/>
      <w:bookmarkStart w:id="158" w:name="_Toc20823303"/>
      <w:r/>
      <w:bookmarkStart w:id="159" w:name="_Toc16938547"/>
      <w:r/>
      <w:bookmarkStart w:id="160" w:name="_Toc513029231"/>
      <w:r>
        <w:rPr>
          <w:rFonts w:hint="eastAsia" w:ascii="宋体" w:hAnsi="宋体" w:eastAsia="宋体" w:cs="方正楷体_GBK"/>
        </w:rPr>
        <w:t xml:space="preserve">21.评标</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.1 </w:t>
      </w:r>
      <w:r>
        <w:rPr>
          <w:rFonts w:hint="eastAsia" w:ascii="宋体" w:hAnsi="宋体"/>
          <w:sz w:val="24"/>
        </w:rPr>
        <w:t xml:space="preserve">评标由依法组建的</w:t>
      </w:r>
      <w:r>
        <w:rPr>
          <w:rFonts w:hint="eastAsia" w:ascii="宋体" w:hAnsi="宋体"/>
          <w:sz w:val="24"/>
          <w:lang w:val="zh-CN"/>
        </w:rPr>
        <w:t xml:space="preserve">评标委员会（以下简称“评委会”）进行。</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.2 评委会由采购人代表和有关技术、经济或法律等方面的专家组成，</w:t>
      </w:r>
      <w:r>
        <w:rPr>
          <w:rFonts w:hint="eastAsia" w:ascii="宋体" w:hAnsi="宋体"/>
          <w:sz w:val="24"/>
          <w:lang w:val="zh-CN"/>
        </w:rPr>
        <w:t xml:space="preserve">且人员构成符合政府采购有关规定。</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1</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评委会独立工作，负责评</w:t>
      </w:r>
      <w:r>
        <w:rPr>
          <w:rFonts w:hint="eastAsia" w:ascii="宋体" w:hAnsi="宋体"/>
          <w:sz w:val="24"/>
          <w:lang w:val="zh-CN"/>
        </w:rPr>
        <w:t xml:space="preserve">审所有投</w:t>
      </w:r>
      <w:r>
        <w:rPr>
          <w:rFonts w:hint="eastAsia" w:ascii="宋体" w:hAnsi="宋体"/>
          <w:sz w:val="24"/>
          <w:lang w:val="zh-CN"/>
        </w:rPr>
        <w:t xml:space="preserve">标文件并</w:t>
      </w:r>
      <w:r>
        <w:rPr>
          <w:rFonts w:hint="eastAsia" w:ascii="宋体" w:hAnsi="宋体"/>
          <w:sz w:val="24"/>
        </w:rPr>
        <w:t xml:space="preserve">推荐</w:t>
      </w:r>
      <w:r>
        <w:rPr>
          <w:rFonts w:hint="eastAsia" w:ascii="宋体" w:hAnsi="宋体"/>
          <w:sz w:val="24"/>
          <w:lang w:val="zh-CN"/>
        </w:rPr>
        <w:t xml:space="preserve">中标候选人，</w:t>
      </w:r>
      <w:r>
        <w:rPr>
          <w:rFonts w:hint="eastAsia" w:ascii="宋体" w:hAnsi="宋体"/>
          <w:sz w:val="24"/>
        </w:rPr>
        <w:t xml:space="preserve">或根据采购人授权直接确定中标人</w:t>
      </w:r>
      <w:r>
        <w:rPr>
          <w:rFonts w:hint="eastAsia" w:ascii="宋体" w:hAnsi="宋体"/>
          <w:sz w:val="24"/>
          <w:lang w:val="zh-CN"/>
        </w:rPr>
        <w:t xml:space="preserve">。</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22.评标过程的保密与公正</w:t>
      </w:r>
      <w:r/>
    </w:p>
    <w:p>
      <w:pPr>
        <w:pStyle w:val="658"/>
        <w:ind w:firstLine="420"/>
        <w:rPr>
          <w:rFonts w:hint="eastAsia" w:ascii="宋体" w:hAnsi="宋体"/>
          <w:sz w:val="24"/>
          <w:lang w:val="zh-CN"/>
        </w:rPr>
      </w:pPr>
      <w:r/>
      <w:bookmarkEnd w:id="158"/>
      <w:r/>
      <w:bookmarkEnd w:id="159"/>
      <w:r/>
      <w:bookmarkEnd w:id="160"/>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凡是与审查、澄清、评价和比较投标的有关资料以及授标建议等，采购人、评委、</w:t>
      </w:r>
      <w:r>
        <w:rPr>
          <w:rFonts w:hint="eastAsia" w:ascii="宋体" w:hAnsi="宋体"/>
          <w:sz w:val="24"/>
        </w:rPr>
        <w:t xml:space="preserve">采购代理机构</w:t>
      </w:r>
      <w:r>
        <w:rPr>
          <w:rFonts w:hint="eastAsia" w:ascii="宋体" w:hAnsi="宋体"/>
          <w:sz w:val="24"/>
          <w:lang w:val="zh-CN"/>
        </w:rPr>
        <w:t xml:space="preserve">均不得向供应商或与评标无关的其他人员透露。</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供应商不得以任何</w:t>
      </w:r>
      <w:r>
        <w:rPr>
          <w:rFonts w:hint="eastAsia" w:ascii="宋体" w:hAnsi="宋体"/>
          <w:sz w:val="24"/>
        </w:rPr>
        <w:t xml:space="preserve">方式</w:t>
      </w:r>
      <w:r>
        <w:rPr>
          <w:rFonts w:hint="eastAsia" w:ascii="宋体" w:hAnsi="宋体"/>
          <w:sz w:val="24"/>
          <w:lang w:val="zh-CN"/>
        </w:rPr>
        <w:t xml:space="preserve">影响评标，否则其投标文件将被作为无效投标文件。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2</w:t>
      </w:r>
      <w:r>
        <w:rPr>
          <w:rFonts w:hint="eastAsia" w:ascii="宋体" w:hAnsi="宋体"/>
          <w:sz w:val="24"/>
          <w:lang w:val="zh-CN"/>
        </w:rPr>
        <w:t xml:space="preserve">.3 采购人、</w:t>
      </w:r>
      <w:r>
        <w:rPr>
          <w:rFonts w:hint="eastAsia" w:ascii="宋体" w:hAnsi="宋体"/>
          <w:sz w:val="24"/>
        </w:rPr>
        <w:t xml:space="preserve">采购代理机构</w:t>
      </w:r>
      <w:r>
        <w:rPr>
          <w:rFonts w:hint="eastAsia" w:ascii="宋体" w:hAnsi="宋体"/>
          <w:sz w:val="24"/>
          <w:lang w:val="zh-CN"/>
        </w:rPr>
        <w:t xml:space="preserve">和评委会不向未中标的供应商解释未中标原因，也不公布评标过程中的相关细节。</w:t>
      </w:r>
      <w:r/>
    </w:p>
    <w:p>
      <w:pPr>
        <w:pStyle w:val="662"/>
        <w:ind w:firstLine="422"/>
        <w:spacing w:before="0" w:after="0" w:line="240" w:lineRule="auto"/>
        <w:rPr>
          <w:rFonts w:hint="eastAsia" w:ascii="宋体" w:hAnsi="宋体" w:eastAsia="宋体" w:cs="方正楷体_GBK"/>
        </w:rPr>
      </w:pPr>
      <w:r/>
      <w:bookmarkStart w:id="161" w:name="_Toc513029232"/>
      <w:r/>
      <w:bookmarkStart w:id="162" w:name="_Toc16938548"/>
      <w:r/>
      <w:bookmarkStart w:id="163" w:name="_Toc20823304"/>
      <w:r>
        <w:rPr>
          <w:rFonts w:hint="eastAsia" w:ascii="宋体" w:hAnsi="宋体" w:eastAsia="宋体" w:cs="方正楷体_GBK"/>
        </w:rPr>
        <w:t xml:space="preserve">23.投标文件的澄清</w:t>
      </w:r>
      <w:bookmarkEnd w:id="161"/>
      <w:r/>
      <w:bookmarkEnd w:id="162"/>
      <w:r/>
      <w:bookmarkEnd w:id="163"/>
      <w:r>
        <w:rPr>
          <w:rFonts w:hint="eastAsia" w:ascii="宋体" w:hAnsi="宋体" w:eastAsia="宋体" w:cs="方正楷体_GBK"/>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评标期间，评委会对投标文件中含义不明确、同类问题表述不一致或者有明</w:t>
      </w:r>
      <w:r>
        <w:rPr>
          <w:rFonts w:hint="eastAsia" w:ascii="宋体" w:hAnsi="宋体"/>
          <w:sz w:val="24"/>
          <w:lang w:val="zh-CN"/>
        </w:rPr>
        <w:t xml:space="preserve">显文字和</w:t>
      </w:r>
      <w:r>
        <w:rPr>
          <w:rFonts w:hint="eastAsia" w:ascii="宋体" w:hAnsi="宋体"/>
          <w:sz w:val="24"/>
          <w:lang w:val="zh-CN"/>
        </w:rPr>
        <w:t xml:space="preserve">计算错误的内容，有权要求供应商作出必要的澄清、说明或者补正。</w:t>
      </w:r>
      <w:r/>
    </w:p>
    <w:p>
      <w:pPr>
        <w:pStyle w:val="658"/>
        <w:ind w:firstLine="420"/>
        <w:rPr>
          <w:rFonts w:hint="eastAsia" w:ascii="宋体" w:hAnsi="宋体"/>
          <w:sz w:val="24"/>
          <w:lang w:val="zh-CN"/>
        </w:rPr>
      </w:pPr>
      <w:r>
        <w:rPr>
          <w:rFonts w:hint="eastAsia" w:ascii="宋体" w:hAnsi="宋体"/>
          <w:sz w:val="24"/>
          <w:lang w:val="zh-CN"/>
        </w:rPr>
        <w:t xml:space="preserve">供应商的澄清、说明或者补正不得超出投标文件的范围或者改变投标文件的实质性内容。</w:t>
      </w:r>
      <w:r/>
    </w:p>
    <w:p>
      <w:pPr>
        <w:pStyle w:val="658"/>
        <w:ind w:firstLine="420"/>
        <w:rPr>
          <w:rFonts w:hint="eastAsia" w:ascii="宋体" w:hAnsi="宋体"/>
          <w:sz w:val="24"/>
          <w:lang w:val="zh-CN"/>
        </w:rPr>
      </w:pPr>
      <w:r>
        <w:rPr>
          <w:rFonts w:hint="eastAsia" w:ascii="宋体" w:hAnsi="宋体"/>
          <w:sz w:val="24"/>
          <w:lang w:val="zh-CN"/>
        </w:rPr>
        <w:t xml:space="preserve">评委会并非对每个供应商都做澄清要求。</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需要供应商进行澄清、说明和补正的，评委会将通过苏采云系统向</w:t>
      </w:r>
      <w:r>
        <w:rPr>
          <w:rFonts w:hint="eastAsia" w:ascii="宋体" w:hAnsi="宋体"/>
          <w:sz w:val="24"/>
        </w:rPr>
        <w:t xml:space="preserve">供应商</w:t>
      </w:r>
      <w:r>
        <w:rPr>
          <w:rFonts w:hint="eastAsia" w:ascii="宋体" w:hAnsi="宋体"/>
          <w:sz w:val="24"/>
          <w:lang w:val="zh-CN"/>
        </w:rPr>
        <w:t xml:space="preserve">发出《澄清要求函》，接到《澄清要求函》的</w:t>
      </w:r>
      <w:r>
        <w:rPr>
          <w:rFonts w:hint="eastAsia" w:ascii="宋体" w:hAnsi="宋体"/>
          <w:sz w:val="24"/>
        </w:rPr>
        <w:t xml:space="preserve">供应商</w:t>
      </w:r>
      <w:r>
        <w:rPr>
          <w:rFonts w:hint="eastAsia" w:ascii="宋体" w:hAnsi="宋体"/>
          <w:sz w:val="24"/>
          <w:lang w:val="zh-CN"/>
        </w:rPr>
        <w:t xml:space="preserve">应当按照要求在苏采云系统中提交《澄清响应函》并加盖电子公章。澄清、说明和补正的内容作为投标文件的补充部分，具体操作方式见《操作手册》。</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3</w:t>
      </w:r>
      <w:r>
        <w:rPr>
          <w:rFonts w:hint="eastAsia" w:ascii="宋体" w:hAnsi="宋体"/>
          <w:sz w:val="24"/>
          <w:lang w:val="zh-CN"/>
        </w:rPr>
        <w:t xml:space="preserve">.3 接到评委会澄清、说明和补正要求的，供应商如未按规定</w:t>
      </w:r>
      <w:r>
        <w:rPr>
          <w:rFonts w:hint="eastAsia" w:ascii="宋体" w:hAnsi="宋体"/>
          <w:sz w:val="24"/>
        </w:rPr>
        <w:t xml:space="preserve">作</w:t>
      </w:r>
      <w:r>
        <w:rPr>
          <w:rFonts w:hint="eastAsia" w:ascii="宋体" w:hAnsi="宋体"/>
          <w:sz w:val="24"/>
          <w:lang w:val="zh-CN"/>
        </w:rPr>
        <w:t xml:space="preserve">出澄清</w:t>
      </w:r>
      <w:r>
        <w:rPr>
          <w:rFonts w:hint="eastAsia" w:ascii="宋体" w:hAnsi="宋体"/>
          <w:sz w:val="24"/>
          <w:lang w:val="zh-CN"/>
        </w:rPr>
        <w:t xml:space="preserve">、说明</w:t>
      </w:r>
      <w:r>
        <w:rPr>
          <w:rFonts w:hint="eastAsia" w:ascii="宋体" w:hAnsi="宋体"/>
          <w:sz w:val="24"/>
          <w:lang w:val="zh-CN"/>
        </w:rPr>
        <w:t xml:space="preserve">和</w:t>
      </w:r>
      <w:r>
        <w:rPr>
          <w:rFonts w:hint="eastAsia" w:ascii="宋体" w:hAnsi="宋体"/>
          <w:sz w:val="24"/>
          <w:lang w:val="zh-CN"/>
        </w:rPr>
        <w:t xml:space="preserve">补正，其风险由</w:t>
      </w:r>
      <w:r>
        <w:rPr>
          <w:rFonts w:hint="eastAsia" w:ascii="宋体" w:hAnsi="宋体"/>
          <w:sz w:val="24"/>
          <w:lang w:val="zh-CN"/>
        </w:rPr>
        <w:t xml:space="preserve">供应商自行承担。</w:t>
      </w:r>
      <w:r/>
    </w:p>
    <w:p>
      <w:pPr>
        <w:pStyle w:val="662"/>
        <w:ind w:firstLine="422"/>
        <w:spacing w:before="0" w:after="0" w:line="240" w:lineRule="auto"/>
        <w:rPr>
          <w:rFonts w:hint="eastAsia" w:ascii="宋体" w:hAnsi="宋体" w:eastAsia="宋体" w:cs="方正楷体_GBK"/>
        </w:rPr>
      </w:pPr>
      <w:r/>
      <w:bookmarkStart w:id="164" w:name="_Toc513029233"/>
      <w:r/>
      <w:bookmarkStart w:id="165" w:name="_Toc16938549"/>
      <w:r/>
      <w:bookmarkStart w:id="166" w:name="_Toc20823305"/>
      <w:r>
        <w:rPr>
          <w:rFonts w:hint="eastAsia" w:ascii="宋体" w:hAnsi="宋体" w:eastAsia="宋体" w:cs="方正楷体_GBK"/>
        </w:rPr>
        <w:t xml:space="preserve">24.投标文件的</w:t>
      </w:r>
      <w:bookmarkEnd w:id="164"/>
      <w:r/>
      <w:bookmarkEnd w:id="165"/>
      <w:r/>
      <w:bookmarkEnd w:id="166"/>
      <w:r>
        <w:rPr>
          <w:rFonts w:hint="eastAsia" w:ascii="宋体" w:hAnsi="宋体" w:eastAsia="宋体" w:cs="方正楷体_GBK"/>
        </w:rPr>
        <w:t xml:space="preserve">审查</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投标文件审查分为资格审查和符合性审查。</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资格审查。依据法律法规和招标文件规定，由采购人对投标文件中的资格证明文件进行审查，</w:t>
      </w:r>
      <w:r>
        <w:rPr>
          <w:rFonts w:hint="eastAsia" w:ascii="宋体" w:hAnsi="宋体"/>
          <w:sz w:val="24"/>
        </w:rPr>
        <w:t xml:space="preserve">并</w:t>
      </w:r>
      <w:r>
        <w:rPr>
          <w:rFonts w:hint="eastAsia" w:ascii="宋体" w:hAnsi="宋体"/>
          <w:sz w:val="24"/>
          <w:lang w:val="zh-CN"/>
        </w:rPr>
        <w:t xml:space="preserve">向评委会反馈</w:t>
      </w:r>
      <w:r>
        <w:rPr>
          <w:rFonts w:hint="eastAsia" w:ascii="宋体" w:hAnsi="宋体"/>
          <w:sz w:val="24"/>
        </w:rPr>
        <w:t xml:space="preserve">审查结论</w:t>
      </w:r>
      <w:r>
        <w:rPr>
          <w:rFonts w:hint="eastAsia" w:ascii="宋体" w:hAnsi="宋体"/>
          <w:sz w:val="24"/>
          <w:lang w:val="zh-CN"/>
        </w:rPr>
        <w:t xml:space="preserve">。</w:t>
      </w:r>
      <w:r/>
    </w:p>
    <w:p>
      <w:pPr>
        <w:pStyle w:val="658"/>
        <w:ind w:firstLine="420"/>
        <w:rPr>
          <w:rFonts w:hint="eastAsia" w:ascii="宋体" w:hAnsi="宋体"/>
          <w:sz w:val="24"/>
          <w:lang w:val="zh-CN"/>
        </w:rPr>
      </w:pPr>
      <w:r>
        <w:rPr>
          <w:rFonts w:hint="eastAsia" w:ascii="宋体" w:hAnsi="宋体"/>
          <w:sz w:val="24"/>
          <w:lang w:val="zh-CN"/>
        </w:rPr>
        <w:t xml:space="preserve">采购人进行资格审查时，将在“信用中国”网站（www.creditchina.gov.cn）查询供应商的信用记录，以确定供应商是否具备投标资格，查询结果留存并归档。</w:t>
      </w:r>
      <w:r/>
    </w:p>
    <w:p>
      <w:pPr>
        <w:pStyle w:val="658"/>
        <w:ind w:firstLine="420"/>
        <w:rPr>
          <w:rFonts w:hint="eastAsia" w:ascii="宋体" w:hAnsi="宋体"/>
          <w:sz w:val="24"/>
          <w:lang w:val="zh-CN"/>
        </w:rPr>
      </w:pPr>
      <w:r>
        <w:rPr>
          <w:rFonts w:hint="eastAsia" w:ascii="宋体" w:hAnsi="宋体"/>
          <w:sz w:val="24"/>
          <w:lang w:val="zh-CN"/>
        </w:rPr>
        <w:t xml:space="preserve">接受联合体的项目，联合体成员存在不良信用记录的，视同联合体存在不良</w:t>
      </w:r>
      <w:r>
        <w:rPr>
          <w:rFonts w:hint="eastAsia" w:ascii="宋体" w:hAnsi="宋体"/>
          <w:sz w:val="24"/>
        </w:rPr>
        <w:t xml:space="preserve">信</w:t>
      </w:r>
      <w:r>
        <w:rPr>
          <w:rFonts w:hint="eastAsia" w:ascii="宋体" w:hAnsi="宋体"/>
          <w:sz w:val="24"/>
          <w:lang w:val="zh-CN"/>
        </w:rPr>
        <w:t xml:space="preserve">用记录。</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符合性审查。依据招标文</w:t>
      </w:r>
      <w:r>
        <w:rPr>
          <w:rFonts w:hint="eastAsia" w:ascii="宋体" w:hAnsi="宋体"/>
          <w:sz w:val="24"/>
          <w:lang w:val="zh-CN"/>
        </w:rPr>
        <w:t xml:space="preserve">件的规定</w:t>
      </w:r>
      <w:r>
        <w:rPr>
          <w:rFonts w:hint="eastAsia" w:ascii="宋体" w:hAnsi="宋体"/>
          <w:sz w:val="24"/>
          <w:lang w:val="zh-CN"/>
        </w:rPr>
        <w:t xml:space="preserve">，由评委会从有效性、完整性和对</w:t>
      </w:r>
      <w:r>
        <w:rPr>
          <w:rFonts w:hint="eastAsia" w:ascii="宋体" w:hAnsi="宋体"/>
          <w:sz w:val="24"/>
          <w:lang w:val="zh-CN"/>
        </w:rPr>
        <w:t xml:space="preserve">招标文件的响应程度</w:t>
      </w:r>
      <w:r>
        <w:rPr>
          <w:rFonts w:hint="eastAsia" w:ascii="宋体" w:hAnsi="宋体"/>
          <w:sz w:val="24"/>
        </w:rPr>
        <w:t xml:space="preserve">等方面对投标文件</w:t>
      </w:r>
      <w:r>
        <w:rPr>
          <w:rFonts w:hint="eastAsia" w:ascii="宋体" w:hAnsi="宋体"/>
          <w:sz w:val="24"/>
          <w:lang w:val="zh-CN"/>
        </w:rPr>
        <w:t xml:space="preserve">进行审查，以确定是否对招标文件的实质性要求作出响应。</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未通过资格审查或符合性审查的供应商，</w:t>
      </w:r>
      <w:r>
        <w:rPr>
          <w:rFonts w:hint="eastAsia" w:ascii="宋体" w:hAnsi="宋体"/>
          <w:sz w:val="24"/>
        </w:rPr>
        <w:t xml:space="preserve">采购代理机构</w:t>
      </w:r>
      <w:r>
        <w:rPr>
          <w:rFonts w:hint="eastAsia" w:ascii="宋体" w:hAnsi="宋体"/>
          <w:sz w:val="24"/>
          <w:lang w:val="zh-CN"/>
        </w:rPr>
        <w:t xml:space="preserve">将</w:t>
      </w:r>
      <w:r>
        <w:rPr>
          <w:rFonts w:hint="eastAsia" w:ascii="宋体" w:hAnsi="宋体"/>
          <w:sz w:val="24"/>
        </w:rPr>
        <w:t xml:space="preserve">通过</w:t>
      </w:r>
      <w:r>
        <w:rPr>
          <w:rFonts w:hint="eastAsia" w:ascii="宋体" w:hAnsi="宋体"/>
          <w:sz w:val="24"/>
          <w:lang w:val="zh-CN"/>
        </w:rPr>
        <w:t xml:space="preserve">苏采云系统告知</w:t>
      </w:r>
      <w:r>
        <w:rPr>
          <w:rFonts w:hint="eastAsia" w:ascii="宋体" w:hAnsi="宋体"/>
          <w:sz w:val="24"/>
        </w:rPr>
        <w:t xml:space="preserve">其具体</w:t>
      </w:r>
      <w:r>
        <w:rPr>
          <w:rFonts w:hint="eastAsia" w:ascii="宋体" w:hAnsi="宋体"/>
          <w:sz w:val="24"/>
          <w:lang w:val="zh-CN"/>
        </w:rPr>
        <w:t xml:space="preserve">原因，评标结束后</w:t>
      </w:r>
      <w:r>
        <w:rPr>
          <w:rFonts w:hint="eastAsia" w:ascii="宋体" w:hAnsi="宋体"/>
          <w:sz w:val="24"/>
        </w:rPr>
        <w:t xml:space="preserve">不再接受有关询问</w:t>
      </w:r>
      <w:r>
        <w:rPr>
          <w:rFonts w:hint="eastAsia" w:ascii="宋体" w:hAnsi="宋体"/>
          <w:sz w:val="24"/>
          <w:lang w:val="zh-CN"/>
        </w:rPr>
        <w:t xml:space="preserve">。</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评委会</w:t>
      </w:r>
      <w:r>
        <w:rPr>
          <w:rFonts w:hint="eastAsia" w:ascii="宋体" w:hAnsi="宋体"/>
          <w:sz w:val="24"/>
        </w:rPr>
        <w:t xml:space="preserve">仅对</w:t>
      </w:r>
      <w:r>
        <w:rPr>
          <w:rFonts w:hint="eastAsia" w:ascii="宋体" w:hAnsi="宋体"/>
          <w:sz w:val="24"/>
          <w:lang w:val="zh-CN"/>
        </w:rPr>
        <w:t xml:space="preserve">实质性响应招标文件要求</w:t>
      </w:r>
      <w:r>
        <w:rPr>
          <w:rFonts w:hint="eastAsia" w:ascii="宋体" w:hAnsi="宋体"/>
          <w:sz w:val="24"/>
        </w:rPr>
        <w:t xml:space="preserve">的投标文件进行详细评审</w:t>
      </w:r>
      <w:r>
        <w:rPr>
          <w:rFonts w:hint="eastAsia" w:ascii="宋体" w:hAnsi="宋体"/>
          <w:sz w:val="24"/>
          <w:lang w:val="zh-CN"/>
        </w:rPr>
        <w:t xml:space="preserve">。实质性响应的投标文件应该是与招标文件要求的全部条款、条件和规格相符，没有重大偏离或保留的文件。</w:t>
      </w:r>
      <w:r/>
    </w:p>
    <w:p>
      <w:pPr>
        <w:pStyle w:val="658"/>
        <w:ind w:firstLine="420"/>
        <w:rPr>
          <w:rFonts w:hint="eastAsia" w:ascii="宋体" w:hAnsi="宋体"/>
          <w:sz w:val="24"/>
          <w:lang w:val="zh-CN"/>
        </w:rPr>
      </w:pPr>
      <w:r>
        <w:rPr>
          <w:rFonts w:hint="eastAsia" w:ascii="宋体" w:hAnsi="宋体"/>
          <w:sz w:val="24"/>
          <w:lang w:val="zh-CN"/>
        </w:rPr>
        <w:t xml:space="preserve">所谓重大偏离或保留是指与招标文件规</w:t>
      </w:r>
      <w:r>
        <w:rPr>
          <w:rFonts w:hint="eastAsia" w:ascii="宋体" w:hAnsi="宋体"/>
          <w:sz w:val="24"/>
          <w:lang w:val="zh-CN"/>
        </w:rPr>
        <w:t xml:space="preserve">定的实质性要求存在负偏离，或者在实质上与招标文件不一致，而且限制了</w:t>
      </w:r>
      <w:r>
        <w:rPr>
          <w:rFonts w:hint="eastAsia" w:ascii="宋体" w:hAnsi="宋体"/>
          <w:sz w:val="24"/>
          <w:lang w:val="zh-CN"/>
        </w:rPr>
        <w:t xml:space="preserve">合同中</w:t>
      </w:r>
      <w:r>
        <w:rPr>
          <w:rFonts w:hint="eastAsia" w:ascii="宋体" w:hAnsi="宋体"/>
          <w:sz w:val="24"/>
        </w:rPr>
        <w:t xml:space="preserve">采</w:t>
      </w:r>
      <w:r>
        <w:rPr>
          <w:rFonts w:hint="eastAsia" w:ascii="宋体" w:hAnsi="宋体"/>
          <w:sz w:val="24"/>
        </w:rPr>
        <w:t xml:space="preserve">购</w:t>
      </w:r>
      <w:r>
        <w:rPr>
          <w:rFonts w:hint="eastAsia" w:ascii="宋体" w:hAnsi="宋体"/>
          <w:sz w:val="24"/>
        </w:rPr>
        <w:t xml:space="preserve">人</w:t>
      </w:r>
      <w:r>
        <w:rPr>
          <w:rFonts w:hint="eastAsia" w:ascii="宋体" w:hAnsi="宋体"/>
          <w:sz w:val="24"/>
          <w:lang w:val="zh-CN"/>
        </w:rPr>
        <w:t xml:space="preserve">的权利或供应商的义务，纠正这些偏离或保留将会对其他实质性响应的供应商产生不公正的影响。重大偏离的认定</w:t>
      </w:r>
      <w:r>
        <w:rPr>
          <w:rFonts w:hint="eastAsia" w:ascii="宋体" w:hAnsi="宋体"/>
          <w:sz w:val="24"/>
        </w:rPr>
        <w:t xml:space="preserve">由</w:t>
      </w:r>
      <w:r>
        <w:rPr>
          <w:rFonts w:hint="eastAsia" w:ascii="宋体" w:hAnsi="宋体"/>
          <w:sz w:val="24"/>
          <w:lang w:val="zh-CN"/>
        </w:rPr>
        <w:t xml:space="preserve">评委会</w:t>
      </w:r>
      <w:r>
        <w:rPr>
          <w:rFonts w:hint="eastAsia" w:ascii="宋体" w:hAnsi="宋体"/>
          <w:sz w:val="24"/>
        </w:rPr>
        <w:t xml:space="preserve">按照</w:t>
      </w:r>
      <w:r>
        <w:rPr>
          <w:rFonts w:hint="eastAsia" w:ascii="宋体" w:hAnsi="宋体"/>
          <w:sz w:val="24"/>
          <w:lang w:val="zh-CN"/>
        </w:rPr>
        <w:t xml:space="preserve">少数服从多数的原则作出结论。评委</w:t>
      </w:r>
      <w:r>
        <w:rPr>
          <w:rFonts w:hint="eastAsia" w:ascii="宋体" w:hAnsi="宋体"/>
          <w:sz w:val="24"/>
        </w:rPr>
        <w:t xml:space="preserve">会认</w:t>
      </w:r>
      <w:r>
        <w:rPr>
          <w:rFonts w:hint="eastAsia" w:ascii="宋体" w:hAnsi="宋体"/>
          <w:sz w:val="24"/>
          <w:lang w:val="zh-CN"/>
        </w:rPr>
        <w:t xml:space="preserve">定投标文件的响应性只根据投标文件本身的内容，而不寻求外部的证据。</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如果投标文件实质上没有响应招标文件的要求，评委会将予以拒绝，供应商不得通过修改或撤销不合要求的偏离或保留而使其投标成为实质性响应的投标。</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评委会将对确定为实质性响应的投标进行进一步审核，确定其是否有计算上或累加上的算术错误。修正错误的原则如下：</w:t>
      </w:r>
      <w:r/>
    </w:p>
    <w:p>
      <w:pPr>
        <w:pStyle w:val="658"/>
        <w:ind w:firstLine="420"/>
        <w:rPr>
          <w:rFonts w:hint="eastAsia" w:ascii="宋体" w:hAnsi="宋体"/>
          <w:sz w:val="24"/>
          <w:lang w:val="zh-CN"/>
        </w:rPr>
      </w:pPr>
      <w:r>
        <w:rPr>
          <w:rFonts w:hint="eastAsia" w:ascii="宋体" w:hAnsi="宋体"/>
          <w:sz w:val="24"/>
          <w:lang w:val="zh-CN"/>
        </w:rPr>
        <w:t xml:space="preserve">（1）投标文件中开标</w:t>
      </w:r>
      <w:r>
        <w:rPr>
          <w:rFonts w:hint="eastAsia" w:ascii="宋体" w:hAnsi="宋体"/>
          <w:sz w:val="24"/>
          <w:lang w:val="zh-CN"/>
        </w:rPr>
        <w:t xml:space="preserve">一览表内</w:t>
      </w:r>
      <w:r>
        <w:rPr>
          <w:rFonts w:hint="eastAsia" w:ascii="宋体" w:hAnsi="宋体"/>
          <w:sz w:val="24"/>
          <w:lang w:val="zh-CN"/>
        </w:rPr>
        <w:t xml:space="preserve">容与投标文件中相应内容不一致</w:t>
      </w:r>
      <w:r>
        <w:rPr>
          <w:rFonts w:hint="eastAsia" w:ascii="宋体" w:hAnsi="宋体"/>
          <w:sz w:val="24"/>
          <w:lang w:val="zh-CN"/>
        </w:rPr>
        <w:t xml:space="preserve">的，以开标一览表为准；</w:t>
      </w:r>
      <w:r/>
    </w:p>
    <w:p>
      <w:pPr>
        <w:pStyle w:val="658"/>
        <w:ind w:firstLine="420"/>
        <w:rPr>
          <w:rFonts w:hint="eastAsia" w:ascii="宋体" w:hAnsi="宋体"/>
          <w:sz w:val="24"/>
          <w:lang w:val="zh-CN"/>
        </w:rPr>
      </w:pPr>
      <w:r>
        <w:rPr>
          <w:rFonts w:hint="eastAsia" w:ascii="宋体" w:hAnsi="宋体"/>
          <w:sz w:val="24"/>
          <w:lang w:val="zh-CN"/>
        </w:rPr>
        <w:t xml:space="preserve">（2）大写金额和小写金额不一致的，以大写金额为准；</w:t>
      </w:r>
      <w:r/>
    </w:p>
    <w:p>
      <w:pPr>
        <w:pStyle w:val="658"/>
        <w:ind w:firstLine="420"/>
        <w:rPr>
          <w:rFonts w:hint="eastAsia" w:ascii="宋体" w:hAnsi="宋体"/>
          <w:sz w:val="24"/>
          <w:lang w:val="zh-CN"/>
        </w:rPr>
      </w:pPr>
      <w:r>
        <w:rPr>
          <w:rFonts w:hint="eastAsia" w:ascii="宋体" w:hAnsi="宋体"/>
          <w:sz w:val="24"/>
          <w:lang w:val="zh-CN"/>
        </w:rPr>
        <w:t xml:space="preserve">（3）单价金额小数点或者百分比有明显错位的，以开标一览表的总价为准，并修改单价；</w:t>
      </w:r>
      <w:r/>
    </w:p>
    <w:p>
      <w:pPr>
        <w:pStyle w:val="658"/>
        <w:ind w:firstLine="420"/>
        <w:rPr>
          <w:rFonts w:hint="eastAsia" w:ascii="宋体" w:hAnsi="宋体"/>
          <w:sz w:val="24"/>
          <w:lang w:val="zh-CN"/>
        </w:rPr>
      </w:pPr>
      <w:r>
        <w:rPr>
          <w:rFonts w:hint="eastAsia" w:ascii="宋体" w:hAnsi="宋体"/>
          <w:sz w:val="24"/>
          <w:lang w:val="zh-CN"/>
        </w:rPr>
        <w:t xml:space="preserve">（4）总价金额与按单价汇总金额不一致的，以单价金额计算结果为准。</w:t>
      </w:r>
      <w:r/>
    </w:p>
    <w:p>
      <w:pPr>
        <w:pStyle w:val="658"/>
        <w:ind w:firstLine="420"/>
        <w:rPr>
          <w:rFonts w:hint="eastAsia" w:ascii="宋体" w:hAnsi="宋体"/>
          <w:sz w:val="24"/>
          <w:lang w:val="zh-CN"/>
        </w:rPr>
      </w:pPr>
      <w:r>
        <w:rPr>
          <w:rFonts w:hint="eastAsia" w:ascii="宋体" w:hAnsi="宋体"/>
          <w:sz w:val="24"/>
          <w:lang w:val="zh-CN"/>
        </w:rPr>
        <w:t xml:space="preserve">同时出现两种以上错误的，按照前款规定的顺序修正。</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.5 评委会将按上述修正错误的方法调整投标文件中的投标报价，并通过苏采云系统告知供应商，调整后的价格对供应商具有约束力。如果供应商不</w:t>
      </w:r>
      <w:r>
        <w:rPr>
          <w:rFonts w:hint="eastAsia" w:ascii="宋体" w:hAnsi="宋体"/>
          <w:sz w:val="24"/>
          <w:lang w:val="zh-CN"/>
        </w:rPr>
        <w:t xml:space="preserve">接受修正后的价格，则其投标将被拒绝。</w:t>
      </w:r>
      <w:r/>
    </w:p>
    <w:p>
      <w:pPr>
        <w:pStyle w:val="658"/>
        <w:ind w:firstLine="420"/>
        <w:rPr>
          <w:rFonts w:hint="eastAsia" w:ascii="宋体" w:hAnsi="宋体"/>
          <w:sz w:val="24"/>
          <w:lang w:val="zh-CN"/>
        </w:rPr>
      </w:pPr>
      <w:r/>
      <w:bookmarkStart w:id="167" w:name="_Toc513029234"/>
      <w:r/>
      <w:bookmarkStart w:id="168" w:name="_Toc20823306"/>
      <w:r/>
      <w:bookmarkStart w:id="169" w:name="_Toc16938550"/>
      <w:r>
        <w:rPr>
          <w:rFonts w:hint="eastAsia" w:ascii="宋体" w:hAnsi="宋体"/>
          <w:sz w:val="24"/>
          <w:lang w:val="zh-CN"/>
        </w:rPr>
        <w:t xml:space="preserve">2</w:t>
      </w:r>
      <w:r>
        <w:rPr>
          <w:rFonts w:hint="eastAsia" w:ascii="宋体" w:hAnsi="宋体"/>
          <w:sz w:val="24"/>
        </w:rPr>
        <w:t xml:space="preserve">4</w:t>
      </w:r>
      <w:r>
        <w:rPr>
          <w:rFonts w:hint="eastAsia" w:ascii="宋体" w:hAnsi="宋体"/>
          <w:sz w:val="24"/>
          <w:lang w:val="zh-CN"/>
        </w:rPr>
        <w:t xml:space="preserve">.6</w:t>
      </w:r>
      <w:r>
        <w:rPr>
          <w:rFonts w:hint="eastAsia" w:ascii="宋体" w:hAnsi="宋体"/>
          <w:sz w:val="24"/>
        </w:rPr>
        <w:t xml:space="preserve"> </w:t>
      </w:r>
      <w:r>
        <w:rPr>
          <w:rFonts w:hint="eastAsia" w:ascii="宋体" w:hAnsi="宋体"/>
          <w:sz w:val="24"/>
          <w:lang w:val="zh-CN"/>
        </w:rPr>
        <w:t xml:space="preserve">供应商在开、评标全</w:t>
      </w:r>
      <w:r>
        <w:rPr>
          <w:rFonts w:hint="eastAsia" w:ascii="宋体" w:hAnsi="宋体"/>
          <w:sz w:val="24"/>
          <w:lang w:val="zh-CN"/>
        </w:rPr>
        <w:t xml:space="preserve">过程中应</w:t>
      </w:r>
      <w:r>
        <w:rPr>
          <w:rFonts w:hint="eastAsia" w:ascii="宋体" w:hAnsi="宋体"/>
          <w:sz w:val="24"/>
          <w:lang w:val="zh-CN"/>
        </w:rPr>
        <w:t xml:space="preserve">保持通讯畅通，及时登录苏采</w:t>
      </w:r>
      <w:r>
        <w:rPr>
          <w:rFonts w:hint="eastAsia" w:ascii="宋体" w:hAnsi="宋体"/>
          <w:sz w:val="24"/>
          <w:lang w:val="zh-CN"/>
        </w:rPr>
        <w:t xml:space="preserve">云系统查阅、答复相关信息，并安排专人与</w:t>
      </w:r>
      <w:r>
        <w:rPr>
          <w:rFonts w:hint="eastAsia" w:ascii="宋体" w:hAnsi="宋体"/>
          <w:sz w:val="24"/>
        </w:rPr>
        <w:t xml:space="preserve">采购代理机构</w:t>
      </w:r>
      <w:r>
        <w:rPr>
          <w:rFonts w:hint="eastAsia" w:ascii="宋体" w:hAnsi="宋体"/>
          <w:sz w:val="24"/>
          <w:lang w:val="zh-CN"/>
        </w:rPr>
        <w:t xml:space="preserve">及评委会联系。</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w:t>
      </w:r>
      <w:bookmarkEnd w:id="167"/>
      <w:r/>
      <w:bookmarkEnd w:id="168"/>
      <w:r/>
      <w:bookmarkEnd w:id="169"/>
      <w:r>
        <w:rPr>
          <w:rFonts w:hint="eastAsia" w:ascii="宋体" w:hAnsi="宋体" w:eastAsia="宋体" w:cs="方正楷体_GBK"/>
        </w:rPr>
        <w:t xml:space="preserve">5.无效投标和废标</w:t>
      </w:r>
      <w:r/>
    </w:p>
    <w:p>
      <w:pPr>
        <w:pStyle w:val="658"/>
        <w:ind w:firstLine="420"/>
        <w:rPr>
          <w:rFonts w:hint="eastAsia" w:ascii="宋体" w:hAnsi="宋体"/>
          <w:sz w:val="24"/>
          <w:lang w:val="zh-CN"/>
        </w:rPr>
      </w:pPr>
      <w:r/>
      <w:bookmarkStart w:id="170" w:name="_Toc16938551"/>
      <w:r/>
      <w:bookmarkStart w:id="171" w:name="_Toc20823307"/>
      <w:r/>
      <w:bookmarkStart w:id="172" w:name="_Toc513029235"/>
      <w:r/>
      <w:bookmarkStart w:id="173" w:name="_Toc120614219"/>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无效投标</w:t>
      </w:r>
      <w:r>
        <w:rPr>
          <w:rFonts w:hint="eastAsia" w:ascii="宋体" w:hAnsi="宋体"/>
          <w:sz w:val="24"/>
        </w:rPr>
        <w:t xml:space="preserve">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 </w:t>
      </w:r>
      <w:r>
        <w:rPr>
          <w:rFonts w:hint="eastAsia" w:ascii="宋体" w:hAnsi="宋体"/>
          <w:sz w:val="24"/>
          <w:lang w:val="zh-CN"/>
        </w:rPr>
        <w:t xml:space="preserve">供应商在苏采云系统规定的时间内未成功解密电子投标文件。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.1.2</w:t>
      </w:r>
      <w:r>
        <w:rPr>
          <w:rFonts w:hint="eastAsia" w:ascii="宋体" w:hAnsi="宋体"/>
          <w:sz w:val="24"/>
        </w:rPr>
        <w:t xml:space="preserve"> </w:t>
      </w:r>
      <w:r>
        <w:rPr>
          <w:rFonts w:hint="eastAsia" w:ascii="宋体" w:hAnsi="宋体"/>
          <w:sz w:val="24"/>
          <w:lang w:val="zh-CN"/>
        </w:rPr>
        <w:t xml:space="preserve">供应商未按照招标文件要求上传电子投标文件。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.1.3</w:t>
      </w:r>
      <w:r>
        <w:rPr>
          <w:rFonts w:hint="eastAsia" w:ascii="宋体" w:hAnsi="宋体"/>
          <w:sz w:val="24"/>
        </w:rPr>
        <w:t xml:space="preserve"> </w:t>
      </w:r>
      <w:r>
        <w:rPr>
          <w:rFonts w:hint="eastAsia" w:ascii="宋体" w:hAnsi="宋体"/>
          <w:sz w:val="24"/>
          <w:lang w:val="zh-CN"/>
        </w:rPr>
        <w:t xml:space="preserve">同一供应商提交两个（含两个）以上不同的投标报价。</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.1.4</w:t>
      </w:r>
      <w:r>
        <w:rPr>
          <w:rFonts w:hint="eastAsia" w:ascii="宋体" w:hAnsi="宋体"/>
          <w:sz w:val="24"/>
        </w:rPr>
        <w:t xml:space="preserve"> </w:t>
      </w:r>
      <w:r>
        <w:rPr>
          <w:rFonts w:hint="eastAsia" w:ascii="宋体" w:hAnsi="宋体"/>
          <w:sz w:val="24"/>
          <w:lang w:val="zh-CN"/>
        </w:rPr>
        <w:t xml:space="preserve">供应商不具备招标文件中规定资格要求。</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.1.5</w:t>
      </w:r>
      <w:r>
        <w:rPr>
          <w:rFonts w:hint="eastAsia" w:ascii="宋体" w:hAnsi="宋体"/>
          <w:sz w:val="24"/>
        </w:rPr>
        <w:t xml:space="preserve"> </w:t>
      </w:r>
      <w:r>
        <w:rPr>
          <w:rFonts w:hint="eastAsia" w:ascii="宋体" w:hAnsi="宋体"/>
          <w:sz w:val="24"/>
          <w:lang w:val="zh-CN"/>
        </w:rPr>
        <w:t xml:space="preserve">供应商的报价超过了采购预算或最高限价。</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.1.6</w:t>
      </w:r>
      <w:r>
        <w:rPr>
          <w:rFonts w:hint="eastAsia" w:ascii="宋体" w:hAnsi="宋体"/>
          <w:sz w:val="24"/>
        </w:rPr>
        <w:t xml:space="preserve"> </w:t>
      </w:r>
      <w:r>
        <w:rPr>
          <w:rFonts w:hint="eastAsia" w:ascii="宋体" w:hAnsi="宋体"/>
          <w:sz w:val="24"/>
          <w:lang w:val="zh-CN"/>
        </w:rPr>
        <w:t xml:space="preserve">未通过符合性审查。</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.1.7</w:t>
      </w:r>
      <w:r>
        <w:rPr>
          <w:rFonts w:hint="eastAsia" w:ascii="宋体" w:hAnsi="宋体"/>
          <w:sz w:val="24"/>
        </w:rPr>
        <w:t xml:space="preserve"> </w:t>
      </w:r>
      <w:r>
        <w:rPr>
          <w:rFonts w:hint="eastAsia" w:ascii="宋体" w:hAnsi="宋体"/>
          <w:sz w:val="24"/>
          <w:lang w:val="zh-CN"/>
        </w:rPr>
        <w:t xml:space="preserve">不符合招标文件中实质</w:t>
      </w:r>
      <w:r>
        <w:rPr>
          <w:rFonts w:hint="eastAsia" w:ascii="宋体" w:hAnsi="宋体"/>
          <w:sz w:val="24"/>
          <w:lang w:val="zh-CN"/>
        </w:rPr>
        <w:t xml:space="preserve">性要求和</w:t>
      </w:r>
      <w:r>
        <w:rPr>
          <w:rFonts w:hint="eastAsia" w:ascii="宋体" w:hAnsi="宋体"/>
          <w:sz w:val="24"/>
          <w:lang w:val="zh-CN"/>
        </w:rPr>
        <w:t xml:space="preserve">条件（本文件中斜体且有下划线</w:t>
      </w:r>
      <w:r>
        <w:rPr>
          <w:rFonts w:hint="eastAsia" w:ascii="宋体" w:hAnsi="宋体"/>
          <w:sz w:val="24"/>
          <w:lang w:val="zh-CN"/>
        </w:rPr>
        <w:t xml:space="preserve">部分，或者打“</w:t>
      </w:r>
      <w:r>
        <w:rPr>
          <w:rFonts w:hint="eastAsia" w:ascii="宋体" w:hAnsi="宋体"/>
          <w:sz w:val="24"/>
        </w:rPr>
        <w:t xml:space="preserve">★</w:t>
      </w:r>
      <w:r>
        <w:rPr>
          <w:rFonts w:hint="eastAsia" w:ascii="宋体" w:hAnsi="宋体"/>
          <w:sz w:val="24"/>
          <w:lang w:val="zh-CN"/>
        </w:rPr>
        <w:t xml:space="preserve">”内容为实质性要求和条件）。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.1.8</w:t>
      </w:r>
      <w:r>
        <w:rPr>
          <w:rFonts w:hint="eastAsia" w:ascii="宋体" w:hAnsi="宋体"/>
          <w:sz w:val="24"/>
        </w:rPr>
        <w:t xml:space="preserve"> </w:t>
      </w:r>
      <w:r>
        <w:rPr>
          <w:rFonts w:hint="eastAsia" w:ascii="宋体" w:hAnsi="宋体"/>
          <w:sz w:val="24"/>
          <w:lang w:val="zh-CN"/>
        </w:rPr>
        <w:t xml:space="preserve">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.1.9</w:t>
      </w:r>
      <w:r>
        <w:rPr>
          <w:rFonts w:hint="eastAsia" w:ascii="宋体" w:hAnsi="宋体"/>
          <w:sz w:val="24"/>
        </w:rPr>
        <w:t xml:space="preserve"> </w:t>
      </w:r>
      <w:r>
        <w:rPr>
          <w:rFonts w:hint="eastAsia" w:ascii="宋体" w:hAnsi="宋体"/>
          <w:sz w:val="24"/>
          <w:lang w:val="zh-CN"/>
        </w:rPr>
        <w:t xml:space="preserve">投标文件含有采购人不能接受的附加条件。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.1.10</w:t>
      </w:r>
      <w:r>
        <w:rPr>
          <w:rFonts w:hint="eastAsia" w:ascii="宋体" w:hAnsi="宋体"/>
          <w:sz w:val="24"/>
        </w:rPr>
        <w:t xml:space="preserve"> </w:t>
      </w:r>
      <w:r>
        <w:rPr>
          <w:rFonts w:hint="eastAsia" w:ascii="宋体" w:hAnsi="宋体"/>
          <w:sz w:val="24"/>
          <w:lang w:val="zh-CN"/>
        </w:rPr>
        <w:t xml:space="preserve">评委会认为供应商的报价明</w:t>
      </w:r>
      <w:r>
        <w:rPr>
          <w:rFonts w:hint="eastAsia" w:ascii="宋体" w:hAnsi="宋体"/>
          <w:sz w:val="24"/>
          <w:lang w:val="zh-CN"/>
        </w:rPr>
        <w:t xml:space="preserve">显低于其他通过符合性审查供应商的报价，有可能影响</w:t>
      </w:r>
      <w:r>
        <w:rPr>
          <w:rFonts w:hint="eastAsia" w:ascii="宋体" w:hAnsi="宋体"/>
          <w:sz w:val="24"/>
        </w:rPr>
        <w:t xml:space="preserve">服务</w:t>
      </w:r>
      <w:r>
        <w:rPr>
          <w:rFonts w:hint="eastAsia" w:ascii="宋体" w:hAnsi="宋体"/>
          <w:sz w:val="24"/>
          <w:lang w:val="zh-CN"/>
        </w:rPr>
        <w:t xml:space="preserve">质量或者不能诚</w:t>
      </w:r>
      <w:r>
        <w:rPr>
          <w:rFonts w:hint="eastAsia" w:ascii="宋体" w:hAnsi="宋体"/>
          <w:sz w:val="24"/>
          <w:lang w:val="zh-CN"/>
        </w:rPr>
        <w:t xml:space="preserve">信履约的</w:t>
      </w:r>
      <w:r>
        <w:rPr>
          <w:rFonts w:hint="eastAsia" w:ascii="宋体" w:hAnsi="宋体"/>
          <w:sz w:val="24"/>
          <w:lang w:val="zh-CN"/>
        </w:rPr>
        <w:t xml:space="preserve">，将通过苏采云系统要求</w:t>
      </w:r>
      <w:r>
        <w:rPr>
          <w:rFonts w:hint="eastAsia" w:ascii="宋体" w:hAnsi="宋体"/>
          <w:sz w:val="24"/>
          <w:lang w:val="zh-CN"/>
        </w:rPr>
        <w:t xml:space="preserve">其在合理的时间内提供说明，必要时提交相关证明材料。供应商不能证明其报价合理性的，评委会应当将其作为无效投标处理。</w:t>
      </w:r>
      <w:r/>
    </w:p>
    <w:p>
      <w:pPr>
        <w:pStyle w:val="658"/>
        <w:ind w:firstLine="420"/>
        <w:rPr>
          <w:rFonts w:hint="eastAsia" w:ascii="宋体" w:hAnsi="宋体"/>
          <w:sz w:val="24"/>
          <w:lang w:val="zh-CN"/>
        </w:rPr>
      </w:pPr>
      <w:r>
        <w:rPr>
          <w:rFonts w:hint="eastAsia" w:ascii="宋体" w:hAnsi="宋体"/>
          <w:sz w:val="24"/>
          <w:lang w:val="zh-CN"/>
        </w:rPr>
        <w:t xml:space="preserve">25.1.11 采购产品被财政部、国家发改委、生态环境部等列入“节能产品品目清单”强制采购范围，而供应商提供的产品不在强制采购范围内。</w:t>
      </w:r>
      <w:r/>
    </w:p>
    <w:p>
      <w:pPr>
        <w:pStyle w:val="658"/>
        <w:ind w:firstLine="420"/>
        <w:rPr>
          <w:rFonts w:hint="eastAsia" w:ascii="宋体" w:hAnsi="宋体"/>
          <w:sz w:val="24"/>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2 </w:t>
      </w:r>
      <w:r>
        <w:rPr>
          <w:rFonts w:hint="eastAsia" w:ascii="宋体" w:hAnsi="宋体"/>
          <w:sz w:val="24"/>
          <w:lang w:val="zh-CN"/>
        </w:rPr>
        <w:t xml:space="preserve">投标文件未按照招标文件要求加盖电子公章。</w:t>
      </w:r>
      <w:r>
        <w:rPr>
          <w:rFonts w:hint="eastAsia" w:ascii="宋体" w:hAnsi="宋体"/>
          <w:sz w:val="24"/>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.1.1</w:t>
      </w:r>
      <w:r>
        <w:rPr>
          <w:rFonts w:hint="eastAsia" w:ascii="宋体" w:hAnsi="宋体"/>
          <w:sz w:val="24"/>
        </w:rPr>
        <w:t xml:space="preserve">3 </w:t>
      </w:r>
      <w:r>
        <w:rPr>
          <w:rFonts w:hint="eastAsia" w:ascii="宋体" w:hAnsi="宋体"/>
          <w:sz w:val="24"/>
          <w:lang w:val="zh-CN"/>
        </w:rPr>
        <w:t xml:space="preserve">法律法规及本招标文件规定的</w:t>
      </w:r>
      <w:r>
        <w:rPr>
          <w:rFonts w:hint="eastAsia" w:ascii="宋体" w:hAnsi="宋体"/>
          <w:sz w:val="24"/>
        </w:rPr>
        <w:t xml:space="preserve">其他</w:t>
      </w:r>
      <w:r>
        <w:rPr>
          <w:rFonts w:hint="eastAsia" w:ascii="宋体" w:hAnsi="宋体"/>
          <w:sz w:val="24"/>
          <w:lang w:val="zh-CN"/>
        </w:rPr>
        <w:t xml:space="preserve">无效投标情形。</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废标</w:t>
      </w:r>
      <w:r>
        <w:rPr>
          <w:rFonts w:hint="eastAsia" w:ascii="宋体" w:hAnsi="宋体"/>
          <w:sz w:val="24"/>
        </w:rPr>
        <w:t xml:space="preserve">情形</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.2.1</w:t>
      </w:r>
      <w:r>
        <w:rPr>
          <w:rFonts w:hint="eastAsia" w:ascii="宋体" w:hAnsi="宋体"/>
          <w:sz w:val="24"/>
        </w:rPr>
        <w:t xml:space="preserve"> </w:t>
      </w:r>
      <w:r>
        <w:rPr>
          <w:rFonts w:hint="eastAsia" w:ascii="宋体" w:hAnsi="宋体"/>
          <w:sz w:val="24"/>
          <w:lang w:val="zh-CN"/>
        </w:rPr>
        <w:t xml:space="preserve">符合资格条件的供应商或者对招标文件作实质响应的供应商不足三家。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.2.2</w:t>
      </w:r>
      <w:r>
        <w:rPr>
          <w:rFonts w:hint="eastAsia" w:ascii="宋体" w:hAnsi="宋体"/>
          <w:sz w:val="24"/>
        </w:rPr>
        <w:t xml:space="preserve"> </w:t>
      </w:r>
      <w:r>
        <w:rPr>
          <w:rFonts w:hint="eastAsia" w:ascii="宋体" w:hAnsi="宋体"/>
          <w:sz w:val="24"/>
          <w:lang w:val="zh-CN"/>
        </w:rPr>
        <w:t xml:space="preserve">出现影响</w:t>
      </w:r>
      <w:r>
        <w:rPr>
          <w:rFonts w:hint="eastAsia" w:ascii="宋体" w:hAnsi="宋体"/>
          <w:sz w:val="24"/>
          <w:lang w:val="zh-CN"/>
        </w:rPr>
        <w:t xml:space="preserve">采购公正</w:t>
      </w:r>
      <w:r>
        <w:rPr>
          <w:rFonts w:hint="eastAsia" w:ascii="宋体" w:hAnsi="宋体"/>
          <w:sz w:val="24"/>
          <w:lang w:val="zh-CN"/>
        </w:rPr>
        <w:t xml:space="preserve">的违法、违规行为。</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.2.3</w:t>
      </w:r>
      <w:r>
        <w:rPr>
          <w:rFonts w:hint="eastAsia" w:ascii="宋体" w:hAnsi="宋体"/>
          <w:sz w:val="24"/>
        </w:rPr>
        <w:t xml:space="preserve"> </w:t>
      </w:r>
      <w:r>
        <w:rPr>
          <w:rFonts w:hint="eastAsia" w:ascii="宋体" w:hAnsi="宋体"/>
          <w:sz w:val="24"/>
          <w:lang w:val="zh-CN"/>
        </w:rPr>
        <w:t xml:space="preserve">因重大变故采购任务取消。</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.2.4</w:t>
      </w:r>
      <w:r>
        <w:rPr>
          <w:rFonts w:hint="eastAsia" w:ascii="宋体" w:hAnsi="宋体"/>
          <w:sz w:val="24"/>
        </w:rPr>
        <w:t xml:space="preserve"> </w:t>
      </w:r>
      <w:r>
        <w:rPr>
          <w:rFonts w:hint="eastAsia" w:ascii="宋体" w:hAnsi="宋体"/>
          <w:sz w:val="24"/>
          <w:lang w:val="zh-CN"/>
        </w:rPr>
        <w:t xml:space="preserve">评委会认定招标文件存在歧义、重大缺陷导致评审工作无法进行。</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.2.5</w:t>
      </w:r>
      <w:r>
        <w:rPr>
          <w:rFonts w:hint="eastAsia" w:ascii="宋体" w:hAnsi="宋体"/>
          <w:sz w:val="24"/>
        </w:rPr>
        <w:t xml:space="preserve"> </w:t>
      </w:r>
      <w:r>
        <w:rPr>
          <w:rFonts w:hint="eastAsia" w:ascii="宋体" w:hAnsi="宋体"/>
          <w:sz w:val="24"/>
          <w:lang w:val="zh-CN"/>
        </w:rPr>
        <w:t xml:space="preserve">因苏采云系统故障造成开标不成功。</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5</w:t>
      </w:r>
      <w:r>
        <w:rPr>
          <w:rFonts w:hint="eastAsia" w:ascii="宋体" w:hAnsi="宋体"/>
          <w:sz w:val="24"/>
          <w:lang w:val="zh-CN"/>
        </w:rPr>
        <w:t xml:space="preserve">.3 如出现投标截止时间后参加投标的供应商或者对招标文件作出实质</w:t>
      </w:r>
      <w:r>
        <w:rPr>
          <w:rFonts w:hint="eastAsia" w:ascii="宋体" w:hAnsi="宋体"/>
          <w:sz w:val="24"/>
        </w:rPr>
        <w:t xml:space="preserve">性</w:t>
      </w:r>
      <w:r>
        <w:rPr>
          <w:rFonts w:hint="eastAsia" w:ascii="宋体" w:hAnsi="宋体"/>
          <w:sz w:val="24"/>
          <w:lang w:val="zh-CN"/>
        </w:rPr>
        <w:t xml:space="preserve">响应的供应商不足三家</w:t>
      </w:r>
      <w:r>
        <w:rPr>
          <w:rFonts w:hint="eastAsia" w:ascii="宋体" w:hAnsi="宋体"/>
          <w:sz w:val="24"/>
        </w:rPr>
        <w:t xml:space="preserve">的</w:t>
      </w:r>
      <w:r>
        <w:rPr>
          <w:rFonts w:hint="eastAsia" w:ascii="宋体" w:hAnsi="宋体"/>
          <w:sz w:val="24"/>
          <w:lang w:val="zh-CN"/>
        </w:rPr>
        <w:t xml:space="preserve">情况，按政府采购相关规定执行。</w:t>
      </w:r>
      <w:r/>
    </w:p>
    <w:p>
      <w:pPr>
        <w:pStyle w:val="661"/>
        <w:ind w:firstLine="498"/>
        <w:spacing w:before="145" w:after="145" w:line="264" w:lineRule="auto"/>
        <w:rPr>
          <w:rFonts w:hint="eastAsia"/>
        </w:rPr>
      </w:pPr>
      <w:r>
        <w:rPr>
          <w:rFonts w:hint="eastAsia"/>
        </w:rPr>
        <w:t xml:space="preserve">六、</w:t>
      </w:r>
      <w:bookmarkEnd w:id="170"/>
      <w:r/>
      <w:bookmarkEnd w:id="171"/>
      <w:r/>
      <w:bookmarkEnd w:id="172"/>
      <w:r>
        <w:rPr>
          <w:rFonts w:hint="eastAsia"/>
        </w:rPr>
        <w:t xml:space="preserve">定标</w:t>
      </w:r>
      <w:bookmarkEnd w:id="173"/>
      <w:r>
        <w:rPr>
          <w:rFonts w:hint="eastAsia"/>
        </w:rPr>
      </w:r>
      <w:r/>
    </w:p>
    <w:p>
      <w:pPr>
        <w:pStyle w:val="662"/>
        <w:ind w:firstLine="422"/>
        <w:spacing w:before="0" w:after="0" w:line="240" w:lineRule="auto"/>
        <w:rPr>
          <w:rFonts w:hint="eastAsia" w:ascii="宋体" w:hAnsi="宋体" w:eastAsia="宋体" w:cs="方正楷体_GBK"/>
        </w:rPr>
      </w:pPr>
      <w:r/>
      <w:bookmarkStart w:id="174" w:name="_Toc20823310"/>
      <w:r/>
      <w:bookmarkStart w:id="175" w:name="_Toc16938554"/>
      <w:r/>
      <w:bookmarkStart w:id="176" w:name="_Toc513029238"/>
      <w:r>
        <w:rPr>
          <w:rFonts w:hint="eastAsia" w:ascii="宋体" w:hAnsi="宋体" w:eastAsia="宋体" w:cs="方正楷体_GBK"/>
        </w:rPr>
        <w:t xml:space="preserve">2</w:t>
      </w:r>
      <w:bookmarkEnd w:id="176"/>
      <w:r>
        <w:rPr>
          <w:rFonts w:hint="eastAsia" w:ascii="宋体" w:hAnsi="宋体" w:eastAsia="宋体" w:cs="方正楷体_GBK"/>
        </w:rPr>
        <w:t xml:space="preserve">6.确定</w:t>
      </w:r>
      <w:bookmarkEnd w:id="174"/>
      <w:r/>
      <w:bookmarkEnd w:id="175"/>
      <w:r>
        <w:rPr>
          <w:rFonts w:hint="eastAsia" w:ascii="宋体" w:hAnsi="宋体" w:eastAsia="宋体" w:cs="方正楷体_GBK"/>
        </w:rPr>
        <w:t xml:space="preserve">中标单位</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中标候选人的</w:t>
      </w:r>
      <w:r>
        <w:rPr>
          <w:rFonts w:hint="eastAsia" w:ascii="宋体" w:hAnsi="宋体"/>
          <w:sz w:val="24"/>
        </w:rPr>
        <w:t xml:space="preserve">确定</w:t>
      </w:r>
      <w:r>
        <w:rPr>
          <w:rFonts w:hint="eastAsia" w:ascii="宋体" w:hAnsi="宋体"/>
          <w:sz w:val="24"/>
          <w:lang w:val="zh-CN"/>
        </w:rPr>
        <w:t xml:space="preserve">原则和数量见招标文件第五章。 </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.2 按以下第（</w:t>
      </w:r>
      <w:r>
        <w:rPr>
          <w:rFonts w:hint="eastAsia" w:ascii="宋体" w:hAnsi="宋体"/>
          <w:sz w:val="24"/>
        </w:rPr>
        <w:t xml:space="preserve">2</w:t>
      </w:r>
      <w:r>
        <w:rPr>
          <w:rFonts w:hint="eastAsia" w:ascii="宋体" w:hAnsi="宋体"/>
          <w:sz w:val="24"/>
          <w:lang w:val="zh-CN"/>
        </w:rPr>
        <w:t xml:space="preserve">）种方式确定中</w:t>
      </w:r>
      <w:r>
        <w:rPr>
          <w:rFonts w:hint="eastAsia" w:ascii="宋体" w:hAnsi="宋体"/>
          <w:sz w:val="24"/>
          <w:lang w:val="zh-CN"/>
        </w:rPr>
        <w:t xml:space="preserve">标人：</w:t>
      </w:r>
      <w:r/>
    </w:p>
    <w:p>
      <w:pPr>
        <w:pStyle w:val="658"/>
        <w:ind w:firstLine="420"/>
        <w:rPr>
          <w:rFonts w:hint="eastAsia" w:ascii="宋体" w:hAnsi="宋体"/>
          <w:sz w:val="24"/>
          <w:lang w:val="zh-CN"/>
        </w:rPr>
      </w:pPr>
      <w:r>
        <w:rPr>
          <w:rFonts w:hint="eastAsia" w:ascii="宋体" w:hAnsi="宋体"/>
          <w:sz w:val="24"/>
          <w:lang w:val="zh-CN"/>
        </w:rPr>
        <w:t xml:space="preserve">（1）评委会直接确定排名第一的中标候选人为中标人；</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lang w:val="zh-CN"/>
        </w:rPr>
        <w:t xml:space="preserve">采购人</w:t>
      </w:r>
      <w:r>
        <w:rPr>
          <w:rFonts w:hint="eastAsia" w:ascii="宋体" w:hAnsi="宋体"/>
          <w:sz w:val="24"/>
          <w:lang w:val="zh-CN"/>
        </w:rPr>
        <w:t xml:space="preserve">在</w:t>
      </w:r>
      <w:r>
        <w:rPr>
          <w:rFonts w:hint="eastAsia" w:ascii="宋体" w:hAnsi="宋体"/>
          <w:sz w:val="24"/>
          <w:lang w:val="zh-CN"/>
        </w:rPr>
        <w:t xml:space="preserve">评委会推荐的中</w:t>
      </w:r>
      <w:r>
        <w:rPr>
          <w:rFonts w:hint="eastAsia" w:ascii="宋体" w:hAnsi="宋体"/>
          <w:sz w:val="24"/>
          <w:lang w:val="zh-CN"/>
        </w:rPr>
        <w:t xml:space="preserve">标候选人中按顺序确定中标人。</w:t>
      </w:r>
      <w:r/>
    </w:p>
    <w:p>
      <w:pPr>
        <w:pStyle w:val="658"/>
        <w:ind w:firstLine="420"/>
        <w:rPr>
          <w:rFonts w:hint="eastAsia" w:ascii="宋体" w:hAnsi="宋体"/>
          <w:sz w:val="24"/>
          <w:lang w:val="zh-CN"/>
        </w:rPr>
      </w:pPr>
      <w:r>
        <w:rPr>
          <w:rFonts w:hint="eastAsia" w:ascii="宋体" w:hAnsi="宋体"/>
          <w:sz w:val="24"/>
          <w:lang w:val="zh-CN"/>
        </w:rPr>
        <w:t xml:space="preserve">按第二种方式确定中标人的，</w:t>
      </w:r>
      <w:r>
        <w:rPr>
          <w:rFonts w:hint="eastAsia" w:ascii="宋体" w:hAnsi="宋体"/>
          <w:sz w:val="24"/>
        </w:rPr>
        <w:t xml:space="preserve">采购代理机构</w:t>
      </w:r>
      <w:r>
        <w:rPr>
          <w:rFonts w:hint="eastAsia" w:ascii="宋体" w:hAnsi="宋体"/>
          <w:sz w:val="24"/>
          <w:lang w:val="zh-CN"/>
        </w:rPr>
        <w:t xml:space="preserve">自评审结束之日起两个工作日内将评审报告送</w:t>
      </w:r>
      <w:r>
        <w:rPr>
          <w:rFonts w:hint="eastAsia" w:ascii="宋体" w:hAnsi="宋体"/>
          <w:sz w:val="24"/>
        </w:rPr>
        <w:t xml:space="preserve">达</w:t>
      </w:r>
      <w:r>
        <w:rPr>
          <w:rFonts w:hint="eastAsia" w:ascii="宋体" w:hAnsi="宋体"/>
          <w:sz w:val="24"/>
          <w:lang w:val="zh-CN"/>
        </w:rPr>
        <w:t xml:space="preserve">采购人，采购人自收到评审报告之日起五个工作日内，在评审报告推荐的中标候选人中按顺序确定中标人。</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.3 </w:t>
      </w:r>
      <w:r>
        <w:rPr>
          <w:rFonts w:hint="eastAsia" w:ascii="宋体" w:hAnsi="宋体"/>
          <w:sz w:val="24"/>
        </w:rPr>
        <w:t xml:space="preserve">采购代理机构</w:t>
      </w:r>
      <w:r>
        <w:rPr>
          <w:rFonts w:hint="eastAsia" w:ascii="宋体" w:hAnsi="宋体"/>
          <w:sz w:val="24"/>
          <w:lang w:val="zh-CN"/>
        </w:rPr>
        <w:t xml:space="preserve">将在“江苏政府采购网”发布中标公告，公告期限为1个工作日。</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rPr>
        <w:t xml:space="preserve"> </w:t>
      </w:r>
      <w:r>
        <w:rPr>
          <w:rFonts w:hint="eastAsia" w:ascii="宋体" w:hAnsi="宋体"/>
          <w:sz w:val="24"/>
          <w:lang w:val="zh-CN"/>
        </w:rPr>
        <w:t xml:space="preserve">若有充分证据证明中标人</w:t>
      </w:r>
      <w:r>
        <w:rPr>
          <w:rFonts w:hint="eastAsia" w:ascii="宋体" w:hAnsi="宋体"/>
          <w:sz w:val="24"/>
        </w:rPr>
        <w:t xml:space="preserve">有</w:t>
      </w:r>
      <w:r>
        <w:rPr>
          <w:rFonts w:hint="eastAsia" w:ascii="宋体" w:hAnsi="宋体"/>
          <w:sz w:val="24"/>
          <w:lang w:val="zh-CN"/>
        </w:rPr>
        <w:t xml:space="preserve">下列情况之一的，一经查实将被取消中标资格：</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.4.1</w:t>
      </w:r>
      <w:r>
        <w:rPr>
          <w:rFonts w:hint="eastAsia" w:ascii="宋体" w:hAnsi="宋体"/>
          <w:sz w:val="24"/>
        </w:rPr>
        <w:t xml:space="preserve"> </w:t>
      </w:r>
      <w:r>
        <w:rPr>
          <w:rFonts w:hint="eastAsia" w:ascii="宋体" w:hAnsi="宋体"/>
          <w:sz w:val="24"/>
          <w:lang w:val="zh-CN"/>
        </w:rPr>
        <w:t xml:space="preserve">提供虚假材料谋取中标。</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.4.2</w:t>
      </w:r>
      <w:r>
        <w:rPr>
          <w:rFonts w:hint="eastAsia" w:ascii="宋体" w:hAnsi="宋体"/>
          <w:sz w:val="24"/>
        </w:rPr>
        <w:t xml:space="preserve"> </w:t>
      </w:r>
      <w:r>
        <w:rPr>
          <w:rFonts w:hint="eastAsia" w:ascii="宋体" w:hAnsi="宋体"/>
          <w:sz w:val="24"/>
          <w:lang w:val="zh-CN"/>
        </w:rPr>
        <w:t xml:space="preserve">向评审专家、采购人或</w:t>
      </w:r>
      <w:r>
        <w:rPr>
          <w:rFonts w:hint="eastAsia" w:ascii="宋体" w:hAnsi="宋体"/>
          <w:sz w:val="24"/>
        </w:rPr>
        <w:t xml:space="preserve">采购代理机构</w:t>
      </w:r>
      <w:r>
        <w:rPr>
          <w:rFonts w:hint="eastAsia" w:ascii="宋体" w:hAnsi="宋体"/>
          <w:sz w:val="24"/>
          <w:lang w:val="zh-CN"/>
        </w:rPr>
        <w:t xml:space="preserve">工作人员行贿或者提供其他不正当利益。</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w:t>
      </w:r>
      <w:r>
        <w:rPr>
          <w:rFonts w:hint="eastAsia" w:ascii="宋体" w:hAnsi="宋体"/>
          <w:sz w:val="24"/>
          <w:lang w:val="zh-CN"/>
        </w:rPr>
        <w:t xml:space="preserve">3</w:t>
      </w:r>
      <w:r>
        <w:rPr>
          <w:rFonts w:hint="eastAsia" w:ascii="宋体" w:hAnsi="宋体"/>
          <w:sz w:val="24"/>
        </w:rPr>
        <w:t xml:space="preserve"> </w:t>
      </w:r>
      <w:r>
        <w:rPr>
          <w:rFonts w:hint="eastAsia" w:ascii="宋体" w:hAnsi="宋体"/>
          <w:sz w:val="24"/>
          <w:lang w:val="zh-CN"/>
        </w:rPr>
        <w:t xml:space="preserve">与其他供应商、评审专家、采购人或</w:t>
      </w:r>
      <w:r>
        <w:rPr>
          <w:rFonts w:hint="eastAsia" w:ascii="宋体" w:hAnsi="宋体"/>
          <w:sz w:val="24"/>
        </w:rPr>
        <w:t xml:space="preserve">采购代理机构</w:t>
      </w:r>
      <w:r>
        <w:rPr>
          <w:rFonts w:hint="eastAsia" w:ascii="宋体" w:hAnsi="宋体"/>
          <w:sz w:val="24"/>
          <w:lang w:val="zh-CN"/>
        </w:rPr>
        <w:t xml:space="preserve">工作人员恶意串通。</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.4.4</w:t>
      </w:r>
      <w:r>
        <w:rPr>
          <w:rFonts w:hint="eastAsia" w:ascii="宋体" w:hAnsi="宋体"/>
          <w:sz w:val="24"/>
        </w:rPr>
        <w:t xml:space="preserve"> </w:t>
      </w:r>
      <w:r>
        <w:rPr>
          <w:rFonts w:hint="eastAsia" w:ascii="宋体" w:hAnsi="宋体"/>
          <w:sz w:val="24"/>
          <w:lang w:val="zh-CN"/>
        </w:rPr>
        <w:t xml:space="preserve">属于本文件规定的无效</w:t>
      </w:r>
      <w:r>
        <w:rPr>
          <w:rFonts w:hint="eastAsia" w:ascii="宋体" w:hAnsi="宋体"/>
          <w:sz w:val="24"/>
        </w:rPr>
        <w:t xml:space="preserve">投标情形</w:t>
      </w:r>
      <w:r>
        <w:rPr>
          <w:rFonts w:hint="eastAsia" w:ascii="宋体" w:hAnsi="宋体"/>
          <w:sz w:val="24"/>
          <w:lang w:val="zh-CN"/>
        </w:rPr>
        <w:t xml:space="preserve">，但在评标过程中未被评委会发现。</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.4.5</w:t>
      </w:r>
      <w:r>
        <w:rPr>
          <w:rFonts w:hint="eastAsia" w:ascii="宋体" w:hAnsi="宋体"/>
          <w:sz w:val="24"/>
        </w:rPr>
        <w:t xml:space="preserve"> </w:t>
      </w:r>
      <w:r>
        <w:rPr>
          <w:rFonts w:hint="eastAsia" w:ascii="宋体" w:hAnsi="宋体"/>
          <w:sz w:val="24"/>
          <w:lang w:val="zh-CN"/>
        </w:rPr>
        <w:t xml:space="preserve">采取不正当手段诋毁、排挤其他供应商。</w:t>
      </w:r>
      <w:r/>
    </w:p>
    <w:p>
      <w:pPr>
        <w:pStyle w:val="658"/>
        <w:ind w:firstLine="420"/>
        <w:rPr>
          <w:rFonts w:hint="eastAsia" w:ascii="宋体" w:hAnsi="宋体"/>
          <w:sz w:val="24"/>
          <w:lang w:val="zh-CN"/>
        </w:rPr>
      </w:pPr>
      <w:r/>
      <w:bookmarkStart w:id="177" w:name="_Toc200451960"/>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w:t>
      </w:r>
      <w:r>
        <w:rPr>
          <w:rFonts w:hint="eastAsia" w:ascii="宋体" w:hAnsi="宋体"/>
          <w:sz w:val="24"/>
        </w:rPr>
        <w:t xml:space="preserve"> </w:t>
      </w:r>
      <w:r>
        <w:rPr>
          <w:rFonts w:hint="eastAsia" w:ascii="宋体" w:hAnsi="宋体"/>
          <w:sz w:val="24"/>
          <w:lang w:val="zh-CN"/>
        </w:rPr>
        <w:t xml:space="preserve">有下列情形之一的视为供应商串通投标，投标无效：</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.5.1</w:t>
      </w:r>
      <w:r>
        <w:rPr>
          <w:rFonts w:hint="eastAsia" w:ascii="宋体" w:hAnsi="宋体"/>
          <w:sz w:val="24"/>
        </w:rPr>
        <w:t xml:space="preserve"> </w:t>
      </w:r>
      <w:r>
        <w:rPr>
          <w:rFonts w:hint="eastAsia" w:ascii="宋体" w:hAnsi="宋体"/>
          <w:sz w:val="24"/>
          <w:lang w:val="zh-CN"/>
        </w:rPr>
        <w:t xml:space="preserve">不同供应商的投标文件由同一单位或者个人编制。</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.5.2</w:t>
      </w:r>
      <w:r>
        <w:rPr>
          <w:rFonts w:hint="eastAsia" w:ascii="宋体" w:hAnsi="宋体"/>
          <w:sz w:val="24"/>
        </w:rPr>
        <w:t xml:space="preserve"> </w:t>
      </w:r>
      <w:r>
        <w:rPr>
          <w:rFonts w:hint="eastAsia" w:ascii="宋体" w:hAnsi="宋体"/>
          <w:sz w:val="24"/>
          <w:lang w:val="zh-CN"/>
        </w:rPr>
        <w:t xml:space="preserve">不同供应商委托同一单位或者个人办理投标事宜。</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.5.3</w:t>
      </w:r>
      <w:r>
        <w:rPr>
          <w:rFonts w:hint="eastAsia" w:ascii="宋体" w:hAnsi="宋体"/>
          <w:sz w:val="24"/>
        </w:rPr>
        <w:t xml:space="preserve"> </w:t>
      </w:r>
      <w:r>
        <w:rPr>
          <w:rFonts w:hint="eastAsia" w:ascii="宋体" w:hAnsi="宋体"/>
          <w:sz w:val="24"/>
          <w:lang w:val="zh-CN"/>
        </w:rPr>
        <w:t xml:space="preserve">不同供应商的投标文件载明的项目管理成员或者联系人员</w:t>
      </w:r>
      <w:r>
        <w:rPr>
          <w:rFonts w:hint="eastAsia" w:ascii="宋体" w:hAnsi="宋体"/>
          <w:sz w:val="24"/>
          <w:lang w:val="zh-CN"/>
        </w:rPr>
        <w:t xml:space="preserve">为同一人。</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6</w:t>
      </w:r>
      <w:r>
        <w:rPr>
          <w:rFonts w:hint="eastAsia" w:ascii="宋体" w:hAnsi="宋体"/>
          <w:sz w:val="24"/>
          <w:lang w:val="zh-CN"/>
        </w:rPr>
        <w:t xml:space="preserve">.5.4</w:t>
      </w:r>
      <w:r>
        <w:rPr>
          <w:rFonts w:hint="eastAsia" w:ascii="宋体" w:hAnsi="宋体"/>
          <w:sz w:val="24"/>
        </w:rPr>
        <w:t xml:space="preserve"> </w:t>
      </w:r>
      <w:r>
        <w:rPr>
          <w:rFonts w:hint="eastAsia" w:ascii="宋体" w:hAnsi="宋体"/>
          <w:sz w:val="24"/>
          <w:lang w:val="zh-CN"/>
        </w:rPr>
        <w:t xml:space="preserve">不同供应商的投标文件异常一致或者投标报价</w:t>
      </w:r>
      <w:r>
        <w:rPr>
          <w:rFonts w:hint="eastAsia" w:ascii="宋体" w:hAnsi="宋体"/>
          <w:sz w:val="24"/>
          <w:lang w:val="zh-CN"/>
        </w:rPr>
        <w:t xml:space="preserve">呈规律性</w:t>
      </w:r>
      <w:r>
        <w:rPr>
          <w:rFonts w:hint="eastAsia" w:ascii="宋体" w:hAnsi="宋体"/>
          <w:sz w:val="24"/>
          <w:lang w:val="zh-CN"/>
        </w:rPr>
        <w:t xml:space="preserve">差异。</w:t>
      </w:r>
      <w:r/>
    </w:p>
    <w:p>
      <w:pPr>
        <w:pStyle w:val="662"/>
        <w:ind w:firstLine="422"/>
        <w:spacing w:before="0" w:after="0" w:line="240" w:lineRule="auto"/>
        <w:rPr>
          <w:rFonts w:hint="eastAsia" w:ascii="宋体" w:hAnsi="宋体" w:eastAsia="宋体" w:cs="方正楷体_GBK"/>
        </w:rPr>
      </w:pPr>
      <w:r/>
      <w:bookmarkEnd w:id="177"/>
      <w:r>
        <w:rPr>
          <w:rFonts w:hint="eastAsia" w:ascii="宋体" w:hAnsi="宋体" w:eastAsia="宋体" w:cs="方正楷体_GBK"/>
        </w:rPr>
        <w:t xml:space="preserve">27.中标通知书</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.l 中标结果确定后，</w:t>
      </w:r>
      <w:r>
        <w:rPr>
          <w:rFonts w:hint="eastAsia" w:ascii="宋体" w:hAnsi="宋体"/>
          <w:sz w:val="24"/>
        </w:rPr>
        <w:t xml:space="preserve">采购代理机构</w:t>
      </w:r>
      <w:r>
        <w:rPr>
          <w:rFonts w:hint="eastAsia" w:ascii="宋体" w:hAnsi="宋体"/>
          <w:sz w:val="24"/>
          <w:lang w:val="zh-CN"/>
        </w:rPr>
        <w:t xml:space="preserve">将向中标人发出《中标通知书》。中标人</w:t>
      </w:r>
      <w:r>
        <w:rPr>
          <w:rFonts w:hint="eastAsia" w:ascii="宋体" w:hAnsi="宋体"/>
          <w:sz w:val="24"/>
        </w:rPr>
        <w:t xml:space="preserve">可</w:t>
      </w:r>
      <w:r>
        <w:rPr>
          <w:rFonts w:hint="eastAsia" w:ascii="宋体" w:hAnsi="宋体"/>
          <w:sz w:val="24"/>
          <w:lang w:val="zh-CN"/>
        </w:rPr>
        <w:t xml:space="preserve">在中标结果公告届满之日起三十日内，至</w:t>
      </w:r>
      <w:r>
        <w:rPr>
          <w:rFonts w:hint="eastAsia" w:ascii="宋体" w:hAnsi="宋体"/>
          <w:sz w:val="24"/>
        </w:rPr>
        <w:t xml:space="preserve">采购代理机构领取</w:t>
      </w:r>
      <w:r>
        <w:rPr>
          <w:rFonts w:hint="eastAsia" w:ascii="宋体" w:hAnsi="宋体"/>
          <w:sz w:val="24"/>
          <w:lang w:val="zh-CN"/>
        </w:rPr>
        <w:t xml:space="preserve">。</w:t>
      </w:r>
      <w:r/>
    </w:p>
    <w:p>
      <w:pPr>
        <w:pStyle w:val="658"/>
        <w:ind w:firstLine="420"/>
        <w:rPr>
          <w:rFonts w:hint="eastAsia" w:ascii="宋体" w:hAnsi="宋体"/>
          <w:sz w:val="24"/>
          <w:lang w:val="zh-CN"/>
        </w:rPr>
      </w:pPr>
      <w:r>
        <w:rPr>
          <w:rFonts w:hint="eastAsia" w:ascii="宋体" w:hAnsi="宋体"/>
          <w:sz w:val="24"/>
          <w:lang w:val="zh-CN"/>
        </w:rPr>
        <w:t xml:space="preserve">2</w:t>
      </w:r>
      <w:r>
        <w:rPr>
          <w:rFonts w:hint="eastAsia" w:ascii="宋体" w:hAnsi="宋体"/>
          <w:sz w:val="24"/>
        </w:rPr>
        <w:t xml:space="preserve">7</w:t>
      </w:r>
      <w:r>
        <w:rPr>
          <w:rFonts w:hint="eastAsia" w:ascii="宋体" w:hAnsi="宋体"/>
          <w:sz w:val="24"/>
          <w:lang w:val="zh-CN"/>
        </w:rPr>
        <w:t xml:space="preserve">.2</w:t>
      </w:r>
      <w:r>
        <w:rPr>
          <w:rFonts w:hint="eastAsia" w:ascii="宋体" w:hAnsi="宋体"/>
          <w:sz w:val="24"/>
        </w:rPr>
        <w:t xml:space="preserve"> 《</w:t>
      </w:r>
      <w:r>
        <w:rPr>
          <w:rFonts w:hint="eastAsia" w:ascii="宋体" w:hAnsi="宋体"/>
          <w:sz w:val="24"/>
          <w:lang w:val="zh-CN"/>
        </w:rPr>
        <w:t xml:space="preserve">中标通知书</w:t>
      </w:r>
      <w:r>
        <w:rPr>
          <w:rFonts w:hint="eastAsia" w:ascii="宋体" w:hAnsi="宋体"/>
          <w:sz w:val="24"/>
        </w:rPr>
        <w:t xml:space="preserve">》</w:t>
      </w:r>
      <w:r>
        <w:rPr>
          <w:rFonts w:hint="eastAsia" w:ascii="宋体" w:hAnsi="宋体"/>
          <w:sz w:val="24"/>
          <w:lang w:val="zh-CN"/>
        </w:rPr>
        <w:t xml:space="preserve">是合同的一个组成部分，对采购人和中标人均具有法律效力。《中标通知书》发出后，采购人改变中标结果或者中标人放弃中标项目的，应当依法承担法律责任。</w:t>
      </w:r>
      <w:r/>
    </w:p>
    <w:p>
      <w:pPr>
        <w:pStyle w:val="661"/>
        <w:ind w:firstLine="498"/>
        <w:spacing w:before="145" w:after="145" w:line="264" w:lineRule="auto"/>
        <w:rPr>
          <w:rFonts w:hint="eastAsia"/>
        </w:rPr>
      </w:pPr>
      <w:r/>
      <w:bookmarkStart w:id="178" w:name="_Toc120614220"/>
      <w:r/>
      <w:bookmarkStart w:id="179" w:name="_Toc513029236"/>
      <w:r/>
      <w:bookmarkStart w:id="180" w:name="_Toc16938552"/>
      <w:r/>
      <w:bookmarkStart w:id="181" w:name="_Toc20823308"/>
      <w:r>
        <w:rPr>
          <w:rFonts w:hint="eastAsia"/>
        </w:rPr>
        <w:t xml:space="preserve">七、授予合同</w:t>
      </w:r>
      <w:bookmarkEnd w:id="178"/>
      <w:r>
        <w:rPr>
          <w:rFonts w:hint="eastAsia"/>
        </w:rPr>
      </w:r>
      <w:r/>
    </w:p>
    <w:p>
      <w:pPr>
        <w:pStyle w:val="662"/>
        <w:ind w:firstLine="422"/>
        <w:spacing w:before="0" w:after="0" w:line="240" w:lineRule="auto"/>
        <w:rPr>
          <w:rFonts w:hint="eastAsia" w:ascii="宋体" w:hAnsi="宋体" w:eastAsia="宋体" w:cs="方正楷体_GBK"/>
        </w:rPr>
      </w:pPr>
      <w:r/>
      <w:bookmarkEnd w:id="179"/>
      <w:r/>
      <w:bookmarkEnd w:id="180"/>
      <w:r/>
      <w:bookmarkEnd w:id="181"/>
      <w:r/>
      <w:bookmarkStart w:id="182" w:name="_Toc16938553"/>
      <w:r/>
      <w:bookmarkStart w:id="183" w:name="_Toc513029237"/>
      <w:r/>
      <w:bookmarkStart w:id="184" w:name="_Toc20823309"/>
      <w:r>
        <w:rPr>
          <w:rFonts w:hint="eastAsia" w:ascii="宋体" w:hAnsi="宋体" w:eastAsia="宋体" w:cs="方正楷体_GBK"/>
        </w:rPr>
        <w:t xml:space="preserve">28.签订合同</w:t>
      </w:r>
      <w:r/>
    </w:p>
    <w:p>
      <w:pPr>
        <w:pStyle w:val="658"/>
        <w:ind w:firstLine="420"/>
        <w:rPr>
          <w:rFonts w:ascii="宋体" w:hAnsi="宋体"/>
          <w:sz w:val="24"/>
        </w:rPr>
      </w:pPr>
      <w:r>
        <w:rPr>
          <w:rFonts w:hint="eastAsia" w:ascii="宋体" w:hAnsi="宋体"/>
          <w:sz w:val="24"/>
        </w:rPr>
        <w:t xml:space="preserve">28</w:t>
      </w:r>
      <w:r>
        <w:rPr>
          <w:rFonts w:hint="eastAsia" w:ascii="宋体" w:hAnsi="宋体"/>
          <w:sz w:val="24"/>
          <w:lang w:val="zh-CN"/>
        </w:rPr>
        <w:t xml:space="preserve">.l</w:t>
      </w:r>
      <w:r>
        <w:rPr>
          <w:rFonts w:hint="eastAsia" w:ascii="宋体" w:hAnsi="宋体"/>
          <w:sz w:val="24"/>
        </w:rPr>
        <w:t xml:space="preserve"> </w:t>
      </w:r>
      <w:r>
        <w:rPr>
          <w:rFonts w:hint="eastAsia" w:ascii="宋体" w:hAnsi="宋体"/>
          <w:sz w:val="24"/>
          <w:lang w:val="zh-CN"/>
        </w:rPr>
        <w:t xml:space="preserve">中标人应当在《中标通知书》发出之日起三十日内，按照招标文件确定的事项与采购人签订政府采购合同。采购人于合同签订后2个工作日内通过苏采云系统</w:t>
      </w:r>
      <w:r>
        <w:rPr>
          <w:rFonts w:hint="eastAsia" w:ascii="宋体" w:hAnsi="宋体"/>
          <w:sz w:val="24"/>
          <w:lang w:val="zh-CN"/>
        </w:rPr>
        <w:t xml:space="preserve">进行公示</w:t>
      </w:r>
      <w:r>
        <w:rPr>
          <w:rFonts w:hint="eastAsia" w:ascii="宋体" w:hAnsi="宋体"/>
          <w:sz w:val="24"/>
          <w:lang w:val="zh-CN"/>
        </w:rPr>
        <w:t xml:space="preserve">。</w:t>
      </w:r>
      <w:r>
        <w:rPr>
          <w:rFonts w:ascii="宋体" w:hAnsi="宋体"/>
          <w:sz w:val="24"/>
        </w:rPr>
      </w:r>
      <w:r/>
    </w:p>
    <w:p>
      <w:pPr>
        <w:pStyle w:val="658"/>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.2 招标文件、中标人的投标文件及招标过程中有关澄清、承诺文件均作为合同附件。</w:t>
      </w:r>
      <w:r/>
    </w:p>
    <w:p>
      <w:pPr>
        <w:pStyle w:val="658"/>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pStyle w:val="658"/>
        <w:ind w:firstLine="420"/>
        <w:rPr>
          <w:rFonts w:hint="eastAsia" w:ascii="宋体" w:hAnsi="宋体"/>
          <w:sz w:val="24"/>
          <w:lang w:val="zh-CN"/>
        </w:rPr>
      </w:pPr>
      <w:r>
        <w:rPr>
          <w:rFonts w:hint="eastAsia" w:ascii="宋体" w:hAnsi="宋体"/>
          <w:sz w:val="24"/>
        </w:rPr>
        <w:t xml:space="preserve">28</w:t>
      </w:r>
      <w:r>
        <w:rPr>
          <w:rFonts w:hint="eastAsia" w:ascii="宋体" w:hAnsi="宋体"/>
          <w:sz w:val="24"/>
          <w:lang w:val="zh-CN"/>
        </w:rPr>
        <w:t xml:space="preserve">.4 中标人因自身原因拒绝与采购人签订合同的，不得参加采购人</w:t>
      </w:r>
      <w:r>
        <w:rPr>
          <w:rFonts w:hint="eastAsia" w:ascii="宋体" w:hAnsi="宋体"/>
          <w:sz w:val="24"/>
        </w:rPr>
        <w:t xml:space="preserve">重新组织的</w:t>
      </w:r>
      <w:r>
        <w:rPr>
          <w:rFonts w:hint="eastAsia" w:ascii="宋体" w:hAnsi="宋体"/>
          <w:sz w:val="24"/>
          <w:lang w:val="zh-CN"/>
        </w:rPr>
        <w:t xml:space="preserve">采购活动</w:t>
      </w:r>
      <w:r>
        <w:rPr>
          <w:rFonts w:hint="eastAsia"/>
        </w:rPr>
        <w:t xml:space="preserve">，</w:t>
      </w:r>
      <w:r>
        <w:rPr>
          <w:rFonts w:hint="eastAsia" w:ascii="宋体" w:hAnsi="宋体"/>
          <w:sz w:val="24"/>
        </w:rPr>
        <w:t xml:space="preserve">且将可能被拒绝参加该采购人</w:t>
      </w:r>
      <w:r>
        <w:rPr>
          <w:rFonts w:hint="eastAsia" w:ascii="宋体" w:hAnsi="宋体"/>
          <w:sz w:val="24"/>
          <w:lang w:val="zh-CN"/>
        </w:rPr>
        <w:t xml:space="preserve">一年内</w:t>
      </w:r>
      <w:r>
        <w:rPr>
          <w:rFonts w:hint="eastAsia" w:ascii="宋体" w:hAnsi="宋体"/>
          <w:sz w:val="24"/>
        </w:rPr>
        <w:t xml:space="preserve">的其他</w:t>
      </w:r>
      <w:r>
        <w:rPr>
          <w:rFonts w:hint="eastAsia" w:ascii="宋体" w:hAnsi="宋体"/>
          <w:sz w:val="24"/>
          <w:lang w:val="zh-CN"/>
        </w:rPr>
        <w:t xml:space="preserve">政府采购活动。</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29.标的物的追加</w:t>
      </w:r>
      <w:r/>
    </w:p>
    <w:p>
      <w:pPr>
        <w:pStyle w:val="658"/>
        <w:ind w:firstLine="420"/>
        <w:rPr>
          <w:rFonts w:ascii="宋体" w:hAnsi="宋体"/>
          <w:sz w:val="24"/>
          <w:lang w:val="zh-CN"/>
        </w:rPr>
      </w:pPr>
      <w:r>
        <w:rPr>
          <w:rFonts w:hint="eastAsia" w:ascii="宋体" w:hAnsi="宋体"/>
          <w:sz w:val="24"/>
        </w:rPr>
        <w:t xml:space="preserve">29</w:t>
      </w:r>
      <w:r>
        <w:rPr>
          <w:rFonts w:hint="eastAsia" w:ascii="宋体" w:hAnsi="宋体"/>
          <w:sz w:val="24"/>
          <w:lang w:val="zh-CN"/>
        </w:rPr>
        <w:t xml:space="preserve">.1</w:t>
      </w:r>
      <w:r>
        <w:rPr>
          <w:rFonts w:hint="eastAsia" w:ascii="宋体" w:hAnsi="宋体"/>
          <w:sz w:val="24"/>
        </w:rPr>
        <w:t xml:space="preserve"> </w:t>
      </w:r>
      <w:r>
        <w:rPr>
          <w:rFonts w:hint="eastAsia" w:ascii="宋体" w:hAnsi="宋体"/>
          <w:sz w:val="24"/>
          <w:lang w:val="zh-CN"/>
        </w:rPr>
        <w:t xml:space="preserve">合同履行中，采购人需追加与合同标的相同的货物（包含与货物相关的服</w:t>
      </w:r>
      <w:r>
        <w:rPr>
          <w:rFonts w:hint="eastAsia" w:ascii="宋体" w:hAnsi="宋体"/>
          <w:sz w:val="24"/>
          <w:lang w:val="zh-CN"/>
        </w:rPr>
        <w:t xml:space="preserve">务），在</w:t>
      </w:r>
      <w:r>
        <w:rPr>
          <w:rFonts w:hint="eastAsia" w:ascii="宋体" w:hAnsi="宋体"/>
          <w:sz w:val="24"/>
          <w:lang w:val="zh-CN"/>
        </w:rPr>
        <w:t xml:space="preserve">不改变合同其他条款的前提下，可以与中标人协商签订补充合同，但所有补充合同</w:t>
      </w:r>
      <w:r>
        <w:rPr>
          <w:rFonts w:hint="eastAsia" w:ascii="宋体" w:hAnsi="宋体"/>
          <w:sz w:val="24"/>
          <w:lang w:val="zh-CN"/>
        </w:rPr>
        <w:t xml:space="preserve">的金额不超过原合同金额</w:t>
      </w:r>
      <w:r>
        <w:rPr>
          <w:rFonts w:hint="eastAsia" w:ascii="宋体" w:hAnsi="宋体"/>
          <w:sz w:val="24"/>
        </w:rPr>
        <w:t xml:space="preserve">的</w:t>
      </w:r>
      <w:r>
        <w:rPr>
          <w:rFonts w:hint="eastAsia" w:ascii="宋体" w:hAnsi="宋体"/>
          <w:sz w:val="24"/>
          <w:lang w:val="zh-CN"/>
        </w:rPr>
        <w:t xml:space="preserve">10%。</w:t>
      </w:r>
      <w:r>
        <w:rPr>
          <w:rFonts w:ascii="宋体" w:hAnsi="宋体"/>
          <w:sz w:val="24"/>
          <w:lang w:val="zh-CN"/>
        </w:rPr>
      </w:r>
      <w:r/>
    </w:p>
    <w:p>
      <w:pPr>
        <w:pStyle w:val="662"/>
        <w:ind w:firstLine="422"/>
        <w:spacing w:before="0" w:after="0" w:line="240" w:lineRule="auto"/>
        <w:rPr>
          <w:rFonts w:hint="eastAsia" w:ascii="宋体" w:hAnsi="宋体" w:eastAsia="宋体" w:cs="方正楷体_GBK"/>
        </w:rPr>
      </w:pPr>
      <w:r>
        <w:rPr>
          <w:rFonts w:ascii="宋体" w:hAnsi="宋体" w:eastAsia="宋体" w:cs="方正楷体_GBK"/>
        </w:rPr>
        <w:t xml:space="preserve">30</w:t>
      </w:r>
      <w:r>
        <w:rPr>
          <w:rFonts w:hint="eastAsia" w:ascii="宋体" w:hAnsi="宋体" w:eastAsia="宋体" w:cs="方正楷体_GBK"/>
        </w:rPr>
        <w:t xml:space="preserve">.政府采购履约资金扶持政策</w:t>
      </w:r>
      <w:r/>
    </w:p>
    <w:p>
      <w:pPr>
        <w:pStyle w:val="658"/>
        <w:ind w:firstLine="420"/>
        <w:rPr>
          <w:rFonts w:hint="eastAsia" w:ascii="宋体" w:hAnsi="宋体"/>
          <w:sz w:val="24"/>
          <w:lang w:val="zh-CN"/>
        </w:rPr>
      </w:pPr>
      <w:r>
        <w:rPr>
          <w:rFonts w:hint="eastAsia" w:ascii="宋体" w:hAnsi="宋体"/>
          <w:sz w:val="24"/>
        </w:rPr>
        <w:t xml:space="preserve">本项目不适用</w:t>
      </w:r>
      <w:r>
        <w:rPr>
          <w:rFonts w:hint="eastAsia" w:ascii="宋体" w:hAnsi="宋体"/>
          <w:sz w:val="24"/>
          <w:lang w:val="zh-CN"/>
        </w:rPr>
      </w:r>
      <w:r/>
    </w:p>
    <w:p>
      <w:pPr>
        <w:pStyle w:val="661"/>
        <w:ind w:firstLine="498"/>
        <w:spacing w:before="145" w:after="145" w:line="264" w:lineRule="auto"/>
        <w:rPr>
          <w:rFonts w:hint="eastAsia"/>
        </w:rPr>
      </w:pPr>
      <w:r/>
      <w:bookmarkEnd w:id="182"/>
      <w:r/>
      <w:bookmarkEnd w:id="183"/>
      <w:r/>
      <w:bookmarkEnd w:id="184"/>
      <w:r>
        <w:rPr>
          <w:rFonts w:hint="eastAsia"/>
        </w:rPr>
        <w:t xml:space="preserve">八、质疑</w:t>
      </w:r>
      <w:r/>
    </w:p>
    <w:p>
      <w:pPr>
        <w:pStyle w:val="658"/>
        <w:ind w:firstLine="420"/>
        <w:rPr>
          <w:rFonts w:hint="eastAsia" w:ascii="宋体" w:hAnsi="宋体"/>
          <w:sz w:val="24"/>
          <w:lang w:val="zh-CN"/>
        </w:rPr>
      </w:pPr>
      <w:r>
        <w:rPr>
          <w:rFonts w:hint="eastAsia" w:ascii="宋体" w:hAnsi="宋体"/>
          <w:sz w:val="24"/>
        </w:rPr>
        <w:t xml:space="preserve">31.</w:t>
      </w:r>
      <w:r>
        <w:rPr>
          <w:rFonts w:hint="eastAsia" w:ascii="宋体" w:hAnsi="宋体"/>
          <w:sz w:val="24"/>
          <w:lang w:val="zh-CN"/>
        </w:rPr>
        <w:t xml:space="preserve">提出质疑的供应商应当是参与所质疑项目采购活动的供应商，潜在供应商依法获取其可质疑的采购文件的，可以对采购文件提出质疑。</w:t>
      </w:r>
      <w:r/>
    </w:p>
    <w:p>
      <w:pPr>
        <w:pStyle w:val="658"/>
        <w:ind w:firstLine="420"/>
        <w:rPr>
          <w:rFonts w:hint="eastAsia" w:ascii="宋体" w:hAnsi="宋体"/>
          <w:sz w:val="24"/>
          <w:lang w:val="zh-CN"/>
        </w:rPr>
      </w:pPr>
      <w:r>
        <w:rPr>
          <w:rFonts w:hint="eastAsia" w:ascii="宋体" w:hAnsi="宋体"/>
          <w:sz w:val="24"/>
        </w:rPr>
        <w:t xml:space="preserve">32.</w:t>
      </w:r>
      <w:r>
        <w:rPr>
          <w:rFonts w:hint="eastAsia" w:ascii="宋体" w:hAnsi="宋体"/>
          <w:sz w:val="24"/>
          <w:lang w:val="zh-CN"/>
        </w:rPr>
        <w:t xml:space="preserve">供应商认为采购文件、采购过程和采购结果使自己的权益受到损害的，可以在知道或应知其权益受到损害之日起七个工作日内，</w:t>
      </w:r>
      <w:r>
        <w:rPr>
          <w:rFonts w:hint="eastAsia" w:ascii="宋体" w:hAnsi="宋体"/>
          <w:sz w:val="24"/>
        </w:rPr>
        <w:t xml:space="preserve">按照第3</w:t>
      </w:r>
      <w:r>
        <w:rPr>
          <w:rFonts w:hint="eastAsia" w:ascii="宋体" w:hAnsi="宋体"/>
          <w:sz w:val="24"/>
          <w:lang w:val="zh-CN"/>
        </w:rPr>
        <w:t xml:space="preserve">4</w:t>
      </w:r>
      <w:r>
        <w:rPr>
          <w:rFonts w:hint="eastAsia" w:ascii="宋体" w:hAnsi="宋体"/>
          <w:sz w:val="24"/>
        </w:rPr>
        <w:t xml:space="preserve">条</w:t>
      </w:r>
      <w:r>
        <w:rPr>
          <w:rFonts w:hint="eastAsia" w:ascii="宋体" w:hAnsi="宋体"/>
          <w:sz w:val="24"/>
          <w:lang w:val="zh-CN"/>
        </w:rPr>
        <w:t xml:space="preserve">、</w:t>
      </w:r>
      <w:r>
        <w:rPr>
          <w:rFonts w:hint="eastAsia" w:ascii="宋体" w:hAnsi="宋体"/>
          <w:sz w:val="24"/>
        </w:rPr>
        <w:t xml:space="preserve">第35</w:t>
      </w:r>
      <w:r>
        <w:rPr>
          <w:rFonts w:hint="eastAsia" w:ascii="宋体" w:hAnsi="宋体"/>
          <w:sz w:val="24"/>
          <w:lang w:val="zh-CN"/>
        </w:rPr>
        <w:t xml:space="preserve">条</w:t>
      </w:r>
      <w:r>
        <w:rPr>
          <w:rFonts w:hint="eastAsia" w:ascii="宋体" w:hAnsi="宋体"/>
          <w:sz w:val="24"/>
        </w:rPr>
        <w:t xml:space="preserve">之</w:t>
      </w:r>
      <w:r>
        <w:rPr>
          <w:rFonts w:hint="eastAsia" w:ascii="宋体" w:hAnsi="宋体"/>
          <w:sz w:val="24"/>
          <w:lang w:val="zh-CN"/>
        </w:rPr>
        <w:t xml:space="preserve">规定以书面形式向采购人或</w:t>
      </w:r>
      <w:r>
        <w:rPr>
          <w:rFonts w:hint="eastAsia" w:ascii="宋体" w:hAnsi="宋体"/>
          <w:sz w:val="24"/>
        </w:rPr>
        <w:t xml:space="preserve">采购代理机构</w:t>
      </w:r>
      <w:r>
        <w:rPr>
          <w:rFonts w:hint="eastAsia" w:ascii="宋体" w:hAnsi="宋体"/>
          <w:sz w:val="24"/>
          <w:lang w:val="zh-CN"/>
        </w:rPr>
        <w:t xml:space="preserve">提出质疑。上述应知其权益受到损害之日是</w:t>
      </w:r>
      <w:r>
        <w:rPr>
          <w:rFonts w:hint="eastAsia" w:ascii="宋体" w:hAnsi="宋体"/>
          <w:sz w:val="24"/>
          <w:lang w:val="zh-CN"/>
        </w:rPr>
        <w:t xml:space="preserve">指：</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2.1 对采购文件提出质疑的，为收到采购文件之日或者采购文件公告期限届满之日。</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2.2 对采购过程提出质疑的，为各采购程序环节结束之日。</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2.3 对中标或者成交结果提出质疑的，为中标或者成交结果公告期限届满之日。</w:t>
      </w:r>
      <w:r/>
    </w:p>
    <w:p>
      <w:pPr>
        <w:pStyle w:val="658"/>
        <w:ind w:firstLine="420"/>
        <w:rPr>
          <w:rFonts w:hint="eastAsia" w:ascii="宋体" w:hAnsi="宋体"/>
          <w:sz w:val="24"/>
          <w:lang w:val="zh-CN"/>
        </w:rPr>
      </w:pPr>
      <w:r>
        <w:rPr>
          <w:rFonts w:hint="eastAsia" w:ascii="宋体" w:hAnsi="宋体"/>
          <w:sz w:val="24"/>
        </w:rPr>
        <w:t xml:space="preserve">33.</w:t>
      </w:r>
      <w:r>
        <w:rPr>
          <w:rFonts w:hint="eastAsia" w:ascii="宋体" w:hAnsi="宋体"/>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sz w:val="24"/>
        </w:rPr>
        <w:t xml:space="preserve">采购代理机构</w:t>
      </w:r>
      <w:r>
        <w:rPr>
          <w:rFonts w:hint="eastAsia" w:ascii="宋体" w:hAnsi="宋体"/>
          <w:sz w:val="24"/>
          <w:lang w:val="zh-CN"/>
        </w:rPr>
        <w:t xml:space="preserve">或采购人将只对供应商第一次质疑作出答复。</w:t>
      </w:r>
      <w:r/>
    </w:p>
    <w:p>
      <w:pPr>
        <w:pStyle w:val="658"/>
        <w:ind w:firstLine="420"/>
        <w:rPr>
          <w:rFonts w:hint="eastAsia" w:ascii="宋体" w:hAnsi="宋体"/>
          <w:sz w:val="24"/>
          <w:lang w:val="zh-CN"/>
        </w:rPr>
      </w:pPr>
      <w:r>
        <w:rPr>
          <w:rFonts w:hint="eastAsia" w:ascii="宋体" w:hAnsi="宋体"/>
          <w:sz w:val="24"/>
        </w:rPr>
        <w:t xml:space="preserve">34.</w:t>
      </w:r>
      <w:r>
        <w:rPr>
          <w:rFonts w:hint="eastAsia" w:ascii="宋体" w:hAnsi="宋体"/>
          <w:sz w:val="24"/>
          <w:lang w:val="zh-CN"/>
        </w:rPr>
        <w:t xml:space="preserve">供应商提出质疑应提交《质疑函》原件，且</w:t>
      </w:r>
      <w:r>
        <w:rPr>
          <w:rFonts w:hint="eastAsia" w:ascii="宋体" w:hAnsi="宋体"/>
          <w:sz w:val="24"/>
          <w:lang w:val="zh-CN"/>
        </w:rPr>
        <w:t xml:space="preserve">尽可能通过邮寄方式送达，</w:t>
      </w:r>
      <w:r>
        <w:rPr>
          <w:rFonts w:hint="eastAsia" w:ascii="宋体" w:hAnsi="宋体"/>
          <w:sz w:val="24"/>
        </w:rPr>
        <w:t xml:space="preserve">采购代理机构</w:t>
      </w:r>
      <w:r>
        <w:rPr>
          <w:rFonts w:hint="eastAsia" w:ascii="宋体" w:hAnsi="宋体"/>
          <w:sz w:val="24"/>
          <w:lang w:val="zh-CN"/>
        </w:rPr>
        <w:t xml:space="preserve">和采购人不接受无运单的快件。《</w:t>
      </w:r>
      <w:r>
        <w:rPr>
          <w:rFonts w:hint="eastAsia" w:ascii="宋体" w:hAnsi="宋体"/>
          <w:sz w:val="24"/>
          <w:lang w:val="zh-CN"/>
        </w:rPr>
        <w:t xml:space="preserve">质疑函》</w:t>
      </w:r>
      <w:r>
        <w:rPr>
          <w:rFonts w:hint="eastAsia" w:ascii="宋体" w:hAnsi="宋体"/>
          <w:sz w:val="24"/>
          <w:lang w:val="zh-CN"/>
        </w:rPr>
        <w:t xml:space="preserve">应按照本招标文件中《质疑函范本》</w:t>
      </w:r>
      <w:r>
        <w:rPr>
          <w:rFonts w:hint="eastAsia" w:ascii="宋体" w:hAnsi="宋体"/>
          <w:sz w:val="24"/>
        </w:rPr>
        <w:t xml:space="preserve">的</w:t>
      </w:r>
      <w:r>
        <w:rPr>
          <w:rFonts w:hint="eastAsia" w:ascii="宋体" w:hAnsi="宋体"/>
          <w:sz w:val="24"/>
          <w:lang w:val="zh-CN"/>
        </w:rPr>
        <w:t xml:space="preserve">格式和内容填写。</w:t>
      </w:r>
      <w:r/>
    </w:p>
    <w:p>
      <w:pPr>
        <w:pStyle w:val="658"/>
        <w:ind w:firstLine="420"/>
        <w:rPr>
          <w:rFonts w:hint="eastAsia" w:ascii="宋体" w:hAnsi="宋体"/>
          <w:sz w:val="24"/>
          <w:lang w:val="zh-CN"/>
        </w:rPr>
      </w:pPr>
      <w:r>
        <w:rPr>
          <w:rFonts w:hint="eastAsia" w:ascii="宋体" w:hAnsi="宋体"/>
          <w:sz w:val="24"/>
          <w:lang w:val="zh-CN"/>
        </w:rPr>
        <w:t xml:space="preserve">供应商如组成联合体参加采购活动，《质疑函范本》中要求加盖公章之处，联合体各方均须按要求加盖公章。</w:t>
      </w:r>
      <w:r/>
    </w:p>
    <w:p>
      <w:pPr>
        <w:pStyle w:val="658"/>
        <w:ind w:firstLine="420"/>
        <w:rPr>
          <w:rFonts w:hint="eastAsia" w:ascii="宋体" w:hAnsi="宋体"/>
          <w:sz w:val="24"/>
          <w:lang w:val="zh-CN"/>
        </w:rPr>
      </w:pPr>
      <w:r>
        <w:rPr>
          <w:rFonts w:hint="eastAsia" w:ascii="宋体" w:hAnsi="宋体"/>
          <w:sz w:val="24"/>
        </w:rPr>
        <w:t xml:space="preserve">35.</w:t>
      </w:r>
      <w:r>
        <w:rPr>
          <w:rFonts w:hint="eastAsia" w:ascii="宋体" w:hAnsi="宋体"/>
          <w:sz w:val="24"/>
          <w:lang w:val="zh-CN"/>
        </w:rPr>
        <w:t xml:space="preserve">供应商（含潜在供应商）对采购方式、采购需求、供应商资格条件及审查结果、评标方法和评标标准、合同文本的询问、质疑向采购人提出，由采购人负责答复。供应商对除上述事项以外其他事项的询问、质疑向</w:t>
      </w:r>
      <w:r>
        <w:rPr>
          <w:rFonts w:hint="eastAsia" w:ascii="宋体" w:hAnsi="宋体"/>
          <w:sz w:val="24"/>
        </w:rPr>
        <w:t xml:space="preserve">采购代理机构</w:t>
      </w:r>
      <w:r>
        <w:rPr>
          <w:rFonts w:hint="eastAsia" w:ascii="宋体" w:hAnsi="宋体"/>
          <w:sz w:val="24"/>
          <w:lang w:val="zh-CN"/>
        </w:rPr>
        <w:t xml:space="preserve">提出，由</w:t>
      </w:r>
      <w:r>
        <w:rPr>
          <w:rFonts w:hint="eastAsia" w:ascii="宋体" w:hAnsi="宋体"/>
          <w:sz w:val="24"/>
        </w:rPr>
        <w:t xml:space="preserve">采购代理机构</w:t>
      </w:r>
      <w:r>
        <w:rPr>
          <w:rFonts w:hint="eastAsia" w:ascii="宋体" w:hAnsi="宋体"/>
          <w:sz w:val="24"/>
          <w:lang w:val="zh-CN"/>
        </w:rPr>
        <w:t xml:space="preserve">负责答复。</w:t>
      </w:r>
      <w:r/>
    </w:p>
    <w:p>
      <w:pPr>
        <w:pStyle w:val="658"/>
        <w:ind w:firstLine="420"/>
        <w:rPr>
          <w:rFonts w:hint="eastAsia" w:ascii="宋体" w:hAnsi="宋体"/>
          <w:sz w:val="24"/>
          <w:lang w:val="zh-CN"/>
        </w:rPr>
      </w:pPr>
      <w:r>
        <w:rPr>
          <w:rFonts w:hint="eastAsia" w:ascii="宋体" w:hAnsi="宋体"/>
          <w:sz w:val="24"/>
          <w:lang w:val="zh-CN"/>
        </w:rPr>
        <w:t xml:space="preserve">采购人《质疑函》接收人及联系方式见</w:t>
      </w:r>
      <w:r>
        <w:rPr>
          <w:rFonts w:hint="eastAsia" w:ascii="宋体" w:hAnsi="宋体"/>
          <w:sz w:val="24"/>
        </w:rPr>
        <w:t xml:space="preserve">招标</w:t>
      </w:r>
      <w:r>
        <w:rPr>
          <w:rFonts w:hint="eastAsia" w:ascii="宋体" w:hAnsi="宋体"/>
          <w:sz w:val="24"/>
          <w:lang w:val="zh-CN"/>
        </w:rPr>
        <w:t xml:space="preserve">文件第一章。</w:t>
      </w:r>
      <w:r/>
    </w:p>
    <w:p>
      <w:pPr>
        <w:pStyle w:val="658"/>
        <w:ind w:firstLine="420"/>
        <w:rPr>
          <w:rFonts w:hint="eastAsia" w:ascii="宋体" w:hAnsi="宋体"/>
          <w:sz w:val="24"/>
        </w:rPr>
      </w:pPr>
      <w:r>
        <w:rPr>
          <w:rFonts w:hint="eastAsia" w:ascii="宋体" w:hAnsi="宋体"/>
          <w:sz w:val="24"/>
          <w:lang w:val="zh-CN"/>
        </w:rPr>
        <w:t xml:space="preserve">采购代理机构《质疑函》接收收件人：江苏海外集团国际工程咨询有限公司</w:t>
      </w:r>
      <w:r>
        <w:rPr>
          <w:rFonts w:hint="eastAsia" w:ascii="宋体" w:hAnsi="宋体"/>
          <w:sz w:val="24"/>
          <w:lang w:val="zh-CN"/>
        </w:rPr>
        <w:t xml:space="preserve"> </w:t>
      </w:r>
      <w:r>
        <w:rPr>
          <w:rFonts w:ascii="宋体" w:hAnsi="宋体"/>
          <w:sz w:val="24"/>
          <w:lang w:val="zh-CN"/>
        </w:rPr>
        <w:t xml:space="preserve"> </w:t>
      </w:r>
      <w:r>
        <w:rPr>
          <w:rFonts w:hint="eastAsia" w:ascii="宋体" w:hAnsi="宋体"/>
          <w:sz w:val="24"/>
          <w:lang w:val="zh-CN"/>
        </w:rPr>
        <w:t xml:space="preserve">蒋宁</w:t>
      </w:r>
      <w:r>
        <w:rPr>
          <w:rFonts w:hint="eastAsia" w:ascii="宋体" w:hAnsi="宋体"/>
          <w:sz w:val="24"/>
          <w:lang w:val="zh-CN"/>
        </w:rPr>
        <w:t xml:space="preserve">璐、</w:t>
      </w:r>
      <w:r>
        <w:rPr>
          <w:rFonts w:hint="eastAsia" w:ascii="宋体" w:hAnsi="宋体"/>
          <w:sz w:val="24"/>
          <w:lang w:val="zh-CN"/>
        </w:rPr>
        <w:t xml:space="preserve">陈欣凯，地址：南京市建邺区云龙山路56号大唐科技大厦A座高区14楼，联系电话：025-84795996、5403。</w:t>
      </w:r>
      <w:r>
        <w:rPr>
          <w:rFonts w:hint="eastAsia" w:ascii="宋体" w:hAnsi="宋体"/>
          <w:sz w:val="24"/>
        </w:rPr>
        <w:t xml:space="preserve">  </w:t>
      </w:r>
      <w:r/>
    </w:p>
    <w:p>
      <w:pPr>
        <w:pStyle w:val="658"/>
        <w:ind w:firstLine="420"/>
        <w:jc w:val="left"/>
        <w:rPr>
          <w:rFonts w:hint="eastAsia" w:ascii="宋体" w:hAnsi="宋体"/>
          <w:sz w:val="24"/>
          <w:lang w:val="zh-CN"/>
        </w:rPr>
      </w:pPr>
      <w:r>
        <w:rPr>
          <w:rFonts w:hint="eastAsia" w:ascii="宋体" w:hAnsi="宋体"/>
          <w:sz w:val="24"/>
        </w:rPr>
        <w:t xml:space="preserve">或：</w:t>
      </w:r>
      <w:r>
        <w:rPr>
          <w:rFonts w:hint="eastAsia" w:ascii="宋体" w:hAnsi="宋体"/>
          <w:sz w:val="24"/>
          <w:lang w:val="zh-CN"/>
        </w:rPr>
        <w:t xml:space="preserve">供应商（含潜在供应商）对与本项目有关的所有询问、质疑均请向采购人提出，由采购人负责答复。采购人《质疑函》接收人及联系方式见</w:t>
      </w:r>
      <w:r>
        <w:rPr>
          <w:rFonts w:hint="eastAsia" w:ascii="宋体" w:hAnsi="宋体"/>
          <w:sz w:val="24"/>
        </w:rPr>
        <w:t xml:space="preserve">招标</w:t>
      </w:r>
      <w:r>
        <w:rPr>
          <w:rFonts w:hint="eastAsia" w:ascii="宋体" w:hAnsi="宋体"/>
          <w:sz w:val="24"/>
          <w:lang w:val="zh-CN"/>
        </w:rPr>
        <w:t xml:space="preserve">文件第一章。（适用于集采目录外项目）</w:t>
      </w:r>
      <w:r/>
    </w:p>
    <w:p>
      <w:pPr>
        <w:pStyle w:val="658"/>
        <w:ind w:firstLine="420"/>
        <w:rPr>
          <w:rFonts w:hint="eastAsia" w:ascii="宋体" w:hAnsi="宋体"/>
          <w:sz w:val="24"/>
          <w:lang w:val="zh-CN"/>
        </w:rPr>
      </w:pPr>
      <w:r>
        <w:rPr>
          <w:rFonts w:hint="eastAsia" w:ascii="宋体" w:hAnsi="宋体"/>
          <w:sz w:val="24"/>
        </w:rPr>
        <w:t xml:space="preserve">由采购人负责答复的质疑，采购人将《质疑答复函》抄送采购代理机构。</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w:t>
      </w:r>
      <w:r>
        <w:rPr>
          <w:rFonts w:hint="eastAsia" w:ascii="宋体" w:hAnsi="宋体"/>
          <w:sz w:val="24"/>
          <w:lang w:val="zh-CN"/>
        </w:rPr>
        <w:t xml:space="preserve">以下情形的质疑不予受理：</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6.1 内容不符合《政府采购质疑和投诉办法》第</w:t>
      </w:r>
      <w:r>
        <w:rPr>
          <w:rFonts w:hint="eastAsia" w:ascii="宋体" w:hAnsi="宋体"/>
          <w:sz w:val="24"/>
          <w:lang w:val="zh-CN"/>
        </w:rPr>
        <w:t xml:space="preserve">十二条规定的质疑。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6.2 超出政府采购法定期限的质疑。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lang w:val="zh-CN"/>
        </w:rPr>
        <w:t xml:space="preserve">3 以传</w:t>
      </w:r>
      <w:r>
        <w:rPr>
          <w:rFonts w:hint="eastAsia" w:ascii="宋体" w:hAnsi="宋体"/>
          <w:sz w:val="24"/>
          <w:lang w:val="zh-CN"/>
        </w:rPr>
        <w:t xml:space="preserve">真、电子邮件</w:t>
      </w:r>
      <w:r>
        <w:rPr>
          <w:rFonts w:hint="eastAsia" w:ascii="宋体" w:hAnsi="宋体"/>
          <w:sz w:val="24"/>
          <w:lang w:val="zh-CN"/>
        </w:rPr>
        <w:t xml:space="preserve">等方式递交的非原件形式的质疑。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6.4 未参加采购活动或在采购活动中自身权益未受到损害的供应商所提出的质疑。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6.5 供应商组成联合体参加采购活动，联合体中任何一方或多方未按要求签字</w:t>
      </w:r>
      <w:r>
        <w:rPr>
          <w:rFonts w:hint="eastAsia" w:ascii="宋体" w:hAnsi="宋体"/>
          <w:sz w:val="24"/>
        </w:rPr>
        <w:t xml:space="preserve">或签章</w:t>
      </w:r>
      <w:r>
        <w:rPr>
          <w:rFonts w:hint="eastAsia" w:ascii="宋体" w:hAnsi="宋体"/>
          <w:sz w:val="24"/>
          <w:lang w:val="zh-CN"/>
        </w:rPr>
        <w:t xml:space="preserve">、加盖公章的质疑。</w:t>
      </w:r>
      <w:r/>
    </w:p>
    <w:p>
      <w:pPr>
        <w:pStyle w:val="658"/>
        <w:ind w:firstLine="420"/>
        <w:rPr>
          <w:rFonts w:hint="eastAsia" w:ascii="宋体" w:hAnsi="宋体"/>
          <w:sz w:val="24"/>
          <w:lang w:val="zh-CN"/>
        </w:rPr>
      </w:pPr>
      <w:r>
        <w:rPr>
          <w:rFonts w:hint="eastAsia" w:ascii="宋体" w:hAnsi="宋体"/>
          <w:sz w:val="24"/>
        </w:rPr>
        <w:t xml:space="preserve">3</w:t>
      </w:r>
      <w:r>
        <w:rPr>
          <w:rFonts w:hint="eastAsia" w:ascii="宋体" w:hAnsi="宋体"/>
          <w:sz w:val="24"/>
          <w:lang w:val="zh-CN"/>
        </w:rPr>
        <w:t xml:space="preserve">6.</w:t>
      </w:r>
      <w:r>
        <w:rPr>
          <w:rFonts w:hint="eastAsia" w:ascii="宋体" w:hAnsi="宋体"/>
          <w:sz w:val="24"/>
        </w:rPr>
        <w:t xml:space="preserve">6</w:t>
      </w:r>
      <w:r>
        <w:rPr>
          <w:rFonts w:hint="eastAsia" w:ascii="宋体" w:hAnsi="宋体"/>
          <w:sz w:val="24"/>
          <w:lang w:val="zh-CN"/>
        </w:rPr>
        <w:t xml:space="preserve"> 法律法规规定的</w:t>
      </w:r>
      <w:r>
        <w:rPr>
          <w:rFonts w:hint="eastAsia" w:ascii="宋体" w:hAnsi="宋体"/>
          <w:sz w:val="24"/>
        </w:rPr>
        <w:t xml:space="preserve">其他</w:t>
      </w:r>
      <w:r>
        <w:rPr>
          <w:rFonts w:hint="eastAsia" w:ascii="宋体" w:hAnsi="宋体"/>
          <w:sz w:val="24"/>
          <w:lang w:val="zh-CN"/>
        </w:rPr>
        <w:t xml:space="preserve">不予受理情形。</w:t>
      </w:r>
      <w:r/>
    </w:p>
    <w:p>
      <w:pPr>
        <w:pStyle w:val="658"/>
        <w:ind w:firstLine="420"/>
        <w:rPr>
          <w:rFonts w:hint="eastAsia" w:ascii="宋体" w:hAnsi="宋体"/>
          <w:sz w:val="24"/>
          <w:lang w:val="zh-CN"/>
        </w:rPr>
      </w:pPr>
      <w:r>
        <w:rPr>
          <w:rFonts w:hint="eastAsia" w:ascii="宋体" w:hAnsi="宋体"/>
          <w:sz w:val="24"/>
        </w:rPr>
        <w:t xml:space="preserve">37.</w:t>
      </w:r>
      <w:r>
        <w:rPr>
          <w:rFonts w:hint="eastAsia" w:ascii="宋体" w:hAnsi="宋体"/>
          <w:sz w:val="24"/>
          <w:lang w:val="zh-CN"/>
        </w:rPr>
        <w:t xml:space="preserve">供应商提出书面质疑必须有理、有据，不得捏造事实、提供虚假材料进行恶意质疑。否则，一经查实，采购人或</w:t>
      </w:r>
      <w:r>
        <w:rPr>
          <w:rFonts w:hint="eastAsia" w:ascii="宋体" w:hAnsi="宋体"/>
          <w:sz w:val="24"/>
        </w:rPr>
        <w:t xml:space="preserve">采购代理机构</w:t>
      </w:r>
      <w:r>
        <w:rPr>
          <w:rFonts w:hint="eastAsia" w:ascii="宋体" w:hAnsi="宋体"/>
          <w:sz w:val="24"/>
          <w:lang w:val="zh-CN"/>
        </w:rPr>
        <w:t xml:space="preserve">有权依据政府采购的有关规定，报请政府采购监管部门对该供应商进行相应的行政处罚和记录该供应商的失信信息。</w:t>
      </w:r>
      <w:r/>
    </w:p>
    <w:p>
      <w:pPr>
        <w:pStyle w:val="661"/>
        <w:ind w:firstLine="498"/>
        <w:spacing w:before="145" w:after="145" w:line="264" w:lineRule="auto"/>
      </w:pPr>
      <w:r>
        <w:rPr>
          <w:rFonts w:hint="eastAsia"/>
        </w:rPr>
        <w:t xml:space="preserve">九、政策功能落实</w:t>
      </w:r>
      <w:r/>
    </w:p>
    <w:p>
      <w:pPr>
        <w:pStyle w:val="662"/>
        <w:ind w:firstLine="422"/>
        <w:spacing w:before="0" w:after="0" w:line="240" w:lineRule="auto"/>
        <w:rPr>
          <w:rFonts w:hint="eastAsia" w:ascii="宋体" w:hAnsi="宋体" w:eastAsia="宋体" w:cs="方正楷体_GBK"/>
        </w:rPr>
      </w:pPr>
      <w:r>
        <w:rPr>
          <w:rFonts w:hint="eastAsia" w:ascii="宋体" w:hAnsi="宋体" w:eastAsia="宋体" w:cs="方正楷体_GBK"/>
        </w:rPr>
        <w:t xml:space="preserve">38.</w:t>
      </w:r>
      <w:r>
        <w:rPr>
          <w:rFonts w:hint="eastAsia" w:ascii="宋体" w:hAnsi="宋体" w:eastAsia="宋体" w:cs="方正楷体_GBK"/>
        </w:rPr>
        <w:t xml:space="preserve">促进中小企业发展</w:t>
      </w:r>
      <w:r/>
    </w:p>
    <w:p>
      <w:pPr>
        <w:pStyle w:val="658"/>
        <w:ind w:firstLine="420"/>
        <w:rPr>
          <w:rFonts w:hint="eastAsia" w:ascii="宋体" w:hAnsi="宋体"/>
          <w:sz w:val="24"/>
          <w:lang w:val="zh-CN"/>
        </w:rPr>
      </w:pPr>
      <w:r>
        <w:rPr>
          <w:rFonts w:hint="eastAsia" w:ascii="宋体" w:hAnsi="宋体"/>
          <w:sz w:val="24"/>
        </w:rPr>
        <w:t xml:space="preserve">38.1 本项目中的</w:t>
      </w:r>
      <w:r>
        <w:rPr>
          <w:rFonts w:hint="eastAsia" w:ascii="宋体" w:hAnsi="宋体"/>
          <w:sz w:val="24"/>
          <w:lang w:val="zh-CN"/>
        </w:rPr>
        <w:t xml:space="preserve">货物</w:t>
      </w:r>
      <w:r>
        <w:rPr>
          <w:rFonts w:hint="eastAsia" w:ascii="宋体" w:hAnsi="宋体"/>
          <w:sz w:val="24"/>
        </w:rPr>
        <w:t xml:space="preserve">全部</w:t>
      </w:r>
      <w:r>
        <w:rPr>
          <w:rFonts w:hint="eastAsia" w:ascii="宋体" w:hAnsi="宋体"/>
          <w:sz w:val="24"/>
          <w:lang w:val="zh-CN"/>
        </w:rPr>
        <w:t xml:space="preserve">由中小企业制造的，</w:t>
      </w:r>
      <w:r>
        <w:rPr>
          <w:rFonts w:hint="eastAsia" w:ascii="宋体" w:hAnsi="宋体"/>
          <w:sz w:val="24"/>
        </w:rPr>
        <w:t xml:space="preserve">投标供应商</w:t>
      </w:r>
      <w:r>
        <w:rPr>
          <w:rFonts w:hint="eastAsia" w:ascii="宋体" w:hAnsi="宋体"/>
          <w:sz w:val="24"/>
          <w:lang w:val="zh-CN"/>
        </w:rPr>
        <w:t xml:space="preserve">享受中小企业扶持政策。</w:t>
      </w:r>
      <w:r/>
    </w:p>
    <w:p>
      <w:pPr>
        <w:pStyle w:val="658"/>
        <w:ind w:firstLine="420"/>
        <w:rPr>
          <w:rFonts w:hint="eastAsia" w:ascii="宋体" w:hAnsi="宋体"/>
          <w:sz w:val="24"/>
          <w:lang w:val="zh-CN"/>
        </w:rPr>
      </w:pPr>
      <w:r>
        <w:rPr>
          <w:rFonts w:hint="eastAsia" w:ascii="宋体" w:hAnsi="宋体"/>
          <w:sz w:val="24"/>
        </w:rPr>
        <w:t xml:space="preserve">38.2 </w:t>
      </w:r>
      <w:r>
        <w:rPr>
          <w:rFonts w:hint="eastAsia" w:ascii="宋体" w:hAnsi="宋体"/>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w:t>
      </w:r>
      <w:r>
        <w:rPr>
          <w:rFonts w:hint="eastAsia" w:ascii="宋体" w:hAnsi="宋体"/>
          <w:sz w:val="24"/>
          <w:lang w:val="zh-CN"/>
        </w:rPr>
        <w:t xml:space="preserve">大企业存在直接控股、管理关系的除外。符合中小企业划分标准的个体工商</w:t>
      </w:r>
      <w:r>
        <w:rPr>
          <w:rFonts w:hint="eastAsia" w:ascii="宋体" w:hAnsi="宋体"/>
          <w:sz w:val="24"/>
          <w:lang w:val="zh-CN"/>
        </w:rPr>
        <w:t xml:space="preserve">户，在政</w:t>
      </w:r>
      <w:r>
        <w:rPr>
          <w:rFonts w:hint="eastAsia" w:ascii="宋体" w:hAnsi="宋体"/>
          <w:sz w:val="24"/>
          <w:lang w:val="zh-CN"/>
        </w:rPr>
        <w:t xml:space="preserve">府采购活动中视同中小企业。</w:t>
      </w:r>
      <w:r/>
    </w:p>
    <w:p>
      <w:pPr>
        <w:pStyle w:val="658"/>
        <w:ind w:firstLine="420"/>
        <w:rPr>
          <w:rFonts w:hint="eastAsia" w:ascii="宋体" w:hAnsi="宋体"/>
          <w:sz w:val="24"/>
          <w:lang w:val="zh-CN"/>
        </w:rPr>
      </w:pPr>
      <w:r>
        <w:rPr>
          <w:rFonts w:hint="eastAsia" w:ascii="宋体" w:hAnsi="宋体"/>
          <w:sz w:val="24"/>
        </w:rPr>
        <w:t xml:space="preserve">38.3 </w:t>
      </w:r>
      <w:r>
        <w:rPr>
          <w:rFonts w:hint="eastAsia" w:ascii="宋体" w:hAnsi="宋体"/>
          <w:sz w:val="24"/>
          <w:lang w:val="zh-CN"/>
        </w:rPr>
        <w:t xml:space="preserve">中小企业参加政府采购活动，应当出具《中小企业声明函》，否则不享受相关中小企业</w:t>
      </w:r>
      <w:r>
        <w:rPr>
          <w:rFonts w:hint="eastAsia" w:ascii="宋体" w:hAnsi="宋体"/>
          <w:sz w:val="24"/>
        </w:rPr>
        <w:t xml:space="preserve">支持</w:t>
      </w:r>
      <w:r>
        <w:rPr>
          <w:rFonts w:hint="eastAsia" w:ascii="宋体" w:hAnsi="宋体"/>
          <w:sz w:val="24"/>
          <w:lang w:val="zh-CN"/>
        </w:rPr>
        <w:t xml:space="preserve">政策。</w:t>
      </w:r>
      <w:r/>
    </w:p>
    <w:p>
      <w:pPr>
        <w:pStyle w:val="658"/>
        <w:ind w:firstLine="420"/>
        <w:rPr>
          <w:rFonts w:hint="eastAsia" w:ascii="宋体" w:hAnsi="宋体"/>
          <w:sz w:val="24"/>
          <w:lang w:val="zh-CN"/>
        </w:rPr>
      </w:pPr>
      <w:r>
        <w:rPr>
          <w:rFonts w:hint="eastAsia" w:ascii="宋体" w:hAnsi="宋体"/>
          <w:sz w:val="24"/>
        </w:rPr>
        <w:t xml:space="preserve">38.4 </w:t>
      </w:r>
      <w:r>
        <w:rPr>
          <w:rFonts w:hint="eastAsia" w:ascii="宋体" w:hAnsi="宋体"/>
          <w:sz w:val="24"/>
          <w:lang w:val="zh-CN"/>
        </w:rPr>
        <w:t xml:space="preserve">以联合体形式参加政府采购活动，联合体各方均为中小企业的，联合体视同中小企业。其中，联合体各方均为小微企业的，联合体视同小微企业。</w:t>
      </w:r>
      <w:r/>
    </w:p>
    <w:p>
      <w:pPr>
        <w:pStyle w:val="658"/>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5</w:t>
      </w:r>
      <w:r>
        <w:rPr>
          <w:rFonts w:hint="eastAsia" w:ascii="宋体" w:hAnsi="宋体"/>
          <w:sz w:val="24"/>
          <w:lang w:val="zh-CN"/>
        </w:rPr>
        <w:t xml:space="preserve"> </w:t>
      </w:r>
      <w:r>
        <w:rPr>
          <w:rFonts w:hint="eastAsia" w:ascii="宋体" w:hAnsi="宋体" w:cs="宋体"/>
          <w:sz w:val="24"/>
          <w:szCs w:val="24"/>
        </w:rPr>
        <w:t xml:space="preserve">监狱和戒毒企业（简称监狱企业）视同小型、微型企业</w:t>
      </w:r>
      <w:r>
        <w:rPr>
          <w:rFonts w:hint="eastAsia" w:ascii="宋体" w:hAnsi="宋体"/>
          <w:sz w:val="24"/>
          <w:lang w:val="zh-CN"/>
        </w:rPr>
        <w:t xml:space="preserve">。</w:t>
      </w:r>
      <w:r>
        <w:rPr>
          <w:rFonts w:hint="eastAsia" w:ascii="宋体" w:hAnsi="宋体"/>
          <w:sz w:val="24"/>
        </w:rPr>
        <w:t xml:space="preserve">按照</w:t>
      </w:r>
      <w:r>
        <w:rPr>
          <w:rFonts w:hint="eastAsia" w:ascii="宋体" w:hAnsi="宋体"/>
          <w:sz w:val="24"/>
          <w:lang w:val="zh-CN"/>
        </w:rPr>
        <w:t xml:space="preserve">《关于政府采购支持监狱企业发展有关问题的通知》（财库〔2014〕68号）</w:t>
      </w:r>
      <w:r>
        <w:rPr>
          <w:rFonts w:hint="eastAsia" w:ascii="宋体" w:hAnsi="宋体"/>
          <w:sz w:val="24"/>
        </w:rPr>
        <w:t xml:space="preserve">规定，</w:t>
      </w:r>
      <w:r>
        <w:rPr>
          <w:rFonts w:hint="eastAsia" w:ascii="宋体" w:hAnsi="宋体"/>
          <w:sz w:val="24"/>
          <w:lang w:val="zh-CN"/>
        </w:rPr>
        <w:t xml:space="preserve">监狱企业需提供由省级以上监狱管理局、戒毒管理局(含新疆生产建设兵团)出具的属于监狱企业的证明文件</w:t>
      </w:r>
      <w:r>
        <w:rPr>
          <w:rFonts w:hint="eastAsia" w:ascii="宋体" w:hAnsi="宋体"/>
          <w:sz w:val="24"/>
          <w:lang w:val="zh-CN"/>
        </w:rPr>
        <w:t xml:space="preserve">。</w:t>
      </w:r>
      <w:r/>
    </w:p>
    <w:p>
      <w:pPr>
        <w:pStyle w:val="658"/>
        <w:ind w:firstLine="420"/>
        <w:rPr>
          <w:rFonts w:hint="eastAsia" w:ascii="宋体" w:hAnsi="宋体"/>
          <w:sz w:val="24"/>
          <w:lang w:val="zh-CN"/>
        </w:rPr>
      </w:pPr>
      <w:r>
        <w:rPr>
          <w:rFonts w:hint="eastAsia" w:ascii="宋体" w:hAnsi="宋体"/>
          <w:sz w:val="24"/>
          <w:lang w:val="zh-CN"/>
        </w:rPr>
        <w:t xml:space="preserve">3</w:t>
      </w:r>
      <w:r>
        <w:rPr>
          <w:rFonts w:hint="eastAsia" w:ascii="宋体" w:hAnsi="宋体"/>
          <w:sz w:val="24"/>
        </w:rPr>
        <w:t xml:space="preserve">8</w:t>
      </w:r>
      <w:r>
        <w:rPr>
          <w:rFonts w:hint="eastAsia" w:ascii="宋体" w:hAnsi="宋体"/>
          <w:sz w:val="24"/>
          <w:lang w:val="zh-CN"/>
        </w:rPr>
        <w:t xml:space="preserve">.</w:t>
      </w:r>
      <w:r>
        <w:rPr>
          <w:rFonts w:hint="eastAsia" w:ascii="宋体" w:hAnsi="宋体"/>
          <w:sz w:val="24"/>
        </w:rPr>
        <w:t xml:space="preserve">6</w:t>
      </w:r>
      <w:r>
        <w:rPr>
          <w:rFonts w:hint="eastAsia" w:ascii="宋体" w:hAnsi="宋体"/>
          <w:sz w:val="24"/>
          <w:lang w:val="zh-CN"/>
        </w:rPr>
        <w:t xml:space="preserve"> 残疾人福利性单位</w:t>
      </w:r>
      <w:r>
        <w:rPr>
          <w:rFonts w:hint="eastAsia" w:ascii="宋体" w:hAnsi="宋体" w:cs="宋体"/>
          <w:sz w:val="24"/>
          <w:szCs w:val="24"/>
        </w:rPr>
        <w:t xml:space="preserve">视同小型、微型企业</w:t>
      </w:r>
      <w:r>
        <w:rPr>
          <w:rFonts w:hint="eastAsia" w:ascii="宋体" w:hAnsi="宋体"/>
          <w:sz w:val="24"/>
          <w:lang w:val="zh-CN"/>
        </w:rPr>
        <w:t xml:space="preserve">。</w:t>
      </w:r>
      <w:r>
        <w:rPr>
          <w:rFonts w:hint="eastAsia" w:ascii="宋体" w:hAnsi="宋体"/>
          <w:sz w:val="24"/>
        </w:rPr>
        <w:t xml:space="preserve">按照《关于促进残疾人就业政府采购政策的通知》（财库〔2017〕141号）规定，</w:t>
      </w:r>
      <w:r>
        <w:rPr>
          <w:rFonts w:hint="eastAsia" w:ascii="宋体" w:hAnsi="宋体" w:cs="宋体"/>
          <w:sz w:val="24"/>
          <w:szCs w:val="24"/>
        </w:rPr>
        <w:t xml:space="preserve">残疾人福利单位</w:t>
      </w:r>
      <w:r>
        <w:rPr>
          <w:rFonts w:hint="eastAsia" w:ascii="宋体" w:hAnsi="宋体"/>
          <w:sz w:val="24"/>
        </w:rPr>
        <w:t xml:space="preserve">需</w:t>
      </w:r>
      <w:r>
        <w:rPr>
          <w:rFonts w:hint="eastAsia" w:ascii="宋体" w:hAnsi="宋体"/>
          <w:sz w:val="24"/>
          <w:lang w:val="zh-CN"/>
        </w:rPr>
        <w:t xml:space="preserve">提供《残疾人福利性单位声明函》。</w:t>
      </w:r>
      <w:r/>
    </w:p>
    <w:p>
      <w:pPr>
        <w:pStyle w:val="662"/>
        <w:ind w:firstLine="422"/>
        <w:spacing w:before="0" w:after="0" w:line="240" w:lineRule="auto"/>
        <w:rPr>
          <w:rFonts w:ascii="宋体" w:hAnsi="宋体" w:eastAsia="宋体" w:cs="方正楷体_GBK"/>
        </w:rPr>
      </w:pPr>
      <w:r>
        <w:rPr>
          <w:rFonts w:hint="eastAsia" w:ascii="宋体" w:hAnsi="宋体" w:eastAsia="宋体" w:cs="方正楷体_GBK"/>
        </w:rPr>
        <w:t xml:space="preserve">39.节能环保产品</w:t>
      </w:r>
      <w:r>
        <w:rPr>
          <w:rFonts w:ascii="宋体" w:hAnsi="宋体" w:eastAsia="宋体" w:cs="方正楷体_GBK"/>
        </w:rPr>
      </w:r>
      <w:r/>
    </w:p>
    <w:p>
      <w:pPr>
        <w:pStyle w:val="658"/>
        <w:ind w:firstLine="420"/>
        <w:rPr>
          <w:rFonts w:hint="eastAsia" w:ascii="宋体" w:hAnsi="宋体"/>
          <w:sz w:val="24"/>
          <w:lang w:val="zh-CN"/>
        </w:rPr>
      </w:pPr>
      <w:r>
        <w:rPr>
          <w:rFonts w:hint="eastAsia" w:ascii="宋体" w:hAnsi="宋体"/>
          <w:sz w:val="24"/>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w:t>
      </w:r>
      <w:r>
        <w:rPr>
          <w:rFonts w:hint="eastAsia" w:ascii="宋体" w:hAnsi="宋体"/>
          <w:sz w:val="24"/>
        </w:rPr>
        <w:t xml:space="preserve">是指列入财政部、生态环境部制定的《环境标志产品政府采购品目清单》（</w:t>
      </w:r>
      <w:r>
        <w:rPr>
          <w:rFonts w:hint="eastAsia" w:ascii="宋体" w:hAnsi="宋体"/>
          <w:sz w:val="24"/>
        </w:rPr>
        <w:t xml:space="preserve">财库〔2</w:t>
      </w:r>
      <w:r>
        <w:rPr>
          <w:rFonts w:hint="eastAsia" w:ascii="宋体" w:hAnsi="宋体"/>
          <w:sz w:val="24"/>
        </w:rPr>
        <w:t xml:space="preserve">019〕18号），且依据相关标准的最新版本认证的环境标志产品。国家对品目清</w:t>
      </w:r>
      <w:r>
        <w:rPr>
          <w:rFonts w:hint="eastAsia" w:ascii="宋体" w:hAnsi="宋体"/>
          <w:sz w:val="24"/>
        </w:rPr>
        <w:t xml:space="preserve">单进行调整的，按照最新的品目清单执行。</w:t>
      </w:r>
      <w:r>
        <w:rPr>
          <w:rFonts w:hint="eastAsia" w:ascii="宋体" w:hAnsi="宋体"/>
          <w:sz w:val="24"/>
          <w:lang w:val="zh-CN"/>
        </w:rPr>
      </w:r>
      <w:r/>
    </w:p>
    <w:p>
      <w:pPr>
        <w:pStyle w:val="658"/>
        <w:ind w:firstLine="420"/>
        <w:rPr>
          <w:rFonts w:hint="eastAsia" w:ascii="宋体" w:hAnsi="宋体"/>
          <w:sz w:val="24"/>
          <w:lang w:val="zh-CN"/>
        </w:rPr>
      </w:pPr>
      <w:r>
        <w:rPr>
          <w:rFonts w:hint="eastAsia" w:ascii="宋体" w:hAnsi="宋体"/>
          <w:sz w:val="24"/>
        </w:rPr>
        <w:t xml:space="preserve">39.2 采购产品</w:t>
      </w:r>
      <w:r>
        <w:rPr>
          <w:rFonts w:hint="eastAsia" w:ascii="宋体" w:hAnsi="宋体"/>
          <w:sz w:val="24"/>
          <w:lang w:val="zh-CN"/>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pStyle w:val="658"/>
        <w:ind w:firstLine="420"/>
        <w:rPr>
          <w:rFonts w:hint="eastAsia" w:ascii="宋体" w:hAnsi="宋体"/>
          <w:sz w:val="24"/>
          <w:lang w:val="zh-CN"/>
        </w:rPr>
      </w:pPr>
      <w:r>
        <w:rPr>
          <w:rFonts w:hint="eastAsia" w:ascii="宋体" w:hAnsi="宋体"/>
          <w:sz w:val="24"/>
        </w:rPr>
        <w:t xml:space="preserve">39.3 采购产品</w:t>
      </w:r>
      <w:r>
        <w:rPr>
          <w:rFonts w:hint="eastAsia" w:ascii="宋体" w:hAnsi="宋体"/>
          <w:sz w:val="24"/>
          <w:lang w:val="zh-CN"/>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sz w:val="24"/>
        </w:rPr>
        <w:t xml:space="preserve">第五章评标方法与评标标准</w:t>
      </w:r>
      <w:r>
        <w:rPr>
          <w:rFonts w:hint="eastAsia" w:ascii="宋体" w:hAnsi="宋体"/>
          <w:sz w:val="24"/>
          <w:lang w:val="zh-CN"/>
        </w:rPr>
        <w:t xml:space="preserve">）</w:t>
      </w:r>
      <w:r>
        <w:rPr>
          <w:rFonts w:hint="eastAsia" w:ascii="宋体" w:hAnsi="宋体"/>
          <w:sz w:val="24"/>
          <w:lang w:val="zh-CN"/>
        </w:rPr>
        <w:t xml:space="preserve">。</w:t>
      </w:r>
      <w:r>
        <w:rPr>
          <w:rFonts w:hint="eastAsia" w:ascii="宋体" w:hAnsi="宋体"/>
          <w:sz w:val="24"/>
          <w:lang w:val="zh-CN"/>
        </w:rPr>
      </w:r>
      <w:r/>
    </w:p>
    <w:p>
      <w:pPr>
        <w:pStyle w:val="662"/>
        <w:ind w:firstLine="422"/>
        <w:spacing w:before="0" w:after="0" w:line="240" w:lineRule="auto"/>
        <w:rPr>
          <w:rFonts w:ascii="宋体" w:hAnsi="宋体" w:eastAsia="宋体" w:cs="方正楷体_GBK"/>
        </w:rPr>
      </w:pPr>
      <w:r>
        <w:rPr>
          <w:rFonts w:hint="eastAsia" w:ascii="宋体" w:hAnsi="宋体" w:eastAsia="宋体" w:cs="方正楷体_GBK"/>
        </w:rPr>
        <w:t xml:space="preserve">40</w:t>
      </w:r>
      <w:r>
        <w:rPr>
          <w:rFonts w:hint="eastAsia" w:ascii="宋体" w:hAnsi="宋体" w:eastAsia="宋体" w:cs="方正楷体_GBK"/>
        </w:rPr>
        <w:t xml:space="preserve">.绿色采购</w:t>
      </w:r>
      <w:r>
        <w:rPr>
          <w:rFonts w:ascii="宋体" w:hAnsi="宋体" w:eastAsia="宋体" w:cs="方正楷体_GBK"/>
        </w:rPr>
      </w:r>
      <w:r/>
    </w:p>
    <w:p>
      <w:pPr>
        <w:pStyle w:val="658"/>
        <w:ind w:firstLine="420"/>
        <w:rPr>
          <w:rFonts w:hint="eastAsia" w:ascii="宋体" w:hAnsi="宋体"/>
          <w:sz w:val="24"/>
        </w:rPr>
      </w:pPr>
      <w:r>
        <w:rPr>
          <w:rFonts w:hint="eastAsia" w:ascii="宋体" w:hAnsi="宋体"/>
          <w:sz w:val="24"/>
        </w:rPr>
        <w:t xml:space="preserve">40.1 采购产品</w:t>
      </w:r>
      <w:r>
        <w:rPr>
          <w:rFonts w:hint="eastAsia" w:ascii="宋体"/>
          <w:sz w:val="24"/>
          <w:szCs w:val="24"/>
        </w:rPr>
        <w:t xml:space="preserve">中涉及商品包装、快递包装要求的，应按照</w:t>
      </w:r>
      <w:r>
        <w:rPr>
          <w:rFonts w:hint="eastAsia" w:ascii="宋体" w:hAnsi="宋体"/>
          <w:sz w:val="24"/>
        </w:rPr>
        <w:t xml:space="preserve">《商品包装政府采购需求标准（试行）》《快递包装政府采购需求标准（试行）》（财办库〔2020〕123号）、</w:t>
      </w:r>
      <w:r>
        <w:rPr>
          <w:rFonts w:hint="eastAsia" w:ascii="宋体" w:hAnsi="宋体" w:cs="宋体"/>
          <w:sz w:val="24"/>
          <w:szCs w:val="24"/>
        </w:rPr>
        <w:t xml:space="preserve">《江苏省财政厅关于加强政府绿色采购有关事项的通知》（苏财购〔2023〕65号）</w:t>
      </w:r>
      <w:r>
        <w:rPr>
          <w:rFonts w:hint="eastAsia" w:ascii="宋体" w:hAnsi="宋体"/>
          <w:sz w:val="24"/>
        </w:rPr>
        <w:t xml:space="preserve">文件执行。采购文件对</w:t>
      </w:r>
      <w:r>
        <w:rPr>
          <w:rFonts w:hint="eastAsia" w:ascii="宋体"/>
          <w:sz w:val="24"/>
          <w:szCs w:val="24"/>
        </w:rPr>
        <w:t xml:space="preserve">商品包装和快递包装有具体要求的，政府采购合同中应当载明对供应商提供产品及相关快递服务的具体包装要求和履约验收相关条款，供应商须严格执行，必要时应按照要求在履约验收环节出</w:t>
      </w:r>
      <w:r>
        <w:rPr>
          <w:rFonts w:hint="eastAsia" w:ascii="宋体"/>
          <w:sz w:val="24"/>
          <w:szCs w:val="24"/>
        </w:rPr>
        <w:t xml:space="preserve">具检测报告。</w:t>
      </w:r>
      <w:r>
        <w:rPr>
          <w:rFonts w:hint="eastAsia" w:ascii="宋体" w:hAnsi="宋体"/>
          <w:sz w:val="24"/>
        </w:rPr>
      </w:r>
      <w:r/>
    </w:p>
    <w:p>
      <w:pPr>
        <w:pStyle w:val="662"/>
        <w:ind w:firstLine="422"/>
        <w:spacing w:before="0" w:after="0" w:line="240" w:lineRule="auto"/>
        <w:rPr>
          <w:rFonts w:ascii="宋体" w:hAnsi="宋体" w:eastAsia="宋体" w:cs="方正楷体_GBK"/>
        </w:rPr>
      </w:pPr>
      <w:r>
        <w:rPr>
          <w:rFonts w:hint="eastAsia" w:ascii="宋体" w:hAnsi="宋体" w:eastAsia="宋体" w:cs="方正楷体_GBK"/>
        </w:rPr>
        <w:t xml:space="preserve">41.创新产品采购</w:t>
      </w:r>
      <w:r>
        <w:rPr>
          <w:rFonts w:ascii="宋体" w:hAnsi="宋体" w:eastAsia="宋体" w:cs="方正楷体_GBK"/>
        </w:rPr>
      </w:r>
      <w:r/>
    </w:p>
    <w:p>
      <w:pPr>
        <w:pStyle w:val="658"/>
        <w:ind w:firstLine="420"/>
        <w:widowControl/>
        <w:rPr>
          <w:rFonts w:hint="eastAsia" w:ascii="宋体" w:hAnsi="宋体"/>
          <w:sz w:val="24"/>
        </w:rPr>
      </w:pPr>
      <w:r>
        <w:rPr>
          <w:rFonts w:hint="eastAsia" w:ascii="宋体" w:hAnsi="宋体"/>
          <w:sz w:val="24"/>
        </w:rPr>
        <w:t xml:space="preserve">41.1 优先采购各级政府部门公</w:t>
      </w:r>
      <w:r>
        <w:rPr>
          <w:rFonts w:hint="eastAsia" w:ascii="宋体" w:hAnsi="宋体"/>
          <w:sz w:val="24"/>
        </w:rPr>
        <w:t xml:space="preserve">开发布的</w:t>
      </w:r>
      <w:r>
        <w:rPr>
          <w:rFonts w:hint="eastAsia" w:ascii="宋体" w:hAnsi="宋体"/>
          <w:sz w:val="24"/>
        </w:rPr>
        <w:t xml:space="preserve">有效期内的创新产品、</w:t>
      </w:r>
      <w:r>
        <w:rPr>
          <w:rFonts w:hint="eastAsia" w:ascii="宋体" w:hAnsi="宋体"/>
          <w:color w:val="0000ff"/>
          <w:sz w:val="24"/>
        </w:rPr>
        <w:t xml:space="preserve">首台套</w:t>
      </w:r>
      <w:r>
        <w:rPr>
          <w:rFonts w:hint="eastAsia" w:ascii="宋体" w:hAnsi="宋体"/>
          <w:sz w:val="24"/>
        </w:rPr>
        <w:t xml:space="preserve">等《目录》内的创新产品。创新产品自进入《目录》起2年内视同具备相应销售业绩。</w:t>
      </w:r>
      <w:r/>
    </w:p>
    <w:p>
      <w:pPr>
        <w:pStyle w:val="660"/>
        <w:rPr>
          <w:rFonts w:hint="eastAsia" w:ascii="黑体" w:hAnsi="黑体" w:eastAsia="黑体"/>
        </w:rPr>
      </w:pPr>
      <w:r>
        <w:rPr>
          <w:rFonts w:hint="eastAsia"/>
          <w:lang w:val="zh-CN"/>
        </w:rPr>
        <w:br w:type="page" w:clear="all"/>
      </w:r>
      <w:bookmarkStart w:id="185" w:name="_Toc186725217"/>
      <w:r>
        <w:rPr>
          <w:rFonts w:hint="eastAsia" w:ascii="黑体" w:hAnsi="黑体" w:eastAsia="黑体"/>
        </w:rPr>
        <w:t xml:space="preserve">第三章  合同</w:t>
      </w:r>
      <w:bookmarkEnd w:id="54"/>
      <w:r/>
      <w:bookmarkEnd w:id="55"/>
      <w:r/>
      <w:bookmarkEnd w:id="56"/>
      <w:r/>
      <w:bookmarkEnd w:id="57"/>
      <w:r/>
      <w:bookmarkEnd w:id="58"/>
      <w:r>
        <w:rPr>
          <w:rFonts w:hint="eastAsia" w:ascii="黑体" w:hAnsi="黑体" w:eastAsia="黑体"/>
        </w:rPr>
        <w:t xml:space="preserve">文本</w:t>
      </w:r>
      <w:bookmarkEnd w:id="185"/>
      <w:r>
        <w:rPr>
          <w:rFonts w:hint="eastAsia" w:ascii="黑体" w:hAnsi="黑体" w:eastAsia="黑体"/>
        </w:rPr>
      </w:r>
      <w:r/>
    </w:p>
    <w:p>
      <w:pPr>
        <w:pStyle w:val="658"/>
        <w:ind w:firstLine="480"/>
        <w:spacing w:line="264" w:lineRule="auto"/>
        <w:rPr>
          <w:rFonts w:hint="eastAsia" w:ascii="宋体" w:hAnsi="宋体"/>
          <w:bCs/>
          <w:sz w:val="24"/>
          <w:szCs w:val="21"/>
        </w:rPr>
      </w:pPr>
      <w:r/>
      <w:bookmarkStart w:id="186" w:name="_Toc20823346"/>
      <w:r/>
      <w:bookmarkStart w:id="187" w:name="_Toc16938559"/>
      <w:r/>
      <w:bookmarkStart w:id="188" w:name="_Toc513029243"/>
      <w:r/>
      <w:bookmarkStart w:id="189" w:name="_Toc20823315"/>
      <w:r/>
      <w:bookmarkStart w:id="190" w:name="_Hlt16619350"/>
      <w:r/>
      <w:bookmarkStart w:id="191" w:name="_Toc16938590"/>
      <w:r/>
      <w:bookmarkStart w:id="192" w:name="_Toc120614244"/>
      <w:r/>
      <w:bookmarkStart w:id="193" w:name="_Toc462564139"/>
      <w:r/>
      <w:bookmarkStart w:id="194" w:name="_Toc479757211"/>
      <w:r>
        <w:rPr>
          <w:rFonts w:hint="eastAsia" w:ascii="宋体" w:hAnsi="宋体"/>
          <w:bCs/>
          <w:sz w:val="24"/>
          <w:szCs w:val="21"/>
        </w:rPr>
        <w:t xml:space="preserve">以下为本项目的合同条款，合同双方不得对招标、投标文件内容作实质性修改。</w:t>
      </w:r>
      <w:r/>
    </w:p>
    <w:p>
      <w:pPr>
        <w:pStyle w:val="658"/>
        <w:ind w:firstLine="1040"/>
        <w:jc w:val="center"/>
        <w:rPr>
          <w:rFonts w:ascii="黑体" w:hAnsi="黑体" w:eastAsia="黑体"/>
          <w:sz w:val="52"/>
          <w:szCs w:val="52"/>
        </w:rPr>
      </w:pPr>
      <w:r>
        <w:rPr>
          <w:rFonts w:hint="eastAsia" w:ascii="黑体" w:hAnsi="黑体" w:eastAsia="黑体"/>
          <w:sz w:val="52"/>
          <w:szCs w:val="52"/>
        </w:rPr>
        <w:t xml:space="preserve">南京市政府采购合同</w:t>
      </w:r>
      <w:r>
        <w:rPr>
          <w:rFonts w:ascii="黑体" w:hAnsi="黑体" w:eastAsia="黑体"/>
          <w:sz w:val="52"/>
          <w:szCs w:val="52"/>
        </w:rPr>
      </w:r>
      <w:r/>
    </w:p>
    <w:p>
      <w:pPr>
        <w:pStyle w:val="658"/>
        <w:ind w:firstLine="1040"/>
        <w:jc w:val="center"/>
        <w:rPr>
          <w:rFonts w:ascii="黑体" w:hAnsi="黑体" w:eastAsia="黑体"/>
          <w:sz w:val="52"/>
          <w:szCs w:val="52"/>
        </w:rPr>
      </w:pPr>
      <w:r>
        <w:rPr>
          <w:rFonts w:ascii="黑体" w:hAnsi="黑体" w:eastAsia="黑体"/>
          <w:sz w:val="52"/>
          <w:szCs w:val="52"/>
        </w:rPr>
      </w:r>
      <w:r/>
    </w:p>
    <w:p>
      <w:pPr>
        <w:pStyle w:val="671"/>
      </w:pPr>
      <w:r/>
      <w:r/>
    </w:p>
    <w:p>
      <w:pPr>
        <w:pStyle w:val="658"/>
        <w:ind w:left="420" w:firstLine="720"/>
        <w:rPr>
          <w:rFonts w:ascii="黑体" w:eastAsia="黑体"/>
          <w:bCs/>
          <w:sz w:val="36"/>
        </w:rPr>
      </w:pPr>
      <w:r>
        <w:rPr>
          <w:rFonts w:hint="eastAsia" w:ascii="黑体" w:eastAsia="黑体"/>
          <w:bCs/>
          <w:sz w:val="36"/>
        </w:rPr>
        <w:t xml:space="preserve">合同编号：</w:t>
      </w:r>
      <w:r>
        <w:rPr>
          <w:rFonts w:ascii="黑体" w:eastAsia="黑体"/>
          <w:bCs/>
          <w:sz w:val="36"/>
        </w:rPr>
      </w:r>
      <w:r/>
    </w:p>
    <w:p>
      <w:pPr>
        <w:pStyle w:val="658"/>
        <w:ind w:left="420" w:firstLine="720"/>
        <w:rPr>
          <w:rFonts w:ascii="黑体" w:eastAsia="黑体"/>
          <w:bCs/>
          <w:sz w:val="36"/>
          <w:u w:val="single"/>
        </w:rPr>
      </w:pPr>
      <w:r>
        <w:rPr>
          <w:rFonts w:hint="eastAsia" w:ascii="黑体" w:eastAsia="黑体"/>
          <w:bCs/>
          <w:sz w:val="36"/>
        </w:rPr>
        <w:t xml:space="preserve">项目名称：</w:t>
      </w:r>
      <w:r>
        <w:rPr>
          <w:rFonts w:ascii="黑体" w:eastAsia="黑体"/>
          <w:bCs/>
          <w:sz w:val="36"/>
          <w:u w:val="single"/>
        </w:rPr>
      </w:r>
      <w:r/>
    </w:p>
    <w:p>
      <w:pPr>
        <w:pStyle w:val="658"/>
        <w:ind w:left="420" w:firstLine="720"/>
        <w:rPr>
          <w:rFonts w:ascii="黑体" w:eastAsia="黑体"/>
          <w:bCs/>
          <w:sz w:val="36"/>
          <w:u w:val="single"/>
        </w:rPr>
      </w:pPr>
      <w:r>
        <w:rPr>
          <w:rFonts w:hint="eastAsia" w:ascii="黑体" w:eastAsia="黑体"/>
          <w:bCs/>
          <w:sz w:val="36"/>
        </w:rPr>
        <w:t xml:space="preserve">使用单位：</w:t>
      </w:r>
      <w:r>
        <w:rPr>
          <w:rFonts w:hint="eastAsia" w:ascii="黑体" w:eastAsia="黑体"/>
          <w:bCs/>
          <w:sz w:val="36"/>
          <w:u w:val="single"/>
        </w:rPr>
        <w:t xml:space="preserve">南京市市级机关综合事务管理服务中心</w:t>
      </w:r>
      <w:r>
        <w:rPr>
          <w:rFonts w:ascii="黑体" w:eastAsia="黑体"/>
          <w:bCs/>
          <w:sz w:val="36"/>
          <w:u w:val="single"/>
        </w:rPr>
      </w:r>
      <w:r/>
    </w:p>
    <w:p>
      <w:pPr>
        <w:pStyle w:val="658"/>
        <w:ind w:left="420" w:firstLine="720"/>
        <w:rPr>
          <w:rFonts w:ascii="黑体" w:eastAsia="黑体"/>
          <w:bCs/>
          <w:sz w:val="36"/>
        </w:rPr>
      </w:pPr>
      <w:r>
        <w:rPr>
          <w:rFonts w:hint="eastAsia" w:ascii="黑体" w:eastAsia="黑体"/>
          <w:bCs/>
          <w:sz w:val="36"/>
        </w:rPr>
        <w:t xml:space="preserve">供货单位：</w:t>
      </w:r>
      <w:r>
        <w:rPr>
          <w:rFonts w:ascii="黑体" w:eastAsia="黑体"/>
          <w:bCs/>
          <w:sz w:val="36"/>
        </w:rPr>
      </w:r>
      <w:r/>
    </w:p>
    <w:p>
      <w:pPr>
        <w:pStyle w:val="658"/>
        <w:ind w:left="420" w:firstLine="720"/>
        <w:rPr>
          <w:rFonts w:ascii="黑体" w:eastAsia="黑体"/>
          <w:bCs/>
          <w:sz w:val="36"/>
          <w:u w:val="single"/>
        </w:rPr>
      </w:pPr>
      <w:r>
        <w:rPr>
          <w:rFonts w:hint="eastAsia" w:ascii="黑体" w:eastAsia="黑体"/>
          <w:bCs/>
          <w:sz w:val="36"/>
        </w:rPr>
        <w:t xml:space="preserve">签订日期：</w:t>
      </w:r>
      <w:r>
        <w:rPr>
          <w:rFonts w:ascii="黑体" w:eastAsia="黑体"/>
          <w:bCs/>
          <w:sz w:val="36"/>
          <w:u w:val="single"/>
        </w:rPr>
      </w:r>
      <w:r/>
    </w:p>
    <w:p>
      <w:pPr>
        <w:pStyle w:val="658"/>
        <w:ind w:firstLine="480"/>
        <w:jc w:val="left"/>
        <w:spacing w:line="300" w:lineRule="auto"/>
        <w:widowControl/>
        <w:rPr>
          <w:rFonts w:ascii="宋体" w:hAnsi="宋体" w:cs="宋体"/>
          <w:bCs/>
          <w:sz w:val="24"/>
          <w:szCs w:val="24"/>
        </w:rPr>
      </w:pPr>
      <w:r>
        <w:br w:type="page" w:clear="all"/>
      </w:r>
      <w:r>
        <w:rPr>
          <w:rFonts w:hint="eastAsia" w:ascii="宋体" w:hAnsi="宋体" w:cs="宋体"/>
          <w:bCs/>
          <w:sz w:val="24"/>
          <w:szCs w:val="24"/>
        </w:rPr>
        <w:t xml:space="preserve">合同编号：ZXSC-2025-(XX)</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甲方：南京市市级机关综合事务管理服务中心</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                        </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ascii="宋体" w:hAnsi="宋体" w:cs="宋体"/>
          <w:bCs/>
          <w:sz w:val="24"/>
          <w:szCs w:val="24"/>
        </w:rPr>
      </w:r>
      <w:r/>
    </w:p>
    <w:p>
      <w:pPr>
        <w:pStyle w:val="658"/>
        <w:ind w:firstLine="480"/>
        <w:spacing w:line="300" w:lineRule="auto"/>
        <w:rPr>
          <w:rFonts w:ascii="宋体" w:hAnsi="宋体"/>
          <w:sz w:val="24"/>
          <w:szCs w:val="32"/>
        </w:rPr>
      </w:pPr>
      <w:r>
        <w:rPr>
          <w:rFonts w:hint="eastAsia" w:ascii="宋体" w:hAnsi="宋体"/>
          <w:sz w:val="24"/>
          <w:szCs w:val="32"/>
        </w:rPr>
        <w:t xml:space="preserve">根据《中华人民共和国民法典》、《中华人民共和国</w:t>
      </w:r>
      <w:r>
        <w:rPr>
          <w:rFonts w:hint="eastAsia" w:ascii="宋体" w:hAnsi="宋体"/>
          <w:sz w:val="24"/>
          <w:szCs w:val="32"/>
        </w:rPr>
        <w:t xml:space="preserve">食品安全</w:t>
      </w:r>
      <w:r>
        <w:rPr>
          <w:rFonts w:hint="eastAsia" w:ascii="宋体" w:hAnsi="宋体"/>
          <w:sz w:val="24"/>
          <w:szCs w:val="32"/>
        </w:rPr>
        <w:t xml:space="preserve">法》及其他有关法律法规的规定，甲乙双方本着公正、诚信、</w:t>
      </w:r>
      <w:r>
        <w:rPr>
          <w:rFonts w:hint="eastAsia" w:ascii="宋体" w:hAnsi="宋体"/>
          <w:sz w:val="24"/>
          <w:szCs w:val="32"/>
        </w:rPr>
        <w:t xml:space="preserve">互惠互利的原则，就产品供货的有关事宜达成如下协议：</w:t>
      </w:r>
      <w:r>
        <w:rPr>
          <w:rFonts w:ascii="宋体" w:hAnsi="宋体"/>
          <w:sz w:val="24"/>
          <w:szCs w:val="32"/>
        </w:rPr>
      </w:r>
      <w:r/>
    </w:p>
    <w:p>
      <w:pPr>
        <w:pStyle w:val="658"/>
        <w:ind w:firstLine="480"/>
        <w:spacing w:line="300" w:lineRule="auto"/>
        <w:rPr>
          <w:rFonts w:ascii="宋体" w:hAnsi="宋体"/>
          <w:sz w:val="24"/>
          <w:szCs w:val="32"/>
        </w:rPr>
      </w:pPr>
      <w:r>
        <w:rPr>
          <w:rFonts w:hint="eastAsia" w:ascii="宋体" w:hAnsi="宋体"/>
          <w:b/>
          <w:bCs/>
          <w:sz w:val="24"/>
          <w:szCs w:val="32"/>
        </w:rPr>
        <w:t xml:space="preserve">一、合同期限</w:t>
      </w:r>
      <w:r>
        <w:rPr>
          <w:rFonts w:hint="eastAsia" w:ascii="宋体" w:hAnsi="宋体"/>
          <w:sz w:val="24"/>
          <w:szCs w:val="32"/>
        </w:rPr>
        <w:t xml:space="preserve">：自2025年X月X日起至2026年X月X日止。</w:t>
      </w:r>
      <w:r>
        <w:rPr>
          <w:rFonts w:ascii="宋体" w:hAnsi="宋体"/>
          <w:sz w:val="24"/>
          <w:szCs w:val="32"/>
        </w:rPr>
      </w:r>
      <w:r/>
    </w:p>
    <w:p>
      <w:pPr>
        <w:pStyle w:val="658"/>
        <w:ind w:firstLine="480"/>
        <w:spacing w:line="300" w:lineRule="auto"/>
        <w:rPr>
          <w:rFonts w:ascii="宋体" w:hAnsi="宋体"/>
          <w:b/>
          <w:bCs/>
          <w:sz w:val="24"/>
          <w:szCs w:val="32"/>
        </w:rPr>
      </w:pPr>
      <w:r>
        <w:rPr>
          <w:rFonts w:hint="eastAsia" w:ascii="宋体" w:hAnsi="宋体"/>
          <w:b/>
          <w:bCs/>
          <w:sz w:val="24"/>
          <w:szCs w:val="32"/>
        </w:rPr>
        <w:t xml:space="preserve">二、产品名称及规格要求</w:t>
      </w:r>
      <w:r>
        <w:rPr>
          <w:rFonts w:ascii="宋体" w:hAnsi="宋体"/>
          <w:b/>
          <w:bCs/>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1、乙方根据甲方要求供应蔬菜及相关产品，所供产品必须净含量达标、安全，符合国家标准或行业标准。并按甲方要求提供包括但不限于出厂报告、检测报告、合格证、检验检疫证明在内的各类产品质量证明文件。</w:t>
      </w:r>
      <w:r>
        <w:rPr>
          <w:rFonts w:ascii="宋体" w:hAnsi="宋体"/>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2、乙方送货产品品名、规格、价格以甲方订单为准，如不符</w:t>
      </w:r>
      <w:r>
        <w:rPr>
          <w:rFonts w:hint="eastAsia" w:ascii="宋体" w:hAnsi="宋体"/>
          <w:sz w:val="24"/>
          <w:szCs w:val="32"/>
        </w:rPr>
        <w:t xml:space="preserve">合合同约定的质量要求，或甲方在使用过程中发现质量问题，乙方应无条件</w:t>
      </w:r>
      <w:r>
        <w:rPr>
          <w:rFonts w:hint="eastAsia" w:ascii="宋体" w:hAnsi="宋体"/>
          <w:sz w:val="24"/>
          <w:szCs w:val="32"/>
        </w:rPr>
        <w:t xml:space="preserve">接受甲方</w:t>
      </w:r>
      <w:r>
        <w:rPr>
          <w:rFonts w:hint="eastAsia" w:ascii="宋体" w:hAnsi="宋体"/>
          <w:sz w:val="24"/>
          <w:szCs w:val="32"/>
        </w:rPr>
        <w:t xml:space="preserve">降价、减重、退货处理，并及时提供质量合格的相同品种货物，确保甲方正常计划使</w:t>
      </w:r>
      <w:r>
        <w:rPr>
          <w:rFonts w:hint="eastAsia" w:ascii="宋体" w:hAnsi="宋体"/>
          <w:sz w:val="24"/>
          <w:szCs w:val="32"/>
        </w:rPr>
        <w:t xml:space="preserve">用需求。</w:t>
      </w:r>
      <w:r>
        <w:rPr>
          <w:rFonts w:ascii="宋体" w:hAnsi="宋体"/>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3、如乙方所供货物有质量问题，乙方未能及时采取补救措施，甲方有权要求乙方退还已支付款项，并要求乙方承担给甲方造成的一切损失由乙方承担。</w:t>
      </w:r>
      <w:r>
        <w:rPr>
          <w:rFonts w:ascii="宋体" w:hAnsi="宋体"/>
          <w:sz w:val="24"/>
          <w:szCs w:val="32"/>
        </w:rPr>
      </w:r>
      <w:r/>
    </w:p>
    <w:p>
      <w:pPr>
        <w:pStyle w:val="658"/>
        <w:ind w:firstLine="480"/>
        <w:spacing w:line="300" w:lineRule="auto"/>
        <w:rPr>
          <w:rFonts w:ascii="宋体" w:hAnsi="宋体"/>
          <w:b/>
          <w:bCs/>
          <w:sz w:val="24"/>
          <w:szCs w:val="32"/>
        </w:rPr>
      </w:pPr>
      <w:r>
        <w:rPr>
          <w:rFonts w:hint="eastAsia" w:ascii="宋体" w:hAnsi="宋体"/>
          <w:b/>
          <w:bCs/>
          <w:sz w:val="24"/>
          <w:szCs w:val="32"/>
        </w:rPr>
        <w:t xml:space="preserve">三、送货、验收及付款</w:t>
      </w:r>
      <w:r>
        <w:rPr>
          <w:rFonts w:ascii="宋体" w:hAnsi="宋体"/>
          <w:b/>
          <w:bCs/>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一）送货：合同期内乙方根据甲方的订单需求向甲方提供产品。在甲方规定的时间内由乙方负责运送至甲方食堂指定地点（北京东路食堂、河西新城大厦食堂、成贤街三食堂及其他），并按要求加工（包含但不限于搬运、清洗、分拣、包装等）完毕并摆放整齐，运输费、上下人力等费用由乙方自</w:t>
      </w:r>
      <w:r>
        <w:rPr>
          <w:rFonts w:hint="eastAsia" w:ascii="宋体" w:hAnsi="宋体"/>
          <w:sz w:val="24"/>
          <w:szCs w:val="32"/>
        </w:rPr>
        <w:t xml:space="preserve">理。</w:t>
      </w:r>
      <w:r>
        <w:rPr>
          <w:rFonts w:ascii="宋体" w:hAnsi="宋体"/>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w:t>
      </w:r>
      <w:r>
        <w:rPr>
          <w:rFonts w:hint="eastAsia" w:ascii="宋体" w:hAnsi="宋体"/>
          <w:sz w:val="24"/>
          <w:szCs w:val="32"/>
        </w:rPr>
        <w:t xml:space="preserve">二</w:t>
      </w:r>
      <w:r>
        <w:rPr>
          <w:rFonts w:hint="eastAsia" w:ascii="宋体" w:hAnsi="宋体"/>
          <w:sz w:val="24"/>
          <w:szCs w:val="32"/>
        </w:rPr>
        <w:t xml:space="preserve">）验收：乙方必须根据甲方要求供应产品，不得以任何借口违背甲方订单要求，或在未经甲方允许的情况下私自改变所定品种规格、数量等。</w:t>
      </w:r>
      <w:r>
        <w:rPr>
          <w:rFonts w:ascii="宋体" w:hAnsi="宋体"/>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（三）付款方式：所供货物经甲方工作人员验收、使用确认无质量问题后，双方按月结算，乙方提交等额正式发票，甲方于次月付清货款。若发票户名、开户行、账号与供货单位不一致，甲方可拒付货款。</w:t>
      </w:r>
      <w:r>
        <w:rPr>
          <w:rFonts w:hint="eastAsia" w:ascii="宋体" w:hAnsi="宋体" w:cs="宋体"/>
          <w:bCs/>
          <w:sz w:val="24"/>
          <w:szCs w:val="24"/>
        </w:rPr>
        <w:t xml:space="preserve">付款流程详见招标文件。</w:t>
      </w:r>
      <w:r>
        <w:rPr>
          <w:rFonts w:ascii="宋体" w:hAnsi="宋体"/>
          <w:sz w:val="24"/>
          <w:szCs w:val="32"/>
        </w:rPr>
      </w:r>
      <w:r/>
    </w:p>
    <w:p>
      <w:pPr>
        <w:pStyle w:val="658"/>
        <w:ind w:firstLine="480"/>
        <w:spacing w:line="300" w:lineRule="auto"/>
        <w:rPr>
          <w:rFonts w:ascii="宋体" w:hAnsi="宋体"/>
          <w:b/>
          <w:bCs/>
          <w:sz w:val="24"/>
          <w:szCs w:val="32"/>
        </w:rPr>
      </w:pPr>
      <w:r>
        <w:rPr>
          <w:rFonts w:hint="eastAsia" w:ascii="宋体" w:hAnsi="宋体"/>
          <w:b/>
          <w:bCs/>
          <w:sz w:val="24"/>
          <w:szCs w:val="32"/>
        </w:rPr>
        <w:t xml:space="preserve">四、合同双方权利与义务</w:t>
      </w:r>
      <w:r>
        <w:rPr>
          <w:rFonts w:ascii="宋体" w:hAnsi="宋体"/>
          <w:b/>
          <w:bCs/>
          <w:sz w:val="24"/>
          <w:szCs w:val="32"/>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（一）甲方有权监督、验收乙方所配送的一切产品的品种、规格、数量、质量与卫生状况等。</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（二）甲方有权将验收不合格的产品退给乙方，并要求乙方在规定的时间</w:t>
      </w:r>
      <w:r>
        <w:rPr>
          <w:rFonts w:hint="eastAsia" w:ascii="宋体" w:hAnsi="宋体" w:cs="宋体"/>
          <w:bCs/>
          <w:sz w:val="24"/>
          <w:szCs w:val="24"/>
        </w:rPr>
        <w:t xml:space="preserve">内按甲方</w:t>
      </w:r>
      <w:r>
        <w:rPr>
          <w:rFonts w:hint="eastAsia" w:ascii="宋体" w:hAnsi="宋体" w:cs="宋体"/>
          <w:bCs/>
          <w:sz w:val="24"/>
          <w:szCs w:val="24"/>
        </w:rPr>
        <w:t xml:space="preserve">要求重新换货；否则甲方自行解决，由此所产生的一切费用由乙方承担。</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（三）甲方每天编制所需产品采购与配送需求计划，详细注明品种、规格、数量、质量与卫生要求。</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（四）甲方有义务配合乙方对所到货物进行收货、外观验货。</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（五）甲方有义务按合同约定及时付清货款。</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（六）甲方根据合同约定对乙方的违约行为，有权提出终止合同。</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（七）乙方有义务提供企业的相关资质证明，企业法人营业执照、食品经营许可证、法人代表的身份证及送货人员健康证明资料等复印件给甲方。</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（八）乙方有义务提供符合质量要求、符合《中华人民共和国食品安</w:t>
      </w:r>
      <w:r>
        <w:rPr>
          <w:rFonts w:hint="eastAsia" w:ascii="宋体" w:hAnsi="宋体" w:cs="宋体"/>
          <w:bCs/>
          <w:sz w:val="24"/>
          <w:szCs w:val="24"/>
        </w:rPr>
        <w:t xml:space="preserve">全法》所</w:t>
      </w:r>
      <w:r>
        <w:rPr>
          <w:rFonts w:hint="eastAsia" w:ascii="宋体" w:hAnsi="宋体" w:cs="宋体"/>
          <w:bCs/>
          <w:sz w:val="24"/>
          <w:szCs w:val="24"/>
        </w:rPr>
        <w:t xml:space="preserve">供产品国家标准等相关法律、标准要求的货物，并及时向甲方提供相关合格检</w:t>
      </w:r>
      <w:r>
        <w:rPr>
          <w:rFonts w:hint="eastAsia" w:ascii="宋体" w:hAnsi="宋体" w:cs="宋体"/>
          <w:bCs/>
          <w:sz w:val="24"/>
          <w:szCs w:val="24"/>
        </w:rPr>
        <w:t xml:space="preserve">测证明。</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（九）乙方有义务按指定的时间、地点和要求送货。</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（十）乙方有义务主动配合甲方对货物进行验收。</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（十一）乙方有义务服从甲方的日常管理，包含但不限于配送人员按规定着装、保持配送车辆内外部干净整洁、不随意出入甲方食品加工场地、在甲方处加工完毕后及时清理场地等。</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（十二）甲方无故未按时付清货款，或无故拖欠货款，乙方有权终止合同，并保留索赔的权利。</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（十三）乙方需缴纳</w:t>
      </w:r>
      <w:r>
        <w:rPr>
          <w:rFonts w:hint="eastAsia" w:ascii="宋体" w:hAnsi="宋体" w:cs="宋体"/>
          <w:bCs/>
          <w:sz w:val="24"/>
          <w:szCs w:val="24"/>
        </w:rPr>
        <w:t xml:space="preserve">履约保证金4万元整，本合同因不可抗力无法执行或合同期满后不续签且乙</w:t>
      </w:r>
      <w:r>
        <w:rPr>
          <w:rFonts w:hint="eastAsia" w:ascii="宋体" w:hAnsi="宋体" w:cs="宋体"/>
          <w:bCs/>
          <w:sz w:val="24"/>
          <w:szCs w:val="24"/>
        </w:rPr>
        <w:t xml:space="preserve">方不存在</w:t>
      </w:r>
      <w:r>
        <w:rPr>
          <w:rFonts w:hint="eastAsia" w:ascii="宋体" w:hAnsi="宋体" w:cs="宋体"/>
          <w:bCs/>
          <w:sz w:val="24"/>
          <w:szCs w:val="24"/>
        </w:rPr>
        <w:t xml:space="preserve">违约行为的，保证金甲方应全额无息退还至乙方处。在合同期限内因乙方过错导致合</w:t>
      </w:r>
      <w:r>
        <w:rPr>
          <w:rFonts w:hint="eastAsia" w:ascii="宋体" w:hAnsi="宋体" w:cs="宋体"/>
          <w:bCs/>
          <w:sz w:val="24"/>
          <w:szCs w:val="24"/>
        </w:rPr>
        <w:t xml:space="preserve">同无法继续履行的，甲方有权不予退还该保证金。</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四）乙方必须依据国家有关法律法规要求建立健全各项管理制度，保证食品安全，有明确的食品安全责任人，因所供商品质量原因导致发生食品安全事故，甲方有权解除合同，乙方必须赔偿给甲方造成的一切损失。</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五）乙方必须指定专人与甲方联系此项业务（专人身份证复印件附后），若需委派其他人联系此项业务，乙方必须出具加盖公章的授权委托书并通知甲方。对于经乙方指定人签字确认后发生的任何行为，乙方应承</w:t>
      </w:r>
      <w:r>
        <w:rPr>
          <w:rFonts w:hint="eastAsia" w:ascii="宋体" w:hAnsi="宋体" w:cs="宋体"/>
          <w:bCs/>
          <w:sz w:val="24"/>
          <w:szCs w:val="24"/>
        </w:rPr>
        <w:t xml:space="preserve">担一切责</w:t>
      </w:r>
      <w:r>
        <w:rPr>
          <w:rFonts w:hint="eastAsia" w:ascii="宋体" w:hAnsi="宋体" w:cs="宋体"/>
          <w:bCs/>
          <w:sz w:val="24"/>
          <w:szCs w:val="24"/>
        </w:rPr>
        <w:t xml:space="preserve">任及后果。乙方现指定以下人员与甲方联系业务：</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乙方指定人职务：        ，姓名：        ，电话：        。</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（十六）乙方应做好本单位工作人员的教育工作，出入甲方场所应严格遵守甲方各项规定，随身携带有效身份证件，按要求办理相关手续，自觉接受甲方的检查和管理。</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（十七）乙方应按合同约定全面履行各项义务，不得分包、转包，否则视为乙方严重违约，甲方不仅有权解除本合同，还可另择供货商。</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（十八）食品溯源要求：食品供应链必须</w:t>
      </w:r>
      <w:r>
        <w:rPr>
          <w:rFonts w:hint="eastAsia" w:ascii="宋体" w:hAnsi="宋体" w:cs="宋体"/>
          <w:bCs/>
          <w:sz w:val="24"/>
          <w:szCs w:val="24"/>
        </w:rPr>
        <w:t xml:space="preserve">明确，所有食品的来源必须清晰，来源应当是受到地方政府部门监管具有相</w:t>
      </w:r>
      <w:r>
        <w:rPr>
          <w:rFonts w:hint="eastAsia" w:ascii="宋体" w:hAnsi="宋体" w:cs="宋体"/>
          <w:bCs/>
          <w:sz w:val="24"/>
          <w:szCs w:val="24"/>
        </w:rPr>
        <w:t xml:space="preserve">关资质的</w:t>
      </w:r>
      <w:r>
        <w:rPr>
          <w:rFonts w:hint="eastAsia" w:ascii="宋体" w:hAnsi="宋体" w:cs="宋体"/>
          <w:bCs/>
          <w:sz w:val="24"/>
          <w:szCs w:val="24"/>
        </w:rPr>
        <w:t xml:space="preserve">厂家生产，食品生产的源头与乙方须建有稳固合法的供应关系，乙方应当保存以下资</w:t>
      </w:r>
      <w:r>
        <w:rPr>
          <w:rFonts w:hint="eastAsia" w:ascii="宋体" w:hAnsi="宋体" w:cs="宋体"/>
          <w:bCs/>
          <w:sz w:val="24"/>
          <w:szCs w:val="24"/>
        </w:rPr>
        <w:t xml:space="preserve">料：</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1、乙方与生产企业的销售合同或其它凭证；</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2、生产企业的送货单和销售发票；</w:t>
      </w:r>
      <w:r>
        <w:rPr>
          <w:rFonts w:ascii="宋体" w:hAnsi="宋体" w:cs="宋体"/>
          <w:bCs/>
          <w:sz w:val="24"/>
          <w:szCs w:val="24"/>
        </w:rPr>
      </w:r>
      <w:r/>
    </w:p>
    <w:p>
      <w:pPr>
        <w:pStyle w:val="658"/>
        <w:ind w:firstLine="480"/>
        <w:jc w:val="left"/>
        <w:spacing w:line="300" w:lineRule="auto"/>
        <w:widowControl/>
        <w:rPr>
          <w:rFonts w:ascii="宋体" w:hAnsi="宋体" w:cs="宋体"/>
          <w:b/>
          <w:sz w:val="24"/>
          <w:szCs w:val="24"/>
        </w:rPr>
      </w:pPr>
      <w:r>
        <w:rPr>
          <w:rFonts w:hint="eastAsia" w:ascii="宋体" w:hAnsi="宋体" w:cs="宋体"/>
          <w:bCs/>
          <w:sz w:val="24"/>
          <w:szCs w:val="24"/>
        </w:rPr>
        <w:t xml:space="preserve">3、乙方与供货方的购销合同及送货単据、销售发票。</w:t>
      </w:r>
      <w:r>
        <w:rPr>
          <w:rFonts w:ascii="宋体" w:hAnsi="宋体" w:cs="宋体"/>
          <w:b/>
          <w:sz w:val="24"/>
          <w:szCs w:val="24"/>
        </w:rPr>
      </w:r>
      <w:r/>
    </w:p>
    <w:p>
      <w:pPr>
        <w:pStyle w:val="658"/>
        <w:ind w:firstLine="480"/>
        <w:spacing w:line="300" w:lineRule="auto"/>
        <w:rPr>
          <w:rFonts w:ascii="宋体" w:hAnsi="宋体"/>
          <w:b/>
          <w:bCs/>
          <w:sz w:val="24"/>
          <w:szCs w:val="32"/>
        </w:rPr>
      </w:pPr>
      <w:r>
        <w:rPr>
          <w:rFonts w:hint="eastAsia" w:ascii="宋体" w:hAnsi="宋体"/>
          <w:b/>
          <w:bCs/>
          <w:sz w:val="24"/>
          <w:szCs w:val="32"/>
        </w:rPr>
        <w:t xml:space="preserve">五、违约责任</w:t>
      </w:r>
      <w:r>
        <w:rPr>
          <w:rFonts w:ascii="宋体" w:hAnsi="宋体"/>
          <w:b/>
          <w:bCs/>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1、乙方在接到送货通知后必须将货物按时送达甲方指定地点，乙方未按时送货、补货或停止供货（不可抗力的自然灾害除外），甲方有权视情节轻重按照</w:t>
      </w:r>
      <w:r>
        <w:rPr>
          <w:rFonts w:hint="eastAsia" w:ascii="宋体" w:hAnsi="宋体" w:cs="宋体"/>
          <w:bCs/>
          <w:sz w:val="24"/>
          <w:szCs w:val="24"/>
        </w:rPr>
        <w:t xml:space="preserve">本项目预算</w:t>
      </w:r>
      <w:r>
        <w:rPr>
          <w:rFonts w:hint="eastAsia" w:ascii="宋体" w:hAnsi="宋体"/>
          <w:sz w:val="24"/>
          <w:szCs w:val="32"/>
        </w:rPr>
        <w:t xml:space="preserve">总金额的10%-20%要求乙方承担违约责任。月超过三次同类事件，甲方有权解除本合同。</w:t>
      </w:r>
      <w:r>
        <w:rPr>
          <w:rFonts w:ascii="宋体" w:hAnsi="宋体"/>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2、乙方所供产品如违反《中华人民共和国食品安全法》，</w:t>
      </w:r>
      <w:r>
        <w:rPr>
          <w:rFonts w:hint="eastAsia" w:ascii="宋体" w:hAnsi="宋体"/>
          <w:sz w:val="24"/>
          <w:szCs w:val="32"/>
        </w:rPr>
        <w:t xml:space="preserve">有质量不</w:t>
      </w:r>
      <w:r>
        <w:rPr>
          <w:rFonts w:hint="eastAsia" w:ascii="宋体" w:hAnsi="宋体"/>
          <w:sz w:val="24"/>
          <w:szCs w:val="32"/>
        </w:rPr>
        <w:t xml:space="preserve">合格问题（除本合同第二条第一项的约定外，产品变质、包装破损、</w:t>
      </w:r>
      <w:r>
        <w:rPr>
          <w:rFonts w:hint="eastAsia" w:ascii="宋体" w:hAnsi="宋体"/>
          <w:sz w:val="24"/>
          <w:szCs w:val="32"/>
        </w:rPr>
        <w:t xml:space="preserve">超过保质期、送货不及时、送货车辆不洁、送货人员着装不整洁等均属质量不合格），并造成甲方食堂用餐人员不良反应，乙方负有全额赔偿责任。出现一次上述情况，甲方有权提前解除本合同。</w:t>
      </w:r>
      <w:r>
        <w:rPr>
          <w:rFonts w:ascii="宋体" w:hAnsi="宋体"/>
          <w:sz w:val="24"/>
          <w:szCs w:val="32"/>
        </w:rPr>
      </w:r>
      <w:r/>
    </w:p>
    <w:p>
      <w:pPr>
        <w:pStyle w:val="658"/>
        <w:ind w:firstLine="480"/>
        <w:spacing w:line="300" w:lineRule="auto"/>
        <w:rPr>
          <w:rFonts w:ascii="宋体" w:hAnsi="宋体"/>
          <w:sz w:val="24"/>
          <w:szCs w:val="32"/>
        </w:rPr>
      </w:pPr>
      <w:r>
        <w:rPr>
          <w:rFonts w:hint="eastAsia" w:ascii="宋体" w:hAnsi="宋体"/>
          <w:sz w:val="24"/>
          <w:szCs w:val="32"/>
        </w:rPr>
        <w:t xml:space="preserve">3、乙方不服从甲方的日常管理规定且经甲方警告后仍不改正的，甲方有权对乙方进行经济处罚。处罚后仍未改正的，有权视情节轻重按照</w:t>
      </w:r>
      <w:r>
        <w:rPr>
          <w:rFonts w:hint="eastAsia" w:ascii="宋体" w:hAnsi="宋体" w:cs="宋体"/>
          <w:bCs/>
          <w:sz w:val="24"/>
          <w:szCs w:val="24"/>
        </w:rPr>
        <w:t xml:space="preserve">本项目预算</w:t>
      </w:r>
      <w:r>
        <w:rPr>
          <w:rFonts w:hint="eastAsia" w:ascii="宋体" w:hAnsi="宋体"/>
          <w:sz w:val="24"/>
          <w:szCs w:val="32"/>
        </w:rPr>
        <w:t xml:space="preserve">总金额的10%-20%要求乙方承担违约责任。</w:t>
      </w:r>
      <w:r>
        <w:rPr>
          <w:rFonts w:ascii="宋体" w:hAnsi="宋体"/>
          <w:sz w:val="24"/>
          <w:szCs w:val="32"/>
        </w:rPr>
      </w:r>
      <w:r/>
    </w:p>
    <w:p>
      <w:pPr>
        <w:pStyle w:val="658"/>
        <w:ind w:firstLine="480"/>
        <w:spacing w:line="300" w:lineRule="auto"/>
        <w:rPr>
          <w:rFonts w:ascii="宋体" w:hAnsi="宋体"/>
          <w:sz w:val="24"/>
          <w:szCs w:val="32"/>
        </w:rPr>
      </w:pPr>
      <w:r/>
      <w:bookmarkStart w:id="195" w:name="_Hlk157522008"/>
      <w:r>
        <w:rPr>
          <w:rFonts w:hint="eastAsia" w:ascii="宋体" w:hAnsi="宋体"/>
          <w:sz w:val="24"/>
          <w:szCs w:val="32"/>
        </w:rPr>
        <w:t xml:space="preserve">4、乙方在投标时所提供的相</w:t>
      </w:r>
      <w:r>
        <w:rPr>
          <w:rFonts w:hint="eastAsia" w:ascii="宋体" w:hAnsi="宋体"/>
          <w:sz w:val="24"/>
          <w:szCs w:val="32"/>
        </w:rPr>
        <w:t xml:space="preserve">关承诺书，乙方需按甲方要求提供证明材料或现场核实。若在合同履约期间</w:t>
      </w:r>
      <w:r>
        <w:rPr>
          <w:rFonts w:hint="eastAsia" w:ascii="宋体" w:hAnsi="宋体"/>
          <w:sz w:val="24"/>
          <w:szCs w:val="32"/>
        </w:rPr>
        <w:t xml:space="preserve">，甲方发</w:t>
      </w:r>
      <w:r>
        <w:rPr>
          <w:rFonts w:hint="eastAsia" w:ascii="宋体" w:hAnsi="宋体"/>
          <w:sz w:val="24"/>
          <w:szCs w:val="32"/>
        </w:rPr>
        <w:t xml:space="preserve">现其在合同期间无法继续履行承诺的，甲方有权视情节轻重按照</w:t>
      </w:r>
      <w:r>
        <w:rPr>
          <w:rFonts w:hint="eastAsia" w:ascii="宋体" w:hAnsi="宋体" w:cs="宋体"/>
          <w:bCs/>
          <w:sz w:val="24"/>
          <w:szCs w:val="24"/>
        </w:rPr>
        <w:t xml:space="preserve">本项目预算</w:t>
      </w:r>
      <w:r>
        <w:rPr>
          <w:rFonts w:hint="eastAsia" w:ascii="宋体" w:hAnsi="宋体"/>
          <w:sz w:val="24"/>
          <w:szCs w:val="32"/>
        </w:rPr>
        <w:t xml:space="preserve">总金额的10%-20%要求乙方承担违约责任并终止合同。</w:t>
      </w:r>
      <w:bookmarkEnd w:id="195"/>
      <w:r>
        <w:rPr>
          <w:rFonts w:ascii="宋体" w:hAnsi="宋体"/>
          <w:sz w:val="24"/>
          <w:szCs w:val="32"/>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六、定价条款</w:t>
      </w:r>
      <w:r>
        <w:rPr>
          <w:rFonts w:ascii="宋体" w:hAnsi="宋体" w:cs="宋体"/>
          <w:bCs/>
          <w:sz w:val="24"/>
          <w:szCs w:val="24"/>
        </w:rPr>
      </w:r>
      <w:r/>
    </w:p>
    <w:p>
      <w:pPr>
        <w:pStyle w:val="658"/>
        <w:ind w:firstLine="480"/>
        <w:spacing w:line="300" w:lineRule="auto"/>
        <w:rPr>
          <w:rFonts w:hint="eastAsia" w:ascii="宋体" w:hAnsi="宋体"/>
          <w:b/>
          <w:sz w:val="24"/>
          <w:szCs w:val="32"/>
        </w:rPr>
      </w:pPr>
      <w:r>
        <w:rPr>
          <w:rFonts w:hint="eastAsia" w:ascii="宋体" w:hAnsi="宋体"/>
          <w:b/>
          <w:sz w:val="24"/>
          <w:szCs w:val="32"/>
        </w:rPr>
        <w:t xml:space="preserve">1、查询价格基数：</w:t>
      </w:r>
      <w:r/>
    </w:p>
    <w:p>
      <w:pPr>
        <w:pStyle w:val="658"/>
        <w:ind w:firstLine="480"/>
        <w:spacing w:line="300" w:lineRule="auto"/>
        <w:rPr>
          <w:rFonts w:hint="eastAsia" w:ascii="宋体" w:hAnsi="宋体"/>
          <w:b/>
          <w:sz w:val="24"/>
          <w:szCs w:val="32"/>
        </w:rPr>
      </w:pPr>
      <w:r>
        <w:rPr>
          <w:rFonts w:hint="eastAsia" w:ascii="宋体" w:hAnsi="宋体"/>
          <w:b/>
          <w:sz w:val="24"/>
          <w:szCs w:val="32"/>
        </w:rPr>
        <w:t xml:space="preserve">①乙方的食材种类列入在南京市发展和改革委员会网站“政府信息公开”“价格信息”（https://fgw.nanjing.gov.cn/njsfzhggwyh/?id=xxgkgknr）中的，则按照甲方查询当期南京市发展和改革委员会网站中价格作为食材查询价格基数；</w:t>
      </w:r>
      <w:r/>
    </w:p>
    <w:p>
      <w:pPr>
        <w:pStyle w:val="658"/>
        <w:ind w:firstLine="480"/>
        <w:spacing w:line="300" w:lineRule="auto"/>
        <w:rPr>
          <w:rFonts w:hint="eastAsia" w:ascii="宋体" w:hAnsi="宋体"/>
          <w:b/>
          <w:sz w:val="24"/>
          <w:szCs w:val="32"/>
        </w:rPr>
      </w:pPr>
      <w:r>
        <w:rPr>
          <w:rFonts w:hint="eastAsia" w:ascii="宋体" w:hAnsi="宋体"/>
          <w:b/>
          <w:sz w:val="24"/>
          <w:szCs w:val="32"/>
        </w:rPr>
        <w:t xml:space="preserve">②其他未列入南京市发展和改革委员会网站中可查询品种的，则按照甲方以市内科巷菜场（科巷6</w:t>
      </w:r>
      <w:r>
        <w:rPr>
          <w:rFonts w:hint="eastAsia" w:ascii="宋体" w:hAnsi="宋体"/>
          <w:b/>
          <w:sz w:val="24"/>
          <w:szCs w:val="32"/>
        </w:rPr>
        <w:t xml:space="preserve">6号）询</w:t>
      </w:r>
      <w:r>
        <w:rPr>
          <w:rFonts w:hint="eastAsia" w:ascii="宋体" w:hAnsi="宋体"/>
          <w:b/>
          <w:sz w:val="24"/>
          <w:szCs w:val="32"/>
        </w:rPr>
        <w:t xml:space="preserve">价的同类商品零售即时价格作为查询价格基数。</w:t>
      </w:r>
      <w:r/>
    </w:p>
    <w:p>
      <w:pPr>
        <w:pStyle w:val="658"/>
        <w:ind w:firstLine="480"/>
        <w:spacing w:line="300" w:lineRule="auto"/>
        <w:rPr>
          <w:rFonts w:hint="eastAsia" w:ascii="宋体" w:hAnsi="宋体"/>
          <w:b/>
          <w:sz w:val="24"/>
          <w:szCs w:val="32"/>
        </w:rPr>
      </w:pPr>
      <w:r>
        <w:rPr>
          <w:rFonts w:hint="eastAsia" w:ascii="宋体" w:hAnsi="宋体"/>
          <w:b/>
          <w:sz w:val="24"/>
          <w:szCs w:val="32"/>
        </w:rPr>
        <w:t xml:space="preserve">2、</w:t>
      </w:r>
      <w:r>
        <w:rPr>
          <w:rFonts w:hint="eastAsia" w:ascii="宋体" w:hAnsi="宋体"/>
          <w:b/>
          <w:sz w:val="24"/>
          <w:szCs w:val="32"/>
        </w:rPr>
        <w:t xml:space="preserve">甲方</w:t>
      </w:r>
      <w:r>
        <w:rPr>
          <w:rFonts w:hint="eastAsia" w:ascii="宋体" w:hAnsi="宋体" w:cs="宋体"/>
          <w:b/>
          <w:bCs/>
          <w:sz w:val="24"/>
          <w:szCs w:val="24"/>
        </w:rPr>
        <w:t xml:space="preserve">每</w:t>
      </w:r>
      <w:r>
        <w:rPr>
          <w:rFonts w:hint="eastAsia" w:ascii="宋体" w:hAnsi="宋体" w:cs="宋体"/>
          <w:b/>
          <w:bCs/>
          <w:sz w:val="24"/>
          <w:szCs w:val="24"/>
        </w:rPr>
        <w:t xml:space="preserve">2周</w:t>
      </w:r>
      <w:r>
        <w:rPr>
          <w:rFonts w:hint="eastAsia" w:ascii="宋体" w:hAnsi="宋体" w:cs="宋体"/>
          <w:b/>
          <w:bCs/>
          <w:sz w:val="24"/>
          <w:szCs w:val="24"/>
        </w:rPr>
        <w:t xml:space="preserve">对</w:t>
      </w:r>
      <w:r>
        <w:rPr>
          <w:rFonts w:hint="eastAsia" w:ascii="宋体" w:hAnsi="宋体" w:cs="宋体"/>
          <w:b/>
          <w:bCs/>
          <w:sz w:val="24"/>
          <w:szCs w:val="24"/>
        </w:rPr>
        <w:t xml:space="preserve">蔬菜</w:t>
      </w:r>
      <w:r>
        <w:rPr>
          <w:rFonts w:hint="eastAsia" w:ascii="宋体" w:hAnsi="宋体" w:cs="宋体"/>
          <w:b/>
          <w:bCs/>
          <w:sz w:val="24"/>
          <w:szCs w:val="24"/>
        </w:rPr>
        <w:t xml:space="preserve">类价格进行</w:t>
      </w:r>
      <w:r>
        <w:rPr>
          <w:rFonts w:hint="eastAsia" w:ascii="宋体" w:hAnsi="宋体" w:cs="宋体"/>
          <w:b/>
          <w:bCs/>
          <w:sz w:val="24"/>
          <w:szCs w:val="24"/>
        </w:rPr>
        <w:t xml:space="preserve">1次</w:t>
      </w:r>
      <w:r>
        <w:rPr>
          <w:rFonts w:hint="eastAsia" w:ascii="宋体" w:hAnsi="宋体" w:cs="宋体"/>
          <w:b/>
          <w:bCs/>
          <w:sz w:val="24"/>
          <w:szCs w:val="24"/>
        </w:rPr>
        <w:t xml:space="preserve">调整</w:t>
      </w:r>
      <w:r>
        <w:rPr>
          <w:rFonts w:hint="eastAsia" w:ascii="宋体" w:hAnsi="宋体"/>
          <w:b/>
          <w:sz w:val="24"/>
          <w:szCs w:val="32"/>
        </w:rPr>
        <w:t xml:space="preserve">，下期乙方食材结算单价=当期最后一周查询价格基数*（1-本项目最大成交浮动比例）。</w:t>
      </w:r>
      <w:r/>
    </w:p>
    <w:p>
      <w:pPr>
        <w:pStyle w:val="658"/>
        <w:ind w:firstLine="480"/>
        <w:spacing w:line="300" w:lineRule="auto"/>
        <w:rPr>
          <w:rFonts w:hint="eastAsia" w:ascii="宋体" w:hAnsi="宋体"/>
          <w:b/>
          <w:sz w:val="24"/>
          <w:szCs w:val="32"/>
        </w:rPr>
      </w:pPr>
      <w:r>
        <w:rPr>
          <w:rFonts w:hint="eastAsia" w:ascii="宋体" w:hAnsi="宋体"/>
          <w:b/>
          <w:sz w:val="24"/>
          <w:szCs w:val="32"/>
        </w:rPr>
        <w:t xml:space="preserve">3、甲方所需货物无对应基准价格的，由乙方报价后甲方根据市场价格综合确定采购价格。</w:t>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七、合同执行期内，甲乙双方均不得随意变更或解除合同。本供应合同期满后，双方需重新拟定合同并办理相关手续。双方合作关系正式终止前，本合同继续生效。</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八、本合同执行过程中发生纠纷，由甲乙双方协商</w:t>
      </w:r>
      <w:r>
        <w:rPr>
          <w:rFonts w:hint="eastAsia" w:ascii="宋体" w:hAnsi="宋体" w:cs="宋体"/>
          <w:bCs/>
          <w:sz w:val="24"/>
          <w:szCs w:val="24"/>
        </w:rPr>
        <w:t xml:space="preserve">解决，协商不成，任何一方均有权向甲方所在地人民法院起诉。</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hint="eastAsia" w:ascii="宋体" w:hAnsi="宋体" w:cs="宋体"/>
          <w:bCs/>
          <w:sz w:val="24"/>
          <w:szCs w:val="24"/>
        </w:rPr>
        <w:t xml:space="preserve">九、本合</w:t>
      </w:r>
      <w:r>
        <w:rPr>
          <w:rFonts w:hint="eastAsia" w:ascii="宋体" w:hAnsi="宋体" w:cs="宋体"/>
          <w:bCs/>
          <w:sz w:val="24"/>
          <w:szCs w:val="24"/>
        </w:rPr>
        <w:t xml:space="preserve">同一式肆</w:t>
      </w:r>
      <w:r>
        <w:rPr>
          <w:rFonts w:hint="eastAsia" w:ascii="宋体" w:hAnsi="宋体" w:cs="宋体"/>
          <w:bCs/>
          <w:sz w:val="24"/>
          <w:szCs w:val="24"/>
        </w:rPr>
        <w:t xml:space="preserve">份，甲、乙双方各</w:t>
      </w:r>
      <w:r>
        <w:rPr>
          <w:rFonts w:hint="eastAsia" w:ascii="宋体" w:hAnsi="宋体" w:cs="宋体"/>
          <w:bCs/>
          <w:sz w:val="24"/>
          <w:szCs w:val="24"/>
        </w:rPr>
        <w:t xml:space="preserve">执两份，自双方签字盖章之日起生效。</w:t>
      </w:r>
      <w:r>
        <w:rPr>
          <w:rFonts w:ascii="宋体" w:hAnsi="宋体" w:cs="宋体"/>
          <w:bCs/>
          <w:sz w:val="24"/>
          <w:szCs w:val="24"/>
        </w:rPr>
      </w:r>
      <w:r/>
    </w:p>
    <w:p>
      <w:pPr>
        <w:pStyle w:val="658"/>
        <w:contextualSpacing/>
        <w:ind w:firstLine="482"/>
        <w:spacing w:line="300" w:lineRule="auto"/>
        <w:rPr>
          <w:rFonts w:ascii="宋体" w:hAnsi="宋体" w:cs="宋体"/>
          <w:b/>
          <w:sz w:val="24"/>
          <w:szCs w:val="24"/>
        </w:rPr>
      </w:pP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甲方：南京市市级机关综合事务管理服务中心         乙方：</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地址：南京市北京东路41号34号楼5楼             地址：        </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法定代表人：                                     法定代表人：</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委托代理人：                                     委托代理人：</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账户名称：南京市机关食堂                         账户名称：</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开户行：交</w:t>
      </w:r>
      <w:r>
        <w:rPr>
          <w:rFonts w:hint="eastAsia" w:ascii="宋体" w:hAnsi="宋体" w:cs="宋体"/>
          <w:b/>
          <w:sz w:val="24"/>
          <w:szCs w:val="24"/>
        </w:rPr>
        <w:t xml:space="preserve">京支行 </w:t>
      </w:r>
      <w:r>
        <w:rPr>
          <w:rFonts w:hint="eastAsia" w:ascii="宋体" w:hAnsi="宋体" w:cs="宋体"/>
          <w:b/>
          <w:sz w:val="24"/>
          <w:szCs w:val="24"/>
        </w:rPr>
        <w:t xml:space="preserve">         </w:t>
      </w:r>
      <w:r>
        <w:rPr>
          <w:rFonts w:hint="eastAsia" w:ascii="宋体" w:hAnsi="宋体" w:cs="宋体"/>
          <w:b/>
          <w:sz w:val="24"/>
          <w:szCs w:val="24"/>
        </w:rPr>
        <w:t xml:space="preserve">                       开户行：</w:t>
      </w:r>
      <w:r>
        <w:rPr>
          <w:rFonts w:ascii="宋体" w:hAnsi="宋体" w:cs="宋体"/>
          <w:b/>
          <w:sz w:val="24"/>
          <w:szCs w:val="24"/>
        </w:rPr>
      </w:r>
      <w:r/>
    </w:p>
    <w:p>
      <w:pPr>
        <w:pStyle w:val="658"/>
        <w:contextualSpacing/>
        <w:ind w:firstLine="482"/>
        <w:spacing w:line="300" w:lineRule="auto"/>
        <w:rPr>
          <w:rFonts w:ascii="宋体" w:hAnsi="宋体" w:cs="宋体"/>
          <w:b/>
          <w:sz w:val="24"/>
          <w:szCs w:val="24"/>
        </w:rPr>
      </w:pPr>
      <w:r>
        <w:rPr>
          <w:rFonts w:hint="eastAsia" w:ascii="宋体" w:hAnsi="宋体" w:cs="宋体"/>
          <w:b/>
          <w:sz w:val="24"/>
          <w:szCs w:val="24"/>
        </w:rPr>
        <w:t xml:space="preserve">账号：320006626010149030805                      账号：</w:t>
      </w:r>
      <w:r>
        <w:rPr>
          <w:rFonts w:ascii="宋体" w:hAnsi="宋体" w:cs="宋体"/>
          <w:b/>
          <w:sz w:val="24"/>
          <w:szCs w:val="24"/>
        </w:rPr>
      </w:r>
      <w:r/>
    </w:p>
    <w:p>
      <w:pPr>
        <w:pStyle w:val="658"/>
        <w:contextualSpacing/>
        <w:ind w:firstLine="482"/>
        <w:spacing w:line="300" w:lineRule="auto"/>
        <w:rPr>
          <w:rFonts w:ascii="宋体" w:hAnsi="宋体" w:cs="宋体"/>
          <w:b/>
          <w:sz w:val="24"/>
          <w:szCs w:val="32"/>
        </w:rPr>
      </w:pPr>
      <w:r>
        <w:rPr>
          <w:rFonts w:hint="eastAsia" w:ascii="宋体" w:hAnsi="宋体" w:cs="宋体"/>
          <w:b/>
          <w:sz w:val="24"/>
          <w:szCs w:val="24"/>
        </w:rPr>
        <w:t xml:space="preserve">签订日期：   年   月   日       </w:t>
        <w:tab/>
        <w:t xml:space="preserve">             签订日期：   年   月   日</w:t>
      </w:r>
      <w:r>
        <w:rPr>
          <w:rFonts w:hint="eastAsia" w:ascii="宋体" w:hAnsi="宋体" w:cs="宋体"/>
          <w:b/>
          <w:sz w:val="24"/>
          <w:szCs w:val="32"/>
        </w:rPr>
        <w:t xml:space="preserve">     </w:t>
      </w:r>
      <w:r>
        <w:rPr>
          <w:rFonts w:ascii="宋体" w:hAnsi="宋体" w:cs="宋体"/>
          <w:b/>
          <w:sz w:val="24"/>
          <w:szCs w:val="32"/>
        </w:rPr>
      </w:r>
      <w:r/>
    </w:p>
    <w:p>
      <w:pPr>
        <w:pStyle w:val="658"/>
      </w:pPr>
      <w:r/>
      <w:r/>
    </w:p>
    <w:p>
      <w:pPr>
        <w:pStyle w:val="658"/>
        <w:contextualSpacing/>
        <w:ind w:firstLine="482"/>
        <w:spacing w:line="300" w:lineRule="auto"/>
        <w:rPr>
          <w:rFonts w:ascii="宋体" w:hAnsi="宋体" w:cs="宋体"/>
          <w:b/>
          <w:sz w:val="24"/>
          <w:szCs w:val="32"/>
        </w:rPr>
      </w:pPr>
      <w:r>
        <w:rPr>
          <w:rFonts w:ascii="宋体" w:hAnsi="宋体" w:cs="宋体"/>
          <w:b/>
          <w:sz w:val="24"/>
          <w:szCs w:val="32"/>
        </w:rPr>
      </w:r>
      <w:r/>
    </w:p>
    <w:p>
      <w:pPr>
        <w:pStyle w:val="671"/>
        <w:rPr>
          <w:rFonts w:hint="eastAsia"/>
        </w:rPr>
      </w:pPr>
      <w:r>
        <w:rPr>
          <w:rFonts w:hint="eastAsia"/>
        </w:rPr>
      </w:r>
      <w:r/>
    </w:p>
    <w:p>
      <w:pPr>
        <w:pStyle w:val="660"/>
        <w:rPr>
          <w:rFonts w:hint="eastAsia" w:ascii="黑体" w:hAnsi="黑体" w:eastAsia="黑体"/>
        </w:rPr>
      </w:pPr>
      <w:r/>
      <w:bookmarkEnd w:id="187"/>
      <w:r/>
      <w:bookmarkEnd w:id="188"/>
      <w:r/>
      <w:bookmarkEnd w:id="189"/>
      <w:r>
        <w:rPr>
          <w:rFonts w:ascii="黑体" w:hAnsi="Courier New" w:eastAsia="黑体" w:cs="Courier New"/>
          <w:szCs w:val="21"/>
        </w:rPr>
        <w:br w:type="page" w:clear="all"/>
      </w:r>
      <w:bookmarkStart w:id="196" w:name="_Toc186725218"/>
      <w:r>
        <w:rPr>
          <w:rFonts w:hint="eastAsia" w:ascii="黑体" w:hAnsi="黑体" w:eastAsia="黑体"/>
        </w:rPr>
        <w:t xml:space="preserve">第</w:t>
      </w:r>
      <w:bookmarkEnd w:id="190"/>
      <w:r>
        <w:rPr>
          <w:rFonts w:hint="eastAsia" w:ascii="黑体" w:hAnsi="黑体" w:eastAsia="黑体"/>
        </w:rPr>
        <w:t xml:space="preserve">四章  采购需求</w:t>
      </w:r>
      <w:bookmarkEnd w:id="186"/>
      <w:r/>
      <w:bookmarkEnd w:id="191"/>
      <w:r/>
      <w:bookmarkEnd w:id="192"/>
      <w:r/>
      <w:bookmarkEnd w:id="196"/>
      <w:r>
        <w:rPr>
          <w:rFonts w:hint="eastAsia" w:ascii="黑体" w:hAnsi="黑体" w:eastAsia="黑体"/>
        </w:rPr>
      </w:r>
      <w:r/>
    </w:p>
    <w:p>
      <w:pPr>
        <w:pStyle w:val="658"/>
        <w:ind w:firstLine="482"/>
        <w:spacing w:line="264" w:lineRule="auto"/>
        <w:rPr>
          <w:rFonts w:ascii="宋体" w:hAnsi="宋体" w:cs="宋体"/>
          <w:sz w:val="24"/>
          <w:szCs w:val="24"/>
        </w:rPr>
      </w:pPr>
      <w:r/>
      <w:bookmarkStart w:id="197" w:name="_Toc49090575"/>
      <w:r/>
      <w:bookmarkStart w:id="198" w:name="_Toc26554093"/>
      <w:r>
        <w:rPr>
          <w:rFonts w:hint="eastAsia" w:ascii="宋体" w:hAnsi="宋体" w:cs="宋体"/>
          <w:b/>
          <w:bCs/>
          <w:sz w:val="24"/>
          <w:szCs w:val="24"/>
        </w:rPr>
        <w:t xml:space="preserve">一、项目属性：</w:t>
      </w:r>
      <w:r>
        <w:rPr>
          <w:rFonts w:hint="eastAsia" w:ascii="宋体" w:hAnsi="宋体" w:cs="宋体"/>
          <w:sz w:val="24"/>
          <w:szCs w:val="24"/>
        </w:rPr>
        <w:t xml:space="preserve">货物类项目。</w:t>
      </w:r>
      <w:r>
        <w:rPr>
          <w:rFonts w:ascii="宋体" w:hAnsi="宋体" w:cs="宋体"/>
          <w:sz w:val="24"/>
          <w:szCs w:val="24"/>
        </w:rPr>
      </w:r>
      <w:r/>
    </w:p>
    <w:p>
      <w:pPr>
        <w:pStyle w:val="658"/>
        <w:ind w:firstLine="480"/>
        <w:jc w:val="left"/>
        <w:spacing w:line="300" w:lineRule="auto"/>
        <w:widowControl/>
        <w:rPr>
          <w:rFonts w:ascii="宋体" w:hAnsi="宋体" w:cs="宋体"/>
          <w:bCs/>
          <w:sz w:val="24"/>
          <w:szCs w:val="24"/>
        </w:rPr>
      </w:pPr>
      <w:r>
        <w:rPr>
          <w:rFonts w:ascii="宋体" w:hAnsi="宋体" w:cs="宋体"/>
          <w:bCs/>
          <w:sz w:val="24"/>
          <w:szCs w:val="24"/>
        </w:rPr>
        <w:t xml:space="preserve">1</w:t>
      </w:r>
      <w:r>
        <w:rPr>
          <w:rFonts w:hint="eastAsia" w:ascii="宋体" w:hAnsi="宋体" w:cs="宋体"/>
          <w:bCs/>
          <w:sz w:val="24"/>
          <w:szCs w:val="24"/>
        </w:rPr>
        <w:t xml:space="preserve">、</w:t>
      </w:r>
      <w:r>
        <w:rPr>
          <w:rFonts w:ascii="宋体" w:hAnsi="宋体" w:cs="宋体"/>
          <w:bCs/>
          <w:sz w:val="24"/>
          <w:szCs w:val="24"/>
        </w:rPr>
        <w:t xml:space="preserve">★</w:t>
      </w:r>
      <w:r>
        <w:rPr>
          <w:rFonts w:hint="eastAsia" w:ascii="宋体" w:hAnsi="宋体" w:cs="宋体"/>
          <w:bCs/>
          <w:sz w:val="24"/>
          <w:szCs w:val="24"/>
        </w:rPr>
        <w:t xml:space="preserve">评标委员会认为供应商的</w:t>
      </w:r>
      <w:r>
        <w:rPr>
          <w:rFonts w:hint="eastAsia" w:ascii="宋体" w:hAnsi="宋体"/>
          <w:sz w:val="24"/>
          <w:szCs w:val="24"/>
        </w:rPr>
        <w:t xml:space="preserve">投标浮动比例（优惠率）</w:t>
      </w:r>
      <w:r>
        <w:rPr>
          <w:rFonts w:hint="eastAsia" w:ascii="宋体" w:hAnsi="宋体" w:cs="宋体"/>
          <w:bCs/>
          <w:sz w:val="24"/>
          <w:szCs w:val="24"/>
        </w:rPr>
        <w:t xml:space="preserve">明显高于其他通过符合性审查供应商的</w:t>
      </w:r>
      <w:r>
        <w:rPr>
          <w:rFonts w:hint="eastAsia" w:ascii="宋体" w:hAnsi="宋体"/>
          <w:sz w:val="24"/>
          <w:szCs w:val="24"/>
        </w:rPr>
        <w:t xml:space="preserve">投</w:t>
      </w:r>
      <w:r>
        <w:rPr>
          <w:rFonts w:hint="eastAsia" w:ascii="宋体" w:hAnsi="宋体"/>
          <w:sz w:val="24"/>
          <w:szCs w:val="24"/>
        </w:rPr>
        <w:t xml:space="preserve">标浮动比例（优惠率）</w:t>
      </w:r>
      <w:r>
        <w:rPr>
          <w:rFonts w:hint="eastAsia" w:ascii="宋体" w:hAnsi="宋体" w:cs="宋体"/>
          <w:bCs/>
          <w:sz w:val="24"/>
          <w:szCs w:val="24"/>
        </w:rPr>
        <w:t xml:space="preserve">，有可能影响产品质量或者不能诚信履约的，评标委</w:t>
      </w:r>
      <w:r>
        <w:rPr>
          <w:rFonts w:hint="eastAsia" w:ascii="宋体" w:hAnsi="宋体" w:cs="宋体"/>
          <w:bCs/>
          <w:sz w:val="24"/>
          <w:szCs w:val="24"/>
        </w:rPr>
        <w:t xml:space="preserve">员会有权</w:t>
      </w:r>
      <w:r>
        <w:rPr>
          <w:rFonts w:hint="eastAsia" w:ascii="宋体" w:hAnsi="宋体" w:cs="宋体"/>
          <w:bCs/>
          <w:sz w:val="24"/>
          <w:szCs w:val="24"/>
        </w:rPr>
        <w:t xml:space="preserve">要求其在评标现场合理的时间内提供书面说明，必要时提交相</w:t>
      </w:r>
      <w:r>
        <w:rPr>
          <w:rFonts w:hint="eastAsia" w:ascii="宋体" w:hAnsi="宋体" w:cs="宋体"/>
          <w:bCs/>
          <w:sz w:val="24"/>
          <w:szCs w:val="24"/>
        </w:rPr>
        <w:t xml:space="preserve">关证明材料。供应商不能证明其报价合理性的，评标委员会将其作为无效投标处理。（例如：评标委员会认为</w:t>
      </w:r>
      <w:r>
        <w:rPr>
          <w:rFonts w:hint="eastAsia" w:ascii="宋体" w:hAnsi="宋体"/>
          <w:sz w:val="24"/>
          <w:szCs w:val="24"/>
        </w:rPr>
        <w:t xml:space="preserve">投标浮动比例（优惠率）</w:t>
      </w:r>
      <w:r>
        <w:rPr>
          <w:rFonts w:hint="eastAsia" w:ascii="宋体" w:hAnsi="宋体" w:cs="宋体"/>
          <w:bCs/>
          <w:sz w:val="24"/>
          <w:szCs w:val="24"/>
        </w:rPr>
        <w:t xml:space="preserve">≥3</w:t>
      </w:r>
      <w:r>
        <w:rPr>
          <w:rFonts w:ascii="宋体" w:hAnsi="宋体" w:cs="宋体"/>
          <w:bCs/>
          <w:sz w:val="24"/>
          <w:szCs w:val="24"/>
        </w:rPr>
        <w:t xml:space="preserve">0</w:t>
      </w:r>
      <w:r>
        <w:rPr>
          <w:rFonts w:hint="eastAsia" w:ascii="宋体" w:hAnsi="宋体" w:cs="宋体"/>
          <w:bCs/>
          <w:sz w:val="24"/>
          <w:szCs w:val="24"/>
        </w:rPr>
        <w:t xml:space="preserve">%属于明显高于其他通过符合性审查供应商的</w:t>
      </w:r>
      <w:r>
        <w:rPr>
          <w:rFonts w:hint="eastAsia" w:ascii="宋体" w:hAnsi="宋体"/>
          <w:sz w:val="24"/>
          <w:szCs w:val="24"/>
        </w:rPr>
        <w:t xml:space="preserve">投标浮动比例（优惠率）</w:t>
      </w:r>
      <w:r>
        <w:rPr>
          <w:rFonts w:hint="eastAsia" w:ascii="宋体" w:hAnsi="宋体" w:cs="宋体"/>
          <w:bCs/>
          <w:sz w:val="24"/>
          <w:szCs w:val="24"/>
        </w:rPr>
        <w:t xml:space="preserve">时，则所有</w:t>
      </w:r>
      <w:r>
        <w:rPr>
          <w:rFonts w:hint="eastAsia" w:ascii="宋体" w:hAnsi="宋体"/>
          <w:sz w:val="24"/>
          <w:szCs w:val="24"/>
        </w:rPr>
        <w:t xml:space="preserve">投标浮动比例（优惠率）</w:t>
      </w:r>
      <w:r>
        <w:rPr>
          <w:rFonts w:hint="eastAsia" w:ascii="宋体" w:hAnsi="宋体" w:cs="宋体"/>
          <w:bCs/>
          <w:sz w:val="24"/>
          <w:szCs w:val="24"/>
        </w:rPr>
        <w:t xml:space="preserve">≥3</w:t>
      </w:r>
      <w:r>
        <w:rPr>
          <w:rFonts w:ascii="宋体" w:hAnsi="宋体" w:cs="宋体"/>
          <w:bCs/>
          <w:sz w:val="24"/>
          <w:szCs w:val="24"/>
        </w:rPr>
        <w:t xml:space="preserve">0</w:t>
      </w:r>
      <w:r>
        <w:rPr>
          <w:rFonts w:hint="eastAsia" w:ascii="宋体" w:hAnsi="宋体" w:cs="宋体"/>
          <w:bCs/>
          <w:sz w:val="24"/>
          <w:szCs w:val="24"/>
        </w:rPr>
        <w:t xml:space="preserve">%的供应商均须证明其报价合理性。）</w:t>
      </w:r>
      <w:r>
        <w:rPr>
          <w:rFonts w:ascii="宋体" w:hAnsi="宋体" w:cs="宋体"/>
          <w:bCs/>
          <w:sz w:val="24"/>
          <w:szCs w:val="24"/>
        </w:rPr>
      </w:r>
      <w:r/>
    </w:p>
    <w:p>
      <w:pPr>
        <w:pStyle w:val="658"/>
        <w:ind w:firstLine="480"/>
        <w:jc w:val="left"/>
        <w:spacing w:line="300" w:lineRule="auto"/>
        <w:widowControl/>
        <w:rPr>
          <w:rFonts w:ascii="宋体" w:hAnsi="宋体" w:cs="宋体"/>
          <w:bCs/>
          <w:sz w:val="24"/>
          <w:szCs w:val="24"/>
        </w:rPr>
      </w:pPr>
      <w:r>
        <w:rPr>
          <w:rFonts w:ascii="宋体" w:hAnsi="宋体" w:cs="宋体"/>
          <w:bCs/>
          <w:sz w:val="24"/>
          <w:szCs w:val="24"/>
        </w:rPr>
        <w:t xml:space="preserve">2</w:t>
      </w:r>
      <w:r>
        <w:rPr>
          <w:rFonts w:hint="eastAsia" w:ascii="宋体" w:hAnsi="宋体" w:cs="宋体"/>
          <w:bCs/>
          <w:sz w:val="24"/>
          <w:szCs w:val="24"/>
        </w:rPr>
        <w:t xml:space="preserve">、★</w:t>
      </w:r>
      <w:bookmarkStart w:id="199" w:name="_Hlk157520166"/>
      <w:r>
        <w:rPr>
          <w:rFonts w:hint="eastAsia" w:ascii="宋体" w:hAnsi="宋体" w:cs="宋体"/>
          <w:bCs/>
          <w:sz w:val="24"/>
          <w:szCs w:val="24"/>
        </w:rPr>
        <w:t xml:space="preserve">招标文件的“第五章 评标方法与评标标准”中涉及的承诺书，供应商需承诺在自中标通知书发放之日起10个工作日内，按采购人要求提供证明材料或现场核实。若供应商未按要求提供证明材料或存在虚假承</w:t>
      </w:r>
      <w:r>
        <w:rPr>
          <w:rFonts w:hint="eastAsia" w:ascii="宋体" w:hAnsi="宋体" w:cs="宋体"/>
          <w:bCs/>
          <w:sz w:val="24"/>
          <w:szCs w:val="24"/>
        </w:rPr>
        <w:t xml:space="preserve">诺的，采</w:t>
      </w:r>
      <w:r>
        <w:rPr>
          <w:rFonts w:hint="eastAsia" w:ascii="宋体" w:hAnsi="宋体" w:cs="宋体"/>
          <w:bCs/>
          <w:sz w:val="24"/>
          <w:szCs w:val="24"/>
        </w:rPr>
        <w:t xml:space="preserve">购人有权取消其中标资格，采购人有权选择综合得分排名第二的单位作为中标单位或重新招标。</w:t>
      </w:r>
      <w:bookmarkEnd w:id="199"/>
      <w:r>
        <w:rPr>
          <w:rFonts w:ascii="宋体" w:hAnsi="宋体" w:cs="宋体"/>
          <w:bCs/>
          <w:sz w:val="24"/>
          <w:szCs w:val="24"/>
        </w:rPr>
      </w:r>
      <w:r/>
    </w:p>
    <w:p>
      <w:pPr>
        <w:pStyle w:val="658"/>
        <w:ind w:firstLine="480"/>
        <w:jc w:val="left"/>
        <w:spacing w:line="300" w:lineRule="auto"/>
        <w:widowControl/>
        <w:rPr>
          <w:rFonts w:hint="eastAsia" w:ascii="宋体" w:hAnsi="宋体" w:cs="宋体"/>
          <w:b/>
          <w:sz w:val="24"/>
          <w:szCs w:val="24"/>
        </w:rPr>
      </w:pPr>
      <w:r>
        <w:rPr>
          <w:rFonts w:hint="eastAsia" w:ascii="宋体" w:hAnsi="宋体" w:cs="宋体"/>
          <w:b/>
          <w:sz w:val="24"/>
          <w:szCs w:val="24"/>
        </w:rPr>
        <w:t xml:space="preserve">3、★为方便采购人费用结算，供应商接受本项目统一取两个标段中标供应商</w:t>
      </w:r>
      <w:r>
        <w:rPr>
          <w:rFonts w:hint="eastAsia" w:ascii="宋体" w:hAnsi="宋体"/>
          <w:b/>
          <w:sz w:val="24"/>
          <w:szCs w:val="24"/>
        </w:rPr>
        <w:t xml:space="preserve">投标浮动比例（优惠率）</w:t>
      </w:r>
      <w:r>
        <w:rPr>
          <w:rFonts w:hint="eastAsia" w:ascii="宋体" w:hAnsi="宋体" w:cs="宋体"/>
          <w:b/>
          <w:sz w:val="24"/>
          <w:szCs w:val="24"/>
        </w:rPr>
        <w:t xml:space="preserve">的最大值作为两个标段的</w:t>
      </w:r>
      <w:r>
        <w:rPr>
          <w:rFonts w:hint="eastAsia" w:ascii="宋体" w:hAnsi="宋体"/>
          <w:b/>
          <w:sz w:val="24"/>
          <w:szCs w:val="24"/>
        </w:rPr>
        <w:t xml:space="preserve">结算浮动比例（优惠率）</w:t>
      </w:r>
      <w:r>
        <w:rPr>
          <w:rFonts w:hint="eastAsia" w:ascii="宋体" w:hAnsi="宋体" w:cs="宋体"/>
          <w:b/>
          <w:sz w:val="24"/>
          <w:szCs w:val="24"/>
        </w:rPr>
        <w:t xml:space="preserve">，后期配送价格按该浮动比率签订合同、统一结算。（需在投标文件中提供承诺书原件）</w:t>
      </w:r>
      <w:r/>
    </w:p>
    <w:p>
      <w:pPr>
        <w:pStyle w:val="658"/>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二、项目概况</w:t>
      </w:r>
      <w:r/>
    </w:p>
    <w:p>
      <w:pPr>
        <w:pStyle w:val="658"/>
        <w:ind w:firstLine="480"/>
        <w:jc w:val="left"/>
        <w:spacing w:line="300" w:lineRule="auto"/>
        <w:widowControl/>
        <w:rPr>
          <w:rFonts w:hint="eastAsia" w:ascii="宋体" w:hAnsi="宋体" w:cs="宋体"/>
          <w:bCs/>
          <w:sz w:val="24"/>
          <w:szCs w:val="24"/>
        </w:rPr>
      </w:pPr>
      <w:r>
        <w:rPr>
          <w:rFonts w:hint="eastAsia" w:ascii="宋体" w:hAnsi="宋体" w:cs="宋体"/>
          <w:bCs/>
          <w:sz w:val="24"/>
          <w:szCs w:val="24"/>
        </w:rPr>
        <w:t xml:space="preserve">1、为建立机关食堂标准化、规范化的食材采购供应管理体系，加强成本核算，根据《中华人民共和国食品安全法》、《中华人民共和国食品</w:t>
      </w:r>
      <w:r>
        <w:rPr>
          <w:rFonts w:hint="eastAsia" w:ascii="宋体" w:hAnsi="宋体" w:cs="宋体"/>
          <w:bCs/>
          <w:sz w:val="24"/>
          <w:szCs w:val="24"/>
        </w:rPr>
        <w:t xml:space="preserve">安全法实施条例》等相关文件要求，现采购人拟通过公开招标的方式确定关</w:t>
      </w:r>
      <w:r>
        <w:rPr>
          <w:rFonts w:hint="eastAsia" w:ascii="宋体" w:hAnsi="宋体" w:cs="宋体"/>
          <w:bCs/>
          <w:sz w:val="24"/>
          <w:szCs w:val="24"/>
        </w:rPr>
        <w:t xml:space="preserve">于蔬菜类</w:t>
      </w:r>
      <w:r>
        <w:rPr>
          <w:rFonts w:hint="eastAsia" w:ascii="宋体" w:hAnsi="宋体" w:cs="宋体"/>
          <w:bCs/>
          <w:sz w:val="24"/>
          <w:szCs w:val="24"/>
        </w:rPr>
        <w:t xml:space="preserve">食材的供应商。</w:t>
      </w:r>
      <w:r/>
    </w:p>
    <w:p>
      <w:pPr>
        <w:pStyle w:val="658"/>
        <w:ind w:firstLine="480"/>
        <w:jc w:val="left"/>
        <w:spacing w:line="300" w:lineRule="auto"/>
        <w:widowControl/>
        <w:rPr>
          <w:rFonts w:hint="eastAsia" w:ascii="宋体" w:hAnsi="宋体" w:cs="宋体"/>
          <w:sz w:val="24"/>
          <w:szCs w:val="24"/>
        </w:rPr>
      </w:pPr>
      <w:r>
        <w:rPr>
          <w:rFonts w:hint="eastAsia" w:ascii="宋体" w:hAnsi="宋体" w:cs="宋体"/>
          <w:bCs/>
          <w:sz w:val="24"/>
          <w:szCs w:val="24"/>
        </w:rPr>
        <w:t xml:space="preserve">2、</w:t>
      </w:r>
      <w:r>
        <w:rPr>
          <w:rFonts w:hint="eastAsia" w:ascii="宋体" w:hAnsi="宋体" w:cs="宋体"/>
          <w:sz w:val="24"/>
          <w:szCs w:val="24"/>
        </w:rPr>
        <w:t xml:space="preserve">合同履行期限：</w:t>
      </w:r>
      <w:r>
        <w:rPr>
          <w:rFonts w:hint="eastAsia" w:ascii="宋体" w:hAnsi="宋体" w:cs="宋体"/>
          <w:sz w:val="24"/>
          <w:szCs w:val="24"/>
          <w:lang w:val="zh-CN"/>
        </w:rPr>
        <w:t xml:space="preserve">本项目服务期限为自合同签订之日起</w:t>
      </w:r>
      <w:r>
        <w:rPr>
          <w:rFonts w:hint="eastAsia" w:ascii="宋体" w:hAnsi="宋体" w:cs="宋体"/>
          <w:sz w:val="24"/>
          <w:szCs w:val="24"/>
        </w:rPr>
        <w:t xml:space="preserve">一</w:t>
      </w:r>
      <w:r>
        <w:rPr>
          <w:rFonts w:hint="eastAsia" w:ascii="宋体" w:hAnsi="宋体" w:cs="宋体"/>
          <w:sz w:val="24"/>
          <w:szCs w:val="24"/>
          <w:lang w:val="zh-CN"/>
        </w:rPr>
        <w:t xml:space="preserve">年</w:t>
      </w:r>
      <w:r>
        <w:rPr>
          <w:rFonts w:hint="eastAsia" w:ascii="宋体" w:hAnsi="宋体" w:cs="宋体"/>
          <w:sz w:val="24"/>
          <w:szCs w:val="24"/>
        </w:rPr>
        <w:t xml:space="preserve">。中标供应商若在履行合同期间出现违反法律、行政法规、地方性法规、有关食品行业管理的标准规定、采购文件及双方合同的约定或发生食品安全事故、人身伤亡事故和经济纠纷等影响社会和谐稳定事件的，采购人有权提前终止合同。</w:t>
      </w:r>
      <w:r/>
    </w:p>
    <w:p>
      <w:pPr>
        <w:pStyle w:val="658"/>
        <w:ind w:firstLine="410"/>
        <w:jc w:val="left"/>
        <w:spacing w:line="300" w:lineRule="auto"/>
        <w:widowControl/>
        <w:rPr>
          <w:rFonts w:hint="eastAsia" w:ascii="宋体" w:hAnsi="宋体" w:cs="宋体"/>
          <w:bCs/>
          <w:sz w:val="24"/>
          <w:szCs w:val="24"/>
        </w:rPr>
      </w:pPr>
      <w:r>
        <w:rPr>
          <w:rFonts w:hint="eastAsia" w:ascii="宋体" w:hAnsi="宋体" w:cs="宋体"/>
          <w:sz w:val="24"/>
          <w:szCs w:val="24"/>
        </w:rPr>
        <w:t xml:space="preserve">3、部分蔬菜采</w:t>
      </w:r>
      <w:r>
        <w:rPr>
          <w:rFonts w:hint="eastAsia" w:ascii="宋体" w:hAnsi="宋体" w:cs="宋体"/>
          <w:bCs/>
          <w:sz w:val="24"/>
          <w:szCs w:val="24"/>
        </w:rPr>
        <w:t xml:space="preserve">购清单</w:t>
      </w:r>
      <w:r/>
    </w:p>
    <w:tbl>
      <w:tblPr>
        <w:tblW w:w="4999"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5"/>
        <w:gridCol w:w="4089"/>
        <w:gridCol w:w="2173"/>
        <w:gridCol w:w="2173"/>
      </w:tblGrid>
      <w:tr>
        <w:trPr/>
        <w:tc>
          <w:tcPr>
            <w:tcW w:w="765"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序号</w:t>
            </w:r>
            <w:r>
              <w:rPr>
                <w:rFonts w:hint="eastAsia" w:ascii="宋体" w:hAnsi="宋体" w:cs="宋体"/>
                <w:sz w:val="24"/>
                <w:szCs w:val="24"/>
              </w:rPr>
            </w:r>
            <w:r/>
          </w:p>
        </w:tc>
        <w:tc>
          <w:tcPr>
            <w:tcW w:w="205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物品名称</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单位</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备注</w:t>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上海青</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ascii="宋体" w:hAnsi="宋体" w:cs="宋体"/>
                <w:sz w:val="24"/>
                <w:szCs w:val="24"/>
                <w:lang w:bidi="ar"/>
              </w:rPr>
            </w:pPr>
            <w:r>
              <w:rPr>
                <w:rFonts w:hint="eastAsia" w:ascii="宋体" w:hAnsi="宋体" w:cs="宋体"/>
                <w:sz w:val="24"/>
                <w:szCs w:val="24"/>
                <w:lang w:bidi="ar"/>
              </w:rPr>
              <w:t xml:space="preserve">核心产品</w:t>
            </w:r>
            <w:r>
              <w:rPr>
                <w:rFonts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2</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土豆</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3</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苋菜</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4</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老南瓜</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r>
            <w:r/>
          </w:p>
        </w:tc>
      </w:tr>
      <w:tr>
        <w:trPr>
          <w:trHeight w:val="90"/>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5</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薄皮青椒</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6</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牛心包菜</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7</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小娃娃菜</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8</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菜秧</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9</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蜜薯</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10</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小白菜</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11</w:t>
            </w:r>
            <w:r>
              <w:rPr>
                <w:rFonts w:hint="eastAsia" w:ascii="宋体" w:hAnsi="宋体" w:cs="宋体"/>
                <w:sz w:val="24"/>
                <w:szCs w:val="24"/>
              </w:rPr>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笋瓜</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12</w:t>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生菜</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13</w:t>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藕</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14</w:t>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海带丝</w:t>
            </w:r>
            <w:r>
              <w:rPr>
                <w:rFonts w:hint="eastAsia" w:ascii="宋体" w:hAnsi="宋体" w:cs="宋体"/>
                <w:sz w:val="24"/>
                <w:szCs w:val="24"/>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lang w:bidi="ar"/>
              </w:rPr>
              <w:t xml:space="preserve">斤</w:t>
            </w:r>
            <w:r>
              <w:rPr>
                <w:rFonts w:hint="eastAsia" w:ascii="宋体" w:hAnsi="宋体" w:cs="宋体"/>
                <w:sz w:val="24"/>
                <w:szCs w:val="24"/>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15</w:t>
            </w:r>
            <w:r/>
          </w:p>
        </w:tc>
        <w:tc>
          <w:tcPr>
            <w:tcW w:w="4087" w:type="dxa"/>
            <w:vAlign w:val="top"/>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毛山药</w:t>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16</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净四季豆</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rPr>
              <w:t xml:space="preserve">斤</w:t>
            </w:r>
            <w:r>
              <w:rPr>
                <w:rFonts w:hint="eastAsia" w:ascii="宋体" w:hAnsi="宋体" w:cs="宋体"/>
                <w:sz w:val="24"/>
                <w:szCs w:val="24"/>
                <w:lang w:bidi="ar"/>
              </w:rPr>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17</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蒜籽</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18</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老生姜</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19</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净莴笋</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20</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胡萝卜</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21</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花菜</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22</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茄子</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23</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西红柿</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24</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菠菜</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r>
        <w:trPr/>
        <w:tc>
          <w:tcPr>
            <w:tcW w:w="1524" w:type="dxa"/>
            <w:vAlign w:val="center"/>
            <w:textDirection w:val="lrTb"/>
            <w:noWrap w:val="false"/>
          </w:tcPr>
          <w:p>
            <w:pPr>
              <w:pStyle w:val="658"/>
              <w:contextualSpacing/>
              <w:jc w:val="center"/>
              <w:spacing w:line="300" w:lineRule="auto"/>
              <w:widowControl/>
              <w:rPr>
                <w:rFonts w:hint="eastAsia" w:ascii="宋体" w:hAnsi="宋体" w:cs="宋体"/>
                <w:sz w:val="24"/>
                <w:szCs w:val="24"/>
              </w:rPr>
            </w:pPr>
            <w:r>
              <w:rPr>
                <w:rFonts w:hint="eastAsia" w:ascii="宋体" w:hAnsi="宋体" w:cs="宋体"/>
                <w:sz w:val="24"/>
                <w:szCs w:val="24"/>
              </w:rPr>
              <w:t xml:space="preserve">25</w:t>
            </w:r>
            <w:r/>
          </w:p>
        </w:tc>
        <w:tc>
          <w:tcPr>
            <w:tcW w:w="4087" w:type="dxa"/>
            <w:vAlign w:val="top"/>
            <w:textDirection w:val="lrTb"/>
            <w:noWrap w:val="false"/>
          </w:tcPr>
          <w:p>
            <w:pPr>
              <w:pStyle w:val="658"/>
              <w:contextualSpacing/>
              <w:jc w:val="center"/>
              <w:spacing w:line="300" w:lineRule="auto"/>
              <w:widowControl/>
              <w:rPr>
                <w:rFonts w:hint="eastAsia" w:ascii="宋体" w:hAnsi="宋体" w:cs="仿宋"/>
                <w:sz w:val="24"/>
                <w:szCs w:val="24"/>
                <w:lang w:bidi="ar"/>
              </w:rPr>
            </w:pPr>
            <w:r>
              <w:rPr>
                <w:rFonts w:hint="eastAsia" w:ascii="宋体" w:hAnsi="宋体" w:cs="宋体"/>
                <w:sz w:val="24"/>
                <w:szCs w:val="24"/>
                <w:lang w:bidi="ar"/>
              </w:rPr>
              <w:t xml:space="preserve">白萝卜</w:t>
            </w:r>
            <w:r>
              <w:rPr>
                <w:rFonts w:hint="eastAsia" w:ascii="宋体" w:hAnsi="宋体" w:cs="仿宋"/>
                <w:sz w:val="24"/>
                <w:szCs w:val="24"/>
                <w:lang w:bidi="ar"/>
              </w:rPr>
            </w:r>
            <w:r/>
          </w:p>
        </w:tc>
        <w:tc>
          <w:tcPr>
            <w:tcW w:w="2174" w:type="dxa"/>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t xml:space="preserve">斤</w:t>
            </w:r>
            <w:r/>
          </w:p>
        </w:tc>
        <w:tc>
          <w:tcPr>
            <w:tcW w:w="1091" w:type="pct"/>
            <w:vAlign w:val="center"/>
            <w:textDirection w:val="lrTb"/>
            <w:noWrap w:val="false"/>
          </w:tcPr>
          <w:p>
            <w:pPr>
              <w:pStyle w:val="658"/>
              <w:contextualSpacing/>
              <w:jc w:val="center"/>
              <w:spacing w:line="300" w:lineRule="auto"/>
              <w:widowControl/>
              <w:rPr>
                <w:rFonts w:hint="eastAsia" w:ascii="宋体" w:hAnsi="宋体" w:cs="宋体"/>
                <w:sz w:val="24"/>
                <w:szCs w:val="24"/>
                <w:lang w:bidi="ar"/>
              </w:rPr>
            </w:pPr>
            <w:r>
              <w:rPr>
                <w:rFonts w:hint="eastAsia" w:ascii="宋体" w:hAnsi="宋体" w:cs="宋体"/>
                <w:sz w:val="24"/>
                <w:szCs w:val="24"/>
                <w:lang w:bidi="ar"/>
              </w:rPr>
            </w:r>
            <w:r/>
          </w:p>
        </w:tc>
      </w:tr>
    </w:tbl>
    <w:p>
      <w:pPr>
        <w:pStyle w:val="695"/>
        <w:ind w:firstLine="480"/>
        <w:rPr>
          <w:rFonts w:hint="eastAsia" w:ascii="宋体" w:hAnsi="宋体" w:eastAsia="宋体" w:cs="宋体"/>
          <w:sz w:val="24"/>
          <w:szCs w:val="24"/>
          <w:lang w:val="zh-CN"/>
        </w:rPr>
      </w:pPr>
      <w:r>
        <w:rPr>
          <w:rFonts w:hint="eastAsia" w:ascii="宋体" w:hAnsi="宋体" w:eastAsia="宋体" w:cs="宋体"/>
          <w:sz w:val="24"/>
          <w:szCs w:val="24"/>
          <w:lang w:val="zh-CN"/>
        </w:rPr>
        <w:t xml:space="preserve">说明：以上明细仅为采购人所采购部分产品，其他未列明产品以采购人需求为准。</w:t>
      </w:r>
      <w:r/>
    </w:p>
    <w:p>
      <w:pPr>
        <w:pStyle w:val="658"/>
        <w:ind w:firstLine="482"/>
        <w:spacing w:line="264" w:lineRule="auto"/>
        <w:rPr>
          <w:rFonts w:hint="eastAsia" w:ascii="宋体" w:hAnsi="宋体" w:cs="宋体"/>
          <w:b/>
          <w:bCs/>
          <w:sz w:val="24"/>
          <w:szCs w:val="24"/>
        </w:rPr>
      </w:pPr>
      <w:r>
        <w:rPr>
          <w:rFonts w:hint="eastAsia" w:ascii="宋体" w:hAnsi="宋体" w:cs="宋体"/>
          <w:b/>
          <w:bCs/>
          <w:sz w:val="24"/>
          <w:szCs w:val="24"/>
        </w:rPr>
        <w:t xml:space="preserve">三、食材质量要求</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1、中标供应商应承诺其所供的食材均符合</w:t>
      </w:r>
      <w:r>
        <w:rPr>
          <w:rFonts w:hint="eastAsia" w:ascii="宋体" w:hAnsi="宋体" w:cs="宋体"/>
          <w:sz w:val="24"/>
          <w:szCs w:val="21"/>
        </w:rPr>
        <w:t xml:space="preserve">《中华人民共和国食品安全法》</w:t>
      </w:r>
      <w:r>
        <w:rPr>
          <w:rFonts w:hint="eastAsia" w:ascii="宋体" w:hAnsi="宋体" w:cs="宋体"/>
          <w:sz w:val="24"/>
          <w:szCs w:val="21"/>
          <w:lang w:val="zh-CN"/>
        </w:rPr>
        <w:t xml:space="preserve">《</w:t>
      </w:r>
      <w:r>
        <w:rPr>
          <w:rFonts w:hint="eastAsia" w:ascii="宋体" w:hAnsi="宋体" w:cs="宋体"/>
          <w:sz w:val="24"/>
          <w:szCs w:val="21"/>
        </w:rPr>
        <w:t xml:space="preserve">中华人民</w:t>
      </w:r>
      <w:r>
        <w:rPr>
          <w:rFonts w:hint="eastAsia" w:ascii="宋体" w:hAnsi="宋体" w:cs="宋体"/>
          <w:sz w:val="24"/>
          <w:szCs w:val="21"/>
        </w:rPr>
        <w:t xml:space="preserve">共和国</w:t>
      </w:r>
      <w:r>
        <w:rPr>
          <w:rFonts w:hint="eastAsia" w:ascii="宋体" w:hAnsi="宋体" w:cs="宋体"/>
          <w:sz w:val="24"/>
          <w:szCs w:val="21"/>
          <w:lang w:val="zh-CN"/>
        </w:rPr>
        <w:t xml:space="preserve">食品安全法实施条例》、《</w:t>
      </w:r>
      <w:r>
        <w:rPr>
          <w:rFonts w:hint="eastAsia" w:ascii="宋体" w:hAnsi="宋体" w:cs="宋体"/>
          <w:sz w:val="24"/>
          <w:szCs w:val="21"/>
        </w:rPr>
        <w:t xml:space="preserve">中华人民共和国</w:t>
      </w:r>
      <w:r>
        <w:rPr>
          <w:rFonts w:hint="eastAsia" w:ascii="宋体" w:hAnsi="宋体" w:cs="宋体"/>
          <w:sz w:val="24"/>
          <w:szCs w:val="21"/>
          <w:lang w:val="zh-CN"/>
        </w:rPr>
        <w:t xml:space="preserve">农产品质量安全法》等相关法律法规及政策规定要求，符合国家食品安全标准与卫生检测标准，达到本次招标项目技术要求，保证卫生安全，具备相应的色、香、味等感官性状。同等条件下，通过认证的绿色食品、有机食品优先。</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rPr>
        <w:t xml:space="preserve">2、</w:t>
      </w:r>
      <w:r>
        <w:rPr>
          <w:rFonts w:hint="eastAsia" w:ascii="宋体" w:hAnsi="宋体" w:cs="宋体"/>
          <w:sz w:val="24"/>
          <w:szCs w:val="21"/>
          <w:lang w:val="zh-CN"/>
        </w:rPr>
        <w:t xml:space="preserve">技术需求</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w:t>
      </w:r>
      <w:r>
        <w:rPr>
          <w:rFonts w:hint="eastAsia" w:ascii="宋体" w:hAnsi="宋体" w:cs="宋体"/>
          <w:sz w:val="24"/>
          <w:szCs w:val="21"/>
        </w:rPr>
        <w:t xml:space="preserve">1</w:t>
      </w:r>
      <w:r>
        <w:rPr>
          <w:rFonts w:hint="eastAsia" w:ascii="宋体" w:hAnsi="宋体" w:cs="宋体"/>
          <w:sz w:val="24"/>
          <w:szCs w:val="21"/>
          <w:lang w:val="zh-CN"/>
        </w:rPr>
        <w:t xml:space="preserve">）叶菜类：外形正常，叶梗光滑，不干瘪凋萎，无过多黄叶，色泽正常，去除根须，不含土，无虫害，农药残留不超标，货物合格率应达98%</w:t>
      </w:r>
      <w:r>
        <w:rPr>
          <w:rFonts w:hint="eastAsia" w:ascii="宋体" w:hAnsi="宋体" w:cs="宋体"/>
          <w:sz w:val="24"/>
          <w:szCs w:val="21"/>
        </w:rPr>
        <w:t xml:space="preserve">以上</w:t>
      </w:r>
      <w:r>
        <w:rPr>
          <w:rFonts w:hint="eastAsia" w:ascii="宋体" w:hAnsi="宋体" w:cs="宋体"/>
          <w:sz w:val="24"/>
          <w:szCs w:val="21"/>
          <w:lang w:val="zh-CN"/>
        </w:rPr>
        <w:t xml:space="preserve">；</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w:t>
      </w:r>
      <w:r>
        <w:rPr>
          <w:rFonts w:hint="eastAsia" w:ascii="宋体" w:hAnsi="宋体" w:cs="宋体"/>
          <w:sz w:val="24"/>
          <w:szCs w:val="21"/>
        </w:rPr>
        <w:t xml:space="preserve">2</w:t>
      </w:r>
      <w:r>
        <w:rPr>
          <w:rFonts w:hint="eastAsia" w:ascii="宋体" w:hAnsi="宋体" w:cs="宋体"/>
          <w:sz w:val="24"/>
          <w:szCs w:val="21"/>
          <w:lang w:val="zh-CN"/>
        </w:rPr>
        <w:t xml:space="preserve">）配菜类（根茎、瓜果类）：无虫咬、发芽、发霉现象，成熟度良好、新鲜，农药残留不超标，货物合格率应达98%；</w:t>
      </w:r>
      <w:r/>
    </w:p>
    <w:p>
      <w:pPr>
        <w:pStyle w:val="658"/>
        <w:ind w:firstLine="480"/>
        <w:spacing w:line="300" w:lineRule="auto"/>
        <w:rPr>
          <w:rFonts w:hint="eastAsia" w:ascii="宋体" w:hAnsi="宋体" w:cs="宋体"/>
          <w:sz w:val="24"/>
          <w:szCs w:val="21"/>
        </w:rPr>
      </w:pPr>
      <w:r>
        <w:rPr>
          <w:rFonts w:hint="eastAsia" w:ascii="宋体" w:hAnsi="宋体" w:cs="宋体"/>
          <w:sz w:val="24"/>
          <w:szCs w:val="21"/>
          <w:lang w:val="zh-CN"/>
        </w:rPr>
        <w:t xml:space="preserve">（</w:t>
      </w:r>
      <w:r>
        <w:rPr>
          <w:rFonts w:hint="eastAsia" w:ascii="宋体" w:hAnsi="宋体" w:cs="宋体"/>
          <w:sz w:val="24"/>
          <w:szCs w:val="21"/>
        </w:rPr>
        <w:t xml:space="preserve">3</w:t>
      </w:r>
      <w:r>
        <w:rPr>
          <w:rFonts w:hint="eastAsia" w:ascii="宋体" w:hAnsi="宋体" w:cs="宋体"/>
          <w:sz w:val="24"/>
          <w:szCs w:val="21"/>
          <w:lang w:val="zh-CN"/>
        </w:rPr>
        <w:t xml:space="preserve">）</w:t>
      </w:r>
      <w:r>
        <w:rPr>
          <w:rFonts w:hint="eastAsia" w:ascii="宋体" w:hAnsi="宋体" w:cs="宋体"/>
          <w:sz w:val="24"/>
          <w:szCs w:val="21"/>
        </w:rPr>
        <w:t xml:space="preserve">需粗加工的品种需要按食堂要求加工完毕</w:t>
      </w:r>
      <w:r>
        <w:rPr>
          <w:rFonts w:hint="eastAsia" w:ascii="宋体" w:hAnsi="宋体" w:cs="宋体"/>
          <w:sz w:val="24"/>
          <w:szCs w:val="21"/>
          <w:lang w:val="zh-CN"/>
        </w:rPr>
        <w:t xml:space="preserve">。</w:t>
      </w:r>
      <w:r>
        <w:rPr>
          <w:rFonts w:hint="eastAsia" w:ascii="宋体" w:hAnsi="宋体" w:cs="宋体"/>
          <w:sz w:val="24"/>
          <w:szCs w:val="21"/>
        </w:rPr>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rPr>
        <w:t xml:space="preserve">3</w:t>
      </w:r>
      <w:r>
        <w:rPr>
          <w:rFonts w:hint="eastAsia" w:ascii="宋体" w:hAnsi="宋体" w:cs="宋体"/>
          <w:sz w:val="24"/>
          <w:szCs w:val="21"/>
          <w:lang w:val="zh-CN"/>
        </w:rPr>
        <w:t xml:space="preserve">、中标供应商严禁配送变质、过期、假冒、伪劣、有毒、有害的货物，不得弄虚作假或以次充好，否则采购人有权要求退货或换货。因所供货物质量达不到国家有关食品安全标准而造成食物中毒或其它后果，由此所产生的一</w:t>
      </w:r>
      <w:r>
        <w:rPr>
          <w:rFonts w:hint="eastAsia" w:ascii="宋体" w:hAnsi="宋体" w:cs="宋体"/>
          <w:color w:val="0000ff"/>
          <w:sz w:val="24"/>
          <w:szCs w:val="21"/>
        </w:rPr>
        <w:t xml:space="preserve">切</w:t>
      </w:r>
      <w:r>
        <w:rPr>
          <w:rFonts w:hint="eastAsia" w:ascii="宋体" w:hAnsi="宋体" w:cs="宋体"/>
          <w:sz w:val="24"/>
          <w:szCs w:val="21"/>
          <w:lang w:val="zh-CN"/>
        </w:rPr>
        <w:t xml:space="preserve">法律责任和经济责任均由中标供应商承担。</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rPr>
        <w:t xml:space="preserve">4</w:t>
      </w:r>
      <w:r>
        <w:rPr>
          <w:rFonts w:hint="eastAsia" w:ascii="宋体" w:hAnsi="宋体" w:cs="宋体"/>
          <w:sz w:val="24"/>
          <w:szCs w:val="21"/>
          <w:lang w:val="zh-CN"/>
        </w:rPr>
        <w:t xml:space="preserve">、中标供应商应保证所提供的食材在保质期内，经正确和合理使</w:t>
      </w:r>
      <w:r>
        <w:rPr>
          <w:rFonts w:hint="eastAsia" w:ascii="宋体" w:hAnsi="宋体" w:cs="宋体"/>
          <w:sz w:val="24"/>
          <w:szCs w:val="21"/>
          <w:lang w:val="zh-CN"/>
        </w:rPr>
        <w:t xml:space="preserve">用，不会出现因预包装食品添加剂、营养强化剂和功效成分原料的添</w:t>
      </w:r>
      <w:r>
        <w:rPr>
          <w:rFonts w:hint="eastAsia" w:ascii="宋体" w:hAnsi="宋体" w:cs="宋体"/>
          <w:sz w:val="24"/>
          <w:szCs w:val="21"/>
          <w:lang w:val="zh-CN"/>
        </w:rPr>
        <w:t xml:space="preserve">加、生产加工工艺、包装物、运输方式等的缺陷而产生的食品安全事故，并对因上述缺陷而产生的任何食品安全事故负责。</w:t>
      </w:r>
      <w:r>
        <w:rPr>
          <w:rFonts w:hint="eastAsia" w:ascii="宋体" w:hAnsi="宋体" w:cs="宋体"/>
          <w:sz w:val="24"/>
          <w:szCs w:val="21"/>
          <w:lang w:val="zh-CN"/>
        </w:rPr>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rPr>
        <w:t xml:space="preserve">5</w:t>
      </w:r>
      <w:r>
        <w:rPr>
          <w:rFonts w:hint="eastAsia" w:ascii="宋体" w:hAnsi="宋体" w:cs="宋体"/>
          <w:sz w:val="24"/>
          <w:szCs w:val="21"/>
          <w:lang w:val="zh-CN"/>
        </w:rPr>
        <w:t xml:space="preserve">、一经发现供应以下食材，中标供应商除全部退货外并没收全部履约保证金，同时还应承担由此造成的经济责任和法律责任：</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（1）腐败变质、霉变、生虫、污秽不洁、混有异物或者其他感官性状异常，对人体健康有害的；</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（2）含有毒、有害物质或者被有害物质污染，对人体健康有害的；含有严重超出标准限量的农药残留、重金属、污染物质以及其他危害人体健康的；</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（3）含有致病性寄生虫、微生物或者微生物含量超过国家限定标准的； </w:t>
      </w:r>
      <w:r>
        <w:rPr>
          <w:rFonts w:hint="eastAsia" w:ascii="宋体" w:hAnsi="宋体" w:cs="宋体"/>
          <w:sz w:val="24"/>
          <w:szCs w:val="21"/>
          <w:lang w:val="zh-CN"/>
        </w:rPr>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（4）掺假、掺杂、伪造，影响营养、卫生的； </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（5）超过保质期限的；</w:t>
      </w:r>
      <w:r/>
    </w:p>
    <w:p>
      <w:pPr>
        <w:pStyle w:val="658"/>
        <w:ind w:firstLine="480"/>
        <w:spacing w:line="300" w:lineRule="auto"/>
        <w:rPr>
          <w:rFonts w:hint="eastAsia" w:ascii="宋体" w:hAnsi="宋体" w:cs="宋体"/>
          <w:sz w:val="24"/>
          <w:szCs w:val="21"/>
          <w:lang w:val="zh-CN"/>
        </w:rPr>
      </w:pPr>
      <w:r>
        <w:rPr>
          <w:rFonts w:hint="eastAsia" w:ascii="宋体" w:hAnsi="宋体" w:cs="宋体"/>
          <w:sz w:val="24"/>
          <w:szCs w:val="21"/>
          <w:lang w:val="zh-CN"/>
        </w:rPr>
        <w:t xml:space="preserve">（6）其他经相关部门及采购人确认的质</w:t>
      </w:r>
      <w:r>
        <w:rPr>
          <w:rFonts w:hint="eastAsia" w:ascii="宋体" w:hAnsi="宋体" w:cs="宋体"/>
          <w:sz w:val="24"/>
          <w:szCs w:val="21"/>
          <w:lang w:val="zh-CN"/>
        </w:rPr>
        <w:t xml:space="preserve">量问题。</w:t>
      </w:r>
      <w:r/>
    </w:p>
    <w:p>
      <w:pPr>
        <w:pStyle w:val="658"/>
        <w:ind w:firstLine="480"/>
        <w:spacing w:line="300" w:lineRule="auto"/>
        <w:rPr>
          <w:rFonts w:hint="eastAsia" w:ascii="宋体" w:hAnsi="宋体" w:cs="宋体"/>
          <w:sz w:val="24"/>
          <w:szCs w:val="24"/>
          <w:lang w:val="zh-CN"/>
        </w:rPr>
      </w:pPr>
      <w:r>
        <w:rPr>
          <w:rFonts w:hint="eastAsia" w:ascii="宋体" w:hAnsi="宋体" w:cs="宋体"/>
          <w:sz w:val="24"/>
          <w:szCs w:val="21"/>
        </w:rPr>
        <w:t xml:space="preserve">6</w:t>
      </w:r>
      <w:r>
        <w:rPr>
          <w:rFonts w:hint="eastAsia" w:ascii="宋体" w:hAnsi="宋体" w:cs="宋体"/>
          <w:sz w:val="24"/>
          <w:szCs w:val="21"/>
          <w:lang w:val="zh-CN"/>
        </w:rPr>
        <w:t xml:space="preserve">、产品标准：</w:t>
      </w:r>
      <w:r>
        <w:rPr>
          <w:rFonts w:hint="eastAsia" w:ascii="宋体" w:hAnsi="宋体" w:cs="宋体"/>
          <w:sz w:val="24"/>
          <w:szCs w:val="24"/>
        </w:rPr>
        <w:t xml:space="preserve">若在服务期间，国家相关部门出台最新的或更高的标准要求，则按最新的或更高的标准执行。</w:t>
      </w:r>
      <w:r>
        <w:rPr>
          <w:rFonts w:hint="eastAsia" w:ascii="宋体" w:hAnsi="宋体" w:cs="宋体"/>
          <w:sz w:val="24"/>
          <w:szCs w:val="24"/>
          <w:lang w:val="zh-CN"/>
        </w:rPr>
      </w:r>
      <w:r/>
    </w:p>
    <w:p>
      <w:pPr>
        <w:pStyle w:val="658"/>
        <w:ind w:firstLine="482"/>
        <w:jc w:val="left"/>
        <w:spacing w:line="300" w:lineRule="auto"/>
        <w:widowControl/>
        <w:rPr>
          <w:rFonts w:hint="eastAsia" w:ascii="宋体" w:hAnsi="宋体" w:cs="宋体"/>
          <w:b/>
          <w:bCs/>
          <w:sz w:val="24"/>
          <w:szCs w:val="24"/>
        </w:rPr>
      </w:pPr>
      <w:r>
        <w:rPr>
          <w:rFonts w:hint="eastAsia" w:ascii="宋体" w:hAnsi="宋体" w:cs="宋体"/>
          <w:b/>
          <w:bCs/>
          <w:sz w:val="24"/>
          <w:szCs w:val="24"/>
        </w:rPr>
        <w:t xml:space="preserve">四、人员管理及仓储要求</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1、中标供应商应具有一定食品安全法律知识及食品管理技能的专职或者兼职食品安全管理人。</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2、中标供应商须建立健全食品安全管理十项制度和从业人员健康管理制度。</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3、中标供应商应具有食材种植基地条件以及与所供应配送的食</w:t>
      </w:r>
      <w:r>
        <w:rPr>
          <w:rFonts w:hint="eastAsia" w:ascii="宋体" w:hAnsi="宋体" w:cs="宋体"/>
          <w:sz w:val="24"/>
          <w:szCs w:val="21"/>
        </w:rPr>
        <w:t xml:space="preserve">材品种、数量相适应的仓储设备及相关条件；保持仓库环境整洁，同</w:t>
      </w:r>
      <w:r>
        <w:rPr>
          <w:rFonts w:hint="eastAsia" w:ascii="宋体" w:hAnsi="宋体" w:cs="宋体"/>
          <w:sz w:val="24"/>
          <w:szCs w:val="21"/>
        </w:rPr>
        <w:t xml:space="preserve">时仓库内食材应排放有序并与有毒、有害场所以及其他污染源保持规定的距离。</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4、配送人员必须取得卫生部门出具的健</w:t>
      </w:r>
      <w:r>
        <w:rPr>
          <w:rFonts w:hint="eastAsia" w:ascii="宋体" w:hAnsi="宋体" w:cs="宋体"/>
          <w:sz w:val="24"/>
          <w:szCs w:val="21"/>
        </w:rPr>
        <w:t xml:space="preserve">康证，工作时做到个人仪表整洁。且送货时必须按采购人要求进行着装。</w:t>
      </w:r>
      <w:r/>
    </w:p>
    <w:p>
      <w:pPr>
        <w:pStyle w:val="658"/>
        <w:ind w:firstLine="480"/>
        <w:jc w:val="left"/>
        <w:spacing w:line="300" w:lineRule="auto"/>
        <w:widowControl/>
        <w:rPr>
          <w:rFonts w:hint="eastAsia" w:ascii="宋体" w:hAnsi="宋体" w:cs="宋体"/>
          <w:b/>
          <w:bCs/>
          <w:sz w:val="24"/>
          <w:szCs w:val="24"/>
        </w:rPr>
      </w:pPr>
      <w:r>
        <w:rPr>
          <w:rFonts w:hint="eastAsia" w:ascii="宋体" w:hAnsi="宋体" w:cs="宋体"/>
          <w:sz w:val="24"/>
          <w:szCs w:val="21"/>
        </w:rPr>
        <w:t xml:space="preserve">5、配送车辆要保持清洁，在食材配送过程中不得与其他产品混装。</w:t>
      </w:r>
      <w:r>
        <w:rPr>
          <w:rFonts w:hint="eastAsia" w:ascii="宋体" w:hAnsi="宋体" w:cs="宋体"/>
          <w:b/>
          <w:bCs/>
          <w:sz w:val="24"/>
          <w:szCs w:val="24"/>
        </w:rPr>
      </w:r>
      <w:r/>
    </w:p>
    <w:p>
      <w:pPr>
        <w:pStyle w:val="658"/>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五、食材配送及交货要求</w:t>
      </w:r>
      <w:r>
        <w:rPr>
          <w:rFonts w:hint="eastAsia" w:ascii="宋体" w:hAnsi="宋体" w:cs="宋体"/>
          <w:sz w:val="24"/>
          <w:szCs w:val="24"/>
        </w:rPr>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食材供货配送必须具备食品经营的法定条件，所配送的食材必须符合《中华人民共和国食品安全法》《中华人民共和国产品质量法》的规定，对社会和公众负责，保证食品安全，承担社会责任，接受社会监督</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2、食材供货配送必须建立完善的质量承诺制度，并具有与该</w:t>
      </w:r>
      <w:r>
        <w:rPr>
          <w:rFonts w:hint="eastAsia" w:ascii="宋体" w:hAnsi="宋体" w:cs="宋体"/>
          <w:sz w:val="24"/>
          <w:szCs w:val="21"/>
        </w:rPr>
        <w:t xml:space="preserve">承诺相适应的财务保障。</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3、日常情况下，采购人提前12小时或24小时以传真、邮件或电话、微信等形式告知中标供</w:t>
      </w:r>
      <w:r>
        <w:rPr>
          <w:rFonts w:hint="eastAsia" w:ascii="宋体" w:hAnsi="宋体" w:cs="宋体"/>
          <w:sz w:val="24"/>
          <w:szCs w:val="21"/>
        </w:rPr>
        <w:t xml:space="preserve">应商供应的食材种类、数量及交货地点，中标供应商应对订单进行确认；中标供应商未于下单日当天明确表示不能配送的，则视为确认。</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4、中标供应商须于交货日按照采购人通知的时间、数量、品种、品质要求准时送货，经验收合格后签字确认并进行卸货，运费自理，不能以任何理由推托，一旦影响到食堂正常供应，中标供应商应承担相应的经济赔偿。</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5、当采购人临时有大批量食</w:t>
      </w:r>
      <w:r>
        <w:rPr>
          <w:rFonts w:hint="eastAsia" w:ascii="宋体" w:hAnsi="宋体" w:cs="宋体"/>
          <w:sz w:val="24"/>
          <w:szCs w:val="21"/>
        </w:rPr>
        <w:t xml:space="preserve">材采购或紧急采购任务时，中标供应商承诺在接到采购人通知后于指</w:t>
      </w:r>
      <w:r>
        <w:rPr>
          <w:rFonts w:hint="eastAsia" w:ascii="宋体" w:hAnsi="宋体" w:cs="宋体"/>
          <w:sz w:val="24"/>
          <w:szCs w:val="21"/>
        </w:rPr>
        <w:t xml:space="preserve">定的时间和地点进行送货并卸货，派专人负责跟踪服务，保证食材准时准点供应，如推迟送货的，采购人有权拒绝验收签单</w:t>
      </w:r>
      <w:r>
        <w:rPr>
          <w:rFonts w:hint="eastAsia" w:ascii="宋体" w:hAnsi="宋体" w:cs="宋体"/>
          <w:sz w:val="24"/>
          <w:szCs w:val="21"/>
        </w:rPr>
        <w:t xml:space="preserve">。</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6、</w:t>
      </w:r>
      <w:r>
        <w:rPr>
          <w:rFonts w:hint="eastAsia" w:ascii="宋体" w:hAnsi="宋体" w:cs="宋体"/>
          <w:sz w:val="24"/>
          <w:szCs w:val="24"/>
        </w:rPr>
        <w:t xml:space="preserve">交货地点：标段1为北京东路41号、成贤街43号以及采购人要求的其他指定地点；标段2为江东中路265号新城大厦以及采购人要求的其他指定地点。</w:t>
      </w:r>
      <w:r>
        <w:rPr>
          <w:rFonts w:hint="eastAsia" w:ascii="宋体" w:hAnsi="宋体" w:cs="宋体"/>
          <w:sz w:val="24"/>
          <w:szCs w:val="21"/>
        </w:rPr>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7、依据产品质量监督检验单位提供的质量标准，中标供应商提供的食材必须是经过质量监督管理部门检验并取得合格证明的产品，每批次产品提供时应交存产品质量合格证明、产品质量检测合格报告或检验报告复印件。</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8、中标供应商提供的食材须经过采购人验收人员的感官检验、外观</w:t>
      </w:r>
      <w:r>
        <w:rPr>
          <w:rFonts w:hint="eastAsia" w:ascii="宋体" w:hAnsi="宋体" w:cs="宋体"/>
          <w:sz w:val="24"/>
          <w:szCs w:val="21"/>
        </w:rPr>
        <w:t xml:space="preserve">检验和试用检验，若食材外观、包装、形式不符合要求、感官检验不能达到食品卫生要求，当即拒收，并立即按采购人要求</w:t>
      </w:r>
      <w:r>
        <w:rPr>
          <w:rFonts w:hint="eastAsia" w:ascii="宋体" w:hAnsi="宋体" w:cs="宋体"/>
          <w:sz w:val="24"/>
          <w:szCs w:val="21"/>
        </w:rPr>
        <w:t xml:space="preserve">予以退货更换，否则采购人将对其进行处罚。</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9、中标供应商须随时接受采购人或相关单位的随机抽样检查，检验费用由中标供应商支付。</w:t>
      </w:r>
      <w:r/>
    </w:p>
    <w:p>
      <w:pPr>
        <w:pStyle w:val="658"/>
        <w:ind w:firstLine="439"/>
        <w:jc w:val="left"/>
        <w:spacing w:line="300" w:lineRule="auto"/>
        <w:widowControl/>
        <w:rPr>
          <w:rFonts w:hint="eastAsia" w:ascii="宋体" w:hAnsi="宋体" w:cs="宋体"/>
          <w:sz w:val="24"/>
          <w:szCs w:val="21"/>
        </w:rPr>
      </w:pPr>
      <w:r>
        <w:rPr>
          <w:rFonts w:hint="eastAsia" w:ascii="宋体" w:hAnsi="宋体" w:cs="宋体"/>
          <w:sz w:val="24"/>
          <w:szCs w:val="21"/>
        </w:rPr>
        <w:t xml:space="preserve">10、采购人对食材提出的质量异议时，保证在30分钟以内作出答复，并妥善商处。无法在30分钟内解决的，应在1个小时内提供备用产品，使采购人能够正常使用。</w:t>
      </w:r>
      <w:r/>
    </w:p>
    <w:p>
      <w:pPr>
        <w:pStyle w:val="658"/>
        <w:ind w:firstLine="439"/>
        <w:jc w:val="left"/>
        <w:spacing w:line="300" w:lineRule="auto"/>
        <w:widowControl/>
        <w:rPr>
          <w:rFonts w:hint="eastAsia" w:ascii="宋体" w:hAnsi="宋体" w:cs="宋体"/>
          <w:sz w:val="24"/>
          <w:szCs w:val="24"/>
        </w:rPr>
      </w:pPr>
      <w:r>
        <w:rPr>
          <w:rFonts w:hint="eastAsia" w:ascii="宋体" w:hAnsi="宋体" w:cs="宋体"/>
          <w:sz w:val="24"/>
          <w:szCs w:val="21"/>
        </w:rPr>
        <w:t xml:space="preserve">11、规格包装的食材交付时，必须原包装完好无损，否则采购人有权拒收</w:t>
      </w:r>
      <w:r>
        <w:rPr>
          <w:rFonts w:hint="eastAsia" w:ascii="宋体" w:hAnsi="宋体" w:cs="宋体"/>
          <w:sz w:val="24"/>
          <w:szCs w:val="21"/>
        </w:rPr>
        <w:t xml:space="preserve">。</w:t>
      </w:r>
      <w:r>
        <w:rPr>
          <w:rFonts w:hint="eastAsia" w:ascii="宋体" w:hAnsi="宋体" w:cs="宋体"/>
          <w:sz w:val="24"/>
          <w:szCs w:val="24"/>
        </w:rPr>
      </w:r>
      <w:r/>
    </w:p>
    <w:p>
      <w:pPr>
        <w:pStyle w:val="658"/>
        <w:ind w:firstLine="482"/>
        <w:jc w:val="left"/>
        <w:spacing w:line="300" w:lineRule="auto"/>
        <w:widowControl/>
        <w:rPr>
          <w:rFonts w:hint="eastAsia" w:ascii="宋体" w:hAnsi="宋体" w:cs="宋体"/>
          <w:sz w:val="24"/>
          <w:szCs w:val="24"/>
        </w:rPr>
      </w:pPr>
      <w:r>
        <w:rPr>
          <w:rFonts w:hint="eastAsia" w:ascii="宋体" w:hAnsi="宋体" w:cs="宋体"/>
          <w:b/>
          <w:bCs/>
          <w:sz w:val="24"/>
          <w:szCs w:val="24"/>
        </w:rPr>
        <w:t xml:space="preserve">六、履约及违约</w:t>
      </w:r>
      <w:r>
        <w:rPr>
          <w:rFonts w:hint="eastAsia" w:ascii="宋体" w:hAnsi="宋体" w:cs="宋体"/>
          <w:sz w:val="24"/>
          <w:szCs w:val="24"/>
        </w:rPr>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1、中标供应商应向采购人缴纳相应的履约保</w:t>
      </w:r>
      <w:r>
        <w:rPr>
          <w:rFonts w:hint="eastAsia" w:ascii="宋体" w:hAnsi="宋体" w:cs="宋体"/>
          <w:sz w:val="24"/>
          <w:szCs w:val="21"/>
        </w:rPr>
        <w:t xml:space="preserve">证金作为合同生效的前提，本项目中标供应商应缴纳履约保证金4万元，并在合同中予以明确。</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2、因中标供应商配送不</w:t>
      </w:r>
      <w:r>
        <w:rPr>
          <w:rFonts w:hint="eastAsia" w:ascii="宋体" w:hAnsi="宋体" w:cs="宋体"/>
          <w:sz w:val="24"/>
          <w:szCs w:val="21"/>
        </w:rPr>
        <w:t xml:space="preserve">及时导致食材供应延误的，由采购人根据本单位供应商管理处罚管理规定进行处理。</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3、采购人如临时增加用餐人员，需临时补充食材的，中标供应商应在约定时间内无条件把指定的食材送至指定的地点，否则按第2条处理。</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4、凡经相关部门认定，如因中标供应商所提供的原食材原因造成食物中毒等卫生事故的，中标供应商除必须承担全部的法律责任外，还要全额承担因食物中毒发生造成后果的一切费用，并立即停止供货，并暂扣当月所有供应原食</w:t>
      </w:r>
      <w:r>
        <w:rPr>
          <w:rFonts w:hint="eastAsia" w:ascii="宋体" w:hAnsi="宋体" w:cs="宋体"/>
          <w:sz w:val="24"/>
          <w:szCs w:val="21"/>
        </w:rPr>
        <w:t xml:space="preserve">材的货款作为赔偿预付款。</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5、凡中标供应商向采购人提供的食材发生质量问题，影响食用，经相关部门确认，由采购人</w:t>
      </w:r>
      <w:r>
        <w:rPr>
          <w:rFonts w:hint="eastAsia" w:ascii="宋体" w:hAnsi="宋体" w:cs="宋体"/>
          <w:sz w:val="24"/>
          <w:szCs w:val="21"/>
        </w:rPr>
        <w:t xml:space="preserve">进行处罚，</w:t>
      </w:r>
      <w:r>
        <w:rPr>
          <w:rFonts w:hint="eastAsia" w:ascii="宋体" w:hAnsi="宋体" w:cs="宋体"/>
          <w:sz w:val="24"/>
          <w:szCs w:val="24"/>
        </w:rPr>
        <w:t xml:space="preserve">发生严重质量问题达到三次的，采购人可依法</w:t>
      </w:r>
      <w:r>
        <w:rPr>
          <w:rFonts w:ascii="宋体" w:hAnsi="宋体" w:cs="宋体"/>
          <w:sz w:val="24"/>
          <w:szCs w:val="24"/>
        </w:rPr>
        <w:t xml:space="preserve">依规扣除全部履约保证金并解除合同</w:t>
      </w:r>
      <w:r>
        <w:rPr>
          <w:rFonts w:hint="eastAsia" w:ascii="宋体" w:hAnsi="宋体" w:cs="宋体"/>
          <w:sz w:val="24"/>
          <w:szCs w:val="24"/>
        </w:rPr>
        <w:t xml:space="preserve">。</w:t>
      </w:r>
      <w:r>
        <w:rPr>
          <w:rFonts w:hint="eastAsia" w:ascii="宋体" w:hAnsi="宋体" w:cs="宋体"/>
          <w:sz w:val="24"/>
          <w:szCs w:val="21"/>
        </w:rPr>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6、采购人将定期或不定期地组织专人对中标供应商所供食材的质量报送质检部门抽检，若发现食材质量检测结果与招标文件或投标文件或与国家规定的质量标准不符，采购人有权对其进行罚款、扣除履约保证金、解除合同等。</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7、凡中标供应商供应的食材故意串规、定量包装批量误差超过</w:t>
      </w:r>
      <w:r>
        <w:rPr>
          <w:rFonts w:hint="eastAsia" w:ascii="宋体" w:hAnsi="宋体" w:cs="宋体"/>
          <w:sz w:val="24"/>
          <w:szCs w:val="21"/>
        </w:rPr>
        <w:t xml:space="preserve">相关规定，一经查实，均按当月食材供应额的3倍值作为支付采购人</w:t>
      </w:r>
      <w:r>
        <w:rPr>
          <w:rFonts w:hint="eastAsia" w:ascii="宋体" w:hAnsi="宋体" w:cs="宋体"/>
          <w:sz w:val="24"/>
          <w:szCs w:val="21"/>
        </w:rPr>
        <w:t xml:space="preserve">的违约金。</w:t>
      </w:r>
      <w:r/>
    </w:p>
    <w:p>
      <w:pPr>
        <w:pStyle w:val="658"/>
        <w:ind w:firstLine="480"/>
        <w:jc w:val="left"/>
        <w:spacing w:line="300" w:lineRule="auto"/>
        <w:widowControl/>
        <w:rPr>
          <w:rFonts w:hint="eastAsia" w:ascii="宋体" w:hAnsi="宋体" w:cs="宋体"/>
          <w:sz w:val="24"/>
          <w:szCs w:val="21"/>
        </w:rPr>
      </w:pPr>
      <w:r>
        <w:rPr>
          <w:rFonts w:hint="eastAsia" w:ascii="宋体" w:hAnsi="宋体" w:cs="宋体"/>
          <w:sz w:val="24"/>
          <w:szCs w:val="21"/>
        </w:rPr>
        <w:t xml:space="preserve">8、如中标供应商延迟交货或配送货物不符合订单要求，中标供应商须按采购人要求及时补货、换货或退货。</w:t>
      </w:r>
      <w:r>
        <w:rPr>
          <w:rFonts w:hint="eastAsia" w:ascii="宋体" w:hAnsi="宋体" w:cs="宋体"/>
          <w:sz w:val="24"/>
          <w:szCs w:val="21"/>
        </w:rPr>
        <w:t xml:space="preserve">对于上述情况的发生，前两次采购人将予以警告，第三次采购人有权直接解除合同并扣除其履约保证金。</w:t>
      </w:r>
      <w:r/>
    </w:p>
    <w:p>
      <w:pPr>
        <w:pStyle w:val="658"/>
        <w:ind w:firstLine="480"/>
        <w:jc w:val="left"/>
        <w:spacing w:line="300" w:lineRule="auto"/>
        <w:widowControl/>
        <w:rPr>
          <w:rFonts w:hint="eastAsia" w:ascii="宋体" w:hAnsi="宋体" w:cs="宋体"/>
          <w:b/>
          <w:bCs/>
          <w:sz w:val="24"/>
          <w:szCs w:val="24"/>
        </w:rPr>
      </w:pPr>
      <w:r>
        <w:rPr>
          <w:rFonts w:hint="eastAsia" w:ascii="宋体" w:hAnsi="宋体" w:cs="宋体"/>
          <w:sz w:val="24"/>
          <w:szCs w:val="21"/>
        </w:rPr>
        <w:t xml:space="preserve">9、如中标供应商在项目实施期间出现违背投标时的承诺，或经营异常，或丧失商业信誉，或产品被曝光不合格或被政府部门取缔相关生产经营资格的情况，采购人有权直接解除合同并扣除其履约保证金。</w:t>
      </w:r>
      <w:r>
        <w:rPr>
          <w:rFonts w:hint="eastAsia" w:ascii="宋体" w:hAnsi="宋体" w:cs="宋体"/>
          <w:b/>
          <w:bCs/>
          <w:sz w:val="24"/>
          <w:szCs w:val="24"/>
        </w:rPr>
      </w:r>
      <w:r/>
    </w:p>
    <w:p>
      <w:pPr>
        <w:pStyle w:val="658"/>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七、培训服务承诺及措施</w:t>
      </w:r>
      <w:r/>
    </w:p>
    <w:p>
      <w:pPr>
        <w:pStyle w:val="658"/>
        <w:ind w:firstLine="480"/>
        <w:spacing w:line="300" w:lineRule="auto"/>
        <w:rPr>
          <w:rFonts w:hint="eastAsia" w:ascii="宋体" w:hAnsi="宋体" w:cs="宋体"/>
          <w:sz w:val="24"/>
          <w:szCs w:val="21"/>
        </w:rPr>
      </w:pPr>
      <w:r>
        <w:rPr>
          <w:rFonts w:hint="eastAsia" w:ascii="宋体" w:hAnsi="宋体" w:cs="宋体"/>
          <w:sz w:val="24"/>
          <w:szCs w:val="21"/>
        </w:rPr>
        <w:t xml:space="preserve">1、中标供应商做好食材供应服务，切实做到人员到位，服务到位，切实保障采购人合法权益。</w:t>
      </w:r>
      <w:r/>
    </w:p>
    <w:p>
      <w:pPr>
        <w:pStyle w:val="658"/>
        <w:ind w:firstLine="480"/>
        <w:spacing w:line="300" w:lineRule="auto"/>
        <w:rPr>
          <w:rFonts w:hint="eastAsia" w:ascii="宋体" w:hAnsi="宋体" w:cs="宋体"/>
          <w:sz w:val="24"/>
          <w:szCs w:val="21"/>
        </w:rPr>
      </w:pPr>
      <w:r>
        <w:rPr>
          <w:rFonts w:hint="eastAsia" w:ascii="宋体" w:hAnsi="宋体" w:cs="宋体"/>
          <w:sz w:val="24"/>
          <w:szCs w:val="21"/>
        </w:rPr>
        <w:t xml:space="preserve">2、中标供应商保证</w:t>
      </w:r>
      <w:r>
        <w:rPr>
          <w:rFonts w:hint="eastAsia" w:ascii="宋体" w:hAnsi="宋体" w:cs="宋体"/>
          <w:sz w:val="24"/>
          <w:szCs w:val="21"/>
        </w:rPr>
        <w:t xml:space="preserve">产品在采购人规定时间内送达指定地点，由采购人指定专人进行验收，验收合格签字认可。</w:t>
      </w:r>
      <w:r/>
    </w:p>
    <w:p>
      <w:pPr>
        <w:pStyle w:val="658"/>
        <w:ind w:firstLine="480"/>
        <w:spacing w:line="300" w:lineRule="auto"/>
        <w:rPr>
          <w:rFonts w:hint="eastAsia" w:ascii="宋体" w:hAnsi="宋体" w:cs="宋体"/>
          <w:sz w:val="24"/>
          <w:szCs w:val="21"/>
        </w:rPr>
      </w:pPr>
      <w:r>
        <w:rPr>
          <w:rFonts w:hint="eastAsia" w:ascii="宋体" w:hAnsi="宋体" w:cs="宋体"/>
          <w:sz w:val="24"/>
          <w:szCs w:val="21"/>
        </w:rPr>
        <w:t xml:space="preserve">3、中标供应商严格按照《中</w:t>
      </w:r>
      <w:r>
        <w:rPr>
          <w:rFonts w:hint="eastAsia" w:ascii="宋体" w:hAnsi="宋体" w:cs="宋体"/>
          <w:sz w:val="24"/>
          <w:szCs w:val="21"/>
        </w:rPr>
        <w:t xml:space="preserve">华人民共和国食品安全法》《中华人民共和国产品质量法》等相关规定，严格保证食材质量符合国家相关产品质量标准，在供应过程中如出现因食用其提供食材导致食物中毒的事故发生，中标供应商对此承担一切法律责任。</w:t>
      </w:r>
      <w:r/>
    </w:p>
    <w:p>
      <w:pPr>
        <w:pStyle w:val="658"/>
        <w:ind w:firstLine="480"/>
        <w:spacing w:line="300" w:lineRule="auto"/>
        <w:rPr>
          <w:rFonts w:hint="eastAsia" w:ascii="宋体" w:hAnsi="宋体" w:cs="宋体"/>
          <w:sz w:val="24"/>
          <w:szCs w:val="21"/>
        </w:rPr>
      </w:pPr>
      <w:r>
        <w:rPr>
          <w:rFonts w:hint="eastAsia" w:ascii="宋体" w:hAnsi="宋体" w:cs="宋体"/>
          <w:sz w:val="24"/>
          <w:szCs w:val="21"/>
        </w:rPr>
        <w:t xml:space="preserve">4、如采购人或相关部门对中标供应商产品质量有异议，有权提出改进意见。</w:t>
      </w:r>
      <w:r/>
    </w:p>
    <w:p>
      <w:pPr>
        <w:pStyle w:val="658"/>
        <w:ind w:firstLine="480"/>
        <w:spacing w:line="300" w:lineRule="auto"/>
        <w:rPr>
          <w:rFonts w:hint="eastAsia" w:ascii="宋体" w:hAnsi="宋体" w:cs="宋体"/>
          <w:b/>
          <w:bCs/>
          <w:sz w:val="24"/>
          <w:szCs w:val="24"/>
        </w:rPr>
      </w:pPr>
      <w:r>
        <w:rPr>
          <w:rFonts w:hint="eastAsia" w:ascii="宋体" w:hAnsi="宋体" w:cs="宋体"/>
          <w:sz w:val="24"/>
          <w:szCs w:val="21"/>
        </w:rPr>
        <w:t xml:space="preserve">5、每年中标供应商应对相关人员进行一次培训。</w:t>
      </w:r>
      <w:r>
        <w:rPr>
          <w:rFonts w:hint="eastAsia" w:ascii="宋体" w:hAnsi="宋体" w:cs="宋体"/>
          <w:b/>
          <w:bCs/>
          <w:sz w:val="24"/>
          <w:szCs w:val="24"/>
        </w:rPr>
      </w:r>
      <w:r/>
    </w:p>
    <w:p>
      <w:pPr>
        <w:pStyle w:val="658"/>
        <w:ind w:firstLine="482"/>
        <w:jc w:val="left"/>
        <w:spacing w:line="300" w:lineRule="auto"/>
        <w:widowControl/>
        <w:rPr>
          <w:rFonts w:hint="eastAsia" w:ascii="宋体" w:hAnsi="宋体" w:cs="宋体"/>
          <w:b/>
          <w:bCs/>
          <w:sz w:val="24"/>
          <w:szCs w:val="24"/>
        </w:rPr>
      </w:pPr>
      <w:r>
        <w:rPr>
          <w:rFonts w:hint="eastAsia" w:ascii="宋体" w:hAnsi="宋体" w:cs="宋体"/>
          <w:b/>
          <w:bCs/>
          <w:sz w:val="24"/>
          <w:szCs w:val="24"/>
        </w:rPr>
        <w:t xml:space="preserve">八、廉政要求</w:t>
      </w:r>
      <w:r/>
    </w:p>
    <w:p>
      <w:pPr>
        <w:pStyle w:val="658"/>
        <w:ind w:firstLine="480"/>
        <w:jc w:val="left"/>
        <w:spacing w:line="300" w:lineRule="auto"/>
        <w:widowControl/>
        <w:rPr>
          <w:rFonts w:hint="eastAsia" w:ascii="宋体" w:hAnsi="宋体" w:cs="宋体"/>
          <w:sz w:val="24"/>
          <w:szCs w:val="24"/>
        </w:rPr>
      </w:pPr>
      <w:r>
        <w:rPr>
          <w:rFonts w:hint="eastAsia" w:ascii="宋体" w:hAnsi="宋体" w:cs="宋体"/>
          <w:sz w:val="24"/>
          <w:szCs w:val="24"/>
        </w:rPr>
        <w:t xml:space="preserve">为认真贯彻党中央</w:t>
      </w:r>
      <w:r>
        <w:rPr>
          <w:rFonts w:hint="eastAsia" w:ascii="宋体" w:hAnsi="宋体" w:cs="宋体"/>
          <w:sz w:val="24"/>
          <w:szCs w:val="24"/>
        </w:rPr>
        <w:t xml:space="preserve">、国务院关于大抓源头治理，标本兼治的精神，推进廉政建设，预防</w:t>
      </w:r>
      <w:r>
        <w:rPr>
          <w:rFonts w:hint="eastAsia" w:ascii="宋体" w:hAnsi="宋体" w:cs="宋体"/>
          <w:sz w:val="24"/>
          <w:szCs w:val="24"/>
        </w:rPr>
        <w:t xml:space="preserve">和减少经济犯罪以及违纪、违法行为的发生，加强食材采购环节透明力度，各中标供应商应在供货前同采购人签订反商业贿</w:t>
      </w:r>
      <w:r>
        <w:rPr>
          <w:rFonts w:hint="eastAsia" w:ascii="宋体" w:hAnsi="宋体" w:cs="宋体"/>
          <w:sz w:val="24"/>
          <w:szCs w:val="24"/>
        </w:rPr>
        <w:t xml:space="preserve">赂条约，严格遵守条约上的要求，确保食材采购安全卫生、科学营养、廉洁规范。</w:t>
      </w:r>
      <w:r/>
    </w:p>
    <w:p>
      <w:pPr>
        <w:pStyle w:val="658"/>
        <w:ind w:firstLine="482"/>
        <w:spacing w:line="300" w:lineRule="auto"/>
        <w:rPr>
          <w:rFonts w:hint="eastAsia" w:ascii="宋体" w:hAnsi="宋体" w:cs="宋体"/>
          <w:b/>
          <w:bCs/>
          <w:sz w:val="24"/>
          <w:szCs w:val="24"/>
        </w:rPr>
      </w:pPr>
      <w:r>
        <w:rPr>
          <w:rFonts w:hint="eastAsia" w:ascii="宋体" w:hAnsi="宋体" w:cs="宋体"/>
          <w:b/>
          <w:bCs/>
          <w:sz w:val="24"/>
          <w:szCs w:val="24"/>
        </w:rPr>
        <w:t xml:space="preserve">九、报价要求</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1、本项目蔬菜采购食材清单由采购人根据每批次需要自主选定，本次报价包含：商品价、运输费（含装卸费）、人工费、保险费、税费、培训费、货物送到采购人指定地点等的所有费用。</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2、查询价格基数：</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①中标供应商供应的食材种类列入在南京市发展和改革委员会网站“政府信息公开”“价格信息”（https://fgw.nanjing.</w:t>
      </w:r>
      <w:r>
        <w:rPr>
          <w:rFonts w:hint="eastAsia" w:ascii="宋体" w:hAnsi="宋体" w:cs="宋体"/>
          <w:sz w:val="24"/>
          <w:szCs w:val="24"/>
        </w:rPr>
        <w:t xml:space="preserve">gov.cn/njsfzhggwyh/?id=xxgkgknr）中的，则按照采购人查询当期南京市发展和改革委</w:t>
      </w:r>
      <w:r>
        <w:rPr>
          <w:rFonts w:hint="eastAsia" w:ascii="宋体" w:hAnsi="宋体" w:cs="宋体"/>
          <w:sz w:val="24"/>
          <w:szCs w:val="24"/>
        </w:rPr>
        <w:t xml:space="preserve">员会网站中价格作为食材查询价格基数；</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②其他未列入南京市发展和改革委员会网站中可查询品种的，则按照采购人以市内科巷菜场（科巷66号）询价的同类商品零售即时价格作为查询价格基数。</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3. 为方便采购人费用结算，本项目统一取两个标段中标供应商应答下浮比例的最大值作为两个标段的成交浮动比例，后期配送价格按该浮动比率统一结算。请各供应商予以关注，并进行</w:t>
      </w:r>
      <w:r>
        <w:rPr>
          <w:rFonts w:hint="eastAsia" w:ascii="宋体" w:hAnsi="宋体" w:cs="宋体"/>
          <w:sz w:val="24"/>
          <w:szCs w:val="24"/>
        </w:rPr>
        <w:t xml:space="preserve">合理测算其报价比例。（如两个标段的中标供应商填报的下浮比例分</w:t>
      </w:r>
      <w:r>
        <w:rPr>
          <w:rFonts w:hint="eastAsia" w:ascii="宋体" w:hAnsi="宋体" w:cs="宋体"/>
          <w:sz w:val="24"/>
          <w:szCs w:val="24"/>
        </w:rPr>
        <w:t xml:space="preserve">别为5%和10%，采购人在发改委查询某一品种蔬菜价格或在科巷菜场（科巷66号）所售卖某一品种蔬菜即时零售价格</w:t>
      </w:r>
      <w:r>
        <w:rPr>
          <w:rFonts w:hint="eastAsia" w:ascii="宋体" w:hAnsi="宋体" w:cs="宋体"/>
          <w:sz w:val="24"/>
          <w:szCs w:val="24"/>
        </w:rPr>
        <w:t xml:space="preserve">为10元/斤，则两个标段中标供应商该蔬菜下</w:t>
      </w:r>
      <w:r>
        <w:rPr>
          <w:rFonts w:hint="eastAsia" w:ascii="宋体" w:hAnsi="宋体" w:cs="宋体"/>
          <w:sz w:val="24"/>
          <w:szCs w:val="24"/>
        </w:rPr>
        <w:t xml:space="preserve">期</w:t>
      </w:r>
      <w:r>
        <w:rPr>
          <w:rFonts w:hint="eastAsia" w:ascii="宋体" w:hAnsi="宋体" w:cs="宋体"/>
          <w:sz w:val="24"/>
          <w:szCs w:val="24"/>
        </w:rPr>
        <w:t xml:space="preserve">实际供货价格统一按10%进行下浮，为10×（1-10%）=9元/斤）  </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4、下期中标供应商食材结算单价=当期最后一周查询价格基数*（1-本项目最大成交浮动比例）。</w:t>
      </w:r>
      <w:r/>
    </w:p>
    <w:p>
      <w:pPr>
        <w:pStyle w:val="658"/>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十、付款方式</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1、采购人与中标供应商每月15日前后进行食材价款（次月结算上月）结算，中标供应商每月提供以下相关资料：</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（1）中标供应商每月供货明细（含每批次供应货物的种类、数量、下订单日期）；</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（2）经采购人相关人员验收签收凭证（一式三份，双方签字）；</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（3）采购人根据实际情况要求的其他材料等。</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2、</w:t>
      </w:r>
      <w:r>
        <w:rPr>
          <w:rFonts w:hint="eastAsia" w:ascii="宋体" w:hAnsi="宋体" w:cs="宋体"/>
          <w:sz w:val="24"/>
          <w:szCs w:val="24"/>
        </w:rPr>
        <w:t xml:space="preserve">上述材料经双方核实确认无误后，由中标供应商提供相应的等额发票，采购人在收到发票后15个工作日内支付上月食材供应价款。</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3、各中标供应商每月结算食材价款时须严格按照采购人所确定之价格进行计算申报，其提供的所有结算资料均须真实有效、准确详实、有迹可循，如经采购人发现弄虚作假，一经查实，采购人将解除合同，并依法追究中标供应商的经济和法律责任。</w:t>
      </w:r>
      <w:r/>
    </w:p>
    <w:p>
      <w:pPr>
        <w:pStyle w:val="658"/>
        <w:ind w:firstLine="482"/>
        <w:spacing w:line="300" w:lineRule="auto"/>
        <w:rPr>
          <w:rFonts w:hint="eastAsia" w:ascii="宋体" w:hAnsi="宋体" w:cs="宋体"/>
          <w:b/>
          <w:bCs/>
          <w:sz w:val="24"/>
          <w:szCs w:val="24"/>
        </w:rPr>
      </w:pPr>
      <w:r>
        <w:rPr>
          <w:rFonts w:hint="eastAsia" w:ascii="宋体" w:hAnsi="宋体" w:cs="宋体"/>
          <w:b/>
          <w:bCs/>
          <w:sz w:val="24"/>
          <w:szCs w:val="24"/>
        </w:rPr>
        <w:t xml:space="preserve">十一</w:t>
      </w:r>
      <w:r>
        <w:rPr>
          <w:rFonts w:hint="eastAsia" w:ascii="宋体" w:hAnsi="宋体" w:cs="宋体"/>
          <w:b/>
          <w:bCs/>
          <w:sz w:val="24"/>
          <w:szCs w:val="24"/>
        </w:rPr>
        <w:t xml:space="preserve">、其他要求</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1、中标供应商应建立进货查验记录制度与食材安全追</w:t>
      </w:r>
      <w:r>
        <w:rPr>
          <w:rFonts w:hint="eastAsia" w:ascii="宋体" w:hAnsi="宋体" w:cs="宋体"/>
          <w:sz w:val="24"/>
          <w:szCs w:val="24"/>
        </w:rPr>
        <w:t xml:space="preserve">溯体系，建立票、据、证档案，采购人有权定期检查。</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2、中标供应商应指定专人负责处理本项目合同涉及的所有业务与</w:t>
      </w:r>
      <w:r>
        <w:rPr>
          <w:rFonts w:hint="eastAsia" w:ascii="宋体" w:hAnsi="宋体" w:cs="宋体"/>
          <w:sz w:val="24"/>
          <w:szCs w:val="24"/>
        </w:rPr>
        <w:t xml:space="preserve">事宜，并做好相关售后服务工作。</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3、供应商应承诺，如中标后同意提供采购人要求的与其投标有关的一切数据和资料，并保证其所提供数据资料的真实性与准确性。</w:t>
      </w:r>
      <w:r/>
    </w:p>
    <w:p>
      <w:pPr>
        <w:pStyle w:val="658"/>
        <w:ind w:firstLine="482"/>
        <w:spacing w:line="300" w:lineRule="auto"/>
        <w:rPr>
          <w:rFonts w:hint="eastAsia" w:ascii="宋体" w:hAnsi="宋体" w:cs="宋体"/>
          <w:b/>
          <w:sz w:val="24"/>
          <w:szCs w:val="24"/>
        </w:rPr>
      </w:pPr>
      <w:r>
        <w:rPr>
          <w:rFonts w:hint="eastAsia" w:ascii="宋体" w:hAnsi="宋体" w:cs="宋体"/>
          <w:b/>
          <w:sz w:val="24"/>
          <w:szCs w:val="24"/>
        </w:rPr>
        <w:t xml:space="preserve">十二、特别说明</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1、本章“采购需求”中所有要求均为实质性要求，不可负偏离，否则作为无效投标。</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2、本章“采购需求”中所有要求为“机关食堂食材供货及配送服务项目-蔬菜类”政府采购合同不可分割的一部分，中标供应商在项目实施过程中应严格按照采购需求中的各项要求</w:t>
      </w:r>
      <w:r>
        <w:rPr>
          <w:rFonts w:hint="eastAsia" w:ascii="宋体" w:hAnsi="宋体" w:cs="宋体"/>
          <w:sz w:val="24"/>
          <w:szCs w:val="24"/>
        </w:rPr>
        <w:t xml:space="preserve">、合同中的各项条款、采购人要求以及投标文件中确定的事项和承诺履行本项目。</w:t>
      </w:r>
      <w:r/>
    </w:p>
    <w:p>
      <w:pPr>
        <w:pStyle w:val="658"/>
        <w:ind w:firstLine="480"/>
        <w:spacing w:line="300" w:lineRule="auto"/>
        <w:rPr>
          <w:rFonts w:hint="eastAsia" w:ascii="宋体" w:hAnsi="宋体" w:cs="宋体"/>
          <w:sz w:val="24"/>
          <w:szCs w:val="24"/>
        </w:rPr>
      </w:pPr>
      <w:r>
        <w:rPr>
          <w:rFonts w:hint="eastAsia" w:ascii="宋体" w:hAnsi="宋体" w:cs="宋体"/>
          <w:sz w:val="24"/>
          <w:szCs w:val="24"/>
        </w:rPr>
        <w:t xml:space="preserve">3、采购人将根据实际采购供应需求对</w:t>
      </w:r>
      <w:r>
        <w:rPr>
          <w:rFonts w:hint="eastAsia" w:ascii="宋体" w:hAnsi="宋体" w:cs="宋体"/>
          <w:sz w:val="24"/>
          <w:szCs w:val="24"/>
        </w:rPr>
        <w:t xml:space="preserve">中标供应商派发订单，同时采购人不保证年采购金额一定达到或超过项目预算。</w:t>
      </w:r>
      <w:r/>
    </w:p>
    <w:p>
      <w:pPr>
        <w:pStyle w:val="658"/>
        <w:ind w:firstLine="482"/>
        <w:spacing w:line="300" w:lineRule="auto"/>
        <w:rPr>
          <w:rFonts w:hint="eastAsia" w:ascii="宋体" w:hAnsi="宋体" w:cs="宋体"/>
          <w:b/>
          <w:sz w:val="24"/>
          <w:szCs w:val="24"/>
        </w:rPr>
      </w:pPr>
      <w:r>
        <w:rPr>
          <w:rFonts w:hint="eastAsia" w:ascii="宋体" w:hAnsi="宋体" w:cs="宋体"/>
          <w:b/>
          <w:sz w:val="24"/>
          <w:szCs w:val="24"/>
        </w:rPr>
        <w:t xml:space="preserve">十三、中标供应商日常考核标准</w:t>
      </w:r>
      <w:r/>
    </w:p>
    <w:p>
      <w:pPr>
        <w:pStyle w:val="658"/>
        <w:ind w:firstLine="480"/>
        <w:spacing w:line="288" w:lineRule="auto"/>
        <w:rPr>
          <w:rFonts w:hint="eastAsia" w:ascii="宋体" w:hAnsi="宋体"/>
          <w:sz w:val="24"/>
          <w:szCs w:val="24"/>
        </w:rPr>
      </w:pPr>
      <w:r>
        <w:rPr>
          <w:rFonts w:hint="eastAsia" w:hAnsi="宋体" w:cs="宋体"/>
          <w:sz w:val="24"/>
          <w:szCs w:val="24"/>
        </w:rPr>
        <w:t xml:space="preserve">采购人定期对中标供应商进行考核评价，如出现问题，按采购人内部管理制度进行相应处理。</w:t>
      </w:r>
      <w:r>
        <w:rPr>
          <w:rFonts w:hint="eastAsia" w:ascii="宋体" w:hAnsi="宋体"/>
          <w:sz w:val="24"/>
          <w:szCs w:val="24"/>
        </w:rPr>
      </w:r>
      <w:r/>
    </w:p>
    <w:p>
      <w:pPr>
        <w:pStyle w:val="736"/>
        <w:rPr>
          <w:rFonts w:hint="eastAsia"/>
        </w:rPr>
      </w:pPr>
      <w:r>
        <w:rPr>
          <w:rFonts w:hint="eastAsia"/>
        </w:rPr>
      </w:r>
      <w:r/>
    </w:p>
    <w:p>
      <w:pPr>
        <w:pStyle w:val="695"/>
        <w:ind w:firstLine="720"/>
        <w:jc w:val="center"/>
        <w:spacing w:line="300" w:lineRule="auto"/>
        <w:rPr>
          <w:rFonts w:hint="eastAsia" w:ascii="宋体" w:hAnsi="宋体" w:eastAsia="宋体" w:cs="宋体"/>
          <w:sz w:val="36"/>
          <w:szCs w:val="36"/>
        </w:rPr>
      </w:pPr>
      <w:r>
        <w:rPr>
          <w:rFonts w:hint="eastAsia" w:ascii="宋体" w:hAnsi="宋体" w:eastAsia="宋体" w:cs="宋体"/>
          <w:sz w:val="36"/>
          <w:szCs w:val="36"/>
        </w:rPr>
        <w:br w:type="page" w:clear="all"/>
        <w:t xml:space="preserve">供应商服务考核评价登记表</w:t>
      </w:r>
      <w:r/>
    </w:p>
    <w:tbl>
      <w:tblPr>
        <w:tblpPr w:horzAnchor="page" w:tblpX="1065" w:vertAnchor="text" w:tblpY="341" w:leftFromText="180" w:topFromText="0" w:rightFromText="180" w:bottomFromText="0"/>
        <w:tblW w:w="1003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61"/>
        <w:gridCol w:w="900"/>
        <w:gridCol w:w="1615"/>
        <w:gridCol w:w="1400"/>
        <w:gridCol w:w="819"/>
        <w:gridCol w:w="1483"/>
        <w:gridCol w:w="1350"/>
        <w:gridCol w:w="1058"/>
        <w:gridCol w:w="752"/>
      </w:tblGrid>
      <w:tr>
        <w:trPr>
          <w:trHeight w:val="510"/>
        </w:trPr>
        <w:tc>
          <w:tcPr>
            <w:tcW w:w="661" w:type="dxa"/>
            <w:vAlign w:val="center"/>
            <w:textDirection w:val="lrTb"/>
            <w:noWrap w:val="false"/>
          </w:tcPr>
          <w:p>
            <w:pPr>
              <w:pStyle w:val="658"/>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项目</w:t>
            </w:r>
            <w:r/>
          </w:p>
        </w:tc>
        <w:tc>
          <w:tcPr>
            <w:gridSpan w:val="3"/>
            <w:tcW w:w="3915" w:type="dxa"/>
            <w:vAlign w:val="center"/>
            <w:textDirection w:val="lrTb"/>
            <w:noWrap w:val="false"/>
          </w:tcPr>
          <w:p>
            <w:pPr>
              <w:pStyle w:val="658"/>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考核要求</w:t>
            </w:r>
            <w:r/>
          </w:p>
        </w:tc>
        <w:tc>
          <w:tcPr>
            <w:tcW w:w="819" w:type="dxa"/>
            <w:vAlign w:val="center"/>
            <w:textDirection w:val="lrTb"/>
            <w:noWrap w:val="false"/>
          </w:tcPr>
          <w:p>
            <w:pPr>
              <w:pStyle w:val="658"/>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分值</w:t>
            </w:r>
            <w:r/>
          </w:p>
        </w:tc>
        <w:tc>
          <w:tcPr>
            <w:tcW w:w="1483" w:type="dxa"/>
            <w:vAlign w:val="center"/>
            <w:textDirection w:val="lrTb"/>
            <w:noWrap w:val="false"/>
          </w:tcPr>
          <w:p>
            <w:pPr>
              <w:pStyle w:val="658"/>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考核扣分</w:t>
            </w:r>
            <w:r/>
          </w:p>
        </w:tc>
        <w:tc>
          <w:tcPr>
            <w:gridSpan w:val="2"/>
            <w:tcW w:w="2408" w:type="dxa"/>
            <w:vAlign w:val="center"/>
            <w:textDirection w:val="lrTb"/>
            <w:noWrap w:val="false"/>
          </w:tcPr>
          <w:p>
            <w:pPr>
              <w:pStyle w:val="658"/>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相关问题描述</w:t>
            </w:r>
            <w:r/>
          </w:p>
        </w:tc>
        <w:tc>
          <w:tcPr>
            <w:tcW w:w="752" w:type="dxa"/>
            <w:vAlign w:val="center"/>
            <w:textDirection w:val="lrTb"/>
            <w:noWrap w:val="false"/>
          </w:tcPr>
          <w:p>
            <w:pPr>
              <w:pStyle w:val="658"/>
              <w:jc w:val="center"/>
              <w:spacing w:line="300" w:lineRule="atLeast"/>
              <w:widowControl/>
              <w:rPr>
                <w:rFonts w:hint="eastAsia" w:ascii="黑体" w:hAnsi="黑体" w:eastAsia="黑体" w:cs="黑体"/>
                <w:sz w:val="24"/>
                <w:szCs w:val="24"/>
              </w:rPr>
              <w:framePr w:hSpace="180" w:wrap="around" w:vAnchor="text" w:hAnchor="page" w:x="1065" w:y="341"/>
            </w:pPr>
            <w:r>
              <w:rPr>
                <w:rFonts w:hint="eastAsia" w:ascii="黑体" w:hAnsi="黑体" w:eastAsia="黑体" w:cs="黑体"/>
                <w:sz w:val="24"/>
                <w:szCs w:val="24"/>
              </w:rPr>
              <w:t xml:space="preserve">得分</w:t>
            </w:r>
            <w:r/>
          </w:p>
        </w:tc>
      </w:tr>
      <w:tr>
        <w:trPr>
          <w:cantSplit/>
          <w:trHeight w:val="510"/>
        </w:trPr>
        <w:tc>
          <w:tcPr>
            <w:gridSpan w:val="9"/>
            <w:tcW w:w="10038"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b/>
                <w:bCs/>
                <w:sz w:val="24"/>
                <w:szCs w:val="24"/>
              </w:rPr>
              <w:t xml:space="preserve">一、日常基本要求：（54分）</w:t>
            </w: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1</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供货质量不符合要求</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16分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每次扣4分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2</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Cs w:val="21"/>
              </w:rPr>
              <w:t xml:space="preserve">配送未按规定时间地点或加工状态送达</w:t>
            </w:r>
            <w:r>
              <w:rPr>
                <w:rFonts w:hint="eastAsia" w:ascii="宋体" w:hAnsi="宋体"/>
                <w:sz w:val="24"/>
                <w:szCs w:val="24"/>
              </w:rPr>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8分</w:t>
            </w:r>
            <w:r/>
          </w:p>
        </w:tc>
        <w:tc>
          <w:tcPr>
            <w:tcW w:w="1483" w:type="dxa"/>
            <w:vAlign w:val="center"/>
            <w:textDirection w:val="lrTb"/>
            <w:noWrap w:val="false"/>
          </w:tcPr>
          <w:p>
            <w:pPr>
              <w:pStyle w:val="658"/>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每次</w:t>
            </w:r>
            <w:r>
              <w:rPr>
                <w:rFonts w:hint="eastAsia" w:ascii="宋体" w:hAnsi="宋体"/>
                <w:sz w:val="24"/>
                <w:szCs w:val="24"/>
              </w:rPr>
              <w:t xml:space="preserve">扣2分</w:t>
            </w:r>
            <w:r>
              <w:rPr>
                <w:rFonts w:hint="eastAsia" w:ascii="宋体" w:hAnsi="宋体" w:eastAsia="等线"/>
                <w:sz w:val="24"/>
                <w:szCs w:val="24"/>
              </w:rPr>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3</w:t>
            </w:r>
            <w:r>
              <w:rPr>
                <w:rFonts w:hint="eastAsia" w:ascii="宋体" w:hAnsi="宋体" w:eastAsia="等线"/>
                <w:sz w:val="24"/>
                <w:szCs w:val="24"/>
              </w:rPr>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送货相关器皿不符合要求</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6分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3</w:t>
            </w:r>
            <w:r>
              <w:rPr>
                <w:rFonts w:hint="eastAsia" w:ascii="宋体" w:hAnsi="宋体" w:eastAsia="等线"/>
                <w:sz w:val="24"/>
                <w:szCs w:val="24"/>
              </w:rPr>
            </w:r>
            <w:r/>
          </w:p>
        </w:tc>
        <w:tc>
          <w:tcPr>
            <w:gridSpan w:val="3"/>
            <w:tcW w:w="3915" w:type="dxa"/>
            <w:vAlign w:val="center"/>
            <w:textDirection w:val="lrTb"/>
            <w:noWrap w:val="false"/>
          </w:tcPr>
          <w:p>
            <w:pPr>
              <w:pStyle w:val="658"/>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未按照要求提供检测报告等票据</w:t>
            </w:r>
            <w:r>
              <w:rPr>
                <w:rFonts w:hint="eastAsia" w:ascii="宋体" w:hAnsi="宋体" w:eastAsia="等线"/>
                <w:sz w:val="24"/>
                <w:szCs w:val="24"/>
              </w:rPr>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6分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w:t>
            </w:r>
            <w:r>
              <w:rPr>
                <w:rFonts w:hint="eastAsia" w:ascii="宋体" w:hAnsi="宋体"/>
                <w:sz w:val="24"/>
                <w:szCs w:val="24"/>
              </w:rPr>
              <w:t xml:space="preserve">次扣2分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送货人员不服从现场人员管理</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6分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5</w:t>
            </w:r>
            <w:r>
              <w:rPr>
                <w:rFonts w:hint="eastAsia" w:ascii="宋体" w:hAnsi="宋体" w:eastAsia="等线"/>
                <w:sz w:val="24"/>
                <w:szCs w:val="24"/>
              </w:rPr>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送货人员未按规定要求着装</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6</w:t>
            </w:r>
            <w:r>
              <w:rPr>
                <w:rFonts w:hint="eastAsia" w:ascii="宋体" w:hAnsi="宋体" w:eastAsia="等线"/>
                <w:sz w:val="24"/>
                <w:szCs w:val="24"/>
              </w:rPr>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现场加工人员未按时完成加工任务</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7</w:t>
            </w:r>
            <w:r>
              <w:rPr>
                <w:rFonts w:hint="eastAsia" w:ascii="宋体" w:hAnsi="宋体" w:eastAsia="等线"/>
                <w:sz w:val="24"/>
                <w:szCs w:val="24"/>
              </w:rPr>
            </w:r>
            <w:r/>
          </w:p>
        </w:tc>
        <w:tc>
          <w:tcPr>
            <w:gridSpan w:val="3"/>
            <w:tcW w:w="3915" w:type="dxa"/>
            <w:vAlign w:val="center"/>
            <w:textDirection w:val="lrTb"/>
            <w:noWrap w:val="false"/>
          </w:tcPr>
          <w:p>
            <w:pPr>
              <w:pStyle w:val="658"/>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送货单等相关单据书写不规范、不齐全</w:t>
            </w:r>
            <w:r>
              <w:rPr>
                <w:rFonts w:hint="eastAsia" w:ascii="宋体" w:hAnsi="宋体" w:eastAsia="等线"/>
                <w:sz w:val="24"/>
                <w:szCs w:val="24"/>
              </w:rPr>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cantSplit/>
          <w:trHeight w:val="454"/>
        </w:trPr>
        <w:tc>
          <w:tcPr>
            <w:gridSpan w:val="9"/>
            <w:tcW w:w="10038"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b/>
                <w:bCs/>
                <w:sz w:val="24"/>
                <w:szCs w:val="24"/>
              </w:rPr>
              <w:t xml:space="preserve">二、现场卫生整洁维护（32分）</w:t>
            </w: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1</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送货现场卫生未打扫干净</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8分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2</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送货后外包装未清理</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8分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3</w:t>
            </w:r>
            <w:r/>
          </w:p>
        </w:tc>
        <w:tc>
          <w:tcPr>
            <w:gridSpan w:val="3"/>
            <w:tcW w:w="3915" w:type="dxa"/>
            <w:vAlign w:val="center"/>
            <w:textDirection w:val="lrTb"/>
            <w:noWrap w:val="false"/>
          </w:tcPr>
          <w:p>
            <w:pPr>
              <w:pStyle w:val="658"/>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车辆违规行驶、未</w:t>
            </w:r>
            <w:r>
              <w:rPr>
                <w:rFonts w:hint="eastAsia" w:ascii="宋体" w:hAnsi="宋体"/>
                <w:sz w:val="24"/>
                <w:szCs w:val="24"/>
              </w:rPr>
              <w:t xml:space="preserve">按照规定停放，外观或内部脏污</w:t>
            </w:r>
            <w:r>
              <w:rPr>
                <w:rFonts w:hint="eastAsia" w:ascii="宋体" w:hAnsi="宋体" w:eastAsia="等线"/>
                <w:sz w:val="24"/>
                <w:szCs w:val="24"/>
              </w:rPr>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8分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每次扣2分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货品未按要求摆放</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5</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送货</w:t>
            </w:r>
            <w:r>
              <w:rPr>
                <w:rFonts w:hint="eastAsia" w:ascii="宋体" w:hAnsi="宋体"/>
                <w:sz w:val="24"/>
                <w:szCs w:val="24"/>
              </w:rPr>
              <w:t xml:space="preserve">或加工完成后，对现场使用的工具未清洗或未按规定摆放</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gridSpan w:val="9"/>
            <w:tcW w:w="10038"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b/>
                <w:bCs/>
                <w:sz w:val="24"/>
                <w:szCs w:val="24"/>
              </w:rPr>
              <w:t xml:space="preserve">三、其他情况（14分）</w:t>
            </w: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1</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临时补货未及时送达</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2</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未按甲方格式和其他要求在规定时间内提供报价单等调价相关材料</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3</w:t>
            </w:r>
            <w:r/>
          </w:p>
        </w:tc>
        <w:tc>
          <w:tcPr>
            <w:gridSpan w:val="3"/>
            <w:tcW w:w="3915"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发票未在规定时间送达</w:t>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4分</w:t>
            </w:r>
            <w:r/>
          </w:p>
        </w:tc>
        <w:tc>
          <w:tcPr>
            <w:tcW w:w="1483"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每次扣1分</w:t>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trHeight w:val="454"/>
        </w:trPr>
        <w:tc>
          <w:tcPr>
            <w:tcW w:w="661" w:type="dxa"/>
            <w:vAlign w:val="center"/>
            <w:textDirection w:val="lrTb"/>
            <w:noWrap w:val="false"/>
          </w:tcPr>
          <w:p>
            <w:pPr>
              <w:pStyle w:val="658"/>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4</w:t>
            </w:r>
            <w:r>
              <w:rPr>
                <w:rFonts w:hint="eastAsia" w:ascii="宋体" w:hAnsi="宋体" w:eastAsia="等线"/>
                <w:sz w:val="24"/>
                <w:szCs w:val="24"/>
              </w:rPr>
            </w:r>
            <w:r/>
          </w:p>
        </w:tc>
        <w:tc>
          <w:tcPr>
            <w:gridSpan w:val="3"/>
            <w:tcW w:w="3915" w:type="dxa"/>
            <w:vAlign w:val="center"/>
            <w:textDirection w:val="lrTb"/>
            <w:noWrap w:val="false"/>
          </w:tcPr>
          <w:p>
            <w:pPr>
              <w:pStyle w:val="658"/>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其他不符合食堂要求等情况</w:t>
            </w:r>
            <w:r>
              <w:rPr>
                <w:rFonts w:hint="eastAsia" w:ascii="宋体" w:hAnsi="宋体" w:eastAsia="等线"/>
                <w:sz w:val="24"/>
                <w:szCs w:val="24"/>
              </w:rPr>
            </w:r>
            <w:r/>
          </w:p>
        </w:tc>
        <w:tc>
          <w:tcPr>
            <w:tcW w:w="819"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t xml:space="preserve">2分</w:t>
            </w:r>
            <w:r/>
          </w:p>
        </w:tc>
        <w:tc>
          <w:tcPr>
            <w:tcW w:w="1483" w:type="dxa"/>
            <w:vAlign w:val="center"/>
            <w:textDirection w:val="lrTb"/>
            <w:noWrap w:val="false"/>
          </w:tcPr>
          <w:p>
            <w:pPr>
              <w:pStyle w:val="658"/>
              <w:jc w:val="center"/>
              <w:spacing w:line="300" w:lineRule="atLeast"/>
              <w:widowControl/>
              <w:rPr>
                <w:rFonts w:hint="eastAsia" w:ascii="宋体" w:hAnsi="宋体" w:eastAsia="等线"/>
                <w:sz w:val="24"/>
                <w:szCs w:val="24"/>
              </w:rPr>
              <w:framePr w:hSpace="180" w:wrap="around" w:vAnchor="text" w:hAnchor="page" w:x="1065" w:y="341"/>
            </w:pPr>
            <w:r>
              <w:rPr>
                <w:rFonts w:hint="eastAsia" w:ascii="宋体" w:hAnsi="宋体"/>
                <w:sz w:val="24"/>
                <w:szCs w:val="24"/>
              </w:rPr>
              <w:t xml:space="preserve">每次扣0.5分</w:t>
            </w:r>
            <w:r>
              <w:rPr>
                <w:rFonts w:hint="eastAsia" w:ascii="宋体" w:hAnsi="宋体" w:eastAsia="等线"/>
                <w:sz w:val="24"/>
                <w:szCs w:val="24"/>
              </w:rPr>
            </w:r>
            <w:r/>
          </w:p>
        </w:tc>
        <w:tc>
          <w:tcPr>
            <w:gridSpan w:val="2"/>
            <w:tcW w:w="2408"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c>
          <w:tcPr>
            <w:tcW w:w="752"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cantSplit/>
          <w:trHeight w:val="510"/>
        </w:trPr>
        <w:tc>
          <w:tcPr>
            <w:gridSpan w:val="2"/>
            <w:tcW w:w="1561" w:type="dxa"/>
            <w:vAlign w:val="center"/>
            <w:textDirection w:val="lrTb"/>
            <w:noWrap w:val="false"/>
          </w:tcPr>
          <w:p>
            <w:pPr>
              <w:pStyle w:val="658"/>
              <w:jc w:val="center"/>
              <w:spacing w:line="300" w:lineRule="atLeast"/>
              <w:widowControl/>
              <w:rPr>
                <w:rFonts w:hint="eastAsia" w:ascii="宋体" w:hAnsi="宋体"/>
                <w:b/>
                <w:bCs/>
                <w:sz w:val="24"/>
                <w:szCs w:val="24"/>
              </w:rPr>
              <w:framePr w:hSpace="180" w:wrap="around" w:vAnchor="text" w:hAnchor="page" w:x="1065" w:y="341"/>
            </w:pPr>
            <w:r>
              <w:rPr>
                <w:rFonts w:hint="eastAsia" w:ascii="宋体" w:hAnsi="宋体"/>
                <w:b/>
                <w:bCs/>
                <w:sz w:val="24"/>
                <w:szCs w:val="24"/>
              </w:rPr>
              <w:t xml:space="preserve">考核时间</w:t>
            </w:r>
            <w:r/>
          </w:p>
        </w:tc>
        <w:tc>
          <w:tcPr>
            <w:tcW w:w="1615" w:type="dxa"/>
            <w:vAlign w:val="center"/>
            <w:textDirection w:val="lrTb"/>
            <w:noWrap w:val="false"/>
          </w:tcPr>
          <w:p>
            <w:pPr>
              <w:pStyle w:val="658"/>
              <w:spacing w:line="300" w:lineRule="atLeast"/>
              <w:widowControl/>
              <w:rPr>
                <w:rFonts w:hint="eastAsia" w:ascii="宋体" w:hAnsi="宋体"/>
                <w:b/>
                <w:bCs/>
                <w:sz w:val="24"/>
                <w:szCs w:val="24"/>
              </w:rPr>
              <w:framePr w:hSpace="180" w:wrap="around" w:vAnchor="text" w:hAnchor="page" w:x="1065" w:y="341"/>
            </w:pPr>
            <w:r>
              <w:rPr>
                <w:rFonts w:hint="eastAsia" w:ascii="宋体" w:hAnsi="宋体"/>
                <w:b/>
                <w:bCs/>
                <w:sz w:val="24"/>
                <w:szCs w:val="24"/>
              </w:rPr>
            </w:r>
            <w:r/>
          </w:p>
        </w:tc>
        <w:tc>
          <w:tcPr>
            <w:tcW w:w="1400" w:type="dxa"/>
            <w:vAlign w:val="center"/>
            <w:textDirection w:val="lrTb"/>
            <w:noWrap w:val="false"/>
          </w:tcPr>
          <w:p>
            <w:pPr>
              <w:pStyle w:val="658"/>
              <w:jc w:val="center"/>
              <w:spacing w:line="300" w:lineRule="atLeast"/>
              <w:widowControl/>
              <w:rPr>
                <w:rFonts w:hint="eastAsia" w:ascii="宋体" w:hAnsi="宋体" w:eastAsia="等线"/>
                <w:b/>
                <w:bCs/>
                <w:sz w:val="24"/>
                <w:szCs w:val="24"/>
              </w:rPr>
              <w:framePr w:hSpace="180" w:wrap="around" w:vAnchor="text" w:hAnchor="page" w:x="1065" w:y="341"/>
            </w:pPr>
            <w:r>
              <w:rPr>
                <w:rFonts w:hint="eastAsia" w:ascii="宋体" w:hAnsi="宋体"/>
                <w:b/>
                <w:bCs/>
                <w:sz w:val="24"/>
                <w:szCs w:val="24"/>
              </w:rPr>
              <w:t xml:space="preserve">考核人员</w:t>
            </w:r>
            <w:r>
              <w:rPr>
                <w:rFonts w:hint="eastAsia" w:ascii="宋体" w:hAnsi="宋体" w:eastAsia="等线"/>
                <w:b/>
                <w:bCs/>
                <w:sz w:val="24"/>
                <w:szCs w:val="24"/>
              </w:rPr>
            </w:r>
            <w:r/>
          </w:p>
        </w:tc>
        <w:tc>
          <w:tcPr>
            <w:gridSpan w:val="2"/>
            <w:tcW w:w="2302" w:type="dxa"/>
            <w:vAlign w:val="center"/>
            <w:textDirection w:val="lrTb"/>
            <w:noWrap w:val="false"/>
          </w:tcPr>
          <w:p>
            <w:pPr>
              <w:pStyle w:val="658"/>
              <w:jc w:val="center"/>
              <w:spacing w:line="300" w:lineRule="atLeast"/>
              <w:widowControl/>
              <w:rPr>
                <w:rFonts w:hint="eastAsia" w:ascii="宋体" w:hAnsi="宋体"/>
                <w:b/>
                <w:bCs/>
                <w:sz w:val="24"/>
                <w:szCs w:val="24"/>
              </w:rPr>
              <w:framePr w:hSpace="180" w:wrap="around" w:vAnchor="text" w:hAnchor="page" w:x="1065" w:y="341"/>
            </w:pPr>
            <w:r>
              <w:rPr>
                <w:rFonts w:hint="eastAsia" w:ascii="宋体" w:hAnsi="宋体"/>
                <w:b/>
                <w:bCs/>
                <w:sz w:val="24"/>
                <w:szCs w:val="24"/>
              </w:rPr>
            </w:r>
            <w:r/>
          </w:p>
        </w:tc>
        <w:tc>
          <w:tcPr>
            <w:tcW w:w="1350" w:type="dxa"/>
            <w:vAlign w:val="center"/>
            <w:textDirection w:val="lrTb"/>
            <w:noWrap w:val="false"/>
          </w:tcPr>
          <w:p>
            <w:pPr>
              <w:pStyle w:val="658"/>
              <w:jc w:val="center"/>
              <w:spacing w:line="300" w:lineRule="atLeast"/>
              <w:widowControl/>
              <w:rPr>
                <w:rFonts w:hint="eastAsia" w:ascii="宋体" w:hAnsi="宋体"/>
                <w:sz w:val="24"/>
                <w:szCs w:val="24"/>
              </w:rPr>
              <w:framePr w:hSpace="180" w:wrap="around" w:vAnchor="text" w:hAnchor="page" w:x="1065" w:y="341"/>
            </w:pPr>
            <w:r>
              <w:rPr>
                <w:rFonts w:hint="eastAsia" w:ascii="宋体" w:hAnsi="宋体"/>
                <w:b/>
                <w:bCs/>
                <w:sz w:val="24"/>
                <w:szCs w:val="24"/>
              </w:rPr>
              <w:t xml:space="preserve">得分情况</w:t>
            </w:r>
            <w:r>
              <w:rPr>
                <w:rFonts w:hint="eastAsia" w:ascii="宋体" w:hAnsi="宋体"/>
                <w:sz w:val="24"/>
                <w:szCs w:val="24"/>
              </w:rPr>
            </w:r>
            <w:r/>
          </w:p>
        </w:tc>
        <w:tc>
          <w:tcPr>
            <w:gridSpan w:val="2"/>
            <w:tcW w:w="1810" w:type="dxa"/>
            <w:vAlign w:val="center"/>
            <w:textDirection w:val="lrTb"/>
            <w:noWrap w:val="false"/>
          </w:tcPr>
          <w:p>
            <w:pPr>
              <w:pStyle w:val="658"/>
              <w:spacing w:line="300" w:lineRule="atLeast"/>
              <w:widowControl/>
              <w:rPr>
                <w:rFonts w:hint="eastAsia" w:ascii="宋体" w:hAnsi="宋体"/>
                <w:sz w:val="24"/>
                <w:szCs w:val="24"/>
              </w:rPr>
              <w:framePr w:hSpace="180" w:wrap="around" w:vAnchor="text" w:hAnchor="page" w:x="1065" w:y="341"/>
            </w:pPr>
            <w:r>
              <w:rPr>
                <w:rFonts w:hint="eastAsia" w:ascii="宋体" w:hAnsi="宋体"/>
                <w:sz w:val="24"/>
                <w:szCs w:val="24"/>
              </w:rPr>
            </w:r>
            <w:r/>
          </w:p>
        </w:tc>
      </w:tr>
      <w:tr>
        <w:trPr>
          <w:cantSplit/>
          <w:trHeight w:val="510"/>
        </w:trPr>
        <w:tc>
          <w:tcPr>
            <w:gridSpan w:val="9"/>
            <w:tcW w:w="10038" w:type="dxa"/>
            <w:vAlign w:val="center"/>
            <w:textDirection w:val="lrTb"/>
            <w:noWrap w:val="false"/>
          </w:tcPr>
          <w:p>
            <w:pPr>
              <w:pStyle w:val="658"/>
              <w:spacing w:line="300" w:lineRule="atLeast"/>
              <w:widowControl/>
              <w:rPr>
                <w:sz w:val="24"/>
                <w:szCs w:val="24"/>
              </w:rPr>
              <w:framePr w:hSpace="180" w:wrap="around" w:vAnchor="text" w:hAnchor="page" w:x="1065" w:y="341"/>
            </w:pPr>
            <w:r>
              <w:rPr>
                <w:rFonts w:hint="eastAsia" w:ascii="宋体" w:hAnsi="宋体"/>
                <w:b/>
                <w:bCs/>
                <w:sz w:val="24"/>
                <w:szCs w:val="24"/>
              </w:rPr>
              <w:t xml:space="preserve">备注：</w:t>
            </w:r>
            <w:r>
              <w:rPr>
                <w:rFonts w:hint="eastAsia" w:ascii="宋体" w:hAnsi="宋体"/>
                <w:sz w:val="24"/>
                <w:szCs w:val="24"/>
              </w:rPr>
              <w:t xml:space="preserve">采购人定期对供</w:t>
            </w:r>
            <w:r>
              <w:rPr>
                <w:rFonts w:hint="eastAsia" w:ascii="宋体" w:hAnsi="宋体"/>
                <w:sz w:val="24"/>
                <w:szCs w:val="24"/>
              </w:rPr>
              <w:t xml:space="preserve">应商进行考核，如供应商日常配送、验收及现场要求严重违反规定，将根据管理规定条款对供应商进行相应处罚。考核得分</w:t>
            </w:r>
            <w:r>
              <w:rPr>
                <w:rFonts w:hint="eastAsia" w:ascii="宋体" w:hAnsi="宋体"/>
                <w:sz w:val="24"/>
                <w:szCs w:val="24"/>
              </w:rPr>
              <w:t xml:space="preserve">在95分以上的为优秀，90-95分的为良好，85-89分的为合格，85分以下不合格，采购人将对不合格供应商进行相应处罚并进行约谈整改，下次考核仍然不合格者将暂停供应资格，并列入供应商黑名单。全年考核均为优秀的，将列入优质供应商名单。</w:t>
            </w:r>
            <w:r>
              <w:rPr>
                <w:sz w:val="24"/>
                <w:szCs w:val="24"/>
              </w:rPr>
            </w:r>
            <w:r/>
          </w:p>
        </w:tc>
      </w:tr>
    </w:tbl>
    <w:p>
      <w:pPr>
        <w:pStyle w:val="695"/>
        <w:jc w:val="center"/>
        <w:spacing w:line="300" w:lineRule="auto"/>
        <w:rPr>
          <w:rFonts w:hint="eastAsia" w:ascii="宋体" w:hAnsi="宋体" w:eastAsia="宋体" w:cs="宋体"/>
          <w:sz w:val="36"/>
          <w:szCs w:val="36"/>
        </w:rPr>
      </w:pPr>
      <w:r>
        <w:rPr>
          <w:rFonts w:hint="eastAsia" w:ascii="宋体" w:hAnsi="宋体" w:eastAsia="宋体" w:cs="宋体"/>
          <w:sz w:val="36"/>
          <w:szCs w:val="36"/>
        </w:rPr>
      </w:r>
      <w:r/>
    </w:p>
    <w:p>
      <w:pPr>
        <w:pStyle w:val="695"/>
        <w:ind w:firstLine="720"/>
        <w:jc w:val="center"/>
        <w:spacing w:line="300" w:lineRule="auto"/>
        <w:rPr>
          <w:rFonts w:hint="eastAsia" w:ascii="宋体" w:hAnsi="宋体" w:eastAsia="宋体" w:cs="宋体"/>
          <w:sz w:val="36"/>
          <w:szCs w:val="36"/>
        </w:rPr>
      </w:pPr>
      <w:r>
        <w:rPr>
          <w:rFonts w:hint="eastAsia"/>
        </w:rPr>
        <w:br w:type="page" w:clear="all"/>
      </w:r>
      <w:r>
        <w:rPr>
          <w:rFonts w:hint="eastAsia" w:ascii="宋体" w:hAnsi="宋体" w:eastAsia="宋体" w:cs="宋体"/>
          <w:sz w:val="36"/>
          <w:szCs w:val="36"/>
        </w:rPr>
        <w:t xml:space="preserve">供应商违规处罚标准对应表</w:t>
      </w:r>
      <w:r/>
    </w:p>
    <w:tbl>
      <w:tblPr>
        <w:tblpPr w:horzAnchor="page" w:tblpX="1045" w:vertAnchor="text" w:tblpY="377" w:leftFromText="180" w:topFromText="0" w:rightFromText="180" w:bottomFromText="0"/>
        <w:tblW w:w="996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40"/>
        <w:gridCol w:w="5460"/>
        <w:gridCol w:w="1485"/>
        <w:gridCol w:w="1575"/>
      </w:tblGrid>
      <w:tr>
        <w:trPr>
          <w:trHeight w:val="680" w:hRule="exact"/>
        </w:trPr>
        <w:tc>
          <w:tcPr>
            <w:tcW w:w="1440" w:type="dxa"/>
            <w:vAlign w:val="center"/>
            <w:textDirection w:val="lrTb"/>
            <w:noWrap/>
          </w:tcPr>
          <w:p>
            <w:pPr>
              <w:pStyle w:val="658"/>
              <w:spacing w:line="240" w:lineRule="exact"/>
              <w:widowControl/>
              <w:rPr>
                <w:rFonts w:hint="eastAsia" w:ascii="宋体" w:hAnsi="宋体" w:cs="黑体"/>
                <w:sz w:val="24"/>
                <w:szCs w:val="24"/>
              </w:rPr>
              <w:framePr w:hSpace="180" w:wrap="around" w:vAnchor="text" w:hAnchor="page" w:x="1045" w:y="377"/>
            </w:pPr>
            <w:r>
              <w:rPr>
                <w:rFonts w:hint="eastAsia" w:ascii="宋体" w:hAnsi="宋体" w:cs="黑体"/>
                <w:sz w:val="24"/>
                <w:szCs w:val="24"/>
              </w:rPr>
              <w:t xml:space="preserve">序号</w:t>
            </w:r>
            <w:r/>
          </w:p>
        </w:tc>
        <w:tc>
          <w:tcPr>
            <w:tcW w:w="5460" w:type="dxa"/>
            <w:vAlign w:val="center"/>
            <w:textDirection w:val="lrTb"/>
            <w:noWrap/>
          </w:tcPr>
          <w:p>
            <w:pPr>
              <w:pStyle w:val="658"/>
              <w:spacing w:line="240" w:lineRule="exact"/>
              <w:widowControl/>
              <w:rPr>
                <w:rFonts w:hint="eastAsia" w:ascii="宋体" w:hAnsi="宋体" w:cs="黑体"/>
                <w:sz w:val="24"/>
                <w:szCs w:val="24"/>
              </w:rPr>
              <w:framePr w:hSpace="180" w:wrap="around" w:vAnchor="text" w:hAnchor="page" w:x="1045" w:y="377"/>
            </w:pPr>
            <w:r>
              <w:rPr>
                <w:rFonts w:hint="eastAsia" w:ascii="宋体" w:hAnsi="宋体" w:cs="黑体"/>
                <w:sz w:val="24"/>
                <w:szCs w:val="24"/>
              </w:rPr>
              <w:t xml:space="preserve">违规情况</w:t>
            </w:r>
            <w:r/>
          </w:p>
        </w:tc>
        <w:tc>
          <w:tcPr>
            <w:tcW w:w="1485" w:type="dxa"/>
            <w:vAlign w:val="center"/>
            <w:textDirection w:val="lrTb"/>
            <w:noWrap/>
          </w:tcPr>
          <w:p>
            <w:pPr>
              <w:pStyle w:val="658"/>
              <w:spacing w:line="240" w:lineRule="exact"/>
              <w:widowControl/>
              <w:rPr>
                <w:rFonts w:hint="eastAsia" w:ascii="宋体" w:hAnsi="宋体" w:cs="黑体"/>
                <w:sz w:val="24"/>
                <w:szCs w:val="24"/>
              </w:rPr>
              <w:framePr w:hSpace="180" w:wrap="around" w:vAnchor="text" w:hAnchor="page" w:x="1045" w:y="377"/>
            </w:pPr>
            <w:r>
              <w:rPr>
                <w:rFonts w:hint="eastAsia" w:ascii="宋体" w:hAnsi="宋体" w:cs="黑体"/>
                <w:sz w:val="24"/>
                <w:szCs w:val="24"/>
              </w:rPr>
              <w:t xml:space="preserve">处罚金额</w:t>
            </w:r>
            <w:r/>
          </w:p>
        </w:tc>
        <w:tc>
          <w:tcPr>
            <w:tcW w:w="1575" w:type="dxa"/>
            <w:vAlign w:val="center"/>
            <w:textDirection w:val="lrTb"/>
            <w:noWrap/>
          </w:tcPr>
          <w:p>
            <w:pPr>
              <w:pStyle w:val="658"/>
              <w:spacing w:line="240" w:lineRule="exact"/>
              <w:widowControl/>
              <w:rPr>
                <w:rFonts w:hint="eastAsia" w:ascii="宋体" w:hAnsi="宋体" w:cs="黑体"/>
                <w:sz w:val="24"/>
                <w:szCs w:val="24"/>
              </w:rPr>
              <w:framePr w:hSpace="180" w:wrap="around" w:vAnchor="text" w:hAnchor="page" w:x="1045" w:y="377"/>
            </w:pPr>
            <w:r>
              <w:rPr>
                <w:rFonts w:hint="eastAsia" w:ascii="宋体" w:hAnsi="宋体" w:cs="黑体"/>
                <w:sz w:val="24"/>
                <w:szCs w:val="24"/>
              </w:rPr>
              <w:t xml:space="preserve">备注</w:t>
            </w:r>
            <w:r/>
          </w:p>
        </w:tc>
      </w:tr>
      <w:tr>
        <w:trPr>
          <w:trHeight w:val="63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1</w:t>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产品质量以次充好</w:t>
            </w:r>
            <w:r>
              <w:rPr>
                <w:rFonts w:hint="eastAsia" w:ascii="宋体" w:hAnsi="宋体"/>
                <w:sz w:val="24"/>
                <w:szCs w:val="24"/>
              </w:rPr>
              <w:t xml:space="preserve">，不符合质量条款要求</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500-</w:t>
            </w:r>
            <w:r>
              <w:rPr>
                <w:rFonts w:hint="eastAsia" w:ascii="宋体" w:hAnsi="宋体"/>
                <w:sz w:val="24"/>
                <w:szCs w:val="24"/>
              </w:rPr>
              <w:t xml:space="preserve">5000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2</w:t>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产品临期、过</w:t>
            </w:r>
            <w:r>
              <w:rPr>
                <w:rFonts w:hint="eastAsia" w:ascii="宋体" w:hAnsi="宋体"/>
                <w:sz w:val="24"/>
                <w:szCs w:val="24"/>
              </w:rPr>
              <w:t xml:space="preserve">期或变质，不符合质量条款要求</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500-</w:t>
            </w:r>
            <w:r>
              <w:rPr>
                <w:rFonts w:hint="eastAsia" w:ascii="宋体" w:hAnsi="宋体"/>
                <w:sz w:val="24"/>
                <w:szCs w:val="24"/>
              </w:rPr>
              <w:t xml:space="preserve">5</w:t>
            </w:r>
            <w:r>
              <w:rPr>
                <w:rFonts w:ascii="宋体" w:hAnsi="宋体"/>
                <w:sz w:val="24"/>
                <w:szCs w:val="24"/>
              </w:rPr>
              <w:t xml:space="preserve">000元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3</w:t>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提供假冒伪劣产品、外包装污损</w:t>
            </w:r>
            <w:r>
              <w:rPr>
                <w:rFonts w:hint="eastAsia" w:ascii="宋体" w:hAnsi="宋体"/>
                <w:sz w:val="24"/>
                <w:szCs w:val="24"/>
              </w:rPr>
              <w:t xml:space="preserve">、有异物混杂的</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500-</w:t>
            </w:r>
            <w:r>
              <w:rPr>
                <w:rFonts w:hint="eastAsia" w:ascii="宋体" w:hAnsi="宋体"/>
                <w:sz w:val="24"/>
                <w:szCs w:val="24"/>
              </w:rPr>
              <w:t xml:space="preserve">5</w:t>
            </w:r>
            <w:r>
              <w:rPr>
                <w:rFonts w:ascii="宋体" w:hAnsi="宋体"/>
                <w:sz w:val="24"/>
                <w:szCs w:val="24"/>
              </w:rPr>
              <w:t xml:space="preserve">000元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4</w:t>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配送人员服务态度恶劣，举止粗鲁</w:t>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w:t>
            </w:r>
            <w:r>
              <w:rPr>
                <w:rFonts w:ascii="宋体" w:hAnsi="宋体"/>
                <w:sz w:val="24"/>
                <w:szCs w:val="24"/>
              </w:rPr>
              <w:t xml:space="preserve">00</w:t>
            </w:r>
            <w:r>
              <w:rPr>
                <w:rFonts w:hint="eastAsia" w:ascii="宋体" w:hAnsi="宋体"/>
                <w:sz w:val="24"/>
                <w:szCs w:val="24"/>
              </w:rPr>
              <w:t xml:space="preserve">-1000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106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5</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配送人员车辆不遵守采购方车辆管理要求，</w:t>
            </w:r>
            <w:r>
              <w:rPr>
                <w:rFonts w:hint="eastAsia" w:ascii="宋体" w:hAnsi="宋体"/>
                <w:sz w:val="24"/>
                <w:szCs w:val="24"/>
              </w:rPr>
              <w:t xml:space="preserve">外观及内部脏污，超速行驶，不按要求停放，随意鸣笛，</w:t>
            </w:r>
            <w:r>
              <w:rPr>
                <w:rFonts w:ascii="宋体" w:hAnsi="宋体"/>
                <w:sz w:val="24"/>
                <w:szCs w:val="24"/>
              </w:rPr>
              <w:t xml:space="preserve">随意停放</w:t>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w:t>
            </w:r>
            <w:r>
              <w:rPr>
                <w:rFonts w:ascii="宋体" w:hAnsi="宋体"/>
                <w:sz w:val="24"/>
                <w:szCs w:val="24"/>
              </w:rPr>
              <w:t xml:space="preserve">00</w:t>
            </w:r>
            <w:r>
              <w:rPr>
                <w:rFonts w:hint="eastAsia" w:ascii="宋体" w:hAnsi="宋体"/>
                <w:sz w:val="24"/>
                <w:szCs w:val="24"/>
              </w:rPr>
              <w:t xml:space="preserve">-1000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6</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配送与订货实物不符，数量、规格有差异</w:t>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100-1000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7</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配送人员不按要求将货</w:t>
            </w:r>
            <w:r>
              <w:rPr>
                <w:rFonts w:hint="eastAsia" w:ascii="宋体" w:hAnsi="宋体"/>
                <w:sz w:val="24"/>
                <w:szCs w:val="24"/>
              </w:rPr>
              <w:t xml:space="preserve">物摆放至指定位置及其他不服从管理情况的</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lang w:val="ru-RU"/>
              </w:rPr>
              <w:framePr w:hSpace="180" w:wrap="around" w:vAnchor="text" w:hAnchor="page" w:x="1045" w:y="377"/>
            </w:pPr>
            <w:r>
              <w:rPr>
                <w:rFonts w:hint="eastAsia" w:ascii="宋体" w:hAnsi="宋体"/>
                <w:sz w:val="24"/>
                <w:szCs w:val="24"/>
              </w:rPr>
              <w:t xml:space="preserve">100-1000</w:t>
            </w:r>
            <w:r>
              <w:rPr>
                <w:rFonts w:ascii="宋体" w:hAnsi="宋体"/>
                <w:sz w:val="24"/>
                <w:szCs w:val="24"/>
              </w:rPr>
              <w:t xml:space="preserve">元</w:t>
            </w:r>
            <w:r>
              <w:rPr>
                <w:rFonts w:ascii="宋体" w:hAnsi="宋体"/>
                <w:sz w:val="24"/>
                <w:szCs w:val="24"/>
                <w:lang w:val="ru-RU"/>
              </w:rPr>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8</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提供的检验检疫、合</w:t>
            </w:r>
            <w:r>
              <w:rPr>
                <w:rFonts w:ascii="宋体" w:hAnsi="宋体"/>
                <w:sz w:val="24"/>
                <w:szCs w:val="24"/>
              </w:rPr>
              <w:t xml:space="preserve">格证等票据票证不符合规定</w:t>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100-1000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9</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提供的相关票据不清晰，缺少公章、签名、日期等关键信息的</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lang w:val="ru-RU"/>
              </w:rPr>
              <w:framePr w:hSpace="180" w:wrap="around" w:vAnchor="text" w:hAnchor="page" w:x="1045" w:y="377"/>
            </w:pPr>
            <w:r>
              <w:rPr>
                <w:rFonts w:hint="eastAsia" w:ascii="宋体" w:hAnsi="宋体"/>
                <w:sz w:val="24"/>
                <w:szCs w:val="24"/>
              </w:rPr>
              <w:t xml:space="preserve">100-1000</w:t>
            </w:r>
            <w:r>
              <w:rPr>
                <w:rFonts w:ascii="宋体" w:hAnsi="宋体"/>
                <w:sz w:val="24"/>
                <w:szCs w:val="24"/>
              </w:rPr>
              <w:t xml:space="preserve">元</w:t>
            </w:r>
            <w:r>
              <w:rPr>
                <w:rFonts w:ascii="宋体" w:hAnsi="宋体"/>
                <w:sz w:val="24"/>
                <w:szCs w:val="24"/>
                <w:lang w:val="ru-RU"/>
              </w:rPr>
            </w:r>
            <w:r/>
          </w:p>
        </w:tc>
        <w:tc>
          <w:tcPr>
            <w:tcW w:w="1575" w:type="dxa"/>
            <w:vAlign w:val="center"/>
            <w:textDirection w:val="lrTb"/>
            <w:noWrap/>
          </w:tcPr>
          <w:p>
            <w:pPr>
              <w:pStyle w:val="658"/>
              <w:spacing w:line="240" w:lineRule="exact"/>
              <w:widowControl/>
              <w:rPr>
                <w:rFonts w:ascii="宋体" w:hAnsi="宋体"/>
                <w:sz w:val="24"/>
                <w:szCs w:val="24"/>
                <w:lang w:val="ru-RU"/>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lang w:val="ru-RU"/>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10</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相关票据送达不及时，不完整，或提供虚假票据的</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100-1000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11</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随意更换配送车辆，未按要求提供冷链车等</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100-500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可暂停配送</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12</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配送人员未按要求着装的</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100-50</w:t>
            </w:r>
            <w:r>
              <w:rPr>
                <w:rFonts w:ascii="宋体" w:hAnsi="宋体"/>
                <w:sz w:val="24"/>
                <w:szCs w:val="24"/>
              </w:rPr>
              <w:t xml:space="preserve">0元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可</w:t>
            </w:r>
            <w:r>
              <w:rPr>
                <w:rFonts w:hint="eastAsia" w:ascii="宋体" w:hAnsi="宋体"/>
                <w:sz w:val="24"/>
                <w:szCs w:val="24"/>
              </w:rPr>
              <w:t xml:space="preserve">暂停配送</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1</w:t>
            </w:r>
            <w:r>
              <w:rPr>
                <w:rFonts w:hint="eastAsia" w:ascii="宋体" w:hAnsi="宋体"/>
                <w:sz w:val="24"/>
                <w:szCs w:val="24"/>
              </w:rPr>
              <w:t xml:space="preserve">3</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配送货物未按要求包装、加工的</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500-1000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14</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ascii="宋体" w:hAnsi="宋体"/>
                <w:sz w:val="24"/>
                <w:szCs w:val="24"/>
              </w:rPr>
              <w:t xml:space="preserve">无故配送</w:t>
            </w:r>
            <w:r>
              <w:rPr>
                <w:rFonts w:ascii="宋体" w:hAnsi="宋体"/>
                <w:sz w:val="24"/>
                <w:szCs w:val="24"/>
              </w:rPr>
              <w:t xml:space="preserve">延误30分钟</w:t>
            </w:r>
            <w:r>
              <w:rPr>
                <w:rFonts w:hint="eastAsia" w:ascii="宋体" w:hAnsi="宋体"/>
                <w:sz w:val="24"/>
                <w:szCs w:val="24"/>
              </w:rPr>
              <w:t xml:space="preserve">及以上的</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500-1000</w:t>
            </w:r>
            <w:r>
              <w:rPr>
                <w:rFonts w:ascii="宋体" w:hAnsi="宋体"/>
                <w:sz w:val="24"/>
                <w:szCs w:val="24"/>
              </w:rPr>
              <w:t xml:space="preserve">元</w:t>
            </w:r>
            <w:r/>
          </w:p>
        </w:tc>
        <w:tc>
          <w:tcPr>
            <w:tcW w:w="157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情况严重的，可解除合同</w:t>
            </w:r>
            <w:r>
              <w:rPr>
                <w:rFonts w:ascii="宋体" w:hAnsi="宋体"/>
                <w:sz w:val="24"/>
                <w:szCs w:val="24"/>
              </w:rPr>
            </w:r>
            <w:r/>
          </w:p>
        </w:tc>
      </w:tr>
      <w:tr>
        <w:trPr>
          <w:trHeight w:val="680" w:hRule="exact"/>
        </w:trPr>
        <w:tc>
          <w:tcPr>
            <w:tcW w:w="144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15</w:t>
            </w:r>
            <w:r>
              <w:rPr>
                <w:rFonts w:ascii="宋体" w:hAnsi="宋体"/>
                <w:sz w:val="24"/>
                <w:szCs w:val="24"/>
              </w:rPr>
            </w:r>
            <w:r/>
          </w:p>
        </w:tc>
        <w:tc>
          <w:tcPr>
            <w:tcW w:w="5460"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其他不符合食堂要求等相关情况的</w:t>
            </w:r>
            <w:r>
              <w:rPr>
                <w:rFonts w:ascii="宋体" w:hAnsi="宋体"/>
                <w:sz w:val="24"/>
                <w:szCs w:val="24"/>
              </w:rPr>
            </w:r>
            <w:r/>
          </w:p>
        </w:tc>
        <w:tc>
          <w:tcPr>
            <w:tcW w:w="1485" w:type="dxa"/>
            <w:vAlign w:val="center"/>
            <w:textDirection w:val="lrTb"/>
            <w:noWrap/>
          </w:tcPr>
          <w:p>
            <w:pPr>
              <w:pStyle w:val="658"/>
              <w:spacing w:line="240" w:lineRule="exact"/>
              <w:widowControl/>
              <w:rPr>
                <w:rFonts w:ascii="宋体" w:hAnsi="宋体"/>
                <w:sz w:val="24"/>
                <w:szCs w:val="24"/>
              </w:rPr>
              <w:framePr w:hSpace="180" w:wrap="around" w:vAnchor="text" w:hAnchor="page" w:x="1045" w:y="377"/>
            </w:pPr>
            <w:r>
              <w:rPr>
                <w:rFonts w:hint="eastAsia" w:ascii="宋体" w:hAnsi="宋体"/>
                <w:sz w:val="24"/>
                <w:szCs w:val="24"/>
              </w:rPr>
              <w:t xml:space="preserve">酌情做出相关处理</w:t>
            </w:r>
            <w:r>
              <w:rPr>
                <w:rFonts w:ascii="宋体" w:hAnsi="宋体"/>
                <w:sz w:val="24"/>
                <w:szCs w:val="24"/>
              </w:rPr>
            </w:r>
            <w:r/>
          </w:p>
        </w:tc>
        <w:tc>
          <w:tcPr>
            <w:tcW w:w="1575" w:type="dxa"/>
            <w:vAlign w:val="center"/>
            <w:textDirection w:val="lrTb"/>
            <w:noWrap/>
          </w:tcPr>
          <w:p>
            <w:pPr>
              <w:pStyle w:val="658"/>
              <w:ind w:firstLine="400"/>
              <w:spacing w:line="240" w:lineRule="exact"/>
              <w:widowControl/>
              <w:rPr>
                <w:rFonts w:ascii="宋体" w:hAnsi="宋体"/>
                <w:sz w:val="24"/>
                <w:szCs w:val="24"/>
              </w:rPr>
              <w:framePr w:hSpace="180" w:wrap="around" w:vAnchor="text" w:hAnchor="page" w:x="1045" w:y="377"/>
            </w:pPr>
            <w:r>
              <w:rPr>
                <w:rFonts w:ascii="宋体" w:hAnsi="宋体"/>
                <w:sz w:val="24"/>
                <w:szCs w:val="24"/>
              </w:rPr>
            </w:r>
            <w:r/>
          </w:p>
        </w:tc>
      </w:tr>
    </w:tbl>
    <w:p>
      <w:pPr>
        <w:pStyle w:val="658"/>
        <w:rPr>
          <w:rFonts w:hint="eastAsia" w:ascii="宋体" w:hAnsi="宋体" w:cs="宋体"/>
          <w:sz w:val="24"/>
          <w:szCs w:val="24"/>
        </w:rPr>
      </w:pPr>
      <w:r>
        <w:rPr>
          <w:rFonts w:hint="eastAsia" w:ascii="宋体" w:hAnsi="宋体" w:cs="宋体"/>
          <w:sz w:val="24"/>
          <w:szCs w:val="24"/>
        </w:rPr>
      </w:r>
      <w:r/>
    </w:p>
    <w:p>
      <w:pPr>
        <w:pStyle w:val="660"/>
        <w:rPr>
          <w:rFonts w:hint="eastAsia" w:ascii="黑体" w:hAnsi="黑体" w:eastAsia="黑体"/>
        </w:rPr>
      </w:pPr>
      <w:r/>
      <w:bookmarkStart w:id="200" w:name="_Toc120614281"/>
      <w:r>
        <w:rPr>
          <w:rFonts w:hint="eastAsia" w:ascii="方正小标宋简体" w:hAnsi="方正小标宋简体" w:eastAsia="方正小标宋简体" w:cs="方正小标宋简体"/>
          <w:sz w:val="36"/>
          <w:szCs w:val="36"/>
        </w:rPr>
        <w:br w:type="page" w:clear="all"/>
      </w:r>
      <w:bookmarkStart w:id="201" w:name="_Toc186725219"/>
      <w:r>
        <w:rPr>
          <w:rFonts w:hint="eastAsia" w:ascii="黑体" w:hAnsi="黑体" w:eastAsia="黑体"/>
        </w:rPr>
        <w:t xml:space="preserve">第五章  评标方法与评标标准</w:t>
      </w:r>
      <w:bookmarkEnd w:id="201"/>
      <w:r>
        <w:rPr>
          <w:rFonts w:hint="eastAsia" w:ascii="黑体" w:hAnsi="黑体" w:eastAsia="黑体"/>
        </w:rPr>
      </w:r>
      <w:r/>
    </w:p>
    <w:p>
      <w:pPr>
        <w:pStyle w:val="658"/>
        <w:ind w:firstLine="480"/>
        <w:spacing w:line="264" w:lineRule="auto"/>
        <w:rPr>
          <w:rFonts w:hint="eastAsia" w:ascii="黑体" w:hAnsi="黑体" w:eastAsia="黑体" w:cs="黑体"/>
          <w:sz w:val="24"/>
          <w:szCs w:val="24"/>
        </w:rPr>
      </w:pPr>
      <w:r>
        <w:rPr>
          <w:rFonts w:hint="eastAsia" w:ascii="黑体" w:hAnsi="黑体" w:eastAsia="黑体" w:cs="黑体"/>
          <w:sz w:val="24"/>
          <w:szCs w:val="24"/>
        </w:rPr>
        <w:t xml:space="preserve">一、评标方法</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1.采用综合评分法，评标结果按评审后得分由高到低顺序排列。得分相同的，按投标报价由低到高顺序排列。得分且投标报价相同的，按“三、评标标准中 第</w:t>
      </w:r>
      <w:r>
        <w:rPr>
          <w:rFonts w:hint="eastAsia" w:ascii="宋体" w:hAnsi="宋体"/>
          <w:sz w:val="24"/>
          <w:szCs w:val="24"/>
        </w:rPr>
        <w:t xml:space="preserve">3项</w:t>
      </w:r>
      <w:r>
        <w:rPr>
          <w:rFonts w:hint="eastAsia" w:ascii="宋体" w:hAnsi="宋体" w:cs="宋体"/>
          <w:sz w:val="24"/>
          <w:szCs w:val="24"/>
        </w:rPr>
        <w:t xml:space="preserve">”得分由高到低顺序排列。在投标文件满足招标文件全部实质性要求的供应商中，按照评审得</w:t>
      </w:r>
      <w:r>
        <w:rPr>
          <w:rFonts w:hint="eastAsia" w:ascii="宋体" w:hAnsi="宋体" w:cs="宋体"/>
          <w:sz w:val="24"/>
          <w:szCs w:val="24"/>
        </w:rPr>
        <w:t xml:space="preserve">分由高到低推荐</w:t>
      </w:r>
      <w:r>
        <w:rPr>
          <w:rFonts w:hint="eastAsia" w:ascii="宋体" w:hAnsi="宋体"/>
          <w:sz w:val="24"/>
          <w:szCs w:val="24"/>
        </w:rPr>
        <w:t xml:space="preserve">三名</w:t>
      </w:r>
      <w:r>
        <w:rPr>
          <w:rFonts w:hint="eastAsia" w:ascii="宋体" w:hAnsi="宋体" w:cs="宋体"/>
          <w:sz w:val="24"/>
          <w:szCs w:val="24"/>
        </w:rPr>
        <w:t xml:space="preserve">中标候选人。</w:t>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2.核心产品评审。多家供应商提供的核心产品品牌相同的，按一家供应商计算，评审</w:t>
      </w:r>
      <w:r>
        <w:rPr>
          <w:rFonts w:hint="eastAsia" w:ascii="宋体" w:hAnsi="宋体" w:cs="宋体"/>
          <w:sz w:val="24"/>
          <w:szCs w:val="24"/>
        </w:rPr>
        <w:t xml:space="preserve">后得分最高的同品牌供应商获得中标人推荐资格。</w:t>
      </w:r>
      <w:r/>
    </w:p>
    <w:p>
      <w:pPr>
        <w:pStyle w:val="658"/>
        <w:ind w:firstLine="480"/>
        <w:spacing w:line="264" w:lineRule="auto"/>
        <w:rPr>
          <w:rFonts w:ascii="黑体" w:hAnsi="黑体" w:eastAsia="黑体" w:cs="黑体"/>
          <w:sz w:val="24"/>
          <w:szCs w:val="24"/>
        </w:rPr>
      </w:pPr>
      <w:r>
        <w:rPr>
          <w:rFonts w:hint="eastAsia" w:ascii="黑体" w:hAnsi="黑体" w:eastAsia="黑体" w:cs="黑体"/>
          <w:sz w:val="24"/>
          <w:szCs w:val="24"/>
        </w:rPr>
        <w:t xml:space="preserve">二、小微企业价格扣除</w:t>
      </w:r>
      <w:r>
        <w:rPr>
          <w:rFonts w:ascii="黑体" w:hAnsi="黑体" w:eastAsia="黑体" w:cs="黑体"/>
          <w:sz w:val="24"/>
          <w:szCs w:val="24"/>
        </w:rPr>
      </w:r>
      <w:r/>
    </w:p>
    <w:p>
      <w:pPr>
        <w:pStyle w:val="658"/>
        <w:ind w:firstLine="480"/>
        <w:spacing w:line="264" w:lineRule="auto"/>
        <w:rPr>
          <w:rFonts w:hint="eastAsia" w:ascii="宋体" w:hAnsi="宋体"/>
          <w:sz w:val="24"/>
          <w:szCs w:val="24"/>
        </w:rPr>
      </w:pPr>
      <w:r>
        <w:rPr>
          <w:rFonts w:hint="eastAsia" w:ascii="宋体" w:hAnsi="宋体" w:cs="宋体"/>
          <w:sz w:val="24"/>
          <w:szCs w:val="24"/>
        </w:rPr>
        <w:t xml:space="preserve">1.</w:t>
      </w:r>
      <w:r>
        <w:rPr>
          <w:rFonts w:hint="eastAsia" w:ascii="宋体" w:hAnsi="宋体" w:cs="宋体"/>
          <w:sz w:val="24"/>
          <w:szCs w:val="24"/>
          <w:lang w:val="zh-CN"/>
        </w:rPr>
        <w:t xml:space="preserve">本项目全部货物制造商为小微企业的，</w:t>
      </w:r>
      <w:r>
        <w:rPr>
          <w:rFonts w:hint="eastAsia" w:ascii="宋体" w:hAnsi="宋体" w:cs="宋体"/>
          <w:sz w:val="24"/>
          <w:szCs w:val="24"/>
        </w:rPr>
        <w:t xml:space="preserve">对报价给予</w:t>
      </w:r>
      <w:r>
        <w:rPr>
          <w:rFonts w:hint="eastAsia" w:ascii="宋体" w:hAnsi="宋体"/>
          <w:sz w:val="24"/>
          <w:szCs w:val="24"/>
          <w:lang w:val="zh-CN"/>
        </w:rPr>
        <w:t xml:space="preserve">10%</w:t>
      </w:r>
      <w:r>
        <w:rPr>
          <w:rFonts w:hint="eastAsia" w:ascii="宋体" w:hAnsi="宋体" w:cs="宋体"/>
          <w:sz w:val="24"/>
          <w:szCs w:val="24"/>
        </w:rPr>
        <w:t xml:space="preserve">的扣除，用扣除后的价格参与评审。</w:t>
      </w:r>
      <w:r>
        <w:rPr>
          <w:rFonts w:hint="eastAsia" w:ascii="宋体" w:hAnsi="宋体"/>
          <w:sz w:val="24"/>
          <w:szCs w:val="24"/>
        </w:rPr>
      </w:r>
      <w:r/>
    </w:p>
    <w:p>
      <w:pPr>
        <w:pStyle w:val="658"/>
        <w:ind w:firstLine="480"/>
        <w:spacing w:line="264" w:lineRule="auto"/>
        <w:rPr>
          <w:rFonts w:hint="eastAsia" w:ascii="宋体" w:hAnsi="宋体" w:cs="宋体"/>
          <w:sz w:val="24"/>
          <w:szCs w:val="24"/>
        </w:rPr>
      </w:pPr>
      <w:r>
        <w:rPr>
          <w:rFonts w:hint="eastAsia" w:ascii="宋体" w:hAnsi="宋体" w:cs="宋体"/>
          <w:sz w:val="24"/>
          <w:szCs w:val="24"/>
        </w:rPr>
        <w:t xml:space="preserve">2.残疾人福利性单位视同小型、微型企业，给予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的价格扣除，用扣除后的价格参与评审；监狱和戒毒企业视同小型、微型企业，给予</w:t>
      </w:r>
      <w:r>
        <w:rPr>
          <w:rFonts w:hint="eastAsia" w:ascii="宋体" w:hAnsi="宋体"/>
          <w:sz w:val="24"/>
          <w:szCs w:val="24"/>
        </w:rPr>
        <w:t xml:space="preserve">与小微企业相同</w:t>
      </w:r>
      <w:r>
        <w:rPr>
          <w:rFonts w:hint="eastAsia" w:ascii="宋体" w:hAnsi="宋体" w:cs="宋体"/>
          <w:sz w:val="24"/>
          <w:szCs w:val="24"/>
        </w:rPr>
        <w:t xml:space="preserve">的价格扣除，用扣除后的价格参与评审。残疾人福利单位、监狱企业属于小型、微型企业的，不重复享受价格扣除。</w:t>
      </w:r>
      <w:r>
        <w:rPr>
          <w:rFonts w:hint="eastAsia" w:ascii="宋体" w:hAnsi="宋体" w:cs="宋体"/>
          <w:sz w:val="24"/>
          <w:szCs w:val="24"/>
        </w:rPr>
      </w:r>
      <w:r/>
    </w:p>
    <w:p>
      <w:pPr>
        <w:pStyle w:val="658"/>
        <w:ind w:firstLine="482"/>
        <w:spacing w:line="264" w:lineRule="auto"/>
        <w:rPr>
          <w:rFonts w:hint="eastAsia" w:ascii="宋体" w:hAnsi="宋体" w:cs="宋体"/>
          <w:sz w:val="24"/>
          <w:szCs w:val="24"/>
        </w:rPr>
      </w:pPr>
      <w:r>
        <w:rPr>
          <w:rFonts w:hint="eastAsia" w:ascii="宋体" w:hAnsi="宋体" w:cs="宋体"/>
          <w:b/>
          <w:bCs/>
          <w:sz w:val="24"/>
          <w:szCs w:val="24"/>
        </w:rPr>
        <w:t xml:space="preserve">3.上述价格扣除政策仅适用于“非专门面向中小企业采购项目”</w:t>
      </w:r>
      <w:r>
        <w:rPr>
          <w:rFonts w:hint="eastAsia" w:ascii="宋体" w:hAnsi="宋体" w:cs="宋体"/>
          <w:sz w:val="24"/>
          <w:szCs w:val="24"/>
        </w:rPr>
        <w:t xml:space="preserve">。</w:t>
      </w:r>
      <w:r/>
    </w:p>
    <w:p>
      <w:pPr>
        <w:pStyle w:val="658"/>
        <w:ind w:firstLine="480"/>
        <w:spacing w:line="264" w:lineRule="auto"/>
        <w:rPr>
          <w:rFonts w:hint="eastAsia"/>
        </w:rPr>
      </w:pPr>
      <w:r>
        <w:rPr>
          <w:rFonts w:hint="eastAsia" w:ascii="黑体" w:hAnsi="黑体" w:eastAsia="黑体" w:cs="黑体"/>
          <w:sz w:val="24"/>
          <w:szCs w:val="24"/>
        </w:rPr>
        <w:t xml:space="preserve">三、评标标准</w:t>
      </w:r>
      <w:r>
        <w:rPr>
          <w:rFonts w:hint="eastAsia"/>
        </w:rPr>
      </w:r>
      <w:r/>
    </w:p>
    <w:tbl>
      <w:tblPr>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501"/>
          <w:tblHeader/>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序号</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评审因素</w:t>
            </w:r>
            <w:r/>
          </w:p>
        </w:tc>
        <w:tc>
          <w:tcPr>
            <w:tcBorders>
              <w:top w:val="single" w:color="000000" w:sz="2" w:space="0"/>
              <w:bottom w:val="single" w:color="000000" w:sz="2" w:space="0"/>
            </w:tcBorders>
            <w:tcW w:w="6330"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评审细则</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分值</w:t>
            </w:r>
            <w:r>
              <w:rPr>
                <w:rFonts w:hint="eastAsia" w:ascii="宋体" w:hAnsi="宋体" w:cs="宋体"/>
                <w:b/>
                <w:bCs/>
                <w:spacing w:val="-3"/>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b/>
                <w:bCs/>
                <w:spacing w:val="-3"/>
              </w:rPr>
            </w:pPr>
            <w:r>
              <w:rPr>
                <w:rFonts w:hint="eastAsia" w:ascii="宋体" w:hAnsi="宋体" w:cs="宋体"/>
                <w:b/>
                <w:bCs/>
                <w:spacing w:val="-3"/>
              </w:rPr>
              <w:t xml:space="preserve">类型</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8"/>
              <w:ind w:left="114"/>
              <w:spacing w:before="122" w:line="264" w:lineRule="auto"/>
              <w:rPr>
                <w:rFonts w:hint="eastAsia" w:ascii="宋体" w:hAnsi="宋体" w:cs="宋体"/>
              </w:rPr>
            </w:pPr>
            <w:r>
              <w:rPr>
                <w:rFonts w:hint="eastAsia" w:ascii="宋体" w:hAnsi="宋体" w:cs="宋体"/>
                <w:b/>
                <w:bCs/>
                <w:spacing w:val="-3"/>
              </w:rPr>
              <w:t xml:space="preserve">1.价</w:t>
            </w:r>
            <w:r>
              <w:rPr>
                <w:rFonts w:hint="eastAsia" w:ascii="宋体" w:hAnsi="宋体" w:cs="宋体"/>
                <w:b/>
                <w:bCs/>
                <w:spacing w:val="-2"/>
              </w:rPr>
              <w:t xml:space="preserve">格</w:t>
            </w:r>
            <w:r>
              <w:rPr>
                <w:rFonts w:hint="eastAsia" w:ascii="宋体" w:hAnsi="宋体" w:cs="宋体"/>
              </w:rPr>
            </w:r>
            <w:r/>
          </w:p>
        </w:tc>
      </w:tr>
      <w:tr>
        <w:trPr>
          <w:trHeight w:val="1030"/>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pacing w:val="-6"/>
              </w:rPr>
              <w:t xml:space="preserve">1</w:t>
            </w:r>
            <w:r>
              <w:rPr>
                <w:rFonts w:hint="eastAsia" w:ascii="宋体" w:hAnsi="宋体" w:cs="宋体"/>
                <w:spacing w:val="-5"/>
              </w:rPr>
              <w:t xml:space="preserve">.1</w:t>
            </w:r>
            <w:r>
              <w:rPr>
                <w:rFonts w:hint="eastAsia" w:ascii="宋体" w:hAnsi="宋体" w:cs="宋体"/>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pacing w:val="-2"/>
              </w:rPr>
              <w:t xml:space="preserve">价格分</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jc w:val="left"/>
              <w:spacing w:line="264" w:lineRule="auto"/>
              <w:rPr>
                <w:rFonts w:ascii="宋体" w:hAnsi="宋体" w:cs="宋体"/>
              </w:rPr>
            </w:pPr>
            <w:r>
              <w:rPr>
                <w:rFonts w:hint="eastAsia" w:ascii="宋体" w:hAnsi="宋体" w:cs="宋体"/>
                <w:spacing w:val="1"/>
              </w:rPr>
              <w:t xml:space="preserve">采用低价优先</w:t>
            </w:r>
            <w:r>
              <w:rPr>
                <w:rFonts w:hint="eastAsia" w:ascii="宋体" w:hAnsi="宋体" w:cs="宋体"/>
              </w:rPr>
              <w:t xml:space="preserve">法计算，即满足招标文件要求且</w:t>
            </w:r>
            <w:bookmarkStart w:id="202" w:name="_Hlk187308314"/>
            <w:r>
              <w:rPr>
                <w:rFonts w:hint="eastAsia" w:ascii="宋体" w:hAnsi="宋体" w:cs="宋体"/>
              </w:rPr>
              <w:t xml:space="preserve">投标报价</w:t>
            </w:r>
            <w:bookmarkEnd w:id="202"/>
            <w:r>
              <w:rPr>
                <w:rFonts w:hint="eastAsia" w:ascii="宋体" w:hAnsi="宋体" w:cs="宋体"/>
              </w:rPr>
              <w:t xml:space="preserve">最低的投标</w:t>
            </w:r>
            <w:r>
              <w:rPr>
                <w:rFonts w:hint="eastAsia" w:ascii="宋体" w:hAnsi="宋体" w:cs="宋体"/>
                <w:spacing w:val="1"/>
              </w:rPr>
              <w:t xml:space="preserve">报价为评标基准</w:t>
            </w:r>
            <w:r>
              <w:rPr>
                <w:rFonts w:hint="eastAsia" w:ascii="宋体" w:hAnsi="宋体" w:cs="宋体"/>
              </w:rPr>
              <w:t xml:space="preserve">价，其价格分为满分。</w:t>
            </w:r>
            <w:r>
              <w:rPr>
                <w:rFonts w:ascii="宋体" w:hAnsi="宋体" w:cs="宋体"/>
              </w:rPr>
            </w:r>
            <w:r/>
          </w:p>
          <w:p>
            <w:pPr>
              <w:pStyle w:val="658"/>
              <w:rPr>
                <w:rFonts w:ascii="宋体" w:hAnsi="宋体" w:cs="宋体"/>
                <w:szCs w:val="21"/>
              </w:rPr>
            </w:pPr>
            <w:r>
              <w:rPr>
                <w:rFonts w:hint="eastAsia" w:ascii="宋体" w:hAnsi="宋体" w:cs="宋体"/>
                <w:szCs w:val="21"/>
              </w:rPr>
              <w:t xml:space="preserve">本项目评标基准价为：1-最高浮动比例（最高优惠率）。</w:t>
            </w:r>
            <w:r>
              <w:rPr>
                <w:rFonts w:ascii="宋体" w:hAnsi="宋体" w:cs="宋体"/>
                <w:szCs w:val="21"/>
              </w:rPr>
            </w:r>
            <w:r/>
          </w:p>
          <w:p>
            <w:pPr>
              <w:pStyle w:val="658"/>
              <w:rPr>
                <w:rFonts w:ascii="宋体" w:hAnsi="宋体" w:cs="宋体"/>
                <w:szCs w:val="21"/>
              </w:rPr>
            </w:pPr>
            <w:r>
              <w:rPr>
                <w:rFonts w:hint="eastAsia" w:ascii="宋体" w:hAnsi="宋体" w:cs="宋体"/>
                <w:szCs w:val="21"/>
              </w:rPr>
              <w:t xml:space="preserve">本项目其他供应商的投标报价为：1-投标浮动比例（优惠率）。</w:t>
            </w:r>
            <w:r>
              <w:rPr>
                <w:rFonts w:ascii="宋体" w:hAnsi="宋体" w:cs="宋体"/>
                <w:szCs w:val="21"/>
              </w:rPr>
            </w:r>
            <w:r/>
          </w:p>
          <w:p>
            <w:pPr>
              <w:pStyle w:val="658"/>
              <w:rPr>
                <w:rFonts w:ascii="宋体" w:hAnsi="宋体" w:cs="宋体"/>
                <w:szCs w:val="21"/>
              </w:rPr>
            </w:pPr>
            <w:r>
              <w:rPr>
                <w:rFonts w:hint="eastAsia" w:ascii="宋体" w:hAnsi="宋体" w:cs="宋体"/>
                <w:szCs w:val="21"/>
              </w:rPr>
              <w:t xml:space="preserve">其他供应商的价格分统一按照下列公式计算：</w:t>
            </w:r>
            <w:r>
              <w:rPr>
                <w:rFonts w:ascii="宋体" w:hAnsi="宋体" w:cs="宋体"/>
                <w:szCs w:val="21"/>
              </w:rPr>
            </w:r>
            <w:r/>
          </w:p>
          <w:p>
            <w:pPr>
              <w:pStyle w:val="658"/>
              <w:rPr>
                <w:rFonts w:ascii="宋体" w:hAnsi="宋体" w:cs="宋体"/>
                <w:szCs w:val="21"/>
              </w:rPr>
            </w:pPr>
            <w:r>
              <w:rPr>
                <w:rFonts w:hint="eastAsia" w:ascii="宋体" w:hAnsi="宋体" w:cs="宋体"/>
                <w:szCs w:val="21"/>
              </w:rPr>
              <w:t xml:space="preserve">投标报价得分=(评标基准价/投标报价)×30（小数点保留两位）。</w:t>
            </w:r>
            <w:r>
              <w:rPr>
                <w:rFonts w:ascii="宋体" w:hAnsi="宋体" w:cs="宋体"/>
                <w:szCs w:val="21"/>
              </w:rPr>
            </w:r>
            <w:r/>
          </w:p>
          <w:p>
            <w:pPr>
              <w:pStyle w:val="658"/>
              <w:rPr>
                <w:rFonts w:hint="eastAsia"/>
              </w:rPr>
            </w:pPr>
            <w:r>
              <w:rPr>
                <w:rFonts w:hint="eastAsia" w:ascii="宋体" w:hAnsi="宋体" w:cs="宋体"/>
                <w:szCs w:val="21"/>
              </w:rPr>
              <w:t xml:space="preserve">如供应商A、B、C的投标浮动比例分别为10%、15</w:t>
            </w:r>
            <w:r>
              <w:rPr>
                <w:rFonts w:hint="eastAsia" w:ascii="宋体" w:hAnsi="宋体" w:cs="宋体"/>
                <w:szCs w:val="21"/>
              </w:rPr>
              <w:t xml:space="preserve">%、20%，本项目评标基准价为1</w:t>
            </w:r>
            <w:r>
              <w:rPr>
                <w:rFonts w:ascii="宋体" w:hAnsi="宋体" w:cs="宋体"/>
                <w:szCs w:val="21"/>
              </w:rPr>
              <w:t xml:space="preserve">-MAX</w:t>
            </w:r>
            <w:r>
              <w:rPr>
                <w:rFonts w:hint="eastAsia" w:ascii="宋体" w:hAnsi="宋体" w:cs="宋体"/>
                <w:szCs w:val="21"/>
              </w:rPr>
              <w:t xml:space="preserve">{10%，15%，20%}</w:t>
            </w:r>
            <w:r>
              <w:rPr>
                <w:rFonts w:ascii="宋体" w:hAnsi="宋体" w:cs="宋体"/>
                <w:szCs w:val="21"/>
              </w:rPr>
              <w:t xml:space="preserve">=80%</w:t>
            </w:r>
            <w:r>
              <w:rPr>
                <w:rFonts w:hint="eastAsia" w:ascii="宋体" w:hAnsi="宋体" w:cs="宋体"/>
                <w:szCs w:val="21"/>
              </w:rPr>
              <w:t xml:space="preserve">，供应商A的投标报价得分为：8</w:t>
            </w:r>
            <w:r>
              <w:rPr>
                <w:rFonts w:ascii="宋体" w:hAnsi="宋体" w:cs="宋体"/>
                <w:szCs w:val="21"/>
              </w:rPr>
              <w:t xml:space="preserve">0%</w:t>
            </w:r>
            <w:r>
              <w:rPr>
                <w:rFonts w:ascii="宋体" w:hAnsi="宋体" w:cs="宋体"/>
                <w:szCs w:val="21"/>
              </w:rPr>
              <w:t xml:space="preserve">/</w:t>
            </w:r>
            <w:r>
              <w:rPr>
                <w:rFonts w:hint="eastAsia" w:ascii="宋体" w:hAnsi="宋体" w:cs="宋体"/>
                <w:szCs w:val="21"/>
              </w:rPr>
              <w:t xml:space="preserve">（1</w:t>
            </w:r>
            <w:r>
              <w:rPr>
                <w:rFonts w:ascii="宋体" w:hAnsi="宋体" w:cs="宋体"/>
                <w:szCs w:val="21"/>
              </w:rPr>
              <w:t xml:space="preserve">-10%</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26.</w:t>
            </w:r>
            <w:r>
              <w:rPr>
                <w:rFonts w:ascii="宋体" w:hAnsi="宋体" w:cs="宋体"/>
                <w:szCs w:val="21"/>
              </w:rPr>
              <w:t xml:space="preserve">6</w:t>
            </w:r>
            <w:r>
              <w:rPr>
                <w:rFonts w:hint="eastAsia" w:ascii="宋体" w:hAnsi="宋体" w:cs="宋体"/>
                <w:szCs w:val="21"/>
              </w:rPr>
              <w:t xml:space="preserve">7分，供应商B的投标报价得分为：8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-15%</w:t>
            </w:r>
            <w:r>
              <w:rPr>
                <w:rFonts w:hint="eastAsia" w:ascii="宋体" w:hAnsi="宋体" w:cs="宋体"/>
                <w:szCs w:val="21"/>
              </w:rPr>
              <w:t xml:space="preserve">）</w:t>
            </w:r>
            <w:r>
              <w:rPr>
                <w:rFonts w:ascii="宋体" w:hAnsi="宋体" w:cs="宋体"/>
                <w:szCs w:val="21"/>
              </w:rPr>
              <w:t xml:space="preserve">*30=</w:t>
            </w:r>
            <w:r>
              <w:rPr>
                <w:rFonts w:hint="eastAsia" w:ascii="宋体" w:hAnsi="宋体" w:cs="宋体"/>
                <w:szCs w:val="21"/>
              </w:rPr>
              <w:t xml:space="preserve">28.2</w:t>
            </w:r>
            <w:r>
              <w:rPr>
                <w:rFonts w:ascii="宋体" w:hAnsi="宋体" w:cs="宋体"/>
                <w:szCs w:val="21"/>
              </w:rPr>
              <w:t xml:space="preserve">4</w:t>
            </w:r>
            <w:r>
              <w:rPr>
                <w:rFonts w:hint="eastAsia" w:ascii="宋体" w:hAnsi="宋体" w:cs="宋体"/>
                <w:szCs w:val="21"/>
              </w:rPr>
              <w:t xml:space="preserve">分，供应商C的投标报价得分为8</w:t>
            </w:r>
            <w:r>
              <w:rPr>
                <w:rFonts w:ascii="宋体" w:hAnsi="宋体" w:cs="宋体"/>
                <w:szCs w:val="21"/>
              </w:rPr>
              <w:t xml:space="preserve">0%/</w:t>
            </w:r>
            <w:r>
              <w:rPr>
                <w:rFonts w:hint="eastAsia" w:ascii="宋体" w:hAnsi="宋体" w:cs="宋体"/>
                <w:szCs w:val="21"/>
              </w:rPr>
              <w:t xml:space="preserve">（1</w:t>
            </w:r>
            <w:r>
              <w:rPr>
                <w:rFonts w:ascii="宋体" w:hAnsi="宋体" w:cs="宋体"/>
                <w:szCs w:val="21"/>
              </w:rPr>
              <w:t xml:space="preserve">-20%</w:t>
            </w:r>
            <w:r>
              <w:rPr>
                <w:rFonts w:hint="eastAsia" w:ascii="宋体" w:hAnsi="宋体" w:cs="宋体"/>
                <w:szCs w:val="21"/>
              </w:rPr>
              <w:t xml:space="preserve">）</w:t>
            </w:r>
            <w:r>
              <w:rPr>
                <w:rFonts w:ascii="宋体" w:hAnsi="宋体" w:cs="宋体"/>
                <w:szCs w:val="21"/>
              </w:rPr>
              <w:t xml:space="preserve">*30=30.00</w:t>
            </w:r>
            <w:r>
              <w:rPr>
                <w:rFonts w:hint="eastAsia" w:ascii="宋体" w:hAnsi="宋体" w:cs="宋体"/>
                <w:szCs w:val="21"/>
              </w:rPr>
              <w:t xml:space="preserve">分。</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658"/>
              <w:jc w:val="center"/>
              <w:spacing w:line="264" w:lineRule="auto"/>
              <w:rPr>
                <w:rFonts w:hint="eastAsia" w:ascii="宋体" w:hAnsi="宋体" w:cs="宋体"/>
              </w:rPr>
            </w:pPr>
            <w:r>
              <w:rPr>
                <w:rFonts w:hint="eastAsia" w:ascii="宋体" w:hAnsi="宋体" w:cs="宋体"/>
              </w:rPr>
              <w:t xml:space="preserve">30</w:t>
            </w:r>
            <w:r/>
          </w:p>
        </w:tc>
        <w:tc>
          <w:tcPr>
            <w:tcBorders>
              <w:top w:val="single" w:color="000000" w:sz="2" w:space="0"/>
              <w:bottom w:val="single" w:color="000000" w:sz="2" w:space="0"/>
            </w:tcBorders>
            <w:tcW w:w="900" w:type="dxa"/>
            <w:vAlign w:val="center"/>
            <w:textDirection w:val="lrTb"/>
            <w:noWrap w:val="false"/>
          </w:tcPr>
          <w:p>
            <w:pPr>
              <w:pStyle w:val="658"/>
              <w:jc w:val="center"/>
              <w:spacing w:line="264" w:lineRule="auto"/>
              <w:rPr>
                <w:rFonts w:hint="eastAsia" w:ascii="宋体" w:hAnsi="宋体" w:cs="宋体"/>
              </w:rPr>
            </w:pPr>
            <w:r>
              <w:rPr>
                <w:rFonts w:hint="eastAsia" w:ascii="宋体" w:hAnsi="宋体" w:cs="宋体"/>
              </w:rPr>
              <w:t xml:space="preserve">价格分</w:t>
            </w:r>
            <w:r/>
          </w:p>
        </w:tc>
      </w:tr>
      <w:tr>
        <w:trPr>
          <w:trHeight w:val="460"/>
        </w:trPr>
        <w:tc>
          <w:tcPr>
            <w:gridSpan w:val="5"/>
            <w:tcBorders>
              <w:top w:val="single" w:color="000000" w:sz="2" w:space="0"/>
              <w:bottom w:val="single" w:color="000000" w:sz="2" w:space="0"/>
            </w:tcBorders>
            <w:tcW w:w="9575" w:type="dxa"/>
            <w:vAlign w:val="top"/>
            <w:textDirection w:val="lrTb"/>
            <w:noWrap w:val="false"/>
          </w:tcPr>
          <w:p>
            <w:pPr>
              <w:pStyle w:val="658"/>
              <w:ind w:left="114"/>
              <w:spacing w:before="123" w:line="264" w:lineRule="auto"/>
              <w:rPr>
                <w:rFonts w:hint="eastAsia" w:ascii="宋体" w:hAnsi="宋体" w:cs="宋体"/>
              </w:rPr>
            </w:pPr>
            <w:r>
              <w:rPr>
                <w:rFonts w:hint="eastAsia" w:ascii="宋体" w:hAnsi="宋体" w:cs="宋体"/>
                <w:b/>
                <w:bCs/>
                <w:spacing w:val="-3"/>
              </w:rPr>
              <w:t xml:space="preserve">2.技术（</w:t>
            </w:r>
            <w:r>
              <w:rPr>
                <w:rFonts w:ascii="宋体" w:hAnsi="宋体" w:cs="宋体"/>
                <w:b/>
                <w:bCs/>
                <w:spacing w:val="-3"/>
              </w:rPr>
              <w:t xml:space="preserve">7</w:t>
            </w:r>
            <w:r>
              <w:rPr>
                <w:rFonts w:hint="eastAsia" w:ascii="宋体" w:hAnsi="宋体" w:cs="宋体"/>
                <w:b/>
                <w:bCs/>
                <w:spacing w:val="-3"/>
              </w:rPr>
              <w:t xml:space="preserve">分）</w:t>
            </w:r>
            <w:r>
              <w:rPr>
                <w:rFonts w:hint="eastAsia" w:ascii="宋体" w:hAnsi="宋体" w:cs="宋体"/>
              </w:rPr>
            </w:r>
            <w:r/>
          </w:p>
        </w:tc>
      </w:tr>
      <w:tr>
        <w:trPr>
          <w:trHeight w:val="358"/>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2.1</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zCs w:val="24"/>
              </w:rPr>
              <w:t xml:space="preserve">可</w:t>
            </w:r>
            <w:r>
              <w:rPr>
                <w:rFonts w:hint="eastAsia" w:ascii="宋体" w:hAnsi="宋体" w:cs="宋体"/>
                <w:szCs w:val="24"/>
              </w:rPr>
              <w:t xml:space="preserve">溯源认证</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hint="eastAsia" w:ascii="宋体" w:hAnsi="宋体" w:cs="宋体"/>
                <w:spacing w:val="1"/>
              </w:rPr>
            </w:pPr>
            <w:r>
              <w:rPr>
                <w:rFonts w:hint="eastAsia" w:ascii="宋体" w:hAnsi="宋体"/>
                <w:szCs w:val="24"/>
              </w:rPr>
              <w:t xml:space="preserve">供应商承诺自中标通知书发放之日起</w:t>
            </w:r>
            <w:r>
              <w:rPr>
                <w:rFonts w:ascii="宋体" w:hAnsi="宋体"/>
                <w:szCs w:val="24"/>
              </w:rPr>
              <w:t xml:space="preserve">1</w:t>
            </w:r>
            <w:r>
              <w:rPr>
                <w:rFonts w:hint="eastAsia" w:ascii="宋体" w:hAnsi="宋体"/>
                <w:szCs w:val="24"/>
              </w:rPr>
              <w:t xml:space="preserve">0个工作日内，提供本项目</w:t>
            </w:r>
            <w:r>
              <w:rPr>
                <w:rFonts w:hint="eastAsia" w:ascii="宋体" w:hAnsi="宋体" w:cs="宋体"/>
                <w:bCs/>
                <w:szCs w:val="21"/>
                <w:lang w:bidi="zh-CN"/>
              </w:rPr>
              <w:t xml:space="preserve">产品可溯源认证证明材料的，得3分。</w:t>
            </w:r>
            <w:r>
              <w:rPr>
                <w:rFonts w:hint="eastAsia" w:ascii="宋体" w:hAnsi="宋体" w:cs="宋体"/>
                <w:szCs w:val="24"/>
              </w:rPr>
              <w:t xml:space="preserve">（提供承诺书并加盖电子公章）</w:t>
            </w:r>
            <w:r>
              <w:rPr>
                <w:rFonts w:hint="eastAsia" w:ascii="宋体" w:hAnsi="宋体" w:cs="宋体"/>
                <w:spacing w:val="1"/>
              </w:rPr>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3</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889"/>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2.2</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药物残留检测设备仪器</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szCs w:val="24"/>
              </w:rPr>
              <w:t xml:space="preserve">供应</w:t>
            </w:r>
            <w:r>
              <w:rPr>
                <w:rFonts w:hint="eastAsia" w:ascii="宋体" w:hAnsi="宋体"/>
                <w:szCs w:val="24"/>
              </w:rPr>
              <w:t xml:space="preserve">商具有蔬菜农药残留检测设备或仪器的，得</w:t>
            </w:r>
            <w:r>
              <w:rPr>
                <w:rFonts w:ascii="宋体" w:hAnsi="宋体"/>
                <w:szCs w:val="24"/>
              </w:rPr>
              <w:t xml:space="preserve">4</w:t>
            </w:r>
            <w:r>
              <w:rPr>
                <w:rFonts w:hint="eastAsia" w:ascii="宋体" w:hAnsi="宋体"/>
                <w:szCs w:val="24"/>
              </w:rPr>
              <w:t xml:space="preserve">分，没有的不得分。</w:t>
            </w:r>
            <w:r>
              <w:rPr>
                <w:rFonts w:hint="eastAsia" w:ascii="宋体" w:hAnsi="宋体" w:cs="宋体"/>
                <w:szCs w:val="24"/>
              </w:rPr>
              <w:t xml:space="preserve">（提供相关证明材料或承诺书并加盖电子公章）</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658"/>
              <w:rPr>
                <w:rFonts w:hint="eastAsia" w:ascii="宋体" w:hAnsi="宋体" w:cs="宋体"/>
                <w:szCs w:val="24"/>
              </w:rPr>
            </w:pPr>
            <w:r>
              <w:rPr>
                <w:rFonts w:hint="eastAsia" w:ascii="宋体" w:hAnsi="宋体" w:cs="宋体"/>
                <w:szCs w:val="24"/>
              </w:rPr>
              <w:t xml:space="preserve">（1）自行采购设备或仪器的，应提供检测设备或仪器的采购发票复印件并加盖公章，发票抬头信息应与供应商、供应商法人代表、代理产品厂家名称一致；</w:t>
            </w:r>
            <w:r/>
          </w:p>
          <w:p>
            <w:pPr>
              <w:pStyle w:val="658"/>
              <w:rPr>
                <w:rFonts w:hint="eastAsia" w:ascii="宋体" w:hAnsi="宋体" w:cs="宋体"/>
                <w:szCs w:val="24"/>
              </w:rPr>
            </w:pPr>
            <w:r>
              <w:rPr>
                <w:rFonts w:hint="eastAsia" w:ascii="宋体" w:hAnsi="宋体" w:cs="宋体"/>
                <w:szCs w:val="24"/>
              </w:rPr>
              <w:t xml:space="preserve">（2）由相关单位免费提供设备或仪器的，应提供设备或仪器的相关接收文件复印件并加盖公章，文件上必须清楚显示接收人的全称，且与供应商、供应商法人代表、代理产品厂家名称一致，同时具有设备提供单位的公章；</w:t>
            </w:r>
            <w:r/>
          </w:p>
          <w:p>
            <w:pPr>
              <w:pStyle w:val="658"/>
              <w:rPr>
                <w:rFonts w:hint="eastAsia" w:ascii="宋体" w:hAnsi="宋体" w:cs="宋体"/>
                <w:szCs w:val="24"/>
              </w:rPr>
            </w:pPr>
            <w:r>
              <w:rPr>
                <w:rFonts w:hint="eastAsia" w:ascii="宋体" w:hAnsi="宋体" w:cs="宋体"/>
                <w:szCs w:val="24"/>
              </w:rPr>
              <w:t xml:space="preserve">（3）租赁设备或仪器的，应提供由供应商签订的在有效期内的租赁合同</w:t>
            </w:r>
            <w:r>
              <w:rPr>
                <w:rFonts w:hint="eastAsia" w:ascii="宋体" w:hAnsi="宋体" w:cs="宋体"/>
                <w:szCs w:val="24"/>
              </w:rPr>
              <w:t xml:space="preserve">复印件并加盖公章，租赁合同信息应与供应商、供应商法人代表、代理产品厂家名称一致；</w:t>
            </w:r>
            <w:r/>
          </w:p>
          <w:p>
            <w:pPr>
              <w:pStyle w:val="658"/>
              <w:spacing w:line="264" w:lineRule="auto"/>
              <w:rPr>
                <w:rFonts w:ascii="宋体" w:hAnsi="宋体" w:cs="宋体"/>
                <w:szCs w:val="24"/>
              </w:rPr>
            </w:pPr>
            <w:r>
              <w:rPr>
                <w:rFonts w:hint="eastAsia" w:ascii="宋体" w:hAnsi="宋体" w:cs="宋体"/>
                <w:szCs w:val="24"/>
              </w:rPr>
              <w:t xml:space="preserve">（4）供应商承诺自中标通知</w:t>
            </w:r>
            <w:r>
              <w:rPr>
                <w:rFonts w:hint="eastAsia" w:ascii="宋体" w:hAnsi="宋体" w:cs="宋体"/>
                <w:szCs w:val="24"/>
              </w:rPr>
              <w:t xml:space="preserve">书发放之日起10个工作日内，提供本项目设备或仪器证明材料。</w:t>
            </w:r>
            <w:r>
              <w:rPr>
                <w:rFonts w:ascii="宋体" w:hAnsi="宋体" w:cs="宋体"/>
                <w:szCs w:val="24"/>
              </w:rPr>
            </w:r>
            <w:r/>
          </w:p>
          <w:p>
            <w:pPr>
              <w:pStyle w:val="658"/>
              <w:spacing w:line="264" w:lineRule="auto"/>
              <w:rPr>
                <w:rFonts w:hint="eastAsia" w:ascii="宋体" w:hAnsi="宋体" w:cs="宋体"/>
              </w:rPr>
            </w:pPr>
            <w:r>
              <w:rPr>
                <w:rFonts w:hint="eastAsia" w:ascii="宋体" w:hAnsi="宋体" w:cs="宋体"/>
                <w:szCs w:val="24"/>
              </w:rPr>
              <w:t xml:space="preserve">（5）供应商需按上述任意一条要求提供材料，否则不得分。</w:t>
            </w:r>
            <w:r>
              <w:rPr>
                <w:rFonts w:hint="eastAsia" w:ascii="宋体" w:hAnsi="宋体" w:cs="宋体"/>
              </w:rPr>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ascii="宋体" w:hAnsi="宋体"/>
                <w:szCs w:val="24"/>
              </w:rPr>
              <w:t xml:space="preserve">4</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rPr>
              <w:t xml:space="preserve">客观分</w:t>
            </w:r>
            <w:r/>
          </w:p>
        </w:tc>
      </w:tr>
      <w:tr>
        <w:trPr>
          <w:trHeight w:val="472"/>
        </w:trPr>
        <w:tc>
          <w:tcPr>
            <w:gridSpan w:val="5"/>
            <w:tcBorders>
              <w:top w:val="single" w:color="000000" w:sz="2" w:space="0"/>
              <w:bottom w:val="single" w:color="000000" w:sz="2" w:space="0"/>
            </w:tcBorders>
            <w:tcW w:w="9575" w:type="dxa"/>
            <w:vAlign w:val="center"/>
            <w:textDirection w:val="lrTb"/>
            <w:noWrap w:val="false"/>
          </w:tcPr>
          <w:p>
            <w:pPr>
              <w:pStyle w:val="658"/>
              <w:spacing w:before="68" w:line="264" w:lineRule="auto"/>
              <w:rPr>
                <w:rFonts w:hint="eastAsia" w:ascii="宋体" w:hAnsi="宋体" w:cs="宋体"/>
              </w:rPr>
            </w:pPr>
            <w:r>
              <w:rPr>
                <w:rFonts w:hint="eastAsia" w:ascii="宋体" w:hAnsi="宋体" w:cs="宋体"/>
                <w:b/>
                <w:bCs/>
                <w:spacing w:val="-3"/>
              </w:rPr>
              <w:t xml:space="preserve">3.服务（4</w:t>
            </w:r>
            <w:r>
              <w:rPr>
                <w:rFonts w:ascii="宋体" w:hAnsi="宋体" w:cs="宋体"/>
                <w:b/>
                <w:bCs/>
                <w:spacing w:val="-3"/>
              </w:rPr>
              <w:t xml:space="preserve">0</w:t>
            </w:r>
            <w:r>
              <w:rPr>
                <w:rFonts w:hint="eastAsia" w:ascii="宋体" w:hAnsi="宋体" w:cs="宋体"/>
                <w:b/>
                <w:bCs/>
                <w:spacing w:val="-3"/>
              </w:rPr>
              <w:t xml:space="preserve">分）</w:t>
            </w:r>
            <w:r>
              <w:rPr>
                <w:rFonts w:hint="eastAsia" w:ascii="宋体" w:hAnsi="宋体" w:cs="宋体"/>
              </w:rPr>
            </w:r>
            <w:r/>
          </w:p>
        </w:tc>
      </w:tr>
      <w:tr>
        <w:trPr>
          <w:trHeight w:val="108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3.1</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食材配送管理方案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评委根据供应商提供的食材配送管理方案（包括但不限于产品质量保证措施、配送能力说明、配送团队人员资质以及配送过程中安全保障措施等）综合评分：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（1）方案合理可行，食材配送管理方案针对性强的得8分；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（2）方案比较合理可行，食材配</w:t>
            </w:r>
            <w:r>
              <w:rPr>
                <w:rFonts w:hint="eastAsia" w:ascii="宋体" w:hAnsi="宋体" w:cs="宋体"/>
                <w:szCs w:val="24"/>
              </w:rPr>
              <w:t xml:space="preserve">送管理方案有一定针对性的得6分；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（3）方案基本合理可行、食材配送管理方案针对性基本满足采购需求的得4分；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）方案合理性可行性较差、食材配送管理方案不太满足采购需求的得2分；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）方案合理性可行性差、食材配送管理方案无法满足采购需求的，或未提供的，均不得分。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hint="eastAsia" w:ascii="宋体" w:hAnsi="宋体" w:cs="宋体"/>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3.2</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应急事件处理方案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评委根据供应商提供的应急事件处理方案（包括但不限于恶劣天气供应、紧急补货处理、食品安全事件处理措施等）综合评分：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（1）方案合理可行，应急事件处理方案针对性强的得8分；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（2）方案比较合理可行，应急事件处理</w:t>
            </w:r>
            <w:r>
              <w:rPr>
                <w:rFonts w:hint="eastAsia" w:ascii="宋体" w:hAnsi="宋体" w:cs="宋体"/>
                <w:szCs w:val="24"/>
              </w:rPr>
              <w:t xml:space="preserve">方案有一定针对性的得6分；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（3）方案基本合理可行、应急事件处理方案针对性基本满足采购需求的得4分；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w:t>
            </w:r>
            <w:r>
              <w:rPr>
                <w:rFonts w:hint="eastAsia" w:ascii="宋体" w:hAnsi="宋体" w:cs="宋体"/>
                <w:szCs w:val="24"/>
              </w:rPr>
              <w:t xml:space="preserve">方案合理性可行性较差、应急事件处理方案不太满足采购需求的得2分；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）方案合理性可行性差、应急事件处理方案无法满足采购需求的，或未提供的，均不得分。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ascii="宋体" w:hAnsi="宋体" w:cs="宋体"/>
                <w:spacing w:val="-6"/>
              </w:rPr>
              <w:t xml:space="preserve">主观分</w:t>
            </w:r>
            <w:r>
              <w:rPr>
                <w:rFonts w:hint="eastAsia" w:ascii="宋体" w:hAnsi="宋体" w:cs="宋体"/>
                <w:spacing w:val="-6"/>
              </w:rPr>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服务承诺方案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评委根据供应商提供的服务承诺方案（包括日常服务标准、建立完整的工作</w:t>
            </w:r>
            <w:r>
              <w:rPr>
                <w:rFonts w:hint="eastAsia" w:ascii="宋体" w:hAnsi="宋体" w:cs="宋体"/>
                <w:szCs w:val="24"/>
              </w:rPr>
              <w:t xml:space="preserve">台账</w:t>
            </w:r>
            <w:r>
              <w:rPr>
                <w:rFonts w:hint="eastAsia" w:ascii="宋体" w:hAnsi="宋体" w:cs="宋体"/>
                <w:szCs w:val="24"/>
              </w:rPr>
              <w:t xml:space="preserve">、管理制度、售后保障、退换货处理等）综合评分：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（1）方案合理可行，服务承诺针对性强的得8分；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（2）方案比较合理可行，服务承诺有一定针对性的得6</w:t>
            </w:r>
            <w:r>
              <w:rPr>
                <w:rFonts w:hint="eastAsia" w:ascii="宋体" w:hAnsi="宋体" w:cs="宋体"/>
                <w:szCs w:val="24"/>
              </w:rPr>
              <w:t xml:space="preserve">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（3）方案基本合理可行、服务承诺针对性基本满足采购需求的得4分；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）方案合理性可行性较差、服务承诺</w:t>
            </w:r>
            <w:r>
              <w:rPr>
                <w:rFonts w:hint="eastAsia" w:ascii="宋体" w:hAnsi="宋体" w:cs="宋体"/>
                <w:szCs w:val="24"/>
              </w:rPr>
              <w:t xml:space="preserve">不太满足采购需求的得2分；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）方案合理性可行性差、服务承诺无法满足采购需求的，或未提供的，均不得分。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运输服务方案</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评委根据供应商提供的运输服务方案（包括但不限于运输服务方案、运输供应能力等）综合评分：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（1）方案合理可行，针对性强，供应能力强的得8分；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（2）方案较合理可行，针对性较强，供应能力较强的得6分；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（3）方案基本合理可行、针对性基本满足采购需求，供应能力一般的得</w:t>
            </w:r>
            <w:r>
              <w:rPr>
                <w:rFonts w:hint="eastAsia" w:ascii="宋体" w:hAnsi="宋体" w:cs="宋体"/>
                <w:szCs w:val="24"/>
              </w:rPr>
              <w:t xml:space="preserve">4分；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w:t>
            </w:r>
            <w:r>
              <w:rPr>
                <w:rFonts w:ascii="宋体" w:hAnsi="宋体" w:cs="宋体"/>
                <w:szCs w:val="24"/>
              </w:rPr>
              <w:t xml:space="preserve">4</w:t>
            </w:r>
            <w:r>
              <w:rPr>
                <w:rFonts w:hint="eastAsia" w:ascii="宋体" w:hAnsi="宋体" w:cs="宋体"/>
                <w:szCs w:val="24"/>
              </w:rPr>
              <w:t xml:space="preserve">）方案合理性可行性较差、不太满足采购需求，供应能力较差的得2分；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）方案合理性可行性差、无法</w:t>
            </w:r>
            <w:r>
              <w:rPr>
                <w:rFonts w:hint="eastAsia"/>
                <w:sz w:val="21"/>
                <w:szCs w:val="24"/>
                <w:lang w:val="en-US" w:bidi="ar-SA"/>
              </w:rPr>
              <w:t xml:space="preserve">满足采购需求，供应能力差的，或未提供的，均不得分。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13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3</w:t>
            </w:r>
            <w:r>
              <w:rPr>
                <w:rFonts w:ascii="宋体" w:hAnsi="宋体" w:cs="宋体"/>
                <w:spacing w:val="-2"/>
              </w:rPr>
              <w:t xml:space="preserve">.5</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zCs w:val="24"/>
              </w:rPr>
              <w:t xml:space="preserve">设施设备情况</w:t>
            </w:r>
            <w:r>
              <w:rPr>
                <w:rFonts w:hint="eastAsia" w:ascii="宋体" w:hAnsi="宋体" w:cs="宋体"/>
              </w:rPr>
            </w:r>
            <w:r/>
          </w:p>
        </w:tc>
        <w:tc>
          <w:tcPr>
            <w:tcBorders>
              <w:top w:val="single" w:color="000000" w:sz="2" w:space="0"/>
              <w:bottom w:val="single" w:color="000000" w:sz="2" w:space="0"/>
            </w:tcBorders>
            <w:tcW w:w="6330" w:type="dxa"/>
            <w:vAlign w:val="center"/>
            <w:textDirection w:val="lrTb"/>
            <w:noWrap w:val="false"/>
          </w:tcPr>
          <w:p>
            <w:pPr>
              <w:pStyle w:val="658"/>
              <w:rPr>
                <w:rFonts w:ascii="宋体" w:hAnsi="宋体" w:cs="宋体"/>
                <w:szCs w:val="24"/>
              </w:rPr>
            </w:pPr>
            <w:r>
              <w:rPr>
                <w:rFonts w:hint="eastAsia" w:ascii="宋体" w:hAnsi="宋体" w:cs="宋体"/>
                <w:szCs w:val="24"/>
              </w:rPr>
              <w:t xml:space="preserve">评委根据供应商仓储区的设施设备情况（包括但不限于加工设备、保险设备、检验检测设备等）综合评分：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（1）设施设备完善，储备情况好、容量大，环境卫生制度齐全的得8分；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（2）设施设备较完善，储备情况较好、容量较大，环境卫生制度较齐全的得6分；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（3）设施设备基本完善，储备情况、容量基本满足供应需求，环境卫生制度基本齐全</w:t>
            </w:r>
            <w:r>
              <w:rPr>
                <w:rFonts w:hint="eastAsia" w:ascii="宋体" w:hAnsi="宋体" w:cs="宋体"/>
                <w:szCs w:val="24"/>
              </w:rPr>
              <w:t xml:space="preserve">的得4分；</w:t>
            </w:r>
            <w:r>
              <w:rPr>
                <w:rFonts w:ascii="宋体" w:hAnsi="宋体" w:cs="宋体"/>
                <w:szCs w:val="24"/>
              </w:rPr>
            </w:r>
            <w:r/>
          </w:p>
          <w:p>
            <w:pPr>
              <w:pStyle w:val="658"/>
              <w:rPr>
                <w:rFonts w:ascii="宋体" w:hAnsi="宋体" w:cs="宋体"/>
                <w:szCs w:val="24"/>
              </w:rPr>
            </w:pPr>
            <w:r>
              <w:rPr>
                <w:rFonts w:hint="eastAsia" w:ascii="宋体" w:hAnsi="宋体" w:cs="宋体"/>
                <w:szCs w:val="24"/>
              </w:rPr>
              <w:t xml:space="preserve">（4）设施设备较少，储备情况基不太满足供应需求，环境卫生制度不太齐全的得2分；</w:t>
            </w:r>
            <w:r>
              <w:rPr>
                <w:rFonts w:ascii="宋体" w:hAnsi="宋体" w:cs="宋体"/>
                <w:szCs w:val="24"/>
              </w:rPr>
            </w:r>
            <w:r/>
          </w:p>
          <w:p>
            <w:pPr>
              <w:pStyle w:val="777"/>
              <w:spacing w:line="264" w:lineRule="auto"/>
              <w:rPr>
                <w:rFonts w:hint="eastAsia"/>
                <w:sz w:val="21"/>
                <w:szCs w:val="24"/>
                <w:lang w:val="en-US" w:bidi="ar-SA"/>
              </w:rPr>
            </w:pPr>
            <w:r>
              <w:rPr>
                <w:rFonts w:hint="eastAsia"/>
                <w:sz w:val="21"/>
                <w:szCs w:val="24"/>
                <w:lang w:val="en-US" w:bidi="ar-SA"/>
              </w:rPr>
              <w:t xml:space="preserve">（</w:t>
            </w:r>
            <w:r>
              <w:rPr>
                <w:sz w:val="21"/>
                <w:szCs w:val="24"/>
                <w:lang w:val="en-US" w:bidi="ar-SA"/>
              </w:rPr>
              <w:t xml:space="preserve">5</w:t>
            </w:r>
            <w:r>
              <w:rPr>
                <w:rFonts w:hint="eastAsia"/>
                <w:sz w:val="21"/>
                <w:szCs w:val="24"/>
                <w:lang w:val="en-US" w:bidi="ar-SA"/>
              </w:rPr>
              <w:t xml:space="preserve">）设施设备少</w:t>
            </w:r>
            <w:r>
              <w:rPr>
                <w:rFonts w:hint="eastAsia"/>
                <w:sz w:val="21"/>
                <w:szCs w:val="24"/>
                <w:lang w:val="en-US" w:bidi="ar-SA"/>
              </w:rPr>
              <w:t xml:space="preserve">，储备情况无法满足供应需求，环境卫生制度不齐全的，或未提供的，均不得分。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szCs w:val="24"/>
              </w:rPr>
              <w:t xml:space="preserve">8</w:t>
            </w:r>
            <w:r>
              <w:rPr>
                <w:rFonts w:hint="eastAsia" w:ascii="宋体" w:hAnsi="宋体" w:cs="宋体"/>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pacing w:val="-6"/>
              </w:rPr>
            </w:pPr>
            <w:r>
              <w:rPr>
                <w:rFonts w:hint="eastAsia" w:ascii="宋体" w:hAnsi="宋体" w:cs="宋体"/>
                <w:spacing w:val="-6"/>
              </w:rPr>
              <w:t xml:space="preserve">主观分</w:t>
            </w:r>
            <w:r/>
          </w:p>
        </w:tc>
      </w:tr>
      <w:tr>
        <w:trPr>
          <w:trHeight w:val="455"/>
        </w:trPr>
        <w:tc>
          <w:tcPr>
            <w:gridSpan w:val="5"/>
            <w:tcBorders>
              <w:top w:val="single" w:color="000000" w:sz="2" w:space="0"/>
              <w:bottom w:val="single" w:color="000000" w:sz="2" w:space="0"/>
            </w:tcBorders>
            <w:tcW w:w="9575" w:type="dxa"/>
            <w:vAlign w:val="center"/>
            <w:textDirection w:val="lrTb"/>
            <w:noWrap w:val="false"/>
          </w:tcPr>
          <w:p>
            <w:pPr>
              <w:pStyle w:val="658"/>
              <w:spacing w:line="264" w:lineRule="auto"/>
              <w:rPr>
                <w:rFonts w:hint="eastAsia" w:ascii="宋体" w:hAnsi="宋体" w:cs="宋体"/>
              </w:rPr>
            </w:pPr>
            <w:r>
              <w:rPr>
                <w:rFonts w:hint="eastAsia" w:ascii="宋体" w:hAnsi="宋体" w:cs="宋体"/>
                <w:b/>
                <w:bCs/>
                <w:spacing w:val="-3"/>
              </w:rPr>
              <w:t xml:space="preserve">4.业绩（8分）</w:t>
            </w:r>
            <w:r>
              <w:rPr>
                <w:rFonts w:hint="eastAsia" w:ascii="宋体" w:hAnsi="宋体" w:cs="宋体"/>
              </w:rPr>
            </w:r>
            <w:r/>
          </w:p>
        </w:tc>
      </w:tr>
      <w:tr>
        <w:trPr>
          <w:trHeight w:val="1015"/>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4.1</w:t>
            </w:r>
            <w:r/>
          </w:p>
        </w:tc>
        <w:tc>
          <w:tcPr>
            <w:tcBorders>
              <w:top w:val="single" w:color="000000" w:sz="2" w:space="0"/>
              <w:bottom w:val="single" w:color="000000" w:sz="2" w:space="0"/>
            </w:tcBorders>
            <w:tcW w:w="1179" w:type="dxa"/>
            <w:vAlign w:val="center"/>
            <w:textDirection w:val="lrTb"/>
            <w:noWrap w:val="false"/>
          </w:tcPr>
          <w:p>
            <w:pPr>
              <w:pStyle w:val="658"/>
              <w:jc w:val="center"/>
              <w:spacing w:before="69" w:line="264" w:lineRule="auto"/>
              <w:rPr>
                <w:rFonts w:hint="eastAsia" w:ascii="宋体" w:hAnsi="宋体" w:cs="宋体"/>
                <w:spacing w:val="-2"/>
              </w:rPr>
            </w:pPr>
            <w:r>
              <w:rPr>
                <w:rFonts w:hint="eastAsia" w:ascii="宋体" w:hAnsi="宋体" w:cs="宋体"/>
                <w:spacing w:val="-1"/>
              </w:rPr>
              <w:t xml:space="preserve">供应商</w:t>
            </w:r>
            <w:r>
              <w:rPr>
                <w:rFonts w:ascii="宋体" w:hAnsi="宋体" w:cs="宋体"/>
                <w:spacing w:val="-1"/>
              </w:rPr>
              <w:t xml:space="preserve">业绩</w:t>
            </w:r>
            <w:r>
              <w:rPr>
                <w:rFonts w:hint="eastAsia" w:ascii="宋体" w:hAnsi="宋体" w:cs="宋体"/>
                <w:spacing w:val="-2"/>
              </w:rPr>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hint="eastAsia" w:ascii="宋体" w:hAnsi="宋体" w:cs="宋体"/>
                <w:szCs w:val="21"/>
                <w:lang w:bidi="zh-CN"/>
              </w:rPr>
            </w:pPr>
            <w:r>
              <w:rPr>
                <w:rFonts w:hint="eastAsia" w:ascii="宋体" w:hAnsi="宋体" w:cs="宋体"/>
                <w:szCs w:val="24"/>
              </w:rPr>
              <w:t xml:space="preserve">供应商自2022年1月1日以来（以合同签订时间为准），承担政企单位或学校或医院或科研院所或军队等蔬菜类项目成功案例，每1个业绩案例得2分，最多得8分，未提供不得分（提供有效合同，合同上需能清晰反映甲方及乙方的公章及签订时间。若合同中无法反映上述内容的，可提供经甲方盖章的证明材</w:t>
            </w:r>
            <w:r>
              <w:rPr>
                <w:rFonts w:hint="eastAsia" w:ascii="宋体" w:hAnsi="宋体" w:cs="宋体"/>
                <w:szCs w:val="24"/>
              </w:rPr>
              <w:t xml:space="preserve">料或发票或转账凭证。承担成功案例指：履约已完成的案例或自合同签订之日起至本项目开标之日止，履约时间达到6个月</w:t>
            </w:r>
            <w:r>
              <w:rPr>
                <w:rFonts w:hint="eastAsia" w:ascii="宋体" w:hAnsi="宋体" w:cs="宋体"/>
                <w:szCs w:val="24"/>
              </w:rPr>
              <w:t xml:space="preserve">正在履约的案例。）</w:t>
            </w:r>
            <w:r>
              <w:rPr>
                <w:rFonts w:hint="eastAsia" w:ascii="宋体" w:hAnsi="宋体" w:cs="宋体"/>
                <w:szCs w:val="21"/>
                <w:lang w:bidi="zh-CN"/>
              </w:rPr>
            </w:r>
            <w:r/>
          </w:p>
        </w:tc>
        <w:tc>
          <w:tcPr>
            <w:tcBorders>
              <w:top w:val="single" w:color="000000" w:sz="2" w:space="0"/>
              <w:bottom w:val="single" w:color="000000" w:sz="2" w:space="0"/>
            </w:tcBorders>
            <w:tcW w:w="647" w:type="dxa"/>
            <w:vAlign w:val="center"/>
            <w:textDirection w:val="lrTb"/>
            <w:noWrap w:val="false"/>
          </w:tcPr>
          <w:p>
            <w:pPr>
              <w:pStyle w:val="658"/>
              <w:jc w:val="center"/>
              <w:spacing w:line="264" w:lineRule="auto"/>
              <w:rPr>
                <w:rFonts w:hint="eastAsia" w:ascii="宋体" w:hAnsi="宋体" w:cs="宋体"/>
                <w:szCs w:val="21"/>
              </w:rPr>
            </w:pPr>
            <w:r>
              <w:rPr>
                <w:rFonts w:ascii="宋体" w:hAnsi="宋体" w:cs="宋体"/>
              </w:rPr>
              <w:t xml:space="preserve">8</w:t>
            </w:r>
            <w:r>
              <w:rPr>
                <w:rFonts w:hint="eastAsia" w:ascii="宋体" w:hAnsi="宋体" w:cs="宋体"/>
                <w:szCs w:val="21"/>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rPr>
            </w:pPr>
            <w:r>
              <w:rPr>
                <w:rFonts w:hint="eastAsia" w:ascii="宋体" w:hAnsi="宋体" w:cs="宋体"/>
                <w:spacing w:val="-6"/>
              </w:rPr>
              <w:t xml:space="preserve">客</w:t>
            </w:r>
            <w:r>
              <w:rPr>
                <w:rFonts w:ascii="宋体" w:hAnsi="宋体" w:cs="宋体"/>
                <w:spacing w:val="-4"/>
              </w:rPr>
              <w:t xml:space="preserve">观</w:t>
            </w:r>
            <w:r>
              <w:rPr>
                <w:rFonts w:hint="eastAsia" w:ascii="宋体" w:hAnsi="宋体" w:cs="宋体"/>
                <w:spacing w:val="-4"/>
              </w:rPr>
              <w:t xml:space="preserve">分</w:t>
            </w:r>
            <w:r>
              <w:rPr>
                <w:rFonts w:hint="eastAsia" w:ascii="宋体" w:hAnsi="宋体" w:cs="宋体"/>
              </w:rPr>
            </w:r>
            <w:r/>
          </w:p>
        </w:tc>
      </w:tr>
      <w:tr>
        <w:trPr>
          <w:trHeight w:val="269"/>
        </w:trPr>
        <w:tc>
          <w:tcPr>
            <w:gridSpan w:val="5"/>
            <w:tcBorders>
              <w:top w:val="single" w:color="000000" w:sz="2" w:space="0"/>
              <w:bottom w:val="single" w:color="000000" w:sz="2" w:space="0"/>
            </w:tcBorders>
            <w:tcW w:w="9575" w:type="dxa"/>
            <w:vAlign w:val="top"/>
            <w:textDirection w:val="lrTb"/>
            <w:noWrap w:val="false"/>
          </w:tcPr>
          <w:p>
            <w:pPr>
              <w:pStyle w:val="658"/>
              <w:spacing w:before="123" w:line="264" w:lineRule="auto"/>
              <w:rPr>
                <w:rFonts w:hint="eastAsia" w:ascii="宋体" w:hAnsi="宋体" w:cs="宋体"/>
              </w:rPr>
            </w:pPr>
            <w:r>
              <w:rPr>
                <w:rFonts w:hint="eastAsia" w:ascii="宋体" w:hAnsi="宋体" w:cs="宋体"/>
                <w:b/>
                <w:bCs/>
                <w:spacing w:val="-3"/>
              </w:rPr>
              <w:t xml:space="preserve">5.履约能力（1</w:t>
            </w:r>
            <w:r>
              <w:rPr>
                <w:rFonts w:ascii="宋体" w:hAnsi="宋体" w:cs="宋体"/>
                <w:b/>
                <w:bCs/>
                <w:spacing w:val="-3"/>
              </w:rPr>
              <w:t xml:space="preserve">5</w:t>
            </w:r>
            <w:r>
              <w:rPr>
                <w:rFonts w:hint="eastAsia" w:ascii="宋体" w:hAnsi="宋体" w:cs="宋体"/>
                <w:b/>
                <w:bCs/>
                <w:spacing w:val="-3"/>
              </w:rPr>
              <w:t xml:space="preserve">分）</w:t>
            </w:r>
            <w:r>
              <w:rPr>
                <w:rFonts w:hint="eastAsia" w:ascii="宋体" w:hAnsi="宋体" w:cs="宋体"/>
              </w:rPr>
            </w:r>
            <w:r/>
          </w:p>
        </w:tc>
      </w:tr>
      <w:tr>
        <w:trPr>
          <w:trHeight w:val="387"/>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5.1</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种植土地面积</w:t>
            </w:r>
            <w:r/>
          </w:p>
        </w:tc>
        <w:tc>
          <w:tcPr>
            <w:tcBorders>
              <w:top w:val="single" w:color="000000" w:sz="2" w:space="0"/>
              <w:bottom w:val="single" w:color="000000" w:sz="2" w:space="0"/>
            </w:tcBorders>
            <w:tcW w:w="6330" w:type="dxa"/>
            <w:vAlign w:val="center"/>
            <w:textDirection w:val="lrTb"/>
            <w:noWrap w:val="false"/>
          </w:tcPr>
          <w:p>
            <w:pPr>
              <w:pStyle w:val="658"/>
              <w:rPr>
                <w:rFonts w:hint="eastAsia" w:ascii="宋体" w:hAnsi="宋体" w:cs="宋体"/>
                <w:szCs w:val="24"/>
              </w:rPr>
            </w:pPr>
            <w:r>
              <w:rPr>
                <w:rFonts w:hint="eastAsia" w:ascii="宋体" w:hAnsi="宋体" w:cs="宋体"/>
                <w:szCs w:val="24"/>
              </w:rPr>
              <w:t xml:space="preserve">供应商具有自有或租赁/承包/合作的种植土地面积超过300亩（含）以上的得6分；300亩以下，100亩（含）以上的得4分；100亩以下的得2分，无种植土地面积的不得分。（提供相关证明材料或承诺书并加盖电子公章）</w:t>
            </w:r>
            <w:r/>
          </w:p>
          <w:p>
            <w:pPr>
              <w:pStyle w:val="658"/>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（1）证明材料以自有产权证明或租赁/承包/合作合同为准，产权证书或租赁/承包/合作合同需在有效期/租期/</w:t>
            </w:r>
            <w:r>
              <w:rPr>
                <w:rFonts w:hint="eastAsia" w:ascii="宋体" w:hAnsi="宋体" w:cs="宋体"/>
                <w:szCs w:val="24"/>
              </w:rPr>
              <w:t xml:space="preserve">合作期内，并明确显示种植土地面积。产权人/租赁人/合作人名称需与供应商或供应商法人代表名称一致，复印件上需能</w:t>
            </w:r>
            <w:r>
              <w:rPr>
                <w:rFonts w:hint="eastAsia" w:ascii="宋体" w:hAnsi="宋体" w:cs="宋体"/>
                <w:szCs w:val="24"/>
              </w:rPr>
              <w:t xml:space="preserve">清晰反映</w:t>
            </w:r>
            <w:r>
              <w:rPr>
                <w:rFonts w:hint="eastAsia"/>
              </w:rPr>
              <w:t xml:space="preserve">产权人名称、发证时间或</w:t>
            </w:r>
            <w:r>
              <w:rPr>
                <w:rFonts w:hint="eastAsia" w:ascii="宋体" w:hAnsi="宋体" w:cs="宋体"/>
                <w:szCs w:val="24"/>
              </w:rPr>
              <w:t xml:space="preserve">甲方及乙方的公章及签订时间。</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（2）</w:t>
            </w:r>
            <w:r>
              <w:rPr>
                <w:rFonts w:hint="eastAsia" w:hAnsi="宋体"/>
                <w:szCs w:val="24"/>
              </w:rPr>
              <w:t xml:space="preserve">供应商承诺自中标通知书发放之日起10个工作日内，提供本项目自有或租赁/承包/合作的土地证明材料</w:t>
            </w:r>
            <w:r>
              <w:rPr>
                <w:rFonts w:hint="eastAsia" w:ascii="宋体" w:hAnsi="宋体" w:cs="宋体"/>
                <w:szCs w:val="24"/>
              </w:rPr>
              <w:t xml:space="preserve">。</w:t>
            </w:r>
            <w:r>
              <w:rPr>
                <w:rFonts w:ascii="宋体" w:hAnsi="宋体" w:cs="宋体"/>
                <w:szCs w:val="24"/>
              </w:rPr>
            </w:r>
            <w:r/>
          </w:p>
          <w:p>
            <w:pPr>
              <w:pStyle w:val="658"/>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6</w:t>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5.2</w:t>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配送车辆</w:t>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ascii="宋体" w:hAnsi="宋体" w:cs="宋体"/>
                <w:szCs w:val="24"/>
              </w:rPr>
            </w:pPr>
            <w:r>
              <w:rPr>
                <w:rFonts w:hint="eastAsia" w:ascii="宋体" w:hAnsi="宋体" w:cs="宋体"/>
                <w:szCs w:val="24"/>
              </w:rPr>
              <w:t xml:space="preserve">供应商具有自有或租赁（配送外包服务）配送车辆的，每提供一辆得1分，最多4分。</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（1）自有车辆需提供车辆的购买发票，检验有效期内的车辆行驶证（所有</w:t>
            </w:r>
            <w:r>
              <w:rPr>
                <w:rFonts w:hint="eastAsia" w:ascii="宋体" w:hAnsi="宋体" w:cs="宋体"/>
                <w:szCs w:val="24"/>
              </w:rPr>
              <w:t xml:space="preserve">人须为供应商或供应商法人代表）、车辆正面照片（必须体现车牌号，车牌号须与车辆行驶证一致）等证明材料并加盖电子</w:t>
            </w:r>
            <w:r>
              <w:rPr>
                <w:rFonts w:hint="eastAsia" w:ascii="宋体" w:hAnsi="宋体" w:cs="宋体"/>
                <w:szCs w:val="24"/>
              </w:rPr>
              <w:t xml:space="preserve">公章。</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2）租赁车辆需提供由供应商签订的在有效期内的租用合同；检验有效期内的车辆行驶证（所有人须为车辆承租单位或车辆承租单位法人代表）、车辆承租单位营业执照、车辆正面照片（必须体现车牌号，车牌号须与车辆行驶证一致）等证明材料并加盖电子公章，合同上需清晰显示租赁期限及合同签订时间。</w:t>
            </w:r>
            <w:r>
              <w:rPr>
                <w:rFonts w:ascii="宋体" w:hAnsi="宋体" w:cs="宋体"/>
                <w:szCs w:val="24"/>
              </w:rPr>
            </w:r>
            <w:r/>
          </w:p>
          <w:p>
            <w:pPr>
              <w:pStyle w:val="658"/>
              <w:spacing w:line="264" w:lineRule="auto"/>
              <w:rPr>
                <w:rFonts w:hint="eastAsia"/>
              </w:rPr>
            </w:pPr>
            <w:r>
              <w:rPr>
                <w:rFonts w:hint="eastAsia" w:ascii="宋体" w:hAnsi="宋体" w:cs="宋体"/>
                <w:szCs w:val="24"/>
              </w:rPr>
              <w:t xml:space="preserve">（3）若供应商为配送外包，需提供供应商与配送单位签订的配送协议或合同，合同上需清晰显示服务期限、服务内容及合同签订时间，</w:t>
            </w:r>
            <w:r>
              <w:rPr>
                <w:rFonts w:hint="eastAsia" w:ascii="宋体" w:hAnsi="宋体" w:cs="宋体"/>
                <w:szCs w:val="24"/>
              </w:rPr>
              <w:t xml:space="preserve">且同时需提供上述第（2）条要求的证明材料。</w:t>
            </w:r>
            <w:r>
              <w:rPr>
                <w:rFonts w:hint="eastAsia"/>
              </w:rPr>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4</w:t>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.3</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配送时间</w:t>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hint="eastAsia" w:ascii="宋体" w:hAnsi="宋体" w:cs="宋体"/>
                <w:szCs w:val="24"/>
              </w:rPr>
            </w:pPr>
            <w:r>
              <w:rPr>
                <w:rFonts w:hint="eastAsia" w:ascii="宋体" w:hAnsi="宋体" w:cs="宋体"/>
                <w:szCs w:val="24"/>
              </w:rPr>
              <w:t xml:space="preserve">供应商需承诺，根据采购人要求，供</w:t>
            </w:r>
            <w:r>
              <w:rPr>
                <w:rFonts w:hint="eastAsia" w:ascii="宋体" w:hAnsi="宋体" w:cs="宋体"/>
                <w:szCs w:val="24"/>
              </w:rPr>
              <w:t xml:space="preserve">应商可在3</w:t>
            </w:r>
            <w:r>
              <w:rPr>
                <w:rFonts w:ascii="宋体" w:hAnsi="宋体" w:cs="宋体"/>
                <w:szCs w:val="24"/>
              </w:rPr>
              <w:t xml:space="preserve">0</w:t>
            </w:r>
            <w:r>
              <w:rPr>
                <w:rFonts w:hint="eastAsia" w:ascii="宋体" w:hAnsi="宋体" w:cs="宋体"/>
                <w:szCs w:val="24"/>
              </w:rPr>
              <w:t xml:space="preserve">分钟内响应并配送到终点地址（标段1地址：玄武区北京东路41号、成贤街43号及甲方指定其他地点；标段2地址：建邺区江东中路265号新城大厦及甲方指定其他地点）；且承诺自中标通知书发放之日起10个工作日内，配合采购人至现场进行核实自有或合作相关配送场所具体地址的，得3分。（提供承诺书并加盖电子公章，中标后现场核实需提供自有或合作场所证明文件。）</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szCs w:val="24"/>
              </w:rPr>
            </w:pPr>
            <w:r>
              <w:rPr>
                <w:rFonts w:ascii="宋体" w:hAnsi="宋体" w:cs="宋体"/>
                <w:szCs w:val="24"/>
              </w:rPr>
              <w:t xml:space="preserve">3</w:t>
            </w:r>
            <w:r>
              <w:rPr>
                <w:rFonts w:hint="eastAsia" w:ascii="宋体" w:hAnsi="宋体" w:cs="宋体"/>
                <w:szCs w:val="24"/>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383"/>
        </w:trPr>
        <w:tc>
          <w:tcPr>
            <w:tcBorders>
              <w:top w:val="single" w:color="000000" w:sz="2" w:space="0"/>
              <w:bottom w:val="single" w:color="000000" w:sz="2" w:space="0"/>
            </w:tcBorders>
            <w:tcW w:w="519" w:type="dxa"/>
            <w:vAlign w:val="center"/>
            <w:textDirection w:val="lrTb"/>
            <w:noWrap w:val="false"/>
          </w:tcPr>
          <w:p>
            <w:pPr>
              <w:pStyle w:val="658"/>
              <w:jc w:val="center"/>
              <w:spacing w:before="68" w:line="264" w:lineRule="auto"/>
              <w:rPr>
                <w:rFonts w:hint="eastAsia" w:ascii="宋体" w:hAnsi="宋体" w:cs="宋体"/>
                <w:spacing w:val="-2"/>
              </w:rPr>
            </w:pPr>
            <w:r>
              <w:rPr>
                <w:rFonts w:hint="eastAsia" w:ascii="宋体" w:hAnsi="宋体" w:cs="宋体"/>
                <w:spacing w:val="-2"/>
              </w:rPr>
              <w:t xml:space="preserve">5</w:t>
            </w:r>
            <w:r>
              <w:rPr>
                <w:rFonts w:ascii="宋体" w:hAnsi="宋体" w:cs="宋体"/>
                <w:spacing w:val="-2"/>
              </w:rPr>
              <w:t xml:space="preserve">.4</w:t>
            </w:r>
            <w:r>
              <w:rPr>
                <w:rFonts w:hint="eastAsia" w:ascii="宋体" w:hAnsi="宋体" w:cs="宋体"/>
                <w:spacing w:val="-2"/>
              </w:rPr>
            </w:r>
            <w:r/>
          </w:p>
        </w:tc>
        <w:tc>
          <w:tcPr>
            <w:tcBorders>
              <w:top w:val="single" w:color="000000" w:sz="2" w:space="0"/>
              <w:bottom w:val="single" w:color="000000" w:sz="2" w:space="0"/>
            </w:tcBorders>
            <w:tcW w:w="1179"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食品安全责任险</w:t>
            </w:r>
            <w:r/>
          </w:p>
        </w:tc>
        <w:tc>
          <w:tcPr>
            <w:tcBorders>
              <w:top w:val="single" w:color="000000" w:sz="2" w:space="0"/>
              <w:bottom w:val="single" w:color="000000" w:sz="2" w:space="0"/>
            </w:tcBorders>
            <w:tcW w:w="6330" w:type="dxa"/>
            <w:vAlign w:val="center"/>
            <w:textDirection w:val="lrTb"/>
            <w:noWrap w:val="false"/>
          </w:tcPr>
          <w:p>
            <w:pPr>
              <w:pStyle w:val="658"/>
              <w:spacing w:line="264" w:lineRule="auto"/>
              <w:rPr>
                <w:rFonts w:ascii="宋体" w:hAnsi="宋体" w:cs="宋体"/>
                <w:szCs w:val="24"/>
              </w:rPr>
            </w:pPr>
            <w:r>
              <w:rPr>
                <w:rFonts w:hint="eastAsia" w:ascii="宋体" w:hAnsi="宋体" w:cs="宋体"/>
                <w:szCs w:val="24"/>
              </w:rPr>
              <w:t xml:space="preserve">供应商可对</w:t>
            </w:r>
            <w:r>
              <w:rPr>
                <w:rFonts w:hint="eastAsia" w:ascii="宋体" w:hAnsi="宋体" w:cs="宋体"/>
                <w:szCs w:val="24"/>
              </w:rPr>
              <w:t xml:space="preserve">所供副食品购买食品安全责任险额度达到</w:t>
            </w:r>
            <w:r>
              <w:rPr>
                <w:rFonts w:ascii="宋体" w:hAnsi="宋体" w:cs="宋体"/>
                <w:szCs w:val="24"/>
              </w:rPr>
              <w:t xml:space="preserve">2</w:t>
            </w:r>
            <w:r>
              <w:rPr>
                <w:rFonts w:hint="eastAsia" w:ascii="宋体" w:hAnsi="宋体" w:cs="宋体"/>
                <w:szCs w:val="24"/>
              </w:rPr>
              <w:t xml:space="preserve">000万元以上（含）的，得</w:t>
            </w:r>
            <w:r>
              <w:rPr>
                <w:rFonts w:ascii="宋体" w:hAnsi="宋体" w:cs="宋体"/>
                <w:szCs w:val="24"/>
              </w:rPr>
              <w:t xml:space="preserve">2</w:t>
            </w:r>
            <w:r>
              <w:rPr>
                <w:rFonts w:hint="eastAsia" w:ascii="宋体" w:hAnsi="宋体" w:cs="宋体"/>
                <w:szCs w:val="24"/>
              </w:rPr>
              <w:t xml:space="preserve">分，没有的不得分。（提供相关证明材料或承诺</w:t>
            </w:r>
            <w:r>
              <w:rPr>
                <w:rFonts w:hint="eastAsia" w:ascii="宋体" w:hAnsi="宋体" w:cs="宋体"/>
                <w:szCs w:val="24"/>
              </w:rPr>
              <w:t xml:space="preserve">书并加盖电子公章）</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备注：</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（1）提供供应商购买的食品安全责任险复印件，保险有效期截止时间到本项目履约完毕之后，若保险有效期在履约截止时间之前的，供应商需提供续保承诺。</w:t>
            </w:r>
            <w:r>
              <w:rPr>
                <w:rFonts w:ascii="宋体" w:hAnsi="宋体" w:cs="宋体"/>
                <w:szCs w:val="24"/>
              </w:rPr>
            </w:r>
            <w:r/>
          </w:p>
          <w:p>
            <w:pPr>
              <w:pStyle w:val="658"/>
              <w:spacing w:line="264" w:lineRule="auto"/>
              <w:rPr>
                <w:rFonts w:ascii="宋体" w:hAnsi="宋体" w:cs="宋体"/>
                <w:szCs w:val="24"/>
              </w:rPr>
            </w:pPr>
            <w:r>
              <w:rPr>
                <w:rFonts w:hint="eastAsia" w:ascii="宋体" w:hAnsi="宋体" w:cs="宋体"/>
                <w:szCs w:val="24"/>
              </w:rPr>
              <w:t xml:space="preserve">（2）供应商承诺自中标通知书发放之日起10个工作日内，对所供副食品购买食品安全责任险额度达到</w:t>
            </w:r>
            <w:r>
              <w:rPr>
                <w:rFonts w:ascii="宋体" w:hAnsi="宋体" w:cs="宋体"/>
                <w:szCs w:val="24"/>
              </w:rPr>
              <w:t xml:space="preserve">2</w:t>
            </w:r>
            <w:r>
              <w:rPr>
                <w:rFonts w:hint="eastAsia" w:ascii="宋体" w:hAnsi="宋体" w:cs="宋体"/>
                <w:szCs w:val="24"/>
              </w:rPr>
              <w:t xml:space="preserve">000万元以上（含）的.</w:t>
            </w:r>
            <w:r>
              <w:rPr>
                <w:rFonts w:ascii="宋体" w:hAnsi="宋体" w:cs="宋体"/>
                <w:szCs w:val="24"/>
              </w:rPr>
              <w:t xml:space="preserve"> </w:t>
            </w:r>
            <w:r/>
          </w:p>
          <w:p>
            <w:pPr>
              <w:pStyle w:val="658"/>
              <w:spacing w:line="264" w:lineRule="auto"/>
              <w:rPr>
                <w:rFonts w:hint="eastAsia" w:ascii="宋体" w:hAnsi="宋体" w:cs="宋体"/>
                <w:szCs w:val="24"/>
              </w:rPr>
            </w:pPr>
            <w:r>
              <w:rPr>
                <w:rFonts w:hint="eastAsia" w:ascii="宋体" w:hAnsi="宋体" w:cs="宋体"/>
                <w:szCs w:val="24"/>
              </w:rPr>
              <w:t xml:space="preserve">（3）供应商需按上述任意一条要求提供材料，否则不得分。</w:t>
            </w:r>
            <w:r/>
          </w:p>
        </w:tc>
        <w:tc>
          <w:tcPr>
            <w:tcBorders>
              <w:top w:val="single" w:color="000000" w:sz="2" w:space="0"/>
              <w:bottom w:val="single" w:color="000000" w:sz="2" w:space="0"/>
            </w:tcBorders>
            <w:tcW w:w="647" w:type="dxa"/>
            <w:vAlign w:val="center"/>
            <w:textDirection w:val="lrTb"/>
            <w:noWrap w:val="false"/>
          </w:tcPr>
          <w:p>
            <w:pPr>
              <w:pStyle w:val="658"/>
              <w:jc w:val="center"/>
              <w:spacing w:before="68" w:line="264" w:lineRule="auto"/>
              <w:rPr>
                <w:rFonts w:hint="eastAsia" w:ascii="宋体" w:hAnsi="宋体" w:cs="宋体"/>
                <w:szCs w:val="24"/>
              </w:rPr>
            </w:pPr>
            <w:r>
              <w:rPr>
                <w:rFonts w:ascii="宋体" w:hAnsi="宋体" w:cs="宋体"/>
                <w:szCs w:val="24"/>
              </w:rPr>
              <w:t xml:space="preserve">2</w:t>
            </w:r>
            <w:r>
              <w:rPr>
                <w:rFonts w:hint="eastAsia" w:ascii="宋体" w:hAnsi="宋体" w:cs="宋体"/>
                <w:szCs w:val="24"/>
              </w:rPr>
            </w:r>
            <w:r/>
          </w:p>
        </w:tc>
        <w:tc>
          <w:tcPr>
            <w:tcBorders>
              <w:top w:val="single" w:color="000000" w:sz="2" w:space="0"/>
              <w:bottom w:val="single" w:color="000000" w:sz="2" w:space="0"/>
            </w:tcBorders>
            <w:tcW w:w="900" w:type="dxa"/>
            <w:vAlign w:val="center"/>
            <w:textDirection w:val="lrTb"/>
            <w:noWrap w:val="false"/>
          </w:tcPr>
          <w:p>
            <w:pPr>
              <w:pStyle w:val="658"/>
              <w:jc w:val="center"/>
              <w:spacing w:before="68" w:line="264" w:lineRule="auto"/>
              <w:rPr>
                <w:rFonts w:hint="eastAsia" w:ascii="宋体" w:hAnsi="宋体" w:cs="宋体"/>
                <w:szCs w:val="24"/>
              </w:rPr>
            </w:pPr>
            <w:r>
              <w:rPr>
                <w:rFonts w:hint="eastAsia" w:ascii="宋体" w:hAnsi="宋体" w:cs="宋体"/>
                <w:szCs w:val="24"/>
              </w:rPr>
              <w:t xml:space="preserve">客观分</w:t>
            </w:r>
            <w:r/>
          </w:p>
        </w:tc>
      </w:tr>
      <w:tr>
        <w:trPr>
          <w:trHeight w:val="464"/>
        </w:trPr>
        <w:tc>
          <w:tcPr>
            <w:tcBorders>
              <w:top w:val="single" w:color="000000" w:sz="2" w:space="0"/>
              <w:bottom w:val="single" w:color="000000" w:sz="2" w:space="0"/>
            </w:tcBorders>
            <w:tcW w:w="519" w:type="dxa"/>
            <w:vAlign w:val="center"/>
            <w:textDirection w:val="lrTb"/>
            <w:noWrap w:val="false"/>
          </w:tcPr>
          <w:p>
            <w:pPr>
              <w:pStyle w:val="658"/>
              <w:jc w:val="center"/>
              <w:spacing w:line="264" w:lineRule="auto"/>
              <w:rPr>
                <w:rFonts w:hint="eastAsia" w:ascii="宋体" w:hAnsi="宋体" w:cs="宋体"/>
              </w:rPr>
            </w:pPr>
            <w:r>
              <w:rPr>
                <w:rFonts w:hint="eastAsia" w:ascii="宋体" w:hAnsi="宋体" w:cs="宋体"/>
                <w:spacing w:val="-3"/>
              </w:rPr>
              <w:t xml:space="preserve">合</w:t>
            </w:r>
            <w:r>
              <w:rPr>
                <w:rFonts w:hint="eastAsia" w:ascii="宋体" w:hAnsi="宋体" w:cs="宋体"/>
                <w:spacing w:val="-2"/>
              </w:rPr>
              <w:t xml:space="preserve">计</w:t>
            </w:r>
            <w:r>
              <w:rPr>
                <w:rFonts w:hint="eastAsia" w:ascii="宋体" w:hAnsi="宋体" w:cs="宋体"/>
              </w:rPr>
            </w:r>
            <w:r/>
          </w:p>
        </w:tc>
        <w:tc>
          <w:tcPr>
            <w:gridSpan w:val="2"/>
            <w:tcBorders>
              <w:top w:val="single" w:color="000000" w:sz="2" w:space="0"/>
              <w:bottom w:val="single" w:color="000000" w:sz="2" w:space="0"/>
            </w:tcBorders>
            <w:tcW w:w="7509" w:type="dxa"/>
            <w:vAlign w:val="center"/>
            <w:textDirection w:val="lrTb"/>
            <w:noWrap w:val="false"/>
          </w:tcPr>
          <w:p>
            <w:pPr>
              <w:pStyle w:val="658"/>
              <w:ind w:left="172"/>
              <w:jc w:val="center"/>
              <w:spacing w:before="123" w:line="264" w:lineRule="auto"/>
              <w:rPr>
                <w:rFonts w:hint="eastAsia" w:ascii="宋体" w:hAnsi="宋体" w:cs="宋体"/>
                <w:spacing w:val="-2"/>
              </w:rPr>
            </w:pPr>
            <w:r>
              <w:rPr>
                <w:rFonts w:hint="eastAsia" w:ascii="宋体" w:hAnsi="宋体" w:cs="宋体"/>
                <w:spacing w:val="-2"/>
              </w:rPr>
            </w:r>
            <w:r/>
          </w:p>
        </w:tc>
        <w:tc>
          <w:tcPr>
            <w:gridSpan w:val="2"/>
            <w:tcBorders>
              <w:top w:val="single" w:color="000000" w:sz="2" w:space="0"/>
              <w:bottom w:val="single" w:color="000000" w:sz="2" w:space="0"/>
            </w:tcBorders>
            <w:tcW w:w="1547" w:type="dxa"/>
            <w:vAlign w:val="center"/>
            <w:textDirection w:val="lrTb"/>
            <w:noWrap w:val="false"/>
          </w:tcPr>
          <w:p>
            <w:pPr>
              <w:pStyle w:val="658"/>
              <w:jc w:val="center"/>
              <w:spacing w:line="264" w:lineRule="auto"/>
              <w:rPr>
                <w:rFonts w:hint="eastAsia" w:ascii="宋体" w:hAnsi="宋体" w:cs="宋体"/>
              </w:rPr>
            </w:pPr>
            <w:r>
              <w:rPr>
                <w:rFonts w:hint="eastAsia" w:ascii="宋体" w:hAnsi="宋体" w:cs="宋体"/>
                <w:spacing w:val="-11"/>
              </w:rPr>
              <w:t xml:space="preserve">100分</w:t>
            </w:r>
            <w:r>
              <w:rPr>
                <w:rFonts w:hint="eastAsia" w:ascii="宋体" w:hAnsi="宋体" w:cs="宋体"/>
              </w:rPr>
            </w:r>
            <w:r/>
          </w:p>
        </w:tc>
      </w:tr>
    </w:tbl>
    <w:p>
      <w:pPr>
        <w:pStyle w:val="658"/>
        <w:spacing w:line="264" w:lineRule="auto"/>
        <w:rPr>
          <w:rFonts w:hint="eastAsia" w:ascii="宋体" w:hAnsi="宋体" w:cs="宋体"/>
          <w:b/>
          <w:bCs/>
          <w:sz w:val="24"/>
          <w:szCs w:val="24"/>
        </w:rPr>
      </w:pPr>
      <w:r>
        <w:rPr>
          <w:rFonts w:hint="eastAsia" w:ascii="宋体" w:hAnsi="宋体" w:cs="宋体"/>
          <w:b/>
          <w:bCs/>
          <w:sz w:val="24"/>
          <w:szCs w:val="24"/>
        </w:rPr>
      </w:r>
      <w:r/>
    </w:p>
    <w:p>
      <w:pPr>
        <w:pStyle w:val="660"/>
        <w:rPr>
          <w:rFonts w:hint="eastAsia" w:ascii="黑体" w:hAnsi="黑体" w:eastAsia="黑体"/>
        </w:rPr>
      </w:pPr>
      <w:r/>
      <w:bookmarkStart w:id="203" w:name="_Toc186725220"/>
      <w:r>
        <w:rPr>
          <w:rFonts w:ascii="黑体" w:hAnsi="黑体" w:eastAsia="黑体"/>
        </w:rPr>
        <w:br w:type="page" w:clear="all"/>
      </w:r>
      <w:r>
        <w:rPr>
          <w:rFonts w:hint="eastAsia" w:ascii="黑体" w:hAnsi="黑体" w:eastAsia="黑体"/>
        </w:rPr>
        <w:t xml:space="preserve">第六章  投标</w:t>
      </w:r>
      <w:bookmarkEnd w:id="197"/>
      <w:r/>
      <w:bookmarkEnd w:id="198"/>
      <w:r/>
      <w:bookmarkEnd w:id="200"/>
      <w:r>
        <w:rPr>
          <w:rFonts w:hint="eastAsia" w:ascii="黑体" w:hAnsi="黑体" w:eastAsia="黑体"/>
        </w:rPr>
        <w:t xml:space="preserve">文件</w:t>
      </w:r>
      <w:r>
        <w:rPr>
          <w:rFonts w:hint="eastAsia" w:ascii="黑体" w:hAnsi="黑体" w:eastAsia="黑体"/>
        </w:rPr>
        <w:t xml:space="preserve">格式</w:t>
      </w:r>
      <w:bookmarkEnd w:id="203"/>
      <w:r>
        <w:rPr>
          <w:rFonts w:hint="eastAsia" w:ascii="黑体" w:hAnsi="黑体" w:eastAsia="黑体"/>
        </w:rPr>
        <w:t xml:space="preserve"> </w:t>
      </w:r>
      <w:r/>
    </w:p>
    <w:p>
      <w:pPr>
        <w:pStyle w:val="658"/>
        <w:jc w:val="center"/>
        <w:rPr>
          <w:rFonts w:hint="eastAsia" w:ascii="宋体" w:hAnsi="宋体"/>
          <w:b/>
          <w:sz w:val="72"/>
          <w:szCs w:val="21"/>
        </w:rPr>
      </w:pPr>
      <w:r/>
      <w:bookmarkStart w:id="204" w:name="_Hlt26671244"/>
      <w:r/>
      <w:bookmarkEnd w:id="204"/>
      <w:r/>
      <w:bookmarkStart w:id="205" w:name="_Hlt26955039"/>
      <w:r/>
      <w:bookmarkEnd w:id="205"/>
      <w:r/>
      <w:bookmarkStart w:id="206" w:name="_Toc26554094"/>
      <w:r/>
      <w:bookmarkStart w:id="207" w:name="_Toc120614282"/>
      <w:r/>
      <w:bookmarkStart w:id="208" w:name="_Toc49090576"/>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t xml:space="preserve">投  标  文  件</w:t>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72"/>
          <w:szCs w:val="21"/>
        </w:rPr>
      </w:pPr>
      <w:r>
        <w:rPr>
          <w:rFonts w:hint="eastAsia" w:ascii="宋体" w:hAnsi="宋体"/>
          <w:b/>
          <w:sz w:val="72"/>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jc w:val="center"/>
        <w:rPr>
          <w:rFonts w:hint="eastAsia" w:ascii="宋体" w:hAnsi="宋体"/>
          <w:b/>
          <w:sz w:val="36"/>
          <w:szCs w:val="21"/>
        </w:rPr>
      </w:pPr>
      <w:r>
        <w:rPr>
          <w:rFonts w:hint="eastAsia" w:ascii="宋体" w:hAnsi="宋体"/>
          <w:b/>
          <w:sz w:val="36"/>
          <w:szCs w:val="21"/>
        </w:rPr>
      </w:r>
      <w:r/>
    </w:p>
    <w:p>
      <w:pPr>
        <w:pStyle w:val="658"/>
        <w:ind w:firstLine="1084"/>
        <w:rPr>
          <w:rFonts w:ascii="宋体" w:hAnsi="宋体"/>
          <w:b/>
          <w:sz w:val="36"/>
          <w:szCs w:val="21"/>
        </w:rPr>
      </w:pPr>
      <w:r>
        <w:rPr>
          <w:rFonts w:hint="eastAsia" w:ascii="宋体" w:hAnsi="宋体"/>
          <w:b/>
          <w:sz w:val="36"/>
          <w:szCs w:val="21"/>
        </w:rPr>
        <w:t xml:space="preserve">项 目 名 称：</w:t>
      </w:r>
      <w:r>
        <w:rPr>
          <w:rFonts w:hint="eastAsia" w:ascii="宋体" w:hAnsi="宋体"/>
          <w:b/>
          <w:sz w:val="36"/>
          <w:szCs w:val="21"/>
          <w:u w:val="single"/>
        </w:rPr>
        <w:t xml:space="preserve">                   </w:t>
      </w:r>
      <w:r>
        <w:rPr>
          <w:rFonts w:ascii="宋体" w:hAnsi="宋体"/>
          <w:b/>
          <w:sz w:val="36"/>
          <w:szCs w:val="21"/>
        </w:rPr>
      </w:r>
      <w:r/>
    </w:p>
    <w:p>
      <w:pPr>
        <w:pStyle w:val="658"/>
        <w:ind w:firstLine="1084"/>
        <w:rPr>
          <w:rFonts w:ascii="宋体" w:hAnsi="宋体"/>
          <w:b/>
          <w:sz w:val="36"/>
          <w:szCs w:val="21"/>
          <w:u w:val="single"/>
        </w:rPr>
      </w:pPr>
      <w:r>
        <w:rPr>
          <w:rFonts w:hint="eastAsia" w:ascii="宋体" w:hAnsi="宋体"/>
          <w:b/>
          <w:sz w:val="36"/>
          <w:szCs w:val="21"/>
        </w:rPr>
        <w:t xml:space="preserve">项 目 编</w:t>
      </w:r>
      <w:r>
        <w:rPr>
          <w:rFonts w:hint="eastAsia" w:ascii="宋体" w:hAnsi="宋体"/>
          <w:b/>
          <w:sz w:val="36"/>
          <w:szCs w:val="21"/>
        </w:rPr>
        <w:t xml:space="preserve"> 号：</w:t>
      </w:r>
      <w:r>
        <w:rPr>
          <w:rFonts w:hint="eastAsia" w:ascii="宋体" w:hAnsi="宋体"/>
          <w:b/>
          <w:sz w:val="36"/>
          <w:szCs w:val="21"/>
          <w:u w:val="single"/>
        </w:rPr>
        <w:t xml:space="preserve">                   </w:t>
      </w:r>
      <w:r>
        <w:rPr>
          <w:rFonts w:ascii="宋体" w:hAnsi="宋体"/>
          <w:b/>
          <w:sz w:val="36"/>
          <w:szCs w:val="21"/>
          <w:u w:val="single"/>
        </w:rPr>
      </w:r>
      <w:r/>
    </w:p>
    <w:p>
      <w:pPr>
        <w:pStyle w:val="658"/>
        <w:rPr>
          <w:rFonts w:ascii="宋体" w:hAnsi="宋体"/>
          <w:b/>
          <w:sz w:val="36"/>
          <w:szCs w:val="21"/>
          <w:u w:val="single"/>
        </w:rPr>
      </w:pPr>
      <w:r>
        <w:rPr>
          <w:rFonts w:hint="eastAsia" w:ascii="宋体" w:hAnsi="宋体"/>
          <w:b/>
          <w:sz w:val="36"/>
          <w:szCs w:val="21"/>
        </w:rPr>
        <w:t xml:space="preserve">      供应商名称 ：</w:t>
      </w:r>
      <w:r>
        <w:rPr>
          <w:rFonts w:hint="eastAsia" w:ascii="宋体" w:hAnsi="宋体"/>
          <w:b/>
          <w:sz w:val="36"/>
          <w:szCs w:val="21"/>
          <w:u w:val="single"/>
        </w:rPr>
        <w:t xml:space="preserve">（加盖电子公章）   </w:t>
      </w:r>
      <w:r>
        <w:rPr>
          <w:rFonts w:ascii="宋体" w:hAnsi="宋体"/>
          <w:b/>
          <w:sz w:val="36"/>
          <w:szCs w:val="21"/>
          <w:u w:val="single"/>
        </w:rPr>
      </w:r>
      <w:r/>
    </w:p>
    <w:p>
      <w:pPr>
        <w:pStyle w:val="658"/>
        <w:rPr>
          <w:rFonts w:ascii="宋体" w:hAnsi="宋体"/>
          <w:b/>
          <w:sz w:val="36"/>
          <w:szCs w:val="21"/>
          <w:u w:val="single"/>
        </w:rPr>
      </w:pPr>
      <w:r>
        <w:rPr>
          <w:rFonts w:hint="eastAsia" w:ascii="宋体" w:hAnsi="宋体"/>
          <w:b/>
          <w:sz w:val="36"/>
          <w:szCs w:val="21"/>
        </w:rPr>
        <w:t xml:space="preserve">      日      期 ：</w:t>
      </w:r>
      <w:r>
        <w:rPr>
          <w:rFonts w:hint="eastAsia" w:ascii="宋体" w:hAnsi="宋体"/>
          <w:b/>
          <w:sz w:val="36"/>
          <w:szCs w:val="21"/>
          <w:u w:val="single"/>
        </w:rPr>
        <w:t xml:space="preserve">                   </w:t>
      </w:r>
      <w:r>
        <w:rPr>
          <w:rFonts w:ascii="宋体" w:hAnsi="宋体"/>
          <w:b/>
          <w:sz w:val="36"/>
          <w:szCs w:val="21"/>
          <w:u w:val="single"/>
        </w:rPr>
      </w:r>
      <w:r/>
    </w:p>
    <w:p>
      <w:pPr>
        <w:pStyle w:val="658"/>
        <w:jc w:val="center"/>
        <w:spacing w:line="440" w:lineRule="exact"/>
        <w:rPr>
          <w:rFonts w:hint="eastAsia" w:ascii="宋体" w:hAnsi="宋体"/>
          <w:b/>
          <w:bCs/>
          <w:sz w:val="32"/>
          <w:szCs w:val="32"/>
        </w:rPr>
      </w:pPr>
      <w:r>
        <w:rPr>
          <w:rFonts w:hint="eastAsia" w:ascii="宋体" w:hAnsi="宋体"/>
          <w:b/>
          <w:bCs/>
          <w:sz w:val="32"/>
          <w:szCs w:val="32"/>
        </w:rPr>
      </w:r>
      <w:r/>
    </w:p>
    <w:p>
      <w:pPr>
        <w:pStyle w:val="658"/>
        <w:spacing w:line="440" w:lineRule="exact"/>
        <w:rPr>
          <w:rFonts w:ascii="宋体" w:hAnsi="宋体"/>
          <w:szCs w:val="21"/>
        </w:rPr>
      </w:pPr>
      <w:r>
        <w:rPr>
          <w:rFonts w:ascii="宋体" w:hAnsi="宋体"/>
          <w:szCs w:val="21"/>
        </w:rPr>
      </w:r>
      <w:r/>
    </w:p>
    <w:p>
      <w:pPr>
        <w:pStyle w:val="658"/>
        <w:jc w:val="center"/>
        <w:rPr>
          <w:rFonts w:hint="eastAsia" w:ascii="方正黑体_GBK" w:hAnsi="方正黑体_GBK" w:eastAsia="方正黑体_GBK" w:cs="方正黑体_GBK"/>
          <w:sz w:val="32"/>
          <w:szCs w:val="32"/>
        </w:rPr>
      </w:pPr>
      <w:r>
        <w:rPr>
          <w:rFonts w:ascii="宋体" w:hAnsi="宋体"/>
          <w:b/>
          <w:sz w:val="36"/>
          <w:szCs w:val="21"/>
          <w:u w:val="single"/>
        </w:rPr>
        <w:br w:type="page" w:clear="all"/>
      </w:r>
      <w:bookmarkEnd w:id="193"/>
      <w:r/>
      <w:bookmarkEnd w:id="194"/>
      <w:r/>
      <w:bookmarkEnd w:id="206"/>
      <w:r/>
      <w:bookmarkEnd w:id="207"/>
      <w:r/>
      <w:bookmarkEnd w:id="208"/>
      <w:r>
        <w:rPr>
          <w:rFonts w:hint="eastAsia" w:ascii="方正黑体_GBK" w:hAnsi="方正黑体_GBK" w:eastAsia="方正黑体_GBK" w:cs="方正黑体_GBK"/>
          <w:sz w:val="32"/>
          <w:szCs w:val="32"/>
        </w:rPr>
        <w:t xml:space="preserve">投标文件目录</w:t>
      </w:r>
      <w:r/>
    </w:p>
    <w:p>
      <w:pPr>
        <w:pStyle w:val="658"/>
        <w:ind w:firstLine="560"/>
        <w:spacing w:line="600" w:lineRule="exact"/>
        <w:rPr>
          <w:rFonts w:hint="eastAsia" w:ascii="宋体" w:hAnsi="宋体" w:cs="宋体"/>
          <w:sz w:val="28"/>
          <w:szCs w:val="28"/>
        </w:rPr>
      </w:pPr>
      <w:r/>
      <w:bookmarkStart w:id="209" w:name="_Toc120614284"/>
      <w:r>
        <w:rPr>
          <w:rFonts w:hint="eastAsia" w:ascii="宋体" w:hAnsi="宋体" w:cs="宋体"/>
          <w:sz w:val="28"/>
          <w:szCs w:val="28"/>
        </w:rPr>
        <w:t xml:space="preserve">一、供应商信用承诺函</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二、满足特定资格要求的证明文件（如有特定资格要求）</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三、法人授权书</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四、投标函</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五、开标一览表</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六、核心产品品牌一览表</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七、投标分项报价表（如有）</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八、技术要求响应及偏离表</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九、商务要求响应及偏</w:t>
      </w:r>
      <w:r>
        <w:rPr>
          <w:rFonts w:hint="eastAsia" w:ascii="宋体" w:hAnsi="宋体" w:cs="宋体"/>
          <w:sz w:val="28"/>
          <w:szCs w:val="28"/>
        </w:rPr>
        <w:t xml:space="preserve">离表</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十、中小企业声明函（如有）</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十一、残疾人福利性单位声明函（如有）</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t xml:space="preserve">十二、联合体协议（如有）</w:t>
      </w:r>
      <w:r/>
    </w:p>
    <w:p>
      <w:pPr>
        <w:pStyle w:val="658"/>
        <w:ind w:firstLine="560"/>
        <w:spacing w:line="600" w:lineRule="exact"/>
        <w:rPr>
          <w:rFonts w:hint="eastAsia" w:ascii="宋体" w:hAnsi="宋体" w:cs="宋体"/>
          <w:sz w:val="28"/>
          <w:szCs w:val="28"/>
        </w:rPr>
      </w:pPr>
      <w:r>
        <w:rPr>
          <w:rFonts w:hint="eastAsia" w:ascii="宋体" w:hAnsi="宋体" w:cs="宋体"/>
          <w:sz w:val="28"/>
          <w:szCs w:val="28"/>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658"/>
        <w:ind w:firstLine="480"/>
        <w:spacing w:line="440" w:lineRule="exact"/>
        <w:rPr>
          <w:rFonts w:ascii="宋体" w:hAnsi="宋体"/>
          <w:sz w:val="24"/>
        </w:rPr>
      </w:pPr>
      <w:r>
        <w:rPr>
          <w:rFonts w:ascii="宋体" w:hAnsi="宋体"/>
          <w:sz w:val="24"/>
        </w:rPr>
      </w:r>
      <w:r/>
    </w:p>
    <w:p>
      <w:pPr>
        <w:pStyle w:val="774"/>
        <w:rPr>
          <w:sz w:val="24"/>
        </w:rPr>
      </w:pPr>
      <w:r>
        <w:rPr>
          <w:sz w:val="24"/>
        </w:rPr>
      </w:r>
      <w:r/>
    </w:p>
    <w:p>
      <w:pPr>
        <w:pStyle w:val="774"/>
        <w:rPr>
          <w:sz w:val="24"/>
        </w:rPr>
      </w:pPr>
      <w:r>
        <w:rPr>
          <w:sz w:val="24"/>
        </w:rPr>
      </w:r>
      <w:r/>
    </w:p>
    <w:p>
      <w:pPr>
        <w:pStyle w:val="774"/>
        <w:rPr>
          <w:sz w:val="24"/>
        </w:rPr>
      </w:pPr>
      <w:r>
        <w:rPr>
          <w:sz w:val="24"/>
        </w:rPr>
      </w:r>
      <w:r/>
    </w:p>
    <w:p>
      <w:pPr>
        <w:pStyle w:val="774"/>
        <w:rPr>
          <w:sz w:val="24"/>
        </w:rPr>
      </w:pPr>
      <w:r>
        <w:rPr>
          <w:sz w:val="24"/>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一、供应商信用承诺函</w:t>
      </w:r>
      <w:r/>
    </w:p>
    <w:p>
      <w:pPr>
        <w:pStyle w:val="661"/>
        <w:jc w:val="center"/>
        <w:rPr>
          <w:rFonts w:hint="eastAsia"/>
        </w:rPr>
      </w:pPr>
      <w:r>
        <w:rPr>
          <w:rFonts w:hint="eastAsia"/>
        </w:rPr>
        <w:t xml:space="preserve">供应商信用承诺函</w:t>
      </w:r>
      <w:r/>
    </w:p>
    <w:p>
      <w:pPr>
        <w:pStyle w:val="658"/>
        <w:spacing w:line="460" w:lineRule="exact"/>
        <w:rPr>
          <w:rFonts w:hint="eastAsia" w:ascii="宋体" w:hAnsi="宋体"/>
          <w:sz w:val="24"/>
          <w:szCs w:val="24"/>
        </w:rPr>
      </w:pPr>
      <w:r>
        <w:rPr>
          <w:rFonts w:hint="eastAsia"/>
          <w:sz w:val="24"/>
          <w:szCs w:val="24"/>
        </w:rPr>
        <w:t xml:space="preserve">南京市市级机关综合事务管理服务中心、</w:t>
      </w:r>
      <w:r>
        <w:rPr>
          <w:rFonts w:hint="eastAsia" w:ascii="宋体" w:hAnsi="宋体"/>
          <w:sz w:val="24"/>
          <w:szCs w:val="24"/>
        </w:rPr>
        <w:t xml:space="preserve">江苏海外集团国际工程咨询有限公司：</w:t>
      </w:r>
      <w:r/>
    </w:p>
    <w:p>
      <w:pPr>
        <w:pStyle w:val="658"/>
        <w:ind w:firstLine="492"/>
        <w:spacing w:line="460" w:lineRule="exact"/>
        <w:rPr>
          <w:rFonts w:hint="eastAsia" w:ascii="宋体" w:hAnsi="宋体"/>
          <w:sz w:val="24"/>
          <w:szCs w:val="24"/>
        </w:rPr>
      </w:pPr>
      <w:r>
        <w:rPr>
          <w:rFonts w:hint="eastAsia" w:ascii="宋体" w:hAnsi="宋体"/>
          <w:sz w:val="24"/>
          <w:szCs w:val="24"/>
        </w:rPr>
        <w:t xml:space="preserve">我公司</w:t>
      </w:r>
      <w:r>
        <w:rPr>
          <w:rFonts w:hint="eastAsia" w:ascii="宋体" w:hAnsi="宋体"/>
          <w:sz w:val="24"/>
          <w:szCs w:val="24"/>
          <w:u w:val="single"/>
        </w:rPr>
        <w:t xml:space="preserve">                             </w:t>
      </w:r>
      <w:r>
        <w:rPr>
          <w:rFonts w:hint="eastAsia" w:ascii="宋体" w:hAnsi="宋体"/>
          <w:sz w:val="24"/>
          <w:szCs w:val="24"/>
        </w:rPr>
        <w:t xml:space="preserve">（供应商名称）郑重承诺：</w:t>
      </w:r>
      <w:r/>
    </w:p>
    <w:p>
      <w:pPr>
        <w:pStyle w:val="658"/>
        <w:ind w:firstLine="492"/>
        <w:spacing w:line="460" w:lineRule="exact"/>
        <w:rPr>
          <w:rFonts w:hint="eastAsia" w:ascii="宋体" w:hAnsi="宋体"/>
          <w:sz w:val="24"/>
          <w:szCs w:val="24"/>
        </w:rPr>
      </w:pPr>
      <w:r>
        <w:rPr>
          <w:rFonts w:hint="eastAsia" w:ascii="宋体" w:hAnsi="宋体"/>
          <w:sz w:val="24"/>
          <w:szCs w:val="24"/>
        </w:rPr>
        <w:t xml:space="preserve">我公司符合下列要求：</w:t>
      </w:r>
      <w:r/>
    </w:p>
    <w:p>
      <w:pPr>
        <w:pStyle w:val="658"/>
        <w:ind w:firstLine="492"/>
        <w:spacing w:line="460" w:lineRule="exact"/>
        <w:rPr>
          <w:rFonts w:hint="eastAsia" w:ascii="宋体" w:hAnsi="宋体"/>
          <w:sz w:val="24"/>
          <w:szCs w:val="24"/>
        </w:rPr>
      </w:pPr>
      <w:r>
        <w:rPr>
          <w:rFonts w:hint="eastAsia" w:ascii="宋体" w:hAnsi="宋体"/>
          <w:sz w:val="24"/>
          <w:szCs w:val="24"/>
        </w:rPr>
        <w:t xml:space="preserve">(一)具有独立承担民事责任的能力；</w:t>
      </w:r>
      <w:r/>
    </w:p>
    <w:p>
      <w:pPr>
        <w:pStyle w:val="658"/>
        <w:ind w:firstLine="492"/>
        <w:spacing w:line="460" w:lineRule="exact"/>
        <w:rPr>
          <w:rFonts w:hint="eastAsia" w:ascii="宋体" w:hAnsi="宋体"/>
          <w:sz w:val="24"/>
          <w:szCs w:val="24"/>
        </w:rPr>
      </w:pPr>
      <w:r>
        <w:rPr>
          <w:rFonts w:hint="eastAsia" w:ascii="宋体" w:hAnsi="宋体"/>
          <w:sz w:val="24"/>
          <w:szCs w:val="24"/>
        </w:rPr>
        <w:t xml:space="preserve">(二)具有良好的商业信誉和健全的财务会计制度；</w:t>
      </w:r>
      <w:r/>
    </w:p>
    <w:p>
      <w:pPr>
        <w:pStyle w:val="658"/>
        <w:ind w:firstLine="492"/>
        <w:spacing w:line="460" w:lineRule="exact"/>
        <w:rPr>
          <w:rFonts w:hint="eastAsia" w:ascii="宋体" w:hAnsi="宋体"/>
          <w:sz w:val="24"/>
          <w:szCs w:val="24"/>
        </w:rPr>
      </w:pPr>
      <w:r>
        <w:rPr>
          <w:rFonts w:hint="eastAsia" w:ascii="宋体" w:hAnsi="宋体"/>
          <w:sz w:val="24"/>
          <w:szCs w:val="24"/>
        </w:rPr>
        <w:t xml:space="preserve">(三)具有履行合同所必需的设备和专业技术能力；</w:t>
      </w:r>
      <w:r/>
    </w:p>
    <w:p>
      <w:pPr>
        <w:pStyle w:val="658"/>
        <w:ind w:firstLine="492"/>
        <w:spacing w:line="460" w:lineRule="exact"/>
        <w:rPr>
          <w:rFonts w:hint="eastAsia" w:ascii="宋体" w:hAnsi="宋体"/>
          <w:sz w:val="24"/>
          <w:szCs w:val="24"/>
        </w:rPr>
      </w:pPr>
      <w:r>
        <w:rPr>
          <w:rFonts w:hint="eastAsia" w:ascii="宋体" w:hAnsi="宋体"/>
          <w:sz w:val="24"/>
          <w:szCs w:val="24"/>
        </w:rPr>
        <w:t xml:space="preserve">(四)有依法缴</w:t>
      </w:r>
      <w:r>
        <w:rPr>
          <w:rFonts w:hint="eastAsia" w:ascii="宋体" w:hAnsi="宋体"/>
          <w:sz w:val="24"/>
          <w:szCs w:val="24"/>
        </w:rPr>
        <w:t xml:space="preserve">纳税收和社会保障资金的</w:t>
      </w:r>
      <w:r>
        <w:rPr>
          <w:rFonts w:hint="eastAsia" w:ascii="宋体" w:hAnsi="宋体"/>
          <w:sz w:val="24"/>
          <w:szCs w:val="24"/>
        </w:rPr>
        <w:t xml:space="preserve">良好记录；</w:t>
      </w:r>
      <w:r/>
    </w:p>
    <w:p>
      <w:pPr>
        <w:pStyle w:val="658"/>
        <w:ind w:firstLine="492"/>
        <w:spacing w:line="460" w:lineRule="exact"/>
        <w:rPr>
          <w:rFonts w:hint="eastAsia" w:ascii="宋体" w:hAnsi="宋体"/>
          <w:sz w:val="24"/>
          <w:szCs w:val="24"/>
        </w:rPr>
      </w:pPr>
      <w:r>
        <w:rPr>
          <w:rFonts w:hint="eastAsia" w:ascii="宋体" w:hAnsi="宋体"/>
          <w:sz w:val="24"/>
          <w:szCs w:val="24"/>
        </w:rPr>
        <w:t xml:space="preserve">(五)参加政府采购活动前三年内，在经营活动中没有重大违法记录。</w:t>
      </w:r>
      <w:r/>
    </w:p>
    <w:p>
      <w:pPr>
        <w:pStyle w:val="658"/>
        <w:ind w:firstLine="492"/>
        <w:spacing w:line="460" w:lineRule="exact"/>
        <w:rPr>
          <w:rFonts w:hint="eastAsia" w:ascii="宋体" w:hAnsi="宋体"/>
          <w:sz w:val="24"/>
          <w:szCs w:val="24"/>
        </w:rPr>
      </w:pPr>
      <w:r>
        <w:rPr>
          <w:rFonts w:hint="eastAsia" w:ascii="宋体" w:hAnsi="宋体"/>
          <w:sz w:val="24"/>
          <w:szCs w:val="24"/>
        </w:rPr>
        <w:t xml:space="preserve">如果我公司中标，将在中标结果公示</w:t>
      </w:r>
      <w:r>
        <w:rPr>
          <w:rFonts w:hint="eastAsia" w:ascii="宋体" w:hAnsi="宋体"/>
          <w:sz w:val="24"/>
          <w:szCs w:val="24"/>
        </w:rPr>
        <w:t xml:space="preserve">后七个工作日内向采购人提供下列材料核验：</w:t>
      </w:r>
      <w:r/>
    </w:p>
    <w:p>
      <w:pPr>
        <w:pStyle w:val="658"/>
        <w:ind w:firstLine="492"/>
        <w:spacing w:line="460" w:lineRule="exact"/>
        <w:rPr>
          <w:rFonts w:hint="eastAsia" w:ascii="宋体" w:hAnsi="宋体"/>
          <w:sz w:val="24"/>
          <w:szCs w:val="24"/>
        </w:rPr>
      </w:pPr>
      <w:r>
        <w:rPr>
          <w:rFonts w:hint="eastAsia" w:ascii="宋体" w:hAnsi="宋体"/>
          <w:sz w:val="24"/>
          <w:szCs w:val="24"/>
        </w:rPr>
        <w:t xml:space="preserve">（1）营业执照副本或事业单位法人登记证书；</w:t>
      </w:r>
      <w:r/>
    </w:p>
    <w:p>
      <w:pPr>
        <w:pStyle w:val="658"/>
        <w:ind w:firstLine="492"/>
        <w:spacing w:line="460" w:lineRule="exact"/>
        <w:rPr>
          <w:rFonts w:hint="eastAsia" w:ascii="宋体" w:hAnsi="宋体"/>
          <w:sz w:val="24"/>
          <w:szCs w:val="24"/>
        </w:rPr>
      </w:pPr>
      <w:r>
        <w:rPr>
          <w:rFonts w:hint="eastAsia" w:ascii="宋体" w:hAnsi="宋体"/>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pStyle w:val="658"/>
        <w:ind w:firstLine="492"/>
        <w:spacing w:line="460" w:lineRule="exact"/>
        <w:rPr>
          <w:rFonts w:hint="eastAsia" w:ascii="宋体" w:hAnsi="宋体"/>
          <w:sz w:val="24"/>
          <w:szCs w:val="24"/>
        </w:rPr>
      </w:pPr>
      <w:r>
        <w:rPr>
          <w:rFonts w:hint="eastAsia" w:ascii="宋体" w:hAnsi="宋体"/>
          <w:sz w:val="24"/>
          <w:szCs w:val="24"/>
        </w:rPr>
        <w:t xml:space="preserve">（3）履行合同所必需的设备和专业技术能力证明材料；</w:t>
      </w:r>
      <w:r/>
    </w:p>
    <w:p>
      <w:pPr>
        <w:pStyle w:val="658"/>
        <w:ind w:firstLine="492"/>
        <w:spacing w:line="460" w:lineRule="exact"/>
        <w:rPr>
          <w:rFonts w:hint="eastAsia" w:ascii="宋体" w:hAnsi="宋体"/>
          <w:sz w:val="24"/>
          <w:szCs w:val="24"/>
        </w:rPr>
      </w:pPr>
      <w:r>
        <w:rPr>
          <w:rFonts w:hint="eastAsia" w:ascii="宋体" w:hAnsi="宋体"/>
          <w:sz w:val="24"/>
          <w:szCs w:val="24"/>
        </w:rPr>
        <w:t xml:space="preserve">（4）参加本次政府采购活动前一年内至少一个月依法缴纳税收和社会保障资金的证明材料。</w:t>
      </w:r>
      <w:r/>
    </w:p>
    <w:p>
      <w:pPr>
        <w:pStyle w:val="658"/>
        <w:ind w:firstLine="492"/>
        <w:spacing w:line="460" w:lineRule="exact"/>
        <w:rPr>
          <w:rFonts w:hint="eastAsia"/>
          <w:sz w:val="24"/>
          <w:szCs w:val="24"/>
        </w:rPr>
      </w:pPr>
      <w:r>
        <w:rPr>
          <w:rFonts w:hint="eastAsia"/>
          <w:sz w:val="24"/>
          <w:szCs w:val="24"/>
        </w:rPr>
        <w:t xml:space="preserve">本公司</w:t>
      </w:r>
      <w:r>
        <w:rPr>
          <w:rFonts w:hint="eastAsia"/>
          <w:sz w:val="24"/>
          <w:szCs w:val="24"/>
        </w:rPr>
        <w:t xml:space="preserve">对上述承诺内容的真实性、合法性、有效性负责，如有虚假，将依法承担相应责任。</w:t>
      </w:r>
      <w:r/>
    </w:p>
    <w:p>
      <w:pPr>
        <w:pStyle w:val="658"/>
        <w:ind w:firstLine="492"/>
        <w:spacing w:line="460" w:lineRule="exact"/>
        <w:rPr>
          <w:sz w:val="24"/>
          <w:szCs w:val="24"/>
        </w:rPr>
      </w:pPr>
      <w:r>
        <w:rPr>
          <w:sz w:val="24"/>
          <w:szCs w:val="24"/>
        </w:rPr>
      </w:r>
      <w:r/>
    </w:p>
    <w:p>
      <w:pPr>
        <w:pStyle w:val="775"/>
        <w:rPr>
          <w:sz w:val="24"/>
          <w:szCs w:val="24"/>
        </w:rPr>
      </w:pPr>
      <w:r>
        <w:rPr>
          <w:sz w:val="24"/>
          <w:szCs w:val="24"/>
        </w:rPr>
      </w:r>
      <w:r/>
    </w:p>
    <w:p>
      <w:pPr>
        <w:pStyle w:val="658"/>
        <w:ind w:right="180" w:firstLine="36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rPr>
          <w:rFonts w:hint="eastAsia" w:ascii="宋体" w:hAnsi="宋体"/>
          <w:sz w:val="24"/>
          <w:szCs w:val="24"/>
        </w:rPr>
      </w:r>
      <w:r/>
    </w:p>
    <w:p>
      <w:pPr>
        <w:pStyle w:val="658"/>
        <w:ind w:firstLine="6240"/>
        <w:spacing w:line="560" w:lineRule="exact"/>
        <w:rPr>
          <w:rFonts w:hint="eastAsia" w:ascii="宋体" w:hAnsi="宋体"/>
          <w:sz w:val="24"/>
          <w:szCs w:val="24"/>
        </w:rPr>
      </w:pPr>
      <w:r>
        <w:rPr>
          <w:rFonts w:hint="eastAsia"/>
          <w:sz w:val="24"/>
          <w:szCs w:val="24"/>
        </w:rPr>
        <w:t xml:space="preserve">日  期：   年   月   日</w:t>
      </w:r>
      <w:r>
        <w:rPr>
          <w:rFonts w:hint="eastAsia" w:ascii="宋体" w:hAnsi="宋体"/>
          <w:sz w:val="24"/>
          <w:szCs w:val="24"/>
        </w:rPr>
      </w:r>
      <w:r/>
    </w:p>
    <w:p>
      <w:pPr>
        <w:pStyle w:val="658"/>
        <w:rPr>
          <w:sz w:val="24"/>
          <w:szCs w:val="24"/>
        </w:rPr>
      </w:pPr>
      <w:r>
        <w:rPr>
          <w:sz w:val="24"/>
          <w:szCs w:val="24"/>
        </w:rPr>
      </w:r>
      <w:r/>
    </w:p>
    <w:p>
      <w:pPr>
        <w:pStyle w:val="658"/>
        <w:spacing w:line="440" w:lineRule="exact"/>
        <w:rPr>
          <w:rFonts w:hint="eastAsia" w:ascii="宋体" w:hAnsi="宋体"/>
          <w:sz w:val="24"/>
          <w:szCs w:val="24"/>
        </w:rPr>
      </w:pPr>
      <w:r>
        <w:rPr>
          <w:rFonts w:hint="eastAsia"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r>
      <w:r/>
    </w:p>
    <w:p>
      <w:pPr>
        <w:pStyle w:val="658"/>
        <w:ind w:firstLine="480"/>
        <w:spacing w:line="440" w:lineRule="exact"/>
        <w:rPr>
          <w:rFonts w:hint="eastAsia" w:ascii="宋体" w:hAnsi="宋体"/>
          <w:sz w:val="24"/>
          <w:szCs w:val="24"/>
        </w:rPr>
      </w:pPr>
      <w:r>
        <w:rPr>
          <w:rFonts w:hint="eastAsia" w:ascii="宋体" w:hAnsi="宋体"/>
          <w:sz w:val="24"/>
          <w:szCs w:val="24"/>
        </w:rPr>
      </w:r>
      <w:r/>
    </w:p>
    <w:p>
      <w:pPr>
        <w:pStyle w:val="658"/>
        <w:rPr>
          <w:rFonts w:hint="eastAsia" w:ascii="黑体" w:hAnsi="黑体" w:eastAsia="黑体"/>
          <w:i/>
          <w:sz w:val="32"/>
          <w:szCs w:val="32"/>
          <w:u w:val="single"/>
        </w:rPr>
      </w:pPr>
      <w:r>
        <w:rPr>
          <w:rFonts w:hint="eastAsia" w:ascii="黑体" w:hAnsi="黑体" w:eastAsia="黑体"/>
          <w:sz w:val="32"/>
          <w:szCs w:val="32"/>
        </w:rPr>
        <w:t xml:space="preserve">二、满足特定资格要求的证明文件</w:t>
      </w:r>
      <w:r>
        <w:rPr>
          <w:rFonts w:hint="eastAsia" w:ascii="黑体" w:hAnsi="黑体" w:eastAsia="黑体"/>
          <w:i/>
          <w:sz w:val="32"/>
          <w:szCs w:val="32"/>
          <w:u w:val="single"/>
        </w:rPr>
      </w:r>
      <w:r/>
    </w:p>
    <w:p>
      <w:pPr>
        <w:pStyle w:val="745"/>
        <w:ind w:firstLine="480"/>
        <w:rPr>
          <w:rFonts w:hint="eastAsia"/>
          <w:sz w:val="24"/>
          <w:szCs w:val="24"/>
        </w:rPr>
      </w:pPr>
      <w:r>
        <w:rPr>
          <w:rFonts w:hint="eastAsia"/>
          <w:sz w:val="24"/>
          <w:szCs w:val="24"/>
        </w:rPr>
        <w:t xml:space="preserve">本项目申请人的特定资格要求中要求提供的材料。</w:t>
      </w:r>
      <w:r/>
    </w:p>
    <w:p>
      <w:pPr>
        <w:pStyle w:val="776"/>
        <w:rPr>
          <w:rFonts w:hint="eastAsia"/>
          <w:lang w:eastAsia="zh-CN"/>
        </w:rPr>
      </w:pPr>
      <w:r>
        <w:rPr>
          <w:rFonts w:hint="eastAsia"/>
          <w:lang w:eastAsia="zh-CN"/>
        </w:rPr>
      </w:r>
      <w:r/>
    </w:p>
    <w:p>
      <w:pPr>
        <w:pStyle w:val="658"/>
        <w:rPr>
          <w:rFonts w:hint="eastAsia"/>
        </w:rPr>
      </w:pPr>
      <w:r>
        <w:rPr>
          <w:rFonts w:hint="eastAsia"/>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rPr>
          <w:rFonts w:hint="eastAsia" w:ascii="黑体" w:hAnsi="黑体" w:eastAsia="黑体"/>
          <w:i/>
          <w:sz w:val="32"/>
          <w:szCs w:val="32"/>
          <w:u w:val="single"/>
        </w:rPr>
      </w:pPr>
      <w:r>
        <w:rPr>
          <w:rFonts w:hint="eastAsia" w:ascii="黑体" w:hAnsi="黑体" w:eastAsia="黑体"/>
          <w:i/>
          <w:sz w:val="32"/>
          <w:szCs w:val="32"/>
          <w:u w:val="single"/>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三、法人授权书</w:t>
      </w:r>
      <w:r/>
    </w:p>
    <w:p>
      <w:pPr>
        <w:pStyle w:val="661"/>
        <w:jc w:val="center"/>
        <w:rPr>
          <w:rFonts w:hint="eastAsia"/>
        </w:rPr>
      </w:pPr>
      <w:r>
        <w:rPr>
          <w:rFonts w:hint="eastAsia"/>
        </w:rPr>
        <w:t xml:space="preserve">法人授权书</w:t>
      </w:r>
      <w:r/>
    </w:p>
    <w:p>
      <w:pPr>
        <w:pStyle w:val="745"/>
        <w:ind w:firstLine="480"/>
        <w:spacing w:line="420" w:lineRule="exact"/>
        <w:rPr>
          <w:rFonts w:hint="eastAsia"/>
          <w:sz w:val="24"/>
          <w:szCs w:val="24"/>
        </w:rPr>
      </w:pPr>
      <w:r>
        <w:rPr>
          <w:rFonts w:hint="eastAsia"/>
          <w:sz w:val="24"/>
          <w:szCs w:val="24"/>
        </w:rPr>
      </w:r>
      <w:r/>
    </w:p>
    <w:p>
      <w:pPr>
        <w:pStyle w:val="745"/>
        <w:ind w:firstLine="480"/>
        <w:spacing w:line="480" w:lineRule="exact"/>
        <w:rPr>
          <w:rFonts w:hint="eastAsia"/>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（供应商名称）授权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w:t>
      </w:r>
      <w:r>
        <w:rPr>
          <w:rFonts w:hint="eastAsia"/>
          <w:sz w:val="24"/>
          <w:szCs w:val="24"/>
        </w:rPr>
        <w:t xml:space="preserve">以本单位名义全权处理一</w:t>
      </w:r>
      <w:r>
        <w:rPr>
          <w:rFonts w:hint="eastAsia"/>
          <w:sz w:val="24"/>
          <w:szCs w:val="24"/>
        </w:rPr>
        <w:t xml:space="preserve">切与该项目采购有关的事务。</w:t>
      </w:r>
      <w:r/>
    </w:p>
    <w:p>
      <w:pPr>
        <w:pStyle w:val="745"/>
        <w:ind w:firstLine="480"/>
        <w:spacing w:line="480" w:lineRule="exact"/>
        <w:rPr>
          <w:rFonts w:hint="eastAsia"/>
          <w:sz w:val="24"/>
          <w:szCs w:val="24"/>
        </w:rPr>
      </w:pPr>
      <w:r>
        <w:rPr>
          <w:rFonts w:hint="eastAsia"/>
          <w:sz w:val="24"/>
          <w:szCs w:val="24"/>
        </w:rPr>
        <w:t xml:space="preserve">本授权书自______年____月____日起生效，特此声明。</w:t>
      </w:r>
      <w:r/>
    </w:p>
    <w:p>
      <w:pPr>
        <w:pStyle w:val="745"/>
        <w:ind w:firstLine="480"/>
        <w:spacing w:line="480" w:lineRule="exact"/>
        <w:rPr>
          <w:rFonts w:hint="eastAsia"/>
          <w:sz w:val="24"/>
          <w:szCs w:val="24"/>
        </w:rPr>
      </w:pPr>
      <w:r>
        <w:rPr>
          <w:rFonts w:hint="eastAsia"/>
          <w:sz w:val="24"/>
          <w:szCs w:val="24"/>
        </w:rPr>
        <w:t xml:space="preserve">被授权人身份证号</w:t>
      </w:r>
      <w:r>
        <w:rPr>
          <w:rFonts w:hint="eastAsia"/>
          <w:sz w:val="24"/>
          <w:szCs w:val="24"/>
        </w:rPr>
        <w:t xml:space="preserve">码：</w:t>
      </w:r>
      <w:r/>
    </w:p>
    <w:p>
      <w:pPr>
        <w:pStyle w:val="745"/>
        <w:ind w:firstLine="480"/>
        <w:spacing w:line="480" w:lineRule="exact"/>
        <w:rPr>
          <w:rFonts w:hint="eastAsia"/>
          <w:sz w:val="24"/>
          <w:szCs w:val="24"/>
          <w:u w:val="single"/>
        </w:rPr>
      </w:pPr>
      <w:r>
        <w:rPr>
          <w:rFonts w:hint="eastAsia"/>
          <w:sz w:val="24"/>
          <w:szCs w:val="24"/>
        </w:rPr>
        <w:t xml:space="preserve">被授权人联系电话：（手机）</w:t>
      </w:r>
      <w:r>
        <w:rPr>
          <w:rFonts w:hint="eastAsia"/>
          <w:sz w:val="24"/>
          <w:szCs w:val="24"/>
          <w:u w:val="single"/>
        </w:rPr>
      </w:r>
      <w:r/>
    </w:p>
    <w:p>
      <w:pPr>
        <w:pStyle w:val="745"/>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rPr>
          <w:sz w:val="24"/>
          <w:szCs w:val="24"/>
        </w:rPr>
      </w:r>
      <w:r/>
    </w:p>
    <w:p>
      <w:pPr>
        <w:pStyle w:val="745"/>
        <w:ind w:firstLine="480"/>
        <w:spacing w:line="480" w:lineRule="exact"/>
        <w:rPr>
          <w:rFonts w:hint="eastAsia"/>
          <w:sz w:val="24"/>
          <w:szCs w:val="24"/>
          <w:u w:val="single"/>
        </w:rPr>
      </w:pPr>
      <w:r>
        <w:rPr>
          <w:rFonts w:hint="eastAsia"/>
          <w:sz w:val="24"/>
          <w:szCs w:val="24"/>
        </w:rPr>
        <w:t xml:space="preserve">单位地址：</w:t>
      </w:r>
      <w:r>
        <w:rPr>
          <w:rFonts w:hint="eastAsia"/>
          <w:sz w:val="24"/>
          <w:szCs w:val="24"/>
          <w:u w:val="single"/>
        </w:rPr>
      </w:r>
      <w:r/>
    </w:p>
    <w:p>
      <w:pPr>
        <w:pStyle w:val="745"/>
        <w:ind w:firstLine="480"/>
        <w:spacing w:line="480" w:lineRule="exact"/>
        <w:rPr>
          <w:rFonts w:hint="eastAsia"/>
          <w:sz w:val="24"/>
          <w:szCs w:val="24"/>
        </w:rPr>
      </w:pPr>
      <w:r>
        <w:rPr>
          <w:rFonts w:hint="eastAsia"/>
          <w:sz w:val="24"/>
          <w:szCs w:val="24"/>
        </w:rPr>
        <w:t xml:space="preserve">日    期：</w:t>
      </w:r>
      <w:bookmarkStart w:id="210" w:name="_Hlt26955070"/>
      <w:r/>
      <w:bookmarkEnd w:id="210"/>
      <w:r/>
      <w:bookmarkStart w:id="211" w:name="_格式3__银行出具的资信证明"/>
      <w:r/>
      <w:bookmarkEnd w:id="211"/>
      <w:r/>
      <w:bookmarkStart w:id="212" w:name="_Hlt26671380"/>
      <w:r/>
      <w:bookmarkEnd w:id="212"/>
      <w:r>
        <w:rPr>
          <w:rFonts w:hint="eastAsia"/>
          <w:sz w:val="24"/>
          <w:szCs w:val="24"/>
        </w:rPr>
      </w:r>
      <w:r/>
    </w:p>
    <w:p>
      <w:pPr>
        <w:pStyle w:val="678"/>
        <w:rPr>
          <w:rFonts w:hint="eastAsia"/>
          <w:i/>
          <w:sz w:val="24"/>
          <w:szCs w:val="24"/>
          <w:u w:val="single"/>
        </w:rPr>
      </w:pPr>
      <w:r>
        <w:rPr>
          <w:rFonts w:hint="eastAsia"/>
          <w:i/>
          <w:sz w:val="24"/>
          <w:szCs w:val="24"/>
          <w:u w:val="single"/>
        </w:rPr>
      </w:r>
      <w:r/>
    </w:p>
    <w:p>
      <w:pPr>
        <w:pStyle w:val="678"/>
        <w:ind w:firstLine="0"/>
        <w:rPr>
          <w:rFonts w:hint="eastAsia"/>
        </w:rPr>
      </w:pPr>
      <w:r>
        <w:rPr>
          <w:rFonts w:hint="eastAsia"/>
        </w:rPr>
      </w:r>
      <w:r/>
    </w:p>
    <w:p>
      <w:pPr>
        <w:pStyle w:val="658"/>
        <w:spacing w:line="460" w:lineRule="exact"/>
        <w:rPr>
          <w:rFonts w:hint="eastAsia" w:ascii="楷体" w:hAnsi="楷体" w:eastAsia="楷体"/>
          <w:bCs/>
          <w:sz w:val="24"/>
          <w:szCs w:val="24"/>
        </w:rPr>
      </w:pPr>
      <w:r>
        <w:rPr>
          <w:rFonts w:hint="eastAsia" w:ascii="楷体" w:hAnsi="楷体" w:eastAsia="楷体"/>
          <w:bCs/>
          <w:sz w:val="24"/>
          <w:szCs w:val="24"/>
        </w:rPr>
      </w:r>
      <w:r/>
    </w:p>
    <w:p>
      <w:pPr>
        <w:pStyle w:val="658"/>
        <w:spacing w:line="460" w:lineRule="exact"/>
        <w:rPr>
          <w:rFonts w:hint="eastAsia" w:ascii="宋体" w:hAnsi="宋体"/>
          <w:bCs/>
          <w:sz w:val="24"/>
        </w:rPr>
      </w:pPr>
      <w:r>
        <w:rPr>
          <w:rFonts w:hint="eastAsia" w:ascii="宋体" w:hAnsi="宋体"/>
          <w:bCs/>
          <w:sz w:val="24"/>
        </w:rPr>
      </w:r>
      <w:r/>
    </w:p>
    <w:p>
      <w:pPr>
        <w:pStyle w:val="774"/>
        <w:rPr>
          <w:rFonts w:hint="eastAsia"/>
          <w:bCs/>
          <w:sz w:val="24"/>
        </w:rPr>
      </w:pPr>
      <w:r>
        <w:rPr>
          <w:rFonts w:hint="eastAsia"/>
          <w:bCs/>
          <w:sz w:val="24"/>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四、投标函</w:t>
      </w:r>
      <w:r/>
    </w:p>
    <w:p>
      <w:pPr>
        <w:pStyle w:val="661"/>
        <w:jc w:val="center"/>
        <w:rPr>
          <w:rFonts w:hint="eastAsia"/>
        </w:rPr>
      </w:pPr>
      <w:r>
        <w:rPr>
          <w:rFonts w:hint="eastAsia"/>
        </w:rPr>
        <w:t xml:space="preserve">投标函</w:t>
      </w:r>
      <w:r/>
    </w:p>
    <w:p>
      <w:pPr>
        <w:pStyle w:val="747"/>
        <w:spacing w:before="0" w:after="0" w:line="420" w:lineRule="exact"/>
        <w:rPr>
          <w:rFonts w:hint="eastAsia" w:ascii="宋体" w:hAnsi="宋体"/>
          <w:szCs w:val="21"/>
        </w:rPr>
      </w:pPr>
      <w:r>
        <w:rPr>
          <w:rFonts w:hint="eastAsia" w:ascii="宋体" w:hAnsi="宋体"/>
          <w:szCs w:val="21"/>
        </w:rPr>
        <w:t xml:space="preserve">致：</w:t>
      </w:r>
      <w:r>
        <w:rPr>
          <w:rFonts w:hint="eastAsia"/>
        </w:rPr>
        <w:t xml:space="preserve">南京市市级机关综合事务管理服务中心、</w:t>
      </w:r>
      <w:r>
        <w:rPr>
          <w:rFonts w:hint="eastAsia" w:ascii="宋体" w:hAnsi="宋体"/>
          <w:szCs w:val="21"/>
        </w:rPr>
        <w:t xml:space="preserve">江苏海外集团国际工程咨询有限公司</w:t>
      </w:r>
      <w:r/>
    </w:p>
    <w:p>
      <w:pPr>
        <w:pStyle w:val="747"/>
        <w:spacing w:before="0" w:after="0" w:line="420" w:lineRule="exact"/>
        <w:rPr>
          <w:rFonts w:hint="eastAsia" w:ascii="宋体" w:hAnsi="宋体"/>
          <w:szCs w:val="21"/>
        </w:rPr>
      </w:pPr>
      <w:r>
        <w:rPr>
          <w:rFonts w:hint="eastAsia" w:ascii="宋体" w:hAnsi="宋体"/>
          <w:szCs w:val="21"/>
        </w:rPr>
        <w:t xml:space="preserve">根据贵方招标编号为</w:t>
      </w:r>
      <w:r>
        <w:rPr>
          <w:rFonts w:hint="eastAsia" w:ascii="宋体" w:hAnsi="宋体"/>
          <w:u w:val="single"/>
        </w:rPr>
        <w:t xml:space="preserve">                        </w:t>
      </w:r>
      <w:r>
        <w:rPr>
          <w:rFonts w:hint="eastAsia" w:ascii="宋体" w:hAnsi="宋体"/>
        </w:rPr>
        <w:t xml:space="preserve">的</w:t>
      </w:r>
      <w:r>
        <w:rPr>
          <w:rFonts w:hint="eastAsia" w:ascii="宋体" w:hAnsi="宋体"/>
          <w:szCs w:val="21"/>
        </w:rPr>
        <w:t xml:space="preserve">项目</w:t>
      </w:r>
      <w:r>
        <w:rPr>
          <w:rFonts w:hint="eastAsia" w:ascii="宋体" w:hAnsi="宋体"/>
          <w:szCs w:val="21"/>
        </w:rPr>
        <w:t xml:space="preserve">招标文件，我方正式提</w:t>
      </w:r>
      <w:r>
        <w:rPr>
          <w:rFonts w:hint="eastAsia" w:ascii="宋体" w:hAnsi="宋体" w:cs="宋体"/>
        </w:rPr>
        <w:t xml:space="preserve">交投标函，</w:t>
      </w:r>
      <w:r>
        <w:rPr>
          <w:rFonts w:hint="eastAsia" w:ascii="宋体" w:hAnsi="宋体"/>
          <w:szCs w:val="21"/>
        </w:rPr>
        <w:t xml:space="preserve">并宣布同意如下内容：</w:t>
      </w:r>
      <w:r/>
    </w:p>
    <w:p>
      <w:pPr>
        <w:pStyle w:val="747"/>
        <w:spacing w:before="0" w:after="0" w:line="420" w:lineRule="exact"/>
        <w:rPr>
          <w:rFonts w:hint="eastAsia" w:ascii="宋体" w:hAnsi="宋体"/>
          <w:szCs w:val="21"/>
        </w:rPr>
      </w:pPr>
      <w:r>
        <w:rPr>
          <w:rFonts w:hint="eastAsia" w:ascii="宋体" w:hAnsi="宋体"/>
          <w:szCs w:val="21"/>
        </w:rPr>
        <w:t xml:space="preserve">1.按招标文件规定的各项要求，向买方提供所需货物（包含与货物相关的服务）。</w:t>
      </w:r>
      <w:r/>
    </w:p>
    <w:p>
      <w:pPr>
        <w:pStyle w:val="747"/>
        <w:spacing w:before="0" w:after="0" w:line="420" w:lineRule="exact"/>
        <w:rPr>
          <w:rFonts w:hint="eastAsia" w:ascii="宋体" w:hAnsi="宋体"/>
          <w:szCs w:val="21"/>
        </w:rPr>
      </w:pPr>
      <w:r>
        <w:rPr>
          <w:rFonts w:hint="eastAsia" w:ascii="宋体" w:hAnsi="宋体"/>
          <w:szCs w:val="21"/>
        </w:rPr>
        <w:t xml:space="preserve">2.我们</w:t>
      </w:r>
      <w:r>
        <w:rPr>
          <w:rFonts w:hint="eastAsia" w:ascii="宋体" w:hAnsi="宋体"/>
          <w:szCs w:val="21"/>
        </w:rPr>
        <w:t xml:space="preserve">完全理解贵方不一定将合同授予最低报价的供应商。</w:t>
      </w:r>
      <w:r/>
    </w:p>
    <w:p>
      <w:pPr>
        <w:pStyle w:val="747"/>
        <w:spacing w:before="0" w:after="0" w:line="420" w:lineRule="exact"/>
        <w:rPr>
          <w:rFonts w:hint="eastAsia" w:ascii="宋体" w:hAnsi="宋体"/>
          <w:szCs w:val="21"/>
        </w:rPr>
      </w:pPr>
      <w:r>
        <w:rPr>
          <w:rFonts w:hint="eastAsia" w:ascii="宋体" w:hAnsi="宋体"/>
          <w:szCs w:val="21"/>
        </w:rPr>
        <w:t xml:space="preserve">3.我们已详细审核全部招标文件及其有效补充文件，我们知道必须</w:t>
      </w:r>
      <w:r>
        <w:rPr>
          <w:rFonts w:hint="eastAsia" w:ascii="宋体" w:hAnsi="宋体"/>
          <w:szCs w:val="21"/>
        </w:rPr>
        <w:t xml:space="preserve">放弃提出含糊不清或误解问题的权利。</w:t>
      </w:r>
      <w:r/>
    </w:p>
    <w:p>
      <w:pPr>
        <w:pStyle w:val="747"/>
        <w:spacing w:before="0" w:after="0" w:line="420" w:lineRule="exact"/>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p>
    <w:p>
      <w:pPr>
        <w:pStyle w:val="747"/>
        <w:spacing w:before="0" w:after="0" w:line="420" w:lineRule="exact"/>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p>
    <w:p>
      <w:pPr>
        <w:pStyle w:val="747"/>
        <w:spacing w:before="0" w:after="0" w:line="420" w:lineRule="exact"/>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p>
    <w:p>
      <w:pPr>
        <w:pStyle w:val="658"/>
        <w:ind w:firstLine="480"/>
        <w:jc w:val="left"/>
        <w:spacing w:line="420" w:lineRule="exact"/>
        <w:rPr>
          <w:rFonts w:hint="eastAsia" w:ascii="宋体" w:hAnsi="宋体"/>
          <w:sz w:val="24"/>
          <w:szCs w:val="24"/>
        </w:rPr>
      </w:pPr>
      <w:r>
        <w:rPr>
          <w:rFonts w:hint="eastAsia" w:ascii="宋体" w:hAnsi="宋体"/>
          <w:sz w:val="24"/>
          <w:szCs w:val="24"/>
        </w:rPr>
        <w:t xml:space="preserve">7.我方为：</w:t>
      </w:r>
      <w:r>
        <w:rPr>
          <w:rFonts w:ascii="Wingdings" w:hAnsi="Wingdings" w:eastAsia="Wingdings" w:cs="Wingdings"/>
          <w:sz w:val="24"/>
          <w:szCs w:val="24"/>
        </w:rPr>
        <w:t xml:space="preserve">¨</w:t>
      </w:r>
      <w:r>
        <w:rPr>
          <w:rFonts w:hint="eastAsia" w:ascii="宋体" w:hAnsi="宋体"/>
          <w:sz w:val="24"/>
          <w:szCs w:val="24"/>
        </w:rPr>
        <w:t xml:space="preserve">大型企业 </w:t>
      </w:r>
      <w:r>
        <w:rPr>
          <w:rFonts w:ascii="Wingdings" w:hAnsi="Wingdings" w:eastAsia="Wingdings" w:cs="Wingdings"/>
          <w:sz w:val="24"/>
          <w:szCs w:val="24"/>
        </w:rPr>
        <w:t xml:space="preserve">¨</w:t>
      </w:r>
      <w:r>
        <w:rPr>
          <w:rFonts w:hint="eastAsia" w:ascii="宋体" w:hAnsi="宋体"/>
          <w:sz w:val="24"/>
          <w:szCs w:val="24"/>
        </w:rPr>
        <w:t xml:space="preserve">中型企业</w:t>
      </w:r>
      <w:r>
        <w:rPr>
          <w:rFonts w:hint="eastAsia" w:ascii="宋体" w:hAnsi="宋体"/>
          <w:sz w:val="24"/>
          <w:szCs w:val="24"/>
        </w:rPr>
        <w:t xml:space="preserve">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微型企业（在对应</w:t>
      </w:r>
      <w:r>
        <w:rPr>
          <w:rFonts w:ascii="Wingdings" w:hAnsi="Wingdings" w:eastAsia="Wingdings" w:cs="Wingdings"/>
          <w:sz w:val="24"/>
          <w:szCs w:val="24"/>
        </w:rPr>
        <w:t xml:space="preserve">¨</w:t>
      </w:r>
      <w:r>
        <w:rPr>
          <w:rFonts w:hint="eastAsia" w:ascii="宋体" w:hAnsi="宋体" w:cs="宋体"/>
          <w:sz w:val="24"/>
          <w:szCs w:val="24"/>
        </w:rPr>
        <w:t xml:space="preserve">内</w:t>
      </w:r>
      <w:r>
        <w:rPr>
          <w:rFonts w:hint="eastAsia" w:ascii="宋体" w:hAnsi="宋体"/>
          <w:sz w:val="24"/>
          <w:szCs w:val="24"/>
          <w:lang w:val="zh-CN"/>
        </w:rPr>
        <w:t xml:space="preserve">打</w:t>
      </w:r>
      <w:r>
        <w:rPr>
          <w:rFonts w:hint="eastAsia" w:ascii="宋体" w:hAnsi="宋体" w:cs="Verdana"/>
          <w:sz w:val="24"/>
          <w:szCs w:val="24"/>
          <w:lang w:val="zh-CN"/>
        </w:rPr>
        <w:t xml:space="preserve">“√”</w:t>
      </w:r>
      <w:r>
        <w:rPr>
          <w:rFonts w:hint="eastAsia" w:ascii="宋体" w:hAnsi="宋体"/>
          <w:sz w:val="24"/>
          <w:szCs w:val="24"/>
        </w:rPr>
        <w:t xml:space="preserve">）</w:t>
      </w:r>
      <w:r/>
    </w:p>
    <w:p>
      <w:pPr>
        <w:pStyle w:val="747"/>
        <w:spacing w:before="0" w:after="0" w:line="420" w:lineRule="exact"/>
        <w:rPr>
          <w:rFonts w:hint="eastAsia" w:ascii="宋体" w:hAnsi="宋体"/>
          <w:szCs w:val="21"/>
        </w:rPr>
      </w:pPr>
      <w:r>
        <w:rPr>
          <w:rFonts w:hint="eastAsia" w:ascii="宋体" w:hAnsi="宋体"/>
          <w:szCs w:val="21"/>
        </w:rPr>
        <w:t xml:space="preserve">8.我方与本次投标有关信息</w:t>
      </w:r>
      <w:r/>
    </w:p>
    <w:p>
      <w:pPr>
        <w:pStyle w:val="747"/>
        <w:spacing w:before="0" w:after="0" w:line="420" w:lineRule="exact"/>
        <w:rPr>
          <w:rFonts w:hint="eastAsia" w:ascii="宋体" w:hAnsi="宋体"/>
          <w:szCs w:val="21"/>
        </w:rPr>
      </w:pPr>
      <w:r>
        <w:rPr>
          <w:rFonts w:hint="eastAsia" w:ascii="宋体" w:hAnsi="宋体"/>
          <w:szCs w:val="21"/>
        </w:rPr>
        <w:t xml:space="preserve">地  址：</w:t>
      </w:r>
      <w:r/>
    </w:p>
    <w:p>
      <w:pPr>
        <w:pStyle w:val="747"/>
        <w:spacing w:before="0" w:after="0" w:line="420" w:lineRule="exact"/>
        <w:rPr>
          <w:rFonts w:hint="eastAsia" w:ascii="宋体" w:hAnsi="宋体"/>
          <w:szCs w:val="21"/>
        </w:rPr>
      </w:pPr>
      <w:r>
        <w:rPr>
          <w:rFonts w:hint="eastAsia" w:ascii="宋体" w:hAnsi="宋体"/>
          <w:szCs w:val="21"/>
        </w:rPr>
        <w:t xml:space="preserve">邮  编：</w:t>
      </w:r>
      <w:r/>
    </w:p>
    <w:p>
      <w:pPr>
        <w:pStyle w:val="747"/>
        <w:spacing w:before="0" w:after="0" w:line="420" w:lineRule="exact"/>
        <w:rPr>
          <w:rFonts w:hint="eastAsia" w:ascii="宋体" w:hAnsi="宋体"/>
          <w:szCs w:val="21"/>
          <w:u w:val="single"/>
        </w:rPr>
      </w:pPr>
      <w:r>
        <w:rPr>
          <w:rFonts w:hint="eastAsia" w:ascii="宋体" w:hAnsi="宋体"/>
          <w:szCs w:val="21"/>
        </w:rPr>
        <w:t xml:space="preserve">电  话</w:t>
      </w:r>
      <w:r>
        <w:rPr>
          <w:rFonts w:hint="eastAsia" w:ascii="宋体" w:hAnsi="宋体"/>
          <w:szCs w:val="21"/>
        </w:rPr>
        <w:t xml:space="preserve">：</w:t>
      </w:r>
      <w:r>
        <w:rPr>
          <w:rFonts w:hint="eastAsia" w:ascii="宋体" w:hAnsi="宋体"/>
          <w:szCs w:val="21"/>
          <w:u w:val="single"/>
        </w:rPr>
      </w:r>
      <w:r/>
    </w:p>
    <w:p>
      <w:pPr>
        <w:pStyle w:val="747"/>
        <w:spacing w:before="0" w:after="0" w:line="420" w:lineRule="exact"/>
        <w:rPr>
          <w:rFonts w:hint="eastAsia" w:ascii="宋体" w:hAnsi="宋体"/>
          <w:szCs w:val="21"/>
          <w:u w:val="single"/>
        </w:rPr>
      </w:pPr>
      <w:r>
        <w:rPr>
          <w:rFonts w:hint="eastAsia" w:ascii="宋体" w:hAnsi="宋体"/>
          <w:szCs w:val="21"/>
        </w:rPr>
        <w:t xml:space="preserve">传  真：</w:t>
      </w:r>
      <w:r>
        <w:rPr>
          <w:rFonts w:hint="eastAsia" w:ascii="宋体" w:hAnsi="宋体"/>
          <w:szCs w:val="21"/>
          <w:u w:val="single"/>
        </w:rPr>
      </w:r>
      <w:r/>
    </w:p>
    <w:p>
      <w:pPr>
        <w:pStyle w:val="747"/>
        <w:spacing w:before="0" w:after="0" w:line="420" w:lineRule="exact"/>
        <w:rPr>
          <w:rFonts w:hint="eastAsia" w:ascii="宋体" w:hAnsi="宋体"/>
          <w:szCs w:val="21"/>
          <w:u w:val="single"/>
        </w:rPr>
      </w:pPr>
      <w:r>
        <w:rPr>
          <w:rFonts w:hint="eastAsia" w:ascii="宋体" w:hAnsi="宋体"/>
          <w:szCs w:val="21"/>
        </w:rPr>
        <w:t xml:space="preserve">开户行：</w:t>
      </w:r>
      <w:r>
        <w:rPr>
          <w:rFonts w:hint="eastAsia" w:ascii="宋体" w:hAnsi="宋体"/>
          <w:szCs w:val="21"/>
          <w:u w:val="single"/>
        </w:rPr>
      </w:r>
      <w:r/>
    </w:p>
    <w:p>
      <w:pPr>
        <w:pStyle w:val="747"/>
        <w:spacing w:before="0" w:after="0" w:line="420" w:lineRule="exact"/>
        <w:rPr>
          <w:rFonts w:hint="eastAsia" w:ascii="宋体" w:hAnsi="宋体"/>
          <w:szCs w:val="21"/>
          <w:u w:val="single"/>
        </w:rPr>
      </w:pPr>
      <w:r>
        <w:rPr>
          <w:rFonts w:hint="eastAsia" w:ascii="宋体" w:hAnsi="宋体"/>
          <w:szCs w:val="21"/>
        </w:rPr>
        <w:t xml:space="preserve">账  号：</w:t>
      </w:r>
      <w:r>
        <w:rPr>
          <w:rFonts w:hint="eastAsia" w:ascii="宋体" w:hAnsi="宋体"/>
          <w:szCs w:val="21"/>
          <w:u w:val="single"/>
        </w:rPr>
      </w:r>
      <w:r/>
    </w:p>
    <w:p>
      <w:pPr>
        <w:pStyle w:val="658"/>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47"/>
        <w:spacing w:before="0" w:after="0" w:line="420" w:lineRule="exact"/>
        <w:rPr>
          <w:rFonts w:hint="eastAsia" w:ascii="宋体" w:hAnsi="宋体"/>
          <w:szCs w:val="21"/>
        </w:rPr>
      </w:pPr>
      <w:r>
        <w:rPr>
          <w:rFonts w:hint="eastAsia" w:ascii="宋体" w:hAnsi="宋体"/>
          <w:szCs w:val="21"/>
        </w:rPr>
        <w:t xml:space="preserve">日  期：</w:t>
      </w:r>
      <w:r/>
    </w:p>
    <w:p>
      <w:pPr>
        <w:pStyle w:val="658"/>
        <w:ind w:firstLine="240"/>
        <w:jc w:val="center"/>
        <w:spacing w:line="560" w:lineRule="exact"/>
        <w:rPr>
          <w:rFonts w:hint="eastAsia" w:ascii="宋体" w:hAnsi="宋体"/>
          <w:bCs/>
          <w:sz w:val="24"/>
        </w:rPr>
      </w:pPr>
      <w:r>
        <w:rPr>
          <w:rFonts w:hint="eastAsia" w:ascii="宋体" w:hAnsi="宋体"/>
          <w:bCs/>
          <w:sz w:val="24"/>
        </w:rPr>
      </w:r>
      <w:r/>
    </w:p>
    <w:p>
      <w:pPr>
        <w:pStyle w:val="658"/>
        <w:ind w:firstLine="240"/>
        <w:jc w:val="center"/>
        <w:spacing w:line="560" w:lineRule="exact"/>
        <w:rPr>
          <w:rFonts w:hint="eastAsia" w:ascii="宋体" w:hAnsi="宋体"/>
          <w:bCs/>
          <w:sz w:val="24"/>
        </w:rPr>
      </w:pPr>
      <w:r>
        <w:rPr>
          <w:rFonts w:hint="eastAsia" w:ascii="宋体" w:hAnsi="宋体"/>
          <w:bCs/>
          <w:sz w:val="24"/>
        </w:rPr>
      </w:r>
      <w:r/>
    </w:p>
    <w:p>
      <w:pPr>
        <w:pStyle w:val="658"/>
        <w:ind w:firstLine="240"/>
        <w:jc w:val="center"/>
        <w:spacing w:line="560" w:lineRule="exact"/>
        <w:rPr>
          <w:rFonts w:hint="eastAsia" w:ascii="宋体" w:hAnsi="宋体"/>
          <w:bCs/>
          <w:sz w:val="24"/>
        </w:rPr>
      </w:pPr>
      <w:r>
        <w:rPr>
          <w:rFonts w:hint="eastAsia" w:ascii="宋体" w:hAnsi="宋体"/>
          <w:bCs/>
          <w:sz w:val="24"/>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五、开标一览表</w:t>
      </w:r>
      <w:r/>
    </w:p>
    <w:p>
      <w:pPr>
        <w:pStyle w:val="661"/>
        <w:jc w:val="center"/>
        <w:rPr>
          <w:rFonts w:hint="eastAsia"/>
        </w:rPr>
      </w:pPr>
      <w:r>
        <w:rPr>
          <w:rFonts w:hint="eastAsia"/>
        </w:rPr>
        <w:t xml:space="preserve">开标一览表</w:t>
      </w:r>
      <w:r/>
    </w:p>
    <w:p>
      <w:pPr>
        <w:pStyle w:val="658"/>
        <w:rPr>
          <w:rFonts w:hint="eastAsia" w:ascii="宋体" w:hAnsi="宋体"/>
          <w:sz w:val="24"/>
          <w:szCs w:val="24"/>
        </w:rPr>
      </w:pPr>
      <w:r>
        <w:rPr>
          <w:rFonts w:hint="eastAsia" w:ascii="宋体" w:hAnsi="宋体"/>
          <w:sz w:val="24"/>
          <w:szCs w:val="24"/>
        </w:rPr>
        <w:t xml:space="preserve">供应商名称：（加盖电子公章）</w:t>
      </w:r>
      <w:r/>
    </w:p>
    <w:p>
      <w:pPr>
        <w:pStyle w:val="658"/>
        <w:rPr>
          <w:rFonts w:hint="eastAsia"/>
          <w:sz w:val="24"/>
          <w:szCs w:val="24"/>
        </w:rPr>
      </w:pPr>
      <w:r>
        <w:rPr>
          <w:rFonts w:hint="eastAsia" w:ascii="宋体" w:hAnsi="宋体"/>
          <w:sz w:val="24"/>
          <w:szCs w:val="24"/>
        </w:rPr>
        <w:t xml:space="preserve">项目名称：</w:t>
      </w:r>
      <w:r>
        <w:rPr>
          <w:rFonts w:hint="eastAsia" w:ascii="宋体" w:hAnsi="宋体"/>
          <w:sz w:val="24"/>
          <w:szCs w:val="24"/>
          <w:u w:val="single"/>
        </w:rPr>
        <w:t xml:space="preserve">                           </w:t>
      </w:r>
      <w:r>
        <w:rPr>
          <w:rFonts w:hint="eastAsia"/>
          <w:sz w:val="24"/>
          <w:szCs w:val="24"/>
        </w:rPr>
      </w:r>
      <w:r/>
    </w:p>
    <w:p>
      <w:pPr>
        <w:pStyle w:val="658"/>
        <w:rPr>
          <w:rFonts w:ascii="宋体" w:hAnsi="宋体"/>
          <w:sz w:val="24"/>
          <w:szCs w:val="24"/>
        </w:rPr>
      </w:pPr>
      <w:r>
        <w:rPr>
          <w:rFonts w:hint="eastAsia" w:ascii="宋体" w:hAnsi="宋体"/>
          <w:sz w:val="24"/>
          <w:szCs w:val="24"/>
        </w:rPr>
        <w:t xml:space="preserve">项目编号： </w:t>
      </w:r>
      <w:r>
        <w:rPr>
          <w:rFonts w:hint="eastAsia" w:ascii="宋体" w:hAnsi="宋体"/>
          <w:sz w:val="24"/>
          <w:szCs w:val="24"/>
          <w:u w:val="single"/>
        </w:rPr>
        <w:t xml:space="preserve">                           </w:t>
      </w:r>
      <w:r>
        <w:rPr>
          <w:rFonts w:hint="eastAsia" w:ascii="宋体" w:hAnsi="宋体"/>
          <w:sz w:val="24"/>
          <w:szCs w:val="24"/>
        </w:rPr>
        <w:t xml:space="preserve">        </w:t>
      </w:r>
      <w:r>
        <w:rPr>
          <w:rFonts w:ascii="宋体" w:hAnsi="宋体"/>
          <w:sz w:val="24"/>
          <w:szCs w:val="24"/>
        </w:rPr>
      </w:r>
      <w:r/>
    </w:p>
    <w:p>
      <w:pPr>
        <w:pStyle w:val="658"/>
        <w:rPr>
          <w:rFonts w:ascii="宋体" w:hAnsi="宋体"/>
          <w:sz w:val="24"/>
          <w:szCs w:val="24"/>
        </w:rPr>
      </w:pPr>
      <w:r>
        <w:rPr>
          <w:rFonts w:hint="eastAsia" w:ascii="宋体" w:hAnsi="宋体"/>
          <w:sz w:val="24"/>
          <w:szCs w:val="24"/>
        </w:rPr>
        <w:t xml:space="preserve">分包号：</w:t>
      </w:r>
      <w:r>
        <w:rPr>
          <w:rFonts w:hint="eastAsia" w:ascii="宋体" w:hAnsi="宋体"/>
          <w:sz w:val="24"/>
          <w:szCs w:val="24"/>
          <w:u w:val="single"/>
        </w:rPr>
        <w:t xml:space="preserve">                           </w:t>
      </w:r>
      <w:r>
        <w:rPr>
          <w:rFonts w:hint="eastAsia" w:ascii="宋体" w:hAnsi="宋体"/>
          <w:sz w:val="24"/>
          <w:szCs w:val="24"/>
        </w:rPr>
        <w:t xml:space="preserve">（说明：若该项目仅有一个包，则填写“1”）</w:t>
      </w:r>
      <w:r>
        <w:rPr>
          <w:rFonts w:ascii="宋体" w:hAnsi="宋体"/>
          <w:sz w:val="24"/>
          <w:szCs w:val="24"/>
        </w:rPr>
      </w:r>
      <w:r/>
    </w:p>
    <w:p>
      <w:pPr>
        <w:pStyle w:val="658"/>
        <w:rPr>
          <w:rFonts w:hint="eastAsia" w:ascii="宋体" w:hAnsi="宋体"/>
          <w:sz w:val="24"/>
          <w:szCs w:val="24"/>
        </w:rPr>
      </w:pPr>
      <w:r>
        <w:rPr>
          <w:rFonts w:hint="eastAsia" w:ascii="宋体" w:hAnsi="宋体"/>
          <w:sz w:val="24"/>
          <w:szCs w:val="24"/>
        </w:rPr>
        <w:t xml:space="preserve">分</w:t>
      </w:r>
      <w:r>
        <w:rPr>
          <w:rFonts w:hint="eastAsia" w:ascii="宋体" w:hAnsi="宋体"/>
          <w:sz w:val="24"/>
          <w:szCs w:val="24"/>
        </w:rPr>
        <w:t xml:space="preserve">包名称：</w:t>
      </w:r>
      <w:r>
        <w:rPr>
          <w:rFonts w:hint="eastAsia" w:ascii="宋体" w:hAnsi="宋体"/>
          <w:sz w:val="24"/>
          <w:szCs w:val="24"/>
          <w:u w:val="single"/>
        </w:rPr>
        <w:t xml:space="preserve">                           </w:t>
      </w:r>
      <w:r>
        <w:rPr>
          <w:rFonts w:hint="eastAsia" w:ascii="宋体" w:hAnsi="宋体"/>
          <w:sz w:val="24"/>
          <w:szCs w:val="24"/>
        </w:rPr>
        <w:t xml:space="preserve">（说明：若该项目仅有一个包，则填写“项目名称”</w:t>
      </w:r>
      <w:r>
        <w:rPr>
          <w:rFonts w:hint="eastAsia" w:ascii="宋体" w:hAnsi="宋体"/>
          <w:sz w:val="24"/>
          <w:szCs w:val="24"/>
        </w:rPr>
        <w:t xml:space="preserve">）</w:t>
      </w:r>
      <w:r/>
    </w:p>
    <w:tbl>
      <w:tblPr>
        <w:tblW w:w="945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358"/>
        <w:gridCol w:w="5092"/>
      </w:tblGrid>
      <w:tr>
        <w:trPr>
          <w:cantSplit/>
          <w:trHeight w:val="725"/>
        </w:trPr>
        <w:tc>
          <w:tcPr>
            <w:tcW w:w="4358" w:type="dxa"/>
            <w:vAlign w:val="center"/>
            <w:textDirection w:val="lrTb"/>
            <w:noWrap w:val="false"/>
          </w:tcPr>
          <w:p>
            <w:pPr>
              <w:pStyle w:val="658"/>
              <w:rPr>
                <w:rFonts w:hint="eastAsia" w:ascii="宋体" w:hAnsi="宋体"/>
                <w:sz w:val="24"/>
                <w:szCs w:val="24"/>
              </w:rPr>
            </w:pPr>
            <w:r>
              <w:rPr>
                <w:rFonts w:hint="eastAsia" w:ascii="宋体" w:hAnsi="宋体"/>
                <w:sz w:val="24"/>
                <w:szCs w:val="24"/>
              </w:rPr>
              <w:t xml:space="preserve">投标浮动比例（优惠率）</w:t>
            </w:r>
            <w:r/>
          </w:p>
        </w:tc>
        <w:tc>
          <w:tcPr>
            <w:tcW w:w="5092" w:type="dxa"/>
            <w:vAlign w:val="center"/>
            <w:textDirection w:val="lrTb"/>
            <w:noWrap w:val="false"/>
          </w:tcPr>
          <w:p>
            <w:pPr>
              <w:pStyle w:val="658"/>
              <w:rPr>
                <w:rFonts w:hint="eastAsia" w:ascii="宋体" w:hAnsi="宋体"/>
                <w:sz w:val="24"/>
                <w:szCs w:val="24"/>
              </w:rPr>
            </w:pPr>
            <w:r>
              <w:rPr>
                <w:rFonts w:hint="eastAsia" w:ascii="宋体" w:hAnsi="宋体"/>
                <w:sz w:val="24"/>
                <w:szCs w:val="24"/>
              </w:rPr>
              <w:t xml:space="preserve">小写：</w:t>
            </w:r>
            <w:r>
              <w:rPr>
                <w:rFonts w:hint="eastAsia" w:ascii="宋体" w:hAnsi="宋体"/>
                <w:sz w:val="24"/>
                <w:szCs w:val="24"/>
                <w:u w:val="single"/>
              </w:rPr>
              <w:t xml:space="preserve">                           </w:t>
            </w:r>
            <w:r>
              <w:rPr>
                <w:rFonts w:hint="eastAsia" w:ascii="宋体" w:hAnsi="宋体" w:cs="宋体"/>
              </w:rPr>
              <w:t xml:space="preserve"> %</w:t>
            </w:r>
            <w:r>
              <w:rPr>
                <w:rFonts w:hint="eastAsia" w:ascii="宋体" w:hAnsi="宋体"/>
                <w:sz w:val="24"/>
                <w:szCs w:val="24"/>
              </w:rPr>
            </w:r>
            <w:r/>
          </w:p>
        </w:tc>
      </w:tr>
      <w:tr>
        <w:trPr>
          <w:cantSplit/>
          <w:trHeight w:val="720"/>
        </w:trPr>
        <w:tc>
          <w:tcPr>
            <w:tcW w:w="4358" w:type="dxa"/>
            <w:vAlign w:val="center"/>
            <w:textDirection w:val="lrTb"/>
            <w:noWrap w:val="false"/>
          </w:tcPr>
          <w:p>
            <w:pPr>
              <w:pStyle w:val="747"/>
              <w:ind w:firstLine="0"/>
              <w:spacing w:before="0" w:after="0" w:line="500" w:lineRule="exact"/>
              <w:rPr>
                <w:rFonts w:hint="eastAsia" w:ascii="宋体" w:hAnsi="宋体"/>
                <w:szCs w:val="21"/>
              </w:rPr>
            </w:pPr>
            <w:r>
              <w:rPr>
                <w:rFonts w:hint="eastAsia"/>
                <w:szCs w:val="21"/>
                <w:lang w:val="zh-CN"/>
              </w:rPr>
              <w:t xml:space="preserve">服务期</w:t>
            </w:r>
            <w:r>
              <w:rPr>
                <w:rFonts w:hint="eastAsia" w:ascii="宋体" w:hAnsi="宋体"/>
                <w:szCs w:val="21"/>
              </w:rPr>
            </w:r>
            <w:r/>
          </w:p>
        </w:tc>
        <w:tc>
          <w:tcPr>
            <w:tcW w:w="5092" w:type="dxa"/>
            <w:vAlign w:val="center"/>
            <w:textDirection w:val="lrTb"/>
            <w:noWrap w:val="false"/>
          </w:tcPr>
          <w:p>
            <w:pPr>
              <w:pStyle w:val="747"/>
              <w:ind w:firstLine="0"/>
              <w:spacing w:before="0" w:after="0" w:line="500" w:lineRule="exact"/>
              <w:rPr>
                <w:rFonts w:hint="eastAsia" w:ascii="宋体" w:hAnsi="宋体"/>
                <w:szCs w:val="21"/>
              </w:rPr>
            </w:pPr>
            <w:r>
              <w:rPr>
                <w:rFonts w:hint="eastAsia" w:ascii="宋体" w:hAnsi="宋体"/>
                <w:u w:val="single"/>
              </w:rPr>
              <w:t xml:space="preserve">自合同签订之日起一年</w:t>
            </w:r>
            <w:r>
              <w:rPr>
                <w:rFonts w:hint="eastAsia" w:ascii="宋体" w:hAnsi="宋体"/>
                <w:szCs w:val="21"/>
              </w:rPr>
            </w:r>
            <w:r/>
          </w:p>
        </w:tc>
      </w:tr>
      <w:tr>
        <w:trPr>
          <w:cantSplit/>
          <w:trHeight w:val="720"/>
        </w:trPr>
        <w:tc>
          <w:tcPr>
            <w:gridSpan w:val="2"/>
            <w:tcW w:w="9450" w:type="dxa"/>
            <w:vAlign w:val="center"/>
            <w:textDirection w:val="lrTb"/>
            <w:noWrap w:val="false"/>
          </w:tcPr>
          <w:p>
            <w:pPr>
              <w:pStyle w:val="747"/>
              <w:ind w:firstLine="0"/>
              <w:spacing w:before="0" w:after="0" w:line="500" w:lineRule="exact"/>
              <w:rPr>
                <w:rFonts w:ascii="宋体" w:hAnsi="宋体" w:cs="宋体"/>
              </w:rPr>
            </w:pPr>
            <w:r>
              <w:rPr>
                <w:rFonts w:hint="eastAsia" w:ascii="宋体" w:hAnsi="宋体" w:cs="宋体"/>
              </w:rPr>
              <w:t xml:space="preserve">说明：</w:t>
            </w:r>
            <w:r>
              <w:rPr>
                <w:rFonts w:ascii="宋体" w:hAnsi="宋体" w:cs="宋体"/>
              </w:rPr>
            </w:r>
            <w:r/>
          </w:p>
          <w:p>
            <w:pPr>
              <w:pStyle w:val="747"/>
              <w:ind w:firstLine="0"/>
              <w:spacing w:before="0" w:after="0" w:line="500" w:lineRule="exact"/>
              <w:rPr>
                <w:rFonts w:ascii="宋体" w:hAnsi="宋体" w:cs="宋体"/>
              </w:rPr>
            </w:pPr>
            <w:r>
              <w:rPr>
                <w:rFonts w:hint="eastAsia" w:ascii="宋体" w:hAnsi="宋体" w:cs="宋体"/>
              </w:rPr>
              <w:t xml:space="preserve">1、</w:t>
            </w:r>
            <w:r>
              <w:rPr>
                <w:rFonts w:hint="eastAsia" w:ascii="宋体" w:hAnsi="宋体"/>
              </w:rPr>
              <w:t xml:space="preserve">优惠率</w:t>
            </w:r>
            <w:r>
              <w:rPr>
                <w:rFonts w:hint="eastAsia" w:ascii="宋体" w:hAnsi="宋体" w:cs="宋体"/>
              </w:rPr>
              <w:t xml:space="preserve">＞0%；</w:t>
            </w:r>
            <w:r>
              <w:rPr>
                <w:rFonts w:ascii="宋体" w:hAnsi="宋体" w:cs="宋体"/>
              </w:rPr>
            </w:r>
            <w:r/>
          </w:p>
          <w:p>
            <w:pPr>
              <w:pStyle w:val="747"/>
              <w:ind w:firstLine="0"/>
              <w:spacing w:before="0" w:after="0" w:line="500" w:lineRule="exact"/>
              <w:rPr>
                <w:rFonts w:hint="eastAsia" w:ascii="宋体" w:hAnsi="宋体" w:cs="宋体"/>
              </w:rPr>
            </w:pPr>
            <w:r>
              <w:rPr>
                <w:rFonts w:hint="eastAsia" w:ascii="宋体" w:hAnsi="宋体" w:cs="宋体"/>
              </w:rPr>
              <w:t xml:space="preserve">2、</w:t>
            </w:r>
            <w:r>
              <w:rPr>
                <w:rFonts w:hint="eastAsia" w:ascii="宋体" w:hAnsi="宋体"/>
              </w:rPr>
              <w:t xml:space="preserve">若供应商报价折扣为查询价格基数的8.8折，则优惠率填写：12%。结算价=查询价格基数*（1</w:t>
            </w:r>
            <w:r>
              <w:rPr>
                <w:rFonts w:ascii="宋体" w:hAnsi="宋体"/>
              </w:rPr>
              <w:t xml:space="preserve">-</w:t>
            </w:r>
            <w:r>
              <w:rPr>
                <w:rFonts w:hint="eastAsia" w:ascii="宋体" w:hAnsi="宋体"/>
              </w:rPr>
              <w:t xml:space="preserve">优惠率），</w:t>
            </w:r>
            <w:r>
              <w:rPr>
                <w:rFonts w:hint="eastAsia" w:ascii="宋体" w:hAnsi="宋体" w:cs="宋体"/>
              </w:rPr>
            </w:r>
            <w:r/>
          </w:p>
        </w:tc>
      </w:tr>
    </w:tbl>
    <w:p>
      <w:pPr>
        <w:pStyle w:val="658"/>
        <w:ind w:right="180" w:firstLine="480"/>
        <w:jc w:val="right"/>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658"/>
        <w:ind w:firstLine="720"/>
        <w:rPr>
          <w:rFonts w:ascii="宋体" w:hAnsi="宋体"/>
          <w:sz w:val="24"/>
          <w:szCs w:val="24"/>
        </w:rPr>
      </w:pPr>
      <w:r>
        <w:rPr>
          <w:rFonts w:hint="eastAsia" w:ascii="宋体" w:hAnsi="宋体"/>
          <w:sz w:val="24"/>
          <w:szCs w:val="24"/>
        </w:rPr>
        <w:t xml:space="preserve">                                              日  期：</w:t>
      </w:r>
      <w:r>
        <w:rPr>
          <w:rFonts w:ascii="宋体" w:hAnsi="宋体"/>
          <w:sz w:val="24"/>
          <w:szCs w:val="24"/>
        </w:rPr>
      </w:r>
      <w:r/>
    </w:p>
    <w:p>
      <w:pPr>
        <w:pStyle w:val="671"/>
        <w:rPr>
          <w:rFonts w:hint="eastAsia"/>
        </w:rPr>
      </w:pPr>
      <w:r>
        <w:rPr>
          <w:rFonts w:hint="eastAsia"/>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r>
      <w:r>
        <w:rPr>
          <w:rFonts w:hint="eastAsia" w:ascii="黑体" w:hAnsi="黑体" w:eastAsia="黑体"/>
          <w:sz w:val="32"/>
          <w:szCs w:val="32"/>
        </w:rPr>
        <w:t xml:space="preserve">六、核心产品品牌一览表</w:t>
      </w:r>
      <w:r/>
    </w:p>
    <w:p>
      <w:pPr>
        <w:pStyle w:val="661"/>
        <w:jc w:val="center"/>
        <w:rPr>
          <w:rFonts w:hint="eastAsia"/>
        </w:rPr>
      </w:pPr>
      <w:r>
        <w:rPr>
          <w:rFonts w:hint="eastAsia"/>
        </w:rPr>
        <w:t xml:space="preserve">核心产品品牌一览表</w:t>
      </w:r>
      <w:r/>
    </w:p>
    <w:tbl>
      <w:tblPr>
        <w:tblpPr w:horzAnchor="margin" w:tblpXSpec="center" w:vertAnchor="text" w:tblpY="133" w:leftFromText="180" w:topFromText="0" w:rightFromText="180" w:bottomFromText="0"/>
        <w:tblW w:w="9346"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4"/>
        <w:gridCol w:w="3753"/>
        <w:gridCol w:w="2158"/>
        <w:gridCol w:w="2391"/>
      </w:tblGrid>
      <w:tr>
        <w:trPr>
          <w:trHeight w:val="72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序号</w:t>
            </w:r>
            <w:r/>
          </w:p>
        </w:tc>
        <w:tc>
          <w:tcPr>
            <w:tcBorders>
              <w:top w:val="single" w:color="000000" w:sz="4" w:space="0"/>
              <w:left w:val="single" w:color="000000" w:sz="4" w:space="0"/>
              <w:right w:val="single" w:color="000000" w:sz="4" w:space="0"/>
            </w:tcBorders>
            <w:tcW w:w="3753"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名称</w:t>
            </w:r>
            <w:r/>
          </w:p>
        </w:tc>
        <w:tc>
          <w:tcPr>
            <w:tcBorders>
              <w:top w:val="single" w:color="000000" w:sz="4" w:space="0"/>
              <w:left w:val="single" w:color="000000" w:sz="4" w:space="0"/>
              <w:right w:val="single" w:color="000000" w:sz="4" w:space="0"/>
            </w:tcBorders>
            <w:tcW w:w="2158"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rPr>
              <w:t xml:space="preserve">产品</w:t>
            </w:r>
            <w:r>
              <w:rPr>
                <w:rFonts w:hint="eastAsia" w:ascii="宋体" w:hAnsi="宋体"/>
                <w:sz w:val="24"/>
                <w:szCs w:val="24"/>
                <w:lang w:val="zh-CN"/>
              </w:rPr>
              <w:t xml:space="preserve">品牌</w:t>
            </w:r>
            <w:r/>
          </w:p>
        </w:tc>
        <w:tc>
          <w:tcPr>
            <w:tcBorders>
              <w:top w:val="single" w:color="000000" w:sz="4" w:space="0"/>
              <w:left w:val="single" w:color="000000" w:sz="4" w:space="0"/>
              <w:right w:val="single" w:color="000000" w:sz="4" w:space="0"/>
            </w:tcBorders>
            <w:tcW w:w="2391"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规格或型号</w:t>
            </w:r>
            <w:r/>
          </w:p>
        </w:tc>
      </w:tr>
      <w:tr>
        <w:trPr>
          <w:trHeight w:val="963"/>
        </w:trPr>
        <w:tc>
          <w:tcPr>
            <w:tcBorders>
              <w:top w:val="single" w:color="000000" w:sz="4" w:space="0"/>
              <w:left w:val="single" w:color="000000" w:sz="4" w:space="0"/>
              <w:bottom w:val="single" w:color="000000" w:sz="4" w:space="0"/>
              <w:right w:val="single" w:color="000000" w:sz="4" w:space="0"/>
            </w:tcBorders>
            <w:tcW w:w="1044"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t xml:space="preserve">1</w:t>
            </w:r>
            <w:r/>
          </w:p>
        </w:tc>
        <w:tc>
          <w:tcPr>
            <w:tcBorders>
              <w:left w:val="single" w:color="000000" w:sz="4" w:space="0"/>
              <w:right w:val="single" w:color="000000" w:sz="4" w:space="0"/>
            </w:tcBorders>
            <w:tcW w:w="3753" w:type="dxa"/>
            <w:vAlign w:val="center"/>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158" w:type="dxa"/>
            <w:vAlign w:val="top"/>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c>
          <w:tcPr>
            <w:tcBorders>
              <w:left w:val="single" w:color="000000" w:sz="4" w:space="0"/>
              <w:right w:val="single" w:color="000000" w:sz="4" w:space="0"/>
            </w:tcBorders>
            <w:tcW w:w="2391" w:type="dxa"/>
            <w:vAlign w:val="top"/>
            <w:textDirection w:val="lrTb"/>
            <w:noWrap w:val="false"/>
          </w:tcPr>
          <w:p>
            <w:pPr>
              <w:pStyle w:val="658"/>
              <w:jc w:val="center"/>
              <w:spacing w:line="0" w:lineRule="atLeast"/>
              <w:rPr>
                <w:rFonts w:hint="eastAsia" w:ascii="宋体" w:hAnsi="宋体"/>
                <w:sz w:val="24"/>
                <w:szCs w:val="24"/>
                <w:lang w:val="zh-CN"/>
              </w:rPr>
              <w:framePr w:hSpace="180" w:wrap="around" w:vAnchor="text" w:hAnchor="margin" w:xAlign="center" w:y="133"/>
            </w:pPr>
            <w:r>
              <w:rPr>
                <w:rFonts w:hint="eastAsia" w:ascii="宋体" w:hAnsi="宋体"/>
                <w:sz w:val="24"/>
                <w:szCs w:val="24"/>
                <w:lang w:val="zh-CN"/>
              </w:rPr>
            </w:r>
            <w:r/>
          </w:p>
        </w:tc>
      </w:tr>
    </w:tbl>
    <w:p>
      <w:pPr>
        <w:pStyle w:val="658"/>
        <w:ind w:firstLine="480"/>
        <w:jc w:val="left"/>
        <w:spacing w:line="360" w:lineRule="auto"/>
        <w:widowControl/>
        <w:rPr>
          <w:rFonts w:hint="eastAsia" w:ascii="宋体" w:hAnsi="宋体"/>
          <w:sz w:val="24"/>
          <w:szCs w:val="24"/>
        </w:rPr>
      </w:pPr>
      <w:r>
        <w:rPr>
          <w:rFonts w:hint="eastAsia" w:ascii="宋体" w:hAnsi="宋体"/>
          <w:sz w:val="24"/>
          <w:szCs w:val="24"/>
        </w:rPr>
      </w:r>
      <w:r/>
    </w:p>
    <w:p>
      <w:pPr>
        <w:pStyle w:val="658"/>
        <w:ind w:firstLine="480"/>
        <w:rPr>
          <w:rFonts w:hint="eastAsia" w:ascii="宋体" w:hAnsi="宋体"/>
          <w:sz w:val="24"/>
          <w:szCs w:val="24"/>
          <w:lang w:val="zh-CN"/>
        </w:rPr>
      </w:pPr>
      <w:r>
        <w:rPr>
          <w:rFonts w:hint="eastAsia" w:ascii="宋体" w:hAnsi="宋体"/>
          <w:sz w:val="24"/>
          <w:szCs w:val="24"/>
        </w:rPr>
        <w:t xml:space="preserve">供应商</w:t>
      </w:r>
      <w:r>
        <w:rPr>
          <w:rFonts w:hint="eastAsia" w:ascii="宋体" w:hAnsi="宋体"/>
          <w:sz w:val="24"/>
          <w:szCs w:val="24"/>
          <w:lang w:val="zh-CN"/>
        </w:rPr>
        <w:t xml:space="preserve">名称</w:t>
      </w:r>
      <w:r>
        <w:rPr>
          <w:rFonts w:hint="eastAsia" w:ascii="宋体" w:hAnsi="宋体"/>
          <w:sz w:val="24"/>
          <w:szCs w:val="24"/>
          <w:lang w:val="zh-CN"/>
        </w:rPr>
        <w:t xml:space="preserve">：（</w:t>
      </w:r>
      <w:r>
        <w:rPr>
          <w:rFonts w:hint="eastAsia" w:ascii="宋体" w:hAnsi="宋体"/>
          <w:sz w:val="24"/>
          <w:szCs w:val="24"/>
        </w:rPr>
        <w:t xml:space="preserve">加盖电子公章</w:t>
      </w:r>
      <w:r>
        <w:rPr>
          <w:rFonts w:hint="eastAsia" w:ascii="宋体" w:hAnsi="宋体"/>
          <w:sz w:val="24"/>
          <w:szCs w:val="24"/>
          <w:lang w:val="zh-CN"/>
        </w:rPr>
        <w:t xml:space="preserve">）</w:t>
      </w:r>
      <w:r/>
    </w:p>
    <w:p>
      <w:pPr>
        <w:pStyle w:val="658"/>
        <w:ind w:firstLine="482"/>
        <w:spacing w:line="480" w:lineRule="exact"/>
        <w:rPr>
          <w:rFonts w:hint="eastAsia" w:ascii="宋体" w:hAnsi="宋体"/>
          <w:b/>
          <w:bCs/>
          <w:sz w:val="24"/>
          <w:szCs w:val="24"/>
        </w:rPr>
      </w:pPr>
      <w:r>
        <w:rPr>
          <w:rFonts w:hint="eastAsia" w:ascii="宋体" w:hAnsi="宋体"/>
          <w:b/>
          <w:bCs/>
          <w:sz w:val="24"/>
          <w:szCs w:val="24"/>
        </w:rPr>
      </w:r>
      <w:r/>
    </w:p>
    <w:p>
      <w:pPr>
        <w:pStyle w:val="658"/>
        <w:ind w:firstLine="482"/>
        <w:spacing w:line="480" w:lineRule="exact"/>
        <w:rPr>
          <w:rFonts w:hint="eastAsia" w:ascii="宋体" w:hAnsi="宋体"/>
          <w:b/>
          <w:bCs/>
          <w:sz w:val="24"/>
          <w:szCs w:val="24"/>
        </w:rPr>
      </w:pPr>
      <w:r>
        <w:rPr>
          <w:rFonts w:hint="eastAsia" w:ascii="宋体" w:hAnsi="宋体"/>
          <w:b/>
          <w:bCs/>
          <w:sz w:val="24"/>
          <w:szCs w:val="24"/>
        </w:rPr>
        <w:t xml:space="preserve">备注：供应商须按照表格要求明确填写所投“核心产品”的品牌，不得填报“/”“无”等内容，否则视为无效投标。</w:t>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七、投标分项报价表</w:t>
      </w:r>
      <w:r/>
    </w:p>
    <w:p>
      <w:pPr>
        <w:pStyle w:val="661"/>
        <w:jc w:val="center"/>
      </w:pPr>
      <w:r>
        <w:rPr>
          <w:rFonts w:hint="eastAsia"/>
        </w:rPr>
        <w:t xml:space="preserve">投标分项报价表</w:t>
      </w:r>
      <w:r/>
    </w:p>
    <w:tbl>
      <w:tblPr>
        <w:tblW w:w="1012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35"/>
        <w:gridCol w:w="2836"/>
        <w:gridCol w:w="3883"/>
        <w:gridCol w:w="1969"/>
      </w:tblGrid>
      <w:tr>
        <w:trPr>
          <w:cantSplit/>
          <w:trHeight w:val="477"/>
        </w:trPr>
        <w:tc>
          <w:tcPr>
            <w:tcW w:w="1435"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序号</w:t>
            </w:r>
            <w:r/>
          </w:p>
        </w:tc>
        <w:tc>
          <w:tcPr>
            <w:tcW w:w="2836"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物品名称</w:t>
            </w:r>
            <w:r/>
          </w:p>
        </w:tc>
        <w:tc>
          <w:tcPr>
            <w:tcW w:w="3883"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品牌、规格或型号</w:t>
            </w:r>
            <w:r/>
          </w:p>
        </w:tc>
        <w:tc>
          <w:tcPr>
            <w:tcW w:w="196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分项单位</w:t>
            </w:r>
            <w:r/>
          </w:p>
        </w:tc>
      </w:tr>
      <w:tr>
        <w:trPr>
          <w:cantSplit/>
          <w:trHeight w:val="574"/>
        </w:trPr>
        <w:tc>
          <w:tcPr>
            <w:tcW w:w="1435"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1</w:t>
            </w:r>
            <w:r/>
          </w:p>
        </w:tc>
        <w:tc>
          <w:tcPr>
            <w:tcW w:w="2836"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2</w:t>
            </w:r>
            <w:r/>
          </w:p>
        </w:tc>
        <w:tc>
          <w:tcPr>
            <w:tcW w:w="2836"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t xml:space="preserve">3</w:t>
            </w:r>
            <w:r/>
          </w:p>
        </w:tc>
        <w:tc>
          <w:tcPr>
            <w:tcW w:w="2836"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3883"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r>
        <w:trPr>
          <w:cantSplit/>
          <w:trHeight w:val="574"/>
        </w:trPr>
        <w:tc>
          <w:tcPr>
            <w:tcW w:w="1435" w:type="dxa"/>
            <w:vAlign w:val="center"/>
            <w:textDirection w:val="lrTb"/>
            <w:noWrap w:val="false"/>
          </w:tcPr>
          <w:p>
            <w:pPr>
              <w:pStyle w:val="65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36" w:type="dxa"/>
            <w:vAlign w:val="center"/>
            <w:textDirection w:val="lrTb"/>
            <w:noWrap w:val="false"/>
          </w:tcPr>
          <w:p>
            <w:pPr>
              <w:pStyle w:val="658"/>
              <w:jc w:val="center"/>
              <w:spacing w:line="0" w:lineRule="atLeast"/>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3883"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c>
          <w:tcPr>
            <w:tcW w:w="1969" w:type="dxa"/>
            <w:vAlign w:val="center"/>
            <w:textDirection w:val="lrTb"/>
            <w:noWrap w:val="false"/>
          </w:tcPr>
          <w:p>
            <w:pPr>
              <w:pStyle w:val="658"/>
              <w:jc w:val="center"/>
              <w:spacing w:line="0" w:lineRule="atLeast"/>
              <w:rPr>
                <w:rFonts w:hint="eastAsia" w:ascii="宋体" w:hAnsi="宋体"/>
                <w:sz w:val="24"/>
                <w:szCs w:val="24"/>
              </w:rPr>
            </w:pPr>
            <w:r>
              <w:rPr>
                <w:rFonts w:hint="eastAsia" w:ascii="宋体" w:hAnsi="宋体"/>
                <w:sz w:val="24"/>
                <w:szCs w:val="24"/>
              </w:rPr>
            </w:r>
            <w:r/>
          </w:p>
        </w:tc>
      </w:tr>
    </w:tbl>
    <w:p>
      <w:pPr>
        <w:pStyle w:val="658"/>
        <w:ind w:firstLine="480"/>
        <w:rPr>
          <w:rFonts w:hint="eastAsia" w:ascii="宋体" w:hAnsi="宋体"/>
          <w:sz w:val="24"/>
          <w:szCs w:val="24"/>
        </w:rPr>
      </w:pPr>
      <w:r>
        <w:rPr>
          <w:rFonts w:hint="eastAsia" w:ascii="宋体" w:hAnsi="宋体"/>
          <w:sz w:val="24"/>
          <w:szCs w:val="24"/>
        </w:rPr>
      </w:r>
      <w:r/>
    </w:p>
    <w:p>
      <w:pPr>
        <w:pStyle w:val="658"/>
        <w:ind w:firstLine="480"/>
        <w:rPr>
          <w:rFonts w:hint="eastAsia" w:ascii="宋体" w:hAnsi="宋体"/>
          <w:sz w:val="24"/>
          <w:szCs w:val="24"/>
        </w:rPr>
      </w:pPr>
      <w:r>
        <w:rPr>
          <w:rFonts w:hint="eastAsia" w:ascii="宋体" w:hAnsi="宋体"/>
          <w:sz w:val="24"/>
          <w:szCs w:val="24"/>
        </w:rPr>
        <w:t xml:space="preserve">供应商名称：（加盖电子公章）</w:t>
      </w:r>
      <w:r/>
    </w:p>
    <w:p>
      <w:pPr>
        <w:pStyle w:val="658"/>
        <w:ind w:firstLine="480"/>
        <w:rPr>
          <w:rFonts w:hint="eastAsia" w:ascii="宋体" w:hAnsi="宋体"/>
          <w:sz w:val="24"/>
          <w:szCs w:val="24"/>
        </w:rPr>
      </w:pPr>
      <w:r>
        <w:rPr>
          <w:rFonts w:hint="eastAsia" w:ascii="宋体" w:hAnsi="宋体"/>
          <w:sz w:val="24"/>
          <w:szCs w:val="24"/>
        </w:rPr>
      </w:r>
      <w:r/>
    </w:p>
    <w:p>
      <w:pPr>
        <w:pStyle w:val="78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t xml:space="preserve">备注： </w:t>
      </w:r>
      <w:r>
        <w:rPr>
          <w:rFonts w:hint="eastAsia"/>
        </w:rPr>
      </w:r>
      <w:r/>
    </w:p>
    <w:p>
      <w:pPr>
        <w:pStyle w:val="785"/>
        <w:ind w:firstLine="480"/>
        <w:jc w:val="both"/>
        <w:spacing w:before="0" w:beforeAutospacing="0" w:after="0" w:afterAutospacing="0" w:line="360" w:lineRule="auto"/>
        <w:rPr>
          <w:rFonts w:hint="eastAsia"/>
        </w:rPr>
        <w:pBdr>
          <w:top w:val="none" w:color="000000" w:sz="0" w:space="0"/>
          <w:left w:val="none" w:color="000000" w:sz="0" w:space="0"/>
          <w:bottom w:val="none" w:color="000000" w:sz="0" w:space="0"/>
          <w:right w:val="none" w:color="000000" w:sz="0" w:space="0"/>
          <w:between w:val="none" w:color="000000" w:sz="0" w:space="0"/>
        </w:pBdr>
      </w:pPr>
      <w:r>
        <w:rPr>
          <w:rFonts w:hint="eastAsia"/>
        </w:rPr>
        <w:t xml:space="preserve">1.供应商所报产品须与“第四章-采购需求”中“采购清单”的产品一一对应，如有缺项、漏项或者超</w:t>
      </w:r>
      <w:r>
        <w:rPr>
          <w:rFonts w:hint="eastAsia"/>
        </w:rPr>
        <w:t xml:space="preserve">出报价上限的，视为无效投标。</w:t>
      </w:r>
      <w:r/>
    </w:p>
    <w:p>
      <w:pPr>
        <w:pStyle w:val="671"/>
        <w:ind w:firstLine="480"/>
        <w:rPr>
          <w:rFonts w:hint="eastAsia" w:ascii="黑体" w:hAnsi="黑体" w:eastAsia="黑体"/>
          <w:sz w:val="32"/>
          <w:szCs w:val="32"/>
        </w:rPr>
      </w:pPr>
      <w:r>
        <w:rPr>
          <w:rFonts w:hint="eastAsia" w:cs="宋体"/>
          <w:sz w:val="24"/>
          <w:szCs w:val="24"/>
        </w:rPr>
        <w:t xml:space="preserve">2.行数不够，可自行添加。</w:t>
      </w:r>
      <w:r>
        <w:rPr>
          <w:rFonts w:hint="eastAsia"/>
        </w:rPr>
        <w:br w:type="page" w:clear="all"/>
      </w:r>
      <w:r>
        <w:rPr>
          <w:rFonts w:hint="eastAsia" w:ascii="黑体" w:hAnsi="黑体" w:eastAsia="黑体"/>
          <w:sz w:val="32"/>
          <w:szCs w:val="32"/>
        </w:rPr>
        <w:t xml:space="preserve">八、技术要求响应及偏离表</w:t>
      </w:r>
      <w:r/>
    </w:p>
    <w:p>
      <w:pPr>
        <w:pStyle w:val="661"/>
        <w:jc w:val="center"/>
        <w:rPr>
          <w:rFonts w:hint="eastAsia"/>
        </w:rPr>
      </w:pPr>
      <w:r>
        <w:rPr>
          <w:rFonts w:hint="eastAsia"/>
        </w:rPr>
        <w:t xml:space="preserve">技术要求响应及偏离表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5"/>
        <w:gridCol w:w="2846"/>
        <w:gridCol w:w="2832"/>
        <w:gridCol w:w="3364"/>
      </w:tblGrid>
      <w:tr>
        <w:trPr>
          <w:cantSplit/>
        </w:trPr>
        <w:tc>
          <w:tcPr>
            <w:tcW w:w="815"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序</w:t>
            </w:r>
            <w:r>
              <w:rPr>
                <w:rFonts w:hint="eastAsia" w:ascii="宋体" w:hAnsi="宋体"/>
                <w:sz w:val="24"/>
                <w:szCs w:val="24"/>
              </w:rPr>
              <w:t xml:space="preserve">号</w:t>
            </w:r>
            <w:r/>
          </w:p>
        </w:tc>
        <w:tc>
          <w:tcPr>
            <w:tcW w:w="2846"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投标响应情况</w:t>
            </w:r>
            <w:r/>
          </w:p>
        </w:tc>
        <w:tc>
          <w:tcPr>
            <w:tcW w:w="3364" w:type="dxa"/>
            <w:vAlign w:val="center"/>
            <w:textDirection w:val="lrTb"/>
            <w:noWrap w:val="false"/>
          </w:tcPr>
          <w:p>
            <w:pPr>
              <w:pStyle w:val="658"/>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81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46"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64"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bl>
    <w:p>
      <w:pPr>
        <w:pStyle w:val="658"/>
        <w:ind w:right="180" w:firstLine="480"/>
        <w:spacing w:line="560" w:lineRule="exact"/>
        <w:rPr>
          <w:rFonts w:hint="eastAsia" w:ascii="宋体" w:hAnsi="宋体"/>
          <w:sz w:val="24"/>
          <w:szCs w:val="24"/>
        </w:rPr>
      </w:pPr>
      <w:r>
        <w:rPr>
          <w:rFonts w:hint="eastAsia" w:ascii="宋体" w:hAnsi="宋体"/>
          <w:sz w:val="24"/>
          <w:szCs w:val="24"/>
        </w:rPr>
      </w:r>
      <w:r/>
    </w:p>
    <w:p>
      <w:pPr>
        <w:pStyle w:val="658"/>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724"/>
        <w:ind w:firstLine="480"/>
        <w:jc w:val="both"/>
        <w:spacing w:before="0" w:beforeAutospacing="0" w:after="0" w:afterAutospacing="0"/>
      </w:pPr>
      <w:r/>
      <w:r/>
    </w:p>
    <w:p>
      <w:pPr>
        <w:pStyle w:val="724"/>
        <w:ind w:firstLine="480"/>
        <w:jc w:val="both"/>
        <w:spacing w:before="0" w:beforeAutospacing="0" w:after="0" w:afterAutospacing="0" w:line="360" w:lineRule="auto"/>
      </w:pPr>
      <w:r>
        <w:t xml:space="preserve">备注： </w:t>
      </w:r>
      <w:r/>
    </w:p>
    <w:p>
      <w:pPr>
        <w:pStyle w:val="724"/>
        <w:ind w:firstLine="480"/>
        <w:jc w:val="both"/>
        <w:spacing w:before="0" w:beforeAutospacing="0" w:after="0" w:afterAutospacing="0" w:line="360" w:lineRule="auto"/>
        <w:rPr>
          <w:rFonts w:hint="eastAsia"/>
        </w:rPr>
      </w:pPr>
      <w:r>
        <w:rPr>
          <w:rFonts w:hint="eastAsia"/>
        </w:rPr>
        <w:t xml:space="preserve">1.供应商须对招标文件技术要求中的实质性要求（斜体下划线内容或打“★”内容）及其他要求做出明确响应，否则视为无效投标。</w:t>
      </w:r>
      <w:r/>
    </w:p>
    <w:p>
      <w:pPr>
        <w:pStyle w:val="724"/>
        <w:ind w:firstLine="480"/>
        <w:jc w:val="both"/>
        <w:spacing w:before="0" w:beforeAutospacing="0" w:after="0" w:afterAutospacing="0" w:line="360" w:lineRule="auto"/>
        <w:rPr>
          <w:rFonts w:hint="eastAsia"/>
        </w:rPr>
      </w:pPr>
      <w:r>
        <w:rPr>
          <w:rFonts w:hint="eastAsia"/>
        </w:rPr>
        <w:t xml:space="preserve">2.技术要求中的实质性要求或打“▲”要求，中标供应商签订合同时应按招标文件要求和投标文件响应内容向采购</w:t>
      </w:r>
      <w:r>
        <w:rPr>
          <w:rFonts w:hint="eastAsia"/>
        </w:rPr>
        <w:t xml:space="preserve">人提供相应证明材料核验（如：白皮书、彩页、手册、网站截图、具有CMA标识的检测报告等）。中标供应商未按招标文</w:t>
      </w:r>
      <w:r>
        <w:rPr>
          <w:rFonts w:hint="eastAsia"/>
        </w:rPr>
        <w:t xml:space="preserve">件要求和投标文件响应内容提供相应证明材料或者提供的证明材料不符合招标文件要求的，视为提供虚假材料谋取中标，采购人将取消其中标资格。</w:t>
      </w:r>
      <w:r/>
    </w:p>
    <w:p>
      <w:pPr>
        <w:pStyle w:val="724"/>
        <w:ind w:firstLine="480"/>
        <w:jc w:val="both"/>
        <w:spacing w:before="0" w:beforeAutospacing="0" w:after="0" w:afterAutospacing="0" w:line="360" w:lineRule="auto"/>
        <w:rPr>
          <w:rFonts w:hint="eastAsia"/>
        </w:rPr>
      </w:pPr>
      <w:r>
        <w:rPr>
          <w:rFonts w:hint="eastAsia"/>
        </w:rPr>
        <w:t xml:space="preserve">3.行数不够，可自行添加。</w:t>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九、商务要求响应及偏离表</w:t>
      </w:r>
      <w:r/>
    </w:p>
    <w:p>
      <w:pPr>
        <w:pStyle w:val="661"/>
        <w:jc w:val="center"/>
        <w:rPr>
          <w:rFonts w:hint="eastAsia"/>
        </w:rPr>
      </w:pPr>
      <w:r>
        <w:rPr>
          <w:rFonts w:hint="eastAsia"/>
        </w:rPr>
        <w:t xml:space="preserve">商务要求响应及偏离表</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878"/>
        <w:gridCol w:w="2832"/>
        <w:gridCol w:w="3352"/>
      </w:tblGrid>
      <w:tr>
        <w:trPr>
          <w:cantSplit/>
        </w:trPr>
        <w:tc>
          <w:tcPr>
            <w:tcW w:w="795"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序号</w:t>
            </w:r>
            <w:r/>
          </w:p>
        </w:tc>
        <w:tc>
          <w:tcPr>
            <w:tcW w:w="2878"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招标文件要求</w:t>
            </w:r>
            <w:r/>
          </w:p>
        </w:tc>
        <w:tc>
          <w:tcPr>
            <w:tcW w:w="2832" w:type="dxa"/>
            <w:vAlign w:val="center"/>
            <w:textDirection w:val="lrTb"/>
            <w:noWrap w:val="false"/>
          </w:tcPr>
          <w:p>
            <w:pPr>
              <w:pStyle w:val="658"/>
              <w:jc w:val="center"/>
              <w:rPr>
                <w:rFonts w:hint="eastAsia" w:ascii="宋体" w:hAnsi="宋体"/>
                <w:sz w:val="24"/>
                <w:szCs w:val="24"/>
              </w:rPr>
            </w:pPr>
            <w:r>
              <w:rPr>
                <w:rFonts w:hint="eastAsia" w:ascii="宋体" w:hAnsi="宋体"/>
                <w:sz w:val="24"/>
                <w:szCs w:val="24"/>
              </w:rPr>
              <w:t xml:space="preserve">投标响应情况</w:t>
            </w:r>
            <w:r/>
          </w:p>
        </w:tc>
        <w:tc>
          <w:tcPr>
            <w:tcW w:w="3352" w:type="dxa"/>
            <w:vAlign w:val="center"/>
            <w:textDirection w:val="lrTb"/>
            <w:noWrap w:val="false"/>
          </w:tcPr>
          <w:p>
            <w:pPr>
              <w:pStyle w:val="658"/>
              <w:jc w:val="center"/>
              <w:rPr>
                <w:rFonts w:hint="eastAsia" w:ascii="宋体" w:hAnsi="宋体"/>
                <w:sz w:val="24"/>
                <w:szCs w:val="24"/>
              </w:rPr>
            </w:pPr>
            <w:r>
              <w:rPr>
                <w:rFonts w:hint="eastAsia" w:cs="宋体"/>
                <w:sz w:val="24"/>
                <w:szCs w:val="24"/>
              </w:rPr>
              <w:t xml:space="preserve">正偏离、无偏离或负偏离</w:t>
            </w: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r>
        <w:trPr>
          <w:cantSplit/>
          <w:trHeight w:val="640"/>
        </w:trPr>
        <w:tc>
          <w:tcPr>
            <w:tcW w:w="795"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78"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283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c>
          <w:tcPr>
            <w:tcW w:w="3352" w:type="dxa"/>
            <w:vAlign w:val="top"/>
            <w:textDirection w:val="lrTb"/>
            <w:noWrap w:val="false"/>
          </w:tcPr>
          <w:p>
            <w:pPr>
              <w:pStyle w:val="658"/>
              <w:jc w:val="center"/>
              <w:rPr>
                <w:rFonts w:hint="eastAsia" w:ascii="宋体" w:hAnsi="宋体"/>
                <w:sz w:val="24"/>
                <w:szCs w:val="24"/>
              </w:rPr>
            </w:pPr>
            <w:r>
              <w:rPr>
                <w:rFonts w:hint="eastAsia" w:ascii="宋体" w:hAnsi="宋体"/>
                <w:sz w:val="24"/>
                <w:szCs w:val="24"/>
              </w:rPr>
            </w:r>
            <w:r/>
          </w:p>
        </w:tc>
      </w:tr>
    </w:tbl>
    <w:p>
      <w:pPr>
        <w:pStyle w:val="658"/>
        <w:ind w:right="180" w:firstLine="480"/>
        <w:spacing w:line="560" w:lineRule="exact"/>
        <w:rPr>
          <w:rFonts w:hint="eastAsia" w:ascii="宋体" w:hAnsi="宋体"/>
          <w:sz w:val="24"/>
          <w:szCs w:val="24"/>
        </w:rPr>
      </w:pPr>
      <w:r>
        <w:rPr>
          <w:rFonts w:hint="eastAsia" w:ascii="宋体" w:hAnsi="宋体"/>
          <w:sz w:val="24"/>
          <w:szCs w:val="24"/>
        </w:rPr>
      </w:r>
      <w:r/>
    </w:p>
    <w:p>
      <w:pPr>
        <w:pStyle w:val="658"/>
        <w:ind w:right="180" w:firstLine="480"/>
        <w:spacing w:line="560" w:lineRule="exact"/>
        <w:rPr>
          <w:rFonts w:hint="eastAsia" w:ascii="宋体" w:hAnsi="宋体"/>
          <w:sz w:val="24"/>
          <w:szCs w:val="24"/>
        </w:rPr>
      </w:pPr>
      <w:r>
        <w:rPr>
          <w:rFonts w:hint="eastAsia" w:ascii="宋体" w:hAnsi="宋体"/>
          <w:sz w:val="24"/>
          <w:szCs w:val="24"/>
        </w:rPr>
        <w:t xml:space="preserve">供应商名称：（加盖电子公章）</w:t>
      </w:r>
      <w:r/>
    </w:p>
    <w:p>
      <w:pPr>
        <w:pStyle w:val="658"/>
        <w:ind w:firstLine="480"/>
        <w:rPr>
          <w:rFonts w:hint="eastAsia" w:ascii="宋体" w:hAnsi="宋体"/>
          <w:sz w:val="24"/>
          <w:szCs w:val="24"/>
        </w:rPr>
      </w:pPr>
      <w:r>
        <w:rPr>
          <w:rFonts w:hint="eastAsia" w:ascii="宋体" w:hAnsi="宋体"/>
          <w:sz w:val="24"/>
          <w:szCs w:val="24"/>
        </w:rPr>
      </w:r>
      <w:r/>
    </w:p>
    <w:p>
      <w:pPr>
        <w:pStyle w:val="724"/>
        <w:ind w:firstLine="480"/>
        <w:jc w:val="both"/>
        <w:spacing w:before="0" w:beforeAutospacing="0" w:after="0" w:afterAutospacing="0" w:line="360" w:lineRule="auto"/>
        <w:rPr>
          <w:rFonts w:hint="eastAsia"/>
        </w:rPr>
      </w:pPr>
      <w:r>
        <w:rPr>
          <w:rFonts w:hint="eastAsia"/>
        </w:rPr>
        <w:t xml:space="preserve">备注： </w:t>
      </w:r>
      <w:r/>
    </w:p>
    <w:p>
      <w:pPr>
        <w:pStyle w:val="724"/>
        <w:ind w:firstLine="480"/>
        <w:jc w:val="both"/>
        <w:spacing w:before="0" w:beforeAutospacing="0" w:after="0" w:afterAutospacing="0" w:line="360" w:lineRule="auto"/>
      </w:pPr>
      <w:r>
        <w:rPr>
          <w:rFonts w:hint="eastAsia"/>
        </w:rPr>
        <w:t xml:space="preserve">1.供应商</w:t>
      </w:r>
      <w:r>
        <w:rPr>
          <w:rFonts w:hint="eastAsia"/>
        </w:rPr>
        <w:t xml:space="preserve">须对招标文件商务要求中的实质性要求（斜体下划线内容或打“★”内容）做出明确响应，否则视为无效投标。</w:t>
      </w:r>
      <w:r/>
    </w:p>
    <w:p>
      <w:pPr>
        <w:pStyle w:val="724"/>
        <w:ind w:firstLine="480"/>
        <w:jc w:val="both"/>
        <w:spacing w:before="0" w:beforeAutospacing="0" w:after="0" w:afterAutospacing="0" w:line="360" w:lineRule="auto"/>
        <w:rPr>
          <w:rFonts w:hint="eastAsia"/>
        </w:rPr>
      </w:pPr>
      <w:r>
        <w:rPr>
          <w:rFonts w:hint="eastAsia"/>
        </w:rPr>
        <w:t xml:space="preserve">2.行数</w:t>
      </w:r>
      <w:r>
        <w:rPr>
          <w:rFonts w:hint="eastAsia"/>
        </w:rPr>
        <w:t xml:space="preserve">不够，可自行添加。</w:t>
      </w:r>
      <w:r/>
    </w:p>
    <w:p>
      <w:pPr>
        <w:pStyle w:val="658"/>
        <w:spacing w:line="480" w:lineRule="auto"/>
        <w:rPr>
          <w:rFonts w:hint="eastAsia" w:ascii="宋体" w:hAnsi="宋体"/>
          <w:sz w:val="24"/>
          <w:szCs w:val="21"/>
        </w:rPr>
      </w:pPr>
      <w:r>
        <w:rPr>
          <w:rFonts w:hint="eastAsia" w:ascii="宋体" w:hAnsi="宋体"/>
          <w:sz w:val="24"/>
          <w:szCs w:val="21"/>
        </w:rPr>
      </w:r>
      <w:r/>
    </w:p>
    <w:p>
      <w:pPr>
        <w:pStyle w:val="658"/>
        <w:spacing w:line="480" w:lineRule="auto"/>
        <w:rPr>
          <w:rFonts w:hint="eastAsia" w:ascii="仿宋_GB2312" w:hAnsi="Arial"/>
          <w:sz w:val="30"/>
          <w:szCs w:val="21"/>
        </w:rPr>
      </w:pPr>
      <w:r>
        <w:rPr>
          <w:rFonts w:hint="eastAsia" w:ascii="仿宋_GB2312" w:hAnsi="Arial"/>
          <w:sz w:val="30"/>
          <w:szCs w:val="21"/>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br w:type="page" w:clear="all"/>
        <w:t xml:space="preserve">十、中小企业声明函</w:t>
      </w:r>
      <w:r/>
    </w:p>
    <w:p>
      <w:pPr>
        <w:pStyle w:val="661"/>
        <w:jc w:val="center"/>
        <w:rPr>
          <w:rFonts w:hint="eastAsia"/>
        </w:rPr>
      </w:pPr>
      <w:r>
        <w:rPr>
          <w:rFonts w:hint="eastAsia"/>
        </w:rPr>
        <w:t xml:space="preserve">中小企业声明函（货物）</w:t>
      </w:r>
      <w:r/>
    </w:p>
    <w:p>
      <w:pPr>
        <w:pStyle w:val="658"/>
        <w:ind w:firstLine="360"/>
        <w:spacing w:line="336" w:lineRule="auto"/>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）的采购活动，提供的货物全部由符合政策要求的中小企业制造。根据《工业和信息化部、国家统计局、国家发展和改革委员会、财政部关于印发中小企业划</w:t>
      </w:r>
      <w:r>
        <w:rPr>
          <w:rFonts w:hint="eastAsia" w:ascii="宋体" w:hAnsi="宋体"/>
          <w:sz w:val="24"/>
          <w:szCs w:val="24"/>
        </w:rPr>
        <w:t xml:space="preserve">型标准规定的通知》(工信部联企业</w:t>
      </w:r>
      <w:r>
        <w:rPr>
          <w:rFonts w:hint="eastAsia" w:ascii="仿宋_GB2312" w:hAnsi="仿宋_GB2312" w:eastAsia="仿宋_GB2312" w:cs="仿宋_GB2312"/>
          <w:sz w:val="24"/>
          <w:szCs w:val="24"/>
        </w:rPr>
        <w:t xml:space="preserve">〔</w:t>
      </w:r>
      <w:r>
        <w:rPr>
          <w:rFonts w:hint="eastAsia" w:ascii="宋体" w:hAnsi="宋体"/>
          <w:sz w:val="24"/>
          <w:szCs w:val="24"/>
        </w:rPr>
        <w:t xml:space="preserve">2011</w:t>
      </w:r>
      <w:r>
        <w:rPr>
          <w:rFonts w:hint="eastAsia" w:ascii="仿宋_GB2312" w:hAnsi="仿宋_GB2312" w:eastAsia="仿宋_GB2312" w:cs="仿宋_GB2312"/>
          <w:sz w:val="24"/>
          <w:szCs w:val="24"/>
        </w:rPr>
        <w:t xml:space="preserve">〕</w:t>
      </w:r>
      <w:r>
        <w:rPr>
          <w:rFonts w:hint="eastAsia" w:ascii="宋体" w:hAnsi="宋体"/>
          <w:sz w:val="24"/>
          <w:szCs w:val="24"/>
        </w:rPr>
        <w:t xml:space="preserve">300号)的规定，相关企业（含联合体中的小微企业、签订分包意向协</w:t>
      </w:r>
      <w:r>
        <w:rPr>
          <w:rFonts w:hint="eastAsia" w:ascii="宋体" w:hAnsi="宋体"/>
          <w:sz w:val="24"/>
          <w:szCs w:val="24"/>
        </w:rPr>
        <w:t xml:space="preserve">议的小微企业）的具体情况如下：</w:t>
      </w:r>
      <w:r/>
    </w:p>
    <w:p>
      <w:pPr>
        <w:pStyle w:val="658"/>
        <w:ind w:firstLine="360"/>
        <w:spacing w:line="336" w:lineRule="auto"/>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u w:val="single"/>
        </w:rPr>
      </w:r>
      <w:r/>
    </w:p>
    <w:p>
      <w:pPr>
        <w:pStyle w:val="658"/>
        <w:ind w:firstLine="360"/>
        <w:spacing w:line="336" w:lineRule="auto"/>
        <w:rPr>
          <w:rFonts w:hint="eastAsia" w:ascii="宋体" w:hAnsi="宋体"/>
          <w:i/>
          <w:sz w:val="24"/>
          <w:szCs w:val="24"/>
        </w:rPr>
      </w:pPr>
      <w:r>
        <w:rPr>
          <w:rFonts w:hint="eastAsia" w:ascii="宋体" w:hAnsi="宋体"/>
          <w:sz w:val="24"/>
          <w:szCs w:val="24"/>
        </w:rPr>
        <w:t xml:space="preserve">2.</w:t>
      </w:r>
      <w:r>
        <w:rPr>
          <w:rFonts w:hint="eastAsia" w:ascii="宋体" w:hAnsi="宋体"/>
          <w:sz w:val="24"/>
          <w:szCs w:val="24"/>
          <w:u w:val="single"/>
        </w:rPr>
        <w:t xml:space="preserve">      </w:t>
      </w:r>
      <w:r>
        <w:rPr>
          <w:rFonts w:hint="eastAsia" w:ascii="宋体" w:hAnsi="宋体"/>
          <w:sz w:val="24"/>
          <w:szCs w:val="24"/>
        </w:rPr>
        <w:t xml:space="preserve">（标的名称）属于</w:t>
      </w:r>
      <w:r>
        <w:rPr>
          <w:rFonts w:hint="eastAsia" w:ascii="宋体" w:hAnsi="宋体"/>
          <w:sz w:val="24"/>
          <w:szCs w:val="24"/>
          <w:u w:val="single"/>
        </w:rPr>
        <w:t xml:space="preserve">      </w:t>
      </w:r>
      <w:r>
        <w:rPr>
          <w:rFonts w:hint="eastAsia" w:ascii="宋体" w:hAnsi="宋体"/>
          <w:sz w:val="24"/>
          <w:szCs w:val="24"/>
        </w:rPr>
        <w:t xml:space="preserve">行业（招标文件中明确的所属行业）；制造</w:t>
      </w:r>
      <w:r>
        <w:rPr>
          <w:rFonts w:hint="eastAsia" w:ascii="宋体" w:hAnsi="宋体"/>
          <w:sz w:val="24"/>
          <w:szCs w:val="24"/>
        </w:rPr>
        <w:t xml:space="preserve">商为</w:t>
      </w:r>
      <w:r>
        <w:rPr>
          <w:rFonts w:hint="eastAsia" w:ascii="宋体" w:hAnsi="宋体"/>
          <w:sz w:val="24"/>
          <w:szCs w:val="24"/>
          <w:u w:val="single"/>
        </w:rPr>
        <w:t xml:space="preserve">      </w:t>
      </w:r>
      <w:r>
        <w:rPr>
          <w:rFonts w:hint="eastAsia" w:ascii="宋体" w:hAnsi="宋体"/>
          <w:sz w:val="24"/>
          <w:szCs w:val="24"/>
        </w:rPr>
        <w:t xml:space="preserve">（企业名称），从业人员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vertAlign w:val="superscript"/>
        </w:rPr>
        <w:t xml:space="preserve">1</w:t>
      </w:r>
      <w:r>
        <w:rPr>
          <w:rFonts w:hint="eastAsia" w:ascii="宋体" w:hAnsi="宋体"/>
          <w:sz w:val="24"/>
          <w:szCs w:val="24"/>
        </w:rPr>
        <w:t xml:space="preserve">，属于</w:t>
      </w:r>
      <w:r>
        <w:rPr>
          <w:rFonts w:ascii="Wingdings" w:hAnsi="Wingdings" w:eastAsia="Wingdings" w:cs="Wingdings"/>
          <w:sz w:val="24"/>
          <w:szCs w:val="24"/>
        </w:rPr>
        <w:t xml:space="preserve">¨</w:t>
      </w:r>
      <w:r>
        <w:rPr>
          <w:rFonts w:hint="eastAsia" w:ascii="宋体" w:hAnsi="宋体"/>
          <w:sz w:val="24"/>
          <w:szCs w:val="24"/>
        </w:rPr>
        <w:t xml:space="preserve">中型企业 </w:t>
      </w:r>
      <w:r>
        <w:rPr>
          <w:rFonts w:ascii="Wingdings" w:hAnsi="Wingdings" w:eastAsia="Wingdings" w:cs="Wingdings"/>
          <w:sz w:val="24"/>
          <w:szCs w:val="24"/>
        </w:rPr>
        <w:t xml:space="preserve">¨</w:t>
      </w:r>
      <w:r>
        <w:rPr>
          <w:rFonts w:hint="eastAsia" w:ascii="宋体" w:hAnsi="宋体"/>
          <w:sz w:val="24"/>
          <w:szCs w:val="24"/>
        </w:rPr>
        <w:t xml:space="preserve">小型企业 </w:t>
      </w:r>
      <w:r>
        <w:rPr>
          <w:rFonts w:ascii="Wingdings" w:hAnsi="Wingdings" w:eastAsia="Wingdings" w:cs="Wingdings"/>
          <w:sz w:val="24"/>
          <w:szCs w:val="24"/>
        </w:rPr>
        <w:t xml:space="preserve">¨</w:t>
      </w:r>
      <w:r>
        <w:rPr>
          <w:rFonts w:hint="eastAsia" w:ascii="宋体" w:hAnsi="宋体"/>
          <w:sz w:val="24"/>
          <w:szCs w:val="24"/>
        </w:rPr>
        <w:t xml:space="preserve">微型企业。</w:t>
      </w:r>
      <w:r>
        <w:rPr>
          <w:rFonts w:hint="eastAsia" w:ascii="宋体" w:hAnsi="宋体"/>
          <w:i/>
          <w:sz w:val="24"/>
          <w:szCs w:val="24"/>
        </w:rPr>
      </w:r>
      <w:r/>
    </w:p>
    <w:p>
      <w:pPr>
        <w:pStyle w:val="658"/>
        <w:ind w:firstLine="360"/>
        <w:spacing w:line="336" w:lineRule="auto"/>
        <w:rPr>
          <w:rFonts w:hint="eastAsia" w:ascii="宋体" w:hAnsi="宋体"/>
          <w:sz w:val="24"/>
          <w:szCs w:val="24"/>
        </w:rPr>
      </w:pPr>
      <w:r>
        <w:rPr>
          <w:rFonts w:hint="eastAsia" w:ascii="宋体" w:hAnsi="宋体"/>
          <w:sz w:val="24"/>
          <w:szCs w:val="24"/>
        </w:rPr>
        <w:t xml:space="preserve">……</w:t>
      </w:r>
      <w:r/>
    </w:p>
    <w:p>
      <w:pPr>
        <w:pStyle w:val="658"/>
        <w:ind w:firstLine="360"/>
        <w:spacing w:line="336" w:lineRule="auto"/>
        <w:rPr>
          <w:rFonts w:hint="eastAsia" w:ascii="宋体" w:hAnsi="宋体"/>
          <w:sz w:val="24"/>
          <w:szCs w:val="24"/>
        </w:rPr>
      </w:pPr>
      <w:r>
        <w:rPr>
          <w:rFonts w:hint="eastAsia" w:ascii="宋体" w:hAnsi="宋体"/>
          <w:sz w:val="24"/>
          <w:szCs w:val="24"/>
        </w:rPr>
        <w:t xml:space="preserve">以</w:t>
      </w:r>
      <w:r>
        <w:rPr>
          <w:rFonts w:hint="eastAsia" w:ascii="宋体" w:hAnsi="宋体"/>
          <w:sz w:val="24"/>
          <w:szCs w:val="24"/>
        </w:rPr>
        <w:t xml:space="preserve">上企业，不属于大企业的分支机构，不存在控股股东为大企业的情形，也不存在与大企业的负责人为同一人的情形。</w:t>
      </w:r>
      <w:r/>
    </w:p>
    <w:p>
      <w:pPr>
        <w:pStyle w:val="658"/>
        <w:ind w:firstLine="360"/>
        <w:spacing w:line="336" w:lineRule="auto"/>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36"/>
        <w:spacing w:line="336" w:lineRule="auto"/>
        <w:rPr>
          <w:rFonts w:hint="eastAsia" w:ascii="宋体" w:hAnsi="宋体"/>
          <w:sz w:val="24"/>
          <w:szCs w:val="24"/>
        </w:rPr>
      </w:pPr>
      <w:r>
        <w:rPr>
          <w:rFonts w:hint="eastAsia" w:ascii="宋体" w:hAnsi="宋体"/>
          <w:sz w:val="24"/>
          <w:szCs w:val="24"/>
        </w:rPr>
      </w:r>
      <w:r/>
    </w:p>
    <w:p>
      <w:pPr>
        <w:pStyle w:val="658"/>
        <w:spacing w:line="336" w:lineRule="auto"/>
        <w:rPr>
          <w:rFonts w:hint="eastAsia"/>
        </w:rPr>
      </w:pPr>
      <w:r>
        <w:rPr>
          <w:rFonts w:hint="eastAsia"/>
        </w:rPr>
      </w:r>
      <w:r/>
    </w:p>
    <w:p>
      <w:pPr>
        <w:pStyle w:val="658"/>
        <w:ind w:right="180" w:firstLine="360"/>
        <w:jc w:val="center"/>
        <w:spacing w:line="336" w:lineRule="auto"/>
        <w:rPr>
          <w:rFonts w:hint="eastAsia" w:ascii="宋体" w:hAnsi="宋体"/>
          <w:sz w:val="24"/>
          <w:szCs w:val="24"/>
        </w:rPr>
      </w:pPr>
      <w:r>
        <w:rPr>
          <w:rFonts w:hint="eastAsia" w:ascii="宋体" w:hAnsi="宋体"/>
          <w:sz w:val="24"/>
          <w:szCs w:val="24"/>
        </w:rPr>
        <w:t xml:space="preserve">                                            供应商名称：（加盖电子公章）</w:t>
      </w:r>
      <w:r/>
    </w:p>
    <w:p>
      <w:pPr>
        <w:pStyle w:val="658"/>
        <w:ind w:firstLine="6000"/>
        <w:spacing w:line="336"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ind w:firstLine="480"/>
        <w:spacing w:line="336" w:lineRule="auto"/>
        <w:rPr>
          <w:rFonts w:hint="eastAsia" w:ascii="宋体" w:hAnsi="宋体"/>
          <w:sz w:val="24"/>
          <w:szCs w:val="24"/>
        </w:rPr>
      </w:pPr>
      <w:r>
        <w:rPr>
          <w:rFonts w:hint="eastAsia" w:ascii="宋体" w:hAnsi="宋体"/>
          <w:sz w:val="24"/>
          <w:szCs w:val="24"/>
        </w:rPr>
      </w:r>
      <w:r/>
    </w:p>
    <w:p>
      <w:pPr>
        <w:pStyle w:val="658"/>
        <w:ind w:firstLine="480"/>
        <w:spacing w:line="336" w:lineRule="auto"/>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备注：1.从业人员、营业收入、资产总额填报上一年度数据，无上一年度数据的新成立企业可不填报。2</w:t>
      </w:r>
      <w:r>
        <w:rPr>
          <w:rFonts w:hint="eastAsia" w:ascii="宋体" w:hAnsi="宋体"/>
          <w:sz w:val="24"/>
          <w:szCs w:val="24"/>
        </w:rPr>
        <w:t xml:space="preserve">.在所属企业类型前的</w:t>
      </w:r>
      <w:r>
        <w:rPr>
          <w:rFonts w:ascii="Wingdings" w:hAnsi="Wingdings" w:eastAsia="Wingdings" w:cs="Wingdings"/>
          <w:sz w:val="24"/>
          <w:szCs w:val="24"/>
        </w:rPr>
        <w:t xml:space="preserve">¨</w:t>
      </w:r>
      <w:r>
        <w:rPr>
          <w:rFonts w:hint="eastAsia" w:ascii="宋体" w:hAnsi="宋体"/>
          <w:sz w:val="24"/>
          <w:szCs w:val="24"/>
        </w:rPr>
        <w:t xml:space="preserve">内打“</w:t>
      </w:r>
      <w:r>
        <w:rPr>
          <w:rFonts w:ascii="Arial" w:hAnsi="Arial" w:cs="Arial"/>
          <w:sz w:val="24"/>
          <w:szCs w:val="24"/>
        </w:rPr>
        <w:t xml:space="preserve">√</w:t>
      </w:r>
      <w:r>
        <w:rPr>
          <w:rFonts w:hint="eastAsia" w:ascii="宋体" w:hAnsi="宋体"/>
          <w:sz w:val="24"/>
          <w:szCs w:val="24"/>
        </w:rPr>
        <w:t xml:space="preserve">”。3.供应商如不提供此声明函，不得参加专门面向中小企业采购项目或者不得享受小</w:t>
      </w:r>
      <w:r>
        <w:rPr>
          <w:rFonts w:hint="eastAsia" w:ascii="宋体" w:hAnsi="宋体"/>
          <w:sz w:val="24"/>
          <w:szCs w:val="24"/>
        </w:rPr>
        <w:t xml:space="preserve">微企业价格扣除政策。项目清单中列示的所有货物，供应商须在声明函中逐项列示并明确制造商的企业类型，如有缺失将按“不提供声明函”处理。此声明函将随成交结果同时公告，接受社会监督。4.货物采购项目中，货物的制造商应当为中小企业，不对其中涉及的服务的承接商、工程的承建商作出要求。</w:t>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r>
      <w:r/>
    </w:p>
    <w:p>
      <w:pPr>
        <w:pStyle w:val="658"/>
        <w:jc w:val="left"/>
        <w:spacing w:line="360" w:lineRule="auto"/>
        <w:rPr>
          <w:rFonts w:hint="eastAsia" w:ascii="黑体" w:hAnsi="黑体" w:eastAsia="黑体"/>
          <w:sz w:val="32"/>
          <w:szCs w:val="32"/>
        </w:rPr>
      </w:pPr>
      <w:r>
        <w:rPr>
          <w:rFonts w:hint="eastAsia" w:ascii="黑体" w:hAnsi="黑体" w:eastAsia="黑体"/>
          <w:sz w:val="32"/>
          <w:szCs w:val="32"/>
        </w:rPr>
        <w:t xml:space="preserve">十一、残疾人福利性单位声明函</w:t>
      </w:r>
      <w:r/>
    </w:p>
    <w:p>
      <w:pPr>
        <w:pStyle w:val="661"/>
        <w:jc w:val="center"/>
        <w:rPr>
          <w:rFonts w:hint="eastAsia"/>
        </w:rPr>
      </w:pPr>
      <w:r>
        <w:rPr>
          <w:rFonts w:hint="eastAsia"/>
        </w:rPr>
        <w:t xml:space="preserve">残疾人福利性单位声明函</w:t>
      </w:r>
      <w:r/>
    </w:p>
    <w:p>
      <w:pPr>
        <w:pStyle w:val="658"/>
        <w:ind w:firstLine="480"/>
        <w:spacing w:line="360" w:lineRule="auto"/>
        <w:rPr>
          <w:rFonts w:ascii="宋体" w:hAnsi="宋体"/>
          <w:sz w:val="24"/>
        </w:rPr>
      </w:pPr>
      <w:r>
        <w:rPr>
          <w:rFonts w:hint="eastAsia" w:ascii="宋体" w:hAnsi="宋体"/>
          <w:sz w:val="24"/>
        </w:rPr>
        <w:t xml:space="preserve">本单位郑重声明：</w:t>
      </w:r>
      <w:r>
        <w:rPr>
          <w:rFonts w:ascii="宋体" w:hAnsi="宋体"/>
          <w:sz w:val="24"/>
        </w:rPr>
      </w:r>
      <w:r/>
    </w:p>
    <w:p>
      <w:pPr>
        <w:pStyle w:val="658"/>
        <w:ind w:firstLine="480"/>
        <w:spacing w:line="360" w:lineRule="auto"/>
        <w:rPr>
          <w:rFonts w:hint="eastAsia" w:ascii="宋体" w:hAnsi="宋体"/>
          <w:sz w:val="24"/>
          <w:szCs w:val="21"/>
        </w:rPr>
      </w:pPr>
      <w:r>
        <w:rPr>
          <w:rFonts w:hint="eastAsia" w:ascii="宋体" w:hAnsi="宋体"/>
          <w:sz w:val="24"/>
        </w:rPr>
        <w:t xml:space="preserve">根</w:t>
      </w:r>
      <w:r>
        <w:rPr>
          <w:rFonts w:hint="eastAsia" w:ascii="宋体" w:hAnsi="宋体"/>
          <w:sz w:val="24"/>
        </w:rPr>
        <w:t xml:space="preserve">据《财政部 民政部 中国残疾人联合会关于促进残疾人就业</w:t>
      </w:r>
      <w:r>
        <w:rPr>
          <w:rFonts w:hint="eastAsia" w:ascii="宋体" w:hAnsi="宋体"/>
          <w:sz w:val="24"/>
        </w:rPr>
        <w:t xml:space="preserve">政府采购政策的通知》（财库〔2017〕141号）的规定，本单位为符合条件的残疾人福利性单位，</w:t>
      </w:r>
      <w:r>
        <w:rPr>
          <w:rFonts w:hint="eastAsia" w:ascii="宋体" w:hAnsi="宋体"/>
          <w:sz w:val="24"/>
          <w:szCs w:val="24"/>
        </w:rPr>
        <w:t xml:space="preserve">参加</w:t>
      </w:r>
      <w:r>
        <w:rPr>
          <w:rFonts w:hint="eastAsia" w:ascii="宋体" w:hAnsi="宋体"/>
          <w:sz w:val="24"/>
          <w:szCs w:val="24"/>
          <w:u w:val="single"/>
        </w:rPr>
        <w:t xml:space="preserve">      </w:t>
      </w:r>
      <w:r>
        <w:rPr>
          <w:rFonts w:hint="eastAsia" w:ascii="宋体" w:hAnsi="宋体"/>
          <w:sz w:val="24"/>
          <w:szCs w:val="24"/>
        </w:rPr>
        <w:t xml:space="preserve">（单位名称）采购编号为</w:t>
      </w:r>
      <w:r>
        <w:rPr>
          <w:rFonts w:hint="eastAsia" w:ascii="宋体" w:hAnsi="宋体"/>
          <w:sz w:val="24"/>
          <w:szCs w:val="24"/>
          <w:u w:val="single"/>
        </w:rPr>
        <w:t xml:space="preserve">    </w:t>
      </w:r>
      <w:r>
        <w:rPr>
          <w:rFonts w:hint="eastAsia" w:ascii="宋体" w:hAnsi="宋体"/>
          <w:sz w:val="24"/>
          <w:szCs w:val="24"/>
        </w:rPr>
        <w:t xml:space="preserve">项目（分包号：</w:t>
      </w:r>
      <w:r>
        <w:rPr>
          <w:rFonts w:hint="eastAsia" w:ascii="宋体" w:hAnsi="宋体"/>
          <w:sz w:val="24"/>
          <w:szCs w:val="24"/>
          <w:u w:val="single"/>
        </w:rPr>
        <w:t xml:space="preserve">    </w:t>
      </w:r>
      <w:r>
        <w:rPr>
          <w:rFonts w:hint="eastAsia" w:ascii="宋体" w:hAnsi="宋体"/>
          <w:sz w:val="24"/>
          <w:szCs w:val="24"/>
        </w:rPr>
        <w:t xml:space="preserve">）的采购活动</w:t>
      </w:r>
      <w:r>
        <w:rPr>
          <w:rFonts w:hint="eastAsia" w:ascii="宋体" w:hAnsi="宋体"/>
          <w:sz w:val="24"/>
        </w:rPr>
        <w:t xml:space="preserve">，</w:t>
      </w:r>
      <w:r>
        <w:rPr>
          <w:rFonts w:hint="eastAsia" w:ascii="宋体" w:hAnsi="宋体"/>
          <w:sz w:val="24"/>
          <w:szCs w:val="21"/>
        </w:rPr>
        <w:t xml:space="preserve">提供本单位制造的货物，或者提供其他残疾人福利性单位制造的货物（不包括使用非残疾人福利性单位注册商标的货物）。</w:t>
      </w:r>
      <w:r/>
    </w:p>
    <w:p>
      <w:pPr>
        <w:pStyle w:val="658"/>
        <w:ind w:firstLine="480"/>
        <w:spacing w:line="360" w:lineRule="auto"/>
        <w:rPr>
          <w:rFonts w:hint="eastAsia" w:ascii="宋体" w:hAnsi="宋体"/>
          <w:sz w:val="24"/>
        </w:rPr>
      </w:pPr>
      <w:r>
        <w:rPr>
          <w:rFonts w:hint="eastAsia" w:ascii="宋体" w:hAnsi="宋体"/>
          <w:sz w:val="24"/>
        </w:rPr>
        <w:t xml:space="preserve">本单位对上述声明的真实性负责，如有虚假，将依法承担相应责任。</w:t>
      </w:r>
      <w:r/>
    </w:p>
    <w:p>
      <w:pPr>
        <w:pStyle w:val="736"/>
        <w:rPr>
          <w:rFonts w:hint="eastAsia" w:ascii="宋体" w:hAnsi="宋体"/>
          <w:sz w:val="24"/>
          <w:szCs w:val="24"/>
        </w:rPr>
      </w:pPr>
      <w:r>
        <w:rPr>
          <w:rFonts w:hint="eastAsia" w:ascii="宋体" w:hAnsi="宋体"/>
          <w:sz w:val="24"/>
          <w:szCs w:val="24"/>
        </w:rPr>
      </w:r>
      <w:r/>
    </w:p>
    <w:p>
      <w:pPr>
        <w:pStyle w:val="658"/>
        <w:rPr>
          <w:rFonts w:hint="eastAsia"/>
        </w:rPr>
      </w:pPr>
      <w:r>
        <w:rPr>
          <w:rFonts w:hint="eastAsia"/>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58"/>
        <w:ind w:firstLine="480"/>
        <w:spacing w:line="588" w:lineRule="exact"/>
        <w:rPr>
          <w:rFonts w:hint="eastAsia" w:ascii="宋体" w:hAnsi="宋体"/>
          <w:sz w:val="24"/>
        </w:rPr>
      </w:pPr>
      <w:r>
        <w:rPr>
          <w:rFonts w:hint="eastAsia" w:ascii="宋体" w:hAnsi="宋体"/>
          <w:sz w:val="24"/>
        </w:rPr>
      </w:r>
      <w:r/>
    </w:p>
    <w:p>
      <w:pPr>
        <w:pStyle w:val="658"/>
        <w:ind w:firstLine="480"/>
        <w:spacing w:line="480" w:lineRule="exact"/>
        <w:rPr>
          <w:rFonts w:hint="eastAsia" w:ascii="宋体" w:hAnsi="宋体"/>
          <w:sz w:val="24"/>
        </w:rPr>
      </w:pPr>
      <w:r>
        <w:rPr>
          <w:rFonts w:hint="eastAsia" w:ascii="宋体" w:hAnsi="宋体"/>
          <w:sz w:val="24"/>
        </w:rPr>
        <w:t xml:space="preserve">备注：</w:t>
      </w:r>
      <w:r/>
    </w:p>
    <w:p>
      <w:pPr>
        <w:pStyle w:val="658"/>
        <w:ind w:firstLine="480"/>
        <w:spacing w:line="480" w:lineRule="exact"/>
        <w:rPr>
          <w:rFonts w:hint="eastAsia" w:ascii="宋体" w:hAnsi="宋体"/>
          <w:sz w:val="24"/>
        </w:rPr>
      </w:pPr>
      <w:r>
        <w:rPr>
          <w:rFonts w:hint="eastAsia" w:ascii="宋体" w:hAnsi="宋体"/>
          <w:sz w:val="24"/>
        </w:rPr>
        <w:t xml:space="preserve">1.供应商如不提供此</w:t>
      </w:r>
      <w:r>
        <w:rPr>
          <w:rFonts w:hint="eastAsia" w:ascii="宋体" w:hAnsi="宋体"/>
          <w:sz w:val="24"/>
        </w:rPr>
        <w:t xml:space="preserve">声明函，价格将不作相应扣除。</w:t>
      </w:r>
      <w:r/>
    </w:p>
    <w:p>
      <w:pPr>
        <w:pStyle w:val="658"/>
        <w:ind w:firstLine="480"/>
        <w:spacing w:line="480" w:lineRule="exact"/>
        <w:rPr>
          <w:rFonts w:ascii="宋体" w:hAnsi="宋体"/>
          <w:sz w:val="24"/>
        </w:rPr>
      </w:pPr>
      <w:r>
        <w:rPr>
          <w:rFonts w:hint="eastAsia" w:ascii="宋体" w:hAnsi="宋体"/>
          <w:sz w:val="24"/>
        </w:rPr>
        <w:t xml:space="preserve">2.中标人为残疾人福利性单位的，此声明函将随中标结果同时公告，接受社会监督。</w:t>
      </w:r>
      <w:r>
        <w:rPr>
          <w:rFonts w:ascii="宋体" w:hAnsi="宋体"/>
          <w:sz w:val="24"/>
        </w:rPr>
      </w:r>
      <w:r/>
    </w:p>
    <w:p>
      <w:pPr>
        <w:pStyle w:val="658"/>
        <w:ind w:firstLine="624"/>
        <w:spacing w:line="480" w:lineRule="exact"/>
        <w:rPr>
          <w:rFonts w:ascii="仿宋_GB2312" w:eastAsia="仿宋_GB2312"/>
          <w:spacing w:val="6"/>
          <w:sz w:val="30"/>
          <w:szCs w:val="30"/>
        </w:rPr>
      </w:pPr>
      <w:r>
        <w:rPr>
          <w:rFonts w:ascii="仿宋_GB2312" w:eastAsia="仿宋_GB2312"/>
          <w:spacing w:val="6"/>
          <w:sz w:val="30"/>
          <w:szCs w:val="30"/>
        </w:rPr>
      </w:r>
      <w:r/>
    </w:p>
    <w:p>
      <w:pPr>
        <w:pStyle w:val="774"/>
      </w:pPr>
      <w:r/>
      <w:r/>
    </w:p>
    <w:p>
      <w:pPr>
        <w:pStyle w:val="658"/>
        <w:ind w:firstLine="5760"/>
        <w:spacing w:line="560" w:lineRule="exact"/>
        <w:rPr>
          <w:rFonts w:hint="eastAsia" w:ascii="宋体" w:hAnsi="宋体"/>
          <w:sz w:val="24"/>
          <w:szCs w:val="24"/>
        </w:rPr>
      </w:pPr>
      <w:r>
        <w:rPr>
          <w:rFonts w:hint="eastAsia" w:ascii="宋体" w:hAnsi="宋体"/>
          <w:sz w:val="24"/>
          <w:szCs w:val="24"/>
        </w:rPr>
        <w:t xml:space="preserve">                                         </w:t>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658"/>
        <w:jc w:val="left"/>
        <w:spacing w:line="360" w:lineRule="auto"/>
        <w:rPr>
          <w:rFonts w:ascii="黑体" w:hAnsi="黑体" w:eastAsia="黑体"/>
          <w:sz w:val="32"/>
          <w:szCs w:val="32"/>
        </w:rPr>
      </w:pPr>
      <w:r>
        <w:rPr>
          <w:rFonts w:hint="eastAsia" w:ascii="黑体" w:hAnsi="黑体" w:eastAsia="黑体"/>
          <w:sz w:val="32"/>
          <w:szCs w:val="32"/>
        </w:rPr>
        <w:t xml:space="preserve">十二、其他格式</w:t>
      </w:r>
      <w:r>
        <w:rPr>
          <w:rFonts w:ascii="黑体" w:hAnsi="黑体" w:eastAsia="黑体"/>
          <w:sz w:val="32"/>
          <w:szCs w:val="32"/>
        </w:rPr>
      </w:r>
      <w:r/>
    </w:p>
    <w:p>
      <w:pPr>
        <w:pStyle w:val="658"/>
        <w:ind w:firstLine="480"/>
        <w:spacing w:line="480" w:lineRule="exact"/>
        <w:rPr>
          <w:rFonts w:ascii="宋体" w:hAnsi="宋体"/>
          <w:sz w:val="24"/>
        </w:rPr>
      </w:pPr>
      <w:r>
        <w:rPr>
          <w:rFonts w:hint="eastAsia" w:ascii="宋体" w:hAnsi="宋体"/>
          <w:sz w:val="24"/>
        </w:rPr>
        <w:t xml:space="preserve">此部分表格需分别上传至评标标准对应的评审项中。</w:t>
      </w:r>
      <w:r>
        <w:rPr>
          <w:rFonts w:ascii="宋体" w:hAnsi="宋体"/>
          <w:sz w:val="24"/>
        </w:rPr>
      </w:r>
      <w:r/>
    </w:p>
    <w:p>
      <w:pPr>
        <w:pStyle w:val="661"/>
        <w:jc w:val="center"/>
      </w:pPr>
      <w:r>
        <w:rPr>
          <w:rFonts w:hint="eastAsia"/>
        </w:rPr>
        <w:t xml:space="preserve">业绩一览表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686"/>
        <w:gridCol w:w="1500"/>
        <w:gridCol w:w="2819"/>
        <w:gridCol w:w="1857"/>
        <w:gridCol w:w="1349"/>
      </w:tblGrid>
      <w:tr>
        <w:trPr>
          <w:trHeight w:val="1098"/>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序号</w:t>
            </w:r>
            <w:r>
              <w:rPr>
                <w:rFonts w:ascii="宋体" w:hAnsi="宋体"/>
                <w:sz w:val="24"/>
                <w:szCs w:val="24"/>
                <w:lang w:val="zh-CN"/>
              </w:rPr>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项目名称</w:t>
            </w: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合同内容</w:t>
            </w: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业主名称</w:t>
            </w:r>
            <w:r>
              <w:rPr>
                <w:rFonts w:ascii="宋体" w:hAnsi="宋体"/>
                <w:sz w:val="24"/>
                <w:szCs w:val="24"/>
                <w:lang w:val="zh-CN"/>
              </w:rPr>
              <w:t xml:space="preserve">/</w:t>
            </w:r>
            <w:r>
              <w:rPr>
                <w:rFonts w:hint="eastAsia" w:ascii="宋体" w:hAnsi="宋体"/>
                <w:sz w:val="24"/>
                <w:szCs w:val="24"/>
                <w:lang w:val="zh-CN"/>
              </w:rPr>
              <w:t xml:space="preserve">联系人</w:t>
            </w:r>
            <w:r>
              <w:rPr>
                <w:rFonts w:ascii="宋体" w:hAnsi="宋体"/>
                <w:sz w:val="24"/>
                <w:szCs w:val="24"/>
                <w:lang w:val="zh-CN"/>
              </w:rPr>
              <w:t xml:space="preserve">/</w:t>
            </w:r>
            <w:r>
              <w:rPr>
                <w:rFonts w:hint="eastAsia" w:ascii="宋体" w:hAnsi="宋体"/>
                <w:sz w:val="24"/>
                <w:szCs w:val="24"/>
                <w:lang w:val="zh-CN"/>
              </w:rPr>
              <w:t xml:space="preserve">电话</w:t>
            </w: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合同签订时间</w:t>
            </w: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宋体" w:hAnsi="宋体"/>
                <w:sz w:val="24"/>
                <w:szCs w:val="24"/>
                <w:lang w:val="zh-CN"/>
              </w:rPr>
              <w:t xml:space="preserve">合同履约时间</w:t>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t xml:space="preserve">1</w:t>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w:t>
            </w: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t xml:space="preserve">2</w:t>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3</w:t>
            </w:r>
            <w:r>
              <w:rPr>
                <w:rFonts w:ascii="宋体" w:hAnsi="宋体"/>
                <w:sz w:val="24"/>
                <w:szCs w:val="24"/>
                <w:lang w:val="zh-CN"/>
              </w:rPr>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4</w:t>
            </w:r>
            <w:r>
              <w:rPr>
                <w:rFonts w:ascii="宋体" w:hAnsi="宋体"/>
                <w:sz w:val="24"/>
                <w:szCs w:val="24"/>
                <w:lang w:val="zh-CN"/>
              </w:rPr>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30"/>
        </w:trPr>
        <w:tc>
          <w:tcPr>
            <w:tcW w:w="3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5</w:t>
            </w:r>
            <w:r>
              <w:rPr>
                <w:rFonts w:ascii="宋体" w:hAnsi="宋体"/>
                <w:sz w:val="24"/>
                <w:szCs w:val="24"/>
                <w:lang w:val="zh-CN"/>
              </w:rPr>
            </w:r>
            <w:r/>
          </w:p>
        </w:tc>
        <w:tc>
          <w:tcPr>
            <w:tcW w:w="84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5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41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3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658"/>
        <w:ind w:firstLine="6000"/>
        <w:spacing w:line="360" w:lineRule="auto"/>
        <w:rPr>
          <w:sz w:val="24"/>
          <w:szCs w:val="24"/>
        </w:rPr>
      </w:pPr>
      <w:r>
        <w:rPr>
          <w:rFonts w:hint="eastAsia"/>
          <w:sz w:val="24"/>
          <w:szCs w:val="24"/>
        </w:rPr>
        <w:t xml:space="preserve">日    期：</w:t>
      </w:r>
      <w:r>
        <w:rPr>
          <w:sz w:val="24"/>
          <w:szCs w:val="24"/>
        </w:rPr>
      </w:r>
      <w:r/>
    </w:p>
    <w:p>
      <w:pPr>
        <w:pStyle w:val="661"/>
        <w:jc w:val="center"/>
      </w:pPr>
      <w:r>
        <w:br w:type="page" w:clear="all"/>
      </w:r>
      <w:r>
        <w:rPr>
          <w:rFonts w:hint="eastAsia"/>
        </w:rPr>
        <w:t xml:space="preserve">人员配备情况表</w:t>
      </w:r>
      <w:r/>
    </w:p>
    <w:tbl>
      <w:tblPr>
        <w:tblW w:w="4923"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524"/>
        <w:gridCol w:w="1185"/>
        <w:gridCol w:w="1185"/>
        <w:gridCol w:w="1185"/>
        <w:gridCol w:w="1185"/>
        <w:gridCol w:w="1185"/>
        <w:gridCol w:w="1185"/>
        <w:gridCol w:w="1175"/>
      </w:tblGrid>
      <w:tr>
        <w:trPr>
          <w:trHeight w:val="1059"/>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拟任岗位</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姓名</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年龄</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性别</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职称</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宋体" w:hAnsi="宋体"/>
                <w:sz w:val="24"/>
                <w:szCs w:val="24"/>
                <w:lang w:val="zh-CN"/>
              </w:rPr>
              <w:t xml:space="preserve">学历</w:t>
            </w:r>
            <w:r/>
          </w:p>
        </w:tc>
        <w:tc>
          <w:tcPr>
            <w:tcW w:w="604"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宋体" w:hAnsi="宋体"/>
                <w:sz w:val="24"/>
                <w:szCs w:val="24"/>
                <w:lang w:val="zh-CN"/>
              </w:rPr>
              <w:t xml:space="preserve">证书及编号</w:t>
            </w:r>
            <w:r/>
          </w:p>
        </w:tc>
        <w:tc>
          <w:tcPr>
            <w:tcW w:w="601"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宋体" w:hAnsi="宋体"/>
                <w:sz w:val="24"/>
                <w:szCs w:val="24"/>
                <w:lang w:val="zh-CN"/>
              </w:rPr>
              <w:t xml:space="preserve">从事工作年限</w:t>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hint="eastAsia" w:ascii="宋体" w:hAnsi="宋体"/>
                <w:sz w:val="24"/>
                <w:szCs w:val="24"/>
                <w:lang w:val="zh-CN"/>
              </w:rPr>
              <w:t xml:space="preserve">项目负责人</w:t>
            </w: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77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4"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0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71"/>
        <w:rPr>
          <w:rFonts w:hint="eastAsia"/>
        </w:rPr>
      </w:pPr>
      <w:r>
        <w:rPr>
          <w:rFonts w:hint="eastAsia"/>
        </w:rPr>
      </w:r>
      <w:r/>
    </w:p>
    <w:p>
      <w:pPr>
        <w:pStyle w:val="661"/>
        <w:jc w:val="center"/>
      </w:pPr>
      <w:r>
        <w:rPr>
          <w:rFonts w:hint="eastAsia"/>
        </w:rPr>
        <w:br w:type="page" w:clear="all"/>
        <w:t xml:space="preserve">仓储场地一览表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场地名称</w:t>
            </w: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场地面积（㎡）</w:t>
            </w: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位置</w:t>
            </w:r>
            <w:r>
              <w:rPr>
                <w:rFonts w:hint="eastAsia" w:ascii="宋体" w:hAnsi="宋体"/>
                <w:sz w:val="24"/>
                <w:szCs w:val="24"/>
                <w:lang w:val="zh-CN"/>
              </w:rPr>
            </w:r>
            <w:r/>
          </w:p>
        </w:tc>
        <w:tc>
          <w:tcPr>
            <w:tcW w:w="996"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备注（是否为冷藏仓库）</w:t>
            </w:r>
            <w:r>
              <w:rPr>
                <w:rFonts w:hint="eastAsia"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61"/>
        <w:jc w:val="center"/>
      </w:pPr>
      <w:r>
        <w:rPr>
          <w:rFonts w:hint="eastAsia"/>
        </w:rPr>
        <w:br w:type="page" w:clear="all"/>
        <w:t xml:space="preserve">设施设备一览表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99"/>
        <w:gridCol w:w="1996"/>
        <w:gridCol w:w="1359"/>
        <w:gridCol w:w="1984"/>
        <w:gridCol w:w="2624"/>
      </w:tblGrid>
      <w:tr>
        <w:trPr>
          <w:trHeight w:val="1059"/>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设施、设备名称</w:t>
            </w: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规格型号</w:t>
            </w: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用途</w:t>
            </w:r>
            <w:r>
              <w:rPr>
                <w:rFonts w:hint="eastAsia" w:ascii="宋体" w:hAnsi="宋体"/>
                <w:sz w:val="24"/>
                <w:szCs w:val="24"/>
                <w:lang w:val="zh-CN"/>
              </w:rPr>
            </w:r>
            <w:r/>
          </w:p>
        </w:tc>
        <w:tc>
          <w:tcPr>
            <w:tcW w:w="996"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自有/租赁</w:t>
            </w:r>
            <w:r>
              <w:rPr>
                <w:rFonts w:hint="eastAsia" w:ascii="宋体" w:hAnsi="宋体"/>
                <w:sz w:val="24"/>
                <w:szCs w:val="24"/>
                <w:lang w:val="zh-CN"/>
              </w:rPr>
            </w:r>
            <w:r/>
          </w:p>
        </w:tc>
        <w:tc>
          <w:tcPr>
            <w:tcW w:w="1317"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数量</w:t>
            </w:r>
            <w:r>
              <w:rPr>
                <w:rFonts w:hint="eastAsia"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1003"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0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682"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317"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658"/>
        <w:ind w:firstLine="6000"/>
        <w:spacing w:line="360" w:lineRule="auto"/>
        <w:rPr>
          <w:rFonts w:hint="eastAsia" w:ascii="宋体" w:hAnsi="宋体"/>
          <w:sz w:val="24"/>
          <w:szCs w:val="24"/>
        </w:rPr>
      </w:pPr>
      <w:r>
        <w:rPr>
          <w:rFonts w:hint="eastAsia"/>
          <w:sz w:val="24"/>
          <w:szCs w:val="24"/>
        </w:rPr>
        <w:t xml:space="preserve">日    期：</w:t>
      </w:r>
      <w:r>
        <w:rPr>
          <w:rFonts w:hint="eastAsia" w:ascii="宋体" w:hAnsi="宋体"/>
          <w:sz w:val="24"/>
          <w:szCs w:val="24"/>
        </w:rPr>
      </w:r>
      <w:r/>
    </w:p>
    <w:p>
      <w:pPr>
        <w:pStyle w:val="661"/>
        <w:ind w:firstLine="643"/>
        <w:jc w:val="center"/>
      </w:pPr>
      <w:r>
        <w:rPr>
          <w:rFonts w:hint="eastAsia"/>
        </w:rPr>
        <w:br w:type="page" w:clear="all"/>
        <w:t xml:space="preserve">车辆配备一览表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58"/>
        <w:gridCol w:w="1558"/>
        <w:gridCol w:w="1845"/>
        <w:gridCol w:w="1763"/>
        <w:gridCol w:w="1654"/>
        <w:gridCol w:w="2184"/>
      </w:tblGrid>
      <w:tr>
        <w:trPr>
          <w:trHeight w:val="1059"/>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序号</w:t>
            </w:r>
            <w:r>
              <w:rPr>
                <w:rFonts w:ascii="宋体" w:hAnsi="宋体"/>
                <w:sz w:val="24"/>
                <w:szCs w:val="24"/>
                <w:lang w:val="zh-CN"/>
              </w:rPr>
            </w:r>
            <w:r/>
          </w:p>
        </w:tc>
        <w:tc>
          <w:tcPr>
            <w:tcW w:w="782" w:type="pct"/>
            <w:vAlign w:val="center"/>
            <w:textDirection w:val="lrTb"/>
            <w:noWrap w:val="false"/>
          </w:tcPr>
          <w:p>
            <w:pPr>
              <w:pStyle w:val="658"/>
              <w:jc w:val="center"/>
              <w:spacing w:line="0" w:lineRule="atLeast"/>
              <w:rPr>
                <w:rFonts w:hint="eastAsia" w:ascii="Arial" w:hAnsi="Arial"/>
                <w:sz w:val="24"/>
                <w:szCs w:val="24"/>
              </w:rPr>
            </w:pPr>
            <w:r>
              <w:rPr>
                <w:rFonts w:hint="eastAsia" w:ascii="Arial" w:hAnsi="Arial"/>
                <w:sz w:val="24"/>
                <w:szCs w:val="24"/>
              </w:rPr>
              <w:t xml:space="preserve">车辆车牌</w:t>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hint="eastAsia" w:ascii="Arial" w:hAnsi="Arial"/>
                <w:sz w:val="24"/>
                <w:szCs w:val="24"/>
              </w:rPr>
              <w:t xml:space="preserve">车辆型号、类型</w:t>
            </w: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投入使用时间</w:t>
            </w:r>
            <w:r>
              <w:rPr>
                <w:rFonts w:hint="eastAsia" w:ascii="宋体" w:hAnsi="宋体"/>
                <w:sz w:val="24"/>
                <w:szCs w:val="24"/>
                <w:lang w:val="zh-CN"/>
              </w:rPr>
            </w:r>
            <w:r/>
          </w:p>
        </w:tc>
        <w:tc>
          <w:tcPr>
            <w:tcW w:w="830" w:type="pct"/>
            <w:vAlign w:val="center"/>
            <w:textDirection w:val="lrTb"/>
            <w:noWrap w:val="false"/>
          </w:tcPr>
          <w:p>
            <w:pPr>
              <w:pStyle w:val="658"/>
              <w:jc w:val="center"/>
              <w:spacing w:line="0" w:lineRule="atLeast"/>
              <w:rPr>
                <w:rFonts w:hint="eastAsia" w:ascii="宋体" w:hAnsi="宋体"/>
                <w:sz w:val="24"/>
                <w:szCs w:val="24"/>
                <w:lang w:val="zh-CN"/>
              </w:rPr>
            </w:pPr>
            <w:r>
              <w:rPr>
                <w:rFonts w:hint="eastAsia" w:ascii="Arial" w:hAnsi="Arial"/>
                <w:sz w:val="24"/>
                <w:szCs w:val="24"/>
              </w:rPr>
              <w:t xml:space="preserve">自有/</w:t>
            </w:r>
            <w:r>
              <w:rPr>
                <w:rFonts w:hint="eastAsia" w:ascii="Arial" w:hAnsi="Arial"/>
                <w:sz w:val="24"/>
                <w:szCs w:val="24"/>
              </w:rPr>
              <w:t xml:space="preserve">租赁</w:t>
            </w:r>
            <w:r>
              <w:rPr>
                <w:rFonts w:hint="eastAsia" w:ascii="宋体" w:hAnsi="宋体"/>
                <w:sz w:val="24"/>
                <w:szCs w:val="24"/>
                <w:lang w:val="zh-CN"/>
              </w:rPr>
            </w:r>
            <w:r/>
          </w:p>
        </w:tc>
        <w:tc>
          <w:tcPr>
            <w:tcW w:w="1096" w:type="pct"/>
            <w:vAlign w:val="center"/>
            <w:textDirection w:val="lrTb"/>
            <w:noWrap w:val="false"/>
          </w:tcPr>
          <w:p>
            <w:pPr>
              <w:pStyle w:val="658"/>
              <w:jc w:val="center"/>
              <w:rPr>
                <w:rFonts w:ascii="Arial" w:hAnsi="Arial"/>
                <w:sz w:val="24"/>
                <w:szCs w:val="24"/>
              </w:rPr>
            </w:pPr>
            <w:r>
              <w:rPr>
                <w:rFonts w:hint="eastAsia" w:ascii="Arial" w:hAnsi="Arial"/>
                <w:sz w:val="24"/>
                <w:szCs w:val="24"/>
              </w:rPr>
              <w:t xml:space="preserve">备注</w:t>
            </w:r>
            <w:r>
              <w:rPr>
                <w:rFonts w:ascii="Arial" w:hAnsi="Arial"/>
                <w:sz w:val="24"/>
                <w:szCs w:val="24"/>
              </w:rPr>
            </w:r>
            <w:r/>
          </w:p>
          <w:p>
            <w:pPr>
              <w:pStyle w:val="658"/>
              <w:jc w:val="center"/>
              <w:spacing w:line="0" w:lineRule="atLeast"/>
              <w:rPr>
                <w:rFonts w:hint="eastAsia" w:ascii="宋体" w:hAnsi="宋体"/>
                <w:sz w:val="24"/>
                <w:szCs w:val="24"/>
                <w:lang w:val="zh-CN"/>
              </w:rPr>
            </w:pPr>
            <w:r>
              <w:rPr>
                <w:rFonts w:hint="eastAsia" w:ascii="Arial" w:hAnsi="Arial"/>
                <w:sz w:val="24"/>
                <w:szCs w:val="24"/>
              </w:rPr>
              <w:t xml:space="preserve">（是否为冷藏配送车辆）</w:t>
            </w:r>
            <w:r>
              <w:rPr>
                <w:rFonts w:hint="eastAsia"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r>
        <w:trPr>
          <w:trHeight w:val="511"/>
        </w:trPr>
        <w:tc>
          <w:tcPr>
            <w:tcW w:w="481"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782" w:type="pct"/>
            <w:vAlign w:val="top"/>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92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85"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830"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c>
          <w:tcPr>
            <w:tcW w:w="1096" w:type="pct"/>
            <w:vAlign w:val="center"/>
            <w:textDirection w:val="lrTb"/>
            <w:noWrap w:val="false"/>
          </w:tcPr>
          <w:p>
            <w:pPr>
              <w:pStyle w:val="658"/>
              <w:jc w:val="center"/>
              <w:spacing w:line="0" w:lineRule="atLeast"/>
              <w:rPr>
                <w:rFonts w:ascii="宋体" w:hAnsi="宋体"/>
                <w:sz w:val="24"/>
                <w:szCs w:val="24"/>
                <w:lang w:val="zh-CN"/>
              </w:rPr>
            </w:pPr>
            <w:r>
              <w:rPr>
                <w:rFonts w:ascii="宋体" w:hAnsi="宋体"/>
                <w:sz w:val="24"/>
                <w:szCs w:val="24"/>
                <w:lang w:val="zh-CN"/>
              </w:rPr>
            </w:r>
            <w:r/>
          </w:p>
        </w:tc>
      </w:tr>
    </w:tbl>
    <w:p>
      <w:pPr>
        <w:pStyle w:val="658"/>
        <w:ind w:firstLine="480"/>
        <w:spacing w:line="480" w:lineRule="exact"/>
        <w:rPr>
          <w:rFonts w:ascii="宋体" w:hAnsi="宋体"/>
          <w:sz w:val="24"/>
        </w:rPr>
      </w:pPr>
      <w:r>
        <w:rPr>
          <w:rFonts w:ascii="宋体" w:hAnsi="宋体"/>
          <w:sz w:val="24"/>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供应商名称：（加盖电子公章）</w:t>
      </w:r>
      <w:r/>
    </w:p>
    <w:p>
      <w:pPr>
        <w:pStyle w:val="671"/>
        <w:ind w:firstLine="720"/>
        <w:jc w:val="center"/>
        <w:rPr>
          <w:rFonts w:hint="eastAsia"/>
        </w:rPr>
      </w:pPr>
      <w:r>
        <w:rPr>
          <w:rFonts w:hint="eastAsia"/>
          <w:sz w:val="24"/>
          <w:szCs w:val="24"/>
        </w:rPr>
        <w:t xml:space="preserve">                      日    期：</w:t>
      </w:r>
      <w:r>
        <w:rPr>
          <w:rFonts w:hint="eastAsia"/>
        </w:rPr>
      </w:r>
      <w:r/>
    </w:p>
    <w:p>
      <w:pPr>
        <w:pStyle w:val="661"/>
        <w:ind w:firstLine="643"/>
        <w:jc w:val="center"/>
      </w:pPr>
      <w:r/>
      <w:bookmarkEnd w:id="209"/>
      <w:r>
        <w:br w:type="page" w:clear="all"/>
      </w:r>
      <w:r>
        <w:rPr>
          <w:rFonts w:hint="eastAsia"/>
        </w:rPr>
        <w:t xml:space="preserve">承诺书</w:t>
      </w:r>
      <w:r/>
    </w:p>
    <w:p>
      <w:pPr>
        <w:pStyle w:val="658"/>
        <w:ind w:firstLine="480"/>
        <w:spacing w:line="360" w:lineRule="auto"/>
        <w:shd w:val="clear" w:color="auto" w:fill="ffffff"/>
        <w:widowControl/>
        <w:rPr>
          <w:rFonts w:hint="eastAsia"/>
          <w:sz w:val="24"/>
          <w:szCs w:val="24"/>
        </w:rPr>
      </w:pPr>
      <w:r>
        <w:rPr>
          <w:rFonts w:hint="eastAsia"/>
          <w:sz w:val="24"/>
          <w:szCs w:val="24"/>
        </w:rPr>
        <w:t xml:space="preserve">致：南京市市级机关综合事务管理服务中心、江苏海外集团国际工程咨询有限公司</w:t>
      </w:r>
      <w:r/>
    </w:p>
    <w:p>
      <w:pPr>
        <w:pStyle w:val="658"/>
        <w:ind w:firstLine="480"/>
        <w:spacing w:line="360" w:lineRule="auto"/>
        <w:shd w:val="clear" w:color="auto" w:fill="ffffff"/>
        <w:widowControl/>
        <w:rPr>
          <w:sz w:val="24"/>
          <w:szCs w:val="24"/>
        </w:rPr>
      </w:pPr>
      <w:r>
        <w:rPr>
          <w:rFonts w:hint="eastAsia"/>
          <w:sz w:val="24"/>
          <w:szCs w:val="24"/>
        </w:rPr>
        <w:t xml:space="preserve">根据贵方招标编号为</w:t>
      </w:r>
      <w:r>
        <w:rPr>
          <w:rFonts w:hint="eastAsia"/>
          <w:sz w:val="24"/>
          <w:szCs w:val="24"/>
          <w:u w:val="single"/>
        </w:rPr>
        <w:t xml:space="preserve">         </w:t>
      </w:r>
      <w:r>
        <w:rPr>
          <w:rFonts w:hint="eastAsia"/>
          <w:sz w:val="24"/>
          <w:szCs w:val="24"/>
        </w:rPr>
        <w:t xml:space="preserve">，招标名称为</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分包号</w:t>
      </w:r>
      <w:r>
        <w:rPr>
          <w:rFonts w:hint="eastAsia"/>
          <w:sz w:val="24"/>
          <w:szCs w:val="24"/>
          <w:u w:val="single"/>
        </w:rPr>
        <w:t xml:space="preserve">     </w:t>
      </w:r>
      <w:r>
        <w:rPr>
          <w:rFonts w:hint="eastAsia"/>
          <w:sz w:val="24"/>
          <w:szCs w:val="24"/>
        </w:rPr>
        <w:t xml:space="preserve">，</w:t>
      </w:r>
      <w:r>
        <w:rPr>
          <w:rFonts w:hint="eastAsia" w:ascii="宋体" w:hAnsi="宋体"/>
          <w:sz w:val="24"/>
          <w:szCs w:val="24"/>
        </w:rPr>
        <w:t xml:space="preserve">分包名称</w:t>
      </w:r>
      <w:r>
        <w:rPr>
          <w:rFonts w:hint="eastAsia"/>
          <w:sz w:val="24"/>
          <w:szCs w:val="24"/>
          <w:u w:val="single"/>
        </w:rPr>
        <w:t xml:space="preserve">     </w:t>
      </w:r>
      <w:r>
        <w:rPr>
          <w:rFonts w:hint="eastAsia"/>
          <w:sz w:val="24"/>
          <w:szCs w:val="24"/>
        </w:rPr>
        <w:t xml:space="preserve">的项目招标文件，我方承诺如下：</w:t>
      </w:r>
      <w:r>
        <w:rPr>
          <w:sz w:val="24"/>
          <w:szCs w:val="24"/>
        </w:rPr>
      </w:r>
      <w:r/>
    </w:p>
    <w:p>
      <w:pPr>
        <w:pStyle w:val="658"/>
        <w:ind w:firstLine="480"/>
        <w:spacing w:line="360" w:lineRule="auto"/>
        <w:shd w:val="clear" w:color="auto" w:fill="ffffff"/>
        <w:widowControl/>
        <w:rPr>
          <w:sz w:val="24"/>
          <w:szCs w:val="24"/>
        </w:rPr>
      </w:pPr>
      <w:r>
        <w:rPr>
          <w:rFonts w:hint="eastAsia"/>
          <w:sz w:val="24"/>
          <w:szCs w:val="24"/>
        </w:rPr>
        <w:t xml:space="preserve">1</w:t>
      </w:r>
      <w:r>
        <w:rPr>
          <w:rFonts w:hint="eastAsia"/>
          <w:sz w:val="24"/>
          <w:szCs w:val="24"/>
        </w:rPr>
        <w:t xml:space="preserve">、自中标通知书发放之日起</w:t>
      </w:r>
      <w:r>
        <w:rPr>
          <w:rFonts w:hint="eastAsia"/>
          <w:sz w:val="24"/>
          <w:szCs w:val="24"/>
          <w:u w:val="single"/>
        </w:rPr>
        <w:t xml:space="preserve">   </w:t>
      </w:r>
      <w:r>
        <w:rPr>
          <w:rFonts w:hint="eastAsia"/>
          <w:sz w:val="24"/>
          <w:szCs w:val="24"/>
        </w:rPr>
        <w:t xml:space="preserve">个工作日内，提供本项目产品可溯源认证证明材料；</w:t>
      </w:r>
      <w:r>
        <w:rPr>
          <w:sz w:val="24"/>
          <w:szCs w:val="24"/>
        </w:rPr>
      </w:r>
      <w:r/>
    </w:p>
    <w:p>
      <w:pPr>
        <w:pStyle w:val="658"/>
        <w:ind w:firstLine="480"/>
        <w:spacing w:line="360" w:lineRule="auto"/>
        <w:shd w:val="clear" w:color="auto" w:fill="ffffff"/>
        <w:widowControl/>
        <w:rPr>
          <w:sz w:val="24"/>
          <w:szCs w:val="24"/>
        </w:rPr>
      </w:pPr>
      <w:r>
        <w:rPr>
          <w:rFonts w:hint="eastAsia"/>
          <w:sz w:val="24"/>
          <w:szCs w:val="24"/>
        </w:rPr>
        <w:t xml:space="preserve">2、自中标通知书发放之日起</w:t>
      </w:r>
      <w:r>
        <w:rPr>
          <w:rFonts w:hint="eastAsia"/>
          <w:sz w:val="24"/>
          <w:szCs w:val="24"/>
          <w:u w:val="single"/>
        </w:rPr>
        <w:t xml:space="preserve">  </w:t>
      </w:r>
      <w:r>
        <w:rPr>
          <w:rFonts w:hint="eastAsia"/>
          <w:sz w:val="24"/>
          <w:szCs w:val="24"/>
          <w:u w:val="single"/>
        </w:rPr>
        <w:t xml:space="preserve"> </w:t>
      </w:r>
      <w:r>
        <w:rPr>
          <w:rFonts w:hint="eastAsia"/>
          <w:sz w:val="24"/>
          <w:szCs w:val="24"/>
        </w:rPr>
        <w:t xml:space="preserve">个工作日内，提供本项目</w:t>
      </w:r>
      <w:r>
        <w:rPr>
          <w:rFonts w:hint="eastAsia"/>
          <w:sz w:val="24"/>
          <w:szCs w:val="24"/>
          <w:u w:val="single"/>
        </w:rPr>
        <w:t xml:space="preserve">         </w:t>
      </w:r>
      <w:r>
        <w:rPr>
          <w:rFonts w:hint="eastAsia"/>
          <w:sz w:val="24"/>
          <w:szCs w:val="24"/>
        </w:rPr>
        <w:t xml:space="preserve">设备或仪器证明材料；</w:t>
      </w:r>
      <w:r>
        <w:rPr>
          <w:sz w:val="24"/>
          <w:szCs w:val="24"/>
        </w:rPr>
      </w:r>
      <w:r/>
    </w:p>
    <w:p>
      <w:pPr>
        <w:pStyle w:val="658"/>
        <w:ind w:firstLine="480"/>
        <w:spacing w:line="360" w:lineRule="auto"/>
        <w:shd w:val="clear" w:color="auto" w:fill="ffffff"/>
        <w:widowControl/>
        <w:rPr>
          <w:sz w:val="24"/>
          <w:szCs w:val="24"/>
        </w:rPr>
      </w:pPr>
      <w:r>
        <w:rPr>
          <w:sz w:val="24"/>
          <w:szCs w:val="24"/>
        </w:rPr>
        <w:t xml:space="preserve">3</w:t>
      </w:r>
      <w:r>
        <w:rPr>
          <w:rFonts w:hint="eastAsia"/>
          <w:sz w:val="24"/>
          <w:szCs w:val="24"/>
        </w:rPr>
        <w:t xml:space="preserve">、自中标通知书发放之日起</w:t>
      </w:r>
      <w:r>
        <w:rPr>
          <w:rFonts w:hint="eastAsia"/>
          <w:sz w:val="24"/>
          <w:szCs w:val="24"/>
          <w:u w:val="single"/>
        </w:rPr>
        <w:t xml:space="preserve">   </w:t>
      </w:r>
      <w:r>
        <w:rPr>
          <w:rFonts w:hint="eastAsia"/>
          <w:sz w:val="24"/>
          <w:szCs w:val="24"/>
        </w:rPr>
        <w:t xml:space="preserve">个工作日内，提供本项目自有或租赁/承包/合作的种植土地证明材料；</w:t>
      </w:r>
      <w:r>
        <w:rPr>
          <w:sz w:val="24"/>
          <w:szCs w:val="24"/>
        </w:rPr>
      </w:r>
      <w:r/>
    </w:p>
    <w:p>
      <w:pPr>
        <w:pStyle w:val="658"/>
        <w:ind w:firstLine="480"/>
        <w:spacing w:line="360" w:lineRule="auto"/>
        <w:shd w:val="clear" w:color="auto" w:fill="ffffff"/>
        <w:widowControl/>
        <w:rPr>
          <w:sz w:val="24"/>
          <w:szCs w:val="24"/>
        </w:rPr>
      </w:pPr>
      <w:r>
        <w:rPr>
          <w:sz w:val="24"/>
          <w:szCs w:val="24"/>
        </w:rPr>
        <w:t xml:space="preserve">4</w:t>
      </w:r>
      <w:r>
        <w:rPr>
          <w:rFonts w:hint="eastAsia"/>
          <w:sz w:val="24"/>
          <w:szCs w:val="24"/>
        </w:rPr>
        <w:t xml:space="preserve">、如遇应急事件，我方可在</w:t>
      </w:r>
      <w:r>
        <w:rPr>
          <w:rFonts w:hint="eastAsia"/>
          <w:sz w:val="24"/>
          <w:szCs w:val="24"/>
          <w:u w:val="single"/>
        </w:rPr>
        <w:t xml:space="preserve">   </w:t>
      </w:r>
      <w:r>
        <w:rPr>
          <w:rFonts w:hint="eastAsia"/>
          <w:sz w:val="24"/>
          <w:szCs w:val="24"/>
        </w:rPr>
        <w:t xml:space="preserve">分钟内响应并配送到终点地址（</w:t>
      </w:r>
      <w:r>
        <w:rPr>
          <w:rFonts w:hint="eastAsia"/>
          <w:sz w:val="24"/>
          <w:szCs w:val="24"/>
          <w:u w:val="single"/>
        </w:rPr>
        <w:t xml:space="preserve">      </w:t>
      </w:r>
      <w:r>
        <w:rPr>
          <w:rFonts w:hint="eastAsia"/>
          <w:sz w:val="24"/>
          <w:szCs w:val="24"/>
        </w:rPr>
        <w:t xml:space="preserve">）；且自中标通知书发放之日起</w:t>
      </w:r>
      <w:r>
        <w:rPr>
          <w:rFonts w:hint="eastAsia"/>
          <w:sz w:val="24"/>
          <w:szCs w:val="24"/>
          <w:u w:val="single"/>
        </w:rPr>
        <w:t xml:space="preserve">   </w:t>
      </w:r>
      <w:r>
        <w:rPr>
          <w:rFonts w:hint="eastAsia"/>
          <w:sz w:val="24"/>
          <w:szCs w:val="24"/>
        </w:rPr>
        <w:t xml:space="preserve">个工作日内，配合采购人至现场进行核实应急配送场所具体地址及证明文件；</w:t>
      </w:r>
      <w:r>
        <w:rPr>
          <w:sz w:val="24"/>
          <w:szCs w:val="24"/>
        </w:rPr>
      </w:r>
      <w:r/>
    </w:p>
    <w:p>
      <w:pPr>
        <w:pStyle w:val="658"/>
        <w:ind w:firstLine="480"/>
        <w:spacing w:line="360" w:lineRule="auto"/>
        <w:shd w:val="clear" w:color="auto" w:fill="ffffff"/>
        <w:widowControl/>
        <w:rPr>
          <w:sz w:val="24"/>
          <w:szCs w:val="24"/>
        </w:rPr>
      </w:pPr>
      <w:r>
        <w:rPr>
          <w:sz w:val="24"/>
          <w:szCs w:val="24"/>
        </w:rPr>
        <w:t xml:space="preserve">5</w:t>
      </w:r>
      <w:r>
        <w:rPr>
          <w:rFonts w:hint="eastAsia"/>
          <w:sz w:val="24"/>
          <w:szCs w:val="24"/>
        </w:rPr>
        <w:t xml:space="preserve">、自中标通知书发放之日起</w:t>
      </w:r>
      <w:r>
        <w:rPr>
          <w:rFonts w:hint="eastAsia"/>
          <w:sz w:val="24"/>
          <w:szCs w:val="24"/>
          <w:u w:val="single"/>
        </w:rPr>
        <w:t xml:space="preserve">  </w:t>
      </w:r>
      <w:r>
        <w:rPr>
          <w:rFonts w:hint="eastAsia"/>
          <w:sz w:val="24"/>
          <w:szCs w:val="24"/>
        </w:rPr>
        <w:t xml:space="preserve">个工作日内，我方对所供副食品购买食品</w:t>
      </w:r>
      <w:r>
        <w:rPr>
          <w:rFonts w:hint="eastAsia"/>
          <w:sz w:val="24"/>
          <w:szCs w:val="24"/>
        </w:rPr>
        <w:t xml:space="preserve">安全责任险额度达到</w:t>
      </w:r>
      <w:r>
        <w:rPr>
          <w:rFonts w:hint="eastAsia"/>
          <w:sz w:val="24"/>
          <w:szCs w:val="24"/>
          <w:u w:val="single"/>
        </w:rPr>
        <w:t xml:space="preserve">     </w:t>
      </w:r>
      <w:r>
        <w:rPr>
          <w:rFonts w:hint="eastAsia"/>
          <w:sz w:val="24"/>
          <w:szCs w:val="24"/>
        </w:rPr>
        <w:t xml:space="preserve">万元以上（含）；</w:t>
      </w:r>
      <w:r>
        <w:rPr>
          <w:sz w:val="24"/>
          <w:szCs w:val="24"/>
        </w:rPr>
      </w:r>
      <w:r/>
    </w:p>
    <w:p>
      <w:pPr>
        <w:pStyle w:val="671"/>
        <w:rPr>
          <w:rFonts w:hint="eastAsia"/>
        </w:rPr>
      </w:pPr>
      <w:r>
        <w:rPr>
          <w:rFonts w:hint="eastAsia"/>
        </w:rPr>
        <w:t xml:space="preserve">……</w:t>
      </w:r>
      <w:r/>
    </w:p>
    <w:p>
      <w:pPr>
        <w:pStyle w:val="658"/>
        <w:ind w:firstLine="480"/>
        <w:spacing w:line="360" w:lineRule="auto"/>
        <w:shd w:val="clear" w:color="auto" w:fill="ffffff"/>
        <w:widowControl/>
        <w:rPr>
          <w:sz w:val="24"/>
          <w:szCs w:val="24"/>
        </w:rPr>
      </w:pPr>
      <w:r>
        <w:rPr>
          <w:rFonts w:hint="eastAsia"/>
          <w:sz w:val="24"/>
          <w:szCs w:val="24"/>
        </w:rPr>
        <w:t xml:space="preserve">6、在自中标通知书发放之日起</w:t>
      </w:r>
      <w:r>
        <w:rPr>
          <w:sz w:val="24"/>
          <w:szCs w:val="24"/>
          <w:u w:val="single"/>
        </w:rPr>
        <w:t xml:space="preserve">    </w:t>
      </w:r>
      <w:r>
        <w:rPr>
          <w:rFonts w:hint="eastAsia"/>
          <w:sz w:val="24"/>
          <w:szCs w:val="24"/>
        </w:rPr>
        <w:t xml:space="preserve">个工作日内，按采购人</w:t>
      </w:r>
      <w:r>
        <w:rPr>
          <w:rFonts w:hint="eastAsia"/>
          <w:sz w:val="24"/>
          <w:szCs w:val="24"/>
        </w:rPr>
        <w:t xml:space="preserve">要求提供证明材料或现场核实。若我方未按要求提供证明材料或存在虚假承诺的，采购人有权取消我方中标资格，采购人有权选择综合得分排名第二的单位作为中标单位或重新招标。</w:t>
      </w:r>
      <w:r>
        <w:rPr>
          <w:sz w:val="24"/>
          <w:szCs w:val="24"/>
        </w:rPr>
      </w:r>
      <w:r/>
    </w:p>
    <w:p>
      <w:pPr>
        <w:pStyle w:val="658"/>
        <w:ind w:firstLine="480"/>
        <w:spacing w:line="360" w:lineRule="auto"/>
        <w:shd w:val="clear" w:color="auto" w:fill="ffffff"/>
        <w:widowControl/>
        <w:rPr>
          <w:rFonts w:hint="eastAsia"/>
          <w:sz w:val="24"/>
          <w:szCs w:val="24"/>
        </w:rPr>
      </w:pPr>
      <w:r>
        <w:rPr>
          <w:rFonts w:hint="eastAsia"/>
          <w:sz w:val="24"/>
          <w:szCs w:val="24"/>
        </w:rPr>
        <w:t xml:space="preserve">7、为方便采购人费用结算，我方接受本项目统一取两个标段中标供应商投标浮动比例（优惠率）的最大值作为两个标段的结算浮动比例（优惠率），后期配送价格按该浮动比率签订合同、统一结算。</w:t>
      </w:r>
      <w:r/>
    </w:p>
    <w:p>
      <w:pPr>
        <w:pStyle w:val="658"/>
        <w:ind w:firstLine="480"/>
        <w:spacing w:line="360" w:lineRule="auto"/>
        <w:shd w:val="clear" w:color="auto" w:fill="ffffff"/>
        <w:widowControl/>
        <w:rPr>
          <w:sz w:val="24"/>
          <w:szCs w:val="24"/>
        </w:rPr>
      </w:pPr>
      <w:r>
        <w:rPr>
          <w:rFonts w:hint="eastAsia"/>
          <w:sz w:val="24"/>
          <w:szCs w:val="24"/>
        </w:rPr>
        <w:t xml:space="preserve">（以此类推，供应商根据自身情况进行补充、完善）</w:t>
      </w:r>
      <w:r>
        <w:rPr>
          <w:sz w:val="24"/>
          <w:szCs w:val="24"/>
        </w:rPr>
      </w:r>
      <w:r/>
    </w:p>
    <w:p>
      <w:pPr>
        <w:pStyle w:val="671"/>
        <w:rPr>
          <w:rFonts w:hint="eastAsia"/>
        </w:rPr>
      </w:pPr>
      <w:r>
        <w:rPr>
          <w:rFonts w:hint="eastAsia"/>
        </w:rPr>
      </w:r>
      <w:r/>
    </w:p>
    <w:p>
      <w:pPr>
        <w:pStyle w:val="671"/>
        <w:rPr>
          <w:rFonts w:hint="eastAsia"/>
        </w:rPr>
      </w:pPr>
      <w:r>
        <w:rPr>
          <w:rFonts w:hint="eastAsia"/>
        </w:rPr>
      </w:r>
      <w:r/>
    </w:p>
    <w:p>
      <w:pPr>
        <w:pStyle w:val="658"/>
        <w:ind w:right="180" w:firstLine="360"/>
        <w:jc w:val="center"/>
        <w:spacing w:line="360" w:lineRule="auto"/>
        <w:rPr>
          <w:rFonts w:hint="eastAsia" w:ascii="宋体" w:hAnsi="宋体"/>
          <w:sz w:val="24"/>
          <w:szCs w:val="24"/>
        </w:rPr>
      </w:pPr>
      <w:r>
        <w:rPr>
          <w:rFonts w:hint="eastAsia" w:ascii="宋体" w:hAnsi="宋体"/>
          <w:sz w:val="24"/>
          <w:szCs w:val="24"/>
        </w:rPr>
        <w:t xml:space="preserve">      </w:t>
      </w:r>
      <w:r>
        <w:rPr>
          <w:rFonts w:hint="eastAsia" w:ascii="宋体" w:hAnsi="宋体"/>
          <w:sz w:val="24"/>
          <w:szCs w:val="24"/>
        </w:rPr>
        <w:t xml:space="preserve">                                       供应商名称：（加盖电子公章）</w:t>
      </w:r>
      <w:r/>
    </w:p>
    <w:p>
      <w:pPr>
        <w:pStyle w:val="671"/>
        <w:ind w:firstLine="720"/>
        <w:jc w:val="center"/>
        <w:rPr>
          <w:rFonts w:hint="eastAsia"/>
        </w:rPr>
      </w:pPr>
      <w:r>
        <w:rPr>
          <w:rFonts w:hint="eastAsia"/>
          <w:sz w:val="24"/>
          <w:szCs w:val="24"/>
        </w:rPr>
        <w:t xml:space="preserve">                      日    期：</w:t>
      </w:r>
      <w:r>
        <w:rPr>
          <w:rFonts w:hint="eastAsia"/>
        </w:rPr>
      </w:r>
      <w:r/>
    </w:p>
    <w:p>
      <w:pPr>
        <w:pStyle w:val="661"/>
        <w:ind w:firstLine="643"/>
        <w:jc w:val="center"/>
        <w:rPr>
          <w:rFonts w:hint="eastAsia"/>
        </w:rPr>
      </w:pPr>
      <w:r>
        <w:br w:type="page" w:clear="all"/>
      </w:r>
      <w:r>
        <w:rPr>
          <w:rFonts w:hint="eastAsia"/>
        </w:rPr>
        <w:t xml:space="preserve">质疑函范本</w:t>
      </w:r>
      <w:r/>
    </w:p>
    <w:p>
      <w:pPr>
        <w:pStyle w:val="65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一、质疑供应商基本信息</w:t>
      </w:r>
      <w:r/>
    </w:p>
    <w:p>
      <w:pPr>
        <w:pStyle w:val="658"/>
        <w:spacing w:line="360" w:lineRule="auto"/>
        <w:rPr>
          <w:rFonts w:ascii="宋体" w:hAnsi="宋体" w:cs="仿宋"/>
          <w:sz w:val="24"/>
          <w:szCs w:val="24"/>
          <w:u w:val="single"/>
        </w:rPr>
      </w:pPr>
      <w:r>
        <w:rPr>
          <w:rFonts w:hint="eastAsia" w:ascii="宋体" w:hAnsi="宋体" w:cs="仿宋"/>
          <w:sz w:val="24"/>
          <w:szCs w:val="24"/>
        </w:rPr>
        <w:t xml:space="preserve">供应商名称：</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授权代</w:t>
      </w:r>
      <w:r>
        <w:rPr>
          <w:rFonts w:hint="eastAsia" w:ascii="宋体" w:hAnsi="宋体" w:cs="仿宋"/>
          <w:sz w:val="24"/>
          <w:szCs w:val="24"/>
        </w:rPr>
        <w:t xml:space="preserve">表：</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二、质疑项目基本情况</w:t>
      </w:r>
      <w:r/>
    </w:p>
    <w:p>
      <w:pPr>
        <w:pStyle w:val="658"/>
        <w:spacing w:line="360" w:lineRule="auto"/>
        <w:rPr>
          <w:rFonts w:ascii="宋体" w:hAnsi="宋体" w:cs="仿宋"/>
          <w:sz w:val="24"/>
          <w:szCs w:val="24"/>
        </w:rPr>
      </w:pPr>
      <w:r>
        <w:rPr>
          <w:rFonts w:hint="eastAsia" w:ascii="宋体" w:hAnsi="宋体" w:cs="仿宋"/>
          <w:sz w:val="24"/>
          <w:szCs w:val="24"/>
        </w:rPr>
        <w:t xml:space="preserve">项目名称：</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rPr>
      </w:pPr>
      <w:r>
        <w:rPr>
          <w:rFonts w:hint="eastAsia" w:ascii="宋体" w:hAnsi="宋体" w:cs="仿宋"/>
          <w:sz w:val="24"/>
          <w:szCs w:val="24"/>
        </w:rPr>
        <w:t xml:space="preserve">项目编号：</w:t>
      </w:r>
      <w:r>
        <w:rPr>
          <w:rFonts w:hint="eastAsia" w:ascii="宋体" w:hAnsi="宋体" w:cs="仿宋"/>
          <w:sz w:val="24"/>
          <w:szCs w:val="24"/>
          <w:u w:val="single"/>
        </w:rPr>
        <w:t xml:space="preserve">                               </w:t>
      </w:r>
      <w:r>
        <w:rPr>
          <w:rFonts w:hint="eastAsia" w:ascii="宋体" w:hAnsi="宋体" w:cs="仿宋"/>
          <w:sz w:val="24"/>
          <w:szCs w:val="24"/>
        </w:rPr>
        <w:t xml:space="preserve">分包号：</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三、质疑事项</w:t>
      </w:r>
      <w:r>
        <w:rPr>
          <w:rFonts w:hint="eastAsia" w:ascii="方正黑体_GBK" w:hAnsi="方正黑体_GBK" w:eastAsia="方正黑体_GBK" w:cs="方正黑体_GBK"/>
          <w:bCs/>
          <w:sz w:val="24"/>
          <w:szCs w:val="24"/>
        </w:rPr>
        <w:t xml:space="preserve">具体内容</w:t>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t xml:space="preserve">                                                                </w:t>
      </w:r>
      <w:r>
        <w:rPr>
          <w:rFonts w:ascii="宋体" w:hAnsi="宋体" w:cs="仿宋"/>
          <w:sz w:val="24"/>
          <w:szCs w:val="24"/>
          <w:u w:val="single"/>
        </w:rPr>
      </w:r>
      <w:r/>
    </w:p>
    <w:p>
      <w:pPr>
        <w:pStyle w:val="658"/>
        <w:spacing w:line="360" w:lineRule="auto"/>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658"/>
        <w:spacing w:before="290" w:line="360" w:lineRule="auto"/>
        <w:rPr>
          <w:rFonts w:hint="eastAsia" w:ascii="方正黑体_GBK" w:hAnsi="方正黑体_GBK" w:eastAsia="方正黑体_GBK" w:cs="方正黑体_GBK"/>
          <w:bCs/>
          <w:sz w:val="24"/>
          <w:szCs w:val="24"/>
        </w:rPr>
      </w:pPr>
      <w:r>
        <w:rPr>
          <w:rFonts w:hint="eastAsia" w:ascii="方正黑体_GBK" w:hAnsi="方正黑体_GBK" w:eastAsia="方正黑体_GBK" w:cs="方正黑体_GBK"/>
          <w:bCs/>
          <w:sz w:val="24"/>
          <w:szCs w:val="24"/>
        </w:rPr>
        <w:t xml:space="preserve">四、质疑事项相关请求</w:t>
      </w:r>
      <w:r/>
    </w:p>
    <w:p>
      <w:pPr>
        <w:pStyle w:val="658"/>
        <w:spacing w:line="360" w:lineRule="auto"/>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ascii="宋体" w:hAnsi="宋体" w:cs="仿宋"/>
          <w:sz w:val="24"/>
          <w:szCs w:val="24"/>
          <w:u w:val="single"/>
        </w:rPr>
      </w:r>
      <w:r/>
    </w:p>
    <w:p>
      <w:pPr>
        <w:pStyle w:val="658"/>
        <w:rPr>
          <w:rFonts w:hint="eastAsia" w:ascii="宋体" w:hAnsi="宋体"/>
          <w:sz w:val="24"/>
          <w:szCs w:val="24"/>
        </w:rPr>
      </w:pPr>
      <w:r>
        <w:rPr>
          <w:rFonts w:hint="eastAsia" w:ascii="宋体" w:hAnsi="宋体"/>
          <w:sz w:val="24"/>
          <w:szCs w:val="24"/>
        </w:rPr>
      </w:r>
      <w:r/>
    </w:p>
    <w:p>
      <w:pPr>
        <w:pStyle w:val="658"/>
        <w:rPr>
          <w:rFonts w:ascii="宋体" w:hAnsi="宋体"/>
          <w:sz w:val="24"/>
          <w:szCs w:val="24"/>
        </w:rPr>
      </w:pPr>
      <w:r>
        <w:rPr>
          <w:rFonts w:hint="eastAsia" w:ascii="宋体" w:hAnsi="宋体"/>
          <w:sz w:val="24"/>
          <w:szCs w:val="24"/>
        </w:rPr>
        <w:t xml:space="preserve">签  字(签章)：                                 公  章：                      </w:t>
      </w:r>
      <w:r>
        <w:rPr>
          <w:rFonts w:ascii="宋体" w:hAnsi="宋体"/>
          <w:sz w:val="24"/>
          <w:szCs w:val="24"/>
        </w:rPr>
      </w:r>
      <w:r/>
    </w:p>
    <w:p>
      <w:pPr>
        <w:pStyle w:val="658"/>
        <w:rPr>
          <w:rFonts w:ascii="宋体" w:hAnsi="宋体"/>
          <w:sz w:val="24"/>
          <w:szCs w:val="24"/>
        </w:rPr>
      </w:pPr>
      <w:r>
        <w:rPr>
          <w:rFonts w:hint="eastAsia" w:ascii="宋体" w:hAnsi="宋体"/>
          <w:sz w:val="24"/>
          <w:szCs w:val="24"/>
        </w:rPr>
        <w:t xml:space="preserve">日  期：    </w:t>
      </w:r>
      <w:r>
        <w:rPr>
          <w:rFonts w:ascii="宋体" w:hAnsi="宋体"/>
          <w:sz w:val="24"/>
          <w:szCs w:val="24"/>
        </w:rPr>
      </w:r>
      <w:r/>
    </w:p>
    <w:p>
      <w:pPr>
        <w:pStyle w:val="658"/>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hint="eastAsia" w:ascii="宋体" w:hAnsi="宋体"/>
          <w:bCs/>
          <w:sz w:val="24"/>
          <w:szCs w:val="24"/>
        </w:rPr>
      </w:pPr>
      <w:r>
        <w:rPr>
          <w:rFonts w:hint="eastAsia" w:ascii="宋体" w:hAnsi="宋体"/>
          <w:bCs/>
          <w:sz w:val="24"/>
          <w:szCs w:val="24"/>
        </w:rPr>
      </w:r>
      <w:r/>
    </w:p>
    <w:p>
      <w:pPr>
        <w:pStyle w:val="658"/>
        <w:ind w:firstLine="480"/>
        <w:spacing w:line="480" w:lineRule="exact"/>
        <w:rPr>
          <w:rFonts w:ascii="宋体" w:hAnsi="宋体"/>
          <w:bCs/>
          <w:sz w:val="24"/>
          <w:szCs w:val="24"/>
        </w:rPr>
      </w:pPr>
      <w:r>
        <w:rPr>
          <w:rFonts w:hint="eastAsia" w:ascii="宋体" w:hAnsi="宋体"/>
          <w:bCs/>
          <w:sz w:val="24"/>
          <w:szCs w:val="24"/>
        </w:rPr>
        <w:t xml:space="preserve">相关说明：</w:t>
      </w:r>
      <w:r>
        <w:rPr>
          <w:rFonts w:ascii="宋体" w:hAnsi="宋体"/>
          <w:bCs/>
          <w:sz w:val="24"/>
          <w:szCs w:val="24"/>
        </w:rPr>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1.供应商提出质疑，应提交《质疑函》和必要的证明材料。</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2.由授权代表负责质疑事宜的，《质疑函》附件中应提交由质疑供应商法定代表人签署的《授权委托书》。</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3.质疑供应商针对项目的某一分包进行质疑的，《质疑函》</w:t>
      </w:r>
      <w:r>
        <w:rPr>
          <w:rFonts w:hint="eastAsia" w:ascii="宋体" w:hAnsi="宋体" w:cs="仿宋"/>
          <w:sz w:val="24"/>
          <w:szCs w:val="24"/>
        </w:rPr>
        <w:t xml:space="preserve">中应明确分包号。</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4.《质疑函》的质疑事项应具体、明确，并有必要的事实依据和法律依据。</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5.《质疑函》的质疑</w:t>
      </w:r>
      <w:r>
        <w:rPr>
          <w:rFonts w:hint="eastAsia" w:ascii="宋体" w:hAnsi="宋体" w:cs="仿宋"/>
          <w:sz w:val="24"/>
          <w:szCs w:val="24"/>
        </w:rPr>
        <w:t xml:space="preserve">请求应与质疑事项相关。</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6.质疑供应商为自然人的，《质疑函》应由本人签字；质疑供应商为法人或者其他组织的，《质疑函》应由法定代表人、主要负责人，或者其授权代表签字或者签章，并加盖公章。</w:t>
      </w:r>
      <w:r/>
    </w:p>
    <w:p>
      <w:pPr>
        <w:pStyle w:val="658"/>
        <w:ind w:firstLine="480"/>
        <w:spacing w:line="480" w:lineRule="exact"/>
        <w:rPr>
          <w:rFonts w:hint="eastAsia" w:ascii="宋体" w:hAnsi="宋体" w:cs="仿宋"/>
          <w:sz w:val="24"/>
          <w:szCs w:val="24"/>
        </w:rPr>
      </w:pPr>
      <w:r>
        <w:rPr>
          <w:rFonts w:hint="eastAsia" w:ascii="宋体" w:hAnsi="宋体" w:cs="仿宋"/>
          <w:sz w:val="24"/>
          <w:szCs w:val="24"/>
        </w:rPr>
        <w:t xml:space="preserve">7.质疑</w:t>
      </w:r>
      <w:r>
        <w:rPr>
          <w:rFonts w:hint="eastAsia" w:ascii="宋体" w:hAnsi="宋体" w:cs="仿宋"/>
          <w:sz w:val="24"/>
          <w:szCs w:val="24"/>
          <w:lang w:val="zh-CN"/>
        </w:rPr>
        <w:t xml:space="preserve">供应商</w:t>
      </w:r>
      <w:r>
        <w:rPr>
          <w:rFonts w:hint="eastAsia" w:ascii="宋体" w:hAnsi="宋体" w:cs="仿宋"/>
          <w:sz w:val="24"/>
          <w:szCs w:val="24"/>
        </w:rPr>
        <w:t xml:space="preserve">为</w:t>
      </w:r>
      <w:r>
        <w:rPr>
          <w:rFonts w:hint="eastAsia" w:ascii="宋体" w:hAnsi="宋体" w:cs="仿宋"/>
          <w:sz w:val="24"/>
          <w:szCs w:val="24"/>
          <w:lang w:val="zh-CN"/>
        </w:rPr>
        <w:t xml:space="preserve">联合体</w:t>
      </w:r>
      <w:r>
        <w:rPr>
          <w:rFonts w:hint="eastAsia" w:ascii="宋体" w:hAnsi="宋体" w:cs="仿宋"/>
          <w:sz w:val="24"/>
          <w:szCs w:val="24"/>
        </w:rPr>
        <w:t xml:space="preserve">的</w:t>
      </w:r>
      <w:r>
        <w:rPr>
          <w:rFonts w:hint="eastAsia" w:ascii="宋体" w:hAnsi="宋体" w:cs="仿宋"/>
          <w:sz w:val="24"/>
          <w:szCs w:val="24"/>
          <w:lang w:val="zh-CN"/>
        </w:rPr>
        <w:t xml:space="preserve">，则《质疑函》中要求加盖公章之处，联合体各方均须按要求加盖公章。</w:t>
      </w:r>
      <w:r>
        <w:rPr>
          <w:rFonts w:hint="eastAsia" w:ascii="宋体" w:hAnsi="宋体" w:cs="仿宋"/>
          <w:sz w:val="24"/>
          <w:szCs w:val="24"/>
        </w:rPr>
      </w:r>
      <w:r/>
    </w:p>
    <w:p>
      <w:pPr>
        <w:pStyle w:val="658"/>
        <w:spacing w:line="480" w:lineRule="exact"/>
        <w:rPr>
          <w:rFonts w:hint="eastAsia" w:ascii="宋体" w:hAnsi="宋体" w:cs="仿宋"/>
          <w:sz w:val="24"/>
          <w:szCs w:val="24"/>
        </w:rPr>
      </w:pPr>
      <w:r>
        <w:rPr>
          <w:rFonts w:hint="eastAsia" w:ascii="宋体" w:hAnsi="宋体" w:cs="仿宋"/>
          <w:sz w:val="24"/>
          <w:szCs w:val="24"/>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楷体_GBK">
    <w:panose1 w:val="020B0503020202020204"/>
  </w:font>
  <w:font w:name="Symbol">
    <w:panose1 w:val="05050102010706020507"/>
  </w:font>
  <w:font w:name="Wingdings">
    <w:panose1 w:val="05000000000000000000"/>
  </w:font>
  <w:font w:name="等线">
    <w:panose1 w:val="02010600030101010101"/>
  </w:font>
  <w:font w:name="仿宋">
    <w:panose1 w:val="02010609060101010101"/>
  </w:font>
  <w:font w:name="等线 Light">
    <w:panose1 w:val="02010600030101010101"/>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32"/>
        <w:rFonts w:ascii="宋体" w:hAnsi="宋体"/>
      </w:rPr>
      <w:framePr w:wrap="around" w:vAnchor="text" w:hAnchor="margin" w:xAlign="center" w:y="1"/>
    </w:pPr>
    <w:r>
      <w:rPr>
        <w:rFonts w:ascii="宋体" w:hAnsi="宋体"/>
      </w:rPr>
      <w:fldChar w:fldCharType="begin"/>
    </w:r>
    <w:r>
      <w:rPr>
        <w:rStyle w:val="732"/>
        <w:rFonts w:ascii="宋体" w:hAnsi="宋体"/>
      </w:rPr>
      <w:instrText xml:space="preserve">PAGE  </w:instrText>
    </w:r>
    <w:r>
      <w:rPr>
        <w:rFonts w:ascii="宋体" w:hAnsi="宋体"/>
      </w:rPr>
      <w:fldChar w:fldCharType="separate"/>
    </w:r>
    <w:r>
      <w:rPr>
        <w:rStyle w:val="732"/>
        <w:rFonts w:ascii="宋体" w:hAnsi="宋体"/>
      </w:rPr>
      <w:t xml:space="preserve">４２</w:t>
    </w:r>
    <w:r>
      <w:rPr>
        <w:rFonts w:ascii="宋体" w:hAnsi="宋体"/>
      </w:rPr>
      <w:fldChar w:fldCharType="end"/>
    </w:r>
    <w:r>
      <w:rPr>
        <w:rStyle w:val="732"/>
        <w:rFonts w:ascii="宋体" w:hAnsi="宋体"/>
      </w:rPr>
    </w:r>
    <w:r/>
  </w:p>
  <w:p>
    <w:pPr>
      <w:pStyle w:val="709"/>
      <w:jc w:val="center"/>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9"/>
      <w:rPr>
        <w:rStyle w:val="732"/>
      </w:rPr>
      <w:framePr w:wrap="around" w:vAnchor="text" w:hAnchor="margin" w:xAlign="center" w:y="1"/>
    </w:pPr>
    <w:r>
      <w:fldChar w:fldCharType="begin"/>
    </w:r>
    <w:r>
      <w:rPr>
        <w:rStyle w:val="732"/>
      </w:rPr>
      <w:instrText xml:space="preserve">PAGE  </w:instrText>
    </w:r>
    <w:r>
      <w:fldChar w:fldCharType="separate"/>
    </w:r>
    <w:r>
      <w:rPr>
        <w:rStyle w:val="732"/>
      </w:rPr>
      <w:t xml:space="preserve">1</w:t>
    </w:r>
    <w:r>
      <w:fldChar w:fldCharType="end"/>
    </w:r>
    <w:r>
      <w:rPr>
        <w:rStyle w:val="732"/>
      </w:rPr>
    </w:r>
    <w:r/>
  </w:p>
  <w:p>
    <w:pPr>
      <w:pStyle w:val="70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1"/>
    </w:pPr>
    <w:r>
      <w:rPr>
        <w:rFonts w:hint="eastAsia" w:ascii="宋体" w:hAnsi="宋体"/>
        <w:sz w:val="24"/>
        <w:szCs w:val="24"/>
      </w:rPr>
      <w:t xml:space="preserve">机关食堂食材供货及配送服务项目-蔬菜类 </w:t>
    </w:r>
    <w:r>
      <w:rPr>
        <w:rFonts w:ascii="宋体" w:hAnsi="宋体"/>
        <w:sz w:val="24"/>
        <w:szCs w:val="24"/>
      </w:rPr>
      <w:t xml:space="preserve"> </w:t>
    </w:r>
    <w:r>
      <w:rPr>
        <w:rFonts w:hint="eastAsia" w:ascii="宋体" w:hAnsi="宋体"/>
        <w:sz w:val="24"/>
        <w:szCs w:val="24"/>
      </w:rPr>
      <w:t xml:space="preserve">公开招标文件</w:t>
    </w:r>
    <w:r/>
  </w:p>
  <w:p>
    <w:pPr>
      <w:pStyle w:val="71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739"/>
      <w:isLgl w:val="false"/>
      <w:suff w:val="tab"/>
      <w:lvlText w:val="附录%1."/>
      <w:lvlJc w:val="left"/>
      <w:pPr>
        <w:pStyle w:val="658"/>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756"/>
      <w:isLgl w:val="false"/>
      <w:suff w:val="tab"/>
      <w:lvlText w:val="%1."/>
      <w:lvlJc w:val="left"/>
      <w:pPr>
        <w:pStyle w:val="658"/>
        <w:ind w:left="709" w:hanging="709"/>
        <w:tabs>
          <w:tab w:val="num" w:pos="709" w:leader="none"/>
        </w:tabs>
      </w:pPr>
      <w:rPr>
        <w:rFonts w:hint="eastAsia"/>
      </w:rPr>
    </w:lvl>
    <w:lvl w:ilvl="1">
      <w:start w:val="1"/>
      <w:numFmt w:val="decimal"/>
      <w:isLgl w:val="false"/>
      <w:suff w:val="tab"/>
      <w:lvlText w:val="%1.%2"/>
      <w:lvlJc w:val="left"/>
      <w:pPr>
        <w:pStyle w:val="658"/>
        <w:ind w:left="709" w:hanging="709"/>
        <w:tabs>
          <w:tab w:val="num" w:pos="709" w:leader="none"/>
        </w:tabs>
      </w:pPr>
      <w:rPr>
        <w:rFonts w:hint="eastAsia"/>
      </w:rPr>
    </w:lvl>
    <w:lvl w:ilvl="2">
      <w:start w:val="1"/>
      <w:numFmt w:val="decimal"/>
      <w:isLgl w:val="false"/>
      <w:suff w:val="tab"/>
      <w:lvlText w:val="%1.%2.%3."/>
      <w:lvlJc w:val="left"/>
      <w:pPr>
        <w:pStyle w:val="658"/>
        <w:ind w:left="425" w:hanging="425"/>
        <w:tabs>
          <w:tab w:val="num" w:pos="425" w:leader="none"/>
        </w:tabs>
      </w:pPr>
      <w:rPr>
        <w:rFonts w:hint="eastAsia"/>
      </w:rPr>
    </w:lvl>
    <w:lvl w:ilvl="3">
      <w:start w:val="1"/>
      <w:numFmt w:val="decimal"/>
      <w:isLgl w:val="false"/>
      <w:suff w:val="tab"/>
      <w:lvlText w:val="%1.%2.%3.%4."/>
      <w:lvlJc w:val="left"/>
      <w:pPr>
        <w:pStyle w:val="658"/>
        <w:ind w:left="851" w:hanging="851"/>
        <w:tabs>
          <w:tab w:val="num" w:pos="851" w:leader="none"/>
        </w:tabs>
      </w:pPr>
      <w:rPr>
        <w:rFonts w:hint="eastAsia"/>
      </w:rPr>
    </w:lvl>
    <w:lvl w:ilvl="4">
      <w:start w:val="1"/>
      <w:numFmt w:val="decimal"/>
      <w:isLgl w:val="false"/>
      <w:suff w:val="tab"/>
      <w:lvlText w:val="%1.%2.%3.%4.%5."/>
      <w:lvlJc w:val="left"/>
      <w:pPr>
        <w:pStyle w:val="658"/>
        <w:ind w:left="992" w:hanging="992"/>
        <w:tabs>
          <w:tab w:val="num" w:pos="992" w:leader="none"/>
        </w:tabs>
      </w:pPr>
      <w:rPr>
        <w:rFonts w:hint="eastAsia"/>
      </w:rPr>
    </w:lvl>
    <w:lvl w:ilvl="5">
      <w:start w:val="1"/>
      <w:numFmt w:val="decimal"/>
      <w:isLgl w:val="false"/>
      <w:suff w:val="tab"/>
      <w:lvlText w:val="%1.%2.%3.%4.%5.%6."/>
      <w:lvlJc w:val="left"/>
      <w:pPr>
        <w:pStyle w:val="658"/>
        <w:ind w:left="1134" w:hanging="1134"/>
        <w:tabs>
          <w:tab w:val="num" w:pos="1134" w:leader="none"/>
        </w:tabs>
      </w:pPr>
      <w:rPr>
        <w:rFonts w:hint="eastAsia"/>
      </w:rPr>
    </w:lvl>
    <w:lvl w:ilvl="6">
      <w:start w:val="1"/>
      <w:numFmt w:val="decimal"/>
      <w:isLgl w:val="false"/>
      <w:suff w:val="tab"/>
      <w:lvlText w:val="%1.%2.%3.%4.%5.%6.%7."/>
      <w:lvlJc w:val="left"/>
      <w:pPr>
        <w:pStyle w:val="658"/>
        <w:ind w:left="1276" w:hanging="1276"/>
        <w:tabs>
          <w:tab w:val="num" w:pos="1276" w:leader="none"/>
        </w:tabs>
      </w:pPr>
      <w:rPr>
        <w:rFonts w:hint="eastAsia"/>
      </w:rPr>
    </w:lvl>
    <w:lvl w:ilvl="7">
      <w:start w:val="1"/>
      <w:numFmt w:val="decimal"/>
      <w:isLgl w:val="false"/>
      <w:suff w:val="tab"/>
      <w:lvlText w:val="%1.%2.%3.%4.%5.%6.%7.%8."/>
      <w:lvlJc w:val="left"/>
      <w:pPr>
        <w:pStyle w:val="658"/>
        <w:ind w:left="1418" w:hanging="1418"/>
        <w:tabs>
          <w:tab w:val="num" w:pos="1418" w:leader="none"/>
        </w:tabs>
      </w:pPr>
      <w:rPr>
        <w:rFonts w:hint="eastAsia"/>
      </w:rPr>
    </w:lvl>
    <w:lvl w:ilvl="8">
      <w:start w:val="1"/>
      <w:numFmt w:val="decimal"/>
      <w:isLgl w:val="false"/>
      <w:suff w:val="tab"/>
      <w:lvlText w:val="%1.%2.%3.%4.%5.%6.%7.%8.%9."/>
      <w:lvlJc w:val="left"/>
      <w:pPr>
        <w:pStyle w:val="658"/>
        <w:ind w:left="1559" w:hanging="1559"/>
        <w:tabs>
          <w:tab w:val="num" w:pos="1559" w:leader="none"/>
        </w:tabs>
      </w:pPr>
      <w:rPr>
        <w:rFonts w:hint="eastAsia"/>
      </w:rPr>
    </w:lvl>
  </w:abstractNum>
  <w:abstractNum w:abstractNumId="2">
    <w:multiLevelType w:val="hybridMultilevel"/>
    <w:lvl w:ilvl="0">
      <w:start w:val="1"/>
      <w:numFmt w:val="chineseCountingThousand"/>
      <w:isLgl w:val="false"/>
      <w:suff w:val="nothing"/>
      <w:lvlText w:val="第%1章 "/>
      <w:lvlJc w:val="left"/>
      <w:pPr>
        <w:pStyle w:val="658"/>
        <w:ind w:left="0" w:firstLine="0"/>
      </w:pPr>
      <w:rPr>
        <w:rFonts w:hint="eastAsia"/>
      </w:rPr>
    </w:lvl>
    <w:lvl w:ilvl="1">
      <w:start w:val="1"/>
      <w:numFmt w:val="decimal"/>
      <w:isLgl w:val="false"/>
      <w:suff w:val="nothing"/>
      <w:lvlText w:val="%2、"/>
      <w:lvlJc w:val="left"/>
      <w:pPr>
        <w:pStyle w:val="658"/>
        <w:ind w:left="0" w:firstLine="0"/>
      </w:pPr>
      <w:rPr>
        <w:rFonts w:hint="eastAsia"/>
      </w:rPr>
    </w:lvl>
    <w:lvl w:ilvl="2">
      <w:start w:val="1"/>
      <w:numFmt w:val="decimal"/>
      <w:isLgl w:val="false"/>
      <w:suff w:val="nothing"/>
      <w:lvlText w:val="%2.%3 "/>
      <w:lvlJc w:val="left"/>
      <w:pPr>
        <w:pStyle w:val="658"/>
        <w:ind w:left="0" w:firstLine="0"/>
      </w:pPr>
      <w:rPr>
        <w:rFonts w:hint="eastAsia"/>
      </w:rPr>
    </w:lvl>
    <w:lvl w:ilvl="3">
      <w:start w:val="1"/>
      <w:numFmt w:val="decimal"/>
      <w:isLgl w:val="false"/>
      <w:suff w:val="nothing"/>
      <w:lvlText w:val="%2.%3.%4 "/>
      <w:lvlJc w:val="left"/>
      <w:pPr>
        <w:pStyle w:val="658"/>
        <w:ind w:left="0" w:firstLine="0"/>
      </w:pPr>
      <w:rPr>
        <w:rFonts w:hint="eastAsia"/>
      </w:rPr>
    </w:lvl>
    <w:lvl w:ilvl="4">
      <w:start w:val="1"/>
      <w:numFmt w:val="decimal"/>
      <w:isLgl w:val="false"/>
      <w:suff w:val="nothing"/>
      <w:lvlText w:val="%2.%3.%4.%5 "/>
      <w:lvlJc w:val="left"/>
      <w:pPr>
        <w:pStyle w:val="658"/>
        <w:ind w:left="0" w:firstLine="0"/>
      </w:pPr>
      <w:rPr>
        <w:rFonts w:hint="eastAsia"/>
      </w:rPr>
    </w:lvl>
    <w:lvl w:ilvl="5">
      <w:start w:val="1"/>
      <w:numFmt w:val="decimal"/>
      <w:pStyle w:val="664"/>
      <w:isLgl w:val="false"/>
      <w:suff w:val="nothing"/>
      <w:lvlText w:val=""/>
      <w:lvlJc w:val="left"/>
      <w:pPr>
        <w:pStyle w:val="658"/>
        <w:ind w:left="0" w:firstLine="0"/>
      </w:pPr>
      <w:rPr>
        <w:rFonts w:hint="eastAsia"/>
      </w:rPr>
    </w:lvl>
    <w:lvl w:ilvl="6">
      <w:start w:val="1"/>
      <w:numFmt w:val="decimal"/>
      <w:pStyle w:val="665"/>
      <w:isLgl w:val="false"/>
      <w:suff w:val="nothing"/>
      <w:lvlText w:val=""/>
      <w:lvlJc w:val="left"/>
      <w:pPr>
        <w:pStyle w:val="658"/>
        <w:ind w:left="0" w:firstLine="0"/>
      </w:pPr>
      <w:rPr>
        <w:rFonts w:hint="eastAsia"/>
      </w:rPr>
    </w:lvl>
    <w:lvl w:ilvl="7">
      <w:start w:val="1"/>
      <w:numFmt w:val="decimal"/>
      <w:pStyle w:val="666"/>
      <w:isLgl w:val="false"/>
      <w:suff w:val="nothing"/>
      <w:lvlText w:val=""/>
      <w:lvlJc w:val="left"/>
      <w:pPr>
        <w:pStyle w:val="658"/>
        <w:ind w:left="0" w:firstLine="0"/>
      </w:pPr>
      <w:rPr>
        <w:rFonts w:hint="eastAsia"/>
      </w:rPr>
    </w:lvl>
    <w:lvl w:ilvl="8">
      <w:start w:val="1"/>
      <w:numFmt w:val="decimal"/>
      <w:pStyle w:val="667"/>
      <w:isLgl w:val="false"/>
      <w:suff w:val="nothing"/>
      <w:lvlText w:val=""/>
      <w:lvlJc w:val="left"/>
      <w:pPr>
        <w:pStyle w:val="658"/>
        <w:ind w:left="0" w:firstLine="0"/>
      </w:pPr>
      <w:rPr>
        <w:rFonts w:hint="eastAsia"/>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658"/>
    <w:next w:val="658"/>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658"/>
    <w:next w:val="658"/>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658"/>
    <w:next w:val="658"/>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658"/>
    <w:next w:val="658"/>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658"/>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658"/>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658"/>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next w:val="671"/>
    <w:link w:val="658"/>
    <w:qFormat/>
    <w:pPr>
      <w:jc w:val="both"/>
      <w:widowControl w:val="off"/>
    </w:pPr>
    <w:rPr>
      <w:sz w:val="21"/>
      <w:szCs w:val="22"/>
      <w:lang w:val="en-US" w:eastAsia="zh-CN" w:bidi="ar-SA"/>
    </w:rPr>
  </w:style>
  <w:style w:type="paragraph" w:styleId="659">
    <w:name w:val="标题 1"/>
    <w:basedOn w:val="658"/>
    <w:next w:val="658"/>
    <w:link w:val="676"/>
    <w:qFormat/>
    <w:pPr>
      <w:jc w:val="center"/>
      <w:keepNext/>
      <w:outlineLvl w:val="0"/>
    </w:pPr>
    <w:rPr>
      <w:rFonts w:ascii="楷体_GB2312" w:hAnsi="Times New Roman" w:eastAsia="楷体_GB2312" w:cs="Times New Roman"/>
      <w:sz w:val="28"/>
      <w:szCs w:val="28"/>
    </w:rPr>
  </w:style>
  <w:style w:type="paragraph" w:styleId="660">
    <w:name w:val="标题 2"/>
    <w:basedOn w:val="658"/>
    <w:next w:val="678"/>
    <w:link w:val="677"/>
    <w:qFormat/>
    <w:pPr>
      <w:jc w:val="center"/>
      <w:keepLines/>
      <w:keepNext/>
      <w:spacing w:before="260" w:after="260" w:line="416" w:lineRule="auto"/>
      <w:outlineLvl w:val="1"/>
    </w:pPr>
    <w:rPr>
      <w:rFonts w:ascii="Arial" w:hAnsi="Arial" w:eastAsia="幼圆" w:cs="Arial"/>
      <w:b/>
      <w:bCs/>
      <w:sz w:val="44"/>
      <w:szCs w:val="44"/>
    </w:rPr>
  </w:style>
  <w:style w:type="paragraph" w:styleId="661">
    <w:name w:val="标题 3"/>
    <w:basedOn w:val="658"/>
    <w:next w:val="678"/>
    <w:link w:val="680"/>
    <w:qFormat/>
    <w:pPr>
      <w:keepLines/>
      <w:keepNext/>
      <w:spacing w:before="260" w:after="260" w:line="416" w:lineRule="auto"/>
      <w:outlineLvl w:val="2"/>
    </w:pPr>
    <w:rPr>
      <w:rFonts w:ascii="Times New Roman" w:hAnsi="Times New Roman" w:eastAsia="宋体" w:cs="Times New Roman"/>
      <w:b/>
      <w:bCs/>
      <w:sz w:val="32"/>
      <w:szCs w:val="32"/>
    </w:rPr>
  </w:style>
  <w:style w:type="paragraph" w:styleId="662">
    <w:name w:val="标题 4"/>
    <w:basedOn w:val="658"/>
    <w:next w:val="678"/>
    <w:link w:val="681"/>
    <w:qFormat/>
    <w:pPr>
      <w:keepLines/>
      <w:keepNext/>
      <w:spacing w:before="280" w:after="290" w:line="376" w:lineRule="auto"/>
      <w:outlineLvl w:val="3"/>
    </w:pPr>
    <w:rPr>
      <w:rFonts w:ascii="Arial" w:hAnsi="Arial" w:eastAsia="黑体" w:cs="Arial"/>
      <w:b/>
      <w:bCs/>
      <w:sz w:val="28"/>
      <w:szCs w:val="28"/>
    </w:rPr>
  </w:style>
  <w:style w:type="paragraph" w:styleId="663">
    <w:name w:val="标题 5"/>
    <w:basedOn w:val="658"/>
    <w:next w:val="678"/>
    <w:link w:val="682"/>
    <w:qFormat/>
    <w:pPr>
      <w:keepNext/>
      <w:outlineLvl w:val="4"/>
    </w:pPr>
    <w:rPr>
      <w:rFonts w:ascii="宋体" w:hAnsi="Times New Roman" w:eastAsia="宋体" w:cs="Times New Roman"/>
      <w:color w:val="000000"/>
      <w:sz w:val="28"/>
      <w:szCs w:val="28"/>
    </w:rPr>
  </w:style>
  <w:style w:type="paragraph" w:styleId="664">
    <w:name w:val="标题 6"/>
    <w:basedOn w:val="658"/>
    <w:next w:val="658"/>
    <w:link w:val="68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665">
    <w:name w:val="标题 7"/>
    <w:basedOn w:val="658"/>
    <w:next w:val="658"/>
    <w:link w:val="68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666">
    <w:name w:val="标题 8"/>
    <w:basedOn w:val="658"/>
    <w:next w:val="658"/>
    <w:link w:val="68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667">
    <w:name w:val="标题 9"/>
    <w:basedOn w:val="658"/>
    <w:next w:val="658"/>
    <w:link w:val="686"/>
    <w:qFormat/>
    <w:pPr>
      <w:numPr>
        <w:ilvl w:val="8"/>
        <w:numId w:val="1"/>
      </w:numPr>
      <w:keepLines/>
      <w:keepNext/>
      <w:spacing w:before="240" w:after="64" w:line="320" w:lineRule="auto"/>
      <w:outlineLvl w:val="8"/>
    </w:pPr>
    <w:rPr>
      <w:rFonts w:ascii="Arial" w:hAnsi="Arial" w:eastAsia="黑体" w:cs="Times New Roman"/>
      <w:szCs w:val="21"/>
    </w:rPr>
  </w:style>
  <w:style w:type="character" w:styleId="668">
    <w:name w:val="默认段落字体"/>
    <w:next w:val="668"/>
    <w:link w:val="658"/>
    <w:uiPriority w:val="1"/>
    <w:unhideWhenUsed/>
  </w:style>
  <w:style w:type="table" w:styleId="669">
    <w:name w:val="普通表格"/>
    <w:next w:val="669"/>
    <w:link w:val="658"/>
    <w:uiPriority w:val="99"/>
    <w:unhideWhenUsed/>
    <w:tblPr/>
  </w:style>
  <w:style w:type="numbering" w:styleId="670">
    <w:name w:val="无列表"/>
    <w:next w:val="670"/>
    <w:link w:val="658"/>
    <w:uiPriority w:val="99"/>
    <w:semiHidden/>
    <w:unhideWhenUsed/>
  </w:style>
  <w:style w:type="paragraph" w:styleId="671">
    <w:name w:val="正文文本首行缩进 2"/>
    <w:basedOn w:val="672"/>
    <w:next w:val="658"/>
    <w:link w:val="675"/>
    <w:pPr>
      <w:ind w:left="0" w:firstLine="420"/>
      <w:spacing w:after="0" w:line="360" w:lineRule="auto"/>
    </w:pPr>
    <w:rPr>
      <w:rFonts w:ascii="宋体" w:hAnsi="宋体" w:eastAsia="宋体" w:cs="Times New Roman"/>
      <w:szCs w:val="20"/>
    </w:rPr>
  </w:style>
  <w:style w:type="paragraph" w:styleId="672">
    <w:name w:val="正文文本缩进"/>
    <w:basedOn w:val="658"/>
    <w:next w:val="674"/>
    <w:link w:val="673"/>
    <w:unhideWhenUsed/>
    <w:pPr>
      <w:ind w:left="420"/>
      <w:spacing w:after="120"/>
    </w:pPr>
  </w:style>
  <w:style w:type="character" w:styleId="673">
    <w:name w:val="正文文本缩进 字符"/>
    <w:next w:val="673"/>
    <w:link w:val="672"/>
    <w:uiPriority w:val="99"/>
    <w:semiHidden/>
  </w:style>
  <w:style w:type="paragraph" w:styleId="674">
    <w:name w:val="寄信人地址"/>
    <w:basedOn w:val="658"/>
    <w:next w:val="674"/>
    <w:link w:val="658"/>
    <w:qFormat/>
    <w:rPr>
      <w:rFonts w:ascii="Arial" w:hAnsi="Arial" w:eastAsia="宋体" w:cs="宋体"/>
    </w:rPr>
  </w:style>
  <w:style w:type="character" w:styleId="675">
    <w:name w:val="正文文本首行缩进 2 字符"/>
    <w:next w:val="675"/>
    <w:link w:val="671"/>
    <w:rPr>
      <w:rFonts w:ascii="宋体" w:hAnsi="宋体" w:eastAsia="宋体" w:cs="Times New Roman"/>
      <w:szCs w:val="20"/>
    </w:rPr>
  </w:style>
  <w:style w:type="character" w:styleId="676">
    <w:name w:val="标题 1 字符"/>
    <w:next w:val="676"/>
    <w:link w:val="659"/>
    <w:rPr>
      <w:rFonts w:ascii="楷体_GB2312" w:hAnsi="Times New Roman" w:eastAsia="楷体_GB2312" w:cs="Times New Roman"/>
      <w:sz w:val="28"/>
      <w:szCs w:val="28"/>
    </w:rPr>
  </w:style>
  <w:style w:type="character" w:styleId="677">
    <w:name w:val="标题 2 字符"/>
    <w:next w:val="677"/>
    <w:link w:val="660"/>
    <w:rPr>
      <w:rFonts w:ascii="Arial" w:hAnsi="Arial" w:eastAsia="幼圆" w:cs="Arial"/>
      <w:b/>
      <w:bCs/>
      <w:sz w:val="44"/>
      <w:szCs w:val="44"/>
    </w:rPr>
  </w:style>
  <w:style w:type="paragraph" w:styleId="678">
    <w:name w:val="正文缩进"/>
    <w:basedOn w:val="658"/>
    <w:next w:val="678"/>
    <w:link w:val="679"/>
    <w:pPr>
      <w:ind w:firstLine="420"/>
    </w:pPr>
    <w:rPr>
      <w:szCs w:val="21"/>
    </w:rPr>
  </w:style>
  <w:style w:type="character" w:styleId="679">
    <w:name w:val="正文缩进 字符"/>
    <w:next w:val="679"/>
    <w:link w:val="678"/>
    <w:rPr>
      <w:szCs w:val="21"/>
    </w:rPr>
  </w:style>
  <w:style w:type="character" w:styleId="680">
    <w:name w:val="标题 3 字符"/>
    <w:next w:val="680"/>
    <w:link w:val="661"/>
    <w:rPr>
      <w:rFonts w:ascii="Times New Roman" w:hAnsi="Times New Roman" w:eastAsia="宋体" w:cs="Times New Roman"/>
      <w:b/>
      <w:bCs/>
      <w:sz w:val="32"/>
      <w:szCs w:val="32"/>
    </w:rPr>
  </w:style>
  <w:style w:type="character" w:styleId="681">
    <w:name w:val="标题 4 字符"/>
    <w:next w:val="681"/>
    <w:link w:val="662"/>
    <w:rPr>
      <w:rFonts w:ascii="Arial" w:hAnsi="Arial" w:eastAsia="黑体" w:cs="Arial"/>
      <w:b/>
      <w:bCs/>
      <w:sz w:val="28"/>
      <w:szCs w:val="28"/>
    </w:rPr>
  </w:style>
  <w:style w:type="character" w:styleId="682">
    <w:name w:val="标题 5 字符"/>
    <w:next w:val="682"/>
    <w:link w:val="663"/>
    <w:rPr>
      <w:rFonts w:ascii="宋体" w:hAnsi="Times New Roman" w:eastAsia="宋体" w:cs="Times New Roman"/>
      <w:color w:val="000000"/>
      <w:sz w:val="28"/>
      <w:szCs w:val="28"/>
    </w:rPr>
  </w:style>
  <w:style w:type="character" w:styleId="683">
    <w:name w:val="标题 6 字符"/>
    <w:next w:val="683"/>
    <w:link w:val="664"/>
    <w:rPr>
      <w:rFonts w:ascii="Arial" w:hAnsi="Arial" w:eastAsia="黑体" w:cs="Times New Roman"/>
      <w:b/>
      <w:bCs/>
      <w:sz w:val="24"/>
      <w:szCs w:val="24"/>
    </w:rPr>
  </w:style>
  <w:style w:type="character" w:styleId="684">
    <w:name w:val="标题 7 字符"/>
    <w:next w:val="684"/>
    <w:link w:val="665"/>
    <w:rPr>
      <w:rFonts w:ascii="Times New Roman" w:hAnsi="Times New Roman" w:eastAsia="宋体" w:cs="Times New Roman"/>
      <w:b/>
      <w:bCs/>
      <w:sz w:val="24"/>
      <w:szCs w:val="24"/>
    </w:rPr>
  </w:style>
  <w:style w:type="character" w:styleId="685">
    <w:name w:val="标题 8 字符"/>
    <w:next w:val="685"/>
    <w:link w:val="666"/>
    <w:rPr>
      <w:rFonts w:ascii="Arial" w:hAnsi="Arial" w:eastAsia="黑体" w:cs="Times New Roman"/>
      <w:sz w:val="24"/>
      <w:szCs w:val="24"/>
    </w:rPr>
  </w:style>
  <w:style w:type="character" w:styleId="686">
    <w:name w:val="标题 9 字符"/>
    <w:next w:val="686"/>
    <w:link w:val="667"/>
    <w:rPr>
      <w:rFonts w:ascii="Arial" w:hAnsi="Arial" w:eastAsia="黑体" w:cs="Times New Roman"/>
      <w:szCs w:val="21"/>
    </w:rPr>
  </w:style>
  <w:style w:type="paragraph" w:styleId="687">
    <w:name w:val="列表 3"/>
    <w:basedOn w:val="658"/>
    <w:next w:val="687"/>
    <w:link w:val="658"/>
    <w:pPr>
      <w:ind w:left="100" w:hanging="200"/>
    </w:pPr>
    <w:rPr>
      <w:rFonts w:ascii="Times New Roman" w:hAnsi="Times New Roman" w:eastAsia="宋体" w:cs="Times New Roman"/>
      <w:szCs w:val="21"/>
    </w:rPr>
  </w:style>
  <w:style w:type="paragraph" w:styleId="688">
    <w:name w:val="toc 7"/>
    <w:basedOn w:val="658"/>
    <w:next w:val="658"/>
    <w:link w:val="658"/>
    <w:semiHidden/>
    <w:pPr>
      <w:ind w:left="1260"/>
      <w:jc w:val="left"/>
    </w:pPr>
    <w:rPr>
      <w:rFonts w:ascii="Times New Roman" w:hAnsi="Times New Roman" w:eastAsia="宋体" w:cs="Times New Roman"/>
      <w:szCs w:val="21"/>
    </w:rPr>
  </w:style>
  <w:style w:type="paragraph" w:styleId="689">
    <w:name w:val="文档结构图"/>
    <w:basedOn w:val="658"/>
    <w:next w:val="689"/>
    <w:link w:val="690"/>
    <w:semiHidden/>
    <w:pPr>
      <w:shd w:val="clear" w:color="auto" w:fill="000080"/>
    </w:pPr>
    <w:rPr>
      <w:rFonts w:ascii="Times New Roman" w:hAnsi="Times New Roman" w:eastAsia="宋体" w:cs="Times New Roman"/>
      <w:szCs w:val="21"/>
    </w:rPr>
  </w:style>
  <w:style w:type="character" w:styleId="690">
    <w:name w:val="文档结构图 字符"/>
    <w:next w:val="690"/>
    <w:link w:val="689"/>
    <w:semiHidden/>
    <w:rPr>
      <w:rFonts w:ascii="Times New Roman" w:hAnsi="Times New Roman" w:eastAsia="宋体" w:cs="Times New Roman"/>
      <w:szCs w:val="21"/>
      <w:shd w:val="clear" w:color="auto" w:fill="000080"/>
    </w:rPr>
  </w:style>
  <w:style w:type="paragraph" w:styleId="691">
    <w:name w:val="批注文字"/>
    <w:basedOn w:val="658"/>
    <w:next w:val="691"/>
    <w:link w:val="692"/>
    <w:unhideWhenUsed/>
    <w:pPr>
      <w:jc w:val="left"/>
    </w:pPr>
  </w:style>
  <w:style w:type="character" w:styleId="692">
    <w:name w:val="批注文字 字符"/>
    <w:next w:val="692"/>
    <w:link w:val="691"/>
    <w:uiPriority w:val="99"/>
    <w:semiHidden/>
  </w:style>
  <w:style w:type="paragraph" w:styleId="693">
    <w:name w:val="正文文本 3"/>
    <w:basedOn w:val="658"/>
    <w:next w:val="693"/>
    <w:link w:val="694"/>
    <w:rPr>
      <w:rFonts w:ascii="仿宋_GB2312" w:hAnsi="Arial" w:eastAsia="仿宋_GB2312" w:cs="Times New Roman"/>
      <w:sz w:val="32"/>
      <w:szCs w:val="32"/>
    </w:rPr>
  </w:style>
  <w:style w:type="character" w:styleId="694">
    <w:name w:val="正文文本 3 字符"/>
    <w:next w:val="694"/>
    <w:link w:val="693"/>
    <w:rPr>
      <w:rFonts w:ascii="仿宋_GB2312" w:hAnsi="Arial" w:eastAsia="仿宋_GB2312" w:cs="Times New Roman"/>
      <w:sz w:val="32"/>
      <w:szCs w:val="32"/>
    </w:rPr>
  </w:style>
  <w:style w:type="paragraph" w:styleId="695">
    <w:name w:val="正文文本"/>
    <w:basedOn w:val="658"/>
    <w:next w:val="695"/>
    <w:link w:val="696"/>
    <w:rPr>
      <w:rFonts w:ascii="楷体_GB2312" w:hAnsi="Arial" w:eastAsia="楷体_GB2312" w:cs="Times New Roman"/>
      <w:sz w:val="28"/>
      <w:szCs w:val="28"/>
    </w:rPr>
  </w:style>
  <w:style w:type="character" w:styleId="696">
    <w:name w:val="正文文本 字符"/>
    <w:next w:val="696"/>
    <w:link w:val="695"/>
    <w:rPr>
      <w:rFonts w:ascii="楷体_GB2312" w:hAnsi="Arial" w:eastAsia="楷体_GB2312" w:cs="Times New Roman"/>
      <w:sz w:val="28"/>
      <w:szCs w:val="28"/>
    </w:rPr>
  </w:style>
  <w:style w:type="paragraph" w:styleId="697">
    <w:name w:val="列表 2"/>
    <w:basedOn w:val="658"/>
    <w:next w:val="697"/>
    <w:link w:val="658"/>
    <w:pPr>
      <w:ind w:left="100" w:hanging="200"/>
    </w:pPr>
    <w:rPr>
      <w:rFonts w:ascii="Times New Roman" w:hAnsi="Times New Roman" w:eastAsia="宋体" w:cs="Times New Roman"/>
      <w:szCs w:val="21"/>
    </w:rPr>
  </w:style>
  <w:style w:type="paragraph" w:styleId="698">
    <w:name w:val="toc 5"/>
    <w:basedOn w:val="658"/>
    <w:next w:val="658"/>
    <w:link w:val="658"/>
    <w:semiHidden/>
    <w:pPr>
      <w:ind w:left="840"/>
      <w:jc w:val="left"/>
    </w:pPr>
    <w:rPr>
      <w:rFonts w:ascii="Times New Roman" w:hAnsi="Times New Roman" w:eastAsia="宋体" w:cs="Times New Roman"/>
      <w:szCs w:val="21"/>
    </w:rPr>
  </w:style>
  <w:style w:type="paragraph" w:styleId="699">
    <w:name w:val="toc 3"/>
    <w:basedOn w:val="658"/>
    <w:next w:val="658"/>
    <w:link w:val="658"/>
    <w:uiPriority w:val="39"/>
    <w:pPr>
      <w:ind w:left="420"/>
      <w:jc w:val="left"/>
    </w:pPr>
    <w:rPr>
      <w:rFonts w:ascii="Times New Roman" w:hAnsi="Times New Roman" w:eastAsia="宋体" w:cs="Times New Roman"/>
      <w:i/>
      <w:iCs/>
      <w:szCs w:val="24"/>
    </w:rPr>
  </w:style>
  <w:style w:type="paragraph" w:styleId="700">
    <w:name w:val="纯文本"/>
    <w:basedOn w:val="658"/>
    <w:next w:val="700"/>
    <w:link w:val="701"/>
    <w:rPr>
      <w:rFonts w:ascii="宋体" w:hAnsi="Courier New" w:eastAsia="宋体" w:cs="Courier New"/>
      <w:szCs w:val="21"/>
    </w:rPr>
  </w:style>
  <w:style w:type="character" w:styleId="701">
    <w:name w:val="纯文本 字符"/>
    <w:next w:val="701"/>
    <w:link w:val="700"/>
    <w:rPr>
      <w:rFonts w:ascii="宋体" w:hAnsi="Courier New" w:eastAsia="宋体" w:cs="Courier New"/>
      <w:szCs w:val="21"/>
    </w:rPr>
  </w:style>
  <w:style w:type="paragraph" w:styleId="702">
    <w:name w:val="toc 8"/>
    <w:basedOn w:val="658"/>
    <w:next w:val="658"/>
    <w:link w:val="658"/>
    <w:semiHidden/>
    <w:pPr>
      <w:ind w:left="1470"/>
      <w:jc w:val="left"/>
    </w:pPr>
    <w:rPr>
      <w:rFonts w:ascii="Times New Roman" w:hAnsi="Times New Roman" w:eastAsia="宋体" w:cs="Times New Roman"/>
      <w:szCs w:val="21"/>
    </w:rPr>
  </w:style>
  <w:style w:type="paragraph" w:styleId="703">
    <w:name w:val="日期"/>
    <w:basedOn w:val="658"/>
    <w:next w:val="658"/>
    <w:link w:val="704"/>
    <w:rPr>
      <w:rFonts w:ascii="Times New Roman" w:hAnsi="Times New Roman" w:eastAsia="宋体" w:cs="Times New Roman"/>
      <w:sz w:val="24"/>
      <w:szCs w:val="24"/>
    </w:rPr>
  </w:style>
  <w:style w:type="character" w:styleId="704">
    <w:name w:val="日期 字符"/>
    <w:next w:val="704"/>
    <w:link w:val="703"/>
    <w:rPr>
      <w:rFonts w:ascii="Times New Roman" w:hAnsi="Times New Roman" w:eastAsia="宋体" w:cs="Times New Roman"/>
      <w:sz w:val="24"/>
      <w:szCs w:val="24"/>
    </w:rPr>
  </w:style>
  <w:style w:type="paragraph" w:styleId="705">
    <w:name w:val="正文文本缩进 2"/>
    <w:basedOn w:val="658"/>
    <w:next w:val="705"/>
    <w:link w:val="706"/>
    <w:pPr>
      <w:ind w:left="630" w:firstLine="645"/>
    </w:pPr>
    <w:rPr>
      <w:rFonts w:ascii="Arial" w:hAnsi="Arial" w:eastAsia="仿宋_GB2312" w:cs="Arial"/>
      <w:sz w:val="32"/>
      <w:szCs w:val="32"/>
    </w:rPr>
  </w:style>
  <w:style w:type="character" w:styleId="706">
    <w:name w:val="正文文本缩进 2 字符"/>
    <w:next w:val="706"/>
    <w:link w:val="705"/>
    <w:rPr>
      <w:rFonts w:ascii="Arial" w:hAnsi="Arial" w:eastAsia="仿宋_GB2312" w:cs="Arial"/>
      <w:sz w:val="32"/>
      <w:szCs w:val="32"/>
    </w:rPr>
  </w:style>
  <w:style w:type="paragraph" w:styleId="707">
    <w:name w:val="批注框文本"/>
    <w:basedOn w:val="658"/>
    <w:next w:val="707"/>
    <w:link w:val="708"/>
    <w:semiHidden/>
    <w:rPr>
      <w:rFonts w:ascii="Times New Roman" w:hAnsi="Times New Roman" w:eastAsia="宋体" w:cs="Times New Roman"/>
      <w:sz w:val="18"/>
      <w:szCs w:val="18"/>
    </w:rPr>
  </w:style>
  <w:style w:type="character" w:styleId="708">
    <w:name w:val="批注框文本 字符"/>
    <w:next w:val="708"/>
    <w:link w:val="707"/>
    <w:semiHidden/>
    <w:rPr>
      <w:rFonts w:ascii="Times New Roman" w:hAnsi="Times New Roman" w:eastAsia="宋体" w:cs="Times New Roman"/>
      <w:sz w:val="18"/>
      <w:szCs w:val="18"/>
    </w:rPr>
  </w:style>
  <w:style w:type="paragraph" w:styleId="709">
    <w:name w:val="页脚"/>
    <w:basedOn w:val="658"/>
    <w:next w:val="709"/>
    <w:link w:val="710"/>
    <w:pPr>
      <w:jc w:val="left"/>
      <w:tabs>
        <w:tab w:val="center" w:pos="4153" w:leader="none"/>
        <w:tab w:val="right" w:pos="8306" w:leader="none"/>
      </w:tabs>
    </w:pPr>
    <w:rPr>
      <w:rFonts w:ascii="Times New Roman" w:hAnsi="Times New Roman" w:eastAsia="宋体" w:cs="Times New Roman"/>
      <w:sz w:val="18"/>
      <w:szCs w:val="18"/>
    </w:rPr>
  </w:style>
  <w:style w:type="character" w:styleId="710">
    <w:name w:val="页脚 字符"/>
    <w:next w:val="710"/>
    <w:link w:val="709"/>
    <w:rPr>
      <w:rFonts w:ascii="Times New Roman" w:hAnsi="Times New Roman" w:eastAsia="宋体" w:cs="Times New Roman"/>
      <w:sz w:val="18"/>
      <w:szCs w:val="18"/>
    </w:rPr>
  </w:style>
  <w:style w:type="paragraph" w:styleId="711">
    <w:name w:val="页眉"/>
    <w:basedOn w:val="658"/>
    <w:next w:val="711"/>
    <w:link w:val="712"/>
    <w:uiPriority w:val="99"/>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12">
    <w:name w:val="页眉 字符"/>
    <w:next w:val="712"/>
    <w:link w:val="711"/>
    <w:uiPriority w:val="99"/>
    <w:rPr>
      <w:rFonts w:ascii="Times New Roman" w:hAnsi="Times New Roman" w:eastAsia="宋体" w:cs="Times New Roman"/>
      <w:sz w:val="18"/>
      <w:szCs w:val="18"/>
    </w:rPr>
  </w:style>
  <w:style w:type="paragraph" w:styleId="713">
    <w:name w:val="toc 1"/>
    <w:basedOn w:val="658"/>
    <w:next w:val="658"/>
    <w:link w:val="658"/>
    <w:uiPriority w:val="39"/>
    <w:pPr>
      <w:jc w:val="left"/>
      <w:spacing w:before="120" w:after="120" w:line="400" w:lineRule="exact"/>
      <w:tabs>
        <w:tab w:val="right" w:pos="8720" w:leader="dot"/>
      </w:tabs>
    </w:pPr>
    <w:rPr>
      <w:rFonts w:ascii="宋体" w:hAnsi="宋体" w:eastAsia="宋体" w:cs="Times New Roman"/>
      <w:caps/>
      <w:sz w:val="24"/>
      <w:szCs w:val="24"/>
    </w:rPr>
  </w:style>
  <w:style w:type="paragraph" w:styleId="714">
    <w:name w:val="toc 4"/>
    <w:basedOn w:val="658"/>
    <w:next w:val="658"/>
    <w:link w:val="658"/>
    <w:semiHidden/>
    <w:pPr>
      <w:ind w:left="630"/>
      <w:jc w:val="left"/>
    </w:pPr>
    <w:rPr>
      <w:rFonts w:ascii="Times New Roman" w:hAnsi="Times New Roman" w:eastAsia="宋体" w:cs="Times New Roman"/>
      <w:szCs w:val="21"/>
    </w:rPr>
  </w:style>
  <w:style w:type="paragraph" w:styleId="715">
    <w:name w:val="列表"/>
    <w:basedOn w:val="658"/>
    <w:next w:val="715"/>
    <w:link w:val="658"/>
    <w:pPr>
      <w:ind w:left="200" w:hanging="200"/>
    </w:pPr>
    <w:rPr>
      <w:rFonts w:ascii="Times New Roman" w:hAnsi="Times New Roman" w:eastAsia="宋体" w:cs="Times New Roman"/>
      <w:szCs w:val="21"/>
    </w:rPr>
  </w:style>
  <w:style w:type="paragraph" w:styleId="716">
    <w:name w:val="toc 6"/>
    <w:basedOn w:val="658"/>
    <w:next w:val="658"/>
    <w:link w:val="658"/>
    <w:semiHidden/>
    <w:pPr>
      <w:ind w:left="1050"/>
      <w:jc w:val="left"/>
    </w:pPr>
    <w:rPr>
      <w:rFonts w:ascii="Times New Roman" w:hAnsi="Times New Roman" w:eastAsia="宋体" w:cs="Times New Roman"/>
      <w:szCs w:val="21"/>
    </w:rPr>
  </w:style>
  <w:style w:type="paragraph" w:styleId="717">
    <w:name w:val="正文文本缩进 3"/>
    <w:basedOn w:val="658"/>
    <w:next w:val="717"/>
    <w:link w:val="718"/>
    <w:pPr>
      <w:ind w:left="645" w:firstLine="645"/>
    </w:pPr>
    <w:rPr>
      <w:rFonts w:ascii="Arial" w:hAnsi="Arial" w:eastAsia="仿宋_GB2312" w:cs="Arial"/>
      <w:color w:val="ffff00"/>
      <w:sz w:val="32"/>
      <w:szCs w:val="32"/>
    </w:rPr>
  </w:style>
  <w:style w:type="character" w:styleId="718">
    <w:name w:val="正文文本缩进 3 字符"/>
    <w:next w:val="718"/>
    <w:link w:val="717"/>
    <w:rPr>
      <w:rFonts w:ascii="Arial" w:hAnsi="Arial" w:eastAsia="仿宋_GB2312" w:cs="Arial"/>
      <w:color w:val="ffff00"/>
      <w:sz w:val="32"/>
      <w:szCs w:val="32"/>
    </w:rPr>
  </w:style>
  <w:style w:type="paragraph" w:styleId="719">
    <w:name w:val="图表目录"/>
    <w:basedOn w:val="658"/>
    <w:next w:val="658"/>
    <w:link w:val="658"/>
    <w:semiHidden/>
    <w:pPr>
      <w:ind w:left="840" w:hanging="420"/>
    </w:pPr>
    <w:rPr>
      <w:rFonts w:ascii="Times New Roman" w:hAnsi="Times New Roman" w:eastAsia="宋体" w:cs="Times New Roman"/>
      <w:szCs w:val="21"/>
    </w:rPr>
  </w:style>
  <w:style w:type="paragraph" w:styleId="720">
    <w:name w:val="toc 2"/>
    <w:basedOn w:val="658"/>
    <w:next w:val="658"/>
    <w:link w:val="658"/>
    <w:uiPriority w:val="39"/>
    <w:pPr>
      <w:ind w:left="210"/>
      <w:jc w:val="left"/>
    </w:pPr>
    <w:rPr>
      <w:rFonts w:ascii="Times New Roman" w:hAnsi="Times New Roman" w:eastAsia="宋体" w:cs="Times New Roman"/>
      <w:smallCaps/>
      <w:szCs w:val="24"/>
    </w:rPr>
  </w:style>
  <w:style w:type="paragraph" w:styleId="721">
    <w:name w:val="toc 9"/>
    <w:basedOn w:val="658"/>
    <w:next w:val="658"/>
    <w:link w:val="658"/>
    <w:semiHidden/>
    <w:pPr>
      <w:ind w:left="1680"/>
      <w:jc w:val="left"/>
    </w:pPr>
    <w:rPr>
      <w:rFonts w:ascii="Times New Roman" w:hAnsi="Times New Roman" w:eastAsia="宋体" w:cs="Times New Roman"/>
      <w:szCs w:val="21"/>
    </w:rPr>
  </w:style>
  <w:style w:type="paragraph" w:styleId="722">
    <w:name w:val="正文文本 2"/>
    <w:basedOn w:val="658"/>
    <w:next w:val="722"/>
    <w:link w:val="723"/>
    <w:pPr>
      <w:jc w:val="center"/>
      <w:widowControl/>
    </w:pPr>
    <w:rPr>
      <w:rFonts w:ascii="楷体_GB2312" w:hAnsi="Times New Roman" w:eastAsia="楷体_GB2312" w:cs="Times New Roman"/>
      <w:sz w:val="28"/>
      <w:szCs w:val="28"/>
    </w:rPr>
  </w:style>
  <w:style w:type="character" w:styleId="723">
    <w:name w:val="正文文本 2 字符"/>
    <w:next w:val="723"/>
    <w:link w:val="722"/>
    <w:rPr>
      <w:rFonts w:ascii="楷体_GB2312" w:hAnsi="Times New Roman" w:eastAsia="楷体_GB2312" w:cs="Times New Roman"/>
      <w:sz w:val="28"/>
      <w:szCs w:val="28"/>
    </w:rPr>
  </w:style>
  <w:style w:type="paragraph" w:styleId="724">
    <w:name w:val="普通(网站)"/>
    <w:basedOn w:val="658"/>
    <w:next w:val="724"/>
    <w:link w:val="658"/>
    <w:uiPriority w:val="99"/>
    <w:pPr>
      <w:jc w:val="left"/>
      <w:spacing w:before="100" w:beforeAutospacing="1" w:after="100" w:afterAutospacing="1"/>
      <w:widowControl/>
    </w:pPr>
    <w:rPr>
      <w:rFonts w:ascii="宋体" w:hAnsi="宋体" w:eastAsia="宋体" w:cs="宋体"/>
      <w:sz w:val="24"/>
      <w:szCs w:val="24"/>
    </w:rPr>
  </w:style>
  <w:style w:type="paragraph" w:styleId="725">
    <w:name w:val="索引 1"/>
    <w:basedOn w:val="658"/>
    <w:next w:val="658"/>
    <w:link w:val="658"/>
    <w:semiHidden/>
    <w:pPr>
      <w:spacing w:line="240" w:lineRule="atLeast"/>
    </w:pPr>
    <w:rPr>
      <w:rFonts w:ascii="Times New Roman" w:hAnsi="Times New Roman" w:eastAsia="宋体" w:cs="Times New Roman"/>
      <w:b/>
      <w:bCs/>
      <w:szCs w:val="21"/>
    </w:rPr>
  </w:style>
  <w:style w:type="paragraph" w:styleId="726">
    <w:name w:val="批注主题"/>
    <w:basedOn w:val="691"/>
    <w:next w:val="691"/>
    <w:link w:val="727"/>
    <w:semiHidden/>
    <w:rPr>
      <w:rFonts w:ascii="Times New Roman" w:hAnsi="Times New Roman" w:eastAsia="宋体" w:cs="Times New Roman"/>
      <w:b/>
      <w:bCs/>
      <w:szCs w:val="21"/>
    </w:rPr>
  </w:style>
  <w:style w:type="character" w:styleId="727">
    <w:name w:val="批注主题 字符"/>
    <w:next w:val="727"/>
    <w:link w:val="726"/>
    <w:semiHidden/>
    <w:rPr>
      <w:rFonts w:ascii="Times New Roman" w:hAnsi="Times New Roman" w:eastAsia="宋体" w:cs="Times New Roman"/>
      <w:b/>
      <w:bCs/>
      <w:szCs w:val="21"/>
    </w:rPr>
  </w:style>
  <w:style w:type="paragraph" w:styleId="728">
    <w:name w:val="正文文本首行缩进"/>
    <w:basedOn w:val="658"/>
    <w:next w:val="728"/>
    <w:link w:val="729"/>
    <w:pPr>
      <w:ind w:firstLine="200"/>
      <w:spacing w:line="360" w:lineRule="auto"/>
    </w:pPr>
    <w:rPr>
      <w:rFonts w:ascii="仿宋_GB2312" w:hAnsi="Times New Roman" w:eastAsia="仿宋_GB2312" w:cs="Times New Roman"/>
      <w:sz w:val="30"/>
      <w:szCs w:val="30"/>
    </w:rPr>
  </w:style>
  <w:style w:type="character" w:styleId="729">
    <w:name w:val="正文文本首行缩进 字符"/>
    <w:next w:val="729"/>
    <w:link w:val="728"/>
    <w:rPr>
      <w:rFonts w:ascii="仿宋_GB2312" w:hAnsi="Times New Roman" w:eastAsia="仿宋_GB2312" w:cs="Times New Roman"/>
      <w:sz w:val="30"/>
      <w:szCs w:val="30"/>
    </w:rPr>
  </w:style>
  <w:style w:type="table" w:styleId="730">
    <w:name w:val="网格型"/>
    <w:basedOn w:val="669"/>
    <w:next w:val="730"/>
    <w:link w:val="658"/>
    <w:qFormat/>
    <w:pPr>
      <w:jc w:val="both"/>
      <w:widowControl w:val="off"/>
    </w:pPr>
    <w:rPr>
      <w:rFonts w:ascii="Times New Roman" w:hAnsi="Times New Roman" w:eastAsia="宋体" w:cs="Times New Roman"/>
      <w:sz w:val="20"/>
      <w:szCs w:val="20"/>
    </w:rPr>
    <w:tblPr/>
  </w:style>
  <w:style w:type="character" w:styleId="731">
    <w:name w:val="要点"/>
    <w:next w:val="731"/>
    <w:link w:val="658"/>
    <w:qFormat/>
    <w:rPr>
      <w:b/>
      <w:bCs/>
    </w:rPr>
  </w:style>
  <w:style w:type="character" w:styleId="732">
    <w:name w:val="页码"/>
    <w:next w:val="732"/>
    <w:link w:val="658"/>
  </w:style>
  <w:style w:type="character" w:styleId="733">
    <w:name w:val="访问过的超链接"/>
    <w:next w:val="733"/>
    <w:link w:val="658"/>
    <w:rPr>
      <w:color w:val="800080"/>
      <w:u w:val="single"/>
    </w:rPr>
  </w:style>
  <w:style w:type="character" w:styleId="734">
    <w:name w:val="超链接"/>
    <w:next w:val="734"/>
    <w:link w:val="658"/>
    <w:uiPriority w:val="99"/>
    <w:rPr>
      <w:color w:val="0000ff"/>
      <w:u w:val="single"/>
    </w:rPr>
  </w:style>
  <w:style w:type="character" w:styleId="735">
    <w:name w:val="批注引用"/>
    <w:next w:val="735"/>
    <w:link w:val="658"/>
    <w:semiHidden/>
    <w:rPr>
      <w:sz w:val="21"/>
      <w:szCs w:val="21"/>
    </w:rPr>
  </w:style>
  <w:style w:type="paragraph" w:styleId="736">
    <w:name w:val="索引 41"/>
    <w:basedOn w:val="658"/>
    <w:next w:val="658"/>
    <w:link w:val="658"/>
    <w:semiHidden/>
    <w:qFormat/>
    <w:pPr>
      <w:ind w:left="1260"/>
    </w:pPr>
    <w:rPr>
      <w:rFonts w:ascii="Calibri" w:hAnsi="Calibri" w:eastAsia="Calibri" w:cs="宋体"/>
      <w:sz w:val="20"/>
      <w:lang w:val="zh-CN"/>
    </w:rPr>
  </w:style>
  <w:style w:type="character" w:styleId="737">
    <w:name w:val="font5 Char"/>
    <w:next w:val="737"/>
    <w:link w:val="658"/>
    <w:rPr>
      <w:rFonts w:ascii="宋体" w:hAnsi="宋体" w:eastAsia="宋体"/>
      <w:sz w:val="28"/>
      <w:szCs w:val="28"/>
      <w:lang w:val="en-US" w:eastAsia="zh-CN" w:bidi="ar-SA"/>
    </w:rPr>
  </w:style>
  <w:style w:type="character" w:styleId="738">
    <w:name w:val="二级目录 Char"/>
    <w:next w:val="738"/>
    <w:link w:val="739"/>
    <w:rPr>
      <w:b/>
      <w:sz w:val="30"/>
      <w:szCs w:val="28"/>
    </w:rPr>
  </w:style>
  <w:style w:type="paragraph" w:styleId="739">
    <w:name w:val="二级目录"/>
    <w:next w:val="658"/>
    <w:link w:val="738"/>
    <w:pPr>
      <w:numPr>
        <w:ilvl w:val="0"/>
        <w:numId w:val="2"/>
      </w:numPr>
      <w:tabs>
        <w:tab w:val="left" w:pos="907" w:leader="none"/>
        <w:tab w:val="left" w:pos="1145" w:leader="none"/>
      </w:tabs>
      <w:outlineLvl w:val="1"/>
    </w:pPr>
    <w:rPr>
      <w:b/>
      <w:sz w:val="30"/>
      <w:szCs w:val="28"/>
      <w:lang w:val="en-US" w:eastAsia="zh-CN" w:bidi="ar-SA"/>
    </w:rPr>
  </w:style>
  <w:style w:type="character" w:styleId="740">
    <w:name w:val="列出段落 Char,Bullet List Char,numbered Char,FooterText Char,List Paragraph1 Char,Paragraphe de liste1 Char"/>
    <w:next w:val="740"/>
    <w:link w:val="741"/>
    <w:rPr>
      <w:rFonts w:ascii="Calibri" w:hAnsi="Calibri"/>
      <w:sz w:val="24"/>
      <w:szCs w:val="24"/>
      <w:lang w:eastAsia="en-US" w:bidi="en-US"/>
    </w:rPr>
  </w:style>
  <w:style w:type="paragraph" w:styleId="741">
    <w:name w:val="列出段落1"/>
    <w:basedOn w:val="658"/>
    <w:next w:val="741"/>
    <w:link w:val="740"/>
    <w:qFormat/>
    <w:pPr>
      <w:contextualSpacing/>
      <w:ind w:left="720"/>
      <w:jc w:val="left"/>
      <w:widowControl/>
    </w:pPr>
    <w:rPr>
      <w:rFonts w:ascii="Calibri" w:hAnsi="Calibri"/>
      <w:sz w:val="24"/>
      <w:szCs w:val="24"/>
      <w:lang w:eastAsia="en-US" w:bidi="en-US"/>
    </w:rPr>
  </w:style>
  <w:style w:type="paragraph" w:styleId="742">
    <w:name w:val="Body Text(ch)"/>
    <w:basedOn w:val="658"/>
    <w:next w:val="695"/>
    <w:link w:val="658"/>
    <w:pPr>
      <w:spacing w:after="120"/>
    </w:pPr>
    <w:rPr>
      <w:rFonts w:ascii="宋体" w:hAnsi="Arial" w:eastAsia="宋体" w:cs="Times New Roman"/>
      <w:bCs/>
      <w:iCs/>
      <w:szCs w:val="24"/>
    </w:rPr>
  </w:style>
  <w:style w:type="paragraph" w:styleId="743">
    <w:name w:val="xl27"/>
    <w:basedOn w:val="658"/>
    <w:next w:val="743"/>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4">
    <w:name w:val="xl26"/>
    <w:basedOn w:val="658"/>
    <w:next w:val="744"/>
    <w:link w:val="658"/>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45">
    <w:name w:val="Char"/>
    <w:basedOn w:val="658"/>
    <w:next w:val="745"/>
    <w:link w:val="658"/>
    <w:pPr>
      <w:ind w:firstLine="200"/>
      <w:tabs>
        <w:tab w:val="left" w:pos="360" w:leader="none"/>
      </w:tabs>
    </w:pPr>
    <w:rPr>
      <w:rFonts w:ascii="Times New Roman" w:hAnsi="Times New Roman" w:eastAsia="宋体" w:cs="Times New Roman"/>
      <w:sz w:val="28"/>
      <w:szCs w:val="30"/>
    </w:rPr>
  </w:style>
  <w:style w:type="paragraph" w:styleId="746">
    <w:name w:val=" Char"/>
    <w:basedOn w:val="689"/>
    <w:next w:val="746"/>
    <w:link w:val="658"/>
    <w:rPr>
      <w:rFonts w:ascii="Tahoma" w:hAnsi="Tahoma"/>
      <w:sz w:val="24"/>
      <w:szCs w:val="24"/>
    </w:rPr>
  </w:style>
  <w:style w:type="paragraph" w:styleId="747">
    <w:name w:val="普通正文"/>
    <w:basedOn w:val="658"/>
    <w:next w:val="747"/>
    <w:link w:val="658"/>
    <w:pPr>
      <w:ind w:firstLine="480"/>
      <w:jc w:val="left"/>
      <w:spacing w:before="120" w:after="120" w:line="360" w:lineRule="auto"/>
    </w:pPr>
    <w:rPr>
      <w:rFonts w:ascii="Arial" w:hAnsi="Arial" w:eastAsia="宋体" w:cs="Times New Roman"/>
      <w:sz w:val="24"/>
      <w:szCs w:val="24"/>
    </w:rPr>
  </w:style>
  <w:style w:type="paragraph" w:styleId="748">
    <w:name w:val="table_lines"/>
    <w:basedOn w:val="658"/>
    <w:next w:val="748"/>
    <w:link w:val="658"/>
    <w:pPr>
      <w:jc w:val="left"/>
      <w:widowControl/>
    </w:pPr>
    <w:rPr>
      <w:rFonts w:ascii="Times New Roman" w:hAnsi="Times New Roman" w:eastAsia="宋体" w:cs="Times New Roman"/>
      <w:sz w:val="20"/>
      <w:szCs w:val="20"/>
      <w:lang w:val="de-DE" w:eastAsia="de-DE"/>
    </w:rPr>
  </w:style>
  <w:style w:type="paragraph" w:styleId="749">
    <w:name w:val="附录1"/>
    <w:next w:val="749"/>
    <w:link w:val="658"/>
    <w:pPr>
      <w:numPr>
        <w:ilvl w:val="0"/>
        <w:numId w:val="2"/>
      </w:numPr>
      <w:spacing w:before="240" w:line="600" w:lineRule="atLeast"/>
      <w:tabs>
        <w:tab w:val="left" w:pos="907" w:leader="none"/>
      </w:tabs>
    </w:pPr>
    <w:rPr>
      <w:b/>
      <w:i/>
      <w:sz w:val="28"/>
      <w:lang w:val="en-US" w:eastAsia="zh-CN" w:bidi="ar-SA"/>
    </w:rPr>
  </w:style>
  <w:style w:type="paragraph" w:styleId="750">
    <w:name w:val="font7"/>
    <w:basedOn w:val="658"/>
    <w:next w:val="750"/>
    <w:link w:val="658"/>
    <w:pPr>
      <w:jc w:val="left"/>
      <w:spacing w:before="100" w:beforeAutospacing="1" w:after="100" w:afterAutospacing="1"/>
      <w:widowControl/>
    </w:pPr>
    <w:rPr>
      <w:rFonts w:hint="eastAsia" w:ascii="宋体" w:hAnsi="宋体" w:eastAsia="宋体" w:cs="Times New Roman"/>
      <w:sz w:val="18"/>
      <w:szCs w:val="18"/>
    </w:rPr>
  </w:style>
  <w:style w:type="paragraph" w:styleId="751">
    <w:name w:val=" Char Char Char Char"/>
    <w:basedOn w:val="689"/>
    <w:next w:val="751"/>
    <w:link w:val="658"/>
    <w:pPr>
      <w:spacing w:line="360" w:lineRule="auto"/>
    </w:pPr>
    <w:rPr>
      <w:rFonts w:ascii="Tahoma" w:hAnsi="Tahoma"/>
      <w:sz w:val="24"/>
      <w:szCs w:val="24"/>
    </w:rPr>
  </w:style>
  <w:style w:type="paragraph" w:styleId="752">
    <w:name w:val="列表段落"/>
    <w:basedOn w:val="658"/>
    <w:next w:val="752"/>
    <w:link w:val="658"/>
    <w:qFormat/>
    <w:pPr>
      <w:contextualSpacing/>
      <w:ind w:left="720"/>
      <w:jc w:val="left"/>
      <w:widowControl/>
    </w:pPr>
    <w:rPr>
      <w:rFonts w:ascii="Calibri" w:hAnsi="Calibri" w:eastAsia="宋体" w:cs="Times New Roman"/>
      <w:sz w:val="24"/>
      <w:szCs w:val="24"/>
      <w:lang w:eastAsia="en-US" w:bidi="en-US"/>
    </w:rPr>
  </w:style>
  <w:style w:type="paragraph" w:styleId="753">
    <w:name w:val="4"/>
    <w:basedOn w:val="658"/>
    <w:next w:val="717"/>
    <w:link w:val="658"/>
    <w:pPr>
      <w:ind w:firstLine="420"/>
      <w:spacing w:line="360" w:lineRule="auto"/>
    </w:pPr>
    <w:rPr>
      <w:rFonts w:ascii="Times New Roman" w:hAnsi="Times New Roman" w:eastAsia="宋体" w:cs="Times New Roman"/>
      <w:color w:val="ff0000"/>
      <w:sz w:val="24"/>
      <w:szCs w:val="24"/>
    </w:rPr>
  </w:style>
  <w:style w:type="paragraph" w:styleId="754">
    <w:name w:val="普通 (Web)"/>
    <w:basedOn w:val="658"/>
    <w:next w:val="754"/>
    <w:link w:val="658"/>
    <w:pPr>
      <w:jc w:val="left"/>
      <w:spacing w:before="100" w:beforeAutospacing="1" w:after="100" w:afterAutospacing="1"/>
      <w:widowControl/>
    </w:pPr>
    <w:rPr>
      <w:rFonts w:ascii="宋体" w:hAnsi="宋体" w:eastAsia="宋体" w:cs="Times New Roman"/>
      <w:sz w:val="24"/>
      <w:szCs w:val="24"/>
    </w:rPr>
  </w:style>
  <w:style w:type="paragraph" w:styleId="755">
    <w:name w:val=" Char Char Char Char Char Char Char Char Char Char"/>
    <w:basedOn w:val="658"/>
    <w:next w:val="755"/>
    <w:link w:val="658"/>
    <w:pPr>
      <w:spacing w:line="360" w:lineRule="auto"/>
    </w:pPr>
    <w:rPr>
      <w:rFonts w:ascii="Times New Roman" w:hAnsi="Times New Roman" w:eastAsia="宋体" w:cs="Times New Roman"/>
      <w:sz w:val="24"/>
      <w:szCs w:val="20"/>
    </w:rPr>
  </w:style>
  <w:style w:type="paragraph" w:styleId="756">
    <w:name w:val="样式1"/>
    <w:basedOn w:val="658"/>
    <w:next w:val="756"/>
    <w:link w:val="658"/>
    <w:pPr>
      <w:numPr>
        <w:ilvl w:val="0"/>
        <w:numId w:val="3"/>
      </w:numPr>
      <w:tabs>
        <w:tab w:val="left" w:pos="709" w:leader="none"/>
      </w:tabs>
    </w:pPr>
    <w:rPr>
      <w:rFonts w:ascii="宋体" w:hAnsi="宋体" w:eastAsia="宋体" w:cs="Times New Roman"/>
      <w:szCs w:val="21"/>
    </w:rPr>
  </w:style>
  <w:style w:type="paragraph" w:styleId="757">
    <w:name w:val="font6"/>
    <w:basedOn w:val="658"/>
    <w:next w:val="757"/>
    <w:link w:val="658"/>
    <w:pPr>
      <w:jc w:val="left"/>
      <w:spacing w:before="100" w:beforeAutospacing="1" w:after="100" w:afterAutospacing="1"/>
      <w:widowControl/>
    </w:pPr>
    <w:rPr>
      <w:rFonts w:hint="eastAsia" w:ascii="宋体" w:hAnsi="宋体" w:eastAsia="宋体" w:cs="Times New Roman"/>
      <w:sz w:val="28"/>
      <w:szCs w:val="28"/>
      <w:u w:val="single"/>
    </w:rPr>
  </w:style>
  <w:style w:type="paragraph" w:styleId="758">
    <w:name w:val="xl25"/>
    <w:basedOn w:val="658"/>
    <w:next w:val="758"/>
    <w:link w:val="658"/>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759">
    <w:name w:val="图标"/>
    <w:basedOn w:val="658"/>
    <w:next w:val="658"/>
    <w:link w:val="658"/>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760">
    <w:name w:val="标题3"/>
    <w:basedOn w:val="658"/>
    <w:next w:val="658"/>
    <w:link w:val="658"/>
    <w:pPr>
      <w:ind w:firstLine="624"/>
      <w:spacing w:line="590" w:lineRule="atLeast"/>
    </w:pPr>
    <w:rPr>
      <w:rFonts w:ascii="方正黑体_GBK" w:hAnsi="Times New Roman" w:eastAsia="方正黑体_GBK" w:cs="Times New Roman"/>
      <w:sz w:val="32"/>
      <w:szCs w:val="32"/>
    </w:rPr>
  </w:style>
  <w:style w:type="paragraph" w:styleId="761">
    <w:name w:val="xl24"/>
    <w:basedOn w:val="658"/>
    <w:next w:val="761"/>
    <w:link w:val="658"/>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762">
    <w:name w:val="xl29"/>
    <w:basedOn w:val="658"/>
    <w:next w:val="762"/>
    <w:link w:val="658"/>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763">
    <w:name w:val="Char Char Char Char Char Char Char Char"/>
    <w:basedOn w:val="658"/>
    <w:next w:val="763"/>
    <w:link w:val="658"/>
    <w:pPr>
      <w:jc w:val="left"/>
      <w:spacing w:after="160" w:line="240" w:lineRule="exact"/>
      <w:widowControl/>
    </w:pPr>
    <w:rPr>
      <w:rFonts w:ascii="Verdana" w:hAnsi="Verdana" w:eastAsia="宋体" w:cs="Times New Roman"/>
      <w:sz w:val="20"/>
      <w:szCs w:val="20"/>
      <w:lang w:eastAsia="en-US"/>
    </w:rPr>
  </w:style>
  <w:style w:type="paragraph" w:styleId="764">
    <w:name w:val="xl28"/>
    <w:basedOn w:val="658"/>
    <w:next w:val="764"/>
    <w:link w:val="658"/>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765">
    <w:name w:val=" Char Char Char Char Char Char Char Char"/>
    <w:basedOn w:val="658"/>
    <w:next w:val="765"/>
    <w:link w:val="658"/>
    <w:pPr>
      <w:jc w:val="left"/>
      <w:spacing w:after="160" w:line="240" w:lineRule="exact"/>
      <w:widowControl/>
    </w:pPr>
    <w:rPr>
      <w:rFonts w:ascii="Verdana" w:hAnsi="Verdana" w:eastAsia="宋体" w:cs="Times New Roman"/>
      <w:sz w:val="20"/>
      <w:szCs w:val="20"/>
      <w:lang w:eastAsia="en-US"/>
    </w:rPr>
  </w:style>
  <w:style w:type="paragraph" w:styleId="766">
    <w:name w:val="xl30"/>
    <w:basedOn w:val="658"/>
    <w:next w:val="766"/>
    <w:link w:val="658"/>
    <w:pPr>
      <w:jc w:val="center"/>
      <w:spacing w:before="100" w:beforeAutospacing="1" w:after="100" w:afterAutospacing="1"/>
      <w:widowControl/>
    </w:pPr>
    <w:rPr>
      <w:rFonts w:ascii="宋体" w:hAnsi="宋体" w:eastAsia="宋体" w:cs="Times New Roman"/>
      <w:b/>
      <w:bCs/>
      <w:sz w:val="36"/>
      <w:szCs w:val="36"/>
    </w:rPr>
  </w:style>
  <w:style w:type="paragraph" w:styleId="767">
    <w:name w:val="Char Char Char Char"/>
    <w:basedOn w:val="689"/>
    <w:next w:val="767"/>
    <w:link w:val="658"/>
    <w:pPr>
      <w:spacing w:line="360" w:lineRule="auto"/>
    </w:pPr>
    <w:rPr>
      <w:rFonts w:ascii="Tahoma" w:hAnsi="Tahoma"/>
      <w:sz w:val="24"/>
      <w:szCs w:val="24"/>
    </w:rPr>
  </w:style>
  <w:style w:type="paragraph" w:styleId="768">
    <w:name w:val="table_1stline"/>
    <w:basedOn w:val="658"/>
    <w:next w:val="768"/>
    <w:link w:val="658"/>
    <w:pPr>
      <w:jc w:val="left"/>
      <w:spacing w:before="120"/>
      <w:widowControl/>
    </w:pPr>
    <w:rPr>
      <w:rFonts w:ascii="Times New Roman" w:hAnsi="Times New Roman" w:eastAsia="宋体" w:cs="Times New Roman"/>
      <w:bCs/>
      <w:sz w:val="20"/>
      <w:szCs w:val="20"/>
      <w:lang w:val="de-DE" w:eastAsia="de-DE"/>
    </w:rPr>
  </w:style>
  <w:style w:type="paragraph" w:styleId="769">
    <w:name w:val="font5"/>
    <w:basedOn w:val="658"/>
    <w:next w:val="769"/>
    <w:link w:val="658"/>
    <w:pPr>
      <w:jc w:val="left"/>
      <w:spacing w:before="100" w:beforeAutospacing="1" w:after="100" w:afterAutospacing="1"/>
      <w:widowControl/>
    </w:pPr>
    <w:rPr>
      <w:rFonts w:hint="eastAsia" w:ascii="宋体" w:hAnsi="宋体" w:eastAsia="宋体" w:cs="Times New Roman"/>
      <w:sz w:val="28"/>
      <w:szCs w:val="28"/>
    </w:rPr>
  </w:style>
  <w:style w:type="paragraph" w:styleId="770">
    <w:name w:val="标题1"/>
    <w:basedOn w:val="658"/>
    <w:next w:val="658"/>
    <w:link w:val="658"/>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771">
    <w:name w:val="修订"/>
    <w:next w:val="771"/>
    <w:link w:val="658"/>
    <w:uiPriority w:val="99"/>
    <w:semiHidden/>
    <w:rPr>
      <w:sz w:val="21"/>
      <w:szCs w:val="21"/>
      <w:lang w:val="en-US" w:eastAsia="zh-CN" w:bidi="ar-SA"/>
    </w:rPr>
  </w:style>
  <w:style w:type="paragraph" w:styleId="772">
    <w:name w:val="无间隔"/>
    <w:next w:val="772"/>
    <w:link w:val="658"/>
    <w:uiPriority w:val="99"/>
    <w:qFormat/>
    <w:pPr>
      <w:jc w:val="both"/>
      <w:widowControl w:val="off"/>
    </w:pPr>
    <w:rPr>
      <w:sz w:val="21"/>
      <w:szCs w:val="21"/>
      <w:lang w:val="en-US" w:eastAsia="zh-CN" w:bidi="ar-SA"/>
    </w:rPr>
  </w:style>
  <w:style w:type="table" w:styleId="773">
    <w:name w:val="Table Normal"/>
    <w:next w:val="773"/>
    <w:link w:val="658"/>
    <w:qFormat/>
    <w:rPr>
      <w:lang w:val="en-US" w:eastAsia="zh-CN" w:bidi="ar-SA"/>
    </w:rPr>
    <w:tblPr/>
  </w:style>
  <w:style w:type="paragraph" w:styleId="774">
    <w:name w:val="正文文本12"/>
    <w:basedOn w:val="658"/>
    <w:next w:val="774"/>
    <w:link w:val="658"/>
    <w:uiPriority w:val="1"/>
    <w:qFormat/>
    <w:pPr>
      <w:ind w:left="120"/>
    </w:pPr>
    <w:rPr>
      <w:rFonts w:ascii="宋体" w:hAnsi="宋体" w:eastAsia="宋体" w:cs="宋体"/>
      <w:sz w:val="21"/>
      <w:szCs w:val="21"/>
      <w:lang w:val="zh-CN" w:eastAsia="zh-CN" w:bidi="zh-CN"/>
    </w:rPr>
  </w:style>
  <w:style w:type="paragraph" w:styleId="775">
    <w:name w:val="正文文本 211"/>
    <w:basedOn w:val="658"/>
    <w:next w:val="775"/>
    <w:link w:val="658"/>
    <w:uiPriority w:val="99"/>
    <w:qFormat/>
    <w:pPr>
      <w:jc w:val="center"/>
    </w:pPr>
    <w:rPr>
      <w:b/>
      <w:bCs/>
      <w:sz w:val="20"/>
      <w:szCs w:val="20"/>
    </w:rPr>
  </w:style>
  <w:style w:type="paragraph" w:styleId="776">
    <w:name w:val="正文文本1"/>
    <w:basedOn w:val="658"/>
    <w:next w:val="658"/>
    <w:link w:val="658"/>
    <w:semiHidden/>
    <w:qFormat/>
    <w:rPr>
      <w:rFonts w:ascii="Arial" w:hAnsi="Arial" w:eastAsia="Arial" w:cs="Arial"/>
      <w:sz w:val="21"/>
      <w:szCs w:val="21"/>
      <w:lang w:val="en-US" w:eastAsia="en-US" w:bidi="ar-SA"/>
    </w:rPr>
  </w:style>
  <w:style w:type="paragraph" w:styleId="777">
    <w:name w:val="Table Paragraph"/>
    <w:basedOn w:val="658"/>
    <w:next w:val="777"/>
    <w:link w:val="658"/>
    <w:uiPriority w:val="1"/>
    <w:qFormat/>
    <w:pPr>
      <w:jc w:val="left"/>
    </w:pPr>
    <w:rPr>
      <w:rFonts w:ascii="宋体" w:hAnsi="宋体" w:eastAsia="宋体" w:cs="宋体"/>
      <w:sz w:val="22"/>
      <w:szCs w:val="22"/>
      <w:lang w:val="zh-CN" w:bidi="zh-CN"/>
    </w:rPr>
  </w:style>
  <w:style w:type="table" w:styleId="778">
    <w:name w:val="网格型1"/>
    <w:basedOn w:val="779"/>
    <w:next w:val="778"/>
    <w:link w:val="658"/>
    <w:qFormat/>
    <w:pPr>
      <w:jc w:val="both"/>
      <w:widowControl w:val="off"/>
    </w:pPr>
    <w:tblPr/>
  </w:style>
  <w:style w:type="table" w:styleId="779">
    <w:name w:val="普通表格1"/>
    <w:next w:val="779"/>
    <w:link w:val="658"/>
    <w:uiPriority w:val="99"/>
    <w:unhideWhenUsed/>
    <w:qFormat/>
    <w:rPr>
      <w:lang w:val="en-US" w:eastAsia="zh-CN" w:bidi="ar-SA"/>
    </w:rPr>
    <w:tblPr/>
  </w:style>
  <w:style w:type="paragraph" w:styleId="780">
    <w:name w:val="正文文本缩进1"/>
    <w:basedOn w:val="658"/>
    <w:next w:val="781"/>
    <w:link w:val="658"/>
    <w:unhideWhenUsed/>
    <w:qFormat/>
    <w:pPr>
      <w:ind w:left="420"/>
      <w:spacing w:after="120"/>
    </w:pPr>
  </w:style>
  <w:style w:type="paragraph" w:styleId="781">
    <w:name w:val="正文首行缩进 21"/>
    <w:basedOn w:val="780"/>
    <w:next w:val="781"/>
    <w:link w:val="658"/>
    <w:qFormat/>
    <w:pPr>
      <w:ind w:left="0" w:firstLine="420"/>
      <w:spacing w:after="0" w:line="360" w:lineRule="auto"/>
    </w:pPr>
    <w:rPr>
      <w:rFonts w:ascii="宋体" w:hAnsi="宋体"/>
      <w:sz w:val="20"/>
      <w:szCs w:val="20"/>
      <w:lang w:val="en-US" w:eastAsia="en-US"/>
    </w:rPr>
  </w:style>
  <w:style w:type="paragraph" w:styleId="782">
    <w:name w:val="TOC 标题"/>
    <w:basedOn w:val="659"/>
    <w:next w:val="658"/>
    <w:link w:val="658"/>
    <w:uiPriority w:val="39"/>
    <w:qFormat/>
    <w:pPr>
      <w:jc w:val="left"/>
      <w:keepLines/>
      <w:spacing w:before="240" w:line="259" w:lineRule="auto"/>
      <w:widowControl/>
      <w:outlineLvl w:val="9"/>
    </w:pPr>
    <w:rPr>
      <w:rFonts w:ascii="等线 Light" w:hAnsi="等线 Light" w:eastAsia="等线 Light" w:cs="Times New Roman"/>
      <w:color w:val="2f5496"/>
      <w:sz w:val="32"/>
      <w:szCs w:val="32"/>
    </w:rPr>
  </w:style>
  <w:style w:type="table" w:styleId="783">
    <w:name w:val="List Table 2 - Accent 2"/>
    <w:next w:val="783"/>
    <w:link w:val="658"/>
    <w:uiPriority w:val="99"/>
    <w:rPr>
      <w:lang w:val="en-US" w:eastAsia="zh-CN" w:bidi="ar-SA"/>
    </w:rPr>
    <w:tblPr/>
  </w:style>
  <w:style w:type="paragraph" w:styleId="784">
    <w:name w:val="首行缩进"/>
    <w:basedOn w:val="658"/>
    <w:next w:val="784"/>
    <w:link w:val="658"/>
    <w:qFormat/>
    <w:pPr>
      <w:ind w:firstLine="420"/>
      <w:spacing w:line="360" w:lineRule="auto"/>
    </w:pPr>
    <w:rPr>
      <w:sz w:val="20"/>
    </w:rPr>
  </w:style>
  <w:style w:type="paragraph" w:styleId="785">
    <w:name w:val="普通(网站)1"/>
    <w:basedOn w:val="658"/>
    <w:next w:val="785"/>
    <w:link w:val="658"/>
    <w:uiPriority w:val="99"/>
    <w:pPr>
      <w:jc w:val="left"/>
      <w:spacing w:before="100" w:beforeAutospacing="1" w:after="100" w:afterAutospacing="1"/>
      <w:widowControl/>
    </w:pPr>
    <w:rPr>
      <w:rFonts w:ascii="宋体" w:hAnsi="宋体" w:cs="宋体"/>
      <w:sz w:val="24"/>
      <w:szCs w:val="24"/>
    </w:rPr>
  </w:style>
  <w:style w:type="paragraph" w:styleId="786">
    <w:name w:val="正文首行缩进1"/>
    <w:basedOn w:val="776"/>
    <w:next w:val="786"/>
    <w:link w:val="658"/>
    <w:uiPriority w:val="99"/>
    <w:qFormat/>
    <w:pPr>
      <w:ind w:firstLine="420"/>
      <w:jc w:val="center"/>
      <w:spacing w:line="360" w:lineRule="auto"/>
    </w:pPr>
    <w:rPr>
      <w:rFonts w:ascii="Times New Roman" w:hAnsi="Times New Roman" w:eastAsia="宋体" w:cs="Times New Roman"/>
      <w:b/>
      <w:bCs/>
      <w:szCs w:val="24"/>
      <w:lang w:eastAsia="zh-CN"/>
    </w:rPr>
  </w:style>
  <w:style w:type="table" w:styleId="787">
    <w:name w:val="网格型2"/>
    <w:basedOn w:val="669"/>
    <w:next w:val="787"/>
    <w:link w:val="658"/>
    <w:qFormat/>
    <w:tblPr/>
  </w:style>
  <w:style w:type="character" w:styleId="13352" w:default="1">
    <w:name w:val="Default Paragraph Font"/>
    <w:uiPriority w:val="1"/>
    <w:semiHidden/>
    <w:unhideWhenUsed/>
  </w:style>
  <w:style w:type="numbering" w:styleId="13353" w:default="1">
    <w:name w:val="No List"/>
    <w:uiPriority w:val="99"/>
    <w:semiHidden/>
    <w:unhideWhenUsed/>
  </w:style>
  <w:style w:type="table" w:styleId="1335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蒋宁璐</cp:lastModifiedBy>
  <cp:revision>5</cp:revision>
  <dcterms:created xsi:type="dcterms:W3CDTF">2025-01-02T09:34:00Z</dcterms:created>
  <dcterms:modified xsi:type="dcterms:W3CDTF">2025-02-06T02:45:24Z</dcterms:modified>
  <cp:version>1048576</cp:version>
</cp:coreProperties>
</file>