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8FA" w:rsidRPr="00FE6E2C" w:rsidRDefault="00FF08FA">
      <w:pPr>
        <w:pStyle w:val="9"/>
        <w:keepNext w:val="0"/>
        <w:keepLines w:val="0"/>
        <w:numPr>
          <w:ilvl w:val="0"/>
          <w:numId w:val="0"/>
        </w:numPr>
        <w:spacing w:line="360" w:lineRule="auto"/>
        <w:rPr>
          <w:rFonts w:ascii="Times New Roman" w:eastAsia="宋体" w:hAnsi="Times New Roman" w:cs="宋体"/>
        </w:rPr>
      </w:pPr>
    </w:p>
    <w:p w:rsidR="00FF08FA" w:rsidRPr="00FE6E2C" w:rsidRDefault="00FF08FA">
      <w:pPr>
        <w:pStyle w:val="23"/>
        <w:rPr>
          <w:color w:val="auto"/>
        </w:rPr>
      </w:pPr>
    </w:p>
    <w:p w:rsidR="00FF08FA" w:rsidRPr="00FE6E2C" w:rsidRDefault="00E24524">
      <w:pPr>
        <w:pStyle w:val="23"/>
        <w:rPr>
          <w:color w:val="auto"/>
          <w:sz w:val="24"/>
        </w:rPr>
      </w:pPr>
      <w:bookmarkStart w:id="0" w:name="_Hlk104983306"/>
      <w:r w:rsidRPr="00FE6E2C">
        <w:rPr>
          <w:rFonts w:hint="eastAsia"/>
          <w:color w:val="auto"/>
          <w:sz w:val="52"/>
        </w:rPr>
        <w:t>南通市第四人民医院食堂食材配送服务采购项目</w:t>
      </w:r>
    </w:p>
    <w:bookmarkEnd w:id="0"/>
    <w:p w:rsidR="00FF08FA" w:rsidRPr="00FE6E2C" w:rsidRDefault="00FF08FA">
      <w:pPr>
        <w:pStyle w:val="23"/>
        <w:rPr>
          <w:color w:val="auto"/>
        </w:rPr>
      </w:pPr>
    </w:p>
    <w:p w:rsidR="00FF08FA" w:rsidRPr="00FE6E2C" w:rsidRDefault="00FF08FA">
      <w:pPr>
        <w:pStyle w:val="23"/>
        <w:rPr>
          <w:color w:val="auto"/>
        </w:rPr>
      </w:pPr>
    </w:p>
    <w:p w:rsidR="00FF08FA" w:rsidRPr="00FE6E2C" w:rsidRDefault="00FF08FA">
      <w:pPr>
        <w:spacing w:line="360" w:lineRule="auto"/>
        <w:ind w:firstLine="1446"/>
        <w:jc w:val="center"/>
        <w:rPr>
          <w:rFonts w:eastAsia="宋体" w:cs="宋体"/>
          <w:b/>
          <w:sz w:val="72"/>
          <w:szCs w:val="72"/>
        </w:rPr>
      </w:pPr>
    </w:p>
    <w:p w:rsidR="00FF08FA" w:rsidRPr="00FE6E2C" w:rsidRDefault="00EF6DD6">
      <w:pPr>
        <w:spacing w:line="360" w:lineRule="auto"/>
        <w:jc w:val="center"/>
        <w:rPr>
          <w:rFonts w:eastAsia="宋体" w:cs="宋体"/>
          <w:b/>
          <w:sz w:val="72"/>
          <w:szCs w:val="72"/>
        </w:rPr>
      </w:pPr>
      <w:r w:rsidRPr="00FE6E2C">
        <w:rPr>
          <w:rFonts w:eastAsia="宋体" w:cs="宋体" w:hint="eastAsia"/>
          <w:b/>
          <w:sz w:val="72"/>
          <w:szCs w:val="72"/>
        </w:rPr>
        <w:t>公开招标文件</w:t>
      </w:r>
    </w:p>
    <w:p w:rsidR="00FF08FA" w:rsidRPr="00FE6E2C" w:rsidRDefault="00EF6DD6">
      <w:pPr>
        <w:spacing w:line="360" w:lineRule="auto"/>
        <w:jc w:val="center"/>
        <w:rPr>
          <w:rFonts w:eastAsia="宋体" w:cs="宋体"/>
          <w:b/>
          <w:sz w:val="44"/>
          <w:szCs w:val="44"/>
        </w:rPr>
      </w:pPr>
      <w:r w:rsidRPr="00FE6E2C">
        <w:rPr>
          <w:rFonts w:eastAsia="宋体" w:cs="宋体" w:hint="eastAsia"/>
          <w:b/>
          <w:sz w:val="44"/>
          <w:szCs w:val="44"/>
        </w:rPr>
        <w:t>（资格后审）</w:t>
      </w:r>
    </w:p>
    <w:p w:rsidR="00FF08FA" w:rsidRPr="00FE6E2C" w:rsidRDefault="00FF08FA">
      <w:pPr>
        <w:pStyle w:val="23"/>
        <w:rPr>
          <w:color w:val="auto"/>
        </w:rPr>
      </w:pPr>
    </w:p>
    <w:p w:rsidR="00FF08FA" w:rsidRPr="00FE6E2C" w:rsidRDefault="00FF08FA">
      <w:pPr>
        <w:spacing w:line="360" w:lineRule="auto"/>
        <w:ind w:firstLine="723"/>
        <w:jc w:val="center"/>
        <w:rPr>
          <w:rFonts w:eastAsia="宋体" w:cs="宋体"/>
          <w:b/>
          <w:sz w:val="36"/>
        </w:rPr>
      </w:pPr>
    </w:p>
    <w:p w:rsidR="00FF08FA" w:rsidRPr="00FE6E2C" w:rsidRDefault="00EF6DD6">
      <w:pPr>
        <w:tabs>
          <w:tab w:val="left" w:pos="6336"/>
        </w:tabs>
        <w:spacing w:line="360" w:lineRule="auto"/>
        <w:ind w:firstLine="723"/>
        <w:rPr>
          <w:rFonts w:eastAsia="宋体" w:cs="宋体"/>
        </w:rPr>
      </w:pPr>
      <w:r w:rsidRPr="00FE6E2C">
        <w:rPr>
          <w:rFonts w:eastAsia="宋体" w:cs="宋体" w:hint="eastAsia"/>
          <w:b/>
          <w:sz w:val="36"/>
        </w:rPr>
        <w:tab/>
      </w:r>
    </w:p>
    <w:p w:rsidR="00FF08FA" w:rsidRPr="00FE6E2C" w:rsidRDefault="00FF08FA">
      <w:pPr>
        <w:spacing w:line="360" w:lineRule="auto"/>
        <w:ind w:firstLine="602"/>
        <w:rPr>
          <w:rFonts w:eastAsia="宋体" w:cs="宋体"/>
          <w:b/>
          <w:sz w:val="30"/>
          <w:szCs w:val="30"/>
        </w:rPr>
      </w:pPr>
    </w:p>
    <w:p w:rsidR="00FF08FA" w:rsidRPr="00FE6E2C" w:rsidRDefault="00FF08FA">
      <w:pPr>
        <w:pStyle w:val="a6"/>
        <w:spacing w:line="360" w:lineRule="auto"/>
        <w:ind w:firstLine="643"/>
        <w:jc w:val="center"/>
        <w:rPr>
          <w:rFonts w:ascii="Times New Roman" w:eastAsia="宋体" w:cs="宋体"/>
          <w:b/>
          <w:sz w:val="32"/>
          <w:szCs w:val="32"/>
        </w:rPr>
      </w:pPr>
    </w:p>
    <w:p w:rsidR="00FF08FA" w:rsidRPr="00FE6E2C" w:rsidRDefault="00EF6DD6">
      <w:pPr>
        <w:pStyle w:val="a6"/>
        <w:spacing w:line="360" w:lineRule="auto"/>
        <w:jc w:val="center"/>
        <w:rPr>
          <w:rFonts w:ascii="Times New Roman" w:eastAsia="宋体" w:cs="宋体"/>
          <w:b/>
          <w:sz w:val="32"/>
          <w:szCs w:val="32"/>
        </w:rPr>
      </w:pPr>
      <w:r w:rsidRPr="00FE6E2C">
        <w:rPr>
          <w:rFonts w:ascii="Times New Roman" w:eastAsia="宋体" w:cs="宋体" w:hint="eastAsia"/>
          <w:b/>
          <w:sz w:val="32"/>
          <w:szCs w:val="32"/>
        </w:rPr>
        <w:t>招标人：南通市第四人民医院</w:t>
      </w:r>
    </w:p>
    <w:p w:rsidR="00FF08FA" w:rsidRPr="00FE6E2C" w:rsidRDefault="00EF6DD6">
      <w:pPr>
        <w:spacing w:line="360" w:lineRule="auto"/>
        <w:jc w:val="center"/>
        <w:rPr>
          <w:rFonts w:eastAsia="宋体" w:cs="宋体"/>
          <w:b/>
          <w:sz w:val="32"/>
          <w:szCs w:val="32"/>
        </w:rPr>
      </w:pPr>
      <w:r w:rsidRPr="00FE6E2C">
        <w:rPr>
          <w:rFonts w:eastAsia="宋体" w:cs="宋体" w:hint="eastAsia"/>
          <w:b/>
          <w:sz w:val="32"/>
          <w:szCs w:val="32"/>
        </w:rPr>
        <w:t>代理机构：宏信天德工程顾问有限公司</w:t>
      </w:r>
    </w:p>
    <w:p w:rsidR="00FF08FA" w:rsidRPr="00FE6E2C" w:rsidRDefault="00EF6DD6">
      <w:pPr>
        <w:spacing w:line="360" w:lineRule="auto"/>
        <w:jc w:val="center"/>
        <w:rPr>
          <w:rFonts w:eastAsia="宋体" w:cs="宋体"/>
          <w:b/>
          <w:sz w:val="32"/>
          <w:szCs w:val="32"/>
        </w:rPr>
        <w:sectPr w:rsidR="00FF08FA" w:rsidRPr="00FE6E2C">
          <w:headerReference w:type="even" r:id="rId8"/>
          <w:headerReference w:type="default" r:id="rId9"/>
          <w:footerReference w:type="even" r:id="rId10"/>
          <w:footerReference w:type="default" r:id="rId11"/>
          <w:headerReference w:type="first" r:id="rId12"/>
          <w:footerReference w:type="first" r:id="rId13"/>
          <w:pgSz w:w="11906" w:h="16838"/>
          <w:pgMar w:top="1021" w:right="1134" w:bottom="1021" w:left="1134" w:header="851" w:footer="964" w:gutter="0"/>
          <w:pgNumType w:start="1"/>
          <w:cols w:space="720"/>
          <w:titlePg/>
          <w:docGrid w:linePitch="360"/>
        </w:sectPr>
      </w:pPr>
      <w:r w:rsidRPr="00FE6E2C">
        <w:rPr>
          <w:rFonts w:eastAsia="宋体" w:cs="宋体" w:hint="eastAsia"/>
          <w:b/>
          <w:sz w:val="32"/>
          <w:szCs w:val="32"/>
        </w:rPr>
        <w:t>二○二四年十月</w:t>
      </w:r>
    </w:p>
    <w:p w:rsidR="00FF08FA" w:rsidRPr="00FE6E2C" w:rsidRDefault="00EF6DD6">
      <w:pPr>
        <w:pStyle w:val="a0"/>
        <w:ind w:firstLine="723"/>
        <w:rPr>
          <w:rFonts w:ascii="Times New Roman" w:hAnsi="Times New Roman"/>
        </w:rPr>
      </w:pPr>
      <w:r w:rsidRPr="00FE6E2C">
        <w:rPr>
          <w:rFonts w:ascii="Times New Roman" w:hint="eastAsia"/>
        </w:rPr>
        <w:lastRenderedPageBreak/>
        <w:t>目</w:t>
      </w:r>
      <w:r w:rsidRPr="00FE6E2C">
        <w:rPr>
          <w:rFonts w:ascii="Times New Roman" w:hAnsi="Times New Roman" w:hint="eastAsia"/>
        </w:rPr>
        <w:t xml:space="preserve">  </w:t>
      </w:r>
      <w:r w:rsidRPr="00FE6E2C">
        <w:rPr>
          <w:rFonts w:ascii="Times New Roman" w:hint="eastAsia"/>
        </w:rPr>
        <w:t>录</w:t>
      </w:r>
    </w:p>
    <w:p w:rsidR="00FF08FA" w:rsidRPr="00FE6E2C" w:rsidRDefault="00640252">
      <w:pPr>
        <w:pStyle w:val="10"/>
        <w:tabs>
          <w:tab w:val="right" w:leader="dot" w:pos="9528"/>
        </w:tabs>
        <w:spacing w:line="360" w:lineRule="auto"/>
        <w:ind w:firstLine="723"/>
        <w:rPr>
          <w:rFonts w:eastAsia="宋体" w:cs="宋体"/>
          <w:sz w:val="32"/>
          <w:szCs w:val="32"/>
        </w:rPr>
      </w:pPr>
      <w:r w:rsidRPr="00FE6E2C">
        <w:rPr>
          <w:rFonts w:eastAsia="宋体" w:cs="宋体" w:hint="eastAsia"/>
          <w:b/>
          <w:bCs/>
          <w:sz w:val="36"/>
          <w:szCs w:val="36"/>
        </w:rPr>
        <w:fldChar w:fldCharType="begin"/>
      </w:r>
      <w:r w:rsidR="00EF6DD6" w:rsidRPr="00FE6E2C">
        <w:rPr>
          <w:rFonts w:eastAsia="宋体" w:cs="宋体" w:hint="eastAsia"/>
          <w:b/>
          <w:bCs/>
          <w:sz w:val="36"/>
          <w:szCs w:val="36"/>
        </w:rPr>
        <w:instrText xml:space="preserve"> TOC \o "1-1" </w:instrText>
      </w:r>
      <w:r w:rsidRPr="00FE6E2C">
        <w:rPr>
          <w:rFonts w:eastAsia="宋体" w:cs="宋体" w:hint="eastAsia"/>
          <w:b/>
          <w:bCs/>
          <w:sz w:val="36"/>
          <w:szCs w:val="36"/>
        </w:rPr>
        <w:fldChar w:fldCharType="separate"/>
      </w:r>
      <w:r w:rsidR="00EF6DD6" w:rsidRPr="00FE6E2C">
        <w:rPr>
          <w:rFonts w:eastAsia="宋体" w:cs="宋体" w:hint="eastAsia"/>
          <w:sz w:val="32"/>
          <w:szCs w:val="32"/>
        </w:rPr>
        <w:t>第一章</w:t>
      </w:r>
      <w:r w:rsidR="00EF6DD6" w:rsidRPr="00FE6E2C">
        <w:rPr>
          <w:rFonts w:eastAsia="宋体" w:cs="宋体" w:hint="eastAsia"/>
          <w:sz w:val="32"/>
          <w:szCs w:val="32"/>
        </w:rPr>
        <w:t xml:space="preserve"> </w:t>
      </w:r>
      <w:r w:rsidR="00EF6DD6" w:rsidRPr="00FE6E2C">
        <w:rPr>
          <w:rFonts w:eastAsia="宋体" w:cs="宋体" w:hint="eastAsia"/>
          <w:sz w:val="32"/>
          <w:szCs w:val="32"/>
        </w:rPr>
        <w:t>招标公告</w:t>
      </w:r>
    </w:p>
    <w:p w:rsidR="00FF08FA" w:rsidRPr="00FE6E2C" w:rsidRDefault="00EF6DD6">
      <w:pPr>
        <w:pStyle w:val="10"/>
        <w:tabs>
          <w:tab w:val="right" w:leader="dot" w:pos="9528"/>
        </w:tabs>
        <w:spacing w:line="360" w:lineRule="auto"/>
        <w:ind w:firstLine="640"/>
        <w:rPr>
          <w:rFonts w:eastAsia="宋体" w:cs="宋体"/>
          <w:sz w:val="32"/>
          <w:szCs w:val="32"/>
        </w:rPr>
      </w:pPr>
      <w:r w:rsidRPr="00FE6E2C">
        <w:rPr>
          <w:rFonts w:eastAsia="宋体" w:cs="宋体" w:hint="eastAsia"/>
          <w:sz w:val="32"/>
          <w:szCs w:val="32"/>
        </w:rPr>
        <w:t>第二章</w:t>
      </w:r>
      <w:r w:rsidRPr="00FE6E2C">
        <w:rPr>
          <w:rFonts w:eastAsia="宋体" w:cs="宋体" w:hint="eastAsia"/>
          <w:sz w:val="32"/>
          <w:szCs w:val="32"/>
        </w:rPr>
        <w:t xml:space="preserve"> </w:t>
      </w:r>
      <w:r w:rsidRPr="00FE6E2C">
        <w:rPr>
          <w:rFonts w:eastAsia="宋体" w:cs="宋体" w:hint="eastAsia"/>
          <w:sz w:val="32"/>
          <w:szCs w:val="32"/>
        </w:rPr>
        <w:t>投标人须知</w:t>
      </w:r>
    </w:p>
    <w:p w:rsidR="00FF08FA" w:rsidRPr="00FE6E2C" w:rsidRDefault="00EF6DD6">
      <w:pPr>
        <w:pStyle w:val="10"/>
        <w:tabs>
          <w:tab w:val="right" w:leader="dot" w:pos="9528"/>
        </w:tabs>
        <w:spacing w:line="360" w:lineRule="auto"/>
        <w:ind w:firstLine="640"/>
        <w:rPr>
          <w:rFonts w:eastAsia="宋体" w:cs="宋体"/>
          <w:sz w:val="32"/>
          <w:szCs w:val="32"/>
        </w:rPr>
      </w:pPr>
      <w:r w:rsidRPr="00FE6E2C">
        <w:rPr>
          <w:rFonts w:eastAsia="宋体" w:cs="宋体" w:hint="eastAsia"/>
          <w:sz w:val="32"/>
          <w:szCs w:val="32"/>
        </w:rPr>
        <w:t>第三章</w:t>
      </w:r>
      <w:r w:rsidRPr="00FE6E2C">
        <w:rPr>
          <w:rFonts w:eastAsia="宋体" w:cs="宋体" w:hint="eastAsia"/>
          <w:sz w:val="32"/>
          <w:szCs w:val="32"/>
        </w:rPr>
        <w:t xml:space="preserve"> </w:t>
      </w:r>
      <w:r w:rsidRPr="00FE6E2C">
        <w:rPr>
          <w:rFonts w:eastAsia="宋体" w:cs="宋体" w:hint="eastAsia"/>
          <w:sz w:val="32"/>
          <w:szCs w:val="32"/>
        </w:rPr>
        <w:t>项目需求</w:t>
      </w:r>
    </w:p>
    <w:p w:rsidR="00FF08FA" w:rsidRPr="00FE6E2C" w:rsidRDefault="00EF6DD6">
      <w:pPr>
        <w:pStyle w:val="10"/>
        <w:tabs>
          <w:tab w:val="right" w:leader="dot" w:pos="9528"/>
        </w:tabs>
        <w:spacing w:line="360" w:lineRule="auto"/>
        <w:ind w:firstLine="640"/>
        <w:rPr>
          <w:rFonts w:eastAsia="宋体" w:cs="宋体"/>
          <w:sz w:val="32"/>
          <w:szCs w:val="32"/>
        </w:rPr>
      </w:pPr>
      <w:r w:rsidRPr="00FE6E2C">
        <w:rPr>
          <w:rFonts w:eastAsia="宋体" w:cs="宋体" w:hint="eastAsia"/>
          <w:sz w:val="32"/>
          <w:szCs w:val="32"/>
        </w:rPr>
        <w:t>第四章</w:t>
      </w:r>
      <w:r w:rsidRPr="00FE6E2C">
        <w:rPr>
          <w:rFonts w:eastAsia="宋体" w:cs="宋体" w:hint="eastAsia"/>
          <w:sz w:val="32"/>
          <w:szCs w:val="32"/>
        </w:rPr>
        <w:t xml:space="preserve"> </w:t>
      </w:r>
      <w:r w:rsidRPr="00FE6E2C">
        <w:rPr>
          <w:rFonts w:eastAsia="宋体" w:cs="宋体" w:hint="eastAsia"/>
          <w:sz w:val="32"/>
          <w:szCs w:val="32"/>
        </w:rPr>
        <w:t>评审方法和程序</w:t>
      </w:r>
    </w:p>
    <w:p w:rsidR="00FF08FA" w:rsidRPr="00FE6E2C" w:rsidRDefault="00EF6DD6">
      <w:pPr>
        <w:pStyle w:val="10"/>
        <w:tabs>
          <w:tab w:val="right" w:leader="dot" w:pos="9528"/>
        </w:tabs>
        <w:spacing w:line="360" w:lineRule="auto"/>
        <w:ind w:firstLine="640"/>
        <w:rPr>
          <w:rFonts w:eastAsia="宋体" w:cs="宋体"/>
          <w:sz w:val="32"/>
          <w:szCs w:val="32"/>
        </w:rPr>
      </w:pPr>
      <w:r w:rsidRPr="00FE6E2C">
        <w:rPr>
          <w:rFonts w:eastAsia="宋体" w:cs="宋体" w:hint="eastAsia"/>
          <w:sz w:val="32"/>
          <w:szCs w:val="32"/>
        </w:rPr>
        <w:t>第五章</w:t>
      </w:r>
      <w:r w:rsidRPr="00FE6E2C">
        <w:rPr>
          <w:rFonts w:eastAsia="宋体" w:cs="宋体" w:hint="eastAsia"/>
          <w:sz w:val="32"/>
          <w:szCs w:val="32"/>
        </w:rPr>
        <w:t xml:space="preserve"> </w:t>
      </w:r>
      <w:r w:rsidRPr="00FE6E2C">
        <w:rPr>
          <w:rFonts w:eastAsia="宋体" w:cs="宋体" w:hint="eastAsia"/>
          <w:sz w:val="32"/>
          <w:szCs w:val="32"/>
        </w:rPr>
        <w:t>合同签订与验收付款</w:t>
      </w:r>
    </w:p>
    <w:p w:rsidR="00FF08FA" w:rsidRPr="00FE6E2C" w:rsidRDefault="00EF6DD6">
      <w:pPr>
        <w:pStyle w:val="10"/>
        <w:tabs>
          <w:tab w:val="right" w:leader="dot" w:pos="9528"/>
        </w:tabs>
        <w:spacing w:line="360" w:lineRule="auto"/>
        <w:ind w:firstLine="640"/>
        <w:rPr>
          <w:rFonts w:eastAsia="宋体" w:cs="宋体"/>
          <w:sz w:val="32"/>
          <w:szCs w:val="32"/>
        </w:rPr>
      </w:pPr>
      <w:r w:rsidRPr="00FE6E2C">
        <w:rPr>
          <w:rFonts w:eastAsia="宋体" w:cs="宋体" w:hint="eastAsia"/>
          <w:sz w:val="32"/>
          <w:szCs w:val="32"/>
        </w:rPr>
        <w:t>第六章</w:t>
      </w:r>
      <w:r w:rsidRPr="00FE6E2C">
        <w:rPr>
          <w:rFonts w:eastAsia="宋体" w:cs="宋体" w:hint="eastAsia"/>
          <w:sz w:val="32"/>
          <w:szCs w:val="32"/>
        </w:rPr>
        <w:t xml:space="preserve"> </w:t>
      </w:r>
      <w:r w:rsidRPr="00FE6E2C">
        <w:rPr>
          <w:rFonts w:eastAsia="宋体" w:cs="宋体" w:hint="eastAsia"/>
          <w:sz w:val="32"/>
          <w:szCs w:val="32"/>
        </w:rPr>
        <w:t>合同授予</w:t>
      </w:r>
    </w:p>
    <w:p w:rsidR="00FF08FA" w:rsidRPr="00FE6E2C" w:rsidRDefault="00EF6DD6">
      <w:pPr>
        <w:pStyle w:val="10"/>
        <w:tabs>
          <w:tab w:val="right" w:leader="dot" w:pos="9528"/>
        </w:tabs>
        <w:spacing w:line="360" w:lineRule="auto"/>
        <w:ind w:firstLine="640"/>
        <w:rPr>
          <w:rFonts w:eastAsia="宋体" w:cs="宋体"/>
          <w:sz w:val="32"/>
          <w:szCs w:val="32"/>
        </w:rPr>
      </w:pPr>
      <w:r w:rsidRPr="00FE6E2C">
        <w:rPr>
          <w:rFonts w:eastAsia="宋体" w:cs="宋体" w:hint="eastAsia"/>
          <w:sz w:val="32"/>
          <w:szCs w:val="32"/>
        </w:rPr>
        <w:t>第七章</w:t>
      </w:r>
      <w:r w:rsidRPr="00FE6E2C">
        <w:rPr>
          <w:rFonts w:eastAsia="宋体" w:cs="宋体" w:hint="eastAsia"/>
          <w:sz w:val="32"/>
          <w:szCs w:val="32"/>
        </w:rPr>
        <w:t xml:space="preserve"> </w:t>
      </w:r>
      <w:r w:rsidRPr="00FE6E2C">
        <w:rPr>
          <w:rFonts w:eastAsia="宋体" w:cs="宋体" w:hint="eastAsia"/>
          <w:sz w:val="32"/>
          <w:szCs w:val="32"/>
        </w:rPr>
        <w:t>质疑与投诉</w:t>
      </w:r>
    </w:p>
    <w:p w:rsidR="00FF08FA" w:rsidRPr="00FE6E2C" w:rsidRDefault="00EF6DD6">
      <w:pPr>
        <w:pStyle w:val="10"/>
        <w:tabs>
          <w:tab w:val="right" w:leader="dot" w:pos="9528"/>
        </w:tabs>
        <w:spacing w:line="360" w:lineRule="auto"/>
        <w:ind w:firstLine="640"/>
        <w:rPr>
          <w:rFonts w:eastAsia="宋体" w:cs="宋体"/>
          <w:sz w:val="32"/>
          <w:szCs w:val="32"/>
        </w:rPr>
      </w:pPr>
      <w:r w:rsidRPr="00FE6E2C">
        <w:rPr>
          <w:rFonts w:eastAsia="宋体" w:cs="宋体" w:hint="eastAsia"/>
          <w:sz w:val="32"/>
          <w:szCs w:val="32"/>
        </w:rPr>
        <w:t>第八章</w:t>
      </w:r>
      <w:r w:rsidRPr="00FE6E2C">
        <w:rPr>
          <w:rFonts w:eastAsia="宋体" w:cs="宋体" w:hint="eastAsia"/>
          <w:sz w:val="32"/>
          <w:szCs w:val="32"/>
        </w:rPr>
        <w:t xml:space="preserve"> </w:t>
      </w:r>
      <w:r w:rsidRPr="00FE6E2C">
        <w:rPr>
          <w:rFonts w:eastAsia="宋体" w:cs="宋体" w:hint="eastAsia"/>
          <w:sz w:val="32"/>
          <w:szCs w:val="32"/>
        </w:rPr>
        <w:t>投标文件组成及格式</w:t>
      </w:r>
    </w:p>
    <w:p w:rsidR="00FF08FA" w:rsidRPr="00FE6E2C" w:rsidRDefault="00FF08FA">
      <w:pPr>
        <w:spacing w:line="360" w:lineRule="auto"/>
        <w:ind w:firstLine="720"/>
        <w:rPr>
          <w:rFonts w:eastAsia="宋体" w:cs="宋体"/>
          <w:sz w:val="36"/>
          <w:szCs w:val="36"/>
        </w:rPr>
      </w:pPr>
    </w:p>
    <w:p w:rsidR="00FF08FA" w:rsidRPr="00FE6E2C" w:rsidRDefault="00640252">
      <w:pPr>
        <w:pStyle w:val="a0"/>
        <w:ind w:firstLine="723"/>
        <w:rPr>
          <w:rFonts w:ascii="Times New Roman" w:hAnsi="Times New Roman"/>
        </w:rPr>
      </w:pPr>
      <w:r w:rsidRPr="00FE6E2C">
        <w:rPr>
          <w:rFonts w:ascii="Times New Roman" w:hAnsi="Times New Roman" w:hint="eastAsia"/>
        </w:rPr>
        <w:fldChar w:fldCharType="end"/>
      </w:r>
    </w:p>
    <w:p w:rsidR="00FF08FA" w:rsidRPr="00FE6E2C" w:rsidRDefault="00EF6DD6">
      <w:pPr>
        <w:tabs>
          <w:tab w:val="left" w:pos="1050"/>
          <w:tab w:val="right" w:leader="dot" w:pos="9402"/>
        </w:tabs>
        <w:spacing w:line="360" w:lineRule="auto"/>
        <w:jc w:val="center"/>
        <w:outlineLvl w:val="0"/>
        <w:rPr>
          <w:rFonts w:eastAsia="宋体" w:cs="宋体"/>
          <w:b/>
          <w:sz w:val="36"/>
          <w:szCs w:val="36"/>
        </w:rPr>
      </w:pPr>
      <w:bookmarkStart w:id="1" w:name="_Toc363573853"/>
      <w:r w:rsidRPr="00FE6E2C">
        <w:rPr>
          <w:rFonts w:eastAsia="宋体" w:cs="宋体" w:hint="eastAsia"/>
          <w:b/>
          <w:sz w:val="36"/>
          <w:szCs w:val="36"/>
        </w:rPr>
        <w:br w:type="page" w:clear="all"/>
      </w:r>
      <w:r w:rsidRPr="00FE6E2C">
        <w:rPr>
          <w:rFonts w:eastAsia="宋体" w:cs="宋体" w:hint="eastAsia"/>
          <w:b/>
          <w:sz w:val="36"/>
          <w:szCs w:val="36"/>
        </w:rPr>
        <w:t>第一章</w:t>
      </w:r>
      <w:r w:rsidRPr="00FE6E2C">
        <w:rPr>
          <w:rFonts w:eastAsia="宋体" w:cs="宋体" w:hint="eastAsia"/>
          <w:b/>
          <w:sz w:val="36"/>
          <w:szCs w:val="36"/>
        </w:rPr>
        <w:t xml:space="preserve"> </w:t>
      </w:r>
      <w:r w:rsidRPr="00FE6E2C">
        <w:rPr>
          <w:rFonts w:eastAsia="宋体" w:cs="宋体" w:hint="eastAsia"/>
          <w:b/>
          <w:sz w:val="36"/>
          <w:szCs w:val="36"/>
        </w:rPr>
        <w:t>招标公告</w:t>
      </w:r>
      <w:bookmarkEnd w:id="1"/>
    </w:p>
    <w:p w:rsidR="00FF08FA" w:rsidRPr="00FE6E2C" w:rsidRDefault="00EF6DD6">
      <w:pPr>
        <w:pBdr>
          <w:top w:val="single" w:sz="4" w:space="1" w:color="000000"/>
          <w:left w:val="single" w:sz="4" w:space="4" w:color="000000"/>
          <w:bottom w:val="single" w:sz="4" w:space="1" w:color="000000"/>
          <w:right w:val="single" w:sz="4" w:space="4" w:color="000000"/>
        </w:pBdr>
        <w:spacing w:line="360" w:lineRule="auto"/>
        <w:ind w:firstLine="480"/>
        <w:rPr>
          <w:rFonts w:eastAsia="宋体" w:cs="宋体"/>
          <w:bCs/>
          <w:sz w:val="24"/>
          <w:szCs w:val="24"/>
        </w:rPr>
      </w:pPr>
      <w:r w:rsidRPr="00FE6E2C">
        <w:rPr>
          <w:rFonts w:eastAsia="宋体" w:cs="宋体" w:hint="eastAsia"/>
          <w:bCs/>
          <w:sz w:val="24"/>
          <w:szCs w:val="24"/>
        </w:rPr>
        <w:t>项目概况</w:t>
      </w:r>
    </w:p>
    <w:p w:rsidR="00FF08FA" w:rsidRPr="00FE6E2C" w:rsidRDefault="00E24524">
      <w:pPr>
        <w:pBdr>
          <w:top w:val="single" w:sz="4" w:space="1" w:color="000000"/>
          <w:left w:val="single" w:sz="4" w:space="4" w:color="000000"/>
          <w:bottom w:val="single" w:sz="4" w:space="1" w:color="000000"/>
          <w:right w:val="single" w:sz="4" w:space="4" w:color="000000"/>
        </w:pBdr>
        <w:spacing w:line="360" w:lineRule="auto"/>
        <w:ind w:firstLine="480"/>
        <w:rPr>
          <w:rFonts w:eastAsia="宋体" w:cs="宋体"/>
          <w:bCs/>
          <w:sz w:val="24"/>
          <w:szCs w:val="24"/>
        </w:rPr>
      </w:pPr>
      <w:r w:rsidRPr="00FE6E2C">
        <w:rPr>
          <w:rFonts w:eastAsia="宋体" w:cs="宋体" w:hint="eastAsia"/>
          <w:bCs/>
          <w:sz w:val="24"/>
          <w:szCs w:val="24"/>
          <w:u w:val="single"/>
        </w:rPr>
        <w:t>南通市第四人民医院食堂食材配送服务采购项目</w:t>
      </w:r>
      <w:r w:rsidR="00EF6DD6" w:rsidRPr="00FE6E2C">
        <w:rPr>
          <w:rFonts w:eastAsia="宋体" w:cs="宋体" w:hint="eastAsia"/>
          <w:bCs/>
          <w:sz w:val="24"/>
          <w:szCs w:val="24"/>
        </w:rPr>
        <w:t>的潜在投标人应在</w:t>
      </w:r>
      <w:r w:rsidR="00EF6DD6" w:rsidRPr="00FE6E2C">
        <w:rPr>
          <w:rFonts w:eastAsia="宋体" w:hint="eastAsia"/>
          <w:bCs/>
          <w:sz w:val="24"/>
          <w:szCs w:val="24"/>
          <w:u w:val="single"/>
        </w:rPr>
        <w:t>江苏政府采购网</w:t>
      </w:r>
      <w:r w:rsidR="00EF6DD6" w:rsidRPr="00FE6E2C">
        <w:rPr>
          <w:rFonts w:eastAsia="宋体" w:hint="eastAsia"/>
          <w:bCs/>
          <w:sz w:val="24"/>
          <w:szCs w:val="24"/>
          <w:u w:val="single"/>
        </w:rPr>
        <w:t xml:space="preserve"> </w:t>
      </w:r>
      <w:r w:rsidR="00EF6DD6" w:rsidRPr="00FE6E2C">
        <w:rPr>
          <w:rFonts w:eastAsia="宋体" w:cs="宋体" w:hint="eastAsia"/>
          <w:bCs/>
          <w:sz w:val="24"/>
          <w:szCs w:val="24"/>
        </w:rPr>
        <w:t>获取招标文件，并于</w:t>
      </w:r>
      <w:r w:rsidR="00EF6DD6" w:rsidRPr="00FE6E2C">
        <w:rPr>
          <w:rFonts w:eastAsia="宋体" w:cs="宋体" w:hint="eastAsia"/>
          <w:bCs/>
          <w:sz w:val="24"/>
          <w:szCs w:val="24"/>
          <w:u w:val="single"/>
        </w:rPr>
        <w:t>2024</w:t>
      </w:r>
      <w:r w:rsidR="00EF6DD6" w:rsidRPr="00FE6E2C">
        <w:rPr>
          <w:rFonts w:eastAsia="宋体" w:cs="宋体" w:hint="eastAsia"/>
          <w:bCs/>
          <w:sz w:val="24"/>
          <w:szCs w:val="24"/>
          <w:u w:val="single"/>
        </w:rPr>
        <w:t>年</w:t>
      </w:r>
      <w:r w:rsidR="00EF6DD6" w:rsidRPr="00FE6E2C">
        <w:rPr>
          <w:rFonts w:eastAsia="宋体" w:cs="宋体" w:hint="eastAsia"/>
          <w:bCs/>
          <w:sz w:val="24"/>
          <w:szCs w:val="24"/>
          <w:u w:val="single"/>
        </w:rPr>
        <w:t>11</w:t>
      </w:r>
      <w:r w:rsidR="00EF6DD6" w:rsidRPr="00FE6E2C">
        <w:rPr>
          <w:rFonts w:eastAsia="宋体" w:cs="宋体" w:hint="eastAsia"/>
          <w:bCs/>
          <w:sz w:val="24"/>
          <w:szCs w:val="24"/>
          <w:u w:val="single"/>
        </w:rPr>
        <w:t>月</w:t>
      </w:r>
      <w:r w:rsidR="00EF6DD6" w:rsidRPr="00FE6E2C">
        <w:rPr>
          <w:rFonts w:eastAsia="宋体" w:cs="宋体" w:hint="eastAsia"/>
          <w:bCs/>
          <w:sz w:val="24"/>
          <w:szCs w:val="24"/>
          <w:u w:val="single"/>
        </w:rPr>
        <w:t>18</w:t>
      </w:r>
      <w:r w:rsidR="00EF6DD6" w:rsidRPr="00FE6E2C">
        <w:rPr>
          <w:rFonts w:eastAsia="宋体" w:cs="宋体" w:hint="eastAsia"/>
          <w:bCs/>
          <w:sz w:val="24"/>
          <w:szCs w:val="24"/>
          <w:u w:val="single"/>
        </w:rPr>
        <w:t>日</w:t>
      </w:r>
      <w:r w:rsidR="00EF6DD6" w:rsidRPr="00FE6E2C">
        <w:rPr>
          <w:rFonts w:eastAsia="宋体" w:cs="宋体" w:hint="eastAsia"/>
          <w:bCs/>
          <w:sz w:val="24"/>
          <w:szCs w:val="24"/>
          <w:u w:val="single"/>
        </w:rPr>
        <w:t>09</w:t>
      </w:r>
      <w:r w:rsidR="00EF6DD6" w:rsidRPr="00FE6E2C">
        <w:rPr>
          <w:rFonts w:eastAsia="宋体" w:cs="宋体" w:hint="eastAsia"/>
          <w:bCs/>
          <w:sz w:val="24"/>
          <w:szCs w:val="24"/>
          <w:u w:val="single"/>
        </w:rPr>
        <w:t>时</w:t>
      </w:r>
      <w:r w:rsidR="00EF6DD6" w:rsidRPr="00FE6E2C">
        <w:rPr>
          <w:rFonts w:eastAsia="宋体" w:cs="宋体" w:hint="eastAsia"/>
          <w:bCs/>
          <w:sz w:val="24"/>
          <w:szCs w:val="24"/>
          <w:u w:val="single"/>
        </w:rPr>
        <w:t>30</w:t>
      </w:r>
      <w:r w:rsidR="00EF6DD6" w:rsidRPr="00FE6E2C">
        <w:rPr>
          <w:rFonts w:eastAsia="宋体" w:cs="宋体" w:hint="eastAsia"/>
          <w:bCs/>
          <w:sz w:val="24"/>
          <w:szCs w:val="24"/>
          <w:u w:val="single"/>
        </w:rPr>
        <w:t>分</w:t>
      </w:r>
      <w:r w:rsidR="00EF6DD6" w:rsidRPr="00FE6E2C">
        <w:rPr>
          <w:rFonts w:eastAsia="宋体" w:cs="宋体" w:hint="eastAsia"/>
          <w:bCs/>
          <w:sz w:val="24"/>
          <w:szCs w:val="24"/>
        </w:rPr>
        <w:t>（北京时间）前递交投标文件。</w:t>
      </w:r>
    </w:p>
    <w:p w:rsidR="00FF08FA" w:rsidRPr="00FE6E2C" w:rsidRDefault="00EF6DD6">
      <w:pPr>
        <w:numPr>
          <w:ilvl w:val="0"/>
          <w:numId w:val="2"/>
        </w:numPr>
        <w:spacing w:line="360" w:lineRule="auto"/>
        <w:ind w:firstLine="482"/>
        <w:contextualSpacing/>
        <w:rPr>
          <w:rFonts w:eastAsia="宋体" w:cs="宋体"/>
          <w:bCs/>
          <w:sz w:val="24"/>
          <w:szCs w:val="24"/>
        </w:rPr>
      </w:pPr>
      <w:r w:rsidRPr="00FE6E2C">
        <w:rPr>
          <w:rFonts w:eastAsia="宋体" w:cs="宋体" w:hint="eastAsia"/>
          <w:b/>
          <w:bCs/>
          <w:sz w:val="24"/>
          <w:szCs w:val="24"/>
        </w:rPr>
        <w:t>项目基本情况</w:t>
      </w:r>
    </w:p>
    <w:p w:rsidR="00FF08FA" w:rsidRPr="00FE6E2C" w:rsidRDefault="00EF6DD6">
      <w:pPr>
        <w:spacing w:line="360" w:lineRule="auto"/>
        <w:ind w:firstLine="480"/>
        <w:jc w:val="left"/>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、项目编号：</w:t>
      </w:r>
      <w:r w:rsidR="008E1A97" w:rsidRPr="00FE6E2C">
        <w:rPr>
          <w:rFonts w:eastAsia="宋体" w:cs="宋体"/>
          <w:sz w:val="24"/>
          <w:szCs w:val="24"/>
        </w:rPr>
        <w:t>JSZC-320600-TDGW-G2024-0086</w:t>
      </w:r>
    </w:p>
    <w:p w:rsidR="00FF08FA" w:rsidRPr="00FE6E2C" w:rsidRDefault="00EF6DD6">
      <w:pPr>
        <w:spacing w:line="360" w:lineRule="auto"/>
        <w:ind w:firstLine="480"/>
        <w:jc w:val="left"/>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、项目名称：</w:t>
      </w:r>
      <w:bookmarkStart w:id="2" w:name="_Hlk104970923"/>
      <w:r w:rsidR="00E24524" w:rsidRPr="00FE6E2C">
        <w:rPr>
          <w:rFonts w:eastAsia="宋体" w:cs="宋体" w:hint="eastAsia"/>
          <w:sz w:val="24"/>
          <w:szCs w:val="24"/>
        </w:rPr>
        <w:t>南通市第四人民医院食堂食材配送服务采购项目</w:t>
      </w:r>
    </w:p>
    <w:p w:rsidR="00FF08FA" w:rsidRPr="00FE6E2C" w:rsidRDefault="00EF6DD6">
      <w:pPr>
        <w:spacing w:line="360" w:lineRule="auto"/>
        <w:ind w:firstLine="480"/>
        <w:jc w:val="left"/>
        <w:rPr>
          <w:rFonts w:eastAsia="宋体" w:cs="宋体"/>
          <w:sz w:val="24"/>
          <w:szCs w:val="24"/>
        </w:rPr>
      </w:pPr>
      <w:bookmarkStart w:id="3" w:name="_Toc387526273"/>
      <w:bookmarkStart w:id="4" w:name="_Toc387526365"/>
      <w:bookmarkStart w:id="5" w:name="_Toc387526169"/>
      <w:bookmarkStart w:id="6" w:name="_Toc20597"/>
      <w:bookmarkEnd w:id="2"/>
      <w:r w:rsidRPr="00FE6E2C">
        <w:rPr>
          <w:rFonts w:eastAsia="宋体" w:cs="宋体" w:hint="eastAsia"/>
          <w:sz w:val="24"/>
          <w:szCs w:val="24"/>
        </w:rPr>
        <w:t>3</w:t>
      </w:r>
      <w:r w:rsidRPr="00FE6E2C">
        <w:rPr>
          <w:rFonts w:eastAsia="宋体" w:cs="宋体" w:hint="eastAsia"/>
          <w:sz w:val="24"/>
          <w:szCs w:val="24"/>
        </w:rPr>
        <w:t>、项目类型：服务</w:t>
      </w:r>
    </w:p>
    <w:p w:rsidR="00FF08FA" w:rsidRPr="00FE6E2C" w:rsidRDefault="00EF6DD6">
      <w:pPr>
        <w:spacing w:line="360" w:lineRule="auto"/>
        <w:ind w:firstLine="480"/>
        <w:jc w:val="left"/>
        <w:rPr>
          <w:rFonts w:eastAsia="宋体" w:cs="宋体"/>
          <w:sz w:val="24"/>
          <w:szCs w:val="24"/>
        </w:rPr>
      </w:pPr>
      <w:r w:rsidRPr="00FE6E2C">
        <w:rPr>
          <w:rFonts w:eastAsia="宋体" w:cs="宋体" w:hint="eastAsia"/>
          <w:sz w:val="24"/>
          <w:szCs w:val="24"/>
        </w:rPr>
        <w:t>4</w:t>
      </w:r>
      <w:r w:rsidRPr="00FE6E2C">
        <w:rPr>
          <w:rFonts w:eastAsia="宋体" w:cs="宋体" w:hint="eastAsia"/>
          <w:sz w:val="24"/>
          <w:szCs w:val="24"/>
        </w:rPr>
        <w:t>、预算金额：人民币</w:t>
      </w:r>
      <w:r w:rsidRPr="00FE6E2C">
        <w:rPr>
          <w:rFonts w:eastAsia="宋体" w:cs="宋体" w:hint="eastAsia"/>
          <w:sz w:val="24"/>
          <w:szCs w:val="24"/>
        </w:rPr>
        <w:t>600</w:t>
      </w:r>
      <w:r w:rsidRPr="00FE6E2C">
        <w:rPr>
          <w:rFonts w:eastAsia="宋体" w:cs="宋体" w:hint="eastAsia"/>
          <w:sz w:val="24"/>
          <w:szCs w:val="24"/>
        </w:rPr>
        <w:t>万元</w:t>
      </w:r>
      <w:r w:rsidRPr="00FE6E2C">
        <w:rPr>
          <w:rFonts w:ascii="宋体" w:eastAsia="宋体" w:hAnsi="宋体" w:cs="宋体" w:hint="eastAsia"/>
          <w:sz w:val="24"/>
          <w:szCs w:val="24"/>
        </w:rPr>
        <w:t>/</w:t>
      </w:r>
      <w:r w:rsidRPr="00FE6E2C">
        <w:rPr>
          <w:rFonts w:eastAsia="宋体" w:cs="宋体" w:hint="eastAsia"/>
          <w:sz w:val="24"/>
          <w:szCs w:val="24"/>
        </w:rPr>
        <w:t>年</w:t>
      </w:r>
    </w:p>
    <w:p w:rsidR="00FF08FA" w:rsidRPr="00FE6E2C" w:rsidRDefault="00EF6DD6">
      <w:pPr>
        <w:spacing w:line="360" w:lineRule="auto"/>
        <w:ind w:firstLine="480"/>
        <w:jc w:val="left"/>
        <w:rPr>
          <w:rFonts w:eastAsia="宋体" w:cs="宋体"/>
          <w:b/>
          <w:bCs/>
          <w:sz w:val="24"/>
          <w:szCs w:val="24"/>
        </w:rPr>
      </w:pPr>
      <w:r w:rsidRPr="00FE6E2C">
        <w:rPr>
          <w:rFonts w:eastAsia="宋体" w:cs="宋体" w:hint="eastAsia"/>
          <w:bCs/>
          <w:sz w:val="24"/>
          <w:szCs w:val="24"/>
        </w:rPr>
        <w:t>5</w:t>
      </w:r>
      <w:r w:rsidRPr="00FE6E2C">
        <w:rPr>
          <w:rFonts w:eastAsia="宋体" w:cs="宋体" w:hint="eastAsia"/>
          <w:bCs/>
          <w:sz w:val="24"/>
          <w:szCs w:val="24"/>
        </w:rPr>
        <w:t>、</w:t>
      </w:r>
      <w:r w:rsidRPr="00FE6E2C">
        <w:rPr>
          <w:rFonts w:eastAsia="宋体" w:cs="宋体" w:hint="eastAsia"/>
          <w:b/>
          <w:bCs/>
          <w:sz w:val="24"/>
          <w:szCs w:val="24"/>
        </w:rPr>
        <w:t>投标报价：优惠率（</w:t>
      </w:r>
      <w:r w:rsidRPr="00FE6E2C">
        <w:rPr>
          <w:rFonts w:eastAsia="宋体" w:cs="宋体" w:hint="eastAsia"/>
          <w:b/>
          <w:bCs/>
          <w:sz w:val="24"/>
          <w:szCs w:val="24"/>
        </w:rPr>
        <w:t>%</w:t>
      </w:r>
      <w:r w:rsidRPr="00FE6E2C">
        <w:rPr>
          <w:rFonts w:eastAsia="宋体" w:cs="宋体" w:hint="eastAsia"/>
          <w:b/>
          <w:bCs/>
          <w:sz w:val="24"/>
          <w:szCs w:val="24"/>
        </w:rPr>
        <w:t>）报价（该优惠率即为中标费率。举例说明：如投标报价优惠率为</w:t>
      </w:r>
      <w:r w:rsidRPr="00FE6E2C">
        <w:rPr>
          <w:rFonts w:eastAsia="宋体" w:cs="宋体" w:hint="eastAsia"/>
          <w:b/>
          <w:bCs/>
          <w:sz w:val="24"/>
          <w:szCs w:val="24"/>
        </w:rPr>
        <w:t>75%</w:t>
      </w:r>
      <w:r w:rsidRPr="00FE6E2C">
        <w:rPr>
          <w:rFonts w:eastAsia="宋体" w:cs="宋体" w:hint="eastAsia"/>
          <w:b/>
          <w:bCs/>
          <w:sz w:val="24"/>
          <w:szCs w:val="24"/>
        </w:rPr>
        <w:t>，视为中标费率为</w:t>
      </w:r>
      <w:r w:rsidRPr="00FE6E2C">
        <w:rPr>
          <w:rFonts w:eastAsia="宋体" w:cs="宋体" w:hint="eastAsia"/>
          <w:b/>
          <w:bCs/>
          <w:sz w:val="24"/>
          <w:szCs w:val="24"/>
        </w:rPr>
        <w:t>75%</w:t>
      </w:r>
      <w:r w:rsidRPr="00FE6E2C">
        <w:rPr>
          <w:rFonts w:eastAsia="宋体" w:cs="宋体" w:hint="eastAsia"/>
          <w:b/>
          <w:bCs/>
          <w:sz w:val="24"/>
          <w:szCs w:val="24"/>
        </w:rPr>
        <w:t>，即南通市发改委网上公布的平均价的</w:t>
      </w:r>
      <w:r w:rsidRPr="00FE6E2C">
        <w:rPr>
          <w:rFonts w:eastAsia="宋体" w:cs="宋体" w:hint="eastAsia"/>
          <w:b/>
          <w:bCs/>
          <w:sz w:val="24"/>
          <w:szCs w:val="24"/>
        </w:rPr>
        <w:t>7.5</w:t>
      </w:r>
      <w:r w:rsidRPr="00FE6E2C">
        <w:rPr>
          <w:rFonts w:eastAsia="宋体" w:cs="宋体" w:hint="eastAsia"/>
          <w:b/>
          <w:bCs/>
          <w:sz w:val="24"/>
          <w:szCs w:val="24"/>
        </w:rPr>
        <w:t>折）</w:t>
      </w:r>
    </w:p>
    <w:p w:rsidR="00FF08FA" w:rsidRPr="00FE6E2C" w:rsidRDefault="00EF6DD6">
      <w:pPr>
        <w:spacing w:line="360" w:lineRule="auto"/>
        <w:ind w:firstLine="480"/>
        <w:jc w:val="left"/>
        <w:rPr>
          <w:rFonts w:eastAsia="宋体" w:cs="宋体"/>
          <w:b/>
          <w:bCs/>
          <w:sz w:val="24"/>
          <w:szCs w:val="24"/>
        </w:rPr>
      </w:pPr>
      <w:r w:rsidRPr="00FE6E2C">
        <w:rPr>
          <w:rFonts w:eastAsia="宋体" w:cs="宋体" w:hint="eastAsia"/>
          <w:b/>
          <w:bCs/>
          <w:sz w:val="24"/>
          <w:szCs w:val="24"/>
        </w:rPr>
        <w:t>最高限价（优惠率）：见下表。</w:t>
      </w:r>
    </w:p>
    <w:tbl>
      <w:tblPr>
        <w:tblW w:w="95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0"/>
        <w:gridCol w:w="3267"/>
        <w:gridCol w:w="1525"/>
        <w:gridCol w:w="4032"/>
      </w:tblGrid>
      <w:tr w:rsidR="00FF08FA" w:rsidRPr="00FE6E2C">
        <w:trPr>
          <w:trHeight w:val="651"/>
          <w:jc w:val="center"/>
        </w:trPr>
        <w:tc>
          <w:tcPr>
            <w:tcW w:w="740" w:type="dxa"/>
            <w:vAlign w:val="center"/>
          </w:tcPr>
          <w:p w:rsidR="00FF08FA" w:rsidRPr="00FE6E2C" w:rsidRDefault="00EF6DD6" w:rsidP="00F6707A">
            <w:pPr>
              <w:adjustRightInd w:val="0"/>
              <w:snapToGrid w:val="0"/>
              <w:spacing w:beforeLines="50"/>
              <w:jc w:val="center"/>
              <w:rPr>
                <w:rFonts w:ascii="宋体" w:eastAsia="宋体" w:hAnsi="宋体" w:cs="宋体"/>
                <w:b/>
                <w:sz w:val="24"/>
                <w:szCs w:val="24"/>
              </w:rPr>
            </w:pPr>
            <w:r w:rsidRPr="00FE6E2C">
              <w:rPr>
                <w:rFonts w:ascii="宋体" w:eastAsia="宋体" w:hAnsi="宋体" w:cs="宋体" w:hint="eastAsia"/>
                <w:b/>
                <w:sz w:val="24"/>
                <w:szCs w:val="24"/>
              </w:rPr>
              <w:t>序号</w:t>
            </w:r>
          </w:p>
        </w:tc>
        <w:tc>
          <w:tcPr>
            <w:tcW w:w="3267" w:type="dxa"/>
            <w:vAlign w:val="center"/>
          </w:tcPr>
          <w:p w:rsidR="00FF08FA" w:rsidRPr="00FE6E2C" w:rsidRDefault="00EF6DD6" w:rsidP="00F6707A">
            <w:pPr>
              <w:adjustRightInd w:val="0"/>
              <w:snapToGrid w:val="0"/>
              <w:spacing w:beforeLines="50"/>
              <w:jc w:val="center"/>
              <w:rPr>
                <w:rFonts w:ascii="宋体" w:eastAsia="宋体" w:hAnsi="宋体" w:cs="宋体"/>
                <w:b/>
                <w:sz w:val="24"/>
                <w:szCs w:val="24"/>
              </w:rPr>
            </w:pPr>
            <w:r w:rsidRPr="00FE6E2C">
              <w:rPr>
                <w:rFonts w:ascii="宋体" w:eastAsia="宋体" w:hAnsi="宋体" w:cs="宋体" w:hint="eastAsia"/>
                <w:b/>
                <w:sz w:val="24"/>
                <w:szCs w:val="24"/>
              </w:rPr>
              <w:t>采购项目</w:t>
            </w:r>
          </w:p>
        </w:tc>
        <w:tc>
          <w:tcPr>
            <w:tcW w:w="1525" w:type="dxa"/>
            <w:vAlign w:val="center"/>
          </w:tcPr>
          <w:p w:rsidR="00FF08FA" w:rsidRPr="00FE6E2C" w:rsidRDefault="00EF6DD6" w:rsidP="00F6707A">
            <w:pPr>
              <w:adjustRightInd w:val="0"/>
              <w:snapToGrid w:val="0"/>
              <w:spacing w:beforeLines="50"/>
              <w:jc w:val="center"/>
              <w:rPr>
                <w:rFonts w:ascii="宋体" w:eastAsia="宋体" w:hAnsi="宋体" w:cs="宋体"/>
                <w:b/>
                <w:sz w:val="24"/>
                <w:szCs w:val="24"/>
              </w:rPr>
            </w:pPr>
            <w:r w:rsidRPr="00FE6E2C">
              <w:rPr>
                <w:rFonts w:ascii="宋体" w:eastAsia="宋体" w:hAnsi="宋体" w:cs="宋体" w:hint="eastAsia"/>
                <w:b/>
                <w:sz w:val="24"/>
                <w:szCs w:val="24"/>
              </w:rPr>
              <w:t>最高限价</w:t>
            </w:r>
            <w:r w:rsidRPr="00FE6E2C">
              <w:rPr>
                <w:rFonts w:eastAsia="宋体" w:cs="宋体" w:hint="eastAsia"/>
                <w:b/>
                <w:bCs/>
                <w:sz w:val="24"/>
                <w:szCs w:val="24"/>
              </w:rPr>
              <w:t>（优惠率）</w:t>
            </w:r>
          </w:p>
        </w:tc>
        <w:tc>
          <w:tcPr>
            <w:tcW w:w="4032" w:type="dxa"/>
            <w:vAlign w:val="center"/>
          </w:tcPr>
          <w:p w:rsidR="00FF08FA" w:rsidRPr="00FE6E2C" w:rsidRDefault="00EF6DD6" w:rsidP="00F6707A">
            <w:pPr>
              <w:adjustRightInd w:val="0"/>
              <w:snapToGrid w:val="0"/>
              <w:spacing w:beforeLines="50"/>
              <w:jc w:val="center"/>
              <w:rPr>
                <w:rFonts w:ascii="宋体" w:eastAsia="宋体" w:hAnsi="宋体" w:cs="宋体"/>
                <w:b/>
                <w:sz w:val="24"/>
                <w:szCs w:val="24"/>
              </w:rPr>
            </w:pPr>
            <w:r w:rsidRPr="00FE6E2C">
              <w:rPr>
                <w:rFonts w:ascii="宋体" w:eastAsia="宋体" w:hAnsi="宋体" w:cs="宋体" w:hint="eastAsia"/>
                <w:b/>
                <w:sz w:val="24"/>
                <w:szCs w:val="24"/>
              </w:rPr>
              <w:t>备注</w:t>
            </w:r>
          </w:p>
        </w:tc>
      </w:tr>
      <w:tr w:rsidR="00FF08FA" w:rsidRPr="00FE6E2C">
        <w:trPr>
          <w:trHeight w:val="1134"/>
          <w:jc w:val="center"/>
        </w:trPr>
        <w:tc>
          <w:tcPr>
            <w:tcW w:w="740"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1</w:t>
            </w:r>
          </w:p>
        </w:tc>
        <w:tc>
          <w:tcPr>
            <w:tcW w:w="3267"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米、面（含水面）、食用油</w:t>
            </w:r>
          </w:p>
        </w:tc>
        <w:tc>
          <w:tcPr>
            <w:tcW w:w="152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95%</w:t>
            </w:r>
          </w:p>
        </w:tc>
        <w:tc>
          <w:tcPr>
            <w:tcW w:w="4032" w:type="dxa"/>
            <w:vMerge w:val="restart"/>
            <w:vAlign w:val="center"/>
          </w:tcPr>
          <w:p w:rsidR="00FF08FA" w:rsidRPr="00FE6E2C" w:rsidRDefault="00EF6DD6" w:rsidP="00F6707A">
            <w:pPr>
              <w:adjustRightInd w:val="0"/>
              <w:snapToGrid w:val="0"/>
              <w:spacing w:beforeLines="50" w:line="360" w:lineRule="auto"/>
              <w:rPr>
                <w:rFonts w:ascii="宋体" w:eastAsia="宋体" w:hAnsi="宋体" w:cs="宋体"/>
                <w:bCs/>
                <w:sz w:val="24"/>
                <w:szCs w:val="24"/>
              </w:rPr>
            </w:pPr>
            <w:r w:rsidRPr="00FE6E2C">
              <w:rPr>
                <w:rFonts w:ascii="宋体" w:eastAsia="宋体" w:hAnsi="宋体" w:cs="宋体" w:hint="eastAsia"/>
                <w:bCs/>
                <w:sz w:val="24"/>
                <w:szCs w:val="24"/>
              </w:rPr>
              <w:t>基准价：农产品市场价取南通市发展和改革委员会公布的部分农贸市场肉、蛋、蔬菜等价格的平均价。南通市发展和改革委员会未公布的食材价格，由院领导、纪委、财务、审计、工会、总务等部门组成询价小组定期至农批市场、端平桥菜市场、大润发等大型市场进行考察零售价。（如果参照合同下浮后的价格高于当期市场最低价时，按照市场最低价结算。）</w:t>
            </w:r>
          </w:p>
        </w:tc>
      </w:tr>
      <w:tr w:rsidR="00FF08FA" w:rsidRPr="00FE6E2C">
        <w:trPr>
          <w:trHeight w:val="1134"/>
          <w:jc w:val="center"/>
        </w:trPr>
        <w:tc>
          <w:tcPr>
            <w:tcW w:w="740"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2</w:t>
            </w:r>
          </w:p>
        </w:tc>
        <w:tc>
          <w:tcPr>
            <w:tcW w:w="3267"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畜禽类（鲜）</w:t>
            </w:r>
          </w:p>
        </w:tc>
        <w:tc>
          <w:tcPr>
            <w:tcW w:w="152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95%</w:t>
            </w:r>
          </w:p>
        </w:tc>
        <w:tc>
          <w:tcPr>
            <w:tcW w:w="4032" w:type="dxa"/>
            <w:vMerge/>
            <w:vAlign w:val="center"/>
          </w:tcPr>
          <w:p w:rsidR="00FF08FA" w:rsidRPr="00FE6E2C" w:rsidRDefault="00FF08FA" w:rsidP="00F6707A">
            <w:pPr>
              <w:adjustRightInd w:val="0"/>
              <w:snapToGrid w:val="0"/>
              <w:spacing w:beforeLines="50" w:line="360" w:lineRule="auto"/>
              <w:rPr>
                <w:rFonts w:ascii="宋体" w:eastAsia="宋体" w:hAnsi="宋体" w:cs="宋体"/>
                <w:bCs/>
                <w:sz w:val="24"/>
                <w:szCs w:val="24"/>
              </w:rPr>
            </w:pPr>
          </w:p>
        </w:tc>
      </w:tr>
      <w:tr w:rsidR="00FF08FA" w:rsidRPr="00FE6E2C">
        <w:trPr>
          <w:trHeight w:val="1134"/>
          <w:jc w:val="center"/>
        </w:trPr>
        <w:tc>
          <w:tcPr>
            <w:tcW w:w="740"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3</w:t>
            </w:r>
          </w:p>
        </w:tc>
        <w:tc>
          <w:tcPr>
            <w:tcW w:w="3267"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蔬菜类、豆制品类</w:t>
            </w:r>
          </w:p>
        </w:tc>
        <w:tc>
          <w:tcPr>
            <w:tcW w:w="152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75%</w:t>
            </w:r>
          </w:p>
        </w:tc>
        <w:tc>
          <w:tcPr>
            <w:tcW w:w="4032" w:type="dxa"/>
            <w:vMerge/>
            <w:vAlign w:val="center"/>
          </w:tcPr>
          <w:p w:rsidR="00FF08FA" w:rsidRPr="00FE6E2C" w:rsidRDefault="00FF08FA" w:rsidP="00F6707A">
            <w:pPr>
              <w:adjustRightInd w:val="0"/>
              <w:snapToGrid w:val="0"/>
              <w:spacing w:beforeLines="50" w:line="360" w:lineRule="auto"/>
              <w:rPr>
                <w:rFonts w:ascii="宋体" w:eastAsia="宋体" w:hAnsi="宋体" w:cs="宋体"/>
                <w:bCs/>
                <w:sz w:val="24"/>
                <w:szCs w:val="24"/>
              </w:rPr>
            </w:pPr>
          </w:p>
        </w:tc>
      </w:tr>
      <w:tr w:rsidR="00FF08FA" w:rsidRPr="00FE6E2C">
        <w:trPr>
          <w:trHeight w:val="1134"/>
          <w:jc w:val="center"/>
        </w:trPr>
        <w:tc>
          <w:tcPr>
            <w:tcW w:w="740"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4</w:t>
            </w:r>
          </w:p>
        </w:tc>
        <w:tc>
          <w:tcPr>
            <w:tcW w:w="3267"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调味品、干货制品、水果类</w:t>
            </w:r>
          </w:p>
        </w:tc>
        <w:tc>
          <w:tcPr>
            <w:tcW w:w="152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92%</w:t>
            </w:r>
          </w:p>
        </w:tc>
        <w:tc>
          <w:tcPr>
            <w:tcW w:w="4032" w:type="dxa"/>
            <w:vMerge/>
            <w:vAlign w:val="center"/>
          </w:tcPr>
          <w:p w:rsidR="00FF08FA" w:rsidRPr="00FE6E2C" w:rsidRDefault="00FF08FA" w:rsidP="00F6707A">
            <w:pPr>
              <w:adjustRightInd w:val="0"/>
              <w:snapToGrid w:val="0"/>
              <w:spacing w:beforeLines="50" w:line="360" w:lineRule="auto"/>
              <w:rPr>
                <w:rFonts w:ascii="宋体" w:eastAsia="宋体" w:hAnsi="宋体" w:cs="宋体"/>
                <w:bCs/>
                <w:sz w:val="24"/>
                <w:szCs w:val="24"/>
              </w:rPr>
            </w:pPr>
          </w:p>
        </w:tc>
      </w:tr>
      <w:tr w:rsidR="00FF08FA" w:rsidRPr="00FE6E2C">
        <w:trPr>
          <w:trHeight w:val="1134"/>
          <w:jc w:val="center"/>
        </w:trPr>
        <w:tc>
          <w:tcPr>
            <w:tcW w:w="740"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5</w:t>
            </w:r>
          </w:p>
        </w:tc>
        <w:tc>
          <w:tcPr>
            <w:tcW w:w="3267"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蛋类、乳制品</w:t>
            </w:r>
          </w:p>
        </w:tc>
        <w:tc>
          <w:tcPr>
            <w:tcW w:w="152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95%</w:t>
            </w:r>
          </w:p>
        </w:tc>
        <w:tc>
          <w:tcPr>
            <w:tcW w:w="4032" w:type="dxa"/>
            <w:vMerge/>
            <w:vAlign w:val="center"/>
          </w:tcPr>
          <w:p w:rsidR="00FF08FA" w:rsidRPr="00FE6E2C" w:rsidRDefault="00FF08FA" w:rsidP="00F6707A">
            <w:pPr>
              <w:adjustRightInd w:val="0"/>
              <w:snapToGrid w:val="0"/>
              <w:spacing w:beforeLines="50" w:line="360" w:lineRule="auto"/>
              <w:rPr>
                <w:rFonts w:ascii="宋体" w:eastAsia="宋体" w:hAnsi="宋体" w:cs="宋体"/>
                <w:bCs/>
                <w:sz w:val="24"/>
                <w:szCs w:val="24"/>
              </w:rPr>
            </w:pPr>
          </w:p>
        </w:tc>
      </w:tr>
      <w:tr w:rsidR="00FF08FA" w:rsidRPr="00FE6E2C">
        <w:trPr>
          <w:trHeight w:val="1134"/>
          <w:jc w:val="center"/>
        </w:trPr>
        <w:tc>
          <w:tcPr>
            <w:tcW w:w="740"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6</w:t>
            </w:r>
          </w:p>
        </w:tc>
        <w:tc>
          <w:tcPr>
            <w:tcW w:w="3267"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冷冻类、半成品、水产品</w:t>
            </w:r>
          </w:p>
        </w:tc>
        <w:tc>
          <w:tcPr>
            <w:tcW w:w="152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90%</w:t>
            </w:r>
          </w:p>
        </w:tc>
        <w:tc>
          <w:tcPr>
            <w:tcW w:w="4032" w:type="dxa"/>
            <w:vMerge/>
            <w:vAlign w:val="center"/>
          </w:tcPr>
          <w:p w:rsidR="00FF08FA" w:rsidRPr="00FE6E2C" w:rsidRDefault="00FF08FA" w:rsidP="00F6707A">
            <w:pPr>
              <w:adjustRightInd w:val="0"/>
              <w:snapToGrid w:val="0"/>
              <w:spacing w:beforeLines="50" w:line="360" w:lineRule="auto"/>
              <w:rPr>
                <w:rFonts w:ascii="宋体" w:eastAsia="宋体" w:hAnsi="宋体" w:cs="宋体"/>
                <w:bCs/>
                <w:sz w:val="24"/>
                <w:szCs w:val="24"/>
              </w:rPr>
            </w:pPr>
          </w:p>
        </w:tc>
      </w:tr>
    </w:tbl>
    <w:p w:rsidR="00FF08FA" w:rsidRPr="00FE6E2C" w:rsidRDefault="00FF08FA">
      <w:pPr>
        <w:pStyle w:val="HTML"/>
      </w:pPr>
    </w:p>
    <w:p w:rsidR="00FF08FA" w:rsidRPr="00FE6E2C" w:rsidRDefault="00EF6DD6">
      <w:pPr>
        <w:spacing w:line="360" w:lineRule="auto"/>
        <w:ind w:firstLine="480"/>
        <w:jc w:val="left"/>
        <w:rPr>
          <w:rFonts w:eastAsia="宋体" w:cs="宋体"/>
          <w:sz w:val="24"/>
          <w:szCs w:val="24"/>
        </w:rPr>
      </w:pPr>
      <w:r w:rsidRPr="00FE6E2C">
        <w:rPr>
          <w:rFonts w:eastAsia="宋体" w:cs="宋体" w:hint="eastAsia"/>
          <w:sz w:val="24"/>
          <w:szCs w:val="24"/>
        </w:rPr>
        <w:t>6</w:t>
      </w:r>
      <w:r w:rsidRPr="00FE6E2C">
        <w:rPr>
          <w:rFonts w:eastAsia="宋体" w:cs="宋体" w:hint="eastAsia"/>
          <w:sz w:val="24"/>
          <w:szCs w:val="24"/>
        </w:rPr>
        <w:t>、项目需求：</w:t>
      </w:r>
    </w:p>
    <w:tbl>
      <w:tblPr>
        <w:tblW w:w="9563" w:type="dxa"/>
        <w:tblInd w:w="-62" w:type="dxa"/>
        <w:tblBorders>
          <w:top w:val="single" w:sz="12" w:space="0" w:color="auto"/>
          <w:left w:val="single" w:sz="12" w:space="0" w:color="auto"/>
          <w:bottom w:val="single" w:sz="12" w:space="0" w:color="auto"/>
          <w:right w:val="single" w:sz="12" w:space="0" w:color="auto"/>
        </w:tblBorders>
        <w:tblLayout w:type="fixed"/>
        <w:tblLook w:val="04A0"/>
      </w:tblPr>
      <w:tblGrid>
        <w:gridCol w:w="806"/>
        <w:gridCol w:w="2776"/>
        <w:gridCol w:w="1620"/>
        <w:gridCol w:w="4361"/>
      </w:tblGrid>
      <w:tr w:rsidR="00FF08FA" w:rsidRPr="00FE6E2C">
        <w:trPr>
          <w:trHeight w:val="470"/>
        </w:trPr>
        <w:tc>
          <w:tcPr>
            <w:tcW w:w="806" w:type="dxa"/>
            <w:tcBorders>
              <w:top w:val="single" w:sz="8" w:space="0" w:color="auto"/>
              <w:left w:val="single" w:sz="8"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rPr>
                <w:rFonts w:ascii="宋体" w:eastAsia="宋体" w:hAnsi="宋体" w:cs="宋体"/>
                <w:kern w:val="2"/>
                <w:sz w:val="24"/>
                <w:szCs w:val="24"/>
              </w:rPr>
            </w:pPr>
            <w:r w:rsidRPr="00FE6E2C">
              <w:rPr>
                <w:rFonts w:ascii="宋体" w:eastAsia="宋体" w:hAnsi="宋体" w:cs="宋体" w:hint="eastAsia"/>
                <w:kern w:val="2"/>
                <w:sz w:val="24"/>
                <w:szCs w:val="24"/>
              </w:rPr>
              <w:t>包号</w:t>
            </w:r>
          </w:p>
        </w:tc>
        <w:tc>
          <w:tcPr>
            <w:tcW w:w="2776" w:type="dxa"/>
            <w:tcBorders>
              <w:top w:val="single" w:sz="8" w:space="0" w:color="auto"/>
              <w:left w:val="single" w:sz="8"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rPr>
                <w:rFonts w:ascii="宋体" w:eastAsia="宋体" w:hAnsi="宋体" w:cs="宋体"/>
                <w:kern w:val="2"/>
                <w:sz w:val="24"/>
                <w:szCs w:val="24"/>
              </w:rPr>
            </w:pPr>
            <w:r w:rsidRPr="00FE6E2C">
              <w:rPr>
                <w:rFonts w:ascii="宋体" w:eastAsia="宋体" w:hAnsi="宋体" w:cs="宋体" w:hint="eastAsia"/>
                <w:kern w:val="2"/>
                <w:sz w:val="24"/>
                <w:szCs w:val="24"/>
              </w:rPr>
              <w:t>项目名称</w:t>
            </w:r>
          </w:p>
        </w:tc>
        <w:tc>
          <w:tcPr>
            <w:tcW w:w="1620" w:type="dxa"/>
            <w:tcBorders>
              <w:top w:val="single" w:sz="8" w:space="0" w:color="auto"/>
              <w:left w:val="single" w:sz="8"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rPr>
                <w:rFonts w:ascii="宋体" w:eastAsia="宋体" w:hAnsi="宋体" w:cs="宋体"/>
                <w:kern w:val="2"/>
                <w:sz w:val="24"/>
                <w:szCs w:val="24"/>
              </w:rPr>
            </w:pPr>
            <w:r w:rsidRPr="00FE6E2C">
              <w:rPr>
                <w:rFonts w:ascii="宋体" w:eastAsia="宋体" w:hAnsi="宋体" w:cs="宋体" w:hint="eastAsia"/>
                <w:kern w:val="2"/>
                <w:sz w:val="24"/>
                <w:szCs w:val="24"/>
              </w:rPr>
              <w:t>预算金额</w:t>
            </w:r>
          </w:p>
        </w:tc>
        <w:tc>
          <w:tcPr>
            <w:tcW w:w="4361" w:type="dxa"/>
            <w:tcBorders>
              <w:top w:val="single" w:sz="8" w:space="0" w:color="auto"/>
              <w:left w:val="single" w:sz="4"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rPr>
                <w:rFonts w:ascii="宋体" w:eastAsia="宋体" w:hAnsi="宋体" w:cs="宋体"/>
                <w:kern w:val="2"/>
                <w:sz w:val="24"/>
                <w:szCs w:val="24"/>
              </w:rPr>
            </w:pPr>
            <w:r w:rsidRPr="00FE6E2C">
              <w:rPr>
                <w:rFonts w:ascii="宋体" w:eastAsia="宋体" w:hAnsi="宋体" w:cs="宋体" w:hint="eastAsia"/>
                <w:kern w:val="2"/>
                <w:sz w:val="24"/>
                <w:szCs w:val="24"/>
              </w:rPr>
              <w:t>备注</w:t>
            </w:r>
          </w:p>
        </w:tc>
      </w:tr>
      <w:tr w:rsidR="00FF08FA" w:rsidRPr="00FE6E2C">
        <w:trPr>
          <w:trHeight w:val="574"/>
        </w:trPr>
        <w:tc>
          <w:tcPr>
            <w:tcW w:w="806" w:type="dxa"/>
            <w:tcBorders>
              <w:top w:val="single" w:sz="8" w:space="0" w:color="auto"/>
              <w:left w:val="single" w:sz="8"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rPr>
                <w:rFonts w:ascii="宋体" w:eastAsia="宋体" w:hAnsi="宋体" w:cs="宋体"/>
                <w:kern w:val="2"/>
                <w:sz w:val="24"/>
                <w:szCs w:val="24"/>
              </w:rPr>
            </w:pPr>
            <w:r w:rsidRPr="00FE6E2C">
              <w:rPr>
                <w:rFonts w:ascii="宋体" w:eastAsia="宋体" w:hAnsi="宋体" w:cs="宋体" w:hint="eastAsia"/>
                <w:kern w:val="2"/>
                <w:sz w:val="24"/>
                <w:szCs w:val="24"/>
              </w:rPr>
              <w:t>1</w:t>
            </w:r>
          </w:p>
        </w:tc>
        <w:tc>
          <w:tcPr>
            <w:tcW w:w="2776" w:type="dxa"/>
            <w:tcBorders>
              <w:top w:val="single" w:sz="8" w:space="0" w:color="auto"/>
              <w:left w:val="single" w:sz="8"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textAlignment w:val="center"/>
              <w:rPr>
                <w:rFonts w:ascii="宋体" w:eastAsia="宋体" w:hAnsi="宋体" w:cs="宋体"/>
                <w:bCs/>
                <w:kern w:val="2"/>
                <w:sz w:val="24"/>
                <w:szCs w:val="24"/>
              </w:rPr>
            </w:pPr>
            <w:r w:rsidRPr="00FE6E2C">
              <w:rPr>
                <w:rFonts w:ascii="宋体" w:eastAsia="宋体" w:hAnsi="宋体" w:cs="宋体" w:hint="eastAsia"/>
                <w:bCs/>
                <w:kern w:val="2"/>
                <w:sz w:val="24"/>
                <w:szCs w:val="24"/>
              </w:rPr>
              <w:t>食堂食材供应项目</w:t>
            </w:r>
          </w:p>
        </w:tc>
        <w:tc>
          <w:tcPr>
            <w:tcW w:w="1620" w:type="dxa"/>
            <w:tcBorders>
              <w:top w:val="single" w:sz="8" w:space="0" w:color="auto"/>
              <w:left w:val="single" w:sz="8"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textAlignment w:val="center"/>
              <w:rPr>
                <w:rFonts w:ascii="宋体" w:eastAsia="宋体" w:hAnsi="宋体" w:cs="宋体"/>
                <w:kern w:val="2"/>
                <w:sz w:val="24"/>
                <w:szCs w:val="24"/>
              </w:rPr>
            </w:pPr>
            <w:r w:rsidRPr="00FE6E2C">
              <w:rPr>
                <w:rFonts w:ascii="宋体" w:eastAsia="宋体" w:hAnsi="宋体" w:cs="宋体" w:hint="eastAsia"/>
                <w:kern w:val="2"/>
                <w:sz w:val="24"/>
                <w:szCs w:val="24"/>
              </w:rPr>
              <w:t>600万元/年</w:t>
            </w:r>
          </w:p>
        </w:tc>
        <w:tc>
          <w:tcPr>
            <w:tcW w:w="4361" w:type="dxa"/>
            <w:tcBorders>
              <w:top w:val="single" w:sz="8" w:space="0" w:color="auto"/>
              <w:left w:val="single" w:sz="8" w:space="0" w:color="auto"/>
              <w:bottom w:val="single" w:sz="8" w:space="0" w:color="auto"/>
              <w:right w:val="single" w:sz="8" w:space="0" w:color="auto"/>
            </w:tcBorders>
            <w:vAlign w:val="center"/>
          </w:tcPr>
          <w:p w:rsidR="00FF08FA" w:rsidRPr="00FE6E2C" w:rsidRDefault="00EF6DD6" w:rsidP="00F6707A">
            <w:pPr>
              <w:spacing w:beforeLines="50" w:line="360" w:lineRule="auto"/>
              <w:jc w:val="center"/>
              <w:textAlignment w:val="center"/>
              <w:rPr>
                <w:rFonts w:ascii="宋体" w:eastAsia="宋体" w:hAnsi="宋体" w:cs="宋体"/>
                <w:kern w:val="2"/>
                <w:sz w:val="24"/>
                <w:szCs w:val="24"/>
              </w:rPr>
            </w:pPr>
            <w:r w:rsidRPr="00FE6E2C">
              <w:rPr>
                <w:rFonts w:ascii="宋体" w:eastAsia="宋体" w:hAnsi="宋体" w:cs="宋体" w:hint="eastAsia"/>
                <w:kern w:val="2"/>
                <w:sz w:val="24"/>
                <w:szCs w:val="24"/>
              </w:rPr>
              <w:t>供货范围：包含大米、面粉、食用油、猪肉、鸡肉、豆制品、乳制品、蔬菜、水产品、鸡蛋、干货、</w:t>
            </w:r>
            <w:r w:rsidRPr="00FE6E2C">
              <w:rPr>
                <w:rFonts w:ascii="宋体" w:eastAsia="宋体" w:hAnsi="宋体" w:cs="宋体" w:hint="eastAsia"/>
                <w:bCs/>
                <w:sz w:val="24"/>
                <w:szCs w:val="24"/>
              </w:rPr>
              <w:t>调味品、水果类</w:t>
            </w:r>
            <w:r w:rsidRPr="00FE6E2C">
              <w:rPr>
                <w:rFonts w:ascii="宋体" w:eastAsia="宋体" w:hAnsi="宋体" w:cs="宋体" w:hint="eastAsia"/>
                <w:kern w:val="2"/>
                <w:sz w:val="24"/>
                <w:szCs w:val="24"/>
              </w:rPr>
              <w:t>等</w:t>
            </w:r>
          </w:p>
        </w:tc>
      </w:tr>
    </w:tbl>
    <w:p w:rsidR="00FF08FA" w:rsidRPr="00FE6E2C" w:rsidRDefault="00EF6DD6">
      <w:pPr>
        <w:spacing w:line="360" w:lineRule="auto"/>
        <w:ind w:firstLineChars="200" w:firstLine="480"/>
        <w:jc w:val="left"/>
        <w:rPr>
          <w:rFonts w:eastAsia="宋体" w:cs="宋体"/>
          <w:sz w:val="24"/>
          <w:szCs w:val="24"/>
        </w:rPr>
      </w:pPr>
      <w:r w:rsidRPr="00FE6E2C">
        <w:rPr>
          <w:rFonts w:eastAsia="宋体" w:cs="宋体" w:hint="eastAsia"/>
          <w:sz w:val="24"/>
          <w:szCs w:val="24"/>
        </w:rPr>
        <w:t>具体详见招标文件第三章项目需求。</w:t>
      </w:r>
    </w:p>
    <w:p w:rsidR="00FF08FA" w:rsidRPr="00FE6E2C" w:rsidRDefault="00EF6DD6">
      <w:pPr>
        <w:spacing w:line="360" w:lineRule="auto"/>
        <w:ind w:firstLine="480"/>
        <w:jc w:val="left"/>
        <w:rPr>
          <w:rFonts w:eastAsia="宋体" w:cs="宋体"/>
          <w:sz w:val="24"/>
          <w:szCs w:val="24"/>
        </w:rPr>
      </w:pPr>
      <w:r w:rsidRPr="00FE6E2C">
        <w:rPr>
          <w:rFonts w:eastAsia="宋体" w:cs="宋体" w:hint="eastAsia"/>
          <w:sz w:val="24"/>
          <w:szCs w:val="24"/>
        </w:rPr>
        <w:t>7</w:t>
      </w:r>
      <w:r w:rsidRPr="00FE6E2C">
        <w:rPr>
          <w:rFonts w:eastAsia="宋体" w:cs="宋体" w:hint="eastAsia"/>
          <w:sz w:val="24"/>
          <w:szCs w:val="24"/>
        </w:rPr>
        <w:t>、服务期限：合同签订之日起壹年（合同先签订壹年，如中标单位服务质量好，通过综合考核可续签，经双方协商一致，可以采用</w:t>
      </w:r>
      <w:r w:rsidRPr="00FE6E2C">
        <w:rPr>
          <w:rFonts w:eastAsia="宋体" w:cs="宋体" w:hint="eastAsia"/>
          <w:sz w:val="24"/>
          <w:szCs w:val="24"/>
        </w:rPr>
        <w:t>1+N</w:t>
      </w:r>
      <w:r w:rsidRPr="00FE6E2C">
        <w:rPr>
          <w:rFonts w:eastAsia="宋体" w:cs="宋体" w:hint="eastAsia"/>
          <w:sz w:val="24"/>
          <w:szCs w:val="24"/>
        </w:rPr>
        <w:t>年【</w:t>
      </w:r>
      <w:r w:rsidRPr="00FE6E2C">
        <w:rPr>
          <w:rFonts w:eastAsia="宋体" w:cs="宋体" w:hint="eastAsia"/>
          <w:sz w:val="24"/>
          <w:szCs w:val="24"/>
        </w:rPr>
        <w:t>N</w:t>
      </w:r>
      <w:r w:rsidRPr="00FE6E2C">
        <w:rPr>
          <w:rFonts w:eastAsia="宋体" w:cs="宋体" w:hint="eastAsia"/>
          <w:sz w:val="24"/>
          <w:szCs w:val="24"/>
        </w:rPr>
        <w:t>小于等于</w:t>
      </w:r>
      <w:r w:rsidRPr="00FE6E2C">
        <w:rPr>
          <w:rFonts w:eastAsia="宋体" w:cs="宋体" w:hint="eastAsia"/>
          <w:sz w:val="24"/>
          <w:szCs w:val="24"/>
        </w:rPr>
        <w:t>2</w:t>
      </w:r>
      <w:r w:rsidRPr="00FE6E2C">
        <w:rPr>
          <w:rFonts w:eastAsia="宋体" w:cs="宋体" w:hint="eastAsia"/>
          <w:sz w:val="24"/>
          <w:szCs w:val="24"/>
        </w:rPr>
        <w:t>】方式续签合同），最多不高于</w:t>
      </w:r>
      <w:r w:rsidRPr="00FE6E2C">
        <w:rPr>
          <w:rFonts w:eastAsia="宋体" w:cs="宋体" w:hint="eastAsia"/>
          <w:sz w:val="24"/>
          <w:szCs w:val="24"/>
        </w:rPr>
        <w:t>3</w:t>
      </w:r>
      <w:r w:rsidRPr="00FE6E2C">
        <w:rPr>
          <w:rFonts w:eastAsia="宋体" w:cs="宋体" w:hint="eastAsia"/>
          <w:sz w:val="24"/>
          <w:szCs w:val="24"/>
        </w:rPr>
        <w:t>年。</w:t>
      </w:r>
    </w:p>
    <w:bookmarkEnd w:id="3"/>
    <w:bookmarkEnd w:id="4"/>
    <w:bookmarkEnd w:id="5"/>
    <w:bookmarkEnd w:id="6"/>
    <w:p w:rsidR="00FF08FA" w:rsidRPr="00FE6E2C" w:rsidRDefault="00EF6DD6">
      <w:pPr>
        <w:spacing w:line="360" w:lineRule="auto"/>
        <w:ind w:firstLine="480"/>
        <w:jc w:val="left"/>
        <w:rPr>
          <w:rFonts w:eastAsia="宋体" w:cs="宋体"/>
          <w:sz w:val="24"/>
          <w:szCs w:val="24"/>
        </w:rPr>
      </w:pPr>
      <w:r w:rsidRPr="00FE6E2C">
        <w:rPr>
          <w:rFonts w:eastAsia="宋体" w:cs="宋体" w:hint="eastAsia"/>
          <w:sz w:val="24"/>
          <w:szCs w:val="24"/>
        </w:rPr>
        <w:t>8</w:t>
      </w:r>
      <w:r w:rsidRPr="00FE6E2C">
        <w:rPr>
          <w:rFonts w:eastAsia="宋体" w:cs="宋体" w:hint="eastAsia"/>
          <w:sz w:val="24"/>
          <w:szCs w:val="24"/>
        </w:rPr>
        <w:t>、本项目（是</w:t>
      </w:r>
      <w:r w:rsidRPr="00FE6E2C">
        <w:rPr>
          <w:rFonts w:eastAsia="宋体" w:cs="宋体" w:hint="eastAsia"/>
          <w:sz w:val="24"/>
          <w:szCs w:val="24"/>
        </w:rPr>
        <w:t>/</w:t>
      </w:r>
      <w:r w:rsidRPr="00FE6E2C">
        <w:rPr>
          <w:rFonts w:eastAsia="宋体" w:cs="宋体" w:hint="eastAsia"/>
          <w:sz w:val="24"/>
          <w:szCs w:val="24"/>
        </w:rPr>
        <w:t>否）接受联合体：否。</w:t>
      </w:r>
    </w:p>
    <w:p w:rsidR="00FF08FA" w:rsidRPr="00FE6E2C" w:rsidRDefault="00EF6DD6">
      <w:pPr>
        <w:spacing w:line="360" w:lineRule="auto"/>
        <w:ind w:firstLine="482"/>
        <w:contextualSpacing/>
        <w:rPr>
          <w:rFonts w:eastAsia="宋体" w:cs="宋体"/>
          <w:b/>
          <w:bCs/>
          <w:sz w:val="24"/>
          <w:szCs w:val="24"/>
        </w:rPr>
      </w:pPr>
      <w:r w:rsidRPr="00FE6E2C">
        <w:rPr>
          <w:rFonts w:eastAsia="宋体" w:cs="宋体" w:hint="eastAsia"/>
          <w:b/>
          <w:bCs/>
          <w:sz w:val="24"/>
          <w:szCs w:val="24"/>
        </w:rPr>
        <w:t>二、申请人的资格要求：</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、满足《中华人民共和国政府采购法》第二十二条规定，提供声明函：</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1</w:t>
      </w:r>
      <w:r w:rsidRPr="00FE6E2C">
        <w:rPr>
          <w:rFonts w:eastAsia="宋体" w:cs="宋体" w:hint="eastAsia"/>
          <w:sz w:val="24"/>
          <w:szCs w:val="24"/>
        </w:rPr>
        <w:t>）具有独立承担民事责任的能力；</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2</w:t>
      </w:r>
      <w:r w:rsidRPr="00FE6E2C">
        <w:rPr>
          <w:rFonts w:eastAsia="宋体" w:cs="宋体" w:hint="eastAsia"/>
          <w:sz w:val="24"/>
          <w:szCs w:val="24"/>
        </w:rPr>
        <w:t>）具有良好的商业信誉和健全的财务会计制度；</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3</w:t>
      </w:r>
      <w:r w:rsidRPr="00FE6E2C">
        <w:rPr>
          <w:rFonts w:eastAsia="宋体" w:cs="宋体" w:hint="eastAsia"/>
          <w:sz w:val="24"/>
          <w:szCs w:val="24"/>
        </w:rPr>
        <w:t>）具有履行合同所必需的设备和专业技术能力；</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4</w:t>
      </w:r>
      <w:r w:rsidRPr="00FE6E2C">
        <w:rPr>
          <w:rFonts w:eastAsia="宋体" w:cs="宋体" w:hint="eastAsia"/>
          <w:sz w:val="24"/>
          <w:szCs w:val="24"/>
        </w:rPr>
        <w:t>）有依法缴纳税收和社会保障资金的良好记录；</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5</w:t>
      </w:r>
      <w:r w:rsidRPr="00FE6E2C">
        <w:rPr>
          <w:rFonts w:eastAsia="宋体" w:cs="宋体" w:hint="eastAsia"/>
          <w:sz w:val="24"/>
          <w:szCs w:val="24"/>
        </w:rPr>
        <w:t>）参加政府采购活动前三年内，在经营活动中没有重大违法记录；</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6</w:t>
      </w:r>
      <w:r w:rsidRPr="00FE6E2C">
        <w:rPr>
          <w:rFonts w:eastAsia="宋体" w:cs="宋体" w:hint="eastAsia"/>
          <w:sz w:val="24"/>
          <w:szCs w:val="24"/>
        </w:rPr>
        <w:t>）法律、行政法规规定的其他条件。</w:t>
      </w:r>
    </w:p>
    <w:p w:rsidR="00FF08FA" w:rsidRPr="00FE6E2C" w:rsidRDefault="00EF6DD6">
      <w:pPr>
        <w:spacing w:line="360" w:lineRule="auto"/>
        <w:ind w:firstLineChars="200" w:firstLine="480"/>
        <w:rPr>
          <w:rFonts w:eastAsia="宋体" w:cs="宋体"/>
          <w:bCs/>
          <w:sz w:val="24"/>
          <w:szCs w:val="24"/>
        </w:rPr>
      </w:pPr>
      <w:r w:rsidRPr="00FE6E2C">
        <w:rPr>
          <w:rFonts w:eastAsia="宋体" w:cs="宋体" w:hint="eastAsia"/>
          <w:bCs/>
          <w:sz w:val="24"/>
          <w:szCs w:val="24"/>
        </w:rPr>
        <w:t>2</w:t>
      </w:r>
      <w:r w:rsidRPr="00FE6E2C">
        <w:rPr>
          <w:rFonts w:eastAsia="宋体" w:cs="宋体" w:hint="eastAsia"/>
          <w:bCs/>
          <w:sz w:val="24"/>
          <w:szCs w:val="24"/>
        </w:rPr>
        <w:t>、落实政府采购政策需满足的资格要求：</w:t>
      </w:r>
    </w:p>
    <w:p w:rsidR="00FF08FA" w:rsidRPr="00FE6E2C" w:rsidRDefault="00EF6DD6">
      <w:pPr>
        <w:spacing w:line="360" w:lineRule="auto"/>
        <w:ind w:firstLine="480"/>
        <w:rPr>
          <w:rFonts w:eastAsia="宋体"/>
          <w:b/>
          <w:sz w:val="24"/>
          <w:szCs w:val="24"/>
          <w:u w:val="single"/>
        </w:rPr>
      </w:pPr>
      <w:r w:rsidRPr="00FE6E2C">
        <w:rPr>
          <w:rFonts w:eastAsia="宋体" w:hint="eastAsia"/>
          <w:b/>
          <w:sz w:val="24"/>
          <w:szCs w:val="24"/>
          <w:u w:val="single"/>
        </w:rPr>
        <w:t>根据《政府采购促进中小企业发展管理办法》（财库【</w:t>
      </w:r>
      <w:r w:rsidRPr="00FE6E2C">
        <w:rPr>
          <w:rFonts w:eastAsia="宋体" w:hint="eastAsia"/>
          <w:b/>
          <w:sz w:val="24"/>
          <w:szCs w:val="24"/>
          <w:u w:val="single"/>
        </w:rPr>
        <w:t>2020</w:t>
      </w:r>
      <w:r w:rsidRPr="00FE6E2C">
        <w:rPr>
          <w:rFonts w:eastAsia="宋体" w:hint="eastAsia"/>
          <w:b/>
          <w:sz w:val="24"/>
          <w:szCs w:val="24"/>
          <w:u w:val="single"/>
        </w:rPr>
        <w:t>】</w:t>
      </w:r>
      <w:r w:rsidRPr="00FE6E2C">
        <w:rPr>
          <w:rFonts w:eastAsia="宋体" w:hint="eastAsia"/>
          <w:b/>
          <w:sz w:val="24"/>
          <w:szCs w:val="24"/>
          <w:u w:val="single"/>
        </w:rPr>
        <w:t>46</w:t>
      </w:r>
      <w:r w:rsidRPr="00FE6E2C">
        <w:rPr>
          <w:rFonts w:eastAsia="宋体" w:hint="eastAsia"/>
          <w:b/>
          <w:sz w:val="24"/>
          <w:szCs w:val="24"/>
          <w:u w:val="single"/>
        </w:rPr>
        <w:t>号）要求，本项目属于专门面向中小企业采购的项目。</w:t>
      </w:r>
    </w:p>
    <w:p w:rsidR="00FF08FA" w:rsidRPr="00FE6E2C" w:rsidRDefault="00EF6DD6">
      <w:pPr>
        <w:spacing w:line="360" w:lineRule="auto"/>
        <w:ind w:firstLine="480"/>
        <w:rPr>
          <w:rFonts w:eastAsia="宋体"/>
          <w:b/>
          <w:sz w:val="24"/>
          <w:szCs w:val="24"/>
          <w:u w:val="single"/>
        </w:rPr>
      </w:pPr>
      <w:r w:rsidRPr="00FE6E2C">
        <w:rPr>
          <w:rFonts w:eastAsia="宋体" w:hint="eastAsia"/>
          <w:b/>
          <w:sz w:val="24"/>
          <w:szCs w:val="24"/>
          <w:u w:val="single"/>
        </w:rPr>
        <w:t>（</w:t>
      </w:r>
      <w:r w:rsidRPr="00FE6E2C">
        <w:rPr>
          <w:rFonts w:eastAsia="宋体" w:hint="eastAsia"/>
          <w:b/>
          <w:sz w:val="24"/>
          <w:szCs w:val="24"/>
          <w:u w:val="single"/>
        </w:rPr>
        <w:t>1</w:t>
      </w:r>
      <w:r w:rsidRPr="00FE6E2C">
        <w:rPr>
          <w:rFonts w:eastAsia="宋体" w:hint="eastAsia"/>
          <w:b/>
          <w:sz w:val="24"/>
          <w:szCs w:val="24"/>
          <w:u w:val="single"/>
        </w:rPr>
        <w:t>）本项目属于服务类采购。根据《政府采购促进中小企业发展管理办法》（财库〔</w:t>
      </w:r>
      <w:r w:rsidRPr="00FE6E2C">
        <w:rPr>
          <w:rFonts w:eastAsia="宋体" w:hint="eastAsia"/>
          <w:b/>
          <w:sz w:val="24"/>
          <w:szCs w:val="24"/>
          <w:u w:val="single"/>
        </w:rPr>
        <w:t>2020</w:t>
      </w:r>
      <w:r w:rsidRPr="00FE6E2C">
        <w:rPr>
          <w:rFonts w:eastAsia="宋体" w:hint="eastAsia"/>
          <w:b/>
          <w:sz w:val="24"/>
          <w:szCs w:val="24"/>
          <w:u w:val="single"/>
        </w:rPr>
        <w:t>〕</w:t>
      </w:r>
      <w:r w:rsidRPr="00FE6E2C">
        <w:rPr>
          <w:rFonts w:eastAsia="宋体" w:hint="eastAsia"/>
          <w:b/>
          <w:sz w:val="24"/>
          <w:szCs w:val="24"/>
          <w:u w:val="single"/>
        </w:rPr>
        <w:t>46</w:t>
      </w:r>
      <w:r w:rsidRPr="00FE6E2C">
        <w:rPr>
          <w:rFonts w:eastAsia="宋体" w:hint="eastAsia"/>
          <w:b/>
          <w:sz w:val="24"/>
          <w:szCs w:val="24"/>
          <w:u w:val="single"/>
        </w:rPr>
        <w:t>号）、《关于做好政府采购支持企业发展有关事项的通知》</w:t>
      </w:r>
      <w:r w:rsidRPr="00FE6E2C">
        <w:rPr>
          <w:rFonts w:eastAsia="宋体" w:hint="eastAsia"/>
          <w:b/>
          <w:sz w:val="24"/>
          <w:szCs w:val="24"/>
          <w:u w:val="single"/>
        </w:rPr>
        <w:t>(</w:t>
      </w:r>
      <w:r w:rsidRPr="00FE6E2C">
        <w:rPr>
          <w:rFonts w:eastAsia="宋体" w:hint="eastAsia"/>
          <w:b/>
          <w:sz w:val="24"/>
          <w:szCs w:val="24"/>
          <w:u w:val="single"/>
        </w:rPr>
        <w:t>苏财购</w:t>
      </w:r>
      <w:r w:rsidRPr="00FE6E2C">
        <w:rPr>
          <w:rFonts w:eastAsia="宋体" w:hint="eastAsia"/>
          <w:b/>
          <w:sz w:val="24"/>
          <w:szCs w:val="24"/>
          <w:u w:val="single"/>
        </w:rPr>
        <w:t>(2020)52</w:t>
      </w:r>
      <w:r w:rsidRPr="00FE6E2C">
        <w:rPr>
          <w:rFonts w:eastAsia="宋体" w:hint="eastAsia"/>
          <w:b/>
          <w:sz w:val="24"/>
          <w:szCs w:val="24"/>
          <w:u w:val="single"/>
        </w:rPr>
        <w:t>号</w:t>
      </w:r>
      <w:r w:rsidRPr="00FE6E2C">
        <w:rPr>
          <w:rFonts w:eastAsia="宋体" w:hint="eastAsia"/>
          <w:b/>
          <w:sz w:val="24"/>
          <w:szCs w:val="24"/>
          <w:u w:val="single"/>
        </w:rPr>
        <w:t>)</w:t>
      </w:r>
      <w:r w:rsidRPr="00FE6E2C">
        <w:rPr>
          <w:rFonts w:eastAsia="宋体" w:hint="eastAsia"/>
          <w:b/>
          <w:sz w:val="24"/>
          <w:szCs w:val="24"/>
          <w:u w:val="single"/>
        </w:rPr>
        <w:t>的要求，本项目小型、微型企业在评标时享受扶持政策。所称小型、微型企业须满足《政府采购促进中小企业发展管理办法》（财库〔</w:t>
      </w:r>
      <w:r w:rsidRPr="00FE6E2C">
        <w:rPr>
          <w:rFonts w:eastAsia="宋体" w:hint="eastAsia"/>
          <w:b/>
          <w:sz w:val="24"/>
          <w:szCs w:val="24"/>
          <w:u w:val="single"/>
        </w:rPr>
        <w:t>2020</w:t>
      </w:r>
      <w:r w:rsidRPr="00FE6E2C">
        <w:rPr>
          <w:rFonts w:eastAsia="宋体" w:hint="eastAsia"/>
          <w:b/>
          <w:sz w:val="24"/>
          <w:szCs w:val="24"/>
          <w:u w:val="single"/>
        </w:rPr>
        <w:t>〕</w:t>
      </w:r>
      <w:r w:rsidRPr="00FE6E2C">
        <w:rPr>
          <w:rFonts w:eastAsia="宋体" w:hint="eastAsia"/>
          <w:b/>
          <w:sz w:val="24"/>
          <w:szCs w:val="24"/>
          <w:u w:val="single"/>
        </w:rPr>
        <w:t>46</w:t>
      </w:r>
      <w:r w:rsidR="00EB5A4D" w:rsidRPr="00FE6E2C">
        <w:rPr>
          <w:rFonts w:eastAsia="宋体" w:hint="eastAsia"/>
          <w:b/>
          <w:sz w:val="24"/>
          <w:szCs w:val="24"/>
          <w:u w:val="single"/>
        </w:rPr>
        <w:t>号）第二条和第四条的规定，采购服务全部由中小企业承接</w:t>
      </w:r>
      <w:r w:rsidRPr="00FE6E2C">
        <w:rPr>
          <w:rFonts w:eastAsia="宋体" w:hint="eastAsia"/>
          <w:b/>
          <w:sz w:val="24"/>
          <w:szCs w:val="24"/>
          <w:u w:val="single"/>
        </w:rPr>
        <w:t>。（供应商必须提供中小企业声明函（见格式）或《残疾人福利性单位声明函》或监狱和戒毒企业证明材料）</w:t>
      </w:r>
    </w:p>
    <w:p w:rsidR="00FF08FA" w:rsidRPr="00FE6E2C" w:rsidRDefault="00EF6DD6">
      <w:pPr>
        <w:spacing w:line="360" w:lineRule="auto"/>
        <w:ind w:firstLine="480"/>
        <w:rPr>
          <w:rFonts w:eastAsia="宋体"/>
          <w:b/>
          <w:sz w:val="24"/>
          <w:szCs w:val="24"/>
        </w:rPr>
      </w:pPr>
      <w:r w:rsidRPr="00FE6E2C">
        <w:rPr>
          <w:rFonts w:eastAsia="宋体" w:hint="eastAsia"/>
          <w:b/>
          <w:sz w:val="24"/>
          <w:szCs w:val="24"/>
          <w:u w:val="single"/>
        </w:rPr>
        <w:t>（</w:t>
      </w:r>
      <w:r w:rsidRPr="00FE6E2C">
        <w:rPr>
          <w:rFonts w:eastAsia="宋体" w:hint="eastAsia"/>
          <w:b/>
          <w:sz w:val="24"/>
          <w:szCs w:val="24"/>
          <w:u w:val="single"/>
        </w:rPr>
        <w:t>2</w:t>
      </w:r>
      <w:r w:rsidRPr="00FE6E2C">
        <w:rPr>
          <w:rFonts w:eastAsia="宋体" w:hint="eastAsia"/>
          <w:b/>
          <w:sz w:val="24"/>
          <w:szCs w:val="24"/>
          <w:u w:val="single"/>
        </w:rPr>
        <w:t>）中小微企业划型标准请对照《关于印发中小企业划型标准规定的通知》（工信部联企业〔</w:t>
      </w:r>
      <w:r w:rsidRPr="00FE6E2C">
        <w:rPr>
          <w:rFonts w:eastAsia="宋体" w:hint="eastAsia"/>
          <w:b/>
          <w:sz w:val="24"/>
          <w:szCs w:val="24"/>
          <w:u w:val="single"/>
        </w:rPr>
        <w:t>2011</w:t>
      </w:r>
      <w:r w:rsidRPr="00FE6E2C">
        <w:rPr>
          <w:rFonts w:eastAsia="宋体" w:hint="eastAsia"/>
          <w:b/>
          <w:sz w:val="24"/>
          <w:szCs w:val="24"/>
          <w:u w:val="single"/>
        </w:rPr>
        <w:t>〕</w:t>
      </w:r>
      <w:r w:rsidRPr="00FE6E2C">
        <w:rPr>
          <w:rFonts w:eastAsia="宋体" w:hint="eastAsia"/>
          <w:b/>
          <w:sz w:val="24"/>
          <w:szCs w:val="24"/>
          <w:u w:val="single"/>
        </w:rPr>
        <w:t>300</w:t>
      </w:r>
      <w:r w:rsidRPr="00FE6E2C">
        <w:rPr>
          <w:rFonts w:eastAsia="宋体" w:hint="eastAsia"/>
          <w:b/>
          <w:sz w:val="24"/>
          <w:szCs w:val="24"/>
          <w:u w:val="single"/>
        </w:rPr>
        <w:t>号）（详见附件）。本项目采购标的对应的中小企业划分标准所属行业为：餐饮业</w:t>
      </w:r>
      <w:r w:rsidRPr="00FE6E2C">
        <w:rPr>
          <w:rFonts w:eastAsia="宋体" w:hint="eastAsia"/>
          <w:b/>
          <w:sz w:val="24"/>
          <w:szCs w:val="24"/>
          <w:u w:val="single"/>
        </w:rPr>
        <w:t xml:space="preserve"> </w:t>
      </w:r>
      <w:r w:rsidRPr="00FE6E2C">
        <w:rPr>
          <w:rFonts w:eastAsia="宋体" w:hint="eastAsia"/>
          <w:b/>
          <w:sz w:val="24"/>
          <w:szCs w:val="24"/>
          <w:u w:val="single"/>
        </w:rPr>
        <w:t>。</w:t>
      </w:r>
    </w:p>
    <w:p w:rsidR="00FF08FA" w:rsidRPr="00FE6E2C" w:rsidRDefault="00EF6DD6">
      <w:pPr>
        <w:spacing w:line="360" w:lineRule="auto"/>
        <w:ind w:firstLine="480"/>
        <w:rPr>
          <w:rFonts w:ascii="宋体" w:eastAsia="宋体" w:hAnsi="宋体" w:cs="宋体"/>
          <w:b/>
          <w:sz w:val="24"/>
          <w:szCs w:val="24"/>
        </w:rPr>
      </w:pPr>
      <w:r w:rsidRPr="00FE6E2C">
        <w:rPr>
          <w:rFonts w:eastAsia="宋体" w:hint="eastAsia"/>
          <w:b/>
          <w:sz w:val="24"/>
          <w:szCs w:val="24"/>
        </w:rPr>
        <w:t>备注：本项目专门面向中小企业，不享受价格扣除优惠政策。</w:t>
      </w:r>
    </w:p>
    <w:p w:rsidR="00FF08FA" w:rsidRPr="00FE6E2C" w:rsidRDefault="00EF6DD6">
      <w:pPr>
        <w:spacing w:line="360" w:lineRule="auto"/>
        <w:ind w:firstLine="480"/>
        <w:contextualSpacing/>
        <w:rPr>
          <w:rFonts w:eastAsia="宋体" w:cs="宋体"/>
          <w:bCs/>
          <w:sz w:val="24"/>
          <w:szCs w:val="24"/>
        </w:rPr>
      </w:pPr>
      <w:r w:rsidRPr="00FE6E2C">
        <w:rPr>
          <w:rFonts w:eastAsia="宋体" w:cs="宋体" w:hint="eastAsia"/>
          <w:bCs/>
          <w:sz w:val="24"/>
          <w:szCs w:val="24"/>
        </w:rPr>
        <w:t>3</w:t>
      </w:r>
      <w:r w:rsidRPr="00FE6E2C">
        <w:rPr>
          <w:rFonts w:eastAsia="宋体" w:cs="宋体" w:hint="eastAsia"/>
          <w:bCs/>
          <w:sz w:val="24"/>
          <w:szCs w:val="24"/>
        </w:rPr>
        <w:t>、本项目的特定资格要求：</w:t>
      </w:r>
    </w:p>
    <w:p w:rsidR="00FF08FA" w:rsidRPr="00FE6E2C" w:rsidRDefault="00EF6DD6">
      <w:pPr>
        <w:spacing w:line="360" w:lineRule="auto"/>
        <w:ind w:firstLine="480"/>
        <w:contextualSpacing/>
        <w:rPr>
          <w:rFonts w:eastAsia="宋体" w:cs="宋体"/>
          <w:sz w:val="24"/>
          <w:szCs w:val="24"/>
        </w:rPr>
      </w:pPr>
      <w:r w:rsidRPr="00FE6E2C">
        <w:rPr>
          <w:rFonts w:eastAsia="宋体" w:hint="eastAsia"/>
          <w:bCs/>
          <w:sz w:val="24"/>
          <w:szCs w:val="24"/>
        </w:rPr>
        <w:t>（</w:t>
      </w:r>
      <w:r w:rsidRPr="00FE6E2C">
        <w:rPr>
          <w:rFonts w:eastAsia="宋体"/>
          <w:bCs/>
          <w:sz w:val="24"/>
          <w:szCs w:val="24"/>
        </w:rPr>
        <w:t>1</w:t>
      </w:r>
      <w:r w:rsidRPr="00FE6E2C">
        <w:rPr>
          <w:rFonts w:eastAsia="宋体" w:hint="eastAsia"/>
          <w:bCs/>
          <w:sz w:val="24"/>
          <w:szCs w:val="24"/>
        </w:rPr>
        <w:t>）</w:t>
      </w:r>
      <w:r w:rsidRPr="00FE6E2C">
        <w:rPr>
          <w:rFonts w:eastAsia="宋体" w:cs="宋体" w:hint="eastAsia"/>
          <w:sz w:val="24"/>
          <w:szCs w:val="24"/>
        </w:rPr>
        <w:t>投标供应商具有独立承担民事责任能力，提供法人或者其他组织的营业执照等证明文件。</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w:t>
      </w:r>
      <w:r w:rsidRPr="00FE6E2C">
        <w:rPr>
          <w:rFonts w:eastAsia="宋体" w:hint="eastAsia"/>
          <w:bCs/>
          <w:sz w:val="24"/>
          <w:szCs w:val="24"/>
        </w:rPr>
        <w:t>2</w:t>
      </w:r>
      <w:r w:rsidRPr="00FE6E2C">
        <w:rPr>
          <w:rFonts w:eastAsia="宋体" w:hint="eastAsia"/>
          <w:bCs/>
          <w:sz w:val="24"/>
          <w:szCs w:val="24"/>
        </w:rPr>
        <w:t>）</w:t>
      </w:r>
      <w:r w:rsidRPr="00FE6E2C">
        <w:rPr>
          <w:rFonts w:eastAsia="宋体" w:cs="宋体" w:hint="eastAsia"/>
          <w:sz w:val="24"/>
          <w:szCs w:val="24"/>
        </w:rPr>
        <w:t>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sidRPr="00FE6E2C">
        <w:rPr>
          <w:rFonts w:eastAsia="宋体" w:hint="eastAsia"/>
          <w:bCs/>
          <w:sz w:val="24"/>
          <w:szCs w:val="24"/>
        </w:rPr>
        <w:t>（格式参见第八章）。</w:t>
      </w:r>
    </w:p>
    <w:p w:rsidR="00FF08FA" w:rsidRPr="00FE6E2C" w:rsidRDefault="00EF6DD6">
      <w:pPr>
        <w:spacing w:line="360" w:lineRule="auto"/>
        <w:ind w:firstLine="480"/>
        <w:rPr>
          <w:rFonts w:eastAsia="宋体"/>
          <w:kern w:val="2"/>
          <w:sz w:val="24"/>
          <w:szCs w:val="24"/>
        </w:rPr>
      </w:pPr>
      <w:r w:rsidRPr="00FE6E2C">
        <w:rPr>
          <w:rFonts w:eastAsia="宋体" w:cs="宋体" w:hint="eastAsia"/>
          <w:sz w:val="24"/>
          <w:szCs w:val="24"/>
        </w:rPr>
        <w:t>（</w:t>
      </w:r>
      <w:r w:rsidRPr="00FE6E2C">
        <w:rPr>
          <w:rFonts w:eastAsia="宋体" w:cs="宋体" w:hint="eastAsia"/>
          <w:sz w:val="24"/>
          <w:szCs w:val="24"/>
        </w:rPr>
        <w:t>3</w:t>
      </w:r>
      <w:r w:rsidRPr="00FE6E2C">
        <w:rPr>
          <w:rFonts w:eastAsia="宋体" w:cs="宋体" w:hint="eastAsia"/>
          <w:sz w:val="24"/>
          <w:szCs w:val="24"/>
        </w:rPr>
        <w:t>）投标</w:t>
      </w:r>
      <w:r w:rsidRPr="00FE6E2C">
        <w:rPr>
          <w:rFonts w:eastAsia="宋体" w:hint="eastAsia"/>
          <w:bCs/>
          <w:sz w:val="24"/>
          <w:szCs w:val="24"/>
        </w:rPr>
        <w:t>供应商</w:t>
      </w:r>
      <w:r w:rsidRPr="00FE6E2C">
        <w:rPr>
          <w:rFonts w:eastAsia="宋体" w:hint="eastAsia"/>
          <w:sz w:val="24"/>
          <w:szCs w:val="24"/>
        </w:rPr>
        <w:t>须具有《食品经营许可证》或《食品生产许可证》或食品经营备案证明。</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4</w:t>
      </w:r>
      <w:r w:rsidRPr="00FE6E2C">
        <w:rPr>
          <w:rFonts w:eastAsia="宋体" w:cs="宋体" w:hint="eastAsia"/>
          <w:sz w:val="24"/>
          <w:szCs w:val="24"/>
        </w:rPr>
        <w:t>、未被“信用中国”网站（</w:t>
      </w:r>
      <w:r w:rsidRPr="00FE6E2C">
        <w:rPr>
          <w:rFonts w:eastAsia="宋体" w:cs="宋体" w:hint="eastAsia"/>
          <w:sz w:val="24"/>
          <w:szCs w:val="24"/>
        </w:rPr>
        <w:t>www.creditchina.gov.cn</w:t>
      </w:r>
      <w:r w:rsidRPr="00FE6E2C">
        <w:rPr>
          <w:rFonts w:eastAsia="宋体" w:cs="宋体" w:hint="eastAsia"/>
          <w:sz w:val="24"/>
          <w:szCs w:val="24"/>
        </w:rPr>
        <w:t>）列入失信被执行人、重大税收违法案件当事人名单、政府采购严重失信行为记录名单；</w:t>
      </w:r>
    </w:p>
    <w:p w:rsidR="00FF08FA" w:rsidRPr="00FE6E2C" w:rsidRDefault="00EF6DD6">
      <w:pPr>
        <w:spacing w:line="360" w:lineRule="auto"/>
        <w:ind w:firstLine="482"/>
        <w:contextualSpacing/>
        <w:rPr>
          <w:rFonts w:eastAsia="宋体" w:cs="宋体"/>
          <w:b/>
          <w:bCs/>
          <w:sz w:val="24"/>
          <w:szCs w:val="24"/>
        </w:rPr>
      </w:pPr>
      <w:r w:rsidRPr="00FE6E2C">
        <w:rPr>
          <w:rFonts w:eastAsia="宋体" w:cs="宋体" w:hint="eastAsia"/>
          <w:b/>
          <w:bCs/>
          <w:sz w:val="24"/>
          <w:szCs w:val="24"/>
        </w:rPr>
        <w:t>具体资格要求详见第八章中的“资格审查文件”。</w:t>
      </w:r>
    </w:p>
    <w:p w:rsidR="00FF08FA" w:rsidRPr="00FE6E2C" w:rsidRDefault="00EF6DD6">
      <w:pPr>
        <w:spacing w:line="360" w:lineRule="auto"/>
        <w:ind w:firstLine="482"/>
        <w:rPr>
          <w:rFonts w:eastAsia="宋体" w:cs="宋体"/>
          <w:b/>
          <w:sz w:val="24"/>
          <w:szCs w:val="24"/>
        </w:rPr>
      </w:pPr>
      <w:r w:rsidRPr="00FE6E2C">
        <w:rPr>
          <w:rFonts w:eastAsia="宋体" w:cs="宋体" w:hint="eastAsia"/>
          <w:b/>
          <w:sz w:val="24"/>
          <w:szCs w:val="24"/>
        </w:rPr>
        <w:t>三、获取招标文件</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1</w:t>
      </w:r>
      <w:r w:rsidRPr="00FE6E2C">
        <w:rPr>
          <w:rFonts w:eastAsia="宋体" w:cs="宋体" w:hint="eastAsia"/>
          <w:bCs/>
          <w:sz w:val="24"/>
          <w:szCs w:val="24"/>
        </w:rPr>
        <w:t>、时间：</w:t>
      </w:r>
      <w:r w:rsidRPr="00FE6E2C">
        <w:rPr>
          <w:rFonts w:eastAsia="宋体" w:cs="宋体" w:hint="eastAsia"/>
          <w:bCs/>
          <w:sz w:val="24"/>
          <w:szCs w:val="24"/>
        </w:rPr>
        <w:t>2024</w:t>
      </w:r>
      <w:r w:rsidRPr="00FE6E2C">
        <w:rPr>
          <w:rFonts w:eastAsia="宋体" w:cs="宋体" w:hint="eastAsia"/>
          <w:bCs/>
          <w:sz w:val="24"/>
          <w:szCs w:val="24"/>
        </w:rPr>
        <w:t>年</w:t>
      </w:r>
      <w:r w:rsidRPr="00FE6E2C">
        <w:rPr>
          <w:rFonts w:eastAsia="宋体" w:cs="宋体" w:hint="eastAsia"/>
          <w:bCs/>
          <w:sz w:val="24"/>
          <w:szCs w:val="24"/>
        </w:rPr>
        <w:t>10</w:t>
      </w:r>
      <w:r w:rsidRPr="00FE6E2C">
        <w:rPr>
          <w:rFonts w:eastAsia="宋体" w:cs="宋体" w:hint="eastAsia"/>
          <w:bCs/>
          <w:sz w:val="24"/>
          <w:szCs w:val="24"/>
        </w:rPr>
        <w:t>月</w:t>
      </w:r>
      <w:r w:rsidR="00EB5A4D" w:rsidRPr="00FE6E2C">
        <w:rPr>
          <w:rFonts w:eastAsia="宋体" w:cs="宋体" w:hint="eastAsia"/>
          <w:bCs/>
          <w:sz w:val="24"/>
          <w:szCs w:val="24"/>
        </w:rPr>
        <w:t>29</w:t>
      </w:r>
      <w:r w:rsidRPr="00FE6E2C">
        <w:rPr>
          <w:rFonts w:eastAsia="宋体" w:cs="宋体" w:hint="eastAsia"/>
          <w:bCs/>
          <w:sz w:val="24"/>
          <w:szCs w:val="24"/>
        </w:rPr>
        <w:t>日</w:t>
      </w:r>
      <w:r w:rsidRPr="00FE6E2C">
        <w:rPr>
          <w:rFonts w:eastAsia="宋体" w:cs="宋体" w:hint="eastAsia"/>
          <w:bCs/>
          <w:sz w:val="24"/>
          <w:szCs w:val="24"/>
        </w:rPr>
        <w:t xml:space="preserve"> </w:t>
      </w:r>
      <w:r w:rsidRPr="00FE6E2C">
        <w:rPr>
          <w:rFonts w:eastAsia="宋体" w:cs="宋体" w:hint="eastAsia"/>
          <w:bCs/>
          <w:sz w:val="24"/>
          <w:szCs w:val="24"/>
        </w:rPr>
        <w:t>至</w:t>
      </w:r>
      <w:r w:rsidRPr="00FE6E2C">
        <w:rPr>
          <w:rFonts w:eastAsia="宋体" w:cs="宋体" w:hint="eastAsia"/>
          <w:bCs/>
          <w:sz w:val="24"/>
          <w:szCs w:val="24"/>
        </w:rPr>
        <w:t>2024</w:t>
      </w:r>
      <w:r w:rsidRPr="00FE6E2C">
        <w:rPr>
          <w:rFonts w:eastAsia="宋体" w:cs="宋体" w:hint="eastAsia"/>
          <w:bCs/>
          <w:sz w:val="24"/>
          <w:szCs w:val="24"/>
        </w:rPr>
        <w:t>年</w:t>
      </w:r>
      <w:r w:rsidR="00EB5A4D" w:rsidRPr="00FE6E2C">
        <w:rPr>
          <w:rFonts w:eastAsia="宋体" w:cs="宋体" w:hint="eastAsia"/>
          <w:bCs/>
          <w:sz w:val="24"/>
          <w:szCs w:val="24"/>
        </w:rPr>
        <w:t>11</w:t>
      </w:r>
      <w:r w:rsidRPr="00FE6E2C">
        <w:rPr>
          <w:rFonts w:eastAsia="宋体" w:cs="宋体" w:hint="eastAsia"/>
          <w:bCs/>
          <w:sz w:val="24"/>
          <w:szCs w:val="24"/>
        </w:rPr>
        <w:t>月</w:t>
      </w:r>
      <w:r w:rsidR="00EB5A4D" w:rsidRPr="00FE6E2C">
        <w:rPr>
          <w:rFonts w:eastAsia="宋体" w:cs="宋体" w:hint="eastAsia"/>
          <w:bCs/>
          <w:sz w:val="24"/>
          <w:szCs w:val="24"/>
        </w:rPr>
        <w:t>4</w:t>
      </w:r>
      <w:r w:rsidRPr="00FE6E2C">
        <w:rPr>
          <w:rFonts w:eastAsia="宋体" w:cs="宋体" w:hint="eastAsia"/>
          <w:bCs/>
          <w:sz w:val="24"/>
          <w:szCs w:val="24"/>
        </w:rPr>
        <w:t>日</w:t>
      </w:r>
      <w:r w:rsidRPr="00FE6E2C">
        <w:rPr>
          <w:rFonts w:eastAsia="宋体" w:cs="宋体" w:hint="eastAsia"/>
          <w:bCs/>
          <w:sz w:val="24"/>
          <w:szCs w:val="24"/>
        </w:rPr>
        <w:t xml:space="preserve"> </w:t>
      </w:r>
      <w:r w:rsidRPr="00FE6E2C">
        <w:rPr>
          <w:rFonts w:eastAsia="宋体" w:cs="宋体" w:hint="eastAsia"/>
          <w:bCs/>
          <w:sz w:val="24"/>
          <w:szCs w:val="24"/>
        </w:rPr>
        <w:t>，每天上午</w:t>
      </w:r>
      <w:r w:rsidRPr="00FE6E2C">
        <w:rPr>
          <w:rFonts w:eastAsia="宋体" w:cs="宋体" w:hint="eastAsia"/>
          <w:bCs/>
          <w:sz w:val="24"/>
          <w:szCs w:val="24"/>
        </w:rPr>
        <w:t>00:00-12:00</w:t>
      </w:r>
      <w:r w:rsidRPr="00FE6E2C">
        <w:rPr>
          <w:rFonts w:eastAsia="宋体" w:cs="宋体" w:hint="eastAsia"/>
          <w:bCs/>
          <w:sz w:val="24"/>
          <w:szCs w:val="24"/>
        </w:rPr>
        <w:t>，下午</w:t>
      </w:r>
      <w:r w:rsidRPr="00FE6E2C">
        <w:rPr>
          <w:rFonts w:eastAsia="宋体" w:cs="宋体" w:hint="eastAsia"/>
          <w:bCs/>
          <w:sz w:val="24"/>
          <w:szCs w:val="24"/>
        </w:rPr>
        <w:t xml:space="preserve">12:00-23:59 </w:t>
      </w:r>
      <w:r w:rsidRPr="00FE6E2C">
        <w:rPr>
          <w:rFonts w:eastAsia="宋体" w:cs="宋体" w:hint="eastAsia"/>
          <w:bCs/>
          <w:sz w:val="24"/>
          <w:szCs w:val="24"/>
        </w:rPr>
        <w:t>（北京时间）。</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2</w:t>
      </w:r>
      <w:r w:rsidRPr="00FE6E2C">
        <w:rPr>
          <w:rFonts w:eastAsia="宋体" w:cs="宋体" w:hint="eastAsia"/>
          <w:bCs/>
          <w:sz w:val="24"/>
          <w:szCs w:val="24"/>
        </w:rPr>
        <w:t>、地点：网上注册登记成功后系统内免费下载。</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w:t>
      </w:r>
      <w:r w:rsidRPr="00FE6E2C">
        <w:rPr>
          <w:rFonts w:eastAsia="宋体" w:cs="宋体" w:hint="eastAsia"/>
          <w:bCs/>
          <w:sz w:val="24"/>
          <w:szCs w:val="24"/>
        </w:rPr>
        <w:t>、获取方式：本项目采用网上注册登记方式。</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3.1</w:t>
      </w:r>
      <w:r w:rsidRPr="00FE6E2C">
        <w:rPr>
          <w:rFonts w:eastAsia="宋体" w:cs="宋体" w:hint="eastAsia"/>
          <w:bCs/>
          <w:sz w:val="24"/>
          <w:szCs w:val="24"/>
        </w:rPr>
        <w:t>潜在供应商访问电子招标响应交易平台的网络地址和方法：</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“苏采云”系统用户注册</w:t>
      </w:r>
      <w:r w:rsidRPr="00FE6E2C">
        <w:rPr>
          <w:rFonts w:eastAsia="宋体" w:cs="宋体" w:hint="eastAsia"/>
          <w:bCs/>
          <w:sz w:val="24"/>
          <w:szCs w:val="24"/>
        </w:rPr>
        <w:t>--</w:t>
      </w:r>
      <w:r w:rsidRPr="00FE6E2C">
        <w:rPr>
          <w:rFonts w:eastAsia="宋体" w:cs="宋体" w:hint="eastAsia"/>
          <w:bCs/>
          <w:sz w:val="24"/>
          <w:szCs w:val="24"/>
        </w:rPr>
        <w:t>获取“</w:t>
      </w:r>
      <w:r w:rsidRPr="00FE6E2C">
        <w:rPr>
          <w:rFonts w:eastAsia="宋体" w:cs="宋体" w:hint="eastAsia"/>
          <w:bCs/>
          <w:sz w:val="24"/>
          <w:szCs w:val="24"/>
        </w:rPr>
        <w:t>CA</w:t>
      </w:r>
      <w:r w:rsidRPr="00FE6E2C">
        <w:rPr>
          <w:rFonts w:eastAsia="宋体" w:cs="宋体" w:hint="eastAsia"/>
          <w:bCs/>
          <w:sz w:val="24"/>
          <w:szCs w:val="24"/>
        </w:rPr>
        <w:t>数字证书”</w:t>
      </w:r>
      <w:r w:rsidRPr="00FE6E2C">
        <w:rPr>
          <w:rFonts w:eastAsia="宋体" w:cs="宋体" w:hint="eastAsia"/>
          <w:bCs/>
          <w:sz w:val="24"/>
          <w:szCs w:val="24"/>
        </w:rPr>
        <w:t>--CA</w:t>
      </w:r>
      <w:r w:rsidRPr="00FE6E2C">
        <w:rPr>
          <w:rFonts w:eastAsia="宋体" w:cs="宋体" w:hint="eastAsia"/>
          <w:bCs/>
          <w:sz w:val="24"/>
          <w:szCs w:val="24"/>
        </w:rPr>
        <w:t>绑定与登录</w:t>
      </w:r>
      <w:r w:rsidRPr="00FE6E2C">
        <w:rPr>
          <w:rFonts w:eastAsia="宋体" w:cs="宋体" w:hint="eastAsia"/>
          <w:bCs/>
          <w:sz w:val="24"/>
          <w:szCs w:val="24"/>
        </w:rPr>
        <w:t>--</w:t>
      </w:r>
      <w:r w:rsidRPr="00FE6E2C">
        <w:rPr>
          <w:rFonts w:eastAsia="宋体" w:cs="宋体" w:hint="eastAsia"/>
          <w:bCs/>
          <w:sz w:val="24"/>
          <w:szCs w:val="24"/>
        </w:rPr>
        <w:t>网上报名</w:t>
      </w:r>
      <w:r w:rsidRPr="00FE6E2C">
        <w:rPr>
          <w:rFonts w:eastAsia="宋体" w:cs="宋体" w:hint="eastAsia"/>
          <w:bCs/>
          <w:sz w:val="24"/>
          <w:szCs w:val="24"/>
        </w:rPr>
        <w:t>--</w:t>
      </w:r>
      <w:r w:rsidRPr="00FE6E2C">
        <w:rPr>
          <w:rFonts w:eastAsia="宋体" w:cs="宋体" w:hint="eastAsia"/>
          <w:bCs/>
          <w:sz w:val="24"/>
          <w:szCs w:val="24"/>
        </w:rPr>
        <w:t>下载采购文件（后缀名为“</w:t>
      </w:r>
      <w:r w:rsidRPr="00FE6E2C">
        <w:rPr>
          <w:rFonts w:eastAsia="宋体" w:cs="宋体" w:hint="eastAsia"/>
          <w:bCs/>
          <w:sz w:val="24"/>
          <w:szCs w:val="24"/>
        </w:rPr>
        <w:t>.kedt</w:t>
      </w:r>
      <w:r w:rsidRPr="00FE6E2C">
        <w:rPr>
          <w:rFonts w:eastAsia="宋体" w:cs="宋体" w:hint="eastAsia"/>
          <w:bCs/>
          <w:sz w:val="24"/>
          <w:szCs w:val="24"/>
        </w:rPr>
        <w:t>”）</w:t>
      </w:r>
      <w:r w:rsidRPr="00FE6E2C">
        <w:rPr>
          <w:rFonts w:eastAsia="宋体" w:cs="宋体" w:hint="eastAsia"/>
          <w:bCs/>
          <w:sz w:val="24"/>
          <w:szCs w:val="24"/>
        </w:rPr>
        <w:t>--</w:t>
      </w:r>
      <w:r w:rsidRPr="00FE6E2C">
        <w:rPr>
          <w:rFonts w:eastAsia="宋体" w:cs="宋体" w:hint="eastAsia"/>
          <w:bCs/>
          <w:sz w:val="24"/>
          <w:szCs w:val="24"/>
        </w:rPr>
        <w:t>将后缀名为“</w:t>
      </w:r>
      <w:r w:rsidRPr="00FE6E2C">
        <w:rPr>
          <w:rFonts w:eastAsia="宋体" w:cs="宋体" w:hint="eastAsia"/>
          <w:bCs/>
          <w:sz w:val="24"/>
          <w:szCs w:val="24"/>
        </w:rPr>
        <w:t>.kedt</w:t>
      </w:r>
      <w:r w:rsidRPr="00FE6E2C">
        <w:rPr>
          <w:rFonts w:eastAsia="宋体" w:cs="宋体" w:hint="eastAsia"/>
          <w:bCs/>
          <w:sz w:val="24"/>
          <w:szCs w:val="24"/>
        </w:rPr>
        <w:t>”的采购文件导入政府采购客户端工具</w:t>
      </w:r>
      <w:r w:rsidRPr="00FE6E2C">
        <w:rPr>
          <w:rFonts w:eastAsia="宋体" w:cs="宋体" w:hint="eastAsia"/>
          <w:bCs/>
          <w:sz w:val="24"/>
          <w:szCs w:val="24"/>
        </w:rPr>
        <w:t>--</w:t>
      </w:r>
      <w:r w:rsidRPr="00FE6E2C">
        <w:rPr>
          <w:rFonts w:eastAsia="宋体" w:cs="宋体" w:hint="eastAsia"/>
          <w:bCs/>
          <w:sz w:val="24"/>
          <w:szCs w:val="24"/>
        </w:rPr>
        <w:t>制作响应文件</w:t>
      </w:r>
      <w:r w:rsidRPr="00FE6E2C">
        <w:rPr>
          <w:rFonts w:eastAsia="宋体" w:cs="宋体" w:hint="eastAsia"/>
          <w:bCs/>
          <w:sz w:val="24"/>
          <w:szCs w:val="24"/>
        </w:rPr>
        <w:t>--</w:t>
      </w:r>
      <w:r w:rsidRPr="00FE6E2C">
        <w:rPr>
          <w:rFonts w:eastAsia="宋体" w:cs="宋体" w:hint="eastAsia"/>
          <w:bCs/>
          <w:sz w:val="24"/>
          <w:szCs w:val="24"/>
        </w:rPr>
        <w:t>导出加密的响应文件（后缀名为</w:t>
      </w:r>
      <w:r w:rsidRPr="00FE6E2C">
        <w:rPr>
          <w:rFonts w:eastAsia="宋体" w:cs="宋体" w:hint="eastAsia"/>
          <w:bCs/>
          <w:sz w:val="24"/>
          <w:szCs w:val="24"/>
        </w:rPr>
        <w:t>zip</w:t>
      </w:r>
      <w:r w:rsidRPr="00FE6E2C">
        <w:rPr>
          <w:rFonts w:eastAsia="宋体" w:cs="宋体" w:hint="eastAsia"/>
          <w:bCs/>
          <w:sz w:val="24"/>
          <w:szCs w:val="24"/>
        </w:rPr>
        <w:t>）</w:t>
      </w:r>
      <w:r w:rsidRPr="00FE6E2C">
        <w:rPr>
          <w:rFonts w:eastAsia="宋体" w:cs="宋体" w:hint="eastAsia"/>
          <w:bCs/>
          <w:sz w:val="24"/>
          <w:szCs w:val="24"/>
        </w:rPr>
        <w:t>--</w:t>
      </w:r>
      <w:r w:rsidRPr="00FE6E2C">
        <w:rPr>
          <w:rFonts w:eastAsia="宋体" w:cs="宋体" w:hint="eastAsia"/>
          <w:bCs/>
          <w:sz w:val="24"/>
          <w:szCs w:val="24"/>
        </w:rPr>
        <w:t>通过“苏采云”系统上传响应文件。具体见江苏政府采购网—资料下载中《江苏省政府采购管理交易系统（苏采云）供应商操作手册》。</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3.2</w:t>
      </w:r>
      <w:r w:rsidRPr="00FE6E2C">
        <w:rPr>
          <w:rFonts w:eastAsia="宋体" w:cs="宋体" w:hint="eastAsia"/>
          <w:bCs/>
          <w:sz w:val="24"/>
          <w:szCs w:val="24"/>
        </w:rPr>
        <w:t>潜在供应商访问“苏采云”系统的网络地址和方法：“苏采云”系统的网址：</w:t>
      </w:r>
      <w:r w:rsidRPr="00FE6E2C">
        <w:rPr>
          <w:rFonts w:eastAsia="宋体" w:cs="宋体" w:hint="eastAsia"/>
          <w:bCs/>
          <w:sz w:val="24"/>
          <w:szCs w:val="24"/>
        </w:rPr>
        <w:t>http://jszfcg.jsczt.cn/</w:t>
      </w:r>
      <w:r w:rsidRPr="00FE6E2C">
        <w:rPr>
          <w:rFonts w:eastAsia="宋体" w:cs="宋体" w:hint="eastAsia"/>
          <w:bCs/>
          <w:sz w:val="24"/>
          <w:szCs w:val="24"/>
        </w:rPr>
        <w:t>。</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3.3</w:t>
      </w:r>
      <w:r w:rsidRPr="00FE6E2C">
        <w:rPr>
          <w:rFonts w:eastAsia="宋体" w:cs="宋体" w:hint="eastAsia"/>
          <w:bCs/>
          <w:sz w:val="24"/>
          <w:szCs w:val="24"/>
        </w:rPr>
        <w:t>“</w:t>
      </w:r>
      <w:r w:rsidRPr="00FE6E2C">
        <w:rPr>
          <w:rFonts w:eastAsia="宋体" w:cs="宋体" w:hint="eastAsia"/>
          <w:bCs/>
          <w:sz w:val="24"/>
          <w:szCs w:val="24"/>
        </w:rPr>
        <w:t>CA</w:t>
      </w:r>
      <w:r w:rsidRPr="00FE6E2C">
        <w:rPr>
          <w:rFonts w:eastAsia="宋体" w:cs="宋体" w:hint="eastAsia"/>
          <w:bCs/>
          <w:sz w:val="24"/>
          <w:szCs w:val="24"/>
        </w:rPr>
        <w:t>数字证书”的获取：</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供应商需办理“</w:t>
      </w:r>
      <w:r w:rsidRPr="00FE6E2C">
        <w:rPr>
          <w:rFonts w:eastAsia="宋体" w:cs="宋体" w:hint="eastAsia"/>
          <w:bCs/>
          <w:sz w:val="24"/>
          <w:szCs w:val="24"/>
        </w:rPr>
        <w:t xml:space="preserve">CA </w:t>
      </w:r>
      <w:r w:rsidRPr="00FE6E2C">
        <w:rPr>
          <w:rFonts w:eastAsia="宋体" w:cs="宋体" w:hint="eastAsia"/>
          <w:bCs/>
          <w:sz w:val="24"/>
          <w:szCs w:val="24"/>
        </w:rPr>
        <w:t>数字证书”。“苏采云”系统目前仅支持政务</w:t>
      </w:r>
      <w:r w:rsidRPr="00FE6E2C">
        <w:rPr>
          <w:rFonts w:eastAsia="宋体" w:cs="宋体" w:hint="eastAsia"/>
          <w:bCs/>
          <w:sz w:val="24"/>
          <w:szCs w:val="24"/>
        </w:rPr>
        <w:t>CA</w:t>
      </w:r>
      <w:r w:rsidRPr="00FE6E2C">
        <w:rPr>
          <w:rFonts w:eastAsia="宋体" w:cs="宋体" w:hint="eastAsia"/>
          <w:bCs/>
          <w:sz w:val="24"/>
          <w:szCs w:val="24"/>
        </w:rPr>
        <w:t>、方正签章，省内各地区办理的用于“苏采云”平台的政务</w:t>
      </w:r>
      <w:r w:rsidRPr="00FE6E2C">
        <w:rPr>
          <w:rFonts w:eastAsia="宋体" w:cs="宋体" w:hint="eastAsia"/>
          <w:bCs/>
          <w:sz w:val="24"/>
          <w:szCs w:val="24"/>
        </w:rPr>
        <w:t>CA</w:t>
      </w:r>
      <w:r w:rsidRPr="00FE6E2C">
        <w:rPr>
          <w:rFonts w:eastAsia="宋体" w:cs="宋体" w:hint="eastAsia"/>
          <w:bCs/>
          <w:sz w:val="24"/>
          <w:szCs w:val="24"/>
        </w:rPr>
        <w:t>、方正签章全省通用。“</w:t>
      </w:r>
      <w:r w:rsidRPr="00FE6E2C">
        <w:rPr>
          <w:rFonts w:eastAsia="宋体" w:cs="宋体" w:hint="eastAsia"/>
          <w:bCs/>
          <w:sz w:val="24"/>
          <w:szCs w:val="24"/>
        </w:rPr>
        <w:t>CA</w:t>
      </w:r>
      <w:r w:rsidRPr="00FE6E2C">
        <w:rPr>
          <w:rFonts w:eastAsia="宋体" w:cs="宋体" w:hint="eastAsia"/>
          <w:bCs/>
          <w:sz w:val="24"/>
          <w:szCs w:val="24"/>
        </w:rPr>
        <w:t>数字证书”的办理方法详见江苏政府采购网—资料下载中《江苏省政府采购数字证书（供应商）</w:t>
      </w:r>
      <w:r w:rsidRPr="00FE6E2C">
        <w:rPr>
          <w:rFonts w:eastAsia="宋体" w:cs="宋体" w:hint="eastAsia"/>
          <w:bCs/>
          <w:sz w:val="24"/>
          <w:szCs w:val="24"/>
        </w:rPr>
        <w:t>CA</w:t>
      </w:r>
      <w:r w:rsidRPr="00FE6E2C">
        <w:rPr>
          <w:rFonts w:eastAsia="宋体" w:cs="宋体" w:hint="eastAsia"/>
          <w:bCs/>
          <w:sz w:val="24"/>
          <w:szCs w:val="24"/>
        </w:rPr>
        <w:t>及电子签章办理指南》。</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通过苏采云系统首页（</w:t>
      </w:r>
      <w:r w:rsidRPr="00FE6E2C">
        <w:rPr>
          <w:rFonts w:eastAsia="宋体" w:cs="宋体" w:hint="eastAsia"/>
          <w:bCs/>
          <w:sz w:val="24"/>
          <w:szCs w:val="24"/>
        </w:rPr>
        <w:t>http://jszfcg.jscz.gov.cn/</w:t>
      </w:r>
      <w:r w:rsidRPr="00FE6E2C">
        <w:rPr>
          <w:rFonts w:eastAsia="宋体" w:cs="宋体" w:hint="eastAsia"/>
          <w:bCs/>
          <w:sz w:val="24"/>
          <w:szCs w:val="24"/>
        </w:rPr>
        <w:t>）的“苏采云控件驱动下载”，选择“政务</w:t>
      </w:r>
      <w:r w:rsidRPr="00FE6E2C">
        <w:rPr>
          <w:rFonts w:eastAsia="宋体" w:cs="宋体" w:hint="eastAsia"/>
          <w:bCs/>
          <w:sz w:val="24"/>
          <w:szCs w:val="24"/>
        </w:rPr>
        <w:t>CA</w:t>
      </w:r>
      <w:r w:rsidRPr="00FE6E2C">
        <w:rPr>
          <w:rFonts w:eastAsia="宋体" w:cs="宋体" w:hint="eastAsia"/>
          <w:bCs/>
          <w:sz w:val="24"/>
          <w:szCs w:val="24"/>
        </w:rPr>
        <w:t>、方正签章控件驱动安装包及安装说明”下载安装，具体安装方法详见下载文件内的《安装说明》。</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3.4</w:t>
      </w:r>
      <w:r w:rsidRPr="00FE6E2C">
        <w:rPr>
          <w:rFonts w:eastAsia="宋体" w:cs="宋体" w:hint="eastAsia"/>
          <w:bCs/>
          <w:sz w:val="24"/>
          <w:szCs w:val="24"/>
        </w:rPr>
        <w:t>采购文件（后缀名为“</w:t>
      </w:r>
      <w:r w:rsidRPr="00FE6E2C">
        <w:rPr>
          <w:rFonts w:eastAsia="宋体" w:cs="宋体" w:hint="eastAsia"/>
          <w:bCs/>
          <w:sz w:val="24"/>
          <w:szCs w:val="24"/>
        </w:rPr>
        <w:t>.kedt</w:t>
      </w:r>
      <w:r w:rsidRPr="00FE6E2C">
        <w:rPr>
          <w:rFonts w:eastAsia="宋体" w:cs="宋体" w:hint="eastAsia"/>
          <w:bCs/>
          <w:sz w:val="24"/>
          <w:szCs w:val="24"/>
        </w:rPr>
        <w:t>”）、供应商操作手册及政府采购客户端工具可通过“苏采云”系统</w:t>
      </w:r>
      <w:r w:rsidRPr="00FE6E2C">
        <w:rPr>
          <w:rFonts w:eastAsia="宋体" w:cs="宋体" w:hint="eastAsia"/>
          <w:bCs/>
          <w:sz w:val="24"/>
          <w:szCs w:val="24"/>
        </w:rPr>
        <w:t>--</w:t>
      </w:r>
      <w:r w:rsidRPr="00FE6E2C">
        <w:rPr>
          <w:rFonts w:eastAsia="宋体" w:cs="宋体" w:hint="eastAsia"/>
          <w:bCs/>
          <w:sz w:val="24"/>
          <w:szCs w:val="24"/>
        </w:rPr>
        <w:t>已报名项目</w:t>
      </w:r>
      <w:r w:rsidRPr="00FE6E2C">
        <w:rPr>
          <w:rFonts w:eastAsia="宋体" w:cs="宋体" w:hint="eastAsia"/>
          <w:bCs/>
          <w:sz w:val="24"/>
          <w:szCs w:val="24"/>
        </w:rPr>
        <w:t>--</w:t>
      </w:r>
      <w:r w:rsidRPr="00FE6E2C">
        <w:rPr>
          <w:rFonts w:eastAsia="宋体" w:cs="宋体" w:hint="eastAsia"/>
          <w:bCs/>
          <w:sz w:val="24"/>
          <w:szCs w:val="24"/>
        </w:rPr>
        <w:t>报名详情页面内相应链接进行下载。</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3.5</w:t>
      </w:r>
      <w:r w:rsidRPr="00FE6E2C">
        <w:rPr>
          <w:rFonts w:eastAsia="宋体" w:cs="宋体" w:hint="eastAsia"/>
          <w:bCs/>
          <w:sz w:val="24"/>
          <w:szCs w:val="24"/>
        </w:rPr>
        <w:t>采购人或招标代理机构（采购代理机构）将数据电文形式的采购文件加载至“苏采云”系统，供潜在供应商下载或者查阅。</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3.6</w:t>
      </w:r>
      <w:r w:rsidRPr="00FE6E2C">
        <w:rPr>
          <w:rFonts w:eastAsia="宋体" w:cs="宋体" w:hint="eastAsia"/>
          <w:bCs/>
          <w:sz w:val="24"/>
          <w:szCs w:val="24"/>
        </w:rPr>
        <w:t>请潜在投标单位提前安装相应的控件（详见《江苏省政府采购管理交易系统（苏采云）供应商操作手册》）并使用谷歌浏览器登录“苏采云”系统参与不见面开评标。</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3.7</w:t>
      </w:r>
      <w:r w:rsidRPr="00FE6E2C">
        <w:rPr>
          <w:rFonts w:eastAsia="宋体" w:cs="宋体" w:hint="eastAsia"/>
          <w:bCs/>
          <w:sz w:val="24"/>
          <w:szCs w:val="24"/>
        </w:rPr>
        <w:t>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rsidR="00FF08FA" w:rsidRPr="00FE6E2C" w:rsidRDefault="00EF6DD6">
      <w:pPr>
        <w:spacing w:line="360" w:lineRule="auto"/>
        <w:ind w:firstLine="482"/>
        <w:jc w:val="left"/>
        <w:rPr>
          <w:rFonts w:eastAsia="宋体" w:cs="宋体"/>
          <w:b/>
          <w:sz w:val="24"/>
          <w:szCs w:val="24"/>
        </w:rPr>
      </w:pPr>
      <w:r w:rsidRPr="00FE6E2C">
        <w:rPr>
          <w:rFonts w:eastAsia="宋体" w:cs="宋体" w:hint="eastAsia"/>
          <w:b/>
          <w:sz w:val="24"/>
          <w:szCs w:val="24"/>
        </w:rPr>
        <w:t>注：如潜在供应商未按上述要求操作，将自行承担所产生的风险。</w:t>
      </w:r>
    </w:p>
    <w:p w:rsidR="00FF08FA" w:rsidRPr="00FE6E2C" w:rsidRDefault="00EF6DD6">
      <w:pPr>
        <w:spacing w:line="360" w:lineRule="auto"/>
        <w:ind w:firstLine="482"/>
        <w:rPr>
          <w:rFonts w:eastAsia="宋体" w:cs="宋体"/>
          <w:sz w:val="24"/>
          <w:szCs w:val="24"/>
        </w:rPr>
      </w:pPr>
      <w:r w:rsidRPr="00FE6E2C">
        <w:rPr>
          <w:rFonts w:eastAsia="宋体" w:cs="宋体" w:hint="eastAsia"/>
          <w:b/>
          <w:sz w:val="24"/>
          <w:szCs w:val="24"/>
        </w:rPr>
        <w:t>四、提交投标文件截止时间、开标时间和地点</w:t>
      </w:r>
    </w:p>
    <w:p w:rsidR="00FF08FA" w:rsidRPr="00FE6E2C" w:rsidRDefault="00EF6DD6">
      <w:pPr>
        <w:spacing w:line="360" w:lineRule="auto"/>
        <w:ind w:firstLine="480"/>
        <w:jc w:val="left"/>
        <w:rPr>
          <w:rFonts w:eastAsia="宋体"/>
          <w:sz w:val="24"/>
          <w:szCs w:val="24"/>
        </w:rPr>
      </w:pPr>
      <w:r w:rsidRPr="00FE6E2C">
        <w:rPr>
          <w:rFonts w:eastAsia="宋体" w:hint="eastAsia"/>
          <w:sz w:val="24"/>
          <w:szCs w:val="24"/>
        </w:rPr>
        <w:t>1</w:t>
      </w:r>
      <w:r w:rsidRPr="00FE6E2C">
        <w:rPr>
          <w:rFonts w:eastAsia="宋体" w:hint="eastAsia"/>
          <w:sz w:val="24"/>
          <w:szCs w:val="24"/>
        </w:rPr>
        <w:t>、投标文件提交截止时间：</w:t>
      </w:r>
      <w:r w:rsidRPr="00FE6E2C">
        <w:rPr>
          <w:rFonts w:eastAsia="宋体" w:cs="宋体" w:hint="eastAsia"/>
          <w:bCs/>
          <w:sz w:val="24"/>
          <w:szCs w:val="24"/>
          <w:u w:val="single"/>
        </w:rPr>
        <w:t>2024</w:t>
      </w:r>
      <w:r w:rsidRPr="00FE6E2C">
        <w:rPr>
          <w:rFonts w:eastAsia="宋体" w:cs="宋体" w:hint="eastAsia"/>
          <w:bCs/>
          <w:sz w:val="24"/>
          <w:szCs w:val="24"/>
          <w:u w:val="single"/>
        </w:rPr>
        <w:t>年</w:t>
      </w:r>
      <w:r w:rsidRPr="00FE6E2C">
        <w:rPr>
          <w:rFonts w:eastAsia="宋体" w:cs="宋体" w:hint="eastAsia"/>
          <w:bCs/>
          <w:sz w:val="24"/>
          <w:szCs w:val="24"/>
          <w:u w:val="single"/>
        </w:rPr>
        <w:t>11</w:t>
      </w:r>
      <w:r w:rsidRPr="00FE6E2C">
        <w:rPr>
          <w:rFonts w:eastAsia="宋体" w:cs="宋体" w:hint="eastAsia"/>
          <w:bCs/>
          <w:sz w:val="24"/>
          <w:szCs w:val="24"/>
          <w:u w:val="single"/>
        </w:rPr>
        <w:t>月</w:t>
      </w:r>
      <w:r w:rsidRPr="00FE6E2C">
        <w:rPr>
          <w:rFonts w:eastAsia="宋体" w:cs="宋体" w:hint="eastAsia"/>
          <w:bCs/>
          <w:sz w:val="24"/>
          <w:szCs w:val="24"/>
          <w:u w:val="single"/>
        </w:rPr>
        <w:t>18</w:t>
      </w:r>
      <w:r w:rsidRPr="00FE6E2C">
        <w:rPr>
          <w:rFonts w:eastAsia="宋体" w:cs="宋体" w:hint="eastAsia"/>
          <w:bCs/>
          <w:sz w:val="24"/>
          <w:szCs w:val="24"/>
          <w:u w:val="single"/>
        </w:rPr>
        <w:t>日</w:t>
      </w:r>
      <w:r w:rsidRPr="00FE6E2C">
        <w:rPr>
          <w:rFonts w:eastAsia="宋体" w:cs="宋体" w:hint="eastAsia"/>
          <w:bCs/>
          <w:sz w:val="24"/>
          <w:szCs w:val="24"/>
          <w:u w:val="single"/>
        </w:rPr>
        <w:t>09</w:t>
      </w:r>
      <w:r w:rsidRPr="00FE6E2C">
        <w:rPr>
          <w:rFonts w:eastAsia="宋体" w:cs="宋体" w:hint="eastAsia"/>
          <w:bCs/>
          <w:sz w:val="24"/>
          <w:szCs w:val="24"/>
          <w:u w:val="single"/>
        </w:rPr>
        <w:t>时</w:t>
      </w:r>
      <w:r w:rsidRPr="00FE6E2C">
        <w:rPr>
          <w:rFonts w:eastAsia="宋体" w:cs="宋体" w:hint="eastAsia"/>
          <w:bCs/>
          <w:sz w:val="24"/>
          <w:szCs w:val="24"/>
          <w:u w:val="single"/>
        </w:rPr>
        <w:t>30</w:t>
      </w:r>
      <w:r w:rsidRPr="00FE6E2C">
        <w:rPr>
          <w:rFonts w:eastAsia="宋体" w:cs="宋体" w:hint="eastAsia"/>
          <w:bCs/>
          <w:sz w:val="24"/>
          <w:szCs w:val="24"/>
          <w:u w:val="single"/>
        </w:rPr>
        <w:t>分</w:t>
      </w:r>
      <w:r w:rsidRPr="00FE6E2C">
        <w:rPr>
          <w:rFonts w:eastAsia="宋体" w:hint="eastAsia"/>
          <w:sz w:val="24"/>
          <w:szCs w:val="24"/>
        </w:rPr>
        <w:t>（北京时间）。逾时，“苏采云”系统将拒绝接受上传响应文件电子文档。</w:t>
      </w:r>
    </w:p>
    <w:p w:rsidR="00FF08FA" w:rsidRPr="00FE6E2C" w:rsidRDefault="00EF6DD6">
      <w:pPr>
        <w:spacing w:line="360" w:lineRule="auto"/>
        <w:ind w:firstLine="480"/>
        <w:jc w:val="left"/>
        <w:rPr>
          <w:rFonts w:eastAsia="宋体"/>
          <w:sz w:val="24"/>
          <w:szCs w:val="24"/>
        </w:rPr>
      </w:pPr>
      <w:r w:rsidRPr="00FE6E2C">
        <w:rPr>
          <w:rFonts w:eastAsia="宋体" w:hint="eastAsia"/>
          <w:sz w:val="24"/>
          <w:szCs w:val="24"/>
        </w:rPr>
        <w:t>2</w:t>
      </w:r>
      <w:r w:rsidRPr="00FE6E2C">
        <w:rPr>
          <w:rFonts w:eastAsia="宋体" w:hint="eastAsia"/>
          <w:sz w:val="24"/>
          <w:szCs w:val="24"/>
        </w:rPr>
        <w:t>、线上开标地点：“苏采云”系统（网址：</w:t>
      </w:r>
      <w:r w:rsidRPr="00FE6E2C">
        <w:rPr>
          <w:rFonts w:eastAsia="宋体" w:hint="eastAsia"/>
          <w:sz w:val="24"/>
          <w:szCs w:val="24"/>
        </w:rPr>
        <w:t>http://jszfcg.jsczt.cn/</w:t>
      </w:r>
      <w:r w:rsidRPr="00FE6E2C">
        <w:rPr>
          <w:rFonts w:eastAsia="宋体" w:hint="eastAsia"/>
          <w:sz w:val="24"/>
          <w:szCs w:val="24"/>
        </w:rPr>
        <w:t>）“开标大厅”。</w:t>
      </w:r>
    </w:p>
    <w:p w:rsidR="00FF08FA" w:rsidRPr="00FE6E2C" w:rsidRDefault="00EF6DD6">
      <w:pPr>
        <w:spacing w:line="360" w:lineRule="auto"/>
        <w:ind w:firstLine="480"/>
        <w:jc w:val="left"/>
        <w:rPr>
          <w:rFonts w:eastAsia="宋体"/>
          <w:sz w:val="24"/>
          <w:szCs w:val="24"/>
          <w:u w:val="single"/>
        </w:rPr>
      </w:pPr>
      <w:r w:rsidRPr="00FE6E2C">
        <w:rPr>
          <w:rFonts w:eastAsia="宋体" w:hint="eastAsia"/>
          <w:sz w:val="24"/>
          <w:szCs w:val="24"/>
        </w:rPr>
        <w:t>3</w:t>
      </w:r>
      <w:r w:rsidRPr="00FE6E2C">
        <w:rPr>
          <w:rFonts w:eastAsia="宋体" w:hint="eastAsia"/>
          <w:sz w:val="24"/>
          <w:szCs w:val="24"/>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sidRPr="00FE6E2C">
        <w:rPr>
          <w:rFonts w:eastAsia="宋体" w:hint="eastAsia"/>
          <w:b/>
          <w:sz w:val="24"/>
          <w:szCs w:val="24"/>
        </w:rPr>
        <w:t>投标供应商解密限定在开标后</w:t>
      </w:r>
      <w:r w:rsidRPr="00FE6E2C">
        <w:rPr>
          <w:rFonts w:eastAsia="宋体" w:hint="eastAsia"/>
          <w:b/>
          <w:sz w:val="24"/>
          <w:szCs w:val="24"/>
        </w:rPr>
        <w:t>30</w:t>
      </w:r>
      <w:r w:rsidRPr="00FE6E2C">
        <w:rPr>
          <w:rFonts w:eastAsia="宋体" w:hint="eastAsia"/>
          <w:b/>
          <w:sz w:val="24"/>
          <w:szCs w:val="24"/>
        </w:rPr>
        <w:t>分钟之内完成</w:t>
      </w:r>
      <w:r w:rsidRPr="00FE6E2C">
        <w:rPr>
          <w:rFonts w:eastAsia="宋体" w:hint="eastAsia"/>
          <w:sz w:val="24"/>
          <w:szCs w:val="24"/>
        </w:rPr>
        <w:t>。</w:t>
      </w:r>
      <w:r w:rsidRPr="00FE6E2C">
        <w:rPr>
          <w:rFonts w:eastAsia="宋体" w:hint="eastAsia"/>
          <w:sz w:val="24"/>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rsidR="00FF08FA" w:rsidRPr="00FE6E2C" w:rsidRDefault="00EF6DD6">
      <w:pPr>
        <w:spacing w:line="360" w:lineRule="auto"/>
        <w:ind w:firstLine="482"/>
        <w:jc w:val="left"/>
        <w:rPr>
          <w:rFonts w:eastAsia="宋体"/>
          <w:b/>
          <w:sz w:val="24"/>
          <w:szCs w:val="24"/>
        </w:rPr>
      </w:pPr>
      <w:r w:rsidRPr="00FE6E2C">
        <w:rPr>
          <w:rFonts w:eastAsia="宋体" w:hint="eastAsia"/>
          <w:b/>
          <w:sz w:val="24"/>
          <w:szCs w:val="24"/>
        </w:rPr>
        <w:t>注：各供应商请关注开标大厅交流区，在开标结束后，请勿离开开标大厅。</w:t>
      </w:r>
    </w:p>
    <w:p w:rsidR="00FF08FA" w:rsidRPr="00FE6E2C" w:rsidRDefault="00EF6DD6">
      <w:pPr>
        <w:spacing w:line="360" w:lineRule="auto"/>
        <w:ind w:firstLine="482"/>
        <w:contextualSpacing/>
        <w:rPr>
          <w:rFonts w:eastAsia="宋体" w:cs="宋体"/>
          <w:b/>
          <w:sz w:val="24"/>
          <w:szCs w:val="24"/>
        </w:rPr>
      </w:pPr>
      <w:r w:rsidRPr="00FE6E2C">
        <w:rPr>
          <w:rFonts w:eastAsia="宋体" w:cs="宋体" w:hint="eastAsia"/>
          <w:b/>
          <w:sz w:val="24"/>
          <w:szCs w:val="24"/>
        </w:rPr>
        <w:t>五、公告期限</w:t>
      </w:r>
    </w:p>
    <w:p w:rsidR="00FF08FA" w:rsidRPr="00FE6E2C" w:rsidRDefault="00EF6DD6">
      <w:pPr>
        <w:spacing w:line="360" w:lineRule="auto"/>
        <w:ind w:firstLine="480"/>
        <w:jc w:val="left"/>
        <w:rPr>
          <w:rFonts w:eastAsia="宋体" w:cs="宋体"/>
          <w:bCs/>
          <w:sz w:val="24"/>
          <w:szCs w:val="24"/>
        </w:rPr>
      </w:pPr>
      <w:r w:rsidRPr="00FE6E2C">
        <w:rPr>
          <w:rFonts w:eastAsia="宋体" w:cs="宋体" w:hint="eastAsia"/>
          <w:bCs/>
          <w:sz w:val="24"/>
          <w:szCs w:val="24"/>
        </w:rPr>
        <w:t>自本公告发布之日起</w:t>
      </w:r>
      <w:r w:rsidRPr="00FE6E2C">
        <w:rPr>
          <w:rFonts w:eastAsia="宋体" w:cs="宋体" w:hint="eastAsia"/>
          <w:bCs/>
          <w:sz w:val="24"/>
          <w:szCs w:val="24"/>
        </w:rPr>
        <w:t>5</w:t>
      </w:r>
      <w:r w:rsidRPr="00FE6E2C">
        <w:rPr>
          <w:rFonts w:eastAsia="宋体" w:cs="宋体" w:hint="eastAsia"/>
          <w:bCs/>
          <w:sz w:val="24"/>
          <w:szCs w:val="24"/>
        </w:rPr>
        <w:t>个工作日。</w:t>
      </w:r>
    </w:p>
    <w:p w:rsidR="00FF08FA" w:rsidRPr="00FE6E2C" w:rsidRDefault="00EF6DD6">
      <w:pPr>
        <w:spacing w:line="360" w:lineRule="auto"/>
        <w:ind w:firstLine="482"/>
        <w:contextualSpacing/>
        <w:rPr>
          <w:rFonts w:eastAsia="宋体" w:cs="宋体"/>
          <w:b/>
          <w:bCs/>
          <w:sz w:val="24"/>
          <w:szCs w:val="24"/>
        </w:rPr>
      </w:pPr>
      <w:r w:rsidRPr="00FE6E2C">
        <w:rPr>
          <w:rFonts w:eastAsia="宋体" w:cs="宋体" w:hint="eastAsia"/>
          <w:b/>
          <w:sz w:val="24"/>
          <w:szCs w:val="24"/>
        </w:rPr>
        <w:t>六、其他补充事宜</w:t>
      </w:r>
    </w:p>
    <w:p w:rsidR="00FF08FA" w:rsidRPr="00FE6E2C" w:rsidRDefault="00EF6DD6">
      <w:pPr>
        <w:spacing w:line="360" w:lineRule="auto"/>
        <w:ind w:firstLine="480"/>
        <w:jc w:val="left"/>
        <w:rPr>
          <w:rFonts w:eastAsia="宋体"/>
          <w:bCs/>
          <w:sz w:val="24"/>
          <w:szCs w:val="24"/>
        </w:rPr>
      </w:pPr>
      <w:r w:rsidRPr="00FE6E2C">
        <w:rPr>
          <w:rFonts w:eastAsia="宋体" w:hint="eastAsia"/>
          <w:bCs/>
          <w:sz w:val="24"/>
          <w:szCs w:val="24"/>
        </w:rPr>
        <w:t>1</w:t>
      </w:r>
      <w:r w:rsidRPr="00FE6E2C">
        <w:rPr>
          <w:rFonts w:eastAsia="宋体" w:hint="eastAsia"/>
          <w:bCs/>
          <w:sz w:val="24"/>
          <w:szCs w:val="24"/>
        </w:rPr>
        <w:t>、投标保证金：免收；本项目招标文件中涉及投标保证金的事项，均按免收投标保证金执行。</w:t>
      </w:r>
    </w:p>
    <w:p w:rsidR="00FF08FA" w:rsidRPr="00FE6E2C" w:rsidRDefault="00EF6DD6">
      <w:pPr>
        <w:spacing w:line="360" w:lineRule="auto"/>
        <w:ind w:firstLine="480"/>
        <w:jc w:val="left"/>
        <w:rPr>
          <w:rFonts w:eastAsia="宋体"/>
          <w:bCs/>
          <w:sz w:val="24"/>
          <w:szCs w:val="24"/>
        </w:rPr>
      </w:pPr>
      <w:r w:rsidRPr="00FE6E2C">
        <w:rPr>
          <w:rFonts w:eastAsia="宋体" w:hint="eastAsia"/>
          <w:bCs/>
          <w:sz w:val="24"/>
          <w:szCs w:val="24"/>
        </w:rPr>
        <w:t>2</w:t>
      </w:r>
      <w:r w:rsidRPr="00FE6E2C">
        <w:rPr>
          <w:rFonts w:eastAsia="宋体" w:hint="eastAsia"/>
          <w:bCs/>
          <w:sz w:val="24"/>
          <w:szCs w:val="24"/>
        </w:rPr>
        <w:t>、项目开标活动模式：不见面远程投标模式，供应商在各自地点通过不见面交易系统参加开标会。</w:t>
      </w:r>
    </w:p>
    <w:p w:rsidR="00FF08FA" w:rsidRPr="00FE6E2C" w:rsidRDefault="00EF6DD6">
      <w:pPr>
        <w:spacing w:line="360" w:lineRule="auto"/>
        <w:ind w:firstLine="480"/>
        <w:jc w:val="left"/>
        <w:rPr>
          <w:rFonts w:eastAsia="宋体"/>
          <w:bCs/>
          <w:sz w:val="24"/>
          <w:szCs w:val="24"/>
        </w:rPr>
      </w:pPr>
      <w:r w:rsidRPr="00FE6E2C">
        <w:rPr>
          <w:rFonts w:eastAsia="宋体" w:hint="eastAsia"/>
          <w:bCs/>
          <w:sz w:val="24"/>
          <w:szCs w:val="24"/>
        </w:rPr>
        <w:t>3</w:t>
      </w:r>
      <w:r w:rsidRPr="00FE6E2C">
        <w:rPr>
          <w:rFonts w:eastAsia="宋体" w:hint="eastAsia"/>
          <w:bCs/>
          <w:sz w:val="24"/>
          <w:szCs w:val="24"/>
        </w:rPr>
        <w:t>、项目演示、样品、答辩等（如有请描述）：无；</w:t>
      </w:r>
    </w:p>
    <w:p w:rsidR="00FF08FA" w:rsidRPr="00FE6E2C" w:rsidRDefault="00EF6DD6">
      <w:pPr>
        <w:spacing w:line="360" w:lineRule="auto"/>
        <w:ind w:firstLine="480"/>
        <w:jc w:val="left"/>
        <w:rPr>
          <w:rFonts w:eastAsia="宋体"/>
          <w:bCs/>
          <w:sz w:val="24"/>
          <w:szCs w:val="24"/>
        </w:rPr>
      </w:pPr>
      <w:r w:rsidRPr="00FE6E2C">
        <w:rPr>
          <w:rFonts w:eastAsia="宋体" w:hint="eastAsia"/>
          <w:bCs/>
          <w:sz w:val="24"/>
          <w:szCs w:val="24"/>
        </w:rPr>
        <w:t>4</w:t>
      </w:r>
      <w:r w:rsidRPr="00FE6E2C">
        <w:rPr>
          <w:rFonts w:eastAsia="宋体" w:hint="eastAsia"/>
          <w:bCs/>
          <w:sz w:val="24"/>
          <w:szCs w:val="24"/>
        </w:rPr>
        <w:t>、对项目需求部分（投标人其他资格</w:t>
      </w:r>
      <w:r w:rsidRPr="00FE6E2C">
        <w:rPr>
          <w:rFonts w:eastAsia="宋体" w:hint="eastAsia"/>
          <w:sz w:val="24"/>
        </w:rPr>
        <w:t>要求</w:t>
      </w:r>
      <w:r w:rsidRPr="00FE6E2C">
        <w:rPr>
          <w:rFonts w:eastAsia="宋体" w:hint="eastAsia"/>
          <w:bCs/>
          <w:sz w:val="24"/>
          <w:szCs w:val="24"/>
        </w:rPr>
        <w:t>、项目需求、评分标准）的询问、质疑请向招标人提出，由招标人负责答复；对项目招标文件其它部分的询问请向招标人或招标代理提出。</w:t>
      </w:r>
    </w:p>
    <w:p w:rsidR="00FF08FA" w:rsidRPr="00FE6E2C" w:rsidRDefault="00EF6DD6">
      <w:pPr>
        <w:spacing w:line="360" w:lineRule="auto"/>
        <w:ind w:firstLine="480"/>
        <w:jc w:val="left"/>
        <w:rPr>
          <w:rFonts w:eastAsia="宋体"/>
          <w:bCs/>
          <w:sz w:val="24"/>
          <w:szCs w:val="24"/>
        </w:rPr>
      </w:pPr>
      <w:r w:rsidRPr="00FE6E2C">
        <w:rPr>
          <w:rFonts w:eastAsia="宋体" w:hint="eastAsia"/>
          <w:bCs/>
          <w:sz w:val="24"/>
          <w:szCs w:val="24"/>
        </w:rPr>
        <w:t>5</w:t>
      </w:r>
      <w:r w:rsidRPr="00FE6E2C">
        <w:rPr>
          <w:rFonts w:eastAsia="宋体" w:hint="eastAsia"/>
          <w:bCs/>
          <w:sz w:val="24"/>
          <w:szCs w:val="24"/>
        </w:rPr>
        <w:t>、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6</w:t>
      </w:r>
      <w:r w:rsidRPr="00FE6E2C">
        <w:rPr>
          <w:rFonts w:eastAsia="宋体" w:hint="eastAsia"/>
          <w:bCs/>
          <w:sz w:val="24"/>
          <w:szCs w:val="24"/>
        </w:rPr>
        <w:t>、本次采购的有关信息将在江苏政府采购网上发布，敬请留意。</w:t>
      </w:r>
    </w:p>
    <w:p w:rsidR="00FF08FA" w:rsidRPr="00FE6E2C" w:rsidRDefault="00EF6DD6">
      <w:pPr>
        <w:spacing w:line="360" w:lineRule="auto"/>
        <w:ind w:firstLine="482"/>
        <w:contextualSpacing/>
        <w:rPr>
          <w:rFonts w:eastAsia="宋体" w:cs="宋体"/>
          <w:b/>
          <w:bCs/>
          <w:sz w:val="24"/>
          <w:szCs w:val="24"/>
        </w:rPr>
      </w:pPr>
      <w:r w:rsidRPr="00FE6E2C">
        <w:rPr>
          <w:rFonts w:eastAsia="宋体" w:cs="宋体" w:hint="eastAsia"/>
          <w:b/>
          <w:bCs/>
          <w:sz w:val="24"/>
          <w:szCs w:val="24"/>
        </w:rPr>
        <w:t>七、对本次招标提出询问，请按以下方式联系。</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、招标人信息</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招标人：南通市第四人民医院</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地</w:t>
      </w:r>
      <w:r w:rsidRPr="00FE6E2C">
        <w:rPr>
          <w:rFonts w:eastAsia="宋体" w:cs="宋体" w:hint="eastAsia"/>
          <w:sz w:val="24"/>
          <w:szCs w:val="24"/>
        </w:rPr>
        <w:t xml:space="preserve">  </w:t>
      </w:r>
      <w:r w:rsidRPr="00FE6E2C">
        <w:rPr>
          <w:rFonts w:eastAsia="宋体" w:cs="宋体" w:hint="eastAsia"/>
          <w:sz w:val="24"/>
          <w:szCs w:val="24"/>
        </w:rPr>
        <w:t>址：</w:t>
      </w:r>
      <w:r w:rsidRPr="00FE6E2C">
        <w:rPr>
          <w:rFonts w:eastAsia="宋体" w:hint="eastAsia"/>
          <w:bCs/>
          <w:sz w:val="24"/>
          <w:szCs w:val="24"/>
        </w:rPr>
        <w:t>南通市崇川区城港路</w:t>
      </w:r>
      <w:r w:rsidRPr="00FE6E2C">
        <w:rPr>
          <w:rFonts w:eastAsia="宋体" w:hint="eastAsia"/>
          <w:bCs/>
          <w:sz w:val="24"/>
          <w:szCs w:val="24"/>
        </w:rPr>
        <w:t>37</w:t>
      </w:r>
      <w:r w:rsidRPr="00FE6E2C">
        <w:rPr>
          <w:rFonts w:eastAsia="宋体" w:hint="eastAsia"/>
          <w:bCs/>
          <w:sz w:val="24"/>
          <w:szCs w:val="24"/>
        </w:rPr>
        <w:t>号</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联系人：</w:t>
      </w:r>
      <w:r w:rsidRPr="00FE6E2C">
        <w:rPr>
          <w:rFonts w:eastAsia="宋体" w:hint="eastAsia"/>
          <w:sz w:val="24"/>
          <w:szCs w:val="24"/>
        </w:rPr>
        <w:t>王工</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联系方式：</w:t>
      </w:r>
      <w:r w:rsidRPr="00FE6E2C">
        <w:rPr>
          <w:rFonts w:eastAsia="宋体" w:hint="eastAsia"/>
          <w:sz w:val="24"/>
          <w:szCs w:val="24"/>
        </w:rPr>
        <w:t>18351548605</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、招标代理机构信息</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名称：宏信天德工程顾问有限公司</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地址：南通市江海大道</w:t>
      </w:r>
      <w:r w:rsidRPr="00FE6E2C">
        <w:rPr>
          <w:rFonts w:eastAsia="宋体" w:cs="宋体" w:hint="eastAsia"/>
          <w:sz w:val="24"/>
          <w:szCs w:val="24"/>
        </w:rPr>
        <w:t>488</w:t>
      </w:r>
      <w:r w:rsidRPr="00FE6E2C">
        <w:rPr>
          <w:rFonts w:eastAsia="宋体" w:cs="宋体" w:hint="eastAsia"/>
          <w:sz w:val="24"/>
          <w:szCs w:val="24"/>
        </w:rPr>
        <w:t>号金贸国际</w:t>
      </w:r>
      <w:r w:rsidRPr="00FE6E2C">
        <w:rPr>
          <w:rFonts w:eastAsia="宋体" w:cs="宋体" w:hint="eastAsia"/>
          <w:sz w:val="24"/>
          <w:szCs w:val="24"/>
        </w:rPr>
        <w:t>25</w:t>
      </w:r>
      <w:r w:rsidRPr="00FE6E2C">
        <w:rPr>
          <w:rFonts w:eastAsia="宋体" w:cs="宋体" w:hint="eastAsia"/>
          <w:sz w:val="24"/>
          <w:szCs w:val="24"/>
        </w:rPr>
        <w:t>楼</w:t>
      </w:r>
      <w:r w:rsidRPr="00FE6E2C">
        <w:rPr>
          <w:rFonts w:eastAsia="宋体" w:cs="宋体" w:hint="eastAsia"/>
          <w:sz w:val="24"/>
          <w:szCs w:val="24"/>
        </w:rPr>
        <w:t xml:space="preserve">2501 </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联系人：董安国</w:t>
      </w:r>
      <w:r w:rsidRPr="00FE6E2C">
        <w:rPr>
          <w:rFonts w:eastAsia="宋体" w:cs="宋体" w:hint="eastAsia"/>
          <w:sz w:val="24"/>
          <w:szCs w:val="24"/>
        </w:rPr>
        <w:t xml:space="preserve">      </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联系电话：</w:t>
      </w:r>
      <w:r w:rsidRPr="00FE6E2C">
        <w:rPr>
          <w:rFonts w:eastAsia="宋体" w:cs="宋体" w:hint="eastAsia"/>
          <w:sz w:val="24"/>
          <w:szCs w:val="24"/>
        </w:rPr>
        <w:t xml:space="preserve">18912299056 </w:t>
      </w:r>
    </w:p>
    <w:p w:rsidR="00FF08FA" w:rsidRPr="00FE6E2C" w:rsidRDefault="00EF6DD6">
      <w:pPr>
        <w:spacing w:line="360" w:lineRule="auto"/>
        <w:ind w:firstLine="480"/>
        <w:contextualSpacing/>
        <w:rPr>
          <w:rFonts w:eastAsia="宋体" w:cs="宋体"/>
          <w:sz w:val="24"/>
          <w:szCs w:val="24"/>
        </w:rPr>
      </w:pPr>
      <w:r w:rsidRPr="00FE6E2C">
        <w:rPr>
          <w:rFonts w:eastAsia="宋体" w:cs="宋体" w:hint="eastAsia"/>
          <w:sz w:val="24"/>
          <w:szCs w:val="24"/>
        </w:rPr>
        <w:t>3</w:t>
      </w:r>
      <w:r w:rsidRPr="00FE6E2C">
        <w:rPr>
          <w:rFonts w:eastAsia="宋体" w:cs="宋体" w:hint="eastAsia"/>
          <w:sz w:val="24"/>
          <w:szCs w:val="24"/>
        </w:rPr>
        <w:t>、项目联系方式</w:t>
      </w:r>
    </w:p>
    <w:p w:rsidR="00FF08FA" w:rsidRPr="00FE6E2C" w:rsidRDefault="00EF6DD6">
      <w:pPr>
        <w:spacing w:line="360" w:lineRule="auto"/>
        <w:ind w:firstLine="480"/>
        <w:rPr>
          <w:rFonts w:eastAsia="宋体" w:cs="宋体"/>
          <w:sz w:val="24"/>
          <w:szCs w:val="24"/>
        </w:rPr>
      </w:pPr>
      <w:bookmarkStart w:id="7" w:name="_Toc363573854"/>
      <w:r w:rsidRPr="00FE6E2C">
        <w:rPr>
          <w:rFonts w:eastAsia="宋体" w:cs="宋体" w:hint="eastAsia"/>
          <w:bCs/>
          <w:sz w:val="24"/>
          <w:szCs w:val="24"/>
        </w:rPr>
        <w:t>项目联系人：</w:t>
      </w:r>
      <w:r w:rsidRPr="00FE6E2C">
        <w:rPr>
          <w:rFonts w:eastAsia="宋体" w:cs="宋体" w:hint="eastAsia"/>
          <w:sz w:val="24"/>
          <w:szCs w:val="24"/>
        </w:rPr>
        <w:t>董安国</w:t>
      </w:r>
    </w:p>
    <w:p w:rsidR="00FF08FA" w:rsidRPr="00FE6E2C" w:rsidRDefault="00EF6DD6">
      <w:pPr>
        <w:spacing w:line="360" w:lineRule="auto"/>
        <w:ind w:firstLine="480"/>
        <w:rPr>
          <w:rFonts w:eastAsia="宋体" w:cs="宋体"/>
          <w:sz w:val="24"/>
          <w:szCs w:val="22"/>
        </w:rPr>
      </w:pPr>
      <w:r w:rsidRPr="00FE6E2C">
        <w:rPr>
          <w:rFonts w:eastAsia="宋体" w:cs="宋体" w:hint="eastAsia"/>
          <w:sz w:val="24"/>
          <w:szCs w:val="24"/>
        </w:rPr>
        <w:t>电话：</w:t>
      </w:r>
      <w:r w:rsidRPr="00FE6E2C">
        <w:rPr>
          <w:rFonts w:eastAsia="宋体" w:cs="宋体" w:hint="eastAsia"/>
          <w:sz w:val="24"/>
          <w:szCs w:val="24"/>
        </w:rPr>
        <w:t>18912299056</w:t>
      </w:r>
    </w:p>
    <w:p w:rsidR="00FF08FA" w:rsidRPr="00FE6E2C" w:rsidRDefault="00EF6DD6" w:rsidP="00EB5A4D">
      <w:pPr>
        <w:spacing w:line="360" w:lineRule="auto"/>
        <w:ind w:firstLine="480"/>
        <w:contextualSpacing/>
        <w:jc w:val="left"/>
        <w:rPr>
          <w:rFonts w:eastAsia="宋体" w:cs="宋体"/>
          <w:sz w:val="24"/>
          <w:szCs w:val="24"/>
        </w:rPr>
        <w:sectPr w:rsidR="00FF08FA" w:rsidRPr="00FE6E2C">
          <w:headerReference w:type="default" r:id="rId14"/>
          <w:pgSz w:w="11906" w:h="16838"/>
          <w:pgMar w:top="1531" w:right="1304" w:bottom="1191" w:left="1304" w:header="851" w:footer="850" w:gutter="0"/>
          <w:cols w:space="720"/>
          <w:docGrid w:linePitch="360"/>
        </w:sectPr>
      </w:pPr>
      <w:r w:rsidRPr="00FE6E2C">
        <w:rPr>
          <w:rFonts w:eastAsia="宋体" w:cs="宋体" w:hint="eastAsia"/>
          <w:sz w:val="24"/>
          <w:szCs w:val="24"/>
        </w:rPr>
        <w:t>4</w:t>
      </w:r>
      <w:r w:rsidRPr="00FE6E2C">
        <w:rPr>
          <w:rFonts w:eastAsia="宋体" w:cs="宋体" w:hint="eastAsia"/>
          <w:sz w:val="24"/>
          <w:szCs w:val="24"/>
        </w:rPr>
        <w:t>、软件技术支持：</w:t>
      </w:r>
      <w:r w:rsidRPr="00FE6E2C">
        <w:rPr>
          <w:rFonts w:eastAsia="宋体" w:cs="宋体" w:hint="eastAsia"/>
          <w:sz w:val="24"/>
          <w:szCs w:val="24"/>
        </w:rPr>
        <w:t>0519-86722801</w:t>
      </w:r>
    </w:p>
    <w:p w:rsidR="00FF08FA" w:rsidRPr="00FE6E2C" w:rsidRDefault="00EF6DD6">
      <w:pPr>
        <w:spacing w:line="360" w:lineRule="auto"/>
        <w:contextualSpacing/>
        <w:jc w:val="center"/>
        <w:rPr>
          <w:rFonts w:eastAsia="宋体"/>
          <w:b/>
          <w:sz w:val="24"/>
          <w:szCs w:val="24"/>
        </w:rPr>
      </w:pPr>
      <w:bookmarkStart w:id="8" w:name="_Toc13543213"/>
      <w:bookmarkEnd w:id="7"/>
      <w:r w:rsidRPr="00FE6E2C">
        <w:rPr>
          <w:rFonts w:eastAsia="宋体" w:cs="宋体" w:hint="eastAsia"/>
          <w:b/>
          <w:sz w:val="36"/>
          <w:szCs w:val="36"/>
        </w:rPr>
        <w:t>第二章</w:t>
      </w:r>
      <w:r w:rsidRPr="00FE6E2C">
        <w:rPr>
          <w:rFonts w:eastAsia="宋体" w:cs="宋体" w:hint="eastAsia"/>
          <w:b/>
          <w:sz w:val="36"/>
          <w:szCs w:val="36"/>
        </w:rPr>
        <w:t xml:space="preserve"> </w:t>
      </w:r>
      <w:r w:rsidRPr="00FE6E2C">
        <w:rPr>
          <w:rFonts w:eastAsia="宋体" w:cs="宋体" w:hint="eastAsia"/>
          <w:b/>
          <w:sz w:val="36"/>
          <w:szCs w:val="36"/>
        </w:rPr>
        <w:t>投标人须知</w:t>
      </w:r>
    </w:p>
    <w:p w:rsidR="00FF08FA" w:rsidRPr="00FE6E2C" w:rsidRDefault="00EF6DD6">
      <w:pPr>
        <w:spacing w:line="360" w:lineRule="auto"/>
        <w:ind w:firstLine="480"/>
        <w:contextualSpacing/>
        <w:rPr>
          <w:rFonts w:eastAsia="宋体"/>
          <w:b/>
          <w:sz w:val="24"/>
          <w:szCs w:val="24"/>
        </w:rPr>
      </w:pPr>
      <w:r w:rsidRPr="00FE6E2C">
        <w:rPr>
          <w:rFonts w:eastAsia="宋体" w:hint="eastAsia"/>
          <w:b/>
          <w:sz w:val="24"/>
          <w:szCs w:val="24"/>
        </w:rPr>
        <w:t>一、总则</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1.</w:t>
      </w:r>
      <w:r w:rsidRPr="00FE6E2C">
        <w:rPr>
          <w:rFonts w:eastAsia="宋体" w:hint="eastAsia"/>
          <w:sz w:val="24"/>
          <w:szCs w:val="24"/>
        </w:rPr>
        <w:t>招标方式</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1.1 </w:t>
      </w:r>
      <w:r w:rsidRPr="00FE6E2C">
        <w:rPr>
          <w:rFonts w:eastAsia="宋体" w:hint="eastAsia"/>
          <w:sz w:val="24"/>
          <w:szCs w:val="24"/>
        </w:rPr>
        <w:t>本次招标采取公开招标方式，本招标文件仅适用于招标公告中所述项目。</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2.</w:t>
      </w:r>
      <w:r w:rsidRPr="00FE6E2C">
        <w:rPr>
          <w:rFonts w:eastAsia="宋体" w:hint="eastAsia"/>
          <w:sz w:val="24"/>
          <w:szCs w:val="24"/>
        </w:rPr>
        <w:t>合格的投标人</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2.1</w:t>
      </w:r>
      <w:r w:rsidRPr="00FE6E2C">
        <w:rPr>
          <w:rFonts w:eastAsia="宋体" w:hint="eastAsia"/>
          <w:sz w:val="24"/>
          <w:szCs w:val="24"/>
        </w:rPr>
        <w:t>满足招标公告中投标人的资格要求的规定。</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2.2 </w:t>
      </w:r>
      <w:r w:rsidRPr="00FE6E2C">
        <w:rPr>
          <w:rFonts w:eastAsia="宋体" w:hint="eastAsia"/>
          <w:sz w:val="24"/>
          <w:szCs w:val="24"/>
        </w:rPr>
        <w:t>满足本文件实质性要求和条件的规定。</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3.</w:t>
      </w:r>
      <w:r w:rsidRPr="00FE6E2C">
        <w:rPr>
          <w:rFonts w:eastAsia="宋体" w:hint="eastAsia"/>
          <w:sz w:val="24"/>
          <w:szCs w:val="24"/>
        </w:rPr>
        <w:t>适用法律</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3.1 </w:t>
      </w:r>
      <w:r w:rsidRPr="00FE6E2C">
        <w:rPr>
          <w:rFonts w:eastAsia="宋体" w:hint="eastAsia"/>
          <w:sz w:val="24"/>
          <w:szCs w:val="24"/>
        </w:rPr>
        <w:t>本次招标及由此产生的合同受中华人民共和国有关的法律法规制约和保护。</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4.</w:t>
      </w:r>
      <w:r w:rsidRPr="00FE6E2C">
        <w:rPr>
          <w:rFonts w:eastAsia="宋体" w:hint="eastAsia"/>
          <w:sz w:val="24"/>
          <w:szCs w:val="24"/>
        </w:rPr>
        <w:t>投标费用</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4.1 </w:t>
      </w:r>
      <w:r w:rsidRPr="00FE6E2C">
        <w:rPr>
          <w:rFonts w:eastAsia="宋体" w:hint="eastAsia"/>
          <w:sz w:val="24"/>
          <w:szCs w:val="24"/>
        </w:rPr>
        <w:t>投标人应自行承担所有与参加投标有关的费用，无论投标过程中的做法和结果如何，招标人及代理机构在任何情况下均无义务和责任承担这些费用。</w:t>
      </w:r>
    </w:p>
    <w:p w:rsidR="00FF08FA" w:rsidRPr="00FE6E2C" w:rsidRDefault="00EF6DD6">
      <w:pPr>
        <w:spacing w:line="360" w:lineRule="auto"/>
        <w:ind w:firstLine="480"/>
        <w:contextualSpacing/>
        <w:rPr>
          <w:rFonts w:eastAsia="宋体" w:cs="宋体"/>
          <w:bCs/>
          <w:sz w:val="24"/>
          <w:szCs w:val="24"/>
        </w:rPr>
      </w:pPr>
      <w:r w:rsidRPr="00FE6E2C">
        <w:rPr>
          <w:rFonts w:eastAsia="宋体" w:hint="eastAsia"/>
          <w:bCs/>
          <w:sz w:val="24"/>
          <w:szCs w:val="24"/>
        </w:rPr>
        <w:t>4.2</w:t>
      </w:r>
      <w:r w:rsidRPr="00FE6E2C">
        <w:rPr>
          <w:rFonts w:eastAsia="宋体" w:cs="宋体" w:hint="eastAsia"/>
          <w:bCs/>
          <w:sz w:val="24"/>
          <w:szCs w:val="24"/>
        </w:rPr>
        <w:t>本项目招标代理服务费</w:t>
      </w:r>
      <w:r w:rsidRPr="00FE6E2C">
        <w:rPr>
          <w:rFonts w:eastAsia="宋体" w:cs="宋体" w:hint="eastAsia"/>
          <w:bCs/>
          <w:sz w:val="24"/>
          <w:szCs w:val="24"/>
        </w:rPr>
        <w:t>7000</w:t>
      </w:r>
      <w:r w:rsidRPr="00FE6E2C">
        <w:rPr>
          <w:rFonts w:eastAsia="宋体" w:cs="宋体" w:hint="eastAsia"/>
          <w:bCs/>
          <w:sz w:val="24"/>
          <w:szCs w:val="24"/>
        </w:rPr>
        <w:t>元由中标供应商支付，</w:t>
      </w:r>
      <w:r w:rsidRPr="00FE6E2C">
        <w:rPr>
          <w:rFonts w:eastAsia="宋体" w:hint="eastAsia"/>
          <w:sz w:val="24"/>
          <w:szCs w:val="24"/>
        </w:rPr>
        <w:t>中标人在领取中标通知书前向招标代理人支付</w:t>
      </w:r>
      <w:r w:rsidRPr="00FE6E2C">
        <w:rPr>
          <w:rFonts w:eastAsia="宋体" w:cs="宋体" w:hint="eastAsia"/>
          <w:bCs/>
          <w:sz w:val="24"/>
          <w:szCs w:val="24"/>
        </w:rPr>
        <w:t>。</w:t>
      </w:r>
      <w:r w:rsidRPr="00FE6E2C">
        <w:rPr>
          <w:rFonts w:eastAsia="宋体" w:hint="eastAsia"/>
          <w:sz w:val="24"/>
          <w:szCs w:val="24"/>
        </w:rPr>
        <w:t>评委费按照南通市财政局通财购【</w:t>
      </w:r>
      <w:r w:rsidRPr="00FE6E2C">
        <w:rPr>
          <w:rFonts w:eastAsia="宋体" w:hint="eastAsia"/>
          <w:sz w:val="24"/>
          <w:szCs w:val="24"/>
        </w:rPr>
        <w:t>2018</w:t>
      </w:r>
      <w:r w:rsidRPr="00FE6E2C">
        <w:rPr>
          <w:rFonts w:eastAsia="宋体" w:hint="eastAsia"/>
          <w:sz w:val="24"/>
          <w:szCs w:val="24"/>
        </w:rPr>
        <w:t>】</w:t>
      </w:r>
      <w:r w:rsidRPr="00FE6E2C">
        <w:rPr>
          <w:rFonts w:eastAsia="宋体" w:hint="eastAsia"/>
          <w:sz w:val="24"/>
          <w:szCs w:val="24"/>
        </w:rPr>
        <w:t xml:space="preserve">18 </w:t>
      </w:r>
      <w:r w:rsidRPr="00FE6E2C">
        <w:rPr>
          <w:rFonts w:eastAsia="宋体" w:hint="eastAsia"/>
          <w:sz w:val="24"/>
          <w:szCs w:val="24"/>
        </w:rPr>
        <w:t>号文按实计取。</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5.</w:t>
      </w:r>
      <w:r w:rsidRPr="00FE6E2C">
        <w:rPr>
          <w:rFonts w:eastAsia="宋体" w:hint="eastAsia"/>
          <w:sz w:val="24"/>
          <w:szCs w:val="24"/>
        </w:rPr>
        <w:t>招标文件的约束力</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5.1</w:t>
      </w:r>
      <w:r w:rsidRPr="00FE6E2C">
        <w:rPr>
          <w:rFonts w:eastAsia="宋体" w:hint="eastAsia"/>
          <w:sz w:val="24"/>
          <w:szCs w:val="24"/>
        </w:rPr>
        <w:t xml:space="preserve"> </w:t>
      </w:r>
      <w:r w:rsidRPr="00FE6E2C">
        <w:rPr>
          <w:rFonts w:eastAsia="宋体" w:hint="eastAsia"/>
          <w:sz w:val="24"/>
          <w:szCs w:val="24"/>
        </w:rPr>
        <w:t>投标人一旦参加本项目采购活动，即被认为接受了本招标文件的规定和约束。</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6.</w:t>
      </w:r>
      <w:r w:rsidRPr="00FE6E2C">
        <w:rPr>
          <w:rFonts w:eastAsia="宋体" w:hint="eastAsia"/>
          <w:sz w:val="24"/>
          <w:szCs w:val="24"/>
        </w:rPr>
        <w:t>招标文件的解释</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6.1</w:t>
      </w:r>
      <w:r w:rsidRPr="00FE6E2C">
        <w:rPr>
          <w:rFonts w:eastAsia="宋体" w:hint="eastAsia"/>
          <w:sz w:val="24"/>
          <w:szCs w:val="24"/>
        </w:rPr>
        <w:t>招标文件需求部分（投标人资格要求、项目需求、商务技术评分标准）由招标人解释，其它部分由招标代理机构解释。</w:t>
      </w:r>
    </w:p>
    <w:p w:rsidR="00FF08FA" w:rsidRPr="00FE6E2C" w:rsidRDefault="00EF6DD6">
      <w:pPr>
        <w:spacing w:line="360" w:lineRule="auto"/>
        <w:ind w:firstLine="480"/>
        <w:contextualSpacing/>
        <w:rPr>
          <w:rFonts w:eastAsia="宋体"/>
          <w:b/>
          <w:bCs/>
          <w:sz w:val="24"/>
          <w:szCs w:val="24"/>
        </w:rPr>
      </w:pPr>
      <w:r w:rsidRPr="00FE6E2C">
        <w:rPr>
          <w:rFonts w:eastAsia="宋体"/>
          <w:b/>
          <w:bCs/>
          <w:sz w:val="24"/>
          <w:szCs w:val="24"/>
        </w:rPr>
        <w:t>二、</w:t>
      </w:r>
      <w:r w:rsidRPr="00FE6E2C">
        <w:rPr>
          <w:rFonts w:eastAsia="宋体" w:hint="eastAsia"/>
          <w:b/>
          <w:bCs/>
          <w:sz w:val="24"/>
          <w:szCs w:val="24"/>
        </w:rPr>
        <w:t>招标文件</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1.</w:t>
      </w:r>
      <w:r w:rsidRPr="00FE6E2C">
        <w:rPr>
          <w:rFonts w:eastAsia="宋体" w:hint="eastAsia"/>
          <w:sz w:val="24"/>
          <w:szCs w:val="24"/>
        </w:rPr>
        <w:t>招标文件构成</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1.1</w:t>
      </w:r>
      <w:r w:rsidRPr="00FE6E2C">
        <w:rPr>
          <w:rFonts w:eastAsia="宋体" w:hint="eastAsia"/>
          <w:sz w:val="24"/>
          <w:szCs w:val="24"/>
        </w:rPr>
        <w:t xml:space="preserve"> </w:t>
      </w:r>
      <w:r w:rsidRPr="00FE6E2C">
        <w:rPr>
          <w:rFonts w:eastAsia="宋体" w:hint="eastAsia"/>
          <w:sz w:val="24"/>
          <w:szCs w:val="24"/>
        </w:rPr>
        <w:t>招标文件由以下部分组成：</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w:t>
      </w:r>
      <w:r w:rsidRPr="00FE6E2C">
        <w:rPr>
          <w:rFonts w:eastAsia="宋体" w:hint="eastAsia"/>
          <w:sz w:val="24"/>
          <w:szCs w:val="24"/>
        </w:rPr>
        <w:t>1</w:t>
      </w:r>
      <w:r w:rsidRPr="00FE6E2C">
        <w:rPr>
          <w:rFonts w:eastAsia="宋体" w:hint="eastAsia"/>
          <w:sz w:val="24"/>
          <w:szCs w:val="24"/>
        </w:rPr>
        <w:t>）投标邀请</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w:t>
      </w:r>
      <w:r w:rsidRPr="00FE6E2C">
        <w:rPr>
          <w:rFonts w:eastAsia="宋体" w:hint="eastAsia"/>
          <w:sz w:val="24"/>
          <w:szCs w:val="24"/>
        </w:rPr>
        <w:t>2</w:t>
      </w:r>
      <w:r w:rsidRPr="00FE6E2C">
        <w:rPr>
          <w:rFonts w:eastAsia="宋体" w:hint="eastAsia"/>
          <w:sz w:val="24"/>
          <w:szCs w:val="24"/>
        </w:rPr>
        <w:t>）投标人须知</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w:t>
      </w:r>
      <w:r w:rsidRPr="00FE6E2C">
        <w:rPr>
          <w:rFonts w:eastAsia="宋体" w:hint="eastAsia"/>
          <w:sz w:val="24"/>
          <w:szCs w:val="24"/>
        </w:rPr>
        <w:t>3</w:t>
      </w:r>
      <w:r w:rsidRPr="00FE6E2C">
        <w:rPr>
          <w:rFonts w:eastAsia="宋体" w:hint="eastAsia"/>
          <w:sz w:val="24"/>
          <w:szCs w:val="24"/>
        </w:rPr>
        <w:t>）项目需求</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w:t>
      </w:r>
      <w:r w:rsidRPr="00FE6E2C">
        <w:rPr>
          <w:rFonts w:eastAsia="宋体" w:hint="eastAsia"/>
          <w:sz w:val="24"/>
          <w:szCs w:val="24"/>
        </w:rPr>
        <w:t>4</w:t>
      </w:r>
      <w:r w:rsidRPr="00FE6E2C">
        <w:rPr>
          <w:rFonts w:eastAsia="宋体" w:hint="eastAsia"/>
          <w:sz w:val="24"/>
          <w:szCs w:val="24"/>
        </w:rPr>
        <w:t>）评审方法和评审标准</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w:t>
      </w:r>
      <w:r w:rsidRPr="00FE6E2C">
        <w:rPr>
          <w:rFonts w:eastAsia="宋体" w:hint="eastAsia"/>
          <w:sz w:val="24"/>
          <w:szCs w:val="24"/>
        </w:rPr>
        <w:t>5</w:t>
      </w:r>
      <w:r w:rsidRPr="00FE6E2C">
        <w:rPr>
          <w:rFonts w:eastAsia="宋体" w:hint="eastAsia"/>
          <w:sz w:val="24"/>
          <w:szCs w:val="24"/>
        </w:rPr>
        <w:t>）投标文件格式</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请仔细检查招标文件是否齐全，如有缺漏请立即与</w:t>
      </w:r>
      <w:r w:rsidRPr="00FE6E2C">
        <w:rPr>
          <w:rFonts w:eastAsia="宋体" w:hint="eastAsia"/>
          <w:bCs/>
          <w:sz w:val="24"/>
          <w:szCs w:val="24"/>
        </w:rPr>
        <w:t>招标人或招标代理机构</w:t>
      </w:r>
      <w:r w:rsidRPr="00FE6E2C">
        <w:rPr>
          <w:rFonts w:eastAsia="宋体" w:hint="eastAsia"/>
          <w:sz w:val="24"/>
          <w:szCs w:val="24"/>
        </w:rPr>
        <w:t>联系解决。</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1.2</w:t>
      </w:r>
      <w:r w:rsidRPr="00FE6E2C">
        <w:rPr>
          <w:rFonts w:eastAsia="宋体" w:hint="eastAsia"/>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2.</w:t>
      </w:r>
      <w:r w:rsidRPr="00FE6E2C">
        <w:rPr>
          <w:rFonts w:eastAsia="宋体" w:hint="eastAsia"/>
          <w:sz w:val="24"/>
          <w:szCs w:val="24"/>
        </w:rPr>
        <w:t>招标文件的澄清</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2.1</w:t>
      </w:r>
      <w:r w:rsidRPr="00FE6E2C">
        <w:rPr>
          <w:rFonts w:eastAsia="宋体" w:hint="eastAsia"/>
          <w:sz w:val="24"/>
          <w:szCs w:val="24"/>
        </w:rPr>
        <w:t>任何要求对招标文件进行澄清的投标人，应在提交投标文件截止时间十日前按招标公告中的通讯地址，以书面形式通知招标人或招标代理机构。招标人或招标代理机构有权对发出的招标文件进行必要的澄清或修改。</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2.2</w:t>
      </w:r>
      <w:r w:rsidRPr="00FE6E2C">
        <w:rPr>
          <w:rFonts w:eastAsia="宋体" w:hint="eastAsia"/>
          <w:bCs/>
          <w:sz w:val="24"/>
          <w:szCs w:val="24"/>
        </w:rPr>
        <w:t>招标人</w:t>
      </w:r>
      <w:r w:rsidRPr="00FE6E2C">
        <w:rPr>
          <w:rFonts w:eastAsia="宋体" w:hint="eastAsia"/>
          <w:sz w:val="24"/>
          <w:szCs w:val="24"/>
        </w:rPr>
        <w:t>可以视采购项目的具体情况，组织投标人进行现场考察或召开答疑会，但不单独或分别组织只有一个投标人参加的现场考察和答疑会。</w:t>
      </w:r>
    </w:p>
    <w:p w:rsidR="00FF08FA" w:rsidRPr="00FE6E2C" w:rsidRDefault="00EF6DD6">
      <w:pPr>
        <w:spacing w:line="360" w:lineRule="auto"/>
        <w:ind w:firstLine="482"/>
        <w:contextualSpacing/>
        <w:rPr>
          <w:rFonts w:eastAsia="宋体"/>
          <w:b/>
          <w:bCs/>
          <w:sz w:val="24"/>
          <w:szCs w:val="24"/>
        </w:rPr>
      </w:pPr>
      <w:r w:rsidRPr="00FE6E2C">
        <w:rPr>
          <w:rFonts w:eastAsia="宋体" w:hint="eastAsia"/>
          <w:sz w:val="24"/>
          <w:szCs w:val="24"/>
        </w:rPr>
        <w:t>3.</w:t>
      </w:r>
      <w:r w:rsidRPr="00FE6E2C">
        <w:rPr>
          <w:rFonts w:eastAsia="宋体" w:hint="eastAsia"/>
          <w:sz w:val="24"/>
          <w:szCs w:val="24"/>
        </w:rPr>
        <w:t>招标文件的修改</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3.1 </w:t>
      </w:r>
      <w:r w:rsidRPr="00FE6E2C">
        <w:rPr>
          <w:rFonts w:eastAsia="宋体" w:hint="eastAsia"/>
          <w:bCs/>
          <w:sz w:val="24"/>
          <w:szCs w:val="24"/>
        </w:rPr>
        <w:t>在投标文件提交截止时间前，招标人或招标代理机构可以对招标文件进行修改</w:t>
      </w:r>
      <w:r w:rsidRPr="00FE6E2C">
        <w:rPr>
          <w:rFonts w:eastAsia="宋体" w:hint="eastAsia"/>
          <w:sz w:val="24"/>
          <w:szCs w:val="24"/>
        </w:rPr>
        <w:t>，澄清或者修改的内容作为招标文件的组成部分。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3.2 </w:t>
      </w:r>
      <w:r w:rsidRPr="00FE6E2C">
        <w:rPr>
          <w:rFonts w:eastAsia="宋体" w:hint="eastAsia"/>
          <w:bCs/>
          <w:sz w:val="24"/>
          <w:szCs w:val="24"/>
        </w:rPr>
        <w:t>招标人或招标代理机构有权按照法定的要求推迟投标文件提交截止日期和开标日期。</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 xml:space="preserve">3.3 </w:t>
      </w:r>
      <w:r w:rsidRPr="00FE6E2C">
        <w:rPr>
          <w:rFonts w:eastAsia="宋体" w:hint="eastAsia"/>
          <w:bCs/>
          <w:sz w:val="24"/>
          <w:szCs w:val="24"/>
        </w:rPr>
        <w:t>招标文件的修改将在江苏政府采购网公布，补充文件将作为招标文件的组成部分，并对投标人具有约束力</w:t>
      </w:r>
      <w:r w:rsidRPr="00FE6E2C">
        <w:rPr>
          <w:rFonts w:eastAsia="宋体" w:hint="eastAsia"/>
          <w:sz w:val="24"/>
          <w:szCs w:val="24"/>
        </w:rPr>
        <w:t>。</w:t>
      </w:r>
    </w:p>
    <w:p w:rsidR="00FF08FA" w:rsidRPr="00FE6E2C" w:rsidRDefault="00EF6DD6">
      <w:pPr>
        <w:spacing w:line="360" w:lineRule="auto"/>
        <w:ind w:firstLine="480"/>
        <w:contextualSpacing/>
        <w:rPr>
          <w:rFonts w:eastAsia="宋体"/>
          <w:b/>
          <w:bCs/>
          <w:sz w:val="24"/>
          <w:szCs w:val="24"/>
          <w:u w:val="single"/>
        </w:rPr>
      </w:pPr>
      <w:r w:rsidRPr="00FE6E2C">
        <w:rPr>
          <w:rFonts w:eastAsia="宋体" w:hint="eastAsia"/>
          <w:b/>
          <w:bCs/>
          <w:sz w:val="24"/>
          <w:szCs w:val="24"/>
          <w:u w:val="single"/>
        </w:rPr>
        <w:t>4.</w:t>
      </w:r>
      <w:r w:rsidRPr="00FE6E2C">
        <w:rPr>
          <w:rFonts w:eastAsia="宋体" w:hint="eastAsia"/>
          <w:b/>
          <w:bCs/>
          <w:sz w:val="24"/>
          <w:szCs w:val="24"/>
          <w:u w:val="single"/>
        </w:rPr>
        <w:t>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w:t>
      </w:r>
      <w:r w:rsidRPr="00FE6E2C">
        <w:rPr>
          <w:rFonts w:eastAsia="宋体" w:hint="eastAsia"/>
          <w:b/>
          <w:bCs/>
          <w:sz w:val="24"/>
          <w:szCs w:val="24"/>
          <w:u w:val="single"/>
        </w:rPr>
        <w:t>.kedt</w:t>
      </w:r>
      <w:r w:rsidRPr="00FE6E2C">
        <w:rPr>
          <w:rFonts w:eastAsia="宋体" w:hint="eastAsia"/>
          <w:b/>
          <w:bCs/>
          <w:sz w:val="24"/>
          <w:szCs w:val="24"/>
          <w:u w:val="single"/>
        </w:rPr>
        <w:t>”），离线编制投标文件，否则，将自行承担相应的风险。</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5.</w:t>
      </w:r>
      <w:r w:rsidRPr="00FE6E2C">
        <w:rPr>
          <w:rFonts w:eastAsia="宋体" w:hint="eastAsia"/>
          <w:sz w:val="24"/>
          <w:szCs w:val="24"/>
        </w:rPr>
        <w:t>投标人对招标人提供的招标文件所做出的推论、解释和结论，招标人概不负责。投标人由于对招标文件的任何推论和误解以及招标人对有关问题的口头解释所造成的后果，均由各潜在投标人自负。</w:t>
      </w:r>
    </w:p>
    <w:p w:rsidR="00FF08FA" w:rsidRPr="00FE6E2C" w:rsidRDefault="00EF6DD6">
      <w:pPr>
        <w:spacing w:line="360" w:lineRule="auto"/>
        <w:ind w:firstLine="480"/>
        <w:contextualSpacing/>
        <w:rPr>
          <w:rFonts w:eastAsia="宋体"/>
          <w:b/>
          <w:bCs/>
          <w:sz w:val="24"/>
          <w:szCs w:val="24"/>
        </w:rPr>
      </w:pPr>
      <w:r w:rsidRPr="00FE6E2C">
        <w:rPr>
          <w:rFonts w:eastAsia="宋体"/>
          <w:b/>
          <w:bCs/>
          <w:sz w:val="24"/>
          <w:szCs w:val="24"/>
        </w:rPr>
        <w:t>三、投标项目涉及到的现场勘察</w:t>
      </w:r>
    </w:p>
    <w:p w:rsidR="00FF08FA" w:rsidRPr="00FE6E2C" w:rsidRDefault="00EF6DD6">
      <w:pPr>
        <w:spacing w:line="360" w:lineRule="auto"/>
        <w:ind w:firstLine="482"/>
        <w:contextualSpacing/>
        <w:rPr>
          <w:rFonts w:eastAsia="宋体"/>
          <w:sz w:val="24"/>
          <w:szCs w:val="24"/>
        </w:rPr>
      </w:pPr>
      <w:r w:rsidRPr="00FE6E2C">
        <w:rPr>
          <w:rFonts w:eastAsia="宋体"/>
          <w:sz w:val="24"/>
          <w:szCs w:val="24"/>
        </w:rPr>
        <w:t>1</w:t>
      </w:r>
      <w:r w:rsidRPr="00FE6E2C">
        <w:rPr>
          <w:rFonts w:eastAsia="宋体"/>
          <w:sz w:val="24"/>
          <w:szCs w:val="24"/>
        </w:rPr>
        <w:t>、招标文件所提供的项目相关数据仅做参考，根据自身需要，</w:t>
      </w:r>
      <w:r w:rsidRPr="00FE6E2C">
        <w:rPr>
          <w:rFonts w:eastAsia="宋体" w:hint="eastAsia"/>
          <w:sz w:val="24"/>
          <w:szCs w:val="24"/>
        </w:rPr>
        <w:t>投标人</w:t>
      </w:r>
      <w:r w:rsidRPr="00FE6E2C">
        <w:rPr>
          <w:rFonts w:eastAsia="宋体"/>
          <w:sz w:val="24"/>
          <w:szCs w:val="24"/>
        </w:rPr>
        <w:t>可在投标文件递交之日前对有关现场和周围环境进行勘察，以获取编制投标文件和签署合同所需的信息。勘察现场所发生的费用由投标</w:t>
      </w:r>
      <w:r w:rsidRPr="00FE6E2C">
        <w:rPr>
          <w:rFonts w:eastAsia="宋体" w:hint="eastAsia"/>
          <w:sz w:val="24"/>
          <w:szCs w:val="24"/>
        </w:rPr>
        <w:t>人</w:t>
      </w:r>
      <w:r w:rsidRPr="00FE6E2C">
        <w:rPr>
          <w:rFonts w:eastAsia="宋体"/>
          <w:sz w:val="24"/>
          <w:szCs w:val="24"/>
        </w:rPr>
        <w:t>自己承担。</w:t>
      </w:r>
    </w:p>
    <w:p w:rsidR="00FF08FA" w:rsidRPr="00FE6E2C" w:rsidRDefault="00EF6DD6">
      <w:pPr>
        <w:spacing w:line="360" w:lineRule="auto"/>
        <w:ind w:firstLine="482"/>
        <w:contextualSpacing/>
        <w:rPr>
          <w:rFonts w:eastAsia="宋体"/>
          <w:sz w:val="24"/>
          <w:szCs w:val="24"/>
        </w:rPr>
      </w:pPr>
      <w:r w:rsidRPr="00FE6E2C">
        <w:rPr>
          <w:rFonts w:eastAsia="宋体"/>
          <w:sz w:val="24"/>
          <w:szCs w:val="24"/>
        </w:rPr>
        <w:t>2</w:t>
      </w:r>
      <w:r w:rsidRPr="00FE6E2C">
        <w:rPr>
          <w:rFonts w:eastAsia="宋体"/>
          <w:sz w:val="24"/>
          <w:szCs w:val="24"/>
        </w:rPr>
        <w:t>、</w:t>
      </w:r>
      <w:r w:rsidRPr="00FE6E2C">
        <w:rPr>
          <w:rFonts w:eastAsia="宋体" w:hint="eastAsia"/>
          <w:sz w:val="24"/>
          <w:szCs w:val="24"/>
        </w:rPr>
        <w:t>招标人</w:t>
      </w:r>
      <w:r w:rsidRPr="00FE6E2C">
        <w:rPr>
          <w:rFonts w:eastAsia="宋体"/>
          <w:sz w:val="24"/>
          <w:szCs w:val="24"/>
        </w:rPr>
        <w:t>向投标</w:t>
      </w:r>
      <w:r w:rsidRPr="00FE6E2C">
        <w:rPr>
          <w:rFonts w:eastAsia="宋体" w:hint="eastAsia"/>
          <w:sz w:val="24"/>
          <w:szCs w:val="24"/>
        </w:rPr>
        <w:t>人</w:t>
      </w:r>
      <w:r w:rsidRPr="00FE6E2C">
        <w:rPr>
          <w:rFonts w:eastAsia="宋体"/>
          <w:sz w:val="24"/>
          <w:szCs w:val="24"/>
        </w:rPr>
        <w:t>提供的有关现场的资料和数据，是</w:t>
      </w:r>
      <w:r w:rsidRPr="00FE6E2C">
        <w:rPr>
          <w:rFonts w:eastAsia="宋体" w:hint="eastAsia"/>
          <w:sz w:val="24"/>
          <w:szCs w:val="24"/>
        </w:rPr>
        <w:t>招标人</w:t>
      </w:r>
      <w:r w:rsidRPr="00FE6E2C">
        <w:rPr>
          <w:rFonts w:eastAsia="宋体"/>
          <w:sz w:val="24"/>
          <w:szCs w:val="24"/>
        </w:rPr>
        <w:t>现有的并认为能使投标</w:t>
      </w:r>
      <w:r w:rsidRPr="00FE6E2C">
        <w:rPr>
          <w:rFonts w:eastAsia="宋体" w:hint="eastAsia"/>
          <w:sz w:val="24"/>
          <w:szCs w:val="24"/>
        </w:rPr>
        <w:t>人</w:t>
      </w:r>
      <w:r w:rsidRPr="00FE6E2C">
        <w:rPr>
          <w:rFonts w:eastAsia="宋体"/>
          <w:sz w:val="24"/>
          <w:szCs w:val="24"/>
        </w:rPr>
        <w:t>可利用的资料。</w:t>
      </w:r>
      <w:r w:rsidRPr="00FE6E2C">
        <w:rPr>
          <w:rFonts w:eastAsia="宋体" w:hint="eastAsia"/>
          <w:sz w:val="24"/>
          <w:szCs w:val="24"/>
        </w:rPr>
        <w:t>招标人</w:t>
      </w:r>
      <w:r w:rsidRPr="00FE6E2C">
        <w:rPr>
          <w:rFonts w:eastAsia="宋体"/>
          <w:sz w:val="24"/>
          <w:szCs w:val="24"/>
        </w:rPr>
        <w:t>对投标</w:t>
      </w:r>
      <w:r w:rsidRPr="00FE6E2C">
        <w:rPr>
          <w:rFonts w:eastAsia="宋体" w:hint="eastAsia"/>
          <w:sz w:val="24"/>
          <w:szCs w:val="24"/>
        </w:rPr>
        <w:t>人</w:t>
      </w:r>
      <w:r w:rsidRPr="00FE6E2C">
        <w:rPr>
          <w:rFonts w:eastAsia="宋体"/>
          <w:sz w:val="24"/>
          <w:szCs w:val="24"/>
        </w:rPr>
        <w:t>由此而做出的推论、理解和结论概不负责。</w:t>
      </w:r>
    </w:p>
    <w:p w:rsidR="00FF08FA" w:rsidRPr="00FE6E2C" w:rsidRDefault="00EF6DD6">
      <w:pPr>
        <w:spacing w:line="360" w:lineRule="auto"/>
        <w:ind w:firstLine="482"/>
        <w:contextualSpacing/>
        <w:rPr>
          <w:rFonts w:eastAsia="宋体"/>
          <w:sz w:val="24"/>
          <w:szCs w:val="24"/>
        </w:rPr>
      </w:pPr>
      <w:r w:rsidRPr="00FE6E2C">
        <w:rPr>
          <w:rFonts w:eastAsia="宋体"/>
          <w:sz w:val="24"/>
          <w:szCs w:val="24"/>
        </w:rPr>
        <w:t>3</w:t>
      </w:r>
      <w:r w:rsidRPr="00FE6E2C">
        <w:rPr>
          <w:rFonts w:eastAsia="宋体"/>
          <w:sz w:val="24"/>
          <w:szCs w:val="24"/>
        </w:rPr>
        <w:t>、经</w:t>
      </w:r>
      <w:r w:rsidRPr="00FE6E2C">
        <w:rPr>
          <w:rFonts w:eastAsia="宋体" w:hint="eastAsia"/>
          <w:sz w:val="24"/>
          <w:szCs w:val="24"/>
        </w:rPr>
        <w:t>招标人</w:t>
      </w:r>
      <w:r w:rsidRPr="00FE6E2C">
        <w:rPr>
          <w:rFonts w:eastAsia="宋体"/>
          <w:sz w:val="24"/>
          <w:szCs w:val="24"/>
        </w:rPr>
        <w:t>允许，投标</w:t>
      </w:r>
      <w:r w:rsidRPr="00FE6E2C">
        <w:rPr>
          <w:rFonts w:eastAsia="宋体" w:hint="eastAsia"/>
          <w:sz w:val="24"/>
          <w:szCs w:val="24"/>
        </w:rPr>
        <w:t>人</w:t>
      </w:r>
      <w:r w:rsidRPr="00FE6E2C">
        <w:rPr>
          <w:rFonts w:eastAsia="宋体"/>
          <w:sz w:val="24"/>
          <w:szCs w:val="24"/>
        </w:rPr>
        <w:t>可为勘察目的进入</w:t>
      </w:r>
      <w:r w:rsidRPr="00FE6E2C">
        <w:rPr>
          <w:rFonts w:eastAsia="宋体" w:hint="eastAsia"/>
          <w:sz w:val="24"/>
          <w:szCs w:val="24"/>
        </w:rPr>
        <w:t>招标人</w:t>
      </w:r>
      <w:r w:rsidRPr="00FE6E2C">
        <w:rPr>
          <w:rFonts w:eastAsia="宋体"/>
          <w:sz w:val="24"/>
          <w:szCs w:val="24"/>
        </w:rPr>
        <w:t>的项目现场，但</w:t>
      </w:r>
      <w:r w:rsidRPr="00FE6E2C">
        <w:rPr>
          <w:rFonts w:eastAsia="宋体" w:hint="eastAsia"/>
          <w:sz w:val="24"/>
          <w:szCs w:val="24"/>
        </w:rPr>
        <w:t>投标人</w:t>
      </w:r>
      <w:r w:rsidRPr="00FE6E2C">
        <w:rPr>
          <w:rFonts w:eastAsia="宋体"/>
          <w:sz w:val="24"/>
          <w:szCs w:val="24"/>
        </w:rPr>
        <w:t>不得因此使</w:t>
      </w:r>
      <w:r w:rsidRPr="00FE6E2C">
        <w:rPr>
          <w:rFonts w:eastAsia="宋体" w:hint="eastAsia"/>
          <w:sz w:val="24"/>
          <w:szCs w:val="24"/>
        </w:rPr>
        <w:t>招标人</w:t>
      </w:r>
      <w:r w:rsidRPr="00FE6E2C">
        <w:rPr>
          <w:rFonts w:eastAsia="宋体"/>
          <w:sz w:val="24"/>
          <w:szCs w:val="24"/>
        </w:rPr>
        <w:t>承担</w:t>
      </w:r>
      <w:r w:rsidRPr="00FE6E2C">
        <w:rPr>
          <w:rFonts w:eastAsia="宋体" w:cs="宋体"/>
          <w:sz w:val="24"/>
          <w:szCs w:val="24"/>
        </w:rPr>
        <w:t>有关</w:t>
      </w:r>
      <w:r w:rsidRPr="00FE6E2C">
        <w:rPr>
          <w:rFonts w:eastAsia="宋体"/>
          <w:sz w:val="24"/>
          <w:szCs w:val="24"/>
        </w:rPr>
        <w:t>的责任和蒙受损失。投标</w:t>
      </w:r>
      <w:r w:rsidRPr="00FE6E2C">
        <w:rPr>
          <w:rFonts w:eastAsia="宋体" w:hint="eastAsia"/>
          <w:sz w:val="24"/>
          <w:szCs w:val="24"/>
        </w:rPr>
        <w:t>人</w:t>
      </w:r>
      <w:r w:rsidRPr="00FE6E2C">
        <w:rPr>
          <w:rFonts w:eastAsia="宋体"/>
          <w:sz w:val="24"/>
          <w:szCs w:val="24"/>
        </w:rPr>
        <w:t>应承担勘察现场的责任和风险。</w:t>
      </w:r>
    </w:p>
    <w:p w:rsidR="00FF08FA" w:rsidRPr="00FE6E2C" w:rsidRDefault="00EF6DD6">
      <w:pPr>
        <w:spacing w:line="360" w:lineRule="auto"/>
        <w:ind w:firstLine="482"/>
        <w:contextualSpacing/>
        <w:rPr>
          <w:rFonts w:eastAsia="宋体"/>
          <w:sz w:val="24"/>
          <w:szCs w:val="24"/>
        </w:rPr>
      </w:pPr>
      <w:r w:rsidRPr="00FE6E2C">
        <w:rPr>
          <w:rFonts w:eastAsia="宋体"/>
          <w:sz w:val="24"/>
          <w:szCs w:val="24"/>
        </w:rPr>
        <w:t>4</w:t>
      </w:r>
      <w:r w:rsidRPr="00FE6E2C">
        <w:rPr>
          <w:rFonts w:eastAsia="宋体"/>
          <w:sz w:val="24"/>
          <w:szCs w:val="24"/>
        </w:rPr>
        <w:t>、投标</w:t>
      </w:r>
      <w:r w:rsidRPr="00FE6E2C">
        <w:rPr>
          <w:rFonts w:eastAsia="宋体" w:hint="eastAsia"/>
          <w:sz w:val="24"/>
          <w:szCs w:val="24"/>
        </w:rPr>
        <w:t>人</w:t>
      </w:r>
      <w:r w:rsidRPr="00FE6E2C">
        <w:rPr>
          <w:rFonts w:eastAsia="宋体"/>
          <w:sz w:val="24"/>
          <w:szCs w:val="24"/>
        </w:rPr>
        <w:t>应认真踏勘现场。在现场勘察时，熟悉</w:t>
      </w:r>
      <w:r w:rsidRPr="00FE6E2C">
        <w:rPr>
          <w:rFonts w:eastAsia="宋体" w:hint="eastAsia"/>
          <w:sz w:val="24"/>
          <w:szCs w:val="24"/>
        </w:rPr>
        <w:t>服务</w:t>
      </w:r>
      <w:r w:rsidRPr="00FE6E2C">
        <w:rPr>
          <w:rFonts w:eastAsia="宋体"/>
          <w:sz w:val="24"/>
          <w:szCs w:val="24"/>
        </w:rPr>
        <w:t>现场、现场周围交通道路等情况，以获得一切可能影响其投标的直接资料。投标</w:t>
      </w:r>
      <w:r w:rsidRPr="00FE6E2C">
        <w:rPr>
          <w:rFonts w:eastAsia="宋体" w:hint="eastAsia"/>
          <w:sz w:val="24"/>
          <w:szCs w:val="24"/>
        </w:rPr>
        <w:t>人</w:t>
      </w:r>
      <w:r w:rsidRPr="00FE6E2C">
        <w:rPr>
          <w:rFonts w:eastAsia="宋体"/>
          <w:sz w:val="24"/>
          <w:szCs w:val="24"/>
        </w:rPr>
        <w:t>中标后，不得以不完全了解现场情况为理由而向</w:t>
      </w:r>
      <w:r w:rsidRPr="00FE6E2C">
        <w:rPr>
          <w:rFonts w:eastAsia="宋体" w:hint="eastAsia"/>
          <w:sz w:val="24"/>
          <w:szCs w:val="24"/>
        </w:rPr>
        <w:t>招标人</w:t>
      </w:r>
      <w:r w:rsidRPr="00FE6E2C">
        <w:rPr>
          <w:rFonts w:eastAsia="宋体"/>
          <w:sz w:val="24"/>
          <w:szCs w:val="24"/>
        </w:rPr>
        <w:t>提出任何索赔的要求，对此</w:t>
      </w:r>
      <w:r w:rsidRPr="00FE6E2C">
        <w:rPr>
          <w:rFonts w:eastAsia="宋体" w:hint="eastAsia"/>
          <w:sz w:val="24"/>
          <w:szCs w:val="24"/>
        </w:rPr>
        <w:t>招标人</w:t>
      </w:r>
      <w:r w:rsidRPr="00FE6E2C">
        <w:rPr>
          <w:rFonts w:eastAsia="宋体"/>
          <w:sz w:val="24"/>
          <w:szCs w:val="24"/>
        </w:rPr>
        <w:t>不承担任何责任并将不作任何答复与考虑。</w:t>
      </w:r>
    </w:p>
    <w:p w:rsidR="00FF08FA" w:rsidRPr="00FE6E2C" w:rsidRDefault="00EF6DD6">
      <w:pPr>
        <w:spacing w:line="360" w:lineRule="auto"/>
        <w:ind w:firstLine="480"/>
        <w:contextualSpacing/>
        <w:rPr>
          <w:rFonts w:eastAsia="宋体"/>
          <w:b/>
          <w:bCs/>
          <w:sz w:val="24"/>
          <w:szCs w:val="24"/>
        </w:rPr>
      </w:pPr>
      <w:r w:rsidRPr="00FE6E2C">
        <w:rPr>
          <w:rFonts w:eastAsia="宋体"/>
          <w:b/>
          <w:bCs/>
          <w:sz w:val="24"/>
          <w:szCs w:val="24"/>
        </w:rPr>
        <w:t>四、</w:t>
      </w:r>
      <w:r w:rsidRPr="00FE6E2C">
        <w:rPr>
          <w:rFonts w:eastAsia="宋体" w:hint="eastAsia"/>
          <w:b/>
          <w:bCs/>
          <w:sz w:val="24"/>
          <w:szCs w:val="24"/>
        </w:rPr>
        <w:t>投标文件的编制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w:t>
      </w:r>
      <w:r w:rsidRPr="00FE6E2C">
        <w:rPr>
          <w:rFonts w:eastAsia="宋体" w:hint="eastAsia"/>
          <w:bCs/>
          <w:sz w:val="24"/>
          <w:szCs w:val="24"/>
        </w:rPr>
        <w:t>投标文件的语言及度量衡单位</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1.1</w:t>
      </w:r>
      <w:r w:rsidRPr="00FE6E2C">
        <w:rPr>
          <w:rFonts w:eastAsia="宋体" w:hint="eastAsia"/>
          <w:bCs/>
          <w:sz w:val="24"/>
          <w:szCs w:val="24"/>
        </w:rPr>
        <w:t>投标人提交的投标文件以及投标人与招标人或招标代理机构就有关投标的所有来往通知、函件和文件均应使用简体中文。</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1.2 </w:t>
      </w:r>
      <w:r w:rsidRPr="00FE6E2C">
        <w:rPr>
          <w:rFonts w:eastAsia="宋体" w:hint="eastAsia"/>
          <w:bCs/>
          <w:sz w:val="24"/>
          <w:szCs w:val="24"/>
        </w:rPr>
        <w:t>除技术性能另有规定外，投标文件所使用的度量衡单位，均须采用国家法定计量单位。</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投标文件构成</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2.1 </w:t>
      </w:r>
      <w:r w:rsidRPr="00FE6E2C">
        <w:rPr>
          <w:rFonts w:eastAsia="宋体" w:hint="eastAsia"/>
          <w:bCs/>
          <w:sz w:val="24"/>
          <w:szCs w:val="24"/>
        </w:rPr>
        <w:t>投标人编写的投标文件应包括资格审查文件、符合性证明文件、投标分项报价表、技术要求响应及偏离表、商务要求响应及偏离表、其他证明文件、投标函、开标一览表等部分。投标人按“第八章</w:t>
      </w:r>
      <w:r w:rsidRPr="00FE6E2C">
        <w:rPr>
          <w:rFonts w:eastAsia="宋体" w:hint="eastAsia"/>
          <w:bCs/>
          <w:sz w:val="24"/>
          <w:szCs w:val="24"/>
        </w:rPr>
        <w:t xml:space="preserve"> </w:t>
      </w:r>
      <w:r w:rsidRPr="00FE6E2C">
        <w:rPr>
          <w:rFonts w:eastAsia="宋体" w:hint="eastAsia"/>
          <w:bCs/>
          <w:sz w:val="24"/>
          <w:szCs w:val="24"/>
        </w:rPr>
        <w:t>投标文件格式”要求编写投标文件。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2.2 </w:t>
      </w:r>
      <w:r w:rsidRPr="00FE6E2C">
        <w:rPr>
          <w:rFonts w:eastAsia="宋体" w:hint="eastAsia"/>
          <w:bCs/>
          <w:sz w:val="24"/>
          <w:szCs w:val="24"/>
        </w:rPr>
        <w:t>如标书制作工具中格式和内容与“江苏政府采购网”发布的招标文件不一致，请以“江苏政府采购网”发布的招标文件为准。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3.</w:t>
      </w:r>
      <w:r w:rsidRPr="00FE6E2C">
        <w:rPr>
          <w:rFonts w:eastAsia="宋体" w:hint="eastAsia"/>
          <w:bCs/>
          <w:sz w:val="24"/>
          <w:szCs w:val="24"/>
        </w:rPr>
        <w:t>证明投标人及投标标的符合招标文件规定的文件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3.1 </w:t>
      </w:r>
      <w:r w:rsidRPr="00FE6E2C">
        <w:rPr>
          <w:rFonts w:eastAsia="宋体" w:hint="eastAsia"/>
          <w:bCs/>
          <w:sz w:val="24"/>
          <w:szCs w:val="24"/>
        </w:rPr>
        <w:t>投标人应按照法律、法规、规章和规范性文件以及招标文件要求提交证明文件，证明其及投标标的符合招标文件规定。</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3.2</w:t>
      </w:r>
      <w:r w:rsidRPr="00FE6E2C">
        <w:rPr>
          <w:rFonts w:eastAsia="宋体" w:hint="eastAsia"/>
          <w:bCs/>
          <w:sz w:val="24"/>
          <w:szCs w:val="24"/>
        </w:rPr>
        <w:t>招标文件对证明文件无明确形式要求的，证明文件可以以文字资料、图纸和数据等形式提交。</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4.</w:t>
      </w:r>
      <w:r w:rsidRPr="00FE6E2C">
        <w:rPr>
          <w:rFonts w:eastAsia="宋体" w:hint="eastAsia"/>
          <w:bCs/>
          <w:sz w:val="24"/>
          <w:szCs w:val="24"/>
        </w:rPr>
        <w:t>投标分项报价表</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4.1 </w:t>
      </w:r>
      <w:r w:rsidRPr="00FE6E2C">
        <w:rPr>
          <w:rFonts w:eastAsia="宋体" w:hint="eastAsia"/>
          <w:bCs/>
          <w:sz w:val="24"/>
          <w:szCs w:val="24"/>
        </w:rPr>
        <w:t>投标人应按照招标文件规定格式填报投标分项报价表。</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4.2</w:t>
      </w:r>
      <w:r w:rsidRPr="00FE6E2C">
        <w:rPr>
          <w:rFonts w:eastAsia="宋体" w:hint="eastAsia"/>
          <w:bCs/>
          <w:sz w:val="24"/>
          <w:szCs w:val="24"/>
        </w:rPr>
        <w:t>投标货币。投标文件中的单价和总价无特殊规定的采用人民币报价，以元为单位标注。招标文件中另有规定的按规定执行。</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w:t>
      </w:r>
      <w:r w:rsidRPr="00FE6E2C">
        <w:rPr>
          <w:rFonts w:eastAsia="宋体" w:hint="eastAsia"/>
          <w:bCs/>
          <w:sz w:val="24"/>
          <w:szCs w:val="24"/>
        </w:rPr>
        <w:t>技术要求响应及偏离表、商务要求响应及偏离表</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5.1 </w:t>
      </w:r>
      <w:r w:rsidRPr="00FE6E2C">
        <w:rPr>
          <w:rFonts w:eastAsia="宋体" w:hint="eastAsia"/>
          <w:bCs/>
          <w:sz w:val="24"/>
          <w:szCs w:val="24"/>
        </w:rPr>
        <w:t>投标人需对招标文件中的技术要求与商务要求逐项作出响应或偏离，并说明原因。</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5.2 </w:t>
      </w:r>
      <w:r w:rsidRPr="00FE6E2C">
        <w:rPr>
          <w:rFonts w:eastAsia="宋体" w:hint="eastAsia"/>
          <w:bCs/>
          <w:sz w:val="24"/>
          <w:szCs w:val="24"/>
        </w:rPr>
        <w:t>投标人可在投标文件中提供认为需要的其他技术文件或说明。</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6.</w:t>
      </w:r>
      <w:r w:rsidRPr="00FE6E2C">
        <w:rPr>
          <w:rFonts w:eastAsia="宋体" w:hint="eastAsia"/>
          <w:bCs/>
          <w:sz w:val="24"/>
          <w:szCs w:val="24"/>
        </w:rPr>
        <w:t>投标函和开标一览表</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6.1 </w:t>
      </w:r>
      <w:r w:rsidRPr="00FE6E2C">
        <w:rPr>
          <w:rFonts w:eastAsia="宋体" w:hint="eastAsia"/>
          <w:bCs/>
          <w:sz w:val="24"/>
          <w:szCs w:val="24"/>
        </w:rPr>
        <w:t>投标人应按照招标文件中提供的格式完整、正确填写投标函、开标一览表。</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7.</w:t>
      </w:r>
      <w:r w:rsidRPr="00FE6E2C">
        <w:rPr>
          <w:rFonts w:eastAsia="宋体" w:hint="eastAsia"/>
          <w:bCs/>
          <w:sz w:val="24"/>
          <w:szCs w:val="24"/>
        </w:rPr>
        <w:t>投标有效期</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7.1</w:t>
      </w:r>
      <w:r w:rsidRPr="00FE6E2C">
        <w:rPr>
          <w:rFonts w:eastAsia="宋体" w:hint="eastAsia"/>
          <w:bCs/>
          <w:sz w:val="24"/>
          <w:szCs w:val="24"/>
        </w:rPr>
        <w:t>投标有效期为招标文件规定的投标文件提交截止时间后</w:t>
      </w:r>
      <w:r w:rsidRPr="00FE6E2C">
        <w:rPr>
          <w:rFonts w:eastAsia="宋体" w:hint="eastAsia"/>
          <w:bCs/>
          <w:sz w:val="24"/>
          <w:szCs w:val="24"/>
          <w:u w:val="single"/>
        </w:rPr>
        <w:t>六十（</w:t>
      </w:r>
      <w:r w:rsidRPr="00FE6E2C">
        <w:rPr>
          <w:rFonts w:eastAsia="宋体" w:hint="eastAsia"/>
          <w:bCs/>
          <w:sz w:val="24"/>
          <w:szCs w:val="24"/>
          <w:u w:val="single"/>
        </w:rPr>
        <w:t>60</w:t>
      </w:r>
      <w:r w:rsidRPr="00FE6E2C">
        <w:rPr>
          <w:rFonts w:eastAsia="宋体" w:hint="eastAsia"/>
          <w:bCs/>
          <w:sz w:val="24"/>
          <w:szCs w:val="24"/>
          <w:u w:val="single"/>
        </w:rPr>
        <w:t>）天</w:t>
      </w:r>
      <w:r w:rsidRPr="00FE6E2C">
        <w:rPr>
          <w:rFonts w:eastAsia="宋体" w:hint="eastAsia"/>
          <w:bCs/>
          <w:sz w:val="24"/>
          <w:szCs w:val="24"/>
        </w:rPr>
        <w:t>。投标有效期比规定短的将被视为非实质性响应而予以拒绝。</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8.</w:t>
      </w:r>
      <w:r w:rsidRPr="00FE6E2C">
        <w:rPr>
          <w:rFonts w:eastAsia="宋体" w:hint="eastAsia"/>
          <w:bCs/>
          <w:sz w:val="24"/>
          <w:szCs w:val="24"/>
        </w:rPr>
        <w:t>投标有效期的延长</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8.1</w:t>
      </w:r>
      <w:r w:rsidRPr="00FE6E2C">
        <w:rPr>
          <w:rFonts w:eastAsia="宋体" w:hint="eastAsia"/>
          <w:bCs/>
          <w:sz w:val="24"/>
          <w:szCs w:val="24"/>
        </w:rPr>
        <w:t>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9.</w:t>
      </w:r>
      <w:r w:rsidRPr="00FE6E2C">
        <w:rPr>
          <w:rFonts w:eastAsia="宋体" w:hint="eastAsia"/>
          <w:bCs/>
          <w:sz w:val="24"/>
          <w:szCs w:val="24"/>
        </w:rPr>
        <w:t>电子投标文件其他要求</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9.1</w:t>
      </w:r>
      <w:r w:rsidRPr="00FE6E2C">
        <w:rPr>
          <w:rFonts w:eastAsia="宋体" w:hint="eastAsia"/>
          <w:bCs/>
          <w:sz w:val="24"/>
          <w:szCs w:val="24"/>
        </w:rPr>
        <w:t>电子招标投标交易平台（即“苏采云”系统）相关要求是本招标文件的组成部分。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9.2</w:t>
      </w:r>
      <w:r w:rsidRPr="00FE6E2C">
        <w:rPr>
          <w:rFonts w:eastAsia="宋体" w:hint="eastAsia"/>
          <w:bCs/>
          <w:sz w:val="24"/>
          <w:szCs w:val="24"/>
        </w:rPr>
        <w:t>投标人应对</w:t>
      </w:r>
      <w:r w:rsidRPr="00FE6E2C">
        <w:rPr>
          <w:rFonts w:eastAsia="宋体" w:hint="eastAsia"/>
          <w:bCs/>
          <w:sz w:val="24"/>
          <w:szCs w:val="24"/>
        </w:rPr>
        <w:t>CA</w:t>
      </w:r>
      <w:r w:rsidRPr="00FE6E2C">
        <w:rPr>
          <w:rFonts w:eastAsia="宋体" w:hint="eastAsia"/>
          <w:bCs/>
          <w:sz w:val="24"/>
          <w:szCs w:val="24"/>
        </w:rPr>
        <w:t>证书妥善保管，如被他人盗用投标，因此带来的结果均由投标人自行承担。</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9.3</w:t>
      </w:r>
      <w:r w:rsidRPr="00FE6E2C">
        <w:rPr>
          <w:rFonts w:eastAsia="宋体" w:hint="eastAsia"/>
          <w:bCs/>
          <w:sz w:val="24"/>
          <w:szCs w:val="24"/>
        </w:rPr>
        <w:t>投标人应当对招标文件提出的实质性要求和条件作出实质性响应，并在电子投标系统逐条应答。</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9.4</w:t>
      </w:r>
      <w:r w:rsidRPr="00FE6E2C">
        <w:rPr>
          <w:rFonts w:eastAsia="宋体" w:hint="eastAsia"/>
          <w:bCs/>
          <w:sz w:val="24"/>
          <w:szCs w:val="24"/>
        </w:rPr>
        <w:t>投标人应对要求提供的资格证明文件（如资质证书、资格证书）、技术资料（如白皮书、彩页、手册、检测报告等）扫描上传至投标系统。</w:t>
      </w:r>
      <w:r w:rsidRPr="00FE6E2C">
        <w:rPr>
          <w:rFonts w:eastAsia="宋体" w:hint="eastAsia"/>
          <w:bCs/>
          <w:sz w:val="24"/>
          <w:szCs w:val="24"/>
        </w:rPr>
        <w:t xml:space="preserve"> </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10.</w:t>
      </w:r>
      <w:r w:rsidRPr="00FE6E2C">
        <w:rPr>
          <w:rFonts w:eastAsia="宋体" w:hint="eastAsia"/>
          <w:bCs/>
          <w:sz w:val="24"/>
          <w:szCs w:val="24"/>
        </w:rPr>
        <w:t>投标人应当在招标文件要求提交投标文件的截止时间前，将投标文件提交至“苏采云”系统，逾期提交的投标文件，“苏采云”系统将自动拒收。各投标人应在规定时间内凭</w:t>
      </w:r>
      <w:r w:rsidRPr="00FE6E2C">
        <w:rPr>
          <w:rFonts w:eastAsia="宋体" w:hint="eastAsia"/>
          <w:bCs/>
          <w:sz w:val="24"/>
          <w:szCs w:val="24"/>
        </w:rPr>
        <w:t>CA</w:t>
      </w:r>
      <w:r w:rsidRPr="00FE6E2C">
        <w:rPr>
          <w:rFonts w:eastAsia="宋体" w:hint="eastAsia"/>
          <w:bCs/>
          <w:sz w:val="24"/>
          <w:szCs w:val="24"/>
        </w:rPr>
        <w:t>证书进行网上解密。</w:t>
      </w:r>
    </w:p>
    <w:p w:rsidR="00FF08FA" w:rsidRPr="00FE6E2C" w:rsidRDefault="00EF6DD6">
      <w:pPr>
        <w:spacing w:line="360" w:lineRule="auto"/>
        <w:ind w:firstLine="480"/>
        <w:contextualSpacing/>
        <w:rPr>
          <w:rFonts w:eastAsia="宋体"/>
          <w:sz w:val="24"/>
          <w:szCs w:val="24"/>
        </w:rPr>
      </w:pPr>
      <w:r w:rsidRPr="00FE6E2C">
        <w:rPr>
          <w:rFonts w:eastAsia="宋体"/>
          <w:b/>
          <w:bCs/>
          <w:sz w:val="24"/>
          <w:szCs w:val="24"/>
        </w:rPr>
        <w:t>五、</w:t>
      </w:r>
      <w:r w:rsidRPr="00FE6E2C">
        <w:rPr>
          <w:rFonts w:eastAsia="宋体" w:cs="宋体" w:hint="eastAsia"/>
          <w:b/>
          <w:bCs/>
          <w:sz w:val="24"/>
          <w:szCs w:val="24"/>
        </w:rPr>
        <w:t>投标文件的提交</w:t>
      </w:r>
    </w:p>
    <w:p w:rsidR="00FF08FA" w:rsidRPr="00FE6E2C" w:rsidRDefault="00EF6DD6">
      <w:pPr>
        <w:spacing w:line="360" w:lineRule="auto"/>
        <w:ind w:firstLine="482"/>
        <w:contextualSpacing/>
        <w:rPr>
          <w:rFonts w:eastAsia="宋体"/>
          <w:b/>
          <w:bCs/>
          <w:sz w:val="24"/>
          <w:szCs w:val="24"/>
        </w:rPr>
      </w:pPr>
      <w:r w:rsidRPr="00FE6E2C">
        <w:rPr>
          <w:rFonts w:eastAsia="宋体" w:hint="eastAsia"/>
          <w:bCs/>
          <w:sz w:val="24"/>
          <w:szCs w:val="24"/>
        </w:rPr>
        <w:t>1.</w:t>
      </w:r>
      <w:r w:rsidRPr="00FE6E2C">
        <w:rPr>
          <w:rFonts w:eastAsia="宋体" w:hint="eastAsia"/>
          <w:bCs/>
          <w:sz w:val="24"/>
          <w:szCs w:val="24"/>
        </w:rPr>
        <w:t>投标文件的提交</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1.1</w:t>
      </w:r>
      <w:r w:rsidRPr="00FE6E2C">
        <w:rPr>
          <w:rFonts w:eastAsia="宋体" w:hint="eastAsia"/>
          <w:bCs/>
          <w:sz w:val="24"/>
          <w:szCs w:val="24"/>
        </w:rPr>
        <w:t>线上提交与接收地点：投标人应当通过“苏采云”系统提交数据电文形式的投标文件（即电子投标），“苏采云”系统自动接收。</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说明：电子投标文件应由其法定代表人或被授权人在规定的网上投标时间内，凭</w:t>
      </w:r>
      <w:r w:rsidRPr="00FE6E2C">
        <w:rPr>
          <w:rFonts w:eastAsia="宋体" w:hint="eastAsia"/>
          <w:b/>
          <w:bCs/>
          <w:sz w:val="24"/>
          <w:szCs w:val="24"/>
        </w:rPr>
        <w:t>CA</w:t>
      </w:r>
      <w:r w:rsidRPr="00FE6E2C">
        <w:rPr>
          <w:rFonts w:eastAsia="宋体" w:hint="eastAsia"/>
          <w:b/>
          <w:bCs/>
          <w:sz w:val="24"/>
          <w:szCs w:val="24"/>
        </w:rPr>
        <w:t>证书登录“苏采云”系统在线编制投标文件（电子数据），并在投标截止时间之前上传投标文件。投标人应在达到开标时间后，使用</w:t>
      </w:r>
      <w:r w:rsidRPr="00FE6E2C">
        <w:rPr>
          <w:rFonts w:eastAsia="宋体" w:hint="eastAsia"/>
          <w:b/>
          <w:bCs/>
          <w:sz w:val="24"/>
          <w:szCs w:val="24"/>
        </w:rPr>
        <w:t>CA</w:t>
      </w:r>
      <w:r w:rsidRPr="00FE6E2C">
        <w:rPr>
          <w:rFonts w:eastAsia="宋体" w:hint="eastAsia"/>
          <w:b/>
          <w:bCs/>
          <w:sz w:val="24"/>
          <w:szCs w:val="24"/>
        </w:rPr>
        <w:t>数字证书解密各自投标文件。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提交投标文件截止日期</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2.1 </w:t>
      </w:r>
      <w:r w:rsidRPr="00FE6E2C">
        <w:rPr>
          <w:rFonts w:eastAsia="宋体" w:hint="eastAsia"/>
          <w:bCs/>
          <w:sz w:val="24"/>
          <w:szCs w:val="24"/>
        </w:rPr>
        <w:t>投标人上传电子投标文件的时间不得迟于公开招标公告中规定的投标文件提交截止时间。</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投标人应充分考虑到网络环境、网络带宽等风险因素，如因投标人自身原因造成的电子投标文件上传不成功由投标人自行承担全部责任。</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2.2 </w:t>
      </w:r>
      <w:r w:rsidRPr="00FE6E2C">
        <w:rPr>
          <w:rFonts w:eastAsia="宋体" w:hint="eastAsia"/>
          <w:bCs/>
          <w:sz w:val="24"/>
          <w:szCs w:val="24"/>
        </w:rPr>
        <w:t>招标人或招标代理机构可以按照规定，通过修改投标文件酌情延长投标文件提交截止日期，在此情况下，投标人的所有权利和义务以及投标人受制的截止日期均应以延长后新的截止日期为准。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3.</w:t>
      </w:r>
      <w:r w:rsidRPr="00FE6E2C">
        <w:rPr>
          <w:rFonts w:eastAsia="宋体" w:hint="eastAsia"/>
          <w:bCs/>
          <w:sz w:val="24"/>
          <w:szCs w:val="24"/>
        </w:rPr>
        <w:t>投标文件的密封（加密）要求：</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3.1</w:t>
      </w:r>
      <w:r w:rsidRPr="00FE6E2C">
        <w:rPr>
          <w:rFonts w:eastAsia="宋体" w:hint="eastAsia"/>
          <w:bCs/>
          <w:sz w:val="24"/>
          <w:szCs w:val="24"/>
        </w:rPr>
        <w:t>投标人应当按照招标文件和“苏采云”系统的要求编制并加密投标文件。本项目投标人须通过“苏采云”系统提供的政府采购客户端工具（使用“</w:t>
      </w:r>
      <w:r w:rsidRPr="00FE6E2C">
        <w:rPr>
          <w:rFonts w:eastAsia="宋体" w:hint="eastAsia"/>
          <w:bCs/>
          <w:sz w:val="24"/>
          <w:szCs w:val="24"/>
        </w:rPr>
        <w:t>CA</w:t>
      </w:r>
      <w:r w:rsidRPr="00FE6E2C">
        <w:rPr>
          <w:rFonts w:eastAsia="宋体" w:hint="eastAsia"/>
          <w:bCs/>
          <w:sz w:val="24"/>
          <w:szCs w:val="24"/>
        </w:rPr>
        <w:t>数字证书”）对其数据电文形式的投标文件加密。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3.2</w:t>
      </w:r>
      <w:r w:rsidRPr="00FE6E2C">
        <w:rPr>
          <w:rFonts w:eastAsia="宋体" w:hint="eastAsia"/>
          <w:bCs/>
          <w:sz w:val="24"/>
          <w:szCs w:val="24"/>
        </w:rPr>
        <w:t>投标人须通过“苏采云”系统提供的政府采购客户端工具（使用“</w:t>
      </w:r>
      <w:r w:rsidRPr="00FE6E2C">
        <w:rPr>
          <w:rFonts w:eastAsia="宋体" w:hint="eastAsia"/>
          <w:bCs/>
          <w:sz w:val="24"/>
          <w:szCs w:val="24"/>
        </w:rPr>
        <w:t>CA</w:t>
      </w:r>
      <w:r w:rsidRPr="00FE6E2C">
        <w:rPr>
          <w:rFonts w:eastAsia="宋体" w:hint="eastAsia"/>
          <w:bCs/>
          <w:sz w:val="24"/>
          <w:szCs w:val="24"/>
        </w:rPr>
        <w:t>数字证书”）加盖电子签章。</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说明：投标人应在用</w:t>
      </w:r>
      <w:r w:rsidRPr="00FE6E2C">
        <w:rPr>
          <w:rFonts w:eastAsia="宋体" w:hint="eastAsia"/>
          <w:bCs/>
          <w:sz w:val="24"/>
          <w:szCs w:val="24"/>
        </w:rPr>
        <w:t>CA</w:t>
      </w:r>
      <w:r w:rsidRPr="00FE6E2C">
        <w:rPr>
          <w:rFonts w:eastAsia="宋体" w:hint="eastAsia"/>
          <w:bCs/>
          <w:sz w:val="24"/>
          <w:szCs w:val="24"/>
        </w:rPr>
        <w:t>数字证书以及自备的能够登录“苏采云”系统的电脑，在达到开标时间后，使用</w:t>
      </w:r>
      <w:r w:rsidRPr="00FE6E2C">
        <w:rPr>
          <w:rFonts w:eastAsia="宋体" w:hint="eastAsia"/>
          <w:bCs/>
          <w:sz w:val="24"/>
          <w:szCs w:val="24"/>
        </w:rPr>
        <w:t>CA</w:t>
      </w:r>
      <w:r w:rsidRPr="00FE6E2C">
        <w:rPr>
          <w:rFonts w:eastAsia="宋体" w:hint="eastAsia"/>
          <w:bCs/>
          <w:sz w:val="24"/>
          <w:szCs w:val="24"/>
        </w:rPr>
        <w:t>数字证书解密各自投标文件。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3.3</w:t>
      </w:r>
      <w:r w:rsidRPr="00FE6E2C">
        <w:rPr>
          <w:rFonts w:eastAsia="宋体" w:hint="eastAsia"/>
          <w:bCs/>
          <w:sz w:val="24"/>
          <w:szCs w:val="24"/>
        </w:rPr>
        <w:t>投标人未按规定加密的投标文件，“苏采云”系统将拒收并提示。</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4.</w:t>
      </w:r>
      <w:r w:rsidRPr="00FE6E2C">
        <w:rPr>
          <w:rFonts w:eastAsia="宋体" w:hint="eastAsia"/>
          <w:bCs/>
          <w:sz w:val="24"/>
          <w:szCs w:val="24"/>
        </w:rPr>
        <w:t>投标文件的拒收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4.1 </w:t>
      </w:r>
      <w:r w:rsidRPr="00FE6E2C">
        <w:rPr>
          <w:rFonts w:eastAsia="宋体" w:hint="eastAsia"/>
          <w:bCs/>
          <w:sz w:val="24"/>
          <w:szCs w:val="24"/>
        </w:rPr>
        <w:t>招标代理机构拒绝接收在其规定的投标文件提交截止时间后上传的任何投标文件。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 </w:t>
      </w:r>
      <w:r w:rsidRPr="00FE6E2C">
        <w:rPr>
          <w:rFonts w:eastAsia="宋体" w:hint="eastAsia"/>
          <w:bCs/>
          <w:sz w:val="24"/>
          <w:szCs w:val="24"/>
        </w:rPr>
        <w:t>投标文件的撤回和修改</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5.1 </w:t>
      </w:r>
      <w:r w:rsidRPr="00FE6E2C">
        <w:rPr>
          <w:rFonts w:eastAsia="宋体" w:hint="eastAsia"/>
          <w:bCs/>
          <w:sz w:val="24"/>
          <w:szCs w:val="24"/>
        </w:rPr>
        <w:t>投标文件的撤回</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5.1.1 </w:t>
      </w:r>
      <w:r w:rsidRPr="00FE6E2C">
        <w:rPr>
          <w:rFonts w:eastAsia="宋体" w:hint="eastAsia"/>
          <w:bCs/>
          <w:sz w:val="24"/>
          <w:szCs w:val="24"/>
        </w:rPr>
        <w:t>电子投标文件的撤回</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投标人可在投标文件提交截止时间前，撤回其电子投标文件，具体操作方法见“苏采云”系统供应商操作手册。</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5.1.2 </w:t>
      </w:r>
      <w:r w:rsidRPr="00FE6E2C">
        <w:rPr>
          <w:rFonts w:eastAsia="宋体" w:hint="eastAsia"/>
          <w:bCs/>
          <w:sz w:val="24"/>
          <w:szCs w:val="24"/>
        </w:rPr>
        <w:t>投标人撤回电子投标文件，则认为其不再参与本项目投标活动。</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5.2 </w:t>
      </w:r>
      <w:r w:rsidRPr="00FE6E2C">
        <w:rPr>
          <w:rFonts w:eastAsia="宋体" w:hint="eastAsia"/>
          <w:bCs/>
          <w:sz w:val="24"/>
          <w:szCs w:val="24"/>
        </w:rPr>
        <w:t>投标文件的修改</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投标人可在投标文件提交截止时间前，对其电子投标文件进行修改。具体操作方法见“苏采云”系统供应商操作手册。</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5.3 </w:t>
      </w:r>
      <w:r w:rsidRPr="00FE6E2C">
        <w:rPr>
          <w:rFonts w:eastAsia="宋体" w:hint="eastAsia"/>
          <w:bCs/>
          <w:sz w:val="24"/>
          <w:szCs w:val="24"/>
        </w:rPr>
        <w:t>在投标文件提交截止时间之后，投标人不得对其电子投标文件作任何修改。</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5.4 </w:t>
      </w:r>
      <w:r w:rsidRPr="00FE6E2C">
        <w:rPr>
          <w:rFonts w:eastAsia="宋体" w:hint="eastAsia"/>
          <w:bCs/>
          <w:sz w:val="24"/>
          <w:szCs w:val="24"/>
        </w:rPr>
        <w:t>在投标文件提交截止时间至招标文件中规定的投标有效期满之间的这段时间内，投标人不得撤回其投标文件。</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6.</w:t>
      </w:r>
      <w:r w:rsidRPr="00FE6E2C">
        <w:rPr>
          <w:rFonts w:eastAsia="宋体" w:hint="eastAsia"/>
          <w:b/>
          <w:bCs/>
          <w:sz w:val="24"/>
          <w:szCs w:val="24"/>
        </w:rPr>
        <w:t>投标文件线上格式要求</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6.1 </w:t>
      </w:r>
      <w:r w:rsidRPr="00FE6E2C">
        <w:rPr>
          <w:rFonts w:eastAsia="宋体" w:hint="eastAsia"/>
          <w:bCs/>
          <w:sz w:val="24"/>
          <w:szCs w:val="24"/>
        </w:rPr>
        <w:t>供应商应当通过“苏采云”系统提交数据电文形式的投标文件（即电子投标）。</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6.2 </w:t>
      </w:r>
      <w:r w:rsidRPr="00FE6E2C">
        <w:rPr>
          <w:rFonts w:eastAsia="宋体" w:hint="eastAsia"/>
          <w:bCs/>
          <w:sz w:val="24"/>
          <w:szCs w:val="24"/>
        </w:rPr>
        <w:t>通过“苏采云”系统提交政府采购客户端工具导出加密的投标文件（后缀名为</w:t>
      </w:r>
      <w:r w:rsidRPr="00FE6E2C">
        <w:rPr>
          <w:rFonts w:eastAsia="宋体" w:hint="eastAsia"/>
          <w:bCs/>
          <w:sz w:val="24"/>
          <w:szCs w:val="24"/>
        </w:rPr>
        <w:t>zip</w:t>
      </w:r>
      <w:r w:rsidRPr="00FE6E2C">
        <w:rPr>
          <w:rFonts w:eastAsia="宋体" w:hint="eastAsia"/>
          <w:bCs/>
          <w:sz w:val="24"/>
          <w:szCs w:val="24"/>
        </w:rPr>
        <w:t>）。响应文件不得超过</w:t>
      </w:r>
      <w:r w:rsidRPr="00FE6E2C">
        <w:rPr>
          <w:rFonts w:eastAsia="宋体" w:hint="eastAsia"/>
          <w:bCs/>
          <w:sz w:val="24"/>
          <w:szCs w:val="24"/>
        </w:rPr>
        <w:t>150M!</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6.3 </w:t>
      </w:r>
      <w:r w:rsidRPr="00FE6E2C">
        <w:rPr>
          <w:rFonts w:eastAsia="宋体" w:hint="eastAsia"/>
          <w:bCs/>
          <w:sz w:val="24"/>
          <w:szCs w:val="24"/>
        </w:rPr>
        <w:t>本项目采用线上投标，即供应商投标文件从政府采购客户端工具制作通过“苏采云”系统提交，未提供线上投标文件的，投标无效。</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六</w:t>
      </w:r>
      <w:r w:rsidRPr="00FE6E2C">
        <w:rPr>
          <w:rFonts w:eastAsia="宋体"/>
          <w:b/>
          <w:bCs/>
          <w:sz w:val="24"/>
          <w:szCs w:val="24"/>
        </w:rPr>
        <w:t>、</w:t>
      </w:r>
      <w:r w:rsidRPr="00FE6E2C">
        <w:rPr>
          <w:rFonts w:eastAsia="宋体" w:hint="eastAsia"/>
          <w:b/>
          <w:bCs/>
          <w:sz w:val="24"/>
          <w:szCs w:val="24"/>
        </w:rPr>
        <w:t>开标与评标</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w:t>
      </w:r>
      <w:r w:rsidRPr="00FE6E2C">
        <w:rPr>
          <w:rFonts w:eastAsia="宋体" w:hint="eastAsia"/>
          <w:bCs/>
          <w:sz w:val="24"/>
          <w:szCs w:val="24"/>
        </w:rPr>
        <w:t>开标</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1.1</w:t>
      </w:r>
      <w:r w:rsidRPr="00FE6E2C">
        <w:rPr>
          <w:rFonts w:eastAsia="宋体" w:hint="eastAsia"/>
          <w:bCs/>
          <w:sz w:val="24"/>
          <w:szCs w:val="24"/>
        </w:rPr>
        <w:t>招标人或招标代理机构将在招标公告中规定的时间和地点组织公开开标。</w:t>
      </w:r>
      <w:r w:rsidRPr="00FE6E2C">
        <w:rPr>
          <w:rFonts w:eastAsia="宋体" w:hint="eastAsia"/>
          <w:sz w:val="24"/>
          <w:szCs w:val="24"/>
        </w:rPr>
        <w:t>投标人应当按照</w:t>
      </w:r>
      <w:r w:rsidRPr="00FE6E2C">
        <w:rPr>
          <w:rFonts w:eastAsia="宋体" w:hint="eastAsia"/>
          <w:bCs/>
          <w:sz w:val="24"/>
          <w:szCs w:val="24"/>
        </w:rPr>
        <w:t>“苏采云”系统供应商操作手册</w:t>
      </w:r>
      <w:r w:rsidRPr="00FE6E2C">
        <w:rPr>
          <w:rFonts w:eastAsia="宋体" w:hint="eastAsia"/>
          <w:sz w:val="24"/>
          <w:szCs w:val="24"/>
        </w:rPr>
        <w:t>规定，参加开标活动，在</w:t>
      </w:r>
      <w:r w:rsidRPr="00FE6E2C">
        <w:rPr>
          <w:rFonts w:eastAsia="宋体" w:hint="eastAsia"/>
          <w:b/>
          <w:sz w:val="24"/>
          <w:szCs w:val="24"/>
        </w:rPr>
        <w:t>开标后</w:t>
      </w:r>
      <w:r w:rsidRPr="00FE6E2C">
        <w:rPr>
          <w:rFonts w:eastAsia="宋体" w:hint="eastAsia"/>
          <w:b/>
          <w:sz w:val="24"/>
          <w:szCs w:val="24"/>
          <w:u w:val="single"/>
        </w:rPr>
        <w:t>30</w:t>
      </w:r>
      <w:r w:rsidRPr="00FE6E2C">
        <w:rPr>
          <w:rFonts w:eastAsia="宋体" w:hint="eastAsia"/>
          <w:b/>
          <w:sz w:val="24"/>
          <w:szCs w:val="24"/>
          <w:u w:val="single"/>
        </w:rPr>
        <w:t>分钟</w:t>
      </w:r>
      <w:r w:rsidRPr="00FE6E2C">
        <w:rPr>
          <w:rFonts w:eastAsia="宋体" w:hint="eastAsia"/>
          <w:b/>
          <w:sz w:val="24"/>
          <w:szCs w:val="24"/>
        </w:rPr>
        <w:t>之内</w:t>
      </w:r>
      <w:r w:rsidRPr="00FE6E2C">
        <w:rPr>
          <w:rFonts w:eastAsia="宋体" w:hint="eastAsia"/>
          <w:sz w:val="24"/>
          <w:szCs w:val="24"/>
        </w:rPr>
        <w:t>对投标文件进行解密。</w:t>
      </w:r>
    </w:p>
    <w:p w:rsidR="00FF08FA" w:rsidRPr="00FE6E2C" w:rsidRDefault="00EF6DD6">
      <w:pPr>
        <w:spacing w:line="360" w:lineRule="auto"/>
        <w:ind w:firstLine="480"/>
        <w:contextualSpacing/>
        <w:rPr>
          <w:rFonts w:eastAsia="宋体"/>
          <w:b/>
          <w:sz w:val="24"/>
          <w:szCs w:val="24"/>
        </w:rPr>
      </w:pPr>
      <w:r w:rsidRPr="00FE6E2C">
        <w:rPr>
          <w:rFonts w:eastAsia="宋体" w:hint="eastAsia"/>
          <w:b/>
          <w:sz w:val="24"/>
          <w:szCs w:val="24"/>
          <w:u w:val="single"/>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sidRPr="00FE6E2C">
        <w:rPr>
          <w:rFonts w:eastAsia="宋体" w:hint="eastAsia"/>
          <w:b/>
          <w:sz w:val="24"/>
          <w:szCs w:val="24"/>
        </w:rPr>
        <w:t>因招标人（或招标代理机构）原因或网上招投标平台发生故障，导致无法按时完成投标文件解密或开、评标工作无法进行的，可根据实际情况相应延迟解密时间或调整开、评标时间。</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1.2</w:t>
      </w:r>
      <w:r w:rsidRPr="00FE6E2C">
        <w:rPr>
          <w:rFonts w:eastAsia="宋体" w:hint="eastAsia"/>
          <w:sz w:val="24"/>
          <w:szCs w:val="24"/>
        </w:rPr>
        <w:t>开标仪式由</w:t>
      </w:r>
      <w:r w:rsidRPr="00FE6E2C">
        <w:rPr>
          <w:rFonts w:eastAsia="宋体" w:hint="eastAsia"/>
          <w:bCs/>
          <w:sz w:val="24"/>
          <w:szCs w:val="24"/>
        </w:rPr>
        <w:t>招标代理机构</w:t>
      </w:r>
      <w:r w:rsidRPr="00FE6E2C">
        <w:rPr>
          <w:rFonts w:eastAsia="宋体" w:hint="eastAsia"/>
          <w:sz w:val="24"/>
          <w:szCs w:val="24"/>
        </w:rPr>
        <w:t>组织。苏采云系统将自动对项目进行开标，并宣布各投标人名称和投标价格。</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1.3</w:t>
      </w:r>
      <w:r w:rsidRPr="00FE6E2C">
        <w:rPr>
          <w:rFonts w:eastAsia="宋体" w:hint="eastAsia"/>
          <w:bCs/>
          <w:sz w:val="24"/>
          <w:szCs w:val="24"/>
        </w:rPr>
        <w:t>投标人在开标过程中涉及到的投标文件解密、开标结果确认等工作，应按照“苏采云”系统供应商操作手册规定执行。</w:t>
      </w:r>
    </w:p>
    <w:p w:rsidR="00FF08FA" w:rsidRPr="00FE6E2C" w:rsidRDefault="00EF6DD6">
      <w:pPr>
        <w:spacing w:line="360" w:lineRule="auto"/>
        <w:ind w:firstLine="482"/>
        <w:contextualSpacing/>
        <w:rPr>
          <w:rFonts w:eastAsia="宋体"/>
          <w:b/>
          <w:sz w:val="24"/>
          <w:szCs w:val="24"/>
        </w:rPr>
      </w:pPr>
      <w:r w:rsidRPr="00FE6E2C">
        <w:rPr>
          <w:rFonts w:eastAsia="宋体" w:hint="eastAsia"/>
          <w:sz w:val="24"/>
          <w:szCs w:val="24"/>
        </w:rPr>
        <w:t>1.4</w:t>
      </w:r>
      <w:r w:rsidRPr="00FE6E2C">
        <w:rPr>
          <w:rFonts w:eastAsia="宋体" w:hint="eastAsia"/>
          <w:sz w:val="24"/>
          <w:szCs w:val="24"/>
        </w:rPr>
        <w:t>投标人如果对开标过程和开标记录有疑义，应当根据</w:t>
      </w:r>
      <w:r w:rsidRPr="00FE6E2C">
        <w:rPr>
          <w:rFonts w:eastAsia="宋体" w:hint="eastAsia"/>
          <w:bCs/>
          <w:sz w:val="24"/>
          <w:szCs w:val="24"/>
        </w:rPr>
        <w:t>“苏采云”系统供应商操作手册</w:t>
      </w:r>
      <w:r w:rsidRPr="00FE6E2C">
        <w:rPr>
          <w:rFonts w:eastAsia="宋体" w:hint="eastAsia"/>
          <w:sz w:val="24"/>
          <w:szCs w:val="24"/>
        </w:rPr>
        <w:t>规定提出，如苏采云系统中《开标记录表》宣布后</w:t>
      </w:r>
      <w:r w:rsidRPr="00FE6E2C">
        <w:rPr>
          <w:rFonts w:eastAsia="宋体" w:hint="eastAsia"/>
          <w:sz w:val="24"/>
          <w:szCs w:val="24"/>
        </w:rPr>
        <w:t>5</w:t>
      </w:r>
      <w:r w:rsidRPr="00FE6E2C">
        <w:rPr>
          <w:rFonts w:eastAsia="宋体" w:hint="eastAsia"/>
          <w:sz w:val="24"/>
          <w:szCs w:val="24"/>
        </w:rPr>
        <w:t>分钟内未提出的，视同认可开标结果。</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2.</w:t>
      </w:r>
      <w:r w:rsidRPr="00FE6E2C">
        <w:rPr>
          <w:rFonts w:eastAsia="宋体" w:hint="eastAsia"/>
          <w:sz w:val="24"/>
          <w:szCs w:val="24"/>
        </w:rPr>
        <w:t>评标委员会</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2.1</w:t>
      </w:r>
      <w:r w:rsidRPr="00FE6E2C">
        <w:rPr>
          <w:rFonts w:eastAsia="宋体" w:hint="eastAsia"/>
          <w:sz w:val="24"/>
          <w:szCs w:val="24"/>
        </w:rPr>
        <w:t>开标后，招标代理机构将立即组织评标委员会（以下简称评委会）进行评审。</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2.2</w:t>
      </w:r>
      <w:r w:rsidRPr="00FE6E2C">
        <w:rPr>
          <w:rFonts w:eastAsia="宋体" w:hint="eastAsia"/>
          <w:sz w:val="24"/>
          <w:szCs w:val="24"/>
        </w:rPr>
        <w:t>评委会由招标人代表和有关技术、经济等方面的专家组成，且人员构成符合政府采购有关规定。</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2.3</w:t>
      </w:r>
      <w:r w:rsidRPr="00FE6E2C">
        <w:rPr>
          <w:rFonts w:eastAsia="宋体" w:hint="eastAsia"/>
          <w:sz w:val="24"/>
          <w:szCs w:val="24"/>
        </w:rPr>
        <w:t>评标委员会独立工作，负责评审所有投标文件并确定中标候选人。</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3. </w:t>
      </w:r>
      <w:r w:rsidRPr="00FE6E2C">
        <w:rPr>
          <w:rFonts w:eastAsia="宋体" w:hint="eastAsia"/>
          <w:sz w:val="24"/>
          <w:szCs w:val="24"/>
        </w:rPr>
        <w:t>评审过程的保密与公正</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3.1</w:t>
      </w:r>
      <w:r w:rsidRPr="00FE6E2C">
        <w:rPr>
          <w:rFonts w:eastAsia="宋体" w:hint="eastAsia"/>
          <w:sz w:val="24"/>
          <w:szCs w:val="24"/>
        </w:rPr>
        <w:t>评标委员会、招标人或招标代理机构、相关监督人员等与评审工作有关的人员，对评审情况以及在评审过程中获悉的国家秘密、商业秘密负有保密责任。</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3.2</w:t>
      </w:r>
      <w:r w:rsidRPr="00FE6E2C">
        <w:rPr>
          <w:rFonts w:eastAsia="宋体" w:hint="eastAsia"/>
          <w:sz w:val="24"/>
          <w:szCs w:val="24"/>
        </w:rPr>
        <w:t>在评审过程中，投标人不得以任何行为影响评审过程，否则其投标文件将被作为无效投标文件。</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3.3</w:t>
      </w:r>
      <w:r w:rsidRPr="00FE6E2C">
        <w:rPr>
          <w:rFonts w:eastAsia="宋体" w:hint="eastAsia"/>
          <w:sz w:val="24"/>
          <w:szCs w:val="24"/>
        </w:rPr>
        <w:t>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3.4</w:t>
      </w:r>
      <w:r w:rsidRPr="00FE6E2C">
        <w:rPr>
          <w:rFonts w:eastAsia="宋体" w:hint="eastAsia"/>
          <w:sz w:val="24"/>
          <w:szCs w:val="24"/>
        </w:rPr>
        <w:t>凡是与审查、澄清、评价和比较投标的有关资料以及授标建议等，招标人、评标委员会、招标代理机构均不得向投标人或与评标无关的其他人员透露。</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3.5</w:t>
      </w:r>
      <w:r w:rsidRPr="00FE6E2C">
        <w:rPr>
          <w:rFonts w:eastAsia="宋体" w:hint="eastAsia"/>
          <w:sz w:val="24"/>
          <w:szCs w:val="24"/>
        </w:rPr>
        <w:t>在评审期间，招标代理机构将设专门人员与投标人联系。</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3.6</w:t>
      </w:r>
      <w:r w:rsidRPr="00FE6E2C">
        <w:rPr>
          <w:rFonts w:eastAsia="宋体" w:hint="eastAsia"/>
          <w:sz w:val="24"/>
          <w:szCs w:val="24"/>
        </w:rPr>
        <w:t>招标人、招标代理机构和评标委员会不向未中标的投标人解释未中标原因，也不公布评审过程中的相关细节。</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3.7 </w:t>
      </w:r>
      <w:r w:rsidRPr="00FE6E2C">
        <w:rPr>
          <w:rFonts w:eastAsia="宋体" w:hint="eastAsia"/>
          <w:sz w:val="24"/>
          <w:szCs w:val="24"/>
        </w:rPr>
        <w:t>采用综合评分法的项目，未中标的投标人可于中标结果公告期限届满之日起通过苏采云系统查看自己的评审得分及排序情况。</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4.</w:t>
      </w:r>
      <w:r w:rsidRPr="00FE6E2C">
        <w:rPr>
          <w:rFonts w:eastAsia="宋体" w:hint="eastAsia"/>
          <w:sz w:val="24"/>
          <w:szCs w:val="24"/>
        </w:rPr>
        <w:t>投标文件的澄清</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4.1</w:t>
      </w:r>
      <w:r w:rsidRPr="00FE6E2C">
        <w:rPr>
          <w:rFonts w:eastAsia="宋体" w:hint="eastAsia"/>
          <w:sz w:val="24"/>
          <w:szCs w:val="24"/>
        </w:rPr>
        <w:t xml:space="preserve">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4.2</w:t>
      </w:r>
      <w:r w:rsidRPr="00FE6E2C">
        <w:rPr>
          <w:rFonts w:eastAsia="宋体" w:hint="eastAsia"/>
          <w:sz w:val="24"/>
          <w:szCs w:val="24"/>
        </w:rPr>
        <w:t>需要投标人进行澄清、说明和更正的，评标委员会将通过苏采云系统向投标人发布“澄清要求函”，接到“澄清要求函”的投标人应当按照要求在苏采云系统中提交“澄清响应函”并加盖</w:t>
      </w:r>
      <w:r w:rsidRPr="00FE6E2C">
        <w:rPr>
          <w:rFonts w:eastAsia="宋体" w:hint="eastAsia"/>
          <w:sz w:val="24"/>
          <w:szCs w:val="24"/>
        </w:rPr>
        <w:t>CA</w:t>
      </w:r>
      <w:r w:rsidRPr="00FE6E2C">
        <w:rPr>
          <w:rFonts w:eastAsia="宋体" w:hint="eastAsia"/>
          <w:sz w:val="24"/>
          <w:szCs w:val="24"/>
        </w:rPr>
        <w:t>电子公章。澄清、说明和更正的内容作为投标文件的补充部分，具体操作方式见《操作手册》。</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4.3 </w:t>
      </w:r>
      <w:r w:rsidRPr="00FE6E2C">
        <w:rPr>
          <w:rFonts w:eastAsia="宋体" w:hint="eastAsia"/>
          <w:sz w:val="24"/>
          <w:szCs w:val="24"/>
        </w:rPr>
        <w:t>接到评标委员会澄清、说明和更正要求的投标人如未按规定做出澄清、说明和</w:t>
      </w:r>
      <w:r w:rsidRPr="00FE6E2C">
        <w:rPr>
          <w:rFonts w:eastAsia="宋体" w:hint="eastAsia"/>
          <w:sz w:val="24"/>
          <w:szCs w:val="24"/>
        </w:rPr>
        <w:t xml:space="preserve"> </w:t>
      </w:r>
      <w:r w:rsidRPr="00FE6E2C">
        <w:rPr>
          <w:rFonts w:eastAsia="宋体" w:hint="eastAsia"/>
          <w:sz w:val="24"/>
          <w:szCs w:val="24"/>
        </w:rPr>
        <w:t>更正，其风险由投标人自行承担。</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w:t>
      </w:r>
      <w:r w:rsidRPr="00FE6E2C">
        <w:rPr>
          <w:rFonts w:eastAsia="宋体" w:hint="eastAsia"/>
          <w:bCs/>
          <w:sz w:val="24"/>
          <w:szCs w:val="24"/>
        </w:rPr>
        <w:t>对投标文件的审查</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5.1</w:t>
      </w:r>
      <w:r w:rsidRPr="00FE6E2C">
        <w:rPr>
          <w:rFonts w:eastAsia="宋体" w:hint="eastAsia"/>
          <w:bCs/>
          <w:sz w:val="24"/>
          <w:szCs w:val="24"/>
        </w:rPr>
        <w:t>投标文件初审分为资格性审查和符合性审查。</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5.1.1</w:t>
      </w:r>
      <w:r w:rsidRPr="00FE6E2C">
        <w:rPr>
          <w:rFonts w:eastAsia="宋体" w:hint="eastAsia"/>
          <w:bCs/>
          <w:sz w:val="24"/>
          <w:szCs w:val="24"/>
        </w:rPr>
        <w:t>资格性检查：依据法律法规和招标文件的规定，由招标人对投标文件中的资格证明文件进行审查。资格审查的结论，招标人以书面形式向评委会进行反馈。</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招标人在进行资格性审查的同时，将在“信用中国”网站查询投标人的信用记录，以确定投标人是否具备投标资格，查询结果留存并归档。</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5.1.2</w:t>
      </w:r>
      <w:r w:rsidRPr="00FE6E2C">
        <w:rPr>
          <w:rFonts w:eastAsia="宋体" w:hint="eastAsia"/>
          <w:bCs/>
          <w:sz w:val="24"/>
          <w:szCs w:val="24"/>
        </w:rPr>
        <w:t>符合性审查：依据招标文件的规定，由评标委员会从投标文件的有效性、完整性和对招标文件的响应程度进行审查，以确定是否对招标文件的实质性要求作出响应。</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5.1.3</w:t>
      </w:r>
      <w:r w:rsidRPr="00FE6E2C">
        <w:rPr>
          <w:rFonts w:eastAsia="宋体" w:hint="eastAsia"/>
          <w:bCs/>
          <w:sz w:val="24"/>
          <w:szCs w:val="24"/>
        </w:rPr>
        <w:t>未通过资格审查或符合性审查的投标人，招标代理机构将在</w:t>
      </w:r>
      <w:r w:rsidRPr="00FE6E2C">
        <w:rPr>
          <w:rFonts w:eastAsia="宋体" w:hint="eastAsia"/>
          <w:sz w:val="24"/>
          <w:szCs w:val="24"/>
        </w:rPr>
        <w:t>苏采云系统</w:t>
      </w:r>
      <w:r w:rsidRPr="00FE6E2C">
        <w:rPr>
          <w:rFonts w:eastAsia="宋体" w:hint="eastAsia"/>
          <w:bCs/>
          <w:sz w:val="24"/>
          <w:szCs w:val="24"/>
        </w:rPr>
        <w:t>中告知未通过资格审查或符合性审查的原因，评审结束后，招标代理机构将不再告知未通过资格审查或符合性审查的原因。</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5.2</w:t>
      </w:r>
      <w:r w:rsidRPr="00FE6E2C">
        <w:rPr>
          <w:rFonts w:eastAsia="宋体" w:hint="eastAsia"/>
          <w:sz w:val="24"/>
          <w:szCs w:val="24"/>
        </w:rPr>
        <w:t>在详细评审之前</w:t>
      </w:r>
      <w:r w:rsidRPr="00FE6E2C">
        <w:rPr>
          <w:rFonts w:eastAsia="宋体" w:hint="eastAsia"/>
          <w:bCs/>
          <w:sz w:val="24"/>
          <w:szCs w:val="24"/>
        </w:rPr>
        <w:t>，评标委员会将首先审查每份投标文件是否实质性响应了招标文件的要求。实质性响应的投标文件应该是与招标文件要求的全部条款、条件和规格相符，没有重大负偏离或保留。</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sidRPr="00FE6E2C">
        <w:rPr>
          <w:rFonts w:eastAsia="宋体" w:hint="eastAsia"/>
          <w:sz w:val="24"/>
          <w:szCs w:val="24"/>
        </w:rPr>
        <w:t>重大偏离的认定需经过评委会以少数服从多数的原则作出结论</w:t>
      </w:r>
      <w:r w:rsidRPr="00FE6E2C">
        <w:rPr>
          <w:rFonts w:eastAsia="宋体" w:hint="eastAsia"/>
          <w:bCs/>
          <w:sz w:val="24"/>
          <w:szCs w:val="24"/>
        </w:rPr>
        <w:t>。评标委员会决定投标文件的响应性只根据投标文件本身的内容，而不寻求外部的证据。</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5.3</w:t>
      </w:r>
      <w:r w:rsidRPr="00FE6E2C">
        <w:rPr>
          <w:rFonts w:eastAsia="宋体" w:hint="eastAsia"/>
          <w:bCs/>
          <w:sz w:val="24"/>
          <w:szCs w:val="24"/>
        </w:rPr>
        <w:t>如果投标文件实质上没有响应招标文件的要求，评标委员会将予以拒绝，投标人不得通过修改或撤销不合要求的偏离或保留而使其投标文件成为实质性响应的文件。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5.4</w:t>
      </w:r>
      <w:r w:rsidRPr="00FE6E2C">
        <w:rPr>
          <w:rFonts w:eastAsia="宋体" w:hint="eastAsia"/>
          <w:bCs/>
          <w:sz w:val="24"/>
          <w:szCs w:val="24"/>
        </w:rPr>
        <w:t>评标委员会将对确定为实质性响应的文件进行进一步审核，看其是否有计算上或累加上的算术错误，修正错误的原则如下：</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w:t>
      </w:r>
      <w:r w:rsidRPr="00FE6E2C">
        <w:rPr>
          <w:rFonts w:eastAsia="宋体" w:hint="eastAsia"/>
          <w:bCs/>
          <w:sz w:val="24"/>
          <w:szCs w:val="24"/>
        </w:rPr>
        <w:t>1</w:t>
      </w:r>
      <w:r w:rsidRPr="00FE6E2C">
        <w:rPr>
          <w:rFonts w:eastAsia="宋体" w:hint="eastAsia"/>
          <w:bCs/>
          <w:sz w:val="24"/>
          <w:szCs w:val="24"/>
        </w:rPr>
        <w:t>）投标文件中开标一览表内容与投标文件中相应内容不一致的，以开标一览表为准。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w:t>
      </w:r>
      <w:r w:rsidRPr="00FE6E2C">
        <w:rPr>
          <w:rFonts w:eastAsia="宋体" w:hint="eastAsia"/>
          <w:bCs/>
          <w:sz w:val="24"/>
          <w:szCs w:val="24"/>
        </w:rPr>
        <w:t>2</w:t>
      </w:r>
      <w:r w:rsidRPr="00FE6E2C">
        <w:rPr>
          <w:rFonts w:eastAsia="宋体" w:hint="eastAsia"/>
          <w:bCs/>
          <w:sz w:val="24"/>
          <w:szCs w:val="24"/>
        </w:rPr>
        <w:t>）大写金额和小写金额不一致的，以大写金额为准。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w:t>
      </w:r>
      <w:r w:rsidRPr="00FE6E2C">
        <w:rPr>
          <w:rFonts w:eastAsia="宋体" w:hint="eastAsia"/>
          <w:bCs/>
          <w:sz w:val="24"/>
          <w:szCs w:val="24"/>
        </w:rPr>
        <w:t>3</w:t>
      </w:r>
      <w:r w:rsidRPr="00FE6E2C">
        <w:rPr>
          <w:rFonts w:eastAsia="宋体" w:hint="eastAsia"/>
          <w:bCs/>
          <w:sz w:val="24"/>
          <w:szCs w:val="24"/>
        </w:rPr>
        <w:t>）单价金额小数点或者百分比有明显错位的，以开标一览表的总价为准，并修改单价。</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w:t>
      </w:r>
      <w:r w:rsidRPr="00FE6E2C">
        <w:rPr>
          <w:rFonts w:eastAsia="宋体" w:hint="eastAsia"/>
          <w:bCs/>
          <w:sz w:val="24"/>
          <w:szCs w:val="24"/>
        </w:rPr>
        <w:t>4</w:t>
      </w:r>
      <w:r w:rsidRPr="00FE6E2C">
        <w:rPr>
          <w:rFonts w:eastAsia="宋体" w:hint="eastAsia"/>
          <w:bCs/>
          <w:sz w:val="24"/>
          <w:szCs w:val="24"/>
        </w:rPr>
        <w:t>）总价金额与按单价汇总金额不一致的，以单价金额计算结果为准。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同时出现两种以上错误的，按照前款规定的顺序修正。</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5.5</w:t>
      </w:r>
      <w:r w:rsidRPr="00FE6E2C">
        <w:rPr>
          <w:rFonts w:eastAsia="宋体" w:hint="eastAsia"/>
          <w:bCs/>
          <w:sz w:val="24"/>
          <w:szCs w:val="24"/>
        </w:rPr>
        <w:t>评标委员会将按上述修正错误的方法调整投标文件中的报价，通过“苏采云系统”告知投标人，调整后的价格应对投标人具有约束力。如果投标人不接受修正后的价格，则其投标文件将被拒绝。</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5.6</w:t>
      </w:r>
      <w:r w:rsidRPr="00FE6E2C">
        <w:rPr>
          <w:rFonts w:eastAsia="宋体" w:hint="eastAsia"/>
          <w:bCs/>
          <w:sz w:val="24"/>
          <w:szCs w:val="24"/>
        </w:rPr>
        <w:t>评标委员会将允许修正投标文件中不构成重大偏离的、微小的、非正规的、不一致的或不规则的地方，但这些修改不能影响任何投标人相应的名次排列。</w:t>
      </w:r>
    </w:p>
    <w:p w:rsidR="00FF08FA" w:rsidRPr="00FE6E2C" w:rsidRDefault="00EF6DD6">
      <w:pPr>
        <w:spacing w:line="360" w:lineRule="auto"/>
        <w:ind w:firstLine="482"/>
        <w:contextualSpacing/>
        <w:rPr>
          <w:rFonts w:eastAsia="宋体"/>
          <w:sz w:val="24"/>
          <w:szCs w:val="24"/>
        </w:rPr>
      </w:pPr>
      <w:r w:rsidRPr="00FE6E2C">
        <w:rPr>
          <w:rFonts w:eastAsia="宋体" w:hint="eastAsia"/>
          <w:bCs/>
          <w:sz w:val="24"/>
          <w:szCs w:val="24"/>
        </w:rPr>
        <w:t xml:space="preserve">5.7 </w:t>
      </w:r>
      <w:r w:rsidRPr="00FE6E2C">
        <w:rPr>
          <w:rFonts w:eastAsia="宋体" w:hint="eastAsia"/>
          <w:sz w:val="24"/>
          <w:szCs w:val="24"/>
        </w:rPr>
        <w:t>投标人在开、评标全过程中应保持通讯畅通，及时登录苏采云系统查阅、答复相关信息</w:t>
      </w:r>
      <w:r w:rsidRPr="00FE6E2C">
        <w:rPr>
          <w:rFonts w:eastAsia="宋体" w:hint="eastAsia"/>
          <w:bCs/>
          <w:sz w:val="24"/>
          <w:szCs w:val="24"/>
        </w:rPr>
        <w:t>，并安排专人与招标人或招标代理机构及评标委员会联系</w:t>
      </w:r>
      <w:r w:rsidRPr="00FE6E2C">
        <w:rPr>
          <w:rFonts w:eastAsia="宋体" w:hint="eastAsia"/>
          <w:sz w:val="24"/>
          <w:szCs w:val="24"/>
        </w:rPr>
        <w:t>。</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七</w:t>
      </w:r>
      <w:r w:rsidRPr="00FE6E2C">
        <w:rPr>
          <w:rFonts w:eastAsia="宋体"/>
          <w:b/>
          <w:bCs/>
          <w:sz w:val="24"/>
          <w:szCs w:val="24"/>
        </w:rPr>
        <w:t>、</w:t>
      </w:r>
      <w:r w:rsidRPr="00FE6E2C">
        <w:rPr>
          <w:rFonts w:eastAsia="宋体" w:hint="eastAsia"/>
          <w:b/>
          <w:bCs/>
          <w:sz w:val="24"/>
          <w:szCs w:val="24"/>
        </w:rPr>
        <w:t>无效投标条款</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w:t>
      </w:r>
      <w:r w:rsidRPr="00FE6E2C">
        <w:rPr>
          <w:rFonts w:eastAsia="宋体" w:hint="eastAsia"/>
          <w:bCs/>
          <w:sz w:val="24"/>
          <w:szCs w:val="24"/>
        </w:rPr>
        <w:t>同一投标人提交两个（含两个）以上不同的投标报价的。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投标人不具备招标文件中规定资格要求的。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3.</w:t>
      </w:r>
      <w:r w:rsidRPr="00FE6E2C">
        <w:rPr>
          <w:rFonts w:eastAsia="宋体" w:hint="eastAsia"/>
          <w:bCs/>
          <w:sz w:val="24"/>
          <w:szCs w:val="24"/>
        </w:rPr>
        <w:t>投标人的报价超过了采购预算或最高限价的。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4.</w:t>
      </w:r>
      <w:r w:rsidRPr="00FE6E2C">
        <w:rPr>
          <w:rFonts w:eastAsia="宋体" w:hint="eastAsia"/>
          <w:bCs/>
          <w:sz w:val="24"/>
          <w:szCs w:val="24"/>
        </w:rPr>
        <w:t>未通过符合性审查的。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5.</w:t>
      </w:r>
      <w:r w:rsidRPr="00FE6E2C">
        <w:rPr>
          <w:rFonts w:eastAsia="宋体" w:hint="eastAsia"/>
          <w:bCs/>
          <w:sz w:val="24"/>
          <w:szCs w:val="24"/>
        </w:rPr>
        <w:t>不符合招标文件中规定的实质性要求和条件的。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6.</w:t>
      </w:r>
      <w:r w:rsidRPr="00FE6E2C">
        <w:rPr>
          <w:rFonts w:eastAsia="宋体" w:hint="eastAsia"/>
          <w:bCs/>
          <w:sz w:val="24"/>
          <w:szCs w:val="24"/>
        </w:rPr>
        <w:t>投标人被</w:t>
      </w:r>
      <w:r w:rsidRPr="00FE6E2C">
        <w:rPr>
          <w:rFonts w:eastAsia="宋体" w:hint="eastAsia"/>
          <w:bCs/>
          <w:sz w:val="24"/>
          <w:szCs w:val="24"/>
        </w:rPr>
        <w:t xml:space="preserve"> </w:t>
      </w:r>
      <w:r w:rsidRPr="00FE6E2C">
        <w:rPr>
          <w:rFonts w:eastAsia="宋体" w:hint="eastAsia"/>
          <w:bCs/>
          <w:sz w:val="24"/>
          <w:szCs w:val="24"/>
        </w:rPr>
        <w:t>“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7.</w:t>
      </w:r>
      <w:r w:rsidRPr="00FE6E2C">
        <w:rPr>
          <w:rFonts w:eastAsia="宋体" w:hint="eastAsia"/>
          <w:bCs/>
          <w:sz w:val="24"/>
          <w:szCs w:val="24"/>
        </w:rPr>
        <w:t>投标文件含有招标人不能接受的附加条件的。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8.</w:t>
      </w:r>
      <w:r w:rsidRPr="00FE6E2C">
        <w:rPr>
          <w:rFonts w:eastAsia="宋体" w:hint="eastAsia"/>
          <w:bCs/>
          <w:sz w:val="24"/>
          <w:szCs w:val="24"/>
        </w:rPr>
        <w:t>评标委员会认为投标人的报价明显低于其他通过符合性审查投标人的报价，有可能影响产品质量或者不能诚信履约的，将通过苏采云系统要求其在</w:t>
      </w:r>
      <w:r w:rsidRPr="00FE6E2C">
        <w:rPr>
          <w:rFonts w:eastAsia="宋体" w:hint="eastAsia"/>
          <w:bCs/>
          <w:sz w:val="24"/>
          <w:szCs w:val="24"/>
        </w:rPr>
        <w:t>30</w:t>
      </w:r>
      <w:r w:rsidRPr="00FE6E2C">
        <w:rPr>
          <w:rFonts w:eastAsia="宋体" w:hint="eastAsia"/>
          <w:bCs/>
          <w:sz w:val="24"/>
          <w:szCs w:val="24"/>
        </w:rPr>
        <w:t>分钟内提供书面说明，必要时提交相关证明材料；投标人不能证明其报价合理性的，评标委员会应当将其作为无效投标处理。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9.</w:t>
      </w:r>
      <w:r w:rsidRPr="00FE6E2C">
        <w:rPr>
          <w:rFonts w:eastAsia="宋体" w:hint="eastAsia"/>
          <w:bCs/>
          <w:sz w:val="24"/>
          <w:szCs w:val="24"/>
        </w:rPr>
        <w:t>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10.</w:t>
      </w:r>
      <w:r w:rsidRPr="00FE6E2C">
        <w:rPr>
          <w:rFonts w:eastAsia="宋体" w:hint="eastAsia"/>
          <w:bCs/>
          <w:sz w:val="24"/>
          <w:szCs w:val="24"/>
        </w:rPr>
        <w:t>投标文件未按照招标文件要求加盖</w:t>
      </w:r>
      <w:r w:rsidRPr="00FE6E2C">
        <w:rPr>
          <w:rFonts w:eastAsia="宋体" w:hint="eastAsia"/>
          <w:bCs/>
          <w:sz w:val="24"/>
          <w:szCs w:val="24"/>
        </w:rPr>
        <w:t>CA</w:t>
      </w:r>
      <w:r w:rsidRPr="00FE6E2C">
        <w:rPr>
          <w:rFonts w:eastAsia="宋体" w:hint="eastAsia"/>
          <w:bCs/>
          <w:sz w:val="24"/>
          <w:szCs w:val="24"/>
        </w:rPr>
        <w:t>电子公章的。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11.</w:t>
      </w:r>
      <w:r w:rsidRPr="00FE6E2C">
        <w:rPr>
          <w:rFonts w:eastAsia="宋体" w:hint="eastAsia"/>
          <w:bCs/>
          <w:sz w:val="24"/>
          <w:szCs w:val="24"/>
        </w:rPr>
        <w:t>投标人的商务技术部分得分相差悬殊，评标委员会一致认为得分畸低者有可能影响产品质量或者不能诚信履约的。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12.</w:t>
      </w:r>
      <w:r w:rsidRPr="00FE6E2C">
        <w:rPr>
          <w:rFonts w:eastAsia="宋体" w:hint="eastAsia"/>
          <w:bCs/>
          <w:sz w:val="24"/>
          <w:szCs w:val="24"/>
        </w:rPr>
        <w:t>投标人在苏采云系统规定的时间内未成功解密电子投标文件的。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13.</w:t>
      </w:r>
      <w:r w:rsidRPr="00FE6E2C">
        <w:rPr>
          <w:rFonts w:eastAsia="宋体" w:hint="eastAsia"/>
          <w:bCs/>
          <w:sz w:val="24"/>
          <w:szCs w:val="24"/>
        </w:rPr>
        <w:t>投标人未按照招标文件要求上传电子投标文件的，或上传的文件打不开的。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w:t>
      </w:r>
      <w:r w:rsidRPr="00FE6E2C">
        <w:rPr>
          <w:rFonts w:eastAsia="宋体" w:hint="eastAsia"/>
          <w:bCs/>
          <w:sz w:val="24"/>
          <w:szCs w:val="24"/>
        </w:rPr>
        <w:t>不同的投标人投标文件制作机器码、文件创建标识码一致的。</w:t>
      </w:r>
    </w:p>
    <w:p w:rsidR="00FF08FA" w:rsidRPr="00FE6E2C" w:rsidRDefault="00EF6DD6">
      <w:pPr>
        <w:spacing w:line="360" w:lineRule="auto"/>
        <w:ind w:firstLine="482"/>
        <w:contextualSpacing/>
        <w:rPr>
          <w:rFonts w:eastAsia="宋体" w:cs="宋体"/>
          <w:sz w:val="24"/>
          <w:szCs w:val="24"/>
        </w:rPr>
      </w:pPr>
      <w:r w:rsidRPr="00FE6E2C">
        <w:rPr>
          <w:rFonts w:eastAsia="宋体" w:hint="eastAsia"/>
          <w:bCs/>
          <w:sz w:val="24"/>
          <w:szCs w:val="24"/>
        </w:rPr>
        <w:t>15.</w:t>
      </w:r>
      <w:r w:rsidRPr="00FE6E2C">
        <w:rPr>
          <w:rFonts w:eastAsia="宋体" w:hint="eastAsia"/>
          <w:bCs/>
          <w:sz w:val="24"/>
          <w:szCs w:val="24"/>
        </w:rPr>
        <w:t>其他法律、法规及本招标文件规定的属无效投标的情形</w:t>
      </w:r>
      <w:r w:rsidRPr="00FE6E2C">
        <w:rPr>
          <w:rFonts w:eastAsia="宋体" w:cs="宋体" w:hint="eastAsia"/>
          <w:sz w:val="24"/>
          <w:szCs w:val="24"/>
        </w:rPr>
        <w:t>。</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lang w:val="zh-CN"/>
        </w:rPr>
        <w:t>八</w:t>
      </w:r>
      <w:r w:rsidRPr="00FE6E2C">
        <w:rPr>
          <w:rFonts w:eastAsia="宋体"/>
          <w:b/>
          <w:bCs/>
          <w:sz w:val="24"/>
          <w:szCs w:val="24"/>
          <w:lang w:val="zh-CN"/>
        </w:rPr>
        <w:t>、</w:t>
      </w:r>
      <w:r w:rsidRPr="00FE6E2C">
        <w:rPr>
          <w:rFonts w:eastAsia="宋体" w:hint="eastAsia"/>
          <w:b/>
          <w:bCs/>
          <w:sz w:val="24"/>
          <w:szCs w:val="24"/>
        </w:rPr>
        <w:t>废标条款</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1.</w:t>
      </w:r>
      <w:r w:rsidRPr="00FE6E2C">
        <w:rPr>
          <w:rFonts w:eastAsia="宋体" w:hint="eastAsia"/>
          <w:sz w:val="24"/>
          <w:szCs w:val="24"/>
        </w:rPr>
        <w:t>符合专业条件的供应商或者对招标文件作实质响应的供应商不足三家的。</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2.</w:t>
      </w:r>
      <w:r w:rsidRPr="00FE6E2C">
        <w:rPr>
          <w:rFonts w:eastAsia="宋体" w:hint="eastAsia"/>
          <w:sz w:val="24"/>
          <w:szCs w:val="24"/>
        </w:rPr>
        <w:t>出现影响采购公正的违法、违规行为的。</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3.</w:t>
      </w:r>
      <w:r w:rsidRPr="00FE6E2C">
        <w:rPr>
          <w:rFonts w:eastAsia="宋体" w:hint="eastAsia"/>
          <w:sz w:val="24"/>
          <w:szCs w:val="24"/>
        </w:rPr>
        <w:t>因重大变故，采购任务取消的。</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4.</w:t>
      </w:r>
      <w:r w:rsidRPr="00FE6E2C">
        <w:rPr>
          <w:rFonts w:eastAsia="宋体" w:hint="eastAsia"/>
          <w:sz w:val="24"/>
          <w:szCs w:val="24"/>
        </w:rPr>
        <w:t>评标委员会认定招标文件存在歧义、重大缺陷导致评审工作无法进行。</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 xml:space="preserve">5. </w:t>
      </w:r>
      <w:r w:rsidRPr="00FE6E2C">
        <w:rPr>
          <w:rFonts w:eastAsia="宋体" w:hint="eastAsia"/>
          <w:sz w:val="24"/>
          <w:szCs w:val="24"/>
        </w:rPr>
        <w:t>因苏采云系统系统故障原因造成开标不成功的。</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6.</w:t>
      </w:r>
      <w:r w:rsidRPr="00FE6E2C">
        <w:rPr>
          <w:rFonts w:eastAsia="宋体" w:hint="eastAsia"/>
          <w:sz w:val="24"/>
          <w:szCs w:val="24"/>
        </w:rPr>
        <w:t>投标截止时间结束后参加投标的供应商不足三家的处理：</w:t>
      </w:r>
    </w:p>
    <w:p w:rsidR="00FF08FA" w:rsidRPr="00FE6E2C" w:rsidRDefault="00EF6DD6">
      <w:pPr>
        <w:spacing w:line="360" w:lineRule="auto"/>
        <w:ind w:firstLine="482"/>
        <w:contextualSpacing/>
        <w:rPr>
          <w:rFonts w:eastAsia="宋体"/>
          <w:sz w:val="24"/>
          <w:szCs w:val="24"/>
        </w:rPr>
      </w:pPr>
      <w:r w:rsidRPr="00FE6E2C">
        <w:rPr>
          <w:rFonts w:eastAsia="宋体" w:hint="eastAsia"/>
          <w:sz w:val="24"/>
          <w:szCs w:val="24"/>
        </w:rPr>
        <w:t>6.1</w:t>
      </w:r>
      <w:r w:rsidRPr="00FE6E2C">
        <w:rPr>
          <w:rFonts w:eastAsia="宋体" w:hint="eastAsia"/>
          <w:sz w:val="24"/>
          <w:szCs w:val="24"/>
        </w:rPr>
        <w:t>如出现投标截止时间结束后参加投标的供应商或者在评标期间对招标文件做出实质响应的供应商不足三家情况，按政府采购相关规定执行。</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lang w:val="zh-CN"/>
        </w:rPr>
        <w:t>九</w:t>
      </w:r>
      <w:r w:rsidRPr="00FE6E2C">
        <w:rPr>
          <w:rFonts w:eastAsia="宋体"/>
          <w:b/>
          <w:bCs/>
          <w:sz w:val="24"/>
          <w:szCs w:val="24"/>
          <w:lang w:val="zh-CN"/>
        </w:rPr>
        <w:t>、</w:t>
      </w:r>
      <w:r w:rsidRPr="00FE6E2C">
        <w:rPr>
          <w:rFonts w:eastAsia="宋体" w:cs="宋体" w:hint="eastAsia"/>
          <w:b/>
          <w:bCs/>
          <w:sz w:val="24"/>
          <w:szCs w:val="24"/>
        </w:rPr>
        <w:t>定标</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w:t>
      </w:r>
      <w:r w:rsidRPr="00FE6E2C">
        <w:rPr>
          <w:rFonts w:eastAsia="宋体" w:hint="eastAsia"/>
          <w:bCs/>
          <w:sz w:val="24"/>
          <w:szCs w:val="24"/>
        </w:rPr>
        <w:t>确定中标单位</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1.1</w:t>
      </w:r>
      <w:r w:rsidRPr="00FE6E2C">
        <w:rPr>
          <w:rFonts w:eastAsia="宋体" w:hint="eastAsia"/>
          <w:bCs/>
          <w:sz w:val="24"/>
          <w:szCs w:val="24"/>
        </w:rPr>
        <w:t>中标候选人的选取原则和数量见招标文件第四章规定。</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1.2</w:t>
      </w:r>
      <w:r w:rsidRPr="00FE6E2C">
        <w:rPr>
          <w:rFonts w:eastAsia="宋体" w:hint="eastAsia"/>
          <w:bCs/>
          <w:sz w:val="24"/>
          <w:szCs w:val="24"/>
        </w:rPr>
        <w:t>招标人应根据评委会推荐的中标候选人确定中标人。</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1.3 </w:t>
      </w:r>
      <w:r w:rsidRPr="00FE6E2C">
        <w:rPr>
          <w:rFonts w:eastAsia="宋体" w:hint="eastAsia"/>
          <w:bCs/>
          <w:sz w:val="24"/>
          <w:szCs w:val="24"/>
        </w:rPr>
        <w:t>招标代理机构将在“江苏政府采购网”发布中标结果公告，公告期限为</w:t>
      </w:r>
      <w:r w:rsidRPr="00FE6E2C">
        <w:rPr>
          <w:rFonts w:eastAsia="宋体" w:hint="eastAsia"/>
          <w:bCs/>
          <w:sz w:val="24"/>
          <w:szCs w:val="24"/>
        </w:rPr>
        <w:t>1</w:t>
      </w:r>
      <w:r w:rsidRPr="00FE6E2C">
        <w:rPr>
          <w:rFonts w:eastAsia="宋体" w:hint="eastAsia"/>
          <w:bCs/>
          <w:sz w:val="24"/>
          <w:szCs w:val="24"/>
        </w:rPr>
        <w:t>个工作日。</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1.4 </w:t>
      </w:r>
      <w:r w:rsidRPr="00FE6E2C">
        <w:rPr>
          <w:rFonts w:eastAsia="宋体" w:hint="eastAsia"/>
          <w:bCs/>
          <w:sz w:val="24"/>
          <w:szCs w:val="24"/>
        </w:rPr>
        <w:t>若有充分证据证明，中标人出现下列情况之一的，一经查实，将被取消中标资格：</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1.4.1</w:t>
      </w:r>
      <w:r w:rsidRPr="00FE6E2C">
        <w:rPr>
          <w:rFonts w:eastAsia="宋体" w:hint="eastAsia"/>
          <w:bCs/>
          <w:sz w:val="24"/>
          <w:szCs w:val="24"/>
        </w:rPr>
        <w:t>提供虚假材料谋取中标的。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1.4.2</w:t>
      </w:r>
      <w:r w:rsidRPr="00FE6E2C">
        <w:rPr>
          <w:rFonts w:eastAsia="宋体" w:hint="eastAsia"/>
          <w:bCs/>
          <w:sz w:val="24"/>
          <w:szCs w:val="24"/>
        </w:rPr>
        <w:t>向招标人或招标代理机构行贿或者评审专家提供其他不正当利益的。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1.4.3</w:t>
      </w:r>
      <w:r w:rsidRPr="00FE6E2C">
        <w:rPr>
          <w:rFonts w:eastAsia="宋体" w:hint="eastAsia"/>
          <w:bCs/>
          <w:sz w:val="24"/>
          <w:szCs w:val="24"/>
        </w:rPr>
        <w:t>恶意竞争，报价明显低于其自身合理成本且又无法提供证明的。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1.4.4</w:t>
      </w:r>
      <w:r w:rsidRPr="00FE6E2C">
        <w:rPr>
          <w:rFonts w:eastAsia="宋体" w:hint="eastAsia"/>
          <w:bCs/>
          <w:sz w:val="24"/>
          <w:szCs w:val="24"/>
        </w:rPr>
        <w:t>属于本文件规定的无效条件，但在评审过程中又未被评标委员会发现的。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1.4.5</w:t>
      </w:r>
      <w:r w:rsidRPr="00FE6E2C">
        <w:rPr>
          <w:rFonts w:eastAsia="宋体" w:hint="eastAsia"/>
          <w:bCs/>
          <w:sz w:val="24"/>
          <w:szCs w:val="24"/>
        </w:rPr>
        <w:t>与评审专家、招标人、其他投标人或者招标代理机构工作人员恶意串通的。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1.4.6</w:t>
      </w:r>
      <w:r w:rsidRPr="00FE6E2C">
        <w:rPr>
          <w:rFonts w:eastAsia="宋体" w:hint="eastAsia"/>
          <w:bCs/>
          <w:sz w:val="24"/>
          <w:szCs w:val="24"/>
        </w:rPr>
        <w:t>采取不正当手段诋毁、排挤其他投标人的。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1.4.7</w:t>
      </w:r>
      <w:r w:rsidRPr="00FE6E2C">
        <w:rPr>
          <w:rFonts w:eastAsia="宋体" w:hint="eastAsia"/>
          <w:bCs/>
          <w:sz w:val="24"/>
          <w:szCs w:val="24"/>
        </w:rPr>
        <w:t>中标后无正当理由拒不与招标人签订政府采购合同或者未按照招标文件确定的事项签订政府采购合同的。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1.4.8</w:t>
      </w:r>
      <w:r w:rsidRPr="00FE6E2C">
        <w:rPr>
          <w:rFonts w:eastAsia="宋体" w:hint="eastAsia"/>
          <w:bCs/>
          <w:sz w:val="24"/>
          <w:szCs w:val="24"/>
        </w:rPr>
        <w:t>将政府采购合同转包的。</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1.5.</w:t>
      </w:r>
      <w:r w:rsidRPr="00FE6E2C">
        <w:rPr>
          <w:rFonts w:eastAsia="宋体" w:hint="eastAsia"/>
          <w:bCs/>
          <w:sz w:val="24"/>
          <w:szCs w:val="24"/>
        </w:rPr>
        <w:t>有下列情形之一的，视为投标人串通参与投标，投标无效：</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1.5.1</w:t>
      </w:r>
      <w:r w:rsidRPr="00FE6E2C">
        <w:rPr>
          <w:rFonts w:eastAsia="宋体" w:hint="eastAsia"/>
          <w:bCs/>
          <w:sz w:val="24"/>
          <w:szCs w:val="24"/>
        </w:rPr>
        <w:t>不同投标人的投标文件由同一单位或者个人编制；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1.5.2</w:t>
      </w:r>
      <w:r w:rsidRPr="00FE6E2C">
        <w:rPr>
          <w:rFonts w:eastAsia="宋体" w:hint="eastAsia"/>
          <w:bCs/>
          <w:sz w:val="24"/>
          <w:szCs w:val="24"/>
        </w:rPr>
        <w:t>不同投标人委托同一单位或者个人办理投标事宜；</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1.5.3</w:t>
      </w:r>
      <w:r w:rsidRPr="00FE6E2C">
        <w:rPr>
          <w:rFonts w:eastAsia="宋体" w:hint="eastAsia"/>
          <w:bCs/>
          <w:sz w:val="24"/>
          <w:szCs w:val="24"/>
        </w:rPr>
        <w:t>不同投标人的投标文件载明的项目管理成员或者联系人员为同一人；</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1.5.4</w:t>
      </w:r>
      <w:r w:rsidRPr="00FE6E2C">
        <w:rPr>
          <w:rFonts w:eastAsia="宋体" w:hint="eastAsia"/>
          <w:bCs/>
          <w:sz w:val="24"/>
          <w:szCs w:val="24"/>
        </w:rPr>
        <w:t>不同投标人的投标文件异常一致或者响应报价呈规律性差异；</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1.5.5</w:t>
      </w:r>
      <w:r w:rsidRPr="00FE6E2C">
        <w:rPr>
          <w:rFonts w:eastAsia="宋体" w:hint="eastAsia"/>
          <w:bCs/>
          <w:sz w:val="24"/>
          <w:szCs w:val="24"/>
        </w:rPr>
        <w:t>不同投标人的投标文件相互混装。</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质疑处理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2.1 </w:t>
      </w:r>
      <w:r w:rsidRPr="00FE6E2C">
        <w:rPr>
          <w:rFonts w:eastAsia="宋体" w:hint="eastAsia"/>
          <w:bCs/>
          <w:sz w:val="24"/>
          <w:szCs w:val="24"/>
        </w:rPr>
        <w:t>提出质疑的投标人应当是参与所质疑项目采购活动的投标人。潜在投标人依法获取其可质疑的招标文件的，可以对招标文件提出质疑。</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2.2</w:t>
      </w:r>
      <w:r w:rsidRPr="00FE6E2C">
        <w:rPr>
          <w:rFonts w:eastAsia="宋体" w:hint="eastAsia"/>
          <w:bCs/>
          <w:sz w:val="24"/>
          <w:szCs w:val="24"/>
        </w:rPr>
        <w:t>投标人认为招标文件、采购过程和采购结果使自己的权益受到损害的，可以在知道或应知其权益受到损害之日起七个工作日内，以书面形式向招标人或招标代理机构提出质疑。上述应知其权益受到损害之日，是指：</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2.2.1</w:t>
      </w:r>
      <w:r w:rsidRPr="00FE6E2C">
        <w:rPr>
          <w:rFonts w:eastAsia="宋体" w:hint="eastAsia"/>
          <w:bCs/>
          <w:sz w:val="24"/>
          <w:szCs w:val="24"/>
        </w:rPr>
        <w:t>对可以质疑的招标文件提出质疑的，为收到招标文件之日或者招标文件公告期限届满之日；</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2.2.2</w:t>
      </w:r>
      <w:r w:rsidRPr="00FE6E2C">
        <w:rPr>
          <w:rFonts w:eastAsia="宋体" w:hint="eastAsia"/>
          <w:bCs/>
          <w:sz w:val="24"/>
          <w:szCs w:val="24"/>
        </w:rPr>
        <w:t>对采购过程提出质疑的，为各采购程序环节结束之日；</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2.2.3</w:t>
      </w:r>
      <w:r w:rsidRPr="00FE6E2C">
        <w:rPr>
          <w:rFonts w:eastAsia="宋体" w:hint="eastAsia"/>
          <w:bCs/>
          <w:sz w:val="24"/>
          <w:szCs w:val="24"/>
        </w:rPr>
        <w:t>对中标结果提出质疑的，为中标结果公告期限届满之日。</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投标人应当在法定质疑期内一次性提出针对同一采购程序环节的质疑。投标人如在法定期限内对同一采购程序环节提出多次质疑的，招标人、招标代理机构将只对投标人第一次质疑作出答复。</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2.3</w:t>
      </w:r>
      <w:r w:rsidRPr="00FE6E2C">
        <w:rPr>
          <w:rFonts w:eastAsia="宋体" w:hint="eastAsia"/>
          <w:bCs/>
          <w:sz w:val="24"/>
          <w:szCs w:val="24"/>
        </w:rPr>
        <w:t>质疑函必须按照本招标文件中《质疑函范本》要求的格式和内容进行填写。投标人如组成联合体参加投标，则《质疑函范本》中要求签字、盖章、加盖公章之处，联合体各方均须按要求签字、盖章、加盖公章。</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2.4</w:t>
      </w:r>
      <w:r w:rsidRPr="00FE6E2C">
        <w:rPr>
          <w:rFonts w:eastAsia="宋体" w:hint="eastAsia"/>
          <w:bCs/>
          <w:sz w:val="24"/>
          <w:szCs w:val="24"/>
        </w:rPr>
        <w:t>质疑答复依据《政府采购质疑和投诉办法》（财政部令第</w:t>
      </w:r>
      <w:r w:rsidRPr="00FE6E2C">
        <w:rPr>
          <w:rFonts w:eastAsia="宋体" w:hint="eastAsia"/>
          <w:bCs/>
          <w:sz w:val="24"/>
          <w:szCs w:val="24"/>
        </w:rPr>
        <w:t>94</w:t>
      </w:r>
      <w:r w:rsidRPr="00FE6E2C">
        <w:rPr>
          <w:rFonts w:eastAsia="宋体" w:hint="eastAsia"/>
          <w:bCs/>
          <w:sz w:val="24"/>
          <w:szCs w:val="24"/>
        </w:rPr>
        <w:t>号）。</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招标人或招标代理机构质疑接收人及联系方式，见招标文件第一章。</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2.5 </w:t>
      </w:r>
      <w:r w:rsidRPr="00FE6E2C">
        <w:rPr>
          <w:rFonts w:eastAsia="宋体" w:hint="eastAsia"/>
          <w:bCs/>
          <w:sz w:val="24"/>
          <w:szCs w:val="24"/>
        </w:rPr>
        <w:t>以下情形的质疑不予受理</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2.5.1 </w:t>
      </w:r>
      <w:r w:rsidRPr="00FE6E2C">
        <w:rPr>
          <w:rFonts w:eastAsia="宋体" w:hint="eastAsia"/>
          <w:bCs/>
          <w:sz w:val="24"/>
          <w:szCs w:val="24"/>
        </w:rPr>
        <w:t>内容不符合《政府采购质疑和投诉办法》第十二条规定的质疑。</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2.5.2 </w:t>
      </w:r>
      <w:r w:rsidRPr="00FE6E2C">
        <w:rPr>
          <w:rFonts w:eastAsia="宋体" w:hint="eastAsia"/>
          <w:bCs/>
          <w:sz w:val="24"/>
          <w:szCs w:val="24"/>
        </w:rPr>
        <w:t>超出政府采购法定期限的质疑。</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2.5.3 </w:t>
      </w:r>
      <w:r w:rsidRPr="00FE6E2C">
        <w:rPr>
          <w:rFonts w:eastAsia="宋体" w:hint="eastAsia"/>
          <w:bCs/>
          <w:sz w:val="24"/>
          <w:szCs w:val="24"/>
        </w:rPr>
        <w:t>未参加投标活动的投标人或在投标活动中自身权益未受到损害的投标人所提出的质疑。</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2.5.4</w:t>
      </w:r>
      <w:r w:rsidRPr="00FE6E2C">
        <w:rPr>
          <w:rFonts w:eastAsia="宋体" w:hint="eastAsia"/>
          <w:bCs/>
          <w:sz w:val="24"/>
          <w:szCs w:val="24"/>
        </w:rPr>
        <w:t>投标人组成联合体参加投标，联合体中任何一方或多方未按要求签字、盖章、加盖公章的质疑。</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 xml:space="preserve">2.6 </w:t>
      </w:r>
      <w:r w:rsidRPr="00FE6E2C">
        <w:rPr>
          <w:rFonts w:eastAsia="宋体" w:hint="eastAsia"/>
          <w:bCs/>
          <w:sz w:val="24"/>
          <w:szCs w:val="24"/>
        </w:rPr>
        <w:t>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p>
    <w:p w:rsidR="00FF08FA" w:rsidRPr="00FE6E2C" w:rsidRDefault="00EF6DD6">
      <w:pPr>
        <w:spacing w:line="360" w:lineRule="auto"/>
        <w:ind w:firstLine="482"/>
        <w:contextualSpacing/>
        <w:rPr>
          <w:rFonts w:eastAsia="宋体"/>
          <w:b/>
          <w:sz w:val="24"/>
          <w:szCs w:val="24"/>
        </w:rPr>
      </w:pPr>
      <w:r w:rsidRPr="00FE6E2C">
        <w:rPr>
          <w:rFonts w:eastAsia="宋体" w:hint="eastAsia"/>
          <w:bCs/>
          <w:sz w:val="24"/>
          <w:szCs w:val="24"/>
        </w:rPr>
        <w:t>2.7</w:t>
      </w:r>
      <w:r w:rsidRPr="00FE6E2C">
        <w:rPr>
          <w:rFonts w:eastAsia="宋体" w:hint="eastAsia"/>
          <w:bCs/>
          <w:sz w:val="24"/>
          <w:szCs w:val="24"/>
        </w:rPr>
        <w:t>投诉提起路径：江苏政府采购网（南通市公共资源交易平台）</w:t>
      </w:r>
      <w:r w:rsidRPr="00FE6E2C">
        <w:rPr>
          <w:rFonts w:eastAsia="宋体" w:hint="eastAsia"/>
          <w:bCs/>
          <w:sz w:val="24"/>
          <w:szCs w:val="24"/>
        </w:rPr>
        <w:t>-</w:t>
      </w:r>
      <w:r w:rsidRPr="00FE6E2C">
        <w:rPr>
          <w:rFonts w:eastAsia="宋体" w:hint="eastAsia"/>
          <w:bCs/>
          <w:sz w:val="24"/>
          <w:szCs w:val="24"/>
        </w:rPr>
        <w:t>“办事指南”—“投诉办理指南”。</w:t>
      </w:r>
    </w:p>
    <w:p w:rsidR="00FF08FA" w:rsidRPr="00FE6E2C" w:rsidRDefault="00EF6DD6">
      <w:pPr>
        <w:spacing w:line="360" w:lineRule="auto"/>
        <w:ind w:firstLine="480"/>
        <w:contextualSpacing/>
        <w:rPr>
          <w:rFonts w:eastAsia="宋体"/>
          <w:b/>
          <w:bCs/>
          <w:sz w:val="24"/>
          <w:szCs w:val="24"/>
        </w:rPr>
      </w:pPr>
      <w:r w:rsidRPr="00FE6E2C">
        <w:rPr>
          <w:rFonts w:eastAsia="宋体"/>
          <w:b/>
          <w:bCs/>
          <w:sz w:val="24"/>
          <w:szCs w:val="24"/>
          <w:lang w:val="zh-CN"/>
        </w:rPr>
        <w:t>十、</w:t>
      </w:r>
      <w:r w:rsidRPr="00FE6E2C">
        <w:rPr>
          <w:rFonts w:eastAsia="宋体" w:hint="eastAsia"/>
          <w:b/>
          <w:bCs/>
          <w:sz w:val="24"/>
          <w:szCs w:val="24"/>
        </w:rPr>
        <w:t>中标通知书</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w:t>
      </w:r>
      <w:r w:rsidRPr="00FE6E2C">
        <w:rPr>
          <w:rFonts w:eastAsia="宋体" w:hint="eastAsia"/>
          <w:bCs/>
          <w:sz w:val="24"/>
          <w:szCs w:val="24"/>
        </w:rPr>
        <w:t>中标结果确定后，招标人或者招标代理机构将向中标人发出中标通知书。请中标人在中标结果公告届满之日起</w:t>
      </w:r>
      <w:r w:rsidRPr="00FE6E2C">
        <w:rPr>
          <w:rFonts w:eastAsia="宋体" w:hint="eastAsia"/>
          <w:bCs/>
          <w:sz w:val="24"/>
          <w:szCs w:val="24"/>
        </w:rPr>
        <w:t>30</w:t>
      </w:r>
      <w:r w:rsidRPr="00FE6E2C">
        <w:rPr>
          <w:rFonts w:eastAsia="宋体" w:hint="eastAsia"/>
          <w:bCs/>
          <w:sz w:val="24"/>
          <w:szCs w:val="24"/>
        </w:rPr>
        <w:t>日内，使用</w:t>
      </w:r>
      <w:r w:rsidRPr="00FE6E2C">
        <w:rPr>
          <w:rFonts w:eastAsia="宋体" w:hint="eastAsia"/>
          <w:bCs/>
          <w:sz w:val="24"/>
          <w:szCs w:val="24"/>
        </w:rPr>
        <w:t>CA</w:t>
      </w:r>
      <w:r w:rsidRPr="00FE6E2C">
        <w:rPr>
          <w:rFonts w:eastAsia="宋体" w:hint="eastAsia"/>
          <w:bCs/>
          <w:sz w:val="24"/>
          <w:szCs w:val="24"/>
        </w:rPr>
        <w:t>数字证书登录苏采云系统及时下载中标通知书。因系统存储空间有限，自中标结果公告届满之日起</w:t>
      </w:r>
      <w:r w:rsidRPr="00FE6E2C">
        <w:rPr>
          <w:rFonts w:eastAsia="宋体" w:hint="eastAsia"/>
          <w:bCs/>
          <w:sz w:val="24"/>
          <w:szCs w:val="24"/>
        </w:rPr>
        <w:t>30</w:t>
      </w:r>
      <w:r w:rsidRPr="00FE6E2C">
        <w:rPr>
          <w:rFonts w:eastAsia="宋体" w:hint="eastAsia"/>
          <w:bCs/>
          <w:sz w:val="24"/>
          <w:szCs w:val="24"/>
        </w:rPr>
        <w:t>日后，苏采云系统不再保证提供下载中标通知书服务，因未及时下载而造成的不利后果由中标人自行承担。</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中标通知书将是合同的一个组成部分。对招标人和中标人均具有法律效力。中标通知书发出后，招标人改变中标结果的，或者中标人放弃中标项目的，应当依法承担法律责任。</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特别说明：中标人在下载或收到中标通知书后须提供</w:t>
      </w:r>
      <w:r w:rsidRPr="00FE6E2C">
        <w:rPr>
          <w:rFonts w:eastAsia="宋体" w:hint="eastAsia"/>
          <w:b/>
          <w:bCs/>
          <w:sz w:val="24"/>
          <w:szCs w:val="24"/>
        </w:rPr>
        <w:t>3</w:t>
      </w:r>
      <w:r w:rsidRPr="00FE6E2C">
        <w:rPr>
          <w:rFonts w:eastAsia="宋体" w:hint="eastAsia"/>
          <w:b/>
          <w:bCs/>
          <w:sz w:val="24"/>
          <w:szCs w:val="24"/>
        </w:rPr>
        <w:t>套加盖红章的系统内打印的纸质投标文件交给招标代理机构存档。</w:t>
      </w:r>
    </w:p>
    <w:p w:rsidR="00FF08FA" w:rsidRPr="00FE6E2C" w:rsidRDefault="00EF6DD6">
      <w:pPr>
        <w:spacing w:line="360" w:lineRule="auto"/>
        <w:ind w:firstLine="480"/>
        <w:contextualSpacing/>
        <w:rPr>
          <w:rFonts w:eastAsia="宋体"/>
          <w:b/>
          <w:bCs/>
          <w:sz w:val="24"/>
          <w:szCs w:val="24"/>
          <w:lang w:val="zh-CN"/>
        </w:rPr>
      </w:pPr>
      <w:r w:rsidRPr="00FE6E2C">
        <w:rPr>
          <w:rFonts w:eastAsia="宋体" w:hint="eastAsia"/>
          <w:b/>
          <w:bCs/>
          <w:sz w:val="24"/>
          <w:szCs w:val="24"/>
        </w:rPr>
        <w:t>十一、</w:t>
      </w:r>
      <w:r w:rsidRPr="00FE6E2C">
        <w:rPr>
          <w:rFonts w:eastAsia="宋体"/>
          <w:b/>
          <w:bCs/>
          <w:sz w:val="24"/>
          <w:szCs w:val="24"/>
          <w:lang w:val="zh-CN"/>
        </w:rPr>
        <w:t>履约保证金</w:t>
      </w:r>
    </w:p>
    <w:p w:rsidR="00FF08FA" w:rsidRPr="00FE6E2C" w:rsidRDefault="00EF6DD6">
      <w:pPr>
        <w:spacing w:line="360" w:lineRule="auto"/>
        <w:ind w:firstLine="480"/>
        <w:rPr>
          <w:rFonts w:eastAsia="宋体" w:cs="宋体"/>
          <w:bCs/>
          <w:sz w:val="24"/>
          <w:szCs w:val="22"/>
        </w:rPr>
      </w:pPr>
      <w:r w:rsidRPr="00FE6E2C">
        <w:rPr>
          <w:rFonts w:eastAsia="宋体" w:cs="宋体" w:hint="eastAsia"/>
          <w:bCs/>
          <w:sz w:val="24"/>
          <w:szCs w:val="22"/>
        </w:rPr>
        <w:t>1</w:t>
      </w:r>
      <w:r w:rsidRPr="00FE6E2C">
        <w:rPr>
          <w:rFonts w:eastAsia="宋体" w:cs="宋体" w:hint="eastAsia"/>
          <w:bCs/>
          <w:sz w:val="24"/>
          <w:szCs w:val="22"/>
        </w:rPr>
        <w:t>、本项目中标后的履约保证金为</w:t>
      </w:r>
      <w:r w:rsidRPr="00FE6E2C">
        <w:rPr>
          <w:rFonts w:eastAsia="宋体" w:cs="宋体" w:hint="eastAsia"/>
          <w:b/>
          <w:bCs/>
          <w:sz w:val="24"/>
          <w:szCs w:val="22"/>
          <w:u w:val="single"/>
        </w:rPr>
        <w:t>5</w:t>
      </w:r>
      <w:r w:rsidRPr="00FE6E2C">
        <w:rPr>
          <w:rFonts w:eastAsia="宋体" w:cs="宋体" w:hint="eastAsia"/>
          <w:b/>
          <w:bCs/>
          <w:sz w:val="24"/>
          <w:szCs w:val="22"/>
          <w:u w:val="single"/>
        </w:rPr>
        <w:t>万元</w:t>
      </w:r>
      <w:r w:rsidRPr="00FE6E2C">
        <w:rPr>
          <w:rFonts w:eastAsia="宋体" w:cs="宋体" w:hint="eastAsia"/>
          <w:b/>
          <w:bCs/>
          <w:sz w:val="24"/>
          <w:szCs w:val="22"/>
          <w:u w:val="single"/>
        </w:rPr>
        <w:t xml:space="preserve"> </w:t>
      </w:r>
      <w:r w:rsidRPr="00FE6E2C">
        <w:rPr>
          <w:rFonts w:eastAsia="宋体" w:cs="宋体" w:hint="eastAsia"/>
          <w:b/>
          <w:sz w:val="24"/>
          <w:szCs w:val="22"/>
        </w:rPr>
        <w:t>，</w:t>
      </w:r>
      <w:r w:rsidRPr="00FE6E2C">
        <w:rPr>
          <w:rFonts w:eastAsia="宋体" w:cs="宋体" w:hint="eastAsia"/>
          <w:sz w:val="24"/>
          <w:szCs w:val="22"/>
        </w:rPr>
        <w:t>投标人可以</w:t>
      </w:r>
      <w:r w:rsidRPr="00FE6E2C">
        <w:rPr>
          <w:rFonts w:eastAsia="宋体" w:cs="宋体" w:hint="eastAsia"/>
          <w:sz w:val="24"/>
          <w:szCs w:val="24"/>
        </w:rPr>
        <w:t>选择以支票、汇票、本票等非现金形式缴纳</w:t>
      </w:r>
      <w:r w:rsidRPr="00FE6E2C">
        <w:rPr>
          <w:rFonts w:eastAsia="宋体" w:cs="宋体" w:hint="eastAsia"/>
          <w:bCs/>
          <w:sz w:val="24"/>
          <w:szCs w:val="22"/>
        </w:rPr>
        <w:t>。</w:t>
      </w:r>
    </w:p>
    <w:p w:rsidR="00FF08FA" w:rsidRPr="00FE6E2C" w:rsidRDefault="00EF6DD6">
      <w:pPr>
        <w:spacing w:line="360" w:lineRule="auto"/>
        <w:ind w:firstLine="480"/>
        <w:rPr>
          <w:rFonts w:eastAsia="宋体" w:cs="宋体"/>
          <w:bCs/>
          <w:sz w:val="24"/>
          <w:szCs w:val="22"/>
        </w:rPr>
      </w:pPr>
      <w:r w:rsidRPr="00FE6E2C">
        <w:rPr>
          <w:rFonts w:eastAsia="宋体" w:cs="宋体" w:hint="eastAsia"/>
          <w:bCs/>
          <w:sz w:val="24"/>
          <w:szCs w:val="22"/>
        </w:rPr>
        <w:t>2</w:t>
      </w:r>
      <w:r w:rsidRPr="00FE6E2C">
        <w:rPr>
          <w:rFonts w:eastAsia="宋体" w:cs="宋体" w:hint="eastAsia"/>
          <w:bCs/>
          <w:sz w:val="24"/>
          <w:szCs w:val="22"/>
        </w:rPr>
        <w:t>、中标人的履约保证金须在签订合同前缴纳，中标人需在中标通知书发出之日起的</w:t>
      </w:r>
      <w:r w:rsidRPr="00FE6E2C">
        <w:rPr>
          <w:rFonts w:eastAsia="宋体" w:hint="eastAsia"/>
          <w:bCs/>
          <w:sz w:val="24"/>
          <w:szCs w:val="24"/>
        </w:rPr>
        <w:t>30</w:t>
      </w:r>
      <w:r w:rsidRPr="00FE6E2C">
        <w:rPr>
          <w:rFonts w:eastAsia="宋体" w:hint="eastAsia"/>
          <w:bCs/>
          <w:sz w:val="24"/>
          <w:szCs w:val="24"/>
        </w:rPr>
        <w:t>日内</w:t>
      </w:r>
      <w:r w:rsidRPr="00FE6E2C">
        <w:rPr>
          <w:rFonts w:eastAsia="宋体" w:cs="宋体" w:hint="eastAsia"/>
          <w:bCs/>
          <w:sz w:val="24"/>
          <w:szCs w:val="22"/>
        </w:rPr>
        <w:t>凭中标通知书及履约保证金缴纳证明按照采购文件确定的事项与采购单位签订合同。超期或未有协商，则视为自动放弃中标资格。</w:t>
      </w:r>
    </w:p>
    <w:p w:rsidR="00FF08FA" w:rsidRPr="00FE6E2C" w:rsidRDefault="00EF6DD6">
      <w:pPr>
        <w:spacing w:line="360" w:lineRule="auto"/>
        <w:ind w:firstLine="480"/>
        <w:rPr>
          <w:rFonts w:eastAsia="宋体" w:cs="宋体"/>
          <w:bCs/>
          <w:sz w:val="24"/>
          <w:szCs w:val="22"/>
        </w:rPr>
      </w:pPr>
      <w:r w:rsidRPr="00FE6E2C">
        <w:rPr>
          <w:rFonts w:eastAsia="宋体" w:cs="宋体" w:hint="eastAsia"/>
          <w:bCs/>
          <w:sz w:val="24"/>
          <w:szCs w:val="22"/>
        </w:rPr>
        <w:t>3</w:t>
      </w:r>
      <w:r w:rsidRPr="00FE6E2C">
        <w:rPr>
          <w:rFonts w:eastAsia="宋体" w:cs="宋体" w:hint="eastAsia"/>
          <w:bCs/>
          <w:sz w:val="24"/>
          <w:szCs w:val="22"/>
        </w:rPr>
        <w:t>、合同期满并按规定时间完成交接后的</w:t>
      </w:r>
      <w:r w:rsidRPr="00FE6E2C">
        <w:rPr>
          <w:rFonts w:eastAsia="宋体" w:cs="宋体" w:hint="eastAsia"/>
          <w:bCs/>
          <w:sz w:val="24"/>
          <w:szCs w:val="22"/>
        </w:rPr>
        <w:t>30</w:t>
      </w:r>
      <w:r w:rsidRPr="00FE6E2C">
        <w:rPr>
          <w:rFonts w:eastAsia="宋体" w:cs="宋体" w:hint="eastAsia"/>
          <w:bCs/>
          <w:sz w:val="24"/>
          <w:szCs w:val="22"/>
        </w:rPr>
        <w:t>个工作日内，采购人将一次性退还该履约保证金。</w:t>
      </w:r>
      <w:r w:rsidR="000778F1" w:rsidRPr="00FE6E2C">
        <w:rPr>
          <w:rFonts w:eastAsia="宋体" w:cs="宋体"/>
          <w:sz w:val="24"/>
        </w:rPr>
        <w:t>如采购人迟于约定时间退还履约保证金，除不可抗力因素外，自超过付款期限之日起，</w:t>
      </w:r>
      <w:r w:rsidR="000778F1" w:rsidRPr="00FE6E2C">
        <w:rPr>
          <w:rFonts w:eastAsia="宋体" w:cs="宋体" w:hint="eastAsia"/>
          <w:sz w:val="24"/>
        </w:rPr>
        <w:t>按照逾期部分的每日</w:t>
      </w:r>
      <w:r w:rsidR="000778F1" w:rsidRPr="00FE6E2C">
        <w:rPr>
          <w:rFonts w:eastAsia="宋体" w:cs="宋体" w:hint="eastAsia"/>
          <w:sz w:val="24"/>
        </w:rPr>
        <w:t>0.01%</w:t>
      </w:r>
      <w:r w:rsidR="000778F1" w:rsidRPr="00FE6E2C">
        <w:rPr>
          <w:rFonts w:eastAsia="宋体" w:cs="宋体" w:hint="eastAsia"/>
          <w:sz w:val="24"/>
        </w:rPr>
        <w:t>支付违约金</w:t>
      </w:r>
      <w:r w:rsidR="000778F1" w:rsidRPr="00FE6E2C">
        <w:rPr>
          <w:rFonts w:eastAsia="宋体" w:cs="宋体"/>
          <w:sz w:val="24"/>
        </w:rPr>
        <w:t>。</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2"/>
        </w:rPr>
        <w:t>4</w:t>
      </w:r>
      <w:r w:rsidRPr="00FE6E2C">
        <w:rPr>
          <w:rFonts w:eastAsia="宋体" w:cs="宋体" w:hint="eastAsia"/>
          <w:sz w:val="24"/>
          <w:szCs w:val="22"/>
        </w:rPr>
        <w:t>、发生以下情况的，履约保证金不予退还或部分退还：</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2"/>
        </w:rPr>
        <w:t>（</w:t>
      </w:r>
      <w:r w:rsidRPr="00FE6E2C">
        <w:rPr>
          <w:rFonts w:eastAsia="宋体" w:cs="宋体" w:hint="eastAsia"/>
          <w:sz w:val="24"/>
          <w:szCs w:val="22"/>
        </w:rPr>
        <w:t>1</w:t>
      </w:r>
      <w:r w:rsidRPr="00FE6E2C">
        <w:rPr>
          <w:rFonts w:eastAsia="宋体" w:cs="宋体" w:hint="eastAsia"/>
          <w:sz w:val="24"/>
          <w:szCs w:val="22"/>
        </w:rPr>
        <w:t>）签订合同后，中标供应商不履行合同义务的，采购人有权全额扣除履约保证金，全额不予退还，同时采购人亦有权终止合同，中标供应商还须承担相应的法律赔偿责任。</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2"/>
        </w:rPr>
        <w:t>（</w:t>
      </w:r>
      <w:r w:rsidRPr="00FE6E2C">
        <w:rPr>
          <w:rFonts w:eastAsia="宋体" w:cs="宋体" w:hint="eastAsia"/>
          <w:sz w:val="24"/>
          <w:szCs w:val="22"/>
        </w:rPr>
        <w:t>2</w:t>
      </w:r>
      <w:r w:rsidRPr="00FE6E2C">
        <w:rPr>
          <w:rFonts w:eastAsia="宋体" w:cs="宋体" w:hint="eastAsia"/>
          <w:sz w:val="24"/>
          <w:szCs w:val="22"/>
        </w:rPr>
        <w:t>）中标供应商在履约过程中发生违约行为，给采购人造成损失的，采购人有权在中标供应商缴纳的履约保证金中予以扣款，以弥补采购人经济损失，不足的部分中标供应商另外补齐。</w:t>
      </w:r>
    </w:p>
    <w:p w:rsidR="00FF08FA" w:rsidRPr="00FE6E2C" w:rsidRDefault="00EF6DD6">
      <w:pPr>
        <w:spacing w:line="360" w:lineRule="auto"/>
        <w:ind w:firstLine="480"/>
        <w:contextualSpacing/>
        <w:jc w:val="left"/>
        <w:rPr>
          <w:rFonts w:eastAsia="宋体"/>
          <w:b/>
          <w:bCs/>
          <w:sz w:val="24"/>
          <w:szCs w:val="24"/>
        </w:rPr>
      </w:pPr>
      <w:r w:rsidRPr="00FE6E2C">
        <w:rPr>
          <w:rFonts w:eastAsia="宋体" w:hint="eastAsia"/>
          <w:b/>
          <w:bCs/>
          <w:sz w:val="24"/>
          <w:szCs w:val="24"/>
        </w:rPr>
        <w:t>5</w:t>
      </w:r>
      <w:r w:rsidRPr="00FE6E2C">
        <w:rPr>
          <w:rFonts w:eastAsia="宋体" w:hint="eastAsia"/>
          <w:b/>
          <w:bCs/>
          <w:sz w:val="24"/>
          <w:szCs w:val="24"/>
        </w:rPr>
        <w:t>、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sidRPr="00FE6E2C">
        <w:rPr>
          <w:rFonts w:eastAsia="宋体" w:hint="eastAsia"/>
          <w:b/>
          <w:bCs/>
          <w:sz w:val="24"/>
          <w:szCs w:val="24"/>
        </w:rPr>
        <w:t>www.ccgp-jiangsu.gov.cn/jisngsu/zlxz/</w:t>
      </w:r>
      <w:r w:rsidRPr="00FE6E2C">
        <w:rPr>
          <w:rFonts w:eastAsia="宋体" w:hint="eastAsia"/>
          <w:b/>
          <w:bCs/>
          <w:sz w:val="24"/>
          <w:szCs w:val="24"/>
        </w:rPr>
        <w:t>）。</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十二、授予合同</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w:t>
      </w:r>
      <w:r w:rsidRPr="00FE6E2C">
        <w:rPr>
          <w:rFonts w:eastAsia="宋体" w:hint="eastAsia"/>
          <w:bCs/>
          <w:sz w:val="24"/>
          <w:szCs w:val="24"/>
        </w:rPr>
        <w:t>签订合同</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1.l</w:t>
      </w:r>
      <w:r w:rsidRPr="00FE6E2C">
        <w:rPr>
          <w:rFonts w:eastAsia="宋体" w:hint="eastAsia"/>
          <w:bCs/>
          <w:sz w:val="24"/>
          <w:szCs w:val="24"/>
        </w:rPr>
        <w:t>中标人应当在中标通知书发出之日起三十日内，按照招标文件确定的事项与招标人签订政府采购合同。</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1.2</w:t>
      </w:r>
      <w:r w:rsidRPr="00FE6E2C">
        <w:rPr>
          <w:rFonts w:eastAsia="宋体" w:hint="eastAsia"/>
          <w:bCs/>
          <w:sz w:val="24"/>
          <w:szCs w:val="24"/>
        </w:rPr>
        <w:t>招标文件、中标人的投标文件及投标过程中有关澄清、承诺文件均应作为合同附件。</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1.3</w:t>
      </w:r>
      <w:r w:rsidRPr="00FE6E2C">
        <w:rPr>
          <w:rFonts w:eastAsia="宋体" w:hint="eastAsia"/>
          <w:bCs/>
          <w:sz w:val="24"/>
          <w:szCs w:val="24"/>
        </w:rPr>
        <w:t>签订合同后，</w:t>
      </w:r>
      <w:r w:rsidRPr="00FE6E2C">
        <w:rPr>
          <w:rFonts w:eastAsia="宋体" w:hint="eastAsia"/>
          <w:bCs/>
          <w:sz w:val="24"/>
          <w:szCs w:val="24"/>
          <w:u w:val="single"/>
        </w:rPr>
        <w:t>中标人不得将合同标的进行转包</w:t>
      </w:r>
      <w:r w:rsidRPr="00FE6E2C">
        <w:rPr>
          <w:rFonts w:eastAsia="宋体" w:hint="eastAsia"/>
          <w:bCs/>
          <w:sz w:val="24"/>
          <w:szCs w:val="24"/>
        </w:rPr>
        <w:t>。未经招标人同意，中标人也不得采用分包形式履行合同，否则招标人有权终止合同。转包或分包造成招标人损失的，中标人应承担相应赔偿责任。</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标的物的追加</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2.1</w:t>
      </w:r>
      <w:r w:rsidRPr="00FE6E2C">
        <w:rPr>
          <w:rFonts w:eastAsia="宋体" w:hint="eastAsia"/>
          <w:bCs/>
          <w:sz w:val="24"/>
          <w:szCs w:val="24"/>
        </w:rPr>
        <w:t>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w:t>
      </w:r>
      <w:r w:rsidRPr="00FE6E2C">
        <w:rPr>
          <w:rFonts w:eastAsia="宋体" w:hint="eastAsia"/>
          <w:bCs/>
          <w:sz w:val="24"/>
          <w:szCs w:val="24"/>
        </w:rPr>
        <w:t>10%</w:t>
      </w:r>
      <w:r w:rsidRPr="00FE6E2C">
        <w:rPr>
          <w:rFonts w:eastAsia="宋体" w:hint="eastAsia"/>
          <w:bCs/>
          <w:sz w:val="24"/>
          <w:szCs w:val="24"/>
        </w:rPr>
        <w:t>。</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2.2</w:t>
      </w:r>
      <w:r w:rsidRPr="00FE6E2C">
        <w:rPr>
          <w:rFonts w:eastAsia="宋体" w:hint="eastAsia"/>
          <w:bCs/>
          <w:sz w:val="24"/>
          <w:szCs w:val="24"/>
        </w:rPr>
        <w:t>采购结束后，招标人若由于各种客观原因，必须对采购项目所牵涉的货物和服务进行适当的减少时，在双方协商一致的前提下，可以按照招标采购时的价格水平做相应的调减，并据此签订补充合同。</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 xml:space="preserve">3. </w:t>
      </w:r>
      <w:r w:rsidRPr="00FE6E2C">
        <w:rPr>
          <w:rFonts w:eastAsia="宋体" w:hint="eastAsia"/>
          <w:b/>
          <w:bCs/>
          <w:sz w:val="24"/>
          <w:szCs w:val="24"/>
        </w:rPr>
        <w:t>政府采购合同信用融资扶持政策</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根据《关于深入开展南通市政府采购线上合同信用融资工作的通知》（通财购〔</w:t>
      </w:r>
      <w:r w:rsidRPr="00FE6E2C">
        <w:rPr>
          <w:rFonts w:eastAsia="宋体" w:hint="eastAsia"/>
          <w:b/>
          <w:bCs/>
          <w:sz w:val="24"/>
          <w:szCs w:val="24"/>
        </w:rPr>
        <w:t>2022</w:t>
      </w:r>
      <w:r w:rsidRPr="00FE6E2C">
        <w:rPr>
          <w:rFonts w:eastAsia="宋体" w:hint="eastAsia"/>
          <w:b/>
          <w:bCs/>
          <w:sz w:val="24"/>
          <w:szCs w:val="24"/>
        </w:rPr>
        <w:t>〕</w:t>
      </w:r>
      <w:r w:rsidRPr="00FE6E2C">
        <w:rPr>
          <w:rFonts w:eastAsia="宋体" w:hint="eastAsia"/>
          <w:b/>
          <w:bCs/>
          <w:sz w:val="24"/>
          <w:szCs w:val="24"/>
        </w:rPr>
        <w:t>68</w:t>
      </w:r>
      <w:r w:rsidRPr="00FE6E2C">
        <w:rPr>
          <w:rFonts w:eastAsia="宋体" w:hint="eastAsia"/>
          <w:b/>
          <w:bCs/>
          <w:sz w:val="24"/>
          <w:szCs w:val="24"/>
        </w:rPr>
        <w:t>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sidRPr="00FE6E2C">
        <w:rPr>
          <w:rFonts w:eastAsia="宋体" w:hint="eastAsia"/>
          <w:b/>
          <w:bCs/>
          <w:sz w:val="24"/>
          <w:szCs w:val="24"/>
        </w:rPr>
        <w:t>-</w:t>
      </w:r>
      <w:r w:rsidRPr="00FE6E2C">
        <w:rPr>
          <w:rFonts w:eastAsia="宋体" w:hint="eastAsia"/>
          <w:b/>
          <w:bCs/>
          <w:sz w:val="24"/>
          <w:szCs w:val="24"/>
        </w:rPr>
        <w:t>政采贷专栏。</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十三、电子招标投标交易平台</w:t>
      </w:r>
    </w:p>
    <w:p w:rsidR="00FF08FA" w:rsidRPr="00FE6E2C" w:rsidRDefault="00EF6DD6">
      <w:pPr>
        <w:spacing w:line="360" w:lineRule="auto"/>
        <w:ind w:firstLine="482"/>
        <w:contextualSpacing/>
        <w:rPr>
          <w:rFonts w:eastAsia="宋体"/>
          <w:bCs/>
          <w:sz w:val="24"/>
          <w:szCs w:val="24"/>
        </w:rPr>
      </w:pPr>
      <w:r w:rsidRPr="00FE6E2C">
        <w:rPr>
          <w:rFonts w:eastAsia="宋体" w:hint="eastAsia"/>
          <w:bCs/>
          <w:sz w:val="24"/>
          <w:szCs w:val="24"/>
        </w:rPr>
        <w:t>电子招标投标交易平台（即“苏采云”系统，网址：</w:t>
      </w:r>
      <w:hyperlink r:id="rId15" w:history="1">
        <w:r w:rsidRPr="00FE6E2C">
          <w:rPr>
            <w:rStyle w:val="aff"/>
            <w:rFonts w:eastAsia="宋体" w:hint="eastAsia"/>
            <w:bCs/>
            <w:color w:val="auto"/>
            <w:sz w:val="24"/>
            <w:szCs w:val="24"/>
          </w:rPr>
          <w:t>http://jszfcg.jsczt.cn/</w:t>
        </w:r>
        <w:r w:rsidRPr="00FE6E2C">
          <w:rPr>
            <w:rStyle w:val="aff"/>
            <w:rFonts w:eastAsia="宋体" w:hint="eastAsia"/>
            <w:bCs/>
            <w:color w:val="auto"/>
            <w:sz w:val="24"/>
            <w:szCs w:val="24"/>
          </w:rPr>
          <w:t>）相关要求是本招标文件的组成部分。</w:t>
        </w:r>
      </w:hyperlink>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十四、</w:t>
      </w:r>
      <w:r w:rsidRPr="00FE6E2C">
        <w:rPr>
          <w:rFonts w:eastAsia="宋体"/>
          <w:b/>
          <w:bCs/>
          <w:sz w:val="24"/>
          <w:szCs w:val="24"/>
        </w:rPr>
        <w:t>未尽事宜</w:t>
      </w:r>
    </w:p>
    <w:p w:rsidR="00FF08FA" w:rsidRPr="00FE6E2C" w:rsidRDefault="00EF6DD6">
      <w:pPr>
        <w:spacing w:line="360" w:lineRule="auto"/>
        <w:ind w:firstLine="482"/>
        <w:contextualSpacing/>
        <w:jc w:val="left"/>
        <w:rPr>
          <w:rFonts w:eastAsia="宋体"/>
          <w:b/>
          <w:bCs/>
          <w:sz w:val="21"/>
          <w:szCs w:val="21"/>
        </w:rPr>
        <w:sectPr w:rsidR="00FF08FA" w:rsidRPr="00FE6E2C">
          <w:headerReference w:type="default" r:id="rId16"/>
          <w:pgSz w:w="11906" w:h="16838"/>
          <w:pgMar w:top="1531" w:right="1304" w:bottom="1191" w:left="1304" w:header="851" w:footer="850" w:gutter="0"/>
          <w:cols w:space="1701"/>
          <w:docGrid w:linePitch="360"/>
        </w:sectPr>
      </w:pPr>
      <w:r w:rsidRPr="00FE6E2C">
        <w:rPr>
          <w:rFonts w:eastAsia="宋体" w:hint="eastAsia"/>
          <w:sz w:val="24"/>
          <w:szCs w:val="24"/>
        </w:rPr>
        <w:t>按《中华人民共和国政府采购法》及其他有关法律法规的规定执行。</w:t>
      </w:r>
    </w:p>
    <w:p w:rsidR="00FF08FA" w:rsidRPr="00FE6E2C" w:rsidRDefault="00EF6DD6">
      <w:pPr>
        <w:spacing w:line="360" w:lineRule="auto"/>
        <w:jc w:val="center"/>
        <w:rPr>
          <w:rFonts w:eastAsia="宋体" w:cs="宋体"/>
          <w:b/>
          <w:sz w:val="36"/>
          <w:szCs w:val="36"/>
        </w:rPr>
      </w:pPr>
      <w:r w:rsidRPr="00FE6E2C">
        <w:rPr>
          <w:rFonts w:eastAsia="宋体" w:cs="宋体" w:hint="eastAsia"/>
          <w:b/>
          <w:sz w:val="36"/>
          <w:szCs w:val="36"/>
        </w:rPr>
        <w:t>第三章</w:t>
      </w:r>
      <w:r w:rsidRPr="00FE6E2C">
        <w:rPr>
          <w:rFonts w:eastAsia="宋体" w:cs="宋体" w:hint="eastAsia"/>
          <w:b/>
          <w:sz w:val="36"/>
          <w:szCs w:val="36"/>
        </w:rPr>
        <w:t xml:space="preserve"> </w:t>
      </w:r>
      <w:r w:rsidRPr="00FE6E2C">
        <w:rPr>
          <w:rFonts w:eastAsia="宋体" w:cs="宋体" w:hint="eastAsia"/>
          <w:b/>
          <w:sz w:val="36"/>
          <w:szCs w:val="36"/>
        </w:rPr>
        <w:t>项目需求</w:t>
      </w:r>
    </w:p>
    <w:p w:rsidR="00FF08FA" w:rsidRPr="00FE6E2C" w:rsidRDefault="00EF6DD6">
      <w:pPr>
        <w:spacing w:line="360" w:lineRule="auto"/>
        <w:ind w:firstLine="480"/>
        <w:contextualSpacing/>
        <w:rPr>
          <w:rFonts w:eastAsia="宋体"/>
          <w:b/>
          <w:bCs/>
          <w:sz w:val="24"/>
          <w:szCs w:val="24"/>
        </w:rPr>
      </w:pPr>
      <w:bookmarkStart w:id="9" w:name="_Toc182848996"/>
      <w:r w:rsidRPr="00FE6E2C">
        <w:rPr>
          <w:rFonts w:eastAsia="宋体" w:hint="eastAsia"/>
          <w:b/>
          <w:bCs/>
          <w:sz w:val="24"/>
          <w:szCs w:val="24"/>
        </w:rPr>
        <w:t>一、项目概况</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为进一步规范医院食堂食品原材料的采购管理，从源头上抓好食品质量关，落实食品安全工作要求，医院对食堂食品原材料进行公开招标采购。医院食堂分职工餐厅和患者及家属餐厅，医院规划床位约1500张，职工及第三方人员约1800余人。食堂提供一天三顿，本项目年采购量约为600万元。</w:t>
      </w:r>
    </w:p>
    <w:p w:rsidR="00FF08FA" w:rsidRPr="00FE6E2C" w:rsidRDefault="00EF6DD6">
      <w:pPr>
        <w:numPr>
          <w:ilvl w:val="0"/>
          <w:numId w:val="3"/>
        </w:num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供货范围：</w:t>
      </w:r>
      <w:r w:rsidRPr="00FE6E2C">
        <w:rPr>
          <w:rFonts w:ascii="宋体" w:eastAsia="宋体" w:hAnsi="宋体" w:cs="宋体" w:hint="eastAsia"/>
          <w:kern w:val="2"/>
          <w:sz w:val="24"/>
          <w:szCs w:val="24"/>
        </w:rPr>
        <w:t>包含大米、面粉、食用油、猪肉、鸡肉、豆制品、乳制品、蔬菜、水产品、鸡蛋、干货、</w:t>
      </w:r>
      <w:r w:rsidRPr="00FE6E2C">
        <w:rPr>
          <w:rFonts w:ascii="宋体" w:eastAsia="宋体" w:hAnsi="宋体" w:cs="宋体" w:hint="eastAsia"/>
          <w:bCs/>
          <w:sz w:val="24"/>
          <w:szCs w:val="24"/>
        </w:rPr>
        <w:t>调味品、水果类</w:t>
      </w:r>
      <w:r w:rsidRPr="00FE6E2C">
        <w:rPr>
          <w:rFonts w:ascii="宋体" w:eastAsia="宋体" w:hAnsi="宋体" w:cs="宋体" w:hint="eastAsia"/>
          <w:kern w:val="2"/>
          <w:sz w:val="24"/>
          <w:szCs w:val="24"/>
        </w:rPr>
        <w:t>等</w:t>
      </w:r>
      <w:r w:rsidRPr="00FE6E2C">
        <w:rPr>
          <w:rFonts w:ascii="宋体" w:eastAsia="宋体" w:hAnsi="宋体" w:cs="宋体" w:hint="eastAsia"/>
          <w:bCs/>
          <w:sz w:val="24"/>
          <w:szCs w:val="24"/>
        </w:rPr>
        <w:t>。</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2、送货地点：南通市第四人民医院食堂。</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3、供货周期：</w:t>
      </w:r>
      <w:r w:rsidRPr="00FE6E2C">
        <w:rPr>
          <w:rFonts w:eastAsia="宋体" w:cs="宋体" w:hint="eastAsia"/>
          <w:sz w:val="24"/>
          <w:szCs w:val="24"/>
        </w:rPr>
        <w:t>合同签订之日起壹年（合同先签订壹年，如中标单位服务质量好，通过综合考核可续签，经双方协商一致，可以采用</w:t>
      </w:r>
      <w:r w:rsidRPr="00FE6E2C">
        <w:rPr>
          <w:rFonts w:eastAsia="宋体" w:cs="宋体" w:hint="eastAsia"/>
          <w:sz w:val="24"/>
          <w:szCs w:val="24"/>
        </w:rPr>
        <w:t>1+N</w:t>
      </w:r>
      <w:r w:rsidRPr="00FE6E2C">
        <w:rPr>
          <w:rFonts w:eastAsia="宋体" w:cs="宋体" w:hint="eastAsia"/>
          <w:sz w:val="24"/>
          <w:szCs w:val="24"/>
        </w:rPr>
        <w:t>年【</w:t>
      </w:r>
      <w:r w:rsidRPr="00FE6E2C">
        <w:rPr>
          <w:rFonts w:eastAsia="宋体" w:cs="宋体" w:hint="eastAsia"/>
          <w:sz w:val="24"/>
          <w:szCs w:val="24"/>
        </w:rPr>
        <w:t>N</w:t>
      </w:r>
      <w:r w:rsidRPr="00FE6E2C">
        <w:rPr>
          <w:rFonts w:eastAsia="宋体" w:cs="宋体" w:hint="eastAsia"/>
          <w:sz w:val="24"/>
          <w:szCs w:val="24"/>
        </w:rPr>
        <w:t>小于等于</w:t>
      </w:r>
      <w:r w:rsidRPr="00FE6E2C">
        <w:rPr>
          <w:rFonts w:eastAsia="宋体" w:cs="宋体" w:hint="eastAsia"/>
          <w:sz w:val="24"/>
          <w:szCs w:val="24"/>
        </w:rPr>
        <w:t>2</w:t>
      </w:r>
      <w:r w:rsidRPr="00FE6E2C">
        <w:rPr>
          <w:rFonts w:eastAsia="宋体" w:cs="宋体" w:hint="eastAsia"/>
          <w:sz w:val="24"/>
          <w:szCs w:val="24"/>
        </w:rPr>
        <w:t>】方式续签合同），最多不高于</w:t>
      </w:r>
      <w:r w:rsidRPr="00FE6E2C">
        <w:rPr>
          <w:rFonts w:eastAsia="宋体" w:cs="宋体" w:hint="eastAsia"/>
          <w:sz w:val="24"/>
          <w:szCs w:val="24"/>
        </w:rPr>
        <w:t>3</w:t>
      </w:r>
      <w:r w:rsidRPr="00FE6E2C">
        <w:rPr>
          <w:rFonts w:eastAsia="宋体" w:cs="宋体" w:hint="eastAsia"/>
          <w:sz w:val="24"/>
          <w:szCs w:val="24"/>
        </w:rPr>
        <w:t>年。</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4、供货时间：猪肉、禽肉、豆制品、乳制品、蔬菜、水产品，每天早上6点之前到食堂，其他品种的供货时间按食堂要求保证供货。</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二、质量要求</w:t>
      </w:r>
    </w:p>
    <w:p w:rsidR="00FF08FA" w:rsidRPr="00FE6E2C" w:rsidRDefault="00EF6DD6">
      <w:pPr>
        <w:spacing w:line="360" w:lineRule="auto"/>
        <w:ind w:firstLineChars="200" w:firstLine="480"/>
        <w:rPr>
          <w:rFonts w:ascii="宋体" w:eastAsia="宋体" w:hAnsi="宋体" w:cs="宋体"/>
          <w:bCs/>
          <w:sz w:val="24"/>
          <w:szCs w:val="24"/>
        </w:rPr>
      </w:pPr>
      <w:r w:rsidRPr="00FE6E2C">
        <w:rPr>
          <w:rFonts w:ascii="宋体" w:eastAsia="宋体" w:hAnsi="宋体" w:cs="宋体" w:hint="eastAsia"/>
          <w:bCs/>
          <w:sz w:val="24"/>
          <w:szCs w:val="24"/>
        </w:rPr>
        <w:t>根据《中华人民共和国食品安全法》等相关法律法规的要求，中标单位所供食材、食品的卫生、质量及包装等产品必须符合相关产品的《食品安全国家标准》（GB）、农产品符合《中华人民共和国农业行业标准》（NY）和其它相应的标准。</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具体标准如下：</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1、大米：要求5055大米，米粒表面光洁，半透明，无裂纹，粒形整齐，水分含量不超标，无异味。一次性包装，封口有合格证，包装上有“QS”标识。</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2、面粉：中筋粉、低筋粉和高筋粉。要求含水量不应超过12.5%-14.5%，色泽白净或为淡黄色，气味正常略带甘甜，一次性包装，封口有合格证，包装上有“QS”标识。</w:t>
      </w:r>
    </w:p>
    <w:p w:rsidR="00FF08FA" w:rsidRPr="00FE6E2C" w:rsidRDefault="00EF6DD6">
      <w:pPr>
        <w:spacing w:line="360" w:lineRule="auto"/>
        <w:ind w:firstLineChars="206" w:firstLine="494"/>
        <w:outlineLvl w:val="1"/>
        <w:rPr>
          <w:rFonts w:ascii="宋体" w:eastAsia="宋体" w:hAnsi="宋体" w:cs="宋体"/>
          <w:sz w:val="24"/>
          <w:szCs w:val="24"/>
        </w:rPr>
      </w:pPr>
      <w:r w:rsidRPr="00FE6E2C">
        <w:rPr>
          <w:rFonts w:ascii="宋体" w:eastAsia="宋体" w:hAnsi="宋体" w:cs="宋体" w:hint="eastAsia"/>
          <w:bCs/>
          <w:sz w:val="24"/>
          <w:szCs w:val="24"/>
        </w:rPr>
        <w:t>3、食用油：一级非转基因大豆油，要求色泽完全透明，无异味定量，一次性包装且包装上有“QS”标识。</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4、猪肉：要求肌肉有光泽，色淡红均匀，脂肪洁白，外表微干或微湿润，不粘手，汁液透明，具有鲜肉正常的特有气味。无变质肉，无注水肉，无老母猪肉、老公猪肉，有检疫证。</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5、禽肉：肌肉结实而有弹性，色正有光泽。且需活禽宰杀，禽肉健康，无变质，无注水肉。有检疫证。</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6、豆制品：要求具有一定光泽，不松散，无异味，无变质，包装上有“QS”标识，有生产许可证明。</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7、乳制品：包装完好，包装上有“QS”标识，有生产许可证明，在保质期内。</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8、蔬菜：叶梗光滑幼嫩，不干瘪凋萎，无过多黄叶，色泽正常，去除根须，不含土，无腐烂情形，无明显浸水现象，农药残留不超标，货物合格率应达95%。</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9、水产品：有光泽，鳞片较完整不易脱落，粘液透明无异味，肌肉组织致密有弹性。鳃丝清晰，色鲜（粉）红或紫红。眼球饱满，角膜透明、不浑浊。</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10、鸡蛋：要求蛋壳没有裂纹色泽鲜明，清洁，符合国家标准，绿色、有机、无公害。</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11、酱油、鸡精、味精等调味品必须具有“QS”食品质量认证标志。</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12、干货制品符合产品特有品质要求，感官佳、外观好。</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13、其它类：符合国家相关规定：感官佳、外观好。</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三、采购需求中必须满足的实质性要求</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供应商有固定的经营场所（含办公和配送、安全标准仓储场所等），自有的须提供产权证明或租用的须提供租赁合同（须提供产权证明或租赁合同）。</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四、包装和运输</w:t>
      </w:r>
    </w:p>
    <w:p w:rsidR="00FF08FA" w:rsidRPr="00FE6E2C" w:rsidRDefault="00EF6DD6">
      <w:pPr>
        <w:spacing w:line="360" w:lineRule="auto"/>
        <w:ind w:firstLine="480"/>
        <w:rPr>
          <w:rFonts w:ascii="宋体" w:eastAsia="宋体" w:hAnsi="宋体" w:cs="宋体"/>
          <w:bCs/>
          <w:sz w:val="24"/>
          <w:szCs w:val="24"/>
        </w:rPr>
      </w:pPr>
      <w:r w:rsidRPr="00FE6E2C">
        <w:rPr>
          <w:rFonts w:ascii="宋体" w:eastAsia="宋体" w:hAnsi="宋体" w:cs="宋体" w:hint="eastAsia"/>
          <w:bCs/>
          <w:sz w:val="24"/>
          <w:szCs w:val="24"/>
        </w:rPr>
        <w:t>1、对于定型包装食品要求所有产品为原厂原包装，标识清楚、齐全，需标有名称、规格、净含量、成分及配料表、生产厂家、生产日期、保质期限、生产许可证号、产品标准代码、贮藏条件、生产地址、联系方式等。</w:t>
      </w:r>
    </w:p>
    <w:p w:rsidR="00FF08FA" w:rsidRPr="00FE6E2C" w:rsidRDefault="00EF6DD6">
      <w:pPr>
        <w:spacing w:line="360" w:lineRule="auto"/>
        <w:ind w:firstLine="480"/>
        <w:rPr>
          <w:rFonts w:ascii="宋体" w:eastAsia="宋体" w:hAnsi="宋体" w:cs="宋体"/>
          <w:bCs/>
          <w:sz w:val="24"/>
          <w:szCs w:val="24"/>
        </w:rPr>
      </w:pPr>
      <w:r w:rsidRPr="00FE6E2C">
        <w:rPr>
          <w:rFonts w:ascii="宋体" w:eastAsia="宋体" w:hAnsi="宋体" w:cs="宋体" w:hint="eastAsia"/>
          <w:bCs/>
          <w:sz w:val="24"/>
          <w:szCs w:val="24"/>
        </w:rPr>
        <w:t>2、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p>
    <w:p w:rsidR="00FF08FA" w:rsidRPr="00FE6E2C" w:rsidRDefault="00EF6DD6">
      <w:pPr>
        <w:spacing w:line="360" w:lineRule="auto"/>
        <w:ind w:firstLine="480"/>
        <w:rPr>
          <w:rFonts w:ascii="宋体" w:eastAsia="宋体" w:hAnsi="宋体" w:cs="宋体"/>
          <w:bCs/>
          <w:sz w:val="24"/>
          <w:szCs w:val="24"/>
        </w:rPr>
      </w:pPr>
      <w:r w:rsidRPr="00FE6E2C">
        <w:rPr>
          <w:rFonts w:ascii="宋体" w:eastAsia="宋体" w:hAnsi="宋体" w:cs="宋体" w:hint="eastAsia"/>
          <w:bCs/>
          <w:sz w:val="24"/>
          <w:szCs w:val="24"/>
        </w:rPr>
        <w:t>3、运输费和外包装费用均由供应商承担。</w:t>
      </w:r>
    </w:p>
    <w:p w:rsidR="00FF08FA" w:rsidRPr="00FE6E2C" w:rsidRDefault="00EF6DD6">
      <w:pPr>
        <w:spacing w:line="360" w:lineRule="auto"/>
        <w:ind w:firstLine="480"/>
        <w:rPr>
          <w:rFonts w:ascii="宋体" w:eastAsia="宋体" w:hAnsi="宋体" w:cs="宋体"/>
          <w:bCs/>
          <w:sz w:val="24"/>
          <w:szCs w:val="24"/>
        </w:rPr>
      </w:pPr>
      <w:r w:rsidRPr="00FE6E2C">
        <w:rPr>
          <w:rFonts w:ascii="宋体" w:eastAsia="宋体" w:hAnsi="宋体" w:cs="宋体" w:hint="eastAsia"/>
          <w:bCs/>
          <w:sz w:val="24"/>
          <w:szCs w:val="24"/>
        </w:rPr>
        <w:t>4、肉类及生鲜类等需加冰保鲜运送并保证食品的新鲜度。</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五、货物交付</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1、采购方每天12点前将次日菜单（或原料采购单）以微信形式发送给供应商，供应商最迟在当天18：00时前反馈可供货情况，如无任何反馈则视为可完全满足供货要求。</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2、中标单位应按采购方要求，猪肉、禽肉、豆制品、乳制品、蔬菜、水产品每天早上6点之前到食堂，其他品种的供货时间按食堂要求保证供货。供应商应在交货时向采购方提供《送货单》，采购方验货和监秤人员在《送货单》上签字后，双方各执一份作为结算凭证。</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3、如供应商未能及时送货，采购方有权进行市场应急采购，超出的成本由供应商承担。</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4、如采购方未能及时提供采购单，需应急采购的食品，食品价格根据市场零售价来算。</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六、检验验收</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1、供应商将货物运至指定地点后，应及时通知采购方收货。收货时，采购方发现货物包装有破损、有明显毁坏或数量、品种、品质等与双方约定有差异的，有权拒绝收货。</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2、采购方收货后，对于原厂定型包装的商品在使用前或打开包装后发现质量有问题的，供应商必须无条件接受退换货，并及时补齐。</w:t>
      </w:r>
    </w:p>
    <w:p w:rsidR="00FF08FA" w:rsidRPr="00FE6E2C" w:rsidRDefault="00EF6DD6">
      <w:pPr>
        <w:spacing w:line="360" w:lineRule="auto"/>
        <w:ind w:firstLineChars="206" w:firstLine="494"/>
        <w:outlineLvl w:val="1"/>
        <w:rPr>
          <w:rFonts w:ascii="宋体" w:eastAsia="宋体" w:hAnsi="宋体" w:cs="宋体"/>
          <w:bCs/>
          <w:sz w:val="24"/>
          <w:szCs w:val="24"/>
        </w:rPr>
      </w:pPr>
      <w:r w:rsidRPr="00FE6E2C">
        <w:rPr>
          <w:rFonts w:ascii="宋体" w:eastAsia="宋体" w:hAnsi="宋体" w:cs="宋体" w:hint="eastAsia"/>
          <w:bCs/>
          <w:sz w:val="24"/>
          <w:szCs w:val="24"/>
        </w:rPr>
        <w:t>3、对储存时间接近保质期的货物，或所送货物质量未满足质量标准或未满足质量承诺，采购方有权要求退货或换货。且采购方有权决定是否需要供应商补送货。</w:t>
      </w:r>
    </w:p>
    <w:p w:rsidR="00FF08FA" w:rsidRPr="00FE6E2C" w:rsidRDefault="00EF6DD6">
      <w:pPr>
        <w:spacing w:line="360" w:lineRule="auto"/>
        <w:ind w:firstLineChars="200" w:firstLine="480"/>
        <w:rPr>
          <w:rFonts w:ascii="宋体" w:eastAsia="宋体" w:hAnsi="宋体" w:cs="宋体"/>
          <w:bCs/>
          <w:sz w:val="24"/>
          <w:szCs w:val="24"/>
        </w:rPr>
      </w:pPr>
      <w:r w:rsidRPr="00FE6E2C">
        <w:rPr>
          <w:rFonts w:ascii="宋体" w:eastAsia="宋体" w:hAnsi="宋体" w:cs="宋体" w:hint="eastAsia"/>
          <w:bCs/>
          <w:sz w:val="24"/>
          <w:szCs w:val="24"/>
        </w:rPr>
        <w:t>4、采购方在验收过程中如发现配送单位配送的食材发生以次充好，相应的食材与其价格存在严重偏差，假冒伪劣等现象，一经查实将对配送单位处以该食材10倍价格的处罚，且可立即中止履行合同。如因食材质量问题导致职工、患者及家属食物中毒，将按相关法律追究供应商责任。</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七、价格及付款方式</w:t>
      </w:r>
    </w:p>
    <w:p w:rsidR="00FF08FA" w:rsidRPr="00FE6E2C" w:rsidRDefault="00EF6DD6">
      <w:pPr>
        <w:spacing w:line="360" w:lineRule="auto"/>
        <w:ind w:firstLineChars="200" w:firstLine="480"/>
        <w:rPr>
          <w:rFonts w:ascii="宋体" w:eastAsia="宋体" w:hAnsi="宋体" w:cs="宋体"/>
          <w:bCs/>
          <w:sz w:val="24"/>
          <w:szCs w:val="24"/>
        </w:rPr>
      </w:pPr>
      <w:r w:rsidRPr="00FE6E2C">
        <w:rPr>
          <w:rFonts w:ascii="宋体" w:eastAsia="宋体" w:hAnsi="宋体" w:cs="宋体" w:hint="eastAsia"/>
          <w:bCs/>
          <w:sz w:val="24"/>
          <w:szCs w:val="24"/>
        </w:rPr>
        <w:t>1、供应食堂食材的价格必须低于市场同类产品平均价格。农产品市场价取南通市发展和改革委员会公布的部分农贸市场肉、蛋、蔬菜等价格的平均价。南通市发展和改革委员会未公布的食材价格，由院领导、纪委、财务、审计、工会、总务等部门组成询价小组定期至农批市场、端平桥菜市场、大润发等大型市场进行考察零售价乘以中标优惠率报价进行结算。</w:t>
      </w:r>
    </w:p>
    <w:p w:rsidR="00FF08FA" w:rsidRPr="00FE6E2C" w:rsidRDefault="00EF6DD6">
      <w:pPr>
        <w:spacing w:line="360" w:lineRule="auto"/>
        <w:ind w:firstLineChars="200" w:firstLine="480"/>
        <w:rPr>
          <w:rFonts w:ascii="宋体" w:eastAsia="宋体" w:hAnsi="宋体" w:cs="宋体"/>
          <w:bCs/>
          <w:sz w:val="24"/>
          <w:szCs w:val="24"/>
        </w:rPr>
      </w:pPr>
      <w:r w:rsidRPr="00FE6E2C">
        <w:rPr>
          <w:rFonts w:ascii="宋体" w:eastAsia="宋体" w:hAnsi="宋体" w:cs="宋体" w:hint="eastAsia"/>
          <w:bCs/>
          <w:sz w:val="24"/>
          <w:szCs w:val="24"/>
        </w:rPr>
        <w:t>2、产品定价机制：</w:t>
      </w:r>
    </w:p>
    <w:p w:rsidR="00FF08FA" w:rsidRPr="00FE6E2C" w:rsidRDefault="00EF6DD6">
      <w:pPr>
        <w:spacing w:line="360" w:lineRule="auto"/>
        <w:ind w:firstLineChars="200" w:firstLine="480"/>
        <w:rPr>
          <w:rFonts w:eastAsia="宋体" w:cs="宋体"/>
          <w:bCs/>
          <w:sz w:val="24"/>
          <w:szCs w:val="24"/>
        </w:rPr>
      </w:pPr>
      <w:r w:rsidRPr="00FE6E2C">
        <w:rPr>
          <w:rFonts w:ascii="宋体" w:eastAsia="宋体" w:hAnsi="宋体" w:cs="宋体" w:hint="eastAsia"/>
          <w:bCs/>
          <w:sz w:val="24"/>
          <w:szCs w:val="24"/>
        </w:rPr>
        <w:t>结算价=市场价×</w:t>
      </w:r>
      <w:r w:rsidRPr="00FE6E2C">
        <w:rPr>
          <w:rFonts w:eastAsia="宋体" w:cs="宋体" w:hint="eastAsia"/>
          <w:bCs/>
          <w:sz w:val="24"/>
          <w:szCs w:val="24"/>
        </w:rPr>
        <w:t>优惠率</w:t>
      </w:r>
    </w:p>
    <w:p w:rsidR="00FF08FA" w:rsidRPr="00FE6E2C" w:rsidRDefault="00EF6DD6">
      <w:pPr>
        <w:spacing w:line="360" w:lineRule="auto"/>
        <w:ind w:firstLine="482"/>
        <w:contextualSpacing/>
        <w:rPr>
          <w:rFonts w:eastAsia="宋体" w:cs="宋体"/>
          <w:bCs/>
          <w:sz w:val="24"/>
          <w:szCs w:val="24"/>
        </w:rPr>
      </w:pPr>
      <w:r w:rsidRPr="00FE6E2C">
        <w:rPr>
          <w:rFonts w:eastAsia="宋体" w:cs="宋体" w:hint="eastAsia"/>
          <w:b/>
          <w:sz w:val="24"/>
          <w:szCs w:val="24"/>
        </w:rPr>
        <w:t>（该优惠率即为中标费率。举例说明：如投标报价优惠率为</w:t>
      </w:r>
      <w:r w:rsidRPr="00FE6E2C">
        <w:rPr>
          <w:rFonts w:eastAsia="宋体" w:cs="宋体" w:hint="eastAsia"/>
          <w:b/>
          <w:sz w:val="24"/>
          <w:szCs w:val="24"/>
        </w:rPr>
        <w:t>75%</w:t>
      </w:r>
      <w:r w:rsidRPr="00FE6E2C">
        <w:rPr>
          <w:rFonts w:eastAsia="宋体" w:cs="宋体" w:hint="eastAsia"/>
          <w:b/>
          <w:sz w:val="24"/>
          <w:szCs w:val="24"/>
        </w:rPr>
        <w:t>，视为中标费率为</w:t>
      </w:r>
      <w:r w:rsidRPr="00FE6E2C">
        <w:rPr>
          <w:rFonts w:eastAsia="宋体" w:cs="宋体" w:hint="eastAsia"/>
          <w:b/>
          <w:sz w:val="24"/>
          <w:szCs w:val="24"/>
        </w:rPr>
        <w:t>75%</w:t>
      </w:r>
      <w:r w:rsidRPr="00FE6E2C">
        <w:rPr>
          <w:rFonts w:eastAsia="宋体" w:cs="宋体" w:hint="eastAsia"/>
          <w:b/>
          <w:sz w:val="24"/>
          <w:szCs w:val="24"/>
        </w:rPr>
        <w:t>，即发改委网上公布的平均价的</w:t>
      </w:r>
      <w:r w:rsidRPr="00FE6E2C">
        <w:rPr>
          <w:rFonts w:eastAsia="宋体" w:cs="宋体" w:hint="eastAsia"/>
          <w:b/>
          <w:sz w:val="24"/>
          <w:szCs w:val="24"/>
        </w:rPr>
        <w:t>75</w:t>
      </w:r>
      <w:r w:rsidRPr="00FE6E2C">
        <w:rPr>
          <w:rFonts w:eastAsia="宋体" w:cs="宋体" w:hint="eastAsia"/>
          <w:b/>
          <w:sz w:val="24"/>
          <w:szCs w:val="24"/>
        </w:rPr>
        <w:t>折）</w:t>
      </w:r>
    </w:p>
    <w:p w:rsidR="00FF08FA" w:rsidRPr="00FE6E2C" w:rsidRDefault="00EF6DD6">
      <w:pPr>
        <w:spacing w:line="360" w:lineRule="auto"/>
        <w:ind w:firstLineChars="200" w:firstLine="480"/>
        <w:rPr>
          <w:rFonts w:ascii="宋体" w:eastAsia="宋体" w:hAnsi="宋体" w:cs="宋体"/>
          <w:bCs/>
          <w:sz w:val="24"/>
          <w:szCs w:val="24"/>
        </w:rPr>
      </w:pPr>
      <w:r w:rsidRPr="00FE6E2C">
        <w:rPr>
          <w:rFonts w:ascii="宋体" w:eastAsia="宋体" w:hAnsi="宋体" w:cs="宋体" w:hint="eastAsia"/>
          <w:bCs/>
          <w:sz w:val="24"/>
          <w:szCs w:val="24"/>
        </w:rPr>
        <w:t>3、结算价包含材料采购价、利润、供应商人工费、相关税费、运输到指定地点的装运费、搬卸费及各种损耗、检测费等一切费用。</w:t>
      </w:r>
    </w:p>
    <w:p w:rsidR="00FF08FA" w:rsidRPr="00FE6E2C" w:rsidRDefault="00EF6DD6">
      <w:pPr>
        <w:spacing w:line="360" w:lineRule="auto"/>
        <w:ind w:firstLine="480"/>
        <w:outlineLvl w:val="1"/>
        <w:rPr>
          <w:rFonts w:ascii="宋体" w:eastAsia="宋体" w:hAnsi="宋体" w:cs="宋体"/>
          <w:bCs/>
          <w:sz w:val="24"/>
          <w:szCs w:val="24"/>
        </w:rPr>
      </w:pPr>
      <w:r w:rsidRPr="00FE6E2C">
        <w:rPr>
          <w:rFonts w:ascii="宋体" w:eastAsia="宋体" w:hAnsi="宋体" w:cs="宋体" w:hint="eastAsia"/>
          <w:bCs/>
          <w:sz w:val="24"/>
          <w:szCs w:val="24"/>
        </w:rPr>
        <w:t>4、付款方式：一个月结算一次。每天送货后及时与采购方进行对账。即每月5日前提交上月供货数量和结算单，经采购方确认后，凭供应商开具的正式发票将上月货款支付到供应商指定账户。</w:t>
      </w:r>
    </w:p>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八、考核标准</w:t>
      </w:r>
    </w:p>
    <w:p w:rsidR="00FF08FA" w:rsidRPr="00FE6E2C" w:rsidRDefault="00EF6DD6">
      <w:pPr>
        <w:spacing w:line="360" w:lineRule="auto"/>
        <w:ind w:firstLine="480"/>
        <w:outlineLvl w:val="1"/>
        <w:rPr>
          <w:rFonts w:ascii="宋体" w:eastAsia="宋体" w:hAnsi="宋体" w:cs="宋体"/>
          <w:bCs/>
          <w:sz w:val="24"/>
          <w:szCs w:val="24"/>
        </w:rPr>
      </w:pPr>
      <w:r w:rsidRPr="00FE6E2C">
        <w:rPr>
          <w:rFonts w:ascii="宋体" w:eastAsia="宋体" w:hAnsi="宋体" w:cs="宋体" w:hint="eastAsia"/>
          <w:bCs/>
          <w:sz w:val="24"/>
          <w:szCs w:val="24"/>
        </w:rPr>
        <w:t>考核标准详见下表。采购人每一个月根据月度考核标准对供应商进行考核，每月考核得分之和的平均值为年度得分，年度得分大于等于90分为合格，每年考核通过后可续签合同，最高合同期限不超过3年。如年度考核低于90分或连续三个月考核低于90分，招标人有权无条件终止合同。</w:t>
      </w:r>
    </w:p>
    <w:tbl>
      <w:tblPr>
        <w:tblW w:w="9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5"/>
        <w:gridCol w:w="615"/>
        <w:gridCol w:w="1140"/>
        <w:gridCol w:w="750"/>
        <w:gridCol w:w="4574"/>
        <w:gridCol w:w="1246"/>
      </w:tblGrid>
      <w:tr w:rsidR="00FF08FA" w:rsidRPr="00FE6E2C">
        <w:trPr>
          <w:trHeight w:val="434"/>
          <w:jc w:val="center"/>
        </w:trPr>
        <w:tc>
          <w:tcPr>
            <w:tcW w:w="9030" w:type="dxa"/>
            <w:gridSpan w:val="6"/>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南通市第四人民医院食堂原材料配送服务月度综合考核表</w:t>
            </w:r>
          </w:p>
        </w:tc>
      </w:tr>
      <w:tr w:rsidR="00FF08FA" w:rsidRPr="00FE6E2C">
        <w:trPr>
          <w:trHeight w:val="415"/>
          <w:jc w:val="center"/>
        </w:trPr>
        <w:tc>
          <w:tcPr>
            <w:tcW w:w="9030" w:type="dxa"/>
            <w:gridSpan w:val="6"/>
            <w:tcBorders>
              <w:tl2br w:val="nil"/>
              <w:tr2bl w:val="nil"/>
            </w:tcBorders>
            <w:shd w:val="clear" w:color="auto" w:fill="auto"/>
            <w:vAlign w:val="center"/>
          </w:tcPr>
          <w:p w:rsidR="00FF08FA" w:rsidRPr="00FE6E2C" w:rsidRDefault="00EF6DD6">
            <w:pPr>
              <w:widowControl/>
              <w:spacing w:line="360" w:lineRule="auto"/>
              <w:jc w:val="right"/>
              <w:textAlignment w:val="center"/>
              <w:rPr>
                <w:rFonts w:ascii="宋体" w:eastAsia="宋体" w:hAnsi="宋体" w:cs="宋体"/>
                <w:bCs/>
                <w:sz w:val="24"/>
                <w:szCs w:val="24"/>
              </w:rPr>
            </w:pPr>
            <w:r w:rsidRPr="00FE6E2C">
              <w:rPr>
                <w:rFonts w:ascii="宋体" w:eastAsia="宋体" w:hAnsi="宋体" w:cs="宋体" w:hint="eastAsia"/>
                <w:bCs/>
                <w:sz w:val="24"/>
                <w:szCs w:val="24"/>
              </w:rPr>
              <w:t>考核月度：</w:t>
            </w:r>
            <w:r w:rsidRPr="00FE6E2C">
              <w:rPr>
                <w:rStyle w:val="font01"/>
                <w:rFonts w:hint="default"/>
                <w:b w:val="0"/>
                <w:bCs/>
                <w:color w:val="auto"/>
                <w:sz w:val="24"/>
                <w:szCs w:val="24"/>
              </w:rPr>
              <w:t>年月</w:t>
            </w:r>
          </w:p>
        </w:tc>
      </w:tr>
      <w:tr w:rsidR="00FF08FA" w:rsidRPr="00FE6E2C">
        <w:trPr>
          <w:trHeight w:val="595"/>
          <w:jc w:val="center"/>
        </w:trPr>
        <w:tc>
          <w:tcPr>
            <w:tcW w:w="705"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一级指标</w:t>
            </w:r>
          </w:p>
        </w:tc>
        <w:tc>
          <w:tcPr>
            <w:tcW w:w="615"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分值</w:t>
            </w: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二级指标</w:t>
            </w:r>
          </w:p>
        </w:tc>
        <w:tc>
          <w:tcPr>
            <w:tcW w:w="75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分值</w:t>
            </w:r>
          </w:p>
        </w:tc>
        <w:tc>
          <w:tcPr>
            <w:tcW w:w="4574"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考核要素和评估内容及其标准</w:t>
            </w:r>
          </w:p>
        </w:tc>
        <w:tc>
          <w:tcPr>
            <w:tcW w:w="1246" w:type="dxa"/>
            <w:tcBorders>
              <w:tl2br w:val="nil"/>
              <w:tr2bl w:val="nil"/>
            </w:tcBorders>
            <w:shd w:val="clear" w:color="auto" w:fill="auto"/>
            <w:noWrap/>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扣分</w:t>
            </w:r>
          </w:p>
        </w:tc>
      </w:tr>
      <w:tr w:rsidR="00FF08FA" w:rsidRPr="00FE6E2C">
        <w:trPr>
          <w:trHeight w:val="840"/>
          <w:jc w:val="center"/>
        </w:trPr>
        <w:tc>
          <w:tcPr>
            <w:tcW w:w="705" w:type="dxa"/>
            <w:vMerge w:val="restart"/>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流程管理</w:t>
            </w:r>
          </w:p>
        </w:tc>
        <w:tc>
          <w:tcPr>
            <w:tcW w:w="615" w:type="dxa"/>
            <w:vMerge w:val="restart"/>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35分</w:t>
            </w: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准时送货</w:t>
            </w:r>
          </w:p>
        </w:tc>
        <w:tc>
          <w:tcPr>
            <w:tcW w:w="750" w:type="dxa"/>
            <w:vMerge w:val="restart"/>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35</w:t>
            </w: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送货准时，医院每天所需食材一并送达(非不可抗拒情况下延误一次扣5分，以此类推，扣完为止。发现委托其他人或其他车代送不得分)。</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360"/>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包装完整</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所有产品为原厂原包装，需标识清楚、齐全，包括名称、规格、净含量、成分及配料表、生产厂家、生产日期、保质期限、生产许可证号、产品标准代码、贮藏条件、生产地址、联系方式等（包装不完整或不清楚的，发现一次扣5分，扣完为止）。</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740"/>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足斤足两</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送货无短斤缺两现象(份量短缺达到该类食材配送总量10%以上，有一次扣5分，以此类推，扣完为止)。</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000"/>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服务态度</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工作人员工作认真，服务热情周到，运送搬装文明(运送人员野蛮运装或无正当理由与食堂人员争执，一次扣5分，扣完为止)。</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680"/>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工作细致</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配送物品清单与实际配送无差错(误差一次扣5分，以此类推，扣完为止)。</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660"/>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单据清晰</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送货单(结算凭证)项目齐全，机器打印清晰5分，否则不得分。</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90"/>
          <w:jc w:val="center"/>
        </w:trPr>
        <w:tc>
          <w:tcPr>
            <w:tcW w:w="705"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质量管理</w:t>
            </w:r>
          </w:p>
        </w:tc>
        <w:tc>
          <w:tcPr>
            <w:tcW w:w="615"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50分</w:t>
            </w: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食材质量评分</w:t>
            </w:r>
          </w:p>
        </w:tc>
        <w:tc>
          <w:tcPr>
            <w:tcW w:w="75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50分</w:t>
            </w: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配送单位提供的食材质量进行验收(验收时按各类食材验收标准打分，食材验收质量标准见合同)。一项扣10分，扣完为止。</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731"/>
          <w:jc w:val="center"/>
        </w:trPr>
        <w:tc>
          <w:tcPr>
            <w:tcW w:w="705" w:type="dxa"/>
            <w:vMerge w:val="restart"/>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科学管理</w:t>
            </w:r>
          </w:p>
        </w:tc>
        <w:tc>
          <w:tcPr>
            <w:tcW w:w="615" w:type="dxa"/>
            <w:vMerge w:val="restart"/>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15分</w:t>
            </w: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结算精准</w:t>
            </w:r>
          </w:p>
        </w:tc>
        <w:tc>
          <w:tcPr>
            <w:tcW w:w="750" w:type="dxa"/>
            <w:vMerge w:val="restart"/>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15</w:t>
            </w: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送货单上单价、月底结算价格与询价一致(与询价有误差，每次扣5分，以此类推，扣完为止)。</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731"/>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安全清洁</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操作场所、仓库、运输工具，贮物筐箱等保持清卫生(抽查到不符要求的每次扣5分，以此类推，扣完为止)。</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020"/>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联系制度</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如院方采购合同范围之外的商品品类，事先与院方联系并确认商品的品牌、品级、规格等事项，然后发货(配送单位单方定价后再送货不得分)。</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080"/>
          <w:jc w:val="center"/>
        </w:trPr>
        <w:tc>
          <w:tcPr>
            <w:tcW w:w="70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615" w:type="dxa"/>
            <w:vMerge/>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40" w:type="dxa"/>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及时整改</w:t>
            </w:r>
          </w:p>
        </w:tc>
        <w:tc>
          <w:tcPr>
            <w:tcW w:w="750" w:type="dxa"/>
            <w:vMerge/>
            <w:tcBorders>
              <w:tl2br w:val="nil"/>
              <w:tr2bl w:val="nil"/>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574" w:type="dxa"/>
            <w:tcBorders>
              <w:tl2br w:val="nil"/>
              <w:tr2bl w:val="nil"/>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对医院的意见、建议虚心接受，运作过程中出现的新情况新问题及时主动沟通，协调有效果，及时整改见实效（整改效果不明显扣5分，未见整改效果不得分）。</w:t>
            </w:r>
          </w:p>
        </w:tc>
        <w:tc>
          <w:tcPr>
            <w:tcW w:w="1246" w:type="dxa"/>
            <w:tcBorders>
              <w:tl2br w:val="nil"/>
              <w:tr2bl w:val="nil"/>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660"/>
          <w:jc w:val="center"/>
        </w:trPr>
        <w:tc>
          <w:tcPr>
            <w:tcW w:w="3210" w:type="dxa"/>
            <w:gridSpan w:val="4"/>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考核说明</w:t>
            </w:r>
          </w:p>
        </w:tc>
        <w:tc>
          <w:tcPr>
            <w:tcW w:w="5820" w:type="dxa"/>
            <w:gridSpan w:val="2"/>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医院对服务公司该月的服务进行综合考核，如总分不低于90分，考核通过</w:t>
            </w:r>
          </w:p>
        </w:tc>
      </w:tr>
      <w:tr w:rsidR="00FF08FA" w:rsidRPr="00FE6E2C">
        <w:trPr>
          <w:trHeight w:val="621"/>
          <w:jc w:val="center"/>
        </w:trPr>
        <w:tc>
          <w:tcPr>
            <w:tcW w:w="3210" w:type="dxa"/>
            <w:gridSpan w:val="4"/>
            <w:tcBorders>
              <w:tl2br w:val="nil"/>
              <w:tr2bl w:val="nil"/>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得分及评分人签字</w:t>
            </w:r>
          </w:p>
        </w:tc>
        <w:tc>
          <w:tcPr>
            <w:tcW w:w="5820" w:type="dxa"/>
            <w:gridSpan w:val="2"/>
            <w:tcBorders>
              <w:tl2br w:val="nil"/>
              <w:tr2bl w:val="nil"/>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r>
    </w:tbl>
    <w:p w:rsidR="00FF08FA" w:rsidRPr="00FE6E2C" w:rsidRDefault="00EF6DD6">
      <w:pPr>
        <w:spacing w:line="360" w:lineRule="auto"/>
        <w:ind w:firstLine="480"/>
        <w:contextualSpacing/>
        <w:rPr>
          <w:rFonts w:eastAsia="宋体"/>
          <w:b/>
          <w:bCs/>
          <w:sz w:val="24"/>
          <w:szCs w:val="24"/>
        </w:rPr>
      </w:pPr>
      <w:r w:rsidRPr="00FE6E2C">
        <w:rPr>
          <w:rFonts w:eastAsia="宋体" w:hint="eastAsia"/>
          <w:b/>
          <w:bCs/>
          <w:sz w:val="24"/>
          <w:szCs w:val="24"/>
        </w:rPr>
        <w:t>九、其他</w:t>
      </w:r>
    </w:p>
    <w:p w:rsidR="00FF08FA" w:rsidRPr="00FE6E2C" w:rsidRDefault="00EF6DD6">
      <w:pPr>
        <w:spacing w:line="360" w:lineRule="auto"/>
        <w:ind w:firstLine="480"/>
        <w:outlineLvl w:val="1"/>
        <w:rPr>
          <w:rFonts w:ascii="宋体" w:eastAsia="宋体" w:hAnsi="宋体" w:cs="宋体"/>
          <w:bCs/>
          <w:sz w:val="24"/>
          <w:szCs w:val="24"/>
        </w:rPr>
      </w:pPr>
      <w:r w:rsidRPr="00FE6E2C">
        <w:rPr>
          <w:rFonts w:ascii="宋体" w:eastAsia="宋体" w:hAnsi="宋体" w:cs="宋体" w:hint="eastAsia"/>
          <w:bCs/>
          <w:sz w:val="24"/>
          <w:szCs w:val="24"/>
        </w:rPr>
        <w:t>1、中标供应商需在合同中明确送货人，制作送货人通行证，送货人代表中标企业履行配送职责，凭通行证入院，医院核对通行证，验收货物，双方共同把好送货、验收关口。</w:t>
      </w:r>
    </w:p>
    <w:p w:rsidR="00FF08FA" w:rsidRPr="00FE6E2C" w:rsidRDefault="00EF6DD6">
      <w:pPr>
        <w:spacing w:line="360" w:lineRule="auto"/>
        <w:ind w:firstLine="480"/>
        <w:outlineLvl w:val="1"/>
        <w:rPr>
          <w:rFonts w:ascii="宋体" w:eastAsia="宋体" w:hAnsi="宋体" w:cs="宋体"/>
          <w:bCs/>
          <w:sz w:val="24"/>
          <w:szCs w:val="24"/>
        </w:rPr>
      </w:pPr>
      <w:r w:rsidRPr="00FE6E2C">
        <w:rPr>
          <w:rFonts w:ascii="宋体" w:eastAsia="宋体" w:hAnsi="宋体" w:cs="宋体" w:hint="eastAsia"/>
          <w:bCs/>
          <w:sz w:val="24"/>
          <w:szCs w:val="24"/>
        </w:rPr>
        <w:t>2、中标供应商必须根据采购方购货计划，按时、保质、保量将食材送到采购人指定地点，如遇货源紧缺等特殊情况，必须履行供货合同，首先确保向采购人供货。</w:t>
      </w:r>
    </w:p>
    <w:p w:rsidR="00FF08FA" w:rsidRPr="00FE6E2C" w:rsidRDefault="00EF6DD6">
      <w:pPr>
        <w:spacing w:line="360" w:lineRule="auto"/>
        <w:ind w:firstLine="480"/>
        <w:outlineLvl w:val="1"/>
        <w:rPr>
          <w:rFonts w:ascii="宋体" w:eastAsia="宋体" w:hAnsi="宋体" w:cs="宋体"/>
          <w:bCs/>
          <w:sz w:val="24"/>
          <w:szCs w:val="24"/>
        </w:rPr>
      </w:pPr>
      <w:r w:rsidRPr="00FE6E2C">
        <w:rPr>
          <w:rFonts w:ascii="宋体" w:eastAsia="宋体" w:hAnsi="宋体" w:cs="宋体" w:hint="eastAsia"/>
          <w:bCs/>
          <w:sz w:val="24"/>
          <w:szCs w:val="24"/>
        </w:rPr>
        <w:t>3、如采购方紧急临时性补货，供应商无条件提供免费送货服务。</w:t>
      </w:r>
    </w:p>
    <w:p w:rsidR="00FF08FA" w:rsidRPr="00FE6E2C" w:rsidRDefault="00EF6DD6">
      <w:pPr>
        <w:spacing w:line="360" w:lineRule="auto"/>
        <w:ind w:firstLine="480"/>
        <w:outlineLvl w:val="1"/>
        <w:rPr>
          <w:rFonts w:ascii="宋体" w:eastAsia="宋体" w:hAnsi="宋体" w:cs="宋体"/>
          <w:bCs/>
          <w:sz w:val="24"/>
          <w:szCs w:val="24"/>
        </w:rPr>
      </w:pPr>
      <w:r w:rsidRPr="00FE6E2C">
        <w:rPr>
          <w:rFonts w:ascii="宋体" w:eastAsia="宋体" w:hAnsi="宋体" w:cs="宋体" w:hint="eastAsia"/>
          <w:bCs/>
          <w:sz w:val="24"/>
          <w:szCs w:val="24"/>
        </w:rPr>
        <w:t>4、供应商报价含各项安全措施费，如果发生服务人员在配送过程中发生交通伤害事故、失窃事件或其他财产损失和人身伤害，采购人不承担任何经济和法律责任。</w:t>
      </w:r>
    </w:p>
    <w:p w:rsidR="00FF08FA" w:rsidRPr="00FE6E2C" w:rsidRDefault="00FF08FA">
      <w:pPr>
        <w:widowControl/>
        <w:spacing w:line="360" w:lineRule="auto"/>
        <w:ind w:firstLine="482"/>
        <w:jc w:val="left"/>
        <w:rPr>
          <w:rFonts w:eastAsia="宋体" w:cs="宋体"/>
          <w:b/>
          <w:bCs/>
          <w:sz w:val="24"/>
          <w:szCs w:val="24"/>
        </w:rPr>
      </w:pPr>
    </w:p>
    <w:p w:rsidR="00FF08FA" w:rsidRPr="00FE6E2C" w:rsidRDefault="00EF6DD6">
      <w:pPr>
        <w:spacing w:line="360" w:lineRule="auto"/>
        <w:jc w:val="center"/>
        <w:rPr>
          <w:rFonts w:eastAsia="宋体" w:cs="宋体"/>
        </w:rPr>
      </w:pPr>
      <w:r w:rsidRPr="00FE6E2C">
        <w:rPr>
          <w:rFonts w:eastAsia="宋体" w:cs="宋体"/>
          <w:bCs/>
          <w:sz w:val="24"/>
          <w:szCs w:val="24"/>
        </w:rPr>
        <w:br w:type="page"/>
      </w:r>
      <w:r w:rsidRPr="00FE6E2C">
        <w:rPr>
          <w:rFonts w:eastAsia="宋体" w:cs="宋体" w:hint="eastAsia"/>
          <w:b/>
          <w:sz w:val="36"/>
          <w:szCs w:val="36"/>
        </w:rPr>
        <w:t>第四章</w:t>
      </w:r>
      <w:r w:rsidRPr="00FE6E2C">
        <w:rPr>
          <w:rFonts w:eastAsia="宋体" w:cs="宋体" w:hint="eastAsia"/>
          <w:b/>
          <w:sz w:val="36"/>
          <w:szCs w:val="36"/>
        </w:rPr>
        <w:t xml:space="preserve"> </w:t>
      </w:r>
      <w:r w:rsidRPr="00FE6E2C">
        <w:rPr>
          <w:rFonts w:eastAsia="宋体" w:cs="宋体" w:hint="eastAsia"/>
          <w:b/>
          <w:sz w:val="36"/>
          <w:szCs w:val="36"/>
        </w:rPr>
        <w:t>评审方法和程序</w:t>
      </w:r>
    </w:p>
    <w:bookmarkEnd w:id="9"/>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一、招标人委托招标代理机构组织招标</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、成立评标委员会小组，评标委员会由招标人代表和评审专家组成，成员人数应当为</w:t>
      </w:r>
      <w:r w:rsidRPr="00FE6E2C">
        <w:rPr>
          <w:rFonts w:eastAsia="宋体" w:cs="宋体" w:hint="eastAsia"/>
          <w:sz w:val="24"/>
          <w:szCs w:val="24"/>
        </w:rPr>
        <w:t>5</w:t>
      </w:r>
      <w:r w:rsidRPr="00FE6E2C">
        <w:rPr>
          <w:rFonts w:eastAsia="宋体" w:cs="宋体" w:hint="eastAsia"/>
          <w:sz w:val="24"/>
          <w:szCs w:val="24"/>
        </w:rPr>
        <w:t>人以上单数，其中评审专家不得少于成员总数的三分之二。</w:t>
      </w:r>
    </w:p>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二、开标</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w:t>
      </w:r>
      <w:r w:rsidRPr="00FE6E2C">
        <w:rPr>
          <w:rFonts w:eastAsia="宋体" w:hint="eastAsia"/>
          <w:bCs/>
          <w:sz w:val="24"/>
          <w:szCs w:val="24"/>
        </w:rPr>
        <w:t>不见面远程开标模式：开标当天各投标人在各自地点通过苏采云系统及时登录不见面开标大厅，参加投标活动。</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、招标代理机构主持开标并记录，及时处理投标人代表提出的询问或者回避申请。</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3</w:t>
      </w:r>
      <w:r w:rsidRPr="00FE6E2C">
        <w:rPr>
          <w:rFonts w:eastAsia="宋体" w:cs="宋体" w:hint="eastAsia"/>
          <w:sz w:val="24"/>
          <w:szCs w:val="24"/>
        </w:rPr>
        <w:t>、投标人不足</w:t>
      </w:r>
      <w:r w:rsidRPr="00FE6E2C">
        <w:rPr>
          <w:rFonts w:eastAsia="宋体" w:cs="宋体" w:hint="eastAsia"/>
          <w:sz w:val="24"/>
          <w:szCs w:val="24"/>
        </w:rPr>
        <w:t>3</w:t>
      </w:r>
      <w:r w:rsidRPr="00FE6E2C">
        <w:rPr>
          <w:rFonts w:eastAsia="宋体" w:cs="宋体" w:hint="eastAsia"/>
          <w:sz w:val="24"/>
          <w:szCs w:val="24"/>
        </w:rPr>
        <w:t>家的不得开标。</w:t>
      </w:r>
    </w:p>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三、资格审查</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、开标后，招标人及其委托的采购代理机构依据相关法律政策的规定，根据招标文件载明的资格审查要求，对投标人的资格进行审查。</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、资格审查合格的投标人进入评标。</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3</w:t>
      </w:r>
      <w:r w:rsidRPr="00FE6E2C">
        <w:rPr>
          <w:rFonts w:eastAsia="宋体" w:cs="宋体" w:hint="eastAsia"/>
          <w:sz w:val="24"/>
          <w:szCs w:val="24"/>
        </w:rPr>
        <w:t>、合格投标人不足</w:t>
      </w:r>
      <w:r w:rsidRPr="00FE6E2C">
        <w:rPr>
          <w:rFonts w:eastAsia="宋体" w:cs="宋体" w:hint="eastAsia"/>
          <w:sz w:val="24"/>
          <w:szCs w:val="24"/>
        </w:rPr>
        <w:t>3</w:t>
      </w:r>
      <w:r w:rsidRPr="00FE6E2C">
        <w:rPr>
          <w:rFonts w:eastAsia="宋体" w:cs="宋体" w:hint="eastAsia"/>
          <w:sz w:val="24"/>
          <w:szCs w:val="24"/>
        </w:rPr>
        <w:t>家的，不得评标。</w:t>
      </w:r>
    </w:p>
    <w:p w:rsidR="00FF08FA" w:rsidRPr="00FE6E2C" w:rsidRDefault="00EF6DD6">
      <w:pPr>
        <w:spacing w:line="360" w:lineRule="auto"/>
        <w:ind w:firstLine="480"/>
        <w:contextualSpacing/>
        <w:outlineLvl w:val="1"/>
        <w:rPr>
          <w:rFonts w:eastAsia="宋体" w:cs="宋体"/>
          <w:b/>
          <w:sz w:val="24"/>
          <w:szCs w:val="24"/>
        </w:rPr>
      </w:pPr>
      <w:r w:rsidRPr="00FE6E2C">
        <w:rPr>
          <w:rFonts w:eastAsia="宋体" w:cs="宋体" w:hint="eastAsia"/>
          <w:b/>
          <w:sz w:val="24"/>
          <w:szCs w:val="24"/>
        </w:rPr>
        <w:t>四、评标</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、评标时间</w:t>
      </w:r>
      <w:r w:rsidRPr="00FE6E2C">
        <w:rPr>
          <w:rFonts w:eastAsia="宋体" w:cs="宋体" w:hint="eastAsia"/>
          <w:b/>
          <w:sz w:val="24"/>
          <w:szCs w:val="24"/>
        </w:rPr>
        <w:t>：资格审查结束以后。</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、招标代理机构负责组织评标工作，并履行下列职责：</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1</w:t>
      </w:r>
      <w:r w:rsidRPr="00FE6E2C">
        <w:rPr>
          <w:rFonts w:eastAsia="宋体" w:cs="宋体" w:hint="eastAsia"/>
          <w:sz w:val="24"/>
          <w:szCs w:val="24"/>
        </w:rPr>
        <w:t>）核对评审专家身份和招标人代表授权函，对评审专家在招标采购活动中的职责履行情况予以记录，并及时将有关违法违规行为向相关部门报告。</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2</w:t>
      </w:r>
      <w:r w:rsidRPr="00FE6E2C">
        <w:rPr>
          <w:rFonts w:eastAsia="宋体" w:cs="宋体" w:hint="eastAsia"/>
          <w:sz w:val="24"/>
          <w:szCs w:val="24"/>
        </w:rPr>
        <w:t>）宣布评标纪律。</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3</w:t>
      </w:r>
      <w:r w:rsidRPr="00FE6E2C">
        <w:rPr>
          <w:rFonts w:eastAsia="宋体" w:cs="宋体" w:hint="eastAsia"/>
          <w:sz w:val="24"/>
          <w:szCs w:val="24"/>
        </w:rPr>
        <w:t>）公布投标人名单，告知评审专家应当回避的情形。</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4</w:t>
      </w:r>
      <w:r w:rsidRPr="00FE6E2C">
        <w:rPr>
          <w:rFonts w:eastAsia="宋体" w:cs="宋体" w:hint="eastAsia"/>
          <w:sz w:val="24"/>
          <w:szCs w:val="24"/>
        </w:rPr>
        <w:t>）组织评标委员会推选评标组长，招标人代表不得担任组长。</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5</w:t>
      </w:r>
      <w:r w:rsidRPr="00FE6E2C">
        <w:rPr>
          <w:rFonts w:eastAsia="宋体" w:cs="宋体" w:hint="eastAsia"/>
          <w:sz w:val="24"/>
          <w:szCs w:val="24"/>
        </w:rPr>
        <w:t>）在评标期间采取必要的通讯管理措施，保证评标活动不受外界干扰；除招标人代表、评标现场组织人员外，招标人的其他工作人员以及与评标工作无关的人员不得进入评标现场。</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6</w:t>
      </w:r>
      <w:r w:rsidRPr="00FE6E2C">
        <w:rPr>
          <w:rFonts w:eastAsia="宋体" w:cs="宋体" w:hint="eastAsia"/>
          <w:sz w:val="24"/>
          <w:szCs w:val="24"/>
        </w:rPr>
        <w:t>）根据评标委员会的要求介绍采购相关政策法规、招标文件。</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7</w:t>
      </w:r>
      <w:r w:rsidRPr="00FE6E2C">
        <w:rPr>
          <w:rFonts w:eastAsia="宋体" w:cs="宋体" w:hint="eastAsia"/>
          <w:sz w:val="24"/>
          <w:szCs w:val="24"/>
        </w:rPr>
        <w:t>）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8</w:t>
      </w:r>
      <w:r w:rsidRPr="00FE6E2C">
        <w:rPr>
          <w:rFonts w:eastAsia="宋体" w:cs="宋体" w:hint="eastAsia"/>
          <w:sz w:val="24"/>
          <w:szCs w:val="24"/>
        </w:rPr>
        <w:t>）核对评标结果，有下列规定情形的，要求评标委员会复核或者书面说明理由，评标委员会拒绝的，则予以书面记录并向本级相关部门报告：</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①</w:t>
      </w:r>
      <w:r w:rsidRPr="00FE6E2C">
        <w:rPr>
          <w:rFonts w:eastAsia="宋体" w:cs="宋体" w:hint="eastAsia"/>
          <w:sz w:val="24"/>
          <w:szCs w:val="24"/>
        </w:rPr>
        <w:t xml:space="preserve"> </w:t>
      </w:r>
      <w:r w:rsidRPr="00FE6E2C">
        <w:rPr>
          <w:rFonts w:eastAsia="宋体" w:cs="宋体" w:hint="eastAsia"/>
          <w:sz w:val="24"/>
          <w:szCs w:val="24"/>
        </w:rPr>
        <w:t>分值汇总计算错误的；</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②</w:t>
      </w:r>
      <w:r w:rsidRPr="00FE6E2C">
        <w:rPr>
          <w:rFonts w:eastAsia="宋体" w:cs="宋体" w:hint="eastAsia"/>
          <w:sz w:val="24"/>
          <w:szCs w:val="24"/>
        </w:rPr>
        <w:t xml:space="preserve"> </w:t>
      </w:r>
      <w:r w:rsidRPr="00FE6E2C">
        <w:rPr>
          <w:rFonts w:eastAsia="宋体" w:cs="宋体" w:hint="eastAsia"/>
          <w:sz w:val="24"/>
          <w:szCs w:val="24"/>
        </w:rPr>
        <w:t>分项评分超出评分标准范围的；</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③</w:t>
      </w:r>
      <w:r w:rsidRPr="00FE6E2C">
        <w:rPr>
          <w:rFonts w:eastAsia="宋体" w:cs="宋体" w:hint="eastAsia"/>
          <w:sz w:val="24"/>
          <w:szCs w:val="24"/>
        </w:rPr>
        <w:t xml:space="preserve"> </w:t>
      </w:r>
      <w:r w:rsidRPr="00FE6E2C">
        <w:rPr>
          <w:rFonts w:eastAsia="宋体" w:cs="宋体" w:hint="eastAsia"/>
          <w:sz w:val="24"/>
          <w:szCs w:val="24"/>
        </w:rPr>
        <w:t>评标委员会成员对客观评审因素评分不一致的；</w:t>
      </w:r>
    </w:p>
    <w:p w:rsidR="00FF08FA" w:rsidRPr="00FE6E2C" w:rsidRDefault="00EF6DD6">
      <w:pPr>
        <w:spacing w:line="360" w:lineRule="auto"/>
        <w:ind w:firstLine="482"/>
        <w:contextualSpacing/>
        <w:rPr>
          <w:rFonts w:eastAsia="宋体" w:cs="宋体"/>
          <w:sz w:val="24"/>
          <w:szCs w:val="24"/>
        </w:rPr>
      </w:pPr>
      <w:r w:rsidRPr="00FE6E2C">
        <w:rPr>
          <w:rFonts w:eastAsia="宋体" w:cs="宋体" w:hint="eastAsia"/>
          <w:sz w:val="24"/>
          <w:szCs w:val="24"/>
        </w:rPr>
        <w:t>④</w:t>
      </w:r>
      <w:r w:rsidRPr="00FE6E2C">
        <w:rPr>
          <w:rFonts w:eastAsia="宋体" w:cs="宋体" w:hint="eastAsia"/>
          <w:sz w:val="24"/>
          <w:szCs w:val="24"/>
        </w:rPr>
        <w:t xml:space="preserve"> </w:t>
      </w:r>
      <w:r w:rsidRPr="00FE6E2C">
        <w:rPr>
          <w:rFonts w:eastAsia="宋体" w:cs="宋体" w:hint="eastAsia"/>
          <w:sz w:val="24"/>
          <w:szCs w:val="24"/>
        </w:rPr>
        <w:t>经评标委员会认定评分畸高、畸低的。</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9</w:t>
      </w:r>
      <w:r w:rsidRPr="00FE6E2C">
        <w:rPr>
          <w:rFonts w:eastAsia="宋体" w:cs="宋体" w:hint="eastAsia"/>
          <w:sz w:val="24"/>
          <w:szCs w:val="24"/>
        </w:rPr>
        <w:t>）评审工作完成后，按照规定向评审专家支付劳务报酬和异地评审差旅费，不得向评审专家以外的其他人员支付评审劳务报酬；</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10</w:t>
      </w:r>
      <w:r w:rsidRPr="00FE6E2C">
        <w:rPr>
          <w:rFonts w:eastAsia="宋体" w:cs="宋体" w:hint="eastAsia"/>
          <w:sz w:val="24"/>
          <w:szCs w:val="24"/>
        </w:rPr>
        <w:t>）处理与评标有关的其他事项。</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3</w:t>
      </w:r>
      <w:r w:rsidRPr="00FE6E2C">
        <w:rPr>
          <w:rFonts w:eastAsia="宋体" w:cs="宋体" w:hint="eastAsia"/>
          <w:sz w:val="24"/>
          <w:szCs w:val="24"/>
        </w:rPr>
        <w:t>、评标委员会负责具体评标事务：</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1</w:t>
      </w:r>
      <w:r w:rsidRPr="00FE6E2C">
        <w:rPr>
          <w:rFonts w:eastAsia="宋体" w:cs="宋体" w:hint="eastAsia"/>
          <w:sz w:val="24"/>
          <w:szCs w:val="24"/>
        </w:rPr>
        <w:t>）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2</w:t>
      </w:r>
      <w:r w:rsidRPr="00FE6E2C">
        <w:rPr>
          <w:rFonts w:eastAsia="宋体" w:cs="宋体" w:hint="eastAsia"/>
          <w:sz w:val="24"/>
          <w:szCs w:val="24"/>
        </w:rPr>
        <w:t>）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3</w:t>
      </w:r>
      <w:r w:rsidRPr="00FE6E2C">
        <w:rPr>
          <w:rFonts w:eastAsia="宋体" w:cs="宋体" w:hint="eastAsia"/>
          <w:sz w:val="24"/>
          <w:szCs w:val="24"/>
        </w:rPr>
        <w:t>）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4</w:t>
      </w:r>
      <w:r w:rsidRPr="00FE6E2C">
        <w:rPr>
          <w:rFonts w:eastAsia="宋体" w:cs="宋体" w:hint="eastAsia"/>
          <w:sz w:val="24"/>
          <w:szCs w:val="24"/>
        </w:rPr>
        <w:t>、评标委员会成员独立履行以下职责与义务：</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1</w:t>
      </w:r>
      <w:r w:rsidRPr="00FE6E2C">
        <w:rPr>
          <w:rFonts w:eastAsia="宋体" w:cs="宋体" w:hint="eastAsia"/>
          <w:sz w:val="24"/>
          <w:szCs w:val="24"/>
        </w:rPr>
        <w:t>）遵纪守法，客观、公正、廉洁地履行职责；</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2</w:t>
      </w:r>
      <w:r w:rsidRPr="00FE6E2C">
        <w:rPr>
          <w:rFonts w:eastAsia="宋体" w:cs="宋体" w:hint="eastAsia"/>
          <w:sz w:val="24"/>
          <w:szCs w:val="24"/>
        </w:rPr>
        <w:t>）审查合格投标人的投标文件是否实质性响应招标文件要求，并做出评价；</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3</w:t>
      </w:r>
      <w:r w:rsidRPr="00FE6E2C">
        <w:rPr>
          <w:rFonts w:eastAsia="宋体" w:cs="宋体" w:hint="eastAsia"/>
          <w:sz w:val="24"/>
          <w:szCs w:val="24"/>
        </w:rPr>
        <w:t>）按照招标文件规定的评标办法和评标标准进行评标，对评审意见承担个人责任；</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4</w:t>
      </w:r>
      <w:r w:rsidRPr="00FE6E2C">
        <w:rPr>
          <w:rFonts w:eastAsia="宋体" w:cs="宋体" w:hint="eastAsia"/>
          <w:sz w:val="24"/>
          <w:szCs w:val="24"/>
        </w:rPr>
        <w:t>）可以要求投标人对投标文件有关事项做出解释或澄清；</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5</w:t>
      </w:r>
      <w:r w:rsidRPr="00FE6E2C">
        <w:rPr>
          <w:rFonts w:eastAsia="宋体" w:cs="宋体" w:hint="eastAsia"/>
          <w:sz w:val="24"/>
          <w:szCs w:val="24"/>
        </w:rPr>
        <w:t>）对评标过程和结果，以及投标人的商业秘密保密；</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6</w:t>
      </w:r>
      <w:r w:rsidRPr="00FE6E2C">
        <w:rPr>
          <w:rFonts w:eastAsia="宋体" w:cs="宋体" w:hint="eastAsia"/>
          <w:sz w:val="24"/>
          <w:szCs w:val="24"/>
        </w:rPr>
        <w:t>）配合相关部门的投诉处理工作；</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w:t>
      </w:r>
      <w:r w:rsidRPr="00FE6E2C">
        <w:rPr>
          <w:rFonts w:eastAsia="宋体" w:cs="宋体" w:hint="eastAsia"/>
          <w:sz w:val="24"/>
          <w:szCs w:val="24"/>
        </w:rPr>
        <w:t>7</w:t>
      </w:r>
      <w:r w:rsidRPr="00FE6E2C">
        <w:rPr>
          <w:rFonts w:eastAsia="宋体" w:cs="宋体" w:hint="eastAsia"/>
          <w:sz w:val="24"/>
          <w:szCs w:val="24"/>
        </w:rPr>
        <w:t>）配合招标人或招标代理机构答复投标人提出的质疑。</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5</w:t>
      </w:r>
      <w:r w:rsidRPr="00FE6E2C">
        <w:rPr>
          <w:rFonts w:eastAsia="宋体" w:cs="宋体" w:hint="eastAsia"/>
          <w:sz w:val="24"/>
          <w:szCs w:val="24"/>
        </w:rPr>
        <w:t>、除招标人代表、评标现场组织人员外，招标人的其他工作人员以及与评标工作无关的人员不得进入评标现场；有关人员对评标情况以及在评标过程中获悉的国家秘密、商业秘密负有保密责任。</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6</w:t>
      </w:r>
      <w:r w:rsidRPr="00FE6E2C">
        <w:rPr>
          <w:rFonts w:eastAsia="宋体" w:cs="宋体" w:hint="eastAsia"/>
          <w:sz w:val="24"/>
          <w:szCs w:val="24"/>
        </w:rPr>
        <w:t>、开标后直到公告项目中标结果发出中标通知书并授予中标人合同为止，凡属于评审、澄清、评价和比较投标的所有资料及有关授予合同等的相关信息，都不应向投标人或与评标无关的其他人泄露。</w:t>
      </w:r>
    </w:p>
    <w:p w:rsidR="00FF08FA" w:rsidRPr="00FE6E2C" w:rsidRDefault="00EF6DD6">
      <w:pPr>
        <w:spacing w:line="360" w:lineRule="auto"/>
        <w:ind w:firstLine="482"/>
        <w:rPr>
          <w:rFonts w:eastAsia="宋体" w:cs="宋体"/>
          <w:b/>
          <w:sz w:val="24"/>
          <w:szCs w:val="24"/>
        </w:rPr>
      </w:pPr>
      <w:r w:rsidRPr="00FE6E2C">
        <w:rPr>
          <w:rFonts w:eastAsia="宋体" w:cs="宋体" w:hint="eastAsia"/>
          <w:sz w:val="24"/>
          <w:szCs w:val="24"/>
        </w:rPr>
        <w:t>7</w:t>
      </w:r>
      <w:r w:rsidRPr="00FE6E2C">
        <w:rPr>
          <w:rFonts w:eastAsia="宋体" w:cs="宋体" w:hint="eastAsia"/>
          <w:sz w:val="24"/>
          <w:szCs w:val="24"/>
        </w:rPr>
        <w:t>、评审期间，合格投标人的投标文件仍有可能被评标委员会根据规定判为无效投标。</w:t>
      </w:r>
    </w:p>
    <w:p w:rsidR="00FF08FA" w:rsidRPr="00FE6E2C" w:rsidRDefault="00EF6DD6">
      <w:pPr>
        <w:spacing w:line="360" w:lineRule="auto"/>
        <w:ind w:firstLine="482"/>
        <w:rPr>
          <w:rFonts w:eastAsia="宋体" w:cs="宋体"/>
          <w:b/>
          <w:sz w:val="24"/>
          <w:szCs w:val="24"/>
        </w:rPr>
      </w:pPr>
      <w:r w:rsidRPr="00FE6E2C">
        <w:rPr>
          <w:rFonts w:eastAsia="宋体" w:cs="宋体" w:hint="eastAsia"/>
          <w:sz w:val="24"/>
          <w:szCs w:val="24"/>
        </w:rPr>
        <w:t>8</w:t>
      </w:r>
      <w:r w:rsidRPr="00FE6E2C">
        <w:rPr>
          <w:rFonts w:eastAsia="宋体" w:cs="宋体" w:hint="eastAsia"/>
          <w:sz w:val="24"/>
          <w:szCs w:val="24"/>
        </w:rPr>
        <w:t>、在投标文件的评审、澄清、评价和比较以及授予合同的过程中，投标人对招标人和评标委员会成员有施加影响的任何行为，都将取消其可能的中标资格。</w:t>
      </w:r>
    </w:p>
    <w:p w:rsidR="00FF08FA" w:rsidRPr="00FE6E2C" w:rsidRDefault="00EF6DD6">
      <w:pPr>
        <w:spacing w:line="360" w:lineRule="auto"/>
        <w:ind w:firstLine="480"/>
        <w:rPr>
          <w:rFonts w:eastAsia="宋体" w:cs="宋体"/>
          <w:b/>
          <w:bCs/>
          <w:sz w:val="24"/>
          <w:szCs w:val="24"/>
        </w:rPr>
      </w:pPr>
      <w:r w:rsidRPr="00FE6E2C">
        <w:rPr>
          <w:rFonts w:eastAsia="宋体" w:cs="宋体" w:hint="eastAsia"/>
          <w:b/>
          <w:bCs/>
          <w:sz w:val="24"/>
          <w:szCs w:val="24"/>
        </w:rPr>
        <w:t>五、评审原则</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、本项目采用</w:t>
      </w:r>
      <w:r w:rsidRPr="00FE6E2C">
        <w:rPr>
          <w:rFonts w:eastAsia="宋体" w:cs="宋体" w:hint="eastAsia"/>
          <w:sz w:val="24"/>
          <w:szCs w:val="24"/>
          <w:u w:val="single"/>
        </w:rPr>
        <w:t xml:space="preserve">  </w:t>
      </w:r>
      <w:r w:rsidRPr="00FE6E2C">
        <w:rPr>
          <w:rFonts w:eastAsia="宋体" w:cs="宋体" w:hint="eastAsia"/>
          <w:b/>
          <w:sz w:val="24"/>
          <w:szCs w:val="24"/>
          <w:u w:val="single"/>
        </w:rPr>
        <w:t>综合评分法</w:t>
      </w:r>
      <w:r w:rsidRPr="00FE6E2C">
        <w:rPr>
          <w:rFonts w:eastAsia="宋体" w:cs="宋体" w:hint="eastAsia"/>
          <w:b/>
          <w:sz w:val="24"/>
          <w:szCs w:val="24"/>
          <w:u w:val="single"/>
        </w:rPr>
        <w:t xml:space="preserve"> </w:t>
      </w:r>
      <w:r w:rsidRPr="00FE6E2C">
        <w:rPr>
          <w:rFonts w:eastAsia="宋体" w:cs="宋体" w:hint="eastAsia"/>
          <w:sz w:val="24"/>
          <w:szCs w:val="24"/>
          <w:u w:val="single"/>
        </w:rPr>
        <w:t xml:space="preserve"> </w:t>
      </w:r>
      <w:r w:rsidRPr="00FE6E2C">
        <w:rPr>
          <w:rFonts w:eastAsia="宋体" w:cs="宋体" w:hint="eastAsia"/>
          <w:sz w:val="24"/>
          <w:szCs w:val="24"/>
        </w:rPr>
        <w:t>，即指投标文件满足本项目招标文件全部实质性要求，且按照评审因素的量化指标，经评审后得分最高的投标人推荐为中标人的评标方法。</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3</w:t>
      </w:r>
      <w:r w:rsidRPr="00FE6E2C">
        <w:rPr>
          <w:rFonts w:eastAsia="宋体" w:cs="宋体" w:hint="eastAsia"/>
          <w:sz w:val="24"/>
          <w:szCs w:val="24"/>
        </w:rPr>
        <w:t>、评标委员会严格按照招标文件规定的要求、条件、评分标准，对投标人所提供的完整计划标的物的科学性、可行性、产品质量、服务质量的保证及承诺等实质性响应内容进行比较评价。</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4</w:t>
      </w:r>
      <w:r w:rsidRPr="00FE6E2C">
        <w:rPr>
          <w:rFonts w:eastAsia="宋体" w:cs="宋体" w:hint="eastAsia"/>
          <w:sz w:val="24"/>
          <w:szCs w:val="24"/>
        </w:rPr>
        <w:t>、对投标文件的评审判定，只依据投标文件内容本身，不依靠开标后任何外来证明文件。</w:t>
      </w:r>
    </w:p>
    <w:p w:rsidR="00FF08FA" w:rsidRPr="00FE6E2C" w:rsidRDefault="00EF6DD6">
      <w:pPr>
        <w:spacing w:line="360" w:lineRule="auto"/>
        <w:ind w:firstLine="480"/>
        <w:rPr>
          <w:rFonts w:eastAsia="宋体" w:cs="宋体"/>
          <w:b/>
          <w:bCs/>
          <w:sz w:val="24"/>
          <w:szCs w:val="24"/>
        </w:rPr>
      </w:pPr>
      <w:r w:rsidRPr="00FE6E2C">
        <w:rPr>
          <w:rFonts w:eastAsia="宋体" w:cs="宋体" w:hint="eastAsia"/>
          <w:b/>
          <w:bCs/>
          <w:sz w:val="24"/>
          <w:szCs w:val="24"/>
        </w:rPr>
        <w:t>六、评审方法</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、评标程序：</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资格符合性评审——商务技术标评审——价格标评审——确定中标候选人。</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本次资格审查采用资格后审，各投标人资格审查通过后方能进入商务技术标的开标。先开商务技术标，商务技术标打分结束后再开价格标。</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、评标委员会将仅对按本招标文件载明的方法与规定，为实质上响应招标文件要求的投标文件评审并进行评价和比较。</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3</w:t>
      </w:r>
      <w:r w:rsidRPr="00FE6E2C">
        <w:rPr>
          <w:rFonts w:eastAsia="宋体" w:cs="宋体" w:hint="eastAsia"/>
          <w:sz w:val="24"/>
          <w:szCs w:val="24"/>
        </w:rPr>
        <w:t>、本次项目的商务技术标和价格标评审总分值为</w:t>
      </w:r>
      <w:r w:rsidRPr="00FE6E2C">
        <w:rPr>
          <w:rFonts w:eastAsia="宋体" w:cs="宋体" w:hint="eastAsia"/>
          <w:sz w:val="24"/>
          <w:szCs w:val="24"/>
        </w:rPr>
        <w:t>100</w:t>
      </w:r>
      <w:r w:rsidRPr="00FE6E2C">
        <w:rPr>
          <w:rFonts w:eastAsia="宋体" w:cs="宋体" w:hint="eastAsia"/>
          <w:sz w:val="24"/>
          <w:szCs w:val="24"/>
        </w:rPr>
        <w:t>分。两部分评审因素比重如下：</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商务技术标分值占总分值的比重为</w:t>
      </w:r>
      <w:r w:rsidRPr="00FE6E2C">
        <w:rPr>
          <w:rFonts w:eastAsia="宋体" w:cs="宋体" w:hint="eastAsia"/>
          <w:b/>
          <w:sz w:val="24"/>
          <w:szCs w:val="24"/>
          <w:u w:val="single"/>
        </w:rPr>
        <w:t>70%</w:t>
      </w:r>
      <w:r w:rsidRPr="00FE6E2C">
        <w:rPr>
          <w:rFonts w:eastAsia="宋体" w:cs="宋体" w:hint="eastAsia"/>
          <w:b/>
          <w:sz w:val="24"/>
          <w:szCs w:val="24"/>
        </w:rPr>
        <w:t>（权重）</w:t>
      </w:r>
      <w:r w:rsidRPr="00FE6E2C">
        <w:rPr>
          <w:rFonts w:eastAsia="宋体" w:cs="宋体" w:hint="eastAsia"/>
          <w:sz w:val="24"/>
          <w:szCs w:val="24"/>
        </w:rPr>
        <w:t>（计算结果均四舍五入保留两位小数）；</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价格标分值占总分值的比重为</w:t>
      </w:r>
      <w:r w:rsidRPr="00FE6E2C">
        <w:rPr>
          <w:rFonts w:eastAsia="宋体" w:cs="宋体" w:hint="eastAsia"/>
          <w:b/>
          <w:sz w:val="24"/>
          <w:szCs w:val="24"/>
          <w:u w:val="single"/>
        </w:rPr>
        <w:t>30%</w:t>
      </w:r>
      <w:r w:rsidRPr="00FE6E2C">
        <w:rPr>
          <w:rFonts w:eastAsia="宋体" w:cs="宋体" w:hint="eastAsia"/>
          <w:b/>
          <w:sz w:val="24"/>
          <w:szCs w:val="24"/>
        </w:rPr>
        <w:t>（权重）</w:t>
      </w:r>
      <w:r w:rsidRPr="00FE6E2C">
        <w:rPr>
          <w:rFonts w:eastAsia="宋体" w:cs="宋体" w:hint="eastAsia"/>
          <w:sz w:val="24"/>
          <w:szCs w:val="24"/>
        </w:rPr>
        <w:t>（计算结果均四舍五入保留两位小数）；</w:t>
      </w:r>
      <w:r w:rsidRPr="00FE6E2C">
        <w:rPr>
          <w:rFonts w:eastAsia="宋体" w:cs="宋体" w:hint="eastAsia"/>
          <w:sz w:val="24"/>
          <w:szCs w:val="24"/>
        </w:rPr>
        <w:t xml:space="preserve"> </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4</w:t>
      </w:r>
      <w:r w:rsidRPr="00FE6E2C">
        <w:rPr>
          <w:rFonts w:eastAsia="宋体" w:cs="宋体" w:hint="eastAsia"/>
          <w:sz w:val="24"/>
          <w:szCs w:val="24"/>
        </w:rPr>
        <w:t>、评标委员会严格按照招标文件的要求、条件、评分标准，对投标人所提供服务的先进性、可靠性、售后服务承诺、质量保证承诺等实质性响应内容进行比较。</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5</w:t>
      </w:r>
      <w:r w:rsidRPr="00FE6E2C">
        <w:rPr>
          <w:rFonts w:eastAsia="宋体" w:cs="宋体" w:hint="eastAsia"/>
          <w:sz w:val="24"/>
          <w:szCs w:val="24"/>
        </w:rPr>
        <w:t>、评标专家确定方式：在专家库中随机抽取。评标委员会各成员独立对每个进入打分程序的有效投标人的投标文件的商务技术部分以打分的形式进行评审和评价。</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6</w:t>
      </w:r>
      <w:r w:rsidRPr="00FE6E2C">
        <w:rPr>
          <w:rFonts w:eastAsia="宋体" w:cs="宋体" w:hint="eastAsia"/>
          <w:sz w:val="24"/>
          <w:szCs w:val="24"/>
        </w:rPr>
        <w:t>、商务技术分按评委的算术平均值计算（计算结果均四舍五入保留两位小数）。</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7</w:t>
      </w:r>
      <w:r w:rsidRPr="00FE6E2C">
        <w:rPr>
          <w:rFonts w:eastAsia="宋体" w:cs="宋体" w:hint="eastAsia"/>
          <w:sz w:val="24"/>
          <w:szCs w:val="24"/>
        </w:rPr>
        <w:t>、开启投标人的价格报价标，现场唱标后由投标人代表在苏采云系统确认。</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8</w:t>
      </w:r>
      <w:r w:rsidRPr="00FE6E2C">
        <w:rPr>
          <w:rFonts w:eastAsia="宋体" w:cs="宋体" w:hint="eastAsia"/>
          <w:sz w:val="24"/>
          <w:szCs w:val="24"/>
        </w:rPr>
        <w:t>、投标人的价格标评审得分直接计算取得，并与其商务技术标得分相加为该投标人的综合得分（计算结果均四舍五入保留两位小数）。</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9</w:t>
      </w:r>
      <w:r w:rsidRPr="00FE6E2C">
        <w:rPr>
          <w:rFonts w:eastAsia="宋体" w:cs="宋体" w:hint="eastAsia"/>
          <w:sz w:val="24"/>
          <w:szCs w:val="24"/>
        </w:rPr>
        <w:t>、</w:t>
      </w:r>
      <w:r w:rsidRPr="00FE6E2C">
        <w:rPr>
          <w:rFonts w:eastAsia="宋体" w:hint="eastAsia"/>
          <w:sz w:val="24"/>
          <w:szCs w:val="24"/>
        </w:rPr>
        <w:t>评标结果按评审后得分由高到低顺序排列。</w:t>
      </w:r>
      <w:r w:rsidRPr="00FE6E2C">
        <w:rPr>
          <w:rFonts w:eastAsia="宋体"/>
          <w:sz w:val="24"/>
          <w:szCs w:val="24"/>
        </w:rPr>
        <w:t>评得分相同的，按投标报价由低到高顺序排列</w:t>
      </w:r>
      <w:r w:rsidRPr="00FE6E2C">
        <w:rPr>
          <w:rFonts w:eastAsia="宋体" w:hint="eastAsia"/>
          <w:sz w:val="24"/>
          <w:szCs w:val="24"/>
        </w:rPr>
        <w:t>。得分且投标报价相同的并列。投标文件满足招标文件全部实质性要求，且按照评审因素的量化指标评审得分最高的投标人为排名第一的中标候选人</w:t>
      </w:r>
      <w:r w:rsidRPr="00FE6E2C">
        <w:rPr>
          <w:rFonts w:eastAsia="宋体" w:cs="宋体" w:hint="eastAsia"/>
          <w:sz w:val="24"/>
          <w:szCs w:val="24"/>
        </w:rPr>
        <w:t>。</w:t>
      </w:r>
    </w:p>
    <w:p w:rsidR="00FF08FA" w:rsidRPr="00FE6E2C" w:rsidRDefault="00EF6DD6">
      <w:pPr>
        <w:spacing w:line="360" w:lineRule="auto"/>
        <w:ind w:firstLine="480"/>
        <w:rPr>
          <w:rFonts w:eastAsia="宋体" w:cs="宋体"/>
          <w:b/>
          <w:bCs/>
          <w:sz w:val="24"/>
          <w:szCs w:val="24"/>
        </w:rPr>
      </w:pPr>
      <w:r w:rsidRPr="00FE6E2C">
        <w:rPr>
          <w:rFonts w:eastAsia="宋体" w:cs="宋体" w:hint="eastAsia"/>
          <w:b/>
          <w:bCs/>
          <w:sz w:val="24"/>
          <w:szCs w:val="24"/>
        </w:rPr>
        <w:t>七、关于投标价格评审</w:t>
      </w:r>
    </w:p>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1</w:t>
      </w:r>
      <w:r w:rsidRPr="00FE6E2C">
        <w:rPr>
          <w:rFonts w:eastAsia="宋体" w:cs="宋体" w:hint="eastAsia"/>
          <w:b/>
          <w:sz w:val="24"/>
          <w:szCs w:val="24"/>
        </w:rPr>
        <w:t>、针对投标价格实质响应的评审</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sidRPr="00FE6E2C">
        <w:rPr>
          <w:rFonts w:eastAsia="宋体" w:cs="宋体"/>
          <w:sz w:val="24"/>
          <w:szCs w:val="24"/>
        </w:rPr>
        <w:t xml:space="preserve"> </w:t>
      </w:r>
      <w:r w:rsidRPr="00FE6E2C">
        <w:rPr>
          <w:rFonts w:eastAsia="宋体" w:cs="宋体" w:hint="eastAsia"/>
          <w:sz w:val="24"/>
          <w:szCs w:val="24"/>
        </w:rPr>
        <w:t>，则按无效投标处理。</w:t>
      </w:r>
      <w:r w:rsidRPr="00FE6E2C">
        <w:rPr>
          <w:rFonts w:eastAsia="宋体" w:cs="宋体" w:hint="eastAsia"/>
          <w:sz w:val="24"/>
          <w:szCs w:val="24"/>
        </w:rPr>
        <w:t xml:space="preserve"> </w:t>
      </w:r>
    </w:p>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2</w:t>
      </w:r>
      <w:r w:rsidRPr="00FE6E2C">
        <w:rPr>
          <w:rFonts w:eastAsia="宋体" w:cs="宋体" w:hint="eastAsia"/>
          <w:b/>
          <w:sz w:val="24"/>
          <w:szCs w:val="24"/>
        </w:rPr>
        <w:t>、针对投标价格合理性的评审</w:t>
      </w:r>
    </w:p>
    <w:p w:rsidR="00FF08FA" w:rsidRPr="00FE6E2C" w:rsidRDefault="00EF6DD6">
      <w:pPr>
        <w:spacing w:line="360" w:lineRule="auto"/>
        <w:ind w:firstLine="480"/>
        <w:rPr>
          <w:rFonts w:eastAsia="宋体" w:cs="宋体"/>
          <w:b/>
          <w:bCs/>
          <w:sz w:val="24"/>
          <w:szCs w:val="24"/>
        </w:rPr>
      </w:pPr>
      <w:r w:rsidRPr="00FE6E2C">
        <w:rPr>
          <w:rFonts w:eastAsia="宋体" w:cs="宋体" w:hint="eastAsia"/>
          <w:b/>
          <w:bCs/>
          <w:sz w:val="24"/>
          <w:szCs w:val="24"/>
        </w:rPr>
        <w:t>评标委员会认为投标人的报价明显低于其他通过符合性审查投标人的报价，有可能影响产品质量或者不能诚信履约的，应当要求其在</w:t>
      </w:r>
      <w:r w:rsidRPr="00FE6E2C">
        <w:rPr>
          <w:rFonts w:eastAsia="宋体" w:cs="宋体" w:hint="eastAsia"/>
          <w:b/>
          <w:bCs/>
          <w:sz w:val="24"/>
          <w:szCs w:val="24"/>
        </w:rPr>
        <w:t>30</w:t>
      </w:r>
      <w:r w:rsidRPr="00FE6E2C">
        <w:rPr>
          <w:rFonts w:eastAsia="宋体" w:cs="宋体" w:hint="eastAsia"/>
          <w:b/>
          <w:bCs/>
          <w:sz w:val="24"/>
          <w:szCs w:val="24"/>
        </w:rPr>
        <w:t>分钟内提供书面说明，必要时提交相关证明材料；投标人不能证明其报价合理性的，评标委员会应当将其作为无效投标处理。</w:t>
      </w:r>
    </w:p>
    <w:p w:rsidR="00FF08FA" w:rsidRPr="00FE6E2C" w:rsidRDefault="00EF6DD6">
      <w:pPr>
        <w:spacing w:line="360" w:lineRule="auto"/>
        <w:ind w:firstLine="480"/>
        <w:rPr>
          <w:rFonts w:eastAsia="宋体" w:cs="宋体"/>
          <w:sz w:val="24"/>
          <w:szCs w:val="24"/>
        </w:rPr>
      </w:pPr>
      <w:r w:rsidRPr="00FE6E2C">
        <w:rPr>
          <w:rFonts w:eastAsia="宋体" w:cs="宋体" w:hint="eastAsia"/>
          <w:b/>
          <w:bCs/>
          <w:sz w:val="24"/>
          <w:szCs w:val="24"/>
        </w:rPr>
        <w:t>八、评审评分项</w:t>
      </w:r>
      <w:r w:rsidRPr="00FE6E2C">
        <w:rPr>
          <w:rFonts w:eastAsia="宋体" w:cs="宋体" w:hint="eastAsia"/>
          <w:b/>
          <w:bCs/>
          <w:sz w:val="24"/>
          <w:szCs w:val="24"/>
        </w:rPr>
        <w:t xml:space="preserve"> </w:t>
      </w:r>
    </w:p>
    <w:p w:rsidR="00FF08FA" w:rsidRPr="00FE6E2C" w:rsidRDefault="00EF6DD6">
      <w:pPr>
        <w:spacing w:line="360" w:lineRule="auto"/>
        <w:ind w:firstLine="482"/>
        <w:rPr>
          <w:rFonts w:eastAsia="宋体" w:cs="宋体"/>
          <w:b/>
          <w:sz w:val="24"/>
          <w:szCs w:val="24"/>
        </w:rPr>
      </w:pPr>
      <w:r w:rsidRPr="00FE6E2C">
        <w:rPr>
          <w:rFonts w:eastAsia="宋体" w:cs="宋体" w:hint="eastAsia"/>
          <w:b/>
          <w:sz w:val="24"/>
          <w:szCs w:val="24"/>
        </w:rPr>
        <w:t>（一）商务技术标评分：（</w:t>
      </w:r>
      <w:r w:rsidRPr="00FE6E2C">
        <w:rPr>
          <w:rFonts w:eastAsia="宋体" w:cs="宋体" w:hint="eastAsia"/>
          <w:b/>
          <w:sz w:val="24"/>
          <w:szCs w:val="24"/>
        </w:rPr>
        <w:t>70</w:t>
      </w:r>
      <w:r w:rsidRPr="00FE6E2C">
        <w:rPr>
          <w:rFonts w:eastAsia="宋体" w:cs="宋体" w:hint="eastAsia"/>
          <w:b/>
          <w:sz w:val="24"/>
          <w:szCs w:val="24"/>
        </w:rPr>
        <w:t>分）</w:t>
      </w:r>
    </w:p>
    <w:tbl>
      <w:tblPr>
        <w:tblW w:w="9378" w:type="dxa"/>
        <w:jc w:val="center"/>
        <w:tblLayout w:type="fixed"/>
        <w:tblLook w:val="04A0"/>
      </w:tblPr>
      <w:tblGrid>
        <w:gridCol w:w="780"/>
        <w:gridCol w:w="1499"/>
        <w:gridCol w:w="751"/>
        <w:gridCol w:w="6348"/>
      </w:tblGrid>
      <w:tr w:rsidR="00FF08FA" w:rsidRPr="00FE6E2C">
        <w:trPr>
          <w:trHeight w:val="48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center"/>
              <w:rPr>
                <w:rFonts w:ascii="宋体" w:eastAsia="宋体" w:hAnsi="宋体" w:cs="宋体"/>
                <w:b/>
                <w:bCs/>
                <w:sz w:val="24"/>
                <w:szCs w:val="24"/>
              </w:rPr>
            </w:pPr>
            <w:r w:rsidRPr="00FE6E2C">
              <w:rPr>
                <w:rFonts w:ascii="宋体" w:eastAsia="宋体" w:hAnsi="宋体" w:cs="宋体" w:hint="eastAsia"/>
                <w:b/>
                <w:bCs/>
                <w:sz w:val="24"/>
                <w:szCs w:val="24"/>
              </w:rPr>
              <w:t>序号</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center"/>
              <w:rPr>
                <w:rFonts w:ascii="宋体" w:eastAsia="宋体" w:hAnsi="宋体" w:cs="宋体"/>
                <w:b/>
                <w:bCs/>
                <w:sz w:val="24"/>
                <w:szCs w:val="24"/>
              </w:rPr>
            </w:pPr>
            <w:r w:rsidRPr="00FE6E2C">
              <w:rPr>
                <w:rFonts w:ascii="宋体" w:eastAsia="宋体" w:hAnsi="宋体" w:cs="宋体" w:hint="eastAsia"/>
                <w:b/>
                <w:bCs/>
                <w:sz w:val="24"/>
                <w:szCs w:val="24"/>
              </w:rPr>
              <w:t>评审项目</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center"/>
              <w:rPr>
                <w:rFonts w:ascii="宋体" w:eastAsia="宋体" w:hAnsi="宋体" w:cs="宋体"/>
                <w:b/>
                <w:bCs/>
                <w:sz w:val="24"/>
                <w:szCs w:val="24"/>
              </w:rPr>
            </w:pPr>
            <w:r w:rsidRPr="00FE6E2C">
              <w:rPr>
                <w:rFonts w:ascii="宋体" w:eastAsia="宋体" w:hAnsi="宋体" w:cs="宋体" w:hint="eastAsia"/>
                <w:b/>
                <w:bCs/>
                <w:sz w:val="24"/>
                <w:szCs w:val="24"/>
              </w:rPr>
              <w:t>分值</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center"/>
              <w:rPr>
                <w:rFonts w:ascii="宋体" w:eastAsia="宋体" w:hAnsi="宋体" w:cs="宋体"/>
                <w:b/>
                <w:bCs/>
                <w:sz w:val="24"/>
                <w:szCs w:val="24"/>
              </w:rPr>
            </w:pPr>
            <w:r w:rsidRPr="00FE6E2C">
              <w:rPr>
                <w:rFonts w:ascii="宋体" w:eastAsia="宋体" w:hAnsi="宋体" w:cs="宋体" w:hint="eastAsia"/>
                <w:b/>
                <w:bCs/>
                <w:sz w:val="24"/>
                <w:szCs w:val="24"/>
              </w:rPr>
              <w:t>评分标准</w:t>
            </w:r>
          </w:p>
        </w:tc>
      </w:tr>
      <w:tr w:rsidR="00FF08FA" w:rsidRPr="00FE6E2C">
        <w:trPr>
          <w:trHeight w:val="2701"/>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1</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企业认证</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5</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提供供应商相关证书复印件并加盖公章（认证证书需在有效期内）：</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有ISO9001质量管理体系认证证书，得1分；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有ISO14001环境管理体系认证证书，得1分；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有ISO45001职业健康安全管理体系认证证书，得1分；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有ISO22000食品安全管理体系认证证书，得2分；</w:t>
            </w:r>
          </w:p>
        </w:tc>
      </w:tr>
      <w:tr w:rsidR="00FF08FA" w:rsidRPr="00FE6E2C">
        <w:trPr>
          <w:trHeight w:val="365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2</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检测能力</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3</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供应商具有专业检测机构得3分（专业检测机构包含以下三方面，缺一不可），提供相关材料。</w:t>
            </w:r>
            <w:bookmarkStart w:id="10" w:name="_GoBack"/>
            <w:bookmarkEnd w:id="10"/>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①检测室：提供检测室照片；</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②检测仪器：需同时提供检测仪器照片和证明本单位采购的发票；</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③检测人员：需同时提供检测人员与投标人签订的有效劳动合同。</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以上材料提供复印件并加盖公章，不提供或提供不全的均不得分。</w:t>
            </w:r>
          </w:p>
        </w:tc>
      </w:tr>
      <w:tr w:rsidR="00FF08FA" w:rsidRPr="00FE6E2C">
        <w:trPr>
          <w:trHeight w:val="231"/>
          <w:jc w:val="center"/>
        </w:trPr>
        <w:tc>
          <w:tcPr>
            <w:tcW w:w="780" w:type="dxa"/>
            <w:tcBorders>
              <w:top w:val="single" w:sz="4" w:space="0" w:color="000000"/>
              <w:left w:val="single" w:sz="4" w:space="0" w:color="000000"/>
              <w:bottom w:val="single" w:sz="4" w:space="0" w:color="000000"/>
              <w:right w:val="single" w:sz="4" w:space="0" w:color="000000"/>
            </w:tcBorders>
            <w:noWrap/>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3</w:t>
            </w:r>
          </w:p>
        </w:tc>
        <w:tc>
          <w:tcPr>
            <w:tcW w:w="1499" w:type="dxa"/>
            <w:tcBorders>
              <w:top w:val="single" w:sz="4" w:space="0" w:color="000000"/>
              <w:left w:val="single" w:sz="4" w:space="0" w:color="000000"/>
              <w:bottom w:val="single" w:sz="4" w:space="0" w:color="000000"/>
              <w:right w:val="single" w:sz="4" w:space="0" w:color="000000"/>
            </w:tcBorders>
            <w:noWrap/>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食材品质</w:t>
            </w:r>
          </w:p>
        </w:tc>
        <w:tc>
          <w:tcPr>
            <w:tcW w:w="751" w:type="dxa"/>
            <w:tcBorders>
              <w:top w:val="single" w:sz="4" w:space="0" w:color="000000"/>
              <w:left w:val="single" w:sz="4" w:space="0" w:color="000000"/>
              <w:bottom w:val="single" w:sz="4" w:space="0" w:color="000000"/>
              <w:right w:val="single" w:sz="4" w:space="0" w:color="000000"/>
            </w:tcBorders>
            <w:noWrap/>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8</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spacing w:beforeLines="50" w:line="360" w:lineRule="auto"/>
              <w:rPr>
                <w:rFonts w:eastAsia="宋体" w:cs="宋体"/>
                <w:sz w:val="24"/>
                <w:szCs w:val="24"/>
              </w:rPr>
            </w:pPr>
            <w:r w:rsidRPr="00FE6E2C">
              <w:rPr>
                <w:rFonts w:eastAsia="宋体" w:cs="宋体" w:hint="eastAsia"/>
                <w:sz w:val="24"/>
                <w:szCs w:val="24"/>
              </w:rPr>
              <w:t>本项目拟供食材原材料的选品（投标人须罗列米、面、食用油、畜肉、禽肉、禽蛋、调味品、蔬菜、水果、水产品、豆制品等中至少五类的品牌或产地等信息）：</w:t>
            </w:r>
          </w:p>
          <w:p w:rsidR="00FF08FA" w:rsidRPr="00FE6E2C" w:rsidRDefault="00EF6DD6">
            <w:pPr>
              <w:spacing w:line="360" w:lineRule="auto"/>
              <w:rPr>
                <w:rFonts w:eastAsia="宋体" w:cs="宋体"/>
                <w:sz w:val="24"/>
                <w:szCs w:val="24"/>
              </w:rPr>
            </w:pPr>
            <w:r w:rsidRPr="00FE6E2C">
              <w:rPr>
                <w:rFonts w:eastAsia="宋体" w:cs="宋体" w:hint="eastAsia"/>
                <w:sz w:val="24"/>
                <w:szCs w:val="24"/>
              </w:rPr>
              <w:t>食材原材料选品措施严格，货品来源为国内品牌厂商的，具备合作的养殖</w:t>
            </w:r>
            <w:r w:rsidRPr="00FE6E2C">
              <w:rPr>
                <w:rFonts w:eastAsia="宋体" w:cs="宋体" w:hint="eastAsia"/>
                <w:sz w:val="24"/>
                <w:szCs w:val="24"/>
              </w:rPr>
              <w:t>/</w:t>
            </w:r>
            <w:r w:rsidRPr="00FE6E2C">
              <w:rPr>
                <w:rFonts w:eastAsia="宋体" w:cs="宋体" w:hint="eastAsia"/>
                <w:sz w:val="24"/>
                <w:szCs w:val="24"/>
              </w:rPr>
              <w:t>种植基地的，得</w:t>
            </w:r>
            <w:r w:rsidRPr="00FE6E2C">
              <w:rPr>
                <w:rFonts w:eastAsia="宋体" w:cs="宋体" w:hint="eastAsia"/>
                <w:sz w:val="24"/>
                <w:szCs w:val="24"/>
              </w:rPr>
              <w:t>8</w:t>
            </w:r>
            <w:r w:rsidRPr="00FE6E2C">
              <w:rPr>
                <w:rFonts w:eastAsia="宋体" w:cs="宋体" w:hint="eastAsia"/>
                <w:sz w:val="24"/>
                <w:szCs w:val="24"/>
              </w:rPr>
              <w:t>分；选品措施严格，货品来源为国内品牌厂商，但不具备合作养殖</w:t>
            </w:r>
            <w:r w:rsidRPr="00FE6E2C">
              <w:rPr>
                <w:rFonts w:eastAsia="宋体" w:cs="宋体" w:hint="eastAsia"/>
                <w:sz w:val="24"/>
                <w:szCs w:val="24"/>
              </w:rPr>
              <w:t>/</w:t>
            </w:r>
            <w:r w:rsidRPr="00FE6E2C">
              <w:rPr>
                <w:rFonts w:eastAsia="宋体" w:cs="宋体" w:hint="eastAsia"/>
                <w:sz w:val="24"/>
                <w:szCs w:val="24"/>
              </w:rPr>
              <w:t>种植基地的，得</w:t>
            </w:r>
            <w:r w:rsidRPr="00FE6E2C">
              <w:rPr>
                <w:rFonts w:eastAsia="宋体" w:cs="宋体" w:hint="eastAsia"/>
                <w:sz w:val="24"/>
                <w:szCs w:val="24"/>
              </w:rPr>
              <w:t>5</w:t>
            </w:r>
            <w:r w:rsidRPr="00FE6E2C">
              <w:rPr>
                <w:rFonts w:eastAsia="宋体" w:cs="宋体" w:hint="eastAsia"/>
                <w:sz w:val="24"/>
                <w:szCs w:val="24"/>
              </w:rPr>
              <w:t>分；未制定选品措施，货品来源无法佐证，不具备合作养殖</w:t>
            </w:r>
            <w:r w:rsidRPr="00FE6E2C">
              <w:rPr>
                <w:rFonts w:eastAsia="宋体" w:cs="宋体" w:hint="eastAsia"/>
                <w:sz w:val="24"/>
                <w:szCs w:val="24"/>
              </w:rPr>
              <w:t>/</w:t>
            </w:r>
            <w:r w:rsidRPr="00FE6E2C">
              <w:rPr>
                <w:rFonts w:eastAsia="宋体" w:cs="宋体" w:hint="eastAsia"/>
                <w:sz w:val="24"/>
                <w:szCs w:val="24"/>
              </w:rPr>
              <w:t>种植基地的，得</w:t>
            </w:r>
            <w:r w:rsidRPr="00FE6E2C">
              <w:rPr>
                <w:rFonts w:eastAsia="宋体" w:cs="宋体" w:hint="eastAsia"/>
                <w:sz w:val="24"/>
                <w:szCs w:val="24"/>
              </w:rPr>
              <w:t>2</w:t>
            </w:r>
            <w:r w:rsidRPr="00FE6E2C">
              <w:rPr>
                <w:rFonts w:eastAsia="宋体" w:cs="宋体" w:hint="eastAsia"/>
                <w:sz w:val="24"/>
                <w:szCs w:val="24"/>
              </w:rPr>
              <w:t>分；未提供的不得分。</w:t>
            </w:r>
          </w:p>
          <w:p w:rsidR="00FF08FA" w:rsidRPr="00FE6E2C" w:rsidRDefault="00EF6DD6">
            <w:pPr>
              <w:widowControl/>
              <w:spacing w:line="360" w:lineRule="auto"/>
              <w:jc w:val="left"/>
              <w:rPr>
                <w:rFonts w:ascii="宋体" w:eastAsia="宋体" w:hAnsi="宋体" w:cs="宋体"/>
                <w:sz w:val="24"/>
                <w:szCs w:val="24"/>
              </w:rPr>
            </w:pPr>
            <w:r w:rsidRPr="00FE6E2C">
              <w:rPr>
                <w:rFonts w:eastAsia="宋体" w:cs="宋体" w:hint="eastAsia"/>
                <w:sz w:val="24"/>
                <w:szCs w:val="24"/>
              </w:rPr>
              <w:t>投标人须提供有效佐证材料。</w:t>
            </w:r>
          </w:p>
        </w:tc>
      </w:tr>
      <w:tr w:rsidR="00FF08FA" w:rsidRPr="00FE6E2C">
        <w:trPr>
          <w:trHeight w:val="1171"/>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4</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运输能力</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4</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（1）投标人有冷链配送车辆的，有1辆得1分，最多得2分；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（2）投标人有其他配送车辆的（不含轿车）；有1辆得1分，最多得2分；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投标供应商自有车辆，需提供自有车辆行驶证、购车发票和车辆照片复印件；投标供应商租赁的车辆，需提供租赁车辆行驶证、购车发票、车辆照片、租赁合同及租赁费付款正式发票复印件（以上材料提供复印件并加盖供应商公章，不提供或提供不全的均不得分)。</w:t>
            </w:r>
          </w:p>
        </w:tc>
      </w:tr>
      <w:tr w:rsidR="00FF08FA" w:rsidRPr="00FE6E2C">
        <w:trPr>
          <w:trHeight w:val="3515"/>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5</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人员配置</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4</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（1）从业人员中，有从事食材配送服务工作实际经验的，有1人得1分，最多得2分；提供佐证材料。</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（2）本项目拟配送员工至少3人，每多1人得1分，最多得2分。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提供本项目拟配送员工（可包括有从事餐饮工作实际经验的）名单、有效健康证、投标人与其签订的有效用工合同，和近半年任意一个月社保证明（以上材料提供复印件加盖供应商公章，不提供或提供不全的均不得分) 。</w:t>
            </w:r>
          </w:p>
        </w:tc>
      </w:tr>
      <w:tr w:rsidR="00FF08FA" w:rsidRPr="00FE6E2C">
        <w:trPr>
          <w:trHeight w:val="256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6</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业绩证明</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9</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提供2021年1月1日以来与机关及其他企事业单位签订的类似本项目需求的食堂食材综合（供货至少包括米、面、食用油、畜禽、调味品、蔬菜、豆制品等中间的五类）供货合同（以合同签订日期为准，每份合同服务期至少1年，否则不得分）。每个业绩得3分，满分9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每一份完整案例，需同时提供以下材料（原件在签订合同时备查），不能完整提供或不按要求提供材料的不得分。（1）有效合同（有双方签字、双方骑缝公章、签订日期等）的复印件并加盖公章（一份合同服务期至少连续一年，否则无效）。（2）提供一个合同周期内被服务单位出具的书面满意服务评价，加盖被服务单位的公章。（3）一个合同周期内能证明综合供货（至少包括米、面、食用油、畜禽、调味品、蔬菜、豆制品等中间的五类）的结算清单、发票复印件等证明文件并加盖公章。注：为方便评审，请在第一份合同前列出各业绩明细表（含合同期内被服务单位名称、服务期、供货金额、是否综合供货、有无满意服务评价等），加盖公章。</w:t>
            </w:r>
          </w:p>
        </w:tc>
      </w:tr>
      <w:tr w:rsidR="00FF08FA" w:rsidRPr="00FE6E2C">
        <w:trPr>
          <w:trHeight w:val="699"/>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7</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所投产品检测报告</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5</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1、米面食用油类（至少须含米、面、食用油）；2、畜禽类（至少须含猪肉、牛肉、鸡肉）；3、蔬菜类（至少包含三种蔬菜种类的农药残留检测）；4、蛋类；5、水产类，提供以上5类检测报告。结果均为合格，每1类得1分，同类食材只算一份，最高得5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本项目投标供应商送检的以上检测报告均须由具备检测资质的第三方检测机构出具且具有CMA或CNAS标识；非本项目投标供应商的上述送检产品，需同时提供投标供应商与货源供应商（送检单位）有效供货协议。以上材料提供复印件并加盖供应商公章。</w:t>
            </w:r>
          </w:p>
        </w:tc>
      </w:tr>
      <w:tr w:rsidR="00FF08FA" w:rsidRPr="00FE6E2C">
        <w:trPr>
          <w:trHeight w:val="3635"/>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8</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配送方案</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7</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投标人须有配送服务方案，响应招标文件要求，有合理有效供货计划和保障措施，包括但不限于供货时间、物流交接等环节，根据应答情况评审打分。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有切实可行的质量保证措施、检验措施方案全面、合理，具有针对性，科学合理具备可执行性的得7分；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方案考虑的相对不够全面，但依旧具备可行性的得4分；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方案不全面，可执行性差的得1分；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未提供方案的不得分。</w:t>
            </w:r>
          </w:p>
        </w:tc>
      </w:tr>
      <w:tr w:rsidR="00FF08FA" w:rsidRPr="00FE6E2C">
        <w:trPr>
          <w:trHeight w:val="713"/>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9</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现场初加工服务</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6</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提供猪肉、鱼、蔬菜等食材配送及配送至食堂前的初加工方案及服务承诺。</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方案全面、合理，具有针对性，科学合理具备可执行性的得6分；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方案考虑的相对不够全面，但依旧具备可行性的得4分；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方案不全面，可执行性差的得2分；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未提供方案的不得分。</w:t>
            </w:r>
          </w:p>
        </w:tc>
      </w:tr>
      <w:tr w:rsidR="00FF08FA" w:rsidRPr="00FE6E2C">
        <w:trPr>
          <w:trHeight w:val="153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10</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应急预案</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7</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提供应急预案书面材料并加盖公章（要求方案简明扼要、科学合理、可操作、有针对性）。</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供应商提供配送应急预案（至少包括：恶劣天气应急预案、配送途中突发事件应急预案等突发情况应急预案、出现动物疫情应急预案、食物中毒应急预案等）。</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方案全面、合理，具有针对性，科学合理具备可执行性的得7分；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方案考虑的相对不够全面，但依旧具备可行性的得4分；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方案不全面，可执行性差的得1分；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未提供方案的不得分。</w:t>
            </w:r>
          </w:p>
        </w:tc>
      </w:tr>
      <w:tr w:rsidR="00FF08FA" w:rsidRPr="00FE6E2C">
        <w:trPr>
          <w:trHeight w:val="510"/>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11</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临时配送响应</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6</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提供临时配送响应方案及服务措施承诺。</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方案全面、合理，具有针对性，科学合理具备可执行性的得6分；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方案考虑的相对不够全面，但依旧具备可行性的得4分；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方案不全面，可执行性差的得2分；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未提供方案的不得分。</w:t>
            </w:r>
          </w:p>
        </w:tc>
      </w:tr>
      <w:tr w:rsidR="00FF08FA" w:rsidRPr="00FE6E2C">
        <w:trPr>
          <w:trHeight w:val="225"/>
          <w:jc w:val="center"/>
        </w:trPr>
        <w:tc>
          <w:tcPr>
            <w:tcW w:w="780"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12</w:t>
            </w:r>
          </w:p>
        </w:tc>
        <w:tc>
          <w:tcPr>
            <w:tcW w:w="1499"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center"/>
              <w:rPr>
                <w:rFonts w:ascii="宋体" w:eastAsia="宋体" w:hAnsi="宋体" w:cs="宋体"/>
                <w:sz w:val="24"/>
                <w:szCs w:val="24"/>
              </w:rPr>
            </w:pPr>
            <w:r w:rsidRPr="00FE6E2C">
              <w:rPr>
                <w:rFonts w:ascii="宋体" w:eastAsia="宋体" w:hAnsi="宋体" w:cs="宋体" w:hint="eastAsia"/>
                <w:sz w:val="24"/>
                <w:szCs w:val="24"/>
              </w:rPr>
              <w:t>增值服务及服务承诺</w:t>
            </w:r>
          </w:p>
        </w:tc>
        <w:tc>
          <w:tcPr>
            <w:tcW w:w="751"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widowControl/>
              <w:spacing w:line="360" w:lineRule="auto"/>
              <w:jc w:val="center"/>
              <w:rPr>
                <w:rFonts w:ascii="宋体" w:eastAsia="宋体" w:hAnsi="宋体" w:cs="宋体"/>
                <w:sz w:val="24"/>
                <w:szCs w:val="24"/>
              </w:rPr>
            </w:pPr>
            <w:r w:rsidRPr="00FE6E2C">
              <w:rPr>
                <w:rFonts w:ascii="宋体" w:eastAsia="宋体" w:hAnsi="宋体" w:cs="宋体" w:hint="eastAsia"/>
                <w:sz w:val="24"/>
                <w:szCs w:val="24"/>
              </w:rPr>
              <w:t>6</w:t>
            </w:r>
          </w:p>
        </w:tc>
        <w:tc>
          <w:tcPr>
            <w:tcW w:w="6348"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rsidP="00F6707A">
            <w:pPr>
              <w:widowControl/>
              <w:spacing w:beforeLines="50" w:line="360" w:lineRule="auto"/>
              <w:jc w:val="left"/>
              <w:rPr>
                <w:rFonts w:ascii="宋体" w:eastAsia="宋体" w:hAnsi="宋体" w:cs="宋体"/>
                <w:sz w:val="24"/>
                <w:szCs w:val="24"/>
              </w:rPr>
            </w:pPr>
            <w:r w:rsidRPr="00FE6E2C">
              <w:rPr>
                <w:rFonts w:ascii="宋体" w:eastAsia="宋体" w:hAnsi="宋体" w:cs="宋体" w:hint="eastAsia"/>
                <w:sz w:val="24"/>
                <w:szCs w:val="24"/>
              </w:rPr>
              <w:t>根据医院现状和本项目服务的特点，投标人提供增值服务或有针对性合理化建议和相关服务承诺书面材料并加盖公章（承诺简明、扼要、实用、有针对性）。</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服务举措科学合理、针对性强，供货质量承诺、优质服务承诺、食品安全承诺、供货中的诚信守纪承诺内容完整、责任明晰。</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方案全面、合理，具有针对性，科学合理具备可执行性的得6分；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方案考虑的相对不够全面，但依旧具备可行性的得4分；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方案不全面，可执行性差的得2分；</w:t>
            </w:r>
          </w:p>
          <w:p w:rsidR="00FF08FA" w:rsidRPr="00FE6E2C" w:rsidRDefault="00EF6DD6">
            <w:pPr>
              <w:widowControl/>
              <w:spacing w:line="360" w:lineRule="auto"/>
              <w:jc w:val="left"/>
              <w:rPr>
                <w:rFonts w:ascii="宋体" w:eastAsia="宋体" w:hAnsi="宋体" w:cs="宋体"/>
                <w:sz w:val="24"/>
                <w:szCs w:val="24"/>
              </w:rPr>
            </w:pPr>
            <w:r w:rsidRPr="00FE6E2C">
              <w:rPr>
                <w:rFonts w:ascii="宋体" w:eastAsia="宋体" w:hAnsi="宋体" w:cs="宋体" w:hint="eastAsia"/>
                <w:sz w:val="24"/>
                <w:szCs w:val="24"/>
              </w:rPr>
              <w:t>未提供方案的不得分。</w:t>
            </w:r>
          </w:p>
        </w:tc>
      </w:tr>
    </w:tbl>
    <w:p w:rsidR="00FF08FA" w:rsidRPr="00FE6E2C" w:rsidRDefault="00EF6DD6">
      <w:pPr>
        <w:spacing w:line="360" w:lineRule="auto"/>
        <w:ind w:firstLineChars="200" w:firstLine="482"/>
        <w:rPr>
          <w:rFonts w:eastAsia="宋体" w:cs="宋体"/>
          <w:b/>
          <w:bCs/>
          <w:sz w:val="24"/>
          <w:szCs w:val="24"/>
        </w:rPr>
      </w:pPr>
      <w:r w:rsidRPr="00FE6E2C">
        <w:rPr>
          <w:rFonts w:eastAsia="宋体" w:cs="宋体" w:hint="eastAsia"/>
          <w:b/>
          <w:bCs/>
          <w:sz w:val="24"/>
          <w:szCs w:val="24"/>
        </w:rPr>
        <w:t>注：</w:t>
      </w:r>
      <w:r w:rsidRPr="00FE6E2C">
        <w:rPr>
          <w:rFonts w:eastAsia="宋体" w:cs="宋体" w:hint="eastAsia"/>
          <w:b/>
          <w:bCs/>
          <w:sz w:val="24"/>
          <w:szCs w:val="24"/>
        </w:rPr>
        <w:t>1.</w:t>
      </w:r>
      <w:r w:rsidRPr="00FE6E2C">
        <w:rPr>
          <w:rFonts w:eastAsia="宋体" w:cs="宋体" w:hint="eastAsia"/>
          <w:b/>
          <w:bCs/>
          <w:sz w:val="24"/>
          <w:szCs w:val="24"/>
        </w:rPr>
        <w:t>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p>
    <w:p w:rsidR="00FF08FA" w:rsidRPr="00FE6E2C" w:rsidRDefault="00EF6DD6">
      <w:pPr>
        <w:spacing w:line="360" w:lineRule="auto"/>
        <w:ind w:firstLine="482"/>
        <w:rPr>
          <w:rFonts w:eastAsia="宋体" w:cs="宋体"/>
          <w:b/>
          <w:bCs/>
          <w:sz w:val="24"/>
          <w:szCs w:val="24"/>
        </w:rPr>
      </w:pPr>
      <w:r w:rsidRPr="00FE6E2C">
        <w:rPr>
          <w:rFonts w:eastAsia="宋体" w:cs="宋体" w:hint="eastAsia"/>
          <w:b/>
          <w:bCs/>
          <w:sz w:val="24"/>
          <w:szCs w:val="24"/>
        </w:rPr>
        <w:t>2.</w:t>
      </w:r>
      <w:r w:rsidRPr="00FE6E2C">
        <w:rPr>
          <w:rFonts w:eastAsia="宋体" w:cs="宋体" w:hint="eastAsia"/>
          <w:b/>
          <w:bCs/>
          <w:sz w:val="24"/>
          <w:szCs w:val="24"/>
        </w:rPr>
        <w:t>评委依据招标文件载明的方法评分，评分四舍五入精确到小数点后两位。</w:t>
      </w:r>
    </w:p>
    <w:p w:rsidR="00FF08FA" w:rsidRPr="00FE6E2C" w:rsidRDefault="00EF6DD6">
      <w:pPr>
        <w:spacing w:line="360" w:lineRule="auto"/>
        <w:ind w:firstLine="482"/>
        <w:rPr>
          <w:rFonts w:eastAsia="宋体" w:cs="宋体"/>
          <w:b/>
          <w:sz w:val="24"/>
          <w:szCs w:val="24"/>
        </w:rPr>
      </w:pPr>
      <w:r w:rsidRPr="00FE6E2C">
        <w:rPr>
          <w:rFonts w:eastAsia="宋体" w:cs="宋体" w:hint="eastAsia"/>
          <w:b/>
          <w:sz w:val="24"/>
          <w:szCs w:val="24"/>
        </w:rPr>
        <w:t>（二）</w:t>
      </w:r>
      <w:r w:rsidRPr="00FE6E2C">
        <w:rPr>
          <w:rFonts w:eastAsia="宋体" w:cs="宋体" w:hint="eastAsia"/>
          <w:b/>
          <w:sz w:val="24"/>
          <w:szCs w:val="24"/>
          <w:lang w:val="zh-CN"/>
        </w:rPr>
        <w:t>价格标</w:t>
      </w:r>
      <w:r w:rsidRPr="00FE6E2C">
        <w:rPr>
          <w:rFonts w:eastAsia="宋体" w:cs="宋体" w:hint="eastAsia"/>
          <w:b/>
          <w:sz w:val="24"/>
          <w:szCs w:val="24"/>
        </w:rPr>
        <w:t>评分：（</w:t>
      </w:r>
      <w:r w:rsidRPr="00FE6E2C">
        <w:rPr>
          <w:rFonts w:eastAsia="宋体" w:cs="宋体" w:hint="eastAsia"/>
          <w:b/>
          <w:sz w:val="24"/>
          <w:szCs w:val="24"/>
        </w:rPr>
        <w:t>30</w:t>
      </w:r>
      <w:r w:rsidRPr="00FE6E2C">
        <w:rPr>
          <w:rFonts w:eastAsia="宋体" w:cs="宋体" w:hint="eastAsia"/>
          <w:b/>
          <w:sz w:val="24"/>
          <w:szCs w:val="24"/>
        </w:rPr>
        <w:t>分）</w:t>
      </w:r>
    </w:p>
    <w:p w:rsidR="00FF08FA" w:rsidRPr="00FE6E2C" w:rsidRDefault="00EF6DD6">
      <w:pPr>
        <w:adjustRightInd w:val="0"/>
        <w:snapToGrid w:val="0"/>
        <w:spacing w:line="360" w:lineRule="auto"/>
        <w:ind w:firstLine="560"/>
        <w:rPr>
          <w:rFonts w:ascii="宋体" w:eastAsia="宋体" w:hAnsi="宋体" w:cs="宋体"/>
          <w:bCs/>
          <w:sz w:val="24"/>
          <w:szCs w:val="24"/>
        </w:rPr>
      </w:pPr>
      <w:r w:rsidRPr="00FE6E2C">
        <w:rPr>
          <w:rFonts w:ascii="宋体" w:eastAsia="宋体" w:hAnsi="宋体" w:cs="宋体" w:hint="eastAsia"/>
          <w:bCs/>
          <w:sz w:val="24"/>
          <w:szCs w:val="24"/>
        </w:rPr>
        <w:t>1、采购方根据以往供货实际及参照兄弟单位食材供货情况及价格，设定本项目报价优惠率上限，在本上限范围内的价格优惠率报价为有效报价，报价不得超过上限，否则按无效标即废标处理。</w:t>
      </w:r>
    </w:p>
    <w:p w:rsidR="00FF08FA" w:rsidRPr="00FE6E2C" w:rsidRDefault="00EF6DD6">
      <w:pPr>
        <w:adjustRightInd w:val="0"/>
        <w:snapToGrid w:val="0"/>
        <w:spacing w:line="360" w:lineRule="auto"/>
        <w:ind w:firstLine="560"/>
        <w:rPr>
          <w:rFonts w:ascii="宋体" w:eastAsia="宋体" w:hAnsi="宋体" w:cs="宋体"/>
          <w:bCs/>
          <w:sz w:val="24"/>
          <w:szCs w:val="24"/>
        </w:rPr>
      </w:pPr>
      <w:r w:rsidRPr="00FE6E2C">
        <w:rPr>
          <w:rFonts w:ascii="宋体" w:eastAsia="宋体" w:hAnsi="宋体" w:cs="宋体" w:hint="eastAsia"/>
          <w:bCs/>
          <w:sz w:val="24"/>
          <w:szCs w:val="24"/>
        </w:rPr>
        <w:t>2、根据供应商的投标报价优惠率打分，优惠率报价保留2位小数。满足招标文件要求且优惠率最低的供应商的优惠率为基准，其该单项得分为满分（权重分），其他供应商按基准优惠率/供应商承诺投标优惠率×单项分值得分。如：下列“米、面、食用油项目”，甲、乙、丙三家报价，甲投标报价优惠率为85%，乙为91%，丙为89%，则85%为基准优惠率，甲为该类项目满分即4分，乙、丙供应商得分按公式计算。</w:t>
      </w:r>
    </w:p>
    <w:p w:rsidR="00FF08FA" w:rsidRPr="00FE6E2C" w:rsidRDefault="00EF6DD6">
      <w:pPr>
        <w:adjustRightInd w:val="0"/>
        <w:snapToGrid w:val="0"/>
        <w:spacing w:line="360" w:lineRule="auto"/>
        <w:ind w:firstLine="560"/>
        <w:rPr>
          <w:rFonts w:ascii="宋体" w:eastAsia="宋体" w:hAnsi="宋体" w:cs="宋体"/>
          <w:bCs/>
          <w:sz w:val="24"/>
          <w:szCs w:val="24"/>
        </w:rPr>
      </w:pPr>
      <w:r w:rsidRPr="00FE6E2C">
        <w:rPr>
          <w:rFonts w:ascii="宋体" w:eastAsia="宋体" w:hAnsi="宋体" w:cs="宋体" w:hint="eastAsia"/>
          <w:bCs/>
          <w:sz w:val="24"/>
          <w:szCs w:val="24"/>
        </w:rPr>
        <w:t>本项目商务报价总得分=∑（各项基准优惠率/各项供应商承诺投标优惠率）×单项分值</w:t>
      </w:r>
    </w:p>
    <w:p w:rsidR="00FF08FA" w:rsidRPr="00FE6E2C" w:rsidRDefault="00EF6DD6">
      <w:pPr>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价格优惠率评审项目及分值</w:t>
      </w:r>
    </w:p>
    <w:tbl>
      <w:tblPr>
        <w:tblW w:w="91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5"/>
        <w:gridCol w:w="2220"/>
        <w:gridCol w:w="1185"/>
        <w:gridCol w:w="1705"/>
        <w:gridCol w:w="3300"/>
      </w:tblGrid>
      <w:tr w:rsidR="00FF08FA" w:rsidRPr="00FE6E2C">
        <w:trPr>
          <w:trHeight w:val="651"/>
          <w:jc w:val="center"/>
        </w:trPr>
        <w:tc>
          <w:tcPr>
            <w:tcW w:w="755" w:type="dxa"/>
            <w:vAlign w:val="center"/>
          </w:tcPr>
          <w:p w:rsidR="00FF08FA" w:rsidRPr="00FE6E2C" w:rsidRDefault="00EF6DD6">
            <w:pPr>
              <w:adjustRightInd w:val="0"/>
              <w:snapToGrid w:val="0"/>
              <w:jc w:val="center"/>
              <w:rPr>
                <w:rFonts w:ascii="宋体" w:eastAsia="宋体" w:hAnsi="宋体" w:cs="宋体"/>
                <w:b/>
                <w:sz w:val="24"/>
                <w:szCs w:val="24"/>
              </w:rPr>
            </w:pPr>
            <w:r w:rsidRPr="00FE6E2C">
              <w:rPr>
                <w:rFonts w:ascii="宋体" w:eastAsia="宋体" w:hAnsi="宋体" w:cs="宋体" w:hint="eastAsia"/>
                <w:b/>
                <w:sz w:val="24"/>
                <w:szCs w:val="24"/>
              </w:rPr>
              <w:t>序号</w:t>
            </w:r>
          </w:p>
        </w:tc>
        <w:tc>
          <w:tcPr>
            <w:tcW w:w="2220" w:type="dxa"/>
            <w:vAlign w:val="center"/>
          </w:tcPr>
          <w:p w:rsidR="00FF08FA" w:rsidRPr="00FE6E2C" w:rsidRDefault="00EF6DD6">
            <w:pPr>
              <w:adjustRightInd w:val="0"/>
              <w:snapToGrid w:val="0"/>
              <w:jc w:val="center"/>
              <w:rPr>
                <w:rFonts w:ascii="宋体" w:eastAsia="宋体" w:hAnsi="宋体" w:cs="宋体"/>
                <w:b/>
                <w:sz w:val="24"/>
                <w:szCs w:val="24"/>
              </w:rPr>
            </w:pPr>
            <w:r w:rsidRPr="00FE6E2C">
              <w:rPr>
                <w:rFonts w:ascii="宋体" w:eastAsia="宋体" w:hAnsi="宋体" w:cs="宋体" w:hint="eastAsia"/>
                <w:b/>
                <w:sz w:val="24"/>
                <w:szCs w:val="24"/>
              </w:rPr>
              <w:t>评审项目</w:t>
            </w:r>
          </w:p>
        </w:tc>
        <w:tc>
          <w:tcPr>
            <w:tcW w:w="1185" w:type="dxa"/>
            <w:vAlign w:val="center"/>
          </w:tcPr>
          <w:p w:rsidR="00FF08FA" w:rsidRPr="00FE6E2C" w:rsidRDefault="00EF6DD6">
            <w:pPr>
              <w:adjustRightInd w:val="0"/>
              <w:snapToGrid w:val="0"/>
              <w:jc w:val="center"/>
              <w:rPr>
                <w:rFonts w:ascii="宋体" w:eastAsia="宋体" w:hAnsi="宋体" w:cs="宋体"/>
                <w:b/>
                <w:sz w:val="24"/>
                <w:szCs w:val="24"/>
              </w:rPr>
            </w:pPr>
            <w:r w:rsidRPr="00FE6E2C">
              <w:rPr>
                <w:rFonts w:ascii="宋体" w:eastAsia="宋体" w:hAnsi="宋体" w:cs="宋体" w:hint="eastAsia"/>
                <w:b/>
                <w:sz w:val="24"/>
                <w:szCs w:val="24"/>
              </w:rPr>
              <w:t>权重分值</w:t>
            </w:r>
          </w:p>
        </w:tc>
        <w:tc>
          <w:tcPr>
            <w:tcW w:w="1705" w:type="dxa"/>
            <w:vAlign w:val="center"/>
          </w:tcPr>
          <w:p w:rsidR="00FF08FA" w:rsidRPr="00FE6E2C" w:rsidRDefault="00EF6DD6">
            <w:pPr>
              <w:adjustRightInd w:val="0"/>
              <w:snapToGrid w:val="0"/>
              <w:jc w:val="center"/>
              <w:rPr>
                <w:rFonts w:ascii="宋体" w:eastAsia="宋体" w:hAnsi="宋体" w:cs="宋体"/>
                <w:b/>
                <w:sz w:val="24"/>
                <w:szCs w:val="24"/>
              </w:rPr>
            </w:pPr>
            <w:r w:rsidRPr="00FE6E2C">
              <w:rPr>
                <w:rFonts w:ascii="宋体" w:eastAsia="宋体" w:hAnsi="宋体" w:cs="宋体" w:hint="eastAsia"/>
                <w:b/>
                <w:sz w:val="24"/>
                <w:szCs w:val="24"/>
              </w:rPr>
              <w:t>有效优惠率区间（上限）</w:t>
            </w:r>
          </w:p>
        </w:tc>
        <w:tc>
          <w:tcPr>
            <w:tcW w:w="3300" w:type="dxa"/>
            <w:vAlign w:val="center"/>
          </w:tcPr>
          <w:p w:rsidR="00FF08FA" w:rsidRPr="00FE6E2C" w:rsidRDefault="00EF6DD6">
            <w:pPr>
              <w:adjustRightInd w:val="0"/>
              <w:snapToGrid w:val="0"/>
              <w:jc w:val="center"/>
              <w:rPr>
                <w:rFonts w:ascii="宋体" w:eastAsia="宋体" w:hAnsi="宋体" w:cs="宋体"/>
                <w:b/>
                <w:sz w:val="24"/>
                <w:szCs w:val="24"/>
              </w:rPr>
            </w:pPr>
            <w:r w:rsidRPr="00FE6E2C">
              <w:rPr>
                <w:rFonts w:ascii="宋体" w:eastAsia="宋体" w:hAnsi="宋体" w:cs="宋体" w:hint="eastAsia"/>
                <w:b/>
                <w:sz w:val="24"/>
                <w:szCs w:val="24"/>
              </w:rPr>
              <w:t>备注</w:t>
            </w:r>
          </w:p>
        </w:tc>
      </w:tr>
      <w:tr w:rsidR="00FF08FA" w:rsidRPr="00FE6E2C">
        <w:trPr>
          <w:trHeight w:val="397"/>
          <w:jc w:val="center"/>
        </w:trPr>
        <w:tc>
          <w:tcPr>
            <w:tcW w:w="755"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1</w:t>
            </w:r>
          </w:p>
        </w:tc>
        <w:tc>
          <w:tcPr>
            <w:tcW w:w="2220"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米、面（含水面）、食用油</w:t>
            </w:r>
          </w:p>
        </w:tc>
        <w:tc>
          <w:tcPr>
            <w:tcW w:w="1185"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4</w:t>
            </w:r>
          </w:p>
        </w:tc>
        <w:tc>
          <w:tcPr>
            <w:tcW w:w="170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95%</w:t>
            </w:r>
          </w:p>
        </w:tc>
        <w:tc>
          <w:tcPr>
            <w:tcW w:w="3300" w:type="dxa"/>
            <w:vMerge w:val="restart"/>
            <w:vAlign w:val="center"/>
          </w:tcPr>
          <w:p w:rsidR="00FF08FA" w:rsidRPr="00FE6E2C" w:rsidRDefault="00EF6DD6">
            <w:pPr>
              <w:adjustRightInd w:val="0"/>
              <w:snapToGrid w:val="0"/>
              <w:spacing w:line="360" w:lineRule="auto"/>
              <w:rPr>
                <w:rFonts w:ascii="宋体" w:eastAsia="宋体" w:hAnsi="宋体" w:cs="宋体"/>
                <w:bCs/>
                <w:sz w:val="24"/>
                <w:szCs w:val="24"/>
              </w:rPr>
            </w:pPr>
            <w:r w:rsidRPr="00FE6E2C">
              <w:rPr>
                <w:rFonts w:ascii="宋体" w:eastAsia="宋体" w:hAnsi="宋体" w:cs="宋体" w:hint="eastAsia"/>
                <w:bCs/>
                <w:sz w:val="24"/>
                <w:szCs w:val="24"/>
              </w:rPr>
              <w:t>基准价：农产品市场价取南通市发展和改革委员会公布的部分农贸市场肉、蛋、蔬菜等价格的平均价。南通市发展和改革委员会未公布的食材价格，由院领导、纪委、财务、审计、工会、总务等部门组成询价小组定期至农批市场、端平桥菜市场、大润发等大型市场进行考察零售价。</w:t>
            </w:r>
          </w:p>
        </w:tc>
      </w:tr>
      <w:tr w:rsidR="00FF08FA" w:rsidRPr="00FE6E2C">
        <w:trPr>
          <w:trHeight w:val="606"/>
          <w:jc w:val="center"/>
        </w:trPr>
        <w:tc>
          <w:tcPr>
            <w:tcW w:w="755"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2</w:t>
            </w:r>
          </w:p>
        </w:tc>
        <w:tc>
          <w:tcPr>
            <w:tcW w:w="2220"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畜禽类（鲜）</w:t>
            </w:r>
          </w:p>
        </w:tc>
        <w:tc>
          <w:tcPr>
            <w:tcW w:w="1185"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12</w:t>
            </w:r>
          </w:p>
        </w:tc>
        <w:tc>
          <w:tcPr>
            <w:tcW w:w="170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95%</w:t>
            </w:r>
          </w:p>
        </w:tc>
        <w:tc>
          <w:tcPr>
            <w:tcW w:w="3300" w:type="dxa"/>
            <w:vMerge/>
            <w:vAlign w:val="center"/>
          </w:tcPr>
          <w:p w:rsidR="00FF08FA" w:rsidRPr="00FE6E2C" w:rsidRDefault="00FF08FA">
            <w:pPr>
              <w:adjustRightInd w:val="0"/>
              <w:snapToGrid w:val="0"/>
              <w:spacing w:line="360" w:lineRule="auto"/>
              <w:rPr>
                <w:rFonts w:ascii="宋体" w:eastAsia="宋体" w:hAnsi="宋体" w:cs="宋体"/>
                <w:bCs/>
                <w:sz w:val="24"/>
                <w:szCs w:val="24"/>
              </w:rPr>
            </w:pPr>
          </w:p>
        </w:tc>
      </w:tr>
      <w:tr w:rsidR="00FF08FA" w:rsidRPr="00FE6E2C">
        <w:trPr>
          <w:trHeight w:val="126"/>
          <w:jc w:val="center"/>
        </w:trPr>
        <w:tc>
          <w:tcPr>
            <w:tcW w:w="755"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3</w:t>
            </w:r>
          </w:p>
        </w:tc>
        <w:tc>
          <w:tcPr>
            <w:tcW w:w="2220"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蔬菜类、豆制品类</w:t>
            </w:r>
          </w:p>
        </w:tc>
        <w:tc>
          <w:tcPr>
            <w:tcW w:w="1185"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5</w:t>
            </w:r>
          </w:p>
        </w:tc>
        <w:tc>
          <w:tcPr>
            <w:tcW w:w="170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75%</w:t>
            </w:r>
          </w:p>
        </w:tc>
        <w:tc>
          <w:tcPr>
            <w:tcW w:w="3300" w:type="dxa"/>
            <w:vMerge/>
            <w:vAlign w:val="center"/>
          </w:tcPr>
          <w:p w:rsidR="00FF08FA" w:rsidRPr="00FE6E2C" w:rsidRDefault="00FF08FA">
            <w:pPr>
              <w:adjustRightInd w:val="0"/>
              <w:snapToGrid w:val="0"/>
              <w:spacing w:line="360" w:lineRule="auto"/>
              <w:rPr>
                <w:rFonts w:ascii="宋体" w:eastAsia="宋体" w:hAnsi="宋体" w:cs="宋体"/>
                <w:bCs/>
                <w:sz w:val="24"/>
                <w:szCs w:val="24"/>
              </w:rPr>
            </w:pPr>
          </w:p>
        </w:tc>
      </w:tr>
      <w:tr w:rsidR="00FF08FA" w:rsidRPr="00FE6E2C">
        <w:trPr>
          <w:trHeight w:val="505"/>
          <w:jc w:val="center"/>
        </w:trPr>
        <w:tc>
          <w:tcPr>
            <w:tcW w:w="755"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4</w:t>
            </w:r>
          </w:p>
        </w:tc>
        <w:tc>
          <w:tcPr>
            <w:tcW w:w="2220" w:type="dxa"/>
            <w:vAlign w:val="center"/>
          </w:tcPr>
          <w:p w:rsidR="00FF08FA" w:rsidRPr="00FE6E2C" w:rsidRDefault="00EF6DD6" w:rsidP="00F6707A">
            <w:pPr>
              <w:widowControl/>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调味品、干货制品、水果类</w:t>
            </w:r>
          </w:p>
        </w:tc>
        <w:tc>
          <w:tcPr>
            <w:tcW w:w="1185"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2</w:t>
            </w:r>
          </w:p>
        </w:tc>
        <w:tc>
          <w:tcPr>
            <w:tcW w:w="170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92%</w:t>
            </w:r>
          </w:p>
        </w:tc>
        <w:tc>
          <w:tcPr>
            <w:tcW w:w="3300" w:type="dxa"/>
            <w:vMerge/>
            <w:vAlign w:val="center"/>
          </w:tcPr>
          <w:p w:rsidR="00FF08FA" w:rsidRPr="00FE6E2C" w:rsidRDefault="00FF08FA">
            <w:pPr>
              <w:adjustRightInd w:val="0"/>
              <w:snapToGrid w:val="0"/>
              <w:spacing w:line="360" w:lineRule="auto"/>
              <w:rPr>
                <w:rFonts w:ascii="宋体" w:eastAsia="宋体" w:hAnsi="宋体" w:cs="宋体"/>
                <w:bCs/>
                <w:sz w:val="24"/>
                <w:szCs w:val="24"/>
              </w:rPr>
            </w:pPr>
          </w:p>
        </w:tc>
      </w:tr>
      <w:tr w:rsidR="00FF08FA" w:rsidRPr="00FE6E2C">
        <w:trPr>
          <w:trHeight w:val="505"/>
          <w:jc w:val="center"/>
        </w:trPr>
        <w:tc>
          <w:tcPr>
            <w:tcW w:w="75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5</w:t>
            </w:r>
          </w:p>
        </w:tc>
        <w:tc>
          <w:tcPr>
            <w:tcW w:w="2220"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蛋类、乳制品</w:t>
            </w:r>
          </w:p>
        </w:tc>
        <w:tc>
          <w:tcPr>
            <w:tcW w:w="1185"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2</w:t>
            </w:r>
          </w:p>
        </w:tc>
        <w:tc>
          <w:tcPr>
            <w:tcW w:w="170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95%</w:t>
            </w:r>
          </w:p>
        </w:tc>
        <w:tc>
          <w:tcPr>
            <w:tcW w:w="3300" w:type="dxa"/>
            <w:vMerge/>
            <w:vAlign w:val="center"/>
          </w:tcPr>
          <w:p w:rsidR="00FF08FA" w:rsidRPr="00FE6E2C" w:rsidRDefault="00FF08FA">
            <w:pPr>
              <w:adjustRightInd w:val="0"/>
              <w:snapToGrid w:val="0"/>
              <w:spacing w:line="360" w:lineRule="auto"/>
              <w:rPr>
                <w:rFonts w:ascii="宋体" w:eastAsia="宋体" w:hAnsi="宋体" w:cs="宋体"/>
                <w:bCs/>
                <w:sz w:val="24"/>
                <w:szCs w:val="24"/>
              </w:rPr>
            </w:pPr>
          </w:p>
        </w:tc>
      </w:tr>
      <w:tr w:rsidR="00FF08FA" w:rsidRPr="00FE6E2C">
        <w:trPr>
          <w:trHeight w:val="353"/>
          <w:jc w:val="center"/>
        </w:trPr>
        <w:tc>
          <w:tcPr>
            <w:tcW w:w="75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6</w:t>
            </w:r>
          </w:p>
        </w:tc>
        <w:tc>
          <w:tcPr>
            <w:tcW w:w="2220"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冷冻类、半成品、水产品</w:t>
            </w:r>
          </w:p>
        </w:tc>
        <w:tc>
          <w:tcPr>
            <w:tcW w:w="1185" w:type="dxa"/>
            <w:vAlign w:val="center"/>
          </w:tcPr>
          <w:p w:rsidR="00FF08FA" w:rsidRPr="00FE6E2C" w:rsidRDefault="00EF6DD6" w:rsidP="00F6707A">
            <w:pPr>
              <w:adjustRightInd w:val="0"/>
              <w:snapToGrid w:val="0"/>
              <w:spacing w:beforeLines="50"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5</w:t>
            </w:r>
          </w:p>
        </w:tc>
        <w:tc>
          <w:tcPr>
            <w:tcW w:w="1705" w:type="dxa"/>
            <w:vAlign w:val="center"/>
          </w:tcPr>
          <w:p w:rsidR="00FF08FA" w:rsidRPr="00FE6E2C" w:rsidRDefault="00EF6DD6" w:rsidP="00F6707A">
            <w:pPr>
              <w:adjustRightInd w:val="0"/>
              <w:snapToGrid w:val="0"/>
              <w:spacing w:beforeLines="50" w:line="360" w:lineRule="auto"/>
              <w:jc w:val="center"/>
              <w:rPr>
                <w:rFonts w:ascii="宋体" w:eastAsia="宋体" w:hAnsi="宋体" w:cs="宋体"/>
                <w:bCs/>
                <w:sz w:val="24"/>
                <w:szCs w:val="24"/>
              </w:rPr>
            </w:pPr>
            <w:r w:rsidRPr="00FE6E2C">
              <w:rPr>
                <w:rFonts w:ascii="宋体" w:eastAsia="宋体" w:hAnsi="宋体" w:cs="宋体" w:hint="eastAsia"/>
                <w:bCs/>
                <w:sz w:val="24"/>
                <w:szCs w:val="24"/>
              </w:rPr>
              <w:t>90%</w:t>
            </w:r>
          </w:p>
        </w:tc>
        <w:tc>
          <w:tcPr>
            <w:tcW w:w="3300" w:type="dxa"/>
            <w:vMerge/>
            <w:vAlign w:val="center"/>
          </w:tcPr>
          <w:p w:rsidR="00FF08FA" w:rsidRPr="00FE6E2C" w:rsidRDefault="00FF08FA">
            <w:pPr>
              <w:adjustRightInd w:val="0"/>
              <w:snapToGrid w:val="0"/>
              <w:spacing w:line="360" w:lineRule="auto"/>
              <w:rPr>
                <w:rFonts w:ascii="宋体" w:eastAsia="宋体" w:hAnsi="宋体" w:cs="宋体"/>
                <w:bCs/>
                <w:sz w:val="24"/>
                <w:szCs w:val="24"/>
              </w:rPr>
            </w:pPr>
          </w:p>
        </w:tc>
      </w:tr>
    </w:tbl>
    <w:p w:rsidR="00FF08FA" w:rsidRPr="00FE6E2C" w:rsidRDefault="00EF6DD6">
      <w:pPr>
        <w:adjustRightInd w:val="0"/>
        <w:snapToGrid w:val="0"/>
        <w:spacing w:line="360" w:lineRule="auto"/>
        <w:ind w:firstLine="560"/>
        <w:rPr>
          <w:rFonts w:ascii="宋体" w:eastAsia="宋体" w:hAnsi="宋体" w:cs="宋体"/>
          <w:b/>
          <w:sz w:val="24"/>
          <w:szCs w:val="24"/>
        </w:rPr>
      </w:pPr>
      <w:r w:rsidRPr="00FE6E2C">
        <w:rPr>
          <w:rFonts w:ascii="宋体" w:eastAsia="宋体" w:hAnsi="宋体" w:cs="宋体" w:hint="eastAsia"/>
          <w:b/>
          <w:sz w:val="24"/>
          <w:szCs w:val="24"/>
        </w:rPr>
        <w:t>注：</w:t>
      </w:r>
    </w:p>
    <w:p w:rsidR="00FF08FA" w:rsidRPr="00FE6E2C" w:rsidRDefault="00EF6DD6">
      <w:pPr>
        <w:adjustRightInd w:val="0"/>
        <w:snapToGrid w:val="0"/>
        <w:spacing w:line="360" w:lineRule="auto"/>
        <w:ind w:firstLineChars="200" w:firstLine="482"/>
        <w:rPr>
          <w:rFonts w:ascii="宋体" w:eastAsia="宋体" w:hAnsi="宋体" w:cs="宋体"/>
          <w:b/>
          <w:sz w:val="24"/>
          <w:szCs w:val="24"/>
        </w:rPr>
      </w:pPr>
      <w:r w:rsidRPr="00FE6E2C">
        <w:rPr>
          <w:rFonts w:ascii="宋体" w:eastAsia="宋体" w:hAnsi="宋体" w:cs="宋体" w:hint="eastAsia"/>
          <w:b/>
          <w:sz w:val="24"/>
          <w:szCs w:val="24"/>
        </w:rPr>
        <w:t>（1）本项目采用一次性报价，报价优惠率在有效区间内，否则按无效报价处理。</w:t>
      </w:r>
    </w:p>
    <w:p w:rsidR="00FF08FA" w:rsidRPr="00FE6E2C" w:rsidRDefault="00EF6DD6">
      <w:pPr>
        <w:spacing w:line="360" w:lineRule="auto"/>
        <w:ind w:firstLine="480"/>
        <w:contextualSpacing/>
        <w:rPr>
          <w:rFonts w:ascii="宋体" w:eastAsia="宋体" w:hAnsi="宋体" w:cs="宋体"/>
          <w:b/>
          <w:sz w:val="24"/>
          <w:szCs w:val="24"/>
        </w:rPr>
      </w:pPr>
      <w:r w:rsidRPr="00FE6E2C">
        <w:rPr>
          <w:rFonts w:eastAsia="宋体" w:cs="宋体" w:hint="eastAsia"/>
          <w:b/>
          <w:bCs/>
          <w:sz w:val="24"/>
          <w:szCs w:val="24"/>
        </w:rPr>
        <w:t>（</w:t>
      </w:r>
      <w:r w:rsidRPr="00FE6E2C">
        <w:rPr>
          <w:rFonts w:eastAsia="宋体" w:cs="宋体" w:hint="eastAsia"/>
          <w:b/>
          <w:bCs/>
          <w:sz w:val="24"/>
          <w:szCs w:val="24"/>
        </w:rPr>
        <w:t>2</w:t>
      </w:r>
      <w:r w:rsidRPr="00FE6E2C">
        <w:rPr>
          <w:rFonts w:eastAsia="宋体" w:cs="宋体" w:hint="eastAsia"/>
          <w:b/>
          <w:bCs/>
          <w:sz w:val="24"/>
          <w:szCs w:val="24"/>
        </w:rPr>
        <w:t>）因苏采云系统中开标一览表格式限制，系统中只能填一个优惠率，各供应商可选择填报第一项的报价优惠率。最终评审是根据投标报价明细表中的各优惠率进行计算得分。</w:t>
      </w:r>
    </w:p>
    <w:p w:rsidR="00FF08FA" w:rsidRPr="00FE6E2C" w:rsidRDefault="00EF6DD6">
      <w:pPr>
        <w:spacing w:line="360" w:lineRule="auto"/>
        <w:ind w:firstLine="482"/>
        <w:rPr>
          <w:rFonts w:eastAsia="宋体" w:cs="宋体"/>
          <w:b/>
          <w:sz w:val="24"/>
          <w:szCs w:val="24"/>
        </w:rPr>
      </w:pPr>
      <w:r w:rsidRPr="00FE6E2C">
        <w:rPr>
          <w:rFonts w:eastAsia="宋体" w:cs="宋体" w:hint="eastAsia"/>
          <w:b/>
          <w:sz w:val="24"/>
          <w:szCs w:val="24"/>
        </w:rPr>
        <w:t>（三）政府采购政策功能落实</w:t>
      </w:r>
      <w:r w:rsidRPr="00FE6E2C">
        <w:rPr>
          <w:rFonts w:eastAsia="宋体" w:cs="宋体" w:hint="eastAsia"/>
          <w:b/>
          <w:sz w:val="24"/>
          <w:szCs w:val="24"/>
        </w:rPr>
        <w:t xml:space="preserve"> </w:t>
      </w:r>
    </w:p>
    <w:p w:rsidR="00FF08FA" w:rsidRPr="00FE6E2C" w:rsidRDefault="00EF6DD6">
      <w:pPr>
        <w:autoSpaceDE w:val="0"/>
        <w:autoSpaceDN w:val="0"/>
        <w:snapToGrid w:val="0"/>
        <w:spacing w:line="360" w:lineRule="auto"/>
        <w:ind w:firstLineChars="200" w:firstLine="480"/>
        <w:jc w:val="left"/>
        <w:rPr>
          <w:rFonts w:eastAsia="宋体"/>
          <w:sz w:val="24"/>
          <w:szCs w:val="24"/>
        </w:rPr>
      </w:pPr>
      <w:r w:rsidRPr="00FE6E2C">
        <w:rPr>
          <w:rFonts w:eastAsia="宋体" w:cs="宋体" w:hint="eastAsia"/>
          <w:sz w:val="24"/>
          <w:szCs w:val="24"/>
        </w:rPr>
        <w:t>专门面向中小企业采购的项目或者采购包，不再执行价格评审优惠的扶持政策。</w:t>
      </w:r>
      <w:r w:rsidRPr="00FE6E2C">
        <w:rPr>
          <w:rFonts w:eastAsia="宋体" w:hint="eastAsia"/>
          <w:sz w:val="24"/>
          <w:szCs w:val="24"/>
        </w:rPr>
        <w:t xml:space="preserve">  </w:t>
      </w:r>
    </w:p>
    <w:p w:rsidR="00FF08FA" w:rsidRPr="00FE6E2C" w:rsidRDefault="00EF6DD6">
      <w:pPr>
        <w:spacing w:line="360" w:lineRule="auto"/>
        <w:ind w:firstLine="480"/>
        <w:rPr>
          <w:rFonts w:eastAsia="宋体" w:cs="宋体"/>
          <w:b/>
          <w:sz w:val="24"/>
          <w:szCs w:val="24"/>
        </w:rPr>
      </w:pPr>
      <w:bookmarkStart w:id="11" w:name="_Toc363573857"/>
      <w:bookmarkEnd w:id="8"/>
      <w:r w:rsidRPr="00FE6E2C">
        <w:rPr>
          <w:rFonts w:eastAsia="宋体" w:cs="宋体" w:hint="eastAsia"/>
          <w:b/>
          <w:sz w:val="24"/>
          <w:szCs w:val="24"/>
        </w:rPr>
        <w:t>（四）中标人的确定</w:t>
      </w:r>
    </w:p>
    <w:p w:rsidR="00FF08FA" w:rsidRPr="00FE6E2C" w:rsidRDefault="00EF6DD6">
      <w:pPr>
        <w:spacing w:line="360" w:lineRule="auto"/>
        <w:ind w:firstLine="480"/>
        <w:rPr>
          <w:rFonts w:eastAsia="宋体"/>
          <w:sz w:val="24"/>
          <w:szCs w:val="24"/>
        </w:rPr>
      </w:pPr>
      <w:r w:rsidRPr="00FE6E2C">
        <w:rPr>
          <w:rFonts w:eastAsia="宋体" w:hint="eastAsia"/>
          <w:sz w:val="24"/>
          <w:szCs w:val="24"/>
        </w:rPr>
        <w:t>评委会汇总各评委评分后，按照综合得分从高到低的顺序推荐前三名中标候选人，</w:t>
      </w:r>
      <w:r w:rsidRPr="00FE6E2C">
        <w:rPr>
          <w:rFonts w:eastAsia="宋体"/>
          <w:sz w:val="24"/>
          <w:szCs w:val="24"/>
        </w:rPr>
        <w:t>得分相同的，按投标报价由低到高顺序排列</w:t>
      </w:r>
      <w:r w:rsidRPr="00FE6E2C">
        <w:rPr>
          <w:rFonts w:eastAsia="宋体" w:hint="eastAsia"/>
          <w:sz w:val="24"/>
          <w:szCs w:val="24"/>
        </w:rPr>
        <w:t>。得分且投标报价相同的并列。投标文件满足招标文件全部实质性要求，且按照评审因素的量化指标评审得分最高的投标人为排名第一的中标候选人，并编写评标报告。</w:t>
      </w:r>
    </w:p>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招标人委托评标委员会直接确定中标人。</w:t>
      </w:r>
    </w:p>
    <w:p w:rsidR="00FF08FA" w:rsidRPr="00FE6E2C" w:rsidRDefault="00EF6DD6">
      <w:pPr>
        <w:spacing w:line="360" w:lineRule="auto"/>
        <w:ind w:firstLine="482"/>
        <w:rPr>
          <w:rFonts w:eastAsia="宋体"/>
          <w:b/>
          <w:bCs/>
          <w:sz w:val="24"/>
          <w:szCs w:val="24"/>
        </w:rPr>
      </w:pPr>
      <w:r w:rsidRPr="00FE6E2C">
        <w:rPr>
          <w:rFonts w:eastAsia="宋体" w:hint="eastAsia"/>
          <w:b/>
          <w:bCs/>
          <w:sz w:val="24"/>
          <w:szCs w:val="24"/>
        </w:rPr>
        <w:t>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九、评标争议</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评标时评委对评标的细则若有争议，由评标委员会评委集体讨论确定，并对未尽情况有最终解释权。</w:t>
      </w:r>
    </w:p>
    <w:p w:rsidR="00FF08FA" w:rsidRPr="00FE6E2C" w:rsidRDefault="00EF6DD6">
      <w:pPr>
        <w:spacing w:line="360" w:lineRule="auto"/>
        <w:ind w:firstLine="480"/>
        <w:rPr>
          <w:rFonts w:eastAsia="宋体" w:cs="宋体"/>
          <w:b/>
          <w:sz w:val="24"/>
          <w:szCs w:val="24"/>
        </w:rPr>
      </w:pPr>
      <w:r w:rsidRPr="00FE6E2C">
        <w:rPr>
          <w:rFonts w:eastAsia="宋体" w:cs="宋体" w:hint="eastAsia"/>
          <w:b/>
          <w:sz w:val="24"/>
          <w:szCs w:val="24"/>
        </w:rPr>
        <w:t>十、落标原因</w:t>
      </w:r>
    </w:p>
    <w:p w:rsidR="00FF08FA" w:rsidRPr="00FE6E2C" w:rsidRDefault="00EF6DD6">
      <w:pPr>
        <w:spacing w:line="360" w:lineRule="auto"/>
        <w:ind w:firstLine="482"/>
        <w:rPr>
          <w:rFonts w:eastAsia="宋体" w:cs="宋体"/>
          <w:sz w:val="24"/>
          <w:szCs w:val="24"/>
        </w:rPr>
      </w:pPr>
      <w:r w:rsidRPr="00FE6E2C">
        <w:rPr>
          <w:rFonts w:eastAsia="宋体" w:cs="宋体" w:hint="eastAsia"/>
          <w:sz w:val="24"/>
          <w:szCs w:val="24"/>
        </w:rPr>
        <w:t>评标委员会不对落标的投标人做落标原因的解释。</w:t>
      </w:r>
    </w:p>
    <w:p w:rsidR="00FF08FA" w:rsidRPr="00FE6E2C" w:rsidRDefault="00EF6DD6">
      <w:pPr>
        <w:spacing w:line="360" w:lineRule="auto"/>
        <w:jc w:val="center"/>
        <w:rPr>
          <w:rFonts w:eastAsia="宋体" w:cs="宋体"/>
          <w:b/>
          <w:sz w:val="36"/>
          <w:szCs w:val="36"/>
        </w:rPr>
      </w:pPr>
      <w:r w:rsidRPr="00FE6E2C">
        <w:rPr>
          <w:rFonts w:eastAsia="宋体" w:cs="宋体" w:hint="eastAsia"/>
          <w:b/>
          <w:sz w:val="36"/>
          <w:szCs w:val="36"/>
        </w:rPr>
        <w:br w:type="page" w:clear="all"/>
      </w:r>
      <w:r w:rsidRPr="00FE6E2C">
        <w:rPr>
          <w:rFonts w:eastAsia="宋体" w:cs="宋体" w:hint="eastAsia"/>
          <w:b/>
          <w:sz w:val="36"/>
          <w:szCs w:val="36"/>
        </w:rPr>
        <w:t>第五章</w:t>
      </w:r>
      <w:r w:rsidRPr="00FE6E2C">
        <w:rPr>
          <w:rFonts w:eastAsia="宋体" w:cs="宋体" w:hint="eastAsia"/>
          <w:b/>
          <w:sz w:val="36"/>
          <w:szCs w:val="36"/>
        </w:rPr>
        <w:t xml:space="preserve"> </w:t>
      </w:r>
      <w:r w:rsidRPr="00FE6E2C">
        <w:rPr>
          <w:rFonts w:eastAsia="宋体" w:cs="宋体" w:hint="eastAsia"/>
          <w:b/>
          <w:sz w:val="36"/>
          <w:szCs w:val="36"/>
        </w:rPr>
        <w:t>合同主要条款</w:t>
      </w:r>
    </w:p>
    <w:p w:rsidR="00FF08FA" w:rsidRPr="00FE6E2C" w:rsidRDefault="00EF6DD6">
      <w:pPr>
        <w:spacing w:line="360" w:lineRule="auto"/>
        <w:jc w:val="center"/>
        <w:rPr>
          <w:rFonts w:eastAsia="宋体" w:cs="宋体"/>
          <w:b/>
          <w:bCs/>
          <w:sz w:val="32"/>
          <w:szCs w:val="32"/>
        </w:rPr>
      </w:pPr>
      <w:r w:rsidRPr="00FE6E2C">
        <w:rPr>
          <w:rFonts w:eastAsia="宋体" w:cs="宋体" w:hint="eastAsia"/>
          <w:b/>
          <w:bCs/>
          <w:sz w:val="32"/>
          <w:szCs w:val="32"/>
        </w:rPr>
        <w:t>采购合同（以最终签订合同为准）</w:t>
      </w:r>
    </w:p>
    <w:p w:rsidR="00FF08FA" w:rsidRPr="00FE6E2C" w:rsidRDefault="00EF6DD6">
      <w:pPr>
        <w:spacing w:line="360" w:lineRule="auto"/>
        <w:ind w:firstLine="480"/>
        <w:rPr>
          <w:rFonts w:eastAsia="宋体"/>
          <w:sz w:val="24"/>
          <w:szCs w:val="24"/>
        </w:rPr>
      </w:pPr>
      <w:r w:rsidRPr="00FE6E2C">
        <w:rPr>
          <w:rFonts w:eastAsia="宋体" w:hint="eastAsia"/>
          <w:sz w:val="24"/>
          <w:szCs w:val="24"/>
        </w:rPr>
        <w:t>甲方：</w:t>
      </w:r>
      <w:r w:rsidRPr="00FE6E2C">
        <w:rPr>
          <w:rFonts w:eastAsia="宋体" w:hint="eastAsia"/>
          <w:sz w:val="24"/>
          <w:szCs w:val="24"/>
          <w:u w:val="single"/>
        </w:rPr>
        <w:t xml:space="preserve"> </w:t>
      </w:r>
      <w:r w:rsidRPr="00FE6E2C">
        <w:rPr>
          <w:rFonts w:eastAsia="宋体" w:hint="eastAsia"/>
          <w:sz w:val="24"/>
          <w:szCs w:val="24"/>
          <w:u w:val="single"/>
        </w:rPr>
        <w:t>南通市第四人民医院</w:t>
      </w:r>
      <w:r w:rsidRPr="00FE6E2C">
        <w:rPr>
          <w:rFonts w:eastAsia="宋体" w:hint="eastAsia"/>
          <w:sz w:val="24"/>
          <w:szCs w:val="24"/>
          <w:u w:val="single"/>
        </w:rPr>
        <w:t xml:space="preserve">           </w:t>
      </w:r>
    </w:p>
    <w:p w:rsidR="00FF08FA" w:rsidRPr="00FE6E2C" w:rsidRDefault="00EF6DD6">
      <w:pPr>
        <w:spacing w:line="360" w:lineRule="auto"/>
        <w:ind w:firstLine="480"/>
        <w:rPr>
          <w:rFonts w:eastAsia="宋体"/>
          <w:sz w:val="24"/>
          <w:szCs w:val="24"/>
        </w:rPr>
      </w:pPr>
      <w:r w:rsidRPr="00FE6E2C">
        <w:rPr>
          <w:rFonts w:eastAsia="宋体" w:hint="eastAsia"/>
          <w:sz w:val="24"/>
          <w:szCs w:val="24"/>
        </w:rPr>
        <w:t>乙方：</w:t>
      </w:r>
      <w:r w:rsidRPr="00FE6E2C">
        <w:rPr>
          <w:rFonts w:eastAsia="宋体" w:hint="eastAsia"/>
          <w:sz w:val="24"/>
          <w:szCs w:val="24"/>
          <w:u w:val="single"/>
        </w:rPr>
        <w:t xml:space="preserve">                              </w:t>
      </w:r>
    </w:p>
    <w:p w:rsidR="00FF08FA" w:rsidRPr="00FE6E2C" w:rsidRDefault="00EF6DD6">
      <w:pPr>
        <w:spacing w:line="360" w:lineRule="auto"/>
        <w:ind w:firstLine="480"/>
        <w:rPr>
          <w:rFonts w:eastAsia="宋体" w:cs="宋体"/>
          <w:sz w:val="24"/>
          <w:szCs w:val="24"/>
        </w:rPr>
      </w:pPr>
      <w:r w:rsidRPr="00FE6E2C">
        <w:rPr>
          <w:rFonts w:eastAsia="宋体" w:hint="eastAsia"/>
          <w:sz w:val="24"/>
          <w:szCs w:val="24"/>
        </w:rPr>
        <w:t>签订</w:t>
      </w:r>
      <w:r w:rsidRPr="00FE6E2C">
        <w:rPr>
          <w:rFonts w:eastAsia="宋体" w:cs="宋体" w:hint="eastAsia"/>
          <w:sz w:val="24"/>
          <w:szCs w:val="24"/>
        </w:rPr>
        <w:t>时间：</w:t>
      </w:r>
      <w:r w:rsidRPr="00FE6E2C">
        <w:rPr>
          <w:rFonts w:eastAsia="宋体" w:cs="宋体" w:hint="eastAsia"/>
          <w:sz w:val="24"/>
          <w:szCs w:val="24"/>
          <w:u w:val="single"/>
        </w:rPr>
        <w:t xml:space="preserve">     </w:t>
      </w:r>
      <w:r w:rsidRPr="00FE6E2C">
        <w:rPr>
          <w:rFonts w:eastAsia="宋体" w:cs="宋体" w:hint="eastAsia"/>
          <w:sz w:val="24"/>
          <w:szCs w:val="24"/>
          <w:u w:val="single"/>
        </w:rPr>
        <w:t>年</w:t>
      </w:r>
      <w:r w:rsidRPr="00FE6E2C">
        <w:rPr>
          <w:rFonts w:eastAsia="宋体" w:cs="宋体" w:hint="eastAsia"/>
          <w:sz w:val="24"/>
          <w:szCs w:val="24"/>
          <w:u w:val="single"/>
        </w:rPr>
        <w:t xml:space="preserve">       </w:t>
      </w:r>
      <w:r w:rsidRPr="00FE6E2C">
        <w:rPr>
          <w:rFonts w:eastAsia="宋体" w:cs="宋体" w:hint="eastAsia"/>
          <w:sz w:val="24"/>
          <w:szCs w:val="24"/>
          <w:u w:val="single"/>
        </w:rPr>
        <w:t>月</w:t>
      </w:r>
      <w:r w:rsidRPr="00FE6E2C">
        <w:rPr>
          <w:rFonts w:eastAsia="宋体" w:cs="宋体" w:hint="eastAsia"/>
          <w:sz w:val="24"/>
          <w:szCs w:val="24"/>
          <w:u w:val="single"/>
        </w:rPr>
        <w:t xml:space="preserve">        </w:t>
      </w:r>
      <w:r w:rsidRPr="00FE6E2C">
        <w:rPr>
          <w:rFonts w:eastAsia="宋体" w:cs="宋体" w:hint="eastAsia"/>
          <w:sz w:val="24"/>
          <w:szCs w:val="24"/>
          <w:u w:val="single"/>
        </w:rPr>
        <w:t>日</w:t>
      </w:r>
    </w:p>
    <w:p w:rsidR="00FF08FA" w:rsidRPr="00FE6E2C" w:rsidRDefault="00EF6DD6">
      <w:pPr>
        <w:spacing w:line="360" w:lineRule="auto"/>
        <w:ind w:firstLine="480"/>
        <w:rPr>
          <w:rFonts w:eastAsia="宋体" w:cs="宋体"/>
          <w:sz w:val="24"/>
          <w:szCs w:val="24"/>
          <w:u w:val="single"/>
        </w:rPr>
      </w:pPr>
      <w:r w:rsidRPr="00FE6E2C">
        <w:rPr>
          <w:rFonts w:eastAsia="宋体" w:cs="宋体" w:hint="eastAsia"/>
          <w:sz w:val="24"/>
          <w:szCs w:val="24"/>
        </w:rPr>
        <w:t>签订地点：</w:t>
      </w:r>
      <w:r w:rsidRPr="00FE6E2C">
        <w:rPr>
          <w:rFonts w:eastAsia="宋体" w:cs="宋体" w:hint="eastAsia"/>
          <w:sz w:val="24"/>
          <w:szCs w:val="24"/>
          <w:u w:val="single"/>
        </w:rPr>
        <w:t xml:space="preserve">                                             </w:t>
      </w:r>
    </w:p>
    <w:p w:rsidR="00FF08FA" w:rsidRPr="00FE6E2C" w:rsidRDefault="00EF6DD6">
      <w:pPr>
        <w:spacing w:line="360" w:lineRule="auto"/>
        <w:ind w:firstLine="480"/>
        <w:rPr>
          <w:rFonts w:eastAsia="宋体"/>
          <w:sz w:val="24"/>
          <w:szCs w:val="24"/>
        </w:rPr>
      </w:pPr>
      <w:r w:rsidRPr="00FE6E2C">
        <w:rPr>
          <w:rFonts w:eastAsia="宋体" w:hint="eastAsia"/>
          <w:sz w:val="24"/>
          <w:szCs w:val="24"/>
        </w:rPr>
        <w:t>根据</w:t>
      </w:r>
      <w:r w:rsidRPr="00FE6E2C">
        <w:rPr>
          <w:rFonts w:eastAsia="宋体"/>
          <w:sz w:val="24"/>
          <w:szCs w:val="24"/>
        </w:rPr>
        <w:t xml:space="preserve"> </w:t>
      </w:r>
      <w:r w:rsidRPr="00FE6E2C">
        <w:rPr>
          <w:rFonts w:eastAsia="宋体" w:cs="宋体" w:hint="eastAsia"/>
          <w:sz w:val="24"/>
          <w:szCs w:val="24"/>
        </w:rPr>
        <w:t>《中华人民共和国政府采购法》、</w:t>
      </w:r>
      <w:r w:rsidRPr="00FE6E2C">
        <w:rPr>
          <w:rFonts w:eastAsia="宋体" w:hint="eastAsia"/>
          <w:sz w:val="24"/>
          <w:szCs w:val="24"/>
        </w:rPr>
        <w:t>《中华人民共和国民法典》及有关法律法规的规定、</w:t>
      </w:r>
      <w:r w:rsidR="00E24524" w:rsidRPr="00FE6E2C">
        <w:rPr>
          <w:rFonts w:eastAsia="宋体" w:hint="eastAsia"/>
          <w:sz w:val="24"/>
          <w:szCs w:val="24"/>
          <w:u w:val="single"/>
        </w:rPr>
        <w:t>南通市第四人民医院食堂食材配送服务采购项目</w:t>
      </w:r>
      <w:r w:rsidRPr="00FE6E2C">
        <w:rPr>
          <w:rFonts w:eastAsia="宋体" w:hint="eastAsia"/>
          <w:sz w:val="24"/>
          <w:szCs w:val="24"/>
        </w:rPr>
        <w:t>的招标文件、乙方的投标文件和中标通知书、乙方在招投标过程中所作的其它承诺、声明、书面澄清等，甲乙双方签订本合同书。</w:t>
      </w:r>
      <w:r w:rsidRPr="00FE6E2C">
        <w:rPr>
          <w:rFonts w:eastAsia="宋体"/>
          <w:sz w:val="24"/>
          <w:szCs w:val="24"/>
        </w:rPr>
        <w:t xml:space="preserve"> </w:t>
      </w:r>
    </w:p>
    <w:p w:rsidR="00FF08FA" w:rsidRPr="00FE6E2C" w:rsidRDefault="00EF6DD6">
      <w:pPr>
        <w:spacing w:line="360" w:lineRule="auto"/>
        <w:ind w:firstLine="482"/>
        <w:rPr>
          <w:rFonts w:eastAsia="宋体"/>
          <w:b/>
          <w:sz w:val="24"/>
          <w:szCs w:val="24"/>
        </w:rPr>
      </w:pPr>
      <w:r w:rsidRPr="00FE6E2C">
        <w:rPr>
          <w:rFonts w:eastAsia="宋体" w:hint="eastAsia"/>
          <w:b/>
          <w:sz w:val="24"/>
          <w:szCs w:val="24"/>
        </w:rPr>
        <w:t>一、合同内容：</w:t>
      </w:r>
    </w:p>
    <w:p w:rsidR="00FF08FA" w:rsidRPr="00FE6E2C" w:rsidRDefault="00EF6DD6">
      <w:pPr>
        <w:spacing w:line="360" w:lineRule="auto"/>
        <w:ind w:firstLine="482"/>
        <w:rPr>
          <w:rFonts w:eastAsia="宋体"/>
          <w:b/>
          <w:bCs/>
          <w:sz w:val="24"/>
          <w:szCs w:val="24"/>
        </w:rPr>
      </w:pPr>
      <w:r w:rsidRPr="00FE6E2C">
        <w:rPr>
          <w:rFonts w:eastAsia="宋体" w:hint="eastAsia"/>
          <w:b/>
          <w:bCs/>
          <w:sz w:val="24"/>
          <w:szCs w:val="24"/>
        </w:rPr>
        <w:t>1</w:t>
      </w:r>
      <w:r w:rsidRPr="00FE6E2C">
        <w:rPr>
          <w:rFonts w:eastAsia="宋体" w:hint="eastAsia"/>
          <w:b/>
          <w:bCs/>
          <w:sz w:val="24"/>
          <w:szCs w:val="24"/>
        </w:rPr>
        <w:t>、服务范围</w:t>
      </w:r>
    </w:p>
    <w:p w:rsidR="00FF08FA" w:rsidRPr="00FE6E2C" w:rsidRDefault="00EF6DD6">
      <w:pPr>
        <w:spacing w:line="360" w:lineRule="auto"/>
        <w:ind w:firstLine="566"/>
        <w:rPr>
          <w:rFonts w:eastAsia="宋体" w:cs="宋体"/>
          <w:bCs/>
          <w:sz w:val="24"/>
          <w:szCs w:val="24"/>
        </w:rPr>
      </w:pPr>
      <w:r w:rsidRPr="00FE6E2C">
        <w:rPr>
          <w:rFonts w:eastAsia="宋体" w:cs="宋体" w:hint="eastAsia"/>
          <w:bCs/>
          <w:sz w:val="24"/>
          <w:szCs w:val="24"/>
        </w:rPr>
        <w:t>本次食材定点采购供应服务的食堂，医院食堂分职工餐厅和患者及家属餐厅，医院规划床位约</w:t>
      </w:r>
      <w:r w:rsidRPr="00FE6E2C">
        <w:rPr>
          <w:rFonts w:eastAsia="宋体" w:cs="宋体" w:hint="eastAsia"/>
          <w:bCs/>
          <w:sz w:val="24"/>
          <w:szCs w:val="24"/>
        </w:rPr>
        <w:t>1500</w:t>
      </w:r>
      <w:r w:rsidRPr="00FE6E2C">
        <w:rPr>
          <w:rFonts w:eastAsia="宋体" w:cs="宋体" w:hint="eastAsia"/>
          <w:bCs/>
          <w:sz w:val="24"/>
          <w:szCs w:val="24"/>
        </w:rPr>
        <w:t>张，职工及第三方人员，合计就餐人数约</w:t>
      </w:r>
      <w:r w:rsidRPr="00FE6E2C">
        <w:rPr>
          <w:rFonts w:eastAsia="宋体" w:cs="宋体" w:hint="eastAsia"/>
          <w:bCs/>
          <w:sz w:val="24"/>
          <w:szCs w:val="24"/>
          <w:u w:val="single"/>
        </w:rPr>
        <w:t>1800</w:t>
      </w:r>
      <w:r w:rsidRPr="00FE6E2C">
        <w:rPr>
          <w:rFonts w:eastAsia="宋体" w:cs="宋体" w:hint="eastAsia"/>
          <w:bCs/>
          <w:sz w:val="24"/>
          <w:szCs w:val="24"/>
          <w:u w:val="single"/>
        </w:rPr>
        <w:t>余</w:t>
      </w:r>
      <w:r w:rsidRPr="00FE6E2C">
        <w:rPr>
          <w:rFonts w:eastAsia="宋体" w:cs="宋体" w:hint="eastAsia"/>
          <w:bCs/>
          <w:sz w:val="24"/>
          <w:szCs w:val="24"/>
        </w:rPr>
        <w:t>人，位于南通市崇川区城港路</w:t>
      </w:r>
      <w:r w:rsidRPr="00FE6E2C">
        <w:rPr>
          <w:rFonts w:eastAsia="宋体" w:cs="宋体" w:hint="eastAsia"/>
          <w:bCs/>
          <w:sz w:val="24"/>
          <w:szCs w:val="24"/>
        </w:rPr>
        <w:t>37</w:t>
      </w:r>
      <w:r w:rsidRPr="00FE6E2C">
        <w:rPr>
          <w:rFonts w:eastAsia="宋体" w:cs="宋体" w:hint="eastAsia"/>
          <w:bCs/>
          <w:sz w:val="24"/>
          <w:szCs w:val="24"/>
        </w:rPr>
        <w:t>号。</w:t>
      </w:r>
    </w:p>
    <w:p w:rsidR="00FF08FA" w:rsidRPr="00FE6E2C" w:rsidRDefault="00EF6DD6">
      <w:pPr>
        <w:spacing w:line="360" w:lineRule="auto"/>
        <w:ind w:firstLine="480"/>
        <w:rPr>
          <w:rFonts w:eastAsia="宋体" w:cs="宋体"/>
          <w:bCs/>
          <w:sz w:val="24"/>
          <w:szCs w:val="24"/>
        </w:rPr>
      </w:pPr>
      <w:r w:rsidRPr="00FE6E2C">
        <w:rPr>
          <w:rFonts w:eastAsia="宋体" w:hint="eastAsia"/>
          <w:sz w:val="24"/>
          <w:szCs w:val="24"/>
        </w:rPr>
        <w:t>2</w:t>
      </w:r>
      <w:r w:rsidRPr="00FE6E2C">
        <w:rPr>
          <w:rFonts w:eastAsia="宋体" w:hint="eastAsia"/>
          <w:sz w:val="24"/>
          <w:szCs w:val="24"/>
        </w:rPr>
        <w:t>、</w:t>
      </w:r>
      <w:r w:rsidRPr="00FE6E2C">
        <w:rPr>
          <w:rFonts w:eastAsia="宋体" w:hint="eastAsia"/>
          <w:b/>
          <w:bCs/>
          <w:sz w:val="24"/>
          <w:szCs w:val="24"/>
        </w:rPr>
        <w:t>服务期限</w:t>
      </w:r>
      <w:r w:rsidRPr="00FE6E2C">
        <w:rPr>
          <w:rFonts w:eastAsia="宋体" w:hint="eastAsia"/>
          <w:sz w:val="24"/>
          <w:szCs w:val="24"/>
        </w:rPr>
        <w:t>：本</w:t>
      </w:r>
      <w:r w:rsidRPr="00FE6E2C">
        <w:rPr>
          <w:rFonts w:eastAsia="宋体" w:cs="宋体" w:hint="eastAsia"/>
          <w:bCs/>
          <w:sz w:val="24"/>
          <w:szCs w:val="24"/>
        </w:rPr>
        <w:t>合同签订之日起壹年。</w:t>
      </w:r>
    </w:p>
    <w:p w:rsidR="00FF08FA" w:rsidRPr="00FE6E2C" w:rsidRDefault="00EF6DD6">
      <w:pPr>
        <w:spacing w:line="360" w:lineRule="auto"/>
        <w:ind w:firstLine="480"/>
        <w:rPr>
          <w:rFonts w:eastAsia="宋体"/>
          <w:b/>
          <w:bCs/>
          <w:sz w:val="24"/>
          <w:szCs w:val="24"/>
        </w:rPr>
      </w:pPr>
      <w:r w:rsidRPr="00FE6E2C">
        <w:rPr>
          <w:rFonts w:eastAsia="宋体" w:hint="eastAsia"/>
          <w:b/>
          <w:bCs/>
          <w:sz w:val="24"/>
          <w:szCs w:val="24"/>
          <w:lang w:val="zh-TW"/>
        </w:rPr>
        <w:t>本次合同期限：</w:t>
      </w:r>
      <w:r w:rsidRPr="00FE6E2C">
        <w:rPr>
          <w:rFonts w:eastAsia="宋体" w:hint="eastAsia"/>
          <w:b/>
          <w:bCs/>
          <w:sz w:val="24"/>
          <w:szCs w:val="24"/>
          <w:u w:val="single"/>
          <w:lang w:val="zh-TW"/>
        </w:rPr>
        <w:t xml:space="preserve">   </w:t>
      </w:r>
      <w:r w:rsidRPr="00FE6E2C">
        <w:rPr>
          <w:rFonts w:eastAsia="宋体" w:hint="eastAsia"/>
          <w:b/>
          <w:bCs/>
          <w:sz w:val="24"/>
          <w:szCs w:val="24"/>
          <w:lang w:val="zh-TW"/>
        </w:rPr>
        <w:t>年</w:t>
      </w:r>
      <w:r w:rsidRPr="00FE6E2C">
        <w:rPr>
          <w:rFonts w:eastAsia="宋体" w:hint="eastAsia"/>
          <w:b/>
          <w:bCs/>
          <w:sz w:val="24"/>
          <w:szCs w:val="24"/>
          <w:u w:val="single"/>
          <w:lang w:val="zh-TW"/>
        </w:rPr>
        <w:t xml:space="preserve">   </w:t>
      </w:r>
      <w:r w:rsidRPr="00FE6E2C">
        <w:rPr>
          <w:rFonts w:eastAsia="宋体" w:hint="eastAsia"/>
          <w:b/>
          <w:bCs/>
          <w:sz w:val="24"/>
          <w:szCs w:val="24"/>
          <w:lang w:val="zh-TW"/>
        </w:rPr>
        <w:t>月</w:t>
      </w:r>
      <w:r w:rsidRPr="00FE6E2C">
        <w:rPr>
          <w:rFonts w:eastAsia="宋体" w:hint="eastAsia"/>
          <w:b/>
          <w:bCs/>
          <w:sz w:val="24"/>
          <w:szCs w:val="24"/>
          <w:u w:val="single"/>
          <w:lang w:val="zh-TW"/>
        </w:rPr>
        <w:t xml:space="preserve">   </w:t>
      </w:r>
      <w:r w:rsidRPr="00FE6E2C">
        <w:rPr>
          <w:rFonts w:eastAsia="宋体" w:hint="eastAsia"/>
          <w:b/>
          <w:bCs/>
          <w:sz w:val="24"/>
          <w:szCs w:val="24"/>
          <w:lang w:val="zh-TW"/>
        </w:rPr>
        <w:t>日</w:t>
      </w:r>
      <w:r w:rsidRPr="00FE6E2C">
        <w:rPr>
          <w:rFonts w:eastAsia="宋体" w:hint="eastAsia"/>
          <w:b/>
          <w:bCs/>
          <w:sz w:val="24"/>
          <w:szCs w:val="24"/>
        </w:rPr>
        <w:t>～</w:t>
      </w:r>
      <w:r w:rsidRPr="00FE6E2C">
        <w:rPr>
          <w:rFonts w:eastAsia="宋体" w:hint="eastAsia"/>
          <w:b/>
          <w:bCs/>
          <w:sz w:val="24"/>
          <w:szCs w:val="24"/>
          <w:u w:val="single"/>
          <w:lang w:val="zh-TW"/>
        </w:rPr>
        <w:t xml:space="preserve">   </w:t>
      </w:r>
      <w:r w:rsidRPr="00FE6E2C">
        <w:rPr>
          <w:rFonts w:eastAsia="宋体" w:hint="eastAsia"/>
          <w:b/>
          <w:bCs/>
          <w:sz w:val="24"/>
          <w:szCs w:val="24"/>
          <w:lang w:val="zh-TW"/>
        </w:rPr>
        <w:t>年</w:t>
      </w:r>
      <w:r w:rsidRPr="00FE6E2C">
        <w:rPr>
          <w:rFonts w:eastAsia="宋体" w:hint="eastAsia"/>
          <w:b/>
          <w:bCs/>
          <w:sz w:val="24"/>
          <w:szCs w:val="24"/>
          <w:u w:val="single"/>
          <w:lang w:val="zh-TW"/>
        </w:rPr>
        <w:t xml:space="preserve">   </w:t>
      </w:r>
      <w:r w:rsidRPr="00FE6E2C">
        <w:rPr>
          <w:rFonts w:eastAsia="宋体" w:hint="eastAsia"/>
          <w:b/>
          <w:bCs/>
          <w:sz w:val="24"/>
          <w:szCs w:val="24"/>
          <w:lang w:val="zh-TW"/>
        </w:rPr>
        <w:t>月</w:t>
      </w:r>
      <w:r w:rsidRPr="00FE6E2C">
        <w:rPr>
          <w:rFonts w:eastAsia="宋体" w:hint="eastAsia"/>
          <w:b/>
          <w:bCs/>
          <w:sz w:val="24"/>
          <w:szCs w:val="24"/>
          <w:u w:val="single"/>
          <w:lang w:val="zh-TW"/>
        </w:rPr>
        <w:t xml:space="preserve">   </w:t>
      </w:r>
      <w:r w:rsidRPr="00FE6E2C">
        <w:rPr>
          <w:rFonts w:eastAsia="宋体" w:hint="eastAsia"/>
          <w:b/>
          <w:bCs/>
          <w:sz w:val="24"/>
          <w:szCs w:val="24"/>
          <w:lang w:val="zh-TW"/>
        </w:rPr>
        <w:t>日</w:t>
      </w:r>
      <w:r w:rsidRPr="00FE6E2C">
        <w:rPr>
          <w:rFonts w:eastAsia="宋体" w:hint="eastAsia"/>
          <w:b/>
          <w:bCs/>
          <w:sz w:val="24"/>
          <w:szCs w:val="24"/>
        </w:rPr>
        <w:t>。</w:t>
      </w:r>
    </w:p>
    <w:p w:rsidR="00FF08FA" w:rsidRPr="00FE6E2C" w:rsidRDefault="00EF6DD6">
      <w:pPr>
        <w:spacing w:line="360" w:lineRule="auto"/>
        <w:ind w:firstLine="482"/>
        <w:rPr>
          <w:rFonts w:eastAsia="宋体"/>
          <w:b/>
          <w:sz w:val="24"/>
          <w:szCs w:val="24"/>
        </w:rPr>
      </w:pPr>
      <w:r w:rsidRPr="00FE6E2C">
        <w:rPr>
          <w:rFonts w:eastAsia="宋体" w:hint="eastAsia"/>
          <w:b/>
          <w:sz w:val="24"/>
          <w:szCs w:val="24"/>
        </w:rPr>
        <w:t>二、合同价格及费用结算：</w:t>
      </w:r>
    </w:p>
    <w:p w:rsidR="00FF08FA" w:rsidRPr="00FE6E2C" w:rsidRDefault="00EF6DD6">
      <w:pPr>
        <w:spacing w:line="360" w:lineRule="auto"/>
        <w:ind w:firstLineChars="200" w:firstLine="480"/>
        <w:rPr>
          <w:rFonts w:eastAsia="宋体" w:cs="宋体"/>
          <w:bCs/>
          <w:sz w:val="24"/>
          <w:szCs w:val="24"/>
        </w:rPr>
      </w:pPr>
      <w:r w:rsidRPr="00FE6E2C">
        <w:rPr>
          <w:rFonts w:eastAsia="宋体"/>
          <w:sz w:val="24"/>
          <w:szCs w:val="24"/>
        </w:rPr>
        <w:t>1</w:t>
      </w:r>
      <w:r w:rsidRPr="00FE6E2C">
        <w:rPr>
          <w:rFonts w:eastAsia="宋体" w:hint="eastAsia"/>
          <w:sz w:val="24"/>
          <w:szCs w:val="24"/>
        </w:rPr>
        <w:t>、</w:t>
      </w:r>
      <w:r w:rsidRPr="00FE6E2C">
        <w:rPr>
          <w:rFonts w:eastAsia="宋体" w:cs="宋体" w:hint="eastAsia"/>
          <w:bCs/>
          <w:sz w:val="24"/>
          <w:szCs w:val="24"/>
        </w:rPr>
        <w:t>农产品市场价取南通市发展和改革委员会公布的部分农贸市场肉、蛋、蔬菜等价格的平均价。南通市发展和改革委员会未公布的食材价格，</w:t>
      </w:r>
      <w:r w:rsidRPr="00FE6E2C">
        <w:rPr>
          <w:rFonts w:ascii="宋体" w:eastAsia="宋体" w:hAnsi="宋体" w:cs="宋体" w:hint="eastAsia"/>
          <w:bCs/>
          <w:sz w:val="24"/>
          <w:szCs w:val="24"/>
        </w:rPr>
        <w:t>由院领导、纪委、财务、审计、工会、总务等部门组成询价小组定期至农批市场、端平桥菜市场、大润发等大型市场进行考察零售价</w:t>
      </w:r>
      <w:r w:rsidRPr="00FE6E2C">
        <w:rPr>
          <w:rFonts w:eastAsia="宋体" w:cs="宋体" w:hint="eastAsia"/>
          <w:bCs/>
          <w:sz w:val="24"/>
          <w:szCs w:val="24"/>
        </w:rPr>
        <w:t>乘以中标优惠率进行结算。</w:t>
      </w:r>
    </w:p>
    <w:p w:rsidR="00FF08FA" w:rsidRPr="00FE6E2C" w:rsidRDefault="00EF6DD6">
      <w:pPr>
        <w:spacing w:line="360" w:lineRule="auto"/>
        <w:ind w:firstLine="480"/>
        <w:rPr>
          <w:rFonts w:eastAsia="宋体"/>
          <w:sz w:val="24"/>
          <w:szCs w:val="24"/>
        </w:rPr>
      </w:pPr>
      <w:r w:rsidRPr="00FE6E2C">
        <w:rPr>
          <w:rFonts w:eastAsia="宋体" w:hint="eastAsia"/>
          <w:sz w:val="24"/>
          <w:szCs w:val="24"/>
        </w:rPr>
        <w:t>2</w:t>
      </w:r>
      <w:r w:rsidRPr="00FE6E2C">
        <w:rPr>
          <w:rFonts w:eastAsia="宋体" w:hint="eastAsia"/>
          <w:sz w:val="24"/>
          <w:szCs w:val="24"/>
        </w:rPr>
        <w:t>、本合同产品结算</w:t>
      </w:r>
    </w:p>
    <w:p w:rsidR="00FF08FA" w:rsidRPr="00FE6E2C" w:rsidRDefault="00EF6DD6">
      <w:pPr>
        <w:spacing w:line="360" w:lineRule="auto"/>
        <w:ind w:firstLine="482"/>
        <w:contextualSpacing/>
        <w:rPr>
          <w:rFonts w:eastAsia="宋体" w:cs="宋体"/>
          <w:bCs/>
          <w:sz w:val="24"/>
          <w:szCs w:val="24"/>
        </w:rPr>
      </w:pPr>
      <w:r w:rsidRPr="00FE6E2C">
        <w:rPr>
          <w:rFonts w:eastAsia="宋体" w:cs="宋体" w:hint="eastAsia"/>
          <w:bCs/>
          <w:sz w:val="24"/>
          <w:szCs w:val="24"/>
        </w:rPr>
        <w:t>供应价（结算价）</w:t>
      </w:r>
      <w:r w:rsidRPr="00FE6E2C">
        <w:rPr>
          <w:rFonts w:eastAsia="宋体" w:cs="宋体" w:hint="eastAsia"/>
          <w:bCs/>
          <w:sz w:val="24"/>
          <w:szCs w:val="24"/>
        </w:rPr>
        <w:t>=</w:t>
      </w:r>
      <w:r w:rsidRPr="00FE6E2C">
        <w:rPr>
          <w:rFonts w:eastAsia="宋体" w:cs="宋体" w:hint="eastAsia"/>
          <w:bCs/>
          <w:sz w:val="24"/>
          <w:szCs w:val="24"/>
        </w:rPr>
        <w:t>市场价×优惠率（中标优惠率见下表）</w:t>
      </w:r>
    </w:p>
    <w:tbl>
      <w:tblPr>
        <w:tblW w:w="62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31"/>
        <w:gridCol w:w="3513"/>
        <w:gridCol w:w="1705"/>
      </w:tblGrid>
      <w:tr w:rsidR="00FF08FA" w:rsidRPr="00FE6E2C">
        <w:trPr>
          <w:trHeight w:val="651"/>
          <w:jc w:val="center"/>
        </w:trPr>
        <w:tc>
          <w:tcPr>
            <w:tcW w:w="1031" w:type="dxa"/>
            <w:vAlign w:val="center"/>
          </w:tcPr>
          <w:p w:rsidR="00FF08FA" w:rsidRPr="00FE6E2C" w:rsidRDefault="00EF6DD6">
            <w:pPr>
              <w:adjustRightInd w:val="0"/>
              <w:snapToGrid w:val="0"/>
              <w:jc w:val="center"/>
              <w:rPr>
                <w:rFonts w:ascii="宋体" w:eastAsia="宋体" w:hAnsi="宋体" w:cs="宋体"/>
                <w:bCs/>
                <w:sz w:val="24"/>
                <w:szCs w:val="24"/>
              </w:rPr>
            </w:pPr>
            <w:r w:rsidRPr="00FE6E2C">
              <w:rPr>
                <w:rFonts w:ascii="宋体" w:eastAsia="宋体" w:hAnsi="宋体" w:cs="宋体" w:hint="eastAsia"/>
                <w:bCs/>
                <w:sz w:val="24"/>
                <w:szCs w:val="24"/>
              </w:rPr>
              <w:t>序号</w:t>
            </w:r>
          </w:p>
        </w:tc>
        <w:tc>
          <w:tcPr>
            <w:tcW w:w="3513" w:type="dxa"/>
            <w:vAlign w:val="center"/>
          </w:tcPr>
          <w:p w:rsidR="00FF08FA" w:rsidRPr="00FE6E2C" w:rsidRDefault="00EF6DD6">
            <w:pPr>
              <w:adjustRightInd w:val="0"/>
              <w:snapToGrid w:val="0"/>
              <w:jc w:val="center"/>
              <w:rPr>
                <w:rFonts w:ascii="宋体" w:eastAsia="宋体" w:hAnsi="宋体" w:cs="宋体"/>
                <w:bCs/>
                <w:sz w:val="24"/>
                <w:szCs w:val="24"/>
              </w:rPr>
            </w:pPr>
            <w:r w:rsidRPr="00FE6E2C">
              <w:rPr>
                <w:rFonts w:ascii="宋体" w:eastAsia="宋体" w:hAnsi="宋体" w:cs="宋体" w:hint="eastAsia"/>
                <w:bCs/>
                <w:sz w:val="24"/>
                <w:szCs w:val="24"/>
              </w:rPr>
              <w:t>采购项目</w:t>
            </w:r>
          </w:p>
        </w:tc>
        <w:tc>
          <w:tcPr>
            <w:tcW w:w="1705" w:type="dxa"/>
            <w:vAlign w:val="center"/>
          </w:tcPr>
          <w:p w:rsidR="00FF08FA" w:rsidRPr="00FE6E2C" w:rsidRDefault="00EF6DD6">
            <w:pPr>
              <w:adjustRightInd w:val="0"/>
              <w:snapToGrid w:val="0"/>
              <w:jc w:val="center"/>
              <w:rPr>
                <w:rFonts w:ascii="宋体" w:eastAsia="宋体" w:hAnsi="宋体" w:cs="宋体"/>
                <w:bCs/>
                <w:sz w:val="24"/>
                <w:szCs w:val="24"/>
              </w:rPr>
            </w:pPr>
            <w:r w:rsidRPr="00FE6E2C">
              <w:rPr>
                <w:rFonts w:ascii="宋体" w:eastAsia="宋体" w:hAnsi="宋体" w:cs="宋体" w:hint="eastAsia"/>
                <w:bCs/>
                <w:sz w:val="24"/>
                <w:szCs w:val="24"/>
              </w:rPr>
              <w:t>中标优惠率</w:t>
            </w:r>
          </w:p>
        </w:tc>
      </w:tr>
      <w:tr w:rsidR="00FF08FA" w:rsidRPr="00FE6E2C">
        <w:trPr>
          <w:trHeight w:val="397"/>
          <w:jc w:val="center"/>
        </w:trPr>
        <w:tc>
          <w:tcPr>
            <w:tcW w:w="1031" w:type="dxa"/>
            <w:vAlign w:val="center"/>
          </w:tcPr>
          <w:p w:rsidR="00FF08FA" w:rsidRPr="00FE6E2C" w:rsidRDefault="00EF6DD6">
            <w:pPr>
              <w:widowControl/>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1</w:t>
            </w:r>
          </w:p>
        </w:tc>
        <w:tc>
          <w:tcPr>
            <w:tcW w:w="3513" w:type="dxa"/>
            <w:vAlign w:val="center"/>
          </w:tcPr>
          <w:p w:rsidR="00FF08FA" w:rsidRPr="00FE6E2C" w:rsidRDefault="00EF6DD6">
            <w:pPr>
              <w:adjustRightInd w:val="0"/>
              <w:snapToGrid w:val="0"/>
              <w:spacing w:line="360" w:lineRule="auto"/>
              <w:jc w:val="center"/>
              <w:outlineLvl w:val="1"/>
              <w:rPr>
                <w:rFonts w:ascii="宋体" w:eastAsia="宋体" w:hAnsi="宋体" w:cs="宋体"/>
                <w:bCs/>
                <w:sz w:val="24"/>
                <w:szCs w:val="24"/>
              </w:rPr>
            </w:pPr>
            <w:r w:rsidRPr="00FE6E2C">
              <w:rPr>
                <w:rFonts w:ascii="宋体" w:eastAsia="宋体" w:hAnsi="宋体" w:cs="宋体" w:hint="eastAsia"/>
                <w:bCs/>
                <w:sz w:val="24"/>
                <w:szCs w:val="24"/>
              </w:rPr>
              <w:t>米、面（含水面）、食用油</w:t>
            </w:r>
          </w:p>
        </w:tc>
        <w:tc>
          <w:tcPr>
            <w:tcW w:w="1705" w:type="dxa"/>
            <w:vAlign w:val="center"/>
          </w:tcPr>
          <w:p w:rsidR="00FF08FA" w:rsidRPr="00FE6E2C" w:rsidRDefault="00FF08FA">
            <w:pPr>
              <w:adjustRightInd w:val="0"/>
              <w:snapToGrid w:val="0"/>
              <w:spacing w:line="360" w:lineRule="auto"/>
              <w:jc w:val="center"/>
              <w:rPr>
                <w:rFonts w:ascii="宋体" w:eastAsia="宋体" w:hAnsi="宋体" w:cs="宋体"/>
                <w:bCs/>
                <w:sz w:val="24"/>
                <w:szCs w:val="24"/>
              </w:rPr>
            </w:pPr>
          </w:p>
        </w:tc>
      </w:tr>
      <w:tr w:rsidR="00FF08FA" w:rsidRPr="00FE6E2C">
        <w:trPr>
          <w:trHeight w:val="275"/>
          <w:jc w:val="center"/>
        </w:trPr>
        <w:tc>
          <w:tcPr>
            <w:tcW w:w="1031" w:type="dxa"/>
            <w:vAlign w:val="center"/>
          </w:tcPr>
          <w:p w:rsidR="00FF08FA" w:rsidRPr="00FE6E2C" w:rsidRDefault="00EF6DD6">
            <w:pPr>
              <w:widowControl/>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2</w:t>
            </w:r>
          </w:p>
        </w:tc>
        <w:tc>
          <w:tcPr>
            <w:tcW w:w="3513" w:type="dxa"/>
            <w:vAlign w:val="center"/>
          </w:tcPr>
          <w:p w:rsidR="00FF08FA" w:rsidRPr="00FE6E2C" w:rsidRDefault="00EF6DD6">
            <w:pPr>
              <w:widowControl/>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畜禽类（鲜）</w:t>
            </w:r>
          </w:p>
        </w:tc>
        <w:tc>
          <w:tcPr>
            <w:tcW w:w="1705" w:type="dxa"/>
            <w:vAlign w:val="center"/>
          </w:tcPr>
          <w:p w:rsidR="00FF08FA" w:rsidRPr="00FE6E2C" w:rsidRDefault="00FF08FA">
            <w:pPr>
              <w:adjustRightInd w:val="0"/>
              <w:snapToGrid w:val="0"/>
              <w:spacing w:line="360" w:lineRule="auto"/>
              <w:jc w:val="center"/>
              <w:rPr>
                <w:rFonts w:ascii="宋体" w:eastAsia="宋体" w:hAnsi="宋体" w:cs="宋体"/>
                <w:bCs/>
                <w:sz w:val="24"/>
                <w:szCs w:val="24"/>
              </w:rPr>
            </w:pPr>
          </w:p>
        </w:tc>
      </w:tr>
      <w:tr w:rsidR="00FF08FA" w:rsidRPr="00FE6E2C">
        <w:trPr>
          <w:trHeight w:val="126"/>
          <w:jc w:val="center"/>
        </w:trPr>
        <w:tc>
          <w:tcPr>
            <w:tcW w:w="1031" w:type="dxa"/>
            <w:vAlign w:val="center"/>
          </w:tcPr>
          <w:p w:rsidR="00FF08FA" w:rsidRPr="00FE6E2C" w:rsidRDefault="00EF6DD6">
            <w:pPr>
              <w:widowControl/>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3</w:t>
            </w:r>
          </w:p>
        </w:tc>
        <w:tc>
          <w:tcPr>
            <w:tcW w:w="3513" w:type="dxa"/>
            <w:vAlign w:val="center"/>
          </w:tcPr>
          <w:p w:rsidR="00FF08FA" w:rsidRPr="00FE6E2C" w:rsidRDefault="00EF6DD6">
            <w:pPr>
              <w:widowControl/>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蔬菜类、豆制品类</w:t>
            </w:r>
          </w:p>
        </w:tc>
        <w:tc>
          <w:tcPr>
            <w:tcW w:w="1705" w:type="dxa"/>
            <w:vAlign w:val="center"/>
          </w:tcPr>
          <w:p w:rsidR="00FF08FA" w:rsidRPr="00FE6E2C" w:rsidRDefault="00FF08FA">
            <w:pPr>
              <w:adjustRightInd w:val="0"/>
              <w:snapToGrid w:val="0"/>
              <w:spacing w:line="360" w:lineRule="auto"/>
              <w:jc w:val="center"/>
              <w:rPr>
                <w:rFonts w:ascii="宋体" w:eastAsia="宋体" w:hAnsi="宋体" w:cs="宋体"/>
                <w:bCs/>
                <w:sz w:val="24"/>
                <w:szCs w:val="24"/>
              </w:rPr>
            </w:pPr>
          </w:p>
        </w:tc>
      </w:tr>
      <w:tr w:rsidR="00FF08FA" w:rsidRPr="00FE6E2C">
        <w:trPr>
          <w:trHeight w:val="505"/>
          <w:jc w:val="center"/>
        </w:trPr>
        <w:tc>
          <w:tcPr>
            <w:tcW w:w="1031" w:type="dxa"/>
            <w:vAlign w:val="center"/>
          </w:tcPr>
          <w:p w:rsidR="00FF08FA" w:rsidRPr="00FE6E2C" w:rsidRDefault="00EF6DD6">
            <w:pPr>
              <w:widowControl/>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4</w:t>
            </w:r>
          </w:p>
        </w:tc>
        <w:tc>
          <w:tcPr>
            <w:tcW w:w="3513" w:type="dxa"/>
            <w:vAlign w:val="center"/>
          </w:tcPr>
          <w:p w:rsidR="00FF08FA" w:rsidRPr="00FE6E2C" w:rsidRDefault="00EF6DD6">
            <w:pPr>
              <w:widowControl/>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调味品、干货制品、水果类</w:t>
            </w:r>
          </w:p>
        </w:tc>
        <w:tc>
          <w:tcPr>
            <w:tcW w:w="1705" w:type="dxa"/>
            <w:vAlign w:val="center"/>
          </w:tcPr>
          <w:p w:rsidR="00FF08FA" w:rsidRPr="00FE6E2C" w:rsidRDefault="00FF08FA">
            <w:pPr>
              <w:adjustRightInd w:val="0"/>
              <w:snapToGrid w:val="0"/>
              <w:spacing w:line="360" w:lineRule="auto"/>
              <w:jc w:val="center"/>
              <w:rPr>
                <w:rFonts w:ascii="宋体" w:eastAsia="宋体" w:hAnsi="宋体" w:cs="宋体"/>
                <w:bCs/>
                <w:sz w:val="24"/>
                <w:szCs w:val="24"/>
              </w:rPr>
            </w:pPr>
          </w:p>
        </w:tc>
      </w:tr>
      <w:tr w:rsidR="00FF08FA" w:rsidRPr="00FE6E2C">
        <w:trPr>
          <w:trHeight w:val="505"/>
          <w:jc w:val="center"/>
        </w:trPr>
        <w:tc>
          <w:tcPr>
            <w:tcW w:w="1031" w:type="dxa"/>
            <w:vAlign w:val="center"/>
          </w:tcPr>
          <w:p w:rsidR="00FF08FA" w:rsidRPr="00FE6E2C" w:rsidRDefault="00EF6DD6">
            <w:pPr>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5</w:t>
            </w:r>
          </w:p>
        </w:tc>
        <w:tc>
          <w:tcPr>
            <w:tcW w:w="3513" w:type="dxa"/>
            <w:vAlign w:val="center"/>
          </w:tcPr>
          <w:p w:rsidR="00FF08FA" w:rsidRPr="00FE6E2C" w:rsidRDefault="00EF6DD6">
            <w:pPr>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蛋类、乳制品</w:t>
            </w:r>
          </w:p>
        </w:tc>
        <w:tc>
          <w:tcPr>
            <w:tcW w:w="1705" w:type="dxa"/>
            <w:vAlign w:val="center"/>
          </w:tcPr>
          <w:p w:rsidR="00FF08FA" w:rsidRPr="00FE6E2C" w:rsidRDefault="00FF08FA">
            <w:pPr>
              <w:adjustRightInd w:val="0"/>
              <w:snapToGrid w:val="0"/>
              <w:spacing w:line="360" w:lineRule="auto"/>
              <w:jc w:val="center"/>
              <w:rPr>
                <w:rFonts w:ascii="宋体" w:eastAsia="宋体" w:hAnsi="宋体" w:cs="宋体"/>
                <w:bCs/>
                <w:sz w:val="24"/>
                <w:szCs w:val="24"/>
              </w:rPr>
            </w:pPr>
          </w:p>
        </w:tc>
      </w:tr>
      <w:tr w:rsidR="00FF08FA" w:rsidRPr="00FE6E2C">
        <w:trPr>
          <w:trHeight w:val="353"/>
          <w:jc w:val="center"/>
        </w:trPr>
        <w:tc>
          <w:tcPr>
            <w:tcW w:w="1031" w:type="dxa"/>
            <w:vAlign w:val="center"/>
          </w:tcPr>
          <w:p w:rsidR="00FF08FA" w:rsidRPr="00FE6E2C" w:rsidRDefault="00EF6DD6">
            <w:pPr>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6</w:t>
            </w:r>
          </w:p>
        </w:tc>
        <w:tc>
          <w:tcPr>
            <w:tcW w:w="3513" w:type="dxa"/>
            <w:vAlign w:val="center"/>
          </w:tcPr>
          <w:p w:rsidR="00FF08FA" w:rsidRPr="00FE6E2C" w:rsidRDefault="00EF6DD6">
            <w:pPr>
              <w:adjustRightInd w:val="0"/>
              <w:snapToGrid w:val="0"/>
              <w:spacing w:line="360" w:lineRule="auto"/>
              <w:jc w:val="center"/>
              <w:rPr>
                <w:rFonts w:ascii="宋体" w:eastAsia="宋体" w:hAnsi="宋体" w:cs="宋体"/>
                <w:bCs/>
                <w:sz w:val="24"/>
                <w:szCs w:val="24"/>
              </w:rPr>
            </w:pPr>
            <w:r w:rsidRPr="00FE6E2C">
              <w:rPr>
                <w:rFonts w:ascii="宋体" w:eastAsia="宋体" w:hAnsi="宋体" w:cs="宋体" w:hint="eastAsia"/>
                <w:bCs/>
                <w:sz w:val="24"/>
                <w:szCs w:val="24"/>
              </w:rPr>
              <w:t>冷冻类、半成品、水产品</w:t>
            </w:r>
          </w:p>
        </w:tc>
        <w:tc>
          <w:tcPr>
            <w:tcW w:w="1705" w:type="dxa"/>
            <w:vAlign w:val="center"/>
          </w:tcPr>
          <w:p w:rsidR="00FF08FA" w:rsidRPr="00FE6E2C" w:rsidRDefault="00FF08FA">
            <w:pPr>
              <w:adjustRightInd w:val="0"/>
              <w:snapToGrid w:val="0"/>
              <w:spacing w:line="360" w:lineRule="auto"/>
              <w:jc w:val="center"/>
              <w:rPr>
                <w:rFonts w:ascii="宋体" w:eastAsia="宋体" w:hAnsi="宋体" w:cs="宋体"/>
                <w:bCs/>
                <w:sz w:val="24"/>
                <w:szCs w:val="24"/>
              </w:rPr>
            </w:pPr>
          </w:p>
        </w:tc>
      </w:tr>
    </w:tbl>
    <w:p w:rsidR="00FF08FA" w:rsidRPr="00FE6E2C" w:rsidRDefault="00EF6DD6">
      <w:pPr>
        <w:spacing w:line="360" w:lineRule="auto"/>
        <w:ind w:firstLine="480"/>
        <w:rPr>
          <w:rFonts w:ascii="宋体" w:eastAsia="宋体" w:hAnsi="宋体" w:cs="宋体"/>
          <w:sz w:val="24"/>
          <w:szCs w:val="24"/>
        </w:rPr>
      </w:pPr>
      <w:r w:rsidRPr="00FE6E2C">
        <w:rPr>
          <w:rFonts w:ascii="宋体" w:eastAsia="宋体" w:hAnsi="宋体" w:cs="宋体" w:hint="eastAsia"/>
          <w:bCs/>
          <w:sz w:val="24"/>
          <w:szCs w:val="24"/>
        </w:rPr>
        <w:t>结算价包含材料采购价、利润、供应商人工费、相关税费、运输到指定地点的装运费、搬卸费及各种损耗、检测费等一切费用。</w:t>
      </w:r>
    </w:p>
    <w:p w:rsidR="00FF08FA" w:rsidRPr="00FE6E2C" w:rsidRDefault="00EF6DD6">
      <w:pPr>
        <w:spacing w:line="360" w:lineRule="auto"/>
        <w:ind w:firstLine="566"/>
        <w:rPr>
          <w:rFonts w:eastAsia="宋体" w:cs="宋体"/>
          <w:bCs/>
          <w:sz w:val="24"/>
          <w:szCs w:val="24"/>
        </w:rPr>
      </w:pPr>
      <w:r w:rsidRPr="00FE6E2C">
        <w:rPr>
          <w:rFonts w:eastAsia="宋体" w:cs="宋体" w:hint="eastAsia"/>
          <w:bCs/>
          <w:sz w:val="24"/>
          <w:szCs w:val="24"/>
        </w:rPr>
        <w:t>3</w:t>
      </w:r>
      <w:r w:rsidRPr="00FE6E2C">
        <w:rPr>
          <w:rFonts w:eastAsia="宋体" w:cs="宋体" w:hint="eastAsia"/>
          <w:bCs/>
          <w:sz w:val="24"/>
          <w:szCs w:val="24"/>
        </w:rPr>
        <w:t>、结算方式：</w:t>
      </w:r>
    </w:p>
    <w:p w:rsidR="00FF08FA" w:rsidRPr="00FE6E2C" w:rsidRDefault="00EF6DD6">
      <w:pPr>
        <w:spacing w:line="360" w:lineRule="auto"/>
        <w:ind w:firstLine="482"/>
        <w:rPr>
          <w:rFonts w:ascii="宋体" w:eastAsia="宋体" w:hAnsi="宋体" w:cs="宋体"/>
          <w:b/>
          <w:sz w:val="24"/>
          <w:szCs w:val="24"/>
        </w:rPr>
      </w:pPr>
      <w:r w:rsidRPr="00FE6E2C">
        <w:rPr>
          <w:rFonts w:ascii="宋体" w:eastAsia="宋体" w:hAnsi="宋体" w:cs="宋体" w:hint="eastAsia"/>
          <w:bCs/>
          <w:sz w:val="24"/>
          <w:szCs w:val="24"/>
        </w:rPr>
        <w:t>一个月结算一次。每天送货后及时与采购方进行对账。即每月5日前提交上月供货数量和结算单，经采购方确认后，凭供应商开具的正式发票将上月货款支付到供应商指定账户。</w:t>
      </w:r>
    </w:p>
    <w:p w:rsidR="00FF08FA" w:rsidRPr="00FE6E2C" w:rsidRDefault="00EF6DD6">
      <w:pPr>
        <w:spacing w:line="360" w:lineRule="auto"/>
        <w:ind w:firstLine="482"/>
        <w:rPr>
          <w:rFonts w:eastAsia="宋体" w:cs="宋体"/>
          <w:b/>
          <w:bCs/>
          <w:sz w:val="24"/>
          <w:szCs w:val="24"/>
        </w:rPr>
      </w:pPr>
      <w:r w:rsidRPr="00FE6E2C">
        <w:rPr>
          <w:rFonts w:eastAsia="宋体" w:hint="eastAsia"/>
          <w:b/>
          <w:sz w:val="24"/>
          <w:szCs w:val="24"/>
        </w:rPr>
        <w:t>三、</w:t>
      </w:r>
      <w:r w:rsidRPr="00FE6E2C">
        <w:rPr>
          <w:rFonts w:eastAsia="宋体" w:cs="宋体" w:hint="eastAsia"/>
          <w:b/>
          <w:bCs/>
          <w:sz w:val="24"/>
          <w:szCs w:val="24"/>
        </w:rPr>
        <w:t>质量要求</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根据《中华人民共和国食品安全法》等相关法律法规的要求，乙方所供食材、食品的卫生、质量及包装等产品必须符合相关产品的《食品安全国家标准》（GB）、农产品符合《中华人民共和国农业行业标准》（NY）和其它相应的标准。</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具体标准如下：</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1、大米：要求5055大米，米粒表面光洁，半透明，无裂纹，粒形整齐，水分含量不超标，无异味。一次性包装，封口有合格证，包装上有“QS”标识。</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2、面粉：中筋粉、低筋粉和高筋粉。要求含水量不应超过12.5%-14.5%，色泽白净或为淡黄色，气味正常略带甘甜，一次性包装，封口有合格证，包装上有“QS”标识。</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3、食用油：一级非转基因大豆油，要求色泽完全透明，无异味定量，一次性包装且包装上有“QS”标识。</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4、猪肉：要求肌肉有光泽，色淡红均匀，脂肪洁白，外表微干或微湿润，不粘手，汁液透明，具有鲜肉正常的特有气味。无变质肉，无注水肉，无老母猪肉、老公猪肉，有检疫证。</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5、禽肉：肌肉结实而有弹性，色正有光泽。且需活禽宰杀，禽肉健康，无变质，无注水肉。有检疫证。</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6、豆制品：要求具有一定光泽，不松散，无异味，无变质，包装上有“QS”标识，有生产许可证明。</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7、乳制品：包装完好，包装上有“QS”标识，有生产许可证明，在保质期内。</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8、蔬菜：叶梗光滑幼嫩，不干瘪凋萎，无过多黄叶，色泽正常，去除根须，不含土，无腐烂情形，无明显浸水现象，农药残留不超标，货物合格率应达95%。</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9、水产品：有光泽，鳞片较完整不易脱落，粘液透明无异味，肌肉组织致密有弹性。鳃丝清晰，色鲜（粉）红或紫红。眼球饱满，角膜透明、不浑浊。</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10、鸡蛋：要求蛋壳没有裂纹色泽鲜明，清洁，符合国家标准，绿色、有机、无公害。</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11、酱油、鸡精、味精等调味品必须具有“QS”食品质量认证标志。</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12、干货制品符合产品特有品质要求，感官佳、外观好。</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13、其它类：符合国家相关规定：感官佳、外观好。</w:t>
      </w:r>
    </w:p>
    <w:p w:rsidR="00FF08FA" w:rsidRPr="00FE6E2C" w:rsidRDefault="00EF6DD6">
      <w:pPr>
        <w:spacing w:line="360" w:lineRule="auto"/>
        <w:ind w:firstLine="482"/>
        <w:rPr>
          <w:rFonts w:eastAsia="宋体"/>
          <w:b/>
          <w:sz w:val="24"/>
          <w:szCs w:val="24"/>
        </w:rPr>
      </w:pPr>
      <w:r w:rsidRPr="00FE6E2C">
        <w:rPr>
          <w:rFonts w:eastAsia="宋体" w:hint="eastAsia"/>
          <w:b/>
          <w:sz w:val="24"/>
          <w:szCs w:val="24"/>
        </w:rPr>
        <w:t>四、包装和运输</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对于定型包装食品要求所有产品为原厂原包装，标识清楚、齐全，需标有名称、规格、净含量、成分及配料表、生产厂家、生产日期、保质期限、生产许可证号、产品标准代码、贮藏条件、生产地址、联系方式等。</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2、乙方提供的全部货物，均应进行合理的外包装和装箱等，此包装方式应当足以保护所装货物不会在运输过程中损坏，并符合防潮、防震和防粗暴装卸，确保货物安全无损运抵现场。由于包装不善所引起的货物损坏和灭失均由乙方承担。</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3、运输费和外包装费用均由乙方承担。</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4、肉类及生鲜类等需加冰保鲜运送并保证食品的新鲜度。</w:t>
      </w:r>
    </w:p>
    <w:p w:rsidR="00FF08FA" w:rsidRPr="00FE6E2C" w:rsidRDefault="00EF6DD6">
      <w:pPr>
        <w:spacing w:line="360" w:lineRule="auto"/>
        <w:ind w:firstLine="482"/>
        <w:rPr>
          <w:rFonts w:eastAsia="宋体"/>
          <w:b/>
          <w:sz w:val="24"/>
          <w:szCs w:val="24"/>
        </w:rPr>
      </w:pPr>
      <w:r w:rsidRPr="00FE6E2C">
        <w:rPr>
          <w:rFonts w:eastAsia="宋体" w:hint="eastAsia"/>
          <w:b/>
          <w:sz w:val="24"/>
          <w:szCs w:val="24"/>
        </w:rPr>
        <w:t>五、货物交付</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1、甲方每天12点前将次日菜单（或原料采购单）以微信形式发送给乙方，乙方最迟在当天18：00时前反馈可供货情况，如无任何反馈则视为可完全满足供货要求。</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2、乙方应按甲方要求，猪肉、禽肉、豆制品、乳制品、蔬菜、水产品每天早上6点之前到食堂，其他品种的供货时间按食堂要求保证供货。乙方应在交货时向甲方提供《送货单》，甲方验货和监秤人员在《送货单》上签字后，双方各执一份作为结算凭证。</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3、如乙方未能及时送货，甲方有权进行市场应急采购，超出的成本由乙方承担。</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4、如甲方未能及时提供采购单，需应急采购的食品，食品价格根据市场零售价来算。</w:t>
      </w:r>
    </w:p>
    <w:p w:rsidR="00FF08FA" w:rsidRPr="00FE6E2C" w:rsidRDefault="00EF6DD6">
      <w:pPr>
        <w:spacing w:line="360" w:lineRule="auto"/>
        <w:ind w:firstLine="482"/>
        <w:rPr>
          <w:rFonts w:eastAsia="宋体"/>
          <w:b/>
          <w:sz w:val="24"/>
          <w:szCs w:val="24"/>
        </w:rPr>
      </w:pPr>
      <w:r w:rsidRPr="00FE6E2C">
        <w:rPr>
          <w:rFonts w:eastAsia="宋体" w:hint="eastAsia"/>
          <w:b/>
          <w:sz w:val="24"/>
          <w:szCs w:val="24"/>
        </w:rPr>
        <w:t>六、检验验收</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1、乙方将货物运至指定地点后，应及时通知甲方收货。收货时，甲方发现货物包装有破损、有明显毁坏或数量、品种、品质等与双方约定有差异的，有权拒绝收货。</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2、甲方收货后，对于原厂定型包装的商品在使用前或打开包装后发现质量有问题的，乙方必须无条件接受退换货，并及时补齐。</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3、对储存时间接近保质期的货物，或所送货物质量未满足质量标准或未满足质量承诺，甲方有权要求退货或换货。且甲方有权决定是否需要乙方补送货。</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4、甲方在验收过程中如发现乙方配送的食材发生以次充好，相应的食材与其价格存在严重偏差，假冒伪劣等现象，一经查实将对乙方处以该食材10倍价格的处罚，且可立即中止履行合同。如因食材质量问题导致职工、患者及家属食物中毒，将按相关法律追究乙方责任。</w:t>
      </w:r>
    </w:p>
    <w:p w:rsidR="00FF08FA" w:rsidRPr="00FE6E2C" w:rsidRDefault="00EF6DD6">
      <w:pPr>
        <w:spacing w:line="360" w:lineRule="auto"/>
        <w:ind w:firstLine="482"/>
        <w:rPr>
          <w:rFonts w:eastAsia="宋体"/>
          <w:b/>
          <w:sz w:val="24"/>
          <w:szCs w:val="24"/>
        </w:rPr>
      </w:pPr>
      <w:r w:rsidRPr="00FE6E2C">
        <w:rPr>
          <w:rFonts w:eastAsia="宋体" w:hint="eastAsia"/>
          <w:b/>
          <w:sz w:val="24"/>
          <w:szCs w:val="24"/>
        </w:rPr>
        <w:t>七、考核标准</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考核标准详见附件。甲方每一个月根据月度考核标准对乙方进行考核，每月考核得分之和的平均值为年度得分，年度得分大于等于90分为合格，每年考核通过后可续签合同，期限3年。如年度考核低于90分或连续三个月考核低于90分，甲方有权无条件终止合同。</w:t>
      </w:r>
    </w:p>
    <w:p w:rsidR="00FF08FA" w:rsidRPr="00FE6E2C" w:rsidRDefault="00EF6DD6">
      <w:pPr>
        <w:spacing w:line="360" w:lineRule="auto"/>
        <w:ind w:firstLine="482"/>
        <w:rPr>
          <w:rFonts w:eastAsia="宋体"/>
          <w:b/>
          <w:sz w:val="24"/>
          <w:szCs w:val="24"/>
        </w:rPr>
      </w:pPr>
      <w:r w:rsidRPr="00FE6E2C">
        <w:rPr>
          <w:rFonts w:eastAsia="宋体" w:hint="eastAsia"/>
          <w:b/>
          <w:sz w:val="24"/>
          <w:szCs w:val="24"/>
        </w:rPr>
        <w:t>八、其他说明</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1、乙方需在合同中明确送货人，制作送货人通行证，送货人代表乙方履行配送职责，凭通行证入院，医院核对通行证，验收货物，双方共同把好送货、验收关口。</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2、乙方必须根据甲方购货计划，按时、保质、保量将食材送到甲方指定地点，如遇货源紧缺等特殊情况，必须履行供货合同，首先确保向甲方供货。</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3、如甲方紧急临时性补货，乙方无条件提供免费送货服务。</w:t>
      </w:r>
    </w:p>
    <w:p w:rsidR="00FF08FA" w:rsidRPr="00FE6E2C" w:rsidRDefault="00EF6DD6">
      <w:pPr>
        <w:spacing w:line="360" w:lineRule="auto"/>
        <w:ind w:firstLine="482"/>
        <w:rPr>
          <w:rFonts w:ascii="宋体" w:eastAsia="宋体" w:hAnsi="宋体" w:cs="宋体"/>
          <w:bCs/>
          <w:sz w:val="24"/>
          <w:szCs w:val="24"/>
        </w:rPr>
      </w:pPr>
      <w:r w:rsidRPr="00FE6E2C">
        <w:rPr>
          <w:rFonts w:ascii="宋体" w:eastAsia="宋体" w:hAnsi="宋体" w:cs="宋体" w:hint="eastAsia"/>
          <w:bCs/>
          <w:sz w:val="24"/>
          <w:szCs w:val="24"/>
        </w:rPr>
        <w:t>4、乙方承担各项安全措施费，如果发生服务人员在配送过程中发生交通伤害事故、失窃事件或其他财产损失和人身伤害，甲方不承担任何经济和法律责任。</w:t>
      </w:r>
    </w:p>
    <w:p w:rsidR="00FF08FA" w:rsidRPr="00FE6E2C" w:rsidRDefault="00EF6DD6">
      <w:pPr>
        <w:spacing w:line="360" w:lineRule="auto"/>
        <w:ind w:firstLine="482"/>
        <w:rPr>
          <w:rFonts w:eastAsia="宋体" w:cs="微软雅黑"/>
          <w:b/>
          <w:bCs/>
          <w:sz w:val="24"/>
        </w:rPr>
      </w:pPr>
      <w:r w:rsidRPr="00FE6E2C">
        <w:rPr>
          <w:rFonts w:eastAsia="宋体" w:cs="微软雅黑" w:hint="eastAsia"/>
          <w:b/>
          <w:bCs/>
          <w:sz w:val="24"/>
          <w:lang w:val="zh-TW"/>
        </w:rPr>
        <w:t>九</w:t>
      </w:r>
      <w:r w:rsidRPr="00FE6E2C">
        <w:rPr>
          <w:rFonts w:eastAsia="宋体" w:cs="微软雅黑"/>
          <w:b/>
          <w:bCs/>
          <w:sz w:val="24"/>
          <w:lang w:val="zh-TW"/>
        </w:rPr>
        <w:t>、违约责任</w:t>
      </w:r>
    </w:p>
    <w:p w:rsidR="00FF08FA" w:rsidRPr="00FE6E2C" w:rsidRDefault="00EF6DD6">
      <w:pPr>
        <w:spacing w:line="360" w:lineRule="auto"/>
        <w:ind w:firstLine="480"/>
        <w:rPr>
          <w:rFonts w:eastAsia="宋体" w:cs="微软雅黑"/>
          <w:sz w:val="24"/>
        </w:rPr>
      </w:pPr>
      <w:r w:rsidRPr="00FE6E2C">
        <w:rPr>
          <w:rFonts w:eastAsia="宋体" w:cs="微软雅黑" w:hint="eastAsia"/>
          <w:sz w:val="24"/>
        </w:rPr>
        <w:t>1</w:t>
      </w:r>
      <w:r w:rsidRPr="00FE6E2C">
        <w:rPr>
          <w:rFonts w:eastAsia="宋体" w:cs="微软雅黑" w:hint="eastAsia"/>
          <w:sz w:val="24"/>
        </w:rPr>
        <w:t>、乙方如不能按期供货，则以逾期之日起，每日向甲方支付合同金额的</w:t>
      </w:r>
      <w:r w:rsidRPr="00FE6E2C">
        <w:rPr>
          <w:rFonts w:eastAsia="宋体" w:cs="微软雅黑" w:hint="eastAsia"/>
          <w:sz w:val="24"/>
        </w:rPr>
        <w:t>1%</w:t>
      </w:r>
      <w:r w:rsidRPr="00FE6E2C">
        <w:rPr>
          <w:rFonts w:eastAsia="宋体" w:cs="微软雅黑" w:hint="eastAsia"/>
          <w:sz w:val="24"/>
        </w:rPr>
        <w:t>作为违约金，其上限为合同金额的</w:t>
      </w:r>
      <w:r w:rsidRPr="00FE6E2C">
        <w:rPr>
          <w:rFonts w:eastAsia="宋体" w:cs="微软雅黑" w:hint="eastAsia"/>
          <w:sz w:val="24"/>
        </w:rPr>
        <w:t>20%</w:t>
      </w:r>
      <w:r w:rsidRPr="00FE6E2C">
        <w:rPr>
          <w:rFonts w:eastAsia="宋体" w:cs="微软雅黑" w:hint="eastAsia"/>
          <w:sz w:val="24"/>
        </w:rPr>
        <w:t>。如逾期供货因不可抗力而起，则乙方需向甲方提供权威部门的书面证明文件来免除其违约责任。</w:t>
      </w:r>
    </w:p>
    <w:p w:rsidR="00FF08FA" w:rsidRPr="00FE6E2C" w:rsidRDefault="00EF6DD6">
      <w:pPr>
        <w:spacing w:line="360" w:lineRule="auto"/>
        <w:ind w:firstLine="480"/>
        <w:rPr>
          <w:rFonts w:eastAsia="宋体" w:cs="微软雅黑"/>
          <w:sz w:val="24"/>
        </w:rPr>
      </w:pPr>
      <w:r w:rsidRPr="00FE6E2C">
        <w:rPr>
          <w:rFonts w:eastAsia="宋体" w:cs="微软雅黑" w:hint="eastAsia"/>
          <w:sz w:val="24"/>
        </w:rPr>
        <w:t>2</w:t>
      </w:r>
      <w:r w:rsidRPr="00FE6E2C">
        <w:rPr>
          <w:rFonts w:eastAsia="宋体" w:cs="微软雅黑" w:hint="eastAsia"/>
          <w:sz w:val="24"/>
        </w:rPr>
        <w:t>、乙方以低于合同约定、国家技术标准供货的，乙方则需无条件按合同约定重新供货，并向甲方另行支付合同金额的</w:t>
      </w:r>
      <w:r w:rsidRPr="00FE6E2C">
        <w:rPr>
          <w:rFonts w:eastAsia="宋体" w:cs="微软雅黑" w:hint="eastAsia"/>
          <w:sz w:val="24"/>
        </w:rPr>
        <w:t>20%</w:t>
      </w:r>
      <w:r w:rsidRPr="00FE6E2C">
        <w:rPr>
          <w:rFonts w:eastAsia="宋体" w:cs="微软雅黑" w:hint="eastAsia"/>
          <w:sz w:val="24"/>
        </w:rPr>
        <w:t>作为赔偿金。违约赔偿则以上一条款为准。</w:t>
      </w:r>
    </w:p>
    <w:p w:rsidR="00FF08FA" w:rsidRPr="00FE6E2C" w:rsidRDefault="00EF6DD6">
      <w:pPr>
        <w:spacing w:line="360" w:lineRule="auto"/>
        <w:ind w:firstLine="480"/>
        <w:rPr>
          <w:rFonts w:eastAsia="宋体" w:cs="微软雅黑"/>
          <w:sz w:val="24"/>
        </w:rPr>
      </w:pPr>
      <w:r w:rsidRPr="00FE6E2C">
        <w:rPr>
          <w:rFonts w:eastAsia="宋体" w:cs="微软雅黑" w:hint="eastAsia"/>
          <w:sz w:val="24"/>
        </w:rPr>
        <w:t>3</w:t>
      </w:r>
      <w:r w:rsidRPr="00FE6E2C">
        <w:rPr>
          <w:rFonts w:eastAsia="宋体" w:cs="微软雅黑" w:hint="eastAsia"/>
          <w:sz w:val="24"/>
        </w:rPr>
        <w:t>、乙方没有能力完成合同约定时，甲方可以随时中止该合同，乙方的违约及赔偿责任按前两条执行。</w:t>
      </w:r>
    </w:p>
    <w:p w:rsidR="00FF08FA" w:rsidRPr="00FE6E2C" w:rsidRDefault="00EF6DD6">
      <w:pPr>
        <w:spacing w:line="360" w:lineRule="auto"/>
        <w:ind w:firstLine="480"/>
        <w:rPr>
          <w:rFonts w:eastAsia="宋体" w:cs="微软雅黑"/>
          <w:sz w:val="24"/>
        </w:rPr>
      </w:pPr>
      <w:r w:rsidRPr="00FE6E2C">
        <w:rPr>
          <w:rFonts w:eastAsia="宋体" w:cs="微软雅黑" w:hint="eastAsia"/>
          <w:sz w:val="24"/>
        </w:rPr>
        <w:t>4</w:t>
      </w:r>
      <w:r w:rsidRPr="00FE6E2C">
        <w:rPr>
          <w:rFonts w:eastAsia="宋体" w:cs="微软雅黑" w:hint="eastAsia"/>
          <w:sz w:val="24"/>
          <w:lang w:val="zh-TW"/>
        </w:rPr>
        <w:t>、</w:t>
      </w:r>
      <w:r w:rsidRPr="00FE6E2C">
        <w:rPr>
          <w:rFonts w:eastAsia="宋体" w:cs="微软雅黑"/>
          <w:sz w:val="24"/>
          <w:lang w:val="zh-TW"/>
        </w:rPr>
        <w:t>如因甲方原因导致付款逾期</w:t>
      </w:r>
      <w:r w:rsidRPr="00FE6E2C">
        <w:rPr>
          <w:rFonts w:eastAsia="宋体" w:cs="微软雅黑" w:hint="eastAsia"/>
          <w:sz w:val="24"/>
          <w:lang w:val="zh-TW"/>
        </w:rPr>
        <w:t>三</w:t>
      </w:r>
      <w:r w:rsidRPr="00FE6E2C">
        <w:rPr>
          <w:rFonts w:eastAsia="宋体" w:cs="微软雅黑"/>
          <w:sz w:val="24"/>
          <w:lang w:val="zh-TW"/>
        </w:rPr>
        <w:t>十天以上的，自逾期付款第</w:t>
      </w:r>
      <w:r w:rsidRPr="00FE6E2C">
        <w:rPr>
          <w:rFonts w:eastAsia="宋体" w:cs="微软雅黑" w:hint="eastAsia"/>
          <w:sz w:val="24"/>
          <w:lang w:val="zh-TW"/>
        </w:rPr>
        <w:t>三</w:t>
      </w:r>
      <w:r w:rsidRPr="00FE6E2C">
        <w:rPr>
          <w:rFonts w:eastAsia="宋体" w:cs="微软雅黑"/>
          <w:sz w:val="24"/>
          <w:lang w:val="zh-TW"/>
        </w:rPr>
        <w:t>十一天起应按照逾期付款金额的每天</w:t>
      </w:r>
      <w:r w:rsidRPr="00FE6E2C">
        <w:rPr>
          <w:rFonts w:eastAsia="宋体" w:cs="微软雅黑"/>
          <w:sz w:val="24"/>
          <w:lang w:val="zh-TW"/>
        </w:rPr>
        <w:t>0.4‰</w:t>
      </w:r>
      <w:r w:rsidRPr="00FE6E2C">
        <w:rPr>
          <w:rFonts w:eastAsia="宋体" w:cs="微软雅黑"/>
          <w:sz w:val="24"/>
          <w:lang w:val="zh-TW"/>
        </w:rPr>
        <w:t>支付逾期付款违约金。</w:t>
      </w:r>
    </w:p>
    <w:p w:rsidR="00FF08FA" w:rsidRPr="00FE6E2C" w:rsidRDefault="00EF6DD6">
      <w:pPr>
        <w:spacing w:line="360" w:lineRule="auto"/>
        <w:ind w:firstLine="480"/>
        <w:rPr>
          <w:rFonts w:eastAsia="宋体" w:cs="微软雅黑"/>
          <w:sz w:val="24"/>
        </w:rPr>
      </w:pPr>
      <w:r w:rsidRPr="00FE6E2C">
        <w:rPr>
          <w:rFonts w:eastAsia="宋体" w:cs="微软雅黑" w:hint="eastAsia"/>
          <w:sz w:val="24"/>
        </w:rPr>
        <w:t>5</w:t>
      </w:r>
      <w:r w:rsidRPr="00FE6E2C">
        <w:rPr>
          <w:rFonts w:eastAsia="宋体" w:cs="微软雅黑" w:hint="eastAsia"/>
          <w:sz w:val="24"/>
          <w:lang w:val="zh-TW"/>
        </w:rPr>
        <w:t>、乙方违反本协议中的保证、承诺或其他条款，均构成违约。如造成甲方损失的，乙方除赔偿实际损失外，还应赔偿甲方为实现权利支付的全部费用，包括但不限于诉讼费、律师费、担保费等。</w:t>
      </w:r>
    </w:p>
    <w:p w:rsidR="00FF08FA" w:rsidRPr="00FE6E2C" w:rsidRDefault="00EF6DD6">
      <w:pPr>
        <w:spacing w:line="360" w:lineRule="auto"/>
        <w:ind w:firstLine="480"/>
        <w:rPr>
          <w:rFonts w:eastAsia="宋体" w:cs="微软雅黑"/>
          <w:sz w:val="24"/>
        </w:rPr>
      </w:pPr>
      <w:r w:rsidRPr="00FE6E2C">
        <w:rPr>
          <w:rFonts w:eastAsia="宋体" w:cs="微软雅黑" w:hint="eastAsia"/>
          <w:sz w:val="24"/>
        </w:rPr>
        <w:t>6</w:t>
      </w:r>
      <w:r w:rsidRPr="00FE6E2C">
        <w:rPr>
          <w:rFonts w:eastAsia="宋体" w:cs="微软雅黑" w:hint="eastAsia"/>
          <w:sz w:val="24"/>
          <w:lang w:val="zh-TW"/>
        </w:rPr>
        <w:t>、</w:t>
      </w:r>
      <w:r w:rsidRPr="00FE6E2C">
        <w:rPr>
          <w:rFonts w:eastAsia="宋体" w:cs="微软雅黑"/>
          <w:sz w:val="24"/>
          <w:lang w:val="zh-TW"/>
        </w:rPr>
        <w:t>乙方与任何个人和单位发生的争议或卷入的诉讼与甲方无关，由乙方负责解决，不得影响甲方正常工作的开展，否则乙方将赔偿甲方由此所受到的一切损失（甲方对该争议或诉讼的发生负有责任除外）。</w:t>
      </w:r>
    </w:p>
    <w:p w:rsidR="00FF08FA" w:rsidRPr="00FE6E2C" w:rsidRDefault="00EF6DD6">
      <w:pPr>
        <w:spacing w:line="360" w:lineRule="auto"/>
        <w:ind w:firstLine="480"/>
        <w:rPr>
          <w:rFonts w:eastAsia="宋体" w:cs="微软雅黑"/>
          <w:sz w:val="24"/>
        </w:rPr>
      </w:pPr>
      <w:r w:rsidRPr="00FE6E2C">
        <w:rPr>
          <w:rFonts w:eastAsia="宋体" w:cs="微软雅黑" w:hint="eastAsia"/>
          <w:sz w:val="24"/>
        </w:rPr>
        <w:t>7</w:t>
      </w:r>
      <w:r w:rsidRPr="00FE6E2C">
        <w:rPr>
          <w:rFonts w:eastAsia="宋体" w:cs="微软雅黑" w:hint="eastAsia"/>
          <w:sz w:val="24"/>
          <w:lang w:val="zh-TW"/>
        </w:rPr>
        <w:t>、</w:t>
      </w:r>
      <w:r w:rsidRPr="00FE6E2C">
        <w:rPr>
          <w:rFonts w:eastAsia="宋体" w:cs="微软雅黑"/>
          <w:sz w:val="24"/>
          <w:lang w:val="zh-TW"/>
        </w:rPr>
        <w:t>乙方发生其他违法经营行为或责任事故，乙方应当完全承担相关法律责任，且赔偿甲方因此所遭受的所有实际的直接和间接损失，甲方有权终止合同。</w:t>
      </w:r>
    </w:p>
    <w:p w:rsidR="00FF08FA" w:rsidRPr="00FE6E2C" w:rsidRDefault="00EF6DD6">
      <w:pPr>
        <w:spacing w:line="360" w:lineRule="auto"/>
        <w:ind w:firstLine="482"/>
        <w:rPr>
          <w:rFonts w:eastAsia="宋体" w:cs="微软雅黑"/>
          <w:b/>
          <w:sz w:val="24"/>
        </w:rPr>
      </w:pPr>
      <w:r w:rsidRPr="00FE6E2C">
        <w:rPr>
          <w:rFonts w:eastAsia="宋体" w:cs="微软雅黑" w:hint="eastAsia"/>
          <w:b/>
          <w:bCs/>
          <w:sz w:val="24"/>
          <w:lang w:val="zh-TW"/>
        </w:rPr>
        <w:t>十</w:t>
      </w:r>
      <w:r w:rsidRPr="00FE6E2C">
        <w:rPr>
          <w:rFonts w:eastAsia="宋体" w:cs="微软雅黑"/>
          <w:b/>
          <w:bCs/>
          <w:sz w:val="24"/>
          <w:lang w:val="zh-TW"/>
        </w:rPr>
        <w:t>、不可抗力</w:t>
      </w:r>
    </w:p>
    <w:p w:rsidR="00FF08FA" w:rsidRPr="00FE6E2C" w:rsidRDefault="00EF6DD6">
      <w:pPr>
        <w:spacing w:line="360" w:lineRule="auto"/>
        <w:ind w:firstLine="480"/>
        <w:rPr>
          <w:rFonts w:eastAsia="宋体" w:cs="微软雅黑"/>
          <w:sz w:val="24"/>
        </w:rPr>
      </w:pPr>
      <w:r w:rsidRPr="00FE6E2C">
        <w:rPr>
          <w:rFonts w:eastAsia="宋体" w:cs="微软雅黑"/>
          <w:sz w:val="24"/>
          <w:lang w:val="zh-TW"/>
        </w:rPr>
        <w:t>本合同所指不可抗力包括但不限于战争、火灾、水灾、地震等非合同双方所能控制、预见或避免的事件。</w:t>
      </w:r>
    </w:p>
    <w:p w:rsidR="00FF08FA" w:rsidRPr="00FE6E2C" w:rsidRDefault="00EF6DD6">
      <w:pPr>
        <w:spacing w:line="360" w:lineRule="auto"/>
        <w:ind w:firstLine="480"/>
        <w:rPr>
          <w:rFonts w:eastAsia="宋体" w:cs="微软雅黑"/>
          <w:sz w:val="24"/>
        </w:rPr>
      </w:pPr>
      <w:r w:rsidRPr="00FE6E2C">
        <w:rPr>
          <w:rFonts w:eastAsia="宋体" w:cs="微软雅黑"/>
          <w:sz w:val="24"/>
        </w:rPr>
        <w:t>1</w:t>
      </w:r>
      <w:r w:rsidRPr="00FE6E2C">
        <w:rPr>
          <w:rFonts w:eastAsia="宋体" w:cs="微软雅黑"/>
          <w:sz w:val="24"/>
          <w:lang w:val="zh-TW"/>
        </w:rPr>
        <w:t>、因不可抗力不能履行合同的，根据不可抗力的影响，部分或者全部免除责任。但合同一方迟延履行后发生不可抗力的，不能免除责任。</w:t>
      </w:r>
      <w:r w:rsidRPr="00FE6E2C">
        <w:rPr>
          <w:rFonts w:eastAsia="宋体" w:cs="微软雅黑"/>
          <w:sz w:val="24"/>
          <w:lang w:val="zh-TW"/>
        </w:rPr>
        <w:t xml:space="preserve"> </w:t>
      </w:r>
    </w:p>
    <w:p w:rsidR="00FF08FA" w:rsidRPr="00FE6E2C" w:rsidRDefault="00EF6DD6">
      <w:pPr>
        <w:spacing w:line="360" w:lineRule="auto"/>
        <w:ind w:firstLine="480"/>
        <w:rPr>
          <w:rFonts w:eastAsia="宋体" w:cs="微软雅黑"/>
          <w:sz w:val="24"/>
        </w:rPr>
      </w:pPr>
      <w:r w:rsidRPr="00FE6E2C">
        <w:rPr>
          <w:rFonts w:eastAsia="宋体" w:cs="微软雅黑"/>
          <w:sz w:val="24"/>
        </w:rPr>
        <w:t>2</w:t>
      </w:r>
      <w:r w:rsidRPr="00FE6E2C">
        <w:rPr>
          <w:rFonts w:eastAsia="宋体" w:cs="微软雅黑"/>
          <w:sz w:val="24"/>
          <w:lang w:val="zh-TW"/>
        </w:rPr>
        <w:t>、合同一方因不可抗力不能履行合同的，应当及时通知对方，以减轻可能给对方造成的损失，并应当在不可抗力发生后</w:t>
      </w:r>
      <w:r w:rsidRPr="00FE6E2C">
        <w:rPr>
          <w:rFonts w:eastAsia="宋体" w:cs="微软雅黑" w:hint="eastAsia"/>
          <w:sz w:val="24"/>
        </w:rPr>
        <w:t>十五天</w:t>
      </w:r>
      <w:r w:rsidRPr="00FE6E2C">
        <w:rPr>
          <w:rFonts w:eastAsia="宋体" w:cs="微软雅黑"/>
          <w:sz w:val="24"/>
          <w:lang w:val="zh-TW"/>
        </w:rPr>
        <w:t>内受影响一方将当地有关部门出具的事故证明书以书面形式通知另一方。</w:t>
      </w:r>
      <w:r w:rsidRPr="00FE6E2C">
        <w:rPr>
          <w:rFonts w:eastAsia="宋体" w:cs="微软雅黑"/>
          <w:sz w:val="24"/>
          <w:lang w:val="zh-TW"/>
        </w:rPr>
        <w:t xml:space="preserve"> </w:t>
      </w:r>
    </w:p>
    <w:p w:rsidR="00FF08FA" w:rsidRPr="00FE6E2C" w:rsidRDefault="00EF6DD6">
      <w:pPr>
        <w:spacing w:line="360" w:lineRule="auto"/>
        <w:ind w:firstLine="482"/>
        <w:rPr>
          <w:rFonts w:eastAsia="宋体" w:cs="微软雅黑"/>
          <w:b/>
          <w:sz w:val="24"/>
        </w:rPr>
      </w:pPr>
      <w:r w:rsidRPr="00FE6E2C">
        <w:rPr>
          <w:rFonts w:eastAsia="宋体" w:cs="微软雅黑" w:hint="eastAsia"/>
          <w:b/>
          <w:sz w:val="24"/>
          <w:lang w:val="zh-TW"/>
        </w:rPr>
        <w:t>十一、合同的转让</w:t>
      </w:r>
    </w:p>
    <w:p w:rsidR="00FF08FA" w:rsidRPr="00FE6E2C" w:rsidRDefault="00EF6DD6">
      <w:pPr>
        <w:spacing w:line="360" w:lineRule="auto"/>
        <w:ind w:firstLine="480"/>
        <w:rPr>
          <w:rFonts w:eastAsia="宋体" w:cs="微软雅黑"/>
          <w:sz w:val="24"/>
        </w:rPr>
      </w:pPr>
      <w:r w:rsidRPr="00FE6E2C">
        <w:rPr>
          <w:rFonts w:eastAsia="宋体" w:cs="微软雅黑" w:hint="eastAsia"/>
          <w:sz w:val="24"/>
          <w:lang w:val="zh-TW"/>
        </w:rPr>
        <w:t>1</w:t>
      </w:r>
      <w:r w:rsidRPr="00FE6E2C">
        <w:rPr>
          <w:rFonts w:eastAsia="宋体" w:cs="微软雅黑" w:hint="eastAsia"/>
          <w:sz w:val="24"/>
          <w:lang w:val="zh-TW"/>
        </w:rPr>
        <w:t>、本合同范围内服务项目，应由乙方直接提供，不得转让或部分分包给其他人。</w:t>
      </w:r>
    </w:p>
    <w:p w:rsidR="00FF08FA" w:rsidRPr="00FE6E2C" w:rsidRDefault="00EF6DD6">
      <w:pPr>
        <w:spacing w:line="360" w:lineRule="auto"/>
        <w:ind w:firstLine="480"/>
        <w:rPr>
          <w:rFonts w:eastAsia="宋体" w:cs="微软雅黑"/>
          <w:sz w:val="24"/>
        </w:rPr>
      </w:pPr>
      <w:r w:rsidRPr="00FE6E2C">
        <w:rPr>
          <w:rFonts w:eastAsia="宋体" w:cs="微软雅黑" w:hint="eastAsia"/>
          <w:sz w:val="24"/>
          <w:lang w:val="zh-TW"/>
        </w:rPr>
        <w:t>2</w:t>
      </w:r>
      <w:r w:rsidRPr="00FE6E2C">
        <w:rPr>
          <w:rFonts w:eastAsia="宋体" w:cs="微软雅黑" w:hint="eastAsia"/>
          <w:sz w:val="24"/>
          <w:lang w:val="zh-TW"/>
        </w:rPr>
        <w:t>、如有转让和分包行为，甲方有权解除合同。乙方不得擅自部分或全部转让其应履行的合同义务。</w:t>
      </w:r>
    </w:p>
    <w:p w:rsidR="00FF08FA" w:rsidRPr="00FE6E2C" w:rsidRDefault="00EF6DD6">
      <w:pPr>
        <w:spacing w:line="360" w:lineRule="auto"/>
        <w:ind w:firstLine="480"/>
        <w:rPr>
          <w:rFonts w:eastAsia="宋体" w:cs="微软雅黑"/>
          <w:b/>
          <w:bCs/>
          <w:sz w:val="24"/>
        </w:rPr>
      </w:pPr>
      <w:r w:rsidRPr="00FE6E2C">
        <w:rPr>
          <w:rFonts w:eastAsia="宋体" w:cs="微软雅黑" w:hint="eastAsia"/>
          <w:b/>
          <w:bCs/>
          <w:sz w:val="24"/>
          <w:lang w:val="zh-TW"/>
        </w:rPr>
        <w:t>十二</w:t>
      </w:r>
      <w:r w:rsidRPr="00FE6E2C">
        <w:rPr>
          <w:rFonts w:eastAsia="宋体" w:cs="微软雅黑"/>
          <w:b/>
          <w:bCs/>
          <w:sz w:val="24"/>
          <w:lang w:val="zh-TW"/>
        </w:rPr>
        <w:t>、履约保证金</w:t>
      </w:r>
    </w:p>
    <w:p w:rsidR="00FF08FA" w:rsidRPr="00FE6E2C" w:rsidRDefault="00EF6DD6">
      <w:pPr>
        <w:spacing w:line="360" w:lineRule="auto"/>
        <w:ind w:firstLine="480"/>
        <w:contextualSpacing/>
        <w:rPr>
          <w:rFonts w:eastAsia="宋体" w:cs="宋体"/>
          <w:sz w:val="24"/>
          <w:szCs w:val="24"/>
        </w:rPr>
      </w:pPr>
      <w:r w:rsidRPr="00FE6E2C">
        <w:rPr>
          <w:rFonts w:eastAsia="宋体" w:cs="微软雅黑"/>
          <w:sz w:val="24"/>
        </w:rPr>
        <w:t>1</w:t>
      </w:r>
      <w:r w:rsidRPr="00FE6E2C">
        <w:rPr>
          <w:rFonts w:eastAsia="宋体" w:cs="微软雅黑"/>
          <w:sz w:val="24"/>
          <w:lang w:val="zh-TW"/>
        </w:rPr>
        <w:t>、</w:t>
      </w:r>
      <w:r w:rsidRPr="00FE6E2C">
        <w:rPr>
          <w:rFonts w:eastAsia="宋体" w:cs="微软雅黑" w:hint="eastAsia"/>
          <w:sz w:val="24"/>
        </w:rPr>
        <w:t>履约保证金</w:t>
      </w:r>
      <w:r w:rsidRPr="00FE6E2C">
        <w:rPr>
          <w:rFonts w:eastAsia="宋体" w:cs="微软雅黑" w:hint="eastAsia"/>
          <w:sz w:val="24"/>
          <w:u w:val="single"/>
          <w:lang w:val="zh-TW"/>
        </w:rPr>
        <w:t xml:space="preserve"> </w:t>
      </w:r>
      <w:r w:rsidRPr="00FE6E2C">
        <w:rPr>
          <w:rFonts w:eastAsia="宋体" w:cs="微软雅黑" w:hint="eastAsia"/>
          <w:sz w:val="24"/>
          <w:u w:val="single"/>
          <w:lang w:val="zh-TW"/>
        </w:rPr>
        <w:t>伍万</w:t>
      </w:r>
      <w:r w:rsidRPr="00FE6E2C">
        <w:rPr>
          <w:rFonts w:eastAsia="宋体" w:cs="微软雅黑" w:hint="eastAsia"/>
          <w:sz w:val="24"/>
          <w:u w:val="single"/>
          <w:lang w:val="zh-TW"/>
        </w:rPr>
        <w:t xml:space="preserve"> </w:t>
      </w:r>
      <w:r w:rsidRPr="00FE6E2C">
        <w:rPr>
          <w:rFonts w:eastAsia="宋体" w:cs="微软雅黑" w:hint="eastAsia"/>
          <w:sz w:val="24"/>
          <w:lang w:val="zh-TW"/>
        </w:rPr>
        <w:t>元整（</w:t>
      </w:r>
      <w:r w:rsidRPr="00FE6E2C">
        <w:rPr>
          <w:rFonts w:eastAsia="宋体" w:cs="微软雅黑" w:hint="eastAsia"/>
          <w:sz w:val="24"/>
          <w:u w:val="single"/>
          <w:lang w:val="zh-TW"/>
        </w:rPr>
        <w:t>¥</w:t>
      </w:r>
      <w:r w:rsidRPr="00FE6E2C">
        <w:rPr>
          <w:rFonts w:eastAsia="宋体" w:cs="微软雅黑" w:hint="eastAsia"/>
          <w:sz w:val="24"/>
          <w:u w:val="single"/>
        </w:rPr>
        <w:t>50000.00</w:t>
      </w:r>
      <w:r w:rsidRPr="00FE6E2C">
        <w:rPr>
          <w:rFonts w:eastAsia="宋体" w:cs="微软雅黑" w:hint="eastAsia"/>
          <w:sz w:val="24"/>
          <w:u w:val="single"/>
          <w:lang w:val="zh-TW"/>
        </w:rPr>
        <w:t xml:space="preserve"> </w:t>
      </w:r>
      <w:r w:rsidRPr="00FE6E2C">
        <w:rPr>
          <w:rFonts w:eastAsia="宋体" w:cs="微软雅黑" w:hint="eastAsia"/>
          <w:sz w:val="24"/>
          <w:lang w:val="zh-TW"/>
        </w:rPr>
        <w:t>元）。</w:t>
      </w:r>
      <w:r w:rsidRPr="00FE6E2C">
        <w:rPr>
          <w:rFonts w:eastAsia="宋体" w:cs="微软雅黑" w:hint="eastAsia"/>
          <w:sz w:val="24"/>
        </w:rPr>
        <w:t>乙方</w:t>
      </w:r>
      <w:r w:rsidRPr="00FE6E2C">
        <w:rPr>
          <w:rFonts w:eastAsia="宋体" w:hint="eastAsia"/>
          <w:bCs/>
          <w:sz w:val="24"/>
          <w:szCs w:val="24"/>
        </w:rPr>
        <w:t>的履约保证金须在签订合同前缴纳，</w:t>
      </w:r>
      <w:r w:rsidRPr="00FE6E2C">
        <w:rPr>
          <w:rFonts w:eastAsia="宋体" w:cs="宋体" w:hint="eastAsia"/>
          <w:sz w:val="24"/>
          <w:szCs w:val="24"/>
        </w:rPr>
        <w:t>可以选择以支票、汇票、本票等非现金形式缴纳（除乙方自愿以现金或转账的形式缴纳除外）。</w:t>
      </w:r>
    </w:p>
    <w:p w:rsidR="00FF08FA" w:rsidRPr="00FE6E2C" w:rsidRDefault="00EF6DD6">
      <w:pPr>
        <w:spacing w:line="360" w:lineRule="auto"/>
        <w:ind w:firstLine="480"/>
        <w:rPr>
          <w:rFonts w:eastAsia="宋体" w:cs="微软雅黑"/>
          <w:sz w:val="24"/>
          <w:lang w:val="zh-TW"/>
        </w:rPr>
      </w:pPr>
      <w:r w:rsidRPr="00FE6E2C">
        <w:rPr>
          <w:rFonts w:eastAsia="宋体" w:cs="微软雅黑"/>
          <w:sz w:val="24"/>
        </w:rPr>
        <w:t>2</w:t>
      </w:r>
      <w:r w:rsidRPr="00FE6E2C">
        <w:rPr>
          <w:rFonts w:eastAsia="宋体" w:cs="微软雅黑"/>
          <w:sz w:val="24"/>
          <w:lang w:val="zh-TW"/>
        </w:rPr>
        <w:t>、合同履行完毕，且在乙方无违约情形时，履约保证金将在合同履行完毕并完成顺利交接后在</w:t>
      </w:r>
      <w:r w:rsidRPr="00FE6E2C">
        <w:rPr>
          <w:rFonts w:eastAsia="宋体" w:cs="微软雅黑" w:hint="eastAsia"/>
          <w:sz w:val="24"/>
          <w:lang w:val="zh-TW"/>
        </w:rPr>
        <w:t>三</w:t>
      </w:r>
      <w:r w:rsidRPr="00FE6E2C">
        <w:rPr>
          <w:rFonts w:eastAsia="宋体" w:cs="微软雅黑" w:hint="eastAsia"/>
          <w:sz w:val="24"/>
        </w:rPr>
        <w:t>十</w:t>
      </w:r>
      <w:r w:rsidRPr="00FE6E2C">
        <w:rPr>
          <w:rFonts w:eastAsia="宋体" w:cs="微软雅黑"/>
          <w:sz w:val="24"/>
          <w:lang w:val="zh-TW"/>
        </w:rPr>
        <w:t>个工作日内全额（无息）退回或撤销履约保函。如续签合同，履约保函延期至新合同期满并按规定完成交接之日。</w:t>
      </w:r>
    </w:p>
    <w:p w:rsidR="00FF08FA" w:rsidRPr="00FE6E2C" w:rsidRDefault="00EF6DD6">
      <w:pPr>
        <w:spacing w:line="360" w:lineRule="auto"/>
        <w:ind w:firstLine="482"/>
        <w:rPr>
          <w:rFonts w:eastAsia="宋体" w:cs="微软雅黑"/>
          <w:b/>
          <w:bCs/>
          <w:sz w:val="24"/>
        </w:rPr>
      </w:pPr>
      <w:r w:rsidRPr="00FE6E2C">
        <w:rPr>
          <w:rFonts w:eastAsia="宋体" w:cs="微软雅黑" w:hint="eastAsia"/>
          <w:b/>
          <w:bCs/>
          <w:sz w:val="24"/>
          <w:lang w:val="zh-TW"/>
        </w:rPr>
        <w:t>十三</w:t>
      </w:r>
      <w:r w:rsidRPr="00FE6E2C">
        <w:rPr>
          <w:rFonts w:eastAsia="宋体" w:cs="微软雅黑"/>
          <w:b/>
          <w:bCs/>
          <w:sz w:val="24"/>
          <w:lang w:val="zh-TW"/>
        </w:rPr>
        <w:t>、合同</w:t>
      </w:r>
      <w:r w:rsidRPr="00FE6E2C">
        <w:rPr>
          <w:rFonts w:eastAsia="宋体" w:cs="微软雅黑" w:hint="eastAsia"/>
          <w:b/>
          <w:bCs/>
          <w:sz w:val="24"/>
          <w:lang w:val="zh-TW"/>
        </w:rPr>
        <w:t>的</w:t>
      </w:r>
      <w:r w:rsidRPr="00FE6E2C">
        <w:rPr>
          <w:rFonts w:eastAsia="宋体" w:cs="微软雅黑"/>
          <w:b/>
          <w:bCs/>
          <w:sz w:val="24"/>
          <w:lang w:val="zh-TW"/>
        </w:rPr>
        <w:t>生效</w:t>
      </w:r>
    </w:p>
    <w:p w:rsidR="00FF08FA" w:rsidRPr="00FE6E2C" w:rsidRDefault="00EF6DD6">
      <w:pPr>
        <w:spacing w:line="360" w:lineRule="auto"/>
        <w:ind w:firstLine="480"/>
        <w:rPr>
          <w:rFonts w:eastAsia="宋体" w:cs="微软雅黑"/>
          <w:bCs/>
          <w:sz w:val="24"/>
        </w:rPr>
      </w:pPr>
      <w:r w:rsidRPr="00FE6E2C">
        <w:rPr>
          <w:rFonts w:eastAsia="宋体" w:cs="微软雅黑"/>
          <w:sz w:val="24"/>
          <w:lang w:val="zh-TW"/>
        </w:rPr>
        <w:t>本合同在甲乙双方的法定代表人或授权代表签字并盖章之日起生效。</w:t>
      </w:r>
    </w:p>
    <w:p w:rsidR="00FF08FA" w:rsidRPr="00FE6E2C" w:rsidRDefault="00EF6DD6">
      <w:pPr>
        <w:spacing w:line="360" w:lineRule="auto"/>
        <w:ind w:firstLine="482"/>
        <w:rPr>
          <w:rFonts w:eastAsia="宋体" w:cs="微软雅黑"/>
          <w:b/>
          <w:bCs/>
          <w:sz w:val="24"/>
        </w:rPr>
      </w:pPr>
      <w:r w:rsidRPr="00FE6E2C">
        <w:rPr>
          <w:rFonts w:eastAsia="宋体" w:cs="微软雅黑" w:hint="eastAsia"/>
          <w:b/>
          <w:bCs/>
          <w:sz w:val="24"/>
          <w:lang w:val="zh-TW"/>
        </w:rPr>
        <w:t>十四</w:t>
      </w:r>
      <w:r w:rsidRPr="00FE6E2C">
        <w:rPr>
          <w:rFonts w:eastAsia="宋体" w:cs="微软雅黑"/>
          <w:b/>
          <w:bCs/>
          <w:sz w:val="24"/>
          <w:lang w:val="zh-TW"/>
        </w:rPr>
        <w:t>、下列文件为本合同不可分割部分：</w:t>
      </w:r>
    </w:p>
    <w:p w:rsidR="00FF08FA" w:rsidRPr="00FE6E2C" w:rsidRDefault="00EF6DD6">
      <w:pPr>
        <w:spacing w:line="360" w:lineRule="auto"/>
        <w:ind w:firstLine="480"/>
        <w:rPr>
          <w:rFonts w:eastAsia="宋体" w:cs="微软雅黑"/>
          <w:sz w:val="24"/>
        </w:rPr>
      </w:pPr>
      <w:r w:rsidRPr="00FE6E2C">
        <w:rPr>
          <w:rFonts w:eastAsia="宋体" w:cs="微软雅黑"/>
          <w:sz w:val="24"/>
        </w:rPr>
        <w:t>1</w:t>
      </w:r>
      <w:r w:rsidRPr="00FE6E2C">
        <w:rPr>
          <w:rFonts w:eastAsia="宋体" w:cs="微软雅黑"/>
          <w:sz w:val="24"/>
          <w:lang w:val="zh-TW"/>
        </w:rPr>
        <w:t>、</w:t>
      </w:r>
      <w:r w:rsidRPr="00FE6E2C">
        <w:rPr>
          <w:rFonts w:eastAsia="宋体" w:cs="微软雅黑" w:hint="eastAsia"/>
          <w:sz w:val="24"/>
          <w:lang w:val="zh-TW"/>
        </w:rPr>
        <w:t>合同书、补充协议；</w:t>
      </w:r>
    </w:p>
    <w:p w:rsidR="00FF08FA" w:rsidRPr="00FE6E2C" w:rsidRDefault="00EF6DD6">
      <w:pPr>
        <w:spacing w:line="360" w:lineRule="auto"/>
        <w:ind w:firstLine="480"/>
        <w:rPr>
          <w:rFonts w:eastAsia="宋体" w:cs="微软雅黑"/>
          <w:sz w:val="24"/>
        </w:rPr>
      </w:pPr>
      <w:r w:rsidRPr="00FE6E2C">
        <w:rPr>
          <w:rFonts w:eastAsia="宋体" w:cs="微软雅黑" w:hint="eastAsia"/>
          <w:sz w:val="24"/>
          <w:lang w:val="zh-TW"/>
        </w:rPr>
        <w:t>2</w:t>
      </w:r>
      <w:r w:rsidRPr="00FE6E2C">
        <w:rPr>
          <w:rFonts w:eastAsia="宋体" w:cs="微软雅黑" w:hint="eastAsia"/>
          <w:sz w:val="24"/>
          <w:lang w:val="zh-TW"/>
        </w:rPr>
        <w:t>、</w:t>
      </w:r>
      <w:r w:rsidRPr="00FE6E2C">
        <w:rPr>
          <w:rFonts w:eastAsia="宋体" w:cs="微软雅黑"/>
          <w:sz w:val="24"/>
          <w:lang w:val="zh-TW"/>
        </w:rPr>
        <w:t>中标通知书；</w:t>
      </w:r>
      <w:r w:rsidRPr="00FE6E2C">
        <w:rPr>
          <w:rFonts w:eastAsia="宋体" w:cs="微软雅黑"/>
          <w:sz w:val="24"/>
          <w:lang w:val="zh-TW"/>
        </w:rPr>
        <w:t xml:space="preserve"> </w:t>
      </w:r>
    </w:p>
    <w:p w:rsidR="00FF08FA" w:rsidRPr="00FE6E2C" w:rsidRDefault="00EF6DD6">
      <w:pPr>
        <w:spacing w:line="360" w:lineRule="auto"/>
        <w:ind w:firstLine="480"/>
        <w:rPr>
          <w:rFonts w:eastAsia="宋体" w:cs="微软雅黑"/>
          <w:sz w:val="24"/>
        </w:rPr>
      </w:pPr>
      <w:r w:rsidRPr="00FE6E2C">
        <w:rPr>
          <w:rFonts w:eastAsia="宋体" w:cs="微软雅黑"/>
          <w:sz w:val="24"/>
        </w:rPr>
        <w:t>3</w:t>
      </w:r>
      <w:r w:rsidRPr="00FE6E2C">
        <w:rPr>
          <w:rFonts w:eastAsia="宋体" w:cs="微软雅黑"/>
          <w:sz w:val="24"/>
          <w:lang w:val="zh-TW"/>
        </w:rPr>
        <w:t>、招标文件及其附件；</w:t>
      </w:r>
      <w:r w:rsidRPr="00FE6E2C">
        <w:rPr>
          <w:rFonts w:eastAsia="宋体" w:cs="微软雅黑"/>
          <w:sz w:val="24"/>
          <w:lang w:val="zh-TW"/>
        </w:rPr>
        <w:t xml:space="preserve"> </w:t>
      </w:r>
    </w:p>
    <w:p w:rsidR="00FF08FA" w:rsidRPr="00FE6E2C" w:rsidRDefault="00EF6DD6">
      <w:pPr>
        <w:spacing w:line="360" w:lineRule="auto"/>
        <w:ind w:firstLine="480"/>
        <w:rPr>
          <w:rFonts w:eastAsia="宋体" w:cs="微软雅黑"/>
          <w:sz w:val="24"/>
        </w:rPr>
      </w:pPr>
      <w:r w:rsidRPr="00FE6E2C">
        <w:rPr>
          <w:rFonts w:eastAsia="宋体" w:cs="微软雅黑"/>
          <w:sz w:val="24"/>
        </w:rPr>
        <w:t>4</w:t>
      </w:r>
      <w:r w:rsidRPr="00FE6E2C">
        <w:rPr>
          <w:rFonts w:eastAsia="宋体" w:cs="微软雅黑"/>
          <w:sz w:val="24"/>
          <w:lang w:val="zh-TW"/>
        </w:rPr>
        <w:t>、乙方的投标文件；</w:t>
      </w:r>
    </w:p>
    <w:p w:rsidR="00FF08FA" w:rsidRPr="00FE6E2C" w:rsidRDefault="00EF6DD6">
      <w:pPr>
        <w:spacing w:line="360" w:lineRule="auto"/>
        <w:ind w:firstLine="480"/>
        <w:rPr>
          <w:rFonts w:eastAsia="宋体" w:cs="微软雅黑"/>
          <w:sz w:val="24"/>
        </w:rPr>
      </w:pPr>
      <w:r w:rsidRPr="00FE6E2C">
        <w:rPr>
          <w:rFonts w:eastAsia="宋体" w:cs="微软雅黑" w:hint="eastAsia"/>
          <w:sz w:val="24"/>
          <w:lang w:val="zh-TW"/>
        </w:rPr>
        <w:t>5</w:t>
      </w:r>
      <w:r w:rsidRPr="00FE6E2C">
        <w:rPr>
          <w:rFonts w:eastAsia="宋体" w:cs="微软雅黑" w:hint="eastAsia"/>
          <w:sz w:val="24"/>
          <w:lang w:val="zh-TW"/>
        </w:rPr>
        <w:t>、乙方在招投标过程中所做的承诺、申明、书面澄清等材料；</w:t>
      </w:r>
    </w:p>
    <w:p w:rsidR="00FF08FA" w:rsidRPr="00FE6E2C" w:rsidRDefault="00EF6DD6">
      <w:pPr>
        <w:spacing w:line="360" w:lineRule="auto"/>
        <w:ind w:firstLine="480"/>
        <w:rPr>
          <w:rFonts w:eastAsia="宋体" w:cs="微软雅黑"/>
          <w:sz w:val="24"/>
        </w:rPr>
      </w:pPr>
      <w:r w:rsidRPr="00FE6E2C">
        <w:rPr>
          <w:rFonts w:eastAsia="宋体" w:cs="微软雅黑"/>
          <w:sz w:val="24"/>
          <w:lang w:val="zh-TW"/>
        </w:rPr>
        <w:t>以上</w:t>
      </w:r>
      <w:r w:rsidRPr="00FE6E2C">
        <w:rPr>
          <w:rFonts w:eastAsia="宋体" w:cs="微软雅黑" w:hint="eastAsia"/>
          <w:sz w:val="24"/>
          <w:lang w:val="zh-TW"/>
        </w:rPr>
        <w:t>各项合同文件包括合同当事人就该项合同文件所做出的补充和修改，</w:t>
      </w:r>
      <w:r w:rsidRPr="00FE6E2C">
        <w:rPr>
          <w:rFonts w:eastAsia="宋体" w:cs="微软雅黑"/>
          <w:sz w:val="24"/>
          <w:lang w:val="zh-TW"/>
        </w:rPr>
        <w:t>与本合同具有同等法律效力</w:t>
      </w:r>
      <w:r w:rsidRPr="00FE6E2C">
        <w:rPr>
          <w:rFonts w:eastAsia="宋体" w:cs="微软雅黑" w:hint="eastAsia"/>
          <w:sz w:val="24"/>
          <w:lang w:val="zh-TW"/>
        </w:rPr>
        <w:t>；属于同一类内容的文件，如存在歧义或相互冲突的条款，应以最新签署的为准。</w:t>
      </w:r>
    </w:p>
    <w:p w:rsidR="00FF08FA" w:rsidRPr="00FE6E2C" w:rsidRDefault="00EF6DD6">
      <w:pPr>
        <w:spacing w:line="360" w:lineRule="auto"/>
        <w:ind w:firstLine="482"/>
        <w:rPr>
          <w:rFonts w:eastAsia="宋体" w:cs="微软雅黑"/>
          <w:b/>
          <w:bCs/>
          <w:sz w:val="24"/>
        </w:rPr>
      </w:pPr>
      <w:r w:rsidRPr="00FE6E2C">
        <w:rPr>
          <w:rFonts w:eastAsia="宋体" w:cs="微软雅黑" w:hint="eastAsia"/>
          <w:b/>
          <w:bCs/>
          <w:sz w:val="24"/>
          <w:lang w:val="zh-TW"/>
        </w:rPr>
        <w:t>十五</w:t>
      </w:r>
      <w:r w:rsidRPr="00FE6E2C">
        <w:rPr>
          <w:rFonts w:eastAsia="宋体" w:cs="微软雅黑"/>
          <w:b/>
          <w:bCs/>
          <w:sz w:val="24"/>
          <w:lang w:val="zh-TW"/>
        </w:rPr>
        <w:t>、争议解决</w:t>
      </w:r>
    </w:p>
    <w:p w:rsidR="00FF08FA" w:rsidRPr="00FE6E2C" w:rsidRDefault="00EF6DD6">
      <w:pPr>
        <w:spacing w:line="360" w:lineRule="auto"/>
        <w:ind w:firstLine="480"/>
        <w:rPr>
          <w:rFonts w:eastAsia="宋体" w:cs="微软雅黑"/>
          <w:sz w:val="24"/>
        </w:rPr>
      </w:pPr>
      <w:r w:rsidRPr="00FE6E2C">
        <w:rPr>
          <w:rFonts w:eastAsia="宋体" w:cs="微软雅黑"/>
          <w:sz w:val="24"/>
        </w:rPr>
        <w:t>1</w:t>
      </w:r>
      <w:r w:rsidRPr="00FE6E2C">
        <w:rPr>
          <w:rFonts w:eastAsia="宋体" w:cs="微软雅黑"/>
          <w:sz w:val="24"/>
          <w:lang w:val="zh-TW"/>
        </w:rPr>
        <w:t>、</w:t>
      </w:r>
      <w:r w:rsidRPr="00FE6E2C">
        <w:rPr>
          <w:rFonts w:eastAsia="宋体" w:cs="微软雅黑" w:hint="eastAsia"/>
          <w:sz w:val="24"/>
          <w:lang w:val="zh-TW"/>
        </w:rPr>
        <w:t>对重大责任事故处置发生</w:t>
      </w:r>
      <w:r w:rsidRPr="00FE6E2C">
        <w:rPr>
          <w:rFonts w:eastAsia="宋体" w:cs="微软雅黑"/>
          <w:sz w:val="24"/>
          <w:lang w:val="zh-TW"/>
        </w:rPr>
        <w:t>争议的，应当邀请国家认可的质量监督机构或权威部门对</w:t>
      </w:r>
      <w:r w:rsidRPr="00FE6E2C">
        <w:rPr>
          <w:rFonts w:eastAsia="宋体" w:cs="微软雅黑" w:hint="eastAsia"/>
          <w:sz w:val="24"/>
          <w:lang w:val="zh-TW"/>
        </w:rPr>
        <w:t>相关</w:t>
      </w:r>
      <w:r w:rsidRPr="00FE6E2C">
        <w:rPr>
          <w:rFonts w:eastAsia="宋体" w:cs="微软雅黑"/>
          <w:sz w:val="24"/>
          <w:lang w:val="zh-TW"/>
        </w:rPr>
        <w:t>问题进行鉴定。若鉴定为甲方责任，鉴定费由甲方承担；若鉴定为乙方责任，鉴定费由乙方承担</w:t>
      </w:r>
      <w:r w:rsidRPr="00FE6E2C">
        <w:rPr>
          <w:rFonts w:eastAsia="宋体" w:cs="微软雅黑" w:hint="eastAsia"/>
          <w:sz w:val="24"/>
          <w:lang w:val="zh-TW"/>
        </w:rPr>
        <w:t>。</w:t>
      </w:r>
    </w:p>
    <w:p w:rsidR="00FF08FA" w:rsidRPr="00FE6E2C" w:rsidRDefault="00EF6DD6">
      <w:pPr>
        <w:spacing w:line="360" w:lineRule="auto"/>
        <w:ind w:firstLine="480"/>
        <w:rPr>
          <w:rFonts w:eastAsia="宋体" w:cs="微软雅黑"/>
          <w:sz w:val="24"/>
        </w:rPr>
      </w:pPr>
      <w:r w:rsidRPr="00FE6E2C">
        <w:rPr>
          <w:rFonts w:eastAsia="宋体" w:cs="微软雅黑"/>
          <w:sz w:val="24"/>
        </w:rPr>
        <w:t>2</w:t>
      </w:r>
      <w:r w:rsidRPr="00FE6E2C">
        <w:rPr>
          <w:rFonts w:eastAsia="宋体" w:cs="微软雅黑"/>
          <w:sz w:val="24"/>
          <w:lang w:val="zh-TW"/>
        </w:rPr>
        <w:t>、本合同双方就本合同产生的争议应首先友好协商解决，若协商不成则向甲方所在地有管辖权的人民法院提起诉讼。</w:t>
      </w:r>
    </w:p>
    <w:p w:rsidR="00FF08FA" w:rsidRPr="00FE6E2C" w:rsidRDefault="00EF6DD6">
      <w:pPr>
        <w:spacing w:line="360" w:lineRule="auto"/>
        <w:ind w:firstLine="482"/>
        <w:rPr>
          <w:rFonts w:eastAsia="宋体" w:cs="微软雅黑"/>
          <w:b/>
          <w:bCs/>
          <w:sz w:val="24"/>
        </w:rPr>
      </w:pPr>
      <w:r w:rsidRPr="00FE6E2C">
        <w:rPr>
          <w:rFonts w:eastAsia="宋体" w:cs="微软雅黑"/>
          <w:b/>
          <w:bCs/>
          <w:sz w:val="24"/>
          <w:lang w:val="zh-TW"/>
        </w:rPr>
        <w:t>十</w:t>
      </w:r>
      <w:r w:rsidRPr="00FE6E2C">
        <w:rPr>
          <w:rFonts w:eastAsia="宋体" w:cs="微软雅黑" w:hint="eastAsia"/>
          <w:b/>
          <w:bCs/>
          <w:sz w:val="24"/>
          <w:lang w:val="zh-TW"/>
        </w:rPr>
        <w:t>六</w:t>
      </w:r>
      <w:r w:rsidRPr="00FE6E2C">
        <w:rPr>
          <w:rFonts w:eastAsia="宋体" w:cs="微软雅黑"/>
          <w:b/>
          <w:bCs/>
          <w:sz w:val="24"/>
          <w:lang w:val="zh-TW"/>
        </w:rPr>
        <w:t>、附则</w:t>
      </w:r>
    </w:p>
    <w:p w:rsidR="00FF08FA" w:rsidRPr="00FE6E2C" w:rsidRDefault="00EF6DD6">
      <w:pPr>
        <w:spacing w:line="360" w:lineRule="auto"/>
        <w:ind w:firstLine="480"/>
        <w:rPr>
          <w:rFonts w:eastAsia="宋体" w:cs="微软雅黑"/>
          <w:sz w:val="24"/>
        </w:rPr>
      </w:pPr>
      <w:r w:rsidRPr="00FE6E2C">
        <w:rPr>
          <w:rFonts w:eastAsia="宋体" w:cs="微软雅黑"/>
          <w:sz w:val="24"/>
        </w:rPr>
        <w:t>1</w:t>
      </w:r>
      <w:r w:rsidRPr="00FE6E2C">
        <w:rPr>
          <w:rFonts w:eastAsia="宋体" w:cs="微软雅黑"/>
          <w:sz w:val="24"/>
          <w:lang w:val="zh-TW"/>
        </w:rPr>
        <w:t>、合同份数</w:t>
      </w:r>
      <w:r w:rsidRPr="00FE6E2C">
        <w:rPr>
          <w:rFonts w:eastAsia="宋体" w:cs="微软雅黑"/>
          <w:sz w:val="24"/>
          <w:lang w:val="zh-TW"/>
        </w:rPr>
        <w:t xml:space="preserve"> </w:t>
      </w:r>
    </w:p>
    <w:p w:rsidR="00FF08FA" w:rsidRPr="00FE6E2C" w:rsidRDefault="00EF6DD6">
      <w:pPr>
        <w:spacing w:line="360" w:lineRule="auto"/>
        <w:ind w:firstLine="480"/>
        <w:rPr>
          <w:rFonts w:eastAsia="宋体" w:cs="微软雅黑"/>
          <w:sz w:val="24"/>
        </w:rPr>
      </w:pPr>
      <w:r w:rsidRPr="00FE6E2C">
        <w:rPr>
          <w:rFonts w:eastAsia="宋体" w:cs="微软雅黑"/>
          <w:sz w:val="24"/>
          <w:lang w:val="zh-TW"/>
        </w:rPr>
        <w:t>本合同一式</w:t>
      </w:r>
      <w:r w:rsidRPr="00FE6E2C">
        <w:rPr>
          <w:rFonts w:eastAsia="宋体" w:cs="微软雅黑" w:hint="eastAsia"/>
          <w:sz w:val="24"/>
          <w:lang w:val="zh-TW"/>
        </w:rPr>
        <w:t>肆</w:t>
      </w:r>
      <w:r w:rsidRPr="00FE6E2C">
        <w:rPr>
          <w:rFonts w:eastAsia="宋体" w:cs="微软雅黑"/>
          <w:sz w:val="24"/>
          <w:lang w:val="zh-TW"/>
        </w:rPr>
        <w:t>份，</w:t>
      </w:r>
      <w:r w:rsidRPr="00FE6E2C">
        <w:rPr>
          <w:rFonts w:eastAsia="宋体" w:cs="微软雅黑" w:hint="eastAsia"/>
          <w:sz w:val="24"/>
          <w:lang w:val="zh-TW"/>
        </w:rPr>
        <w:t>双方各</w:t>
      </w:r>
      <w:r w:rsidRPr="00FE6E2C">
        <w:rPr>
          <w:rFonts w:eastAsia="宋体" w:cs="微软雅黑"/>
          <w:sz w:val="24"/>
          <w:lang w:val="zh-TW"/>
        </w:rPr>
        <w:t>持</w:t>
      </w:r>
      <w:r w:rsidRPr="00FE6E2C">
        <w:rPr>
          <w:rFonts w:eastAsia="宋体" w:cs="微软雅黑" w:hint="eastAsia"/>
          <w:sz w:val="24"/>
          <w:lang w:val="zh-TW"/>
        </w:rPr>
        <w:t>贰</w:t>
      </w:r>
      <w:r w:rsidRPr="00FE6E2C">
        <w:rPr>
          <w:rFonts w:eastAsia="宋体" w:cs="微软雅黑"/>
          <w:sz w:val="24"/>
          <w:lang w:val="zh-TW"/>
        </w:rPr>
        <w:t>份。</w:t>
      </w:r>
    </w:p>
    <w:p w:rsidR="00FF08FA" w:rsidRPr="00FE6E2C" w:rsidRDefault="00EF6DD6">
      <w:pPr>
        <w:spacing w:line="360" w:lineRule="auto"/>
        <w:ind w:firstLine="480"/>
        <w:rPr>
          <w:rFonts w:eastAsia="宋体" w:cs="微软雅黑"/>
          <w:sz w:val="24"/>
        </w:rPr>
      </w:pPr>
      <w:r w:rsidRPr="00FE6E2C">
        <w:rPr>
          <w:rFonts w:eastAsia="宋体" w:cs="微软雅黑"/>
          <w:sz w:val="24"/>
        </w:rPr>
        <w:t>2</w:t>
      </w:r>
      <w:r w:rsidRPr="00FE6E2C">
        <w:rPr>
          <w:rFonts w:eastAsia="宋体" w:cs="微软雅黑"/>
          <w:sz w:val="24"/>
          <w:lang w:val="zh-TW"/>
        </w:rPr>
        <w:t>、未尽事宜</w:t>
      </w:r>
      <w:r w:rsidRPr="00FE6E2C">
        <w:rPr>
          <w:rFonts w:eastAsia="宋体" w:cs="微软雅黑"/>
          <w:sz w:val="24"/>
          <w:lang w:val="zh-TW"/>
        </w:rPr>
        <w:t xml:space="preserve"> </w:t>
      </w:r>
    </w:p>
    <w:p w:rsidR="00FF08FA" w:rsidRPr="00FE6E2C" w:rsidRDefault="00EF6DD6">
      <w:pPr>
        <w:spacing w:line="360" w:lineRule="auto"/>
        <w:ind w:firstLine="480"/>
        <w:rPr>
          <w:rFonts w:eastAsia="宋体"/>
          <w:sz w:val="24"/>
          <w:szCs w:val="24"/>
        </w:rPr>
      </w:pPr>
      <w:r w:rsidRPr="00FE6E2C">
        <w:rPr>
          <w:rFonts w:eastAsia="宋体" w:cs="微软雅黑"/>
          <w:sz w:val="24"/>
          <w:lang w:val="zh-TW"/>
        </w:rPr>
        <w:t>本合同未尽事宜应按《中华人民共和国民法典》及相关法律、法规之规定解释。</w:t>
      </w:r>
    </w:p>
    <w:p w:rsidR="00FF08FA" w:rsidRPr="00FE6E2C" w:rsidRDefault="00EF6DD6">
      <w:pPr>
        <w:spacing w:line="360" w:lineRule="auto"/>
        <w:ind w:firstLine="480"/>
        <w:rPr>
          <w:rFonts w:eastAsia="宋体"/>
          <w:sz w:val="24"/>
          <w:szCs w:val="24"/>
        </w:rPr>
      </w:pPr>
      <w:r w:rsidRPr="00FE6E2C">
        <w:rPr>
          <w:rFonts w:eastAsia="宋体" w:hint="eastAsia"/>
          <w:sz w:val="24"/>
          <w:szCs w:val="24"/>
        </w:rPr>
        <w:t>附件</w:t>
      </w:r>
      <w:r w:rsidRPr="00FE6E2C">
        <w:rPr>
          <w:rFonts w:eastAsia="宋体" w:hint="eastAsia"/>
          <w:sz w:val="24"/>
          <w:szCs w:val="24"/>
        </w:rPr>
        <w:t>1</w:t>
      </w:r>
      <w:r w:rsidRPr="00FE6E2C">
        <w:rPr>
          <w:rFonts w:eastAsia="宋体" w:hint="eastAsia"/>
          <w:sz w:val="24"/>
          <w:szCs w:val="24"/>
        </w:rPr>
        <w:t>：考核方案</w:t>
      </w:r>
    </w:p>
    <w:p w:rsidR="00FF08FA" w:rsidRPr="00FE6E2C" w:rsidRDefault="00FF08FA">
      <w:pPr>
        <w:spacing w:line="360" w:lineRule="auto"/>
        <w:rPr>
          <w:rFonts w:eastAsia="宋体"/>
          <w:sz w:val="24"/>
          <w:szCs w:val="24"/>
        </w:rPr>
      </w:pPr>
    </w:p>
    <w:p w:rsidR="00FF08FA" w:rsidRPr="00FE6E2C" w:rsidRDefault="00EF6DD6">
      <w:pPr>
        <w:rPr>
          <w:rFonts w:eastAsia="宋体"/>
          <w:sz w:val="24"/>
          <w:szCs w:val="24"/>
        </w:rPr>
      </w:pPr>
      <w:r w:rsidRPr="00FE6E2C">
        <w:rPr>
          <w:rFonts w:eastAsia="宋体" w:hint="eastAsia"/>
          <w:sz w:val="24"/>
          <w:szCs w:val="24"/>
        </w:rPr>
        <w:br w:type="page"/>
      </w:r>
    </w:p>
    <w:p w:rsidR="00FF08FA" w:rsidRPr="00FE6E2C" w:rsidRDefault="00EF6DD6">
      <w:pPr>
        <w:spacing w:line="360" w:lineRule="auto"/>
        <w:rPr>
          <w:rFonts w:eastAsia="宋体"/>
          <w:sz w:val="24"/>
          <w:szCs w:val="24"/>
        </w:rPr>
      </w:pPr>
      <w:r w:rsidRPr="00FE6E2C">
        <w:rPr>
          <w:rFonts w:eastAsia="宋体" w:hint="eastAsia"/>
          <w:sz w:val="24"/>
          <w:szCs w:val="24"/>
        </w:rPr>
        <w:t>（本页为签字页）</w:t>
      </w:r>
    </w:p>
    <w:p w:rsidR="00FF08FA" w:rsidRPr="00FE6E2C" w:rsidRDefault="00EF6DD6">
      <w:pPr>
        <w:spacing w:line="360" w:lineRule="auto"/>
        <w:rPr>
          <w:rFonts w:eastAsia="宋体"/>
          <w:sz w:val="24"/>
          <w:szCs w:val="24"/>
        </w:rPr>
      </w:pPr>
      <w:r w:rsidRPr="00FE6E2C">
        <w:rPr>
          <w:rFonts w:eastAsia="宋体" w:hint="eastAsia"/>
          <w:sz w:val="24"/>
          <w:szCs w:val="24"/>
        </w:rPr>
        <w:t>甲方（签章）：</w:t>
      </w:r>
      <w:r w:rsidRPr="00FE6E2C">
        <w:rPr>
          <w:rFonts w:eastAsia="宋体" w:hint="eastAsia"/>
          <w:sz w:val="24"/>
          <w:szCs w:val="24"/>
        </w:rPr>
        <w:t xml:space="preserve">                            </w:t>
      </w:r>
      <w:r w:rsidRPr="00FE6E2C">
        <w:rPr>
          <w:rFonts w:eastAsia="宋体" w:hint="eastAsia"/>
          <w:sz w:val="24"/>
          <w:szCs w:val="24"/>
        </w:rPr>
        <w:t>乙方（签章）：</w:t>
      </w:r>
    </w:p>
    <w:p w:rsidR="00FF08FA" w:rsidRPr="00FE6E2C" w:rsidRDefault="00EF6DD6">
      <w:pPr>
        <w:pStyle w:val="1d"/>
        <w:spacing w:line="360" w:lineRule="auto"/>
        <w:rPr>
          <w:rFonts w:ascii="Times New Roman" w:eastAsia="宋体"/>
          <w:sz w:val="24"/>
          <w:szCs w:val="24"/>
          <w:lang w:eastAsia="zh-CN"/>
        </w:rPr>
      </w:pPr>
      <w:r w:rsidRPr="00FE6E2C">
        <w:rPr>
          <w:rFonts w:ascii="Times New Roman" w:eastAsia="宋体" w:hint="eastAsia"/>
          <w:sz w:val="24"/>
          <w:szCs w:val="24"/>
          <w:lang w:eastAsia="zh-CN"/>
        </w:rPr>
        <w:t>地址：</w:t>
      </w:r>
      <w:r w:rsidRPr="00FE6E2C">
        <w:rPr>
          <w:rFonts w:ascii="Times New Roman" w:eastAsia="宋体" w:hint="eastAsia"/>
          <w:sz w:val="24"/>
          <w:szCs w:val="24"/>
          <w:lang w:eastAsia="zh-CN"/>
        </w:rPr>
        <w:t xml:space="preserve">                                   </w:t>
      </w:r>
      <w:r w:rsidRPr="00FE6E2C">
        <w:rPr>
          <w:rFonts w:ascii="Times New Roman" w:eastAsia="宋体" w:hint="eastAsia"/>
          <w:sz w:val="24"/>
          <w:szCs w:val="24"/>
          <w:lang w:eastAsia="zh-CN"/>
        </w:rPr>
        <w:t>地址：</w:t>
      </w:r>
    </w:p>
    <w:p w:rsidR="00FF08FA" w:rsidRPr="00FE6E2C" w:rsidRDefault="00EF6DD6">
      <w:pPr>
        <w:pStyle w:val="1d"/>
        <w:spacing w:line="360" w:lineRule="auto"/>
        <w:rPr>
          <w:rFonts w:ascii="Times New Roman" w:eastAsia="宋体"/>
          <w:sz w:val="24"/>
          <w:szCs w:val="24"/>
          <w:lang w:eastAsia="zh-CN"/>
        </w:rPr>
      </w:pPr>
      <w:r w:rsidRPr="00FE6E2C">
        <w:rPr>
          <w:rFonts w:ascii="Times New Roman" w:eastAsia="宋体" w:hint="eastAsia"/>
          <w:sz w:val="24"/>
          <w:szCs w:val="24"/>
          <w:lang w:eastAsia="zh-CN"/>
        </w:rPr>
        <w:t>开户行：</w:t>
      </w:r>
      <w:r w:rsidRPr="00FE6E2C">
        <w:rPr>
          <w:rFonts w:ascii="Times New Roman" w:eastAsia="宋体" w:hint="eastAsia"/>
          <w:sz w:val="24"/>
          <w:szCs w:val="24"/>
          <w:lang w:eastAsia="zh-CN"/>
        </w:rPr>
        <w:t xml:space="preserve">                                 </w:t>
      </w:r>
      <w:r w:rsidRPr="00FE6E2C">
        <w:rPr>
          <w:rFonts w:ascii="Times New Roman" w:eastAsia="宋体" w:hint="eastAsia"/>
          <w:sz w:val="24"/>
          <w:szCs w:val="24"/>
          <w:lang w:eastAsia="zh-CN"/>
        </w:rPr>
        <w:t>开户行：</w:t>
      </w:r>
    </w:p>
    <w:p w:rsidR="00FF08FA" w:rsidRPr="00FE6E2C" w:rsidRDefault="00EF6DD6">
      <w:pPr>
        <w:pStyle w:val="1d"/>
        <w:spacing w:line="360" w:lineRule="auto"/>
        <w:rPr>
          <w:rFonts w:ascii="Times New Roman" w:eastAsia="宋体"/>
          <w:sz w:val="24"/>
          <w:szCs w:val="24"/>
          <w:lang w:eastAsia="zh-CN"/>
        </w:rPr>
      </w:pPr>
      <w:r w:rsidRPr="00FE6E2C">
        <w:rPr>
          <w:rFonts w:ascii="Times New Roman" w:eastAsia="宋体" w:hint="eastAsia"/>
          <w:sz w:val="24"/>
          <w:szCs w:val="24"/>
          <w:lang w:eastAsia="zh-CN"/>
        </w:rPr>
        <w:t>账号：</w:t>
      </w:r>
      <w:r w:rsidRPr="00FE6E2C">
        <w:rPr>
          <w:rFonts w:ascii="Times New Roman" w:eastAsia="宋体" w:hint="eastAsia"/>
          <w:sz w:val="24"/>
          <w:szCs w:val="24"/>
          <w:lang w:eastAsia="zh-CN"/>
        </w:rPr>
        <w:t xml:space="preserve">                                   </w:t>
      </w:r>
      <w:r w:rsidRPr="00FE6E2C">
        <w:rPr>
          <w:rFonts w:ascii="Times New Roman" w:eastAsia="宋体" w:hint="eastAsia"/>
          <w:sz w:val="24"/>
          <w:szCs w:val="24"/>
          <w:lang w:eastAsia="zh-CN"/>
        </w:rPr>
        <w:t>账号：</w:t>
      </w:r>
    </w:p>
    <w:p w:rsidR="00FF08FA" w:rsidRPr="00FE6E2C" w:rsidRDefault="00EF6DD6">
      <w:pPr>
        <w:spacing w:line="360" w:lineRule="auto"/>
        <w:rPr>
          <w:rFonts w:eastAsia="宋体"/>
          <w:sz w:val="24"/>
          <w:szCs w:val="24"/>
        </w:rPr>
      </w:pPr>
      <w:r w:rsidRPr="00FE6E2C">
        <w:rPr>
          <w:rFonts w:eastAsia="宋体" w:hint="eastAsia"/>
          <w:sz w:val="24"/>
          <w:szCs w:val="24"/>
        </w:rPr>
        <w:t>法定代表人</w:t>
      </w:r>
      <w:r w:rsidRPr="00FE6E2C">
        <w:rPr>
          <w:rFonts w:eastAsia="宋体"/>
          <w:sz w:val="24"/>
          <w:szCs w:val="24"/>
        </w:rPr>
        <w:tab/>
      </w:r>
      <w:r w:rsidRPr="00FE6E2C">
        <w:rPr>
          <w:rFonts w:eastAsia="宋体" w:hint="eastAsia"/>
          <w:sz w:val="24"/>
          <w:szCs w:val="24"/>
        </w:rPr>
        <w:t>或授权代表人：</w:t>
      </w:r>
      <w:r w:rsidRPr="00FE6E2C">
        <w:rPr>
          <w:rFonts w:eastAsia="宋体"/>
          <w:sz w:val="24"/>
          <w:szCs w:val="24"/>
        </w:rPr>
        <w:t xml:space="preserve">                </w:t>
      </w:r>
      <w:r w:rsidRPr="00FE6E2C">
        <w:rPr>
          <w:rFonts w:eastAsia="宋体" w:hint="eastAsia"/>
          <w:sz w:val="24"/>
          <w:szCs w:val="24"/>
        </w:rPr>
        <w:t>法定代表人或授权代表人：</w:t>
      </w:r>
    </w:p>
    <w:p w:rsidR="00FF08FA" w:rsidRPr="00FE6E2C" w:rsidRDefault="00EF6DD6">
      <w:pPr>
        <w:spacing w:line="360" w:lineRule="auto"/>
        <w:rPr>
          <w:rFonts w:eastAsia="宋体" w:cs="宋体"/>
          <w:kern w:val="2"/>
          <w:sz w:val="24"/>
          <w:szCs w:val="24"/>
        </w:rPr>
      </w:pPr>
      <w:r w:rsidRPr="00FE6E2C">
        <w:rPr>
          <w:rFonts w:eastAsia="宋体" w:hint="eastAsia"/>
          <w:sz w:val="24"/>
          <w:szCs w:val="24"/>
        </w:rPr>
        <w:t>年</w:t>
      </w:r>
      <w:r w:rsidRPr="00FE6E2C">
        <w:rPr>
          <w:rFonts w:eastAsia="宋体"/>
          <w:sz w:val="24"/>
          <w:szCs w:val="24"/>
        </w:rPr>
        <w:t xml:space="preserve">   </w:t>
      </w:r>
      <w:r w:rsidRPr="00FE6E2C">
        <w:rPr>
          <w:rFonts w:eastAsia="宋体" w:hint="eastAsia"/>
          <w:sz w:val="24"/>
          <w:szCs w:val="24"/>
        </w:rPr>
        <w:t>月</w:t>
      </w:r>
      <w:r w:rsidRPr="00FE6E2C">
        <w:rPr>
          <w:rFonts w:eastAsia="宋体"/>
          <w:sz w:val="24"/>
          <w:szCs w:val="24"/>
        </w:rPr>
        <w:t xml:space="preserve">   </w:t>
      </w:r>
      <w:r w:rsidRPr="00FE6E2C">
        <w:rPr>
          <w:rFonts w:eastAsia="宋体" w:hint="eastAsia"/>
          <w:sz w:val="24"/>
          <w:szCs w:val="24"/>
        </w:rPr>
        <w:t>日</w:t>
      </w:r>
      <w:r w:rsidRPr="00FE6E2C">
        <w:rPr>
          <w:rFonts w:eastAsia="宋体"/>
          <w:sz w:val="24"/>
          <w:szCs w:val="24"/>
        </w:rPr>
        <w:t xml:space="preserve">                                </w:t>
      </w:r>
      <w:r w:rsidRPr="00FE6E2C">
        <w:rPr>
          <w:rFonts w:eastAsia="宋体" w:hint="eastAsia"/>
          <w:sz w:val="24"/>
          <w:szCs w:val="24"/>
        </w:rPr>
        <w:t>年</w:t>
      </w:r>
      <w:r w:rsidRPr="00FE6E2C">
        <w:rPr>
          <w:rFonts w:eastAsia="宋体"/>
          <w:sz w:val="24"/>
          <w:szCs w:val="24"/>
        </w:rPr>
        <w:t xml:space="preserve">   </w:t>
      </w:r>
      <w:r w:rsidRPr="00FE6E2C">
        <w:rPr>
          <w:rFonts w:eastAsia="宋体" w:hint="eastAsia"/>
          <w:sz w:val="24"/>
          <w:szCs w:val="24"/>
        </w:rPr>
        <w:t>月</w:t>
      </w:r>
      <w:r w:rsidRPr="00FE6E2C">
        <w:rPr>
          <w:rFonts w:eastAsia="宋体"/>
          <w:sz w:val="24"/>
          <w:szCs w:val="24"/>
        </w:rPr>
        <w:t xml:space="preserve">   </w:t>
      </w:r>
      <w:r w:rsidRPr="00FE6E2C">
        <w:rPr>
          <w:rFonts w:eastAsia="宋体" w:hint="eastAsia"/>
          <w:sz w:val="24"/>
          <w:szCs w:val="24"/>
        </w:rPr>
        <w:t>日</w:t>
      </w:r>
    </w:p>
    <w:p w:rsidR="00FF08FA" w:rsidRPr="00FE6E2C" w:rsidRDefault="00FF08FA">
      <w:pPr>
        <w:widowControl/>
        <w:spacing w:line="360" w:lineRule="auto"/>
        <w:ind w:firstLineChars="200" w:firstLine="482"/>
        <w:rPr>
          <w:rFonts w:eastAsia="宋体" w:cs="宋体"/>
          <w:b/>
          <w:kern w:val="2"/>
          <w:sz w:val="24"/>
          <w:szCs w:val="24"/>
        </w:rPr>
      </w:pPr>
    </w:p>
    <w:p w:rsidR="00FF08FA" w:rsidRPr="00FE6E2C" w:rsidRDefault="00EF6DD6">
      <w:pPr>
        <w:widowControl/>
        <w:spacing w:line="360" w:lineRule="auto"/>
        <w:ind w:firstLineChars="200" w:firstLine="482"/>
        <w:rPr>
          <w:rFonts w:eastAsia="宋体" w:cs="宋体"/>
          <w:b/>
          <w:kern w:val="2"/>
          <w:sz w:val="24"/>
          <w:szCs w:val="24"/>
        </w:rPr>
      </w:pPr>
      <w:r w:rsidRPr="00FE6E2C">
        <w:rPr>
          <w:rFonts w:eastAsia="宋体" w:cs="宋体" w:hint="eastAsia"/>
          <w:b/>
          <w:kern w:val="2"/>
          <w:sz w:val="24"/>
          <w:szCs w:val="24"/>
        </w:rPr>
        <w:t>采购人保留对合同修改和完善的权利。</w:t>
      </w:r>
      <w:r w:rsidRPr="00FE6E2C">
        <w:rPr>
          <w:rFonts w:eastAsia="宋体" w:cs="宋体" w:hint="eastAsia"/>
          <w:b/>
          <w:kern w:val="2"/>
          <w:sz w:val="24"/>
          <w:szCs w:val="24"/>
        </w:rPr>
        <w:br w:type="page"/>
      </w:r>
    </w:p>
    <w:p w:rsidR="00FF08FA" w:rsidRPr="00FE6E2C" w:rsidRDefault="00EF6DD6">
      <w:pPr>
        <w:rPr>
          <w:rFonts w:ascii="宋体" w:eastAsia="宋体" w:hAnsi="宋体" w:cs="宋体"/>
          <w:b/>
          <w:bCs/>
          <w:sz w:val="24"/>
          <w:szCs w:val="24"/>
        </w:rPr>
      </w:pPr>
      <w:r w:rsidRPr="00FE6E2C">
        <w:rPr>
          <w:rFonts w:ascii="宋体" w:eastAsia="宋体" w:hAnsi="宋体" w:cs="宋体" w:hint="eastAsia"/>
          <w:b/>
          <w:bCs/>
          <w:sz w:val="24"/>
          <w:szCs w:val="24"/>
        </w:rPr>
        <w:t>附表：综合考核表</w:t>
      </w:r>
    </w:p>
    <w:tbl>
      <w:tblPr>
        <w:tblW w:w="9140" w:type="dxa"/>
        <w:jc w:val="center"/>
        <w:tblLayout w:type="fixed"/>
        <w:tblLook w:val="04A0"/>
      </w:tblPr>
      <w:tblGrid>
        <w:gridCol w:w="846"/>
        <w:gridCol w:w="748"/>
        <w:gridCol w:w="1185"/>
        <w:gridCol w:w="705"/>
        <w:gridCol w:w="4770"/>
        <w:gridCol w:w="886"/>
      </w:tblGrid>
      <w:tr w:rsidR="00FF08FA" w:rsidRPr="00FE6E2C">
        <w:trPr>
          <w:trHeight w:val="434"/>
          <w:jc w:val="center"/>
        </w:trPr>
        <w:tc>
          <w:tcPr>
            <w:tcW w:w="914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南通市第四人民医院食堂原材料配送服务月度综合考核表</w:t>
            </w:r>
          </w:p>
        </w:tc>
      </w:tr>
      <w:tr w:rsidR="00FF08FA" w:rsidRPr="00FE6E2C">
        <w:trPr>
          <w:trHeight w:val="415"/>
          <w:jc w:val="center"/>
        </w:trPr>
        <w:tc>
          <w:tcPr>
            <w:tcW w:w="914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right"/>
              <w:textAlignment w:val="center"/>
              <w:rPr>
                <w:rFonts w:ascii="宋体" w:eastAsia="宋体" w:hAnsi="宋体" w:cs="宋体"/>
                <w:bCs/>
                <w:sz w:val="24"/>
                <w:szCs w:val="24"/>
              </w:rPr>
            </w:pPr>
            <w:r w:rsidRPr="00FE6E2C">
              <w:rPr>
                <w:rFonts w:ascii="宋体" w:eastAsia="宋体" w:hAnsi="宋体" w:cs="宋体" w:hint="eastAsia"/>
                <w:bCs/>
                <w:sz w:val="24"/>
                <w:szCs w:val="24"/>
              </w:rPr>
              <w:t>考核月度：</w:t>
            </w:r>
            <w:r w:rsidRPr="00FE6E2C">
              <w:rPr>
                <w:rStyle w:val="font01"/>
                <w:rFonts w:hint="default"/>
                <w:b w:val="0"/>
                <w:bCs/>
                <w:color w:val="auto"/>
                <w:sz w:val="24"/>
                <w:szCs w:val="24"/>
              </w:rPr>
              <w:t>年月</w:t>
            </w:r>
          </w:p>
        </w:tc>
      </w:tr>
      <w:tr w:rsidR="00FF08FA" w:rsidRPr="00FE6E2C">
        <w:trPr>
          <w:trHeight w:val="59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一级指标</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分值</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二级指标</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分值</w:t>
            </w: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考核要素和评估内容及其标准</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扣分</w:t>
            </w:r>
          </w:p>
        </w:tc>
      </w:tr>
      <w:tr w:rsidR="00FF08FA" w:rsidRPr="00FE6E2C">
        <w:trPr>
          <w:trHeight w:val="840"/>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流程管理</w:t>
            </w:r>
          </w:p>
        </w:tc>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35分</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准时送货</w:t>
            </w:r>
          </w:p>
        </w:tc>
        <w:tc>
          <w:tcPr>
            <w:tcW w:w="705" w:type="dxa"/>
            <w:vMerge w:val="restart"/>
            <w:tcBorders>
              <w:top w:val="single" w:sz="4" w:space="0" w:color="000000"/>
              <w:left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35</w:t>
            </w: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送货准时，医院每天所需食材一并送达(非不可抗拒情况下延误一次扣5分，以此类推，扣完为止。发现委托其他人或其他车代送不得分)。</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36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包装完整</w:t>
            </w:r>
          </w:p>
        </w:tc>
        <w:tc>
          <w:tcPr>
            <w:tcW w:w="705" w:type="dxa"/>
            <w:vMerge/>
            <w:tcBorders>
              <w:left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所有产品为原厂原包装，需标识清楚、齐全，包括名称、规格、净含量、成分及配料表、生产厂家、生产日期、保质期限、生产许可证号、产品标准代码、贮藏条件、生产地址、联系方式等（包装不完整或不清楚的，发现一次扣5分，扣完为止）。</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74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足斤足两</w:t>
            </w:r>
          </w:p>
        </w:tc>
        <w:tc>
          <w:tcPr>
            <w:tcW w:w="705" w:type="dxa"/>
            <w:vMerge/>
            <w:tcBorders>
              <w:left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送货无短斤缺两现象(份量短缺达到该类食材配送总量10%以上，有一次扣5分，以此类推，扣完为止)。</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00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服务态度</w:t>
            </w:r>
          </w:p>
        </w:tc>
        <w:tc>
          <w:tcPr>
            <w:tcW w:w="705" w:type="dxa"/>
            <w:vMerge/>
            <w:tcBorders>
              <w:left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工作人员工作认真，服务热情周到，运送搬装文明(运送人员野蛮运装或无正当理由与食堂人员争执，一次扣5分，扣完为止)。</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68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工作细致</w:t>
            </w:r>
          </w:p>
        </w:tc>
        <w:tc>
          <w:tcPr>
            <w:tcW w:w="705" w:type="dxa"/>
            <w:vMerge/>
            <w:tcBorders>
              <w:left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配送物品清单与实际配送无差错(误差一次扣5分，以此类推，扣完为止)。</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66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单据清晰</w:t>
            </w:r>
          </w:p>
        </w:tc>
        <w:tc>
          <w:tcPr>
            <w:tcW w:w="705" w:type="dxa"/>
            <w:vMerge/>
            <w:tcBorders>
              <w:left w:val="single" w:sz="4" w:space="0" w:color="000000"/>
              <w:bottom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送货单(结算凭证)项目齐全，机器打印清晰5分，否则不得分。</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9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质量管理</w:t>
            </w:r>
          </w:p>
        </w:tc>
        <w:tc>
          <w:tcPr>
            <w:tcW w:w="7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50分</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食材质量评分</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50分</w:t>
            </w: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配送单位提供的食材质量进行验收(验收时按各类食材验收标准打分，食材验收质量标准见合同)。一项扣10分，扣完为止。</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731"/>
          <w:jc w:val="center"/>
        </w:trPr>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科学管理</w:t>
            </w:r>
          </w:p>
        </w:tc>
        <w:tc>
          <w:tcPr>
            <w:tcW w:w="7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15分</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结算精准</w:t>
            </w:r>
          </w:p>
        </w:tc>
        <w:tc>
          <w:tcPr>
            <w:tcW w:w="705" w:type="dxa"/>
            <w:vMerge w:val="restart"/>
            <w:tcBorders>
              <w:top w:val="single" w:sz="4" w:space="0" w:color="000000"/>
              <w:left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15</w:t>
            </w: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送货单上单价、月底结算价格与询价一致(与询价有误差，每次扣5分，以此类推，扣完为止)。</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731"/>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安全清洁</w:t>
            </w:r>
          </w:p>
        </w:tc>
        <w:tc>
          <w:tcPr>
            <w:tcW w:w="705" w:type="dxa"/>
            <w:vMerge/>
            <w:tcBorders>
              <w:left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操作场所、仓库、运输工具，贮物筐箱等保持清卫生(抽查到不符要求的每次扣5分，以此类推，扣完为止)。</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02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联系制度</w:t>
            </w:r>
          </w:p>
        </w:tc>
        <w:tc>
          <w:tcPr>
            <w:tcW w:w="705" w:type="dxa"/>
            <w:vMerge/>
            <w:tcBorders>
              <w:left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如院方采购合同范围之外的商品品类，事先与院方联系并确认商品的品牌、品级、规格等事项，然后发货(配送单位单方定价后再送货不得分)。</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1080"/>
          <w:jc w:val="center"/>
        </w:trPr>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7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及时整改</w:t>
            </w:r>
          </w:p>
        </w:tc>
        <w:tc>
          <w:tcPr>
            <w:tcW w:w="705" w:type="dxa"/>
            <w:vMerge/>
            <w:tcBorders>
              <w:left w:val="single" w:sz="4" w:space="0" w:color="000000"/>
              <w:bottom w:val="single" w:sz="4" w:space="0" w:color="000000"/>
              <w:right w:val="single" w:sz="4" w:space="0" w:color="000000"/>
            </w:tcBorders>
            <w:shd w:val="clear" w:color="auto" w:fill="auto"/>
            <w:vAlign w:val="center"/>
          </w:tcPr>
          <w:p w:rsidR="00FF08FA" w:rsidRPr="00FE6E2C" w:rsidRDefault="00FF08FA">
            <w:pPr>
              <w:widowControl/>
              <w:spacing w:line="360" w:lineRule="auto"/>
              <w:jc w:val="center"/>
              <w:textAlignment w:val="center"/>
              <w:rPr>
                <w:rFonts w:ascii="宋体" w:eastAsia="宋体" w:hAnsi="宋体" w:cs="宋体"/>
                <w:bCs/>
                <w:sz w:val="24"/>
                <w:szCs w:val="24"/>
              </w:rPr>
            </w:pPr>
          </w:p>
        </w:tc>
        <w:tc>
          <w:tcPr>
            <w:tcW w:w="47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left"/>
              <w:textAlignment w:val="center"/>
              <w:rPr>
                <w:rFonts w:ascii="宋体" w:eastAsia="宋体" w:hAnsi="宋体" w:cs="宋体"/>
                <w:bCs/>
                <w:sz w:val="24"/>
                <w:szCs w:val="24"/>
              </w:rPr>
            </w:pPr>
            <w:r w:rsidRPr="00FE6E2C">
              <w:rPr>
                <w:rFonts w:ascii="宋体" w:eastAsia="宋体" w:hAnsi="宋体" w:cs="宋体" w:hint="eastAsia"/>
                <w:bCs/>
                <w:sz w:val="24"/>
                <w:szCs w:val="24"/>
              </w:rPr>
              <w:t>对医院的意见、建议虚心接受，运作过程中出现的新情况新问题及时主动沟通，协调有效果，及时整改见实效（整改效果不明显扣5分，未见整改效果不得分）。</w:t>
            </w:r>
          </w:p>
        </w:tc>
        <w:tc>
          <w:tcPr>
            <w:tcW w:w="88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FF08FA" w:rsidRPr="00FE6E2C" w:rsidRDefault="00FF08FA">
            <w:pPr>
              <w:spacing w:line="360" w:lineRule="auto"/>
              <w:rPr>
                <w:rFonts w:ascii="宋体" w:eastAsia="宋体" w:hAnsi="宋体" w:cs="宋体"/>
                <w:bCs/>
                <w:sz w:val="24"/>
                <w:szCs w:val="24"/>
              </w:rPr>
            </w:pPr>
          </w:p>
        </w:tc>
      </w:tr>
      <w:tr w:rsidR="00FF08FA" w:rsidRPr="00FE6E2C">
        <w:trPr>
          <w:trHeight w:val="660"/>
          <w:jc w:val="center"/>
        </w:trPr>
        <w:tc>
          <w:tcPr>
            <w:tcW w:w="348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考核说明</w:t>
            </w:r>
          </w:p>
        </w:tc>
        <w:tc>
          <w:tcPr>
            <w:tcW w:w="56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医院对服务公司该月的服务进行综合考核，如总分不低于90分，考核通过</w:t>
            </w:r>
          </w:p>
        </w:tc>
      </w:tr>
      <w:tr w:rsidR="00FF08FA" w:rsidRPr="00FE6E2C">
        <w:trPr>
          <w:trHeight w:val="621"/>
          <w:jc w:val="center"/>
        </w:trPr>
        <w:tc>
          <w:tcPr>
            <w:tcW w:w="348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EF6DD6">
            <w:pPr>
              <w:widowControl/>
              <w:spacing w:line="360" w:lineRule="auto"/>
              <w:jc w:val="center"/>
              <w:textAlignment w:val="center"/>
              <w:rPr>
                <w:rFonts w:ascii="宋体" w:eastAsia="宋体" w:hAnsi="宋体" w:cs="宋体"/>
                <w:bCs/>
                <w:sz w:val="24"/>
                <w:szCs w:val="24"/>
              </w:rPr>
            </w:pPr>
            <w:r w:rsidRPr="00FE6E2C">
              <w:rPr>
                <w:rFonts w:ascii="宋体" w:eastAsia="宋体" w:hAnsi="宋体" w:cs="宋体" w:hint="eastAsia"/>
                <w:bCs/>
                <w:sz w:val="24"/>
                <w:szCs w:val="24"/>
              </w:rPr>
              <w:t>得分及评分人签字</w:t>
            </w:r>
          </w:p>
        </w:tc>
        <w:tc>
          <w:tcPr>
            <w:tcW w:w="565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F08FA" w:rsidRPr="00FE6E2C" w:rsidRDefault="00FF08FA">
            <w:pPr>
              <w:spacing w:line="360" w:lineRule="auto"/>
              <w:jc w:val="center"/>
              <w:rPr>
                <w:rFonts w:ascii="宋体" w:eastAsia="宋体" w:hAnsi="宋体" w:cs="宋体"/>
                <w:bCs/>
                <w:sz w:val="24"/>
                <w:szCs w:val="24"/>
              </w:rPr>
            </w:pPr>
          </w:p>
        </w:tc>
      </w:tr>
    </w:tbl>
    <w:p w:rsidR="00FF08FA" w:rsidRPr="00FE6E2C" w:rsidRDefault="00FF08FA">
      <w:pPr>
        <w:rPr>
          <w:rFonts w:ascii="宋体" w:eastAsia="宋体" w:hAnsi="宋体" w:cs="宋体"/>
          <w:sz w:val="24"/>
          <w:szCs w:val="24"/>
        </w:rPr>
      </w:pPr>
    </w:p>
    <w:p w:rsidR="00FF08FA" w:rsidRPr="00FE6E2C" w:rsidRDefault="00FF08FA">
      <w:pPr>
        <w:pStyle w:val="HTML"/>
      </w:pPr>
    </w:p>
    <w:p w:rsidR="00FF08FA" w:rsidRPr="00FE6E2C" w:rsidRDefault="00FF08FA">
      <w:pPr>
        <w:spacing w:line="360" w:lineRule="auto"/>
        <w:ind w:firstLine="482"/>
        <w:contextualSpacing/>
        <w:jc w:val="center"/>
        <w:outlineLvl w:val="0"/>
        <w:rPr>
          <w:rFonts w:eastAsia="宋体" w:cs="宋体"/>
          <w:b/>
          <w:bCs/>
          <w:sz w:val="24"/>
          <w:szCs w:val="24"/>
        </w:rPr>
      </w:pPr>
    </w:p>
    <w:p w:rsidR="00FF08FA" w:rsidRPr="00FE6E2C" w:rsidRDefault="00FF08FA">
      <w:pPr>
        <w:widowControl/>
        <w:spacing w:line="360" w:lineRule="auto"/>
        <w:jc w:val="left"/>
        <w:rPr>
          <w:rFonts w:eastAsia="宋体" w:cs="宋体"/>
          <w:b/>
          <w:sz w:val="36"/>
          <w:szCs w:val="36"/>
        </w:rPr>
      </w:pPr>
      <w:bookmarkStart w:id="12" w:name="_Toc363573859"/>
      <w:bookmarkEnd w:id="11"/>
    </w:p>
    <w:p w:rsidR="00FF08FA" w:rsidRPr="00FE6E2C" w:rsidRDefault="00EF6DD6">
      <w:pPr>
        <w:rPr>
          <w:rFonts w:eastAsia="宋体" w:cs="宋体"/>
          <w:b/>
          <w:sz w:val="36"/>
          <w:szCs w:val="36"/>
        </w:rPr>
      </w:pPr>
      <w:r w:rsidRPr="00FE6E2C">
        <w:rPr>
          <w:rFonts w:eastAsia="宋体" w:cs="宋体" w:hint="eastAsia"/>
          <w:b/>
          <w:sz w:val="36"/>
          <w:szCs w:val="36"/>
        </w:rPr>
        <w:br w:type="page"/>
      </w:r>
    </w:p>
    <w:p w:rsidR="00FF08FA" w:rsidRPr="00FE6E2C" w:rsidRDefault="00EF6DD6">
      <w:pPr>
        <w:spacing w:line="360" w:lineRule="auto"/>
        <w:contextualSpacing/>
        <w:jc w:val="center"/>
        <w:outlineLvl w:val="0"/>
        <w:rPr>
          <w:rFonts w:eastAsia="宋体" w:cs="宋体"/>
          <w:b/>
          <w:sz w:val="36"/>
          <w:szCs w:val="36"/>
        </w:rPr>
      </w:pPr>
      <w:r w:rsidRPr="00FE6E2C">
        <w:rPr>
          <w:rFonts w:eastAsia="宋体" w:cs="宋体" w:hint="eastAsia"/>
          <w:b/>
          <w:sz w:val="36"/>
          <w:szCs w:val="36"/>
        </w:rPr>
        <w:t>第六章</w:t>
      </w:r>
      <w:r w:rsidRPr="00FE6E2C">
        <w:rPr>
          <w:rFonts w:eastAsia="宋体" w:cs="宋体" w:hint="eastAsia"/>
          <w:b/>
          <w:sz w:val="36"/>
          <w:szCs w:val="36"/>
        </w:rPr>
        <w:t xml:space="preserve"> </w:t>
      </w:r>
      <w:r w:rsidRPr="00FE6E2C">
        <w:rPr>
          <w:rFonts w:eastAsia="宋体" w:cs="宋体" w:hint="eastAsia"/>
          <w:b/>
          <w:sz w:val="36"/>
          <w:szCs w:val="36"/>
        </w:rPr>
        <w:t>合同授予</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一、</w:t>
      </w:r>
      <w:r w:rsidRPr="00FE6E2C">
        <w:rPr>
          <w:rFonts w:eastAsia="宋体" w:cs="宋体" w:hint="eastAsia"/>
          <w:bCs/>
          <w:sz w:val="24"/>
          <w:szCs w:val="24"/>
        </w:rPr>
        <w:t>自中标通知书发出之日起</w:t>
      </w:r>
      <w:r w:rsidRPr="00FE6E2C">
        <w:rPr>
          <w:rFonts w:eastAsia="宋体" w:cs="宋体" w:hint="eastAsia"/>
          <w:bCs/>
          <w:sz w:val="24"/>
          <w:szCs w:val="24"/>
        </w:rPr>
        <w:t>30</w:t>
      </w:r>
      <w:r w:rsidRPr="00FE6E2C">
        <w:rPr>
          <w:rFonts w:eastAsia="宋体" w:cs="宋体" w:hint="eastAsia"/>
          <w:bCs/>
          <w:sz w:val="24"/>
          <w:szCs w:val="24"/>
        </w:rPr>
        <w:t>日内，中标人凭“中标通知书”及履约缴纳凭证与招标人签订合同。</w:t>
      </w:r>
      <w:r w:rsidRPr="00FE6E2C">
        <w:rPr>
          <w:rFonts w:eastAsia="宋体" w:cs="宋体" w:hint="eastAsia"/>
          <w:sz w:val="24"/>
          <w:szCs w:val="21"/>
        </w:rPr>
        <w:t>合同一式肆份，招标人、中标人各贰份。所签合同不得对招标文件作实质性修改。招标人不得向中标人提出不合理的要求作为签订合同的条件，不得与中标人私下订立背离招标文件实质性内容的协议。</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二、招标人按合同约定积极配合中标人履约，中标人履约到位后，请以书面形式向招标人提出验收申请。</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三、中标人出现违约情形，应当及时纠正或补偿；造成损失的，按合同约定追究违约责任。</w:t>
      </w:r>
    </w:p>
    <w:p w:rsidR="00FF08FA" w:rsidRPr="00FE6E2C" w:rsidRDefault="00EF6DD6">
      <w:pPr>
        <w:spacing w:line="360" w:lineRule="auto"/>
        <w:ind w:firstLine="480"/>
        <w:contextualSpacing/>
        <w:rPr>
          <w:rFonts w:eastAsia="宋体" w:cs="宋体"/>
          <w:sz w:val="24"/>
          <w:szCs w:val="21"/>
        </w:rPr>
      </w:pPr>
      <w:bookmarkStart w:id="13" w:name="_Toc363573860"/>
      <w:bookmarkEnd w:id="12"/>
      <w:r w:rsidRPr="00FE6E2C">
        <w:rPr>
          <w:rFonts w:eastAsia="宋体" w:cs="宋体" w:hint="eastAsia"/>
          <w:sz w:val="24"/>
          <w:szCs w:val="21"/>
        </w:rPr>
        <w:t>四、不响应付款方式的，视同投标文件无效，按无效投标文件处理。</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五、付款方式详见招标文件第五章，以上项目款的支付不计息。</w:t>
      </w:r>
    </w:p>
    <w:p w:rsidR="00FF08FA" w:rsidRPr="00FE6E2C" w:rsidRDefault="00FF08FA">
      <w:pPr>
        <w:spacing w:line="360" w:lineRule="auto"/>
        <w:contextualSpacing/>
        <w:rPr>
          <w:rFonts w:eastAsia="宋体" w:cs="宋体"/>
          <w:sz w:val="24"/>
          <w:szCs w:val="21"/>
        </w:rPr>
      </w:pPr>
    </w:p>
    <w:p w:rsidR="00FF08FA" w:rsidRPr="00FE6E2C" w:rsidRDefault="00FF08FA">
      <w:pPr>
        <w:pStyle w:val="10"/>
        <w:spacing w:line="360" w:lineRule="auto"/>
        <w:rPr>
          <w:rFonts w:eastAsia="宋体" w:cs="宋体"/>
        </w:rPr>
      </w:pPr>
    </w:p>
    <w:p w:rsidR="00FF08FA" w:rsidRPr="00FE6E2C" w:rsidRDefault="00EF6DD6">
      <w:pPr>
        <w:spacing w:line="360" w:lineRule="auto"/>
        <w:contextualSpacing/>
        <w:jc w:val="center"/>
        <w:outlineLvl w:val="0"/>
        <w:rPr>
          <w:rFonts w:eastAsia="宋体" w:cs="宋体"/>
          <w:b/>
          <w:sz w:val="36"/>
          <w:szCs w:val="36"/>
        </w:rPr>
      </w:pPr>
      <w:r w:rsidRPr="00FE6E2C">
        <w:rPr>
          <w:rFonts w:eastAsia="宋体" w:cs="宋体" w:hint="eastAsia"/>
          <w:b/>
          <w:sz w:val="36"/>
          <w:szCs w:val="36"/>
        </w:rPr>
        <w:br w:type="page" w:clear="all"/>
      </w:r>
      <w:r w:rsidRPr="00FE6E2C">
        <w:rPr>
          <w:rFonts w:eastAsia="宋体" w:cs="宋体" w:hint="eastAsia"/>
          <w:b/>
          <w:sz w:val="36"/>
          <w:szCs w:val="36"/>
        </w:rPr>
        <w:t>第七章</w:t>
      </w:r>
      <w:r w:rsidRPr="00FE6E2C">
        <w:rPr>
          <w:rFonts w:eastAsia="宋体" w:cs="宋体" w:hint="eastAsia"/>
          <w:b/>
          <w:sz w:val="36"/>
          <w:szCs w:val="36"/>
        </w:rPr>
        <w:t xml:space="preserve"> </w:t>
      </w:r>
      <w:r w:rsidRPr="00FE6E2C">
        <w:rPr>
          <w:rFonts w:eastAsia="宋体" w:cs="宋体" w:hint="eastAsia"/>
          <w:b/>
          <w:sz w:val="36"/>
          <w:szCs w:val="36"/>
        </w:rPr>
        <w:t>质疑与投诉</w:t>
      </w:r>
    </w:p>
    <w:p w:rsidR="00FF08FA" w:rsidRPr="00FE6E2C" w:rsidRDefault="00EF6DD6">
      <w:pPr>
        <w:spacing w:line="360" w:lineRule="auto"/>
        <w:ind w:firstLine="482"/>
        <w:contextualSpacing/>
        <w:rPr>
          <w:rFonts w:eastAsia="宋体" w:cs="宋体"/>
          <w:b/>
          <w:sz w:val="24"/>
          <w:szCs w:val="21"/>
        </w:rPr>
      </w:pPr>
      <w:r w:rsidRPr="00FE6E2C">
        <w:rPr>
          <w:rFonts w:eastAsia="宋体" w:cs="宋体" w:hint="eastAsia"/>
          <w:b/>
          <w:sz w:val="24"/>
          <w:szCs w:val="21"/>
        </w:rPr>
        <w:t>一、质疑的提出</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1</w:t>
      </w:r>
      <w:r w:rsidRPr="00FE6E2C">
        <w:rPr>
          <w:rFonts w:eastAsia="宋体" w:cs="宋体" w:hint="eastAsia"/>
          <w:sz w:val="24"/>
          <w:szCs w:val="21"/>
        </w:rPr>
        <w:t>、提出质疑的投标人应当是参与所质疑项目采购活动的投标人。潜在投标人依法获取其可质疑的招标文件的，可以对招标文件提出质疑。</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2</w:t>
      </w:r>
      <w:r w:rsidRPr="00FE6E2C">
        <w:rPr>
          <w:rFonts w:eastAsia="宋体" w:cs="宋体" w:hint="eastAsia"/>
          <w:sz w:val="24"/>
          <w:szCs w:val="21"/>
        </w:rPr>
        <w:t>、投标人认为招标文件、招投标过程和招标结果使自己的权益受到损害的，可以在知道或应知其权益受到损害之日起七个工作日内，以书面形式向招标人提出质疑。上述应知其权益受到损害之日，是指：</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2.1</w:t>
      </w:r>
      <w:r w:rsidRPr="00FE6E2C">
        <w:rPr>
          <w:rFonts w:eastAsia="宋体" w:cs="宋体" w:hint="eastAsia"/>
          <w:sz w:val="24"/>
          <w:szCs w:val="21"/>
        </w:rPr>
        <w:t>对可以质疑的招标文件提出质疑的，为收到招标文件之日或者招标文件公告期限届满之日；</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2.2</w:t>
      </w:r>
      <w:r w:rsidRPr="00FE6E2C">
        <w:rPr>
          <w:rFonts w:eastAsia="宋体" w:cs="宋体" w:hint="eastAsia"/>
          <w:sz w:val="24"/>
          <w:szCs w:val="21"/>
        </w:rPr>
        <w:t>对采购过程提出质疑的，为各采购程序环节结束之日；</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2.3</w:t>
      </w:r>
      <w:r w:rsidRPr="00FE6E2C">
        <w:rPr>
          <w:rFonts w:eastAsia="宋体" w:cs="宋体" w:hint="eastAsia"/>
          <w:sz w:val="24"/>
          <w:szCs w:val="21"/>
        </w:rPr>
        <w:t>对中标结果提出质疑的，为中标结果公告期限届满之日。</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投标人应当在法定质疑期内一次性提出针对同一采购程序环节的质疑。</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3</w:t>
      </w:r>
      <w:r w:rsidRPr="00FE6E2C">
        <w:rPr>
          <w:rFonts w:eastAsia="宋体" w:cs="宋体" w:hint="eastAsia"/>
          <w:sz w:val="24"/>
          <w:szCs w:val="21"/>
        </w:rPr>
        <w:t>、质疑函必须按照本招标文件中《质疑函范本》要求的格式和内容进行填写。投标人如组成联合体参加招投标活动，则《质疑函范本》中要求签字、盖章、加盖公章之处，联合体各方均须按要求签字、盖章、加盖公章。</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4</w:t>
      </w:r>
      <w:r w:rsidRPr="00FE6E2C">
        <w:rPr>
          <w:rFonts w:eastAsia="宋体" w:cs="宋体" w:hint="eastAsia"/>
          <w:sz w:val="24"/>
          <w:szCs w:val="21"/>
        </w:rPr>
        <w:t>、对招标方式、招标文件中项目需求、投标人资格条件、评审方法和评审标准、资格审查结果等应当由招标人答复的质疑，请向招标人提出，由招标人负责答复。</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招标人质疑接收人及联系方式，见招标文件第一章。</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5</w:t>
      </w:r>
      <w:r w:rsidRPr="00FE6E2C">
        <w:rPr>
          <w:rFonts w:eastAsia="宋体" w:cs="宋体" w:hint="eastAsia"/>
          <w:sz w:val="24"/>
          <w:szCs w:val="21"/>
        </w:rPr>
        <w:t>、</w:t>
      </w:r>
      <w:r w:rsidRPr="00FE6E2C">
        <w:rPr>
          <w:rFonts w:eastAsia="宋体" w:cs="宋体" w:hint="eastAsia"/>
          <w:sz w:val="24"/>
          <w:szCs w:val="21"/>
        </w:rPr>
        <w:t xml:space="preserve"> </w:t>
      </w:r>
      <w:r w:rsidRPr="00FE6E2C">
        <w:rPr>
          <w:rFonts w:eastAsia="宋体" w:cs="宋体" w:hint="eastAsia"/>
          <w:sz w:val="24"/>
          <w:szCs w:val="21"/>
        </w:rPr>
        <w:t>以下情形的质疑不予受理</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 xml:space="preserve">5.1 </w:t>
      </w:r>
      <w:r w:rsidRPr="00FE6E2C">
        <w:rPr>
          <w:rFonts w:eastAsia="宋体" w:cs="宋体" w:hint="eastAsia"/>
          <w:sz w:val="24"/>
          <w:szCs w:val="21"/>
        </w:rPr>
        <w:t>内容不符合《政府采购质疑和投诉办法》财政部第</w:t>
      </w:r>
      <w:r w:rsidRPr="00FE6E2C">
        <w:rPr>
          <w:rFonts w:eastAsia="宋体" w:cs="宋体" w:hint="eastAsia"/>
          <w:sz w:val="24"/>
          <w:szCs w:val="21"/>
        </w:rPr>
        <w:t>94</w:t>
      </w:r>
      <w:r w:rsidRPr="00FE6E2C">
        <w:rPr>
          <w:rFonts w:eastAsia="宋体" w:cs="宋体" w:hint="eastAsia"/>
          <w:sz w:val="24"/>
          <w:szCs w:val="21"/>
        </w:rPr>
        <w:t>号令第十二条规定的质疑。</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 xml:space="preserve">5.2 </w:t>
      </w:r>
      <w:r w:rsidRPr="00FE6E2C">
        <w:rPr>
          <w:rFonts w:eastAsia="宋体" w:cs="宋体" w:hint="eastAsia"/>
          <w:sz w:val="24"/>
          <w:szCs w:val="21"/>
        </w:rPr>
        <w:t>超出政府采购法定期限的质疑。</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 xml:space="preserve">5.3 </w:t>
      </w:r>
      <w:r w:rsidRPr="00FE6E2C">
        <w:rPr>
          <w:rFonts w:eastAsia="宋体" w:cs="宋体" w:hint="eastAsia"/>
          <w:sz w:val="24"/>
          <w:szCs w:val="21"/>
        </w:rPr>
        <w:t>未参加招投标活动的投标人。</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5.4</w:t>
      </w:r>
      <w:r w:rsidRPr="00FE6E2C">
        <w:rPr>
          <w:rFonts w:eastAsia="宋体" w:cs="宋体" w:hint="eastAsia"/>
          <w:sz w:val="24"/>
          <w:szCs w:val="21"/>
        </w:rPr>
        <w:t>投标人组成联合体参加招投标活动，联合体中任何一方或多方未按要求签字、盖章、加盖公章的质疑。</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6</w:t>
      </w:r>
      <w:r w:rsidRPr="00FE6E2C">
        <w:rPr>
          <w:rFonts w:eastAsia="宋体" w:cs="宋体" w:hint="eastAsia"/>
          <w:sz w:val="24"/>
          <w:szCs w:val="21"/>
        </w:rPr>
        <w:t>、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p>
    <w:p w:rsidR="00FF08FA" w:rsidRPr="00FE6E2C" w:rsidRDefault="00EF6DD6">
      <w:pPr>
        <w:spacing w:line="360" w:lineRule="auto"/>
        <w:contextualSpacing/>
        <w:rPr>
          <w:rFonts w:eastAsia="宋体" w:cs="宋体"/>
          <w:sz w:val="24"/>
          <w:szCs w:val="21"/>
        </w:rPr>
      </w:pPr>
      <w:r w:rsidRPr="00FE6E2C">
        <w:rPr>
          <w:rFonts w:eastAsia="宋体" w:cs="宋体" w:hint="eastAsia"/>
          <w:sz w:val="24"/>
          <w:szCs w:val="21"/>
        </w:rPr>
        <w:br w:type="page" w:clear="all"/>
      </w:r>
      <w:r w:rsidRPr="00FE6E2C">
        <w:rPr>
          <w:rFonts w:eastAsia="宋体" w:cs="宋体" w:hint="eastAsia"/>
          <w:sz w:val="24"/>
          <w:szCs w:val="21"/>
        </w:rPr>
        <w:t>附件：</w:t>
      </w:r>
    </w:p>
    <w:p w:rsidR="00FF08FA" w:rsidRPr="00FE6E2C" w:rsidRDefault="00EF6DD6">
      <w:pPr>
        <w:spacing w:line="360" w:lineRule="auto"/>
        <w:ind w:firstLine="480"/>
        <w:contextualSpacing/>
        <w:jc w:val="center"/>
        <w:rPr>
          <w:rFonts w:eastAsia="宋体" w:cs="宋体"/>
          <w:bCs/>
          <w:sz w:val="24"/>
          <w:szCs w:val="21"/>
        </w:rPr>
      </w:pPr>
      <w:r w:rsidRPr="00FE6E2C">
        <w:rPr>
          <w:rFonts w:eastAsia="宋体" w:cs="宋体" w:hint="eastAsia"/>
          <w:bCs/>
          <w:sz w:val="24"/>
          <w:szCs w:val="21"/>
        </w:rPr>
        <w:t>质疑函范本</w:t>
      </w:r>
    </w:p>
    <w:p w:rsidR="00FF08FA" w:rsidRPr="00FE6E2C" w:rsidRDefault="00EF6DD6">
      <w:pPr>
        <w:spacing w:line="360" w:lineRule="auto"/>
        <w:ind w:firstLine="480"/>
        <w:contextualSpacing/>
        <w:rPr>
          <w:rFonts w:eastAsia="宋体" w:cs="宋体"/>
          <w:bCs/>
          <w:sz w:val="24"/>
          <w:szCs w:val="21"/>
        </w:rPr>
      </w:pPr>
      <w:r w:rsidRPr="00FE6E2C">
        <w:rPr>
          <w:rFonts w:eastAsia="宋体" w:cs="宋体" w:hint="eastAsia"/>
          <w:bCs/>
          <w:sz w:val="24"/>
          <w:szCs w:val="21"/>
        </w:rPr>
        <w:t>一、质疑</w:t>
      </w:r>
      <w:r w:rsidRPr="00FE6E2C">
        <w:rPr>
          <w:rFonts w:eastAsia="宋体" w:cs="宋体" w:hint="eastAsia"/>
          <w:sz w:val="24"/>
          <w:szCs w:val="21"/>
        </w:rPr>
        <w:t>投标人</w:t>
      </w:r>
      <w:r w:rsidRPr="00FE6E2C">
        <w:rPr>
          <w:rFonts w:eastAsia="宋体" w:cs="宋体" w:hint="eastAsia"/>
          <w:bCs/>
          <w:sz w:val="24"/>
          <w:szCs w:val="21"/>
        </w:rPr>
        <w:t>基本信息</w:t>
      </w: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质疑投标人：</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地址：邮编：</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联系人：联系电话：</w:t>
      </w: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授权代表：</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联系电话：</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地址：邮编：</w:t>
      </w:r>
    </w:p>
    <w:p w:rsidR="00FF08FA" w:rsidRPr="00FE6E2C" w:rsidRDefault="00EF6DD6">
      <w:pPr>
        <w:spacing w:line="360" w:lineRule="auto"/>
        <w:ind w:firstLine="480"/>
        <w:contextualSpacing/>
        <w:rPr>
          <w:rFonts w:eastAsia="宋体" w:cs="宋体"/>
          <w:bCs/>
          <w:sz w:val="24"/>
          <w:szCs w:val="21"/>
        </w:rPr>
      </w:pPr>
      <w:r w:rsidRPr="00FE6E2C">
        <w:rPr>
          <w:rFonts w:eastAsia="宋体" w:cs="宋体" w:hint="eastAsia"/>
          <w:bCs/>
          <w:sz w:val="24"/>
          <w:szCs w:val="21"/>
        </w:rPr>
        <w:t>二、质疑项目基本情况</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质疑项目的名称：</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质疑项目的编号：包号：</w:t>
      </w: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招标人名称：</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招标文件获取日期：</w:t>
      </w:r>
    </w:p>
    <w:p w:rsidR="00FF08FA" w:rsidRPr="00FE6E2C" w:rsidRDefault="00EF6DD6">
      <w:pPr>
        <w:spacing w:line="360" w:lineRule="auto"/>
        <w:ind w:firstLine="480"/>
        <w:contextualSpacing/>
        <w:rPr>
          <w:rFonts w:eastAsia="宋体" w:cs="宋体"/>
          <w:bCs/>
          <w:sz w:val="24"/>
          <w:szCs w:val="21"/>
        </w:rPr>
      </w:pPr>
      <w:r w:rsidRPr="00FE6E2C">
        <w:rPr>
          <w:rFonts w:eastAsia="宋体" w:cs="宋体" w:hint="eastAsia"/>
          <w:bCs/>
          <w:sz w:val="24"/>
          <w:szCs w:val="21"/>
        </w:rPr>
        <w:t>三、质疑事项具体内容</w:t>
      </w: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质疑事项</w:t>
      </w:r>
      <w:r w:rsidRPr="00FE6E2C">
        <w:rPr>
          <w:rFonts w:eastAsia="宋体" w:cs="宋体" w:hint="eastAsia"/>
          <w:sz w:val="24"/>
          <w:szCs w:val="21"/>
        </w:rPr>
        <w:t>1</w:t>
      </w:r>
      <w:r w:rsidRPr="00FE6E2C">
        <w:rPr>
          <w:rFonts w:eastAsia="宋体" w:cs="宋体" w:hint="eastAsia"/>
          <w:sz w:val="24"/>
          <w:szCs w:val="21"/>
        </w:rPr>
        <w:t>：</w:t>
      </w: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事实依据：</w:t>
      </w:r>
    </w:p>
    <w:p w:rsidR="00FF08FA" w:rsidRPr="00FE6E2C" w:rsidRDefault="00FF08FA">
      <w:pPr>
        <w:spacing w:line="360" w:lineRule="auto"/>
        <w:ind w:firstLine="480"/>
        <w:contextualSpacing/>
        <w:rPr>
          <w:rFonts w:eastAsia="宋体" w:cs="宋体"/>
          <w:sz w:val="24"/>
          <w:szCs w:val="21"/>
        </w:rPr>
      </w:pP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法律依据：</w:t>
      </w:r>
    </w:p>
    <w:p w:rsidR="00FF08FA" w:rsidRPr="00FE6E2C" w:rsidRDefault="00FF08FA">
      <w:pPr>
        <w:spacing w:line="360" w:lineRule="auto"/>
        <w:ind w:firstLine="480"/>
        <w:contextualSpacing/>
        <w:rPr>
          <w:rFonts w:eastAsia="宋体" w:cs="宋体"/>
          <w:sz w:val="24"/>
          <w:szCs w:val="21"/>
          <w:u w:val="single"/>
        </w:rPr>
      </w:pP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质疑事项</w:t>
      </w:r>
      <w:r w:rsidRPr="00FE6E2C">
        <w:rPr>
          <w:rFonts w:eastAsia="宋体" w:cs="宋体" w:hint="eastAsia"/>
          <w:sz w:val="24"/>
          <w:szCs w:val="21"/>
        </w:rPr>
        <w:t>2</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w:t>
      </w:r>
    </w:p>
    <w:p w:rsidR="00FF08FA" w:rsidRPr="00FE6E2C" w:rsidRDefault="00EF6DD6">
      <w:pPr>
        <w:spacing w:line="360" w:lineRule="auto"/>
        <w:ind w:firstLine="480"/>
        <w:contextualSpacing/>
        <w:rPr>
          <w:rFonts w:eastAsia="宋体" w:cs="宋体"/>
          <w:bCs/>
          <w:sz w:val="24"/>
          <w:szCs w:val="21"/>
        </w:rPr>
      </w:pPr>
      <w:r w:rsidRPr="00FE6E2C">
        <w:rPr>
          <w:rFonts w:eastAsia="宋体" w:cs="宋体" w:hint="eastAsia"/>
          <w:bCs/>
          <w:sz w:val="24"/>
          <w:szCs w:val="21"/>
        </w:rPr>
        <w:t>四、与质疑事项相关的质疑请求</w:t>
      </w:r>
    </w:p>
    <w:p w:rsidR="00FF08FA" w:rsidRPr="00FE6E2C" w:rsidRDefault="00EF6DD6">
      <w:pPr>
        <w:spacing w:line="360" w:lineRule="auto"/>
        <w:ind w:firstLine="480"/>
        <w:contextualSpacing/>
        <w:rPr>
          <w:rFonts w:eastAsia="宋体" w:cs="宋体"/>
          <w:sz w:val="24"/>
          <w:szCs w:val="21"/>
          <w:u w:val="single"/>
        </w:rPr>
      </w:pPr>
      <w:r w:rsidRPr="00FE6E2C">
        <w:rPr>
          <w:rFonts w:eastAsia="宋体" w:cs="宋体" w:hint="eastAsia"/>
          <w:sz w:val="24"/>
          <w:szCs w:val="21"/>
        </w:rPr>
        <w:t>请求：</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签字</w:t>
      </w:r>
      <w:r w:rsidRPr="00FE6E2C">
        <w:rPr>
          <w:rFonts w:eastAsia="宋体" w:cs="宋体" w:hint="eastAsia"/>
          <w:sz w:val="24"/>
          <w:szCs w:val="21"/>
        </w:rPr>
        <w:t>(</w:t>
      </w:r>
      <w:r w:rsidRPr="00FE6E2C">
        <w:rPr>
          <w:rFonts w:eastAsia="宋体" w:cs="宋体" w:hint="eastAsia"/>
          <w:sz w:val="24"/>
          <w:szCs w:val="21"/>
        </w:rPr>
        <w:t>签章</w:t>
      </w:r>
      <w:r w:rsidRPr="00FE6E2C">
        <w:rPr>
          <w:rFonts w:eastAsia="宋体" w:cs="宋体" w:hint="eastAsia"/>
          <w:sz w:val="24"/>
          <w:szCs w:val="21"/>
        </w:rPr>
        <w:t>)</w:t>
      </w:r>
      <w:r w:rsidRPr="00FE6E2C">
        <w:rPr>
          <w:rFonts w:eastAsia="宋体" w:cs="宋体" w:hint="eastAsia"/>
          <w:sz w:val="24"/>
          <w:szCs w:val="21"/>
        </w:rPr>
        <w:t>：</w:t>
      </w:r>
      <w:r w:rsidRPr="00FE6E2C">
        <w:rPr>
          <w:rFonts w:eastAsia="宋体" w:cs="宋体" w:hint="eastAsia"/>
          <w:sz w:val="24"/>
          <w:szCs w:val="21"/>
        </w:rPr>
        <w:t xml:space="preserve">                   </w:t>
      </w:r>
      <w:r w:rsidRPr="00FE6E2C">
        <w:rPr>
          <w:rFonts w:eastAsia="宋体" w:cs="宋体" w:hint="eastAsia"/>
          <w:sz w:val="24"/>
          <w:szCs w:val="21"/>
        </w:rPr>
        <w:t>公章：</w:t>
      </w:r>
      <w:r w:rsidRPr="00FE6E2C">
        <w:rPr>
          <w:rFonts w:eastAsia="宋体" w:cs="宋体" w:hint="eastAsia"/>
          <w:sz w:val="24"/>
          <w:szCs w:val="21"/>
        </w:rPr>
        <w:t xml:space="preserve">                      </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日期：</w:t>
      </w:r>
      <w:r w:rsidRPr="00FE6E2C">
        <w:rPr>
          <w:rFonts w:eastAsia="宋体" w:cs="宋体" w:hint="eastAsia"/>
          <w:sz w:val="24"/>
          <w:szCs w:val="21"/>
        </w:rPr>
        <w:t xml:space="preserve">    </w:t>
      </w:r>
    </w:p>
    <w:p w:rsidR="00FF08FA" w:rsidRPr="00FE6E2C" w:rsidRDefault="00FF08FA">
      <w:pPr>
        <w:spacing w:line="360" w:lineRule="auto"/>
        <w:ind w:firstLine="480"/>
        <w:contextualSpacing/>
        <w:rPr>
          <w:rFonts w:eastAsia="宋体" w:cs="宋体"/>
          <w:sz w:val="24"/>
          <w:szCs w:val="21"/>
        </w:rPr>
      </w:pPr>
    </w:p>
    <w:p w:rsidR="00FF08FA" w:rsidRPr="00FE6E2C" w:rsidRDefault="00FF08FA">
      <w:pPr>
        <w:spacing w:line="360" w:lineRule="auto"/>
        <w:ind w:firstLine="482"/>
        <w:contextualSpacing/>
        <w:rPr>
          <w:rFonts w:eastAsia="宋体" w:cs="宋体"/>
          <w:b/>
          <w:sz w:val="24"/>
          <w:szCs w:val="21"/>
        </w:rPr>
      </w:pPr>
    </w:p>
    <w:p w:rsidR="00FF08FA" w:rsidRPr="00FE6E2C" w:rsidRDefault="00EF6DD6">
      <w:pPr>
        <w:spacing w:line="360" w:lineRule="auto"/>
        <w:ind w:firstLine="482"/>
        <w:contextualSpacing/>
        <w:rPr>
          <w:rFonts w:eastAsia="宋体" w:cs="宋体"/>
          <w:b/>
          <w:sz w:val="24"/>
          <w:szCs w:val="21"/>
        </w:rPr>
      </w:pPr>
      <w:r w:rsidRPr="00FE6E2C">
        <w:rPr>
          <w:rFonts w:eastAsia="宋体" w:cs="宋体" w:hint="eastAsia"/>
          <w:b/>
          <w:sz w:val="24"/>
          <w:szCs w:val="21"/>
        </w:rPr>
        <w:t>质疑函制作说明：</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1</w:t>
      </w:r>
      <w:r w:rsidRPr="00FE6E2C">
        <w:rPr>
          <w:rFonts w:eastAsia="宋体" w:cs="宋体" w:hint="eastAsia"/>
          <w:sz w:val="24"/>
          <w:szCs w:val="21"/>
        </w:rPr>
        <w:t>、投标人提出质疑时，应提交质疑函和必要的证明材料。</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2</w:t>
      </w:r>
      <w:r w:rsidRPr="00FE6E2C">
        <w:rPr>
          <w:rFonts w:eastAsia="宋体" w:cs="宋体" w:hint="eastAsia"/>
          <w:sz w:val="24"/>
          <w:szCs w:val="21"/>
        </w:rPr>
        <w:t>、质疑投标人若委托代理人进行质疑的，质疑函应按要求列明“授权代表”的有关内容，并在附件中提交由质疑投标人签署的授权委托书。授权委托书应载明代理人的姓名或者名称、代理事项、具体权限、期限和相关事项。</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3</w:t>
      </w:r>
      <w:r w:rsidRPr="00FE6E2C">
        <w:rPr>
          <w:rFonts w:eastAsia="宋体" w:cs="宋体" w:hint="eastAsia"/>
          <w:sz w:val="24"/>
          <w:szCs w:val="21"/>
        </w:rPr>
        <w:t>、质疑投标人若对项目的某一分包进行质疑，质疑函中应列明具体分包号。</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4</w:t>
      </w:r>
      <w:r w:rsidRPr="00FE6E2C">
        <w:rPr>
          <w:rFonts w:eastAsia="宋体" w:cs="宋体" w:hint="eastAsia"/>
          <w:sz w:val="24"/>
          <w:szCs w:val="21"/>
        </w:rPr>
        <w:t>、质疑函的质疑事项应具体、明确，并有必要的事实依据和法律依据。</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5</w:t>
      </w:r>
      <w:r w:rsidRPr="00FE6E2C">
        <w:rPr>
          <w:rFonts w:eastAsia="宋体" w:cs="宋体" w:hint="eastAsia"/>
          <w:sz w:val="24"/>
          <w:szCs w:val="21"/>
        </w:rPr>
        <w:t>、质疑函的质疑请求应与质疑事项相关。</w:t>
      </w:r>
    </w:p>
    <w:p w:rsidR="00FF08FA" w:rsidRPr="00FE6E2C" w:rsidRDefault="00EF6DD6">
      <w:pPr>
        <w:spacing w:line="360" w:lineRule="auto"/>
        <w:ind w:firstLine="480"/>
        <w:contextualSpacing/>
        <w:rPr>
          <w:rFonts w:eastAsia="宋体" w:cs="宋体"/>
          <w:sz w:val="24"/>
          <w:szCs w:val="21"/>
        </w:rPr>
      </w:pPr>
      <w:r w:rsidRPr="00FE6E2C">
        <w:rPr>
          <w:rFonts w:eastAsia="宋体" w:cs="宋体" w:hint="eastAsia"/>
          <w:sz w:val="24"/>
          <w:szCs w:val="21"/>
        </w:rPr>
        <w:t>6</w:t>
      </w:r>
      <w:r w:rsidRPr="00FE6E2C">
        <w:rPr>
          <w:rFonts w:eastAsia="宋体" w:cs="宋体" w:hint="eastAsia"/>
          <w:sz w:val="24"/>
          <w:szCs w:val="21"/>
        </w:rPr>
        <w:t>、质疑投标人为自然人的，质疑函应由本人签字；质疑投标人为法人或者其他组织的，质疑函应由法定代表人、主要负责人，或者其授权代表签字或者盖章，并加盖公章。</w:t>
      </w:r>
    </w:p>
    <w:p w:rsidR="00FF08FA" w:rsidRPr="00FE6E2C" w:rsidRDefault="00EF6DD6">
      <w:pPr>
        <w:spacing w:line="360" w:lineRule="auto"/>
        <w:contextualSpacing/>
        <w:jc w:val="center"/>
        <w:outlineLvl w:val="0"/>
        <w:rPr>
          <w:rFonts w:eastAsia="宋体" w:cs="宋体"/>
          <w:b/>
          <w:sz w:val="36"/>
          <w:szCs w:val="36"/>
        </w:rPr>
      </w:pPr>
      <w:r w:rsidRPr="00FE6E2C">
        <w:rPr>
          <w:rFonts w:eastAsia="宋体" w:cs="宋体" w:hint="eastAsia"/>
          <w:b/>
          <w:sz w:val="24"/>
          <w:szCs w:val="21"/>
        </w:rPr>
        <w:br w:type="page" w:clear="all"/>
      </w:r>
      <w:r w:rsidRPr="00FE6E2C">
        <w:rPr>
          <w:rFonts w:eastAsia="宋体" w:cs="宋体" w:hint="eastAsia"/>
          <w:b/>
          <w:sz w:val="36"/>
          <w:szCs w:val="36"/>
        </w:rPr>
        <w:t>第八章</w:t>
      </w:r>
      <w:r w:rsidRPr="00FE6E2C">
        <w:rPr>
          <w:rFonts w:eastAsia="宋体" w:cs="宋体" w:hint="eastAsia"/>
          <w:b/>
          <w:sz w:val="36"/>
          <w:szCs w:val="36"/>
        </w:rPr>
        <w:t xml:space="preserve"> </w:t>
      </w:r>
      <w:r w:rsidRPr="00FE6E2C">
        <w:rPr>
          <w:rFonts w:eastAsia="宋体" w:cs="宋体" w:hint="eastAsia"/>
          <w:b/>
          <w:sz w:val="36"/>
          <w:szCs w:val="36"/>
        </w:rPr>
        <w:t>投标文件组成及格式</w:t>
      </w:r>
      <w:bookmarkEnd w:id="13"/>
    </w:p>
    <w:p w:rsidR="00FF08FA" w:rsidRPr="00FE6E2C" w:rsidRDefault="00EF6DD6">
      <w:pPr>
        <w:spacing w:line="360" w:lineRule="auto"/>
        <w:ind w:firstLine="482"/>
        <w:contextualSpacing/>
        <w:rPr>
          <w:rFonts w:eastAsia="宋体"/>
          <w:b/>
          <w:sz w:val="24"/>
          <w:szCs w:val="21"/>
        </w:rPr>
      </w:pPr>
      <w:r w:rsidRPr="00FE6E2C">
        <w:rPr>
          <w:rFonts w:eastAsia="宋体" w:hint="eastAsia"/>
          <w:b/>
          <w:sz w:val="24"/>
          <w:szCs w:val="21"/>
        </w:rPr>
        <w:t>一、</w:t>
      </w:r>
      <w:r w:rsidRPr="00FE6E2C">
        <w:rPr>
          <w:rFonts w:eastAsia="宋体"/>
          <w:b/>
          <w:sz w:val="24"/>
          <w:szCs w:val="21"/>
        </w:rPr>
        <w:t>资格审查文件</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1</w:t>
      </w:r>
      <w:r w:rsidRPr="00FE6E2C">
        <w:rPr>
          <w:rFonts w:eastAsia="宋体" w:hint="eastAsia"/>
          <w:bCs/>
          <w:sz w:val="24"/>
          <w:szCs w:val="24"/>
        </w:rPr>
        <w:t>、</w:t>
      </w:r>
      <w:r w:rsidRPr="00FE6E2C">
        <w:rPr>
          <w:rFonts w:eastAsia="宋体" w:cs="宋体" w:hint="eastAsia"/>
          <w:sz w:val="24"/>
          <w:szCs w:val="24"/>
        </w:rPr>
        <w:t>投标供应商提供有效的营业执照等具有独立承担民事责任能力的证明材料复印件</w:t>
      </w:r>
      <w:r w:rsidRPr="00FE6E2C">
        <w:rPr>
          <w:rFonts w:eastAsia="宋体" w:hint="eastAsia"/>
          <w:bCs/>
          <w:sz w:val="24"/>
          <w:szCs w:val="24"/>
        </w:rPr>
        <w:t>。</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w:t>
      </w:r>
      <w:r w:rsidRPr="00FE6E2C">
        <w:rPr>
          <w:rFonts w:eastAsia="宋体" w:cs="宋体" w:hint="eastAsia"/>
          <w:sz w:val="24"/>
          <w:szCs w:val="24"/>
        </w:rPr>
        <w:t>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sidRPr="00FE6E2C">
        <w:rPr>
          <w:rFonts w:eastAsia="宋体" w:hint="eastAsia"/>
          <w:bCs/>
          <w:sz w:val="24"/>
          <w:szCs w:val="24"/>
        </w:rPr>
        <w:t>（格式参见第八章）。</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3</w:t>
      </w:r>
      <w:r w:rsidRPr="00FE6E2C">
        <w:rPr>
          <w:rFonts w:eastAsia="宋体" w:hint="eastAsia"/>
          <w:bCs/>
          <w:sz w:val="24"/>
          <w:szCs w:val="24"/>
        </w:rPr>
        <w:t>、投标人符合《政府采购法》第二十二条规定条件的声明函（格式参见第八章）。</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4</w:t>
      </w:r>
      <w:r w:rsidRPr="00FE6E2C">
        <w:rPr>
          <w:rFonts w:eastAsia="宋体" w:hint="eastAsia"/>
          <w:bCs/>
          <w:sz w:val="24"/>
          <w:szCs w:val="24"/>
        </w:rPr>
        <w:t>、投标人须提供诚信承诺书（格式参见第八章）。</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5</w:t>
      </w:r>
      <w:r w:rsidRPr="00FE6E2C">
        <w:rPr>
          <w:rFonts w:eastAsia="宋体" w:cs="宋体" w:hint="eastAsia"/>
          <w:sz w:val="24"/>
          <w:szCs w:val="24"/>
        </w:rPr>
        <w:t>、</w:t>
      </w:r>
      <w:r w:rsidRPr="00FE6E2C">
        <w:rPr>
          <w:rFonts w:eastAsia="宋体" w:hint="eastAsia"/>
          <w:sz w:val="24"/>
          <w:szCs w:val="24"/>
        </w:rPr>
        <w:t>响应</w:t>
      </w:r>
      <w:r w:rsidRPr="00FE6E2C">
        <w:rPr>
          <w:rFonts w:eastAsia="宋体" w:hint="eastAsia"/>
          <w:bCs/>
          <w:sz w:val="24"/>
          <w:szCs w:val="24"/>
        </w:rPr>
        <w:t>供应商</w:t>
      </w:r>
      <w:r w:rsidRPr="00FE6E2C">
        <w:rPr>
          <w:rFonts w:eastAsia="宋体" w:hint="eastAsia"/>
          <w:sz w:val="24"/>
          <w:szCs w:val="24"/>
        </w:rPr>
        <w:t>须具有《食品经营许可证》或《食品生产许可证》或食品经营备案证明。</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6</w:t>
      </w:r>
      <w:r w:rsidRPr="00FE6E2C">
        <w:rPr>
          <w:rFonts w:eastAsia="宋体" w:hint="eastAsia"/>
          <w:bCs/>
          <w:sz w:val="24"/>
          <w:szCs w:val="24"/>
        </w:rPr>
        <w:t>、投标人须提供中小企业声明函或残疾人福利性单位声明函或监狱或戒毒企业证明材料（格式参见第八章）。</w:t>
      </w:r>
    </w:p>
    <w:p w:rsidR="00FF08FA" w:rsidRPr="00FE6E2C" w:rsidRDefault="00EF6DD6">
      <w:pPr>
        <w:spacing w:line="360" w:lineRule="auto"/>
        <w:ind w:firstLine="482"/>
        <w:contextualSpacing/>
        <w:rPr>
          <w:rFonts w:eastAsia="宋体"/>
          <w:b/>
          <w:sz w:val="24"/>
          <w:szCs w:val="21"/>
        </w:rPr>
      </w:pPr>
      <w:r w:rsidRPr="00FE6E2C">
        <w:rPr>
          <w:rFonts w:eastAsia="宋体" w:hint="eastAsia"/>
          <w:b/>
          <w:sz w:val="24"/>
          <w:szCs w:val="21"/>
        </w:rPr>
        <w:t>二、符合性文件</w:t>
      </w:r>
    </w:p>
    <w:p w:rsidR="00FF08FA" w:rsidRPr="00FE6E2C" w:rsidRDefault="00EF6DD6">
      <w:pPr>
        <w:spacing w:line="360" w:lineRule="auto"/>
        <w:ind w:firstLine="480"/>
        <w:contextualSpacing/>
        <w:rPr>
          <w:rFonts w:eastAsia="宋体"/>
          <w:bCs/>
          <w:sz w:val="24"/>
          <w:szCs w:val="24"/>
        </w:rPr>
      </w:pPr>
      <w:r w:rsidRPr="00FE6E2C">
        <w:rPr>
          <w:rFonts w:eastAsia="宋体"/>
          <w:bCs/>
          <w:sz w:val="24"/>
          <w:szCs w:val="24"/>
        </w:rPr>
        <w:t>1</w:t>
      </w:r>
      <w:r w:rsidRPr="00FE6E2C">
        <w:rPr>
          <w:rFonts w:eastAsia="宋体"/>
          <w:bCs/>
          <w:sz w:val="24"/>
          <w:szCs w:val="24"/>
        </w:rPr>
        <w:t>、投标响应函（格式参见第八章）。</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2</w:t>
      </w:r>
      <w:r w:rsidRPr="00FE6E2C">
        <w:rPr>
          <w:rFonts w:eastAsia="宋体" w:hint="eastAsia"/>
          <w:bCs/>
          <w:sz w:val="24"/>
          <w:szCs w:val="24"/>
        </w:rPr>
        <w:t>、投标人一般情况表</w:t>
      </w:r>
      <w:r w:rsidRPr="00FE6E2C">
        <w:rPr>
          <w:rFonts w:eastAsia="宋体"/>
          <w:bCs/>
          <w:sz w:val="24"/>
          <w:szCs w:val="24"/>
        </w:rPr>
        <w:t>（格式参见第八章）</w:t>
      </w:r>
    </w:p>
    <w:p w:rsidR="00FF08FA" w:rsidRPr="00FE6E2C" w:rsidRDefault="00EF6DD6">
      <w:pPr>
        <w:spacing w:line="360" w:lineRule="auto"/>
        <w:ind w:firstLine="480"/>
        <w:contextualSpacing/>
        <w:rPr>
          <w:rFonts w:eastAsia="宋体"/>
          <w:bCs/>
          <w:sz w:val="24"/>
          <w:szCs w:val="24"/>
        </w:rPr>
      </w:pPr>
      <w:r w:rsidRPr="00FE6E2C">
        <w:rPr>
          <w:rFonts w:eastAsia="宋体" w:hint="eastAsia"/>
          <w:bCs/>
          <w:sz w:val="24"/>
          <w:szCs w:val="24"/>
        </w:rPr>
        <w:t>3</w:t>
      </w:r>
      <w:r w:rsidRPr="00FE6E2C">
        <w:rPr>
          <w:rFonts w:eastAsia="宋体" w:hint="eastAsia"/>
          <w:bCs/>
          <w:sz w:val="24"/>
          <w:szCs w:val="24"/>
        </w:rPr>
        <w:t>、商务技术正负偏离表</w:t>
      </w:r>
    </w:p>
    <w:p w:rsidR="00B6700F" w:rsidRPr="00FE6E2C" w:rsidRDefault="00B6700F" w:rsidP="00B6700F">
      <w:pPr>
        <w:spacing w:line="360" w:lineRule="auto"/>
        <w:ind w:firstLine="482"/>
        <w:contextualSpacing/>
        <w:rPr>
          <w:rFonts w:eastAsia="宋体"/>
          <w:b/>
          <w:bCs/>
          <w:sz w:val="24"/>
          <w:szCs w:val="21"/>
        </w:rPr>
      </w:pPr>
      <w:r w:rsidRPr="00FE6E2C">
        <w:rPr>
          <w:rFonts w:eastAsia="宋体" w:hint="eastAsia"/>
          <w:b/>
          <w:sz w:val="24"/>
          <w:szCs w:val="21"/>
        </w:rPr>
        <w:t>4</w:t>
      </w:r>
      <w:r w:rsidRPr="00FE6E2C">
        <w:rPr>
          <w:rFonts w:eastAsia="宋体" w:hint="eastAsia"/>
          <w:b/>
          <w:sz w:val="24"/>
          <w:szCs w:val="21"/>
        </w:rPr>
        <w:t>、</w:t>
      </w:r>
      <w:r w:rsidRPr="00FE6E2C">
        <w:rPr>
          <w:rFonts w:eastAsia="宋体" w:hint="eastAsia"/>
          <w:b/>
          <w:bCs/>
          <w:sz w:val="24"/>
          <w:szCs w:val="21"/>
        </w:rPr>
        <w:t>供应商有固定的经营场所（含办公和配送、安全标准仓储场所等），自有的须提供产权证明或租用的须提供租赁合同。未提供的作无效标处理。</w:t>
      </w:r>
    </w:p>
    <w:p w:rsidR="00FF08FA" w:rsidRPr="00FE6E2C" w:rsidRDefault="00EF6DD6">
      <w:pPr>
        <w:spacing w:line="360" w:lineRule="auto"/>
        <w:ind w:firstLine="482"/>
        <w:contextualSpacing/>
        <w:rPr>
          <w:rFonts w:eastAsia="宋体" w:cs="宋体"/>
          <w:b/>
          <w:bCs/>
          <w:sz w:val="24"/>
          <w:szCs w:val="21"/>
        </w:rPr>
      </w:pPr>
      <w:r w:rsidRPr="00FE6E2C">
        <w:rPr>
          <w:rFonts w:eastAsia="宋体" w:hint="eastAsia"/>
          <w:b/>
          <w:sz w:val="24"/>
          <w:szCs w:val="21"/>
        </w:rPr>
        <w:t>三、商务</w:t>
      </w:r>
      <w:r w:rsidRPr="00FE6E2C">
        <w:rPr>
          <w:rFonts w:eastAsia="宋体"/>
          <w:b/>
          <w:sz w:val="24"/>
          <w:szCs w:val="21"/>
        </w:rPr>
        <w:t>技术标</w:t>
      </w:r>
      <w:r w:rsidRPr="00FE6E2C">
        <w:rPr>
          <w:rFonts w:eastAsia="宋体" w:hint="eastAsia"/>
          <w:b/>
          <w:sz w:val="24"/>
          <w:szCs w:val="21"/>
        </w:rPr>
        <w:t>文件</w:t>
      </w:r>
    </w:p>
    <w:p w:rsidR="00FF08FA" w:rsidRPr="00FE6E2C" w:rsidRDefault="00B6700F">
      <w:pPr>
        <w:spacing w:line="360" w:lineRule="auto"/>
        <w:ind w:firstLine="480"/>
        <w:contextualSpacing/>
        <w:rPr>
          <w:rFonts w:eastAsia="宋体"/>
          <w:bCs/>
          <w:sz w:val="24"/>
          <w:szCs w:val="24"/>
        </w:rPr>
      </w:pPr>
      <w:r w:rsidRPr="00FE6E2C">
        <w:rPr>
          <w:rFonts w:eastAsia="宋体" w:hint="eastAsia"/>
          <w:bCs/>
          <w:sz w:val="24"/>
          <w:szCs w:val="24"/>
        </w:rPr>
        <w:t>1</w:t>
      </w:r>
      <w:r w:rsidR="00EF6DD6" w:rsidRPr="00FE6E2C">
        <w:rPr>
          <w:rFonts w:eastAsia="宋体" w:hint="eastAsia"/>
          <w:bCs/>
          <w:sz w:val="24"/>
          <w:szCs w:val="24"/>
        </w:rPr>
        <w:t>、评标办</w:t>
      </w:r>
      <w:r w:rsidR="00EF6DD6" w:rsidRPr="00FE6E2C">
        <w:rPr>
          <w:rFonts w:eastAsia="宋体"/>
          <w:bCs/>
          <w:sz w:val="24"/>
          <w:szCs w:val="24"/>
        </w:rPr>
        <w:t>法中所涉及的事项需提供的所有资料。</w:t>
      </w:r>
    </w:p>
    <w:p w:rsidR="00FF08FA" w:rsidRPr="00FE6E2C" w:rsidRDefault="00B6700F">
      <w:pPr>
        <w:spacing w:line="360" w:lineRule="auto"/>
        <w:ind w:firstLine="480"/>
        <w:contextualSpacing/>
        <w:rPr>
          <w:rFonts w:eastAsia="宋体"/>
          <w:bCs/>
          <w:sz w:val="24"/>
          <w:szCs w:val="24"/>
        </w:rPr>
      </w:pPr>
      <w:r w:rsidRPr="00FE6E2C">
        <w:rPr>
          <w:rFonts w:eastAsia="宋体" w:hint="eastAsia"/>
          <w:bCs/>
          <w:sz w:val="24"/>
          <w:szCs w:val="24"/>
        </w:rPr>
        <w:t>2</w:t>
      </w:r>
      <w:r w:rsidR="00EF6DD6" w:rsidRPr="00FE6E2C">
        <w:rPr>
          <w:rFonts w:eastAsia="宋体" w:hint="eastAsia"/>
          <w:bCs/>
          <w:sz w:val="24"/>
          <w:szCs w:val="24"/>
        </w:rPr>
        <w:t>、招标文件中未涉及的事项，投标人认为需要提交的其他资料。</w:t>
      </w:r>
    </w:p>
    <w:p w:rsidR="00FF08FA" w:rsidRPr="00FE6E2C" w:rsidRDefault="00B6700F">
      <w:pPr>
        <w:spacing w:line="360" w:lineRule="auto"/>
        <w:ind w:firstLine="480"/>
        <w:contextualSpacing/>
        <w:rPr>
          <w:rFonts w:eastAsia="宋体"/>
          <w:bCs/>
          <w:sz w:val="24"/>
          <w:szCs w:val="24"/>
        </w:rPr>
      </w:pPr>
      <w:r w:rsidRPr="00FE6E2C">
        <w:rPr>
          <w:rFonts w:eastAsia="宋体" w:hint="eastAsia"/>
          <w:bCs/>
          <w:sz w:val="24"/>
          <w:szCs w:val="24"/>
        </w:rPr>
        <w:t>3</w:t>
      </w:r>
      <w:r w:rsidR="00EF6DD6" w:rsidRPr="00FE6E2C">
        <w:rPr>
          <w:rFonts w:eastAsia="宋体" w:hint="eastAsia"/>
          <w:bCs/>
          <w:sz w:val="24"/>
          <w:szCs w:val="24"/>
        </w:rPr>
        <w:t>、招标文件中要求提供的其他材料。</w:t>
      </w:r>
    </w:p>
    <w:p w:rsidR="00FF08FA" w:rsidRPr="00FE6E2C" w:rsidRDefault="00EF6DD6">
      <w:pPr>
        <w:spacing w:line="360" w:lineRule="auto"/>
        <w:ind w:firstLine="480"/>
        <w:contextualSpacing/>
        <w:rPr>
          <w:rFonts w:eastAsia="宋体" w:cs="宋体"/>
          <w:b/>
          <w:bCs/>
          <w:sz w:val="24"/>
          <w:szCs w:val="21"/>
        </w:rPr>
      </w:pPr>
      <w:r w:rsidRPr="00FE6E2C">
        <w:rPr>
          <w:rFonts w:eastAsia="宋体" w:cs="宋体" w:hint="eastAsia"/>
          <w:b/>
          <w:bCs/>
          <w:sz w:val="24"/>
          <w:szCs w:val="21"/>
        </w:rPr>
        <w:t>四、价格标</w:t>
      </w:r>
    </w:p>
    <w:p w:rsidR="00FF08FA" w:rsidRPr="00FE6E2C" w:rsidRDefault="00EF6DD6">
      <w:pPr>
        <w:spacing w:line="360" w:lineRule="auto"/>
        <w:ind w:firstLine="482"/>
        <w:contextualSpacing/>
        <w:rPr>
          <w:rFonts w:eastAsia="宋体" w:cs="宋体"/>
          <w:bCs/>
          <w:sz w:val="24"/>
          <w:szCs w:val="21"/>
        </w:rPr>
      </w:pPr>
      <w:r w:rsidRPr="00FE6E2C">
        <w:rPr>
          <w:rFonts w:eastAsia="宋体" w:cs="宋体" w:hint="eastAsia"/>
          <w:bCs/>
          <w:sz w:val="24"/>
          <w:szCs w:val="21"/>
        </w:rPr>
        <w:t>1</w:t>
      </w:r>
      <w:r w:rsidRPr="00FE6E2C">
        <w:rPr>
          <w:rFonts w:eastAsia="宋体" w:cs="宋体" w:hint="eastAsia"/>
          <w:bCs/>
          <w:sz w:val="24"/>
          <w:szCs w:val="21"/>
        </w:rPr>
        <w:t>、开标一览表（格式见苏采云系统）</w:t>
      </w:r>
    </w:p>
    <w:p w:rsidR="00FF08FA" w:rsidRPr="00FE6E2C" w:rsidRDefault="00EF6DD6">
      <w:pPr>
        <w:spacing w:line="360" w:lineRule="auto"/>
        <w:ind w:firstLine="482"/>
        <w:contextualSpacing/>
        <w:rPr>
          <w:rFonts w:eastAsia="宋体" w:cs="宋体"/>
          <w:bCs/>
          <w:sz w:val="24"/>
          <w:szCs w:val="21"/>
        </w:rPr>
      </w:pPr>
      <w:r w:rsidRPr="00FE6E2C">
        <w:rPr>
          <w:rFonts w:eastAsia="宋体" w:cs="宋体" w:hint="eastAsia"/>
          <w:bCs/>
          <w:sz w:val="24"/>
          <w:szCs w:val="21"/>
        </w:rPr>
        <w:t>2</w:t>
      </w:r>
      <w:r w:rsidRPr="00FE6E2C">
        <w:rPr>
          <w:rFonts w:eastAsia="宋体" w:cs="宋体" w:hint="eastAsia"/>
          <w:bCs/>
          <w:sz w:val="24"/>
          <w:szCs w:val="21"/>
        </w:rPr>
        <w:t>、投标报价明细表（格式参见第八章）</w:t>
      </w:r>
    </w:p>
    <w:p w:rsidR="00FF08FA" w:rsidRPr="00FE6E2C" w:rsidRDefault="00EF6DD6">
      <w:pPr>
        <w:spacing w:line="360" w:lineRule="auto"/>
        <w:ind w:firstLine="480"/>
        <w:contextualSpacing/>
        <w:rPr>
          <w:rFonts w:eastAsia="宋体" w:cs="宋体"/>
          <w:b/>
          <w:bCs/>
          <w:sz w:val="24"/>
          <w:szCs w:val="24"/>
        </w:rPr>
      </w:pPr>
      <w:r w:rsidRPr="00FE6E2C">
        <w:rPr>
          <w:rFonts w:eastAsia="宋体" w:cs="宋体" w:hint="eastAsia"/>
          <w:b/>
          <w:bCs/>
          <w:sz w:val="24"/>
          <w:szCs w:val="24"/>
        </w:rPr>
        <w:t>注：因苏采云系统中开标一览表格式限制，系统中只能填一个优惠率，各供应商可选择填报第一项的报价优惠率。最终评审是根据投标报价明细表中的各优惠率进行计算得分。</w:t>
      </w:r>
    </w:p>
    <w:p w:rsidR="00FF08FA" w:rsidRPr="00FE6E2C" w:rsidRDefault="00FF08FA">
      <w:pPr>
        <w:spacing w:line="360" w:lineRule="auto"/>
        <w:ind w:firstLine="482"/>
        <w:contextualSpacing/>
        <w:jc w:val="left"/>
        <w:rPr>
          <w:rFonts w:eastAsia="宋体"/>
          <w:b/>
          <w:sz w:val="24"/>
          <w:szCs w:val="21"/>
        </w:rPr>
      </w:pPr>
    </w:p>
    <w:p w:rsidR="00FF08FA" w:rsidRPr="00FE6E2C" w:rsidRDefault="00EF6DD6">
      <w:pPr>
        <w:spacing w:line="360" w:lineRule="auto"/>
        <w:rPr>
          <w:rFonts w:eastAsia="宋体" w:cs="宋体"/>
          <w:sz w:val="24"/>
          <w:szCs w:val="24"/>
        </w:rPr>
      </w:pPr>
      <w:r w:rsidRPr="00FE6E2C">
        <w:rPr>
          <w:rFonts w:eastAsia="宋体" w:cs="宋体" w:hint="eastAsia"/>
          <w:bCs/>
          <w:sz w:val="24"/>
          <w:szCs w:val="21"/>
        </w:rPr>
        <w:br w:type="page" w:clear="all"/>
      </w:r>
      <w:r w:rsidRPr="00FE6E2C">
        <w:rPr>
          <w:rFonts w:eastAsia="宋体" w:cs="宋体" w:hint="eastAsia"/>
          <w:b/>
          <w:bCs/>
          <w:sz w:val="24"/>
          <w:szCs w:val="21"/>
        </w:rPr>
        <w:t>附件：相关格式</w:t>
      </w:r>
    </w:p>
    <w:p w:rsidR="00FF08FA" w:rsidRPr="00FE6E2C" w:rsidRDefault="00FF08FA">
      <w:pPr>
        <w:spacing w:line="360" w:lineRule="auto"/>
        <w:ind w:firstLine="482"/>
        <w:outlineLvl w:val="1"/>
        <w:rPr>
          <w:rFonts w:eastAsia="宋体" w:cs="宋体"/>
          <w:b/>
          <w:bCs/>
          <w:sz w:val="24"/>
          <w:szCs w:val="21"/>
        </w:rPr>
      </w:pPr>
    </w:p>
    <w:p w:rsidR="00FF08FA" w:rsidRPr="00FE6E2C" w:rsidRDefault="00FF08FA">
      <w:pPr>
        <w:spacing w:line="360" w:lineRule="auto"/>
        <w:ind w:firstLine="482"/>
        <w:jc w:val="center"/>
        <w:rPr>
          <w:rFonts w:eastAsia="宋体" w:cs="宋体"/>
          <w:b/>
          <w:bCs/>
          <w:sz w:val="24"/>
          <w:szCs w:val="21"/>
        </w:rPr>
      </w:pPr>
    </w:p>
    <w:p w:rsidR="00FF08FA" w:rsidRPr="00FE6E2C" w:rsidRDefault="00EF6DD6">
      <w:pPr>
        <w:spacing w:line="360" w:lineRule="auto"/>
        <w:ind w:firstLine="482"/>
        <w:jc w:val="center"/>
        <w:outlineLvl w:val="4"/>
        <w:rPr>
          <w:rFonts w:eastAsia="宋体" w:cs="宋体"/>
          <w:b/>
          <w:bCs/>
          <w:sz w:val="24"/>
          <w:szCs w:val="21"/>
        </w:rPr>
      </w:pPr>
      <w:r w:rsidRPr="00FE6E2C">
        <w:rPr>
          <w:rFonts w:eastAsia="宋体" w:cs="宋体" w:hint="eastAsia"/>
          <w:b/>
          <w:bCs/>
          <w:sz w:val="24"/>
          <w:szCs w:val="21"/>
        </w:rPr>
        <w:t>1</w:t>
      </w:r>
      <w:r w:rsidRPr="00FE6E2C">
        <w:rPr>
          <w:rFonts w:eastAsia="宋体" w:cs="宋体" w:hint="eastAsia"/>
          <w:b/>
          <w:bCs/>
          <w:sz w:val="24"/>
          <w:szCs w:val="21"/>
        </w:rPr>
        <w:t>、法定代表人身份证明</w:t>
      </w:r>
    </w:p>
    <w:p w:rsidR="00FF08FA" w:rsidRPr="00FE6E2C" w:rsidRDefault="00EF6DD6">
      <w:pPr>
        <w:spacing w:line="360" w:lineRule="auto"/>
        <w:jc w:val="center"/>
        <w:rPr>
          <w:rFonts w:eastAsia="宋体" w:cs="宋体"/>
          <w:sz w:val="24"/>
          <w:szCs w:val="21"/>
          <w:u w:val="single"/>
        </w:rPr>
      </w:pPr>
      <w:r w:rsidRPr="00FE6E2C">
        <w:rPr>
          <w:rFonts w:eastAsia="宋体" w:cs="宋体" w:hint="eastAsia"/>
          <w:sz w:val="24"/>
          <w:szCs w:val="21"/>
          <w:u w:val="single"/>
        </w:rPr>
        <w:t>（法定代表人参加投标时，须出示此证明）</w:t>
      </w:r>
    </w:p>
    <w:p w:rsidR="00FF08FA" w:rsidRPr="00FE6E2C" w:rsidRDefault="00FF08FA">
      <w:pPr>
        <w:spacing w:line="360" w:lineRule="auto"/>
        <w:jc w:val="center"/>
        <w:rPr>
          <w:rFonts w:eastAsia="宋体" w:cs="宋体"/>
          <w:sz w:val="24"/>
          <w:szCs w:val="21"/>
        </w:rPr>
      </w:pPr>
    </w:p>
    <w:p w:rsidR="00FF08FA" w:rsidRPr="00FE6E2C" w:rsidRDefault="00EF6DD6">
      <w:pPr>
        <w:spacing w:line="360" w:lineRule="auto"/>
        <w:rPr>
          <w:rFonts w:eastAsia="宋体" w:cs="宋体"/>
          <w:sz w:val="24"/>
          <w:szCs w:val="21"/>
        </w:rPr>
      </w:pPr>
      <w:r w:rsidRPr="00FE6E2C">
        <w:rPr>
          <w:rFonts w:eastAsia="宋体" w:cs="宋体" w:hint="eastAsia"/>
          <w:sz w:val="24"/>
          <w:szCs w:val="21"/>
          <w:u w:val="single"/>
        </w:rPr>
        <w:t>南通市第四人民医院</w:t>
      </w:r>
      <w:r w:rsidRPr="00FE6E2C">
        <w:rPr>
          <w:rFonts w:eastAsia="宋体" w:cs="宋体" w:hint="eastAsia"/>
          <w:sz w:val="24"/>
          <w:szCs w:val="21"/>
        </w:rPr>
        <w:t>：</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我公司法定代表人</w:t>
      </w:r>
      <w:r w:rsidRPr="00FE6E2C">
        <w:rPr>
          <w:rFonts w:eastAsia="宋体" w:cs="宋体" w:hint="eastAsia"/>
          <w:sz w:val="24"/>
          <w:szCs w:val="21"/>
          <w:u w:val="single"/>
        </w:rPr>
        <w:t xml:space="preserve">     </w:t>
      </w:r>
      <w:r w:rsidRPr="00FE6E2C">
        <w:rPr>
          <w:rFonts w:eastAsia="宋体" w:cs="宋体" w:hint="eastAsia"/>
          <w:sz w:val="24"/>
          <w:szCs w:val="21"/>
          <w:u w:val="single"/>
        </w:rPr>
        <w:t xml:space="preserve">　　　</w:t>
      </w:r>
      <w:r w:rsidRPr="00FE6E2C">
        <w:rPr>
          <w:rFonts w:eastAsia="宋体" w:cs="宋体" w:hint="eastAsia"/>
          <w:sz w:val="24"/>
          <w:szCs w:val="21"/>
          <w:u w:val="single"/>
        </w:rPr>
        <w:t xml:space="preserve">   </w:t>
      </w:r>
      <w:r w:rsidRPr="00FE6E2C">
        <w:rPr>
          <w:rFonts w:eastAsia="宋体" w:cs="宋体" w:hint="eastAsia"/>
          <w:sz w:val="24"/>
          <w:szCs w:val="21"/>
        </w:rPr>
        <w:t>参加贵单位组织的</w:t>
      </w:r>
      <w:r w:rsidRPr="00FE6E2C">
        <w:rPr>
          <w:rFonts w:eastAsia="宋体" w:cs="宋体" w:hint="eastAsia"/>
          <w:sz w:val="24"/>
          <w:szCs w:val="21"/>
          <w:u w:val="single"/>
        </w:rPr>
        <w:t xml:space="preserve">        </w:t>
      </w:r>
      <w:r w:rsidRPr="00FE6E2C">
        <w:rPr>
          <w:rFonts w:eastAsia="宋体" w:cs="宋体" w:hint="eastAsia"/>
          <w:sz w:val="24"/>
          <w:szCs w:val="21"/>
        </w:rPr>
        <w:t>（招标项目名称）的项目投标活动，全权代表我公司处理投标的有关事宜。</w:t>
      </w:r>
    </w:p>
    <w:p w:rsidR="00FF08FA" w:rsidRPr="00FE6E2C" w:rsidRDefault="00FF08FA">
      <w:pPr>
        <w:spacing w:line="360" w:lineRule="auto"/>
        <w:rPr>
          <w:rFonts w:eastAsia="宋体" w:cs="宋体"/>
          <w:sz w:val="24"/>
          <w:szCs w:val="21"/>
        </w:rPr>
      </w:pP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附：法定代表人情况：</w:t>
      </w:r>
    </w:p>
    <w:p w:rsidR="00FF08FA" w:rsidRPr="00FE6E2C" w:rsidRDefault="00EF6DD6">
      <w:pPr>
        <w:spacing w:line="360" w:lineRule="auto"/>
        <w:ind w:firstLine="480"/>
        <w:rPr>
          <w:rFonts w:eastAsia="宋体" w:cs="宋体"/>
          <w:sz w:val="24"/>
          <w:szCs w:val="21"/>
          <w:u w:val="single"/>
        </w:rPr>
      </w:pPr>
      <w:r w:rsidRPr="00FE6E2C">
        <w:rPr>
          <w:rFonts w:eastAsia="宋体" w:cs="宋体" w:hint="eastAsia"/>
          <w:sz w:val="24"/>
          <w:szCs w:val="21"/>
        </w:rPr>
        <w:t>姓名：</w:t>
      </w:r>
      <w:r w:rsidRPr="00FE6E2C">
        <w:rPr>
          <w:rFonts w:eastAsia="宋体" w:cs="宋体" w:hint="eastAsia"/>
          <w:sz w:val="24"/>
          <w:szCs w:val="21"/>
          <w:u w:val="single"/>
        </w:rPr>
        <w:t xml:space="preserve">         </w:t>
      </w:r>
      <w:r w:rsidRPr="00FE6E2C">
        <w:rPr>
          <w:rFonts w:eastAsia="宋体" w:cs="宋体" w:hint="eastAsia"/>
          <w:sz w:val="24"/>
          <w:szCs w:val="21"/>
        </w:rPr>
        <w:t>性别：</w:t>
      </w:r>
      <w:r w:rsidRPr="00FE6E2C">
        <w:rPr>
          <w:rFonts w:eastAsia="宋体" w:cs="宋体" w:hint="eastAsia"/>
          <w:sz w:val="24"/>
          <w:szCs w:val="21"/>
          <w:u w:val="single"/>
        </w:rPr>
        <w:t xml:space="preserve">    </w:t>
      </w:r>
      <w:r w:rsidRPr="00FE6E2C">
        <w:rPr>
          <w:rFonts w:eastAsia="宋体" w:cs="宋体" w:hint="eastAsia"/>
          <w:sz w:val="24"/>
          <w:szCs w:val="21"/>
        </w:rPr>
        <w:t>年龄：</w:t>
      </w:r>
      <w:r w:rsidRPr="00FE6E2C">
        <w:rPr>
          <w:rFonts w:eastAsia="宋体" w:cs="宋体" w:hint="eastAsia"/>
          <w:sz w:val="24"/>
          <w:szCs w:val="21"/>
          <w:u w:val="single"/>
        </w:rPr>
        <w:t xml:space="preserve">      </w:t>
      </w:r>
      <w:r w:rsidRPr="00FE6E2C">
        <w:rPr>
          <w:rFonts w:eastAsia="宋体" w:cs="宋体" w:hint="eastAsia"/>
          <w:sz w:val="24"/>
          <w:szCs w:val="21"/>
        </w:rPr>
        <w:t>职务：</w:t>
      </w:r>
      <w:r w:rsidRPr="00FE6E2C">
        <w:rPr>
          <w:rFonts w:eastAsia="宋体" w:cs="宋体" w:hint="eastAsia"/>
          <w:sz w:val="24"/>
          <w:szCs w:val="21"/>
          <w:u w:val="single"/>
        </w:rPr>
        <w:t xml:space="preserve">          </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身份证号码：</w:t>
      </w:r>
      <w:r w:rsidRPr="00FE6E2C">
        <w:rPr>
          <w:rFonts w:eastAsia="宋体" w:cs="宋体" w:hint="eastAsia"/>
          <w:sz w:val="24"/>
          <w:szCs w:val="21"/>
          <w:u w:val="single"/>
        </w:rPr>
        <w:t xml:space="preserve">                                         </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手机：</w:t>
      </w:r>
      <w:r w:rsidRPr="00FE6E2C">
        <w:rPr>
          <w:rFonts w:eastAsia="宋体" w:cs="宋体" w:hint="eastAsia"/>
          <w:sz w:val="24"/>
          <w:szCs w:val="21"/>
          <w:u w:val="single"/>
        </w:rPr>
        <w:t xml:space="preserve">                  </w:t>
      </w:r>
      <w:r w:rsidRPr="00FE6E2C">
        <w:rPr>
          <w:rFonts w:eastAsia="宋体" w:cs="宋体" w:hint="eastAsia"/>
          <w:sz w:val="24"/>
          <w:szCs w:val="21"/>
        </w:rPr>
        <w:t>传真：</w:t>
      </w:r>
      <w:r w:rsidRPr="00FE6E2C">
        <w:rPr>
          <w:rFonts w:eastAsia="宋体" w:cs="宋体" w:hint="eastAsia"/>
          <w:sz w:val="24"/>
          <w:szCs w:val="21"/>
          <w:u w:val="single"/>
        </w:rPr>
        <w:t xml:space="preserve">                       </w:t>
      </w:r>
    </w:p>
    <w:p w:rsidR="00FF08FA" w:rsidRPr="00FE6E2C" w:rsidRDefault="00EF6DD6">
      <w:pPr>
        <w:spacing w:line="360" w:lineRule="auto"/>
        <w:rPr>
          <w:rFonts w:eastAsia="宋体" w:cs="宋体"/>
          <w:sz w:val="24"/>
          <w:szCs w:val="21"/>
        </w:rPr>
      </w:pPr>
      <w:r w:rsidRPr="00FE6E2C">
        <w:rPr>
          <w:rFonts w:eastAsia="宋体" w:cs="宋体" w:hint="eastAsia"/>
          <w:sz w:val="24"/>
          <w:szCs w:val="21"/>
        </w:rPr>
        <w:t> </w:t>
      </w:r>
    </w:p>
    <w:p w:rsidR="00FF08FA" w:rsidRPr="00FE6E2C" w:rsidRDefault="00FF08FA">
      <w:pPr>
        <w:spacing w:line="360" w:lineRule="auto"/>
        <w:rPr>
          <w:rFonts w:eastAsia="宋体" w:cs="宋体"/>
          <w:sz w:val="24"/>
          <w:szCs w:val="21"/>
        </w:rPr>
      </w:pPr>
    </w:p>
    <w:p w:rsidR="00FF08FA" w:rsidRPr="00FE6E2C" w:rsidRDefault="00EF6DD6">
      <w:pPr>
        <w:spacing w:line="360" w:lineRule="auto"/>
        <w:rPr>
          <w:rFonts w:eastAsia="宋体" w:cs="宋体"/>
          <w:sz w:val="24"/>
          <w:szCs w:val="21"/>
        </w:rPr>
      </w:pPr>
      <w:r w:rsidRPr="00FE6E2C">
        <w:rPr>
          <w:rFonts w:eastAsia="宋体" w:cs="宋体" w:hint="eastAsia"/>
          <w:sz w:val="24"/>
          <w:szCs w:val="21"/>
        </w:rPr>
        <w:t>单位名称（公章）</w:t>
      </w:r>
      <w:r w:rsidRPr="00FE6E2C">
        <w:rPr>
          <w:rFonts w:eastAsia="宋体" w:cs="宋体" w:hint="eastAsia"/>
          <w:sz w:val="24"/>
          <w:szCs w:val="21"/>
        </w:rPr>
        <w:t xml:space="preserve">               </w:t>
      </w:r>
      <w:r w:rsidRPr="00FE6E2C">
        <w:rPr>
          <w:rFonts w:eastAsia="宋体" w:cs="宋体" w:hint="eastAsia"/>
          <w:sz w:val="24"/>
          <w:szCs w:val="21"/>
        </w:rPr>
        <w:t>法定代表人（签字或盖章）</w:t>
      </w:r>
    </w:p>
    <w:p w:rsidR="00FF08FA" w:rsidRPr="00FE6E2C" w:rsidRDefault="00EF6DD6">
      <w:pPr>
        <w:spacing w:line="360" w:lineRule="auto"/>
        <w:rPr>
          <w:rFonts w:eastAsia="宋体" w:cs="宋体"/>
          <w:sz w:val="24"/>
          <w:szCs w:val="21"/>
        </w:rPr>
      </w:pPr>
      <w:r w:rsidRPr="00FE6E2C">
        <w:rPr>
          <w:rFonts w:eastAsia="宋体" w:cs="宋体" w:hint="eastAsia"/>
          <w:sz w:val="24"/>
          <w:szCs w:val="21"/>
        </w:rPr>
        <w:t>年</w:t>
      </w:r>
      <w:r w:rsidRPr="00FE6E2C">
        <w:rPr>
          <w:rFonts w:eastAsia="宋体" w:cs="宋体" w:hint="eastAsia"/>
          <w:sz w:val="24"/>
          <w:szCs w:val="21"/>
        </w:rPr>
        <w:t xml:space="preserve">   </w:t>
      </w:r>
      <w:r w:rsidRPr="00FE6E2C">
        <w:rPr>
          <w:rFonts w:eastAsia="宋体" w:cs="宋体" w:hint="eastAsia"/>
          <w:sz w:val="24"/>
          <w:szCs w:val="21"/>
        </w:rPr>
        <w:t>月</w:t>
      </w:r>
      <w:r w:rsidRPr="00FE6E2C">
        <w:rPr>
          <w:rFonts w:eastAsia="宋体" w:cs="宋体" w:hint="eastAsia"/>
          <w:sz w:val="24"/>
          <w:szCs w:val="21"/>
        </w:rPr>
        <w:t xml:space="preserve">   </w:t>
      </w:r>
      <w:r w:rsidRPr="00FE6E2C">
        <w:rPr>
          <w:rFonts w:eastAsia="宋体" w:cs="宋体" w:hint="eastAsia"/>
          <w:sz w:val="24"/>
          <w:szCs w:val="21"/>
        </w:rPr>
        <w:t>日</w:t>
      </w:r>
      <w:r w:rsidRPr="00FE6E2C">
        <w:rPr>
          <w:rFonts w:eastAsia="宋体" w:cs="宋体" w:hint="eastAsia"/>
          <w:sz w:val="24"/>
          <w:szCs w:val="21"/>
        </w:rPr>
        <w:t xml:space="preserve">                            </w:t>
      </w:r>
      <w:r w:rsidRPr="00FE6E2C">
        <w:rPr>
          <w:rFonts w:eastAsia="宋体" w:cs="宋体" w:hint="eastAsia"/>
          <w:sz w:val="24"/>
          <w:szCs w:val="21"/>
        </w:rPr>
        <w:t>年</w:t>
      </w:r>
      <w:r w:rsidRPr="00FE6E2C">
        <w:rPr>
          <w:rFonts w:eastAsia="宋体" w:cs="宋体" w:hint="eastAsia"/>
          <w:sz w:val="24"/>
          <w:szCs w:val="21"/>
        </w:rPr>
        <w:t xml:space="preserve">   </w:t>
      </w:r>
      <w:r w:rsidRPr="00FE6E2C">
        <w:rPr>
          <w:rFonts w:eastAsia="宋体" w:cs="宋体" w:hint="eastAsia"/>
          <w:sz w:val="24"/>
          <w:szCs w:val="21"/>
        </w:rPr>
        <w:t>月</w:t>
      </w:r>
      <w:r w:rsidRPr="00FE6E2C">
        <w:rPr>
          <w:rFonts w:eastAsia="宋体" w:cs="宋体" w:hint="eastAsia"/>
          <w:sz w:val="24"/>
          <w:szCs w:val="21"/>
        </w:rPr>
        <w:t xml:space="preserve">    </w:t>
      </w:r>
      <w:r w:rsidRPr="00FE6E2C">
        <w:rPr>
          <w:rFonts w:eastAsia="宋体" w:cs="宋体" w:hint="eastAsia"/>
          <w:sz w:val="24"/>
          <w:szCs w:val="21"/>
        </w:rPr>
        <w:t>日</w:t>
      </w:r>
      <w:r w:rsidRPr="00FE6E2C">
        <w:rPr>
          <w:rFonts w:eastAsia="宋体" w:cs="宋体" w:hint="eastAsia"/>
          <w:sz w:val="24"/>
          <w:szCs w:val="21"/>
        </w:rPr>
        <w:t xml:space="preserve">  </w:t>
      </w:r>
    </w:p>
    <w:p w:rsidR="00FF08FA" w:rsidRPr="00FE6E2C" w:rsidRDefault="00FF08FA">
      <w:pPr>
        <w:spacing w:line="360" w:lineRule="auto"/>
        <w:rPr>
          <w:rFonts w:eastAsia="宋体" w:cs="宋体"/>
          <w:sz w:val="24"/>
          <w:szCs w:val="21"/>
        </w:rPr>
      </w:pPr>
    </w:p>
    <w:p w:rsidR="00FF08FA" w:rsidRPr="00FE6E2C" w:rsidRDefault="00FF08FA">
      <w:pPr>
        <w:pStyle w:val="23"/>
        <w:rPr>
          <w:color w:val="auto"/>
        </w:rPr>
      </w:pPr>
    </w:p>
    <w:p w:rsidR="00FF08FA" w:rsidRPr="00FE6E2C" w:rsidRDefault="00FF08FA">
      <w:pPr>
        <w:spacing w:line="360" w:lineRule="auto"/>
        <w:ind w:firstLine="480"/>
        <w:rPr>
          <w:rFonts w:eastAsia="宋体" w:cs="宋体"/>
          <w:sz w:val="24"/>
          <w:szCs w:val="21"/>
        </w:rPr>
      </w:pP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法定代表人身份证正反面复印件</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（粘贴此处）</w:t>
      </w:r>
    </w:p>
    <w:p w:rsidR="00FF08FA" w:rsidRPr="00FE6E2C" w:rsidRDefault="00FF08FA">
      <w:pPr>
        <w:spacing w:line="360" w:lineRule="auto"/>
        <w:ind w:firstLine="480"/>
        <w:rPr>
          <w:rFonts w:eastAsia="宋体" w:cs="宋体"/>
          <w:sz w:val="24"/>
          <w:szCs w:val="21"/>
        </w:rPr>
      </w:pPr>
    </w:p>
    <w:p w:rsidR="00FF08FA" w:rsidRPr="00FE6E2C" w:rsidRDefault="00FF08FA">
      <w:pPr>
        <w:spacing w:line="360" w:lineRule="auto"/>
        <w:ind w:firstLine="482"/>
        <w:rPr>
          <w:rFonts w:eastAsia="宋体" w:cs="宋体"/>
          <w:b/>
          <w:bCs/>
          <w:sz w:val="24"/>
          <w:szCs w:val="21"/>
        </w:rPr>
      </w:pPr>
    </w:p>
    <w:p w:rsidR="00FF08FA" w:rsidRPr="00FE6E2C" w:rsidRDefault="00EF6DD6">
      <w:pPr>
        <w:spacing w:line="360" w:lineRule="auto"/>
        <w:ind w:firstLine="482"/>
        <w:jc w:val="center"/>
        <w:outlineLvl w:val="4"/>
        <w:rPr>
          <w:rFonts w:eastAsia="宋体" w:cs="宋体"/>
          <w:b/>
          <w:bCs/>
          <w:sz w:val="24"/>
          <w:szCs w:val="21"/>
        </w:rPr>
      </w:pPr>
      <w:r w:rsidRPr="00FE6E2C">
        <w:rPr>
          <w:rFonts w:eastAsia="宋体" w:cs="宋体" w:hint="eastAsia"/>
          <w:b/>
          <w:bCs/>
          <w:sz w:val="24"/>
          <w:szCs w:val="21"/>
        </w:rPr>
        <w:br w:type="page" w:clear="all"/>
        <w:t>2</w:t>
      </w:r>
      <w:r w:rsidRPr="00FE6E2C">
        <w:rPr>
          <w:rFonts w:eastAsia="宋体" w:cs="宋体" w:hint="eastAsia"/>
          <w:b/>
          <w:bCs/>
          <w:sz w:val="24"/>
          <w:szCs w:val="21"/>
        </w:rPr>
        <w:t>、授权委托书</w:t>
      </w:r>
    </w:p>
    <w:p w:rsidR="00FF08FA" w:rsidRPr="00FE6E2C" w:rsidRDefault="00EF6DD6">
      <w:pPr>
        <w:spacing w:line="360" w:lineRule="auto"/>
        <w:jc w:val="center"/>
        <w:rPr>
          <w:rFonts w:eastAsia="宋体" w:cs="宋体"/>
          <w:sz w:val="24"/>
          <w:szCs w:val="21"/>
          <w:u w:val="single"/>
        </w:rPr>
      </w:pPr>
      <w:r w:rsidRPr="00FE6E2C">
        <w:rPr>
          <w:rFonts w:eastAsia="宋体" w:cs="宋体" w:hint="eastAsia"/>
          <w:sz w:val="24"/>
          <w:szCs w:val="21"/>
          <w:u w:val="single"/>
        </w:rPr>
        <w:t>（被授权人参加投标时，须出示此证明）</w:t>
      </w:r>
    </w:p>
    <w:p w:rsidR="00FF08FA" w:rsidRPr="00FE6E2C" w:rsidRDefault="00EF6DD6">
      <w:pPr>
        <w:spacing w:line="360" w:lineRule="auto"/>
        <w:rPr>
          <w:rFonts w:eastAsia="宋体" w:cs="宋体"/>
          <w:sz w:val="24"/>
          <w:szCs w:val="21"/>
        </w:rPr>
      </w:pPr>
      <w:r w:rsidRPr="00FE6E2C">
        <w:rPr>
          <w:rFonts w:eastAsia="宋体" w:cs="宋体" w:hint="eastAsia"/>
          <w:sz w:val="24"/>
          <w:szCs w:val="21"/>
          <w:u w:val="single"/>
        </w:rPr>
        <w:t>南通市第四人民医院</w:t>
      </w:r>
      <w:r w:rsidRPr="00FE6E2C">
        <w:rPr>
          <w:rFonts w:eastAsia="宋体" w:cs="宋体" w:hint="eastAsia"/>
          <w:sz w:val="24"/>
          <w:szCs w:val="21"/>
        </w:rPr>
        <w:t>：</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兹授权</w:t>
      </w:r>
      <w:r w:rsidRPr="00FE6E2C">
        <w:rPr>
          <w:rFonts w:eastAsia="宋体" w:cs="宋体" w:hint="eastAsia"/>
          <w:sz w:val="24"/>
          <w:szCs w:val="21"/>
          <w:u w:val="single"/>
        </w:rPr>
        <w:t xml:space="preserve">               </w:t>
      </w:r>
      <w:r w:rsidRPr="00FE6E2C">
        <w:rPr>
          <w:rFonts w:eastAsia="宋体" w:cs="宋体" w:hint="eastAsia"/>
          <w:sz w:val="24"/>
          <w:szCs w:val="21"/>
          <w:u w:val="single"/>
        </w:rPr>
        <w:t>（</w:t>
      </w:r>
      <w:r w:rsidRPr="00FE6E2C">
        <w:rPr>
          <w:rFonts w:eastAsia="宋体" w:cs="宋体" w:hint="eastAsia"/>
          <w:sz w:val="24"/>
          <w:szCs w:val="21"/>
        </w:rPr>
        <w:t>被授权人的姓名）代表我公司参加</w:t>
      </w:r>
      <w:r w:rsidRPr="00FE6E2C">
        <w:rPr>
          <w:rFonts w:eastAsia="宋体" w:cs="宋体" w:hint="eastAsia"/>
          <w:sz w:val="24"/>
          <w:szCs w:val="21"/>
          <w:u w:val="single"/>
        </w:rPr>
        <w:t xml:space="preserve">        </w:t>
      </w:r>
      <w:r w:rsidRPr="00FE6E2C">
        <w:rPr>
          <w:rFonts w:eastAsia="宋体" w:cs="宋体" w:hint="eastAsia"/>
          <w:sz w:val="24"/>
          <w:szCs w:val="21"/>
        </w:rPr>
        <w:t>（招标项目名称）项目的投标活动，全权处理一切与该项目投标有关的事务。其在办理上述事宜过程中所签署的所有文件我公司均予以承认。</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被授权人无转委托权。特此委托。</w:t>
      </w:r>
    </w:p>
    <w:p w:rsidR="00FF08FA" w:rsidRPr="00FE6E2C" w:rsidRDefault="00FF08FA">
      <w:pPr>
        <w:spacing w:line="360" w:lineRule="auto"/>
        <w:rPr>
          <w:rFonts w:eastAsia="宋体" w:cs="宋体"/>
          <w:sz w:val="24"/>
          <w:szCs w:val="21"/>
        </w:rPr>
      </w:pPr>
    </w:p>
    <w:p w:rsidR="00FF08FA" w:rsidRPr="00FE6E2C" w:rsidRDefault="00EF6DD6">
      <w:pPr>
        <w:spacing w:line="360" w:lineRule="auto"/>
        <w:rPr>
          <w:rFonts w:eastAsia="宋体" w:cs="宋体"/>
          <w:sz w:val="24"/>
          <w:szCs w:val="21"/>
        </w:rPr>
      </w:pPr>
      <w:r w:rsidRPr="00FE6E2C">
        <w:rPr>
          <w:rFonts w:eastAsia="宋体" w:cs="宋体" w:hint="eastAsia"/>
          <w:sz w:val="24"/>
          <w:szCs w:val="21"/>
        </w:rPr>
        <w:t>附：被授权人情况：</w:t>
      </w:r>
    </w:p>
    <w:p w:rsidR="00FF08FA" w:rsidRPr="00FE6E2C" w:rsidRDefault="00EF6DD6">
      <w:pPr>
        <w:spacing w:line="360" w:lineRule="auto"/>
        <w:rPr>
          <w:rFonts w:eastAsia="宋体" w:cs="宋体"/>
          <w:sz w:val="24"/>
          <w:szCs w:val="21"/>
          <w:u w:val="single"/>
        </w:rPr>
      </w:pPr>
      <w:r w:rsidRPr="00FE6E2C">
        <w:rPr>
          <w:rFonts w:eastAsia="宋体" w:cs="宋体" w:hint="eastAsia"/>
          <w:sz w:val="24"/>
          <w:szCs w:val="21"/>
        </w:rPr>
        <w:t>姓名：</w:t>
      </w:r>
      <w:r w:rsidRPr="00FE6E2C">
        <w:rPr>
          <w:rFonts w:eastAsia="宋体" w:cs="宋体" w:hint="eastAsia"/>
          <w:sz w:val="24"/>
          <w:szCs w:val="21"/>
          <w:u w:val="single"/>
        </w:rPr>
        <w:t xml:space="preserve">         </w:t>
      </w:r>
      <w:r w:rsidRPr="00FE6E2C">
        <w:rPr>
          <w:rFonts w:eastAsia="宋体" w:cs="宋体" w:hint="eastAsia"/>
          <w:sz w:val="24"/>
          <w:szCs w:val="21"/>
        </w:rPr>
        <w:t>性别：</w:t>
      </w:r>
      <w:r w:rsidRPr="00FE6E2C">
        <w:rPr>
          <w:rFonts w:eastAsia="宋体" w:cs="宋体" w:hint="eastAsia"/>
          <w:sz w:val="24"/>
          <w:szCs w:val="21"/>
          <w:u w:val="single"/>
        </w:rPr>
        <w:t xml:space="preserve">    </w:t>
      </w:r>
      <w:r w:rsidRPr="00FE6E2C">
        <w:rPr>
          <w:rFonts w:eastAsia="宋体" w:cs="宋体" w:hint="eastAsia"/>
          <w:sz w:val="24"/>
          <w:szCs w:val="21"/>
        </w:rPr>
        <w:t>年龄：</w:t>
      </w:r>
      <w:r w:rsidRPr="00FE6E2C">
        <w:rPr>
          <w:rFonts w:eastAsia="宋体" w:cs="宋体" w:hint="eastAsia"/>
          <w:sz w:val="24"/>
          <w:szCs w:val="21"/>
          <w:u w:val="single"/>
        </w:rPr>
        <w:t xml:space="preserve">      </w:t>
      </w:r>
      <w:r w:rsidRPr="00FE6E2C">
        <w:rPr>
          <w:rFonts w:eastAsia="宋体" w:cs="宋体" w:hint="eastAsia"/>
          <w:sz w:val="24"/>
          <w:szCs w:val="21"/>
        </w:rPr>
        <w:t>职务：</w:t>
      </w:r>
      <w:r w:rsidRPr="00FE6E2C">
        <w:rPr>
          <w:rFonts w:eastAsia="宋体" w:cs="宋体" w:hint="eastAsia"/>
          <w:sz w:val="24"/>
          <w:szCs w:val="21"/>
          <w:u w:val="single"/>
        </w:rPr>
        <w:t xml:space="preserve">          </w:t>
      </w:r>
    </w:p>
    <w:p w:rsidR="00FF08FA" w:rsidRPr="00FE6E2C" w:rsidRDefault="00EF6DD6">
      <w:pPr>
        <w:spacing w:line="360" w:lineRule="auto"/>
        <w:rPr>
          <w:rFonts w:eastAsia="宋体" w:cs="宋体"/>
          <w:sz w:val="24"/>
          <w:szCs w:val="21"/>
        </w:rPr>
      </w:pPr>
      <w:r w:rsidRPr="00FE6E2C">
        <w:rPr>
          <w:rFonts w:eastAsia="宋体" w:cs="宋体" w:hint="eastAsia"/>
          <w:sz w:val="24"/>
          <w:szCs w:val="21"/>
        </w:rPr>
        <w:t>身份证号码：</w:t>
      </w:r>
      <w:r w:rsidRPr="00FE6E2C">
        <w:rPr>
          <w:rFonts w:eastAsia="宋体" w:cs="宋体" w:hint="eastAsia"/>
          <w:sz w:val="24"/>
          <w:szCs w:val="21"/>
          <w:u w:val="single"/>
        </w:rPr>
        <w:t xml:space="preserve">                                         </w:t>
      </w:r>
    </w:p>
    <w:p w:rsidR="00FF08FA" w:rsidRPr="00FE6E2C" w:rsidRDefault="00EF6DD6">
      <w:pPr>
        <w:spacing w:line="360" w:lineRule="auto"/>
        <w:rPr>
          <w:rFonts w:eastAsia="宋体" w:cs="宋体"/>
          <w:sz w:val="24"/>
          <w:szCs w:val="21"/>
        </w:rPr>
      </w:pPr>
      <w:r w:rsidRPr="00FE6E2C">
        <w:rPr>
          <w:rFonts w:eastAsia="宋体" w:cs="宋体" w:hint="eastAsia"/>
          <w:sz w:val="24"/>
          <w:szCs w:val="21"/>
        </w:rPr>
        <w:t>手机：</w:t>
      </w:r>
      <w:r w:rsidRPr="00FE6E2C">
        <w:rPr>
          <w:rFonts w:eastAsia="宋体" w:cs="宋体" w:hint="eastAsia"/>
          <w:sz w:val="24"/>
          <w:szCs w:val="21"/>
          <w:u w:val="single"/>
        </w:rPr>
        <w:t xml:space="preserve">                 </w:t>
      </w:r>
      <w:r w:rsidRPr="00FE6E2C">
        <w:rPr>
          <w:rFonts w:eastAsia="宋体" w:cs="宋体" w:hint="eastAsia"/>
          <w:sz w:val="24"/>
          <w:szCs w:val="21"/>
        </w:rPr>
        <w:t>传真：</w:t>
      </w:r>
      <w:r w:rsidRPr="00FE6E2C">
        <w:rPr>
          <w:rFonts w:eastAsia="宋体" w:cs="宋体" w:hint="eastAsia"/>
          <w:sz w:val="24"/>
          <w:szCs w:val="21"/>
          <w:u w:val="single"/>
        </w:rPr>
        <w:t xml:space="preserve">                        </w:t>
      </w:r>
    </w:p>
    <w:p w:rsidR="00FF08FA" w:rsidRPr="00FE6E2C" w:rsidRDefault="00EF6DD6">
      <w:pPr>
        <w:spacing w:line="360" w:lineRule="auto"/>
        <w:rPr>
          <w:rFonts w:eastAsia="宋体" w:cs="宋体"/>
          <w:sz w:val="24"/>
          <w:szCs w:val="21"/>
        </w:rPr>
      </w:pPr>
      <w:r w:rsidRPr="00FE6E2C">
        <w:rPr>
          <w:rFonts w:eastAsia="宋体" w:cs="宋体" w:hint="eastAsia"/>
          <w:sz w:val="24"/>
          <w:szCs w:val="21"/>
        </w:rPr>
        <w:t> </w:t>
      </w:r>
    </w:p>
    <w:p w:rsidR="00FF08FA" w:rsidRPr="00FE6E2C" w:rsidRDefault="00EF6DD6">
      <w:pPr>
        <w:spacing w:line="360" w:lineRule="auto"/>
        <w:rPr>
          <w:rFonts w:eastAsia="宋体" w:cs="宋体"/>
          <w:sz w:val="24"/>
          <w:szCs w:val="21"/>
        </w:rPr>
      </w:pPr>
      <w:r w:rsidRPr="00FE6E2C">
        <w:rPr>
          <w:rFonts w:eastAsia="宋体" w:cs="宋体" w:hint="eastAsia"/>
          <w:sz w:val="24"/>
          <w:szCs w:val="21"/>
        </w:rPr>
        <w:t>单位名称（公章）</w:t>
      </w:r>
      <w:r w:rsidRPr="00FE6E2C">
        <w:rPr>
          <w:rFonts w:eastAsia="宋体" w:cs="宋体" w:hint="eastAsia"/>
          <w:sz w:val="24"/>
          <w:szCs w:val="21"/>
        </w:rPr>
        <w:t xml:space="preserve">                      </w:t>
      </w:r>
      <w:r w:rsidRPr="00FE6E2C">
        <w:rPr>
          <w:rFonts w:eastAsia="宋体" w:cs="宋体" w:hint="eastAsia"/>
          <w:sz w:val="24"/>
          <w:szCs w:val="21"/>
        </w:rPr>
        <w:t>法定代表人（签字或盖章）</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年</w:t>
      </w:r>
      <w:r w:rsidRPr="00FE6E2C">
        <w:rPr>
          <w:rFonts w:eastAsia="宋体" w:cs="宋体" w:hint="eastAsia"/>
          <w:sz w:val="24"/>
          <w:szCs w:val="21"/>
        </w:rPr>
        <w:t xml:space="preserve">   </w:t>
      </w:r>
      <w:r w:rsidRPr="00FE6E2C">
        <w:rPr>
          <w:rFonts w:eastAsia="宋体" w:cs="宋体" w:hint="eastAsia"/>
          <w:sz w:val="24"/>
          <w:szCs w:val="21"/>
        </w:rPr>
        <w:t>月</w:t>
      </w:r>
      <w:r w:rsidRPr="00FE6E2C">
        <w:rPr>
          <w:rFonts w:eastAsia="宋体" w:cs="宋体" w:hint="eastAsia"/>
          <w:sz w:val="24"/>
          <w:szCs w:val="21"/>
        </w:rPr>
        <w:t xml:space="preserve">   </w:t>
      </w:r>
      <w:r w:rsidRPr="00FE6E2C">
        <w:rPr>
          <w:rFonts w:eastAsia="宋体" w:cs="宋体" w:hint="eastAsia"/>
          <w:sz w:val="24"/>
          <w:szCs w:val="21"/>
        </w:rPr>
        <w:t>日</w:t>
      </w:r>
      <w:r w:rsidRPr="00FE6E2C">
        <w:rPr>
          <w:rFonts w:eastAsia="宋体" w:cs="宋体" w:hint="eastAsia"/>
          <w:sz w:val="24"/>
          <w:szCs w:val="21"/>
        </w:rPr>
        <w:t xml:space="preserve">                        </w:t>
      </w:r>
      <w:r w:rsidRPr="00FE6E2C">
        <w:rPr>
          <w:rFonts w:eastAsia="宋体" w:cs="宋体" w:hint="eastAsia"/>
          <w:sz w:val="24"/>
          <w:szCs w:val="21"/>
        </w:rPr>
        <w:t>年</w:t>
      </w:r>
      <w:r w:rsidRPr="00FE6E2C">
        <w:rPr>
          <w:rFonts w:eastAsia="宋体" w:cs="宋体" w:hint="eastAsia"/>
          <w:sz w:val="24"/>
          <w:szCs w:val="21"/>
        </w:rPr>
        <w:t xml:space="preserve">   </w:t>
      </w:r>
      <w:r w:rsidRPr="00FE6E2C">
        <w:rPr>
          <w:rFonts w:eastAsia="宋体" w:cs="宋体" w:hint="eastAsia"/>
          <w:sz w:val="24"/>
          <w:szCs w:val="21"/>
        </w:rPr>
        <w:t>月</w:t>
      </w:r>
      <w:r w:rsidRPr="00FE6E2C">
        <w:rPr>
          <w:rFonts w:eastAsia="宋体" w:cs="宋体" w:hint="eastAsia"/>
          <w:sz w:val="24"/>
          <w:szCs w:val="21"/>
        </w:rPr>
        <w:t xml:space="preserve">   </w:t>
      </w:r>
      <w:r w:rsidRPr="00FE6E2C">
        <w:rPr>
          <w:rFonts w:eastAsia="宋体" w:cs="宋体" w:hint="eastAsia"/>
          <w:sz w:val="24"/>
          <w:szCs w:val="21"/>
        </w:rPr>
        <w:t>日</w:t>
      </w:r>
    </w:p>
    <w:p w:rsidR="00FF08FA" w:rsidRPr="00FE6E2C" w:rsidRDefault="00FF08FA">
      <w:pPr>
        <w:spacing w:line="360" w:lineRule="auto"/>
        <w:rPr>
          <w:rFonts w:eastAsia="宋体" w:cs="宋体"/>
          <w:sz w:val="24"/>
          <w:szCs w:val="21"/>
        </w:rPr>
      </w:pPr>
    </w:p>
    <w:p w:rsidR="00FF08FA" w:rsidRPr="00FE6E2C" w:rsidRDefault="00EF6DD6">
      <w:pPr>
        <w:spacing w:line="360" w:lineRule="auto"/>
        <w:jc w:val="center"/>
        <w:rPr>
          <w:rFonts w:eastAsia="宋体" w:cs="宋体"/>
          <w:sz w:val="24"/>
          <w:szCs w:val="21"/>
        </w:rPr>
      </w:pPr>
      <w:r w:rsidRPr="00FE6E2C">
        <w:rPr>
          <w:rFonts w:eastAsia="宋体" w:cs="宋体" w:hint="eastAsia"/>
          <w:sz w:val="24"/>
          <w:szCs w:val="21"/>
        </w:rPr>
        <w:t>法定代表人身份证正反面复印件</w:t>
      </w:r>
    </w:p>
    <w:p w:rsidR="00FF08FA" w:rsidRPr="00FE6E2C" w:rsidRDefault="00EF6DD6">
      <w:pPr>
        <w:spacing w:line="360" w:lineRule="auto"/>
        <w:jc w:val="center"/>
        <w:rPr>
          <w:rFonts w:eastAsia="宋体" w:cs="宋体"/>
          <w:sz w:val="24"/>
          <w:szCs w:val="21"/>
        </w:rPr>
      </w:pPr>
      <w:r w:rsidRPr="00FE6E2C">
        <w:rPr>
          <w:rFonts w:eastAsia="宋体" w:cs="宋体" w:hint="eastAsia"/>
          <w:sz w:val="24"/>
          <w:szCs w:val="21"/>
        </w:rPr>
        <w:t>（粘贴此处）</w:t>
      </w:r>
    </w:p>
    <w:p w:rsidR="00FF08FA" w:rsidRPr="00FE6E2C" w:rsidRDefault="00FF08FA">
      <w:pPr>
        <w:spacing w:line="360" w:lineRule="auto"/>
        <w:jc w:val="center"/>
        <w:rPr>
          <w:rFonts w:eastAsia="宋体" w:cs="宋体"/>
          <w:sz w:val="24"/>
          <w:szCs w:val="21"/>
        </w:rPr>
      </w:pPr>
    </w:p>
    <w:p w:rsidR="00FF08FA" w:rsidRPr="00FE6E2C" w:rsidRDefault="00FF08FA">
      <w:pPr>
        <w:spacing w:line="360" w:lineRule="auto"/>
        <w:jc w:val="center"/>
        <w:rPr>
          <w:rFonts w:eastAsia="宋体" w:cs="宋体"/>
          <w:sz w:val="24"/>
          <w:szCs w:val="21"/>
        </w:rPr>
      </w:pPr>
    </w:p>
    <w:p w:rsidR="00FF08FA" w:rsidRPr="00FE6E2C" w:rsidRDefault="00EF6DD6">
      <w:pPr>
        <w:spacing w:line="360" w:lineRule="auto"/>
        <w:jc w:val="center"/>
        <w:rPr>
          <w:rFonts w:eastAsia="宋体" w:cs="宋体"/>
          <w:sz w:val="24"/>
          <w:szCs w:val="21"/>
        </w:rPr>
      </w:pPr>
      <w:r w:rsidRPr="00FE6E2C">
        <w:rPr>
          <w:rFonts w:eastAsia="宋体" w:cs="宋体" w:hint="eastAsia"/>
          <w:sz w:val="24"/>
          <w:szCs w:val="21"/>
        </w:rPr>
        <w:t>被授权人身份证正反面复印件</w:t>
      </w:r>
    </w:p>
    <w:p w:rsidR="00FF08FA" w:rsidRPr="00FE6E2C" w:rsidRDefault="00EF6DD6">
      <w:pPr>
        <w:spacing w:line="360" w:lineRule="auto"/>
        <w:jc w:val="center"/>
        <w:rPr>
          <w:rFonts w:eastAsia="宋体" w:cs="宋体"/>
          <w:sz w:val="24"/>
          <w:szCs w:val="21"/>
        </w:rPr>
      </w:pPr>
      <w:r w:rsidRPr="00FE6E2C">
        <w:rPr>
          <w:rFonts w:eastAsia="宋体" w:cs="宋体" w:hint="eastAsia"/>
          <w:sz w:val="24"/>
          <w:szCs w:val="21"/>
        </w:rPr>
        <w:t>（粘贴此处）</w:t>
      </w:r>
    </w:p>
    <w:p w:rsidR="00FF08FA" w:rsidRPr="00FE6E2C" w:rsidRDefault="00FF08FA">
      <w:pPr>
        <w:spacing w:line="360" w:lineRule="auto"/>
        <w:ind w:firstLine="482"/>
        <w:rPr>
          <w:rFonts w:eastAsia="宋体" w:cs="宋体"/>
          <w:b/>
          <w:bCs/>
          <w:sz w:val="24"/>
          <w:szCs w:val="21"/>
        </w:rPr>
      </w:pPr>
    </w:p>
    <w:p w:rsidR="00FF08FA" w:rsidRPr="00FE6E2C" w:rsidRDefault="00EF6DD6">
      <w:pPr>
        <w:spacing w:line="360" w:lineRule="auto"/>
        <w:ind w:firstLine="482"/>
        <w:jc w:val="center"/>
        <w:outlineLvl w:val="4"/>
        <w:rPr>
          <w:rFonts w:eastAsia="宋体" w:cs="宋体"/>
          <w:b/>
          <w:bCs/>
          <w:sz w:val="24"/>
          <w:szCs w:val="21"/>
        </w:rPr>
      </w:pPr>
      <w:r w:rsidRPr="00FE6E2C">
        <w:rPr>
          <w:rFonts w:eastAsia="宋体" w:cs="宋体" w:hint="eastAsia"/>
          <w:b/>
          <w:bCs/>
          <w:sz w:val="24"/>
          <w:szCs w:val="21"/>
        </w:rPr>
        <w:br w:type="page" w:clear="all"/>
        <w:t>3</w:t>
      </w:r>
      <w:r w:rsidRPr="00FE6E2C">
        <w:rPr>
          <w:rFonts w:eastAsia="宋体" w:cs="宋体" w:hint="eastAsia"/>
          <w:b/>
          <w:bCs/>
          <w:sz w:val="24"/>
          <w:szCs w:val="21"/>
        </w:rPr>
        <w:t>、投标人符合《政府采购法》第二十二条规定条件的声明函</w:t>
      </w:r>
    </w:p>
    <w:p w:rsidR="00FF08FA" w:rsidRPr="00FE6E2C" w:rsidRDefault="00FF08FA">
      <w:pPr>
        <w:spacing w:line="360" w:lineRule="auto"/>
        <w:rPr>
          <w:rFonts w:eastAsia="宋体" w:cs="宋体"/>
          <w:sz w:val="24"/>
          <w:szCs w:val="21"/>
          <w:u w:val="single"/>
        </w:rPr>
      </w:pPr>
    </w:p>
    <w:p w:rsidR="00FF08FA" w:rsidRPr="00FE6E2C" w:rsidRDefault="00EF6DD6">
      <w:pPr>
        <w:spacing w:line="360" w:lineRule="auto"/>
        <w:rPr>
          <w:rFonts w:eastAsia="宋体" w:cs="宋体"/>
          <w:bCs/>
          <w:sz w:val="24"/>
          <w:szCs w:val="21"/>
        </w:rPr>
      </w:pPr>
      <w:r w:rsidRPr="00FE6E2C">
        <w:rPr>
          <w:rFonts w:eastAsia="宋体" w:cs="宋体" w:hint="eastAsia"/>
          <w:sz w:val="24"/>
          <w:szCs w:val="21"/>
          <w:u w:val="single"/>
        </w:rPr>
        <w:t>南通市第四人民医院</w:t>
      </w:r>
      <w:r w:rsidRPr="00FE6E2C">
        <w:rPr>
          <w:rFonts w:eastAsia="宋体" w:cs="宋体" w:hint="eastAsia"/>
          <w:bCs/>
          <w:sz w:val="24"/>
          <w:szCs w:val="21"/>
        </w:rPr>
        <w:t>：</w:t>
      </w:r>
    </w:p>
    <w:p w:rsidR="00FF08FA" w:rsidRPr="00FE6E2C" w:rsidRDefault="00EF6DD6">
      <w:pPr>
        <w:spacing w:line="360" w:lineRule="auto"/>
        <w:ind w:firstLine="480"/>
        <w:rPr>
          <w:rFonts w:eastAsia="宋体" w:cs="宋体"/>
          <w:b/>
          <w:bCs/>
          <w:sz w:val="24"/>
          <w:szCs w:val="21"/>
        </w:rPr>
      </w:pPr>
      <w:r w:rsidRPr="00FE6E2C">
        <w:rPr>
          <w:rFonts w:eastAsia="宋体" w:cs="宋体" w:hint="eastAsia"/>
          <w:bCs/>
          <w:sz w:val="24"/>
          <w:szCs w:val="21"/>
        </w:rPr>
        <w:t>我单位参加</w:t>
      </w:r>
      <w:r w:rsidRPr="00FE6E2C">
        <w:rPr>
          <w:rFonts w:eastAsia="宋体" w:cs="宋体" w:hint="eastAsia"/>
          <w:bCs/>
          <w:sz w:val="24"/>
          <w:szCs w:val="21"/>
          <w:u w:val="single"/>
        </w:rPr>
        <w:t>________________ _</w:t>
      </w:r>
      <w:r w:rsidRPr="00FE6E2C">
        <w:rPr>
          <w:rFonts w:eastAsia="宋体" w:cs="宋体" w:hint="eastAsia"/>
          <w:bCs/>
          <w:sz w:val="24"/>
          <w:szCs w:val="21"/>
        </w:rPr>
        <w:t>（项目名称）投标活动。针对《中华人民共和国政府采购法》第二十二条规定做出如下声明：</w:t>
      </w:r>
    </w:p>
    <w:p w:rsidR="00FF08FA" w:rsidRPr="00FE6E2C" w:rsidRDefault="00EF6DD6">
      <w:pPr>
        <w:spacing w:line="360" w:lineRule="auto"/>
        <w:ind w:firstLine="480"/>
        <w:rPr>
          <w:rFonts w:eastAsia="宋体" w:cs="宋体"/>
          <w:sz w:val="24"/>
          <w:szCs w:val="21"/>
        </w:rPr>
      </w:pPr>
      <w:r w:rsidRPr="00FE6E2C">
        <w:rPr>
          <w:rFonts w:eastAsia="宋体" w:cs="宋体" w:hint="eastAsia"/>
          <w:bCs/>
          <w:sz w:val="24"/>
          <w:szCs w:val="21"/>
        </w:rPr>
        <w:t>1.</w:t>
      </w:r>
      <w:r w:rsidRPr="00FE6E2C">
        <w:rPr>
          <w:rFonts w:eastAsia="宋体" w:cs="宋体" w:hint="eastAsia"/>
          <w:bCs/>
          <w:sz w:val="24"/>
          <w:szCs w:val="21"/>
        </w:rPr>
        <w:t>我单位具有独立承担民事责任的能力；</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2.</w:t>
      </w:r>
      <w:r w:rsidRPr="00FE6E2C">
        <w:rPr>
          <w:rFonts w:eastAsia="宋体" w:cs="宋体" w:hint="eastAsia"/>
          <w:sz w:val="24"/>
          <w:szCs w:val="21"/>
        </w:rPr>
        <w:t>我单位具有良好的商业信誉和健全的财务会计制度；</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3.</w:t>
      </w:r>
      <w:r w:rsidRPr="00FE6E2C">
        <w:rPr>
          <w:rFonts w:eastAsia="宋体" w:cs="宋体" w:hint="eastAsia"/>
          <w:sz w:val="24"/>
          <w:szCs w:val="21"/>
        </w:rPr>
        <w:t>我单位具有履行合同所必需的设备和专业技术能力；</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4.</w:t>
      </w:r>
      <w:r w:rsidRPr="00FE6E2C">
        <w:rPr>
          <w:rFonts w:eastAsia="宋体" w:cs="宋体" w:hint="eastAsia"/>
          <w:sz w:val="24"/>
          <w:szCs w:val="21"/>
        </w:rPr>
        <w:t>我单位有依法缴纳税收和社会保障资金的良好记录；</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5.</w:t>
      </w:r>
      <w:r w:rsidRPr="00FE6E2C">
        <w:rPr>
          <w:rFonts w:eastAsia="宋体" w:cs="宋体" w:hint="eastAsia"/>
          <w:sz w:val="24"/>
          <w:szCs w:val="21"/>
        </w:rPr>
        <w:t>我单位参加政府采购活动前三年内，在经营活动中没有重大违法记录；（</w:t>
      </w:r>
      <w:r w:rsidRPr="00FE6E2C">
        <w:rPr>
          <w:rFonts w:eastAsia="宋体" w:cs="宋体" w:hint="eastAsia"/>
          <w:sz w:val="24"/>
          <w:szCs w:val="21"/>
        </w:rPr>
        <w:t>1.</w:t>
      </w:r>
      <w:r w:rsidRPr="00FE6E2C">
        <w:rPr>
          <w:rFonts w:eastAsia="宋体" w:cs="宋体" w:hint="eastAsia"/>
          <w:sz w:val="24"/>
          <w:szCs w:val="21"/>
        </w:rPr>
        <w:t>投标人在参加政府采购活动前三年内因违法经营被禁止在一定期限内参加政府采购活动，期限届满的，可以参加政府采购活动。</w:t>
      </w:r>
      <w:r w:rsidRPr="00FE6E2C">
        <w:rPr>
          <w:rFonts w:eastAsia="宋体" w:cs="宋体" w:hint="eastAsia"/>
          <w:sz w:val="24"/>
          <w:szCs w:val="21"/>
        </w:rPr>
        <w:t>2.</w:t>
      </w:r>
      <w:r w:rsidRPr="00FE6E2C">
        <w:rPr>
          <w:rFonts w:eastAsia="宋体" w:cs="宋体" w:hint="eastAsia"/>
          <w:sz w:val="24"/>
          <w:szCs w:val="21"/>
        </w:rPr>
        <w:t>《中华人民共和国政府采购法实施条例》第十九条第一款规定的“较大数额罚款”认定为</w:t>
      </w:r>
      <w:r w:rsidRPr="00FE6E2C">
        <w:rPr>
          <w:rFonts w:eastAsia="宋体" w:cs="宋体" w:hint="eastAsia"/>
          <w:sz w:val="24"/>
          <w:szCs w:val="21"/>
        </w:rPr>
        <w:t>200</w:t>
      </w:r>
      <w:r w:rsidRPr="00FE6E2C">
        <w:rPr>
          <w:rFonts w:eastAsia="宋体" w:cs="宋体" w:hint="eastAsia"/>
          <w:sz w:val="24"/>
          <w:szCs w:val="21"/>
        </w:rPr>
        <w:t>万元以上的罚款，法律、行政法规以及国务院有关部门明确规定相关领域“较大数额罚款”标准高于</w:t>
      </w:r>
      <w:r w:rsidRPr="00FE6E2C">
        <w:rPr>
          <w:rFonts w:eastAsia="宋体" w:cs="宋体" w:hint="eastAsia"/>
          <w:sz w:val="24"/>
          <w:szCs w:val="21"/>
        </w:rPr>
        <w:t>200</w:t>
      </w:r>
      <w:r w:rsidRPr="00FE6E2C">
        <w:rPr>
          <w:rFonts w:eastAsia="宋体" w:cs="宋体" w:hint="eastAsia"/>
          <w:sz w:val="24"/>
          <w:szCs w:val="21"/>
        </w:rPr>
        <w:t>万元的，从其规定。）</w:t>
      </w:r>
    </w:p>
    <w:p w:rsidR="00FF08FA" w:rsidRPr="00FE6E2C" w:rsidRDefault="00EF6DD6">
      <w:pPr>
        <w:spacing w:line="360" w:lineRule="auto"/>
        <w:ind w:firstLine="480"/>
        <w:rPr>
          <w:rFonts w:eastAsia="宋体" w:cs="宋体"/>
          <w:bCs/>
          <w:sz w:val="24"/>
          <w:szCs w:val="21"/>
        </w:rPr>
      </w:pPr>
      <w:r w:rsidRPr="00FE6E2C">
        <w:rPr>
          <w:rFonts w:eastAsia="宋体" w:cs="宋体" w:hint="eastAsia"/>
          <w:sz w:val="24"/>
          <w:szCs w:val="21"/>
        </w:rPr>
        <w:t>6.</w:t>
      </w:r>
      <w:r w:rsidRPr="00FE6E2C">
        <w:rPr>
          <w:rFonts w:eastAsia="宋体" w:cs="宋体" w:hint="eastAsia"/>
          <w:sz w:val="24"/>
          <w:szCs w:val="21"/>
        </w:rPr>
        <w:t>我单位满足法律、行政法规规定的其他条件。</w:t>
      </w:r>
    </w:p>
    <w:p w:rsidR="00FF08FA" w:rsidRPr="00FE6E2C" w:rsidRDefault="00FF08FA">
      <w:pPr>
        <w:pStyle w:val="a6"/>
        <w:spacing w:line="360" w:lineRule="auto"/>
        <w:ind w:firstLine="560"/>
        <w:rPr>
          <w:rFonts w:ascii="Times New Roman" w:eastAsia="宋体" w:cs="宋体"/>
        </w:rPr>
      </w:pPr>
    </w:p>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4"/>
        </w:rPr>
        <w:t>投标人：</w:t>
      </w:r>
      <w:r w:rsidRPr="00FE6E2C">
        <w:rPr>
          <w:rFonts w:eastAsia="宋体" w:cs="宋体" w:hint="eastAsia"/>
          <w:sz w:val="24"/>
          <w:szCs w:val="24"/>
          <w:u w:val="single"/>
        </w:rPr>
        <w:t xml:space="preserve">                  </w:t>
      </w:r>
      <w:r w:rsidRPr="00FE6E2C">
        <w:rPr>
          <w:rFonts w:eastAsia="宋体" w:cs="宋体" w:hint="eastAsia"/>
          <w:sz w:val="24"/>
          <w:szCs w:val="24"/>
        </w:rPr>
        <w:t>（加盖公章）</w:t>
      </w:r>
    </w:p>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4"/>
        </w:rPr>
        <w:t>法定代表人或被授权人：</w:t>
      </w:r>
      <w:r w:rsidRPr="00FE6E2C">
        <w:rPr>
          <w:rFonts w:eastAsia="宋体" w:cs="宋体" w:hint="eastAsia"/>
          <w:sz w:val="24"/>
          <w:szCs w:val="24"/>
          <w:u w:val="single"/>
        </w:rPr>
        <w:t xml:space="preserve">          </w:t>
      </w:r>
      <w:r w:rsidRPr="00FE6E2C">
        <w:rPr>
          <w:rFonts w:eastAsia="宋体" w:cs="宋体" w:hint="eastAsia"/>
          <w:sz w:val="24"/>
          <w:szCs w:val="24"/>
        </w:rPr>
        <w:t>（签字或盖章）</w:t>
      </w:r>
    </w:p>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4"/>
        </w:rPr>
        <w:t>年</w:t>
      </w:r>
      <w:r w:rsidRPr="00FE6E2C">
        <w:rPr>
          <w:rFonts w:eastAsia="宋体" w:cs="宋体" w:hint="eastAsia"/>
          <w:sz w:val="24"/>
          <w:szCs w:val="24"/>
        </w:rPr>
        <w:t xml:space="preserve">      </w:t>
      </w:r>
      <w:r w:rsidRPr="00FE6E2C">
        <w:rPr>
          <w:rFonts w:eastAsia="宋体" w:cs="宋体" w:hint="eastAsia"/>
          <w:sz w:val="24"/>
          <w:szCs w:val="24"/>
        </w:rPr>
        <w:t>月</w:t>
      </w:r>
      <w:r w:rsidRPr="00FE6E2C">
        <w:rPr>
          <w:rFonts w:eastAsia="宋体" w:cs="宋体" w:hint="eastAsia"/>
          <w:sz w:val="24"/>
          <w:szCs w:val="24"/>
        </w:rPr>
        <w:t xml:space="preserve">     </w:t>
      </w:r>
      <w:r w:rsidRPr="00FE6E2C">
        <w:rPr>
          <w:rFonts w:eastAsia="宋体" w:cs="宋体" w:hint="eastAsia"/>
          <w:sz w:val="24"/>
          <w:szCs w:val="24"/>
        </w:rPr>
        <w:t>日</w:t>
      </w:r>
    </w:p>
    <w:p w:rsidR="00FF08FA" w:rsidRPr="00FE6E2C" w:rsidRDefault="00FF08FA">
      <w:pPr>
        <w:pStyle w:val="a6"/>
        <w:spacing w:line="360" w:lineRule="auto"/>
        <w:ind w:firstLine="560"/>
        <w:rPr>
          <w:rFonts w:ascii="Times New Roman" w:eastAsia="宋体" w:cs="宋体"/>
        </w:rPr>
      </w:pPr>
    </w:p>
    <w:p w:rsidR="00FF08FA" w:rsidRPr="00FE6E2C" w:rsidRDefault="00EF6DD6">
      <w:pPr>
        <w:spacing w:line="360" w:lineRule="auto"/>
        <w:jc w:val="center"/>
        <w:rPr>
          <w:rFonts w:eastAsia="宋体" w:cs="宋体"/>
          <w:sz w:val="24"/>
          <w:szCs w:val="21"/>
        </w:rPr>
      </w:pPr>
      <w:r w:rsidRPr="00FE6E2C">
        <w:rPr>
          <w:rFonts w:eastAsia="宋体" w:cs="宋体" w:hint="eastAsia"/>
          <w:sz w:val="24"/>
          <w:szCs w:val="21"/>
        </w:rPr>
        <w:br w:type="page" w:clear="all"/>
      </w:r>
      <w:r w:rsidRPr="00FE6E2C">
        <w:rPr>
          <w:rFonts w:eastAsia="宋体" w:cs="宋体" w:hint="eastAsia"/>
          <w:b/>
          <w:bCs/>
          <w:sz w:val="24"/>
          <w:szCs w:val="21"/>
        </w:rPr>
        <w:t>4</w:t>
      </w:r>
      <w:r w:rsidRPr="00FE6E2C">
        <w:rPr>
          <w:rFonts w:eastAsia="宋体" w:cs="宋体" w:hint="eastAsia"/>
          <w:b/>
          <w:bCs/>
          <w:sz w:val="24"/>
          <w:szCs w:val="21"/>
        </w:rPr>
        <w:t>、诚信承诺书</w:t>
      </w:r>
    </w:p>
    <w:p w:rsidR="00FF08FA" w:rsidRPr="00FE6E2C" w:rsidRDefault="00FF08FA">
      <w:pPr>
        <w:spacing w:line="360" w:lineRule="auto"/>
        <w:ind w:firstLine="480"/>
        <w:jc w:val="center"/>
        <w:rPr>
          <w:rFonts w:eastAsia="宋体" w:cs="宋体"/>
          <w:sz w:val="24"/>
          <w:szCs w:val="21"/>
        </w:rPr>
      </w:pPr>
    </w:p>
    <w:p w:rsidR="00FF08FA" w:rsidRPr="00FE6E2C" w:rsidRDefault="00EF6DD6">
      <w:pPr>
        <w:spacing w:line="360" w:lineRule="auto"/>
        <w:jc w:val="left"/>
        <w:rPr>
          <w:rFonts w:eastAsia="宋体" w:cs="宋体"/>
          <w:sz w:val="24"/>
          <w:szCs w:val="21"/>
          <w:u w:val="single"/>
        </w:rPr>
      </w:pPr>
      <w:r w:rsidRPr="00FE6E2C">
        <w:rPr>
          <w:rFonts w:eastAsia="宋体" w:cs="宋体" w:hint="eastAsia"/>
          <w:sz w:val="24"/>
          <w:szCs w:val="21"/>
          <w:u w:val="single"/>
        </w:rPr>
        <w:t>南通市第四人民医院</w:t>
      </w:r>
      <w:r w:rsidRPr="00FE6E2C">
        <w:rPr>
          <w:rFonts w:eastAsia="宋体" w:cs="宋体" w:hint="eastAsia"/>
          <w:sz w:val="24"/>
          <w:szCs w:val="21"/>
        </w:rPr>
        <w:t>：</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我单位在参加贵单位组织的</w:t>
      </w:r>
      <w:r w:rsidRPr="00FE6E2C">
        <w:rPr>
          <w:rFonts w:eastAsia="宋体" w:cs="宋体" w:hint="eastAsia"/>
          <w:sz w:val="24"/>
          <w:szCs w:val="24"/>
          <w:u w:val="single"/>
        </w:rPr>
        <w:t xml:space="preserve">             </w:t>
      </w:r>
      <w:r w:rsidRPr="00FE6E2C">
        <w:rPr>
          <w:rFonts w:eastAsia="宋体" w:cs="宋体" w:hint="eastAsia"/>
          <w:sz w:val="24"/>
          <w:szCs w:val="24"/>
          <w:u w:val="single"/>
        </w:rPr>
        <w:t>项目</w:t>
      </w:r>
      <w:r w:rsidRPr="00FE6E2C">
        <w:rPr>
          <w:rFonts w:eastAsia="宋体" w:cs="宋体" w:hint="eastAsia"/>
          <w:sz w:val="24"/>
          <w:szCs w:val="24"/>
        </w:rPr>
        <w:t>的招投标活动中，郑重承诺如下：</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1</w:t>
      </w:r>
      <w:r w:rsidRPr="00FE6E2C">
        <w:rPr>
          <w:rFonts w:eastAsia="宋体" w:cs="宋体" w:hint="eastAsia"/>
          <w:sz w:val="24"/>
          <w:szCs w:val="24"/>
        </w:rPr>
        <w:t>、我方申报的所有资料都是真实、准确、完整的；</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2</w:t>
      </w:r>
      <w:r w:rsidRPr="00FE6E2C">
        <w:rPr>
          <w:rFonts w:eastAsia="宋体" w:cs="宋体" w:hint="eastAsia"/>
          <w:sz w:val="24"/>
          <w:szCs w:val="24"/>
        </w:rPr>
        <w:t>、我方无资质挂靠或参与串标、围标、及抬标情形；</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3</w:t>
      </w:r>
      <w:r w:rsidRPr="00FE6E2C">
        <w:rPr>
          <w:rFonts w:eastAsia="宋体" w:cs="宋体" w:hint="eastAsia"/>
          <w:sz w:val="24"/>
          <w:szCs w:val="24"/>
        </w:rPr>
        <w:t>、我方没有被各级行政主管部门做出停止市场行为的处罚；</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4</w:t>
      </w:r>
      <w:r w:rsidRPr="00FE6E2C">
        <w:rPr>
          <w:rFonts w:eastAsia="宋体" w:cs="宋体" w:hint="eastAsia"/>
          <w:sz w:val="24"/>
          <w:szCs w:val="24"/>
        </w:rPr>
        <w:t>、若我方中标，将严格按照规定及时与招标单位签订合同；</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5</w:t>
      </w:r>
      <w:r w:rsidRPr="00FE6E2C">
        <w:rPr>
          <w:rFonts w:eastAsia="宋体" w:cs="宋体" w:hint="eastAsia"/>
          <w:sz w:val="24"/>
          <w:szCs w:val="24"/>
        </w:rPr>
        <w:t>、若我方中标，将严格按照投标文件所承诺的报价、服务等内容组织实施；</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p>
    <w:p w:rsidR="00FF08FA" w:rsidRPr="00FE6E2C" w:rsidRDefault="00FF08FA">
      <w:pPr>
        <w:spacing w:line="360" w:lineRule="auto"/>
        <w:ind w:firstLine="480"/>
        <w:jc w:val="left"/>
        <w:rPr>
          <w:rFonts w:eastAsia="宋体" w:cs="宋体"/>
          <w:sz w:val="24"/>
          <w:szCs w:val="21"/>
        </w:rPr>
      </w:pPr>
    </w:p>
    <w:p w:rsidR="00FF08FA" w:rsidRPr="00FE6E2C" w:rsidRDefault="00FF08FA">
      <w:pPr>
        <w:spacing w:line="360" w:lineRule="auto"/>
        <w:ind w:firstLine="480"/>
        <w:jc w:val="left"/>
        <w:rPr>
          <w:rFonts w:eastAsia="宋体" w:cs="宋体"/>
          <w:sz w:val="24"/>
          <w:szCs w:val="21"/>
        </w:rPr>
      </w:pPr>
    </w:p>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1"/>
        </w:rPr>
        <w:t xml:space="preserve"> </w:t>
      </w:r>
      <w:r w:rsidRPr="00FE6E2C">
        <w:rPr>
          <w:rFonts w:eastAsia="宋体" w:cs="宋体" w:hint="eastAsia"/>
          <w:sz w:val="24"/>
          <w:szCs w:val="21"/>
        </w:rPr>
        <w:tab/>
      </w:r>
      <w:r w:rsidRPr="00FE6E2C">
        <w:rPr>
          <w:rFonts w:eastAsia="宋体" w:cs="宋体" w:hint="eastAsia"/>
          <w:sz w:val="24"/>
          <w:szCs w:val="21"/>
        </w:rPr>
        <w:tab/>
      </w:r>
      <w:r w:rsidRPr="00FE6E2C">
        <w:rPr>
          <w:rFonts w:eastAsia="宋体" w:cs="宋体" w:hint="eastAsia"/>
          <w:sz w:val="24"/>
          <w:szCs w:val="21"/>
        </w:rPr>
        <w:tab/>
      </w:r>
      <w:r w:rsidRPr="00FE6E2C">
        <w:rPr>
          <w:rFonts w:eastAsia="宋体" w:cs="宋体" w:hint="eastAsia"/>
          <w:sz w:val="24"/>
          <w:szCs w:val="21"/>
        </w:rPr>
        <w:tab/>
        <w:t xml:space="preserve">               </w:t>
      </w:r>
      <w:r w:rsidRPr="00FE6E2C">
        <w:rPr>
          <w:rFonts w:eastAsia="宋体" w:cs="宋体" w:hint="eastAsia"/>
          <w:sz w:val="24"/>
          <w:szCs w:val="24"/>
        </w:rPr>
        <w:t>投标人：</w:t>
      </w:r>
      <w:r w:rsidRPr="00FE6E2C">
        <w:rPr>
          <w:rFonts w:eastAsia="宋体" w:cs="宋体" w:hint="eastAsia"/>
          <w:sz w:val="24"/>
          <w:szCs w:val="24"/>
          <w:u w:val="single"/>
        </w:rPr>
        <w:t xml:space="preserve">                  </w:t>
      </w:r>
      <w:r w:rsidRPr="00FE6E2C">
        <w:rPr>
          <w:rFonts w:eastAsia="宋体" w:cs="宋体" w:hint="eastAsia"/>
          <w:sz w:val="24"/>
          <w:szCs w:val="24"/>
        </w:rPr>
        <w:t>（加盖公章）</w:t>
      </w:r>
    </w:p>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4"/>
        </w:rPr>
        <w:t>法定代表人或被授权人：</w:t>
      </w:r>
      <w:r w:rsidRPr="00FE6E2C">
        <w:rPr>
          <w:rFonts w:eastAsia="宋体" w:cs="宋体" w:hint="eastAsia"/>
          <w:sz w:val="24"/>
          <w:szCs w:val="24"/>
          <w:u w:val="single"/>
        </w:rPr>
        <w:t xml:space="preserve">          </w:t>
      </w:r>
      <w:r w:rsidRPr="00FE6E2C">
        <w:rPr>
          <w:rFonts w:eastAsia="宋体" w:cs="宋体" w:hint="eastAsia"/>
          <w:sz w:val="24"/>
          <w:szCs w:val="24"/>
        </w:rPr>
        <w:t>（签字或盖章）</w:t>
      </w:r>
    </w:p>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4"/>
        </w:rPr>
        <w:t>年</w:t>
      </w:r>
      <w:r w:rsidRPr="00FE6E2C">
        <w:rPr>
          <w:rFonts w:eastAsia="宋体" w:cs="宋体" w:hint="eastAsia"/>
          <w:sz w:val="24"/>
          <w:szCs w:val="24"/>
        </w:rPr>
        <w:t xml:space="preserve">      </w:t>
      </w:r>
      <w:r w:rsidRPr="00FE6E2C">
        <w:rPr>
          <w:rFonts w:eastAsia="宋体" w:cs="宋体" w:hint="eastAsia"/>
          <w:sz w:val="24"/>
          <w:szCs w:val="24"/>
        </w:rPr>
        <w:t>月</w:t>
      </w:r>
      <w:r w:rsidRPr="00FE6E2C">
        <w:rPr>
          <w:rFonts w:eastAsia="宋体" w:cs="宋体" w:hint="eastAsia"/>
          <w:sz w:val="24"/>
          <w:szCs w:val="24"/>
        </w:rPr>
        <w:t xml:space="preserve">     </w:t>
      </w:r>
      <w:r w:rsidRPr="00FE6E2C">
        <w:rPr>
          <w:rFonts w:eastAsia="宋体" w:cs="宋体" w:hint="eastAsia"/>
          <w:sz w:val="24"/>
          <w:szCs w:val="24"/>
        </w:rPr>
        <w:t>日</w:t>
      </w:r>
    </w:p>
    <w:p w:rsidR="00FF08FA" w:rsidRPr="00FE6E2C" w:rsidRDefault="00FF08FA">
      <w:pPr>
        <w:spacing w:line="360" w:lineRule="auto"/>
        <w:ind w:firstLine="480"/>
        <w:rPr>
          <w:rFonts w:eastAsia="宋体" w:cs="宋体"/>
        </w:rPr>
      </w:pPr>
    </w:p>
    <w:p w:rsidR="00FF08FA" w:rsidRPr="00FE6E2C" w:rsidRDefault="00EF6DD6">
      <w:pPr>
        <w:spacing w:line="360" w:lineRule="auto"/>
        <w:jc w:val="center"/>
        <w:rPr>
          <w:rFonts w:eastAsia="宋体"/>
        </w:rPr>
      </w:pPr>
      <w:r w:rsidRPr="00FE6E2C">
        <w:rPr>
          <w:rFonts w:eastAsia="宋体" w:cs="宋体" w:hint="eastAsia"/>
          <w:b/>
          <w:bCs/>
          <w:sz w:val="24"/>
          <w:szCs w:val="21"/>
        </w:rPr>
        <w:br w:type="page" w:clear="all"/>
      </w:r>
      <w:r w:rsidRPr="00FE6E2C">
        <w:rPr>
          <w:rFonts w:eastAsia="宋体" w:hint="eastAsia"/>
          <w:b/>
          <w:bCs/>
          <w:sz w:val="24"/>
          <w:szCs w:val="21"/>
        </w:rPr>
        <w:t>5</w:t>
      </w:r>
      <w:r w:rsidRPr="00FE6E2C">
        <w:rPr>
          <w:rFonts w:eastAsia="宋体" w:hint="eastAsia"/>
          <w:b/>
          <w:bCs/>
          <w:sz w:val="24"/>
          <w:szCs w:val="21"/>
        </w:rPr>
        <w:t>、</w:t>
      </w:r>
      <w:r w:rsidRPr="00FE6E2C">
        <w:rPr>
          <w:rFonts w:eastAsia="宋体" w:cs="宋体" w:hint="eastAsia"/>
          <w:b/>
          <w:sz w:val="24"/>
          <w:szCs w:val="24"/>
        </w:rPr>
        <w:t>中小企业声明函（服务）</w:t>
      </w:r>
    </w:p>
    <w:p w:rsidR="00FF08FA" w:rsidRPr="00FE6E2C" w:rsidRDefault="00EF6DD6">
      <w:pPr>
        <w:spacing w:line="360" w:lineRule="auto"/>
        <w:ind w:firstLine="480"/>
        <w:outlineLvl w:val="0"/>
        <w:rPr>
          <w:rFonts w:eastAsia="宋体"/>
          <w:sz w:val="24"/>
          <w:szCs w:val="28"/>
        </w:rPr>
      </w:pPr>
      <w:r w:rsidRPr="00FE6E2C">
        <w:rPr>
          <w:rFonts w:eastAsia="宋体"/>
          <w:sz w:val="24"/>
          <w:szCs w:val="28"/>
          <w:lang w:bidi="zh-CN"/>
        </w:rPr>
        <w:t>本公司（联合体）郑重声明，根据《政府采购促进中小企业发展管理办法》（财库</w:t>
      </w:r>
      <w:r w:rsidRPr="00FE6E2C">
        <w:rPr>
          <w:rFonts w:eastAsia="宋体" w:hint="eastAsia"/>
          <w:sz w:val="24"/>
          <w:szCs w:val="28"/>
          <w:lang w:bidi="zh-CN"/>
        </w:rPr>
        <w:t>﹝</w:t>
      </w:r>
      <w:r w:rsidRPr="00FE6E2C">
        <w:rPr>
          <w:rFonts w:eastAsia="宋体"/>
          <w:sz w:val="24"/>
          <w:szCs w:val="28"/>
          <w:lang w:bidi="zh-CN"/>
        </w:rPr>
        <w:t>2020</w:t>
      </w:r>
      <w:r w:rsidRPr="00FE6E2C">
        <w:rPr>
          <w:rFonts w:eastAsia="宋体" w:hint="eastAsia"/>
          <w:sz w:val="24"/>
          <w:szCs w:val="28"/>
          <w:lang w:bidi="zh-CN"/>
        </w:rPr>
        <w:t>﹞</w:t>
      </w:r>
      <w:r w:rsidRPr="00FE6E2C">
        <w:rPr>
          <w:rFonts w:eastAsia="宋体"/>
          <w:sz w:val="24"/>
          <w:szCs w:val="28"/>
          <w:lang w:bidi="zh-CN"/>
        </w:rPr>
        <w:t xml:space="preserve">46 </w:t>
      </w:r>
      <w:r w:rsidRPr="00FE6E2C">
        <w:rPr>
          <w:rFonts w:eastAsia="宋体"/>
          <w:sz w:val="24"/>
          <w:szCs w:val="28"/>
          <w:lang w:bidi="zh-CN"/>
        </w:rPr>
        <w:t>号）的规定，本公司（联合体）参加</w:t>
      </w:r>
      <w:r w:rsidRPr="00FE6E2C">
        <w:rPr>
          <w:rFonts w:eastAsia="宋体"/>
          <w:sz w:val="24"/>
          <w:szCs w:val="28"/>
          <w:u w:val="single"/>
          <w:lang w:bidi="zh-CN"/>
        </w:rPr>
        <w:t>（单位名称）</w:t>
      </w:r>
      <w:r w:rsidRPr="00FE6E2C">
        <w:rPr>
          <w:rFonts w:eastAsia="宋体"/>
          <w:sz w:val="24"/>
          <w:szCs w:val="28"/>
          <w:lang w:bidi="zh-CN"/>
        </w:rPr>
        <w:t>的</w:t>
      </w:r>
      <w:r w:rsidRPr="00FE6E2C">
        <w:rPr>
          <w:rFonts w:eastAsia="宋体"/>
          <w:sz w:val="24"/>
          <w:szCs w:val="28"/>
          <w:u w:val="single"/>
          <w:lang w:bidi="zh-CN"/>
        </w:rPr>
        <w:t>（项目名称）</w:t>
      </w:r>
      <w:r w:rsidRPr="00FE6E2C">
        <w:rPr>
          <w:rFonts w:eastAsia="宋体"/>
          <w:sz w:val="24"/>
          <w:szCs w:val="28"/>
          <w:lang w:bidi="zh-CN"/>
        </w:rPr>
        <w:t>采购活动，服务全部由符合政策要求的中小企业承接。相关企业（含联合体中的中小企业、签订分包意向协议的中小企业）的具体情况如下：</w:t>
      </w:r>
    </w:p>
    <w:p w:rsidR="00FF08FA" w:rsidRPr="00FE6E2C" w:rsidRDefault="00EF6DD6">
      <w:pPr>
        <w:spacing w:line="360" w:lineRule="auto"/>
        <w:ind w:firstLine="480"/>
        <w:outlineLvl w:val="0"/>
        <w:rPr>
          <w:rFonts w:eastAsia="宋体"/>
          <w:sz w:val="24"/>
          <w:szCs w:val="28"/>
        </w:rPr>
      </w:pPr>
      <w:r w:rsidRPr="00FE6E2C">
        <w:rPr>
          <w:rFonts w:eastAsia="宋体" w:hint="eastAsia"/>
          <w:sz w:val="24"/>
          <w:szCs w:val="28"/>
          <w:lang w:bidi="zh-CN"/>
        </w:rPr>
        <w:t>1.</w:t>
      </w:r>
      <w:r w:rsidRPr="00FE6E2C">
        <w:rPr>
          <w:rFonts w:eastAsia="宋体"/>
          <w:sz w:val="24"/>
          <w:szCs w:val="28"/>
          <w:u w:val="single"/>
          <w:lang w:bidi="zh-CN"/>
        </w:rPr>
        <w:t>（标的名称）</w:t>
      </w:r>
      <w:r w:rsidRPr="00FE6E2C">
        <w:rPr>
          <w:rFonts w:eastAsia="宋体"/>
          <w:sz w:val="24"/>
          <w:szCs w:val="28"/>
          <w:lang w:bidi="zh-CN"/>
        </w:rPr>
        <w:t>，属于（</w:t>
      </w:r>
      <w:r w:rsidRPr="00FE6E2C">
        <w:rPr>
          <w:rFonts w:eastAsia="宋体"/>
          <w:sz w:val="24"/>
          <w:szCs w:val="28"/>
          <w:u w:val="single"/>
          <w:lang w:bidi="zh-CN"/>
        </w:rPr>
        <w:t>采购文件中明确的所属行业）</w:t>
      </w:r>
      <w:r w:rsidRPr="00FE6E2C">
        <w:rPr>
          <w:rFonts w:eastAsia="宋体"/>
          <w:sz w:val="24"/>
          <w:szCs w:val="28"/>
          <w:lang w:bidi="zh-CN"/>
        </w:rPr>
        <w:t>；承建（承接）企业为</w:t>
      </w:r>
      <w:r w:rsidRPr="00FE6E2C">
        <w:rPr>
          <w:rFonts w:eastAsia="宋体"/>
          <w:sz w:val="24"/>
          <w:szCs w:val="28"/>
          <w:u w:val="single"/>
          <w:lang w:bidi="zh-CN"/>
        </w:rPr>
        <w:t>（企业名称）</w:t>
      </w:r>
      <w:r w:rsidRPr="00FE6E2C">
        <w:rPr>
          <w:rFonts w:eastAsia="宋体"/>
          <w:sz w:val="24"/>
          <w:szCs w:val="28"/>
          <w:lang w:bidi="zh-CN"/>
        </w:rPr>
        <w:t>，从业人员</w:t>
      </w:r>
      <w:r w:rsidRPr="00FE6E2C">
        <w:rPr>
          <w:rFonts w:eastAsia="宋体"/>
          <w:sz w:val="24"/>
          <w:szCs w:val="28"/>
          <w:u w:val="single"/>
          <w:lang w:bidi="zh-CN"/>
        </w:rPr>
        <w:t xml:space="preserve"> </w:t>
      </w:r>
      <w:r w:rsidRPr="00FE6E2C">
        <w:rPr>
          <w:rFonts w:eastAsia="宋体"/>
          <w:sz w:val="24"/>
          <w:szCs w:val="28"/>
          <w:u w:val="single"/>
          <w:lang w:bidi="zh-CN"/>
        </w:rPr>
        <w:tab/>
      </w:r>
      <w:r w:rsidRPr="00FE6E2C">
        <w:rPr>
          <w:rFonts w:eastAsia="宋体"/>
          <w:sz w:val="24"/>
          <w:szCs w:val="28"/>
          <w:lang w:bidi="zh-CN"/>
        </w:rPr>
        <w:t>人，营业收入为</w:t>
      </w:r>
      <w:r w:rsidRPr="00FE6E2C">
        <w:rPr>
          <w:rFonts w:eastAsia="宋体"/>
          <w:sz w:val="24"/>
          <w:szCs w:val="28"/>
          <w:u w:val="single"/>
          <w:lang w:bidi="zh-CN"/>
        </w:rPr>
        <w:t xml:space="preserve"> </w:t>
      </w:r>
      <w:r w:rsidRPr="00FE6E2C">
        <w:rPr>
          <w:rFonts w:eastAsia="宋体"/>
          <w:sz w:val="24"/>
          <w:szCs w:val="28"/>
          <w:u w:val="single"/>
          <w:lang w:bidi="zh-CN"/>
        </w:rPr>
        <w:tab/>
      </w:r>
      <w:r w:rsidRPr="00FE6E2C">
        <w:rPr>
          <w:rFonts w:eastAsia="宋体"/>
          <w:sz w:val="24"/>
          <w:szCs w:val="28"/>
          <w:lang w:bidi="zh-CN"/>
        </w:rPr>
        <w:t>万元，资产总额为</w:t>
      </w:r>
      <w:r w:rsidRPr="00FE6E2C">
        <w:rPr>
          <w:rFonts w:eastAsia="宋体"/>
          <w:sz w:val="24"/>
          <w:szCs w:val="28"/>
          <w:u w:val="single"/>
          <w:lang w:bidi="zh-CN"/>
        </w:rPr>
        <w:t xml:space="preserve"> </w:t>
      </w:r>
      <w:r w:rsidRPr="00FE6E2C">
        <w:rPr>
          <w:rFonts w:eastAsia="宋体"/>
          <w:sz w:val="24"/>
          <w:szCs w:val="28"/>
          <w:u w:val="single"/>
          <w:lang w:bidi="zh-CN"/>
        </w:rPr>
        <w:tab/>
      </w:r>
      <w:r w:rsidRPr="00FE6E2C">
        <w:rPr>
          <w:rFonts w:eastAsia="宋体"/>
          <w:sz w:val="24"/>
          <w:szCs w:val="28"/>
          <w:lang w:bidi="zh-CN"/>
        </w:rPr>
        <w:t>万元，属于</w:t>
      </w:r>
      <w:r w:rsidRPr="00FE6E2C">
        <w:rPr>
          <w:rFonts w:eastAsia="宋体"/>
          <w:sz w:val="24"/>
          <w:szCs w:val="28"/>
          <w:u w:val="single"/>
          <w:lang w:bidi="zh-CN"/>
        </w:rPr>
        <w:t>（中型企业、小型企业、微型企业）</w:t>
      </w:r>
      <w:r w:rsidRPr="00FE6E2C">
        <w:rPr>
          <w:rFonts w:eastAsia="宋体"/>
          <w:sz w:val="24"/>
          <w:szCs w:val="28"/>
          <w:lang w:bidi="zh-CN"/>
        </w:rPr>
        <w:t>；</w:t>
      </w:r>
    </w:p>
    <w:p w:rsidR="00FF08FA" w:rsidRPr="00FE6E2C" w:rsidRDefault="00EF6DD6">
      <w:pPr>
        <w:spacing w:line="360" w:lineRule="auto"/>
        <w:ind w:firstLine="480"/>
        <w:outlineLvl w:val="0"/>
        <w:rPr>
          <w:rFonts w:eastAsia="宋体"/>
          <w:sz w:val="24"/>
          <w:szCs w:val="28"/>
        </w:rPr>
      </w:pPr>
      <w:r w:rsidRPr="00FE6E2C">
        <w:rPr>
          <w:rFonts w:eastAsia="宋体" w:hint="eastAsia"/>
          <w:sz w:val="24"/>
          <w:szCs w:val="28"/>
          <w:lang w:bidi="zh-CN"/>
        </w:rPr>
        <w:t>2.</w:t>
      </w:r>
      <w:r w:rsidRPr="00FE6E2C">
        <w:rPr>
          <w:rFonts w:eastAsia="宋体"/>
          <w:sz w:val="24"/>
          <w:szCs w:val="28"/>
          <w:u w:val="single"/>
          <w:lang w:bidi="zh-CN"/>
        </w:rPr>
        <w:t>（标的名称）</w:t>
      </w:r>
      <w:r w:rsidRPr="00FE6E2C">
        <w:rPr>
          <w:rFonts w:eastAsia="宋体"/>
          <w:sz w:val="24"/>
          <w:szCs w:val="28"/>
          <w:lang w:bidi="zh-CN"/>
        </w:rPr>
        <w:t>，属于（</w:t>
      </w:r>
      <w:r w:rsidRPr="00FE6E2C">
        <w:rPr>
          <w:rFonts w:eastAsia="宋体"/>
          <w:sz w:val="24"/>
          <w:szCs w:val="28"/>
          <w:u w:val="single"/>
          <w:lang w:bidi="zh-CN"/>
        </w:rPr>
        <w:t>采购文件中明确的所属行业）</w:t>
      </w:r>
      <w:r w:rsidRPr="00FE6E2C">
        <w:rPr>
          <w:rFonts w:eastAsia="宋体"/>
          <w:sz w:val="24"/>
          <w:szCs w:val="28"/>
          <w:lang w:bidi="zh-CN"/>
        </w:rPr>
        <w:t>；承建（承接）企业为</w:t>
      </w:r>
      <w:r w:rsidRPr="00FE6E2C">
        <w:rPr>
          <w:rFonts w:eastAsia="宋体"/>
          <w:sz w:val="24"/>
          <w:szCs w:val="28"/>
          <w:u w:val="single"/>
          <w:lang w:bidi="zh-CN"/>
        </w:rPr>
        <w:t>（企业名称）</w:t>
      </w:r>
      <w:r w:rsidRPr="00FE6E2C">
        <w:rPr>
          <w:rFonts w:eastAsia="宋体"/>
          <w:sz w:val="24"/>
          <w:szCs w:val="28"/>
          <w:lang w:bidi="zh-CN"/>
        </w:rPr>
        <w:t>，从业人员</w:t>
      </w:r>
      <w:r w:rsidRPr="00FE6E2C">
        <w:rPr>
          <w:rFonts w:eastAsia="宋体"/>
          <w:sz w:val="24"/>
          <w:szCs w:val="28"/>
          <w:u w:val="single"/>
          <w:lang w:bidi="zh-CN"/>
        </w:rPr>
        <w:t xml:space="preserve"> </w:t>
      </w:r>
      <w:r w:rsidRPr="00FE6E2C">
        <w:rPr>
          <w:rFonts w:eastAsia="宋体"/>
          <w:sz w:val="24"/>
          <w:szCs w:val="28"/>
          <w:u w:val="single"/>
          <w:lang w:bidi="zh-CN"/>
        </w:rPr>
        <w:tab/>
      </w:r>
      <w:r w:rsidRPr="00FE6E2C">
        <w:rPr>
          <w:rFonts w:eastAsia="宋体"/>
          <w:sz w:val="24"/>
          <w:szCs w:val="28"/>
          <w:lang w:bidi="zh-CN"/>
        </w:rPr>
        <w:t>人，营业收入为</w:t>
      </w:r>
      <w:r w:rsidRPr="00FE6E2C">
        <w:rPr>
          <w:rFonts w:eastAsia="宋体"/>
          <w:sz w:val="24"/>
          <w:szCs w:val="28"/>
          <w:u w:val="single"/>
          <w:lang w:bidi="zh-CN"/>
        </w:rPr>
        <w:t xml:space="preserve"> </w:t>
      </w:r>
      <w:r w:rsidRPr="00FE6E2C">
        <w:rPr>
          <w:rFonts w:eastAsia="宋体"/>
          <w:sz w:val="24"/>
          <w:szCs w:val="28"/>
          <w:u w:val="single"/>
          <w:lang w:bidi="zh-CN"/>
        </w:rPr>
        <w:tab/>
      </w:r>
      <w:r w:rsidRPr="00FE6E2C">
        <w:rPr>
          <w:rFonts w:eastAsia="宋体"/>
          <w:sz w:val="24"/>
          <w:szCs w:val="28"/>
          <w:lang w:bidi="zh-CN"/>
        </w:rPr>
        <w:t>万元，资产总额为</w:t>
      </w:r>
      <w:r w:rsidRPr="00FE6E2C">
        <w:rPr>
          <w:rFonts w:eastAsia="宋体"/>
          <w:sz w:val="24"/>
          <w:szCs w:val="28"/>
          <w:u w:val="single"/>
          <w:lang w:bidi="zh-CN"/>
        </w:rPr>
        <w:t xml:space="preserve"> </w:t>
      </w:r>
      <w:r w:rsidRPr="00FE6E2C">
        <w:rPr>
          <w:rFonts w:eastAsia="宋体"/>
          <w:sz w:val="24"/>
          <w:szCs w:val="28"/>
          <w:u w:val="single"/>
          <w:lang w:bidi="zh-CN"/>
        </w:rPr>
        <w:tab/>
      </w:r>
      <w:r w:rsidRPr="00FE6E2C">
        <w:rPr>
          <w:rFonts w:eastAsia="宋体"/>
          <w:sz w:val="24"/>
          <w:szCs w:val="28"/>
          <w:lang w:bidi="zh-CN"/>
        </w:rPr>
        <w:t>万元，属于</w:t>
      </w:r>
      <w:r w:rsidRPr="00FE6E2C">
        <w:rPr>
          <w:rFonts w:eastAsia="宋体"/>
          <w:sz w:val="24"/>
          <w:szCs w:val="28"/>
          <w:u w:val="single"/>
          <w:lang w:bidi="zh-CN"/>
        </w:rPr>
        <w:t>（中型企业、小型企业、微型企业）</w:t>
      </w:r>
      <w:r w:rsidRPr="00FE6E2C">
        <w:rPr>
          <w:rFonts w:eastAsia="宋体"/>
          <w:sz w:val="24"/>
          <w:szCs w:val="28"/>
          <w:lang w:bidi="zh-CN"/>
        </w:rPr>
        <w:t>；</w:t>
      </w:r>
    </w:p>
    <w:p w:rsidR="00FF08FA" w:rsidRPr="00FE6E2C" w:rsidRDefault="00EF6DD6">
      <w:pPr>
        <w:spacing w:line="360" w:lineRule="auto"/>
        <w:ind w:firstLine="480"/>
        <w:outlineLvl w:val="0"/>
        <w:rPr>
          <w:rFonts w:eastAsia="宋体"/>
          <w:sz w:val="24"/>
          <w:szCs w:val="28"/>
        </w:rPr>
      </w:pPr>
      <w:r w:rsidRPr="00FE6E2C">
        <w:rPr>
          <w:rFonts w:eastAsia="宋体"/>
          <w:sz w:val="24"/>
          <w:szCs w:val="28"/>
          <w:lang w:bidi="zh-CN"/>
        </w:rPr>
        <w:t>……</w:t>
      </w:r>
    </w:p>
    <w:p w:rsidR="00FF08FA" w:rsidRPr="00FE6E2C" w:rsidRDefault="00EF6DD6">
      <w:pPr>
        <w:spacing w:line="360" w:lineRule="auto"/>
        <w:ind w:firstLine="480"/>
        <w:outlineLvl w:val="0"/>
        <w:rPr>
          <w:rFonts w:eastAsia="宋体"/>
          <w:sz w:val="24"/>
          <w:szCs w:val="28"/>
        </w:rPr>
      </w:pPr>
      <w:r w:rsidRPr="00FE6E2C">
        <w:rPr>
          <w:rFonts w:eastAsia="宋体"/>
          <w:sz w:val="24"/>
          <w:szCs w:val="28"/>
          <w:lang w:bidi="zh-CN"/>
        </w:rPr>
        <w:t>以上企业，不属于大企业的分支机构，不存在控股股东为大企业的情形，也不存在与大企业的负责人为同一人的情形。</w:t>
      </w:r>
    </w:p>
    <w:p w:rsidR="00FF08FA" w:rsidRPr="00FE6E2C" w:rsidRDefault="00EF6DD6">
      <w:pPr>
        <w:spacing w:line="360" w:lineRule="auto"/>
        <w:ind w:firstLine="480"/>
        <w:outlineLvl w:val="0"/>
        <w:rPr>
          <w:rFonts w:eastAsia="宋体"/>
          <w:sz w:val="24"/>
          <w:szCs w:val="28"/>
        </w:rPr>
      </w:pPr>
      <w:r w:rsidRPr="00FE6E2C">
        <w:rPr>
          <w:rFonts w:eastAsia="宋体"/>
          <w:sz w:val="24"/>
          <w:szCs w:val="28"/>
          <w:lang w:bidi="zh-CN"/>
        </w:rPr>
        <w:t>本企业对上述声明内容的真实性负责。如有虚假，将依法承担相应责任。</w:t>
      </w:r>
    </w:p>
    <w:p w:rsidR="00FF08FA" w:rsidRPr="00FE6E2C" w:rsidRDefault="00FF08FA">
      <w:pPr>
        <w:spacing w:line="360" w:lineRule="auto"/>
        <w:outlineLvl w:val="0"/>
        <w:rPr>
          <w:rFonts w:eastAsia="宋体"/>
          <w:sz w:val="24"/>
          <w:szCs w:val="28"/>
        </w:rPr>
      </w:pPr>
    </w:p>
    <w:p w:rsidR="00FF08FA" w:rsidRPr="00FE6E2C" w:rsidRDefault="00FF08FA">
      <w:pPr>
        <w:spacing w:line="360" w:lineRule="auto"/>
        <w:outlineLvl w:val="0"/>
        <w:rPr>
          <w:rFonts w:eastAsia="宋体"/>
          <w:sz w:val="24"/>
          <w:szCs w:val="28"/>
        </w:rPr>
      </w:pPr>
    </w:p>
    <w:p w:rsidR="00FF08FA" w:rsidRPr="00FE6E2C" w:rsidRDefault="00FF08FA">
      <w:pPr>
        <w:spacing w:line="360" w:lineRule="auto"/>
        <w:outlineLvl w:val="0"/>
        <w:rPr>
          <w:rFonts w:eastAsia="宋体"/>
          <w:sz w:val="24"/>
          <w:szCs w:val="28"/>
        </w:rPr>
      </w:pPr>
    </w:p>
    <w:p w:rsidR="00FF08FA" w:rsidRPr="00FE6E2C" w:rsidRDefault="00FF08FA">
      <w:pPr>
        <w:spacing w:line="360" w:lineRule="auto"/>
        <w:outlineLvl w:val="0"/>
        <w:rPr>
          <w:rFonts w:eastAsia="宋体"/>
          <w:sz w:val="24"/>
          <w:szCs w:val="28"/>
        </w:rPr>
      </w:pPr>
    </w:p>
    <w:p w:rsidR="00FF08FA" w:rsidRPr="00FE6E2C" w:rsidRDefault="00FF08FA">
      <w:pPr>
        <w:spacing w:line="360" w:lineRule="auto"/>
        <w:outlineLvl w:val="0"/>
        <w:rPr>
          <w:rFonts w:eastAsia="宋体"/>
          <w:sz w:val="24"/>
          <w:szCs w:val="28"/>
        </w:rPr>
      </w:pPr>
    </w:p>
    <w:p w:rsidR="00FF08FA" w:rsidRPr="00FE6E2C" w:rsidRDefault="00EF6DD6">
      <w:pPr>
        <w:spacing w:line="360" w:lineRule="auto"/>
        <w:ind w:firstLine="4200"/>
        <w:jc w:val="right"/>
        <w:outlineLvl w:val="0"/>
        <w:rPr>
          <w:rFonts w:eastAsia="宋体"/>
          <w:sz w:val="24"/>
          <w:szCs w:val="28"/>
        </w:rPr>
      </w:pPr>
      <w:r w:rsidRPr="00FE6E2C">
        <w:rPr>
          <w:rFonts w:eastAsia="宋体"/>
          <w:sz w:val="24"/>
          <w:szCs w:val="28"/>
          <w:lang w:bidi="zh-CN"/>
        </w:rPr>
        <w:t>企业名称（盖章）：</w:t>
      </w:r>
    </w:p>
    <w:p w:rsidR="00FF08FA" w:rsidRPr="00FE6E2C" w:rsidRDefault="00EF6DD6">
      <w:pPr>
        <w:spacing w:line="360" w:lineRule="auto"/>
        <w:ind w:firstLine="4200"/>
        <w:jc w:val="right"/>
        <w:outlineLvl w:val="0"/>
        <w:rPr>
          <w:rFonts w:eastAsia="宋体"/>
          <w:sz w:val="24"/>
          <w:szCs w:val="28"/>
        </w:rPr>
      </w:pPr>
      <w:r w:rsidRPr="00FE6E2C">
        <w:rPr>
          <w:rFonts w:eastAsia="宋体"/>
          <w:sz w:val="24"/>
          <w:szCs w:val="28"/>
          <w:lang w:bidi="zh-CN"/>
        </w:rPr>
        <w:t>日</w:t>
      </w:r>
      <w:r w:rsidRPr="00FE6E2C">
        <w:rPr>
          <w:rFonts w:eastAsia="宋体" w:hint="eastAsia"/>
          <w:sz w:val="24"/>
          <w:szCs w:val="28"/>
          <w:lang w:bidi="zh-CN"/>
        </w:rPr>
        <w:t xml:space="preserve"> </w:t>
      </w:r>
      <w:r w:rsidRPr="00FE6E2C">
        <w:rPr>
          <w:rFonts w:eastAsia="宋体"/>
          <w:sz w:val="24"/>
          <w:szCs w:val="28"/>
          <w:lang w:bidi="zh-CN"/>
        </w:rPr>
        <w:t>期：</w:t>
      </w:r>
    </w:p>
    <w:p w:rsidR="00FF08FA" w:rsidRPr="00FE6E2C" w:rsidRDefault="00FF08FA">
      <w:pPr>
        <w:spacing w:line="360" w:lineRule="auto"/>
        <w:ind w:right="561"/>
        <w:rPr>
          <w:rFonts w:eastAsia="宋体"/>
          <w:sz w:val="24"/>
          <w:szCs w:val="21"/>
        </w:rPr>
      </w:pPr>
    </w:p>
    <w:p w:rsidR="00FF08FA" w:rsidRPr="00FE6E2C" w:rsidRDefault="00EF6DD6">
      <w:pPr>
        <w:spacing w:line="360" w:lineRule="auto"/>
        <w:ind w:right="561"/>
        <w:rPr>
          <w:rFonts w:eastAsia="宋体"/>
          <w:sz w:val="24"/>
          <w:szCs w:val="21"/>
        </w:rPr>
      </w:pPr>
      <w:r w:rsidRPr="00FE6E2C">
        <w:rPr>
          <w:rFonts w:eastAsia="宋体" w:hint="eastAsia"/>
          <w:sz w:val="24"/>
          <w:szCs w:val="21"/>
        </w:rPr>
        <w:t>注</w:t>
      </w:r>
      <w:r w:rsidRPr="00FE6E2C">
        <w:rPr>
          <w:rFonts w:eastAsia="宋体" w:hint="eastAsia"/>
          <w:sz w:val="24"/>
          <w:szCs w:val="21"/>
        </w:rPr>
        <w:t>1</w:t>
      </w:r>
      <w:r w:rsidRPr="00FE6E2C">
        <w:rPr>
          <w:rFonts w:eastAsia="宋体" w:hint="eastAsia"/>
          <w:sz w:val="24"/>
          <w:szCs w:val="21"/>
        </w:rPr>
        <w:t>：从业人员、营业收入、资产总额填报上一年度数据，无上一年度数据的新成立企业可不填报。</w:t>
      </w:r>
    </w:p>
    <w:p w:rsidR="00FF08FA" w:rsidRPr="00FE6E2C" w:rsidRDefault="00FF08FA">
      <w:pPr>
        <w:pStyle w:val="1d"/>
        <w:spacing w:line="360" w:lineRule="auto"/>
        <w:rPr>
          <w:rFonts w:ascii="Times New Roman" w:eastAsia="宋体"/>
          <w:lang w:eastAsia="zh-CN"/>
        </w:rPr>
      </w:pPr>
    </w:p>
    <w:p w:rsidR="00FF08FA" w:rsidRPr="00FE6E2C" w:rsidRDefault="00EF6DD6">
      <w:pPr>
        <w:spacing w:line="360" w:lineRule="auto"/>
        <w:jc w:val="center"/>
        <w:rPr>
          <w:rFonts w:eastAsia="宋体" w:cs="宋体"/>
          <w:b/>
          <w:sz w:val="24"/>
          <w:szCs w:val="24"/>
        </w:rPr>
      </w:pPr>
      <w:r w:rsidRPr="00FE6E2C">
        <w:rPr>
          <w:rFonts w:eastAsia="宋体"/>
          <w:b/>
          <w:bCs/>
          <w:sz w:val="24"/>
          <w:szCs w:val="21"/>
        </w:rPr>
        <w:br w:type="page" w:clear="all"/>
      </w:r>
      <w:r w:rsidRPr="00FE6E2C">
        <w:rPr>
          <w:rFonts w:eastAsia="宋体" w:cs="宋体" w:hint="eastAsia"/>
          <w:b/>
          <w:bCs/>
          <w:sz w:val="24"/>
          <w:szCs w:val="24"/>
        </w:rPr>
        <w:t>6</w:t>
      </w:r>
      <w:r w:rsidRPr="00FE6E2C">
        <w:rPr>
          <w:rFonts w:eastAsia="宋体" w:cs="宋体" w:hint="eastAsia"/>
          <w:b/>
          <w:bCs/>
          <w:sz w:val="24"/>
          <w:szCs w:val="24"/>
        </w:rPr>
        <w:t>、残疾人福利性单位声明函</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本单位郑重声明，根据《财政部民政部中国残疾人联合会关于促进残疾人就业政府采购政策的通知》（财库〔</w:t>
      </w:r>
      <w:r w:rsidRPr="00FE6E2C">
        <w:rPr>
          <w:rFonts w:eastAsia="宋体" w:cs="宋体" w:hint="eastAsia"/>
          <w:sz w:val="24"/>
          <w:szCs w:val="24"/>
        </w:rPr>
        <w:t>2017</w:t>
      </w:r>
      <w:r w:rsidRPr="00FE6E2C">
        <w:rPr>
          <w:rFonts w:eastAsia="宋体" w:cs="宋体" w:hint="eastAsia"/>
          <w:sz w:val="24"/>
          <w:szCs w:val="24"/>
        </w:rPr>
        <w:t>〕</w:t>
      </w:r>
      <w:r w:rsidRPr="00FE6E2C">
        <w:rPr>
          <w:rFonts w:eastAsia="宋体" w:cs="宋体" w:hint="eastAsia"/>
          <w:sz w:val="24"/>
          <w:szCs w:val="24"/>
        </w:rPr>
        <w:t>141</w:t>
      </w:r>
      <w:r w:rsidRPr="00FE6E2C">
        <w:rPr>
          <w:rFonts w:eastAsia="宋体" w:cs="宋体" w:hint="eastAsia"/>
          <w:sz w:val="24"/>
          <w:szCs w:val="24"/>
        </w:rPr>
        <w:t>号）的规定，本单位为符合条件的残疾人福利性单位，且本单位参加</w:t>
      </w:r>
      <w:r w:rsidRPr="00FE6E2C">
        <w:rPr>
          <w:rFonts w:eastAsia="宋体" w:cs="宋体" w:hint="eastAsia"/>
          <w:sz w:val="24"/>
          <w:szCs w:val="24"/>
        </w:rPr>
        <w:t>______</w:t>
      </w:r>
      <w:r w:rsidRPr="00FE6E2C">
        <w:rPr>
          <w:rFonts w:eastAsia="宋体" w:cs="宋体" w:hint="eastAsia"/>
          <w:sz w:val="24"/>
          <w:szCs w:val="24"/>
        </w:rPr>
        <w:t>单位的采购文件编号为</w:t>
      </w:r>
      <w:r w:rsidRPr="00FE6E2C">
        <w:rPr>
          <w:rFonts w:eastAsia="宋体" w:cs="宋体" w:hint="eastAsia"/>
          <w:sz w:val="24"/>
          <w:szCs w:val="24"/>
        </w:rPr>
        <w:t>______</w:t>
      </w:r>
      <w:r w:rsidRPr="00FE6E2C">
        <w:rPr>
          <w:rFonts w:eastAsia="宋体" w:cs="宋体" w:hint="eastAsia"/>
          <w:sz w:val="24"/>
          <w:szCs w:val="24"/>
        </w:rPr>
        <w:t>的</w:t>
      </w:r>
      <w:r w:rsidRPr="00FE6E2C">
        <w:rPr>
          <w:rFonts w:eastAsia="宋体" w:cs="宋体" w:hint="eastAsia"/>
          <w:sz w:val="24"/>
          <w:szCs w:val="24"/>
          <w:u w:val="single"/>
        </w:rPr>
        <w:t xml:space="preserve">       </w:t>
      </w:r>
      <w:r w:rsidRPr="00FE6E2C">
        <w:rPr>
          <w:rFonts w:eastAsia="宋体" w:cs="宋体" w:hint="eastAsia"/>
          <w:sz w:val="24"/>
          <w:szCs w:val="24"/>
        </w:rPr>
        <w:t>项目采购活动提供本单位制造的货物（由本单位承担工程</w:t>
      </w:r>
      <w:r w:rsidRPr="00FE6E2C">
        <w:rPr>
          <w:rFonts w:eastAsia="宋体" w:cs="宋体" w:hint="eastAsia"/>
          <w:sz w:val="24"/>
          <w:szCs w:val="24"/>
        </w:rPr>
        <w:t>/</w:t>
      </w:r>
      <w:r w:rsidRPr="00FE6E2C">
        <w:rPr>
          <w:rFonts w:eastAsia="宋体" w:cs="宋体" w:hint="eastAsia"/>
          <w:sz w:val="24"/>
          <w:szCs w:val="24"/>
        </w:rPr>
        <w:t>提供服务），或者提供其他残疾人福利性单位制造的货物（不包括使用非残疾人福利性单位注册商标的货物）。</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本单位对上述声明的真实性负责。如有虚假，将依法承担相应责任。</w:t>
      </w:r>
    </w:p>
    <w:p w:rsidR="00FF08FA" w:rsidRPr="00FE6E2C" w:rsidRDefault="00EF6DD6">
      <w:pPr>
        <w:spacing w:line="360" w:lineRule="auto"/>
        <w:ind w:firstLine="480"/>
        <w:rPr>
          <w:rFonts w:eastAsia="宋体" w:cs="宋体"/>
          <w:sz w:val="24"/>
          <w:szCs w:val="24"/>
        </w:rPr>
      </w:pPr>
      <w:r w:rsidRPr="00FE6E2C">
        <w:rPr>
          <w:rFonts w:eastAsia="宋体" w:cs="宋体" w:hint="eastAsia"/>
          <w:sz w:val="24"/>
          <w:szCs w:val="24"/>
        </w:rPr>
        <w:t>（备注：成交供应商为残疾人福利单位的，此声明函将随成交结果同时公告，接受社会监督）</w:t>
      </w:r>
    </w:p>
    <w:p w:rsidR="00FF08FA" w:rsidRPr="00FE6E2C" w:rsidRDefault="00FF08FA">
      <w:pPr>
        <w:spacing w:line="360" w:lineRule="auto"/>
        <w:ind w:firstLine="624"/>
        <w:rPr>
          <w:rFonts w:eastAsia="宋体" w:cs="宋体"/>
          <w:spacing w:val="6"/>
          <w:sz w:val="24"/>
          <w:szCs w:val="24"/>
        </w:rPr>
      </w:pPr>
    </w:p>
    <w:p w:rsidR="00FF08FA" w:rsidRPr="00FE6E2C" w:rsidRDefault="00EF6DD6">
      <w:pPr>
        <w:tabs>
          <w:tab w:val="left" w:pos="4860"/>
        </w:tabs>
        <w:spacing w:line="360" w:lineRule="auto"/>
        <w:ind w:firstLine="624"/>
        <w:jc w:val="center"/>
        <w:rPr>
          <w:rFonts w:eastAsia="宋体" w:cs="宋体"/>
          <w:sz w:val="24"/>
          <w:szCs w:val="24"/>
        </w:rPr>
      </w:pPr>
      <w:r w:rsidRPr="00FE6E2C">
        <w:rPr>
          <w:rFonts w:eastAsia="宋体" w:cs="宋体" w:hint="eastAsia"/>
          <w:spacing w:val="6"/>
          <w:sz w:val="24"/>
          <w:szCs w:val="24"/>
        </w:rPr>
        <w:t xml:space="preserve">      </w:t>
      </w:r>
      <w:r w:rsidRPr="00FE6E2C">
        <w:rPr>
          <w:rFonts w:eastAsia="宋体" w:cs="宋体" w:hint="eastAsia"/>
          <w:sz w:val="24"/>
          <w:szCs w:val="24"/>
        </w:rPr>
        <w:t xml:space="preserve">                     </w:t>
      </w:r>
      <w:r w:rsidRPr="00FE6E2C">
        <w:rPr>
          <w:rFonts w:eastAsia="宋体" w:cs="宋体" w:hint="eastAsia"/>
          <w:sz w:val="24"/>
          <w:szCs w:val="24"/>
        </w:rPr>
        <w:t>供应商全称（盖章）：</w:t>
      </w:r>
    </w:p>
    <w:p w:rsidR="00FF08FA" w:rsidRPr="00FE6E2C" w:rsidRDefault="00EF6DD6">
      <w:pPr>
        <w:tabs>
          <w:tab w:val="left" w:pos="4860"/>
        </w:tabs>
        <w:spacing w:line="360" w:lineRule="auto"/>
        <w:ind w:firstLine="480"/>
        <w:jc w:val="center"/>
        <w:rPr>
          <w:rFonts w:eastAsia="宋体" w:cs="宋体"/>
          <w:sz w:val="24"/>
          <w:szCs w:val="24"/>
        </w:rPr>
      </w:pPr>
      <w:r w:rsidRPr="00FE6E2C">
        <w:rPr>
          <w:rFonts w:eastAsia="宋体" w:cs="宋体" w:hint="eastAsia"/>
          <w:sz w:val="24"/>
          <w:szCs w:val="24"/>
        </w:rPr>
        <w:t xml:space="preserve">                              </w:t>
      </w:r>
      <w:r w:rsidRPr="00FE6E2C">
        <w:rPr>
          <w:rFonts w:eastAsia="宋体" w:cs="宋体" w:hint="eastAsia"/>
          <w:sz w:val="24"/>
          <w:szCs w:val="24"/>
        </w:rPr>
        <w:t>日</w:t>
      </w:r>
      <w:r w:rsidRPr="00FE6E2C">
        <w:rPr>
          <w:rFonts w:eastAsia="宋体" w:cs="宋体" w:hint="eastAsia"/>
          <w:sz w:val="24"/>
          <w:szCs w:val="24"/>
        </w:rPr>
        <w:t xml:space="preserve">  </w:t>
      </w:r>
      <w:r w:rsidRPr="00FE6E2C">
        <w:rPr>
          <w:rFonts w:eastAsia="宋体" w:cs="宋体" w:hint="eastAsia"/>
          <w:sz w:val="24"/>
          <w:szCs w:val="24"/>
        </w:rPr>
        <w:t>期：</w:t>
      </w:r>
    </w:p>
    <w:p w:rsidR="00FF08FA" w:rsidRPr="00FE6E2C" w:rsidRDefault="00FF08FA">
      <w:pPr>
        <w:shd w:val="clear" w:color="auto" w:fill="FFFFFF"/>
        <w:spacing w:line="360" w:lineRule="auto"/>
        <w:jc w:val="left"/>
        <w:rPr>
          <w:rFonts w:eastAsia="宋体" w:cs="宋体"/>
          <w:sz w:val="24"/>
          <w:szCs w:val="24"/>
        </w:rPr>
      </w:pPr>
    </w:p>
    <w:p w:rsidR="00FF08FA" w:rsidRPr="00FE6E2C" w:rsidRDefault="00EF6DD6">
      <w:pPr>
        <w:shd w:val="clear" w:color="auto" w:fill="FFFFFF"/>
        <w:spacing w:line="360" w:lineRule="auto"/>
        <w:jc w:val="left"/>
        <w:rPr>
          <w:rFonts w:eastAsia="宋体" w:cs="宋体"/>
          <w:sz w:val="24"/>
          <w:szCs w:val="24"/>
        </w:rPr>
      </w:pPr>
      <w:r w:rsidRPr="00FE6E2C">
        <w:rPr>
          <w:rFonts w:eastAsia="宋体" w:cs="宋体" w:hint="eastAsia"/>
          <w:sz w:val="24"/>
          <w:szCs w:val="24"/>
        </w:rPr>
        <w:t>享受政府采购支持政策的残疾人福利性单位应当同时满足以下条件：</w:t>
      </w:r>
    </w:p>
    <w:p w:rsidR="00FF08FA" w:rsidRPr="00FE6E2C" w:rsidRDefault="00EF6DD6">
      <w:pPr>
        <w:shd w:val="clear" w:color="auto" w:fill="FFFFFF"/>
        <w:spacing w:line="360" w:lineRule="auto"/>
        <w:jc w:val="left"/>
        <w:rPr>
          <w:rFonts w:eastAsia="宋体" w:cs="宋体"/>
          <w:sz w:val="24"/>
          <w:szCs w:val="24"/>
        </w:rPr>
      </w:pPr>
      <w:r w:rsidRPr="00FE6E2C">
        <w:rPr>
          <w:rFonts w:eastAsia="宋体" w:cs="宋体" w:hint="eastAsia"/>
          <w:sz w:val="24"/>
          <w:szCs w:val="24"/>
        </w:rPr>
        <w:t xml:space="preserve">　　（一）安置的残疾人占本单位在职职工人数的比例不低于</w:t>
      </w:r>
      <w:r w:rsidRPr="00FE6E2C">
        <w:rPr>
          <w:rFonts w:eastAsia="宋体" w:cs="宋体" w:hint="eastAsia"/>
          <w:sz w:val="24"/>
          <w:szCs w:val="24"/>
        </w:rPr>
        <w:t>25%</w:t>
      </w:r>
      <w:r w:rsidRPr="00FE6E2C">
        <w:rPr>
          <w:rFonts w:eastAsia="宋体" w:cs="宋体" w:hint="eastAsia"/>
          <w:sz w:val="24"/>
          <w:szCs w:val="24"/>
        </w:rPr>
        <w:t>（含</w:t>
      </w:r>
      <w:r w:rsidRPr="00FE6E2C">
        <w:rPr>
          <w:rFonts w:eastAsia="宋体" w:cs="宋体" w:hint="eastAsia"/>
          <w:sz w:val="24"/>
          <w:szCs w:val="24"/>
        </w:rPr>
        <w:t>25%</w:t>
      </w:r>
      <w:r w:rsidRPr="00FE6E2C">
        <w:rPr>
          <w:rFonts w:eastAsia="宋体" w:cs="宋体" w:hint="eastAsia"/>
          <w:sz w:val="24"/>
          <w:szCs w:val="24"/>
        </w:rPr>
        <w:t>），并且安置的残疾人人数不少于</w:t>
      </w:r>
      <w:r w:rsidRPr="00FE6E2C">
        <w:rPr>
          <w:rFonts w:eastAsia="宋体" w:cs="宋体" w:hint="eastAsia"/>
          <w:sz w:val="24"/>
          <w:szCs w:val="24"/>
        </w:rPr>
        <w:t>10</w:t>
      </w:r>
      <w:r w:rsidRPr="00FE6E2C">
        <w:rPr>
          <w:rFonts w:eastAsia="宋体" w:cs="宋体" w:hint="eastAsia"/>
          <w:sz w:val="24"/>
          <w:szCs w:val="24"/>
        </w:rPr>
        <w:t>人（含</w:t>
      </w:r>
      <w:r w:rsidRPr="00FE6E2C">
        <w:rPr>
          <w:rFonts w:eastAsia="宋体" w:cs="宋体" w:hint="eastAsia"/>
          <w:sz w:val="24"/>
          <w:szCs w:val="24"/>
        </w:rPr>
        <w:t>10</w:t>
      </w:r>
      <w:r w:rsidRPr="00FE6E2C">
        <w:rPr>
          <w:rFonts w:eastAsia="宋体" w:cs="宋体" w:hint="eastAsia"/>
          <w:sz w:val="24"/>
          <w:szCs w:val="24"/>
        </w:rPr>
        <w:t>人）；</w:t>
      </w:r>
    </w:p>
    <w:p w:rsidR="00FF08FA" w:rsidRPr="00FE6E2C" w:rsidRDefault="00EF6DD6">
      <w:pPr>
        <w:shd w:val="clear" w:color="auto" w:fill="FFFFFF"/>
        <w:spacing w:line="360" w:lineRule="auto"/>
        <w:jc w:val="left"/>
        <w:rPr>
          <w:rFonts w:eastAsia="宋体" w:cs="宋体"/>
          <w:sz w:val="24"/>
          <w:szCs w:val="24"/>
        </w:rPr>
      </w:pPr>
      <w:r w:rsidRPr="00FE6E2C">
        <w:rPr>
          <w:rFonts w:eastAsia="宋体" w:cs="宋体" w:hint="eastAsia"/>
          <w:sz w:val="24"/>
          <w:szCs w:val="24"/>
        </w:rPr>
        <w:t xml:space="preserve">　　（二）依法与安置的每位残疾人签订了一年以上（含一年）的劳动合同或服务协议；</w:t>
      </w:r>
    </w:p>
    <w:p w:rsidR="00FF08FA" w:rsidRPr="00FE6E2C" w:rsidRDefault="00EF6DD6">
      <w:pPr>
        <w:shd w:val="clear" w:color="auto" w:fill="FFFFFF"/>
        <w:spacing w:line="360" w:lineRule="auto"/>
        <w:jc w:val="left"/>
        <w:rPr>
          <w:rFonts w:eastAsia="宋体" w:cs="宋体"/>
          <w:sz w:val="24"/>
          <w:szCs w:val="24"/>
        </w:rPr>
      </w:pPr>
      <w:r w:rsidRPr="00FE6E2C">
        <w:rPr>
          <w:rFonts w:eastAsia="宋体" w:cs="宋体" w:hint="eastAsia"/>
          <w:sz w:val="24"/>
          <w:szCs w:val="24"/>
        </w:rPr>
        <w:t xml:space="preserve">　　（三）为安置的每位残疾人按月足额缴纳了基本养老保险、基本医疗保险、失业保险、工伤保险和生育保险等社会保险费；</w:t>
      </w:r>
    </w:p>
    <w:p w:rsidR="00FF08FA" w:rsidRPr="00FE6E2C" w:rsidRDefault="00EF6DD6">
      <w:pPr>
        <w:shd w:val="clear" w:color="auto" w:fill="FFFFFF"/>
        <w:spacing w:line="360" w:lineRule="auto"/>
        <w:jc w:val="left"/>
        <w:rPr>
          <w:rFonts w:eastAsia="宋体" w:cs="宋体"/>
          <w:sz w:val="24"/>
          <w:szCs w:val="24"/>
        </w:rPr>
      </w:pPr>
      <w:r w:rsidRPr="00FE6E2C">
        <w:rPr>
          <w:rFonts w:eastAsia="宋体" w:cs="宋体" w:hint="eastAsia"/>
          <w:sz w:val="24"/>
          <w:szCs w:val="24"/>
        </w:rPr>
        <w:t xml:space="preserve">　　（四）通过银行等金融机构向安置的每位残疾人，按月支付了不低于单位所在区县适用的经省级人民政府批准的月最低工资标准的工资；</w:t>
      </w:r>
    </w:p>
    <w:p w:rsidR="00FF08FA" w:rsidRPr="00FE6E2C" w:rsidRDefault="00EF6DD6">
      <w:pPr>
        <w:shd w:val="clear" w:color="auto" w:fill="FFFFFF"/>
        <w:spacing w:line="360" w:lineRule="auto"/>
        <w:jc w:val="left"/>
        <w:rPr>
          <w:rFonts w:eastAsia="宋体" w:cs="宋体"/>
          <w:sz w:val="24"/>
          <w:szCs w:val="24"/>
        </w:rPr>
      </w:pPr>
      <w:r w:rsidRPr="00FE6E2C">
        <w:rPr>
          <w:rFonts w:eastAsia="宋体" w:cs="宋体" w:hint="eastAsia"/>
          <w:sz w:val="24"/>
          <w:szCs w:val="24"/>
        </w:rPr>
        <w:t xml:space="preserve">　　（五）提供本单位制造的货物、承担的工程或者服务（以下简称产品），或者提供其他残疾人福利性单位制造的货物（不包括使用非残疾人福利性单位注册商标的货物）。</w:t>
      </w:r>
    </w:p>
    <w:p w:rsidR="00FF08FA" w:rsidRPr="00FE6E2C" w:rsidRDefault="00EF6DD6">
      <w:pPr>
        <w:shd w:val="clear" w:color="auto" w:fill="FFFFFF"/>
        <w:spacing w:line="360" w:lineRule="auto"/>
        <w:ind w:firstLine="480"/>
        <w:jc w:val="left"/>
        <w:rPr>
          <w:rFonts w:eastAsia="宋体" w:cs="宋体"/>
          <w:sz w:val="24"/>
          <w:szCs w:val="24"/>
        </w:rPr>
      </w:pPr>
      <w:r w:rsidRPr="00FE6E2C">
        <w:rPr>
          <w:rFonts w:eastAsia="宋体" w:cs="宋体" w:hint="eastAsia"/>
          <w:sz w:val="24"/>
          <w:szCs w:val="24"/>
        </w:rPr>
        <w:t>前款所称残疾人是指法定劳动年龄内，持有《中华人民共和国残疾人证》或者《中华人民共和国残疾军人证（</w:t>
      </w:r>
      <w:r w:rsidRPr="00FE6E2C">
        <w:rPr>
          <w:rFonts w:eastAsia="宋体" w:cs="宋体" w:hint="eastAsia"/>
          <w:sz w:val="24"/>
          <w:szCs w:val="24"/>
        </w:rPr>
        <w:t>1</w:t>
      </w:r>
      <w:r w:rsidRPr="00FE6E2C">
        <w:rPr>
          <w:rFonts w:eastAsia="宋体" w:cs="宋体" w:hint="eastAsia"/>
          <w:sz w:val="24"/>
          <w:szCs w:val="24"/>
        </w:rPr>
        <w:t>至</w:t>
      </w:r>
      <w:r w:rsidRPr="00FE6E2C">
        <w:rPr>
          <w:rFonts w:eastAsia="宋体" w:cs="宋体" w:hint="eastAsia"/>
          <w:sz w:val="24"/>
          <w:szCs w:val="24"/>
        </w:rPr>
        <w:t>8</w:t>
      </w:r>
      <w:r w:rsidRPr="00FE6E2C">
        <w:rPr>
          <w:rFonts w:eastAsia="宋体" w:cs="宋体" w:hint="eastAsia"/>
          <w:sz w:val="24"/>
          <w:szCs w:val="24"/>
        </w:rPr>
        <w:t>级）》的自然人，包括具有劳动条件和劳动意愿的精神残疾人。在职职工人数是指与残疾人福利性单位建立劳动关系并依法签订劳动合同或者服务协议的雇员人数。</w:t>
      </w:r>
    </w:p>
    <w:p w:rsidR="00FF08FA" w:rsidRPr="00FE6E2C" w:rsidRDefault="00FF08FA">
      <w:pPr>
        <w:spacing w:line="360" w:lineRule="auto"/>
        <w:jc w:val="center"/>
        <w:rPr>
          <w:rFonts w:eastAsia="宋体" w:cs="宋体"/>
          <w:sz w:val="24"/>
          <w:szCs w:val="24"/>
        </w:rPr>
      </w:pPr>
    </w:p>
    <w:p w:rsidR="00FF08FA" w:rsidRPr="00FE6E2C" w:rsidRDefault="00EF6DD6">
      <w:pPr>
        <w:spacing w:line="360" w:lineRule="auto"/>
        <w:jc w:val="center"/>
        <w:rPr>
          <w:rFonts w:eastAsia="宋体" w:cs="宋体"/>
          <w:b/>
          <w:bCs/>
          <w:sz w:val="24"/>
          <w:szCs w:val="21"/>
        </w:rPr>
      </w:pPr>
      <w:r w:rsidRPr="00FE6E2C">
        <w:rPr>
          <w:rFonts w:eastAsia="宋体" w:cs="宋体" w:hint="eastAsia"/>
          <w:b/>
          <w:sz w:val="24"/>
          <w:szCs w:val="24"/>
        </w:rPr>
        <w:br w:type="page" w:clear="all"/>
      </w:r>
      <w:r w:rsidRPr="00FE6E2C">
        <w:rPr>
          <w:rFonts w:eastAsia="宋体" w:cs="宋体" w:hint="eastAsia"/>
          <w:b/>
          <w:bCs/>
          <w:sz w:val="24"/>
          <w:szCs w:val="21"/>
        </w:rPr>
        <w:t>7</w:t>
      </w:r>
      <w:r w:rsidRPr="00FE6E2C">
        <w:rPr>
          <w:rFonts w:eastAsia="宋体" w:cs="宋体" w:hint="eastAsia"/>
          <w:b/>
          <w:bCs/>
          <w:sz w:val="24"/>
          <w:szCs w:val="21"/>
        </w:rPr>
        <w:t>、监狱企业证明函</w:t>
      </w:r>
    </w:p>
    <w:p w:rsidR="00FF08FA" w:rsidRPr="00FE6E2C" w:rsidRDefault="00EF6DD6">
      <w:pPr>
        <w:spacing w:line="360" w:lineRule="auto"/>
        <w:ind w:firstLine="646"/>
        <w:jc w:val="left"/>
        <w:rPr>
          <w:rFonts w:eastAsia="宋体" w:cs="宋体"/>
          <w:sz w:val="24"/>
          <w:szCs w:val="21"/>
        </w:rPr>
      </w:pPr>
      <w:r w:rsidRPr="00FE6E2C">
        <w:rPr>
          <w:rFonts w:eastAsia="宋体" w:cs="宋体" w:hint="eastAsia"/>
          <w:sz w:val="24"/>
          <w:szCs w:val="21"/>
        </w:rPr>
        <w:t>根据《财政部</w:t>
      </w:r>
      <w:r w:rsidRPr="00FE6E2C">
        <w:rPr>
          <w:rFonts w:eastAsia="宋体" w:cs="宋体" w:hint="eastAsia"/>
          <w:sz w:val="24"/>
          <w:szCs w:val="21"/>
        </w:rPr>
        <w:t xml:space="preserve"> </w:t>
      </w:r>
      <w:r w:rsidRPr="00FE6E2C">
        <w:rPr>
          <w:rFonts w:eastAsia="宋体" w:cs="宋体" w:hint="eastAsia"/>
          <w:sz w:val="24"/>
          <w:szCs w:val="21"/>
        </w:rPr>
        <w:t>司法部关于政府采购支持监狱企业发展有关问题的通知》（财库</w:t>
      </w:r>
      <w:r w:rsidRPr="00FE6E2C">
        <w:rPr>
          <w:rFonts w:eastAsia="宋体" w:cs="宋体" w:hint="eastAsia"/>
          <w:sz w:val="24"/>
          <w:szCs w:val="21"/>
        </w:rPr>
        <w:t>[2014]68</w:t>
      </w:r>
      <w:r w:rsidRPr="00FE6E2C">
        <w:rPr>
          <w:rFonts w:eastAsia="宋体" w:cs="宋体" w:hint="eastAsia"/>
          <w:sz w:val="24"/>
          <w:szCs w:val="21"/>
        </w:rPr>
        <w:t>号）的规定，</w:t>
      </w:r>
      <w:r w:rsidRPr="00FE6E2C">
        <w:rPr>
          <w:rFonts w:eastAsia="宋体" w:cs="宋体" w:hint="eastAsia"/>
          <w:sz w:val="24"/>
          <w:szCs w:val="21"/>
        </w:rPr>
        <w:t xml:space="preserve">          </w:t>
      </w:r>
      <w:r w:rsidRPr="00FE6E2C">
        <w:rPr>
          <w:rFonts w:eastAsia="宋体" w:cs="宋体" w:hint="eastAsia"/>
          <w:sz w:val="24"/>
          <w:szCs w:val="21"/>
        </w:rPr>
        <w:t>（填写供应商法定全称）为监狱企业。</w:t>
      </w:r>
    </w:p>
    <w:p w:rsidR="00FF08FA" w:rsidRPr="00FE6E2C" w:rsidRDefault="00EF6DD6">
      <w:pPr>
        <w:spacing w:line="360" w:lineRule="auto"/>
        <w:ind w:firstLine="646"/>
        <w:jc w:val="left"/>
        <w:rPr>
          <w:rFonts w:eastAsia="宋体" w:cs="宋体"/>
          <w:sz w:val="24"/>
          <w:szCs w:val="21"/>
        </w:rPr>
      </w:pPr>
      <w:r w:rsidRPr="00FE6E2C">
        <w:rPr>
          <w:rFonts w:eastAsia="宋体" w:cs="宋体" w:hint="eastAsia"/>
          <w:sz w:val="24"/>
          <w:szCs w:val="21"/>
        </w:rPr>
        <w:t>特此声明。</w:t>
      </w:r>
    </w:p>
    <w:p w:rsidR="00FF08FA" w:rsidRPr="00FE6E2C" w:rsidRDefault="00FF08FA">
      <w:pPr>
        <w:spacing w:line="360" w:lineRule="auto"/>
        <w:ind w:firstLine="1440"/>
        <w:jc w:val="left"/>
        <w:rPr>
          <w:rFonts w:eastAsia="宋体" w:cs="宋体"/>
          <w:sz w:val="24"/>
          <w:szCs w:val="21"/>
        </w:rPr>
      </w:pPr>
    </w:p>
    <w:p w:rsidR="00FF08FA" w:rsidRPr="00FE6E2C" w:rsidRDefault="00EF6DD6">
      <w:pPr>
        <w:spacing w:line="360" w:lineRule="auto"/>
        <w:ind w:firstLine="1440"/>
        <w:jc w:val="left"/>
        <w:rPr>
          <w:rFonts w:eastAsia="宋体" w:cs="宋体"/>
          <w:sz w:val="24"/>
          <w:szCs w:val="21"/>
        </w:rPr>
      </w:pPr>
      <w:r w:rsidRPr="00FE6E2C">
        <w:rPr>
          <w:rFonts w:eastAsia="宋体" w:cs="宋体" w:hint="eastAsia"/>
          <w:sz w:val="24"/>
          <w:szCs w:val="21"/>
        </w:rPr>
        <w:t>省级以上监狱管理局、戒毒管理局（含新疆生产建设兵团）（盖章）：</w:t>
      </w:r>
    </w:p>
    <w:p w:rsidR="00FF08FA" w:rsidRPr="00FE6E2C" w:rsidRDefault="00EF6DD6">
      <w:pPr>
        <w:spacing w:line="360" w:lineRule="auto"/>
        <w:jc w:val="left"/>
        <w:rPr>
          <w:rFonts w:eastAsia="宋体" w:cs="宋体"/>
          <w:b/>
          <w:bCs/>
          <w:sz w:val="24"/>
          <w:szCs w:val="24"/>
        </w:rPr>
      </w:pPr>
      <w:r w:rsidRPr="00FE6E2C">
        <w:rPr>
          <w:rFonts w:eastAsia="宋体" w:cs="宋体" w:hint="eastAsia"/>
          <w:sz w:val="24"/>
          <w:szCs w:val="21"/>
        </w:rPr>
        <w:t xml:space="preserve">                                    </w:t>
      </w:r>
      <w:r w:rsidRPr="00FE6E2C">
        <w:rPr>
          <w:rFonts w:eastAsia="宋体" w:cs="宋体" w:hint="eastAsia"/>
          <w:sz w:val="24"/>
          <w:szCs w:val="21"/>
        </w:rPr>
        <w:t>日</w:t>
      </w:r>
      <w:r w:rsidRPr="00FE6E2C">
        <w:rPr>
          <w:rFonts w:eastAsia="宋体" w:cs="宋体" w:hint="eastAsia"/>
          <w:sz w:val="24"/>
          <w:szCs w:val="21"/>
        </w:rPr>
        <w:t xml:space="preserve">  </w:t>
      </w:r>
      <w:r w:rsidRPr="00FE6E2C">
        <w:rPr>
          <w:rFonts w:eastAsia="宋体" w:cs="宋体" w:hint="eastAsia"/>
          <w:sz w:val="24"/>
          <w:szCs w:val="21"/>
        </w:rPr>
        <w:t>期：</w:t>
      </w:r>
    </w:p>
    <w:p w:rsidR="00FF08FA" w:rsidRPr="00FE6E2C" w:rsidRDefault="00FF08FA">
      <w:pPr>
        <w:spacing w:line="360" w:lineRule="auto"/>
        <w:ind w:firstLine="566"/>
        <w:rPr>
          <w:rFonts w:eastAsia="宋体"/>
          <w:sz w:val="24"/>
          <w:szCs w:val="26"/>
        </w:rPr>
      </w:pPr>
    </w:p>
    <w:p w:rsidR="00FF08FA" w:rsidRPr="00FE6E2C" w:rsidRDefault="00EF6DD6">
      <w:pPr>
        <w:pStyle w:val="1d"/>
        <w:spacing w:line="360" w:lineRule="auto"/>
        <w:rPr>
          <w:rFonts w:ascii="Times New Roman" w:eastAsia="宋体"/>
          <w:b/>
          <w:bCs/>
          <w:sz w:val="24"/>
          <w:szCs w:val="21"/>
          <w:lang w:eastAsia="zh-CN"/>
        </w:rPr>
      </w:pPr>
      <w:r w:rsidRPr="00FE6E2C">
        <w:rPr>
          <w:rFonts w:ascii="Times New Roman" w:eastAsia="宋体"/>
          <w:b/>
          <w:bCs/>
          <w:sz w:val="24"/>
          <w:szCs w:val="21"/>
          <w:lang w:eastAsia="zh-CN"/>
        </w:rPr>
        <w:br w:type="page" w:clear="all"/>
      </w:r>
    </w:p>
    <w:p w:rsidR="00FF08FA" w:rsidRPr="00FE6E2C" w:rsidRDefault="00B6700F">
      <w:pPr>
        <w:spacing w:line="360" w:lineRule="auto"/>
        <w:jc w:val="center"/>
        <w:outlineLvl w:val="3"/>
        <w:rPr>
          <w:rFonts w:eastAsia="宋体"/>
          <w:b/>
          <w:bCs/>
          <w:sz w:val="24"/>
          <w:szCs w:val="21"/>
        </w:rPr>
      </w:pPr>
      <w:r w:rsidRPr="00FE6E2C">
        <w:rPr>
          <w:rFonts w:eastAsia="宋体" w:hint="eastAsia"/>
          <w:b/>
          <w:bCs/>
          <w:sz w:val="24"/>
          <w:szCs w:val="21"/>
        </w:rPr>
        <w:t>8</w:t>
      </w:r>
      <w:r w:rsidR="00EF6DD6" w:rsidRPr="00FE6E2C">
        <w:rPr>
          <w:rFonts w:eastAsia="宋体"/>
          <w:b/>
          <w:bCs/>
          <w:sz w:val="24"/>
          <w:szCs w:val="21"/>
        </w:rPr>
        <w:t>、投标响应函（</w:t>
      </w:r>
      <w:r w:rsidR="00EF6DD6" w:rsidRPr="00FE6E2C">
        <w:rPr>
          <w:rFonts w:eastAsia="宋体"/>
          <w:b/>
          <w:bCs/>
          <w:sz w:val="24"/>
          <w:szCs w:val="21"/>
          <w:u w:val="single"/>
        </w:rPr>
        <w:t>格式不得变动</w:t>
      </w:r>
      <w:r w:rsidR="00EF6DD6" w:rsidRPr="00FE6E2C">
        <w:rPr>
          <w:rFonts w:eastAsia="宋体"/>
          <w:b/>
          <w:bCs/>
          <w:sz w:val="24"/>
          <w:szCs w:val="21"/>
        </w:rPr>
        <w:t>）</w:t>
      </w:r>
    </w:p>
    <w:p w:rsidR="00FF08FA" w:rsidRPr="00FE6E2C" w:rsidRDefault="00EF6DD6">
      <w:pPr>
        <w:spacing w:line="360" w:lineRule="auto"/>
        <w:jc w:val="left"/>
        <w:rPr>
          <w:rFonts w:eastAsia="宋体" w:cs="宋体"/>
          <w:sz w:val="24"/>
          <w:szCs w:val="21"/>
        </w:rPr>
      </w:pPr>
      <w:r w:rsidRPr="00FE6E2C">
        <w:rPr>
          <w:rFonts w:eastAsia="宋体" w:cs="宋体" w:hint="eastAsia"/>
          <w:sz w:val="24"/>
          <w:szCs w:val="21"/>
          <w:u w:val="single"/>
        </w:rPr>
        <w:t>南通市第四人民医院</w:t>
      </w:r>
      <w:r w:rsidRPr="00FE6E2C">
        <w:rPr>
          <w:rFonts w:eastAsia="宋体" w:cs="宋体" w:hint="eastAsia"/>
          <w:sz w:val="24"/>
          <w:szCs w:val="21"/>
          <w:u w:val="single"/>
        </w:rPr>
        <w:t xml:space="preserve">  </w:t>
      </w:r>
      <w:r w:rsidRPr="00FE6E2C">
        <w:rPr>
          <w:rFonts w:eastAsia="宋体" w:cs="宋体" w:hint="eastAsia"/>
          <w:sz w:val="24"/>
          <w:szCs w:val="21"/>
        </w:rPr>
        <w:t>：</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依据贵单位</w:t>
      </w:r>
      <w:r w:rsidRPr="00FE6E2C">
        <w:rPr>
          <w:rFonts w:eastAsia="宋体" w:cs="宋体" w:hint="eastAsia"/>
          <w:sz w:val="24"/>
          <w:szCs w:val="21"/>
          <w:u w:val="single"/>
        </w:rPr>
        <w:t xml:space="preserve">         </w:t>
      </w:r>
      <w:r w:rsidRPr="00FE6E2C">
        <w:rPr>
          <w:rFonts w:eastAsia="宋体" w:cs="宋体" w:hint="eastAsia"/>
          <w:sz w:val="24"/>
          <w:szCs w:val="21"/>
        </w:rPr>
        <w:t>（</w:t>
      </w:r>
      <w:r w:rsidRPr="00FE6E2C">
        <w:rPr>
          <w:rFonts w:eastAsia="宋体"/>
          <w:sz w:val="24"/>
          <w:szCs w:val="21"/>
        </w:rPr>
        <w:t>招标项目名称</w:t>
      </w:r>
      <w:r w:rsidRPr="00FE6E2C">
        <w:rPr>
          <w:rFonts w:eastAsia="宋体" w:hint="eastAsia"/>
          <w:sz w:val="24"/>
          <w:szCs w:val="21"/>
        </w:rPr>
        <w:t>、</w:t>
      </w:r>
      <w:r w:rsidRPr="00FE6E2C">
        <w:rPr>
          <w:rFonts w:eastAsia="宋体"/>
          <w:sz w:val="24"/>
          <w:szCs w:val="21"/>
        </w:rPr>
        <w:t>项目编号</w:t>
      </w:r>
      <w:r w:rsidRPr="00FE6E2C">
        <w:rPr>
          <w:rFonts w:eastAsia="宋体" w:cs="宋体" w:hint="eastAsia"/>
          <w:sz w:val="24"/>
          <w:szCs w:val="21"/>
        </w:rPr>
        <w:t>）项目公开招标采购的邀请，我方授权</w:t>
      </w:r>
      <w:r w:rsidRPr="00FE6E2C">
        <w:rPr>
          <w:rFonts w:eastAsia="宋体" w:cs="宋体" w:hint="eastAsia"/>
          <w:sz w:val="24"/>
          <w:szCs w:val="21"/>
          <w:u w:val="single"/>
        </w:rPr>
        <w:t xml:space="preserve">       </w:t>
      </w:r>
      <w:r w:rsidRPr="00FE6E2C">
        <w:rPr>
          <w:rFonts w:eastAsia="宋体" w:cs="宋体" w:hint="eastAsia"/>
          <w:sz w:val="24"/>
          <w:szCs w:val="21"/>
        </w:rPr>
        <w:t>（姓名）</w:t>
      </w:r>
      <w:r w:rsidRPr="00FE6E2C">
        <w:rPr>
          <w:rFonts w:eastAsia="宋体" w:cs="宋体" w:hint="eastAsia"/>
          <w:sz w:val="24"/>
          <w:szCs w:val="21"/>
          <w:u w:val="single"/>
        </w:rPr>
        <w:t xml:space="preserve">      </w:t>
      </w:r>
      <w:r w:rsidRPr="00FE6E2C">
        <w:rPr>
          <w:rFonts w:eastAsia="宋体" w:cs="宋体" w:hint="eastAsia"/>
          <w:sz w:val="24"/>
          <w:szCs w:val="21"/>
        </w:rPr>
        <w:t>（职务）为全权代表参加该项目的投标工作，全权处理本次投标的有关事宜。同时，我公司声明如下：</w:t>
      </w:r>
    </w:p>
    <w:p w:rsidR="00FF08FA" w:rsidRPr="00FE6E2C" w:rsidRDefault="00EF6DD6">
      <w:pPr>
        <w:spacing w:line="360" w:lineRule="auto"/>
        <w:ind w:firstLine="480"/>
        <w:rPr>
          <w:rFonts w:eastAsia="宋体"/>
          <w:sz w:val="24"/>
          <w:szCs w:val="21"/>
        </w:rPr>
      </w:pPr>
      <w:r w:rsidRPr="00FE6E2C">
        <w:rPr>
          <w:rFonts w:eastAsia="宋体" w:cs="宋体" w:hint="eastAsia"/>
          <w:sz w:val="24"/>
          <w:szCs w:val="21"/>
        </w:rPr>
        <w:t>1</w:t>
      </w:r>
      <w:r w:rsidRPr="00FE6E2C">
        <w:rPr>
          <w:rFonts w:eastAsia="宋体" w:cs="宋体" w:hint="eastAsia"/>
          <w:sz w:val="24"/>
          <w:szCs w:val="21"/>
        </w:rPr>
        <w:t>、我方愿意按照招标文件的一切要求，提供完成该项目的全部内容，</w:t>
      </w:r>
      <w:r w:rsidRPr="00FE6E2C">
        <w:rPr>
          <w:rFonts w:eastAsia="宋体"/>
          <w:sz w:val="24"/>
          <w:szCs w:val="21"/>
        </w:rPr>
        <w:t>我方的</w:t>
      </w:r>
      <w:r w:rsidRPr="00FE6E2C">
        <w:rPr>
          <w:rFonts w:eastAsia="宋体" w:hint="eastAsia"/>
          <w:sz w:val="24"/>
          <w:szCs w:val="21"/>
        </w:rPr>
        <w:t>投标报价（以人民币计价）包含但不限于</w:t>
      </w:r>
      <w:r w:rsidRPr="00FE6E2C">
        <w:rPr>
          <w:rFonts w:eastAsia="宋体" w:hint="eastAsia"/>
          <w:bCs/>
          <w:sz w:val="24"/>
          <w:szCs w:val="24"/>
        </w:rPr>
        <w:t>需求产品、人工、专用运输设备、通讯和专用工具费用、包装、运输（含上下力资）、税费、保险、售后服务及相关劳务支出等工作所发生的全部费用以及投标供应商企业利润、税金和政策性文件规定及合同包含的所有风险、责任，包含响应本项目采购涉及的各项应有费用</w:t>
      </w:r>
      <w:r w:rsidRPr="00FE6E2C">
        <w:rPr>
          <w:rFonts w:eastAsia="宋体" w:hint="eastAsia"/>
          <w:sz w:val="24"/>
          <w:szCs w:val="21"/>
        </w:rPr>
        <w:t>。即完成本项目采购要求的所有费用。</w:t>
      </w:r>
    </w:p>
    <w:p w:rsidR="00FF08FA" w:rsidRPr="00FE6E2C" w:rsidRDefault="00EF6DD6">
      <w:pPr>
        <w:spacing w:line="360" w:lineRule="auto"/>
        <w:ind w:firstLine="494"/>
        <w:rPr>
          <w:rFonts w:eastAsia="宋体" w:cs="宋体"/>
          <w:sz w:val="24"/>
          <w:szCs w:val="21"/>
        </w:rPr>
      </w:pPr>
      <w:r w:rsidRPr="00FE6E2C">
        <w:rPr>
          <w:rFonts w:eastAsia="宋体" w:cs="宋体" w:hint="eastAsia"/>
          <w:sz w:val="24"/>
          <w:szCs w:val="21"/>
        </w:rPr>
        <w:t>2</w:t>
      </w:r>
      <w:r w:rsidRPr="00FE6E2C">
        <w:rPr>
          <w:rFonts w:eastAsia="宋体" w:cs="宋体" w:hint="eastAsia"/>
          <w:sz w:val="24"/>
          <w:szCs w:val="21"/>
        </w:rPr>
        <w:t>、我方已经详细审查了全部招标文件，我方已完全清晰理解招标文件的要求，不存在任何含糊不清和误解之处，同意放弃对这些文件所提出的异议和质疑的权利。</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3</w:t>
      </w:r>
      <w:r w:rsidRPr="00FE6E2C">
        <w:rPr>
          <w:rFonts w:eastAsia="宋体" w:cs="宋体" w:hint="eastAsia"/>
          <w:sz w:val="24"/>
          <w:szCs w:val="21"/>
        </w:rPr>
        <w:t>、我方愿意提供招标人在招标文件中要求的所有资料。</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4</w:t>
      </w:r>
      <w:r w:rsidRPr="00FE6E2C">
        <w:rPr>
          <w:rFonts w:eastAsia="宋体" w:cs="宋体" w:hint="eastAsia"/>
          <w:sz w:val="24"/>
          <w:szCs w:val="21"/>
        </w:rPr>
        <w:t>、我方承诺在本次招标响应中提供的一切文件，无论是原件还是扫描件均真实有效，绝无任何虚假、伪造和夸大的成份。否则，愿承担相应的后果和法律责任。</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5</w:t>
      </w:r>
      <w:r w:rsidRPr="00FE6E2C">
        <w:rPr>
          <w:rFonts w:eastAsia="宋体" w:cs="宋体" w:hint="eastAsia"/>
          <w:sz w:val="24"/>
          <w:szCs w:val="21"/>
        </w:rPr>
        <w:t>、我方尊重评标小组所作的评定结果，同时也清楚理解到投标报价最低并非意味着必定获得中标资格。</w:t>
      </w:r>
    </w:p>
    <w:p w:rsidR="00FF08FA" w:rsidRPr="00FE6E2C" w:rsidRDefault="00EF6DD6">
      <w:pPr>
        <w:spacing w:line="360" w:lineRule="auto"/>
        <w:ind w:firstLine="480"/>
        <w:rPr>
          <w:rFonts w:eastAsia="宋体" w:cs="宋体"/>
          <w:sz w:val="24"/>
          <w:szCs w:val="21"/>
        </w:rPr>
      </w:pPr>
      <w:r w:rsidRPr="00FE6E2C">
        <w:rPr>
          <w:rFonts w:eastAsia="宋体" w:cs="宋体" w:hint="eastAsia"/>
          <w:sz w:val="24"/>
          <w:szCs w:val="21"/>
        </w:rPr>
        <w:t>6</w:t>
      </w:r>
      <w:r w:rsidRPr="00FE6E2C">
        <w:rPr>
          <w:rFonts w:eastAsia="宋体" w:cs="宋体" w:hint="eastAsia"/>
          <w:sz w:val="24"/>
          <w:szCs w:val="21"/>
        </w:rPr>
        <w:t>、一旦我方中标，我方将根据招标文件的规定，严格履行招标文件中规定的每一项要求，按期、按质、按量履行合同的义务。</w:t>
      </w:r>
      <w:r w:rsidRPr="00FE6E2C">
        <w:rPr>
          <w:rFonts w:eastAsia="宋体" w:cs="宋体" w:hint="eastAsia"/>
          <w:sz w:val="24"/>
          <w:szCs w:val="21"/>
        </w:rPr>
        <w:t xml:space="preserve"> </w:t>
      </w:r>
    </w:p>
    <w:p w:rsidR="00FF08FA" w:rsidRPr="00FE6E2C" w:rsidRDefault="00FF08FA">
      <w:pPr>
        <w:spacing w:line="360" w:lineRule="auto"/>
        <w:ind w:firstLine="2400"/>
        <w:jc w:val="right"/>
        <w:rPr>
          <w:rFonts w:eastAsia="宋体" w:cs="宋体"/>
          <w:sz w:val="24"/>
          <w:szCs w:val="21"/>
        </w:rPr>
      </w:pPr>
    </w:p>
    <w:p w:rsidR="00FF08FA" w:rsidRPr="00FE6E2C" w:rsidRDefault="00EF6DD6">
      <w:pPr>
        <w:spacing w:line="360" w:lineRule="auto"/>
        <w:ind w:firstLine="2400"/>
        <w:jc w:val="right"/>
        <w:rPr>
          <w:rFonts w:eastAsia="宋体" w:cs="宋体"/>
          <w:sz w:val="24"/>
          <w:szCs w:val="21"/>
        </w:rPr>
      </w:pPr>
      <w:r w:rsidRPr="00FE6E2C">
        <w:rPr>
          <w:rFonts w:eastAsia="宋体" w:cs="宋体" w:hint="eastAsia"/>
          <w:sz w:val="24"/>
          <w:szCs w:val="21"/>
        </w:rPr>
        <w:t>投标人：</w:t>
      </w:r>
      <w:r w:rsidRPr="00FE6E2C">
        <w:rPr>
          <w:rFonts w:eastAsia="宋体" w:cs="宋体" w:hint="eastAsia"/>
          <w:sz w:val="24"/>
          <w:szCs w:val="21"/>
          <w:u w:val="single"/>
        </w:rPr>
        <w:t xml:space="preserve">                    </w:t>
      </w:r>
      <w:r w:rsidRPr="00FE6E2C">
        <w:rPr>
          <w:rFonts w:eastAsia="宋体" w:cs="宋体" w:hint="eastAsia"/>
          <w:sz w:val="24"/>
          <w:szCs w:val="21"/>
        </w:rPr>
        <w:t>（加盖公章）</w:t>
      </w:r>
    </w:p>
    <w:p w:rsidR="00FF08FA" w:rsidRPr="00FE6E2C" w:rsidRDefault="00EF6DD6">
      <w:pPr>
        <w:spacing w:line="360" w:lineRule="auto"/>
        <w:ind w:firstLine="2400"/>
        <w:jc w:val="right"/>
        <w:rPr>
          <w:rFonts w:eastAsia="宋体" w:cs="宋体"/>
          <w:sz w:val="24"/>
          <w:szCs w:val="21"/>
        </w:rPr>
      </w:pPr>
      <w:r w:rsidRPr="00FE6E2C">
        <w:rPr>
          <w:rFonts w:eastAsia="宋体" w:cs="宋体" w:hint="eastAsia"/>
          <w:sz w:val="24"/>
          <w:szCs w:val="21"/>
        </w:rPr>
        <w:t>法定代表人或被授权人：</w:t>
      </w:r>
      <w:r w:rsidRPr="00FE6E2C">
        <w:rPr>
          <w:rFonts w:eastAsia="宋体" w:cs="宋体" w:hint="eastAsia"/>
          <w:sz w:val="24"/>
          <w:szCs w:val="21"/>
          <w:u w:val="single"/>
        </w:rPr>
        <w:t xml:space="preserve">         </w:t>
      </w:r>
      <w:r w:rsidRPr="00FE6E2C">
        <w:rPr>
          <w:rFonts w:eastAsia="宋体" w:cs="宋体" w:hint="eastAsia"/>
          <w:sz w:val="24"/>
          <w:szCs w:val="21"/>
        </w:rPr>
        <w:t>（签字或盖章）</w:t>
      </w:r>
    </w:p>
    <w:p w:rsidR="00FF08FA" w:rsidRPr="00FE6E2C" w:rsidRDefault="00EF6DD6">
      <w:pPr>
        <w:spacing w:line="360" w:lineRule="auto"/>
        <w:jc w:val="right"/>
        <w:rPr>
          <w:rFonts w:eastAsia="宋体"/>
          <w:sz w:val="24"/>
          <w:szCs w:val="21"/>
        </w:rPr>
      </w:pPr>
      <w:r w:rsidRPr="00FE6E2C">
        <w:rPr>
          <w:rFonts w:eastAsia="宋体" w:cs="宋体" w:hint="eastAsia"/>
          <w:sz w:val="24"/>
          <w:szCs w:val="21"/>
        </w:rPr>
        <w:t>年</w:t>
      </w:r>
      <w:r w:rsidRPr="00FE6E2C">
        <w:rPr>
          <w:rFonts w:eastAsia="宋体" w:cs="宋体" w:hint="eastAsia"/>
          <w:sz w:val="24"/>
          <w:szCs w:val="21"/>
        </w:rPr>
        <w:t xml:space="preserve">      </w:t>
      </w:r>
      <w:r w:rsidRPr="00FE6E2C">
        <w:rPr>
          <w:rFonts w:eastAsia="宋体" w:cs="宋体" w:hint="eastAsia"/>
          <w:sz w:val="24"/>
          <w:szCs w:val="21"/>
        </w:rPr>
        <w:t>月</w:t>
      </w:r>
      <w:r w:rsidRPr="00FE6E2C">
        <w:rPr>
          <w:rFonts w:eastAsia="宋体" w:cs="宋体" w:hint="eastAsia"/>
          <w:sz w:val="24"/>
          <w:szCs w:val="21"/>
        </w:rPr>
        <w:t xml:space="preserve">     </w:t>
      </w:r>
      <w:r w:rsidRPr="00FE6E2C">
        <w:rPr>
          <w:rFonts w:eastAsia="宋体" w:cs="宋体" w:hint="eastAsia"/>
          <w:sz w:val="24"/>
          <w:szCs w:val="21"/>
        </w:rPr>
        <w:t>日</w:t>
      </w:r>
    </w:p>
    <w:p w:rsidR="00FF08FA" w:rsidRPr="00FE6E2C" w:rsidRDefault="00FF08FA">
      <w:pPr>
        <w:pStyle w:val="1e"/>
        <w:spacing w:line="360" w:lineRule="auto"/>
        <w:ind w:firstLine="0"/>
        <w:rPr>
          <w:rFonts w:eastAsia="宋体"/>
          <w:szCs w:val="24"/>
        </w:rPr>
      </w:pPr>
    </w:p>
    <w:p w:rsidR="00FF08FA" w:rsidRPr="00FE6E2C" w:rsidRDefault="00FF08FA">
      <w:pPr>
        <w:pStyle w:val="1e"/>
        <w:spacing w:line="360" w:lineRule="auto"/>
        <w:ind w:firstLine="0"/>
        <w:jc w:val="center"/>
        <w:rPr>
          <w:rFonts w:eastAsia="宋体" w:cs="宋体"/>
          <w:szCs w:val="22"/>
        </w:rPr>
        <w:sectPr w:rsidR="00FF08FA" w:rsidRPr="00FE6E2C">
          <w:footerReference w:type="default" r:id="rId17"/>
          <w:pgSz w:w="11910" w:h="16840"/>
          <w:pgMar w:top="1418" w:right="1418" w:bottom="1418" w:left="1559" w:header="850" w:footer="992" w:gutter="0"/>
          <w:cols w:space="720"/>
          <w:docGrid w:linePitch="360"/>
        </w:sectPr>
      </w:pPr>
    </w:p>
    <w:p w:rsidR="00FF08FA" w:rsidRPr="00FE6E2C" w:rsidRDefault="00B6700F">
      <w:pPr>
        <w:pStyle w:val="1e"/>
        <w:spacing w:line="360" w:lineRule="auto"/>
        <w:ind w:firstLine="0"/>
        <w:jc w:val="center"/>
        <w:rPr>
          <w:rFonts w:eastAsia="宋体"/>
          <w:b/>
          <w:bCs/>
          <w:szCs w:val="21"/>
        </w:rPr>
      </w:pPr>
      <w:r w:rsidRPr="00FE6E2C">
        <w:rPr>
          <w:rFonts w:eastAsia="宋体" w:hint="eastAsia"/>
          <w:b/>
          <w:bCs/>
          <w:szCs w:val="21"/>
        </w:rPr>
        <w:t>9</w:t>
      </w:r>
      <w:r w:rsidR="00EF6DD6" w:rsidRPr="00FE6E2C">
        <w:rPr>
          <w:rFonts w:eastAsia="宋体" w:hint="eastAsia"/>
          <w:b/>
          <w:bCs/>
          <w:szCs w:val="21"/>
        </w:rPr>
        <w:t>、</w:t>
      </w:r>
      <w:r w:rsidR="00EF6DD6" w:rsidRPr="00FE6E2C">
        <w:rPr>
          <w:rFonts w:eastAsia="宋体" w:hint="eastAsia"/>
          <w:b/>
          <w:bCs/>
          <w:szCs w:val="24"/>
        </w:rPr>
        <w:t>投标人</w:t>
      </w:r>
      <w:r w:rsidR="00EF6DD6" w:rsidRPr="00FE6E2C">
        <w:rPr>
          <w:rFonts w:eastAsia="宋体"/>
          <w:b/>
          <w:bCs/>
          <w:szCs w:val="24"/>
        </w:rPr>
        <w:t>一般情况表</w:t>
      </w:r>
    </w:p>
    <w:tbl>
      <w:tblPr>
        <w:tblW w:w="9464" w:type="dxa"/>
        <w:jc w:val="center"/>
        <w:tblLayout w:type="fixed"/>
        <w:tblLook w:val="04A0"/>
      </w:tblPr>
      <w:tblGrid>
        <w:gridCol w:w="2235"/>
        <w:gridCol w:w="708"/>
        <w:gridCol w:w="851"/>
        <w:gridCol w:w="849"/>
        <w:gridCol w:w="568"/>
        <w:gridCol w:w="1307"/>
        <w:gridCol w:w="159"/>
        <w:gridCol w:w="1320"/>
        <w:gridCol w:w="1467"/>
      </w:tblGrid>
      <w:tr w:rsidR="00FF08FA" w:rsidRPr="00FE6E2C">
        <w:trPr>
          <w:cantSplit/>
          <w:trHeight w:val="286"/>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企业名称</w:t>
            </w:r>
          </w:p>
        </w:tc>
        <w:tc>
          <w:tcPr>
            <w:tcW w:w="7229" w:type="dxa"/>
            <w:gridSpan w:val="8"/>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cantSplit/>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总部地址</w:t>
            </w:r>
          </w:p>
        </w:tc>
        <w:tc>
          <w:tcPr>
            <w:tcW w:w="7229" w:type="dxa"/>
            <w:gridSpan w:val="8"/>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cantSplit/>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分支机构</w:t>
            </w:r>
          </w:p>
        </w:tc>
        <w:tc>
          <w:tcPr>
            <w:tcW w:w="7229" w:type="dxa"/>
            <w:gridSpan w:val="8"/>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cantSplit/>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当地代表处地址</w:t>
            </w:r>
          </w:p>
        </w:tc>
        <w:tc>
          <w:tcPr>
            <w:tcW w:w="7229" w:type="dxa"/>
            <w:gridSpan w:val="8"/>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电话</w:t>
            </w:r>
          </w:p>
        </w:tc>
        <w:tc>
          <w:tcPr>
            <w:tcW w:w="2408" w:type="dxa"/>
            <w:gridSpan w:val="3"/>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c>
          <w:tcPr>
            <w:tcW w:w="1875" w:type="dxa"/>
            <w:gridSpan w:val="2"/>
            <w:tcBorders>
              <w:top w:val="single" w:sz="4" w:space="0" w:color="000000"/>
              <w:left w:val="nil"/>
              <w:bottom w:val="single" w:sz="4" w:space="0" w:color="000000"/>
              <w:right w:val="single" w:sz="4" w:space="0" w:color="000000"/>
            </w:tcBorders>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联系人</w:t>
            </w:r>
          </w:p>
        </w:tc>
        <w:tc>
          <w:tcPr>
            <w:tcW w:w="2946" w:type="dxa"/>
            <w:gridSpan w:val="3"/>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传真</w:t>
            </w:r>
          </w:p>
        </w:tc>
        <w:tc>
          <w:tcPr>
            <w:tcW w:w="2408" w:type="dxa"/>
            <w:gridSpan w:val="3"/>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c>
          <w:tcPr>
            <w:tcW w:w="1875" w:type="dxa"/>
            <w:gridSpan w:val="2"/>
            <w:tcBorders>
              <w:top w:val="single" w:sz="4" w:space="0" w:color="000000"/>
              <w:left w:val="nil"/>
              <w:bottom w:val="single" w:sz="4" w:space="0" w:color="000000"/>
              <w:right w:val="single" w:sz="4" w:space="0" w:color="000000"/>
            </w:tcBorders>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电子邮件</w:t>
            </w:r>
          </w:p>
        </w:tc>
        <w:tc>
          <w:tcPr>
            <w:tcW w:w="2946" w:type="dxa"/>
            <w:gridSpan w:val="3"/>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注册地</w:t>
            </w:r>
          </w:p>
        </w:tc>
        <w:tc>
          <w:tcPr>
            <w:tcW w:w="2408" w:type="dxa"/>
            <w:gridSpan w:val="3"/>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c>
          <w:tcPr>
            <w:tcW w:w="1875" w:type="dxa"/>
            <w:gridSpan w:val="2"/>
            <w:tcBorders>
              <w:top w:val="single" w:sz="4" w:space="0" w:color="000000"/>
              <w:left w:val="nil"/>
              <w:bottom w:val="single" w:sz="4" w:space="0" w:color="000000"/>
              <w:right w:val="single" w:sz="4" w:space="0" w:color="000000"/>
            </w:tcBorders>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注册年份</w:t>
            </w:r>
          </w:p>
        </w:tc>
        <w:tc>
          <w:tcPr>
            <w:tcW w:w="2946" w:type="dxa"/>
            <w:gridSpan w:val="3"/>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cantSplit/>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资质等级</w:t>
            </w:r>
          </w:p>
        </w:tc>
        <w:tc>
          <w:tcPr>
            <w:tcW w:w="7229" w:type="dxa"/>
            <w:gridSpan w:val="8"/>
            <w:tcBorders>
              <w:top w:val="single" w:sz="4" w:space="0" w:color="000000"/>
              <w:left w:val="nil"/>
              <w:bottom w:val="single" w:sz="4" w:space="0" w:color="000000"/>
              <w:right w:val="single" w:sz="4" w:space="0" w:color="000000"/>
            </w:tcBorders>
          </w:tcPr>
          <w:p w:rsidR="00FF08FA" w:rsidRPr="00FE6E2C" w:rsidRDefault="00EF6DD6">
            <w:pPr>
              <w:spacing w:line="360" w:lineRule="auto"/>
              <w:rPr>
                <w:rFonts w:eastAsia="宋体" w:cs="宋体"/>
                <w:sz w:val="24"/>
                <w:szCs w:val="24"/>
              </w:rPr>
            </w:pPr>
            <w:r w:rsidRPr="00FE6E2C">
              <w:rPr>
                <w:rFonts w:eastAsia="宋体" w:cs="宋体" w:hint="eastAsia"/>
                <w:sz w:val="24"/>
                <w:szCs w:val="24"/>
              </w:rPr>
              <w:t>公司具备的相关资质等级及相应的证书号</w:t>
            </w:r>
          </w:p>
          <w:p w:rsidR="00FF08FA" w:rsidRPr="00FE6E2C" w:rsidRDefault="00EF6DD6">
            <w:pPr>
              <w:spacing w:line="360" w:lineRule="auto"/>
              <w:rPr>
                <w:rFonts w:eastAsia="宋体" w:cs="宋体"/>
                <w:sz w:val="24"/>
                <w:szCs w:val="24"/>
              </w:rPr>
            </w:pPr>
            <w:r w:rsidRPr="00FE6E2C">
              <w:rPr>
                <w:rFonts w:eastAsia="宋体" w:cs="宋体" w:hint="eastAsia"/>
                <w:sz w:val="24"/>
                <w:szCs w:val="24"/>
              </w:rPr>
              <w:t>（请附有关证书的扫描件）</w:t>
            </w:r>
          </w:p>
        </w:tc>
      </w:tr>
      <w:tr w:rsidR="00FF08FA" w:rsidRPr="00FE6E2C">
        <w:trPr>
          <w:cantSplit/>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质量管理体系</w:t>
            </w:r>
          </w:p>
        </w:tc>
        <w:tc>
          <w:tcPr>
            <w:tcW w:w="7229" w:type="dxa"/>
            <w:gridSpan w:val="8"/>
            <w:tcBorders>
              <w:top w:val="single" w:sz="4" w:space="0" w:color="000000"/>
              <w:left w:val="nil"/>
              <w:bottom w:val="single" w:sz="4" w:space="0" w:color="000000"/>
              <w:right w:val="single" w:sz="4" w:space="0" w:color="000000"/>
            </w:tcBorders>
          </w:tcPr>
          <w:p w:rsidR="00FF08FA" w:rsidRPr="00FE6E2C" w:rsidRDefault="00EF6DD6">
            <w:pPr>
              <w:spacing w:line="360" w:lineRule="auto"/>
              <w:rPr>
                <w:rFonts w:eastAsia="宋体" w:cs="宋体"/>
                <w:sz w:val="24"/>
                <w:szCs w:val="24"/>
              </w:rPr>
            </w:pPr>
            <w:r w:rsidRPr="00FE6E2C">
              <w:rPr>
                <w:rFonts w:eastAsia="宋体" w:cs="宋体" w:hint="eastAsia"/>
                <w:sz w:val="24"/>
                <w:szCs w:val="24"/>
              </w:rPr>
              <w:t>公司</w:t>
            </w:r>
            <w:r w:rsidRPr="00FE6E2C">
              <w:rPr>
                <w:rFonts w:eastAsia="宋体" w:cs="宋体" w:hint="eastAsia"/>
                <w:sz w:val="24"/>
                <w:szCs w:val="24"/>
                <w:u w:val="single"/>
              </w:rPr>
              <w:t xml:space="preserve">          </w:t>
            </w:r>
            <w:r w:rsidRPr="00FE6E2C">
              <w:rPr>
                <w:rFonts w:eastAsia="宋体" w:cs="宋体" w:hint="eastAsia"/>
                <w:sz w:val="24"/>
                <w:szCs w:val="24"/>
                <w:u w:val="single"/>
              </w:rPr>
              <w:t>（是否通过，何种）</w:t>
            </w:r>
            <w:r w:rsidRPr="00FE6E2C">
              <w:rPr>
                <w:rFonts w:eastAsia="宋体" w:cs="宋体" w:hint="eastAsia"/>
                <w:sz w:val="24"/>
                <w:szCs w:val="24"/>
              </w:rPr>
              <w:t>质量保证体系认证（如通过请附相关在有效期内的证书扫描件）</w:t>
            </w:r>
          </w:p>
        </w:tc>
      </w:tr>
      <w:tr w:rsidR="00FF08FA" w:rsidRPr="00FE6E2C">
        <w:trPr>
          <w:cantSplit/>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项目负责人</w:t>
            </w:r>
          </w:p>
        </w:tc>
        <w:tc>
          <w:tcPr>
            <w:tcW w:w="1559" w:type="dxa"/>
            <w:gridSpan w:val="2"/>
            <w:tcBorders>
              <w:top w:val="single" w:sz="4" w:space="0" w:color="000000"/>
              <w:left w:val="nil"/>
              <w:bottom w:val="single" w:sz="4" w:space="0" w:color="000000"/>
              <w:right w:val="single" w:sz="4" w:space="0" w:color="000000"/>
            </w:tcBorders>
          </w:tcPr>
          <w:p w:rsidR="00FF08FA" w:rsidRPr="00FE6E2C" w:rsidRDefault="00FF08FA">
            <w:pPr>
              <w:spacing w:line="360" w:lineRule="auto"/>
              <w:jc w:val="center"/>
              <w:rPr>
                <w:rFonts w:eastAsia="宋体" w:cs="宋体"/>
                <w:sz w:val="24"/>
                <w:szCs w:val="24"/>
              </w:rPr>
            </w:pPr>
          </w:p>
        </w:tc>
        <w:tc>
          <w:tcPr>
            <w:tcW w:w="1417" w:type="dxa"/>
            <w:gridSpan w:val="2"/>
            <w:tcBorders>
              <w:top w:val="single" w:sz="4" w:space="0" w:color="000000"/>
              <w:left w:val="nil"/>
              <w:bottom w:val="single" w:sz="4" w:space="0" w:color="000000"/>
              <w:right w:val="single" w:sz="4" w:space="0" w:color="000000"/>
            </w:tcBorders>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年龄</w:t>
            </w:r>
          </w:p>
        </w:tc>
        <w:tc>
          <w:tcPr>
            <w:tcW w:w="1466" w:type="dxa"/>
            <w:gridSpan w:val="2"/>
            <w:tcBorders>
              <w:top w:val="single" w:sz="4" w:space="0" w:color="000000"/>
              <w:left w:val="nil"/>
              <w:bottom w:val="single" w:sz="4" w:space="0" w:color="000000"/>
              <w:right w:val="single" w:sz="4" w:space="0" w:color="000000"/>
            </w:tcBorders>
          </w:tcPr>
          <w:p w:rsidR="00FF08FA" w:rsidRPr="00FE6E2C" w:rsidRDefault="00FF08FA">
            <w:pPr>
              <w:spacing w:line="360" w:lineRule="auto"/>
              <w:jc w:val="center"/>
              <w:rPr>
                <w:rFonts w:eastAsia="宋体" w:cs="宋体"/>
                <w:sz w:val="24"/>
                <w:szCs w:val="24"/>
              </w:rPr>
            </w:pPr>
          </w:p>
        </w:tc>
        <w:tc>
          <w:tcPr>
            <w:tcW w:w="1320" w:type="dxa"/>
            <w:tcBorders>
              <w:top w:val="single" w:sz="4" w:space="0" w:color="000000"/>
              <w:left w:val="nil"/>
              <w:bottom w:val="single" w:sz="4" w:space="0" w:color="000000"/>
              <w:right w:val="single" w:sz="4" w:space="0" w:color="000000"/>
            </w:tcBorders>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性别</w:t>
            </w:r>
          </w:p>
        </w:tc>
        <w:tc>
          <w:tcPr>
            <w:tcW w:w="1467" w:type="dxa"/>
            <w:tcBorders>
              <w:top w:val="single" w:sz="4" w:space="0" w:color="000000"/>
              <w:left w:val="nil"/>
              <w:bottom w:val="single" w:sz="4" w:space="0" w:color="000000"/>
              <w:right w:val="single" w:sz="4" w:space="0" w:color="000000"/>
            </w:tcBorders>
          </w:tcPr>
          <w:p w:rsidR="00FF08FA" w:rsidRPr="00FE6E2C" w:rsidRDefault="00FF08FA">
            <w:pPr>
              <w:spacing w:line="360" w:lineRule="auto"/>
              <w:jc w:val="center"/>
              <w:rPr>
                <w:rFonts w:eastAsia="宋体" w:cs="宋体"/>
                <w:sz w:val="24"/>
                <w:szCs w:val="24"/>
              </w:rPr>
            </w:pPr>
          </w:p>
        </w:tc>
      </w:tr>
      <w:tr w:rsidR="00FF08FA" w:rsidRPr="00FE6E2C">
        <w:trPr>
          <w:cantSplit/>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职务职称</w:t>
            </w:r>
          </w:p>
        </w:tc>
        <w:tc>
          <w:tcPr>
            <w:tcW w:w="2976" w:type="dxa"/>
            <w:gridSpan w:val="4"/>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c>
          <w:tcPr>
            <w:tcW w:w="1466" w:type="dxa"/>
            <w:gridSpan w:val="2"/>
            <w:tcBorders>
              <w:top w:val="single" w:sz="4" w:space="0" w:color="000000"/>
              <w:left w:val="nil"/>
              <w:bottom w:val="single" w:sz="4" w:space="0" w:color="000000"/>
              <w:right w:val="single" w:sz="4" w:space="0" w:color="000000"/>
            </w:tcBorders>
          </w:tcPr>
          <w:p w:rsidR="00FF08FA" w:rsidRPr="00FE6E2C" w:rsidRDefault="00EF6DD6">
            <w:pPr>
              <w:spacing w:line="360" w:lineRule="auto"/>
              <w:rPr>
                <w:rFonts w:eastAsia="宋体" w:cs="宋体"/>
                <w:sz w:val="24"/>
                <w:szCs w:val="24"/>
              </w:rPr>
            </w:pPr>
            <w:r w:rsidRPr="00FE6E2C">
              <w:rPr>
                <w:rFonts w:eastAsia="宋体" w:cs="宋体" w:hint="eastAsia"/>
                <w:sz w:val="24"/>
                <w:szCs w:val="24"/>
              </w:rPr>
              <w:t>执业资格</w:t>
            </w:r>
          </w:p>
        </w:tc>
        <w:tc>
          <w:tcPr>
            <w:tcW w:w="2787" w:type="dxa"/>
            <w:gridSpan w:val="2"/>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cantSplit/>
          <w:trHeight w:val="2234"/>
          <w:jc w:val="center"/>
        </w:trPr>
        <w:tc>
          <w:tcPr>
            <w:tcW w:w="2235" w:type="dxa"/>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jc w:val="center"/>
              <w:rPr>
                <w:rFonts w:eastAsia="宋体" w:cs="宋体"/>
                <w:sz w:val="24"/>
                <w:szCs w:val="24"/>
              </w:rPr>
            </w:pPr>
            <w:r w:rsidRPr="00FE6E2C">
              <w:rPr>
                <w:rFonts w:eastAsia="宋体" w:cs="宋体" w:hint="eastAsia"/>
                <w:sz w:val="24"/>
                <w:szCs w:val="24"/>
              </w:rPr>
              <w:t>经营范围</w:t>
            </w:r>
          </w:p>
        </w:tc>
        <w:tc>
          <w:tcPr>
            <w:tcW w:w="7229" w:type="dxa"/>
            <w:gridSpan w:val="8"/>
            <w:tcBorders>
              <w:top w:val="single" w:sz="4" w:space="0" w:color="000000"/>
              <w:left w:val="nil"/>
              <w:bottom w:val="single" w:sz="4" w:space="0" w:color="000000"/>
              <w:right w:val="single" w:sz="4" w:space="0" w:color="000000"/>
            </w:tcBorders>
          </w:tcPr>
          <w:p w:rsidR="00FF08FA" w:rsidRPr="00FE6E2C" w:rsidRDefault="00EF6DD6">
            <w:pPr>
              <w:spacing w:line="360" w:lineRule="auto"/>
              <w:rPr>
                <w:rFonts w:eastAsia="宋体" w:cs="宋体"/>
                <w:sz w:val="24"/>
                <w:szCs w:val="24"/>
              </w:rPr>
            </w:pPr>
            <w:r w:rsidRPr="00FE6E2C">
              <w:rPr>
                <w:rFonts w:eastAsia="宋体" w:cs="宋体" w:hint="eastAsia"/>
                <w:sz w:val="24"/>
                <w:szCs w:val="24"/>
              </w:rPr>
              <w:t>营业执照载明：</w:t>
            </w:r>
          </w:p>
          <w:p w:rsidR="00FF08FA" w:rsidRPr="00FE6E2C" w:rsidRDefault="00EF6DD6">
            <w:pPr>
              <w:spacing w:line="360" w:lineRule="auto"/>
              <w:rPr>
                <w:rFonts w:eastAsia="宋体" w:cs="宋体"/>
                <w:sz w:val="24"/>
                <w:szCs w:val="24"/>
                <w:u w:val="single"/>
              </w:rPr>
            </w:pPr>
            <w:r w:rsidRPr="00FE6E2C">
              <w:rPr>
                <w:rFonts w:eastAsia="宋体" w:cs="宋体" w:hint="eastAsia"/>
                <w:sz w:val="24"/>
                <w:szCs w:val="24"/>
              </w:rPr>
              <w:t>1.</w:t>
            </w:r>
            <w:r w:rsidRPr="00FE6E2C">
              <w:rPr>
                <w:rFonts w:eastAsia="宋体" w:cs="宋体" w:hint="eastAsia"/>
                <w:sz w:val="24"/>
                <w:szCs w:val="24"/>
                <w:u w:val="single"/>
              </w:rPr>
              <w:t xml:space="preserve">                                               </w:t>
            </w:r>
          </w:p>
          <w:p w:rsidR="00FF08FA" w:rsidRPr="00FE6E2C" w:rsidRDefault="00EF6DD6">
            <w:pPr>
              <w:spacing w:line="360" w:lineRule="auto"/>
              <w:rPr>
                <w:rFonts w:eastAsia="宋体" w:cs="宋体"/>
                <w:sz w:val="24"/>
                <w:szCs w:val="24"/>
                <w:u w:val="single"/>
              </w:rPr>
            </w:pPr>
            <w:r w:rsidRPr="00FE6E2C">
              <w:rPr>
                <w:rFonts w:eastAsia="宋体" w:cs="宋体" w:hint="eastAsia"/>
                <w:sz w:val="24"/>
                <w:szCs w:val="24"/>
              </w:rPr>
              <w:t>2.</w:t>
            </w:r>
            <w:r w:rsidRPr="00FE6E2C">
              <w:rPr>
                <w:rFonts w:eastAsia="宋体" w:cs="宋体" w:hint="eastAsia"/>
                <w:sz w:val="24"/>
                <w:szCs w:val="24"/>
                <w:u w:val="single"/>
              </w:rPr>
              <w:t xml:space="preserve">                                               </w:t>
            </w:r>
          </w:p>
          <w:p w:rsidR="00FF08FA" w:rsidRPr="00FE6E2C" w:rsidRDefault="00EF6DD6">
            <w:pPr>
              <w:spacing w:line="360" w:lineRule="auto"/>
              <w:rPr>
                <w:rFonts w:eastAsia="宋体" w:cs="宋体"/>
                <w:sz w:val="24"/>
                <w:szCs w:val="24"/>
              </w:rPr>
            </w:pPr>
            <w:r w:rsidRPr="00FE6E2C">
              <w:rPr>
                <w:rFonts w:eastAsia="宋体" w:cs="宋体" w:hint="eastAsia"/>
                <w:sz w:val="24"/>
                <w:szCs w:val="24"/>
              </w:rPr>
              <w:t>………………………</w:t>
            </w:r>
          </w:p>
        </w:tc>
      </w:tr>
      <w:tr w:rsidR="00FF08FA" w:rsidRPr="00FE6E2C">
        <w:trPr>
          <w:trHeight w:val="471"/>
          <w:jc w:val="center"/>
        </w:trPr>
        <w:tc>
          <w:tcPr>
            <w:tcW w:w="2943" w:type="dxa"/>
            <w:gridSpan w:val="2"/>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rPr>
                <w:rFonts w:eastAsia="宋体" w:cs="宋体"/>
                <w:sz w:val="24"/>
                <w:szCs w:val="24"/>
              </w:rPr>
            </w:pPr>
            <w:r w:rsidRPr="00FE6E2C">
              <w:rPr>
                <w:rFonts w:eastAsia="宋体" w:cs="宋体" w:hint="eastAsia"/>
                <w:sz w:val="24"/>
                <w:szCs w:val="24"/>
              </w:rPr>
              <w:t>从事类似相关项目的经历及年数</w:t>
            </w:r>
          </w:p>
        </w:tc>
        <w:tc>
          <w:tcPr>
            <w:tcW w:w="6521" w:type="dxa"/>
            <w:gridSpan w:val="7"/>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r w:rsidR="00FF08FA" w:rsidRPr="00FE6E2C">
        <w:trPr>
          <w:trHeight w:val="471"/>
          <w:jc w:val="center"/>
        </w:trPr>
        <w:tc>
          <w:tcPr>
            <w:tcW w:w="2943" w:type="dxa"/>
            <w:gridSpan w:val="2"/>
            <w:tcBorders>
              <w:top w:val="single" w:sz="4" w:space="0" w:color="000000"/>
              <w:left w:val="single" w:sz="4" w:space="0" w:color="000000"/>
              <w:bottom w:val="single" w:sz="4" w:space="0" w:color="000000"/>
              <w:right w:val="single" w:sz="4" w:space="0" w:color="000000"/>
            </w:tcBorders>
            <w:vAlign w:val="center"/>
          </w:tcPr>
          <w:p w:rsidR="00FF08FA" w:rsidRPr="00FE6E2C" w:rsidRDefault="00EF6DD6">
            <w:pPr>
              <w:spacing w:line="360" w:lineRule="auto"/>
              <w:rPr>
                <w:rFonts w:eastAsia="宋体" w:cs="宋体"/>
                <w:sz w:val="24"/>
                <w:szCs w:val="24"/>
              </w:rPr>
            </w:pPr>
            <w:r w:rsidRPr="00FE6E2C">
              <w:rPr>
                <w:rFonts w:eastAsia="宋体" w:cs="宋体" w:hint="eastAsia"/>
                <w:sz w:val="24"/>
                <w:szCs w:val="24"/>
              </w:rPr>
              <w:t>其他认为有必要提供的内容，可自行添加</w:t>
            </w:r>
          </w:p>
        </w:tc>
        <w:tc>
          <w:tcPr>
            <w:tcW w:w="6521" w:type="dxa"/>
            <w:gridSpan w:val="7"/>
            <w:tcBorders>
              <w:top w:val="single" w:sz="4" w:space="0" w:color="000000"/>
              <w:left w:val="nil"/>
              <w:bottom w:val="single" w:sz="4" w:space="0" w:color="000000"/>
              <w:right w:val="single" w:sz="4" w:space="0" w:color="000000"/>
            </w:tcBorders>
          </w:tcPr>
          <w:p w:rsidR="00FF08FA" w:rsidRPr="00FE6E2C" w:rsidRDefault="00FF08FA">
            <w:pPr>
              <w:spacing w:line="360" w:lineRule="auto"/>
              <w:rPr>
                <w:rFonts w:eastAsia="宋体" w:cs="宋体"/>
                <w:sz w:val="24"/>
                <w:szCs w:val="24"/>
              </w:rPr>
            </w:pPr>
          </w:p>
        </w:tc>
      </w:tr>
    </w:tbl>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4"/>
        </w:rPr>
        <w:t>投标人：</w:t>
      </w:r>
      <w:r w:rsidRPr="00FE6E2C">
        <w:rPr>
          <w:rFonts w:eastAsia="宋体" w:cs="宋体" w:hint="eastAsia"/>
          <w:sz w:val="24"/>
          <w:szCs w:val="24"/>
          <w:u w:val="single"/>
        </w:rPr>
        <w:t xml:space="preserve">                    </w:t>
      </w:r>
      <w:r w:rsidRPr="00FE6E2C">
        <w:rPr>
          <w:rFonts w:eastAsia="宋体" w:cs="宋体" w:hint="eastAsia"/>
          <w:sz w:val="24"/>
          <w:szCs w:val="24"/>
        </w:rPr>
        <w:t>（加盖公章）</w:t>
      </w:r>
    </w:p>
    <w:p w:rsidR="00FF08FA" w:rsidRPr="00FE6E2C" w:rsidRDefault="00EF6DD6">
      <w:pPr>
        <w:spacing w:line="360" w:lineRule="auto"/>
        <w:ind w:firstLine="480"/>
        <w:jc w:val="right"/>
        <w:rPr>
          <w:rFonts w:eastAsia="宋体" w:cs="宋体"/>
          <w:sz w:val="24"/>
          <w:szCs w:val="24"/>
        </w:rPr>
      </w:pPr>
      <w:r w:rsidRPr="00FE6E2C">
        <w:rPr>
          <w:rFonts w:eastAsia="宋体" w:cs="宋体" w:hint="eastAsia"/>
          <w:sz w:val="24"/>
          <w:szCs w:val="24"/>
        </w:rPr>
        <w:t>法定代表人或被授权人：</w:t>
      </w:r>
      <w:r w:rsidRPr="00FE6E2C">
        <w:rPr>
          <w:rFonts w:eastAsia="宋体" w:cs="宋体" w:hint="eastAsia"/>
          <w:sz w:val="24"/>
          <w:szCs w:val="24"/>
          <w:u w:val="single"/>
        </w:rPr>
        <w:t xml:space="preserve">          </w:t>
      </w:r>
      <w:r w:rsidRPr="00FE6E2C">
        <w:rPr>
          <w:rFonts w:eastAsia="宋体" w:cs="宋体" w:hint="eastAsia"/>
          <w:sz w:val="24"/>
          <w:szCs w:val="24"/>
        </w:rPr>
        <w:t>（签字或盖章）</w:t>
      </w:r>
    </w:p>
    <w:p w:rsidR="00FF08FA" w:rsidRPr="00FE6E2C" w:rsidRDefault="00EF6DD6">
      <w:pPr>
        <w:spacing w:line="360" w:lineRule="auto"/>
        <w:ind w:firstLine="1320"/>
        <w:jc w:val="right"/>
        <w:rPr>
          <w:rFonts w:eastAsia="宋体" w:cs="宋体"/>
          <w:sz w:val="24"/>
          <w:szCs w:val="24"/>
        </w:rPr>
      </w:pPr>
      <w:r w:rsidRPr="00FE6E2C">
        <w:rPr>
          <w:rFonts w:eastAsia="宋体" w:cs="宋体" w:hint="eastAsia"/>
          <w:sz w:val="24"/>
          <w:szCs w:val="24"/>
        </w:rPr>
        <w:t>年</w:t>
      </w:r>
      <w:r w:rsidRPr="00FE6E2C">
        <w:rPr>
          <w:rFonts w:eastAsia="宋体" w:cs="宋体" w:hint="eastAsia"/>
          <w:sz w:val="24"/>
          <w:szCs w:val="24"/>
        </w:rPr>
        <w:t xml:space="preserve">      </w:t>
      </w:r>
      <w:r w:rsidRPr="00FE6E2C">
        <w:rPr>
          <w:rFonts w:eastAsia="宋体" w:cs="宋体" w:hint="eastAsia"/>
          <w:sz w:val="24"/>
          <w:szCs w:val="24"/>
        </w:rPr>
        <w:t>月</w:t>
      </w:r>
      <w:r w:rsidRPr="00FE6E2C">
        <w:rPr>
          <w:rFonts w:eastAsia="宋体" w:cs="宋体" w:hint="eastAsia"/>
          <w:sz w:val="24"/>
          <w:szCs w:val="24"/>
        </w:rPr>
        <w:t xml:space="preserve">     </w:t>
      </w:r>
      <w:r w:rsidRPr="00FE6E2C">
        <w:rPr>
          <w:rFonts w:eastAsia="宋体" w:cs="宋体" w:hint="eastAsia"/>
          <w:sz w:val="24"/>
          <w:szCs w:val="24"/>
        </w:rPr>
        <w:t>日</w:t>
      </w:r>
    </w:p>
    <w:p w:rsidR="00FF08FA" w:rsidRPr="00FE6E2C" w:rsidRDefault="00EF6DD6">
      <w:pPr>
        <w:pStyle w:val="1e"/>
        <w:spacing w:line="360" w:lineRule="auto"/>
        <w:ind w:firstLine="0"/>
        <w:jc w:val="center"/>
        <w:rPr>
          <w:rFonts w:eastAsia="宋体" w:cs="宋体"/>
          <w:b/>
          <w:sz w:val="32"/>
          <w:szCs w:val="32"/>
        </w:rPr>
      </w:pPr>
      <w:r w:rsidRPr="00FE6E2C">
        <w:rPr>
          <w:rFonts w:eastAsia="宋体"/>
          <w:b/>
          <w:bCs/>
          <w:szCs w:val="21"/>
        </w:rPr>
        <w:br w:type="page" w:clear="all"/>
      </w:r>
      <w:r w:rsidR="00B6700F" w:rsidRPr="00FE6E2C">
        <w:rPr>
          <w:rFonts w:eastAsia="宋体" w:hint="eastAsia"/>
          <w:b/>
          <w:bCs/>
          <w:szCs w:val="24"/>
        </w:rPr>
        <w:t>10</w:t>
      </w:r>
      <w:r w:rsidRPr="00FE6E2C">
        <w:rPr>
          <w:rFonts w:eastAsia="宋体" w:hint="eastAsia"/>
          <w:b/>
          <w:bCs/>
          <w:szCs w:val="24"/>
        </w:rPr>
        <w:t>、商务技术正负偏离表</w:t>
      </w:r>
    </w:p>
    <w:p w:rsidR="00FF08FA" w:rsidRPr="00FE6E2C" w:rsidRDefault="00EF6DD6">
      <w:pPr>
        <w:spacing w:line="360" w:lineRule="auto"/>
        <w:ind w:firstLine="560"/>
        <w:jc w:val="center"/>
        <w:rPr>
          <w:rFonts w:eastAsia="宋体" w:cs="宋体"/>
          <w:sz w:val="28"/>
          <w:szCs w:val="28"/>
        </w:rPr>
      </w:pPr>
      <w:r w:rsidRPr="00FE6E2C">
        <w:rPr>
          <w:rFonts w:eastAsia="宋体" w:cs="宋体" w:hint="eastAsia"/>
          <w:sz w:val="28"/>
          <w:szCs w:val="28"/>
        </w:rPr>
        <w:t>（由供应商据实填写，表格不够自行添加）</w:t>
      </w:r>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tblPr>
      <w:tblGrid>
        <w:gridCol w:w="854"/>
        <w:gridCol w:w="2329"/>
        <w:gridCol w:w="2034"/>
        <w:gridCol w:w="2624"/>
        <w:gridCol w:w="1445"/>
      </w:tblGrid>
      <w:tr w:rsidR="00FF08FA" w:rsidRPr="00FE6E2C">
        <w:trPr>
          <w:trHeight w:val="994"/>
        </w:trPr>
        <w:tc>
          <w:tcPr>
            <w:tcW w:w="854" w:type="dxa"/>
            <w:tcBorders>
              <w:top w:val="single" w:sz="12" w:space="0" w:color="000000"/>
              <w:left w:val="single" w:sz="12" w:space="0" w:color="000000"/>
              <w:bottom w:val="single" w:sz="6" w:space="0" w:color="000000"/>
              <w:right w:val="single" w:sz="6" w:space="0" w:color="000000"/>
            </w:tcBorders>
            <w:vAlign w:val="center"/>
          </w:tcPr>
          <w:p w:rsidR="00FF08FA" w:rsidRPr="00FE6E2C" w:rsidRDefault="00EF6DD6">
            <w:pPr>
              <w:spacing w:line="360" w:lineRule="auto"/>
              <w:jc w:val="center"/>
              <w:rPr>
                <w:rFonts w:eastAsia="宋体" w:cs="宋体"/>
                <w:sz w:val="24"/>
              </w:rPr>
            </w:pPr>
            <w:r w:rsidRPr="00FE6E2C">
              <w:rPr>
                <w:rFonts w:eastAsia="宋体" w:cs="宋体" w:hint="eastAsia"/>
                <w:sz w:val="24"/>
              </w:rPr>
              <w:t>序号</w:t>
            </w:r>
          </w:p>
        </w:tc>
        <w:tc>
          <w:tcPr>
            <w:tcW w:w="2329" w:type="dxa"/>
            <w:tcBorders>
              <w:top w:val="single" w:sz="12" w:space="0" w:color="000000"/>
              <w:left w:val="single" w:sz="6" w:space="0" w:color="000000"/>
              <w:bottom w:val="single" w:sz="6" w:space="0" w:color="000000"/>
              <w:right w:val="single" w:sz="6" w:space="0" w:color="000000"/>
            </w:tcBorders>
            <w:vAlign w:val="center"/>
          </w:tcPr>
          <w:p w:rsidR="00FF08FA" w:rsidRPr="00FE6E2C" w:rsidRDefault="00EF6DD6">
            <w:pPr>
              <w:spacing w:line="360" w:lineRule="auto"/>
              <w:jc w:val="center"/>
              <w:rPr>
                <w:rFonts w:eastAsia="宋体" w:cs="宋体"/>
                <w:sz w:val="24"/>
              </w:rPr>
            </w:pPr>
            <w:r w:rsidRPr="00FE6E2C">
              <w:rPr>
                <w:rFonts w:eastAsia="宋体" w:cs="宋体" w:hint="eastAsia"/>
                <w:sz w:val="24"/>
              </w:rPr>
              <w:t>货物或服务名称</w:t>
            </w:r>
          </w:p>
        </w:tc>
        <w:tc>
          <w:tcPr>
            <w:tcW w:w="2034" w:type="dxa"/>
            <w:tcBorders>
              <w:top w:val="single" w:sz="12" w:space="0" w:color="000000"/>
              <w:left w:val="single" w:sz="6" w:space="0" w:color="000000"/>
              <w:bottom w:val="single" w:sz="6" w:space="0" w:color="000000"/>
              <w:right w:val="single" w:sz="6" w:space="0" w:color="000000"/>
            </w:tcBorders>
            <w:vAlign w:val="center"/>
          </w:tcPr>
          <w:p w:rsidR="00FF08FA" w:rsidRPr="00FE6E2C" w:rsidRDefault="00EF6DD6">
            <w:pPr>
              <w:spacing w:line="360" w:lineRule="auto"/>
              <w:jc w:val="center"/>
              <w:rPr>
                <w:rFonts w:eastAsia="宋体" w:cs="宋体"/>
                <w:sz w:val="24"/>
              </w:rPr>
            </w:pPr>
            <w:r w:rsidRPr="00FE6E2C">
              <w:rPr>
                <w:rFonts w:eastAsia="宋体" w:cs="宋体" w:hint="eastAsia"/>
                <w:sz w:val="24"/>
              </w:rPr>
              <w:t>招标文件要求的商务技术条款</w:t>
            </w:r>
          </w:p>
        </w:tc>
        <w:tc>
          <w:tcPr>
            <w:tcW w:w="2624" w:type="dxa"/>
            <w:tcBorders>
              <w:top w:val="single" w:sz="12" w:space="0" w:color="000000"/>
              <w:left w:val="single" w:sz="6" w:space="0" w:color="000000"/>
              <w:bottom w:val="single" w:sz="6" w:space="0" w:color="000000"/>
              <w:right w:val="single" w:sz="6" w:space="0" w:color="000000"/>
            </w:tcBorders>
            <w:vAlign w:val="center"/>
          </w:tcPr>
          <w:p w:rsidR="00FF08FA" w:rsidRPr="00FE6E2C" w:rsidRDefault="00EF6DD6">
            <w:pPr>
              <w:spacing w:line="360" w:lineRule="auto"/>
              <w:jc w:val="center"/>
              <w:rPr>
                <w:rFonts w:eastAsia="宋体" w:cs="宋体"/>
                <w:sz w:val="24"/>
              </w:rPr>
            </w:pPr>
            <w:r w:rsidRPr="00FE6E2C">
              <w:rPr>
                <w:rFonts w:eastAsia="宋体" w:cs="宋体" w:hint="eastAsia"/>
                <w:sz w:val="24"/>
              </w:rPr>
              <w:t>投标文件响应情况</w:t>
            </w:r>
          </w:p>
        </w:tc>
        <w:tc>
          <w:tcPr>
            <w:tcW w:w="1445" w:type="dxa"/>
            <w:tcBorders>
              <w:top w:val="single" w:sz="12" w:space="0" w:color="000000"/>
              <w:left w:val="single" w:sz="6" w:space="0" w:color="000000"/>
              <w:bottom w:val="single" w:sz="6" w:space="0" w:color="000000"/>
              <w:right w:val="single" w:sz="12" w:space="0" w:color="000000"/>
            </w:tcBorders>
          </w:tcPr>
          <w:p w:rsidR="00FF08FA" w:rsidRPr="00FE6E2C" w:rsidRDefault="00FF08FA">
            <w:pPr>
              <w:spacing w:line="360" w:lineRule="auto"/>
              <w:jc w:val="center"/>
              <w:rPr>
                <w:rFonts w:eastAsia="宋体" w:cs="宋体"/>
                <w:sz w:val="24"/>
              </w:rPr>
            </w:pPr>
          </w:p>
          <w:p w:rsidR="00FF08FA" w:rsidRPr="00FE6E2C" w:rsidRDefault="00EF6DD6">
            <w:pPr>
              <w:spacing w:line="360" w:lineRule="auto"/>
              <w:jc w:val="center"/>
              <w:rPr>
                <w:rFonts w:eastAsia="宋体" w:cs="宋体"/>
                <w:sz w:val="24"/>
              </w:rPr>
            </w:pPr>
            <w:r w:rsidRPr="00FE6E2C">
              <w:rPr>
                <w:rFonts w:eastAsia="宋体" w:cs="宋体" w:hint="eastAsia"/>
                <w:sz w:val="24"/>
              </w:rPr>
              <w:t>偏离说明</w:t>
            </w:r>
          </w:p>
        </w:tc>
      </w:tr>
      <w:tr w:rsidR="00FF08FA" w:rsidRPr="00FE6E2C">
        <w:trPr>
          <w:trHeight w:val="414"/>
        </w:trPr>
        <w:tc>
          <w:tcPr>
            <w:tcW w:w="854" w:type="dxa"/>
            <w:tcBorders>
              <w:top w:val="single" w:sz="6" w:space="0" w:color="000000"/>
              <w:left w:val="single" w:sz="12" w:space="0" w:color="000000"/>
              <w:bottom w:val="single" w:sz="6" w:space="0" w:color="000000"/>
              <w:right w:val="single" w:sz="6" w:space="0" w:color="000000"/>
            </w:tcBorders>
          </w:tcPr>
          <w:p w:rsidR="00FF08FA" w:rsidRPr="00FE6E2C" w:rsidRDefault="00EF6DD6">
            <w:pPr>
              <w:spacing w:line="360" w:lineRule="auto"/>
              <w:jc w:val="center"/>
              <w:rPr>
                <w:rFonts w:eastAsia="宋体" w:cs="宋体"/>
                <w:sz w:val="24"/>
              </w:rPr>
            </w:pPr>
            <w:r w:rsidRPr="00FE6E2C">
              <w:rPr>
                <w:rFonts w:eastAsia="宋体" w:cs="宋体" w:hint="eastAsia"/>
                <w:sz w:val="24"/>
              </w:rPr>
              <w:t>1</w:t>
            </w:r>
          </w:p>
        </w:tc>
        <w:tc>
          <w:tcPr>
            <w:tcW w:w="2329"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03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62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1445" w:type="dxa"/>
            <w:tcBorders>
              <w:top w:val="single" w:sz="6" w:space="0" w:color="000000"/>
              <w:left w:val="single" w:sz="6" w:space="0" w:color="000000"/>
              <w:bottom w:val="single" w:sz="6" w:space="0" w:color="000000"/>
              <w:right w:val="single" w:sz="12" w:space="0" w:color="000000"/>
            </w:tcBorders>
          </w:tcPr>
          <w:p w:rsidR="00FF08FA" w:rsidRPr="00FE6E2C" w:rsidRDefault="00FF08FA">
            <w:pPr>
              <w:spacing w:line="360" w:lineRule="auto"/>
              <w:jc w:val="left"/>
              <w:rPr>
                <w:rFonts w:eastAsia="宋体" w:cs="宋体"/>
                <w:sz w:val="24"/>
              </w:rPr>
            </w:pPr>
          </w:p>
        </w:tc>
      </w:tr>
      <w:tr w:rsidR="00FF08FA" w:rsidRPr="00FE6E2C">
        <w:trPr>
          <w:trHeight w:val="548"/>
        </w:trPr>
        <w:tc>
          <w:tcPr>
            <w:tcW w:w="854" w:type="dxa"/>
            <w:tcBorders>
              <w:top w:val="single" w:sz="6" w:space="0" w:color="000000"/>
              <w:left w:val="single" w:sz="12" w:space="0" w:color="000000"/>
              <w:bottom w:val="single" w:sz="6" w:space="0" w:color="000000"/>
              <w:right w:val="single" w:sz="6" w:space="0" w:color="000000"/>
            </w:tcBorders>
          </w:tcPr>
          <w:p w:rsidR="00FF08FA" w:rsidRPr="00FE6E2C" w:rsidRDefault="00EF6DD6">
            <w:pPr>
              <w:spacing w:line="360" w:lineRule="auto"/>
              <w:jc w:val="center"/>
              <w:rPr>
                <w:rFonts w:eastAsia="宋体" w:cs="宋体"/>
                <w:sz w:val="24"/>
              </w:rPr>
            </w:pPr>
            <w:r w:rsidRPr="00FE6E2C">
              <w:rPr>
                <w:rFonts w:eastAsia="宋体" w:cs="宋体" w:hint="eastAsia"/>
                <w:sz w:val="24"/>
              </w:rPr>
              <w:t>2</w:t>
            </w:r>
          </w:p>
        </w:tc>
        <w:tc>
          <w:tcPr>
            <w:tcW w:w="2329"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03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62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1445" w:type="dxa"/>
            <w:tcBorders>
              <w:top w:val="single" w:sz="6" w:space="0" w:color="000000"/>
              <w:left w:val="single" w:sz="6" w:space="0" w:color="000000"/>
              <w:bottom w:val="single" w:sz="6" w:space="0" w:color="000000"/>
              <w:right w:val="single" w:sz="12" w:space="0" w:color="000000"/>
            </w:tcBorders>
          </w:tcPr>
          <w:p w:rsidR="00FF08FA" w:rsidRPr="00FE6E2C" w:rsidRDefault="00FF08FA">
            <w:pPr>
              <w:spacing w:line="360" w:lineRule="auto"/>
              <w:jc w:val="left"/>
              <w:rPr>
                <w:rFonts w:eastAsia="宋体" w:cs="宋体"/>
                <w:sz w:val="24"/>
              </w:rPr>
            </w:pPr>
          </w:p>
        </w:tc>
      </w:tr>
      <w:tr w:rsidR="00FF08FA" w:rsidRPr="00FE6E2C">
        <w:trPr>
          <w:trHeight w:val="400"/>
        </w:trPr>
        <w:tc>
          <w:tcPr>
            <w:tcW w:w="854" w:type="dxa"/>
            <w:tcBorders>
              <w:top w:val="single" w:sz="6" w:space="0" w:color="000000"/>
              <w:left w:val="single" w:sz="12" w:space="0" w:color="000000"/>
              <w:bottom w:val="single" w:sz="6" w:space="0" w:color="000000"/>
              <w:right w:val="single" w:sz="6" w:space="0" w:color="000000"/>
            </w:tcBorders>
          </w:tcPr>
          <w:p w:rsidR="00FF08FA" w:rsidRPr="00FE6E2C" w:rsidRDefault="00EF6DD6">
            <w:pPr>
              <w:spacing w:line="360" w:lineRule="auto"/>
              <w:jc w:val="center"/>
              <w:rPr>
                <w:rFonts w:eastAsia="宋体" w:cs="宋体"/>
                <w:sz w:val="24"/>
              </w:rPr>
            </w:pPr>
            <w:r w:rsidRPr="00FE6E2C">
              <w:rPr>
                <w:rFonts w:eastAsia="宋体" w:cs="宋体" w:hint="eastAsia"/>
                <w:sz w:val="24"/>
              </w:rPr>
              <w:t>3</w:t>
            </w:r>
          </w:p>
        </w:tc>
        <w:tc>
          <w:tcPr>
            <w:tcW w:w="2329"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03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62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1445" w:type="dxa"/>
            <w:tcBorders>
              <w:top w:val="single" w:sz="6" w:space="0" w:color="000000"/>
              <w:left w:val="single" w:sz="6" w:space="0" w:color="000000"/>
              <w:bottom w:val="single" w:sz="6" w:space="0" w:color="000000"/>
              <w:right w:val="single" w:sz="12" w:space="0" w:color="000000"/>
            </w:tcBorders>
          </w:tcPr>
          <w:p w:rsidR="00FF08FA" w:rsidRPr="00FE6E2C" w:rsidRDefault="00FF08FA">
            <w:pPr>
              <w:spacing w:line="360" w:lineRule="auto"/>
              <w:jc w:val="left"/>
              <w:rPr>
                <w:rFonts w:eastAsia="宋体" w:cs="宋体"/>
                <w:sz w:val="24"/>
              </w:rPr>
            </w:pPr>
          </w:p>
        </w:tc>
      </w:tr>
      <w:tr w:rsidR="00FF08FA" w:rsidRPr="00FE6E2C">
        <w:trPr>
          <w:trHeight w:val="419"/>
        </w:trPr>
        <w:tc>
          <w:tcPr>
            <w:tcW w:w="854" w:type="dxa"/>
            <w:tcBorders>
              <w:top w:val="single" w:sz="6" w:space="0" w:color="000000"/>
              <w:left w:val="single" w:sz="12" w:space="0" w:color="000000"/>
              <w:bottom w:val="single" w:sz="6" w:space="0" w:color="000000"/>
              <w:right w:val="single" w:sz="6" w:space="0" w:color="000000"/>
            </w:tcBorders>
          </w:tcPr>
          <w:p w:rsidR="00FF08FA" w:rsidRPr="00FE6E2C" w:rsidRDefault="00EF6DD6">
            <w:pPr>
              <w:spacing w:line="360" w:lineRule="auto"/>
              <w:jc w:val="center"/>
              <w:rPr>
                <w:rFonts w:eastAsia="宋体" w:cs="宋体"/>
                <w:sz w:val="24"/>
              </w:rPr>
            </w:pPr>
            <w:r w:rsidRPr="00FE6E2C">
              <w:rPr>
                <w:rFonts w:eastAsia="宋体" w:cs="宋体" w:hint="eastAsia"/>
                <w:sz w:val="24"/>
              </w:rPr>
              <w:t>4</w:t>
            </w:r>
          </w:p>
        </w:tc>
        <w:tc>
          <w:tcPr>
            <w:tcW w:w="2329"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03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2624" w:type="dxa"/>
            <w:tcBorders>
              <w:top w:val="single" w:sz="6" w:space="0" w:color="000000"/>
              <w:left w:val="single" w:sz="6" w:space="0" w:color="000000"/>
              <w:bottom w:val="single" w:sz="6" w:space="0" w:color="000000"/>
              <w:right w:val="single" w:sz="6" w:space="0" w:color="000000"/>
            </w:tcBorders>
            <w:vAlign w:val="center"/>
          </w:tcPr>
          <w:p w:rsidR="00FF08FA" w:rsidRPr="00FE6E2C" w:rsidRDefault="00FF08FA">
            <w:pPr>
              <w:spacing w:line="360" w:lineRule="auto"/>
              <w:jc w:val="left"/>
              <w:rPr>
                <w:rFonts w:eastAsia="宋体" w:cs="宋体"/>
                <w:sz w:val="24"/>
              </w:rPr>
            </w:pPr>
          </w:p>
        </w:tc>
        <w:tc>
          <w:tcPr>
            <w:tcW w:w="1445" w:type="dxa"/>
            <w:tcBorders>
              <w:top w:val="single" w:sz="6" w:space="0" w:color="000000"/>
              <w:left w:val="single" w:sz="6" w:space="0" w:color="000000"/>
              <w:bottom w:val="single" w:sz="6" w:space="0" w:color="000000"/>
              <w:right w:val="single" w:sz="12" w:space="0" w:color="000000"/>
            </w:tcBorders>
          </w:tcPr>
          <w:p w:rsidR="00FF08FA" w:rsidRPr="00FE6E2C" w:rsidRDefault="00FF08FA">
            <w:pPr>
              <w:spacing w:line="360" w:lineRule="auto"/>
              <w:jc w:val="left"/>
              <w:rPr>
                <w:rFonts w:eastAsia="宋体" w:cs="宋体"/>
                <w:sz w:val="24"/>
              </w:rPr>
            </w:pPr>
          </w:p>
        </w:tc>
      </w:tr>
    </w:tbl>
    <w:p w:rsidR="00FF08FA" w:rsidRPr="00FE6E2C" w:rsidRDefault="00EF6DD6">
      <w:pPr>
        <w:spacing w:line="360" w:lineRule="auto"/>
        <w:contextualSpacing/>
        <w:rPr>
          <w:rFonts w:eastAsia="宋体" w:cs="宋体"/>
          <w:b/>
          <w:sz w:val="24"/>
        </w:rPr>
      </w:pPr>
      <w:r w:rsidRPr="00FE6E2C">
        <w:rPr>
          <w:rFonts w:eastAsia="宋体" w:cs="宋体" w:hint="eastAsia"/>
          <w:b/>
          <w:sz w:val="24"/>
        </w:rPr>
        <w:t>注：</w:t>
      </w:r>
    </w:p>
    <w:p w:rsidR="00FF08FA" w:rsidRPr="00FE6E2C" w:rsidRDefault="00EF6DD6">
      <w:pPr>
        <w:spacing w:line="360" w:lineRule="auto"/>
        <w:ind w:firstLine="480"/>
        <w:contextualSpacing/>
        <w:rPr>
          <w:rFonts w:eastAsia="宋体" w:cs="宋体"/>
          <w:sz w:val="24"/>
        </w:rPr>
      </w:pPr>
      <w:r w:rsidRPr="00FE6E2C">
        <w:rPr>
          <w:rFonts w:eastAsia="宋体" w:cs="宋体" w:hint="eastAsia"/>
          <w:sz w:val="24"/>
        </w:rPr>
        <w:t>1.</w:t>
      </w:r>
      <w:r w:rsidRPr="00FE6E2C">
        <w:rPr>
          <w:rFonts w:eastAsia="宋体" w:cs="宋体" w:hint="eastAsia"/>
          <w:sz w:val="24"/>
        </w:rPr>
        <w:t>供应商提交的投标文件中与招标文件第三部分“项目需求”中的商务技术部分的要求，应逐条填列在偏离表中。</w:t>
      </w:r>
    </w:p>
    <w:p w:rsidR="00FF08FA" w:rsidRPr="00FE6E2C" w:rsidRDefault="00EF6DD6">
      <w:pPr>
        <w:spacing w:line="360" w:lineRule="auto"/>
        <w:ind w:firstLine="480"/>
        <w:contextualSpacing/>
        <w:rPr>
          <w:rFonts w:eastAsia="宋体" w:cs="宋体"/>
          <w:sz w:val="24"/>
        </w:rPr>
      </w:pPr>
      <w:r w:rsidRPr="00FE6E2C">
        <w:rPr>
          <w:rFonts w:eastAsia="宋体" w:cs="宋体" w:hint="eastAsia"/>
          <w:sz w:val="24"/>
        </w:rPr>
        <w:t>2.</w:t>
      </w:r>
      <w:r w:rsidRPr="00FE6E2C">
        <w:rPr>
          <w:rFonts w:eastAsia="宋体" w:cs="宋体" w:hint="eastAsia"/>
          <w:sz w:val="24"/>
        </w:rPr>
        <w:t>“偏离说明”一栏选择“正偏离”、“负偏离”、“无偏离”进行填写。正偏离、负偏离、无偏离的确认，由评审小组认定。</w:t>
      </w:r>
    </w:p>
    <w:p w:rsidR="00FF08FA" w:rsidRPr="00FE6E2C" w:rsidRDefault="00EF6DD6">
      <w:pPr>
        <w:spacing w:line="360" w:lineRule="auto"/>
        <w:ind w:firstLine="480"/>
        <w:contextualSpacing/>
        <w:rPr>
          <w:rFonts w:eastAsia="宋体" w:cs="宋体"/>
          <w:sz w:val="24"/>
        </w:rPr>
      </w:pPr>
      <w:r w:rsidRPr="00FE6E2C">
        <w:rPr>
          <w:rFonts w:eastAsia="宋体" w:cs="宋体" w:hint="eastAsia"/>
          <w:sz w:val="24"/>
        </w:rPr>
        <w:t>3.</w:t>
      </w:r>
      <w:r w:rsidRPr="00FE6E2C">
        <w:rPr>
          <w:rFonts w:eastAsia="宋体" w:cs="宋体" w:hint="eastAsia"/>
          <w:sz w:val="24"/>
        </w:rPr>
        <w:t>本项目商务技术条款不接受负偏离，有负偏离的按无效标处理。供应商若提供其他增值服务，可以在表中自行据实填写。</w:t>
      </w:r>
    </w:p>
    <w:p w:rsidR="00FF08FA" w:rsidRPr="00FE6E2C" w:rsidRDefault="00EF6DD6">
      <w:pPr>
        <w:spacing w:line="360" w:lineRule="auto"/>
        <w:ind w:firstLine="480"/>
        <w:contextualSpacing/>
        <w:rPr>
          <w:rFonts w:eastAsia="宋体"/>
          <w:b/>
          <w:bCs/>
          <w:sz w:val="24"/>
          <w:szCs w:val="21"/>
        </w:rPr>
      </w:pPr>
      <w:r w:rsidRPr="00FE6E2C">
        <w:rPr>
          <w:rFonts w:eastAsia="宋体" w:cs="宋体" w:hint="eastAsia"/>
          <w:sz w:val="24"/>
        </w:rPr>
        <w:t>4.</w:t>
      </w:r>
      <w:r w:rsidRPr="00FE6E2C">
        <w:rPr>
          <w:rFonts w:eastAsia="宋体" w:cs="宋体" w:hint="eastAsia"/>
          <w:sz w:val="24"/>
        </w:rPr>
        <w:t>若完全响应本项目需求且无偏离，投标时本表可空白盖章提供。</w:t>
      </w:r>
    </w:p>
    <w:p w:rsidR="00FF08FA" w:rsidRPr="00FE6E2C" w:rsidRDefault="00EF6DD6">
      <w:pPr>
        <w:spacing w:line="360" w:lineRule="auto"/>
        <w:ind w:firstLine="480"/>
        <w:rPr>
          <w:rFonts w:eastAsia="宋体" w:cs="宋体"/>
          <w:sz w:val="24"/>
          <w:szCs w:val="22"/>
        </w:rPr>
      </w:pPr>
      <w:r w:rsidRPr="00FE6E2C">
        <w:rPr>
          <w:rFonts w:eastAsia="宋体"/>
          <w:b/>
          <w:bCs/>
          <w:sz w:val="24"/>
          <w:szCs w:val="21"/>
        </w:rPr>
        <w:br w:type="page" w:clear="all"/>
      </w:r>
    </w:p>
    <w:p w:rsidR="00FF08FA" w:rsidRPr="00FE6E2C" w:rsidRDefault="00B6700F">
      <w:pPr>
        <w:spacing w:line="360" w:lineRule="auto"/>
        <w:jc w:val="center"/>
        <w:outlineLvl w:val="0"/>
        <w:rPr>
          <w:rFonts w:eastAsia="宋体" w:cs="宋体"/>
          <w:b/>
          <w:bCs/>
          <w:sz w:val="28"/>
          <w:szCs w:val="32"/>
        </w:rPr>
      </w:pPr>
      <w:r w:rsidRPr="00FE6E2C">
        <w:rPr>
          <w:rFonts w:eastAsia="宋体" w:cs="宋体" w:hint="eastAsia"/>
          <w:b/>
          <w:bCs/>
          <w:sz w:val="28"/>
          <w:szCs w:val="32"/>
        </w:rPr>
        <w:t>11</w:t>
      </w:r>
      <w:r w:rsidRPr="00FE6E2C">
        <w:rPr>
          <w:rFonts w:eastAsia="宋体" w:cs="宋体" w:hint="eastAsia"/>
          <w:b/>
          <w:bCs/>
          <w:sz w:val="28"/>
          <w:szCs w:val="32"/>
        </w:rPr>
        <w:t>、</w:t>
      </w:r>
      <w:r w:rsidR="00EF6DD6" w:rsidRPr="00FE6E2C">
        <w:rPr>
          <w:rFonts w:eastAsia="宋体" w:cs="宋体" w:hint="eastAsia"/>
          <w:b/>
          <w:bCs/>
          <w:sz w:val="28"/>
          <w:szCs w:val="32"/>
        </w:rPr>
        <w:t>投标报价表</w:t>
      </w:r>
    </w:p>
    <w:p w:rsidR="00FF08FA" w:rsidRPr="00FE6E2C" w:rsidRDefault="00EF6DD6">
      <w:pPr>
        <w:spacing w:line="400" w:lineRule="exact"/>
        <w:rPr>
          <w:rFonts w:ascii="宋体" w:eastAsia="宋体" w:hAnsi="宋体" w:cs="宋体"/>
          <w:b/>
          <w:bCs/>
          <w:kern w:val="2"/>
          <w:sz w:val="24"/>
          <w:szCs w:val="24"/>
        </w:rPr>
      </w:pPr>
      <w:r w:rsidRPr="00FE6E2C">
        <w:rPr>
          <w:rFonts w:ascii="宋体" w:eastAsia="宋体" w:hAnsi="宋体" w:cs="宋体" w:hint="eastAsia"/>
          <w:b/>
          <w:bCs/>
          <w:kern w:val="2"/>
          <w:sz w:val="24"/>
          <w:szCs w:val="24"/>
        </w:rPr>
        <w:t>项目名称：</w:t>
      </w:r>
    </w:p>
    <w:p w:rsidR="00FF08FA" w:rsidRPr="00FE6E2C" w:rsidRDefault="00EF6DD6">
      <w:pPr>
        <w:spacing w:line="400" w:lineRule="exact"/>
        <w:rPr>
          <w:rFonts w:ascii="宋体" w:eastAsia="宋体" w:hAnsi="宋体" w:cs="宋体"/>
          <w:b/>
          <w:bCs/>
          <w:sz w:val="24"/>
          <w:szCs w:val="24"/>
        </w:rPr>
      </w:pPr>
      <w:r w:rsidRPr="00FE6E2C">
        <w:rPr>
          <w:rFonts w:ascii="宋体" w:eastAsia="宋体" w:hAnsi="宋体" w:cs="宋体" w:hint="eastAsia"/>
          <w:b/>
          <w:bCs/>
          <w:kern w:val="2"/>
          <w:sz w:val="24"/>
          <w:szCs w:val="24"/>
        </w:rPr>
        <w:t>项目编号：</w:t>
      </w:r>
    </w:p>
    <w:tbl>
      <w:tblPr>
        <w:tblW w:w="8685" w:type="dxa"/>
        <w:tblInd w:w="133" w:type="dxa"/>
        <w:tblLayout w:type="fixed"/>
        <w:tblCellMar>
          <w:left w:w="30" w:type="dxa"/>
          <w:right w:w="30" w:type="dxa"/>
        </w:tblCellMar>
        <w:tblLook w:val="04A0"/>
      </w:tblPr>
      <w:tblGrid>
        <w:gridCol w:w="975"/>
        <w:gridCol w:w="3975"/>
        <w:gridCol w:w="2495"/>
        <w:gridCol w:w="1240"/>
      </w:tblGrid>
      <w:tr w:rsidR="00FF08FA" w:rsidRPr="00FE6E2C">
        <w:trPr>
          <w:trHeight w:val="490"/>
        </w:trPr>
        <w:tc>
          <w:tcPr>
            <w:tcW w:w="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序号</w:t>
            </w:r>
          </w:p>
        </w:tc>
        <w:tc>
          <w:tcPr>
            <w:tcW w:w="3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内容</w:t>
            </w:r>
          </w:p>
        </w:tc>
        <w:tc>
          <w:tcPr>
            <w:tcW w:w="249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bCs/>
                <w:kern w:val="2"/>
                <w:sz w:val="24"/>
                <w:szCs w:val="24"/>
              </w:rPr>
            </w:pPr>
            <w:r w:rsidRPr="00FE6E2C">
              <w:rPr>
                <w:rFonts w:ascii="宋体" w:eastAsia="宋体" w:hAnsi="宋体" w:cs="宋体" w:hint="eastAsia"/>
                <w:bCs/>
                <w:kern w:val="2"/>
                <w:sz w:val="24"/>
                <w:szCs w:val="24"/>
              </w:rPr>
              <w:t>优惠率报价</w:t>
            </w:r>
          </w:p>
        </w:tc>
        <w:tc>
          <w:tcPr>
            <w:tcW w:w="1240"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备注</w:t>
            </w:r>
          </w:p>
        </w:tc>
      </w:tr>
      <w:tr w:rsidR="00FF08FA" w:rsidRPr="00FE6E2C">
        <w:trPr>
          <w:trHeight w:val="708"/>
        </w:trPr>
        <w:tc>
          <w:tcPr>
            <w:tcW w:w="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1</w:t>
            </w:r>
          </w:p>
        </w:tc>
        <w:tc>
          <w:tcPr>
            <w:tcW w:w="3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widowControl/>
              <w:jc w:val="left"/>
              <w:rPr>
                <w:rFonts w:ascii="宋体" w:eastAsia="宋体" w:hAnsi="宋体" w:cs="宋体"/>
                <w:kern w:val="2"/>
                <w:sz w:val="24"/>
                <w:szCs w:val="24"/>
              </w:rPr>
            </w:pPr>
            <w:r w:rsidRPr="00FE6E2C">
              <w:rPr>
                <w:rFonts w:ascii="宋体" w:eastAsia="宋体" w:hAnsi="宋体" w:cs="宋体" w:hint="eastAsia"/>
                <w:sz w:val="24"/>
                <w:szCs w:val="24"/>
              </w:rPr>
              <w:t>米、面（含水面）、食用油</w:t>
            </w:r>
          </w:p>
        </w:tc>
        <w:tc>
          <w:tcPr>
            <w:tcW w:w="249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sz w:val="24"/>
                <w:szCs w:val="24"/>
              </w:rPr>
            </w:pPr>
            <w:r w:rsidRPr="00FE6E2C">
              <w:rPr>
                <w:rFonts w:ascii="宋体" w:eastAsia="宋体" w:hAnsi="宋体" w:cs="宋体" w:hint="eastAsia"/>
                <w:kern w:val="2"/>
                <w:sz w:val="24"/>
                <w:szCs w:val="24"/>
              </w:rPr>
              <w:t>%</w:t>
            </w:r>
          </w:p>
        </w:tc>
        <w:tc>
          <w:tcPr>
            <w:tcW w:w="1240" w:type="dxa"/>
            <w:tcBorders>
              <w:top w:val="single" w:sz="6" w:space="0" w:color="auto"/>
              <w:left w:val="single" w:sz="6" w:space="0" w:color="auto"/>
              <w:bottom w:val="single" w:sz="6" w:space="0" w:color="auto"/>
              <w:right w:val="single" w:sz="6" w:space="0" w:color="auto"/>
            </w:tcBorders>
            <w:vAlign w:val="center"/>
          </w:tcPr>
          <w:p w:rsidR="00FF08FA" w:rsidRPr="00FE6E2C" w:rsidRDefault="00FF08FA">
            <w:pPr>
              <w:autoSpaceDE w:val="0"/>
              <w:autoSpaceDN w:val="0"/>
              <w:adjustRightInd w:val="0"/>
              <w:jc w:val="center"/>
              <w:rPr>
                <w:rFonts w:ascii="宋体" w:eastAsia="宋体" w:hAnsi="宋体" w:cs="宋体"/>
                <w:kern w:val="2"/>
                <w:sz w:val="24"/>
                <w:szCs w:val="24"/>
              </w:rPr>
            </w:pPr>
          </w:p>
        </w:tc>
      </w:tr>
      <w:tr w:rsidR="00FF08FA" w:rsidRPr="00FE6E2C">
        <w:trPr>
          <w:trHeight w:val="670"/>
        </w:trPr>
        <w:tc>
          <w:tcPr>
            <w:tcW w:w="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2</w:t>
            </w:r>
          </w:p>
        </w:tc>
        <w:tc>
          <w:tcPr>
            <w:tcW w:w="3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widowControl/>
              <w:jc w:val="left"/>
              <w:rPr>
                <w:rFonts w:ascii="宋体" w:eastAsia="宋体" w:hAnsi="宋体" w:cs="宋体"/>
                <w:kern w:val="2"/>
                <w:sz w:val="24"/>
                <w:szCs w:val="24"/>
                <w:lang w:val="zh-CN"/>
              </w:rPr>
            </w:pPr>
            <w:r w:rsidRPr="00FE6E2C">
              <w:rPr>
                <w:rFonts w:ascii="宋体" w:eastAsia="宋体" w:hAnsi="宋体" w:cs="宋体" w:hint="eastAsia"/>
                <w:sz w:val="24"/>
                <w:szCs w:val="24"/>
              </w:rPr>
              <w:t>畜禽类（鲜）</w:t>
            </w:r>
          </w:p>
        </w:tc>
        <w:tc>
          <w:tcPr>
            <w:tcW w:w="249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w:t>
            </w:r>
          </w:p>
        </w:tc>
        <w:tc>
          <w:tcPr>
            <w:tcW w:w="1240" w:type="dxa"/>
            <w:tcBorders>
              <w:top w:val="single" w:sz="6" w:space="0" w:color="auto"/>
              <w:left w:val="single" w:sz="6" w:space="0" w:color="auto"/>
              <w:bottom w:val="single" w:sz="6" w:space="0" w:color="auto"/>
              <w:right w:val="single" w:sz="6" w:space="0" w:color="auto"/>
            </w:tcBorders>
            <w:vAlign w:val="center"/>
          </w:tcPr>
          <w:p w:rsidR="00FF08FA" w:rsidRPr="00FE6E2C" w:rsidRDefault="00FF08FA">
            <w:pPr>
              <w:autoSpaceDE w:val="0"/>
              <w:autoSpaceDN w:val="0"/>
              <w:adjustRightInd w:val="0"/>
              <w:jc w:val="center"/>
              <w:rPr>
                <w:rFonts w:ascii="宋体" w:eastAsia="宋体" w:hAnsi="宋体" w:cs="宋体"/>
                <w:kern w:val="2"/>
                <w:sz w:val="24"/>
                <w:szCs w:val="24"/>
              </w:rPr>
            </w:pPr>
          </w:p>
        </w:tc>
      </w:tr>
      <w:tr w:rsidR="00FF08FA" w:rsidRPr="00FE6E2C">
        <w:trPr>
          <w:trHeight w:val="670"/>
        </w:trPr>
        <w:tc>
          <w:tcPr>
            <w:tcW w:w="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3</w:t>
            </w:r>
          </w:p>
        </w:tc>
        <w:tc>
          <w:tcPr>
            <w:tcW w:w="3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widowControl/>
              <w:jc w:val="left"/>
              <w:rPr>
                <w:rFonts w:ascii="宋体" w:eastAsia="宋体" w:hAnsi="宋体" w:cs="宋体"/>
                <w:kern w:val="2"/>
                <w:sz w:val="24"/>
                <w:szCs w:val="24"/>
                <w:lang w:val="zh-CN"/>
              </w:rPr>
            </w:pPr>
            <w:r w:rsidRPr="00FE6E2C">
              <w:rPr>
                <w:rFonts w:ascii="宋体" w:eastAsia="宋体" w:hAnsi="宋体" w:cs="宋体" w:hint="eastAsia"/>
                <w:sz w:val="24"/>
                <w:szCs w:val="24"/>
              </w:rPr>
              <w:t>蔬菜类、豆制品类</w:t>
            </w:r>
          </w:p>
        </w:tc>
        <w:tc>
          <w:tcPr>
            <w:tcW w:w="249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w:t>
            </w:r>
          </w:p>
        </w:tc>
        <w:tc>
          <w:tcPr>
            <w:tcW w:w="1240" w:type="dxa"/>
            <w:tcBorders>
              <w:top w:val="single" w:sz="6" w:space="0" w:color="auto"/>
              <w:left w:val="single" w:sz="6" w:space="0" w:color="auto"/>
              <w:bottom w:val="single" w:sz="6" w:space="0" w:color="auto"/>
              <w:right w:val="single" w:sz="6" w:space="0" w:color="auto"/>
            </w:tcBorders>
            <w:vAlign w:val="center"/>
          </w:tcPr>
          <w:p w:rsidR="00FF08FA" w:rsidRPr="00FE6E2C" w:rsidRDefault="00FF08FA">
            <w:pPr>
              <w:autoSpaceDE w:val="0"/>
              <w:autoSpaceDN w:val="0"/>
              <w:adjustRightInd w:val="0"/>
              <w:jc w:val="center"/>
              <w:rPr>
                <w:rFonts w:ascii="宋体" w:eastAsia="宋体" w:hAnsi="宋体" w:cs="宋体"/>
                <w:kern w:val="2"/>
                <w:sz w:val="24"/>
                <w:szCs w:val="24"/>
              </w:rPr>
            </w:pPr>
          </w:p>
        </w:tc>
      </w:tr>
      <w:tr w:rsidR="00FF08FA" w:rsidRPr="00FE6E2C">
        <w:trPr>
          <w:trHeight w:val="670"/>
        </w:trPr>
        <w:tc>
          <w:tcPr>
            <w:tcW w:w="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4</w:t>
            </w:r>
          </w:p>
        </w:tc>
        <w:tc>
          <w:tcPr>
            <w:tcW w:w="3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widowControl/>
              <w:jc w:val="left"/>
              <w:rPr>
                <w:rFonts w:ascii="宋体" w:eastAsia="宋体" w:hAnsi="宋体" w:cs="宋体"/>
                <w:sz w:val="24"/>
                <w:szCs w:val="24"/>
                <w:lang w:val="zh-CN"/>
              </w:rPr>
            </w:pPr>
            <w:r w:rsidRPr="00FE6E2C">
              <w:rPr>
                <w:rFonts w:ascii="宋体" w:eastAsia="宋体" w:hAnsi="宋体" w:cs="宋体" w:hint="eastAsia"/>
                <w:sz w:val="24"/>
                <w:szCs w:val="24"/>
              </w:rPr>
              <w:t>调味品、干货制品、水果类</w:t>
            </w:r>
          </w:p>
        </w:tc>
        <w:tc>
          <w:tcPr>
            <w:tcW w:w="249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w:t>
            </w:r>
          </w:p>
        </w:tc>
        <w:tc>
          <w:tcPr>
            <w:tcW w:w="1240" w:type="dxa"/>
            <w:tcBorders>
              <w:top w:val="single" w:sz="6" w:space="0" w:color="auto"/>
              <w:left w:val="single" w:sz="6" w:space="0" w:color="auto"/>
              <w:bottom w:val="single" w:sz="6" w:space="0" w:color="auto"/>
              <w:right w:val="single" w:sz="6" w:space="0" w:color="auto"/>
            </w:tcBorders>
            <w:vAlign w:val="center"/>
          </w:tcPr>
          <w:p w:rsidR="00FF08FA" w:rsidRPr="00FE6E2C" w:rsidRDefault="00FF08FA">
            <w:pPr>
              <w:autoSpaceDE w:val="0"/>
              <w:autoSpaceDN w:val="0"/>
              <w:adjustRightInd w:val="0"/>
              <w:jc w:val="center"/>
              <w:rPr>
                <w:rFonts w:ascii="宋体" w:eastAsia="宋体" w:hAnsi="宋体" w:cs="宋体"/>
                <w:kern w:val="2"/>
                <w:sz w:val="24"/>
                <w:szCs w:val="24"/>
              </w:rPr>
            </w:pPr>
          </w:p>
        </w:tc>
      </w:tr>
      <w:tr w:rsidR="00FF08FA" w:rsidRPr="00FE6E2C">
        <w:trPr>
          <w:trHeight w:val="670"/>
        </w:trPr>
        <w:tc>
          <w:tcPr>
            <w:tcW w:w="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5</w:t>
            </w:r>
          </w:p>
        </w:tc>
        <w:tc>
          <w:tcPr>
            <w:tcW w:w="3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widowControl/>
              <w:jc w:val="left"/>
              <w:rPr>
                <w:rFonts w:ascii="宋体" w:eastAsia="宋体" w:hAnsi="宋体" w:cs="宋体"/>
                <w:sz w:val="24"/>
                <w:szCs w:val="24"/>
              </w:rPr>
            </w:pPr>
            <w:r w:rsidRPr="00FE6E2C">
              <w:rPr>
                <w:rFonts w:ascii="宋体" w:eastAsia="宋体" w:hAnsi="宋体" w:cs="宋体" w:hint="eastAsia"/>
                <w:sz w:val="24"/>
                <w:szCs w:val="24"/>
              </w:rPr>
              <w:t>蛋类、乳制品</w:t>
            </w:r>
          </w:p>
        </w:tc>
        <w:tc>
          <w:tcPr>
            <w:tcW w:w="249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w:t>
            </w:r>
          </w:p>
        </w:tc>
        <w:tc>
          <w:tcPr>
            <w:tcW w:w="1240" w:type="dxa"/>
            <w:tcBorders>
              <w:top w:val="single" w:sz="6" w:space="0" w:color="auto"/>
              <w:left w:val="single" w:sz="6" w:space="0" w:color="auto"/>
              <w:bottom w:val="single" w:sz="6" w:space="0" w:color="auto"/>
              <w:right w:val="single" w:sz="6" w:space="0" w:color="auto"/>
            </w:tcBorders>
            <w:vAlign w:val="center"/>
          </w:tcPr>
          <w:p w:rsidR="00FF08FA" w:rsidRPr="00FE6E2C" w:rsidRDefault="00FF08FA">
            <w:pPr>
              <w:autoSpaceDE w:val="0"/>
              <w:autoSpaceDN w:val="0"/>
              <w:adjustRightInd w:val="0"/>
              <w:jc w:val="center"/>
              <w:rPr>
                <w:rFonts w:ascii="宋体" w:eastAsia="宋体" w:hAnsi="宋体" w:cs="宋体"/>
                <w:kern w:val="2"/>
                <w:sz w:val="24"/>
                <w:szCs w:val="24"/>
              </w:rPr>
            </w:pPr>
          </w:p>
        </w:tc>
      </w:tr>
      <w:tr w:rsidR="00FF08FA" w:rsidRPr="00FE6E2C">
        <w:trPr>
          <w:trHeight w:val="670"/>
        </w:trPr>
        <w:tc>
          <w:tcPr>
            <w:tcW w:w="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6</w:t>
            </w:r>
          </w:p>
        </w:tc>
        <w:tc>
          <w:tcPr>
            <w:tcW w:w="397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widowControl/>
              <w:jc w:val="left"/>
              <w:rPr>
                <w:rFonts w:ascii="宋体" w:eastAsia="宋体" w:hAnsi="宋体" w:cs="宋体"/>
                <w:kern w:val="2"/>
                <w:sz w:val="24"/>
                <w:szCs w:val="24"/>
                <w:lang w:val="zh-CN"/>
              </w:rPr>
            </w:pPr>
            <w:r w:rsidRPr="00FE6E2C">
              <w:rPr>
                <w:rFonts w:ascii="宋体" w:eastAsia="宋体" w:hAnsi="宋体" w:cs="宋体" w:hint="eastAsia"/>
                <w:sz w:val="24"/>
                <w:szCs w:val="24"/>
              </w:rPr>
              <w:t>冷冻类、半成品、水产品</w:t>
            </w:r>
          </w:p>
        </w:tc>
        <w:tc>
          <w:tcPr>
            <w:tcW w:w="2495" w:type="dxa"/>
            <w:tcBorders>
              <w:top w:val="single" w:sz="6" w:space="0" w:color="auto"/>
              <w:left w:val="single" w:sz="6" w:space="0" w:color="auto"/>
              <w:bottom w:val="single" w:sz="6" w:space="0" w:color="auto"/>
              <w:right w:val="single" w:sz="6" w:space="0" w:color="auto"/>
            </w:tcBorders>
            <w:vAlign w:val="center"/>
          </w:tcPr>
          <w:p w:rsidR="00FF08FA" w:rsidRPr="00FE6E2C" w:rsidRDefault="00EF6DD6">
            <w:pPr>
              <w:autoSpaceDE w:val="0"/>
              <w:autoSpaceDN w:val="0"/>
              <w:adjustRightInd w:val="0"/>
              <w:jc w:val="center"/>
              <w:rPr>
                <w:rFonts w:ascii="宋体" w:eastAsia="宋体" w:hAnsi="宋体" w:cs="宋体"/>
                <w:kern w:val="2"/>
                <w:sz w:val="24"/>
                <w:szCs w:val="24"/>
              </w:rPr>
            </w:pPr>
            <w:r w:rsidRPr="00FE6E2C">
              <w:rPr>
                <w:rFonts w:ascii="宋体" w:eastAsia="宋体" w:hAnsi="宋体" w:cs="宋体" w:hint="eastAsia"/>
                <w:kern w:val="2"/>
                <w:sz w:val="24"/>
                <w:szCs w:val="24"/>
              </w:rPr>
              <w:t>%</w:t>
            </w:r>
          </w:p>
        </w:tc>
        <w:tc>
          <w:tcPr>
            <w:tcW w:w="1240" w:type="dxa"/>
            <w:tcBorders>
              <w:top w:val="single" w:sz="6" w:space="0" w:color="auto"/>
              <w:left w:val="single" w:sz="6" w:space="0" w:color="auto"/>
              <w:bottom w:val="single" w:sz="6" w:space="0" w:color="auto"/>
              <w:right w:val="single" w:sz="6" w:space="0" w:color="auto"/>
            </w:tcBorders>
            <w:vAlign w:val="center"/>
          </w:tcPr>
          <w:p w:rsidR="00FF08FA" w:rsidRPr="00FE6E2C" w:rsidRDefault="00FF08FA">
            <w:pPr>
              <w:autoSpaceDE w:val="0"/>
              <w:autoSpaceDN w:val="0"/>
              <w:adjustRightInd w:val="0"/>
              <w:jc w:val="center"/>
              <w:rPr>
                <w:rFonts w:ascii="宋体" w:eastAsia="宋体" w:hAnsi="宋体" w:cs="宋体"/>
                <w:kern w:val="2"/>
                <w:sz w:val="24"/>
                <w:szCs w:val="24"/>
              </w:rPr>
            </w:pPr>
          </w:p>
        </w:tc>
      </w:tr>
    </w:tbl>
    <w:p w:rsidR="00FF08FA" w:rsidRPr="00FE6E2C" w:rsidRDefault="00FF08FA">
      <w:pPr>
        <w:spacing w:line="300" w:lineRule="auto"/>
        <w:ind w:firstLine="480"/>
        <w:rPr>
          <w:rFonts w:eastAsia="宋体" w:cs="宋体"/>
          <w:sz w:val="24"/>
          <w:szCs w:val="24"/>
        </w:rPr>
      </w:pPr>
    </w:p>
    <w:p w:rsidR="00FF08FA" w:rsidRPr="00FE6E2C" w:rsidRDefault="00EF6DD6">
      <w:pPr>
        <w:spacing w:line="300" w:lineRule="auto"/>
        <w:ind w:firstLine="480"/>
        <w:rPr>
          <w:rFonts w:eastAsia="宋体" w:cs="宋体"/>
          <w:sz w:val="24"/>
          <w:szCs w:val="24"/>
        </w:rPr>
      </w:pPr>
      <w:r w:rsidRPr="00FE6E2C">
        <w:rPr>
          <w:rFonts w:eastAsia="宋体" w:cs="宋体" w:hint="eastAsia"/>
          <w:sz w:val="24"/>
          <w:szCs w:val="24"/>
        </w:rPr>
        <w:t>备注：</w:t>
      </w:r>
    </w:p>
    <w:p w:rsidR="00FF08FA" w:rsidRPr="00FE6E2C" w:rsidRDefault="00EF6DD6">
      <w:pPr>
        <w:widowControl/>
        <w:numPr>
          <w:ilvl w:val="0"/>
          <w:numId w:val="4"/>
        </w:numPr>
        <w:spacing w:line="360" w:lineRule="auto"/>
        <w:ind w:firstLine="480"/>
        <w:rPr>
          <w:rFonts w:eastAsia="宋体" w:cs="宋体"/>
          <w:sz w:val="24"/>
          <w:szCs w:val="24"/>
        </w:rPr>
      </w:pPr>
      <w:r w:rsidRPr="00FE6E2C">
        <w:rPr>
          <w:rFonts w:eastAsia="宋体" w:cs="宋体" w:hint="eastAsia"/>
          <w:sz w:val="24"/>
          <w:szCs w:val="24"/>
        </w:rPr>
        <w:t>投标报价表中的“优惠率报价”是供货商承诺供货项目在供应给招标人时履行的单价的折扣比例。</w:t>
      </w:r>
    </w:p>
    <w:p w:rsidR="00FF08FA" w:rsidRPr="00FE6E2C" w:rsidRDefault="00EF6DD6">
      <w:pPr>
        <w:widowControl/>
        <w:numPr>
          <w:ilvl w:val="0"/>
          <w:numId w:val="4"/>
        </w:numPr>
        <w:spacing w:line="360" w:lineRule="auto"/>
        <w:ind w:firstLine="482"/>
        <w:rPr>
          <w:rFonts w:eastAsia="宋体" w:cs="宋体"/>
          <w:b/>
          <w:bCs/>
          <w:sz w:val="24"/>
          <w:szCs w:val="24"/>
        </w:rPr>
      </w:pPr>
      <w:r w:rsidRPr="00FE6E2C">
        <w:rPr>
          <w:rFonts w:eastAsia="宋体" w:cs="宋体" w:hint="eastAsia"/>
          <w:b/>
          <w:bCs/>
          <w:sz w:val="24"/>
          <w:szCs w:val="24"/>
        </w:rPr>
        <w:t>该优惠率即为中标费率。举例说明：如投标报价优惠率为</w:t>
      </w:r>
      <w:r w:rsidRPr="00FE6E2C">
        <w:rPr>
          <w:rFonts w:eastAsia="宋体" w:cs="宋体" w:hint="eastAsia"/>
          <w:b/>
          <w:bCs/>
          <w:sz w:val="24"/>
          <w:szCs w:val="24"/>
        </w:rPr>
        <w:t>75%</w:t>
      </w:r>
      <w:r w:rsidRPr="00FE6E2C">
        <w:rPr>
          <w:rFonts w:eastAsia="宋体" w:cs="宋体" w:hint="eastAsia"/>
          <w:b/>
          <w:bCs/>
          <w:sz w:val="24"/>
          <w:szCs w:val="24"/>
        </w:rPr>
        <w:t>，视为中标费率为</w:t>
      </w:r>
      <w:r w:rsidRPr="00FE6E2C">
        <w:rPr>
          <w:rFonts w:eastAsia="宋体" w:cs="宋体" w:hint="eastAsia"/>
          <w:b/>
          <w:bCs/>
          <w:sz w:val="24"/>
          <w:szCs w:val="24"/>
        </w:rPr>
        <w:t>75%</w:t>
      </w:r>
      <w:r w:rsidRPr="00FE6E2C">
        <w:rPr>
          <w:rFonts w:eastAsia="宋体" w:cs="宋体" w:hint="eastAsia"/>
          <w:b/>
          <w:bCs/>
          <w:sz w:val="24"/>
          <w:szCs w:val="24"/>
        </w:rPr>
        <w:t>，即发改委网上公布的平均价的</w:t>
      </w:r>
      <w:r w:rsidRPr="00FE6E2C">
        <w:rPr>
          <w:rFonts w:eastAsia="宋体" w:cs="宋体" w:hint="eastAsia"/>
          <w:b/>
          <w:bCs/>
          <w:sz w:val="24"/>
          <w:szCs w:val="24"/>
        </w:rPr>
        <w:t>7.5</w:t>
      </w:r>
      <w:r w:rsidRPr="00FE6E2C">
        <w:rPr>
          <w:rFonts w:eastAsia="宋体" w:cs="宋体" w:hint="eastAsia"/>
          <w:b/>
          <w:bCs/>
          <w:sz w:val="24"/>
          <w:szCs w:val="24"/>
        </w:rPr>
        <w:t>折）</w:t>
      </w:r>
    </w:p>
    <w:p w:rsidR="00FF08FA" w:rsidRPr="00FE6E2C" w:rsidRDefault="00EF6DD6">
      <w:pPr>
        <w:widowControl/>
        <w:numPr>
          <w:ilvl w:val="0"/>
          <w:numId w:val="4"/>
        </w:numPr>
        <w:spacing w:line="360" w:lineRule="auto"/>
        <w:ind w:firstLine="480"/>
        <w:rPr>
          <w:rFonts w:eastAsia="宋体" w:cs="宋体"/>
          <w:sz w:val="24"/>
          <w:szCs w:val="24"/>
        </w:rPr>
      </w:pPr>
      <w:r w:rsidRPr="00FE6E2C">
        <w:rPr>
          <w:rFonts w:eastAsia="宋体" w:cs="宋体" w:hint="eastAsia"/>
          <w:sz w:val="24"/>
          <w:szCs w:val="24"/>
        </w:rPr>
        <w:t>承诺的优惠率报价已考虑原材料成本、运输、装卸、税收、损耗、利润、管理费、安全措施等一切费用。</w:t>
      </w:r>
    </w:p>
    <w:p w:rsidR="00FF08FA" w:rsidRPr="00FE6E2C" w:rsidRDefault="00EF6DD6">
      <w:pPr>
        <w:widowControl/>
        <w:numPr>
          <w:ilvl w:val="0"/>
          <w:numId w:val="4"/>
        </w:numPr>
        <w:spacing w:line="360" w:lineRule="auto"/>
        <w:ind w:firstLine="480"/>
        <w:rPr>
          <w:rFonts w:eastAsia="宋体" w:cs="宋体"/>
          <w:sz w:val="24"/>
          <w:szCs w:val="24"/>
        </w:rPr>
      </w:pPr>
      <w:r w:rsidRPr="00FE6E2C">
        <w:rPr>
          <w:rFonts w:eastAsia="宋体" w:cs="宋体" w:hint="eastAsia"/>
          <w:b/>
          <w:bCs/>
          <w:sz w:val="24"/>
          <w:szCs w:val="24"/>
        </w:rPr>
        <w:t>因苏采云系统中开标一览表格式限制，系统中只能填一个优惠率，各供应商可选择填报第一项的报价优惠率。最终评审是根据投标报价明细表中的各优惠率进行计算得分。</w:t>
      </w:r>
    </w:p>
    <w:p w:rsidR="00FF08FA" w:rsidRPr="00FE6E2C" w:rsidRDefault="00EF6DD6">
      <w:pPr>
        <w:widowControl/>
        <w:numPr>
          <w:ilvl w:val="0"/>
          <w:numId w:val="4"/>
        </w:numPr>
        <w:spacing w:line="360" w:lineRule="auto"/>
        <w:ind w:firstLine="480"/>
        <w:rPr>
          <w:rFonts w:eastAsia="宋体" w:cs="宋体"/>
          <w:sz w:val="24"/>
          <w:szCs w:val="24"/>
        </w:rPr>
      </w:pPr>
      <w:r w:rsidRPr="00FE6E2C">
        <w:rPr>
          <w:rFonts w:eastAsia="宋体" w:cs="宋体" w:hint="eastAsia"/>
          <w:sz w:val="24"/>
          <w:szCs w:val="24"/>
        </w:rPr>
        <w:t>按照统一格式，价格优惠率承诺表须加盖公章。</w:t>
      </w:r>
    </w:p>
    <w:p w:rsidR="00FF08FA" w:rsidRPr="00FE6E2C" w:rsidRDefault="00FF08FA">
      <w:pPr>
        <w:spacing w:line="360" w:lineRule="auto"/>
        <w:ind w:firstLine="3600"/>
        <w:rPr>
          <w:rFonts w:eastAsia="宋体" w:cs="宋体"/>
          <w:sz w:val="24"/>
          <w:szCs w:val="24"/>
        </w:rPr>
      </w:pPr>
    </w:p>
    <w:p w:rsidR="00FF08FA" w:rsidRPr="00FE6E2C" w:rsidRDefault="00EF6DD6">
      <w:pPr>
        <w:spacing w:line="360" w:lineRule="auto"/>
        <w:ind w:firstLine="3600"/>
        <w:jc w:val="right"/>
        <w:rPr>
          <w:rFonts w:eastAsia="宋体"/>
          <w:sz w:val="24"/>
          <w:szCs w:val="24"/>
        </w:rPr>
      </w:pPr>
      <w:r w:rsidRPr="00FE6E2C">
        <w:rPr>
          <w:rFonts w:eastAsia="宋体" w:cs="宋体" w:hint="eastAsia"/>
          <w:sz w:val="24"/>
          <w:szCs w:val="24"/>
        </w:rPr>
        <w:t>供应商名称</w:t>
      </w:r>
      <w:r w:rsidRPr="00FE6E2C">
        <w:rPr>
          <w:rFonts w:eastAsia="宋体" w:hint="eastAsia"/>
          <w:sz w:val="24"/>
          <w:szCs w:val="24"/>
        </w:rPr>
        <w:t>：（加盖公章）</w:t>
      </w:r>
    </w:p>
    <w:p w:rsidR="00FF08FA" w:rsidRPr="00FE6E2C" w:rsidRDefault="00EF6DD6">
      <w:pPr>
        <w:spacing w:line="360" w:lineRule="auto"/>
        <w:ind w:firstLine="3600"/>
        <w:jc w:val="right"/>
        <w:rPr>
          <w:rFonts w:eastAsia="宋体"/>
          <w:sz w:val="24"/>
          <w:szCs w:val="24"/>
        </w:rPr>
      </w:pPr>
      <w:r w:rsidRPr="00FE6E2C">
        <w:rPr>
          <w:rFonts w:eastAsia="宋体" w:hint="eastAsia"/>
          <w:sz w:val="24"/>
          <w:szCs w:val="24"/>
        </w:rPr>
        <w:t>法定代表人：（签字或盖章）</w:t>
      </w:r>
    </w:p>
    <w:p w:rsidR="00FF08FA" w:rsidRPr="00FE6E2C" w:rsidRDefault="00EF6DD6">
      <w:pPr>
        <w:spacing w:line="360" w:lineRule="auto"/>
        <w:ind w:firstLine="6840"/>
        <w:rPr>
          <w:rFonts w:eastAsia="宋体" w:cs="宋体"/>
          <w:b/>
        </w:rPr>
      </w:pPr>
      <w:r w:rsidRPr="00FE6E2C">
        <w:rPr>
          <w:rFonts w:eastAsia="宋体" w:hint="eastAsia"/>
          <w:sz w:val="24"/>
          <w:szCs w:val="24"/>
        </w:rPr>
        <w:t>年月日</w:t>
      </w:r>
    </w:p>
    <w:p w:rsidR="00FF08FA" w:rsidRPr="00FE6E2C" w:rsidRDefault="00EF6DD6">
      <w:pPr>
        <w:rPr>
          <w:rFonts w:eastAsia="宋体" w:cs="宋体"/>
        </w:rPr>
      </w:pPr>
      <w:r w:rsidRPr="00FE6E2C">
        <w:rPr>
          <w:rFonts w:eastAsia="宋体" w:cs="宋体" w:hint="eastAsia"/>
        </w:rPr>
        <w:br w:type="page"/>
      </w:r>
    </w:p>
    <w:p w:rsidR="00FF08FA" w:rsidRPr="00FE6E2C" w:rsidRDefault="00EF6DD6">
      <w:pPr>
        <w:spacing w:line="360" w:lineRule="auto"/>
        <w:jc w:val="left"/>
        <w:rPr>
          <w:rFonts w:eastAsia="宋体"/>
          <w:b/>
          <w:bCs/>
          <w:kern w:val="2"/>
          <w:sz w:val="21"/>
          <w:szCs w:val="22"/>
        </w:rPr>
      </w:pPr>
      <w:r w:rsidRPr="00FE6E2C">
        <w:rPr>
          <w:rFonts w:eastAsia="宋体" w:cs="宋体" w:hint="eastAsia"/>
          <w:b/>
          <w:bCs/>
        </w:rPr>
        <w:t>附件：</w:t>
      </w:r>
    </w:p>
    <w:p w:rsidR="00FF08FA" w:rsidRPr="00FE6E2C" w:rsidRDefault="00EF6DD6">
      <w:pPr>
        <w:shd w:val="clear" w:color="auto" w:fill="FFFFFF"/>
        <w:spacing w:line="360" w:lineRule="auto"/>
        <w:ind w:firstLine="482"/>
        <w:jc w:val="center"/>
        <w:rPr>
          <w:rFonts w:eastAsia="宋体" w:cs="宋体"/>
          <w:sz w:val="24"/>
        </w:rPr>
      </w:pPr>
      <w:r w:rsidRPr="00FE6E2C">
        <w:rPr>
          <w:rFonts w:eastAsia="宋体" w:cs="宋体" w:hint="eastAsia"/>
          <w:b/>
          <w:sz w:val="24"/>
          <w:szCs w:val="24"/>
        </w:rPr>
        <w:t>中小企业划型标准规定</w:t>
      </w:r>
    </w:p>
    <w:p w:rsidR="00FF08FA" w:rsidRPr="00FE6E2C" w:rsidRDefault="00EF6DD6">
      <w:pPr>
        <w:spacing w:line="360" w:lineRule="auto"/>
        <w:ind w:firstLine="480"/>
        <w:rPr>
          <w:rFonts w:eastAsia="宋体" w:cs="宋体"/>
          <w:sz w:val="24"/>
        </w:rPr>
      </w:pPr>
      <w:r w:rsidRPr="00FE6E2C">
        <w:rPr>
          <w:rFonts w:eastAsia="宋体" w:cs="宋体" w:hint="eastAsia"/>
          <w:sz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FF08FA" w:rsidRPr="00FE6E2C" w:rsidRDefault="00EF6DD6">
      <w:pPr>
        <w:spacing w:line="360" w:lineRule="auto"/>
        <w:ind w:firstLine="480"/>
        <w:rPr>
          <w:rFonts w:eastAsia="宋体" w:cs="宋体"/>
          <w:sz w:val="24"/>
        </w:rPr>
      </w:pPr>
      <w:r w:rsidRPr="00FE6E2C">
        <w:rPr>
          <w:rFonts w:eastAsia="宋体" w:cs="宋体" w:hint="eastAsia"/>
          <w:sz w:val="24"/>
        </w:rPr>
        <w:t>各行业划型标准为：</w:t>
      </w:r>
    </w:p>
    <w:p w:rsidR="00FF08FA" w:rsidRPr="00FE6E2C" w:rsidRDefault="00EF6DD6">
      <w:pPr>
        <w:spacing w:line="360" w:lineRule="auto"/>
        <w:ind w:firstLine="480"/>
        <w:rPr>
          <w:rFonts w:eastAsia="宋体" w:cs="宋体"/>
          <w:sz w:val="24"/>
        </w:rPr>
      </w:pPr>
      <w:r w:rsidRPr="00FE6E2C">
        <w:rPr>
          <w:rFonts w:eastAsia="宋体" w:cs="宋体" w:hint="eastAsia"/>
          <w:sz w:val="24"/>
        </w:rPr>
        <w:t>（一）农、林、牧、渔业。营业收入</w:t>
      </w:r>
      <w:r w:rsidRPr="00FE6E2C">
        <w:rPr>
          <w:rFonts w:eastAsia="宋体" w:cs="宋体" w:hint="eastAsia"/>
          <w:sz w:val="24"/>
        </w:rPr>
        <w:t>20000</w:t>
      </w:r>
      <w:r w:rsidRPr="00FE6E2C">
        <w:rPr>
          <w:rFonts w:eastAsia="宋体" w:cs="宋体" w:hint="eastAsia"/>
          <w:sz w:val="24"/>
        </w:rPr>
        <w:t>万元以下的为中小微型企业。其中，营业收入</w:t>
      </w:r>
      <w:r w:rsidRPr="00FE6E2C">
        <w:rPr>
          <w:rFonts w:eastAsia="宋体" w:cs="宋体" w:hint="eastAsia"/>
          <w:sz w:val="24"/>
        </w:rPr>
        <w:t>500</w:t>
      </w:r>
      <w:r w:rsidRPr="00FE6E2C">
        <w:rPr>
          <w:rFonts w:eastAsia="宋体" w:cs="宋体" w:hint="eastAsia"/>
          <w:sz w:val="24"/>
        </w:rPr>
        <w:t>万元及以上的为中型企业，营业收入</w:t>
      </w:r>
      <w:r w:rsidRPr="00FE6E2C">
        <w:rPr>
          <w:rFonts w:eastAsia="宋体" w:cs="宋体" w:hint="eastAsia"/>
          <w:sz w:val="24"/>
        </w:rPr>
        <w:t>50</w:t>
      </w:r>
      <w:r w:rsidRPr="00FE6E2C">
        <w:rPr>
          <w:rFonts w:eastAsia="宋体" w:cs="宋体" w:hint="eastAsia"/>
          <w:sz w:val="24"/>
        </w:rPr>
        <w:t>万元及以上的为小型企业，营业收入</w:t>
      </w:r>
      <w:r w:rsidRPr="00FE6E2C">
        <w:rPr>
          <w:rFonts w:eastAsia="宋体" w:cs="宋体" w:hint="eastAsia"/>
          <w:sz w:val="24"/>
        </w:rPr>
        <w:t>50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（二）工业。从业人员</w:t>
      </w:r>
      <w:r w:rsidRPr="00FE6E2C">
        <w:rPr>
          <w:rFonts w:eastAsia="宋体" w:cs="宋体" w:hint="eastAsia"/>
          <w:sz w:val="24"/>
        </w:rPr>
        <w:t>1000</w:t>
      </w:r>
      <w:r w:rsidRPr="00FE6E2C">
        <w:rPr>
          <w:rFonts w:eastAsia="宋体" w:cs="宋体" w:hint="eastAsia"/>
          <w:sz w:val="24"/>
        </w:rPr>
        <w:t>人以下或营业收入</w:t>
      </w:r>
      <w:r w:rsidRPr="00FE6E2C">
        <w:rPr>
          <w:rFonts w:eastAsia="宋体" w:cs="宋体" w:hint="eastAsia"/>
          <w:sz w:val="24"/>
        </w:rPr>
        <w:t>40000</w:t>
      </w:r>
      <w:r w:rsidRPr="00FE6E2C">
        <w:rPr>
          <w:rFonts w:eastAsia="宋体" w:cs="宋体" w:hint="eastAsia"/>
          <w:sz w:val="24"/>
        </w:rPr>
        <w:t>万元以下的为中小微型企业。其中，从业人员</w:t>
      </w:r>
      <w:r w:rsidRPr="00FE6E2C">
        <w:rPr>
          <w:rFonts w:eastAsia="宋体" w:cs="宋体" w:hint="eastAsia"/>
          <w:sz w:val="24"/>
        </w:rPr>
        <w:t>300</w:t>
      </w:r>
      <w:r w:rsidRPr="00FE6E2C">
        <w:rPr>
          <w:rFonts w:eastAsia="宋体" w:cs="宋体" w:hint="eastAsia"/>
          <w:sz w:val="24"/>
        </w:rPr>
        <w:t>人及以上，且营业收入</w:t>
      </w:r>
      <w:r w:rsidRPr="00FE6E2C">
        <w:rPr>
          <w:rFonts w:eastAsia="宋体" w:cs="宋体" w:hint="eastAsia"/>
          <w:sz w:val="24"/>
        </w:rPr>
        <w:t>2000</w:t>
      </w:r>
      <w:r w:rsidRPr="00FE6E2C">
        <w:rPr>
          <w:rFonts w:eastAsia="宋体" w:cs="宋体" w:hint="eastAsia"/>
          <w:sz w:val="24"/>
        </w:rPr>
        <w:t>万元及以上的为中型企业；从业人员</w:t>
      </w:r>
      <w:r w:rsidRPr="00FE6E2C">
        <w:rPr>
          <w:rFonts w:eastAsia="宋体" w:cs="宋体" w:hint="eastAsia"/>
          <w:sz w:val="24"/>
        </w:rPr>
        <w:t>20</w:t>
      </w:r>
      <w:r w:rsidRPr="00FE6E2C">
        <w:rPr>
          <w:rFonts w:eastAsia="宋体" w:cs="宋体" w:hint="eastAsia"/>
          <w:sz w:val="24"/>
        </w:rPr>
        <w:t>人及以上，且营业收入</w:t>
      </w:r>
      <w:r w:rsidRPr="00FE6E2C">
        <w:rPr>
          <w:rFonts w:eastAsia="宋体" w:cs="宋体" w:hint="eastAsia"/>
          <w:sz w:val="24"/>
        </w:rPr>
        <w:t>300</w:t>
      </w:r>
      <w:r w:rsidRPr="00FE6E2C">
        <w:rPr>
          <w:rFonts w:eastAsia="宋体" w:cs="宋体" w:hint="eastAsia"/>
          <w:sz w:val="24"/>
        </w:rPr>
        <w:t>万元及以上的为小型企业；从业人员</w:t>
      </w:r>
      <w:r w:rsidRPr="00FE6E2C">
        <w:rPr>
          <w:rFonts w:eastAsia="宋体" w:cs="宋体" w:hint="eastAsia"/>
          <w:sz w:val="24"/>
        </w:rPr>
        <w:t>20</w:t>
      </w:r>
      <w:r w:rsidRPr="00FE6E2C">
        <w:rPr>
          <w:rFonts w:eastAsia="宋体" w:cs="宋体" w:hint="eastAsia"/>
          <w:sz w:val="24"/>
        </w:rPr>
        <w:t>人以下或营业收入</w:t>
      </w:r>
      <w:r w:rsidRPr="00FE6E2C">
        <w:rPr>
          <w:rFonts w:eastAsia="宋体" w:cs="宋体" w:hint="eastAsia"/>
          <w:sz w:val="24"/>
        </w:rPr>
        <w:t>300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（三）建筑业。营业收入</w:t>
      </w:r>
      <w:r w:rsidRPr="00FE6E2C">
        <w:rPr>
          <w:rFonts w:eastAsia="宋体" w:cs="宋体" w:hint="eastAsia"/>
          <w:sz w:val="24"/>
        </w:rPr>
        <w:t>80000</w:t>
      </w:r>
      <w:r w:rsidRPr="00FE6E2C">
        <w:rPr>
          <w:rFonts w:eastAsia="宋体" w:cs="宋体" w:hint="eastAsia"/>
          <w:sz w:val="24"/>
        </w:rPr>
        <w:t>万元以下或资产总额</w:t>
      </w:r>
      <w:r w:rsidRPr="00FE6E2C">
        <w:rPr>
          <w:rFonts w:eastAsia="宋体" w:cs="宋体" w:hint="eastAsia"/>
          <w:sz w:val="24"/>
        </w:rPr>
        <w:t>80000</w:t>
      </w:r>
      <w:r w:rsidRPr="00FE6E2C">
        <w:rPr>
          <w:rFonts w:eastAsia="宋体" w:cs="宋体" w:hint="eastAsia"/>
          <w:sz w:val="24"/>
        </w:rPr>
        <w:t>万元以下的为中小微型企业。其中，营业收入</w:t>
      </w:r>
      <w:r w:rsidRPr="00FE6E2C">
        <w:rPr>
          <w:rFonts w:eastAsia="宋体" w:cs="宋体" w:hint="eastAsia"/>
          <w:sz w:val="24"/>
        </w:rPr>
        <w:t>6000</w:t>
      </w:r>
      <w:r w:rsidRPr="00FE6E2C">
        <w:rPr>
          <w:rFonts w:eastAsia="宋体" w:cs="宋体" w:hint="eastAsia"/>
          <w:sz w:val="24"/>
        </w:rPr>
        <w:t>万元及以上，且资产总额</w:t>
      </w:r>
      <w:r w:rsidRPr="00FE6E2C">
        <w:rPr>
          <w:rFonts w:eastAsia="宋体" w:cs="宋体" w:hint="eastAsia"/>
          <w:sz w:val="24"/>
        </w:rPr>
        <w:t>5000</w:t>
      </w:r>
      <w:r w:rsidRPr="00FE6E2C">
        <w:rPr>
          <w:rFonts w:eastAsia="宋体" w:cs="宋体" w:hint="eastAsia"/>
          <w:sz w:val="24"/>
        </w:rPr>
        <w:t>万元及以上的为中型企业；营业收入</w:t>
      </w:r>
      <w:r w:rsidRPr="00FE6E2C">
        <w:rPr>
          <w:rFonts w:eastAsia="宋体" w:cs="宋体" w:hint="eastAsia"/>
          <w:sz w:val="24"/>
        </w:rPr>
        <w:t>300</w:t>
      </w:r>
      <w:r w:rsidRPr="00FE6E2C">
        <w:rPr>
          <w:rFonts w:eastAsia="宋体" w:cs="宋体" w:hint="eastAsia"/>
          <w:sz w:val="24"/>
        </w:rPr>
        <w:t>万元及以上，且资产总额</w:t>
      </w:r>
      <w:r w:rsidRPr="00FE6E2C">
        <w:rPr>
          <w:rFonts w:eastAsia="宋体" w:cs="宋体" w:hint="eastAsia"/>
          <w:sz w:val="24"/>
        </w:rPr>
        <w:t>300</w:t>
      </w:r>
      <w:r w:rsidRPr="00FE6E2C">
        <w:rPr>
          <w:rFonts w:eastAsia="宋体" w:cs="宋体" w:hint="eastAsia"/>
          <w:sz w:val="24"/>
        </w:rPr>
        <w:t>万元及以上的为小型企业；营业收入</w:t>
      </w:r>
      <w:r w:rsidRPr="00FE6E2C">
        <w:rPr>
          <w:rFonts w:eastAsia="宋体" w:cs="宋体" w:hint="eastAsia"/>
          <w:sz w:val="24"/>
        </w:rPr>
        <w:t>300</w:t>
      </w:r>
      <w:r w:rsidRPr="00FE6E2C">
        <w:rPr>
          <w:rFonts w:eastAsia="宋体" w:cs="宋体" w:hint="eastAsia"/>
          <w:sz w:val="24"/>
        </w:rPr>
        <w:t>万元以下或资产总额</w:t>
      </w:r>
      <w:r w:rsidRPr="00FE6E2C">
        <w:rPr>
          <w:rFonts w:eastAsia="宋体" w:cs="宋体" w:hint="eastAsia"/>
          <w:sz w:val="24"/>
        </w:rPr>
        <w:t>300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（四）批发业。从业人员</w:t>
      </w:r>
      <w:r w:rsidRPr="00FE6E2C">
        <w:rPr>
          <w:rFonts w:eastAsia="宋体" w:cs="宋体" w:hint="eastAsia"/>
          <w:sz w:val="24"/>
        </w:rPr>
        <w:t>200</w:t>
      </w:r>
      <w:r w:rsidRPr="00FE6E2C">
        <w:rPr>
          <w:rFonts w:eastAsia="宋体" w:cs="宋体" w:hint="eastAsia"/>
          <w:sz w:val="24"/>
        </w:rPr>
        <w:t>人以下或营业收入</w:t>
      </w:r>
      <w:r w:rsidRPr="00FE6E2C">
        <w:rPr>
          <w:rFonts w:eastAsia="宋体" w:cs="宋体" w:hint="eastAsia"/>
          <w:sz w:val="24"/>
        </w:rPr>
        <w:t>40000</w:t>
      </w:r>
      <w:r w:rsidRPr="00FE6E2C">
        <w:rPr>
          <w:rFonts w:eastAsia="宋体" w:cs="宋体" w:hint="eastAsia"/>
          <w:sz w:val="24"/>
        </w:rPr>
        <w:t>万元以下的为中小微型企业。其中，从业人员</w:t>
      </w:r>
      <w:r w:rsidRPr="00FE6E2C">
        <w:rPr>
          <w:rFonts w:eastAsia="宋体" w:cs="宋体" w:hint="eastAsia"/>
          <w:sz w:val="24"/>
        </w:rPr>
        <w:t>20</w:t>
      </w:r>
      <w:r w:rsidRPr="00FE6E2C">
        <w:rPr>
          <w:rFonts w:eastAsia="宋体" w:cs="宋体" w:hint="eastAsia"/>
          <w:sz w:val="24"/>
        </w:rPr>
        <w:t>人及以上，且营业收入</w:t>
      </w:r>
      <w:r w:rsidRPr="00FE6E2C">
        <w:rPr>
          <w:rFonts w:eastAsia="宋体" w:cs="宋体" w:hint="eastAsia"/>
          <w:sz w:val="24"/>
        </w:rPr>
        <w:t>5000</w:t>
      </w:r>
      <w:r w:rsidRPr="00FE6E2C">
        <w:rPr>
          <w:rFonts w:eastAsia="宋体" w:cs="宋体" w:hint="eastAsia"/>
          <w:sz w:val="24"/>
        </w:rPr>
        <w:t>万元及以上的为中型企业；从业人员</w:t>
      </w:r>
      <w:r w:rsidRPr="00FE6E2C">
        <w:rPr>
          <w:rFonts w:eastAsia="宋体" w:cs="宋体" w:hint="eastAsia"/>
          <w:sz w:val="24"/>
        </w:rPr>
        <w:t>5</w:t>
      </w:r>
      <w:r w:rsidRPr="00FE6E2C">
        <w:rPr>
          <w:rFonts w:eastAsia="宋体" w:cs="宋体" w:hint="eastAsia"/>
          <w:sz w:val="24"/>
        </w:rPr>
        <w:t>人及以上，且营业收入</w:t>
      </w:r>
      <w:r w:rsidRPr="00FE6E2C">
        <w:rPr>
          <w:rFonts w:eastAsia="宋体" w:cs="宋体" w:hint="eastAsia"/>
          <w:sz w:val="24"/>
        </w:rPr>
        <w:t>1000</w:t>
      </w:r>
      <w:r w:rsidRPr="00FE6E2C">
        <w:rPr>
          <w:rFonts w:eastAsia="宋体" w:cs="宋体" w:hint="eastAsia"/>
          <w:sz w:val="24"/>
        </w:rPr>
        <w:t>万元及以上的为小型企业；从业人员</w:t>
      </w:r>
      <w:r w:rsidRPr="00FE6E2C">
        <w:rPr>
          <w:rFonts w:eastAsia="宋体" w:cs="宋体" w:hint="eastAsia"/>
          <w:sz w:val="24"/>
        </w:rPr>
        <w:t>5</w:t>
      </w:r>
      <w:r w:rsidRPr="00FE6E2C">
        <w:rPr>
          <w:rFonts w:eastAsia="宋体" w:cs="宋体" w:hint="eastAsia"/>
          <w:sz w:val="24"/>
        </w:rPr>
        <w:t>人以下或营业收入</w:t>
      </w:r>
      <w:r w:rsidRPr="00FE6E2C">
        <w:rPr>
          <w:rFonts w:eastAsia="宋体" w:cs="宋体" w:hint="eastAsia"/>
          <w:sz w:val="24"/>
        </w:rPr>
        <w:t>1000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（五）零售业。从业人员</w:t>
      </w:r>
      <w:r w:rsidRPr="00FE6E2C">
        <w:rPr>
          <w:rFonts w:eastAsia="宋体" w:cs="宋体" w:hint="eastAsia"/>
          <w:sz w:val="24"/>
        </w:rPr>
        <w:t>300</w:t>
      </w:r>
      <w:r w:rsidRPr="00FE6E2C">
        <w:rPr>
          <w:rFonts w:eastAsia="宋体" w:cs="宋体" w:hint="eastAsia"/>
          <w:sz w:val="24"/>
        </w:rPr>
        <w:t>人以下或营业收入</w:t>
      </w:r>
      <w:r w:rsidRPr="00FE6E2C">
        <w:rPr>
          <w:rFonts w:eastAsia="宋体" w:cs="宋体" w:hint="eastAsia"/>
          <w:sz w:val="24"/>
        </w:rPr>
        <w:t>20000</w:t>
      </w:r>
      <w:r w:rsidRPr="00FE6E2C">
        <w:rPr>
          <w:rFonts w:eastAsia="宋体" w:cs="宋体" w:hint="eastAsia"/>
          <w:sz w:val="24"/>
        </w:rPr>
        <w:t>万元以下的为中小微型企业。其中，从业人员</w:t>
      </w:r>
      <w:r w:rsidRPr="00FE6E2C">
        <w:rPr>
          <w:rFonts w:eastAsia="宋体" w:cs="宋体" w:hint="eastAsia"/>
          <w:sz w:val="24"/>
        </w:rPr>
        <w:t>50</w:t>
      </w:r>
      <w:r w:rsidRPr="00FE6E2C">
        <w:rPr>
          <w:rFonts w:eastAsia="宋体" w:cs="宋体" w:hint="eastAsia"/>
          <w:sz w:val="24"/>
        </w:rPr>
        <w:t>人及以上，且营业收入</w:t>
      </w:r>
      <w:r w:rsidRPr="00FE6E2C">
        <w:rPr>
          <w:rFonts w:eastAsia="宋体" w:cs="宋体" w:hint="eastAsia"/>
          <w:sz w:val="24"/>
        </w:rPr>
        <w:t>500</w:t>
      </w:r>
      <w:r w:rsidRPr="00FE6E2C">
        <w:rPr>
          <w:rFonts w:eastAsia="宋体" w:cs="宋体" w:hint="eastAsia"/>
          <w:sz w:val="24"/>
        </w:rPr>
        <w:t>万元及以上的为中型企业；从业人员</w:t>
      </w:r>
      <w:r w:rsidRPr="00FE6E2C">
        <w:rPr>
          <w:rFonts w:eastAsia="宋体" w:cs="宋体" w:hint="eastAsia"/>
          <w:sz w:val="24"/>
        </w:rPr>
        <w:t>10</w:t>
      </w:r>
      <w:r w:rsidRPr="00FE6E2C">
        <w:rPr>
          <w:rFonts w:eastAsia="宋体" w:cs="宋体" w:hint="eastAsia"/>
          <w:sz w:val="24"/>
        </w:rPr>
        <w:t>人及以上，且营业收入</w:t>
      </w:r>
      <w:r w:rsidRPr="00FE6E2C">
        <w:rPr>
          <w:rFonts w:eastAsia="宋体" w:cs="宋体" w:hint="eastAsia"/>
          <w:sz w:val="24"/>
        </w:rPr>
        <w:t>100</w:t>
      </w:r>
      <w:r w:rsidRPr="00FE6E2C">
        <w:rPr>
          <w:rFonts w:eastAsia="宋体" w:cs="宋体" w:hint="eastAsia"/>
          <w:sz w:val="24"/>
        </w:rPr>
        <w:t>万元及以上的为小型企业；从业人员</w:t>
      </w:r>
      <w:r w:rsidRPr="00FE6E2C">
        <w:rPr>
          <w:rFonts w:eastAsia="宋体" w:cs="宋体" w:hint="eastAsia"/>
          <w:sz w:val="24"/>
        </w:rPr>
        <w:t>10</w:t>
      </w:r>
      <w:r w:rsidRPr="00FE6E2C">
        <w:rPr>
          <w:rFonts w:eastAsia="宋体" w:cs="宋体" w:hint="eastAsia"/>
          <w:sz w:val="24"/>
        </w:rPr>
        <w:t>人以下或营业收入</w:t>
      </w:r>
      <w:r w:rsidRPr="00FE6E2C">
        <w:rPr>
          <w:rFonts w:eastAsia="宋体" w:cs="宋体" w:hint="eastAsia"/>
          <w:sz w:val="24"/>
        </w:rPr>
        <w:t>100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（六）交通运输业。从业人员</w:t>
      </w:r>
      <w:r w:rsidRPr="00FE6E2C">
        <w:rPr>
          <w:rFonts w:eastAsia="宋体" w:cs="宋体" w:hint="eastAsia"/>
          <w:sz w:val="24"/>
        </w:rPr>
        <w:t>1000</w:t>
      </w:r>
      <w:r w:rsidRPr="00FE6E2C">
        <w:rPr>
          <w:rFonts w:eastAsia="宋体" w:cs="宋体" w:hint="eastAsia"/>
          <w:sz w:val="24"/>
        </w:rPr>
        <w:t>人以下或营业收入</w:t>
      </w:r>
      <w:r w:rsidRPr="00FE6E2C">
        <w:rPr>
          <w:rFonts w:eastAsia="宋体" w:cs="宋体" w:hint="eastAsia"/>
          <w:sz w:val="24"/>
        </w:rPr>
        <w:t>30000</w:t>
      </w:r>
      <w:r w:rsidRPr="00FE6E2C">
        <w:rPr>
          <w:rFonts w:eastAsia="宋体" w:cs="宋体" w:hint="eastAsia"/>
          <w:sz w:val="24"/>
        </w:rPr>
        <w:t>万元以下的为中小微型企业。其中，从业人员</w:t>
      </w:r>
      <w:r w:rsidRPr="00FE6E2C">
        <w:rPr>
          <w:rFonts w:eastAsia="宋体" w:cs="宋体" w:hint="eastAsia"/>
          <w:sz w:val="24"/>
        </w:rPr>
        <w:t>300</w:t>
      </w:r>
      <w:r w:rsidRPr="00FE6E2C">
        <w:rPr>
          <w:rFonts w:eastAsia="宋体" w:cs="宋体" w:hint="eastAsia"/>
          <w:sz w:val="24"/>
        </w:rPr>
        <w:t>人及以上，且营业收入</w:t>
      </w:r>
      <w:r w:rsidRPr="00FE6E2C">
        <w:rPr>
          <w:rFonts w:eastAsia="宋体" w:cs="宋体" w:hint="eastAsia"/>
          <w:sz w:val="24"/>
        </w:rPr>
        <w:t>3000</w:t>
      </w:r>
      <w:r w:rsidRPr="00FE6E2C">
        <w:rPr>
          <w:rFonts w:eastAsia="宋体" w:cs="宋体" w:hint="eastAsia"/>
          <w:sz w:val="24"/>
        </w:rPr>
        <w:t>万元及以上的为中型企业；从业人员</w:t>
      </w:r>
      <w:r w:rsidRPr="00FE6E2C">
        <w:rPr>
          <w:rFonts w:eastAsia="宋体" w:cs="宋体" w:hint="eastAsia"/>
          <w:sz w:val="24"/>
        </w:rPr>
        <w:t>20</w:t>
      </w:r>
      <w:r w:rsidRPr="00FE6E2C">
        <w:rPr>
          <w:rFonts w:eastAsia="宋体" w:cs="宋体" w:hint="eastAsia"/>
          <w:sz w:val="24"/>
        </w:rPr>
        <w:t>人及以上，且营业收入</w:t>
      </w:r>
      <w:r w:rsidRPr="00FE6E2C">
        <w:rPr>
          <w:rFonts w:eastAsia="宋体" w:cs="宋体" w:hint="eastAsia"/>
          <w:sz w:val="24"/>
        </w:rPr>
        <w:t>200</w:t>
      </w:r>
      <w:r w:rsidRPr="00FE6E2C">
        <w:rPr>
          <w:rFonts w:eastAsia="宋体" w:cs="宋体" w:hint="eastAsia"/>
          <w:sz w:val="24"/>
        </w:rPr>
        <w:t>万元及以上的为小型企业；从业人员</w:t>
      </w:r>
      <w:r w:rsidRPr="00FE6E2C">
        <w:rPr>
          <w:rFonts w:eastAsia="宋体" w:cs="宋体" w:hint="eastAsia"/>
          <w:sz w:val="24"/>
        </w:rPr>
        <w:t>20</w:t>
      </w:r>
      <w:r w:rsidRPr="00FE6E2C">
        <w:rPr>
          <w:rFonts w:eastAsia="宋体" w:cs="宋体" w:hint="eastAsia"/>
          <w:sz w:val="24"/>
        </w:rPr>
        <w:t>人以下或营业收入</w:t>
      </w:r>
      <w:r w:rsidRPr="00FE6E2C">
        <w:rPr>
          <w:rFonts w:eastAsia="宋体" w:cs="宋体" w:hint="eastAsia"/>
          <w:sz w:val="24"/>
        </w:rPr>
        <w:t>200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（七）仓储业。从业人员</w:t>
      </w:r>
      <w:r w:rsidRPr="00FE6E2C">
        <w:rPr>
          <w:rFonts w:eastAsia="宋体" w:cs="宋体" w:hint="eastAsia"/>
          <w:sz w:val="24"/>
        </w:rPr>
        <w:t>200</w:t>
      </w:r>
      <w:r w:rsidRPr="00FE6E2C">
        <w:rPr>
          <w:rFonts w:eastAsia="宋体" w:cs="宋体" w:hint="eastAsia"/>
          <w:sz w:val="24"/>
        </w:rPr>
        <w:t>人以下或营业收入</w:t>
      </w:r>
      <w:r w:rsidRPr="00FE6E2C">
        <w:rPr>
          <w:rFonts w:eastAsia="宋体" w:cs="宋体" w:hint="eastAsia"/>
          <w:sz w:val="24"/>
        </w:rPr>
        <w:t>30000</w:t>
      </w:r>
      <w:r w:rsidRPr="00FE6E2C">
        <w:rPr>
          <w:rFonts w:eastAsia="宋体" w:cs="宋体" w:hint="eastAsia"/>
          <w:sz w:val="24"/>
        </w:rPr>
        <w:t>万元以下的为中小微型企业。其中，从业人员</w:t>
      </w:r>
      <w:r w:rsidRPr="00FE6E2C">
        <w:rPr>
          <w:rFonts w:eastAsia="宋体" w:cs="宋体" w:hint="eastAsia"/>
          <w:sz w:val="24"/>
        </w:rPr>
        <w:t>100</w:t>
      </w:r>
      <w:r w:rsidRPr="00FE6E2C">
        <w:rPr>
          <w:rFonts w:eastAsia="宋体" w:cs="宋体" w:hint="eastAsia"/>
          <w:sz w:val="24"/>
        </w:rPr>
        <w:t>人及以上，且营业收入</w:t>
      </w:r>
      <w:r w:rsidRPr="00FE6E2C">
        <w:rPr>
          <w:rFonts w:eastAsia="宋体" w:cs="宋体" w:hint="eastAsia"/>
          <w:sz w:val="24"/>
        </w:rPr>
        <w:t>1000</w:t>
      </w:r>
      <w:r w:rsidRPr="00FE6E2C">
        <w:rPr>
          <w:rFonts w:eastAsia="宋体" w:cs="宋体" w:hint="eastAsia"/>
          <w:sz w:val="24"/>
        </w:rPr>
        <w:t>万元及以上的为中型企业；从业人员</w:t>
      </w:r>
      <w:r w:rsidRPr="00FE6E2C">
        <w:rPr>
          <w:rFonts w:eastAsia="宋体" w:cs="宋体" w:hint="eastAsia"/>
          <w:sz w:val="24"/>
        </w:rPr>
        <w:t>20</w:t>
      </w:r>
      <w:r w:rsidRPr="00FE6E2C">
        <w:rPr>
          <w:rFonts w:eastAsia="宋体" w:cs="宋体" w:hint="eastAsia"/>
          <w:sz w:val="24"/>
        </w:rPr>
        <w:t>人及以上，且营业收入</w:t>
      </w:r>
      <w:r w:rsidRPr="00FE6E2C">
        <w:rPr>
          <w:rFonts w:eastAsia="宋体" w:cs="宋体" w:hint="eastAsia"/>
          <w:sz w:val="24"/>
        </w:rPr>
        <w:t>100</w:t>
      </w:r>
      <w:r w:rsidRPr="00FE6E2C">
        <w:rPr>
          <w:rFonts w:eastAsia="宋体" w:cs="宋体" w:hint="eastAsia"/>
          <w:sz w:val="24"/>
        </w:rPr>
        <w:t>万元及以上的为小型企业；从业人员</w:t>
      </w:r>
      <w:r w:rsidRPr="00FE6E2C">
        <w:rPr>
          <w:rFonts w:eastAsia="宋体" w:cs="宋体" w:hint="eastAsia"/>
          <w:sz w:val="24"/>
        </w:rPr>
        <w:t>20</w:t>
      </w:r>
      <w:r w:rsidRPr="00FE6E2C">
        <w:rPr>
          <w:rFonts w:eastAsia="宋体" w:cs="宋体" w:hint="eastAsia"/>
          <w:sz w:val="24"/>
        </w:rPr>
        <w:t>人以下或营业收入</w:t>
      </w:r>
      <w:r w:rsidRPr="00FE6E2C">
        <w:rPr>
          <w:rFonts w:eastAsia="宋体" w:cs="宋体" w:hint="eastAsia"/>
          <w:sz w:val="24"/>
        </w:rPr>
        <w:t>100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（八）邮政业。从业人员</w:t>
      </w:r>
      <w:r w:rsidRPr="00FE6E2C">
        <w:rPr>
          <w:rFonts w:eastAsia="宋体" w:cs="宋体" w:hint="eastAsia"/>
          <w:sz w:val="24"/>
        </w:rPr>
        <w:t>1000</w:t>
      </w:r>
      <w:r w:rsidRPr="00FE6E2C">
        <w:rPr>
          <w:rFonts w:eastAsia="宋体" w:cs="宋体" w:hint="eastAsia"/>
          <w:sz w:val="24"/>
        </w:rPr>
        <w:t>人以下或营业收入</w:t>
      </w:r>
      <w:r w:rsidRPr="00FE6E2C">
        <w:rPr>
          <w:rFonts w:eastAsia="宋体" w:cs="宋体" w:hint="eastAsia"/>
          <w:sz w:val="24"/>
        </w:rPr>
        <w:t>30000</w:t>
      </w:r>
      <w:r w:rsidRPr="00FE6E2C">
        <w:rPr>
          <w:rFonts w:eastAsia="宋体" w:cs="宋体" w:hint="eastAsia"/>
          <w:sz w:val="24"/>
        </w:rPr>
        <w:t>万元以下的为中小微型企业。其中，从业人员</w:t>
      </w:r>
      <w:r w:rsidRPr="00FE6E2C">
        <w:rPr>
          <w:rFonts w:eastAsia="宋体" w:cs="宋体" w:hint="eastAsia"/>
          <w:sz w:val="24"/>
        </w:rPr>
        <w:t>300</w:t>
      </w:r>
      <w:r w:rsidRPr="00FE6E2C">
        <w:rPr>
          <w:rFonts w:eastAsia="宋体" w:cs="宋体" w:hint="eastAsia"/>
          <w:sz w:val="24"/>
        </w:rPr>
        <w:t>人及以上，且营业收入</w:t>
      </w:r>
      <w:r w:rsidRPr="00FE6E2C">
        <w:rPr>
          <w:rFonts w:eastAsia="宋体" w:cs="宋体" w:hint="eastAsia"/>
          <w:sz w:val="24"/>
        </w:rPr>
        <w:t>2000</w:t>
      </w:r>
      <w:r w:rsidRPr="00FE6E2C">
        <w:rPr>
          <w:rFonts w:eastAsia="宋体" w:cs="宋体" w:hint="eastAsia"/>
          <w:sz w:val="24"/>
        </w:rPr>
        <w:t>万元及以上的为中型企业；从业人员</w:t>
      </w:r>
      <w:r w:rsidRPr="00FE6E2C">
        <w:rPr>
          <w:rFonts w:eastAsia="宋体" w:cs="宋体" w:hint="eastAsia"/>
          <w:sz w:val="24"/>
        </w:rPr>
        <w:t>20</w:t>
      </w:r>
      <w:r w:rsidRPr="00FE6E2C">
        <w:rPr>
          <w:rFonts w:eastAsia="宋体" w:cs="宋体" w:hint="eastAsia"/>
          <w:sz w:val="24"/>
        </w:rPr>
        <w:t>人及以上，且营业收入</w:t>
      </w:r>
      <w:r w:rsidRPr="00FE6E2C">
        <w:rPr>
          <w:rFonts w:eastAsia="宋体" w:cs="宋体" w:hint="eastAsia"/>
          <w:sz w:val="24"/>
        </w:rPr>
        <w:t>100</w:t>
      </w:r>
      <w:r w:rsidRPr="00FE6E2C">
        <w:rPr>
          <w:rFonts w:eastAsia="宋体" w:cs="宋体" w:hint="eastAsia"/>
          <w:sz w:val="24"/>
        </w:rPr>
        <w:t>万元及以上的为小型企业；从业人员</w:t>
      </w:r>
      <w:r w:rsidRPr="00FE6E2C">
        <w:rPr>
          <w:rFonts w:eastAsia="宋体" w:cs="宋体" w:hint="eastAsia"/>
          <w:sz w:val="24"/>
        </w:rPr>
        <w:t>20</w:t>
      </w:r>
      <w:r w:rsidRPr="00FE6E2C">
        <w:rPr>
          <w:rFonts w:eastAsia="宋体" w:cs="宋体" w:hint="eastAsia"/>
          <w:sz w:val="24"/>
        </w:rPr>
        <w:t>人以下或营业收入</w:t>
      </w:r>
      <w:r w:rsidRPr="00FE6E2C">
        <w:rPr>
          <w:rFonts w:eastAsia="宋体" w:cs="宋体" w:hint="eastAsia"/>
          <w:sz w:val="24"/>
        </w:rPr>
        <w:t>100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（九）住宿业。从业人员</w:t>
      </w:r>
      <w:r w:rsidRPr="00FE6E2C">
        <w:rPr>
          <w:rFonts w:eastAsia="宋体" w:cs="宋体" w:hint="eastAsia"/>
          <w:sz w:val="24"/>
        </w:rPr>
        <w:t>300</w:t>
      </w:r>
      <w:r w:rsidRPr="00FE6E2C">
        <w:rPr>
          <w:rFonts w:eastAsia="宋体" w:cs="宋体" w:hint="eastAsia"/>
          <w:sz w:val="24"/>
        </w:rPr>
        <w:t>人以下或营业收入</w:t>
      </w:r>
      <w:r w:rsidRPr="00FE6E2C">
        <w:rPr>
          <w:rFonts w:eastAsia="宋体" w:cs="宋体" w:hint="eastAsia"/>
          <w:sz w:val="24"/>
        </w:rPr>
        <w:t>10000</w:t>
      </w:r>
      <w:r w:rsidRPr="00FE6E2C">
        <w:rPr>
          <w:rFonts w:eastAsia="宋体" w:cs="宋体" w:hint="eastAsia"/>
          <w:sz w:val="24"/>
        </w:rPr>
        <w:t>万元以下的为中小微型企业。其中，从业人员</w:t>
      </w:r>
      <w:r w:rsidRPr="00FE6E2C">
        <w:rPr>
          <w:rFonts w:eastAsia="宋体" w:cs="宋体" w:hint="eastAsia"/>
          <w:sz w:val="24"/>
        </w:rPr>
        <w:t>100</w:t>
      </w:r>
      <w:r w:rsidRPr="00FE6E2C">
        <w:rPr>
          <w:rFonts w:eastAsia="宋体" w:cs="宋体" w:hint="eastAsia"/>
          <w:sz w:val="24"/>
        </w:rPr>
        <w:t>人及以上，且营业收入</w:t>
      </w:r>
      <w:r w:rsidRPr="00FE6E2C">
        <w:rPr>
          <w:rFonts w:eastAsia="宋体" w:cs="宋体" w:hint="eastAsia"/>
          <w:sz w:val="24"/>
        </w:rPr>
        <w:t>2000</w:t>
      </w:r>
      <w:r w:rsidRPr="00FE6E2C">
        <w:rPr>
          <w:rFonts w:eastAsia="宋体" w:cs="宋体" w:hint="eastAsia"/>
          <w:sz w:val="24"/>
        </w:rPr>
        <w:t>万元及以上的为中型企业；从业人员</w:t>
      </w:r>
      <w:r w:rsidRPr="00FE6E2C">
        <w:rPr>
          <w:rFonts w:eastAsia="宋体" w:cs="宋体" w:hint="eastAsia"/>
          <w:sz w:val="24"/>
        </w:rPr>
        <w:t>10</w:t>
      </w:r>
      <w:r w:rsidRPr="00FE6E2C">
        <w:rPr>
          <w:rFonts w:eastAsia="宋体" w:cs="宋体" w:hint="eastAsia"/>
          <w:sz w:val="24"/>
        </w:rPr>
        <w:t>人及以上，且营业收入</w:t>
      </w:r>
      <w:r w:rsidRPr="00FE6E2C">
        <w:rPr>
          <w:rFonts w:eastAsia="宋体" w:cs="宋体" w:hint="eastAsia"/>
          <w:sz w:val="24"/>
        </w:rPr>
        <w:t>100</w:t>
      </w:r>
      <w:r w:rsidRPr="00FE6E2C">
        <w:rPr>
          <w:rFonts w:eastAsia="宋体" w:cs="宋体" w:hint="eastAsia"/>
          <w:sz w:val="24"/>
        </w:rPr>
        <w:t>万元及以上的为小型企业；从业人员</w:t>
      </w:r>
      <w:r w:rsidRPr="00FE6E2C">
        <w:rPr>
          <w:rFonts w:eastAsia="宋体" w:cs="宋体" w:hint="eastAsia"/>
          <w:sz w:val="24"/>
        </w:rPr>
        <w:t>10</w:t>
      </w:r>
      <w:r w:rsidRPr="00FE6E2C">
        <w:rPr>
          <w:rFonts w:eastAsia="宋体" w:cs="宋体" w:hint="eastAsia"/>
          <w:sz w:val="24"/>
        </w:rPr>
        <w:t>人以下或营业收入</w:t>
      </w:r>
      <w:r w:rsidRPr="00FE6E2C">
        <w:rPr>
          <w:rFonts w:eastAsia="宋体" w:cs="宋体" w:hint="eastAsia"/>
          <w:sz w:val="24"/>
        </w:rPr>
        <w:t>100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（十）餐饮业。从业人员</w:t>
      </w:r>
      <w:r w:rsidRPr="00FE6E2C">
        <w:rPr>
          <w:rFonts w:eastAsia="宋体" w:cs="宋体" w:hint="eastAsia"/>
          <w:sz w:val="24"/>
        </w:rPr>
        <w:t>300</w:t>
      </w:r>
      <w:r w:rsidRPr="00FE6E2C">
        <w:rPr>
          <w:rFonts w:eastAsia="宋体" w:cs="宋体" w:hint="eastAsia"/>
          <w:sz w:val="24"/>
        </w:rPr>
        <w:t>人以下或营业收入</w:t>
      </w:r>
      <w:r w:rsidRPr="00FE6E2C">
        <w:rPr>
          <w:rFonts w:eastAsia="宋体" w:cs="宋体" w:hint="eastAsia"/>
          <w:sz w:val="24"/>
        </w:rPr>
        <w:t>10000</w:t>
      </w:r>
      <w:r w:rsidRPr="00FE6E2C">
        <w:rPr>
          <w:rFonts w:eastAsia="宋体" w:cs="宋体" w:hint="eastAsia"/>
          <w:sz w:val="24"/>
        </w:rPr>
        <w:t>万元以下的为中小微型企业。其中，从业人员</w:t>
      </w:r>
      <w:r w:rsidRPr="00FE6E2C">
        <w:rPr>
          <w:rFonts w:eastAsia="宋体" w:cs="宋体" w:hint="eastAsia"/>
          <w:sz w:val="24"/>
        </w:rPr>
        <w:t>100</w:t>
      </w:r>
      <w:r w:rsidRPr="00FE6E2C">
        <w:rPr>
          <w:rFonts w:eastAsia="宋体" w:cs="宋体" w:hint="eastAsia"/>
          <w:sz w:val="24"/>
        </w:rPr>
        <w:t>人及以上，且营业收入</w:t>
      </w:r>
      <w:r w:rsidRPr="00FE6E2C">
        <w:rPr>
          <w:rFonts w:eastAsia="宋体" w:cs="宋体" w:hint="eastAsia"/>
          <w:sz w:val="24"/>
        </w:rPr>
        <w:t>2000</w:t>
      </w:r>
      <w:r w:rsidRPr="00FE6E2C">
        <w:rPr>
          <w:rFonts w:eastAsia="宋体" w:cs="宋体" w:hint="eastAsia"/>
          <w:sz w:val="24"/>
        </w:rPr>
        <w:t>万元及以上的为中型企业；从业人员</w:t>
      </w:r>
      <w:r w:rsidRPr="00FE6E2C">
        <w:rPr>
          <w:rFonts w:eastAsia="宋体" w:cs="宋体" w:hint="eastAsia"/>
          <w:sz w:val="24"/>
        </w:rPr>
        <w:t>10</w:t>
      </w:r>
      <w:r w:rsidRPr="00FE6E2C">
        <w:rPr>
          <w:rFonts w:eastAsia="宋体" w:cs="宋体" w:hint="eastAsia"/>
          <w:sz w:val="24"/>
        </w:rPr>
        <w:t>人及以上，且营业收入</w:t>
      </w:r>
      <w:r w:rsidRPr="00FE6E2C">
        <w:rPr>
          <w:rFonts w:eastAsia="宋体" w:cs="宋体" w:hint="eastAsia"/>
          <w:sz w:val="24"/>
        </w:rPr>
        <w:t>100</w:t>
      </w:r>
      <w:r w:rsidRPr="00FE6E2C">
        <w:rPr>
          <w:rFonts w:eastAsia="宋体" w:cs="宋体" w:hint="eastAsia"/>
          <w:sz w:val="24"/>
        </w:rPr>
        <w:t>万元及以上的为小型企业；从业人员</w:t>
      </w:r>
      <w:r w:rsidRPr="00FE6E2C">
        <w:rPr>
          <w:rFonts w:eastAsia="宋体" w:cs="宋体" w:hint="eastAsia"/>
          <w:sz w:val="24"/>
        </w:rPr>
        <w:t>10</w:t>
      </w:r>
      <w:r w:rsidRPr="00FE6E2C">
        <w:rPr>
          <w:rFonts w:eastAsia="宋体" w:cs="宋体" w:hint="eastAsia"/>
          <w:sz w:val="24"/>
        </w:rPr>
        <w:t>人以下或营业收入</w:t>
      </w:r>
      <w:r w:rsidRPr="00FE6E2C">
        <w:rPr>
          <w:rFonts w:eastAsia="宋体" w:cs="宋体" w:hint="eastAsia"/>
          <w:sz w:val="24"/>
        </w:rPr>
        <w:t>100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（十一）信息传输业。从业人员</w:t>
      </w:r>
      <w:r w:rsidRPr="00FE6E2C">
        <w:rPr>
          <w:rFonts w:eastAsia="宋体" w:cs="宋体" w:hint="eastAsia"/>
          <w:sz w:val="24"/>
        </w:rPr>
        <w:t>2000</w:t>
      </w:r>
      <w:r w:rsidRPr="00FE6E2C">
        <w:rPr>
          <w:rFonts w:eastAsia="宋体" w:cs="宋体" w:hint="eastAsia"/>
          <w:sz w:val="24"/>
        </w:rPr>
        <w:t>人以下或营业收入</w:t>
      </w:r>
      <w:r w:rsidRPr="00FE6E2C">
        <w:rPr>
          <w:rFonts w:eastAsia="宋体" w:cs="宋体" w:hint="eastAsia"/>
          <w:sz w:val="24"/>
        </w:rPr>
        <w:t>100000</w:t>
      </w:r>
      <w:r w:rsidRPr="00FE6E2C">
        <w:rPr>
          <w:rFonts w:eastAsia="宋体" w:cs="宋体" w:hint="eastAsia"/>
          <w:sz w:val="24"/>
        </w:rPr>
        <w:t>万元以下的为中小微型企业。其中，从业人员</w:t>
      </w:r>
      <w:r w:rsidRPr="00FE6E2C">
        <w:rPr>
          <w:rFonts w:eastAsia="宋体" w:cs="宋体" w:hint="eastAsia"/>
          <w:sz w:val="24"/>
        </w:rPr>
        <w:t>100</w:t>
      </w:r>
      <w:r w:rsidRPr="00FE6E2C">
        <w:rPr>
          <w:rFonts w:eastAsia="宋体" w:cs="宋体" w:hint="eastAsia"/>
          <w:sz w:val="24"/>
        </w:rPr>
        <w:t>人及以上，且营业收入</w:t>
      </w:r>
      <w:r w:rsidRPr="00FE6E2C">
        <w:rPr>
          <w:rFonts w:eastAsia="宋体" w:cs="宋体" w:hint="eastAsia"/>
          <w:sz w:val="24"/>
        </w:rPr>
        <w:t>1000</w:t>
      </w:r>
      <w:r w:rsidRPr="00FE6E2C">
        <w:rPr>
          <w:rFonts w:eastAsia="宋体" w:cs="宋体" w:hint="eastAsia"/>
          <w:sz w:val="24"/>
        </w:rPr>
        <w:t>万元及以上的为中型企业；从业人员</w:t>
      </w:r>
      <w:r w:rsidRPr="00FE6E2C">
        <w:rPr>
          <w:rFonts w:eastAsia="宋体" w:cs="宋体" w:hint="eastAsia"/>
          <w:sz w:val="24"/>
        </w:rPr>
        <w:t>10</w:t>
      </w:r>
      <w:r w:rsidRPr="00FE6E2C">
        <w:rPr>
          <w:rFonts w:eastAsia="宋体" w:cs="宋体" w:hint="eastAsia"/>
          <w:sz w:val="24"/>
        </w:rPr>
        <w:t>人及以上，且营业收入</w:t>
      </w:r>
      <w:r w:rsidRPr="00FE6E2C">
        <w:rPr>
          <w:rFonts w:eastAsia="宋体" w:cs="宋体" w:hint="eastAsia"/>
          <w:sz w:val="24"/>
        </w:rPr>
        <w:t>100</w:t>
      </w:r>
      <w:r w:rsidRPr="00FE6E2C">
        <w:rPr>
          <w:rFonts w:eastAsia="宋体" w:cs="宋体" w:hint="eastAsia"/>
          <w:sz w:val="24"/>
        </w:rPr>
        <w:t>万元及以上的为小型企业；从业人员</w:t>
      </w:r>
      <w:r w:rsidRPr="00FE6E2C">
        <w:rPr>
          <w:rFonts w:eastAsia="宋体" w:cs="宋体" w:hint="eastAsia"/>
          <w:sz w:val="24"/>
        </w:rPr>
        <w:t>10</w:t>
      </w:r>
      <w:r w:rsidRPr="00FE6E2C">
        <w:rPr>
          <w:rFonts w:eastAsia="宋体" w:cs="宋体" w:hint="eastAsia"/>
          <w:sz w:val="24"/>
        </w:rPr>
        <w:t>人以下或营业收入</w:t>
      </w:r>
      <w:r w:rsidRPr="00FE6E2C">
        <w:rPr>
          <w:rFonts w:eastAsia="宋体" w:cs="宋体" w:hint="eastAsia"/>
          <w:sz w:val="24"/>
        </w:rPr>
        <w:t>100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（十二）软件和信息技术服务业。从业人员</w:t>
      </w:r>
      <w:r w:rsidRPr="00FE6E2C">
        <w:rPr>
          <w:rFonts w:eastAsia="宋体" w:cs="宋体" w:hint="eastAsia"/>
          <w:sz w:val="24"/>
        </w:rPr>
        <w:t>300</w:t>
      </w:r>
      <w:r w:rsidRPr="00FE6E2C">
        <w:rPr>
          <w:rFonts w:eastAsia="宋体" w:cs="宋体" w:hint="eastAsia"/>
          <w:sz w:val="24"/>
        </w:rPr>
        <w:t>人以下或营业收入</w:t>
      </w:r>
      <w:r w:rsidRPr="00FE6E2C">
        <w:rPr>
          <w:rFonts w:eastAsia="宋体" w:cs="宋体" w:hint="eastAsia"/>
          <w:sz w:val="24"/>
        </w:rPr>
        <w:t>10000</w:t>
      </w:r>
      <w:r w:rsidRPr="00FE6E2C">
        <w:rPr>
          <w:rFonts w:eastAsia="宋体" w:cs="宋体" w:hint="eastAsia"/>
          <w:sz w:val="24"/>
        </w:rPr>
        <w:t>万元以下的为中小微型企业。其中，从业人员</w:t>
      </w:r>
      <w:r w:rsidRPr="00FE6E2C">
        <w:rPr>
          <w:rFonts w:eastAsia="宋体" w:cs="宋体" w:hint="eastAsia"/>
          <w:sz w:val="24"/>
        </w:rPr>
        <w:t>100</w:t>
      </w:r>
      <w:r w:rsidRPr="00FE6E2C">
        <w:rPr>
          <w:rFonts w:eastAsia="宋体" w:cs="宋体" w:hint="eastAsia"/>
          <w:sz w:val="24"/>
        </w:rPr>
        <w:t>人及以上，且营业收入</w:t>
      </w:r>
      <w:r w:rsidRPr="00FE6E2C">
        <w:rPr>
          <w:rFonts w:eastAsia="宋体" w:cs="宋体" w:hint="eastAsia"/>
          <w:sz w:val="24"/>
        </w:rPr>
        <w:t>1000</w:t>
      </w:r>
      <w:r w:rsidRPr="00FE6E2C">
        <w:rPr>
          <w:rFonts w:eastAsia="宋体" w:cs="宋体" w:hint="eastAsia"/>
          <w:sz w:val="24"/>
        </w:rPr>
        <w:t>万元及以上的为中型企业；从业人员</w:t>
      </w:r>
      <w:r w:rsidRPr="00FE6E2C">
        <w:rPr>
          <w:rFonts w:eastAsia="宋体" w:cs="宋体" w:hint="eastAsia"/>
          <w:sz w:val="24"/>
        </w:rPr>
        <w:t>10</w:t>
      </w:r>
      <w:r w:rsidRPr="00FE6E2C">
        <w:rPr>
          <w:rFonts w:eastAsia="宋体" w:cs="宋体" w:hint="eastAsia"/>
          <w:sz w:val="24"/>
        </w:rPr>
        <w:t>人及以上，且营业收入</w:t>
      </w:r>
      <w:r w:rsidRPr="00FE6E2C">
        <w:rPr>
          <w:rFonts w:eastAsia="宋体" w:cs="宋体" w:hint="eastAsia"/>
          <w:sz w:val="24"/>
        </w:rPr>
        <w:t>50</w:t>
      </w:r>
      <w:r w:rsidRPr="00FE6E2C">
        <w:rPr>
          <w:rFonts w:eastAsia="宋体" w:cs="宋体" w:hint="eastAsia"/>
          <w:sz w:val="24"/>
        </w:rPr>
        <w:t>万元及以上的为小型企业；从业人员</w:t>
      </w:r>
      <w:r w:rsidRPr="00FE6E2C">
        <w:rPr>
          <w:rFonts w:eastAsia="宋体" w:cs="宋体" w:hint="eastAsia"/>
          <w:sz w:val="24"/>
        </w:rPr>
        <w:t>10</w:t>
      </w:r>
      <w:r w:rsidRPr="00FE6E2C">
        <w:rPr>
          <w:rFonts w:eastAsia="宋体" w:cs="宋体" w:hint="eastAsia"/>
          <w:sz w:val="24"/>
        </w:rPr>
        <w:t>人以下或营业收入</w:t>
      </w:r>
      <w:r w:rsidRPr="00FE6E2C">
        <w:rPr>
          <w:rFonts w:eastAsia="宋体" w:cs="宋体" w:hint="eastAsia"/>
          <w:sz w:val="24"/>
        </w:rPr>
        <w:t>50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（十三）房地产开发经营。营业收入</w:t>
      </w:r>
      <w:r w:rsidRPr="00FE6E2C">
        <w:rPr>
          <w:rFonts w:eastAsia="宋体" w:cs="宋体" w:hint="eastAsia"/>
          <w:sz w:val="24"/>
        </w:rPr>
        <w:t>200000</w:t>
      </w:r>
      <w:r w:rsidRPr="00FE6E2C">
        <w:rPr>
          <w:rFonts w:eastAsia="宋体" w:cs="宋体" w:hint="eastAsia"/>
          <w:sz w:val="24"/>
        </w:rPr>
        <w:t>万元以下或资产总额</w:t>
      </w:r>
      <w:r w:rsidRPr="00FE6E2C">
        <w:rPr>
          <w:rFonts w:eastAsia="宋体" w:cs="宋体" w:hint="eastAsia"/>
          <w:sz w:val="24"/>
        </w:rPr>
        <w:t>10000</w:t>
      </w:r>
      <w:r w:rsidRPr="00FE6E2C">
        <w:rPr>
          <w:rFonts w:eastAsia="宋体" w:cs="宋体" w:hint="eastAsia"/>
          <w:sz w:val="24"/>
        </w:rPr>
        <w:t>万元以下的为中小微型企业。其中，营业收入</w:t>
      </w:r>
      <w:r w:rsidRPr="00FE6E2C">
        <w:rPr>
          <w:rFonts w:eastAsia="宋体" w:cs="宋体" w:hint="eastAsia"/>
          <w:sz w:val="24"/>
        </w:rPr>
        <w:t>1000</w:t>
      </w:r>
      <w:r w:rsidRPr="00FE6E2C">
        <w:rPr>
          <w:rFonts w:eastAsia="宋体" w:cs="宋体" w:hint="eastAsia"/>
          <w:sz w:val="24"/>
        </w:rPr>
        <w:t>万元及以上，且资产总额</w:t>
      </w:r>
      <w:r w:rsidRPr="00FE6E2C">
        <w:rPr>
          <w:rFonts w:eastAsia="宋体" w:cs="宋体" w:hint="eastAsia"/>
          <w:sz w:val="24"/>
        </w:rPr>
        <w:t>5000</w:t>
      </w:r>
      <w:r w:rsidRPr="00FE6E2C">
        <w:rPr>
          <w:rFonts w:eastAsia="宋体" w:cs="宋体" w:hint="eastAsia"/>
          <w:sz w:val="24"/>
        </w:rPr>
        <w:t>万元及以上的为中型企业；营业收入</w:t>
      </w:r>
      <w:r w:rsidRPr="00FE6E2C">
        <w:rPr>
          <w:rFonts w:eastAsia="宋体" w:cs="宋体" w:hint="eastAsia"/>
          <w:sz w:val="24"/>
        </w:rPr>
        <w:t>100</w:t>
      </w:r>
      <w:r w:rsidRPr="00FE6E2C">
        <w:rPr>
          <w:rFonts w:eastAsia="宋体" w:cs="宋体" w:hint="eastAsia"/>
          <w:sz w:val="24"/>
        </w:rPr>
        <w:t>万元及以上，且资产总额</w:t>
      </w:r>
      <w:r w:rsidRPr="00FE6E2C">
        <w:rPr>
          <w:rFonts w:eastAsia="宋体" w:cs="宋体" w:hint="eastAsia"/>
          <w:sz w:val="24"/>
        </w:rPr>
        <w:t>2000</w:t>
      </w:r>
      <w:r w:rsidRPr="00FE6E2C">
        <w:rPr>
          <w:rFonts w:eastAsia="宋体" w:cs="宋体" w:hint="eastAsia"/>
          <w:sz w:val="24"/>
        </w:rPr>
        <w:t>万元及以上的为小型企业；营业收入</w:t>
      </w:r>
      <w:r w:rsidRPr="00FE6E2C">
        <w:rPr>
          <w:rFonts w:eastAsia="宋体" w:cs="宋体" w:hint="eastAsia"/>
          <w:sz w:val="24"/>
        </w:rPr>
        <w:t>100</w:t>
      </w:r>
      <w:r w:rsidRPr="00FE6E2C">
        <w:rPr>
          <w:rFonts w:eastAsia="宋体" w:cs="宋体" w:hint="eastAsia"/>
          <w:sz w:val="24"/>
        </w:rPr>
        <w:t>万元以下或资产总额</w:t>
      </w:r>
      <w:r w:rsidRPr="00FE6E2C">
        <w:rPr>
          <w:rFonts w:eastAsia="宋体" w:cs="宋体" w:hint="eastAsia"/>
          <w:sz w:val="24"/>
        </w:rPr>
        <w:t>2000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（十四）物业管理。从业人员</w:t>
      </w:r>
      <w:r w:rsidRPr="00FE6E2C">
        <w:rPr>
          <w:rFonts w:eastAsia="宋体" w:cs="宋体" w:hint="eastAsia"/>
          <w:sz w:val="24"/>
        </w:rPr>
        <w:t>1000</w:t>
      </w:r>
      <w:r w:rsidRPr="00FE6E2C">
        <w:rPr>
          <w:rFonts w:eastAsia="宋体" w:cs="宋体" w:hint="eastAsia"/>
          <w:sz w:val="24"/>
        </w:rPr>
        <w:t>人以下或营业收入</w:t>
      </w:r>
      <w:r w:rsidRPr="00FE6E2C">
        <w:rPr>
          <w:rFonts w:eastAsia="宋体" w:cs="宋体" w:hint="eastAsia"/>
          <w:sz w:val="24"/>
        </w:rPr>
        <w:t>5000</w:t>
      </w:r>
      <w:r w:rsidRPr="00FE6E2C">
        <w:rPr>
          <w:rFonts w:eastAsia="宋体" w:cs="宋体" w:hint="eastAsia"/>
          <w:sz w:val="24"/>
        </w:rPr>
        <w:t>万元以下的为中小微型企业。其中，从业人员</w:t>
      </w:r>
      <w:r w:rsidRPr="00FE6E2C">
        <w:rPr>
          <w:rFonts w:eastAsia="宋体" w:cs="宋体" w:hint="eastAsia"/>
          <w:sz w:val="24"/>
        </w:rPr>
        <w:t>300</w:t>
      </w:r>
      <w:r w:rsidRPr="00FE6E2C">
        <w:rPr>
          <w:rFonts w:eastAsia="宋体" w:cs="宋体" w:hint="eastAsia"/>
          <w:sz w:val="24"/>
        </w:rPr>
        <w:t>人及以上，且营业收入</w:t>
      </w:r>
      <w:r w:rsidRPr="00FE6E2C">
        <w:rPr>
          <w:rFonts w:eastAsia="宋体" w:cs="宋体" w:hint="eastAsia"/>
          <w:sz w:val="24"/>
        </w:rPr>
        <w:t>1000</w:t>
      </w:r>
      <w:r w:rsidRPr="00FE6E2C">
        <w:rPr>
          <w:rFonts w:eastAsia="宋体" w:cs="宋体" w:hint="eastAsia"/>
          <w:sz w:val="24"/>
        </w:rPr>
        <w:t>万元及以上的为中型企业；从业人员</w:t>
      </w:r>
      <w:r w:rsidRPr="00FE6E2C">
        <w:rPr>
          <w:rFonts w:eastAsia="宋体" w:cs="宋体" w:hint="eastAsia"/>
          <w:sz w:val="24"/>
        </w:rPr>
        <w:t>100</w:t>
      </w:r>
      <w:r w:rsidRPr="00FE6E2C">
        <w:rPr>
          <w:rFonts w:eastAsia="宋体" w:cs="宋体" w:hint="eastAsia"/>
          <w:sz w:val="24"/>
        </w:rPr>
        <w:t>人及以上，且营业收入</w:t>
      </w:r>
      <w:r w:rsidRPr="00FE6E2C">
        <w:rPr>
          <w:rFonts w:eastAsia="宋体" w:cs="宋体" w:hint="eastAsia"/>
          <w:sz w:val="24"/>
        </w:rPr>
        <w:t>500</w:t>
      </w:r>
      <w:r w:rsidRPr="00FE6E2C">
        <w:rPr>
          <w:rFonts w:eastAsia="宋体" w:cs="宋体" w:hint="eastAsia"/>
          <w:sz w:val="24"/>
        </w:rPr>
        <w:t>万元及以上的为小型企业；从业人员</w:t>
      </w:r>
      <w:r w:rsidRPr="00FE6E2C">
        <w:rPr>
          <w:rFonts w:eastAsia="宋体" w:cs="宋体" w:hint="eastAsia"/>
          <w:sz w:val="24"/>
        </w:rPr>
        <w:t>100</w:t>
      </w:r>
      <w:r w:rsidRPr="00FE6E2C">
        <w:rPr>
          <w:rFonts w:eastAsia="宋体" w:cs="宋体" w:hint="eastAsia"/>
          <w:sz w:val="24"/>
        </w:rPr>
        <w:t>人以下或营业收入</w:t>
      </w:r>
      <w:r w:rsidRPr="00FE6E2C">
        <w:rPr>
          <w:rFonts w:eastAsia="宋体" w:cs="宋体" w:hint="eastAsia"/>
          <w:sz w:val="24"/>
        </w:rPr>
        <w:t>500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（十五）租赁和商务服务业。从业人员</w:t>
      </w:r>
      <w:r w:rsidRPr="00FE6E2C">
        <w:rPr>
          <w:rFonts w:eastAsia="宋体" w:cs="宋体" w:hint="eastAsia"/>
          <w:sz w:val="24"/>
        </w:rPr>
        <w:t>300</w:t>
      </w:r>
      <w:r w:rsidRPr="00FE6E2C">
        <w:rPr>
          <w:rFonts w:eastAsia="宋体" w:cs="宋体" w:hint="eastAsia"/>
          <w:sz w:val="24"/>
        </w:rPr>
        <w:t>人以下或资产总额</w:t>
      </w:r>
      <w:r w:rsidRPr="00FE6E2C">
        <w:rPr>
          <w:rFonts w:eastAsia="宋体" w:cs="宋体" w:hint="eastAsia"/>
          <w:sz w:val="24"/>
        </w:rPr>
        <w:t>120000</w:t>
      </w:r>
      <w:r w:rsidRPr="00FE6E2C">
        <w:rPr>
          <w:rFonts w:eastAsia="宋体" w:cs="宋体" w:hint="eastAsia"/>
          <w:sz w:val="24"/>
        </w:rPr>
        <w:t>万元以下的为中小微型企业。其中，从业人员</w:t>
      </w:r>
      <w:r w:rsidRPr="00FE6E2C">
        <w:rPr>
          <w:rFonts w:eastAsia="宋体" w:cs="宋体" w:hint="eastAsia"/>
          <w:sz w:val="24"/>
        </w:rPr>
        <w:t>100</w:t>
      </w:r>
      <w:r w:rsidRPr="00FE6E2C">
        <w:rPr>
          <w:rFonts w:eastAsia="宋体" w:cs="宋体" w:hint="eastAsia"/>
          <w:sz w:val="24"/>
        </w:rPr>
        <w:t>人及以上，且资产总额</w:t>
      </w:r>
      <w:r w:rsidRPr="00FE6E2C">
        <w:rPr>
          <w:rFonts w:eastAsia="宋体" w:cs="宋体" w:hint="eastAsia"/>
          <w:sz w:val="24"/>
        </w:rPr>
        <w:t>8000</w:t>
      </w:r>
      <w:r w:rsidRPr="00FE6E2C">
        <w:rPr>
          <w:rFonts w:eastAsia="宋体" w:cs="宋体" w:hint="eastAsia"/>
          <w:sz w:val="24"/>
        </w:rPr>
        <w:t>万元及以上的为中型企业；从业人员</w:t>
      </w:r>
      <w:r w:rsidRPr="00FE6E2C">
        <w:rPr>
          <w:rFonts w:eastAsia="宋体" w:cs="宋体" w:hint="eastAsia"/>
          <w:sz w:val="24"/>
        </w:rPr>
        <w:t>10</w:t>
      </w:r>
      <w:r w:rsidRPr="00FE6E2C">
        <w:rPr>
          <w:rFonts w:eastAsia="宋体" w:cs="宋体" w:hint="eastAsia"/>
          <w:sz w:val="24"/>
        </w:rPr>
        <w:t>人及以上，且资产总额</w:t>
      </w:r>
      <w:r w:rsidRPr="00FE6E2C">
        <w:rPr>
          <w:rFonts w:eastAsia="宋体" w:cs="宋体" w:hint="eastAsia"/>
          <w:sz w:val="24"/>
        </w:rPr>
        <w:t>100</w:t>
      </w:r>
      <w:r w:rsidRPr="00FE6E2C">
        <w:rPr>
          <w:rFonts w:eastAsia="宋体" w:cs="宋体" w:hint="eastAsia"/>
          <w:sz w:val="24"/>
        </w:rPr>
        <w:t>万元及以上的为小型企业；从业人员</w:t>
      </w:r>
      <w:r w:rsidRPr="00FE6E2C">
        <w:rPr>
          <w:rFonts w:eastAsia="宋体" w:cs="宋体" w:hint="eastAsia"/>
          <w:sz w:val="24"/>
        </w:rPr>
        <w:t>10</w:t>
      </w:r>
      <w:r w:rsidRPr="00FE6E2C">
        <w:rPr>
          <w:rFonts w:eastAsia="宋体" w:cs="宋体" w:hint="eastAsia"/>
          <w:sz w:val="24"/>
        </w:rPr>
        <w:t>人以下或资产总额</w:t>
      </w:r>
      <w:r w:rsidRPr="00FE6E2C">
        <w:rPr>
          <w:rFonts w:eastAsia="宋体" w:cs="宋体" w:hint="eastAsia"/>
          <w:sz w:val="24"/>
        </w:rPr>
        <w:t>100</w:t>
      </w:r>
      <w:r w:rsidRPr="00FE6E2C">
        <w:rPr>
          <w:rFonts w:eastAsia="宋体" w:cs="宋体" w:hint="eastAsia"/>
          <w:sz w:val="24"/>
        </w:rPr>
        <w:t>万元以下的为微型企业。</w:t>
      </w:r>
    </w:p>
    <w:p w:rsidR="00FF08FA" w:rsidRPr="00FE6E2C" w:rsidRDefault="00EF6DD6">
      <w:pPr>
        <w:spacing w:line="360" w:lineRule="auto"/>
        <w:ind w:firstLine="480"/>
        <w:rPr>
          <w:rFonts w:eastAsia="宋体" w:cs="宋体"/>
          <w:sz w:val="24"/>
        </w:rPr>
      </w:pPr>
      <w:r w:rsidRPr="00FE6E2C">
        <w:rPr>
          <w:rFonts w:eastAsia="宋体" w:cs="宋体" w:hint="eastAsia"/>
          <w:sz w:val="24"/>
        </w:rPr>
        <w:t>（十六）其他未列明行业。从业人员</w:t>
      </w:r>
      <w:r w:rsidRPr="00FE6E2C">
        <w:rPr>
          <w:rFonts w:eastAsia="宋体" w:cs="宋体" w:hint="eastAsia"/>
          <w:sz w:val="24"/>
        </w:rPr>
        <w:t>300</w:t>
      </w:r>
      <w:r w:rsidRPr="00FE6E2C">
        <w:rPr>
          <w:rFonts w:eastAsia="宋体" w:cs="宋体" w:hint="eastAsia"/>
          <w:sz w:val="24"/>
        </w:rPr>
        <w:t>人以下的为中小微型企业。其中，从业人员</w:t>
      </w:r>
      <w:r w:rsidRPr="00FE6E2C">
        <w:rPr>
          <w:rFonts w:eastAsia="宋体" w:cs="宋体" w:hint="eastAsia"/>
          <w:sz w:val="24"/>
        </w:rPr>
        <w:t>100</w:t>
      </w:r>
      <w:r w:rsidRPr="00FE6E2C">
        <w:rPr>
          <w:rFonts w:eastAsia="宋体" w:cs="宋体" w:hint="eastAsia"/>
          <w:sz w:val="24"/>
        </w:rPr>
        <w:t>人及以上的为中型企业；从业人员</w:t>
      </w:r>
      <w:r w:rsidRPr="00FE6E2C">
        <w:rPr>
          <w:rFonts w:eastAsia="宋体" w:cs="宋体" w:hint="eastAsia"/>
          <w:sz w:val="24"/>
        </w:rPr>
        <w:t>10</w:t>
      </w:r>
      <w:r w:rsidRPr="00FE6E2C">
        <w:rPr>
          <w:rFonts w:eastAsia="宋体" w:cs="宋体" w:hint="eastAsia"/>
          <w:sz w:val="24"/>
        </w:rPr>
        <w:t>人及以上的为小型企业；从业人员</w:t>
      </w:r>
      <w:r w:rsidRPr="00FE6E2C">
        <w:rPr>
          <w:rFonts w:eastAsia="宋体" w:cs="宋体" w:hint="eastAsia"/>
          <w:sz w:val="24"/>
        </w:rPr>
        <w:t>10</w:t>
      </w:r>
      <w:r w:rsidRPr="00FE6E2C">
        <w:rPr>
          <w:rFonts w:eastAsia="宋体" w:cs="宋体" w:hint="eastAsia"/>
          <w:sz w:val="24"/>
        </w:rPr>
        <w:t>人以下的为微型企业。</w:t>
      </w:r>
    </w:p>
    <w:sectPr w:rsidR="00FF08FA" w:rsidRPr="00FE6E2C" w:rsidSect="00FF08FA">
      <w:headerReference w:type="default" r:id="rId18"/>
      <w:footerReference w:type="default" r:id="rId19"/>
      <w:headerReference w:type="first" r:id="rId20"/>
      <w:footerReference w:type="first" r:id="rId21"/>
      <w:pgSz w:w="11906" w:h="16838"/>
      <w:pgMar w:top="1418" w:right="1418" w:bottom="1418" w:left="1418" w:header="851" w:footer="9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BDB" w:rsidRDefault="00234BDB" w:rsidP="00FF08FA">
      <w:r>
        <w:separator/>
      </w:r>
    </w:p>
  </w:endnote>
  <w:endnote w:type="continuationSeparator" w:id="0">
    <w:p w:rsidR="00234BDB" w:rsidRDefault="00234BDB" w:rsidP="00FF08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Menlo">
    <w:altName w:val="微软雅黑"/>
    <w:charset w:val="00"/>
    <w:family w:val="auto"/>
    <w:pitch w:val="default"/>
    <w:sig w:usb0="00000000" w:usb1="00000000" w:usb2="00000000" w:usb3="00000000" w:csb0="00040001" w:csb1="00000000"/>
  </w:font>
  <w:font w:name="华文仿宋">
    <w:altName w:val="仿宋"/>
    <w:panose1 w:val="02010600040101010101"/>
    <w:charset w:val="86"/>
    <w:family w:val="auto"/>
    <w:pitch w:val="variable"/>
    <w:sig w:usb0="00000287" w:usb1="080F0000" w:usb2="00000010" w:usb3="00000000" w:csb0="0004009F" w:csb1="00000000"/>
  </w:font>
  <w:font w:name="方正仿宋简体">
    <w:altName w:val="微软雅黑"/>
    <w:charset w:val="86"/>
    <w:family w:val="auto"/>
    <w:pitch w:val="default"/>
    <w:sig w:usb0="00000000" w:usb1="00000000" w:usb2="00000012" w:usb3="00000000" w:csb0="00040001" w:csb1="00000000"/>
  </w:font>
  <w:font w:name="创艺简仿宋">
    <w:altName w:val="黑体"/>
    <w:charset w:val="86"/>
    <w:family w:val="auto"/>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640252">
    <w:pPr>
      <w:pStyle w:val="ad"/>
      <w:framePr w:wrap="around" w:vAnchor="text" w:hAnchor="margin" w:xAlign="right" w:y="1"/>
      <w:rPr>
        <w:rStyle w:val="afb"/>
      </w:rPr>
    </w:pPr>
    <w:r>
      <w:fldChar w:fldCharType="begin"/>
    </w:r>
    <w:r w:rsidR="00EF6DD6">
      <w:rPr>
        <w:rStyle w:val="afb"/>
      </w:rPr>
      <w:instrText xml:space="preserve">PAGE  </w:instrText>
    </w:r>
    <w:r>
      <w:fldChar w:fldCharType="end"/>
    </w:r>
  </w:p>
  <w:p w:rsidR="00EF6DD6" w:rsidRDefault="00EF6DD6">
    <w:pPr>
      <w:pStyle w:val="ad"/>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ad"/>
      <w:jc w:val="center"/>
    </w:pPr>
    <w:r>
      <w:rPr>
        <w:lang w:val="zh-CN"/>
      </w:rPr>
      <w:t xml:space="preserve"> </w:t>
    </w:r>
    <w:r w:rsidR="00640252">
      <w:rPr>
        <w:b/>
        <w:sz w:val="24"/>
        <w:szCs w:val="24"/>
      </w:rPr>
      <w:fldChar w:fldCharType="begin"/>
    </w:r>
    <w:r>
      <w:rPr>
        <w:b/>
      </w:rPr>
      <w:instrText>PAGE</w:instrText>
    </w:r>
    <w:r w:rsidR="00640252">
      <w:rPr>
        <w:b/>
        <w:sz w:val="24"/>
        <w:szCs w:val="24"/>
      </w:rPr>
      <w:fldChar w:fldCharType="separate"/>
    </w:r>
    <w:r w:rsidR="00FE6E2C">
      <w:rPr>
        <w:b/>
        <w:noProof/>
      </w:rPr>
      <w:t>21</w:t>
    </w:r>
    <w:r w:rsidR="00640252">
      <w:rPr>
        <w:b/>
        <w:sz w:val="24"/>
        <w:szCs w:val="24"/>
      </w:rPr>
      <w:fldChar w:fldCharType="end"/>
    </w:r>
    <w:r>
      <w:rPr>
        <w:lang w:val="zh-CN"/>
      </w:rPr>
      <w:t xml:space="preserve"> / </w:t>
    </w:r>
    <w:r w:rsidR="00640252">
      <w:rPr>
        <w:b/>
        <w:sz w:val="24"/>
        <w:szCs w:val="24"/>
      </w:rPr>
      <w:fldChar w:fldCharType="begin"/>
    </w:r>
    <w:r>
      <w:rPr>
        <w:b/>
      </w:rPr>
      <w:instrText>NUMPAGES</w:instrText>
    </w:r>
    <w:r w:rsidR="00640252">
      <w:rPr>
        <w:b/>
        <w:sz w:val="24"/>
        <w:szCs w:val="24"/>
      </w:rPr>
      <w:fldChar w:fldCharType="separate"/>
    </w:r>
    <w:r w:rsidR="00FE6E2C">
      <w:rPr>
        <w:b/>
        <w:noProof/>
      </w:rPr>
      <w:t>66</w:t>
    </w:r>
    <w:r w:rsidR="00640252">
      <w:rPr>
        <w:b/>
        <w:sz w:val="24"/>
        <w:szCs w:val="24"/>
      </w:rPr>
      <w:fldChar w:fldCharType="end"/>
    </w:r>
  </w:p>
  <w:p w:rsidR="00EF6DD6" w:rsidRDefault="00EF6DD6">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ad"/>
      <w:jc w:val="center"/>
    </w:pPr>
    <w:r>
      <w:rPr>
        <w:lang w:val="zh-CN"/>
      </w:rPr>
      <w:t xml:space="preserve"> </w:t>
    </w:r>
    <w:r w:rsidR="00640252">
      <w:rPr>
        <w:b/>
        <w:sz w:val="24"/>
        <w:szCs w:val="24"/>
      </w:rPr>
      <w:fldChar w:fldCharType="begin"/>
    </w:r>
    <w:r>
      <w:rPr>
        <w:b/>
      </w:rPr>
      <w:instrText>PAGE</w:instrText>
    </w:r>
    <w:r w:rsidR="00640252">
      <w:rPr>
        <w:b/>
        <w:sz w:val="24"/>
        <w:szCs w:val="24"/>
      </w:rPr>
      <w:fldChar w:fldCharType="separate"/>
    </w:r>
    <w:r w:rsidR="00234BDB">
      <w:rPr>
        <w:b/>
        <w:noProof/>
      </w:rPr>
      <w:t>1</w:t>
    </w:r>
    <w:r w:rsidR="00640252">
      <w:rPr>
        <w:b/>
        <w:sz w:val="24"/>
        <w:szCs w:val="24"/>
      </w:rPr>
      <w:fldChar w:fldCharType="end"/>
    </w:r>
    <w:r>
      <w:rPr>
        <w:lang w:val="zh-CN"/>
      </w:rPr>
      <w:t xml:space="preserve"> / </w:t>
    </w:r>
    <w:r w:rsidR="00640252">
      <w:rPr>
        <w:b/>
        <w:sz w:val="24"/>
        <w:szCs w:val="24"/>
      </w:rPr>
      <w:fldChar w:fldCharType="begin"/>
    </w:r>
    <w:r>
      <w:rPr>
        <w:b/>
      </w:rPr>
      <w:instrText>NUMPAGES</w:instrText>
    </w:r>
    <w:r w:rsidR="00640252">
      <w:rPr>
        <w:b/>
        <w:sz w:val="24"/>
        <w:szCs w:val="24"/>
      </w:rPr>
      <w:fldChar w:fldCharType="separate"/>
    </w:r>
    <w:r w:rsidR="00234BDB">
      <w:rPr>
        <w:b/>
        <w:noProof/>
      </w:rPr>
      <w:t>1</w:t>
    </w:r>
    <w:r w:rsidR="00640252">
      <w:rPr>
        <w:b/>
        <w:sz w:val="24"/>
        <w:szCs w:val="24"/>
      </w:rPr>
      <w:fldChar w:fldCharType="end"/>
    </w:r>
    <w:r>
      <w:rPr>
        <w:rFonts w:hint="eastAsia"/>
        <w:b/>
        <w:sz w:val="24"/>
        <w:szCs w:val="24"/>
      </w:rPr>
      <w:t xml:space="preserve"> </w:t>
    </w:r>
  </w:p>
  <w:p w:rsidR="00EF6DD6" w:rsidRDefault="00EF6DD6">
    <w:pPr>
      <w:pStyle w:val="ad"/>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113"/>
      <w:jc w:val="center"/>
    </w:pPr>
    <w:r>
      <w:rPr>
        <w:lang w:val="zh-CN"/>
      </w:rPr>
      <w:t xml:space="preserve"> </w:t>
    </w:r>
    <w:r w:rsidR="00640252">
      <w:rPr>
        <w:b/>
        <w:sz w:val="24"/>
        <w:szCs w:val="24"/>
      </w:rPr>
      <w:fldChar w:fldCharType="begin"/>
    </w:r>
    <w:r>
      <w:rPr>
        <w:b/>
      </w:rPr>
      <w:instrText>PAGE</w:instrText>
    </w:r>
    <w:r w:rsidR="00640252">
      <w:rPr>
        <w:b/>
        <w:sz w:val="24"/>
        <w:szCs w:val="24"/>
      </w:rPr>
      <w:fldChar w:fldCharType="separate"/>
    </w:r>
    <w:r w:rsidR="00FE6E2C">
      <w:rPr>
        <w:b/>
        <w:noProof/>
      </w:rPr>
      <w:t>23</w:t>
    </w:r>
    <w:r w:rsidR="00640252">
      <w:rPr>
        <w:b/>
        <w:sz w:val="24"/>
        <w:szCs w:val="24"/>
      </w:rPr>
      <w:fldChar w:fldCharType="end"/>
    </w:r>
    <w:r>
      <w:rPr>
        <w:lang w:val="zh-CN"/>
      </w:rPr>
      <w:t xml:space="preserve"> / </w:t>
    </w:r>
    <w:r w:rsidR="00640252">
      <w:rPr>
        <w:b/>
        <w:sz w:val="24"/>
        <w:szCs w:val="24"/>
      </w:rPr>
      <w:fldChar w:fldCharType="begin"/>
    </w:r>
    <w:r>
      <w:rPr>
        <w:b/>
      </w:rPr>
      <w:instrText>NUMPAGES</w:instrText>
    </w:r>
    <w:r w:rsidR="00640252">
      <w:rPr>
        <w:b/>
        <w:sz w:val="24"/>
        <w:szCs w:val="24"/>
      </w:rPr>
      <w:fldChar w:fldCharType="separate"/>
    </w:r>
    <w:r w:rsidR="00FE6E2C">
      <w:rPr>
        <w:b/>
        <w:noProof/>
      </w:rPr>
      <w:t>66</w:t>
    </w:r>
    <w:r w:rsidR="00640252">
      <w:rPr>
        <w:b/>
        <w:sz w:val="24"/>
        <w:szCs w:val="24"/>
      </w:rPr>
      <w:fldChar w:fldCharType="end"/>
    </w:r>
  </w:p>
  <w:p w:rsidR="00EF6DD6" w:rsidRDefault="00EF6DD6">
    <w:pPr>
      <w:pStyle w:val="113"/>
      <w:ind w:firstLine="3420"/>
      <w:jc w:val="both"/>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ad"/>
      <w:ind w:firstLine="360"/>
      <w:jc w:val="center"/>
    </w:pPr>
    <w:r>
      <w:rPr>
        <w:lang w:val="zh-CN"/>
      </w:rPr>
      <w:t xml:space="preserve"> </w:t>
    </w:r>
    <w:r w:rsidR="00640252">
      <w:rPr>
        <w:b/>
        <w:sz w:val="24"/>
        <w:szCs w:val="24"/>
      </w:rPr>
      <w:fldChar w:fldCharType="begin"/>
    </w:r>
    <w:r>
      <w:rPr>
        <w:b/>
      </w:rPr>
      <w:instrText>PAGE</w:instrText>
    </w:r>
    <w:r w:rsidR="00640252">
      <w:rPr>
        <w:b/>
        <w:sz w:val="24"/>
        <w:szCs w:val="24"/>
      </w:rPr>
      <w:fldChar w:fldCharType="separate"/>
    </w:r>
    <w:r w:rsidR="00F6707A">
      <w:rPr>
        <w:b/>
        <w:noProof/>
      </w:rPr>
      <w:t>66</w:t>
    </w:r>
    <w:r w:rsidR="00640252">
      <w:rPr>
        <w:b/>
        <w:sz w:val="24"/>
        <w:szCs w:val="24"/>
      </w:rPr>
      <w:fldChar w:fldCharType="end"/>
    </w:r>
    <w:r>
      <w:rPr>
        <w:lang w:val="zh-CN"/>
      </w:rPr>
      <w:t xml:space="preserve"> / </w:t>
    </w:r>
    <w:r w:rsidR="00640252">
      <w:rPr>
        <w:b/>
        <w:sz w:val="24"/>
        <w:szCs w:val="24"/>
      </w:rPr>
      <w:fldChar w:fldCharType="begin"/>
    </w:r>
    <w:r>
      <w:rPr>
        <w:b/>
      </w:rPr>
      <w:instrText>NUMPAGES</w:instrText>
    </w:r>
    <w:r w:rsidR="00640252">
      <w:rPr>
        <w:b/>
        <w:sz w:val="24"/>
        <w:szCs w:val="24"/>
      </w:rPr>
      <w:fldChar w:fldCharType="separate"/>
    </w:r>
    <w:r w:rsidR="00F6707A">
      <w:rPr>
        <w:b/>
        <w:noProof/>
      </w:rPr>
      <w:t>66</w:t>
    </w:r>
    <w:r w:rsidR="00640252">
      <w:rPr>
        <w:b/>
        <w:sz w:val="24"/>
        <w:szCs w:val="24"/>
      </w:rPr>
      <w:fldChar w:fldCharType="end"/>
    </w:r>
  </w:p>
  <w:p w:rsidR="00EF6DD6" w:rsidRDefault="00EF6DD6"/>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640252">
    <w:pPr>
      <w:pStyle w:val="ad"/>
      <w:ind w:right="180" w:firstLine="360"/>
      <w:jc w:val="center"/>
    </w:pPr>
    <w:r>
      <w:rPr>
        <w:lang w:eastAsia="en-US"/>
      </w:rPr>
      <w:pict>
        <v:shapetype id="_x0000_t202" coordsize="21600,21600" o:spt="202" path="m,l,21600r21600,l21600,xe">
          <v:stroke joinstyle="miter"/>
          <v:path gradientshapeok="t" o:connecttype="rect"/>
        </v:shapetype>
        <v:shape id="shape 0" o:spid="_x0000_s4097" type="#_x0000_t202" style="position:absolute;left:0;text-align:left;margin-left:0;margin-top:0;width:80.5pt;height:14.9pt;z-index:251659264;mso-position-horizontal:center;mso-position-horizontal-relative:margin" o:gfxdata="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rdR709MAAAAEAQAADwAAAAAA&#10;AAABACAAAAAiAAAAZHJzL2Rvd25yZXYueG1sUEsBAhQAFAAAAAgAh07iQO4a6T+mAQAAbgMAAA4A&#10;AAAAAAAAAQAgAAAAIgEAAGRycy9lMm9Eb2MueG1sUEsFBgAAAAAGAAYAWQEAADoFAAAAAA==&#10;" filled="f" stroked="f">
          <v:textbox inset="0,0,0,0">
            <w:txbxContent>
              <w:p w:rsidR="00EF6DD6" w:rsidRDefault="00EF6DD6">
                <w:pPr>
                  <w:rPr>
                    <w:sz w:val="18"/>
                  </w:rPr>
                </w:pPr>
                <w:r>
                  <w:rPr>
                    <w:rFonts w:hint="eastAsia"/>
                    <w:sz w:val="18"/>
                  </w:rPr>
                  <w:t>第</w:t>
                </w:r>
                <w:r>
                  <w:rPr>
                    <w:rFonts w:hint="eastAsia"/>
                    <w:sz w:val="18"/>
                  </w:rPr>
                  <w:t xml:space="preserve"> </w:t>
                </w:r>
                <w:r w:rsidR="00640252">
                  <w:rPr>
                    <w:rFonts w:hint="eastAsia"/>
                    <w:sz w:val="18"/>
                  </w:rPr>
                  <w:fldChar w:fldCharType="begin"/>
                </w:r>
                <w:r>
                  <w:rPr>
                    <w:rFonts w:hint="eastAsia"/>
                    <w:sz w:val="18"/>
                  </w:rPr>
                  <w:instrText xml:space="preserve"> PAGE  \* MERGEFORMAT </w:instrText>
                </w:r>
                <w:r w:rsidR="00640252">
                  <w:rPr>
                    <w:rFonts w:hint="eastAsia"/>
                    <w:sz w:val="18"/>
                  </w:rPr>
                  <w:fldChar w:fldCharType="separate"/>
                </w:r>
                <w:r>
                  <w:t>29</w:t>
                </w:r>
                <w:r w:rsidR="00640252">
                  <w:rPr>
                    <w:rFonts w:hint="eastAsia"/>
                    <w:sz w:val="18"/>
                  </w:rPr>
                  <w:fldChar w:fldCharType="end"/>
                </w:r>
                <w:r>
                  <w:rPr>
                    <w:rFonts w:hint="eastAsia"/>
                    <w:sz w:val="18"/>
                  </w:rPr>
                  <w:t xml:space="preserve"> </w:t>
                </w:r>
                <w:r>
                  <w:rPr>
                    <w:rFonts w:hint="eastAsia"/>
                    <w:sz w:val="18"/>
                  </w:rPr>
                  <w:t>页</w:t>
                </w:r>
                <w:r>
                  <w:rPr>
                    <w:rFonts w:hint="eastAsia"/>
                    <w:sz w:val="18"/>
                  </w:rPr>
                  <w:t xml:space="preserve"> </w:t>
                </w:r>
                <w:r>
                  <w:rPr>
                    <w:rFonts w:hint="eastAsia"/>
                    <w:sz w:val="18"/>
                  </w:rPr>
                  <w:t>共</w:t>
                </w:r>
                <w:r>
                  <w:rPr>
                    <w:rFonts w:hint="eastAsia"/>
                    <w:sz w:val="18"/>
                  </w:rPr>
                  <w:t xml:space="preserve"> </w:t>
                </w:r>
                <w:fldSimple w:instr=" NUMPAGES  \* MERGEFORMAT ">
                  <w:r>
                    <w:rPr>
                      <w:sz w:val="18"/>
                    </w:rPr>
                    <w:t>66</w:t>
                  </w:r>
                </w:fldSimple>
                <w:r>
                  <w:rPr>
                    <w:rFonts w:hint="eastAsia"/>
                    <w:sz w:val="18"/>
                  </w:rPr>
                  <w:t xml:space="preserve"> </w:t>
                </w:r>
                <w:r>
                  <w:rPr>
                    <w:rFonts w:hint="eastAsia"/>
                    <w:sz w:val="18"/>
                  </w:rPr>
                  <w:t>页</w:t>
                </w:r>
              </w:p>
              <w:p w:rsidR="00EF6DD6" w:rsidRDefault="00EF6DD6"/>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BDB" w:rsidRDefault="00234BDB" w:rsidP="00FF08FA">
      <w:r>
        <w:separator/>
      </w:r>
    </w:p>
  </w:footnote>
  <w:footnote w:type="continuationSeparator" w:id="0">
    <w:p w:rsidR="00234BDB" w:rsidRDefault="00234BDB" w:rsidP="00FF08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ae"/>
    </w:pPr>
    <w:r>
      <w:rPr>
        <w:rFonts w:hint="eastAsia"/>
      </w:rPr>
      <w:t>南</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tabs>
        <w:tab w:val="left" w:pos="6300"/>
      </w:tabs>
      <w:spacing w:line="300" w:lineRule="auto"/>
      <w:rPr>
        <w:b/>
        <w:color w:val="00000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ae"/>
      <w:pBdr>
        <w:bottom w:val="none" w:sz="0" w:space="0" w:color="000000"/>
      </w:pBdr>
      <w:tabs>
        <w:tab w:val="left" w:pos="540"/>
      </w:tabs>
      <w:jc w:val="both"/>
    </w:pPr>
    <w:r>
      <w:tab/>
    </w:r>
    <w:r>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pStyle w:val="ae"/>
      <w:pBdr>
        <w:bottom w:val="none" w:sz="0" w:space="0" w:color="000000"/>
      </w:pBdr>
      <w:tabs>
        <w:tab w:val="left" w:pos="540"/>
      </w:tabs>
      <w:jc w:val="both"/>
    </w:pP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D6" w:rsidRDefault="00EF6DD6">
    <w:pPr>
      <w:tabs>
        <w:tab w:val="left" w:pos="6300"/>
      </w:tabs>
      <w:spacing w:line="300" w:lineRule="auto"/>
      <w:ind w:firstLine="48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4D1292A"/>
    <w:multiLevelType w:val="singleLevel"/>
    <w:tmpl w:val="84D1292A"/>
    <w:lvl w:ilvl="0">
      <w:start w:val="1"/>
      <w:numFmt w:val="decimal"/>
      <w:suff w:val="nothing"/>
      <w:lvlText w:val="%1、"/>
      <w:lvlJc w:val="left"/>
    </w:lvl>
  </w:abstractNum>
  <w:abstractNum w:abstractNumId="1">
    <w:nsid w:val="16AE5177"/>
    <w:multiLevelType w:val="multilevel"/>
    <w:tmpl w:val="16AE5177"/>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2">
    <w:nsid w:val="45405D15"/>
    <w:multiLevelType w:val="multilevel"/>
    <w:tmpl w:val="45405D15"/>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72183CF9"/>
    <w:multiLevelType w:val="multilevel"/>
    <w:tmpl w:val="72183CF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25"/>
  <w:characterSpacingControl w:val="doNotCompress"/>
  <w:savePreviewPicture/>
  <w:hdrShapeDefaults>
    <o:shapedefaults v:ext="edit" spidmax="8194"/>
    <o:shapelayout v:ext="edit">
      <o:idmap v:ext="edit" data="3,4"/>
    </o:shapelayout>
  </w:hdrShapeDefaults>
  <w:footnotePr>
    <w:footnote w:id="-1"/>
    <w:footnote w:id="0"/>
  </w:footnotePr>
  <w:endnotePr>
    <w:endnote w:id="-1"/>
    <w:endnote w:id="0"/>
  </w:endnotePr>
  <w:compat>
    <w:balanceSingleByteDoubleByteWidth/>
    <w:ulTrailSpace/>
    <w:useFELayout/>
  </w:compat>
  <w:docVars>
    <w:docVar w:name="commondata" w:val="eyJoZGlkIjoiYzgwZTQyNGY3NWY0ZTVkMDMxMDUwZGIwMTYzYTM2NTkifQ=="/>
  </w:docVars>
  <w:rsids>
    <w:rsidRoot w:val="0011238E"/>
    <w:rsid w:val="BFB6F09D"/>
    <w:rsid w:val="D3C3D473"/>
    <w:rsid w:val="00001515"/>
    <w:rsid w:val="00010781"/>
    <w:rsid w:val="00012394"/>
    <w:rsid w:val="00014AF9"/>
    <w:rsid w:val="000239B5"/>
    <w:rsid w:val="00027318"/>
    <w:rsid w:val="000307B7"/>
    <w:rsid w:val="00041537"/>
    <w:rsid w:val="00051316"/>
    <w:rsid w:val="0005758C"/>
    <w:rsid w:val="00060BA9"/>
    <w:rsid w:val="0007435B"/>
    <w:rsid w:val="00076311"/>
    <w:rsid w:val="000778F1"/>
    <w:rsid w:val="00083881"/>
    <w:rsid w:val="000863ED"/>
    <w:rsid w:val="000867A6"/>
    <w:rsid w:val="0009678B"/>
    <w:rsid w:val="000A46F6"/>
    <w:rsid w:val="000B22EB"/>
    <w:rsid w:val="000B24D8"/>
    <w:rsid w:val="000C2CC6"/>
    <w:rsid w:val="000C438B"/>
    <w:rsid w:val="00104438"/>
    <w:rsid w:val="00104BA8"/>
    <w:rsid w:val="0011238E"/>
    <w:rsid w:val="001134F7"/>
    <w:rsid w:val="001242AD"/>
    <w:rsid w:val="001242F3"/>
    <w:rsid w:val="001401DE"/>
    <w:rsid w:val="001434D0"/>
    <w:rsid w:val="001438BC"/>
    <w:rsid w:val="00144211"/>
    <w:rsid w:val="00145480"/>
    <w:rsid w:val="001543B7"/>
    <w:rsid w:val="0016259E"/>
    <w:rsid w:val="00166ABA"/>
    <w:rsid w:val="001741A4"/>
    <w:rsid w:val="00182616"/>
    <w:rsid w:val="0018265B"/>
    <w:rsid w:val="001859DF"/>
    <w:rsid w:val="001959D4"/>
    <w:rsid w:val="00197C43"/>
    <w:rsid w:val="001D68BB"/>
    <w:rsid w:val="001E5EE0"/>
    <w:rsid w:val="001F38D7"/>
    <w:rsid w:val="002113C3"/>
    <w:rsid w:val="00211EE8"/>
    <w:rsid w:val="00217FAB"/>
    <w:rsid w:val="0022733C"/>
    <w:rsid w:val="00227F2E"/>
    <w:rsid w:val="00234BDB"/>
    <w:rsid w:val="00235C1A"/>
    <w:rsid w:val="002373B0"/>
    <w:rsid w:val="002378B9"/>
    <w:rsid w:val="0025102F"/>
    <w:rsid w:val="00254A98"/>
    <w:rsid w:val="0028714E"/>
    <w:rsid w:val="002A4B6B"/>
    <w:rsid w:val="002B62E4"/>
    <w:rsid w:val="002B6C6D"/>
    <w:rsid w:val="002C6ACC"/>
    <w:rsid w:val="002D29D9"/>
    <w:rsid w:val="002D5BE8"/>
    <w:rsid w:val="002E1E5F"/>
    <w:rsid w:val="002E5ACD"/>
    <w:rsid w:val="002F45E9"/>
    <w:rsid w:val="002F5630"/>
    <w:rsid w:val="00300047"/>
    <w:rsid w:val="003046B6"/>
    <w:rsid w:val="00306220"/>
    <w:rsid w:val="00342B01"/>
    <w:rsid w:val="003500C0"/>
    <w:rsid w:val="00352718"/>
    <w:rsid w:val="0035768E"/>
    <w:rsid w:val="00357FF4"/>
    <w:rsid w:val="003643B3"/>
    <w:rsid w:val="00367D7D"/>
    <w:rsid w:val="003717EF"/>
    <w:rsid w:val="003825FE"/>
    <w:rsid w:val="00385D53"/>
    <w:rsid w:val="003A7AFC"/>
    <w:rsid w:val="003B0C7C"/>
    <w:rsid w:val="003B45A6"/>
    <w:rsid w:val="003B7482"/>
    <w:rsid w:val="003B7938"/>
    <w:rsid w:val="003C658B"/>
    <w:rsid w:val="003D3E97"/>
    <w:rsid w:val="003F1A1E"/>
    <w:rsid w:val="003F2F27"/>
    <w:rsid w:val="003F3BD1"/>
    <w:rsid w:val="003F58C7"/>
    <w:rsid w:val="003F6514"/>
    <w:rsid w:val="0041152F"/>
    <w:rsid w:val="00421093"/>
    <w:rsid w:val="004328B9"/>
    <w:rsid w:val="00435E05"/>
    <w:rsid w:val="004442CA"/>
    <w:rsid w:val="00471879"/>
    <w:rsid w:val="004744AC"/>
    <w:rsid w:val="004760AD"/>
    <w:rsid w:val="00476AAC"/>
    <w:rsid w:val="00481BD1"/>
    <w:rsid w:val="00484E04"/>
    <w:rsid w:val="0049399B"/>
    <w:rsid w:val="0049500D"/>
    <w:rsid w:val="004961E5"/>
    <w:rsid w:val="004A24A8"/>
    <w:rsid w:val="004B0EDC"/>
    <w:rsid w:val="004B3B7D"/>
    <w:rsid w:val="004B7463"/>
    <w:rsid w:val="004D2913"/>
    <w:rsid w:val="004D7C04"/>
    <w:rsid w:val="004E459D"/>
    <w:rsid w:val="004E6A81"/>
    <w:rsid w:val="004F69BE"/>
    <w:rsid w:val="00522765"/>
    <w:rsid w:val="00537EF6"/>
    <w:rsid w:val="0056187B"/>
    <w:rsid w:val="00563283"/>
    <w:rsid w:val="00563A15"/>
    <w:rsid w:val="00566E79"/>
    <w:rsid w:val="005711D0"/>
    <w:rsid w:val="00596063"/>
    <w:rsid w:val="005973D1"/>
    <w:rsid w:val="005A2ECF"/>
    <w:rsid w:val="005A7EEA"/>
    <w:rsid w:val="005C1D5D"/>
    <w:rsid w:val="005C3097"/>
    <w:rsid w:val="005F5387"/>
    <w:rsid w:val="005F689C"/>
    <w:rsid w:val="0062196F"/>
    <w:rsid w:val="00631774"/>
    <w:rsid w:val="00632200"/>
    <w:rsid w:val="00634F07"/>
    <w:rsid w:val="00640252"/>
    <w:rsid w:val="006608C1"/>
    <w:rsid w:val="00671CCD"/>
    <w:rsid w:val="00673911"/>
    <w:rsid w:val="0067620E"/>
    <w:rsid w:val="0068012B"/>
    <w:rsid w:val="00687773"/>
    <w:rsid w:val="006913CE"/>
    <w:rsid w:val="006C6924"/>
    <w:rsid w:val="006C7C72"/>
    <w:rsid w:val="006E1CAB"/>
    <w:rsid w:val="006E2A46"/>
    <w:rsid w:val="006E5EE1"/>
    <w:rsid w:val="006E619E"/>
    <w:rsid w:val="006F300A"/>
    <w:rsid w:val="006F6C66"/>
    <w:rsid w:val="007068B3"/>
    <w:rsid w:val="007161B0"/>
    <w:rsid w:val="007213D5"/>
    <w:rsid w:val="007231B6"/>
    <w:rsid w:val="00726103"/>
    <w:rsid w:val="00740FE1"/>
    <w:rsid w:val="00747B10"/>
    <w:rsid w:val="00750227"/>
    <w:rsid w:val="00752404"/>
    <w:rsid w:val="007653A5"/>
    <w:rsid w:val="00767409"/>
    <w:rsid w:val="007761F7"/>
    <w:rsid w:val="00784542"/>
    <w:rsid w:val="00787F31"/>
    <w:rsid w:val="007B3D68"/>
    <w:rsid w:val="007C3EEE"/>
    <w:rsid w:val="007D00AA"/>
    <w:rsid w:val="007D2C53"/>
    <w:rsid w:val="007D5B30"/>
    <w:rsid w:val="007E43B3"/>
    <w:rsid w:val="007E7A7F"/>
    <w:rsid w:val="007F718C"/>
    <w:rsid w:val="00805097"/>
    <w:rsid w:val="00810659"/>
    <w:rsid w:val="00812F69"/>
    <w:rsid w:val="00814DB3"/>
    <w:rsid w:val="008530AE"/>
    <w:rsid w:val="008605B9"/>
    <w:rsid w:val="008749B8"/>
    <w:rsid w:val="00877340"/>
    <w:rsid w:val="008910FC"/>
    <w:rsid w:val="00893B8A"/>
    <w:rsid w:val="008A63FD"/>
    <w:rsid w:val="008B39FB"/>
    <w:rsid w:val="008C77EC"/>
    <w:rsid w:val="008C7F42"/>
    <w:rsid w:val="008D08F5"/>
    <w:rsid w:val="008D65F7"/>
    <w:rsid w:val="008E115E"/>
    <w:rsid w:val="008E1A97"/>
    <w:rsid w:val="009010B8"/>
    <w:rsid w:val="00904FAE"/>
    <w:rsid w:val="009254A6"/>
    <w:rsid w:val="00934EF3"/>
    <w:rsid w:val="00956ED3"/>
    <w:rsid w:val="0097331F"/>
    <w:rsid w:val="009863F3"/>
    <w:rsid w:val="009867D1"/>
    <w:rsid w:val="009A0FB5"/>
    <w:rsid w:val="009B32E1"/>
    <w:rsid w:val="009E1B7F"/>
    <w:rsid w:val="009E260E"/>
    <w:rsid w:val="009E423C"/>
    <w:rsid w:val="009F3C38"/>
    <w:rsid w:val="009F6D3A"/>
    <w:rsid w:val="00A046CC"/>
    <w:rsid w:val="00A111D6"/>
    <w:rsid w:val="00A1241C"/>
    <w:rsid w:val="00A24A0D"/>
    <w:rsid w:val="00A34469"/>
    <w:rsid w:val="00A450A3"/>
    <w:rsid w:val="00A63039"/>
    <w:rsid w:val="00A6437B"/>
    <w:rsid w:val="00A773F7"/>
    <w:rsid w:val="00A81FDE"/>
    <w:rsid w:val="00A87BB9"/>
    <w:rsid w:val="00AA081F"/>
    <w:rsid w:val="00AA7E5B"/>
    <w:rsid w:val="00AB51DF"/>
    <w:rsid w:val="00AC43F9"/>
    <w:rsid w:val="00AC6856"/>
    <w:rsid w:val="00AD0724"/>
    <w:rsid w:val="00AD2824"/>
    <w:rsid w:val="00AD6F80"/>
    <w:rsid w:val="00AE3A50"/>
    <w:rsid w:val="00AE4EA4"/>
    <w:rsid w:val="00AF041E"/>
    <w:rsid w:val="00B05E4B"/>
    <w:rsid w:val="00B12A1E"/>
    <w:rsid w:val="00B16EF0"/>
    <w:rsid w:val="00B26F91"/>
    <w:rsid w:val="00B315AF"/>
    <w:rsid w:val="00B36C0F"/>
    <w:rsid w:val="00B553B4"/>
    <w:rsid w:val="00B56B1A"/>
    <w:rsid w:val="00B6385E"/>
    <w:rsid w:val="00B63CD5"/>
    <w:rsid w:val="00B6700F"/>
    <w:rsid w:val="00B67168"/>
    <w:rsid w:val="00B857FE"/>
    <w:rsid w:val="00B92054"/>
    <w:rsid w:val="00B9250A"/>
    <w:rsid w:val="00BA25CC"/>
    <w:rsid w:val="00BA5FF2"/>
    <w:rsid w:val="00BB3DCF"/>
    <w:rsid w:val="00BB6F8B"/>
    <w:rsid w:val="00BE0DA6"/>
    <w:rsid w:val="00BE1743"/>
    <w:rsid w:val="00BE29EE"/>
    <w:rsid w:val="00BE62E3"/>
    <w:rsid w:val="00BE7DF8"/>
    <w:rsid w:val="00BF017B"/>
    <w:rsid w:val="00BF36C1"/>
    <w:rsid w:val="00BF3ACD"/>
    <w:rsid w:val="00BF5419"/>
    <w:rsid w:val="00C02813"/>
    <w:rsid w:val="00C062AB"/>
    <w:rsid w:val="00C127E6"/>
    <w:rsid w:val="00C248A9"/>
    <w:rsid w:val="00C25514"/>
    <w:rsid w:val="00C32CB1"/>
    <w:rsid w:val="00C340A9"/>
    <w:rsid w:val="00C46BE2"/>
    <w:rsid w:val="00C50B86"/>
    <w:rsid w:val="00C57D02"/>
    <w:rsid w:val="00C637AF"/>
    <w:rsid w:val="00C71B07"/>
    <w:rsid w:val="00C87A3E"/>
    <w:rsid w:val="00C92E50"/>
    <w:rsid w:val="00C94E0E"/>
    <w:rsid w:val="00C96F42"/>
    <w:rsid w:val="00CA094E"/>
    <w:rsid w:val="00CB2E6D"/>
    <w:rsid w:val="00CC1690"/>
    <w:rsid w:val="00CC7ABB"/>
    <w:rsid w:val="00CD55B7"/>
    <w:rsid w:val="00CE1E47"/>
    <w:rsid w:val="00CE2CE1"/>
    <w:rsid w:val="00CE77C6"/>
    <w:rsid w:val="00CF088F"/>
    <w:rsid w:val="00CF7FFB"/>
    <w:rsid w:val="00D04674"/>
    <w:rsid w:val="00D07916"/>
    <w:rsid w:val="00D10C27"/>
    <w:rsid w:val="00D12F8A"/>
    <w:rsid w:val="00D1459D"/>
    <w:rsid w:val="00D2443D"/>
    <w:rsid w:val="00D44908"/>
    <w:rsid w:val="00D46750"/>
    <w:rsid w:val="00D66BAE"/>
    <w:rsid w:val="00D67AF2"/>
    <w:rsid w:val="00D76264"/>
    <w:rsid w:val="00D771EA"/>
    <w:rsid w:val="00D83A6F"/>
    <w:rsid w:val="00D8777A"/>
    <w:rsid w:val="00D940FA"/>
    <w:rsid w:val="00DD3245"/>
    <w:rsid w:val="00DD3BA6"/>
    <w:rsid w:val="00DD52F4"/>
    <w:rsid w:val="00DE2495"/>
    <w:rsid w:val="00DE364A"/>
    <w:rsid w:val="00E002B5"/>
    <w:rsid w:val="00E1786F"/>
    <w:rsid w:val="00E24524"/>
    <w:rsid w:val="00E25B22"/>
    <w:rsid w:val="00E3560C"/>
    <w:rsid w:val="00E3759D"/>
    <w:rsid w:val="00E54CC5"/>
    <w:rsid w:val="00E55CA1"/>
    <w:rsid w:val="00E56271"/>
    <w:rsid w:val="00E65936"/>
    <w:rsid w:val="00E84AE4"/>
    <w:rsid w:val="00E911E4"/>
    <w:rsid w:val="00E93FC0"/>
    <w:rsid w:val="00E94FE2"/>
    <w:rsid w:val="00EA02DA"/>
    <w:rsid w:val="00EA0FCB"/>
    <w:rsid w:val="00EA2FA3"/>
    <w:rsid w:val="00EB51B7"/>
    <w:rsid w:val="00EB5A4D"/>
    <w:rsid w:val="00EB7942"/>
    <w:rsid w:val="00EC7614"/>
    <w:rsid w:val="00ED468A"/>
    <w:rsid w:val="00EF00C3"/>
    <w:rsid w:val="00EF14D8"/>
    <w:rsid w:val="00EF58C8"/>
    <w:rsid w:val="00EF6DD6"/>
    <w:rsid w:val="00F0746F"/>
    <w:rsid w:val="00F0765F"/>
    <w:rsid w:val="00F20EA4"/>
    <w:rsid w:val="00F2401C"/>
    <w:rsid w:val="00F33C1D"/>
    <w:rsid w:val="00F34F2B"/>
    <w:rsid w:val="00F352BA"/>
    <w:rsid w:val="00F405AB"/>
    <w:rsid w:val="00F41CE4"/>
    <w:rsid w:val="00F477A2"/>
    <w:rsid w:val="00F6268A"/>
    <w:rsid w:val="00F6707A"/>
    <w:rsid w:val="00F74102"/>
    <w:rsid w:val="00F77BAC"/>
    <w:rsid w:val="00F9259A"/>
    <w:rsid w:val="00F92E53"/>
    <w:rsid w:val="00F96FDA"/>
    <w:rsid w:val="00FA7DF6"/>
    <w:rsid w:val="00FC07B9"/>
    <w:rsid w:val="00FC28F0"/>
    <w:rsid w:val="00FC4C6B"/>
    <w:rsid w:val="00FC64E1"/>
    <w:rsid w:val="00FD3063"/>
    <w:rsid w:val="00FD649A"/>
    <w:rsid w:val="00FE377C"/>
    <w:rsid w:val="00FE6E2C"/>
    <w:rsid w:val="00FF08FA"/>
    <w:rsid w:val="00FF31F9"/>
    <w:rsid w:val="00FF6B5D"/>
    <w:rsid w:val="08EB29EF"/>
    <w:rsid w:val="09605F27"/>
    <w:rsid w:val="09A5403C"/>
    <w:rsid w:val="0C767A59"/>
    <w:rsid w:val="0F3F408E"/>
    <w:rsid w:val="14FF5D15"/>
    <w:rsid w:val="152A7D03"/>
    <w:rsid w:val="17F95EAF"/>
    <w:rsid w:val="187935E0"/>
    <w:rsid w:val="1AB26DC7"/>
    <w:rsid w:val="1B1D1B09"/>
    <w:rsid w:val="210A172A"/>
    <w:rsid w:val="22192145"/>
    <w:rsid w:val="239F41D0"/>
    <w:rsid w:val="286C64C5"/>
    <w:rsid w:val="2D9E3DED"/>
    <w:rsid w:val="2F467EB8"/>
    <w:rsid w:val="31490108"/>
    <w:rsid w:val="364B2E1C"/>
    <w:rsid w:val="36EE148D"/>
    <w:rsid w:val="3CC16EFB"/>
    <w:rsid w:val="3D4A0745"/>
    <w:rsid w:val="3FEC6B22"/>
    <w:rsid w:val="44D67AFF"/>
    <w:rsid w:val="49AF74F0"/>
    <w:rsid w:val="50B36B51"/>
    <w:rsid w:val="557F4936"/>
    <w:rsid w:val="55CD38F4"/>
    <w:rsid w:val="560F5623"/>
    <w:rsid w:val="56BC2FA6"/>
    <w:rsid w:val="5E611862"/>
    <w:rsid w:val="60FB33E1"/>
    <w:rsid w:val="66A01028"/>
    <w:rsid w:val="67895441"/>
    <w:rsid w:val="6815441E"/>
    <w:rsid w:val="69FA412F"/>
    <w:rsid w:val="6F0A08FB"/>
    <w:rsid w:val="7B575B3C"/>
    <w:rsid w:val="7F900D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0" w:qFormat="1"/>
    <w:lsdException w:name="toc 2" w:uiPriority="0"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qFormat="1"/>
    <w:lsdException w:name="annotation text" w:uiPriority="0" w:qFormat="1"/>
    <w:lsdException w:name="header" w:qFormat="1"/>
    <w:lsdException w:name="footer" w:qFormat="1"/>
    <w:lsdException w:name="index heading" w:uiPriority="0" w:qFormat="1"/>
    <w:lsdException w:name="caption" w:semiHidden="1" w:uiPriority="35" w:unhideWhenUsed="1" w:qFormat="1"/>
    <w:lsdException w:name="table of figures" w:uiPriority="0" w:qFormat="1"/>
    <w:lsdException w:name="envelope address" w:semiHidden="1" w:unhideWhenUsed="1"/>
    <w:lsdException w:name="envelope return" w:unhideWhenUsed="1" w:qFormat="1"/>
    <w:lsdException w:name="footnote reference" w:uiPriority="0" w:qFormat="1"/>
    <w:lsdException w:name="annotation reference" w:uiPriority="0" w:qFormat="1"/>
    <w:lsdException w:name="line number" w:uiPriority="0" w:qFormat="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unhideWhenUsed="1"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F08FA"/>
    <w:pPr>
      <w:widowControl w:val="0"/>
      <w:jc w:val="both"/>
    </w:pPr>
    <w:rPr>
      <w:rFonts w:eastAsia="楷体_GB2312"/>
      <w:sz w:val="26"/>
    </w:rPr>
  </w:style>
  <w:style w:type="paragraph" w:styleId="1">
    <w:name w:val="heading 1"/>
    <w:basedOn w:val="a"/>
    <w:next w:val="a"/>
    <w:link w:val="1Char"/>
    <w:qFormat/>
    <w:rsid w:val="00FF08FA"/>
    <w:pPr>
      <w:keepNext/>
      <w:keepLines/>
      <w:spacing w:before="340" w:after="330" w:line="578" w:lineRule="auto"/>
      <w:outlineLvl w:val="0"/>
    </w:pPr>
    <w:rPr>
      <w:b/>
      <w:sz w:val="44"/>
    </w:rPr>
  </w:style>
  <w:style w:type="paragraph" w:styleId="2">
    <w:name w:val="heading 2"/>
    <w:basedOn w:val="a"/>
    <w:next w:val="a"/>
    <w:link w:val="2Char"/>
    <w:qFormat/>
    <w:rsid w:val="00FF08FA"/>
    <w:pPr>
      <w:keepNext/>
      <w:keepLines/>
      <w:jc w:val="left"/>
      <w:outlineLvl w:val="1"/>
    </w:pPr>
    <w:rPr>
      <w:rFonts w:ascii="宋体" w:hAnsi="宋体"/>
      <w:b/>
    </w:rPr>
  </w:style>
  <w:style w:type="paragraph" w:styleId="3">
    <w:name w:val="heading 3"/>
    <w:basedOn w:val="a"/>
    <w:next w:val="a"/>
    <w:link w:val="3Char"/>
    <w:uiPriority w:val="99"/>
    <w:qFormat/>
    <w:rsid w:val="00FF08FA"/>
    <w:pPr>
      <w:keepNext/>
      <w:keepLines/>
      <w:jc w:val="left"/>
      <w:outlineLvl w:val="2"/>
    </w:pPr>
    <w:rPr>
      <w:b/>
    </w:rPr>
  </w:style>
  <w:style w:type="paragraph" w:styleId="4">
    <w:name w:val="heading 4"/>
    <w:basedOn w:val="a"/>
    <w:next w:val="a"/>
    <w:link w:val="4Char"/>
    <w:qFormat/>
    <w:rsid w:val="00FF08FA"/>
    <w:pPr>
      <w:keepNext/>
      <w:keepLines/>
      <w:spacing w:before="280" w:after="290" w:line="372" w:lineRule="auto"/>
      <w:ind w:firstLine="200"/>
      <w:outlineLvl w:val="3"/>
    </w:pPr>
    <w:rPr>
      <w:rFonts w:ascii="Arial" w:eastAsia="黑体" w:hAnsi="Arial"/>
      <w:b/>
      <w:sz w:val="28"/>
    </w:rPr>
  </w:style>
  <w:style w:type="paragraph" w:styleId="5">
    <w:name w:val="heading 5"/>
    <w:basedOn w:val="a"/>
    <w:next w:val="a0"/>
    <w:qFormat/>
    <w:rsid w:val="00FF08FA"/>
    <w:pPr>
      <w:keepNext/>
      <w:keepLines/>
      <w:numPr>
        <w:ilvl w:val="4"/>
        <w:numId w:val="1"/>
      </w:numPr>
      <w:spacing w:before="280" w:after="290" w:line="376" w:lineRule="auto"/>
      <w:outlineLvl w:val="4"/>
    </w:pPr>
    <w:rPr>
      <w:rFonts w:ascii="宋体" w:eastAsia="宋体"/>
      <w:b/>
      <w:spacing w:val="-2"/>
      <w:position w:val="-6"/>
      <w:sz w:val="28"/>
    </w:rPr>
  </w:style>
  <w:style w:type="paragraph" w:styleId="6">
    <w:name w:val="heading 6"/>
    <w:basedOn w:val="a"/>
    <w:next w:val="a0"/>
    <w:qFormat/>
    <w:rsid w:val="00FF08FA"/>
    <w:pPr>
      <w:keepNext/>
      <w:keepLines/>
      <w:numPr>
        <w:ilvl w:val="5"/>
        <w:numId w:val="1"/>
      </w:numPr>
      <w:spacing w:before="240" w:after="64" w:line="320" w:lineRule="auto"/>
      <w:outlineLvl w:val="5"/>
    </w:pPr>
    <w:rPr>
      <w:rFonts w:ascii="Arial" w:eastAsia="黑体" w:hAnsi="Arial"/>
      <w:b/>
      <w:spacing w:val="-2"/>
      <w:position w:val="-6"/>
      <w:sz w:val="24"/>
    </w:rPr>
  </w:style>
  <w:style w:type="paragraph" w:styleId="7">
    <w:name w:val="heading 7"/>
    <w:basedOn w:val="a"/>
    <w:next w:val="a0"/>
    <w:qFormat/>
    <w:rsid w:val="00FF08FA"/>
    <w:pPr>
      <w:keepNext/>
      <w:keepLines/>
      <w:numPr>
        <w:ilvl w:val="6"/>
        <w:numId w:val="1"/>
      </w:numPr>
      <w:spacing w:before="240" w:after="64" w:line="320" w:lineRule="auto"/>
      <w:outlineLvl w:val="6"/>
    </w:pPr>
    <w:rPr>
      <w:rFonts w:ascii="宋体" w:eastAsia="宋体"/>
      <w:b/>
      <w:spacing w:val="-2"/>
      <w:position w:val="-6"/>
      <w:sz w:val="24"/>
    </w:rPr>
  </w:style>
  <w:style w:type="paragraph" w:styleId="8">
    <w:name w:val="heading 8"/>
    <w:basedOn w:val="a"/>
    <w:next w:val="a0"/>
    <w:qFormat/>
    <w:rsid w:val="00FF08FA"/>
    <w:pPr>
      <w:keepNext/>
      <w:keepLines/>
      <w:numPr>
        <w:ilvl w:val="7"/>
        <w:numId w:val="1"/>
      </w:numPr>
      <w:spacing w:before="240" w:after="64" w:line="320" w:lineRule="auto"/>
      <w:outlineLvl w:val="7"/>
    </w:pPr>
    <w:rPr>
      <w:rFonts w:ascii="Arial" w:eastAsia="黑体" w:hAnsi="Arial"/>
      <w:spacing w:val="-2"/>
      <w:position w:val="-6"/>
      <w:sz w:val="24"/>
    </w:rPr>
  </w:style>
  <w:style w:type="paragraph" w:styleId="9">
    <w:name w:val="heading 9"/>
    <w:basedOn w:val="a"/>
    <w:next w:val="a0"/>
    <w:qFormat/>
    <w:rsid w:val="00FF08FA"/>
    <w:pPr>
      <w:keepNext/>
      <w:keepLines/>
      <w:numPr>
        <w:ilvl w:val="8"/>
        <w:numId w:val="1"/>
      </w:numPr>
      <w:spacing w:before="240" w:after="64" w:line="320" w:lineRule="auto"/>
      <w:outlineLvl w:val="8"/>
    </w:pPr>
    <w:rPr>
      <w:rFonts w:ascii="Arial" w:eastAsia="黑体" w:hAnsi="Arial"/>
      <w:spacing w:val="-2"/>
      <w:position w:val="-6"/>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Char"/>
    <w:qFormat/>
    <w:rsid w:val="00FF08FA"/>
    <w:pPr>
      <w:spacing w:line="360" w:lineRule="auto"/>
      <w:jc w:val="center"/>
    </w:pPr>
    <w:rPr>
      <w:rFonts w:ascii="宋体" w:eastAsia="宋体" w:hAnsi="宋体"/>
      <w:b/>
      <w:sz w:val="36"/>
    </w:rPr>
  </w:style>
  <w:style w:type="paragraph" w:styleId="70">
    <w:name w:val="toc 7"/>
    <w:basedOn w:val="a"/>
    <w:next w:val="a"/>
    <w:qFormat/>
    <w:rsid w:val="00FF08FA"/>
    <w:pPr>
      <w:ind w:left="2520"/>
    </w:pPr>
  </w:style>
  <w:style w:type="paragraph" w:styleId="80">
    <w:name w:val="index 8"/>
    <w:basedOn w:val="a"/>
    <w:next w:val="a"/>
    <w:qFormat/>
    <w:rsid w:val="00FF08FA"/>
    <w:pPr>
      <w:ind w:left="2940"/>
    </w:pPr>
  </w:style>
  <w:style w:type="paragraph" w:styleId="50">
    <w:name w:val="index 5"/>
    <w:basedOn w:val="a"/>
    <w:next w:val="a"/>
    <w:qFormat/>
    <w:rsid w:val="00FF08FA"/>
    <w:pPr>
      <w:ind w:left="1680"/>
    </w:pPr>
  </w:style>
  <w:style w:type="paragraph" w:styleId="a4">
    <w:name w:val="Document Map"/>
    <w:basedOn w:val="a"/>
    <w:link w:val="Char0"/>
    <w:qFormat/>
    <w:rsid w:val="00FF08FA"/>
    <w:pPr>
      <w:shd w:val="clear" w:color="auto" w:fill="000080"/>
    </w:pPr>
  </w:style>
  <w:style w:type="paragraph" w:styleId="a5">
    <w:name w:val="annotation text"/>
    <w:basedOn w:val="a"/>
    <w:link w:val="Char1"/>
    <w:qFormat/>
    <w:rsid w:val="00FF08FA"/>
    <w:pPr>
      <w:jc w:val="left"/>
    </w:pPr>
  </w:style>
  <w:style w:type="paragraph" w:styleId="60">
    <w:name w:val="index 6"/>
    <w:basedOn w:val="a"/>
    <w:next w:val="a"/>
    <w:qFormat/>
    <w:rsid w:val="00FF08FA"/>
    <w:pPr>
      <w:ind w:left="2100"/>
    </w:pPr>
  </w:style>
  <w:style w:type="paragraph" w:styleId="a6">
    <w:name w:val="Body Text"/>
    <w:basedOn w:val="a"/>
    <w:next w:val="Default"/>
    <w:link w:val="Char2"/>
    <w:qFormat/>
    <w:rsid w:val="00FF08FA"/>
    <w:pPr>
      <w:spacing w:line="400" w:lineRule="exact"/>
    </w:pPr>
    <w:rPr>
      <w:rFonts w:ascii="楷体_GB2312"/>
      <w:sz w:val="28"/>
    </w:rPr>
  </w:style>
  <w:style w:type="paragraph" w:customStyle="1" w:styleId="Default">
    <w:name w:val="Default"/>
    <w:qFormat/>
    <w:rsid w:val="00FF08FA"/>
    <w:pPr>
      <w:widowControl w:val="0"/>
      <w:autoSpaceDE w:val="0"/>
      <w:autoSpaceDN w:val="0"/>
      <w:adjustRightInd w:val="0"/>
    </w:pPr>
    <w:rPr>
      <w:rFonts w:ascii="宋体" w:hAnsi="宋体" w:cs="宋体"/>
      <w:color w:val="000000"/>
      <w:sz w:val="24"/>
      <w:szCs w:val="24"/>
    </w:rPr>
  </w:style>
  <w:style w:type="paragraph" w:styleId="a7">
    <w:name w:val="Body Text Indent"/>
    <w:basedOn w:val="a"/>
    <w:next w:val="a8"/>
    <w:link w:val="Char3"/>
    <w:qFormat/>
    <w:rsid w:val="00FF08FA"/>
    <w:pPr>
      <w:spacing w:line="520" w:lineRule="exact"/>
      <w:ind w:left="570"/>
    </w:pPr>
    <w:rPr>
      <w:rFonts w:ascii="楷体_GB2312" w:hint="eastAsia"/>
    </w:rPr>
  </w:style>
  <w:style w:type="paragraph" w:styleId="a8">
    <w:name w:val="envelope return"/>
    <w:basedOn w:val="a"/>
    <w:uiPriority w:val="99"/>
    <w:unhideWhenUsed/>
    <w:qFormat/>
    <w:rsid w:val="00FF08FA"/>
    <w:rPr>
      <w:rFonts w:ascii="Arial" w:hAnsi="Arial"/>
    </w:rPr>
  </w:style>
  <w:style w:type="paragraph" w:styleId="40">
    <w:name w:val="index 4"/>
    <w:basedOn w:val="a"/>
    <w:next w:val="a"/>
    <w:qFormat/>
    <w:rsid w:val="00FF08FA"/>
    <w:pPr>
      <w:ind w:left="1260"/>
    </w:pPr>
  </w:style>
  <w:style w:type="paragraph" w:styleId="51">
    <w:name w:val="toc 5"/>
    <w:basedOn w:val="a"/>
    <w:next w:val="a"/>
    <w:qFormat/>
    <w:rsid w:val="00FF08FA"/>
    <w:pPr>
      <w:ind w:left="1680"/>
    </w:pPr>
  </w:style>
  <w:style w:type="paragraph" w:styleId="30">
    <w:name w:val="toc 3"/>
    <w:basedOn w:val="a"/>
    <w:next w:val="a"/>
    <w:link w:val="3Char0"/>
    <w:qFormat/>
    <w:rsid w:val="00FF08FA"/>
    <w:pPr>
      <w:ind w:left="840"/>
    </w:pPr>
  </w:style>
  <w:style w:type="paragraph" w:styleId="a9">
    <w:name w:val="Plain Text"/>
    <w:basedOn w:val="a"/>
    <w:link w:val="Char4"/>
    <w:qFormat/>
    <w:rsid w:val="00FF08FA"/>
    <w:rPr>
      <w:rFonts w:ascii="宋体" w:hAnsi="Courier New"/>
    </w:rPr>
  </w:style>
  <w:style w:type="paragraph" w:styleId="81">
    <w:name w:val="toc 8"/>
    <w:basedOn w:val="a"/>
    <w:next w:val="a"/>
    <w:qFormat/>
    <w:rsid w:val="00FF08FA"/>
    <w:pPr>
      <w:ind w:left="2940"/>
    </w:pPr>
  </w:style>
  <w:style w:type="paragraph" w:styleId="31">
    <w:name w:val="index 3"/>
    <w:basedOn w:val="a"/>
    <w:next w:val="a"/>
    <w:qFormat/>
    <w:rsid w:val="00FF08FA"/>
    <w:pPr>
      <w:ind w:left="840"/>
    </w:pPr>
  </w:style>
  <w:style w:type="paragraph" w:styleId="aa">
    <w:name w:val="Date"/>
    <w:basedOn w:val="a"/>
    <w:next w:val="a"/>
    <w:link w:val="Char5"/>
    <w:qFormat/>
    <w:rsid w:val="00FF08FA"/>
    <w:rPr>
      <w:rFonts w:ascii="宋体" w:hAnsi="宋体"/>
      <w:sz w:val="24"/>
    </w:rPr>
  </w:style>
  <w:style w:type="paragraph" w:styleId="20">
    <w:name w:val="Body Text Indent 2"/>
    <w:basedOn w:val="a"/>
    <w:qFormat/>
    <w:rsid w:val="00FF08FA"/>
    <w:pPr>
      <w:tabs>
        <w:tab w:val="left" w:pos="0"/>
      </w:tabs>
      <w:spacing w:line="360" w:lineRule="auto"/>
      <w:ind w:firstLine="502"/>
    </w:pPr>
    <w:rPr>
      <w:rFonts w:ascii="宋体" w:eastAsia="宋体"/>
      <w:b/>
      <w:bCs/>
      <w:sz w:val="24"/>
    </w:rPr>
  </w:style>
  <w:style w:type="paragraph" w:styleId="ab">
    <w:name w:val="endnote text"/>
    <w:basedOn w:val="a"/>
    <w:link w:val="Char6"/>
    <w:uiPriority w:val="99"/>
    <w:semiHidden/>
    <w:unhideWhenUsed/>
    <w:qFormat/>
    <w:rsid w:val="00FF08FA"/>
    <w:rPr>
      <w:rFonts w:eastAsia="宋体"/>
      <w:sz w:val="20"/>
    </w:rPr>
  </w:style>
  <w:style w:type="paragraph" w:styleId="ac">
    <w:name w:val="Balloon Text"/>
    <w:basedOn w:val="a"/>
    <w:link w:val="Char7"/>
    <w:qFormat/>
    <w:rsid w:val="00FF08FA"/>
    <w:rPr>
      <w:sz w:val="18"/>
      <w:szCs w:val="18"/>
    </w:rPr>
  </w:style>
  <w:style w:type="paragraph" w:styleId="ad">
    <w:name w:val="footer"/>
    <w:basedOn w:val="a"/>
    <w:link w:val="Char8"/>
    <w:uiPriority w:val="99"/>
    <w:qFormat/>
    <w:rsid w:val="00FF08FA"/>
    <w:pPr>
      <w:tabs>
        <w:tab w:val="center" w:pos="4153"/>
        <w:tab w:val="right" w:pos="8306"/>
      </w:tabs>
      <w:jc w:val="left"/>
    </w:pPr>
    <w:rPr>
      <w:sz w:val="18"/>
    </w:rPr>
  </w:style>
  <w:style w:type="paragraph" w:styleId="ae">
    <w:name w:val="header"/>
    <w:basedOn w:val="a"/>
    <w:link w:val="Char9"/>
    <w:uiPriority w:val="99"/>
    <w:qFormat/>
    <w:rsid w:val="00FF08FA"/>
    <w:pPr>
      <w:pBdr>
        <w:bottom w:val="single" w:sz="6" w:space="1" w:color="000000"/>
      </w:pBdr>
      <w:tabs>
        <w:tab w:val="center" w:pos="4153"/>
        <w:tab w:val="right" w:pos="8306"/>
      </w:tabs>
      <w:jc w:val="center"/>
    </w:pPr>
    <w:rPr>
      <w:sz w:val="18"/>
    </w:rPr>
  </w:style>
  <w:style w:type="paragraph" w:styleId="af">
    <w:name w:val="Signature"/>
    <w:basedOn w:val="a"/>
    <w:qFormat/>
    <w:rsid w:val="00FF08FA"/>
    <w:pPr>
      <w:spacing w:after="600" w:line="312" w:lineRule="atLeast"/>
      <w:jc w:val="center"/>
    </w:pPr>
    <w:rPr>
      <w:rFonts w:eastAsia="仿宋_GB2312"/>
      <w:sz w:val="24"/>
    </w:rPr>
  </w:style>
  <w:style w:type="paragraph" w:styleId="10">
    <w:name w:val="toc 1"/>
    <w:basedOn w:val="a"/>
    <w:next w:val="a"/>
    <w:qFormat/>
    <w:rsid w:val="00FF08FA"/>
    <w:pPr>
      <w:jc w:val="left"/>
    </w:pPr>
    <w:rPr>
      <w:sz w:val="24"/>
    </w:rPr>
  </w:style>
  <w:style w:type="paragraph" w:styleId="41">
    <w:name w:val="toc 4"/>
    <w:basedOn w:val="a"/>
    <w:next w:val="a"/>
    <w:qFormat/>
    <w:rsid w:val="00FF08FA"/>
    <w:pPr>
      <w:ind w:left="1260"/>
    </w:pPr>
  </w:style>
  <w:style w:type="paragraph" w:styleId="af0">
    <w:name w:val="index heading"/>
    <w:basedOn w:val="a"/>
    <w:next w:val="11"/>
    <w:qFormat/>
    <w:rsid w:val="00FF08FA"/>
  </w:style>
  <w:style w:type="paragraph" w:styleId="11">
    <w:name w:val="index 1"/>
    <w:basedOn w:val="a"/>
    <w:next w:val="a"/>
    <w:qFormat/>
    <w:rsid w:val="00FF08FA"/>
  </w:style>
  <w:style w:type="paragraph" w:styleId="af1">
    <w:name w:val="Subtitle"/>
    <w:basedOn w:val="a"/>
    <w:next w:val="a"/>
    <w:link w:val="Chara"/>
    <w:uiPriority w:val="11"/>
    <w:qFormat/>
    <w:rsid w:val="00FF08FA"/>
    <w:pPr>
      <w:spacing w:before="200" w:after="200"/>
    </w:pPr>
    <w:rPr>
      <w:rFonts w:eastAsia="宋体"/>
      <w:sz w:val="24"/>
      <w:szCs w:val="24"/>
    </w:rPr>
  </w:style>
  <w:style w:type="paragraph" w:styleId="af2">
    <w:name w:val="footnote text"/>
    <w:basedOn w:val="a"/>
    <w:link w:val="Charb"/>
    <w:uiPriority w:val="99"/>
    <w:qFormat/>
    <w:rsid w:val="00FF08FA"/>
    <w:pPr>
      <w:jc w:val="left"/>
    </w:pPr>
    <w:rPr>
      <w:rFonts w:eastAsia="宋体"/>
      <w:sz w:val="18"/>
    </w:rPr>
  </w:style>
  <w:style w:type="paragraph" w:styleId="61">
    <w:name w:val="toc 6"/>
    <w:basedOn w:val="a"/>
    <w:next w:val="a"/>
    <w:qFormat/>
    <w:rsid w:val="00FF08FA"/>
    <w:pPr>
      <w:ind w:left="2100"/>
    </w:pPr>
  </w:style>
  <w:style w:type="paragraph" w:styleId="32">
    <w:name w:val="Body Text Indent 3"/>
    <w:basedOn w:val="a"/>
    <w:qFormat/>
    <w:rsid w:val="00FF08FA"/>
    <w:pPr>
      <w:spacing w:line="360" w:lineRule="auto"/>
      <w:ind w:firstLine="617"/>
    </w:pPr>
    <w:rPr>
      <w:rFonts w:eastAsia="宋体"/>
      <w:sz w:val="24"/>
      <w:szCs w:val="24"/>
    </w:rPr>
  </w:style>
  <w:style w:type="paragraph" w:styleId="71">
    <w:name w:val="index 7"/>
    <w:basedOn w:val="a"/>
    <w:next w:val="a"/>
    <w:qFormat/>
    <w:rsid w:val="00FF08FA"/>
    <w:pPr>
      <w:ind w:left="2520"/>
    </w:pPr>
  </w:style>
  <w:style w:type="paragraph" w:styleId="90">
    <w:name w:val="index 9"/>
    <w:basedOn w:val="a"/>
    <w:next w:val="a"/>
    <w:qFormat/>
    <w:rsid w:val="00FF08FA"/>
    <w:pPr>
      <w:ind w:left="3360"/>
    </w:pPr>
  </w:style>
  <w:style w:type="paragraph" w:styleId="af3">
    <w:name w:val="table of figures"/>
    <w:basedOn w:val="a"/>
    <w:next w:val="a"/>
    <w:qFormat/>
    <w:rsid w:val="00FF08FA"/>
    <w:pPr>
      <w:ind w:left="420" w:hanging="420"/>
      <w:jc w:val="left"/>
    </w:pPr>
    <w:rPr>
      <w:smallCaps/>
      <w:sz w:val="24"/>
    </w:rPr>
  </w:style>
  <w:style w:type="paragraph" w:styleId="21">
    <w:name w:val="toc 2"/>
    <w:basedOn w:val="a"/>
    <w:next w:val="a"/>
    <w:qFormat/>
    <w:rsid w:val="00FF08FA"/>
    <w:pPr>
      <w:ind w:left="420"/>
    </w:pPr>
  </w:style>
  <w:style w:type="paragraph" w:styleId="91">
    <w:name w:val="toc 9"/>
    <w:basedOn w:val="a"/>
    <w:next w:val="a"/>
    <w:qFormat/>
    <w:rsid w:val="00FF08FA"/>
    <w:pPr>
      <w:ind w:left="3360"/>
    </w:pPr>
  </w:style>
  <w:style w:type="paragraph" w:styleId="HTML">
    <w:name w:val="HTML Preformatted"/>
    <w:basedOn w:val="a"/>
    <w:qFormat/>
    <w:rsid w:val="00FF08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楷体_GB2312"/>
      <w:sz w:val="20"/>
    </w:rPr>
  </w:style>
  <w:style w:type="paragraph" w:styleId="af4">
    <w:name w:val="Normal (Web)"/>
    <w:basedOn w:val="a"/>
    <w:link w:val="Charc"/>
    <w:qFormat/>
    <w:rsid w:val="00FF08FA"/>
    <w:rPr>
      <w:sz w:val="24"/>
      <w:szCs w:val="24"/>
    </w:rPr>
  </w:style>
  <w:style w:type="paragraph" w:styleId="22">
    <w:name w:val="index 2"/>
    <w:basedOn w:val="a"/>
    <w:next w:val="a"/>
    <w:qFormat/>
    <w:rsid w:val="00FF08FA"/>
    <w:pPr>
      <w:ind w:left="420"/>
    </w:pPr>
  </w:style>
  <w:style w:type="paragraph" w:styleId="af5">
    <w:name w:val="Title"/>
    <w:basedOn w:val="a"/>
    <w:next w:val="a"/>
    <w:link w:val="Chard"/>
    <w:uiPriority w:val="10"/>
    <w:qFormat/>
    <w:rsid w:val="00FF08FA"/>
    <w:pPr>
      <w:spacing w:before="300" w:after="200"/>
      <w:contextualSpacing/>
    </w:pPr>
    <w:rPr>
      <w:rFonts w:eastAsia="宋体"/>
      <w:sz w:val="48"/>
      <w:szCs w:val="48"/>
    </w:rPr>
  </w:style>
  <w:style w:type="paragraph" w:styleId="af6">
    <w:name w:val="annotation subject"/>
    <w:basedOn w:val="a5"/>
    <w:next w:val="a5"/>
    <w:qFormat/>
    <w:rsid w:val="00FF08FA"/>
    <w:rPr>
      <w:b/>
      <w:bCs/>
    </w:rPr>
  </w:style>
  <w:style w:type="paragraph" w:styleId="af7">
    <w:name w:val="Body Text First Indent"/>
    <w:basedOn w:val="a6"/>
    <w:link w:val="Chare"/>
    <w:qFormat/>
    <w:rsid w:val="00FF08FA"/>
    <w:pPr>
      <w:spacing w:after="120" w:line="240" w:lineRule="auto"/>
      <w:ind w:firstLine="420"/>
    </w:pPr>
    <w:rPr>
      <w:rFonts w:ascii="Calibri"/>
      <w:sz w:val="26"/>
    </w:rPr>
  </w:style>
  <w:style w:type="paragraph" w:styleId="23">
    <w:name w:val="Body Text First Indent 2"/>
    <w:basedOn w:val="a7"/>
    <w:link w:val="2Char0"/>
    <w:unhideWhenUsed/>
    <w:qFormat/>
    <w:rsid w:val="00FF08FA"/>
    <w:pPr>
      <w:spacing w:line="360" w:lineRule="auto"/>
      <w:ind w:left="0"/>
      <w:jc w:val="center"/>
    </w:pPr>
    <w:rPr>
      <w:rFonts w:ascii="Times New Roman" w:eastAsia="宋体" w:cs="宋体" w:hint="default"/>
      <w:b/>
      <w:color w:val="000000" w:themeColor="text1"/>
      <w:sz w:val="48"/>
      <w:szCs w:val="48"/>
    </w:rPr>
  </w:style>
  <w:style w:type="table" w:styleId="af8">
    <w:name w:val="Table Grid"/>
    <w:basedOn w:val="a2"/>
    <w:qFormat/>
    <w:rsid w:val="00FF08FA"/>
    <w:pPr>
      <w:widowControl w:val="0"/>
      <w:jc w:val="both"/>
    </w:pPr>
    <w:tblPr>
      <w:tblInd w:w="0" w:type="dxa"/>
      <w:tblCellMar>
        <w:top w:w="0" w:type="dxa"/>
        <w:left w:w="108" w:type="dxa"/>
        <w:bottom w:w="0" w:type="dxa"/>
        <w:right w:w="108" w:type="dxa"/>
      </w:tblCellMar>
    </w:tblPr>
  </w:style>
  <w:style w:type="character" w:styleId="af9">
    <w:name w:val="Strong"/>
    <w:uiPriority w:val="22"/>
    <w:qFormat/>
    <w:rsid w:val="00FF08FA"/>
    <w:rPr>
      <w:b/>
    </w:rPr>
  </w:style>
  <w:style w:type="character" w:styleId="afa">
    <w:name w:val="endnote reference"/>
    <w:uiPriority w:val="99"/>
    <w:semiHidden/>
    <w:unhideWhenUsed/>
    <w:qFormat/>
    <w:rsid w:val="00FF08FA"/>
    <w:rPr>
      <w:vertAlign w:val="superscript"/>
    </w:rPr>
  </w:style>
  <w:style w:type="character" w:styleId="afb">
    <w:name w:val="page number"/>
    <w:qFormat/>
    <w:rsid w:val="00FF08FA"/>
  </w:style>
  <w:style w:type="character" w:styleId="afc">
    <w:name w:val="FollowedHyperlink"/>
    <w:uiPriority w:val="99"/>
    <w:qFormat/>
    <w:rsid w:val="00FF08FA"/>
    <w:rPr>
      <w:color w:val="333333"/>
      <w:u w:val="none"/>
    </w:rPr>
  </w:style>
  <w:style w:type="character" w:styleId="afd">
    <w:name w:val="Emphasis"/>
    <w:qFormat/>
    <w:rsid w:val="00FF08FA"/>
    <w:rPr>
      <w:i/>
      <w:iCs/>
    </w:rPr>
  </w:style>
  <w:style w:type="character" w:styleId="afe">
    <w:name w:val="line number"/>
    <w:qFormat/>
    <w:rsid w:val="00FF08FA"/>
  </w:style>
  <w:style w:type="character" w:styleId="HTML0">
    <w:name w:val="HTML Definition"/>
    <w:qFormat/>
    <w:rsid w:val="00FF08FA"/>
    <w:rPr>
      <w:i/>
    </w:rPr>
  </w:style>
  <w:style w:type="character" w:styleId="aff">
    <w:name w:val="Hyperlink"/>
    <w:uiPriority w:val="99"/>
    <w:qFormat/>
    <w:rsid w:val="00FF08FA"/>
    <w:rPr>
      <w:color w:val="333333"/>
      <w:u w:val="none"/>
    </w:rPr>
  </w:style>
  <w:style w:type="character" w:styleId="HTML1">
    <w:name w:val="HTML Code"/>
    <w:qFormat/>
    <w:rsid w:val="00FF08FA"/>
    <w:rPr>
      <w:rFonts w:ascii="Menlo" w:eastAsia="Menlo" w:hAnsi="Menlo" w:cs="Menlo"/>
      <w:color w:val="C7254E"/>
      <w:sz w:val="21"/>
      <w:szCs w:val="21"/>
      <w:shd w:val="clear" w:color="auto" w:fill="F9F2F4"/>
    </w:rPr>
  </w:style>
  <w:style w:type="character" w:styleId="aff0">
    <w:name w:val="annotation reference"/>
    <w:qFormat/>
    <w:rsid w:val="00FF08FA"/>
    <w:rPr>
      <w:sz w:val="21"/>
      <w:szCs w:val="21"/>
    </w:rPr>
  </w:style>
  <w:style w:type="character" w:styleId="HTML2">
    <w:name w:val="HTML Cite"/>
    <w:qFormat/>
    <w:rsid w:val="00FF08FA"/>
  </w:style>
  <w:style w:type="character" w:styleId="aff1">
    <w:name w:val="footnote reference"/>
    <w:qFormat/>
    <w:rsid w:val="00FF08FA"/>
    <w:rPr>
      <w:vertAlign w:val="superscript"/>
    </w:rPr>
  </w:style>
  <w:style w:type="character" w:styleId="HTML3">
    <w:name w:val="HTML Keyboard"/>
    <w:qFormat/>
    <w:rsid w:val="00FF08FA"/>
    <w:rPr>
      <w:rFonts w:ascii="Menlo" w:eastAsia="Menlo" w:hAnsi="Menlo" w:cs="Menlo"/>
      <w:sz w:val="21"/>
      <w:szCs w:val="21"/>
    </w:rPr>
  </w:style>
  <w:style w:type="character" w:styleId="HTML4">
    <w:name w:val="HTML Sample"/>
    <w:qFormat/>
    <w:rsid w:val="00FF08FA"/>
    <w:rPr>
      <w:rFonts w:ascii="Menlo" w:eastAsia="Menlo" w:hAnsi="Menlo" w:cs="Menlo"/>
      <w:sz w:val="21"/>
      <w:szCs w:val="21"/>
    </w:rPr>
  </w:style>
  <w:style w:type="paragraph" w:customStyle="1" w:styleId="210">
    <w:name w:val="正文首行缩进 21"/>
    <w:basedOn w:val="12"/>
    <w:unhideWhenUsed/>
    <w:qFormat/>
    <w:rsid w:val="00FF08FA"/>
    <w:pPr>
      <w:ind w:firstLine="420"/>
    </w:pPr>
  </w:style>
  <w:style w:type="paragraph" w:customStyle="1" w:styleId="12">
    <w:name w:val="正文文本缩进1"/>
    <w:basedOn w:val="a"/>
    <w:next w:val="13"/>
    <w:unhideWhenUsed/>
    <w:qFormat/>
    <w:rsid w:val="00FF08FA"/>
    <w:pPr>
      <w:spacing w:after="120"/>
      <w:ind w:left="420"/>
    </w:pPr>
    <w:rPr>
      <w:lang w:eastAsia="en-US"/>
    </w:rPr>
  </w:style>
  <w:style w:type="paragraph" w:customStyle="1" w:styleId="13">
    <w:name w:val="寄信人地址1"/>
    <w:basedOn w:val="a"/>
    <w:uiPriority w:val="99"/>
    <w:unhideWhenUsed/>
    <w:qFormat/>
    <w:rsid w:val="00FF08FA"/>
    <w:rPr>
      <w:rFonts w:ascii="Arial" w:hAnsi="Arial"/>
    </w:rPr>
  </w:style>
  <w:style w:type="paragraph" w:customStyle="1" w:styleId="110">
    <w:name w:val="标题 11"/>
    <w:basedOn w:val="a"/>
    <w:next w:val="a"/>
    <w:link w:val="Heading1Char"/>
    <w:uiPriority w:val="9"/>
    <w:qFormat/>
    <w:rsid w:val="00FF08FA"/>
    <w:pPr>
      <w:keepNext/>
      <w:keepLines/>
      <w:spacing w:before="480" w:after="200"/>
      <w:outlineLvl w:val="0"/>
    </w:pPr>
    <w:rPr>
      <w:rFonts w:ascii="Arial" w:eastAsia="Arial" w:hAnsi="Arial"/>
      <w:sz w:val="40"/>
      <w:szCs w:val="40"/>
    </w:rPr>
  </w:style>
  <w:style w:type="character" w:customStyle="1" w:styleId="Heading1Char">
    <w:name w:val="Heading 1 Char"/>
    <w:link w:val="110"/>
    <w:uiPriority w:val="9"/>
    <w:qFormat/>
    <w:rsid w:val="00FF08FA"/>
    <w:rPr>
      <w:rFonts w:ascii="Arial" w:eastAsia="Arial" w:hAnsi="Arial" w:cs="Arial"/>
      <w:sz w:val="40"/>
      <w:szCs w:val="40"/>
    </w:rPr>
  </w:style>
  <w:style w:type="paragraph" w:customStyle="1" w:styleId="211">
    <w:name w:val="标题 21"/>
    <w:basedOn w:val="a"/>
    <w:next w:val="a"/>
    <w:link w:val="Heading2Char"/>
    <w:uiPriority w:val="9"/>
    <w:unhideWhenUsed/>
    <w:qFormat/>
    <w:rsid w:val="00FF08FA"/>
    <w:pPr>
      <w:keepNext/>
      <w:keepLines/>
      <w:spacing w:before="360" w:after="200"/>
      <w:outlineLvl w:val="1"/>
    </w:pPr>
    <w:rPr>
      <w:rFonts w:ascii="Arial" w:eastAsia="Arial" w:hAnsi="Arial"/>
      <w:sz w:val="34"/>
    </w:rPr>
  </w:style>
  <w:style w:type="character" w:customStyle="1" w:styleId="Heading2Char">
    <w:name w:val="Heading 2 Char"/>
    <w:link w:val="211"/>
    <w:uiPriority w:val="9"/>
    <w:qFormat/>
    <w:rsid w:val="00FF08FA"/>
    <w:rPr>
      <w:rFonts w:ascii="Arial" w:eastAsia="Arial" w:hAnsi="Arial" w:cs="Arial"/>
      <w:sz w:val="34"/>
    </w:rPr>
  </w:style>
  <w:style w:type="paragraph" w:customStyle="1" w:styleId="310">
    <w:name w:val="标题 31"/>
    <w:basedOn w:val="a"/>
    <w:next w:val="a"/>
    <w:link w:val="Heading3Char"/>
    <w:uiPriority w:val="9"/>
    <w:unhideWhenUsed/>
    <w:qFormat/>
    <w:rsid w:val="00FF08FA"/>
    <w:pPr>
      <w:keepNext/>
      <w:keepLines/>
      <w:spacing w:before="320" w:after="200"/>
      <w:outlineLvl w:val="2"/>
    </w:pPr>
    <w:rPr>
      <w:rFonts w:ascii="Arial" w:eastAsia="Arial" w:hAnsi="Arial"/>
      <w:sz w:val="30"/>
      <w:szCs w:val="30"/>
    </w:rPr>
  </w:style>
  <w:style w:type="character" w:customStyle="1" w:styleId="Heading3Char">
    <w:name w:val="Heading 3 Char"/>
    <w:link w:val="310"/>
    <w:uiPriority w:val="9"/>
    <w:qFormat/>
    <w:rsid w:val="00FF08FA"/>
    <w:rPr>
      <w:rFonts w:ascii="Arial" w:eastAsia="Arial" w:hAnsi="Arial" w:cs="Arial"/>
      <w:sz w:val="30"/>
      <w:szCs w:val="30"/>
    </w:rPr>
  </w:style>
  <w:style w:type="paragraph" w:customStyle="1" w:styleId="410">
    <w:name w:val="标题 41"/>
    <w:basedOn w:val="a"/>
    <w:next w:val="a"/>
    <w:link w:val="Heading4Char"/>
    <w:uiPriority w:val="9"/>
    <w:unhideWhenUsed/>
    <w:qFormat/>
    <w:rsid w:val="00FF08FA"/>
    <w:pPr>
      <w:keepNext/>
      <w:keepLines/>
      <w:spacing w:before="320" w:after="200"/>
      <w:outlineLvl w:val="3"/>
    </w:pPr>
    <w:rPr>
      <w:rFonts w:ascii="Arial" w:eastAsia="Arial" w:hAnsi="Arial"/>
      <w:b/>
      <w:bCs/>
      <w:szCs w:val="26"/>
    </w:rPr>
  </w:style>
  <w:style w:type="character" w:customStyle="1" w:styleId="Heading4Char">
    <w:name w:val="Heading 4 Char"/>
    <w:link w:val="410"/>
    <w:uiPriority w:val="9"/>
    <w:qFormat/>
    <w:rsid w:val="00FF08FA"/>
    <w:rPr>
      <w:rFonts w:ascii="Arial" w:eastAsia="Arial" w:hAnsi="Arial" w:cs="Arial"/>
      <w:b/>
      <w:bCs/>
      <w:sz w:val="26"/>
      <w:szCs w:val="26"/>
    </w:rPr>
  </w:style>
  <w:style w:type="paragraph" w:customStyle="1" w:styleId="510">
    <w:name w:val="标题 51"/>
    <w:basedOn w:val="a"/>
    <w:next w:val="a"/>
    <w:link w:val="Heading5Char"/>
    <w:uiPriority w:val="9"/>
    <w:unhideWhenUsed/>
    <w:qFormat/>
    <w:rsid w:val="00FF08FA"/>
    <w:pPr>
      <w:keepNext/>
      <w:keepLines/>
      <w:spacing w:before="320" w:after="200"/>
      <w:outlineLvl w:val="4"/>
    </w:pPr>
    <w:rPr>
      <w:rFonts w:ascii="Arial" w:eastAsia="Arial" w:hAnsi="Arial"/>
      <w:b/>
      <w:bCs/>
      <w:sz w:val="24"/>
      <w:szCs w:val="24"/>
    </w:rPr>
  </w:style>
  <w:style w:type="character" w:customStyle="1" w:styleId="Heading5Char">
    <w:name w:val="Heading 5 Char"/>
    <w:link w:val="510"/>
    <w:uiPriority w:val="9"/>
    <w:qFormat/>
    <w:rsid w:val="00FF08FA"/>
    <w:rPr>
      <w:rFonts w:ascii="Arial" w:eastAsia="Arial" w:hAnsi="Arial" w:cs="Arial"/>
      <w:b/>
      <w:bCs/>
      <w:sz w:val="24"/>
      <w:szCs w:val="24"/>
    </w:rPr>
  </w:style>
  <w:style w:type="paragraph" w:customStyle="1" w:styleId="610">
    <w:name w:val="标题 61"/>
    <w:basedOn w:val="a"/>
    <w:next w:val="a"/>
    <w:link w:val="Heading6Char"/>
    <w:uiPriority w:val="9"/>
    <w:unhideWhenUsed/>
    <w:qFormat/>
    <w:rsid w:val="00FF08FA"/>
    <w:pPr>
      <w:keepNext/>
      <w:keepLines/>
      <w:spacing w:before="320" w:after="200"/>
      <w:outlineLvl w:val="5"/>
    </w:pPr>
    <w:rPr>
      <w:rFonts w:ascii="Arial" w:eastAsia="Arial" w:hAnsi="Arial"/>
      <w:b/>
      <w:bCs/>
      <w:sz w:val="22"/>
      <w:szCs w:val="22"/>
    </w:rPr>
  </w:style>
  <w:style w:type="character" w:customStyle="1" w:styleId="Heading6Char">
    <w:name w:val="Heading 6 Char"/>
    <w:link w:val="610"/>
    <w:uiPriority w:val="9"/>
    <w:qFormat/>
    <w:rsid w:val="00FF08FA"/>
    <w:rPr>
      <w:rFonts w:ascii="Arial" w:eastAsia="Arial" w:hAnsi="Arial" w:cs="Arial"/>
      <w:b/>
      <w:bCs/>
      <w:sz w:val="22"/>
      <w:szCs w:val="22"/>
    </w:rPr>
  </w:style>
  <w:style w:type="paragraph" w:customStyle="1" w:styleId="710">
    <w:name w:val="标题 71"/>
    <w:basedOn w:val="a"/>
    <w:next w:val="a"/>
    <w:link w:val="Heading7Char"/>
    <w:uiPriority w:val="9"/>
    <w:unhideWhenUsed/>
    <w:qFormat/>
    <w:rsid w:val="00FF08FA"/>
    <w:pPr>
      <w:keepNext/>
      <w:keepLines/>
      <w:spacing w:before="320" w:after="200"/>
      <w:outlineLvl w:val="6"/>
    </w:pPr>
    <w:rPr>
      <w:rFonts w:ascii="Arial" w:eastAsia="Arial" w:hAnsi="Arial"/>
      <w:b/>
      <w:bCs/>
      <w:i/>
      <w:iCs/>
      <w:sz w:val="22"/>
      <w:szCs w:val="22"/>
    </w:rPr>
  </w:style>
  <w:style w:type="character" w:customStyle="1" w:styleId="Heading7Char">
    <w:name w:val="Heading 7 Char"/>
    <w:link w:val="710"/>
    <w:uiPriority w:val="9"/>
    <w:qFormat/>
    <w:rsid w:val="00FF08FA"/>
    <w:rPr>
      <w:rFonts w:ascii="Arial" w:eastAsia="Arial" w:hAnsi="Arial" w:cs="Arial"/>
      <w:b/>
      <w:bCs/>
      <w:i/>
      <w:iCs/>
      <w:sz w:val="22"/>
      <w:szCs w:val="22"/>
    </w:rPr>
  </w:style>
  <w:style w:type="paragraph" w:customStyle="1" w:styleId="810">
    <w:name w:val="标题 81"/>
    <w:basedOn w:val="a"/>
    <w:next w:val="a"/>
    <w:link w:val="Heading8Char"/>
    <w:uiPriority w:val="9"/>
    <w:unhideWhenUsed/>
    <w:qFormat/>
    <w:rsid w:val="00FF08FA"/>
    <w:pPr>
      <w:keepNext/>
      <w:keepLines/>
      <w:spacing w:before="320" w:after="200"/>
      <w:outlineLvl w:val="7"/>
    </w:pPr>
    <w:rPr>
      <w:rFonts w:ascii="Arial" w:eastAsia="Arial" w:hAnsi="Arial"/>
      <w:i/>
      <w:iCs/>
      <w:sz w:val="22"/>
      <w:szCs w:val="22"/>
    </w:rPr>
  </w:style>
  <w:style w:type="character" w:customStyle="1" w:styleId="Heading8Char">
    <w:name w:val="Heading 8 Char"/>
    <w:link w:val="810"/>
    <w:uiPriority w:val="9"/>
    <w:qFormat/>
    <w:rsid w:val="00FF08FA"/>
    <w:rPr>
      <w:rFonts w:ascii="Arial" w:eastAsia="Arial" w:hAnsi="Arial" w:cs="Arial"/>
      <w:i/>
      <w:iCs/>
      <w:sz w:val="22"/>
      <w:szCs w:val="22"/>
    </w:rPr>
  </w:style>
  <w:style w:type="paragraph" w:customStyle="1" w:styleId="910">
    <w:name w:val="标题 91"/>
    <w:basedOn w:val="a"/>
    <w:next w:val="a"/>
    <w:link w:val="Heading9Char"/>
    <w:uiPriority w:val="9"/>
    <w:unhideWhenUsed/>
    <w:qFormat/>
    <w:rsid w:val="00FF08FA"/>
    <w:pPr>
      <w:keepNext/>
      <w:keepLines/>
      <w:spacing w:before="320" w:after="200"/>
      <w:outlineLvl w:val="8"/>
    </w:pPr>
    <w:rPr>
      <w:rFonts w:ascii="Arial" w:eastAsia="Arial" w:hAnsi="Arial"/>
      <w:i/>
      <w:iCs/>
      <w:sz w:val="21"/>
      <w:szCs w:val="21"/>
    </w:rPr>
  </w:style>
  <w:style w:type="character" w:customStyle="1" w:styleId="Heading9Char">
    <w:name w:val="Heading 9 Char"/>
    <w:link w:val="910"/>
    <w:uiPriority w:val="9"/>
    <w:qFormat/>
    <w:rsid w:val="00FF08FA"/>
    <w:rPr>
      <w:rFonts w:ascii="Arial" w:eastAsia="Arial" w:hAnsi="Arial" w:cs="Arial"/>
      <w:i/>
      <w:iCs/>
      <w:sz w:val="21"/>
      <w:szCs w:val="21"/>
    </w:rPr>
  </w:style>
  <w:style w:type="paragraph" w:styleId="aff2">
    <w:name w:val="List Paragraph"/>
    <w:basedOn w:val="a"/>
    <w:link w:val="Charf"/>
    <w:qFormat/>
    <w:rsid w:val="00FF08FA"/>
    <w:pPr>
      <w:ind w:firstLine="420"/>
    </w:pPr>
    <w:rPr>
      <w:rFonts w:eastAsia="宋体"/>
      <w:sz w:val="21"/>
      <w:szCs w:val="24"/>
    </w:rPr>
  </w:style>
  <w:style w:type="paragraph" w:styleId="aff3">
    <w:name w:val="No Spacing"/>
    <w:uiPriority w:val="99"/>
    <w:qFormat/>
    <w:rsid w:val="00FF08FA"/>
    <w:pPr>
      <w:widowControl w:val="0"/>
      <w:jc w:val="both"/>
    </w:pPr>
    <w:rPr>
      <w:rFonts w:eastAsia="楷体_GB2312"/>
      <w:sz w:val="26"/>
    </w:rPr>
  </w:style>
  <w:style w:type="character" w:customStyle="1" w:styleId="Chard">
    <w:name w:val="标题 Char"/>
    <w:link w:val="af5"/>
    <w:uiPriority w:val="10"/>
    <w:qFormat/>
    <w:rsid w:val="00FF08FA"/>
    <w:rPr>
      <w:sz w:val="48"/>
      <w:szCs w:val="48"/>
    </w:rPr>
  </w:style>
  <w:style w:type="character" w:customStyle="1" w:styleId="Chara">
    <w:name w:val="副标题 Char"/>
    <w:link w:val="af1"/>
    <w:uiPriority w:val="11"/>
    <w:qFormat/>
    <w:rsid w:val="00FF08FA"/>
    <w:rPr>
      <w:sz w:val="24"/>
      <w:szCs w:val="24"/>
    </w:rPr>
  </w:style>
  <w:style w:type="paragraph" w:styleId="aff4">
    <w:name w:val="Quote"/>
    <w:basedOn w:val="a"/>
    <w:next w:val="a"/>
    <w:link w:val="Charf0"/>
    <w:uiPriority w:val="29"/>
    <w:qFormat/>
    <w:rsid w:val="00FF08FA"/>
    <w:pPr>
      <w:ind w:left="720" w:right="720"/>
    </w:pPr>
    <w:rPr>
      <w:rFonts w:eastAsia="宋体"/>
      <w:i/>
      <w:sz w:val="20"/>
    </w:rPr>
  </w:style>
  <w:style w:type="character" w:customStyle="1" w:styleId="Charf0">
    <w:name w:val="引用 Char"/>
    <w:link w:val="aff4"/>
    <w:uiPriority w:val="29"/>
    <w:qFormat/>
    <w:rsid w:val="00FF08FA"/>
    <w:rPr>
      <w:i/>
    </w:rPr>
  </w:style>
  <w:style w:type="paragraph" w:styleId="aff5">
    <w:name w:val="Intense Quote"/>
    <w:basedOn w:val="a"/>
    <w:next w:val="a"/>
    <w:link w:val="Charf1"/>
    <w:uiPriority w:val="30"/>
    <w:qFormat/>
    <w:rsid w:val="00FF08FA"/>
    <w:pPr>
      <w:pBdr>
        <w:top w:val="single" w:sz="4" w:space="5" w:color="FFFFFF"/>
        <w:left w:val="single" w:sz="4" w:space="10" w:color="FFFFFF"/>
        <w:bottom w:val="single" w:sz="4" w:space="5" w:color="FFFFFF"/>
        <w:right w:val="single" w:sz="4" w:space="10" w:color="FFFFFF"/>
      </w:pBdr>
      <w:shd w:val="clear" w:color="auto" w:fill="F2F2F2"/>
      <w:ind w:left="720" w:right="720"/>
    </w:pPr>
    <w:rPr>
      <w:rFonts w:eastAsia="宋体"/>
      <w:i/>
      <w:sz w:val="20"/>
    </w:rPr>
  </w:style>
  <w:style w:type="character" w:customStyle="1" w:styleId="Charf1">
    <w:name w:val="明显引用 Char"/>
    <w:link w:val="aff5"/>
    <w:uiPriority w:val="30"/>
    <w:qFormat/>
    <w:rsid w:val="00FF08FA"/>
    <w:rPr>
      <w:i/>
    </w:rPr>
  </w:style>
  <w:style w:type="paragraph" w:customStyle="1" w:styleId="14">
    <w:name w:val="页眉1"/>
    <w:basedOn w:val="a"/>
    <w:link w:val="HeaderChar"/>
    <w:unhideWhenUsed/>
    <w:qFormat/>
    <w:rsid w:val="00FF08FA"/>
    <w:pPr>
      <w:tabs>
        <w:tab w:val="center" w:pos="7143"/>
        <w:tab w:val="right" w:pos="14287"/>
      </w:tabs>
    </w:pPr>
    <w:rPr>
      <w:rFonts w:eastAsia="宋体"/>
      <w:sz w:val="18"/>
    </w:rPr>
  </w:style>
  <w:style w:type="paragraph" w:customStyle="1" w:styleId="15">
    <w:name w:val="页脚1"/>
    <w:basedOn w:val="a"/>
    <w:link w:val="CaptionChar"/>
    <w:uiPriority w:val="99"/>
    <w:unhideWhenUsed/>
    <w:qFormat/>
    <w:rsid w:val="00FF08FA"/>
    <w:pPr>
      <w:tabs>
        <w:tab w:val="center" w:pos="7143"/>
        <w:tab w:val="right" w:pos="14287"/>
      </w:tabs>
    </w:pPr>
  </w:style>
  <w:style w:type="character" w:customStyle="1" w:styleId="FooterChar">
    <w:name w:val="Footer Char"/>
    <w:uiPriority w:val="99"/>
    <w:qFormat/>
    <w:rsid w:val="00FF08FA"/>
  </w:style>
  <w:style w:type="paragraph" w:customStyle="1" w:styleId="16">
    <w:name w:val="题注1"/>
    <w:basedOn w:val="a"/>
    <w:next w:val="a"/>
    <w:uiPriority w:val="35"/>
    <w:semiHidden/>
    <w:unhideWhenUsed/>
    <w:qFormat/>
    <w:rsid w:val="00FF08FA"/>
    <w:pPr>
      <w:spacing w:line="276" w:lineRule="auto"/>
    </w:pPr>
    <w:rPr>
      <w:b/>
      <w:bCs/>
      <w:color w:val="4F81BD"/>
      <w:sz w:val="18"/>
      <w:szCs w:val="18"/>
    </w:rPr>
  </w:style>
  <w:style w:type="character" w:customStyle="1" w:styleId="CaptionChar">
    <w:name w:val="Caption Char"/>
    <w:link w:val="15"/>
    <w:uiPriority w:val="99"/>
    <w:qFormat/>
    <w:rsid w:val="00FF08FA"/>
  </w:style>
  <w:style w:type="table" w:customStyle="1" w:styleId="TableGridLight">
    <w:name w:val="Table Grid Light"/>
    <w:uiPriority w:val="59"/>
    <w:qFormat/>
    <w:rsid w:val="00FF08FA"/>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qFormat/>
    <w:rsid w:val="00FF08FA"/>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rsid w:val="00FF08FA"/>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qFormat/>
    <w:rsid w:val="00FF08FA"/>
    <w:tblPr>
      <w:tblCellMar>
        <w:top w:w="0" w:type="dxa"/>
        <w:left w:w="0" w:type="dxa"/>
        <w:bottom w:w="0" w:type="dxa"/>
        <w:right w:w="0" w:type="dxa"/>
      </w:tblCellMar>
    </w:tblPr>
  </w:style>
  <w:style w:type="table" w:customStyle="1" w:styleId="PlainTable4">
    <w:name w:val="Plain Table 4"/>
    <w:uiPriority w:val="99"/>
    <w:qFormat/>
    <w:rsid w:val="00FF08FA"/>
    <w:tblPr>
      <w:tblCellMar>
        <w:top w:w="0" w:type="dxa"/>
        <w:left w:w="0" w:type="dxa"/>
        <w:bottom w:w="0" w:type="dxa"/>
        <w:right w:w="0" w:type="dxa"/>
      </w:tblCellMar>
    </w:tblPr>
  </w:style>
  <w:style w:type="table" w:customStyle="1" w:styleId="PlainTable5">
    <w:name w:val="Plain Table 5"/>
    <w:uiPriority w:val="99"/>
    <w:qFormat/>
    <w:rsid w:val="00FF08FA"/>
    <w:tblPr>
      <w:tblCellMar>
        <w:top w:w="0" w:type="dxa"/>
        <w:left w:w="0" w:type="dxa"/>
        <w:bottom w:w="0" w:type="dxa"/>
        <w:right w:w="0" w:type="dxa"/>
      </w:tblCellMar>
    </w:tblPr>
  </w:style>
  <w:style w:type="table" w:customStyle="1" w:styleId="GridTable1Light">
    <w:name w:val="Grid Table 1 Light"/>
    <w:uiPriority w:val="99"/>
    <w:qFormat/>
    <w:rsid w:val="00FF08FA"/>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rsid w:val="00FF08FA"/>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rsid w:val="00FF08FA"/>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rsid w:val="00FF08FA"/>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rsid w:val="00FF08FA"/>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rsid w:val="00FF08FA"/>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rsid w:val="00FF08FA"/>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qFormat/>
    <w:rsid w:val="00FF08FA"/>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rsid w:val="00FF08FA"/>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rsid w:val="00FF08FA"/>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rsid w:val="00FF08FA"/>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rsid w:val="00FF08FA"/>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rsid w:val="00FF08FA"/>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rsid w:val="00FF08FA"/>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qFormat/>
    <w:rsid w:val="00FF08FA"/>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rsid w:val="00FF08FA"/>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rsid w:val="00FF08FA"/>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rsid w:val="00FF08FA"/>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rsid w:val="00FF08FA"/>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rsid w:val="00FF08FA"/>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rsid w:val="00FF08FA"/>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qFormat/>
    <w:rsid w:val="00FF08FA"/>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rsid w:val="00FF08FA"/>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rsid w:val="00FF08FA"/>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rsid w:val="00FF08FA"/>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rsid w:val="00FF08FA"/>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rsid w:val="00FF08FA"/>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rsid w:val="00FF08FA"/>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qFormat/>
    <w:rsid w:val="00FF08F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rsid w:val="00FF08F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rsid w:val="00FF08F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rsid w:val="00FF08F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rsid w:val="00FF08F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rsid w:val="00FF08F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rsid w:val="00FF08FA"/>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qFormat/>
    <w:rsid w:val="00FF08FA"/>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rsid w:val="00FF08FA"/>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rsid w:val="00FF08FA"/>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rsid w:val="00FF08FA"/>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rsid w:val="00FF08FA"/>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rsid w:val="00FF08FA"/>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rsid w:val="00FF08FA"/>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qFormat/>
    <w:rsid w:val="00FF08FA"/>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rsid w:val="00FF08FA"/>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rsid w:val="00FF08FA"/>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rsid w:val="00FF08FA"/>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rsid w:val="00FF08FA"/>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rsid w:val="00FF08FA"/>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rsid w:val="00FF08FA"/>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qFormat/>
    <w:rsid w:val="00FF08FA"/>
    <w:tblPr>
      <w:tblCellMar>
        <w:top w:w="0" w:type="dxa"/>
        <w:left w:w="0" w:type="dxa"/>
        <w:bottom w:w="0" w:type="dxa"/>
        <w:right w:w="0" w:type="dxa"/>
      </w:tblCellMar>
    </w:tblPr>
  </w:style>
  <w:style w:type="table" w:customStyle="1" w:styleId="ListTable1Light-Accent1">
    <w:name w:val="List Table 1 Light - Accent 1"/>
    <w:uiPriority w:val="99"/>
    <w:qFormat/>
    <w:rsid w:val="00FF08FA"/>
    <w:tblPr>
      <w:tblCellMar>
        <w:top w:w="0" w:type="dxa"/>
        <w:left w:w="0" w:type="dxa"/>
        <w:bottom w:w="0" w:type="dxa"/>
        <w:right w:w="0" w:type="dxa"/>
      </w:tblCellMar>
    </w:tblPr>
  </w:style>
  <w:style w:type="table" w:customStyle="1" w:styleId="ListTable1Light-Accent2">
    <w:name w:val="List Table 1 Light - Accent 2"/>
    <w:uiPriority w:val="99"/>
    <w:qFormat/>
    <w:rsid w:val="00FF08FA"/>
    <w:tblPr>
      <w:tblCellMar>
        <w:top w:w="0" w:type="dxa"/>
        <w:left w:w="0" w:type="dxa"/>
        <w:bottom w:w="0" w:type="dxa"/>
        <w:right w:w="0" w:type="dxa"/>
      </w:tblCellMar>
    </w:tblPr>
  </w:style>
  <w:style w:type="table" w:customStyle="1" w:styleId="ListTable1Light-Accent3">
    <w:name w:val="List Table 1 Light - Accent 3"/>
    <w:uiPriority w:val="99"/>
    <w:qFormat/>
    <w:rsid w:val="00FF08FA"/>
    <w:tblPr>
      <w:tblCellMar>
        <w:top w:w="0" w:type="dxa"/>
        <w:left w:w="0" w:type="dxa"/>
        <w:bottom w:w="0" w:type="dxa"/>
        <w:right w:w="0" w:type="dxa"/>
      </w:tblCellMar>
    </w:tblPr>
  </w:style>
  <w:style w:type="table" w:customStyle="1" w:styleId="ListTable1Light-Accent4">
    <w:name w:val="List Table 1 Light - Accent 4"/>
    <w:uiPriority w:val="99"/>
    <w:qFormat/>
    <w:rsid w:val="00FF08FA"/>
    <w:tblPr>
      <w:tblCellMar>
        <w:top w:w="0" w:type="dxa"/>
        <w:left w:w="0" w:type="dxa"/>
        <w:bottom w:w="0" w:type="dxa"/>
        <w:right w:w="0" w:type="dxa"/>
      </w:tblCellMar>
    </w:tblPr>
  </w:style>
  <w:style w:type="table" w:customStyle="1" w:styleId="ListTable1Light-Accent5">
    <w:name w:val="List Table 1 Light - Accent 5"/>
    <w:uiPriority w:val="99"/>
    <w:qFormat/>
    <w:rsid w:val="00FF08FA"/>
    <w:tblPr>
      <w:tblCellMar>
        <w:top w:w="0" w:type="dxa"/>
        <w:left w:w="0" w:type="dxa"/>
        <w:bottom w:w="0" w:type="dxa"/>
        <w:right w:w="0" w:type="dxa"/>
      </w:tblCellMar>
    </w:tblPr>
  </w:style>
  <w:style w:type="table" w:customStyle="1" w:styleId="ListTable1Light-Accent6">
    <w:name w:val="List Table 1 Light - Accent 6"/>
    <w:uiPriority w:val="99"/>
    <w:qFormat/>
    <w:rsid w:val="00FF08FA"/>
    <w:tblPr>
      <w:tblCellMar>
        <w:top w:w="0" w:type="dxa"/>
        <w:left w:w="0" w:type="dxa"/>
        <w:bottom w:w="0" w:type="dxa"/>
        <w:right w:w="0" w:type="dxa"/>
      </w:tblCellMar>
    </w:tblPr>
  </w:style>
  <w:style w:type="table" w:customStyle="1" w:styleId="ListTable2">
    <w:name w:val="List Table 2"/>
    <w:uiPriority w:val="99"/>
    <w:qFormat/>
    <w:rsid w:val="00FF08FA"/>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rsid w:val="00FF08FA"/>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rsid w:val="00FF08FA"/>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rsid w:val="00FF08FA"/>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rsid w:val="00FF08FA"/>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rsid w:val="00FF08FA"/>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rsid w:val="00FF08FA"/>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qFormat/>
    <w:rsid w:val="00FF08FA"/>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rsid w:val="00FF08FA"/>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rsid w:val="00FF08FA"/>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rsid w:val="00FF08FA"/>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rsid w:val="00FF08FA"/>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rsid w:val="00FF08FA"/>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rsid w:val="00FF08FA"/>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qFormat/>
    <w:rsid w:val="00FF08FA"/>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rsid w:val="00FF08FA"/>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rsid w:val="00FF08FA"/>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rsid w:val="00FF08FA"/>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rsid w:val="00FF08FA"/>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rsid w:val="00FF08FA"/>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rsid w:val="00FF08FA"/>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qFormat/>
    <w:rsid w:val="00FF08FA"/>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rsid w:val="00FF08FA"/>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rsid w:val="00FF08FA"/>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rsid w:val="00FF08FA"/>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rsid w:val="00FF08FA"/>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rsid w:val="00FF08FA"/>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rsid w:val="00FF08FA"/>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qFormat/>
    <w:rsid w:val="00FF08FA"/>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rsid w:val="00FF08FA"/>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rsid w:val="00FF08FA"/>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rsid w:val="00FF08FA"/>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rsid w:val="00FF08FA"/>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rsid w:val="00FF08FA"/>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rsid w:val="00FF08FA"/>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qFormat/>
    <w:rsid w:val="00FF08FA"/>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rsid w:val="00FF08FA"/>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rsid w:val="00FF08FA"/>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rsid w:val="00FF08FA"/>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rsid w:val="00FF08FA"/>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rsid w:val="00FF08FA"/>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rsid w:val="00FF08FA"/>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sid w:val="00FF08FA"/>
    <w:rPr>
      <w:color w:val="404040"/>
    </w:rPr>
    <w:tblPr>
      <w:tblCellMar>
        <w:top w:w="0" w:type="dxa"/>
        <w:left w:w="0" w:type="dxa"/>
        <w:bottom w:w="0" w:type="dxa"/>
        <w:right w:w="0" w:type="dxa"/>
      </w:tblCellMar>
    </w:tblPr>
  </w:style>
  <w:style w:type="table" w:customStyle="1" w:styleId="Lined-Accent1">
    <w:name w:val="Lined - Accent 1"/>
    <w:uiPriority w:val="99"/>
    <w:qFormat/>
    <w:rsid w:val="00FF08FA"/>
    <w:rPr>
      <w:color w:val="404040"/>
    </w:rPr>
    <w:tblPr>
      <w:tblCellMar>
        <w:top w:w="0" w:type="dxa"/>
        <w:left w:w="0" w:type="dxa"/>
        <w:bottom w:w="0" w:type="dxa"/>
        <w:right w:w="0" w:type="dxa"/>
      </w:tblCellMar>
    </w:tblPr>
  </w:style>
  <w:style w:type="table" w:customStyle="1" w:styleId="Lined-Accent2">
    <w:name w:val="Lined - Accent 2"/>
    <w:uiPriority w:val="99"/>
    <w:qFormat/>
    <w:rsid w:val="00FF08FA"/>
    <w:rPr>
      <w:color w:val="404040"/>
    </w:rPr>
    <w:tblPr>
      <w:tblCellMar>
        <w:top w:w="0" w:type="dxa"/>
        <w:left w:w="0" w:type="dxa"/>
        <w:bottom w:w="0" w:type="dxa"/>
        <w:right w:w="0" w:type="dxa"/>
      </w:tblCellMar>
    </w:tblPr>
  </w:style>
  <w:style w:type="table" w:customStyle="1" w:styleId="Lined-Accent3">
    <w:name w:val="Lined - Accent 3"/>
    <w:uiPriority w:val="99"/>
    <w:qFormat/>
    <w:rsid w:val="00FF08FA"/>
    <w:rPr>
      <w:color w:val="404040"/>
    </w:rPr>
    <w:tblPr>
      <w:tblCellMar>
        <w:top w:w="0" w:type="dxa"/>
        <w:left w:w="0" w:type="dxa"/>
        <w:bottom w:w="0" w:type="dxa"/>
        <w:right w:w="0" w:type="dxa"/>
      </w:tblCellMar>
    </w:tblPr>
  </w:style>
  <w:style w:type="table" w:customStyle="1" w:styleId="Lined-Accent4">
    <w:name w:val="Lined - Accent 4"/>
    <w:uiPriority w:val="99"/>
    <w:qFormat/>
    <w:rsid w:val="00FF08FA"/>
    <w:rPr>
      <w:color w:val="404040"/>
    </w:rPr>
    <w:tblPr>
      <w:tblCellMar>
        <w:top w:w="0" w:type="dxa"/>
        <w:left w:w="0" w:type="dxa"/>
        <w:bottom w:w="0" w:type="dxa"/>
        <w:right w:w="0" w:type="dxa"/>
      </w:tblCellMar>
    </w:tblPr>
  </w:style>
  <w:style w:type="table" w:customStyle="1" w:styleId="Lined-Accent5">
    <w:name w:val="Lined - Accent 5"/>
    <w:uiPriority w:val="99"/>
    <w:qFormat/>
    <w:rsid w:val="00FF08FA"/>
    <w:rPr>
      <w:color w:val="404040"/>
    </w:rPr>
    <w:tblPr>
      <w:tblCellMar>
        <w:top w:w="0" w:type="dxa"/>
        <w:left w:w="0" w:type="dxa"/>
        <w:bottom w:w="0" w:type="dxa"/>
        <w:right w:w="0" w:type="dxa"/>
      </w:tblCellMar>
    </w:tblPr>
  </w:style>
  <w:style w:type="table" w:customStyle="1" w:styleId="Lined-Accent6">
    <w:name w:val="Lined - Accent 6"/>
    <w:uiPriority w:val="99"/>
    <w:qFormat/>
    <w:rsid w:val="00FF08FA"/>
    <w:rPr>
      <w:color w:val="404040"/>
    </w:rPr>
    <w:tblPr>
      <w:tblCellMar>
        <w:top w:w="0" w:type="dxa"/>
        <w:left w:w="0" w:type="dxa"/>
        <w:bottom w:w="0" w:type="dxa"/>
        <w:right w:w="0" w:type="dxa"/>
      </w:tblCellMar>
    </w:tblPr>
  </w:style>
  <w:style w:type="table" w:customStyle="1" w:styleId="BorderedLined-Accent">
    <w:name w:val="Bordered &amp; Lined - Accent"/>
    <w:uiPriority w:val="99"/>
    <w:qFormat/>
    <w:rsid w:val="00FF08FA"/>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sid w:val="00FF08FA"/>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sid w:val="00FF08FA"/>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sid w:val="00FF08FA"/>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sid w:val="00FF08FA"/>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sid w:val="00FF08FA"/>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sid w:val="00FF08FA"/>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rsid w:val="00FF08FA"/>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rsid w:val="00FF08FA"/>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rsid w:val="00FF08FA"/>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rsid w:val="00FF08FA"/>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rsid w:val="00FF08FA"/>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rsid w:val="00FF08FA"/>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rsid w:val="00FF08FA"/>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Charb">
    <w:name w:val="脚注文本 Char"/>
    <w:link w:val="af2"/>
    <w:uiPriority w:val="99"/>
    <w:qFormat/>
    <w:rsid w:val="00FF08FA"/>
    <w:rPr>
      <w:sz w:val="18"/>
    </w:rPr>
  </w:style>
  <w:style w:type="character" w:customStyle="1" w:styleId="Char6">
    <w:name w:val="尾注文本 Char"/>
    <w:link w:val="ab"/>
    <w:uiPriority w:val="99"/>
    <w:qFormat/>
    <w:rsid w:val="00FF08FA"/>
    <w:rPr>
      <w:sz w:val="20"/>
    </w:rPr>
  </w:style>
  <w:style w:type="paragraph" w:customStyle="1" w:styleId="TOC1">
    <w:name w:val="TOC 标题1"/>
    <w:uiPriority w:val="39"/>
    <w:unhideWhenUsed/>
    <w:qFormat/>
    <w:rsid w:val="00FF08FA"/>
  </w:style>
  <w:style w:type="character" w:customStyle="1" w:styleId="1Char">
    <w:name w:val="标题 1 Char"/>
    <w:link w:val="1"/>
    <w:qFormat/>
    <w:rsid w:val="00FF08FA"/>
    <w:rPr>
      <w:rFonts w:eastAsia="楷体_GB2312"/>
      <w:b/>
      <w:sz w:val="44"/>
    </w:rPr>
  </w:style>
  <w:style w:type="character" w:customStyle="1" w:styleId="2Char">
    <w:name w:val="标题 2 Char"/>
    <w:link w:val="2"/>
    <w:qFormat/>
    <w:rsid w:val="00FF08FA"/>
    <w:rPr>
      <w:rFonts w:ascii="宋体" w:eastAsia="楷体_GB2312" w:hAnsi="宋体"/>
      <w:b/>
      <w:sz w:val="26"/>
      <w:lang w:val="en-US" w:eastAsia="zh-CN" w:bidi="ar-SA"/>
    </w:rPr>
  </w:style>
  <w:style w:type="character" w:customStyle="1" w:styleId="3Char">
    <w:name w:val="标题 3 Char"/>
    <w:link w:val="3"/>
    <w:uiPriority w:val="99"/>
    <w:qFormat/>
    <w:rsid w:val="00FF08FA"/>
    <w:rPr>
      <w:rFonts w:eastAsia="楷体_GB2312"/>
      <w:b/>
      <w:sz w:val="26"/>
    </w:rPr>
  </w:style>
  <w:style w:type="character" w:customStyle="1" w:styleId="4Char">
    <w:name w:val="标题 4 Char"/>
    <w:link w:val="4"/>
    <w:qFormat/>
    <w:rsid w:val="00FF08FA"/>
    <w:rPr>
      <w:rFonts w:ascii="Arial" w:eastAsia="黑体" w:hAnsi="Arial"/>
      <w:b/>
      <w:sz w:val="28"/>
    </w:rPr>
  </w:style>
  <w:style w:type="character" w:customStyle="1" w:styleId="Char">
    <w:name w:val="正文缩进 Char"/>
    <w:link w:val="a0"/>
    <w:qFormat/>
    <w:rsid w:val="00FF08FA"/>
    <w:rPr>
      <w:rFonts w:ascii="宋体" w:hAnsi="宋体"/>
      <w:b/>
      <w:sz w:val="36"/>
    </w:rPr>
  </w:style>
  <w:style w:type="character" w:customStyle="1" w:styleId="Char0">
    <w:name w:val="文档结构图 Char"/>
    <w:link w:val="a4"/>
    <w:qFormat/>
    <w:rsid w:val="00FF08FA"/>
    <w:rPr>
      <w:rFonts w:eastAsia="楷体_GB2312"/>
      <w:sz w:val="26"/>
      <w:shd w:val="clear" w:color="auto" w:fill="000080"/>
    </w:rPr>
  </w:style>
  <w:style w:type="character" w:customStyle="1" w:styleId="Char1">
    <w:name w:val="批注文字 Char"/>
    <w:link w:val="a5"/>
    <w:qFormat/>
    <w:rsid w:val="00FF08FA"/>
    <w:rPr>
      <w:rFonts w:eastAsia="楷体_GB2312"/>
      <w:sz w:val="26"/>
    </w:rPr>
  </w:style>
  <w:style w:type="character" w:customStyle="1" w:styleId="Char2">
    <w:name w:val="正文文本 Char"/>
    <w:link w:val="a6"/>
    <w:qFormat/>
    <w:rsid w:val="00FF08FA"/>
    <w:rPr>
      <w:rFonts w:ascii="楷体_GB2312" w:eastAsia="楷体_GB2312"/>
      <w:sz w:val="28"/>
    </w:rPr>
  </w:style>
  <w:style w:type="character" w:customStyle="1" w:styleId="Char3">
    <w:name w:val="正文文本缩进 Char"/>
    <w:link w:val="a7"/>
    <w:qFormat/>
    <w:rsid w:val="00FF08FA"/>
    <w:rPr>
      <w:rFonts w:ascii="楷体_GB2312" w:eastAsia="楷体_GB2312" w:cs="楷体_GB2312" w:hint="eastAsia"/>
      <w:sz w:val="26"/>
    </w:rPr>
  </w:style>
  <w:style w:type="character" w:customStyle="1" w:styleId="3Char0">
    <w:name w:val="目录 3 Char"/>
    <w:link w:val="30"/>
    <w:qFormat/>
    <w:rsid w:val="00FF08FA"/>
    <w:rPr>
      <w:rFonts w:eastAsia="楷体_GB2312"/>
      <w:sz w:val="26"/>
    </w:rPr>
  </w:style>
  <w:style w:type="character" w:customStyle="1" w:styleId="Char4">
    <w:name w:val="纯文本 Char"/>
    <w:link w:val="a9"/>
    <w:qFormat/>
    <w:rsid w:val="00FF08FA"/>
    <w:rPr>
      <w:rFonts w:ascii="宋体" w:eastAsia="楷体_GB2312" w:hAnsi="Courier New"/>
      <w:sz w:val="26"/>
      <w:lang w:val="en-US" w:eastAsia="zh-CN" w:bidi="ar-SA"/>
    </w:rPr>
  </w:style>
  <w:style w:type="character" w:customStyle="1" w:styleId="Char5">
    <w:name w:val="日期 Char"/>
    <w:link w:val="aa"/>
    <w:qFormat/>
    <w:rsid w:val="00FF08FA"/>
    <w:rPr>
      <w:rFonts w:ascii="宋体" w:eastAsia="楷体_GB2312" w:hAnsi="宋体"/>
      <w:sz w:val="24"/>
    </w:rPr>
  </w:style>
  <w:style w:type="character" w:customStyle="1" w:styleId="Char7">
    <w:name w:val="批注框文本 Char"/>
    <w:link w:val="ac"/>
    <w:qFormat/>
    <w:rsid w:val="00FF08FA"/>
    <w:rPr>
      <w:rFonts w:eastAsia="楷体_GB2312"/>
      <w:sz w:val="18"/>
      <w:szCs w:val="18"/>
    </w:rPr>
  </w:style>
  <w:style w:type="character" w:customStyle="1" w:styleId="Char8">
    <w:name w:val="页脚 Char"/>
    <w:link w:val="ad"/>
    <w:uiPriority w:val="99"/>
    <w:qFormat/>
    <w:rsid w:val="00FF08FA"/>
    <w:rPr>
      <w:rFonts w:eastAsia="楷体_GB2312"/>
      <w:sz w:val="18"/>
    </w:rPr>
  </w:style>
  <w:style w:type="character" w:customStyle="1" w:styleId="Char9">
    <w:name w:val="页眉 Char"/>
    <w:link w:val="ae"/>
    <w:uiPriority w:val="99"/>
    <w:qFormat/>
    <w:rsid w:val="00FF08FA"/>
    <w:rPr>
      <w:rFonts w:eastAsia="楷体_GB2312"/>
      <w:sz w:val="18"/>
    </w:rPr>
  </w:style>
  <w:style w:type="character" w:customStyle="1" w:styleId="Charc">
    <w:name w:val="普通(网站) Char"/>
    <w:link w:val="af4"/>
    <w:qFormat/>
    <w:rsid w:val="00FF08FA"/>
    <w:rPr>
      <w:rFonts w:eastAsia="楷体_GB2312"/>
      <w:sz w:val="24"/>
      <w:szCs w:val="24"/>
    </w:rPr>
  </w:style>
  <w:style w:type="character" w:customStyle="1" w:styleId="Chare">
    <w:name w:val="正文首行缩进 Char"/>
    <w:link w:val="af7"/>
    <w:qFormat/>
    <w:rsid w:val="00FF08FA"/>
  </w:style>
  <w:style w:type="character" w:customStyle="1" w:styleId="2Char0">
    <w:name w:val="正文首行缩进 2 Char"/>
    <w:link w:val="23"/>
    <w:qFormat/>
    <w:rsid w:val="00FF08FA"/>
    <w:rPr>
      <w:rFonts w:cs="宋体"/>
      <w:b/>
      <w:color w:val="000000" w:themeColor="text1"/>
      <w:sz w:val="48"/>
      <w:szCs w:val="48"/>
    </w:rPr>
  </w:style>
  <w:style w:type="paragraph" w:customStyle="1" w:styleId="17">
    <w:name w:val="无间隔1"/>
    <w:qFormat/>
    <w:rsid w:val="00FF08FA"/>
    <w:pPr>
      <w:widowControl w:val="0"/>
      <w:spacing w:line="300" w:lineRule="auto"/>
    </w:pPr>
    <w:rPr>
      <w:rFonts w:eastAsia="华文仿宋"/>
      <w:sz w:val="24"/>
      <w:szCs w:val="21"/>
    </w:rPr>
  </w:style>
  <w:style w:type="character" w:customStyle="1" w:styleId="aff6">
    <w:name w:val="正文文本首行缩进 字符"/>
    <w:qFormat/>
    <w:rsid w:val="00FF08FA"/>
    <w:rPr>
      <w:rFonts w:eastAsia="楷体_GB2312"/>
      <w:sz w:val="26"/>
    </w:rPr>
  </w:style>
  <w:style w:type="character" w:customStyle="1" w:styleId="CharChar4">
    <w:name w:val="Char Char4"/>
    <w:qFormat/>
    <w:rsid w:val="00FF08FA"/>
    <w:rPr>
      <w:rFonts w:ascii="方正仿宋简体" w:eastAsia="方正仿宋简体" w:hAnsi="创艺简仿宋"/>
      <w:sz w:val="24"/>
      <w:lang w:val="en-US" w:eastAsia="zh-CN" w:bidi="ar-SA"/>
    </w:rPr>
  </w:style>
  <w:style w:type="character" w:customStyle="1" w:styleId="state">
    <w:name w:val="state"/>
    <w:qFormat/>
    <w:rsid w:val="00FF08FA"/>
    <w:rPr>
      <w:b/>
      <w:color w:val="FFFFFF"/>
      <w:sz w:val="19"/>
      <w:szCs w:val="19"/>
    </w:rPr>
  </w:style>
  <w:style w:type="character" w:customStyle="1" w:styleId="bdsmore6">
    <w:name w:val="bds_more6"/>
    <w:qFormat/>
    <w:rsid w:val="00FF08FA"/>
  </w:style>
  <w:style w:type="character" w:customStyle="1" w:styleId="hilite">
    <w:name w:val="hilite"/>
    <w:qFormat/>
    <w:rsid w:val="00FF08FA"/>
    <w:rPr>
      <w:color w:val="FFFFFF"/>
      <w:shd w:val="clear" w:color="auto" w:fill="776666"/>
    </w:rPr>
  </w:style>
  <w:style w:type="character" w:customStyle="1" w:styleId="bdsnopic">
    <w:name w:val="bds_nopic"/>
    <w:qFormat/>
    <w:rsid w:val="00FF08FA"/>
  </w:style>
  <w:style w:type="character" w:customStyle="1" w:styleId="CharChar2">
    <w:name w:val="Char Char2"/>
    <w:qFormat/>
    <w:rsid w:val="00FF08FA"/>
    <w:rPr>
      <w:rFonts w:ascii="宋体" w:eastAsia="楷体_GB2312" w:hAnsi="宋体"/>
      <w:b/>
      <w:sz w:val="26"/>
      <w:lang w:val="en-US" w:eastAsia="zh-CN" w:bidi="ar-SA"/>
    </w:rPr>
  </w:style>
  <w:style w:type="character" w:customStyle="1" w:styleId="hover61">
    <w:name w:val="hover61"/>
    <w:qFormat/>
    <w:rsid w:val="00FF08FA"/>
    <w:rPr>
      <w:shd w:val="clear" w:color="auto" w:fill="FF0000"/>
    </w:rPr>
  </w:style>
  <w:style w:type="character" w:customStyle="1" w:styleId="font51">
    <w:name w:val="font51"/>
    <w:uiPriority w:val="99"/>
    <w:qFormat/>
    <w:rsid w:val="00FF08FA"/>
    <w:rPr>
      <w:rFonts w:ascii="宋体" w:eastAsia="宋体" w:hAnsi="宋体" w:cs="宋体" w:hint="eastAsia"/>
      <w:color w:val="FF0000"/>
      <w:sz w:val="20"/>
      <w:szCs w:val="20"/>
      <w:u w:val="none"/>
    </w:rPr>
  </w:style>
  <w:style w:type="character" w:customStyle="1" w:styleId="grid">
    <w:name w:val="grid"/>
    <w:qFormat/>
    <w:rsid w:val="00FF08FA"/>
  </w:style>
  <w:style w:type="character" w:customStyle="1" w:styleId="bdsmore7">
    <w:name w:val="bds_more7"/>
    <w:qFormat/>
    <w:rsid w:val="00FF08FA"/>
  </w:style>
  <w:style w:type="character" w:customStyle="1" w:styleId="bdsmore8">
    <w:name w:val="bds_more8"/>
    <w:qFormat/>
    <w:rsid w:val="00FF08FA"/>
    <w:rPr>
      <w:rFonts w:ascii="宋体" w:eastAsia="宋体" w:hAnsi="宋体" w:cs="宋体" w:hint="eastAsia"/>
    </w:rPr>
  </w:style>
  <w:style w:type="character" w:customStyle="1" w:styleId="bdsmore4">
    <w:name w:val="bds_more4"/>
    <w:qFormat/>
    <w:rsid w:val="00FF08FA"/>
    <w:rPr>
      <w:rFonts w:ascii="宋体" w:eastAsia="宋体" w:hAnsi="宋体" w:cs="宋体" w:hint="eastAsia"/>
    </w:rPr>
  </w:style>
  <w:style w:type="character" w:customStyle="1" w:styleId="bdsnopic1">
    <w:name w:val="bds_nopic1"/>
    <w:qFormat/>
    <w:rsid w:val="00FF08FA"/>
  </w:style>
  <w:style w:type="character" w:customStyle="1" w:styleId="hilite6">
    <w:name w:val="hilite6"/>
    <w:qFormat/>
    <w:rsid w:val="00FF08FA"/>
    <w:rPr>
      <w:color w:val="FFFFFF"/>
      <w:shd w:val="clear" w:color="auto" w:fill="776666"/>
    </w:rPr>
  </w:style>
  <w:style w:type="character" w:customStyle="1" w:styleId="2CharChar">
    <w:name w:val="正文缩进2格 Char Char"/>
    <w:link w:val="24"/>
    <w:qFormat/>
    <w:rsid w:val="00FF08FA"/>
    <w:rPr>
      <w:rFonts w:ascii="仿宋_GB2312" w:eastAsia="仿宋_GB2312" w:hAnsi="宋体"/>
      <w:sz w:val="31"/>
      <w:szCs w:val="28"/>
    </w:rPr>
  </w:style>
  <w:style w:type="paragraph" w:customStyle="1" w:styleId="24">
    <w:name w:val="正文缩进2格"/>
    <w:basedOn w:val="a"/>
    <w:link w:val="2CharChar"/>
    <w:qFormat/>
    <w:rsid w:val="00FF08FA"/>
    <w:pPr>
      <w:spacing w:line="600" w:lineRule="exact"/>
      <w:ind w:firstLine="639"/>
    </w:pPr>
    <w:rPr>
      <w:rFonts w:ascii="仿宋_GB2312" w:eastAsia="仿宋_GB2312" w:hAnsi="宋体"/>
      <w:sz w:val="31"/>
      <w:szCs w:val="28"/>
    </w:rPr>
  </w:style>
  <w:style w:type="character" w:customStyle="1" w:styleId="grid2">
    <w:name w:val="grid2"/>
    <w:qFormat/>
    <w:rsid w:val="00FF08FA"/>
  </w:style>
  <w:style w:type="character" w:customStyle="1" w:styleId="other">
    <w:name w:val="other"/>
    <w:qFormat/>
    <w:rsid w:val="00FF08FA"/>
  </w:style>
  <w:style w:type="character" w:customStyle="1" w:styleId="font01">
    <w:name w:val="font01"/>
    <w:basedOn w:val="a1"/>
    <w:qFormat/>
    <w:rsid w:val="00FF08FA"/>
    <w:rPr>
      <w:rFonts w:ascii="宋体" w:eastAsia="宋体" w:hAnsi="宋体" w:cs="宋体" w:hint="eastAsia"/>
      <w:b/>
      <w:color w:val="000000"/>
      <w:sz w:val="20"/>
      <w:szCs w:val="20"/>
      <w:u w:val="none"/>
    </w:rPr>
  </w:style>
  <w:style w:type="character" w:customStyle="1" w:styleId="noused">
    <w:name w:val="noused"/>
    <w:qFormat/>
    <w:rsid w:val="00FF08FA"/>
    <w:rPr>
      <w:b/>
      <w:color w:val="FFFFFF"/>
      <w:sz w:val="21"/>
      <w:szCs w:val="21"/>
    </w:rPr>
  </w:style>
  <w:style w:type="character" w:customStyle="1" w:styleId="active8">
    <w:name w:val="active8"/>
    <w:qFormat/>
    <w:rsid w:val="00FF08FA"/>
    <w:rPr>
      <w:color w:val="00FF00"/>
      <w:shd w:val="clear" w:color="auto" w:fill="000000"/>
    </w:rPr>
  </w:style>
  <w:style w:type="character" w:customStyle="1" w:styleId="font61">
    <w:name w:val="font61"/>
    <w:qFormat/>
    <w:rsid w:val="00FF08FA"/>
    <w:rPr>
      <w:rFonts w:ascii="宋体" w:eastAsia="宋体" w:hAnsi="宋体" w:cs="宋体" w:hint="eastAsia"/>
      <w:color w:val="000000"/>
      <w:sz w:val="20"/>
      <w:szCs w:val="20"/>
      <w:u w:val="none"/>
    </w:rPr>
  </w:style>
  <w:style w:type="character" w:customStyle="1" w:styleId="bdsmore5">
    <w:name w:val="bds_more5"/>
    <w:qFormat/>
    <w:rsid w:val="00FF08FA"/>
  </w:style>
  <w:style w:type="character" w:customStyle="1" w:styleId="bdsnopic2">
    <w:name w:val="bds_nopic2"/>
    <w:qFormat/>
    <w:rsid w:val="00FF08FA"/>
  </w:style>
  <w:style w:type="character" w:customStyle="1" w:styleId="active">
    <w:name w:val="active"/>
    <w:qFormat/>
    <w:rsid w:val="00FF08FA"/>
    <w:rPr>
      <w:color w:val="00FF00"/>
      <w:shd w:val="clear" w:color="auto" w:fill="000000"/>
    </w:rPr>
  </w:style>
  <w:style w:type="character" w:customStyle="1" w:styleId="Charf">
    <w:name w:val="列出段落 Char"/>
    <w:link w:val="aff2"/>
    <w:qFormat/>
    <w:rsid w:val="00FF08FA"/>
    <w:rPr>
      <w:sz w:val="21"/>
      <w:szCs w:val="24"/>
    </w:rPr>
  </w:style>
  <w:style w:type="character" w:customStyle="1" w:styleId="font41">
    <w:name w:val="font41"/>
    <w:qFormat/>
    <w:rsid w:val="00FF08FA"/>
    <w:rPr>
      <w:rFonts w:ascii="宋体" w:eastAsia="宋体" w:hAnsi="宋体" w:cs="宋体" w:hint="eastAsia"/>
      <w:color w:val="000000"/>
      <w:sz w:val="20"/>
      <w:szCs w:val="20"/>
      <w:u w:val="none"/>
    </w:rPr>
  </w:style>
  <w:style w:type="character" w:customStyle="1" w:styleId="font11">
    <w:name w:val="font11"/>
    <w:qFormat/>
    <w:rsid w:val="00FF08FA"/>
    <w:rPr>
      <w:rFonts w:ascii="宋体" w:eastAsia="宋体" w:hAnsi="宋体"/>
      <w:color w:val="000000"/>
      <w:sz w:val="28"/>
      <w:u w:val="none"/>
    </w:rPr>
  </w:style>
  <w:style w:type="character" w:customStyle="1" w:styleId="font81">
    <w:name w:val="font81"/>
    <w:qFormat/>
    <w:rsid w:val="00FF08FA"/>
    <w:rPr>
      <w:rFonts w:ascii="宋体" w:eastAsia="宋体" w:hAnsi="宋体"/>
      <w:b/>
      <w:color w:val="000000"/>
      <w:sz w:val="18"/>
      <w:u w:val="none"/>
    </w:rPr>
  </w:style>
  <w:style w:type="character" w:customStyle="1" w:styleId="font71">
    <w:name w:val="font71"/>
    <w:qFormat/>
    <w:rsid w:val="00FF08FA"/>
    <w:rPr>
      <w:rFonts w:ascii="宋体" w:eastAsia="宋体" w:hAnsi="宋体" w:cs="宋体" w:hint="eastAsia"/>
      <w:color w:val="000000"/>
      <w:sz w:val="20"/>
      <w:szCs w:val="20"/>
      <w:u w:val="none"/>
      <w:vertAlign w:val="superscript"/>
    </w:rPr>
  </w:style>
  <w:style w:type="character" w:customStyle="1" w:styleId="Char10">
    <w:name w:val="正文文本缩进 Char1"/>
    <w:qFormat/>
    <w:rsid w:val="00FF08FA"/>
    <w:rPr>
      <w:rFonts w:eastAsia="楷体_GB2312"/>
      <w:sz w:val="26"/>
    </w:rPr>
  </w:style>
  <w:style w:type="character" w:customStyle="1" w:styleId="font101">
    <w:name w:val="font101"/>
    <w:qFormat/>
    <w:rsid w:val="00FF08FA"/>
    <w:rPr>
      <w:rFonts w:ascii="微软雅黑" w:eastAsia="微软雅黑" w:hAnsi="微软雅黑" w:cs="微软雅黑" w:hint="eastAsia"/>
      <w:color w:val="000000"/>
      <w:sz w:val="20"/>
      <w:szCs w:val="20"/>
      <w:u w:val="none"/>
      <w:vertAlign w:val="superscript"/>
    </w:rPr>
  </w:style>
  <w:style w:type="character" w:customStyle="1" w:styleId="Char11">
    <w:name w:val="日期 Char1"/>
    <w:qFormat/>
    <w:rsid w:val="00FF08FA"/>
    <w:rPr>
      <w:rFonts w:eastAsia="楷体_GB2312"/>
      <w:sz w:val="26"/>
      <w:szCs w:val="26"/>
    </w:rPr>
  </w:style>
  <w:style w:type="character" w:customStyle="1" w:styleId="BalloonTextChar">
    <w:name w:val="Balloon Text Char"/>
    <w:semiHidden/>
    <w:qFormat/>
    <w:rsid w:val="00FF08FA"/>
    <w:rPr>
      <w:rFonts w:eastAsia="宋体"/>
      <w:sz w:val="18"/>
      <w:lang w:val="en-US" w:eastAsia="zh-CN"/>
    </w:rPr>
  </w:style>
  <w:style w:type="character" w:customStyle="1" w:styleId="font21">
    <w:name w:val="font21"/>
    <w:qFormat/>
    <w:rsid w:val="00FF08FA"/>
    <w:rPr>
      <w:rFonts w:ascii="宋体" w:eastAsia="宋体" w:hAnsi="宋体" w:cs="宋体" w:hint="eastAsia"/>
      <w:b/>
      <w:color w:val="000000"/>
      <w:sz w:val="20"/>
      <w:szCs w:val="20"/>
      <w:u w:val="none"/>
    </w:rPr>
  </w:style>
  <w:style w:type="character" w:customStyle="1" w:styleId="font31">
    <w:name w:val="font31"/>
    <w:qFormat/>
    <w:rsid w:val="00FF08FA"/>
    <w:rPr>
      <w:rFonts w:ascii="宋体" w:eastAsia="宋体" w:hAnsi="宋体"/>
      <w:color w:val="000000"/>
      <w:sz w:val="20"/>
      <w:u w:val="none"/>
    </w:rPr>
  </w:style>
  <w:style w:type="character" w:customStyle="1" w:styleId="BodyTextIndentChar">
    <w:name w:val="Body Text Indent Char"/>
    <w:qFormat/>
    <w:rsid w:val="00FF08FA"/>
    <w:rPr>
      <w:rFonts w:ascii="方正仿宋简体" w:eastAsia="方正仿宋简体" w:hAnsi="创艺简仿宋"/>
      <w:sz w:val="24"/>
    </w:rPr>
  </w:style>
  <w:style w:type="character" w:customStyle="1" w:styleId="HeaderChar1">
    <w:name w:val="Header Char1"/>
    <w:qFormat/>
    <w:rsid w:val="00FF08FA"/>
    <w:rPr>
      <w:rFonts w:eastAsia="楷体_GB2312"/>
      <w:sz w:val="18"/>
    </w:rPr>
  </w:style>
  <w:style w:type="character" w:customStyle="1" w:styleId="HeaderChar">
    <w:name w:val="Header Char"/>
    <w:link w:val="14"/>
    <w:qFormat/>
    <w:rsid w:val="00FF08FA"/>
    <w:rPr>
      <w:sz w:val="18"/>
    </w:rPr>
  </w:style>
  <w:style w:type="character" w:customStyle="1" w:styleId="Char20">
    <w:name w:val="正文文本缩进 Char2"/>
    <w:qFormat/>
    <w:rsid w:val="00FF08FA"/>
    <w:rPr>
      <w:rFonts w:eastAsia="楷体_GB2312"/>
      <w:sz w:val="26"/>
      <w:szCs w:val="26"/>
    </w:rPr>
  </w:style>
  <w:style w:type="character" w:customStyle="1" w:styleId="NormalCharacter1">
    <w:name w:val="NormalCharacter1"/>
    <w:qFormat/>
    <w:rsid w:val="00FF08FA"/>
  </w:style>
  <w:style w:type="paragraph" w:customStyle="1" w:styleId="18">
    <w:name w:val="列出段落1"/>
    <w:basedOn w:val="a"/>
    <w:qFormat/>
    <w:rsid w:val="00FF08FA"/>
    <w:pPr>
      <w:ind w:firstLine="420"/>
    </w:pPr>
    <w:rPr>
      <w:rFonts w:ascii="Calibri" w:eastAsia="宋体" w:hAnsi="Calibri" w:cs="黑体"/>
      <w:szCs w:val="22"/>
    </w:rPr>
  </w:style>
  <w:style w:type="paragraph" w:customStyle="1" w:styleId="p0">
    <w:name w:val="p0"/>
    <w:basedOn w:val="a"/>
    <w:qFormat/>
    <w:rsid w:val="00FF08FA"/>
    <w:pPr>
      <w:widowControl/>
    </w:pPr>
    <w:rPr>
      <w:rFonts w:eastAsia="宋体"/>
      <w:sz w:val="21"/>
      <w:szCs w:val="21"/>
    </w:rPr>
  </w:style>
  <w:style w:type="paragraph" w:customStyle="1" w:styleId="19">
    <w:name w:val="纯文本1"/>
    <w:basedOn w:val="a"/>
    <w:qFormat/>
    <w:rsid w:val="00FF08FA"/>
    <w:rPr>
      <w:rFonts w:ascii="宋体" w:hAnsi="Courier New"/>
      <w:sz w:val="28"/>
    </w:rPr>
  </w:style>
  <w:style w:type="paragraph" w:customStyle="1" w:styleId="CharChar1CharCharCharChar">
    <w:name w:val="Char Char1 Char Char Char Char"/>
    <w:basedOn w:val="a4"/>
    <w:qFormat/>
    <w:rsid w:val="00FF08FA"/>
    <w:pPr>
      <w:spacing w:line="360" w:lineRule="auto"/>
    </w:pPr>
    <w:rPr>
      <w:rFonts w:ascii="Tahoma" w:eastAsia="宋体" w:hAnsi="Tahoma"/>
      <w:sz w:val="24"/>
      <w:szCs w:val="24"/>
    </w:rPr>
  </w:style>
  <w:style w:type="paragraph" w:customStyle="1" w:styleId="CharChar1CharCharCharCharCharCharChar">
    <w:name w:val="Char Char1 Char Char Char Char Char Char Char"/>
    <w:basedOn w:val="a"/>
    <w:qFormat/>
    <w:rsid w:val="00FF08FA"/>
    <w:rPr>
      <w:rFonts w:ascii="Tahoma" w:hAnsi="Tahoma"/>
      <w:sz w:val="24"/>
    </w:rPr>
  </w:style>
  <w:style w:type="paragraph" w:customStyle="1" w:styleId="Charf2">
    <w:name w:val="Char"/>
    <w:basedOn w:val="a"/>
    <w:qFormat/>
    <w:rsid w:val="00FF08FA"/>
    <w:pPr>
      <w:widowControl/>
      <w:spacing w:after="160" w:line="240" w:lineRule="exact"/>
      <w:jc w:val="left"/>
    </w:pPr>
    <w:rPr>
      <w:rFonts w:ascii="Verdana" w:eastAsia="宋体" w:hAnsi="Verdana"/>
      <w:sz w:val="21"/>
      <w:lang w:eastAsia="en-US"/>
    </w:rPr>
  </w:style>
  <w:style w:type="paragraph" w:customStyle="1" w:styleId="Char12">
    <w:name w:val="Char1"/>
    <w:basedOn w:val="a"/>
    <w:qFormat/>
    <w:rsid w:val="00FF08FA"/>
    <w:rPr>
      <w:rFonts w:ascii="Tahoma" w:eastAsia="宋体" w:hAnsi="Tahoma"/>
      <w:sz w:val="24"/>
    </w:rPr>
  </w:style>
  <w:style w:type="paragraph" w:customStyle="1" w:styleId="aff7">
    <w:name w:val="图"/>
    <w:basedOn w:val="a"/>
    <w:qFormat/>
    <w:rsid w:val="00FF08FA"/>
    <w:pPr>
      <w:keepNext/>
      <w:spacing w:before="60" w:after="60" w:line="300" w:lineRule="auto"/>
      <w:jc w:val="center"/>
    </w:pPr>
    <w:rPr>
      <w:rFonts w:eastAsia="宋体"/>
      <w:spacing w:val="20"/>
      <w:sz w:val="24"/>
    </w:rPr>
  </w:style>
  <w:style w:type="paragraph" w:customStyle="1" w:styleId="25">
    <w:name w:val="纯文本2"/>
    <w:basedOn w:val="a"/>
    <w:qFormat/>
    <w:rsid w:val="00FF08FA"/>
    <w:rPr>
      <w:rFonts w:ascii="宋体" w:hAnsi="Courier New"/>
    </w:rPr>
  </w:style>
  <w:style w:type="paragraph" w:customStyle="1" w:styleId="TableParagraph">
    <w:name w:val="Table Paragraph"/>
    <w:basedOn w:val="a"/>
    <w:uiPriority w:val="99"/>
    <w:qFormat/>
    <w:rsid w:val="00FF08FA"/>
    <w:rPr>
      <w:rFonts w:ascii="仿宋" w:eastAsia="仿宋" w:hAnsi="仿宋" w:cs="仿宋"/>
      <w:sz w:val="21"/>
      <w:szCs w:val="22"/>
      <w:lang w:val="zh-CN" w:bidi="zh-CN"/>
    </w:rPr>
  </w:style>
  <w:style w:type="paragraph" w:customStyle="1" w:styleId="xl107">
    <w:name w:val="xl107"/>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font10">
    <w:name w:val="font10"/>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08">
    <w:name w:val="xl108"/>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27">
    <w:name w:val="xl127"/>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24">
    <w:name w:val="xl124"/>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font7">
    <w:name w:val="font7"/>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62">
    <w:name w:val="xl162"/>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b/>
      <w:bCs/>
      <w:sz w:val="20"/>
    </w:rPr>
  </w:style>
  <w:style w:type="paragraph" w:customStyle="1" w:styleId="xl123">
    <w:name w:val="xl123"/>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13">
    <w:name w:val="xl113"/>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color w:val="000000"/>
      <w:sz w:val="20"/>
    </w:rPr>
  </w:style>
  <w:style w:type="paragraph" w:customStyle="1" w:styleId="font12">
    <w:name w:val="font12"/>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45">
    <w:name w:val="xl145"/>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Courier New" w:eastAsia="宋体" w:hAnsi="Courier New" w:cs="Courier New"/>
      <w:color w:val="000000"/>
      <w:sz w:val="20"/>
    </w:rPr>
  </w:style>
  <w:style w:type="paragraph" w:customStyle="1" w:styleId="font22">
    <w:name w:val="font22"/>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57">
    <w:name w:val="xl157"/>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b/>
      <w:bCs/>
      <w:sz w:val="20"/>
    </w:rPr>
  </w:style>
  <w:style w:type="paragraph" w:customStyle="1" w:styleId="xl156">
    <w:name w:val="xl156"/>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b/>
      <w:bCs/>
      <w:sz w:val="20"/>
    </w:rPr>
  </w:style>
  <w:style w:type="paragraph" w:customStyle="1" w:styleId="xl111">
    <w:name w:val="xl111"/>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43">
    <w:name w:val="xl143"/>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28">
    <w:name w:val="xl128"/>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38">
    <w:name w:val="xl138"/>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52">
    <w:name w:val="xl152"/>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17">
    <w:name w:val="xl117"/>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49">
    <w:name w:val="xl149"/>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54">
    <w:name w:val="xl154"/>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46">
    <w:name w:val="xl146"/>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22">
    <w:name w:val="xl122"/>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font8">
    <w:name w:val="font8"/>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42">
    <w:name w:val="xl142"/>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25">
    <w:name w:val="xl125"/>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font6">
    <w:name w:val="font6"/>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26">
    <w:name w:val="xl126"/>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05">
    <w:name w:val="xl105"/>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09">
    <w:name w:val="xl109"/>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36">
    <w:name w:val="xl136"/>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01">
    <w:name w:val="xl101"/>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b/>
      <w:bCs/>
      <w:sz w:val="20"/>
    </w:rPr>
  </w:style>
  <w:style w:type="paragraph" w:customStyle="1" w:styleId="111">
    <w:name w:val="列出段落11"/>
    <w:basedOn w:val="a"/>
    <w:uiPriority w:val="34"/>
    <w:qFormat/>
    <w:rsid w:val="00FF08FA"/>
    <w:pPr>
      <w:ind w:firstLine="420"/>
    </w:pPr>
    <w:rPr>
      <w:rFonts w:ascii="Calibri" w:eastAsia="宋体" w:hAnsi="Calibri"/>
      <w:szCs w:val="26"/>
    </w:rPr>
  </w:style>
  <w:style w:type="paragraph" w:customStyle="1" w:styleId="font15">
    <w:name w:val="font15"/>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61">
    <w:name w:val="xl161"/>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b/>
      <w:bCs/>
      <w:sz w:val="20"/>
    </w:rPr>
  </w:style>
  <w:style w:type="paragraph" w:customStyle="1" w:styleId="xl141">
    <w:name w:val="xl141"/>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18">
    <w:name w:val="xl118"/>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color w:val="000000"/>
      <w:sz w:val="20"/>
    </w:rPr>
  </w:style>
  <w:style w:type="paragraph" w:customStyle="1" w:styleId="xl153">
    <w:name w:val="xl153"/>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color w:val="000000"/>
      <w:sz w:val="20"/>
    </w:rPr>
  </w:style>
  <w:style w:type="paragraph" w:customStyle="1" w:styleId="xl133">
    <w:name w:val="xl133"/>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font17">
    <w:name w:val="font17"/>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40">
    <w:name w:val="xl140"/>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xl159">
    <w:name w:val="xl159"/>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03">
    <w:name w:val="xl103"/>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20">
    <w:name w:val="xl120"/>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48">
    <w:name w:val="xl148"/>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xl150">
    <w:name w:val="xl150"/>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color w:val="000000"/>
      <w:sz w:val="20"/>
    </w:rPr>
  </w:style>
  <w:style w:type="paragraph" w:customStyle="1" w:styleId="xl110">
    <w:name w:val="xl110"/>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Courier New" w:eastAsia="宋体" w:hAnsi="Courier New" w:cs="Courier New"/>
      <w:sz w:val="20"/>
    </w:rPr>
  </w:style>
  <w:style w:type="paragraph" w:customStyle="1" w:styleId="1a">
    <w:name w:val="正文1"/>
    <w:qFormat/>
    <w:rsid w:val="00FF08FA"/>
    <w:pPr>
      <w:spacing w:line="240" w:lineRule="atLeast"/>
      <w:ind w:firstLine="200"/>
      <w:jc w:val="both"/>
    </w:pPr>
    <w:rPr>
      <w:sz w:val="21"/>
      <w:szCs w:val="21"/>
    </w:rPr>
  </w:style>
  <w:style w:type="paragraph" w:customStyle="1" w:styleId="xl132">
    <w:name w:val="xl132"/>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font16">
    <w:name w:val="font16"/>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Normal20">
    <w:name w:val="Normal_20"/>
    <w:qFormat/>
    <w:rsid w:val="00FF08FA"/>
    <w:pPr>
      <w:spacing w:before="120" w:after="240"/>
      <w:jc w:val="both"/>
    </w:pPr>
    <w:rPr>
      <w:rFonts w:eastAsia="Calibri"/>
      <w:sz w:val="22"/>
      <w:szCs w:val="22"/>
      <w:lang w:val="ru-RU" w:eastAsia="en-US"/>
    </w:rPr>
  </w:style>
  <w:style w:type="paragraph" w:customStyle="1" w:styleId="xl114">
    <w:name w:val="xl114"/>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color w:val="000000"/>
      <w:sz w:val="20"/>
    </w:rPr>
  </w:style>
  <w:style w:type="paragraph" w:customStyle="1" w:styleId="xl131">
    <w:name w:val="xl131"/>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Style7">
    <w:name w:val="_Style 7"/>
    <w:basedOn w:val="a"/>
    <w:qFormat/>
    <w:rsid w:val="00FF08FA"/>
    <w:pPr>
      <w:ind w:firstLine="420"/>
    </w:pPr>
    <w:rPr>
      <w:rFonts w:eastAsia="宋体"/>
      <w:szCs w:val="26"/>
    </w:rPr>
  </w:style>
  <w:style w:type="paragraph" w:customStyle="1" w:styleId="xl106">
    <w:name w:val="xl106"/>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sz w:val="20"/>
    </w:rPr>
  </w:style>
  <w:style w:type="paragraph" w:customStyle="1" w:styleId="xl137">
    <w:name w:val="xl137"/>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paragraph" w:customStyle="1" w:styleId="font14">
    <w:name w:val="font14"/>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00">
    <w:name w:val="xl100"/>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b/>
      <w:bCs/>
      <w:color w:val="000000"/>
      <w:sz w:val="20"/>
    </w:rPr>
  </w:style>
  <w:style w:type="paragraph" w:customStyle="1" w:styleId="xl99">
    <w:name w:val="xl99"/>
    <w:basedOn w:val="a"/>
    <w:qFormat/>
    <w:rsid w:val="00FF08FA"/>
    <w:pPr>
      <w:widowControl/>
      <w:spacing w:before="100" w:beforeAutospacing="1" w:after="100" w:afterAutospacing="1"/>
      <w:jc w:val="center"/>
    </w:pPr>
    <w:rPr>
      <w:rFonts w:ascii="Courier New" w:eastAsia="宋体" w:hAnsi="Courier New" w:cs="Courier New"/>
      <w:color w:val="000000"/>
      <w:sz w:val="20"/>
    </w:rPr>
  </w:style>
  <w:style w:type="paragraph" w:customStyle="1" w:styleId="xl151">
    <w:name w:val="xl151"/>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Style26">
    <w:name w:val="_Style 26"/>
    <w:next w:val="a"/>
    <w:uiPriority w:val="99"/>
    <w:qFormat/>
    <w:rsid w:val="00FF08FA"/>
    <w:pPr>
      <w:widowControl w:val="0"/>
      <w:jc w:val="both"/>
    </w:pPr>
    <w:rPr>
      <w:rFonts w:eastAsia="楷体_GB2312"/>
      <w:sz w:val="26"/>
      <w:szCs w:val="26"/>
    </w:rPr>
  </w:style>
  <w:style w:type="paragraph" w:customStyle="1" w:styleId="100">
    <w:name w:val="样式 标题 1 + 宋体 段前: 0 磅 段后: 0 磅 行距: 单倍行距"/>
    <w:basedOn w:val="1"/>
    <w:next w:val="a"/>
    <w:qFormat/>
    <w:rsid w:val="00FF08FA"/>
    <w:pPr>
      <w:spacing w:line="240" w:lineRule="auto"/>
      <w:jc w:val="center"/>
    </w:pPr>
    <w:rPr>
      <w:rFonts w:ascii="仿宋_GB2312" w:eastAsia="仿宋_GB2312" w:hAnsi="宋体" w:cs="宋体"/>
      <w:bCs/>
      <w:szCs w:val="44"/>
    </w:rPr>
  </w:style>
  <w:style w:type="paragraph" w:customStyle="1" w:styleId="font9">
    <w:name w:val="font9"/>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font20">
    <w:name w:val="font20"/>
    <w:basedOn w:val="a"/>
    <w:qFormat/>
    <w:rsid w:val="00FF08FA"/>
    <w:pPr>
      <w:widowControl/>
      <w:spacing w:before="100" w:beforeAutospacing="1" w:after="100" w:afterAutospacing="1"/>
      <w:jc w:val="left"/>
    </w:pPr>
    <w:rPr>
      <w:rFonts w:ascii="Courier New" w:eastAsia="宋体" w:hAnsi="Courier New" w:cs="Courier New"/>
      <w:color w:val="000000"/>
      <w:sz w:val="20"/>
    </w:rPr>
  </w:style>
  <w:style w:type="paragraph" w:customStyle="1" w:styleId="font13">
    <w:name w:val="font13"/>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02">
    <w:name w:val="xl102"/>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Courier New" w:eastAsia="宋体" w:hAnsi="Courier New" w:cs="Courier New"/>
      <w:color w:val="000000"/>
      <w:sz w:val="20"/>
    </w:rPr>
  </w:style>
  <w:style w:type="paragraph" w:customStyle="1" w:styleId="xl116">
    <w:name w:val="xl116"/>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34">
    <w:name w:val="xl134"/>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font18">
    <w:name w:val="font18"/>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21">
    <w:name w:val="xl121"/>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58">
    <w:name w:val="xl158"/>
    <w:basedOn w:val="a"/>
    <w:qFormat/>
    <w:rsid w:val="00FF08FA"/>
    <w:pPr>
      <w:widowControl/>
      <w:spacing w:before="100" w:beforeAutospacing="1" w:after="100" w:afterAutospacing="1"/>
      <w:jc w:val="left"/>
    </w:pPr>
    <w:rPr>
      <w:rFonts w:ascii="Courier New" w:eastAsia="宋体" w:hAnsi="Courier New" w:cs="Courier New"/>
      <w:color w:val="000000"/>
      <w:sz w:val="20"/>
    </w:rPr>
  </w:style>
  <w:style w:type="paragraph" w:customStyle="1" w:styleId="xl119">
    <w:name w:val="xl119"/>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35">
    <w:name w:val="xl135"/>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font5">
    <w:name w:val="font5"/>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55">
    <w:name w:val="xl155"/>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仿宋" w:eastAsia="仿宋" w:hAnsi="仿宋" w:cs="宋体"/>
      <w:sz w:val="20"/>
    </w:rPr>
  </w:style>
  <w:style w:type="paragraph" w:customStyle="1" w:styleId="font19">
    <w:name w:val="font19"/>
    <w:basedOn w:val="a"/>
    <w:qFormat/>
    <w:rsid w:val="00FF08FA"/>
    <w:pPr>
      <w:widowControl/>
      <w:spacing w:before="100" w:beforeAutospacing="1" w:after="100" w:afterAutospacing="1"/>
      <w:jc w:val="left"/>
    </w:pPr>
    <w:rPr>
      <w:rFonts w:ascii="宋体" w:eastAsia="宋体" w:hAnsi="宋体" w:cs="宋体"/>
      <w:sz w:val="18"/>
      <w:szCs w:val="18"/>
    </w:rPr>
  </w:style>
  <w:style w:type="paragraph" w:customStyle="1" w:styleId="xl160">
    <w:name w:val="xl160"/>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Courier New" w:eastAsia="宋体" w:hAnsi="Courier New" w:cs="Courier New"/>
      <w:b/>
      <w:bCs/>
      <w:sz w:val="20"/>
    </w:rPr>
  </w:style>
  <w:style w:type="paragraph" w:customStyle="1" w:styleId="xl112">
    <w:name w:val="xl112"/>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04">
    <w:name w:val="xl104"/>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39">
    <w:name w:val="xl139"/>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color w:val="000000"/>
      <w:sz w:val="20"/>
    </w:rPr>
  </w:style>
  <w:style w:type="paragraph" w:customStyle="1" w:styleId="xl130">
    <w:name w:val="xl130"/>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仿宋" w:eastAsia="仿宋" w:hAnsi="仿宋" w:cs="宋体"/>
      <w:sz w:val="20"/>
    </w:rPr>
  </w:style>
  <w:style w:type="paragraph" w:customStyle="1" w:styleId="xl129">
    <w:name w:val="xl129"/>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仿宋" w:eastAsia="仿宋" w:hAnsi="仿宋" w:cs="宋体"/>
      <w:sz w:val="20"/>
    </w:rPr>
  </w:style>
  <w:style w:type="paragraph" w:customStyle="1" w:styleId="xl115">
    <w:name w:val="xl115"/>
    <w:basedOn w:val="a"/>
    <w:qFormat/>
    <w:rsid w:val="00FF08F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Courier New" w:eastAsia="宋体" w:hAnsi="Courier New" w:cs="Courier New"/>
      <w:sz w:val="20"/>
    </w:rPr>
  </w:style>
  <w:style w:type="paragraph" w:customStyle="1" w:styleId="xl147">
    <w:name w:val="xl147"/>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仿宋" w:eastAsia="仿宋" w:hAnsi="仿宋" w:cs="宋体"/>
      <w:sz w:val="20"/>
    </w:rPr>
  </w:style>
  <w:style w:type="paragraph" w:customStyle="1" w:styleId="xl144">
    <w:name w:val="xl144"/>
    <w:basedOn w:val="a"/>
    <w:qFormat/>
    <w:rsid w:val="00FF08F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Courier New" w:eastAsia="宋体" w:hAnsi="Courier New" w:cs="Courier New"/>
      <w:sz w:val="20"/>
    </w:rPr>
  </w:style>
  <w:style w:type="table" w:customStyle="1" w:styleId="1b">
    <w:name w:val="网格型1"/>
    <w:basedOn w:val="a2"/>
    <w:qFormat/>
    <w:rsid w:val="00FF08FA"/>
    <w:pPr>
      <w:widowControl w:val="0"/>
      <w:jc w:val="both"/>
    </w:pPr>
    <w:tblPr>
      <w:tblInd w:w="0" w:type="dxa"/>
      <w:tblCellMar>
        <w:top w:w="0" w:type="dxa"/>
        <w:left w:w="108" w:type="dxa"/>
        <w:bottom w:w="0" w:type="dxa"/>
        <w:right w:w="108" w:type="dxa"/>
      </w:tblCellMar>
    </w:tblPr>
  </w:style>
  <w:style w:type="character" w:customStyle="1" w:styleId="aff8">
    <w:name w:val="纯文本 字符"/>
    <w:qFormat/>
    <w:rsid w:val="00FF08FA"/>
    <w:rPr>
      <w:rFonts w:ascii="宋体" w:eastAsia="楷体_GB2312" w:hAnsi="Courier New"/>
      <w:sz w:val="26"/>
      <w:lang w:val="en-US" w:eastAsia="zh-CN" w:bidi="ar-SA"/>
    </w:rPr>
  </w:style>
  <w:style w:type="paragraph" w:customStyle="1" w:styleId="Style225">
    <w:name w:val="_Style 225"/>
    <w:qFormat/>
    <w:rsid w:val="00FF08FA"/>
    <w:pPr>
      <w:widowControl w:val="0"/>
      <w:spacing w:after="120"/>
      <w:ind w:firstLine="420"/>
      <w:jc w:val="both"/>
    </w:pPr>
    <w:rPr>
      <w:rFonts w:eastAsia="楷体_GB2312"/>
      <w:sz w:val="26"/>
    </w:rPr>
  </w:style>
  <w:style w:type="character" w:customStyle="1" w:styleId="aff9">
    <w:name w:val="正文文本 字符"/>
    <w:qFormat/>
    <w:rsid w:val="00FF08FA"/>
    <w:rPr>
      <w:rFonts w:ascii="楷体_GB2312" w:eastAsia="楷体_GB2312"/>
      <w:sz w:val="28"/>
    </w:rPr>
  </w:style>
  <w:style w:type="character" w:customStyle="1" w:styleId="1c">
    <w:name w:val="正文文本 字符1"/>
    <w:qFormat/>
    <w:rsid w:val="00FF08FA"/>
    <w:rPr>
      <w:rFonts w:ascii="楷体_GB2312" w:eastAsia="楷体_GB2312"/>
      <w:sz w:val="28"/>
    </w:rPr>
  </w:style>
  <w:style w:type="table" w:customStyle="1" w:styleId="TableNormal">
    <w:name w:val="Table Normal"/>
    <w:uiPriority w:val="2"/>
    <w:unhideWhenUsed/>
    <w:qFormat/>
    <w:rsid w:val="00FF08FA"/>
    <w:pPr>
      <w:widowControl w:val="0"/>
    </w:pPr>
    <w:rPr>
      <w:sz w:val="22"/>
      <w:szCs w:val="22"/>
      <w:lang w:eastAsia="en-US"/>
    </w:rPr>
    <w:tblPr>
      <w:tblCellMar>
        <w:top w:w="0" w:type="dxa"/>
        <w:left w:w="0" w:type="dxa"/>
        <w:bottom w:w="0" w:type="dxa"/>
        <w:right w:w="0" w:type="dxa"/>
      </w:tblCellMar>
    </w:tblPr>
  </w:style>
  <w:style w:type="table" w:customStyle="1" w:styleId="TableNormal1">
    <w:name w:val="Table Normal1"/>
    <w:uiPriority w:val="2"/>
    <w:unhideWhenUsed/>
    <w:qFormat/>
    <w:rsid w:val="00FF08FA"/>
    <w:pPr>
      <w:widowControl w:val="0"/>
    </w:pPr>
    <w:rPr>
      <w:sz w:val="22"/>
      <w:szCs w:val="22"/>
      <w:lang w:eastAsia="en-US"/>
    </w:rPr>
    <w:tblPr>
      <w:tblCellMar>
        <w:top w:w="0" w:type="dxa"/>
        <w:left w:w="0" w:type="dxa"/>
        <w:bottom w:w="0" w:type="dxa"/>
        <w:right w:w="0" w:type="dxa"/>
      </w:tblCellMar>
    </w:tblPr>
  </w:style>
  <w:style w:type="table" w:customStyle="1" w:styleId="TableNormal2">
    <w:name w:val="Table Normal2"/>
    <w:uiPriority w:val="2"/>
    <w:unhideWhenUsed/>
    <w:qFormat/>
    <w:rsid w:val="00FF08FA"/>
    <w:pPr>
      <w:widowControl w:val="0"/>
    </w:pPr>
    <w:rPr>
      <w:sz w:val="22"/>
      <w:szCs w:val="22"/>
      <w:lang w:eastAsia="en-US"/>
    </w:rPr>
    <w:tblPr>
      <w:tblCellMar>
        <w:top w:w="0" w:type="dxa"/>
        <w:left w:w="0" w:type="dxa"/>
        <w:bottom w:w="0" w:type="dxa"/>
        <w:right w:w="0" w:type="dxa"/>
      </w:tblCellMar>
    </w:tblPr>
  </w:style>
  <w:style w:type="table" w:customStyle="1" w:styleId="TableNormal3">
    <w:name w:val="Table Normal3"/>
    <w:uiPriority w:val="2"/>
    <w:unhideWhenUsed/>
    <w:qFormat/>
    <w:rsid w:val="00FF08FA"/>
    <w:pPr>
      <w:widowControl w:val="0"/>
    </w:pPr>
    <w:rPr>
      <w:sz w:val="22"/>
      <w:szCs w:val="22"/>
      <w:lang w:eastAsia="en-US"/>
    </w:rPr>
    <w:tblPr>
      <w:tblCellMar>
        <w:top w:w="0" w:type="dxa"/>
        <w:left w:w="0" w:type="dxa"/>
        <w:bottom w:w="0" w:type="dxa"/>
        <w:right w:w="0" w:type="dxa"/>
      </w:tblCellMar>
    </w:tblPr>
  </w:style>
  <w:style w:type="character" w:customStyle="1" w:styleId="UserStyle2">
    <w:name w:val="UserStyle_2"/>
    <w:link w:val="UserStyle3"/>
    <w:qFormat/>
    <w:rsid w:val="00FF08FA"/>
    <w:rPr>
      <w:rFonts w:ascii="宋体" w:hAnsi="宋体"/>
      <w:color w:val="000000"/>
      <w:sz w:val="21"/>
    </w:rPr>
  </w:style>
  <w:style w:type="paragraph" w:customStyle="1" w:styleId="UserStyle3">
    <w:name w:val="UserStyle_3"/>
    <w:basedOn w:val="a"/>
    <w:link w:val="UserStyle2"/>
    <w:qFormat/>
    <w:rsid w:val="00FF08FA"/>
    <w:pPr>
      <w:widowControl/>
      <w:spacing w:before="40" w:after="160" w:line="288" w:lineRule="auto"/>
      <w:ind w:firstLine="420"/>
      <w:jc w:val="left"/>
    </w:pPr>
    <w:rPr>
      <w:rFonts w:ascii="宋体" w:eastAsia="宋体" w:hAnsi="宋体"/>
      <w:color w:val="000000"/>
      <w:sz w:val="21"/>
    </w:rPr>
  </w:style>
  <w:style w:type="character" w:customStyle="1" w:styleId="font141">
    <w:name w:val="font141"/>
    <w:basedOn w:val="a1"/>
    <w:qFormat/>
    <w:rsid w:val="00FF08FA"/>
    <w:rPr>
      <w:rFonts w:ascii="宋体" w:eastAsia="宋体" w:hAnsi="宋体" w:cs="宋体" w:hint="eastAsia"/>
      <w:b/>
      <w:bCs/>
      <w:color w:val="FF0000"/>
      <w:sz w:val="18"/>
      <w:szCs w:val="18"/>
      <w:u w:val="none"/>
    </w:rPr>
  </w:style>
  <w:style w:type="character" w:customStyle="1" w:styleId="1CharChar">
    <w:name w:val="标题 1 Char Char"/>
    <w:qFormat/>
    <w:rsid w:val="00FF08FA"/>
    <w:rPr>
      <w:rFonts w:ascii="宋体" w:eastAsia="宋体" w:hAnsi="宋体" w:hint="eastAsia"/>
      <w:b/>
      <w:spacing w:val="-2"/>
      <w:sz w:val="24"/>
      <w:lang w:val="en-US" w:eastAsia="zh-CN"/>
    </w:rPr>
  </w:style>
  <w:style w:type="paragraph" w:customStyle="1" w:styleId="40022">
    <w:name w:val="样式 样式 标题 4 + 非加粗 + (中文) 黑体 段前: 0 磅 段后: 0 磅 行距: 固定值 22 磅"/>
    <w:basedOn w:val="a"/>
    <w:qFormat/>
    <w:rsid w:val="00FF08FA"/>
    <w:pPr>
      <w:keepNext/>
      <w:keepLines/>
      <w:spacing w:before="156" w:after="156" w:line="500" w:lineRule="exact"/>
      <w:outlineLvl w:val="3"/>
    </w:pPr>
    <w:rPr>
      <w:rFonts w:ascii="Arial" w:hAnsi="Arial" w:cs="宋体"/>
      <w:b/>
      <w:bCs/>
      <w:sz w:val="24"/>
    </w:rPr>
  </w:style>
  <w:style w:type="paragraph" w:customStyle="1" w:styleId="087">
    <w:name w:val="样式 宋体 首行缩进:  0.87 厘米"/>
    <w:basedOn w:val="a"/>
    <w:qFormat/>
    <w:rsid w:val="00FF08FA"/>
    <w:pPr>
      <w:spacing w:line="480" w:lineRule="exact"/>
      <w:ind w:firstLine="493"/>
    </w:pPr>
    <w:rPr>
      <w:rFonts w:ascii="宋体" w:hAnsi="宋体" w:cs="宋体"/>
      <w:spacing w:val="6"/>
      <w:sz w:val="24"/>
    </w:rPr>
  </w:style>
  <w:style w:type="paragraph" w:customStyle="1" w:styleId="affa">
    <w:name w:val="样式 正文（首行缩进两字） + 宋体"/>
    <w:basedOn w:val="a0"/>
    <w:qFormat/>
    <w:rsid w:val="00FF08FA"/>
    <w:pPr>
      <w:spacing w:line="460" w:lineRule="exact"/>
      <w:ind w:firstLine="200"/>
    </w:pPr>
    <w:rPr>
      <w:spacing w:val="6"/>
      <w:szCs w:val="24"/>
    </w:rPr>
  </w:style>
  <w:style w:type="paragraph" w:customStyle="1" w:styleId="0">
    <w:name w:val="样式 正文（首行缩进两字） + 宋体 首行缩进:  0 字符"/>
    <w:basedOn w:val="a0"/>
    <w:qFormat/>
    <w:rsid w:val="00FF08FA"/>
    <w:pPr>
      <w:spacing w:line="460" w:lineRule="exact"/>
    </w:pPr>
    <w:rPr>
      <w:rFonts w:cs="宋体"/>
      <w:spacing w:val="6"/>
      <w:szCs w:val="24"/>
    </w:rPr>
  </w:style>
  <w:style w:type="paragraph" w:customStyle="1" w:styleId="0143">
    <w:name w:val="样式 正文（首行缩进两字） + 宋体 左侧:  0 厘米 悬挂缩进: 1.43 字符"/>
    <w:basedOn w:val="a0"/>
    <w:qFormat/>
    <w:rsid w:val="00FF08FA"/>
    <w:pPr>
      <w:spacing w:line="460" w:lineRule="exact"/>
      <w:ind w:left="359" w:hanging="359"/>
    </w:pPr>
    <w:rPr>
      <w:rFonts w:cs="宋体"/>
      <w:spacing w:val="6"/>
      <w:szCs w:val="24"/>
    </w:rPr>
  </w:style>
  <w:style w:type="character" w:customStyle="1" w:styleId="p141">
    <w:name w:val="p141"/>
    <w:qFormat/>
    <w:rsid w:val="00FF08FA"/>
    <w:rPr>
      <w:sz w:val="21"/>
      <w:szCs w:val="21"/>
    </w:rPr>
  </w:style>
  <w:style w:type="paragraph" w:customStyle="1" w:styleId="26">
    <w:name w:val="标题2"/>
    <w:basedOn w:val="2"/>
    <w:qFormat/>
    <w:rsid w:val="00FF08FA"/>
    <w:pPr>
      <w:keepNext w:val="0"/>
      <w:keepLines w:val="0"/>
      <w:spacing w:line="360" w:lineRule="auto"/>
    </w:pPr>
    <w:rPr>
      <w:rFonts w:ascii="Times New Roman" w:eastAsia="宋体" w:hAnsi="Times New Roman"/>
      <w:sz w:val="24"/>
    </w:rPr>
  </w:style>
  <w:style w:type="paragraph" w:customStyle="1" w:styleId="affb">
    <w:name w:val="普通正文"/>
    <w:basedOn w:val="a"/>
    <w:qFormat/>
    <w:rsid w:val="00FF08FA"/>
    <w:pPr>
      <w:spacing w:before="120" w:after="120" w:line="360" w:lineRule="auto"/>
      <w:ind w:firstLine="480"/>
      <w:jc w:val="left"/>
    </w:pPr>
    <w:rPr>
      <w:rFonts w:ascii="Arial" w:eastAsia="宋体" w:hAnsi="Arial"/>
      <w:sz w:val="24"/>
      <w:szCs w:val="24"/>
    </w:rPr>
  </w:style>
  <w:style w:type="paragraph" w:customStyle="1" w:styleId="112">
    <w:name w:val="正文11"/>
    <w:next w:val="a"/>
    <w:qFormat/>
    <w:rsid w:val="00FF08FA"/>
    <w:pPr>
      <w:widowControl w:val="0"/>
      <w:jc w:val="both"/>
    </w:pPr>
    <w:rPr>
      <w:sz w:val="21"/>
      <w:szCs w:val="24"/>
    </w:rPr>
  </w:style>
  <w:style w:type="paragraph" w:customStyle="1" w:styleId="1d">
    <w:name w:val="正文文本1"/>
    <w:basedOn w:val="a"/>
    <w:next w:val="42"/>
    <w:qFormat/>
    <w:rsid w:val="00FF08FA"/>
    <w:pPr>
      <w:spacing w:line="400" w:lineRule="exact"/>
    </w:pPr>
    <w:rPr>
      <w:rFonts w:ascii="楷体_GB2312"/>
      <w:sz w:val="28"/>
      <w:lang w:eastAsia="en-US"/>
    </w:rPr>
  </w:style>
  <w:style w:type="paragraph" w:customStyle="1" w:styleId="42">
    <w:name w:val="样式4"/>
    <w:basedOn w:val="a"/>
    <w:qFormat/>
    <w:rsid w:val="00FF08FA"/>
    <w:rPr>
      <w:sz w:val="24"/>
      <w:szCs w:val="24"/>
    </w:rPr>
  </w:style>
  <w:style w:type="paragraph" w:customStyle="1" w:styleId="1e">
    <w:name w:val="正文缩进1"/>
    <w:basedOn w:val="a"/>
    <w:qFormat/>
    <w:rsid w:val="00FF08FA"/>
    <w:pPr>
      <w:ind w:firstLine="420"/>
      <w:jc w:val="left"/>
    </w:pPr>
    <w:rPr>
      <w:sz w:val="24"/>
    </w:rPr>
  </w:style>
  <w:style w:type="paragraph" w:customStyle="1" w:styleId="113">
    <w:name w:val="页脚11"/>
    <w:basedOn w:val="a"/>
    <w:uiPriority w:val="99"/>
    <w:qFormat/>
    <w:rsid w:val="00FF08FA"/>
    <w:pPr>
      <w:tabs>
        <w:tab w:val="center" w:pos="4153"/>
        <w:tab w:val="right" w:pos="8306"/>
      </w:tabs>
      <w:jc w:val="left"/>
    </w:pPr>
    <w:rPr>
      <w:sz w:val="18"/>
      <w:lang w:eastAsia="en-US"/>
    </w:rPr>
  </w:style>
</w:styles>
</file>

<file path=word/webSettings.xml><?xml version="1.0" encoding="utf-8"?>
<w:webSettings xmlns:r="http://schemas.openxmlformats.org/officeDocument/2006/relationships" xmlns:w="http://schemas.openxmlformats.org/wordprocessingml/2006/main">
  <w:divs>
    <w:div w:id="1169953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jszfcg.jsczt.cn/&#65289;&#30456;&#20851;&#35201;&#27714;&#26159;&#26412;&#25307;&#26631;&#25991;&#20214;&#30340;&#32452;&#25104;&#37096;&#20998;&#12290;"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66</Pages>
  <Words>6123</Words>
  <Characters>34904</Characters>
  <Application>Microsoft Office Word</Application>
  <DocSecurity>0</DocSecurity>
  <Lines>290</Lines>
  <Paragraphs>81</Paragraphs>
  <ScaleCrop>false</ScaleCrop>
  <Company>微软中国</Company>
  <LinksUpToDate>false</LinksUpToDate>
  <CharactersWithSpaces>40946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ꁐಋ베౽䶈಄탸ഌ</cp:lastModifiedBy>
  <cp:revision>8</cp:revision>
  <dcterms:created xsi:type="dcterms:W3CDTF">2024-10-25T01:04:00Z</dcterms:created>
  <dcterms:modified xsi:type="dcterms:W3CDTF">2024-10-25T01:28:00Z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3CD86F936363492B8512067FD9A0D2B1_13</vt:lpwstr>
  </property>
</Properties>
</file>