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rPr>
          <w:b/>
          <w:color w:val="000000"/>
          <w:sz w:val="32"/>
          <w:szCs w:val="32"/>
          <w:highlight w:val="none"/>
        </w:rPr>
      </w:pPr>
      <w:r>
        <w:rPr>
          <w:b/>
          <w:color w:val="000000"/>
          <w:sz w:val="32"/>
          <w:szCs w:val="32"/>
          <w:highlight w:val="none"/>
        </w:rPr>
      </w:r>
      <w:r/>
    </w:p>
    <w:p>
      <w:pPr>
        <w:pStyle w:val="966"/>
        <w:rPr>
          <w:color w:val="000000"/>
          <w:highlight w:val="none"/>
        </w:rPr>
      </w:pPr>
      <w:r>
        <w:rPr>
          <w:color w:val="000000"/>
          <w:highlight w:val="none"/>
        </w:rPr>
      </w:r>
      <w:r/>
    </w:p>
    <w:p>
      <w:pPr>
        <w:pStyle w:val="932"/>
        <w:rPr>
          <w:b/>
          <w:color w:val="000000"/>
          <w:sz w:val="32"/>
          <w:szCs w:val="32"/>
          <w:highlight w:val="none"/>
        </w:rPr>
      </w:pPr>
      <w:r>
        <w:rPr>
          <w:b/>
          <w:color w:val="000000"/>
          <w:sz w:val="32"/>
          <w:szCs w:val="32"/>
          <w:highlight w:val="none"/>
        </w:rPr>
      </w:r>
      <w:r/>
    </w:p>
    <w:p>
      <w:pPr>
        <w:pStyle w:val="932"/>
        <w:jc w:val="center"/>
        <w:rPr>
          <w:b/>
          <w:color w:val="000000"/>
          <w:sz w:val="28"/>
          <w:szCs w:val="28"/>
          <w:highlight w:val="none"/>
        </w:rPr>
        <w:outlineLvl w:val="0"/>
      </w:pPr>
      <w:r>
        <w:rPr>
          <w:b/>
          <w:color w:val="000000"/>
          <w:sz w:val="96"/>
          <w:szCs w:val="96"/>
          <w:highlight w:val="none"/>
        </w:rPr>
        <w:t xml:space="preserve">锡山区政府采购</w:t>
      </w:r>
      <w:r>
        <w:rPr>
          <w:b/>
          <w:color w:val="000000"/>
          <w:sz w:val="28"/>
          <w:szCs w:val="28"/>
          <w:highlight w:val="none"/>
        </w:rPr>
      </w:r>
      <w:r/>
    </w:p>
    <w:p>
      <w:pPr>
        <w:pStyle w:val="934"/>
        <w:jc w:val="center"/>
        <w:spacing w:before="0" w:after="0" w:line="360" w:lineRule="auto"/>
        <w:rPr>
          <w:b w:val="0"/>
          <w:color w:val="000000"/>
          <w:sz w:val="28"/>
          <w:szCs w:val="28"/>
          <w:highlight w:val="none"/>
        </w:rPr>
      </w:pPr>
      <w:r>
        <w:rPr>
          <w:b w:val="0"/>
          <w:color w:val="000000"/>
          <w:sz w:val="72"/>
          <w:szCs w:val="72"/>
          <w:highlight w:val="none"/>
        </w:rPr>
        <w:t xml:space="preserve">公开招标文件</w:t>
      </w:r>
      <w:r>
        <w:rPr>
          <w:b w:val="0"/>
          <w:color w:val="000000"/>
          <w:sz w:val="28"/>
          <w:szCs w:val="28"/>
          <w:highlight w:val="none"/>
        </w:rPr>
      </w:r>
      <w:r/>
    </w:p>
    <w:p>
      <w:pPr>
        <w:pStyle w:val="934"/>
        <w:jc w:val="center"/>
        <w:spacing w:before="0" w:after="0" w:line="360" w:lineRule="auto"/>
        <w:rPr>
          <w:b w:val="0"/>
          <w:color w:val="000000"/>
          <w:sz w:val="28"/>
          <w:szCs w:val="28"/>
          <w:highlight w:val="none"/>
        </w:rPr>
      </w:pPr>
      <w:r>
        <w:rPr>
          <w:rFonts w:hint="eastAsia"/>
          <w:b w:val="0"/>
          <w:color w:val="000000"/>
          <w:sz w:val="28"/>
          <w:szCs w:val="28"/>
          <w:highlight w:val="none"/>
        </w:rPr>
        <w:t xml:space="preserve">（全流程电子化）</w:t>
      </w:r>
      <w:r>
        <w:rPr>
          <w:b w:val="0"/>
          <w:color w:val="000000"/>
          <w:sz w:val="28"/>
          <w:szCs w:val="28"/>
          <w:highlight w:val="none"/>
        </w:rPr>
      </w:r>
      <w:r/>
    </w:p>
    <w:p>
      <w:pPr>
        <w:pStyle w:val="932"/>
        <w:rPr>
          <w:b/>
          <w:color w:val="000000"/>
          <w:sz w:val="28"/>
          <w:szCs w:val="28"/>
          <w:highlight w:val="none"/>
        </w:rPr>
      </w:pPr>
      <w:r>
        <w:rPr>
          <w:b/>
          <w:color w:val="000000"/>
          <w:sz w:val="28"/>
          <w:szCs w:val="28"/>
          <w:highlight w:val="none"/>
        </w:rPr>
      </w:r>
      <w:r/>
    </w:p>
    <w:p>
      <w:pPr>
        <w:pStyle w:val="1033"/>
        <w:ind w:firstLine="562"/>
        <w:rPr>
          <w:b/>
          <w:color w:val="000000"/>
          <w:sz w:val="28"/>
          <w:szCs w:val="28"/>
          <w:highlight w:val="none"/>
        </w:rPr>
      </w:pPr>
      <w:r>
        <w:rPr>
          <w:b/>
          <w:color w:val="000000"/>
          <w:sz w:val="28"/>
          <w:szCs w:val="28"/>
          <w:highlight w:val="none"/>
        </w:rPr>
      </w:r>
      <w:r/>
    </w:p>
    <w:p>
      <w:pPr>
        <w:pStyle w:val="1033"/>
        <w:ind w:firstLine="562"/>
        <w:rPr>
          <w:b/>
          <w:color w:val="000000"/>
          <w:sz w:val="28"/>
          <w:szCs w:val="28"/>
          <w:highlight w:val="none"/>
        </w:rPr>
      </w:pPr>
      <w:r>
        <w:rPr>
          <w:b/>
          <w:color w:val="000000"/>
          <w:sz w:val="28"/>
          <w:szCs w:val="28"/>
          <w:highlight w:val="none"/>
        </w:rPr>
      </w:r>
      <w:r/>
    </w:p>
    <w:p>
      <w:pPr>
        <w:pStyle w:val="932"/>
        <w:ind w:left="2660" w:hanging="2187"/>
        <w:rPr>
          <w:rFonts w:hint="eastAsia" w:eastAsia="宋体"/>
          <w:color w:val="000000"/>
          <w:sz w:val="32"/>
          <w:szCs w:val="32"/>
          <w:highlight w:val="none"/>
          <w:lang w:eastAsia="zh-CN"/>
        </w:rPr>
        <w:outlineLvl w:val="0"/>
      </w:pPr>
      <w:r>
        <w:rPr>
          <w:b/>
          <w:color w:val="000000"/>
          <w:spacing w:val="108"/>
          <w:sz w:val="32"/>
          <w:szCs w:val="32"/>
          <w:highlight w:val="none"/>
        </w:rPr>
        <w:t xml:space="preserve">项目名</w:t>
      </w:r>
      <w:r>
        <w:rPr>
          <w:b/>
          <w:color w:val="000000"/>
          <w:sz w:val="32"/>
          <w:szCs w:val="32"/>
          <w:highlight w:val="none"/>
        </w:rPr>
        <w:t xml:space="preserve">称：</w:t>
      </w:r>
      <w:r>
        <w:rPr>
          <w:rFonts w:hint="eastAsia" w:ascii="Times New Roman" w:hAnsi="Times New Roman" w:eastAsia="宋体" w:cs="Times New Roman"/>
          <w:b/>
          <w:color w:val="000000"/>
          <w:sz w:val="32"/>
          <w:szCs w:val="32"/>
          <w:highlight w:val="none"/>
          <w:lang w:eastAsia="zh-CN"/>
        </w:rPr>
        <w:t xml:space="preserve">东亭2号2期A地块、原无锡市立新植绒材料厂地块土壤污染修复效果评估项目</w:t>
      </w:r>
      <w:r>
        <w:rPr>
          <w:rFonts w:hint="eastAsia" w:eastAsia="宋体"/>
          <w:color w:val="000000"/>
          <w:sz w:val="32"/>
          <w:szCs w:val="32"/>
          <w:highlight w:val="none"/>
          <w:lang w:eastAsia="zh-CN"/>
        </w:rPr>
      </w:r>
      <w:r/>
    </w:p>
    <w:p>
      <w:pPr>
        <w:pStyle w:val="932"/>
        <w:ind w:left="473"/>
        <w:jc w:val="left"/>
        <w:rPr>
          <w:rFonts w:hint="eastAsia" w:eastAsia="宋体"/>
          <w:b/>
          <w:color w:val="000000"/>
          <w:sz w:val="32"/>
          <w:szCs w:val="32"/>
          <w:highlight w:val="none"/>
          <w:lang w:eastAsia="zh-CN"/>
        </w:rPr>
        <w:outlineLvl w:val="0"/>
      </w:pPr>
      <w:r>
        <w:rPr>
          <w:b/>
          <w:color w:val="000000"/>
          <w:spacing w:val="108"/>
          <w:sz w:val="32"/>
          <w:szCs w:val="32"/>
          <w:highlight w:val="none"/>
        </w:rPr>
        <w:t xml:space="preserve">项目编</w:t>
      </w:r>
      <w:r>
        <w:rPr>
          <w:b/>
          <w:color w:val="000000"/>
          <w:sz w:val="32"/>
          <w:szCs w:val="32"/>
          <w:highlight w:val="none"/>
        </w:rPr>
        <w:t xml:space="preserve">号：</w:t>
      </w:r>
      <w:r>
        <w:rPr>
          <w:rFonts w:hint="eastAsia"/>
          <w:b/>
          <w:color w:val="000000"/>
          <w:sz w:val="32"/>
          <w:szCs w:val="32"/>
          <w:highlight w:val="none"/>
          <w:lang w:eastAsia="zh-CN"/>
        </w:rPr>
        <w:t xml:space="preserve">JSZC-320205-JYJF-G2024-0053</w:t>
      </w:r>
      <w:r>
        <w:rPr>
          <w:rFonts w:hint="eastAsia" w:eastAsia="宋体"/>
          <w:b/>
          <w:color w:val="000000"/>
          <w:sz w:val="32"/>
          <w:szCs w:val="32"/>
          <w:highlight w:val="none"/>
          <w:lang w:eastAsia="zh-CN"/>
        </w:rPr>
      </w:r>
      <w:r/>
    </w:p>
    <w:p>
      <w:pPr>
        <w:pStyle w:val="932"/>
        <w:ind w:left="473"/>
        <w:jc w:val="left"/>
        <w:rPr>
          <w:rFonts w:hint="eastAsia" w:eastAsia="宋体"/>
          <w:b/>
          <w:color w:val="000000"/>
          <w:sz w:val="32"/>
          <w:szCs w:val="32"/>
          <w:highlight w:val="none"/>
          <w:lang w:eastAsia="zh-CN"/>
        </w:rPr>
        <w:outlineLvl w:val="0"/>
      </w:pPr>
      <w:r>
        <w:rPr>
          <w:rFonts w:hint="eastAsia"/>
          <w:b/>
          <w:color w:val="000000"/>
          <w:spacing w:val="108"/>
          <w:sz w:val="32"/>
          <w:szCs w:val="32"/>
          <w:highlight w:val="none"/>
        </w:rPr>
        <w:t xml:space="preserve">采购人</w:t>
      </w:r>
      <w:r>
        <w:rPr>
          <w:b/>
          <w:color w:val="000000"/>
          <w:sz w:val="32"/>
          <w:szCs w:val="32"/>
          <w:highlight w:val="none"/>
        </w:rPr>
        <w:t xml:space="preserve">：</w:t>
      </w:r>
      <w:r>
        <w:rPr>
          <w:rFonts w:hint="eastAsia"/>
          <w:b/>
          <w:color w:val="000000"/>
          <w:sz w:val="32"/>
          <w:szCs w:val="32"/>
          <w:highlight w:val="none"/>
          <w:lang w:eastAsia="zh-CN"/>
        </w:rPr>
        <w:t xml:space="preserve">无锡市锡山区重点建设项目管理中心</w:t>
      </w:r>
      <w:r>
        <w:rPr>
          <w:rFonts w:hint="eastAsia" w:eastAsia="宋体"/>
          <w:b/>
          <w:color w:val="000000"/>
          <w:sz w:val="32"/>
          <w:szCs w:val="32"/>
          <w:highlight w:val="none"/>
          <w:lang w:eastAsia="zh-CN"/>
        </w:rPr>
      </w:r>
      <w:r/>
    </w:p>
    <w:p>
      <w:pPr>
        <w:pStyle w:val="932"/>
        <w:ind w:left="473"/>
        <w:jc w:val="left"/>
        <w:rPr>
          <w:rFonts w:hint="eastAsia"/>
          <w:b/>
          <w:color w:val="000000"/>
          <w:sz w:val="32"/>
          <w:szCs w:val="32"/>
          <w:highlight w:val="none"/>
        </w:rPr>
        <w:outlineLvl w:val="0"/>
      </w:pPr>
      <w:r>
        <w:rPr>
          <w:b/>
          <w:color w:val="000000"/>
          <w:sz w:val="32"/>
          <w:szCs w:val="32"/>
          <w:highlight w:val="none"/>
        </w:rPr>
        <w:t xml:space="preserve">采购机构：</w:t>
      </w:r>
      <w:r>
        <w:rPr>
          <w:rFonts w:hint="eastAsia"/>
          <w:b/>
          <w:color w:val="000000"/>
          <w:sz w:val="32"/>
          <w:szCs w:val="32"/>
          <w:highlight w:val="none"/>
        </w:rPr>
        <w:t xml:space="preserve">江苏建圆建方工程管理咨询有限公司</w:t>
      </w:r>
      <w:r>
        <w:rPr>
          <w:rFonts w:hint="eastAsia"/>
          <w:b/>
          <w:color w:val="000000"/>
          <w:sz w:val="32"/>
          <w:szCs w:val="32"/>
          <w:highlight w:val="none"/>
        </w:rPr>
      </w:r>
      <w:r/>
    </w:p>
    <w:p>
      <w:pPr>
        <w:pStyle w:val="966"/>
        <w:rPr>
          <w:color w:val="000000"/>
          <w:highlight w:val="none"/>
        </w:rPr>
      </w:pPr>
      <w:r>
        <w:rPr>
          <w:rFonts w:hint="eastAsia"/>
          <w:b/>
          <w:color w:val="000000"/>
          <w:sz w:val="32"/>
          <w:szCs w:val="32"/>
          <w:highlight w:val="none"/>
        </w:rPr>
        <w:t xml:space="preserve">    </w:t>
      </w:r>
      <w:r>
        <w:rPr>
          <w:color w:val="000000"/>
          <w:highlight w:val="none"/>
        </w:rPr>
      </w:r>
      <w:r/>
    </w:p>
    <w:p>
      <w:pPr>
        <w:pStyle w:val="932"/>
        <w:rPr>
          <w:b/>
          <w:color w:val="000000"/>
          <w:sz w:val="28"/>
          <w:szCs w:val="28"/>
          <w:highlight w:val="none"/>
        </w:rPr>
      </w:pPr>
      <w:r>
        <w:rPr>
          <w:b/>
          <w:color w:val="000000"/>
          <w:sz w:val="28"/>
          <w:szCs w:val="28"/>
          <w:highlight w:val="none"/>
        </w:rPr>
      </w:r>
      <w:r/>
    </w:p>
    <w:p>
      <w:pPr>
        <w:pStyle w:val="932"/>
        <w:rPr>
          <w:b/>
          <w:color w:val="000000"/>
          <w:sz w:val="28"/>
          <w:szCs w:val="28"/>
          <w:highlight w:val="none"/>
        </w:rPr>
      </w:pPr>
      <w:r>
        <w:rPr>
          <w:b/>
          <w:color w:val="000000"/>
          <w:sz w:val="28"/>
          <w:szCs w:val="28"/>
          <w:highlight w:val="none"/>
        </w:rPr>
      </w:r>
      <w:r/>
    </w:p>
    <w:p>
      <w:pPr>
        <w:pStyle w:val="932"/>
        <w:jc w:val="center"/>
        <w:rPr>
          <w:rFonts w:eastAsia="宋体"/>
          <w:b/>
          <w:color w:val="000000"/>
          <w:sz w:val="32"/>
          <w:szCs w:val="32"/>
          <w:highlight w:val="none"/>
          <w:lang w:val="en-US" w:eastAsia="zh-CN"/>
        </w:rPr>
      </w:pPr>
      <w:r>
        <w:rPr>
          <w:b/>
          <w:color w:val="000000"/>
          <w:sz w:val="32"/>
          <w:szCs w:val="32"/>
          <w:highlight w:val="none"/>
        </w:rPr>
        <w:t xml:space="preserve">二</w:t>
      </w:r>
      <w:r>
        <w:rPr>
          <w:rFonts w:hint="eastAsia"/>
          <w:b/>
          <w:color w:val="000000"/>
          <w:sz w:val="32"/>
          <w:szCs w:val="32"/>
          <w:highlight w:val="none"/>
        </w:rPr>
        <w:t xml:space="preserve">○</w:t>
      </w:r>
      <w:r>
        <w:rPr>
          <w:b/>
          <w:color w:val="000000"/>
          <w:sz w:val="32"/>
          <w:szCs w:val="32"/>
          <w:highlight w:val="none"/>
        </w:rPr>
        <w:t xml:space="preserve">二</w:t>
      </w:r>
      <w:r>
        <w:rPr>
          <w:rFonts w:hint="eastAsia"/>
          <w:b/>
          <w:color w:val="000000"/>
          <w:sz w:val="32"/>
          <w:szCs w:val="32"/>
          <w:highlight w:val="none"/>
        </w:rPr>
        <w:t xml:space="preserve">四</w:t>
      </w:r>
      <w:r>
        <w:rPr>
          <w:b/>
          <w:color w:val="000000"/>
          <w:sz w:val="32"/>
          <w:szCs w:val="32"/>
          <w:highlight w:val="none"/>
        </w:rPr>
        <w:t xml:space="preserve">年</w:t>
      </w:r>
      <w:r>
        <w:rPr>
          <w:rFonts w:hint="eastAsia"/>
          <w:b/>
          <w:color w:val="000000"/>
          <w:sz w:val="32"/>
          <w:szCs w:val="32"/>
          <w:highlight w:val="none"/>
          <w:lang w:val="en-US" w:eastAsia="zh-CN"/>
        </w:rPr>
        <w:t xml:space="preserve">八</w:t>
      </w:r>
      <w:r>
        <w:rPr>
          <w:rFonts w:hint="eastAsia"/>
          <w:b/>
          <w:color w:val="000000"/>
          <w:sz w:val="32"/>
          <w:szCs w:val="32"/>
          <w:highlight w:val="none"/>
        </w:rPr>
        <w:t xml:space="preserve">月</w:t>
      </w:r>
      <w:r>
        <w:rPr>
          <w:rFonts w:eastAsia="宋体"/>
          <w:b/>
          <w:color w:val="000000"/>
          <w:sz w:val="32"/>
          <w:szCs w:val="32"/>
          <w:highlight w:val="none"/>
          <w:lang w:val="en-US" w:eastAsia="zh-CN"/>
        </w:rPr>
      </w:r>
      <w:r/>
    </w:p>
    <w:p>
      <w:pPr>
        <w:pStyle w:val="979"/>
        <w:jc w:val="center"/>
        <w:rPr>
          <w:b/>
          <w:bCs/>
          <w:color w:val="000000"/>
          <w:sz w:val="52"/>
          <w:szCs w:val="52"/>
          <w:highlight w:val="none"/>
        </w:rPr>
        <w:outlineLvl w:val="0"/>
      </w:pPr>
      <w:r>
        <w:rPr>
          <w:b/>
          <w:bCs/>
          <w:color w:val="000000"/>
          <w:sz w:val="52"/>
          <w:szCs w:val="52"/>
          <w:highlight w:val="none"/>
        </w:rPr>
        <w:br w:type="page" w:clear="all"/>
      </w:r>
      <w:r>
        <w:rPr>
          <w:b/>
          <w:bCs/>
          <w:color w:val="000000"/>
          <w:sz w:val="52"/>
          <w:szCs w:val="52"/>
          <w:highlight w:val="none"/>
        </w:rPr>
        <w:t xml:space="preserve">目    录</w:t>
      </w:r>
      <w:r>
        <w:rPr>
          <w:b/>
          <w:bCs/>
          <w:color w:val="000000"/>
          <w:sz w:val="52"/>
          <w:szCs w:val="52"/>
          <w:highlight w:val="none"/>
        </w:rPr>
      </w:r>
      <w:r/>
    </w:p>
    <w:p>
      <w:pPr>
        <w:pStyle w:val="991"/>
        <w:spacing w:before="0" w:after="0"/>
        <w:tabs>
          <w:tab w:val="right" w:pos="9170" w:leader="dot"/>
        </w:tabs>
        <w:rPr>
          <w:rFonts w:hint="eastAsia"/>
          <w:color w:val="000000"/>
          <w:highlight w:val="none"/>
        </w:rPr>
      </w:pPr>
      <w:r>
        <w:rPr>
          <w:rFonts w:hint="eastAsia"/>
          <w:color w:val="000000"/>
          <w:highlight w:val="none"/>
        </w:rPr>
      </w:r>
      <w:r/>
    </w:p>
    <w:p>
      <w:pPr>
        <w:pStyle w:val="1006"/>
        <w:ind w:left="0" w:firstLine="0"/>
        <w:tabs>
          <w:tab w:val="right" w:pos="9170" w:leader="dot"/>
        </w:tabs>
        <w:rPr>
          <w:rStyle w:val="1019"/>
          <w:rFonts w:ascii="宋体" w:hAnsi="宋体"/>
          <w:color w:val="000000"/>
          <w:sz w:val="24"/>
          <w:highlight w:val="none"/>
        </w:rPr>
      </w:pPr>
      <w:r>
        <w:rPr>
          <w:rStyle w:val="1019"/>
          <w:rFonts w:ascii="宋体" w:hAnsi="宋体"/>
          <w:color w:val="000000"/>
          <w:sz w:val="24"/>
          <w:highlight w:val="none"/>
        </w:rPr>
        <w:t xml:space="preserve">一、投标邀请函</w:t>
      </w:r>
      <w:r>
        <w:rPr>
          <w:rStyle w:val="1019"/>
          <w:rFonts w:hint="eastAsia" w:ascii="宋体" w:hAnsi="宋体"/>
          <w:color w:val="000000"/>
          <w:sz w:val="24"/>
          <w:highlight w:val="none"/>
        </w:rPr>
        <w:t xml:space="preserve"> </w:t>
      </w:r>
      <w:r>
        <w:rPr>
          <w:rStyle w:val="1019"/>
          <w:rFonts w:ascii="宋体" w:hAnsi="宋体"/>
          <w:color w:val="000000"/>
          <w:sz w:val="24"/>
          <w:highlight w:val="none"/>
        </w:rPr>
        <w:t xml:space="preserve">………………………………………………………………………… </w:t>
      </w:r>
      <w:r>
        <w:rPr>
          <w:rStyle w:val="1019"/>
          <w:rFonts w:hint="eastAsia" w:ascii="宋体" w:hAnsi="宋体"/>
          <w:color w:val="000000"/>
          <w:sz w:val="24"/>
          <w:highlight w:val="none"/>
        </w:rPr>
        <w:t xml:space="preserve">3</w:t>
      </w:r>
      <w:r>
        <w:rPr>
          <w:rStyle w:val="1019"/>
          <w:rFonts w:ascii="宋体" w:hAnsi="宋体"/>
          <w:color w:val="000000"/>
          <w:sz w:val="24"/>
          <w:highlight w:val="none"/>
        </w:rPr>
      </w:r>
      <w:r/>
    </w:p>
    <w:p>
      <w:pPr>
        <w:pStyle w:val="932"/>
        <w:rPr>
          <w:rStyle w:val="1019"/>
          <w:rFonts w:ascii="宋体" w:hAnsi="宋体"/>
          <w:smallCaps/>
          <w:color w:val="000000"/>
          <w:sz w:val="24"/>
          <w:highlight w:val="none"/>
        </w:rPr>
      </w:pPr>
      <w:r>
        <w:rPr>
          <w:rStyle w:val="1019"/>
          <w:rFonts w:ascii="宋体" w:hAnsi="宋体"/>
          <w:smallCaps/>
          <w:color w:val="000000"/>
          <w:sz w:val="24"/>
          <w:highlight w:val="none"/>
        </w:rPr>
      </w:r>
      <w:r/>
    </w:p>
    <w:p>
      <w:pPr>
        <w:pStyle w:val="1006"/>
        <w:ind w:left="0" w:firstLine="0"/>
        <w:tabs>
          <w:tab w:val="right" w:pos="9170" w:leader="dot"/>
        </w:tabs>
        <w:rPr>
          <w:rStyle w:val="1019"/>
          <w:rFonts w:hint="eastAsia" w:ascii="宋体" w:hAnsi="宋体" w:eastAsia="宋体"/>
          <w:color w:val="000000"/>
          <w:sz w:val="24"/>
          <w:highlight w:val="none"/>
          <w:lang w:eastAsia="zh-CN"/>
        </w:rPr>
      </w:pPr>
      <w:r>
        <w:rPr>
          <w:rStyle w:val="1019"/>
          <w:rFonts w:ascii="宋体" w:hAnsi="宋体"/>
          <w:color w:val="000000"/>
          <w:sz w:val="24"/>
          <w:highlight w:val="none"/>
        </w:rPr>
        <w:t xml:space="preserve">二、投标人须知</w:t>
      </w:r>
      <w:r>
        <w:rPr>
          <w:rStyle w:val="1019"/>
          <w:rFonts w:hint="eastAsia" w:ascii="宋体" w:hAnsi="宋体"/>
          <w:color w:val="000000"/>
          <w:sz w:val="24"/>
          <w:highlight w:val="none"/>
        </w:rPr>
        <w:t xml:space="preserve"> </w:t>
      </w:r>
      <w:r>
        <w:rPr>
          <w:rStyle w:val="1019"/>
          <w:rFonts w:ascii="宋体" w:hAnsi="宋体"/>
          <w:color w:val="000000"/>
          <w:sz w:val="24"/>
          <w:highlight w:val="none"/>
        </w:rPr>
        <w:t xml:space="preserve">…………………………………………………………………………</w:t>
      </w:r>
      <w:r>
        <w:rPr>
          <w:rStyle w:val="1019"/>
          <w:rFonts w:hint="eastAsia" w:ascii="宋体" w:hAnsi="宋体"/>
          <w:color w:val="000000"/>
          <w:sz w:val="24"/>
          <w:highlight w:val="none"/>
        </w:rPr>
        <w:t xml:space="preserve"> </w:t>
      </w:r>
      <w:r>
        <w:rPr>
          <w:rStyle w:val="1019"/>
          <w:rFonts w:hint="eastAsia" w:ascii="宋体" w:hAnsi="宋体"/>
          <w:color w:val="000000"/>
          <w:sz w:val="24"/>
          <w:highlight w:val="none"/>
          <w:lang w:val="en-US" w:eastAsia="zh-CN"/>
        </w:rPr>
        <w:t xml:space="preserve">7</w:t>
      </w:r>
      <w:r>
        <w:rPr>
          <w:rStyle w:val="1019"/>
          <w:rFonts w:hint="eastAsia" w:ascii="宋体" w:hAnsi="宋体" w:eastAsia="宋体"/>
          <w:color w:val="000000"/>
          <w:sz w:val="24"/>
          <w:highlight w:val="none"/>
          <w:lang w:eastAsia="zh-CN"/>
        </w:rPr>
      </w:r>
      <w:r/>
    </w:p>
    <w:p>
      <w:pPr>
        <w:pStyle w:val="1006"/>
        <w:ind w:left="0" w:firstLine="0"/>
        <w:tabs>
          <w:tab w:val="right" w:pos="9170" w:leader="dot"/>
        </w:tabs>
        <w:rPr>
          <w:rStyle w:val="1019"/>
          <w:rFonts w:ascii="宋体" w:hAnsi="宋体"/>
          <w:color w:val="000000"/>
          <w:sz w:val="24"/>
          <w:highlight w:val="none"/>
        </w:rPr>
      </w:pPr>
      <w:r>
        <w:rPr>
          <w:rStyle w:val="1019"/>
          <w:rFonts w:ascii="宋体" w:hAnsi="宋体"/>
          <w:color w:val="000000"/>
          <w:sz w:val="24"/>
          <w:highlight w:val="none"/>
        </w:rPr>
      </w:r>
      <w:r/>
    </w:p>
    <w:p>
      <w:pPr>
        <w:pStyle w:val="1006"/>
        <w:ind w:left="0" w:firstLine="0"/>
        <w:tabs>
          <w:tab w:val="right" w:pos="9170" w:leader="dot"/>
        </w:tabs>
        <w:rPr>
          <w:rStyle w:val="1019"/>
          <w:rFonts w:ascii="宋体" w:hAnsi="宋体" w:eastAsia="宋体"/>
          <w:color w:val="000000"/>
          <w:sz w:val="24"/>
          <w:highlight w:val="none"/>
          <w:lang w:val="en-US" w:eastAsia="zh-CN"/>
        </w:rPr>
      </w:pPr>
      <w:r>
        <w:rPr>
          <w:rStyle w:val="1019"/>
          <w:rFonts w:ascii="宋体" w:hAnsi="宋体"/>
          <w:color w:val="000000"/>
          <w:sz w:val="24"/>
          <w:highlight w:val="none"/>
        </w:rPr>
        <w:t xml:space="preserve">三、项目采购需求…………………………………………………</w:t>
      </w:r>
      <w:r>
        <w:rPr>
          <w:rStyle w:val="1019"/>
          <w:rFonts w:ascii="宋体" w:hAnsi="宋体"/>
          <w:color w:val="000000"/>
          <w:sz w:val="24"/>
          <w:highlight w:val="none"/>
        </w:rPr>
        <w:t xml:space="preserve">………………</w:t>
      </w:r>
      <w:r>
        <w:rPr>
          <w:rStyle w:val="1019"/>
          <w:rFonts w:ascii="宋体" w:hAnsi="宋体"/>
          <w:color w:val="000000"/>
          <w:sz w:val="24"/>
          <w:highlight w:val="none"/>
        </w:rPr>
        <w:t xml:space="preserve">……</w:t>
      </w:r>
      <w:r>
        <w:rPr>
          <w:rStyle w:val="1019"/>
          <w:rFonts w:hint="eastAsia" w:ascii="宋体" w:hAnsi="宋体"/>
          <w:color w:val="000000"/>
          <w:sz w:val="24"/>
          <w:highlight w:val="none"/>
        </w:rPr>
        <w:t xml:space="preserve"> </w:t>
      </w:r>
      <w:r>
        <w:rPr>
          <w:rStyle w:val="1019"/>
          <w:rFonts w:hint="eastAsia" w:ascii="宋体" w:hAnsi="宋体"/>
          <w:color w:val="000000"/>
          <w:sz w:val="24"/>
          <w:highlight w:val="none"/>
          <w:lang w:val="en-US" w:eastAsia="zh-CN"/>
        </w:rPr>
        <w:t xml:space="preserve">16</w:t>
      </w:r>
      <w:r>
        <w:rPr>
          <w:rStyle w:val="1019"/>
          <w:rFonts w:ascii="宋体" w:hAnsi="宋体" w:eastAsia="宋体"/>
          <w:color w:val="000000"/>
          <w:sz w:val="24"/>
          <w:highlight w:val="none"/>
          <w:lang w:val="en-US" w:eastAsia="zh-CN"/>
        </w:rPr>
      </w:r>
      <w:r/>
    </w:p>
    <w:p>
      <w:pPr>
        <w:pStyle w:val="932"/>
        <w:rPr>
          <w:rStyle w:val="1019"/>
          <w:rFonts w:ascii="宋体" w:hAnsi="宋体"/>
          <w:smallCaps/>
          <w:color w:val="000000"/>
          <w:sz w:val="24"/>
          <w:highlight w:val="none"/>
        </w:rPr>
      </w:pPr>
      <w:r>
        <w:rPr>
          <w:rStyle w:val="1019"/>
          <w:rFonts w:ascii="宋体" w:hAnsi="宋体"/>
          <w:smallCaps/>
          <w:color w:val="000000"/>
          <w:sz w:val="24"/>
          <w:highlight w:val="none"/>
        </w:rPr>
      </w:r>
      <w:r/>
    </w:p>
    <w:p>
      <w:pPr>
        <w:pStyle w:val="1006"/>
        <w:ind w:left="0" w:firstLine="0"/>
        <w:tabs>
          <w:tab w:val="right" w:pos="9170" w:leader="dot"/>
        </w:tabs>
        <w:rPr>
          <w:rStyle w:val="1019"/>
          <w:rFonts w:hint="eastAsia" w:ascii="宋体" w:hAnsi="宋体" w:eastAsia="宋体"/>
          <w:color w:val="000000"/>
          <w:sz w:val="24"/>
          <w:highlight w:val="none"/>
          <w:lang w:eastAsia="zh-CN"/>
        </w:rPr>
      </w:pPr>
      <w:r>
        <w:rPr>
          <w:rStyle w:val="1019"/>
          <w:rFonts w:hint="eastAsia" w:ascii="宋体" w:hAnsi="宋体"/>
          <w:color w:val="000000"/>
          <w:sz w:val="24"/>
          <w:highlight w:val="none"/>
        </w:rPr>
        <w:t xml:space="preserve">四</w:t>
      </w:r>
      <w:r>
        <w:rPr>
          <w:rStyle w:val="1019"/>
          <w:rFonts w:ascii="宋体" w:hAnsi="宋体"/>
          <w:color w:val="000000"/>
          <w:sz w:val="24"/>
          <w:highlight w:val="none"/>
        </w:rPr>
        <w:t xml:space="preserve">、合同</w:t>
      </w:r>
      <w:r>
        <w:rPr>
          <w:rStyle w:val="1019"/>
          <w:rFonts w:hint="eastAsia" w:ascii="宋体" w:hAnsi="宋体"/>
          <w:color w:val="000000"/>
          <w:sz w:val="24"/>
          <w:highlight w:val="none"/>
        </w:rPr>
        <w:t xml:space="preserve">书（格式文本）</w:t>
      </w:r>
      <w:r>
        <w:rPr>
          <w:rStyle w:val="1019"/>
          <w:rFonts w:ascii="宋体" w:hAnsi="宋体"/>
          <w:color w:val="000000"/>
          <w:sz w:val="24"/>
          <w:highlight w:val="none"/>
        </w:rPr>
        <w:t xml:space="preserve">………………………………………………………………</w:t>
      </w:r>
      <w:r>
        <w:rPr>
          <w:rStyle w:val="1019"/>
          <w:rFonts w:hint="eastAsia" w:ascii="宋体" w:hAnsi="宋体"/>
          <w:color w:val="000000"/>
          <w:sz w:val="24"/>
          <w:highlight w:val="none"/>
        </w:rPr>
        <w:t xml:space="preserve"> 2</w:t>
      </w:r>
      <w:r>
        <w:rPr>
          <w:rStyle w:val="1019"/>
          <w:rFonts w:hint="eastAsia" w:ascii="宋体" w:hAnsi="宋体"/>
          <w:color w:val="000000"/>
          <w:sz w:val="24"/>
          <w:highlight w:val="none"/>
          <w:lang w:val="en-US" w:eastAsia="zh-CN"/>
        </w:rPr>
        <w:t xml:space="preserve">0</w:t>
      </w:r>
      <w:r>
        <w:rPr>
          <w:rStyle w:val="1019"/>
          <w:rFonts w:hint="eastAsia" w:ascii="宋体" w:hAnsi="宋体" w:eastAsia="宋体"/>
          <w:color w:val="000000"/>
          <w:sz w:val="24"/>
          <w:highlight w:val="none"/>
          <w:lang w:eastAsia="zh-CN"/>
        </w:rPr>
      </w:r>
      <w:r/>
    </w:p>
    <w:p>
      <w:pPr>
        <w:pStyle w:val="1006"/>
        <w:ind w:left="0" w:firstLine="0"/>
        <w:tabs>
          <w:tab w:val="right" w:pos="9170" w:leader="dot"/>
        </w:tabs>
        <w:rPr>
          <w:rStyle w:val="1019"/>
          <w:rFonts w:ascii="宋体" w:hAnsi="宋体"/>
          <w:color w:val="000000"/>
          <w:sz w:val="24"/>
          <w:highlight w:val="none"/>
        </w:rPr>
      </w:pPr>
      <w:r>
        <w:rPr>
          <w:rStyle w:val="1019"/>
          <w:rFonts w:ascii="宋体" w:hAnsi="宋体"/>
          <w:color w:val="000000"/>
          <w:sz w:val="24"/>
          <w:highlight w:val="none"/>
        </w:rPr>
      </w:r>
      <w:r/>
    </w:p>
    <w:p>
      <w:pPr>
        <w:pStyle w:val="1006"/>
        <w:ind w:left="0" w:firstLine="0"/>
        <w:tabs>
          <w:tab w:val="right" w:pos="9170" w:leader="dot"/>
        </w:tabs>
        <w:rPr>
          <w:rStyle w:val="1019"/>
          <w:rFonts w:hint="eastAsia" w:ascii="宋体" w:hAnsi="宋体" w:eastAsia="宋体"/>
          <w:color w:val="000000"/>
          <w:sz w:val="24"/>
          <w:highlight w:val="none"/>
          <w:lang w:eastAsia="zh-CN"/>
        </w:rPr>
      </w:pPr>
      <w:r>
        <w:rPr>
          <w:rStyle w:val="1019"/>
          <w:rFonts w:hint="eastAsia" w:ascii="宋体" w:hAnsi="宋体"/>
          <w:color w:val="000000"/>
          <w:sz w:val="24"/>
          <w:highlight w:val="none"/>
        </w:rPr>
        <w:t xml:space="preserve">五</w:t>
      </w:r>
      <w:r>
        <w:rPr>
          <w:rStyle w:val="1019"/>
          <w:rFonts w:ascii="宋体" w:hAnsi="宋体"/>
          <w:color w:val="000000"/>
          <w:sz w:val="24"/>
          <w:highlight w:val="none"/>
        </w:rPr>
        <w:t xml:space="preserve">、合同</w:t>
      </w:r>
      <w:r>
        <w:rPr>
          <w:rStyle w:val="1019"/>
          <w:rFonts w:hint="eastAsia" w:ascii="宋体" w:hAnsi="宋体"/>
          <w:color w:val="000000"/>
          <w:sz w:val="24"/>
          <w:highlight w:val="none"/>
        </w:rPr>
        <w:t xml:space="preserve">条款</w:t>
      </w:r>
      <w:r>
        <w:rPr>
          <w:rStyle w:val="1019"/>
          <w:rFonts w:ascii="宋体" w:hAnsi="宋体"/>
          <w:color w:val="000000"/>
          <w:sz w:val="24"/>
          <w:highlight w:val="none"/>
        </w:rPr>
        <w:t xml:space="preserve">……………………………………………………………………………</w:t>
      </w:r>
      <w:r>
        <w:rPr>
          <w:rStyle w:val="1019"/>
          <w:rFonts w:hint="eastAsia" w:ascii="宋体" w:hAnsi="宋体"/>
          <w:color w:val="000000"/>
          <w:sz w:val="24"/>
          <w:highlight w:val="none"/>
        </w:rPr>
        <w:t xml:space="preserve"> 2</w:t>
      </w:r>
      <w:r>
        <w:rPr>
          <w:rStyle w:val="1019"/>
          <w:rFonts w:hint="eastAsia" w:ascii="宋体" w:hAnsi="宋体"/>
          <w:color w:val="000000"/>
          <w:sz w:val="24"/>
          <w:highlight w:val="none"/>
          <w:lang w:val="en-US" w:eastAsia="zh-CN"/>
        </w:rPr>
        <w:t xml:space="preserve">1</w:t>
      </w:r>
      <w:r>
        <w:rPr>
          <w:rStyle w:val="1019"/>
          <w:rFonts w:hint="eastAsia" w:ascii="宋体" w:hAnsi="宋体" w:eastAsia="宋体"/>
          <w:color w:val="000000"/>
          <w:sz w:val="24"/>
          <w:highlight w:val="none"/>
          <w:lang w:eastAsia="zh-CN"/>
        </w:rPr>
      </w:r>
      <w:r/>
    </w:p>
    <w:p>
      <w:pPr>
        <w:pStyle w:val="1006"/>
        <w:ind w:left="0" w:firstLine="0"/>
        <w:tabs>
          <w:tab w:val="right" w:pos="9170" w:leader="dot"/>
        </w:tabs>
        <w:rPr>
          <w:rStyle w:val="1019"/>
          <w:rFonts w:hint="eastAsia" w:ascii="宋体" w:hAnsi="宋体"/>
          <w:color w:val="000000"/>
          <w:sz w:val="24"/>
          <w:highlight w:val="none"/>
        </w:rPr>
      </w:pPr>
      <w:r>
        <w:rPr>
          <w:rStyle w:val="1019"/>
          <w:rFonts w:hint="eastAsia" w:ascii="宋体" w:hAnsi="宋体"/>
          <w:color w:val="000000"/>
          <w:sz w:val="24"/>
          <w:highlight w:val="none"/>
        </w:rPr>
      </w:r>
      <w:r/>
    </w:p>
    <w:p>
      <w:pPr>
        <w:pStyle w:val="1006"/>
        <w:ind w:left="0" w:firstLine="0"/>
        <w:tabs>
          <w:tab w:val="right" w:pos="9170" w:leader="dot"/>
        </w:tabs>
        <w:rPr>
          <w:rStyle w:val="1019"/>
          <w:rFonts w:ascii="宋体" w:hAnsi="宋体" w:eastAsia="宋体"/>
          <w:color w:val="000000"/>
          <w:sz w:val="24"/>
          <w:highlight w:val="none"/>
          <w:lang w:val="en-US" w:eastAsia="zh-CN"/>
        </w:rPr>
      </w:pPr>
      <w:r>
        <w:rPr>
          <w:rStyle w:val="1019"/>
          <w:rFonts w:hint="eastAsia" w:ascii="宋体" w:hAnsi="宋体"/>
          <w:color w:val="000000"/>
          <w:sz w:val="24"/>
          <w:highlight w:val="none"/>
        </w:rPr>
        <w:t xml:space="preserve">六、</w:t>
      </w:r>
      <w:r>
        <w:rPr>
          <w:rStyle w:val="1019"/>
          <w:rFonts w:ascii="宋体" w:hAnsi="宋体"/>
          <w:color w:val="000000"/>
          <w:sz w:val="24"/>
          <w:highlight w:val="none"/>
        </w:rPr>
        <w:t xml:space="preserve">附件…………………………………………………………………………………</w:t>
      </w:r>
      <w:r>
        <w:rPr>
          <w:rStyle w:val="1019"/>
          <w:rFonts w:hint="eastAsia" w:ascii="宋体" w:hAnsi="宋体"/>
          <w:color w:val="000000"/>
          <w:sz w:val="24"/>
          <w:highlight w:val="none"/>
        </w:rPr>
        <w:t xml:space="preserve"> </w:t>
      </w:r>
      <w:r>
        <w:rPr>
          <w:rStyle w:val="1019"/>
          <w:rFonts w:hint="eastAsia" w:ascii="宋体" w:hAnsi="宋体"/>
          <w:color w:val="000000"/>
          <w:sz w:val="24"/>
          <w:highlight w:val="none"/>
          <w:lang w:val="en-US" w:eastAsia="zh-CN"/>
        </w:rPr>
        <w:t xml:space="preserve">27</w:t>
      </w:r>
      <w:r>
        <w:rPr>
          <w:rStyle w:val="1019"/>
          <w:rFonts w:ascii="宋体" w:hAnsi="宋体" w:eastAsia="宋体"/>
          <w:color w:val="000000"/>
          <w:sz w:val="24"/>
          <w:highlight w:val="none"/>
          <w:lang w:val="en-US" w:eastAsia="zh-CN"/>
        </w:rPr>
      </w:r>
      <w:r/>
    </w:p>
    <w:p>
      <w:pPr>
        <w:pStyle w:val="932"/>
        <w:rPr>
          <w:color w:val="000000"/>
          <w:highlight w:val="none"/>
        </w:rPr>
      </w:pPr>
      <w:r>
        <w:rPr>
          <w:color w:val="000000"/>
          <w:highlight w:val="none"/>
        </w:rPr>
      </w:r>
      <w:r/>
    </w:p>
    <w:p>
      <w:pPr>
        <w:pStyle w:val="932"/>
        <w:jc w:val="center"/>
        <w:rPr>
          <w:rFonts w:eastAsia="黑体"/>
          <w:bCs/>
          <w:color w:val="000000"/>
          <w:sz w:val="24"/>
          <w:szCs w:val="24"/>
          <w:highlight w:val="none"/>
        </w:rPr>
      </w:pPr>
      <w:r>
        <w:rPr>
          <w:rFonts w:eastAsia="黑体"/>
          <w:bCs/>
          <w:color w:val="000000"/>
          <w:sz w:val="24"/>
          <w:szCs w:val="24"/>
          <w:highlight w:val="none"/>
        </w:rPr>
      </w:r>
      <w:r/>
    </w:p>
    <w:p>
      <w:pPr>
        <w:pStyle w:val="932"/>
        <w:jc w:val="center"/>
        <w:rPr>
          <w:rFonts w:eastAsia="黑体"/>
          <w:bCs/>
          <w:color w:val="000000"/>
          <w:sz w:val="28"/>
          <w:szCs w:val="28"/>
          <w:highlight w:val="none"/>
        </w:rPr>
      </w:pPr>
      <w:r>
        <w:rPr>
          <w:rFonts w:eastAsia="黑体"/>
          <w:bCs/>
          <w:color w:val="000000"/>
          <w:sz w:val="28"/>
          <w:szCs w:val="28"/>
          <w:highlight w:val="none"/>
        </w:rPr>
      </w:r>
      <w:r/>
    </w:p>
    <w:p>
      <w:pPr>
        <w:pStyle w:val="932"/>
        <w:jc w:val="center"/>
        <w:rPr>
          <w:rFonts w:eastAsia="黑体"/>
          <w:bCs/>
          <w:color w:val="000000"/>
          <w:sz w:val="28"/>
          <w:szCs w:val="28"/>
          <w:highlight w:val="none"/>
        </w:rPr>
      </w:pPr>
      <w:r>
        <w:rPr>
          <w:rFonts w:eastAsia="黑体"/>
          <w:bCs/>
          <w:color w:val="000000"/>
          <w:sz w:val="28"/>
          <w:szCs w:val="28"/>
          <w:highlight w:val="none"/>
        </w:rPr>
      </w:r>
      <w:r/>
    </w:p>
    <w:p>
      <w:pPr>
        <w:pStyle w:val="932"/>
        <w:jc w:val="center"/>
        <w:rPr>
          <w:rFonts w:eastAsia="黑体"/>
          <w:bCs/>
          <w:color w:val="000000"/>
          <w:sz w:val="28"/>
          <w:szCs w:val="28"/>
          <w:highlight w:val="none"/>
        </w:rPr>
      </w:pPr>
      <w:r>
        <w:rPr>
          <w:rFonts w:eastAsia="黑体"/>
          <w:bCs/>
          <w:color w:val="000000"/>
          <w:sz w:val="28"/>
          <w:szCs w:val="28"/>
          <w:highlight w:val="none"/>
        </w:rPr>
      </w:r>
      <w:r/>
    </w:p>
    <w:p>
      <w:pPr>
        <w:pStyle w:val="932"/>
        <w:jc w:val="center"/>
        <w:rPr>
          <w:rFonts w:eastAsia="黑体"/>
          <w:bCs/>
          <w:color w:val="000000"/>
          <w:sz w:val="28"/>
          <w:szCs w:val="28"/>
          <w:highlight w:val="none"/>
        </w:rPr>
      </w:pPr>
      <w:r>
        <w:rPr>
          <w:rFonts w:eastAsia="黑体"/>
          <w:bCs/>
          <w:color w:val="000000"/>
          <w:sz w:val="28"/>
          <w:szCs w:val="28"/>
          <w:highlight w:val="none"/>
        </w:rPr>
      </w:r>
      <w:r/>
    </w:p>
    <w:p>
      <w:pPr>
        <w:pStyle w:val="932"/>
        <w:jc w:val="center"/>
        <w:rPr>
          <w:rFonts w:eastAsia="黑体"/>
          <w:bCs/>
          <w:color w:val="000000"/>
          <w:sz w:val="28"/>
          <w:szCs w:val="28"/>
          <w:highlight w:val="none"/>
        </w:rPr>
      </w:pPr>
      <w:r>
        <w:rPr>
          <w:rFonts w:eastAsia="黑体"/>
          <w:bCs/>
          <w:color w:val="000000"/>
          <w:sz w:val="28"/>
          <w:szCs w:val="28"/>
          <w:highlight w:val="none"/>
        </w:rPr>
      </w:r>
      <w:r/>
    </w:p>
    <w:p>
      <w:pPr>
        <w:pStyle w:val="932"/>
        <w:jc w:val="center"/>
        <w:rPr>
          <w:rFonts w:eastAsia="黑体"/>
          <w:bCs/>
          <w:color w:val="000000"/>
          <w:sz w:val="28"/>
          <w:szCs w:val="28"/>
          <w:highlight w:val="none"/>
        </w:rPr>
      </w:pPr>
      <w:r>
        <w:rPr>
          <w:rFonts w:eastAsia="黑体"/>
          <w:bCs/>
          <w:color w:val="000000"/>
          <w:sz w:val="28"/>
          <w:szCs w:val="28"/>
          <w:highlight w:val="none"/>
        </w:rPr>
      </w:r>
      <w:r/>
    </w:p>
    <w:p>
      <w:pPr>
        <w:pStyle w:val="932"/>
        <w:rPr>
          <w:rFonts w:hint="eastAsia" w:eastAsia="黑体"/>
          <w:bCs/>
          <w:color w:val="000000"/>
          <w:sz w:val="28"/>
          <w:szCs w:val="28"/>
          <w:highlight w:val="none"/>
        </w:rPr>
      </w:pPr>
      <w:r>
        <w:rPr>
          <w:rFonts w:hint="eastAsia" w:eastAsia="黑体"/>
          <w:bCs/>
          <w:color w:val="000000"/>
          <w:sz w:val="28"/>
          <w:szCs w:val="28"/>
          <w:highlight w:val="none"/>
        </w:rPr>
      </w:r>
      <w:r/>
    </w:p>
    <w:p>
      <w:pPr>
        <w:pStyle w:val="1292"/>
        <w:rPr>
          <w:rFonts w:hint="eastAsia"/>
          <w:color w:val="000000"/>
          <w:highlight w:val="none"/>
        </w:rPr>
      </w:pPr>
      <w:r>
        <w:rPr>
          <w:rFonts w:hint="eastAsia"/>
          <w:color w:val="000000"/>
          <w:highlight w:val="none"/>
        </w:rPr>
      </w:r>
      <w:r/>
    </w:p>
    <w:p>
      <w:pPr>
        <w:pStyle w:val="933"/>
        <w:tabs>
          <w:tab w:val="left" w:pos="432" w:leader="none"/>
        </w:tabs>
        <w:rPr>
          <w:rFonts w:hint="eastAsia"/>
          <w:color w:val="000000"/>
          <w:sz w:val="36"/>
          <w:szCs w:val="28"/>
          <w:highlight w:val="none"/>
        </w:rPr>
      </w:pPr>
      <w:r>
        <w:rPr>
          <w:color w:val="000000"/>
          <w:sz w:val="36"/>
          <w:szCs w:val="28"/>
          <w:highlight w:val="none"/>
        </w:rPr>
        <w:br w:type="page" w:clear="all"/>
      </w:r>
      <w:r>
        <w:rPr>
          <w:color w:val="000000"/>
          <w:sz w:val="36"/>
          <w:szCs w:val="28"/>
          <w:highlight w:val="none"/>
        </w:rPr>
        <w:t xml:space="preserve">一、投标邀请函</w:t>
      </w:r>
      <w:r>
        <w:rPr>
          <w:rFonts w:hint="eastAsia"/>
          <w:color w:val="000000"/>
          <w:sz w:val="36"/>
          <w:szCs w:val="28"/>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江苏建圆建方工程管理咨询有限公司受</w:t>
      </w:r>
      <w:r>
        <w:rPr>
          <w:rFonts w:hint="eastAsia" w:ascii="宋体" w:hAnsi="宋体"/>
          <w:bCs/>
          <w:color w:val="000000"/>
          <w:sz w:val="24"/>
          <w:szCs w:val="24"/>
          <w:highlight w:val="none"/>
          <w:lang w:eastAsia="zh-CN"/>
        </w:rPr>
        <w:t xml:space="preserve">无锡市锡山区重点建设项目管理中心</w:t>
      </w:r>
      <w:r>
        <w:rPr>
          <w:rFonts w:hint="eastAsia" w:ascii="宋体" w:hAnsi="宋体"/>
          <w:bCs/>
          <w:color w:val="000000"/>
          <w:sz w:val="24"/>
          <w:szCs w:val="24"/>
          <w:highlight w:val="none"/>
        </w:rPr>
        <w:t xml:space="preserve">的委托，对</w:t>
      </w:r>
      <w:r>
        <w:rPr>
          <w:rFonts w:hint="eastAsia" w:ascii="宋体" w:hAnsi="宋体"/>
          <w:bCs/>
          <w:color w:val="000000"/>
          <w:sz w:val="24"/>
          <w:szCs w:val="24"/>
          <w:highlight w:val="none"/>
          <w:lang w:eastAsia="zh-CN"/>
        </w:rPr>
        <w:t xml:space="preserve">东亭2号2期A地块、原无锡市立新植绒材料厂地块土壤污染修复效果评估项目</w:t>
      </w:r>
      <w:r>
        <w:rPr>
          <w:rFonts w:hint="eastAsia" w:ascii="宋体" w:hAnsi="宋体"/>
          <w:bCs/>
          <w:color w:val="000000"/>
          <w:sz w:val="24"/>
          <w:szCs w:val="24"/>
          <w:highlight w:val="none"/>
        </w:rPr>
        <w:t xml:space="preserve">进行公开招标采购，欢迎符合相关条件的供应商参加投标并提请注意下列相关事项：</w:t>
      </w:r>
      <w:r>
        <w:rPr>
          <w:rFonts w:hint="eastAsia" w:ascii="宋体" w:hAnsi="宋体"/>
          <w:bCs/>
          <w:color w:val="000000"/>
          <w:sz w:val="24"/>
          <w:szCs w:val="24"/>
          <w:highlight w:val="none"/>
        </w:rPr>
      </w:r>
      <w:r/>
    </w:p>
    <w:p>
      <w:pPr>
        <w:pStyle w:val="932"/>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（一）招标项目信息</w:t>
      </w:r>
      <w:r>
        <w:rPr>
          <w:rFonts w:hint="eastAsia" w:ascii="黑体" w:hAnsi="黑体" w:eastAsia="黑体" w:cs="宋体"/>
          <w:color w:val="000000"/>
          <w:sz w:val="24"/>
          <w:szCs w:val="24"/>
          <w:highlight w:val="none"/>
        </w:rPr>
      </w:r>
      <w:r/>
    </w:p>
    <w:p>
      <w:pPr>
        <w:pStyle w:val="932"/>
        <w:ind w:firstLine="480"/>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bCs/>
          <w:color w:val="000000"/>
          <w:sz w:val="24"/>
          <w:szCs w:val="24"/>
          <w:highlight w:val="none"/>
          <w:lang w:eastAsia="zh-CN"/>
        </w:rPr>
        <w:t xml:space="preserve">东亭2号2期A地块、原无锡市立新植绒材料厂地块土壤污染修复效果评估项目。</w:t>
      </w:r>
      <w:r>
        <w:rPr>
          <w:rFonts w:hint="eastAsia" w:ascii="宋体" w:hAnsi="宋体" w:eastAsia="宋体" w:cs="宋体"/>
          <w:color w:val="000000"/>
          <w:sz w:val="24"/>
          <w:szCs w:val="24"/>
          <w:highlight w:val="none"/>
          <w:lang w:eastAsia="zh-CN"/>
        </w:rPr>
      </w:r>
      <w:r/>
    </w:p>
    <w:p>
      <w:pPr>
        <w:pStyle w:val="932"/>
        <w:ind w:firstLine="480"/>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2.项目编号：</w:t>
      </w:r>
      <w:r>
        <w:rPr>
          <w:rFonts w:hint="eastAsia" w:ascii="宋体" w:hAnsi="宋体" w:cs="宋体"/>
          <w:color w:val="000000"/>
          <w:sz w:val="24"/>
          <w:szCs w:val="24"/>
          <w:highlight w:val="none"/>
          <w:lang w:eastAsia="zh-CN"/>
        </w:rPr>
        <w:t xml:space="preserve">JSZC-320205-JYJF-G2024-0053。</w:t>
      </w:r>
      <w:r>
        <w:rPr>
          <w:rFonts w:hint="eastAsia" w:ascii="宋体" w:hAnsi="宋体" w:eastAsia="宋体" w:cs="宋体"/>
          <w:color w:val="000000"/>
          <w:sz w:val="24"/>
          <w:szCs w:val="24"/>
          <w:highlight w:val="none"/>
          <w:lang w:eastAsia="zh-CN"/>
        </w:rPr>
      </w:r>
      <w:r/>
    </w:p>
    <w:p>
      <w:pPr>
        <w:pStyle w:val="932"/>
        <w:ind w:firstLine="480"/>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3.项目概况：</w:t>
      </w:r>
      <w:r>
        <w:rPr>
          <w:rFonts w:hint="eastAsia" w:ascii="宋体" w:hAnsi="宋体" w:cs="宋体"/>
          <w:color w:val="000000"/>
          <w:sz w:val="24"/>
          <w:szCs w:val="24"/>
          <w:highlight w:val="none"/>
        </w:rPr>
        <w:t xml:space="preserve">本项目位于无锡市锡山区东亭中路以西、锡虞立交以南、华夏北路以东，占地面积约77252㎡，其中东亭2号2期A地块占地面积为41452㎡，原无锡市立新植绒材料厂地块占地面积为35800㎡。土壤修复土方量约为27310㎡，土壤修复污染物包括：苯并（a）芘、二苯并（a,h）蒽、苯并（b）荧蒽、茚并（1,2,3-c,d）芘、苯并（a）蒽、4-氯苯胺和石油烃（C10-C40）。</w:t>
      </w:r>
      <w:r>
        <w:rPr>
          <w:rFonts w:ascii="宋体" w:hAnsi="宋体" w:cs="宋体"/>
          <w:color w:val="000000"/>
          <w:sz w:val="24"/>
          <w:szCs w:val="24"/>
          <w:highlight w:val="none"/>
        </w:rPr>
      </w:r>
      <w:r/>
    </w:p>
    <w:p>
      <w:pPr>
        <w:pStyle w:val="932"/>
        <w:ind w:firstLine="48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4.服务期：</w:t>
      </w:r>
      <w:r>
        <w:rPr>
          <w:rFonts w:hint="eastAsia" w:ascii="宋体" w:hAnsi="宋体" w:cs="宋体"/>
          <w:color w:val="000000"/>
          <w:sz w:val="24"/>
          <w:highlight w:val="none"/>
          <w:lang w:eastAsia="zh-CN"/>
        </w:rPr>
        <w:t xml:space="preserve">东亭2号2期A地块、原无锡市立新植绒材料厂地块土壤修复项目实施开始，至本项目污染地块从</w:t>
      </w:r>
      <w:r>
        <w:rPr>
          <w:rFonts w:hint="eastAsia" w:ascii="宋体" w:hAnsi="宋体" w:cs="宋体"/>
          <w:color w:val="000000"/>
          <w:sz w:val="24"/>
          <w:highlight w:val="none"/>
        </w:rPr>
        <w:t xml:space="preserve">《江苏省建设用地土壤污染风险管控和修复名录》</w:t>
      </w:r>
      <w:r>
        <w:rPr>
          <w:rFonts w:hint="eastAsia" w:ascii="宋体" w:hAnsi="宋体" w:cs="宋体"/>
          <w:color w:val="000000"/>
          <w:sz w:val="24"/>
          <w:highlight w:val="none"/>
          <w:lang w:eastAsia="zh-CN"/>
        </w:rPr>
        <w:t xml:space="preserve">中移除结束（具体开始时间以招标人的要求为准）。</w:t>
      </w:r>
      <w:r>
        <w:rPr>
          <w:rFonts w:hint="eastAsia" w:ascii="宋体" w:hAnsi="宋体" w:cs="宋体"/>
          <w:color w:val="000000"/>
          <w:sz w:val="24"/>
          <w:szCs w:val="24"/>
          <w:highlight w:val="none"/>
        </w:rPr>
      </w:r>
      <w:r/>
    </w:p>
    <w:p>
      <w:pPr>
        <w:pStyle w:val="932"/>
        <w:ind w:firstLine="48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项目投标预算价：</w:t>
      </w:r>
      <w:r>
        <w:rPr>
          <w:rFonts w:hint="eastAsia" w:ascii="宋体" w:hAnsi="宋体" w:cs="宋体"/>
          <w:color w:val="000000"/>
          <w:sz w:val="24"/>
          <w:szCs w:val="24"/>
          <w:highlight w:val="none"/>
          <w:lang w:bidi="ar"/>
        </w:rPr>
        <w:t xml:space="preserve">91.67万元</w:t>
      </w:r>
      <w:r>
        <w:rPr>
          <w:rFonts w:hint="eastAsia" w:ascii="宋体" w:hAnsi="宋体" w:cs="宋体"/>
          <w:color w:val="000000"/>
          <w:sz w:val="24"/>
          <w:szCs w:val="24"/>
          <w:highlight w:val="none"/>
        </w:rPr>
        <w:t xml:space="preserve">。最高投标限价：</w:t>
      </w:r>
      <w:r>
        <w:rPr>
          <w:rFonts w:hint="eastAsia" w:ascii="宋体" w:hAnsi="宋体" w:cs="宋体"/>
          <w:color w:val="000000"/>
          <w:sz w:val="24"/>
          <w:szCs w:val="24"/>
          <w:highlight w:val="none"/>
          <w:lang w:val="en-US" w:eastAsia="zh-CN"/>
        </w:rPr>
        <w:t xml:space="preserve">91</w:t>
      </w:r>
      <w:r>
        <w:rPr>
          <w:rFonts w:hint="eastAsia" w:ascii="宋体" w:hAnsi="宋体" w:cs="宋体"/>
          <w:color w:val="000000"/>
          <w:sz w:val="24"/>
          <w:szCs w:val="24"/>
          <w:highlight w:val="none"/>
        </w:rPr>
        <w:t xml:space="preserve">万元，投标人不得超过本项目最高投标限价，否则作无效投标文件处理。</w:t>
      </w:r>
      <w:r>
        <w:rPr>
          <w:rFonts w:hint="eastAsia" w:ascii="宋体" w:hAnsi="宋体" w:cs="宋体"/>
          <w:color w:val="000000"/>
          <w:sz w:val="24"/>
          <w:szCs w:val="24"/>
          <w:highlight w:val="none"/>
        </w:rPr>
      </w:r>
      <w:r/>
    </w:p>
    <w:p>
      <w:pPr>
        <w:pStyle w:val="932"/>
        <w:ind w:firstLine="480"/>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6.采购方式：公开招标</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2"/>
        <w:ind w:firstLine="480"/>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7.采购人：</w:t>
      </w:r>
      <w:r>
        <w:rPr>
          <w:rFonts w:hint="eastAsia" w:ascii="宋体" w:hAnsi="宋体" w:cs="宋体"/>
          <w:color w:val="000000"/>
          <w:sz w:val="24"/>
          <w:szCs w:val="24"/>
          <w:highlight w:val="none"/>
          <w:lang w:eastAsia="zh-CN"/>
        </w:rPr>
        <w:t xml:space="preserve">无锡市锡山区重点建设项目管理中心。</w:t>
      </w:r>
      <w:r>
        <w:rPr>
          <w:rFonts w:hint="eastAsia" w:ascii="宋体" w:hAnsi="宋体" w:cs="宋体"/>
          <w:color w:val="000000"/>
          <w:sz w:val="24"/>
          <w:szCs w:val="24"/>
          <w:highlight w:val="none"/>
          <w:lang w:eastAsia="zh-CN"/>
        </w:rPr>
      </w:r>
      <w:r/>
    </w:p>
    <w:p>
      <w:pPr>
        <w:pStyle w:val="932"/>
        <w:ind w:firstLine="480"/>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8.采购范围：</w:t>
      </w:r>
      <w:r>
        <w:rPr>
          <w:rFonts w:hint="eastAsia" w:ascii="宋体" w:hAnsi="宋体" w:cs="宋体"/>
          <w:color w:val="000000"/>
          <w:sz w:val="24"/>
          <w:szCs w:val="24"/>
          <w:highlight w:val="none"/>
        </w:rPr>
        <w:t xml:space="preserve">按照《污染地块风险管控与土壤修复效果评估技术导则(试行)》（HJ25.5-2018)要求开展东亭2号2期A地块、原无锡市立新植绒材料厂地块污染土壤修复效果评估工作。制定修复效果评估方案，并通过专家论证，开展效果评估工作，编制修复效果评估报告，通过生态环境等主管部门组织的专家评审并备案。</w:t>
      </w:r>
      <w:r>
        <w:rPr>
          <w:rFonts w:ascii="宋体" w:hAnsi="宋体" w:cs="宋体"/>
          <w:color w:val="000000"/>
          <w:sz w:val="24"/>
          <w:szCs w:val="24"/>
          <w:highlight w:val="none"/>
          <w:lang w:val="en-US" w:eastAsia="zh-CN"/>
        </w:rPr>
      </w:r>
      <w:r/>
    </w:p>
    <w:p>
      <w:pPr>
        <w:pStyle w:val="932"/>
        <w:ind w:firstLine="480"/>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.本项目标的所属行业：根据中小企业划型标准规定（工信部联企业[2011]300号）中的：其他未列明行业</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2"/>
        <w:ind w:firstLine="480"/>
        <w:widowControl/>
        <w:rPr>
          <w:rFonts w:hint="eastAsia" w:ascii="宋体" w:hAnsi="宋体" w:cs="宋体"/>
          <w:b/>
          <w:bCs/>
          <w:color w:val="000000"/>
          <w:sz w:val="24"/>
          <w:szCs w:val="24"/>
          <w:highlight w:val="none"/>
          <w:lang w:eastAsia="zh-CN"/>
        </w:rPr>
      </w:pP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.本项目是否专门面向中小企业：</w:t>
      </w:r>
      <w:r>
        <w:rPr>
          <w:rFonts w:hint="eastAsia" w:ascii="宋体" w:hAnsi="宋体" w:cs="宋体"/>
          <w:b/>
          <w:bCs/>
          <w:color w:val="000000"/>
          <w:sz w:val="24"/>
          <w:szCs w:val="24"/>
          <w:highlight w:val="none"/>
        </w:rPr>
        <w:t xml:space="preserve">是</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932"/>
        <w:ind w:firstLine="482"/>
        <w:widowControl/>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lang w:val="en-US" w:eastAsia="zh-CN"/>
        </w:rPr>
        <w:t xml:space="preserve">1.是否接受联合体：否。</w:t>
      </w:r>
      <w:r>
        <w:rPr>
          <w:rFonts w:ascii="宋体" w:hAnsi="宋体" w:cs="宋体"/>
          <w:b/>
          <w:bCs/>
          <w:color w:val="000000"/>
          <w:sz w:val="24"/>
          <w:szCs w:val="24"/>
          <w:highlight w:val="none"/>
          <w:lang w:val="en-US" w:eastAsia="zh-CN"/>
        </w:rPr>
      </w:r>
      <w:r/>
    </w:p>
    <w:p>
      <w:pPr>
        <w:pStyle w:val="932"/>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（二）投标人资格要求</w:t>
      </w:r>
      <w:r>
        <w:rPr>
          <w:rFonts w:hint="eastAsia" w:ascii="黑体" w:hAnsi="黑体" w:eastAsia="黑体" w:cs="宋体"/>
          <w:color w:val="000000"/>
          <w:sz w:val="24"/>
          <w:szCs w:val="24"/>
          <w:highlight w:val="none"/>
        </w:rPr>
      </w:r>
      <w:r/>
    </w:p>
    <w:p>
      <w:pPr>
        <w:pStyle w:val="932"/>
        <w:ind w:firstLine="480"/>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rPr>
      </w:r>
      <w:r/>
    </w:p>
    <w:p>
      <w:pPr>
        <w:pStyle w:val="932"/>
        <w:ind w:firstLine="480"/>
        <w:widowControl/>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未被“信用中国”网站（www.creditchina.gov.cn）、中国政府采购网(www.ccgp.gov.cn)列入失信被执行人、重大税收违法案件当事人名单、政府采购严重违法失信行为记录名单；</w:t>
      </w:r>
      <w:r>
        <w:rPr>
          <w:rFonts w:ascii="宋体" w:hAnsi="宋体" w:eastAsia="宋体"/>
          <w:color w:val="000000"/>
          <w:sz w:val="24"/>
          <w:szCs w:val="24"/>
          <w:highlight w:val="none"/>
          <w:lang w:val="en-US" w:eastAsia="zh-CN"/>
        </w:rPr>
      </w:r>
      <w:r/>
    </w:p>
    <w:p>
      <w:pPr>
        <w:pStyle w:val="932"/>
        <w:ind w:firstLine="480"/>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落实政府采购政策需满足的资格要求：供应商为中小企业，</w:t>
      </w:r>
      <w:r>
        <w:rPr>
          <w:rFonts w:hint="eastAsia" w:ascii="宋体" w:hAnsi="宋体"/>
          <w:color w:val="000000"/>
          <w:sz w:val="24"/>
          <w:szCs w:val="24"/>
          <w:highlight w:val="none"/>
          <w:lang w:val="en-US" w:eastAsia="zh-CN"/>
        </w:rPr>
        <w:t xml:space="preserve">或</w:t>
      </w:r>
      <w:r>
        <w:rPr>
          <w:rFonts w:hint="eastAsia" w:ascii="宋体" w:hAnsi="宋体"/>
          <w:color w:val="000000"/>
          <w:sz w:val="24"/>
          <w:szCs w:val="24"/>
          <w:highlight w:val="none"/>
        </w:rPr>
        <w:t xml:space="preserve">供应商应为监狱企业，</w:t>
      </w:r>
      <w:r>
        <w:rPr>
          <w:rFonts w:hint="eastAsia" w:ascii="宋体" w:hAnsi="宋体"/>
          <w:color w:val="000000"/>
          <w:sz w:val="24"/>
          <w:szCs w:val="24"/>
          <w:highlight w:val="none"/>
          <w:lang w:val="en-US" w:eastAsia="zh-CN"/>
        </w:rPr>
        <w:t xml:space="preserve">或</w:t>
      </w:r>
      <w:r>
        <w:rPr>
          <w:rFonts w:hint="eastAsia" w:ascii="宋体" w:hAnsi="宋体"/>
          <w:color w:val="000000"/>
          <w:sz w:val="24"/>
          <w:szCs w:val="24"/>
          <w:highlight w:val="none"/>
        </w:rPr>
        <w:t xml:space="preserve">供应商应为残疾人福利企业。</w:t>
      </w:r>
      <w:r>
        <w:rPr>
          <w:rFonts w:hint="eastAsia" w:ascii="宋体" w:hAnsi="宋体"/>
          <w:color w:val="000000"/>
          <w:sz w:val="24"/>
          <w:szCs w:val="24"/>
          <w:highlight w:val="none"/>
        </w:rPr>
      </w:r>
      <w:r/>
    </w:p>
    <w:p>
      <w:pPr>
        <w:pStyle w:val="1030"/>
        <w:ind w:firstLine="480"/>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val="en-US" w:eastAsia="zh-CN"/>
        </w:rPr>
        <w:t xml:space="preserve">无。</w:t>
      </w:r>
      <w:r>
        <w:rPr>
          <w:rFonts w:hint="eastAsia" w:ascii="宋体" w:hAnsi="宋体" w:eastAsia="宋体"/>
          <w:color w:val="000000"/>
          <w:sz w:val="24"/>
          <w:szCs w:val="24"/>
          <w:highlight w:val="none"/>
          <w:lang w:val="en-US" w:eastAsia="zh-CN"/>
        </w:rPr>
      </w:r>
      <w:r/>
    </w:p>
    <w:p>
      <w:pPr>
        <w:pStyle w:val="103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rPr>
          <w:rFonts w:hint="eastAsia" w:ascii="黑体" w:hAnsi="黑体" w:eastAsia="黑体" w:cs="宋体"/>
          <w:color w:val="000000"/>
          <w:sz w:val="24"/>
          <w:szCs w:val="24"/>
          <w:highlight w:val="none"/>
        </w:rPr>
      </w:r>
      <w:r/>
    </w:p>
    <w:p>
      <w:pPr>
        <w:pStyle w:val="932"/>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rPr>
          <w:rFonts w:hint="eastAsia" w:ascii="宋体" w:hAnsi="宋体"/>
          <w:color w:val="000000"/>
          <w:sz w:val="24"/>
          <w:szCs w:val="24"/>
          <w:highlight w:val="none"/>
        </w:rPr>
      </w:r>
      <w:r/>
    </w:p>
    <w:p>
      <w:pPr>
        <w:pStyle w:val="932"/>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（2）办理“意源”CA数字证书和“方正”电子签章（办理地址：无锡市滨湖区观山路199号12号楼二楼9号、10号窗口），办理指南链接：http://jsxcmm.com/help/help.html。</w:t>
      </w:r>
      <w:r>
        <w:rPr>
          <w:rFonts w:hint="eastAsia" w:ascii="宋体" w:hAnsi="宋体"/>
          <w:color w:val="000000"/>
          <w:sz w:val="24"/>
          <w:szCs w:val="24"/>
          <w:highlight w:val="none"/>
        </w:rPr>
      </w:r>
      <w:r/>
    </w:p>
    <w:p>
      <w:pPr>
        <w:pStyle w:val="932"/>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（3）CA驱动下载：</w:t>
      </w:r>
      <w:r>
        <w:rPr>
          <w:rFonts w:hint="eastAsia" w:ascii="宋体" w:hAnsi="宋体"/>
          <w:color w:val="000000"/>
          <w:sz w:val="24"/>
          <w:szCs w:val="24"/>
          <w:highlight w:val="none"/>
        </w:rPr>
      </w:r>
      <w:r/>
    </w:p>
    <w:p>
      <w:pPr>
        <w:pStyle w:val="932"/>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在“江苏省政府采购（苏采云）平台”账号</w:t>
      </w:r>
      <w:r>
        <w:rPr>
          <w:rFonts w:hint="eastAsia" w:ascii="宋体" w:hAnsi="宋体"/>
          <w:color w:val="000000"/>
          <w:sz w:val="24"/>
          <w:szCs w:val="24"/>
          <w:highlight w:val="none"/>
          <w:lang w:eastAsia="zh-CN"/>
        </w:rPr>
        <w:t xml:space="preserve">登录</w:t>
      </w:r>
      <w:r>
        <w:rPr>
          <w:rFonts w:hint="eastAsia" w:ascii="宋体" w:hAnsi="宋体"/>
          <w:color w:val="000000"/>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color w:val="000000"/>
          <w:sz w:val="24"/>
          <w:szCs w:val="24"/>
          <w:highlight w:val="none"/>
        </w:rPr>
      </w:r>
      <w:r/>
    </w:p>
    <w:p>
      <w:pPr>
        <w:pStyle w:val="932"/>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技术服务电话：0510-81827781（服务时间：工作日 9:00-11:30，13:00-17:00）</w:t>
      </w:r>
      <w:r>
        <w:rPr>
          <w:rFonts w:hint="eastAsia" w:ascii="宋体" w:hAnsi="宋体"/>
          <w:color w:val="000000"/>
          <w:sz w:val="24"/>
          <w:szCs w:val="24"/>
          <w:highlight w:val="none"/>
        </w:rPr>
      </w:r>
      <w:r/>
    </w:p>
    <w:p>
      <w:pPr>
        <w:pStyle w:val="932"/>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2.完成苏采云注册的供应商方可在苏采云中进行CA绑定。登录“江苏省政府采购（苏采云）平台”，插入CA后，点击【账号设置】——【绑定CA】。</w:t>
      </w:r>
      <w:r>
        <w:rPr>
          <w:rFonts w:hint="eastAsia" w:ascii="宋体" w:hAnsi="宋体"/>
          <w:color w:val="000000"/>
          <w:sz w:val="24"/>
          <w:szCs w:val="24"/>
          <w:highlight w:val="none"/>
        </w:rPr>
      </w:r>
      <w:r/>
    </w:p>
    <w:p>
      <w:pPr>
        <w:pStyle w:val="932"/>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color w:val="000000"/>
          <w:sz w:val="24"/>
          <w:szCs w:val="24"/>
          <w:highlight w:val="none"/>
        </w:rPr>
      </w:r>
      <w:r/>
    </w:p>
    <w:p>
      <w:pPr>
        <w:pStyle w:val="932"/>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rPr>
          <w:rFonts w:hint="eastAsia" w:ascii="宋体" w:hAnsi="宋体"/>
          <w:color w:val="000000"/>
          <w:sz w:val="24"/>
          <w:szCs w:val="24"/>
          <w:highlight w:val="none"/>
        </w:rPr>
      </w:r>
      <w:r/>
    </w:p>
    <w:p>
      <w:pPr>
        <w:pStyle w:val="932"/>
        <w:ind w:firstLine="480"/>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技术支持QQ：田女士：3071474382；王先生：897651173。</w:t>
      </w:r>
      <w:r>
        <w:rPr>
          <w:rFonts w:ascii="宋体" w:hAnsi="宋体"/>
          <w:color w:val="000000"/>
          <w:sz w:val="24"/>
          <w:szCs w:val="24"/>
          <w:highlight w:val="none"/>
        </w:rPr>
      </w:r>
      <w:r/>
    </w:p>
    <w:p>
      <w:pPr>
        <w:pStyle w:val="932"/>
        <w:ind w:left="-59" w:firstLine="480"/>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（四）获取采购文件</w:t>
      </w:r>
      <w:r>
        <w:rPr>
          <w:rFonts w:ascii="黑体" w:hAnsi="黑体" w:eastAsia="黑体" w:cs="宋体"/>
          <w:color w:val="000000"/>
          <w:sz w:val="24"/>
          <w:szCs w:val="24"/>
          <w:highlight w:val="none"/>
        </w:rPr>
      </w:r>
      <w:r/>
    </w:p>
    <w:p>
      <w:pPr>
        <w:pStyle w:val="932"/>
        <w:ind w:firstLine="480"/>
        <w:jc w:val="left"/>
        <w:widowControl/>
        <w:rPr>
          <w:rFonts w:ascii="宋体" w:hAnsi="宋体" w:cs="宋体"/>
          <w:color w:val="000000"/>
          <w:sz w:val="24"/>
          <w:szCs w:val="24"/>
          <w:highlight w:val="none"/>
        </w:rPr>
      </w:pPr>
      <w:r>
        <w:rPr>
          <w:rFonts w:hint="eastAsia" w:ascii="宋体" w:hAnsi="宋体"/>
          <w:color w:val="000000"/>
          <w:sz w:val="24"/>
          <w:szCs w:val="24"/>
          <w:highlight w:val="none"/>
        </w:rPr>
        <w:t xml:space="preserve">潜在投标人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w:t>
      </w:r>
      <w:r>
        <w:rPr>
          <w:rFonts w:hint="eastAsia" w:ascii="宋体" w:hAnsi="宋体"/>
          <w:color w:val="000000"/>
          <w:sz w:val="24"/>
          <w:szCs w:val="24"/>
          <w:highlight w:val="none"/>
          <w:lang w:eastAsia="zh-CN"/>
        </w:rPr>
        <w:t xml:space="preserve">作出</w:t>
      </w:r>
      <w:r>
        <w:rPr>
          <w:rFonts w:hint="eastAsia" w:ascii="宋体" w:hAnsi="宋体"/>
          <w:color w:val="000000"/>
          <w:sz w:val="24"/>
          <w:szCs w:val="24"/>
          <w:highlight w:val="none"/>
        </w:rPr>
        <w:t xml:space="preserve">实质性响应，否则其投标文件无效。</w:t>
      </w:r>
      <w:r>
        <w:rPr>
          <w:rFonts w:ascii="宋体" w:hAnsi="宋体" w:cs="宋体"/>
          <w:color w:val="000000"/>
          <w:sz w:val="24"/>
          <w:szCs w:val="24"/>
          <w:highlight w:val="none"/>
        </w:rPr>
      </w:r>
      <w:r/>
    </w:p>
    <w:p>
      <w:pPr>
        <w:pStyle w:val="932"/>
        <w:ind w:left="-59" w:firstLine="480"/>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（五）公开答疑时间、地点</w:t>
      </w:r>
      <w:r>
        <w:rPr>
          <w:rFonts w:ascii="黑体" w:hAnsi="黑体" w:eastAsia="黑体" w:cs="宋体"/>
          <w:color w:val="000000"/>
          <w:sz w:val="24"/>
          <w:szCs w:val="24"/>
          <w:highlight w:val="none"/>
        </w:rPr>
      </w:r>
      <w:r/>
    </w:p>
    <w:p>
      <w:pPr>
        <w:pStyle w:val="932"/>
        <w:ind w:firstLine="480"/>
        <w:jc w:val="left"/>
        <w:widowControl/>
        <w:rPr>
          <w:rFonts w:ascii="宋体" w:hAnsi="宋体"/>
          <w:color w:val="000000"/>
          <w:sz w:val="24"/>
          <w:szCs w:val="24"/>
          <w:highlight w:val="none"/>
        </w:rPr>
      </w:pPr>
      <w:r>
        <w:rPr>
          <w:rFonts w:hint="eastAsia" w:ascii="宋体" w:hAnsi="宋体"/>
          <w:bCs/>
          <w:color w:val="000000"/>
          <w:sz w:val="24"/>
          <w:szCs w:val="24"/>
          <w:highlight w:val="none"/>
        </w:rPr>
        <w:t xml:space="preserve">采购人、</w:t>
      </w:r>
      <w:r>
        <w:rPr>
          <w:rFonts w:hint="eastAsia" w:ascii="宋体" w:hAnsi="宋体"/>
          <w:color w:val="000000"/>
          <w:sz w:val="24"/>
          <w:szCs w:val="24"/>
          <w:highlight w:val="none"/>
        </w:rPr>
        <w:t xml:space="preserve">江苏建圆建方工程管理咨询有限公司</w:t>
      </w:r>
      <w:r>
        <w:rPr>
          <w:rFonts w:hint="eastAsia" w:ascii="宋体" w:hAnsi="宋体"/>
          <w:bCs/>
          <w:color w:val="000000"/>
          <w:sz w:val="24"/>
          <w:szCs w:val="24"/>
          <w:highlight w:val="none"/>
        </w:rPr>
        <w:t xml:space="preserve">将以电话咨询、电子邮箱等方式开展线上不见面答疑服务。</w:t>
      </w:r>
      <w:r>
        <w:rPr>
          <w:rFonts w:hint="eastAsia" w:ascii="宋体" w:hAnsi="宋体"/>
          <w:bCs/>
          <w:color w:val="000000"/>
          <w:sz w:val="24"/>
          <w:szCs w:val="24"/>
          <w:highlight w:val="none"/>
        </w:rPr>
        <w:t xml:space="preserve">截止至</w:t>
      </w:r>
      <w:r>
        <w:rPr>
          <w:rFonts w:hint="eastAsia" w:ascii="宋体" w:hAnsi="宋体" w:cs="宋体"/>
          <w:color w:val="000000"/>
          <w:sz w:val="24"/>
          <w:szCs w:val="24"/>
          <w:highlight w:val="none"/>
        </w:rPr>
        <w:t xml:space="preserve">2024年</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16</w:t>
      </w:r>
      <w:r>
        <w:rPr>
          <w:rFonts w:hint="eastAsia" w:ascii="宋体" w:hAnsi="宋体" w:cs="宋体"/>
          <w:color w:val="000000"/>
          <w:sz w:val="24"/>
          <w:szCs w:val="24"/>
          <w:highlight w:val="none"/>
        </w:rPr>
        <w:t xml:space="preserve">日10:00前</w:t>
      </w:r>
      <w:r>
        <w:rPr>
          <w:rFonts w:hint="eastAsia" w:ascii="宋体" w:hAnsi="宋体" w:cs="宋体"/>
          <w:color w:val="000000"/>
          <w:sz w:val="24"/>
          <w:szCs w:val="24"/>
          <w:highlight w:val="none"/>
        </w:rPr>
        <w:t xml:space="preserve">，</w:t>
      </w:r>
      <w:r>
        <w:rPr>
          <w:rFonts w:hint="eastAsia" w:ascii="宋体" w:hAnsi="宋体"/>
          <w:bCs/>
          <w:color w:val="000000"/>
          <w:sz w:val="24"/>
          <w:szCs w:val="24"/>
          <w:highlight w:val="none"/>
        </w:rPr>
        <w:t xml:space="preserve">有关单位对于招标文件的相关事项如有疑问可通过上述方式咨询；</w:t>
      </w:r>
      <w:r>
        <w:rPr>
          <w:rFonts w:hint="eastAsia" w:ascii="宋体" w:hAnsi="宋体"/>
          <w:color w:val="000000"/>
          <w:sz w:val="24"/>
          <w:szCs w:val="24"/>
          <w:highlight w:val="none"/>
        </w:rPr>
        <w:t xml:space="preserve">投标人如有需要对招标文件要求澄清的问题，请以电子邮箱形式</w:t>
      </w:r>
      <w:r>
        <w:rPr>
          <w:rFonts w:hint="eastAsia" w:ascii="宋体" w:hAnsi="宋体"/>
          <w:b/>
          <w:bCs/>
          <w:color w:val="000000"/>
          <w:sz w:val="24"/>
          <w:szCs w:val="24"/>
          <w:highlight w:val="none"/>
        </w:rPr>
        <w:t xml:space="preserve">（必须加盖投标人公章，也请务必留下联系方式，以便回复）</w:t>
      </w:r>
      <w:r>
        <w:rPr>
          <w:rFonts w:hint="eastAsia" w:ascii="宋体" w:hAnsi="宋体"/>
          <w:color w:val="000000"/>
          <w:sz w:val="24"/>
          <w:szCs w:val="24"/>
          <w:highlight w:val="none"/>
        </w:rPr>
        <w:t xml:space="preserve">提出“</w:t>
      </w:r>
      <w:r>
        <w:rPr>
          <w:rFonts w:hint="eastAsia" w:ascii="宋体" w:hAnsi="宋体"/>
          <w:color w:val="000000"/>
          <w:sz w:val="24"/>
          <w:szCs w:val="24"/>
          <w:highlight w:val="none"/>
          <w:lang w:eastAsia="zh-CN"/>
        </w:rPr>
        <w:t xml:space="preserve">JSZC-320205-JYJF-G2024-0053</w:t>
      </w:r>
      <w:r>
        <w:rPr>
          <w:rFonts w:hint="eastAsia" w:ascii="宋体" w:hAnsi="宋体"/>
          <w:color w:val="000000"/>
          <w:sz w:val="24"/>
          <w:szCs w:val="24"/>
          <w:highlight w:val="none"/>
        </w:rPr>
        <w:t xml:space="preserve">项目需澄清问题”</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并于答疑</w:t>
      </w:r>
      <w:r>
        <w:rPr>
          <w:rFonts w:hint="eastAsia" w:ascii="宋体" w:hAnsi="宋体"/>
          <w:bCs/>
          <w:color w:val="000000"/>
          <w:sz w:val="24"/>
          <w:szCs w:val="24"/>
          <w:highlight w:val="none"/>
        </w:rPr>
        <w:t xml:space="preserve">截止时间前</w:t>
      </w:r>
      <w:r>
        <w:rPr>
          <w:rFonts w:hint="eastAsia" w:ascii="宋体" w:hAnsi="宋体"/>
          <w:color w:val="000000"/>
          <w:sz w:val="24"/>
          <w:szCs w:val="24"/>
          <w:highlight w:val="none"/>
        </w:rPr>
        <w:t xml:space="preserve">邮箱发送（244290207@qq.com）给项目联系人</w:t>
      </w:r>
      <w:r>
        <w:rPr>
          <w:rFonts w:hint="eastAsia" w:ascii="宋体" w:hAnsi="宋体"/>
          <w:bCs/>
          <w:color w:val="000000"/>
          <w:sz w:val="24"/>
          <w:szCs w:val="24"/>
          <w:highlight w:val="none"/>
        </w:rPr>
        <w:t xml:space="preserve">。若未在法定时间内提出澄清，由此造成的损失及风险由投标人自行承担。</w:t>
      </w:r>
      <w:r>
        <w:rPr>
          <w:rFonts w:ascii="宋体" w:hAnsi="宋体"/>
          <w:color w:val="000000"/>
          <w:sz w:val="24"/>
          <w:szCs w:val="24"/>
          <w:highlight w:val="none"/>
        </w:rPr>
      </w:r>
      <w:r/>
    </w:p>
    <w:p>
      <w:pPr>
        <w:pStyle w:val="932"/>
        <w:ind w:firstLine="480"/>
        <w:jc w:val="left"/>
        <w:widowControl/>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（六）投标及开标、定标时间、地点</w:t>
      </w:r>
      <w:r>
        <w:rPr>
          <w:rFonts w:ascii="黑体" w:hAnsi="黑体" w:eastAsia="黑体" w:cs="宋体"/>
          <w:color w:val="000000"/>
          <w:sz w:val="24"/>
          <w:szCs w:val="24"/>
          <w:highlight w:val="none"/>
        </w:rPr>
      </w:r>
      <w:r/>
    </w:p>
    <w:p>
      <w:pPr>
        <w:pStyle w:val="932"/>
        <w:ind w:firstLine="480"/>
        <w:jc w:val="left"/>
        <w:widowControl/>
        <w:rPr>
          <w:rFonts w:ascii="宋体" w:hAnsi="宋体" w:eastAsia="黑体" w:cs="宋体"/>
          <w:color w:val="000000"/>
          <w:sz w:val="24"/>
          <w:szCs w:val="24"/>
          <w:highlight w:val="none"/>
        </w:rPr>
      </w:pPr>
      <w:r>
        <w:rPr>
          <w:rFonts w:hint="eastAsia" w:ascii="黑体" w:hAnsi="黑体" w:eastAsia="黑体" w:cs="宋体"/>
          <w:color w:val="000000"/>
          <w:sz w:val="24"/>
          <w:szCs w:val="24"/>
          <w:highlight w:val="none"/>
        </w:rPr>
        <w:t xml:space="preserve">本项目进行线上采购活动，供应商准备好制作标书的笔记本电脑、CA锁（国信CA），在投标截止时间前半小时，登录苏采云网上开标大厅签到，在我代理机构人员开启标书解密后，方可解密，</w:t>
      </w:r>
      <w:r>
        <w:rPr>
          <w:rFonts w:hint="eastAsia" w:ascii="宋体" w:hAnsi="宋体" w:eastAsia="黑体" w:cs="宋体"/>
          <w:color w:val="000000"/>
          <w:sz w:val="24"/>
          <w:szCs w:val="24"/>
          <w:highlight w:val="none"/>
        </w:rPr>
        <w:t xml:space="preserve">请在规定时间内登录网上开标大厅参与采购活动。  </w:t>
      </w:r>
      <w:r>
        <w:rPr>
          <w:rFonts w:ascii="宋体" w:hAnsi="宋体" w:eastAsia="黑体" w:cs="宋体"/>
          <w:color w:val="000000"/>
          <w:sz w:val="24"/>
          <w:szCs w:val="24"/>
          <w:highlight w:val="none"/>
        </w:rPr>
      </w:r>
      <w:r/>
    </w:p>
    <w:p>
      <w:pPr>
        <w:pStyle w:val="932"/>
        <w:ind w:firstLine="480"/>
        <w:jc w:val="left"/>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投标开始时间：</w:t>
      </w:r>
      <w:r>
        <w:rPr>
          <w:rFonts w:hint="eastAsia" w:ascii="宋体" w:hAnsi="宋体" w:cs="宋体"/>
          <w:color w:val="000000"/>
          <w:sz w:val="24"/>
          <w:szCs w:val="24"/>
          <w:highlight w:val="none"/>
        </w:rPr>
        <w:t xml:space="preserve">2024年</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日</w:t>
      </w:r>
      <w:r>
        <w:rPr>
          <w:rFonts w:hint="eastAsia" w:ascii="宋体" w:hAnsi="宋体"/>
          <w:bCs/>
          <w:color w:val="000000"/>
          <w:sz w:val="24"/>
          <w:szCs w:val="24"/>
          <w:highlight w:val="none"/>
        </w:rPr>
        <w:t xml:space="preserve">9:00</w:t>
      </w:r>
      <w:r>
        <w:rPr>
          <w:rFonts w:hint="eastAsia" w:ascii="宋体" w:hAnsi="宋体"/>
          <w:bCs/>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32"/>
        <w:ind w:firstLine="480"/>
        <w:jc w:val="left"/>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投标截止时间（网上投标截止时间苏采云投标客户端投标）：</w:t>
      </w:r>
      <w:r>
        <w:rPr>
          <w:rFonts w:hint="eastAsia" w:ascii="宋体" w:hAnsi="宋体" w:cs="宋体"/>
          <w:color w:val="000000"/>
          <w:sz w:val="24"/>
          <w:szCs w:val="24"/>
          <w:highlight w:val="none"/>
        </w:rPr>
        <w:t xml:space="preserve">2024年</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日</w:t>
      </w:r>
      <w:r>
        <w:rPr>
          <w:rFonts w:hint="eastAsia" w:ascii="宋体" w:hAnsi="宋体"/>
          <w:bCs/>
          <w:color w:val="000000"/>
          <w:sz w:val="24"/>
          <w:szCs w:val="24"/>
          <w:highlight w:val="none"/>
        </w:rPr>
        <w:t xml:space="preserve">9:30</w:t>
      </w:r>
      <w:r>
        <w:rPr>
          <w:rFonts w:hint="eastAsia" w:ascii="宋体" w:hAnsi="宋体"/>
          <w:color w:val="000000"/>
          <w:sz w:val="24"/>
          <w:szCs w:val="24"/>
          <w:highlight w:val="none"/>
        </w:rPr>
        <w:t xml:space="preserve">，投标截止时间后的投标文件恕不接受</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32"/>
        <w:ind w:firstLine="480"/>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开标时间（网上投标解密时间）：</w:t>
      </w:r>
      <w:r>
        <w:rPr>
          <w:rFonts w:hint="eastAsia" w:ascii="宋体" w:hAnsi="宋体" w:cs="宋体"/>
          <w:color w:val="000000"/>
          <w:sz w:val="24"/>
          <w:szCs w:val="24"/>
          <w:highlight w:val="none"/>
        </w:rPr>
        <w:t xml:space="preserve">2024年</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日</w:t>
      </w:r>
      <w:r>
        <w:rPr>
          <w:rFonts w:hint="eastAsia" w:ascii="宋体" w:hAnsi="宋体"/>
          <w:color w:val="000000"/>
          <w:sz w:val="24"/>
          <w:szCs w:val="24"/>
          <w:highlight w:val="none"/>
        </w:rPr>
        <w:t xml:space="preserve">开启解密后半小时。</w:t>
      </w:r>
      <w:r>
        <w:rPr>
          <w:rFonts w:ascii="宋体" w:hAnsi="宋体"/>
          <w:color w:val="000000"/>
          <w:sz w:val="24"/>
          <w:szCs w:val="24"/>
          <w:highlight w:val="none"/>
        </w:rPr>
      </w:r>
      <w:r/>
    </w:p>
    <w:p>
      <w:pPr>
        <w:pStyle w:val="932"/>
        <w:ind w:firstLine="480"/>
        <w:jc w:val="lef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投标及开标地点：网上线上投标。</w:t>
      </w:r>
      <w:r>
        <w:rPr>
          <w:rFonts w:hint="eastAsia" w:ascii="宋体" w:hAnsi="宋体"/>
          <w:color w:val="000000"/>
          <w:sz w:val="24"/>
          <w:szCs w:val="24"/>
          <w:highlight w:val="none"/>
        </w:rPr>
      </w:r>
      <w:r/>
    </w:p>
    <w:p>
      <w:pPr>
        <w:pStyle w:val="932"/>
        <w:ind w:firstLine="480"/>
        <w:jc w:val="left"/>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定标时间：评标结束</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32"/>
        <w:ind w:firstLine="480"/>
        <w:jc w:val="left"/>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定标地点：无锡市锡山区迎宾南路21号20</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室</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32"/>
        <w:ind w:firstLine="480"/>
        <w:rPr>
          <w:rFonts w:ascii="宋体" w:hAnsi="宋体"/>
          <w:bCs/>
          <w:color w:val="000000"/>
          <w:sz w:val="24"/>
          <w:szCs w:val="24"/>
          <w:highlight w:val="none"/>
        </w:rPr>
      </w:pPr>
      <w:r>
        <w:rPr>
          <w:rFonts w:hint="eastAsia" w:ascii="黑体" w:hAnsi="黑体" w:eastAsia="黑体"/>
          <w:bCs/>
          <w:color w:val="000000"/>
          <w:sz w:val="24"/>
          <w:szCs w:val="24"/>
          <w:highlight w:val="none"/>
        </w:rPr>
        <w:t xml:space="preserve">（七）投标文件份数：</w:t>
      </w:r>
      <w:r>
        <w:rPr>
          <w:rFonts w:hint="eastAsia" w:ascii="宋体" w:hAnsi="宋体"/>
          <w:bCs/>
          <w:color w:val="000000"/>
          <w:sz w:val="24"/>
          <w:szCs w:val="24"/>
          <w:highlight w:val="none"/>
        </w:rPr>
        <w:t xml:space="preserve">请按</w:t>
      </w:r>
      <w:r>
        <w:rPr>
          <w:rFonts w:hint="eastAsia" w:ascii="宋体" w:hAnsi="宋体"/>
          <w:bCs/>
          <w:color w:val="000000"/>
          <w:sz w:val="24"/>
          <w:szCs w:val="24"/>
          <w:highlight w:val="none"/>
          <w:lang w:eastAsia="zh-CN"/>
        </w:rPr>
        <w:t xml:space="preserve">规定</w:t>
      </w:r>
      <w:r>
        <w:rPr>
          <w:rFonts w:hint="eastAsia" w:ascii="宋体" w:hAnsi="宋体"/>
          <w:bCs/>
          <w:color w:val="000000"/>
          <w:sz w:val="24"/>
          <w:szCs w:val="24"/>
          <w:highlight w:val="none"/>
        </w:rPr>
        <w:t xml:space="preserve">上传电子投标文件，不接收纸质投标文件。</w:t>
      </w:r>
      <w:r>
        <w:rPr>
          <w:rFonts w:ascii="宋体" w:hAnsi="宋体"/>
          <w:bCs/>
          <w:color w:val="000000"/>
          <w:sz w:val="24"/>
          <w:szCs w:val="24"/>
          <w:highlight w:val="none"/>
        </w:rPr>
      </w:r>
      <w:r/>
    </w:p>
    <w:p>
      <w:pPr>
        <w:pStyle w:val="932"/>
        <w:ind w:firstLine="480"/>
        <w:rPr>
          <w:rFonts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（八）投标有效期：开标之日起90天</w:t>
      </w:r>
      <w:r>
        <w:rPr>
          <w:rFonts w:ascii="黑体" w:hAnsi="黑体" w:eastAsia="黑体"/>
          <w:bCs/>
          <w:color w:val="000000"/>
          <w:sz w:val="24"/>
          <w:szCs w:val="24"/>
          <w:highlight w:val="none"/>
        </w:rPr>
      </w:r>
      <w:r/>
    </w:p>
    <w:p>
      <w:pPr>
        <w:pStyle w:val="932"/>
        <w:ind w:firstLine="480"/>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（九）采购方法：</w:t>
      </w:r>
      <w:r>
        <w:rPr>
          <w:rFonts w:hint="eastAsia" w:ascii="黑体" w:hAnsi="黑体" w:eastAsia="黑体"/>
          <w:bCs/>
          <w:color w:val="000000"/>
          <w:sz w:val="24"/>
          <w:szCs w:val="24"/>
          <w:highlight w:val="none"/>
        </w:rPr>
      </w:r>
      <w:r/>
    </w:p>
    <w:p>
      <w:pPr>
        <w:pStyle w:val="932"/>
        <w:ind w:firstLine="480"/>
        <w:jc w:val="lef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本次采购采用《无锡市政府采购交易管理一体化系统》进行招标投标活动，招标、投标、评标和中标结果发布全程电子化。</w:t>
      </w:r>
      <w:r>
        <w:rPr>
          <w:rFonts w:hint="eastAsia" w:ascii="宋体" w:hAnsi="宋体"/>
          <w:color w:val="000000"/>
          <w:sz w:val="24"/>
          <w:szCs w:val="24"/>
          <w:highlight w:val="none"/>
        </w:rPr>
      </w:r>
      <w:r/>
    </w:p>
    <w:p>
      <w:pPr>
        <w:pStyle w:val="932"/>
        <w:ind w:firstLine="480"/>
        <w:rPr>
          <w:rFonts w:hint="eastAsia" w:ascii="黑体" w:hAnsi="黑体" w:eastAsia="黑体"/>
          <w:bCs/>
          <w:color w:val="000000"/>
          <w:sz w:val="24"/>
          <w:szCs w:val="24"/>
          <w:highlight w:val="none"/>
          <w:lang w:eastAsia="zh-CN"/>
        </w:rPr>
      </w:pPr>
      <w:r>
        <w:rPr>
          <w:rFonts w:hint="eastAsia" w:ascii="黑体" w:hAnsi="黑体" w:eastAsia="黑体"/>
          <w:bCs/>
          <w:color w:val="000000"/>
          <w:sz w:val="24"/>
          <w:szCs w:val="24"/>
          <w:highlight w:val="none"/>
        </w:rPr>
        <w:t xml:space="preserve">（十）</w:t>
      </w:r>
      <w:r>
        <w:rPr>
          <w:rFonts w:hint="eastAsia" w:ascii="黑体" w:hAnsi="黑体" w:eastAsia="黑体"/>
          <w:bCs/>
          <w:color w:val="000000"/>
          <w:sz w:val="24"/>
          <w:szCs w:val="24"/>
          <w:highlight w:val="none"/>
          <w:lang w:eastAsia="zh-CN"/>
        </w:rPr>
        <w:t xml:space="preserve">其他</w:t>
      </w:r>
      <w:r>
        <w:rPr>
          <w:rFonts w:hint="eastAsia" w:ascii="黑体" w:hAnsi="黑体" w:eastAsia="黑体"/>
          <w:bCs/>
          <w:color w:val="000000"/>
          <w:sz w:val="24"/>
          <w:szCs w:val="24"/>
          <w:highlight w:val="none"/>
          <w:lang w:eastAsia="zh-CN"/>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采购机构：江苏建圆建方工程管理咨询有限公司</w:t>
      </w:r>
      <w:r>
        <w:rPr>
          <w:rFonts w:hint="eastAsia" w:ascii="宋体" w:hAnsi="宋体"/>
          <w:bCs/>
          <w:color w:val="000000"/>
          <w:sz w:val="24"/>
          <w:szCs w:val="24"/>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地址：江苏建圆建方工程管理咨询有限公司（无锡市锡山区迎宾南路17号7楼）</w:t>
      </w:r>
      <w:r>
        <w:rPr>
          <w:rFonts w:hint="eastAsia" w:ascii="宋体" w:hAnsi="宋体"/>
          <w:bCs/>
          <w:color w:val="000000"/>
          <w:sz w:val="24"/>
          <w:szCs w:val="24"/>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强佳平、沈星、崔立依、邱天</w:t>
      </w:r>
      <w:r>
        <w:rPr>
          <w:rFonts w:hint="eastAsia" w:ascii="宋体" w:hAnsi="宋体"/>
          <w:bCs/>
          <w:color w:val="000000"/>
          <w:sz w:val="24"/>
          <w:szCs w:val="24"/>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电</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话：0510-88207527、13861820327</w:t>
      </w:r>
      <w:r>
        <w:rPr>
          <w:rFonts w:hint="eastAsia" w:ascii="宋体" w:hAnsi="宋体"/>
          <w:bCs/>
          <w:color w:val="000000"/>
          <w:sz w:val="24"/>
          <w:szCs w:val="24"/>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编：214101</w:t>
      </w:r>
      <w:r>
        <w:rPr>
          <w:rFonts w:hint="eastAsia" w:ascii="宋体" w:hAnsi="宋体"/>
          <w:bCs/>
          <w:color w:val="000000"/>
          <w:sz w:val="24"/>
          <w:szCs w:val="24"/>
          <w:highlight w:val="none"/>
        </w:rPr>
      </w:r>
      <w:r/>
    </w:p>
    <w:p>
      <w:pPr>
        <w:pStyle w:val="932"/>
        <w:ind w:firstLine="720"/>
        <w:jc w:val="center"/>
        <w:rPr>
          <w:color w:val="000000"/>
          <w:sz w:val="36"/>
          <w:szCs w:val="28"/>
          <w:highlight w:val="none"/>
        </w:rPr>
      </w:pPr>
      <w:r>
        <w:rPr>
          <w:rFonts w:ascii="黑体" w:hAnsi="Times New Roman" w:eastAsia="黑体" w:cs="Times New Roman"/>
          <w:color w:val="000000"/>
          <w:sz w:val="36"/>
          <w:szCs w:val="28"/>
          <w:highlight w:val="none"/>
          <w:lang w:val="en-US" w:eastAsia="zh-CN" w:bidi="ar-SA"/>
        </w:rPr>
        <w:br w:type="page" w:clear="all"/>
      </w:r>
      <w:r>
        <w:rPr>
          <w:rFonts w:ascii="黑体" w:hAnsi="Times New Roman" w:eastAsia="黑体" w:cs="Times New Roman"/>
          <w:color w:val="000000"/>
          <w:sz w:val="36"/>
          <w:szCs w:val="28"/>
          <w:highlight w:val="none"/>
          <w:lang w:val="en-US" w:eastAsia="zh-CN" w:bidi="ar-SA"/>
        </w:rPr>
        <w:t xml:space="preserve">二、投标人须知</w:t>
      </w:r>
      <w:r>
        <w:rPr>
          <w:color w:val="000000"/>
          <w:sz w:val="36"/>
          <w:szCs w:val="28"/>
          <w:highlight w:val="none"/>
        </w:rPr>
      </w:r>
      <w:r/>
    </w:p>
    <w:p>
      <w:pPr>
        <w:pStyle w:val="932"/>
        <w:ind w:firstLine="480"/>
        <w:tabs>
          <w:tab w:val="left" w:pos="735" w:leader="none"/>
        </w:tabs>
        <w:rPr>
          <w:rFonts w:eastAsia="黑体"/>
          <w:bCs/>
          <w:color w:val="000000"/>
          <w:sz w:val="24"/>
          <w:szCs w:val="24"/>
          <w:highlight w:val="none"/>
        </w:rPr>
      </w:pPr>
      <w:r>
        <w:rPr>
          <w:rFonts w:eastAsia="黑体"/>
          <w:bCs/>
          <w:color w:val="000000"/>
          <w:sz w:val="24"/>
          <w:szCs w:val="24"/>
          <w:highlight w:val="none"/>
        </w:rPr>
        <w:t xml:space="preserve">(一)遵循原则：</w:t>
      </w:r>
      <w:r>
        <w:rPr>
          <w:rFonts w:eastAsia="黑体"/>
          <w:bCs/>
          <w:color w:val="000000"/>
          <w:sz w:val="24"/>
          <w:szCs w:val="24"/>
          <w:highlight w:val="none"/>
        </w:rPr>
      </w:r>
      <w:r/>
    </w:p>
    <w:p>
      <w:pPr>
        <w:pStyle w:val="932"/>
        <w:ind w:firstLine="480"/>
        <w:rPr>
          <w:rFonts w:eastAsia="黑体"/>
          <w:bCs/>
          <w:color w:val="000000"/>
          <w:sz w:val="24"/>
          <w:szCs w:val="24"/>
          <w:highlight w:val="none"/>
        </w:rPr>
      </w:pPr>
      <w:r>
        <w:rPr>
          <w:bCs/>
          <w:color w:val="000000"/>
          <w:sz w:val="24"/>
          <w:szCs w:val="24"/>
          <w:highlight w:val="none"/>
        </w:rPr>
        <w:t xml:space="preserve">公开透明原则、公平竞争原则、公正原则和诚实信用原则。</w:t>
      </w:r>
      <w:r>
        <w:rPr>
          <w:rFonts w:eastAsia="黑体"/>
          <w:bCs/>
          <w:color w:val="000000"/>
          <w:sz w:val="24"/>
          <w:szCs w:val="24"/>
          <w:highlight w:val="none"/>
        </w:rPr>
      </w:r>
      <w:r/>
    </w:p>
    <w:p>
      <w:pPr>
        <w:pStyle w:val="932"/>
        <w:ind w:firstLine="480"/>
        <w:tabs>
          <w:tab w:val="left" w:pos="735" w:leader="none"/>
        </w:tabs>
        <w:rPr>
          <w:rFonts w:eastAsia="黑体"/>
          <w:bCs/>
          <w:color w:val="000000"/>
          <w:sz w:val="24"/>
          <w:szCs w:val="24"/>
          <w:highlight w:val="none"/>
        </w:rPr>
      </w:pPr>
      <w:r>
        <w:rPr>
          <w:rFonts w:eastAsia="黑体"/>
          <w:bCs/>
          <w:color w:val="000000"/>
          <w:sz w:val="24"/>
          <w:szCs w:val="24"/>
          <w:highlight w:val="none"/>
        </w:rPr>
        <w:t xml:space="preserve">(二)招标文件：</w:t>
      </w:r>
      <w:r>
        <w:rPr>
          <w:rFonts w:eastAsia="黑体"/>
          <w:bCs/>
          <w:color w:val="000000"/>
          <w:sz w:val="24"/>
          <w:szCs w:val="24"/>
          <w:highlight w:val="none"/>
        </w:rPr>
      </w:r>
      <w:r/>
    </w:p>
    <w:p>
      <w:pPr>
        <w:pStyle w:val="932"/>
        <w:ind w:firstLine="480"/>
        <w:rPr>
          <w:rFonts w:ascii="宋体" w:hAnsi="宋体"/>
          <w:bCs/>
          <w:color w:val="000000"/>
          <w:sz w:val="24"/>
          <w:szCs w:val="24"/>
          <w:highlight w:val="none"/>
        </w:rPr>
      </w:pPr>
      <w:r>
        <w:rPr>
          <w:rFonts w:ascii="宋体" w:hAnsi="宋体"/>
          <w:bCs/>
          <w:color w:val="000000"/>
          <w:sz w:val="24"/>
          <w:szCs w:val="24"/>
          <w:highlight w:val="none"/>
        </w:rPr>
        <w:t xml:space="preserve">1．招标文件包括本文件目录所列全部内容，投标人应仔细阅读，并在投标文件中充分响应招标文件的所有要求。</w:t>
      </w:r>
      <w:r>
        <w:rPr>
          <w:rFonts w:ascii="宋体" w:hAnsi="宋体"/>
          <w:bCs/>
          <w:color w:val="000000"/>
          <w:sz w:val="24"/>
          <w:szCs w:val="24"/>
          <w:highlight w:val="none"/>
        </w:rPr>
      </w:r>
      <w:r/>
    </w:p>
    <w:p>
      <w:pPr>
        <w:pStyle w:val="932"/>
        <w:ind w:firstLine="480"/>
        <w:jc w:val="left"/>
        <w:rPr>
          <w:rFonts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实质性响应，否则其投标文件无效。</w:t>
      </w: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ascii="宋体" w:hAnsi="宋体"/>
          <w:bCs/>
          <w:color w:val="000000"/>
          <w:sz w:val="24"/>
          <w:szCs w:val="24"/>
          <w:highlight w:val="none"/>
        </w:rPr>
        <w:t xml:space="preserve">3．投标人一旦参加本项目投标，即表明承诺接受了本招标文件中的所有条件和规定。</w:t>
      </w: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ascii="宋体" w:hAnsi="宋体"/>
          <w:bCs/>
          <w:color w:val="000000"/>
          <w:sz w:val="24"/>
          <w:szCs w:val="24"/>
          <w:highlight w:val="none"/>
        </w:rPr>
        <w:t xml:space="preserve">4．招标文件仅作为本次招投标使用。</w:t>
      </w: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本项目不接受联合体投标。</w:t>
      </w:r>
      <w:r>
        <w:rPr>
          <w:rFonts w:ascii="宋体" w:hAnsi="宋体"/>
          <w:bCs/>
          <w:color w:val="000000"/>
          <w:sz w:val="24"/>
          <w:szCs w:val="24"/>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6. 招标文件中的“法定代表人”是指投标人的营业执照或相关部门的登记证明文件中的“法定代表人”或“负责人”。</w:t>
      </w:r>
      <w:r>
        <w:rPr>
          <w:rFonts w:hint="eastAsia" w:ascii="宋体" w:hAnsi="宋体"/>
          <w:bCs/>
          <w:color w:val="000000"/>
          <w:sz w:val="24"/>
          <w:szCs w:val="24"/>
          <w:highlight w:val="none"/>
        </w:rPr>
      </w:r>
      <w:r/>
    </w:p>
    <w:p>
      <w:pPr>
        <w:pStyle w:val="932"/>
        <w:ind w:firstLine="360"/>
        <w:tabs>
          <w:tab w:val="left" w:pos="735" w:leader="none"/>
        </w:tabs>
        <w:rPr>
          <w:rFonts w:eastAsia="黑体"/>
          <w:bCs/>
          <w:color w:val="000000"/>
          <w:sz w:val="24"/>
          <w:szCs w:val="24"/>
          <w:highlight w:val="none"/>
        </w:rPr>
      </w:pPr>
      <w:r>
        <w:rPr>
          <w:rFonts w:eastAsia="黑体"/>
          <w:bCs/>
          <w:color w:val="000000"/>
          <w:sz w:val="24"/>
          <w:szCs w:val="24"/>
          <w:highlight w:val="none"/>
        </w:rPr>
        <w:t xml:space="preserve"> (三)招标文件的解释：</w:t>
      </w:r>
      <w:r>
        <w:rPr>
          <w:rFonts w:eastAsia="黑体"/>
          <w:bCs/>
          <w:color w:val="000000"/>
          <w:sz w:val="24"/>
          <w:szCs w:val="24"/>
          <w:highlight w:val="none"/>
        </w:rPr>
      </w:r>
      <w:r/>
    </w:p>
    <w:p>
      <w:pPr>
        <w:pStyle w:val="932"/>
        <w:ind w:firstLine="480"/>
        <w:tabs>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本文件的最终解释权归</w:t>
      </w:r>
      <w:r>
        <w:rPr>
          <w:rFonts w:hint="eastAsia" w:ascii="宋体" w:hAnsi="宋体"/>
          <w:bCs/>
          <w:color w:val="000000"/>
          <w:sz w:val="24"/>
          <w:szCs w:val="24"/>
          <w:highlight w:val="none"/>
        </w:rPr>
        <w:t xml:space="preserve">采购人及江苏建圆建方工程管理咨询有限公司</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32"/>
        <w:ind w:firstLine="480"/>
        <w:rPr>
          <w:rFonts w:eastAsia="黑体"/>
          <w:bCs/>
          <w:color w:val="000000"/>
          <w:sz w:val="24"/>
          <w:szCs w:val="24"/>
          <w:highlight w:val="none"/>
        </w:rPr>
      </w:pPr>
      <w:r>
        <w:rPr>
          <w:rFonts w:eastAsia="黑体"/>
          <w:bCs/>
          <w:color w:val="000000"/>
          <w:sz w:val="24"/>
          <w:szCs w:val="24"/>
          <w:highlight w:val="none"/>
        </w:rPr>
        <w:t xml:space="preserve">(四)招标文件的补充或修正： </w:t>
      </w:r>
      <w:r>
        <w:rPr>
          <w:rFonts w:eastAsia="黑体"/>
          <w:bCs/>
          <w:color w:val="000000"/>
          <w:sz w:val="24"/>
          <w:szCs w:val="24"/>
          <w:highlight w:val="none"/>
        </w:rPr>
      </w:r>
      <w:r/>
    </w:p>
    <w:p>
      <w:pPr>
        <w:pStyle w:val="932"/>
        <w:ind w:firstLine="480"/>
        <w:rPr>
          <w:rFonts w:hint="eastAsia"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．江苏建圆建方工程管理咨询有限公司可在投标截止时间15日前对招标文件进行必要的澄清或者修改，不足15日的，将顺延提交投标文件的截止时间。</w:t>
      </w:r>
      <w:r>
        <w:rPr>
          <w:rFonts w:hint="eastAsia" w:ascii="宋体" w:hAnsi="宋体"/>
          <w:bCs/>
          <w:color w:val="000000"/>
          <w:sz w:val="24"/>
          <w:szCs w:val="24"/>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如需对招标文件进行澄清或修正，江苏建圆建方工程管理咨询有限公司将在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r>
        <w:rPr>
          <w:rFonts w:hint="eastAsia" w:ascii="宋体" w:hAnsi="宋体"/>
          <w:bCs/>
          <w:color w:val="000000"/>
          <w:sz w:val="24"/>
          <w:szCs w:val="24"/>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3．供应商认为招标文件</w:t>
      </w:r>
      <w:r>
        <w:rPr>
          <w:rFonts w:hint="eastAsia" w:ascii="宋体" w:hAnsi="宋体"/>
          <w:bCs/>
          <w:color w:val="000000"/>
          <w:sz w:val="24"/>
          <w:szCs w:val="24"/>
          <w:highlight w:val="none"/>
        </w:rPr>
        <w:t xml:space="preserve">使自己的权益受到损害的，可以自获取招标文件之日或者招标公告期限届满之日（公告期限届满后获取招标文件的，以公告期限届满之日为准）起7个工作日内，以书面形式向采购人或江苏建圆建方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建圆建方工程管理咨询有限公司将在收到符合上述要求的书面质疑后七个工作日内，对质疑内容</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答复。投标人在法定质疑期限外送达的质疑函或法定质疑期限内送达的质疑函不符合上述要求的均为无效质疑，江苏建圆建方工程管理咨询有限公司对无效质疑不予受理。</w:t>
      </w:r>
      <w:r>
        <w:rPr>
          <w:rFonts w:hint="eastAsia" w:ascii="宋体" w:hAnsi="宋体"/>
          <w:bCs/>
          <w:color w:val="000000"/>
          <w:sz w:val="24"/>
          <w:szCs w:val="24"/>
          <w:highlight w:val="none"/>
        </w:rPr>
      </w:r>
      <w:r/>
    </w:p>
    <w:p>
      <w:pPr>
        <w:pStyle w:val="932"/>
        <w:ind w:firstLine="480"/>
        <w:tabs>
          <w:tab w:val="left" w:pos="1050" w:leader="none"/>
        </w:tabs>
        <w:rPr>
          <w:rFonts w:eastAsia="黑体"/>
          <w:bCs/>
          <w:color w:val="000000"/>
          <w:sz w:val="24"/>
          <w:szCs w:val="24"/>
          <w:highlight w:val="none"/>
        </w:rPr>
      </w:pPr>
      <w:r>
        <w:rPr>
          <w:rFonts w:eastAsia="黑体"/>
          <w:bCs/>
          <w:color w:val="000000"/>
          <w:sz w:val="24"/>
          <w:szCs w:val="24"/>
          <w:highlight w:val="none"/>
        </w:rPr>
        <w:t xml:space="preserve"> (五)投标文件的组成：</w:t>
      </w:r>
      <w:r>
        <w:rPr>
          <w:rFonts w:eastAsia="黑体"/>
          <w:bCs/>
          <w:color w:val="000000"/>
          <w:sz w:val="24"/>
          <w:szCs w:val="24"/>
          <w:highlight w:val="none"/>
        </w:rPr>
      </w:r>
      <w:r/>
    </w:p>
    <w:p>
      <w:pPr>
        <w:pStyle w:val="932"/>
        <w:ind w:firstLine="480"/>
        <w:tabs>
          <w:tab w:val="left" w:pos="1050" w:leader="none"/>
        </w:tabs>
        <w:rPr>
          <w:rFonts w:hint="eastAsia"/>
          <w:bCs/>
          <w:color w:val="000000"/>
          <w:sz w:val="24"/>
          <w:szCs w:val="24"/>
          <w:highlight w:val="none"/>
        </w:rPr>
      </w:pPr>
      <w:r/>
      <w:bookmarkStart w:id="0" w:name="_Hlk6917373"/>
      <w:r>
        <w:rPr>
          <w:rFonts w:hint="eastAsia"/>
          <w:bCs/>
          <w:color w:val="000000"/>
          <w:sz w:val="24"/>
          <w:szCs w:val="24"/>
          <w:highlight w:val="none"/>
        </w:rPr>
        <w:t xml:space="preserve">1</w:t>
      </w:r>
      <w:r>
        <w:rPr>
          <w:bCs/>
          <w:color w:val="000000"/>
          <w:sz w:val="24"/>
          <w:szCs w:val="24"/>
          <w:highlight w:val="none"/>
        </w:rPr>
        <w:t xml:space="preserve">．投标函</w:t>
      </w:r>
      <w:r>
        <w:rPr>
          <w:b/>
          <w:bCs/>
          <w:color w:val="000000"/>
          <w:sz w:val="24"/>
          <w:szCs w:val="24"/>
          <w:highlight w:val="none"/>
        </w:rPr>
        <w:t xml:space="preserve">(格式见附件)</w:t>
      </w:r>
      <w:r>
        <w:rPr>
          <w:rFonts w:hint="eastAsia"/>
          <w:bCs/>
          <w:color w:val="000000"/>
          <w:sz w:val="24"/>
          <w:szCs w:val="24"/>
          <w:highlight w:val="none"/>
        </w:rPr>
      </w:r>
      <w:r/>
    </w:p>
    <w:p>
      <w:pPr>
        <w:pStyle w:val="932"/>
        <w:ind w:firstLine="480"/>
        <w:tabs>
          <w:tab w:val="left" w:pos="1050" w:leader="none"/>
        </w:tabs>
        <w:rPr>
          <w:bCs/>
          <w:color w:val="000000"/>
          <w:sz w:val="24"/>
          <w:szCs w:val="24"/>
          <w:highlight w:val="none"/>
        </w:rPr>
      </w:pPr>
      <w:r>
        <w:rPr>
          <w:rFonts w:hint="eastAsia"/>
          <w:bCs/>
          <w:color w:val="000000"/>
          <w:sz w:val="24"/>
          <w:szCs w:val="24"/>
          <w:highlight w:val="none"/>
        </w:rPr>
        <w:t xml:space="preserve">2</w:t>
      </w:r>
      <w:r>
        <w:rPr>
          <w:bCs/>
          <w:color w:val="000000"/>
          <w:sz w:val="24"/>
          <w:szCs w:val="24"/>
          <w:highlight w:val="none"/>
        </w:rPr>
        <w:t xml:space="preserve">．</w:t>
      </w:r>
      <w:r>
        <w:rPr>
          <w:rFonts w:hint="eastAsia" w:ascii="宋体" w:hAnsi="宋体"/>
          <w:bCs/>
          <w:color w:val="000000"/>
          <w:sz w:val="24"/>
          <w:szCs w:val="24"/>
          <w:highlight w:val="none"/>
        </w:rPr>
        <w:t xml:space="preserve">资格、资信证明文件：</w:t>
      </w:r>
      <w:r>
        <w:rPr>
          <w:bCs/>
          <w:color w:val="000000"/>
          <w:sz w:val="24"/>
          <w:szCs w:val="24"/>
          <w:highlight w:val="none"/>
        </w:rPr>
      </w:r>
      <w:r/>
    </w:p>
    <w:p>
      <w:pPr>
        <w:pStyle w:val="932"/>
        <w:ind w:firstLine="480"/>
        <w:tabs>
          <w:tab w:val="left" w:pos="1050" w:leader="none"/>
        </w:tabs>
        <w:rPr>
          <w:bCs/>
          <w:color w:val="000000"/>
          <w:sz w:val="24"/>
          <w:szCs w:val="24"/>
          <w:highlight w:val="none"/>
        </w:rPr>
      </w:pPr>
      <w:r>
        <w:rPr>
          <w:rFonts w:hint="eastAsia"/>
          <w:bCs/>
          <w:color w:val="000000"/>
          <w:sz w:val="24"/>
          <w:szCs w:val="24"/>
          <w:highlight w:val="none"/>
        </w:rPr>
        <w:t xml:space="preserve">（1）</w:t>
      </w:r>
      <w:r>
        <w:rPr>
          <w:bCs/>
          <w:color w:val="000000"/>
          <w:sz w:val="24"/>
          <w:szCs w:val="24"/>
          <w:highlight w:val="none"/>
        </w:rPr>
        <w:t xml:space="preserve">关于资格的声明函</w:t>
      </w:r>
      <w:r>
        <w:rPr>
          <w:rFonts w:hint="eastAsia"/>
          <w:b/>
          <w:bCs/>
          <w:color w:val="000000"/>
          <w:sz w:val="24"/>
          <w:szCs w:val="24"/>
          <w:highlight w:val="none"/>
        </w:rPr>
        <w:t xml:space="preserve">（</w:t>
      </w:r>
      <w:r>
        <w:rPr>
          <w:b/>
          <w:bCs/>
          <w:color w:val="000000"/>
          <w:sz w:val="24"/>
          <w:szCs w:val="24"/>
          <w:highlight w:val="none"/>
        </w:rPr>
        <w:t xml:space="preserve">格式见附件</w:t>
      </w:r>
      <w:r>
        <w:rPr>
          <w:rFonts w:hint="eastAsia"/>
          <w:b/>
          <w:bCs/>
          <w:color w:val="000000"/>
          <w:sz w:val="24"/>
          <w:szCs w:val="24"/>
          <w:highlight w:val="none"/>
        </w:rPr>
        <w:t xml:space="preserve">）</w:t>
      </w:r>
      <w:r>
        <w:rPr>
          <w:rFonts w:hint="eastAsia"/>
          <w:bCs/>
          <w:color w:val="000000"/>
          <w:sz w:val="24"/>
          <w:szCs w:val="24"/>
          <w:highlight w:val="none"/>
        </w:rPr>
        <w:t xml:space="preserve">；</w:t>
      </w:r>
      <w:r>
        <w:rPr>
          <w:bCs/>
          <w:color w:val="000000"/>
          <w:sz w:val="24"/>
          <w:szCs w:val="24"/>
          <w:highlight w:val="none"/>
        </w:rPr>
      </w:r>
      <w:r/>
    </w:p>
    <w:p>
      <w:pPr>
        <w:pStyle w:val="932"/>
        <w:ind w:firstLine="480"/>
        <w:tabs>
          <w:tab w:val="left" w:pos="1260" w:leader="none"/>
        </w:tabs>
        <w:rPr>
          <w:bCs/>
          <w:color w:val="000000"/>
          <w:sz w:val="24"/>
          <w:szCs w:val="24"/>
          <w:highlight w:val="none"/>
        </w:rPr>
      </w:pPr>
      <w:r>
        <w:rPr>
          <w:rFonts w:hint="eastAsia"/>
          <w:bCs/>
          <w:color w:val="000000"/>
          <w:sz w:val="24"/>
          <w:szCs w:val="24"/>
          <w:highlight w:val="none"/>
        </w:rPr>
        <w:t xml:space="preserve">（2）</w:t>
      </w:r>
      <w:r>
        <w:rPr>
          <w:rFonts w:hint="eastAsia" w:ascii="宋体" w:hAnsi="宋体"/>
          <w:bCs/>
          <w:color w:val="000000"/>
          <w:sz w:val="24"/>
          <w:szCs w:val="24"/>
          <w:highlight w:val="none"/>
        </w:rPr>
        <w:t xml:space="preserve">具有独立承担民事责任能力的投标人营业执照或相关部门的登记证明文件扫描件；</w:t>
      </w:r>
      <w:r>
        <w:rPr>
          <w:bCs/>
          <w:color w:val="000000"/>
          <w:sz w:val="24"/>
          <w:szCs w:val="24"/>
          <w:highlight w:val="none"/>
        </w:rPr>
      </w:r>
      <w:r/>
    </w:p>
    <w:p>
      <w:pPr>
        <w:pStyle w:val="932"/>
        <w:ind w:firstLine="480"/>
        <w:tabs>
          <w:tab w:val="left" w:pos="1260" w:leader="none"/>
        </w:tabs>
        <w:rPr>
          <w:color w:val="000000"/>
          <w:sz w:val="24"/>
          <w:szCs w:val="24"/>
          <w:highlight w:val="none"/>
        </w:rPr>
      </w:pPr>
      <w:r>
        <w:rPr>
          <w:rFonts w:hint="eastAsia"/>
          <w:bCs/>
          <w:color w:val="000000"/>
          <w:sz w:val="24"/>
          <w:szCs w:val="24"/>
          <w:highlight w:val="none"/>
        </w:rPr>
        <w:t xml:space="preserve">（3）投标人法定代表人授权委托书（格式见附件）</w:t>
      </w:r>
      <w:r>
        <w:rPr>
          <w:rFonts w:hint="eastAsia"/>
          <w:color w:val="000000"/>
          <w:sz w:val="24"/>
          <w:szCs w:val="24"/>
          <w:highlight w:val="none"/>
        </w:rPr>
        <w:t xml:space="preserve">；</w:t>
      </w:r>
      <w:r>
        <w:rPr>
          <w:color w:val="000000"/>
          <w:sz w:val="24"/>
          <w:szCs w:val="24"/>
          <w:highlight w:val="none"/>
        </w:rPr>
      </w:r>
      <w:r/>
    </w:p>
    <w:p>
      <w:pPr>
        <w:pStyle w:val="932"/>
        <w:ind w:firstLine="480"/>
        <w:tabs>
          <w:tab w:val="left" w:pos="1260" w:leader="none"/>
        </w:tabs>
        <w:rPr>
          <w:rFonts w:hint="eastAsia"/>
          <w:bCs/>
          <w:color w:val="000000"/>
          <w:sz w:val="24"/>
          <w:szCs w:val="24"/>
          <w:highlight w:val="none"/>
        </w:rPr>
      </w:pPr>
      <w:r>
        <w:rPr>
          <w:rFonts w:hint="eastAsia"/>
          <w:bCs/>
          <w:color w:val="000000"/>
          <w:sz w:val="24"/>
          <w:szCs w:val="24"/>
          <w:highlight w:val="none"/>
        </w:rPr>
        <w:t xml:space="preserve">（4）投标人法定代表人身份证</w:t>
      </w:r>
      <w:r>
        <w:rPr>
          <w:rFonts w:hint="eastAsia" w:ascii="宋体" w:hAnsi="宋体"/>
          <w:bCs/>
          <w:color w:val="000000"/>
          <w:sz w:val="24"/>
          <w:szCs w:val="24"/>
          <w:highlight w:val="none"/>
        </w:rPr>
        <w:t xml:space="preserve">扫描件</w:t>
      </w:r>
      <w:r>
        <w:rPr>
          <w:rFonts w:hint="eastAsia"/>
          <w:bCs/>
          <w:color w:val="000000"/>
          <w:sz w:val="24"/>
          <w:szCs w:val="24"/>
          <w:highlight w:val="none"/>
        </w:rPr>
        <w:t xml:space="preserve">（正、反面）；</w:t>
      </w:r>
      <w:r>
        <w:rPr>
          <w:rFonts w:hint="eastAsia"/>
          <w:bCs/>
          <w:color w:val="000000"/>
          <w:sz w:val="24"/>
          <w:szCs w:val="24"/>
          <w:highlight w:val="none"/>
        </w:rPr>
      </w:r>
      <w:r/>
    </w:p>
    <w:p>
      <w:pPr>
        <w:pStyle w:val="932"/>
        <w:ind w:firstLine="480"/>
        <w:tabs>
          <w:tab w:val="left" w:pos="1260" w:leader="none"/>
        </w:tabs>
        <w:rPr>
          <w:rFonts w:hint="eastAsia"/>
          <w:bCs/>
          <w:color w:val="000000"/>
          <w:sz w:val="24"/>
          <w:szCs w:val="24"/>
          <w:highlight w:val="none"/>
        </w:rPr>
      </w:pPr>
      <w:r>
        <w:rPr>
          <w:rFonts w:hint="eastAsia"/>
          <w:bCs/>
          <w:color w:val="000000"/>
          <w:sz w:val="24"/>
          <w:szCs w:val="24"/>
          <w:highlight w:val="none"/>
        </w:rPr>
        <w:t xml:space="preserve">（5）投标人法定代表人授权代表身份证扫描件（正、反面）；</w:t>
      </w:r>
      <w:r>
        <w:rPr>
          <w:rFonts w:hint="eastAsia"/>
          <w:bCs/>
          <w:color w:val="000000"/>
          <w:sz w:val="24"/>
          <w:szCs w:val="24"/>
          <w:highlight w:val="none"/>
        </w:rPr>
      </w:r>
      <w:r/>
    </w:p>
    <w:p>
      <w:pPr>
        <w:pStyle w:val="932"/>
        <w:ind w:firstLine="283"/>
        <w:tabs>
          <w:tab w:val="left" w:pos="1050" w:leader="none"/>
        </w:tabs>
        <w:rPr>
          <w:rFonts w:hint="eastAsia"/>
          <w:bCs/>
          <w:color w:val="000000"/>
          <w:sz w:val="24"/>
          <w:szCs w:val="24"/>
          <w:highlight w:val="none"/>
        </w:rPr>
      </w:pPr>
      <w:r>
        <w:rPr>
          <w:rFonts w:hint="eastAsia"/>
          <w:color w:val="000000"/>
          <w:highlight w:val="none"/>
        </w:rPr>
        <w:t xml:space="preserve"> </w:t>
      </w:r>
      <w:r>
        <w:rPr>
          <w:color w:val="000000"/>
          <w:highlight w:val="none"/>
        </w:rPr>
        <w:t xml:space="preserve"> </w:t>
      </w:r>
      <w:r>
        <w:rPr>
          <w:rFonts w:hint="eastAsia"/>
          <w:bCs/>
          <w:color w:val="000000"/>
          <w:sz w:val="24"/>
          <w:szCs w:val="24"/>
          <w:highlight w:val="none"/>
        </w:rPr>
        <w:t xml:space="preserve">（</w:t>
      </w:r>
      <w:r>
        <w:rPr>
          <w:rFonts w:hint="eastAsia"/>
          <w:bCs/>
          <w:color w:val="000000"/>
          <w:sz w:val="24"/>
          <w:szCs w:val="24"/>
          <w:highlight w:val="none"/>
          <w:lang w:val="en-US" w:eastAsia="zh-CN"/>
        </w:rPr>
        <w:t xml:space="preserve">6</w:t>
      </w:r>
      <w:r>
        <w:rPr>
          <w:rFonts w:hint="eastAsia"/>
          <w:bCs/>
          <w:color w:val="000000"/>
          <w:sz w:val="24"/>
          <w:szCs w:val="24"/>
          <w:highlight w:val="none"/>
        </w:rPr>
        <w:t xml:space="preserve">）投标人近三个月中任意一个月份</w:t>
      </w:r>
      <w:r>
        <w:rPr>
          <w:bCs/>
          <w:color w:val="000000"/>
          <w:sz w:val="24"/>
          <w:szCs w:val="24"/>
          <w:highlight w:val="none"/>
        </w:rPr>
        <w:t xml:space="preserve">(</w:t>
      </w:r>
      <w:r>
        <w:rPr>
          <w:rFonts w:hint="eastAsia"/>
          <w:bCs/>
          <w:color w:val="000000"/>
          <w:sz w:val="24"/>
          <w:szCs w:val="24"/>
          <w:highlight w:val="none"/>
        </w:rPr>
        <w:t xml:space="preserve">不含投标当月</w:t>
      </w:r>
      <w:r>
        <w:rPr>
          <w:bCs/>
          <w:color w:val="000000"/>
          <w:sz w:val="24"/>
          <w:szCs w:val="24"/>
          <w:highlight w:val="none"/>
        </w:rPr>
        <w:t xml:space="preserve">)</w:t>
      </w:r>
      <w:r>
        <w:rPr>
          <w:rFonts w:hint="eastAsia"/>
          <w:bCs/>
          <w:color w:val="000000"/>
          <w:sz w:val="24"/>
          <w:szCs w:val="24"/>
          <w:highlight w:val="none"/>
        </w:rPr>
        <w:t xml:space="preserve">的财务状况报告（资产负债表和利润表）或由会计师事务所出具的202</w:t>
      </w:r>
      <w:r>
        <w:rPr>
          <w:rFonts w:hint="eastAsia"/>
          <w:bCs/>
          <w:color w:val="000000"/>
          <w:sz w:val="24"/>
          <w:szCs w:val="24"/>
          <w:highlight w:val="none"/>
          <w:lang w:val="en-US" w:eastAsia="zh-CN"/>
        </w:rPr>
        <w:t xml:space="preserve">3</w:t>
      </w:r>
      <w:r>
        <w:rPr>
          <w:rFonts w:hint="eastAsia"/>
          <w:bCs/>
          <w:color w:val="000000"/>
          <w:sz w:val="24"/>
          <w:szCs w:val="24"/>
          <w:highlight w:val="none"/>
        </w:rPr>
        <w:t xml:space="preserve">年的年度审计报告和所附已审财务报表</w:t>
      </w:r>
      <w:r>
        <w:rPr>
          <w:rFonts w:hint="eastAsia" w:ascii="宋体" w:hAnsi="宋体"/>
          <w:bCs/>
          <w:color w:val="000000"/>
          <w:sz w:val="24"/>
          <w:szCs w:val="24"/>
          <w:highlight w:val="none"/>
        </w:rPr>
        <w:t xml:space="preserve">扫描件</w:t>
      </w:r>
      <w:r>
        <w:rPr>
          <w:rFonts w:hint="eastAsia"/>
          <w:bCs/>
          <w:color w:val="000000"/>
          <w:sz w:val="24"/>
          <w:szCs w:val="24"/>
          <w:highlight w:val="none"/>
        </w:rPr>
        <w:t xml:space="preserve">；</w:t>
      </w:r>
      <w:r>
        <w:rPr>
          <w:rFonts w:hint="eastAsia"/>
          <w:bCs/>
          <w:color w:val="000000"/>
          <w:sz w:val="24"/>
          <w:szCs w:val="24"/>
          <w:highlight w:val="none"/>
        </w:rPr>
      </w:r>
      <w:r/>
    </w:p>
    <w:p>
      <w:pPr>
        <w:pStyle w:val="932"/>
        <w:ind w:firstLine="480"/>
        <w:tabs>
          <w:tab w:val="left" w:pos="1050" w:leader="none"/>
        </w:tabs>
        <w:rPr>
          <w:bCs/>
          <w:color w:val="000000"/>
          <w:sz w:val="24"/>
          <w:szCs w:val="24"/>
          <w:highlight w:val="none"/>
        </w:rPr>
      </w:pPr>
      <w:r/>
      <w:bookmarkStart w:id="1" w:name="_Hlk39128912"/>
      <w:r>
        <w:rPr>
          <w:rFonts w:hint="eastAsia"/>
          <w:bCs/>
          <w:color w:val="000000"/>
          <w:sz w:val="24"/>
          <w:szCs w:val="24"/>
          <w:highlight w:val="none"/>
        </w:rPr>
        <w:t xml:space="preserve">（</w:t>
      </w:r>
      <w:r>
        <w:rPr>
          <w:rFonts w:hint="eastAsia"/>
          <w:bCs/>
          <w:color w:val="000000"/>
          <w:sz w:val="24"/>
          <w:szCs w:val="24"/>
          <w:highlight w:val="none"/>
          <w:lang w:val="en-US" w:eastAsia="zh-CN"/>
        </w:rPr>
        <w:t xml:space="preserve">7</w:t>
      </w:r>
      <w:r>
        <w:rPr>
          <w:rFonts w:hint="eastAsia"/>
          <w:bCs/>
          <w:color w:val="000000"/>
          <w:sz w:val="24"/>
          <w:szCs w:val="24"/>
          <w:highlight w:val="none"/>
        </w:rPr>
        <w:t xml:space="preserve">）投标人近三个月中任意一个月份</w:t>
      </w:r>
      <w:r>
        <w:rPr>
          <w:bCs/>
          <w:color w:val="000000"/>
          <w:sz w:val="24"/>
          <w:szCs w:val="24"/>
          <w:highlight w:val="none"/>
        </w:rPr>
        <w:t xml:space="preserve">(</w:t>
      </w:r>
      <w:r>
        <w:rPr>
          <w:rFonts w:hint="eastAsia"/>
          <w:bCs/>
          <w:color w:val="000000"/>
          <w:sz w:val="24"/>
          <w:szCs w:val="24"/>
          <w:highlight w:val="none"/>
        </w:rPr>
        <w:t xml:space="preserve">不含投标当月</w:t>
      </w:r>
      <w:r>
        <w:rPr>
          <w:bCs/>
          <w:color w:val="000000"/>
          <w:sz w:val="24"/>
          <w:szCs w:val="24"/>
          <w:highlight w:val="none"/>
        </w:rPr>
        <w:t xml:space="preserve">)</w:t>
      </w:r>
      <w:r>
        <w:rPr>
          <w:rFonts w:hint="eastAsia"/>
          <w:bCs/>
          <w:color w:val="000000"/>
          <w:sz w:val="24"/>
          <w:szCs w:val="24"/>
          <w:highlight w:val="none"/>
        </w:rPr>
        <w:t xml:space="preserve">的依法缴纳税收的相关材料（提供相关主管部门证明或银行代扣证明）</w:t>
      </w:r>
      <w:r>
        <w:rPr>
          <w:rFonts w:hint="eastAsia" w:ascii="宋体" w:hAnsi="宋体"/>
          <w:bCs/>
          <w:color w:val="000000"/>
          <w:sz w:val="24"/>
          <w:szCs w:val="24"/>
          <w:highlight w:val="none"/>
        </w:rPr>
        <w:t xml:space="preserve">扫描件</w:t>
      </w:r>
      <w:r>
        <w:rPr>
          <w:rFonts w:hint="eastAsia"/>
          <w:bCs/>
          <w:color w:val="000000"/>
          <w:sz w:val="24"/>
          <w:szCs w:val="24"/>
          <w:highlight w:val="none"/>
        </w:rPr>
        <w:t xml:space="preserve">；</w:t>
      </w:r>
      <w:r>
        <w:rPr>
          <w:bCs/>
          <w:color w:val="000000"/>
          <w:sz w:val="24"/>
          <w:szCs w:val="24"/>
          <w:highlight w:val="none"/>
        </w:rPr>
      </w:r>
      <w:r/>
    </w:p>
    <w:p>
      <w:pPr>
        <w:pStyle w:val="932"/>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w:t>
      </w:r>
      <w:r>
        <w:rPr>
          <w:rFonts w:hint="eastAsia"/>
          <w:bCs/>
          <w:color w:val="000000"/>
          <w:sz w:val="24"/>
          <w:szCs w:val="24"/>
          <w:highlight w:val="none"/>
          <w:lang w:val="en-US" w:eastAsia="zh-CN"/>
        </w:rPr>
        <w:t xml:space="preserve">8</w:t>
      </w:r>
      <w:r>
        <w:rPr>
          <w:rFonts w:hint="eastAsia"/>
          <w:bCs/>
          <w:color w:val="000000"/>
          <w:sz w:val="24"/>
          <w:szCs w:val="24"/>
          <w:highlight w:val="none"/>
        </w:rPr>
        <w:t xml:space="preserve">）投标人近三个月中任意一个月份(不含投标当月)的依法缴纳社会保障资金的相关材料（提供相关主管部门证明或银行代扣证明）</w:t>
      </w:r>
      <w:r>
        <w:rPr>
          <w:rFonts w:hint="eastAsia" w:ascii="宋体" w:hAnsi="宋体"/>
          <w:bCs/>
          <w:color w:val="000000"/>
          <w:sz w:val="24"/>
          <w:szCs w:val="24"/>
          <w:highlight w:val="none"/>
        </w:rPr>
        <w:t xml:space="preserve">扫描件</w:t>
      </w:r>
      <w:r>
        <w:rPr>
          <w:rFonts w:hint="eastAsia"/>
          <w:bCs/>
          <w:color w:val="000000"/>
          <w:sz w:val="24"/>
          <w:szCs w:val="24"/>
          <w:highlight w:val="none"/>
        </w:rPr>
        <w:t xml:space="preserve">；</w:t>
      </w:r>
      <w:r>
        <w:rPr>
          <w:rFonts w:hint="eastAsia"/>
          <w:bCs/>
          <w:color w:val="000000"/>
          <w:sz w:val="24"/>
          <w:szCs w:val="24"/>
          <w:highlight w:val="none"/>
        </w:rPr>
      </w:r>
      <w:r/>
    </w:p>
    <w:p>
      <w:pPr>
        <w:pStyle w:val="932"/>
        <w:ind w:firstLine="480"/>
        <w:tabs>
          <w:tab w:val="left" w:pos="1050" w:leader="none"/>
        </w:tabs>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w:t>
      </w:r>
      <w:r>
        <w:rPr>
          <w:rFonts w:hint="eastAsia" w:ascii="宋体" w:hAnsi="宋体" w:cs="宋体"/>
          <w:color w:val="000000"/>
          <w:sz w:val="24"/>
          <w:szCs w:val="28"/>
          <w:highlight w:val="none"/>
          <w:lang w:val="en-US" w:eastAsia="zh-CN"/>
        </w:rPr>
        <w:t xml:space="preserve">9</w:t>
      </w:r>
      <w:r>
        <w:rPr>
          <w:rFonts w:hint="eastAsia" w:ascii="宋体" w:hAnsi="宋体" w:cs="宋体"/>
          <w:color w:val="000000"/>
          <w:sz w:val="24"/>
          <w:szCs w:val="28"/>
          <w:highlight w:val="none"/>
        </w:rPr>
        <w:t xml:space="preserve">）中小企业声明函（格式见附件）或残疾人福利性单位声明函（格式见附件）或由省级以上监狱管理局、戒毒管理局(含新疆生产建设兵团)出具的属于监狱企业的证明文件扫描件；</w:t>
      </w:r>
      <w:r>
        <w:rPr>
          <w:rFonts w:hint="eastAsia" w:ascii="宋体" w:hAnsi="宋体" w:cs="宋体"/>
          <w:color w:val="000000"/>
          <w:sz w:val="24"/>
          <w:szCs w:val="28"/>
          <w:highlight w:val="none"/>
        </w:rPr>
      </w:r>
      <w:r/>
    </w:p>
    <w:p>
      <w:pPr>
        <w:pStyle w:val="932"/>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w:t>
      </w:r>
      <w:r>
        <w:rPr>
          <w:rFonts w:hint="eastAsia"/>
          <w:bCs/>
          <w:color w:val="000000"/>
          <w:sz w:val="24"/>
          <w:szCs w:val="24"/>
          <w:highlight w:val="none"/>
          <w:lang w:val="en-US" w:eastAsia="zh-CN"/>
        </w:rPr>
        <w:t xml:space="preserve">1</w:t>
      </w:r>
      <w:r>
        <w:rPr>
          <w:rFonts w:hint="eastAsia"/>
          <w:bCs/>
          <w:color w:val="000000"/>
          <w:sz w:val="24"/>
          <w:szCs w:val="24"/>
          <w:highlight w:val="none"/>
          <w:lang w:val="en-US" w:eastAsia="zh-CN"/>
        </w:rPr>
        <w:t xml:space="preserve">0</w:t>
      </w:r>
      <w:r>
        <w:rPr>
          <w:rFonts w:hint="eastAsia"/>
          <w:bCs/>
          <w:color w:val="000000"/>
          <w:sz w:val="24"/>
          <w:szCs w:val="24"/>
          <w:highlight w:val="none"/>
        </w:rPr>
        <w:t xml:space="preserve">）承诺书（格式见附件）；</w:t>
      </w:r>
      <w:bookmarkEnd w:id="1"/>
      <w:r>
        <w:rPr>
          <w:rFonts w:hint="eastAsia"/>
          <w:bCs/>
          <w:color w:val="000000"/>
          <w:sz w:val="24"/>
          <w:szCs w:val="24"/>
          <w:highlight w:val="none"/>
        </w:rPr>
      </w:r>
      <w:r/>
    </w:p>
    <w:p>
      <w:pPr>
        <w:pStyle w:val="932"/>
        <w:ind w:firstLine="480"/>
        <w:tabs>
          <w:tab w:val="left" w:pos="1050" w:leader="none"/>
        </w:tabs>
        <w:rPr>
          <w:rFonts w:hint="eastAsia"/>
          <w:b/>
          <w:color w:val="000000"/>
          <w:sz w:val="24"/>
          <w:szCs w:val="24"/>
          <w:highlight w:val="none"/>
        </w:rPr>
      </w:pPr>
      <w:r/>
      <w:bookmarkEnd w:id="0"/>
      <w:r>
        <w:rPr>
          <w:rFonts w:hint="eastAsia"/>
          <w:bCs/>
          <w:color w:val="000000"/>
          <w:sz w:val="24"/>
          <w:szCs w:val="24"/>
          <w:highlight w:val="none"/>
        </w:rPr>
        <w:t xml:space="preserve">3</w:t>
      </w:r>
      <w:r>
        <w:rPr>
          <w:bCs/>
          <w:color w:val="000000"/>
          <w:sz w:val="24"/>
          <w:szCs w:val="24"/>
          <w:highlight w:val="none"/>
        </w:rPr>
        <w:t xml:space="preserve">．</w:t>
      </w:r>
      <w:r>
        <w:rPr>
          <w:rFonts w:hint="eastAsia"/>
          <w:bCs/>
          <w:color w:val="000000"/>
          <w:sz w:val="24"/>
          <w:szCs w:val="24"/>
          <w:highlight w:val="none"/>
        </w:rPr>
        <w:t xml:space="preserve">开标一览表</w:t>
      </w:r>
      <w:r>
        <w:rPr>
          <w:rFonts w:hint="eastAsia"/>
          <w:b/>
          <w:color w:val="000000"/>
          <w:sz w:val="24"/>
          <w:szCs w:val="24"/>
          <w:highlight w:val="none"/>
        </w:rPr>
        <w:t xml:space="preserve">（格式见附件）</w:t>
      </w:r>
      <w:r>
        <w:rPr>
          <w:rFonts w:hint="eastAsia"/>
          <w:b/>
          <w:color w:val="000000"/>
          <w:sz w:val="24"/>
          <w:szCs w:val="24"/>
          <w:highlight w:val="none"/>
        </w:rPr>
      </w:r>
      <w:r/>
    </w:p>
    <w:p>
      <w:pPr>
        <w:pStyle w:val="932"/>
        <w:ind w:firstLine="480"/>
        <w:tabs>
          <w:tab w:val="left" w:pos="1050" w:leader="none"/>
        </w:tabs>
        <w:rPr>
          <w:rFonts w:hint="eastAsia"/>
          <w:b/>
          <w:color w:val="000000"/>
          <w:sz w:val="24"/>
          <w:szCs w:val="24"/>
          <w:highlight w:val="none"/>
        </w:rPr>
      </w:pPr>
      <w:r>
        <w:rPr>
          <w:rFonts w:hint="eastAsia"/>
          <w:bCs/>
          <w:color w:val="000000"/>
          <w:sz w:val="24"/>
          <w:szCs w:val="24"/>
          <w:highlight w:val="none"/>
        </w:rPr>
        <w:t xml:space="preserve">4</w:t>
      </w:r>
      <w:r>
        <w:rPr>
          <w:bCs/>
          <w:color w:val="000000"/>
          <w:sz w:val="24"/>
          <w:szCs w:val="24"/>
          <w:highlight w:val="none"/>
        </w:rPr>
        <w:t xml:space="preserve">．</w:t>
      </w:r>
      <w:r>
        <w:rPr>
          <w:rFonts w:hint="eastAsia"/>
          <w:bCs/>
          <w:color w:val="000000"/>
          <w:sz w:val="24"/>
          <w:szCs w:val="24"/>
          <w:highlight w:val="none"/>
        </w:rPr>
        <w:t xml:space="preserve">明细报价表</w:t>
      </w:r>
      <w:r>
        <w:rPr>
          <w:rFonts w:hint="eastAsia"/>
          <w:b/>
          <w:color w:val="000000"/>
          <w:sz w:val="24"/>
          <w:szCs w:val="24"/>
          <w:highlight w:val="none"/>
        </w:rPr>
        <w:t xml:space="preserve">（格式见附件）</w:t>
      </w:r>
      <w:r>
        <w:rPr>
          <w:rFonts w:hint="eastAsia"/>
          <w:b/>
          <w:color w:val="000000"/>
          <w:sz w:val="24"/>
          <w:szCs w:val="24"/>
          <w:highlight w:val="none"/>
        </w:rPr>
      </w:r>
      <w:r/>
    </w:p>
    <w:p>
      <w:pPr>
        <w:pStyle w:val="932"/>
        <w:ind w:firstLine="480"/>
        <w:tabs>
          <w:tab w:val="left" w:pos="1050" w:leader="none"/>
        </w:tabs>
        <w:rPr>
          <w:rFonts w:hint="eastAsia"/>
          <w:b/>
          <w:color w:val="000000"/>
          <w:sz w:val="24"/>
          <w:szCs w:val="24"/>
          <w:highlight w:val="none"/>
        </w:rPr>
      </w:pPr>
      <w:r>
        <w:rPr>
          <w:rFonts w:hint="eastAsia"/>
          <w:bCs/>
          <w:color w:val="000000"/>
          <w:sz w:val="24"/>
          <w:szCs w:val="24"/>
          <w:highlight w:val="none"/>
        </w:rPr>
        <w:t xml:space="preserve">5</w:t>
      </w:r>
      <w:r>
        <w:rPr>
          <w:bCs/>
          <w:color w:val="000000"/>
          <w:sz w:val="24"/>
          <w:szCs w:val="24"/>
          <w:highlight w:val="none"/>
        </w:rPr>
        <w:t xml:space="preserve">．</w:t>
      </w:r>
      <w:r>
        <w:rPr>
          <w:rFonts w:hint="eastAsia" w:ascii="宋体" w:hAnsi="宋体" w:cs="宋体"/>
          <w:color w:val="000000"/>
          <w:sz w:val="24"/>
          <w:szCs w:val="28"/>
          <w:highlight w:val="none"/>
        </w:rPr>
        <w:t xml:space="preserve">人员配备情况</w:t>
      </w:r>
      <w:r>
        <w:rPr>
          <w:rFonts w:hint="eastAsia" w:ascii="宋体" w:hAnsi="宋体" w:cs="宋体"/>
          <w:b/>
          <w:bCs/>
          <w:color w:val="000000"/>
          <w:sz w:val="24"/>
          <w:szCs w:val="28"/>
          <w:highlight w:val="none"/>
        </w:rPr>
        <w:t xml:space="preserve">（格式见附件）</w:t>
      </w:r>
      <w:r>
        <w:rPr>
          <w:rFonts w:hint="eastAsia"/>
          <w:b/>
          <w:color w:val="000000"/>
          <w:sz w:val="24"/>
          <w:szCs w:val="24"/>
          <w:highlight w:val="none"/>
        </w:rPr>
      </w:r>
      <w:r/>
    </w:p>
    <w:p>
      <w:pPr>
        <w:pStyle w:val="932"/>
        <w:ind w:firstLine="480"/>
        <w:tabs>
          <w:tab w:val="left" w:pos="1050" w:leader="none"/>
        </w:tabs>
        <w:rPr>
          <w:rFonts w:hint="eastAsia"/>
          <w:b/>
          <w:color w:val="000000"/>
          <w:sz w:val="24"/>
          <w:szCs w:val="24"/>
          <w:highlight w:val="none"/>
        </w:rPr>
      </w:pPr>
      <w:r>
        <w:rPr>
          <w:rFonts w:hint="eastAsia"/>
          <w:bCs/>
          <w:color w:val="000000"/>
          <w:sz w:val="24"/>
          <w:szCs w:val="24"/>
          <w:highlight w:val="none"/>
        </w:rPr>
        <w:t xml:space="preserve">6</w:t>
      </w:r>
      <w:r>
        <w:rPr>
          <w:bCs/>
          <w:color w:val="000000"/>
          <w:sz w:val="24"/>
          <w:szCs w:val="24"/>
          <w:highlight w:val="none"/>
        </w:rPr>
        <w:t xml:space="preserve">．</w:t>
      </w:r>
      <w:r>
        <w:rPr>
          <w:rFonts w:hint="eastAsia"/>
          <w:bCs/>
          <w:color w:val="000000"/>
          <w:sz w:val="24"/>
          <w:szCs w:val="24"/>
          <w:highlight w:val="none"/>
        </w:rPr>
        <w:t xml:space="preserve">服务偏离表</w:t>
      </w:r>
      <w:r>
        <w:rPr>
          <w:rFonts w:hint="eastAsia"/>
          <w:b/>
          <w:color w:val="000000"/>
          <w:sz w:val="24"/>
          <w:szCs w:val="24"/>
          <w:highlight w:val="none"/>
        </w:rPr>
        <w:t xml:space="preserve">（格式见附件）</w:t>
      </w:r>
      <w:r>
        <w:rPr>
          <w:rFonts w:hint="eastAsia"/>
          <w:b/>
          <w:color w:val="000000"/>
          <w:sz w:val="24"/>
          <w:szCs w:val="24"/>
          <w:highlight w:val="none"/>
        </w:rPr>
      </w:r>
      <w:r/>
    </w:p>
    <w:p>
      <w:pPr>
        <w:pStyle w:val="932"/>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7</w:t>
      </w:r>
      <w:r>
        <w:rPr>
          <w:bCs/>
          <w:color w:val="000000"/>
          <w:sz w:val="24"/>
          <w:szCs w:val="24"/>
          <w:highlight w:val="none"/>
        </w:rPr>
        <w:t xml:space="preserve">．</w:t>
      </w:r>
      <w:r>
        <w:rPr>
          <w:rFonts w:hint="eastAsia"/>
          <w:bCs/>
          <w:color w:val="000000"/>
          <w:sz w:val="24"/>
          <w:szCs w:val="24"/>
          <w:highlight w:val="none"/>
        </w:rPr>
        <w:t xml:space="preserve">服务保障承诺书</w:t>
      </w:r>
      <w:r>
        <w:rPr>
          <w:rFonts w:hint="eastAsia"/>
          <w:b/>
          <w:color w:val="000000"/>
          <w:sz w:val="24"/>
          <w:szCs w:val="24"/>
          <w:highlight w:val="none"/>
        </w:rPr>
        <w:t xml:space="preserve">（格式见附件）</w:t>
      </w:r>
      <w:r>
        <w:rPr>
          <w:rFonts w:hint="eastAsia"/>
          <w:bCs/>
          <w:color w:val="000000"/>
          <w:sz w:val="24"/>
          <w:szCs w:val="24"/>
          <w:highlight w:val="none"/>
        </w:rPr>
      </w:r>
      <w:r/>
    </w:p>
    <w:p>
      <w:pPr>
        <w:pStyle w:val="932"/>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8</w:t>
      </w:r>
      <w:r>
        <w:rPr>
          <w:bCs/>
          <w:color w:val="000000"/>
          <w:sz w:val="24"/>
          <w:szCs w:val="24"/>
          <w:highlight w:val="none"/>
        </w:rPr>
        <w:t xml:space="preserve">．</w:t>
      </w:r>
      <w:r>
        <w:rPr>
          <w:rFonts w:hint="eastAsia"/>
          <w:bCs/>
          <w:color w:val="000000"/>
          <w:sz w:val="24"/>
          <w:szCs w:val="24"/>
          <w:highlight w:val="none"/>
        </w:rPr>
        <w:t xml:space="preserve">技术文件（服务方案）</w:t>
      </w:r>
      <w:r>
        <w:rPr>
          <w:rFonts w:hint="eastAsia"/>
          <w:b/>
          <w:color w:val="000000"/>
          <w:sz w:val="24"/>
          <w:szCs w:val="24"/>
          <w:highlight w:val="none"/>
        </w:rPr>
        <w:t xml:space="preserve">（如有，格式自拟并自行添加）</w:t>
      </w:r>
      <w:r>
        <w:rPr>
          <w:rFonts w:hint="eastAsia"/>
          <w:bCs/>
          <w:color w:val="000000"/>
          <w:sz w:val="24"/>
          <w:szCs w:val="24"/>
          <w:highlight w:val="none"/>
        </w:rPr>
      </w:r>
      <w:r/>
    </w:p>
    <w:p>
      <w:pPr>
        <w:pStyle w:val="932"/>
        <w:ind w:firstLine="480"/>
        <w:tabs>
          <w:tab w:val="left" w:pos="1050" w:leader="none"/>
        </w:tabs>
        <w:rPr>
          <w:rFonts w:hint="eastAsia"/>
          <w:b/>
          <w:color w:val="000000"/>
          <w:sz w:val="24"/>
          <w:szCs w:val="24"/>
          <w:highlight w:val="none"/>
        </w:rPr>
      </w:pPr>
      <w:r>
        <w:rPr>
          <w:rFonts w:hint="eastAsia"/>
          <w:bCs/>
          <w:color w:val="000000"/>
          <w:sz w:val="24"/>
          <w:szCs w:val="24"/>
          <w:highlight w:val="none"/>
        </w:rPr>
        <w:t xml:space="preserve">9</w:t>
      </w:r>
      <w:r>
        <w:rPr>
          <w:bCs/>
          <w:color w:val="000000"/>
          <w:sz w:val="24"/>
          <w:szCs w:val="24"/>
          <w:highlight w:val="none"/>
        </w:rPr>
        <w:t xml:space="preserve">．</w:t>
      </w:r>
      <w:r>
        <w:rPr>
          <w:rFonts w:hint="eastAsia"/>
          <w:bCs/>
          <w:color w:val="000000"/>
          <w:sz w:val="24"/>
          <w:szCs w:val="24"/>
          <w:highlight w:val="none"/>
        </w:rPr>
        <w:t xml:space="preserve">评分标准中对应的</w:t>
      </w:r>
      <w:r>
        <w:rPr>
          <w:rFonts w:hint="eastAsia"/>
          <w:bCs/>
          <w:color w:val="000000"/>
          <w:sz w:val="24"/>
          <w:szCs w:val="24"/>
          <w:highlight w:val="none"/>
          <w:lang w:eastAsia="zh-CN"/>
        </w:rPr>
        <w:t xml:space="preserve">其他</w:t>
      </w:r>
      <w:r>
        <w:rPr>
          <w:rFonts w:hint="eastAsia"/>
          <w:bCs/>
          <w:color w:val="000000"/>
          <w:sz w:val="24"/>
          <w:szCs w:val="24"/>
          <w:highlight w:val="none"/>
        </w:rPr>
        <w:t xml:space="preserve">所需证明材料</w:t>
      </w:r>
      <w:r>
        <w:rPr>
          <w:rFonts w:hint="eastAsia"/>
          <w:b/>
          <w:color w:val="000000"/>
          <w:sz w:val="24"/>
          <w:szCs w:val="24"/>
          <w:highlight w:val="none"/>
        </w:rPr>
        <w:t xml:space="preserve">（如有，自行添加）</w:t>
      </w:r>
      <w:r>
        <w:rPr>
          <w:rFonts w:hint="eastAsia"/>
          <w:b/>
          <w:color w:val="000000"/>
          <w:sz w:val="24"/>
          <w:szCs w:val="24"/>
          <w:highlight w:val="none"/>
        </w:rPr>
      </w:r>
      <w:r/>
    </w:p>
    <w:p>
      <w:pPr>
        <w:pStyle w:val="932"/>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10</w:t>
      </w:r>
      <w:r>
        <w:rPr>
          <w:bCs/>
          <w:color w:val="000000"/>
          <w:sz w:val="24"/>
          <w:szCs w:val="24"/>
          <w:highlight w:val="none"/>
        </w:rPr>
        <w:t xml:space="preserve">．</w:t>
      </w:r>
      <w:r>
        <w:rPr>
          <w:rFonts w:hint="eastAsia"/>
          <w:bCs/>
          <w:color w:val="000000"/>
          <w:sz w:val="24"/>
          <w:szCs w:val="24"/>
          <w:highlight w:val="none"/>
        </w:rPr>
        <w:t xml:space="preserve">要求采购人提供的配合</w:t>
      </w:r>
      <w:r>
        <w:rPr>
          <w:rFonts w:hint="eastAsia"/>
          <w:b/>
          <w:color w:val="000000"/>
          <w:sz w:val="24"/>
          <w:szCs w:val="24"/>
          <w:highlight w:val="none"/>
        </w:rPr>
        <w:t xml:space="preserve">（如有，自行添加）</w:t>
      </w:r>
      <w:r>
        <w:rPr>
          <w:rFonts w:hint="eastAsia"/>
          <w:bCs/>
          <w:color w:val="000000"/>
          <w:sz w:val="24"/>
          <w:szCs w:val="24"/>
          <w:highlight w:val="none"/>
        </w:rPr>
      </w:r>
      <w:r/>
    </w:p>
    <w:p>
      <w:pPr>
        <w:pStyle w:val="932"/>
        <w:ind w:firstLine="480"/>
        <w:tabs>
          <w:tab w:val="left" w:pos="1050" w:leader="none"/>
        </w:tabs>
        <w:rPr>
          <w:rFonts w:hint="eastAsia"/>
          <w:b/>
          <w:color w:val="000000"/>
          <w:sz w:val="24"/>
          <w:szCs w:val="24"/>
          <w:highlight w:val="none"/>
        </w:rPr>
      </w:pPr>
      <w:r>
        <w:rPr>
          <w:rFonts w:hint="eastAsia"/>
          <w:bCs/>
          <w:color w:val="000000"/>
          <w:sz w:val="24"/>
          <w:szCs w:val="24"/>
          <w:highlight w:val="none"/>
        </w:rPr>
        <w:t xml:space="preserve">11</w:t>
      </w:r>
      <w:r>
        <w:rPr>
          <w:bCs/>
          <w:color w:val="000000"/>
          <w:sz w:val="24"/>
          <w:szCs w:val="24"/>
          <w:highlight w:val="none"/>
        </w:rPr>
        <w:t xml:space="preserve">．</w:t>
      </w:r>
      <w:r>
        <w:rPr>
          <w:rFonts w:hint="eastAsia"/>
          <w:bCs/>
          <w:color w:val="000000"/>
          <w:sz w:val="24"/>
          <w:szCs w:val="24"/>
          <w:highlight w:val="none"/>
          <w:lang w:eastAsia="zh-CN"/>
        </w:rPr>
        <w:t xml:space="preserve">其他</w:t>
      </w:r>
      <w:r>
        <w:rPr>
          <w:rFonts w:hint="eastAsia"/>
          <w:b/>
          <w:color w:val="000000"/>
          <w:sz w:val="24"/>
          <w:szCs w:val="24"/>
          <w:highlight w:val="none"/>
        </w:rPr>
        <w:t xml:space="preserve">（投标人认为有必要提供的声明和文件，如有，自行添加）</w:t>
      </w:r>
      <w:r>
        <w:rPr>
          <w:rFonts w:hint="eastAsia"/>
          <w:b/>
          <w:color w:val="000000"/>
          <w:sz w:val="24"/>
          <w:szCs w:val="24"/>
          <w:highlight w:val="none"/>
        </w:rPr>
      </w:r>
      <w:r/>
    </w:p>
    <w:p>
      <w:pPr>
        <w:pStyle w:val="932"/>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7项投标人必须按要求全部提供并加盖电子签章，否则投标文件无效。</w:t>
      </w:r>
      <w:r>
        <w:rPr>
          <w:rFonts w:hint="eastAsia" w:ascii="Tahoma" w:hAnsi="Tahoma" w:cs="Tahoma"/>
          <w:color w:val="000000"/>
          <w:sz w:val="24"/>
          <w:szCs w:val="24"/>
          <w:highlight w:val="none"/>
        </w:rPr>
        <w:t xml:space="preserve">如上述资格证明文件遇年检、换证，则必须提供法定年检、换证单位出具的有效证明复印件。如上述资格证明文件第（7）（8）（9）三项遇有国家相关政策规定可不具备的，必须提供相关政策规定或相关单位出具的有效证明复印件。</w:t>
      </w:r>
      <w:r>
        <w:rPr>
          <w:rFonts w:hint="eastAsia" w:ascii="宋体" w:hAnsi="宋体"/>
          <w:bCs/>
          <w:color w:val="000000"/>
          <w:sz w:val="24"/>
          <w:szCs w:val="24"/>
          <w:highlight w:val="none"/>
        </w:rPr>
        <w:t xml:space="preserve">投标人法定代表人或法定代表人授权代表为外籍、港、澳、台地区人士的，其身份证明须提供有效的护照或港澳同胞来往内地通行证、台湾同胞来往大陆通行证，或</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可在中国大陆有效居留的许可证明。</w:t>
      </w:r>
      <w:r>
        <w:rPr>
          <w:rFonts w:ascii="宋体" w:hAnsi="宋体"/>
          <w:bCs/>
          <w:color w:val="000000"/>
          <w:sz w:val="24"/>
          <w:szCs w:val="24"/>
          <w:highlight w:val="none"/>
        </w:rPr>
      </w:r>
      <w:r/>
    </w:p>
    <w:p>
      <w:pPr>
        <w:pStyle w:val="932"/>
        <w:ind w:firstLine="480"/>
        <w:tabs>
          <w:tab w:val="left" w:pos="525" w:leader="none"/>
        </w:tabs>
        <w:rPr>
          <w:rFonts w:eastAsia="黑体"/>
          <w:bCs/>
          <w:color w:val="000000"/>
          <w:sz w:val="24"/>
          <w:szCs w:val="24"/>
          <w:highlight w:val="none"/>
        </w:rPr>
      </w:pPr>
      <w:r>
        <w:rPr>
          <w:rFonts w:eastAsia="黑体"/>
          <w:bCs/>
          <w:color w:val="000000"/>
          <w:sz w:val="24"/>
          <w:szCs w:val="24"/>
          <w:highlight w:val="none"/>
        </w:rPr>
        <w:t xml:space="preserve"> </w:t>
      </w:r>
      <w:r>
        <w:rPr>
          <w:rFonts w:ascii="黑体" w:hAnsi="宋体" w:eastAsia="黑体"/>
          <w:bCs/>
          <w:color w:val="000000"/>
          <w:sz w:val="24"/>
          <w:szCs w:val="24"/>
          <w:highlight w:val="none"/>
        </w:rPr>
        <w:t xml:space="preserve">(六)投标文件的要求：</w:t>
      </w:r>
      <w:r>
        <w:rPr>
          <w:rFonts w:eastAsia="黑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所有文件、往来函件均应使用简体中文(规格、型号辅助符号例外)。</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投标文件由投标人按给定格式如实填写(编写)，须有法人(盖章)、法定代表人或法定代表人授权代表签字或盖章，方为有效，未尽事宜可自行补充。</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color w:val="000000"/>
          <w:sz w:val="24"/>
          <w:szCs w:val="24"/>
          <w:highlight w:val="none"/>
          <w:lang w:val="zh-CN"/>
        </w:rPr>
        <w:t xml:space="preserve">3</w:t>
      </w:r>
      <w:r>
        <w:rPr>
          <w:rFonts w:hint="eastAsia" w:ascii="宋体" w:hAnsi="宋体"/>
          <w:color w:val="000000"/>
          <w:sz w:val="24"/>
          <w:szCs w:val="24"/>
          <w:highlight w:val="none"/>
          <w:lang w:val="zh-CN"/>
        </w:rPr>
        <w:t xml:space="preserve">.</w:t>
      </w:r>
      <w:r>
        <w:rPr>
          <w:rFonts w:ascii="宋体" w:hAnsi="宋体"/>
          <w:color w:val="000000"/>
          <w:sz w:val="24"/>
          <w:szCs w:val="24"/>
          <w:highlight w:val="none"/>
          <w:lang w:val="zh-CN"/>
        </w:rPr>
        <w:t xml:space="preserve">如无特别说明，</w:t>
      </w:r>
      <w:r>
        <w:rPr>
          <w:rFonts w:ascii="宋体" w:hAnsi="宋体"/>
          <w:bCs/>
          <w:color w:val="000000"/>
          <w:sz w:val="24"/>
          <w:szCs w:val="24"/>
          <w:highlight w:val="none"/>
        </w:rPr>
        <w:t xml:space="preserve">投标人报价一律以人民币为投标结算货币，结算单位为“元”。</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投标文件格式部分，应由投标人按给定格式提供，不得更改。</w:t>
      </w:r>
      <w:r>
        <w:rPr>
          <w:rFonts w:ascii="宋体" w:hAnsi="宋体"/>
          <w:bCs/>
          <w:color w:val="000000"/>
          <w:sz w:val="24"/>
          <w:szCs w:val="24"/>
          <w:highlight w:val="none"/>
        </w:rPr>
      </w:r>
      <w:r/>
    </w:p>
    <w:p>
      <w:pPr>
        <w:pStyle w:val="932"/>
        <w:ind w:firstLine="480"/>
        <w:jc w:val="left"/>
        <w:widowControl/>
        <w:rPr>
          <w:rFonts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color w:val="000000"/>
          <w:sz w:val="24"/>
          <w:szCs w:val="24"/>
          <w:highlight w:val="none"/>
        </w:rPr>
        <w:t xml:space="preserve">.</w:t>
      </w:r>
      <w:r>
        <w:rPr>
          <w:rFonts w:hint="eastAsia" w:ascii="宋体" w:hAnsi="宋体"/>
          <w:bCs/>
          <w:color w:val="000000"/>
          <w:sz w:val="24"/>
          <w:szCs w:val="24"/>
          <w:highlight w:val="none"/>
          <w:lang w:val="zh-CN"/>
        </w:rPr>
        <w:t xml:space="preserve">制作电子投标文件时，请正确关联对应页面，评委在相对应页面找不到相关联的文件，由此产生的后果由投标人自行承担。 </w:t>
      </w:r>
      <w:r>
        <w:rPr>
          <w:rFonts w:ascii="宋体" w:hAnsi="宋体"/>
          <w:bCs/>
          <w:color w:val="000000"/>
          <w:sz w:val="24"/>
          <w:szCs w:val="24"/>
          <w:highlight w:val="none"/>
        </w:rPr>
      </w:r>
      <w:r/>
    </w:p>
    <w:p>
      <w:pPr>
        <w:pStyle w:val="932"/>
        <w:ind w:firstLine="480"/>
        <w:jc w:val="left"/>
        <w:widowControl/>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7.投标费用自理。</w:t>
      </w:r>
      <w:r>
        <w:rPr>
          <w:rFonts w:hint="eastAsia" w:ascii="宋体" w:hAnsi="宋体"/>
          <w:bCs/>
          <w:color w:val="000000"/>
          <w:sz w:val="24"/>
          <w:szCs w:val="24"/>
          <w:highlight w:val="none"/>
        </w:rPr>
      </w:r>
      <w:r/>
    </w:p>
    <w:p>
      <w:pPr>
        <w:pStyle w:val="932"/>
        <w:ind w:firstLine="480"/>
        <w:tabs>
          <w:tab w:val="left" w:pos="525" w:leader="none"/>
        </w:tabs>
        <w:rPr>
          <w:rFonts w:eastAsia="黑体"/>
          <w:bCs/>
          <w:color w:val="000000"/>
          <w:sz w:val="24"/>
          <w:szCs w:val="24"/>
          <w:highlight w:val="none"/>
        </w:rPr>
      </w:pPr>
      <w:r>
        <w:rPr>
          <w:rFonts w:hint="eastAsia" w:eastAsia="黑体"/>
          <w:bCs/>
          <w:color w:val="000000"/>
          <w:sz w:val="24"/>
          <w:szCs w:val="24"/>
          <w:highlight w:val="none"/>
        </w:rPr>
        <w:t xml:space="preserve">（七）网上投标</w:t>
      </w:r>
      <w:r>
        <w:rPr>
          <w:rFonts w:eastAsia="黑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1.投标人应由其法定代表人或法定代表人授权代表在规定的网上投标时间内，凭CA数字证书</w:t>
      </w:r>
      <w:r>
        <w:rPr>
          <w:rFonts w:hint="eastAsia" w:ascii="宋体" w:hAnsi="宋体"/>
          <w:bCs/>
          <w:color w:val="000000"/>
          <w:sz w:val="24"/>
          <w:szCs w:val="24"/>
          <w:highlight w:val="none"/>
          <w:lang w:eastAsia="zh-CN"/>
        </w:rPr>
        <w:t xml:space="preserve">登录</w:t>
      </w:r>
      <w:r>
        <w:rPr>
          <w:rFonts w:hint="eastAsia" w:ascii="宋体" w:hAnsi="宋体"/>
          <w:bCs/>
          <w:color w:val="000000"/>
          <w:sz w:val="24"/>
          <w:szCs w:val="24"/>
          <w:highlight w:val="none"/>
        </w:rPr>
        <w:t xml:space="preserve">政府采购交易管理一体化系统获取招标文件，在苏采云投标客户端制作投标文件（电子数据），并在投标截止时间之前上传投标文件。</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2.投标人应对CA数字证书妥善保管，如被他人盗用投标，后果自负。</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3.投标人按招标文件规定的网上解密时间进行解密，如未按时解密后果自负。</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4.投标人应当对招标文件提出的要求和条件作出实质性响应，并在电子投标系统逐条应答。</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5.投标人应对要求提供的资格证明文件（如资质证书、资格证书）、技术资料（如白皮书、彩页、手册、检测报告等）扫描上传至投标系统。</w:t>
      </w:r>
      <w:r>
        <w:rPr>
          <w:rFonts w:hint="eastAsia" w:ascii="宋体" w:hAnsi="宋体"/>
          <w:bCs/>
          <w:color w:val="000000"/>
          <w:sz w:val="24"/>
          <w:szCs w:val="24"/>
          <w:highlight w:val="none"/>
        </w:rPr>
      </w:r>
      <w:r/>
    </w:p>
    <w:p>
      <w:pPr>
        <w:pStyle w:val="987"/>
        <w:ind w:firstLine="480"/>
        <w:tabs>
          <w:tab w:val="center" w:pos="4153" w:leader="none"/>
          <w:tab w:val="right" w:pos="8306" w:leader="none"/>
        </w:tabs>
        <w:rPr>
          <w:rFonts w:hint="eastAsia"/>
          <w:color w:val="000000"/>
          <w:highlight w:val="none"/>
        </w:rPr>
      </w:pPr>
      <w:r>
        <w:rPr>
          <w:rFonts w:hint="eastAsia" w:ascii="宋体" w:hAnsi="宋体"/>
          <w:bCs/>
          <w:color w:val="000000"/>
          <w:sz w:val="24"/>
          <w:szCs w:val="24"/>
          <w:highlight w:val="none"/>
        </w:rPr>
        <w:t xml:space="preserve">6.投标人进行网上投标请参照《政府采购项目电子交易管理操作指南-供应商》。</w:t>
      </w:r>
      <w:r>
        <w:rPr>
          <w:rFonts w:hint="eastAsia"/>
          <w:color w:val="000000"/>
          <w:highlight w:val="none"/>
        </w:rPr>
      </w:r>
      <w:r/>
    </w:p>
    <w:p>
      <w:pPr>
        <w:pStyle w:val="932"/>
        <w:ind w:firstLine="480"/>
        <w:rPr>
          <w:rFonts w:eastAsia="黑体"/>
          <w:bCs/>
          <w:color w:val="000000"/>
          <w:sz w:val="24"/>
          <w:szCs w:val="24"/>
          <w:highlight w:val="none"/>
        </w:rPr>
      </w:pPr>
      <w:r>
        <w:rPr>
          <w:rFonts w:eastAsia="黑体"/>
          <w:bCs/>
          <w:color w:val="000000"/>
          <w:sz w:val="24"/>
          <w:szCs w:val="24"/>
          <w:highlight w:val="none"/>
        </w:rPr>
        <w:t xml:space="preserve"> (</w:t>
      </w:r>
      <w:r>
        <w:rPr>
          <w:rFonts w:hint="eastAsia" w:eastAsia="黑体"/>
          <w:bCs/>
          <w:color w:val="000000"/>
          <w:sz w:val="24"/>
          <w:szCs w:val="24"/>
          <w:highlight w:val="none"/>
        </w:rPr>
        <w:t xml:space="preserve">八</w:t>
      </w:r>
      <w:r>
        <w:rPr>
          <w:rFonts w:eastAsia="黑体"/>
          <w:bCs/>
          <w:color w:val="000000"/>
          <w:sz w:val="24"/>
          <w:szCs w:val="24"/>
          <w:highlight w:val="none"/>
        </w:rPr>
        <w:t xml:space="preserve">)无效投标文件的确认：</w:t>
      </w:r>
      <w:r>
        <w:rPr>
          <w:rFonts w:eastAsia="黑体"/>
          <w:bCs/>
          <w:color w:val="000000"/>
          <w:sz w:val="24"/>
          <w:szCs w:val="24"/>
          <w:highlight w:val="none"/>
        </w:rPr>
      </w:r>
      <w:r/>
    </w:p>
    <w:p>
      <w:pPr>
        <w:pStyle w:val="932"/>
        <w:ind w:firstLine="480"/>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投标人有下列情况之一者，投标文件无效：</w:t>
      </w:r>
      <w:r>
        <w:rPr>
          <w:rFonts w:ascii="宋体" w:hAnsi="宋体"/>
          <w:bCs/>
          <w:color w:val="000000"/>
          <w:sz w:val="24"/>
          <w:szCs w:val="24"/>
          <w:highlight w:val="none"/>
        </w:rPr>
      </w:r>
      <w:r/>
    </w:p>
    <w:p>
      <w:pPr>
        <w:pStyle w:val="932"/>
        <w:numPr>
          <w:ilvl w:val="0"/>
          <w:numId w:val="5"/>
        </w:numPr>
        <w:ind w:left="0" w:firstLine="480"/>
        <w:tabs>
          <w:tab w:val="left" w:pos="636"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电子投标文件未按规定期限投标的；</w:t>
      </w:r>
      <w:r>
        <w:rPr>
          <w:rFonts w:hint="eastAsia" w:ascii="宋体"/>
          <w:bCs/>
          <w:color w:val="000000"/>
          <w:sz w:val="24"/>
          <w:szCs w:val="24"/>
          <w:highlight w:val="none"/>
        </w:rPr>
      </w:r>
      <w:r/>
    </w:p>
    <w:p>
      <w:pPr>
        <w:pStyle w:val="932"/>
        <w:numPr>
          <w:ilvl w:val="0"/>
          <w:numId w:val="5"/>
        </w:numPr>
        <w:ind w:left="0" w:firstLine="480"/>
        <w:tabs>
          <w:tab w:val="left" w:pos="525" w:leader="none"/>
          <w:tab w:val="left" w:pos="636" w:leader="none"/>
          <w:tab w:val="left" w:pos="945" w:leader="none"/>
          <w:tab w:val="left" w:pos="1330" w:leader="none"/>
          <w:tab w:val="left" w:pos="1540" w:leader="none"/>
        </w:tabs>
        <w:rPr>
          <w:rFonts w:hint="eastAsia" w:ascii="宋体"/>
          <w:bCs/>
          <w:color w:val="000000"/>
          <w:sz w:val="24"/>
          <w:szCs w:val="24"/>
          <w:highlight w:val="none"/>
        </w:rPr>
      </w:pPr>
      <w:r>
        <w:rPr>
          <w:rFonts w:hint="eastAsia" w:ascii="宋体"/>
          <w:bCs/>
          <w:color w:val="000000"/>
          <w:sz w:val="24"/>
          <w:szCs w:val="24"/>
          <w:highlight w:val="none"/>
        </w:rPr>
        <w:t xml:space="preserve">电子投标文件未按招标文件要求签章的；</w:t>
      </w:r>
      <w:r>
        <w:rPr>
          <w:rFonts w:hint="eastAsia" w:ascii="宋体"/>
          <w:bCs/>
          <w:color w:val="000000"/>
          <w:sz w:val="24"/>
          <w:szCs w:val="24"/>
          <w:highlight w:val="none"/>
        </w:rPr>
      </w:r>
      <w:r/>
    </w:p>
    <w:p>
      <w:pPr>
        <w:pStyle w:val="932"/>
        <w:numPr>
          <w:ilvl w:val="0"/>
          <w:numId w:val="5"/>
        </w:numPr>
        <w:ind w:left="0" w:firstLine="480"/>
        <w:tabs>
          <w:tab w:val="left" w:pos="525" w:leader="none"/>
          <w:tab w:val="left" w:pos="636" w:leader="none"/>
          <w:tab w:val="left" w:pos="945" w:leader="none"/>
          <w:tab w:val="left" w:pos="1540" w:leader="none"/>
        </w:tabs>
        <w:rPr>
          <w:rFonts w:ascii="宋体"/>
          <w:bCs/>
          <w:color w:val="000000"/>
          <w:sz w:val="24"/>
          <w:szCs w:val="24"/>
          <w:highlight w:val="none"/>
        </w:rPr>
      </w:pPr>
      <w:r>
        <w:rPr>
          <w:rFonts w:hint="eastAsia" w:ascii="宋体" w:hAnsi="宋体"/>
          <w:bCs/>
          <w:color w:val="000000"/>
          <w:sz w:val="24"/>
          <w:szCs w:val="24"/>
          <w:highlight w:val="none"/>
        </w:rPr>
        <w:t xml:space="preserve">投标人未按招标文件要求解密电子投标文件的；</w:t>
      </w:r>
      <w:r>
        <w:rPr>
          <w:rFonts w:ascii="宋体"/>
          <w:bCs/>
          <w:color w:val="000000"/>
          <w:sz w:val="24"/>
          <w:szCs w:val="24"/>
          <w:highlight w:val="none"/>
        </w:rPr>
      </w:r>
      <w:r/>
    </w:p>
    <w:p>
      <w:pPr>
        <w:pStyle w:val="932"/>
        <w:numPr>
          <w:ilvl w:val="0"/>
          <w:numId w:val="5"/>
        </w:numPr>
        <w:ind w:left="0" w:firstLine="480"/>
        <w:tabs>
          <w:tab w:val="left" w:pos="525" w:leader="none"/>
          <w:tab w:val="left" w:pos="636"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投标人的法定代表人授权代表，无法定代表人授权委托书的；</w:t>
      </w:r>
      <w:r>
        <w:rPr>
          <w:rFonts w:ascii="宋体"/>
          <w:bCs/>
          <w:color w:val="000000"/>
          <w:sz w:val="24"/>
          <w:szCs w:val="24"/>
          <w:highlight w:val="none"/>
        </w:rPr>
      </w:r>
      <w:r/>
    </w:p>
    <w:p>
      <w:pPr>
        <w:pStyle w:val="932"/>
        <w:numPr>
          <w:ilvl w:val="0"/>
          <w:numId w:val="5"/>
        </w:numPr>
        <w:ind w:left="0" w:firstLine="480"/>
        <w:tabs>
          <w:tab w:val="left" w:pos="525" w:leader="none"/>
          <w:tab w:val="left" w:pos="636"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投标人的法定代表人或被授权代表，未准时参加开标会议的；</w:t>
      </w:r>
      <w:r>
        <w:rPr>
          <w:rFonts w:ascii="宋体" w:hAnsi="宋体"/>
          <w:bCs/>
          <w:color w:val="000000"/>
          <w:sz w:val="24"/>
          <w:szCs w:val="24"/>
          <w:highlight w:val="none"/>
        </w:rPr>
      </w:r>
      <w:r/>
    </w:p>
    <w:p>
      <w:pPr>
        <w:pStyle w:val="932"/>
        <w:numPr>
          <w:ilvl w:val="0"/>
          <w:numId w:val="5"/>
        </w:numPr>
        <w:ind w:left="0" w:firstLine="480"/>
        <w:tabs>
          <w:tab w:val="left" w:pos="525" w:leader="none"/>
          <w:tab w:val="left" w:pos="636"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不具备招标文件中规定的资格要求或未按招标文件规定的要求提供资格、资信证明文件的；</w:t>
      </w:r>
      <w:r>
        <w:rPr>
          <w:rFonts w:ascii="宋体"/>
          <w:bCs/>
          <w:color w:val="000000"/>
          <w:sz w:val="24"/>
          <w:szCs w:val="24"/>
          <w:highlight w:val="none"/>
        </w:rPr>
      </w:r>
      <w:r/>
    </w:p>
    <w:p>
      <w:pPr>
        <w:pStyle w:val="932"/>
        <w:numPr>
          <w:ilvl w:val="0"/>
          <w:numId w:val="5"/>
        </w:numPr>
        <w:ind w:left="0" w:firstLine="480"/>
        <w:tabs>
          <w:tab w:val="left" w:pos="525" w:leader="none"/>
          <w:tab w:val="left" w:pos="636" w:leader="none"/>
          <w:tab w:val="left" w:pos="945" w:leader="none"/>
        </w:tabs>
        <w:rPr>
          <w:rFonts w:ascii="宋体"/>
          <w:bCs/>
          <w:color w:val="000000"/>
          <w:sz w:val="24"/>
          <w:szCs w:val="24"/>
          <w:highlight w:val="none"/>
        </w:rPr>
      </w:pPr>
      <w:r>
        <w:rPr>
          <w:rFonts w:hint="eastAsia" w:ascii="宋体" w:hAnsi="宋体"/>
          <w:color w:val="000000"/>
          <w:sz w:val="24"/>
          <w:szCs w:val="24"/>
          <w:highlight w:val="none"/>
        </w:rPr>
        <w:t xml:space="preserve">被“信用中国”网站（</w:t>
      </w:r>
      <w:r>
        <w:rPr>
          <w:color w:val="000000"/>
          <w:highlight w:val="none"/>
        </w:rPr>
        <w:fldChar w:fldCharType="begin"/>
      </w:r>
      <w:r>
        <w:rPr>
          <w:color w:val="000000"/>
          <w:highlight w:val="none"/>
        </w:rPr>
        <w:instrText xml:space="preserve">HYPERLINK "http://www.creditchina.gov.cn"</w:instrText>
      </w:r>
      <w:r>
        <w:rPr>
          <w:color w:val="000000"/>
          <w:highlight w:val="none"/>
        </w:rPr>
        <w:fldChar w:fldCharType="separate"/>
      </w:r>
      <w:r>
        <w:rPr>
          <w:rFonts w:hint="eastAsia" w:ascii="宋体" w:hAnsi="宋体"/>
          <w:color w:val="000000"/>
          <w:sz w:val="24"/>
          <w:szCs w:val="24"/>
          <w:highlight w:val="none"/>
        </w:rPr>
        <w:t xml:space="preserve">www.creditchina.gov.cn</w:t>
      </w:r>
      <w:r>
        <w:rPr>
          <w:color w:val="000000"/>
          <w:highlight w:val="none"/>
        </w:rPr>
        <w:fldChar w:fldCharType="end"/>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、中国政府采购网(www.ccgp.gov.cn)</w:t>
      </w:r>
      <w:r>
        <w:rPr>
          <w:rFonts w:hint="eastAsia" w:ascii="宋体" w:hAnsi="宋体"/>
          <w:color w:val="000000"/>
          <w:sz w:val="24"/>
          <w:szCs w:val="24"/>
          <w:highlight w:val="none"/>
        </w:rPr>
        <w:t xml:space="preserve">列入</w:t>
      </w:r>
      <w:r>
        <w:rPr>
          <w:rFonts w:hint="eastAsia" w:ascii="宋体" w:hAnsi="宋体"/>
          <w:bCs/>
          <w:color w:val="000000"/>
          <w:sz w:val="24"/>
          <w:szCs w:val="24"/>
          <w:highlight w:val="none"/>
        </w:rPr>
        <w:t xml:space="preserve">失信被执</w:t>
      </w:r>
      <w:r>
        <w:rPr>
          <w:rFonts w:hint="eastAsia" w:ascii="宋体" w:hAnsi="宋体"/>
          <w:color w:val="000000"/>
          <w:sz w:val="24"/>
          <w:szCs w:val="24"/>
          <w:highlight w:val="none"/>
        </w:rPr>
        <w:t xml:space="preserve">行人、重大税收违法案件当事人名单、政府采购严重违法失信行为记录名单的；</w:t>
      </w:r>
      <w:r>
        <w:rPr>
          <w:rFonts w:ascii="宋体"/>
          <w:bCs/>
          <w:color w:val="000000"/>
          <w:sz w:val="24"/>
          <w:szCs w:val="24"/>
          <w:highlight w:val="none"/>
        </w:rPr>
      </w:r>
      <w:r/>
    </w:p>
    <w:p>
      <w:pPr>
        <w:pStyle w:val="932"/>
        <w:numPr>
          <w:ilvl w:val="0"/>
          <w:numId w:val="5"/>
        </w:numPr>
        <w:ind w:left="0" w:firstLine="480"/>
        <w:tabs>
          <w:tab w:val="left" w:pos="525" w:leader="none"/>
          <w:tab w:val="left" w:pos="636"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投标文件未按招标文件规定的内容和要求填写的；</w:t>
      </w:r>
      <w:r>
        <w:rPr>
          <w:rFonts w:ascii="宋体"/>
          <w:bCs/>
          <w:color w:val="000000"/>
          <w:sz w:val="24"/>
          <w:szCs w:val="24"/>
          <w:highlight w:val="none"/>
        </w:rPr>
      </w:r>
      <w:r/>
    </w:p>
    <w:p>
      <w:pPr>
        <w:pStyle w:val="932"/>
        <w:numPr>
          <w:ilvl w:val="0"/>
          <w:numId w:val="5"/>
        </w:numPr>
        <w:ind w:left="0" w:firstLine="480"/>
        <w:tabs>
          <w:tab w:val="left" w:pos="525" w:leader="none"/>
          <w:tab w:val="left" w:pos="636"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投标文件字迹模糊不清、无法辨认的；</w:t>
      </w:r>
      <w:r>
        <w:rPr>
          <w:rFonts w:ascii="宋体"/>
          <w:bCs/>
          <w:color w:val="000000"/>
          <w:sz w:val="24"/>
          <w:szCs w:val="24"/>
          <w:highlight w:val="none"/>
        </w:rPr>
      </w:r>
      <w:r/>
    </w:p>
    <w:p>
      <w:pPr>
        <w:pStyle w:val="932"/>
        <w:numPr>
          <w:ilvl w:val="0"/>
          <w:numId w:val="5"/>
        </w:numPr>
        <w:ind w:left="0" w:firstLine="480"/>
        <w:tabs>
          <w:tab w:val="left" w:pos="525" w:leader="none"/>
          <w:tab w:val="left" w:pos="636"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投标文件中有招标文件未允许提供的选择性内容；</w:t>
      </w:r>
      <w:r>
        <w:rPr>
          <w:rFonts w:ascii="宋体"/>
          <w:bCs/>
          <w:color w:val="000000"/>
          <w:sz w:val="24"/>
          <w:szCs w:val="24"/>
          <w:highlight w:val="none"/>
        </w:rPr>
      </w:r>
      <w:r/>
    </w:p>
    <w:p>
      <w:pPr>
        <w:pStyle w:val="932"/>
        <w:numPr>
          <w:ilvl w:val="0"/>
          <w:numId w:val="5"/>
        </w:numPr>
        <w:ind w:left="0" w:firstLine="480"/>
        <w:tabs>
          <w:tab w:val="left" w:pos="945" w:leader="none"/>
          <w:tab w:val="left" w:pos="1330" w:leader="none"/>
        </w:tabs>
        <w:rPr>
          <w:rFonts w:ascii="宋体"/>
          <w:bCs/>
          <w:color w:val="000000"/>
          <w:sz w:val="24"/>
          <w:szCs w:val="24"/>
          <w:highlight w:val="none"/>
        </w:rPr>
      </w:pPr>
      <w:r>
        <w:rPr>
          <w:rFonts w:hint="eastAsia" w:ascii="宋体" w:hAnsi="宋体"/>
          <w:bCs/>
          <w:color w:val="000000"/>
          <w:sz w:val="24"/>
          <w:szCs w:val="24"/>
          <w:highlight w:val="none"/>
        </w:rPr>
        <w:t xml:space="preserve">不同投标人委托同一单位或者个人办理投标事宜的；</w:t>
      </w:r>
      <w:r>
        <w:rPr>
          <w:rFonts w:ascii="宋体"/>
          <w:bCs/>
          <w:color w:val="000000"/>
          <w:sz w:val="24"/>
          <w:szCs w:val="24"/>
          <w:highlight w:val="none"/>
        </w:rPr>
      </w:r>
      <w:r/>
    </w:p>
    <w:p>
      <w:pPr>
        <w:pStyle w:val="932"/>
        <w:numPr>
          <w:ilvl w:val="0"/>
          <w:numId w:val="5"/>
        </w:numPr>
        <w:ind w:left="0" w:firstLine="480"/>
        <w:tabs>
          <w:tab w:val="left" w:pos="945" w:leader="none"/>
          <w:tab w:val="left" w:pos="1330"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不同投标人的单位负责人为同一人或者存在直接控股、管理关系的；</w:t>
      </w:r>
      <w:r>
        <w:rPr>
          <w:rFonts w:hint="eastAsia" w:ascii="宋体"/>
          <w:bCs/>
          <w:color w:val="000000"/>
          <w:sz w:val="24"/>
          <w:szCs w:val="24"/>
          <w:highlight w:val="none"/>
        </w:rPr>
      </w:r>
      <w:r/>
    </w:p>
    <w:p>
      <w:pPr>
        <w:pStyle w:val="932"/>
        <w:numPr>
          <w:ilvl w:val="0"/>
          <w:numId w:val="5"/>
        </w:numPr>
        <w:ind w:left="0" w:firstLine="480"/>
        <w:tabs>
          <w:tab w:val="left" w:pos="945" w:leader="none"/>
          <w:tab w:val="left" w:pos="13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不同投标人的投标文件存在明显的相似性或一致性，特征显示由同一单位或者同一个人编制的；</w:t>
      </w:r>
      <w:r>
        <w:rPr>
          <w:rFonts w:hint="eastAsia" w:ascii="宋体" w:hAnsi="宋体"/>
          <w:bCs/>
          <w:color w:val="000000"/>
          <w:sz w:val="24"/>
          <w:szCs w:val="24"/>
          <w:highlight w:val="none"/>
        </w:rPr>
      </w:r>
      <w:r/>
    </w:p>
    <w:p>
      <w:pPr>
        <w:pStyle w:val="932"/>
        <w:numPr>
          <w:ilvl w:val="0"/>
          <w:numId w:val="5"/>
        </w:numPr>
        <w:ind w:left="0" w:firstLine="480"/>
        <w:tabs>
          <w:tab w:val="left" w:pos="945" w:leader="none"/>
          <w:tab w:val="left" w:pos="13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highlight w:val="none"/>
        </w:rPr>
      </w:r>
      <w:r/>
    </w:p>
    <w:p>
      <w:pPr>
        <w:pStyle w:val="932"/>
        <w:numPr>
          <w:ilvl w:val="0"/>
          <w:numId w:val="5"/>
        </w:numPr>
        <w:ind w:left="0" w:firstLine="480"/>
        <w:tabs>
          <w:tab w:val="left" w:pos="945" w:leader="none"/>
          <w:tab w:val="left" w:pos="13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szCs w:val="24"/>
          <w:highlight w:val="none"/>
        </w:rPr>
      </w:r>
      <w:r/>
    </w:p>
    <w:p>
      <w:pPr>
        <w:pStyle w:val="932"/>
        <w:numPr>
          <w:ilvl w:val="0"/>
          <w:numId w:val="5"/>
        </w:numPr>
        <w:ind w:left="0" w:firstLine="480"/>
        <w:tabs>
          <w:tab w:val="left" w:pos="945" w:leader="none"/>
          <w:tab w:val="left" w:pos="1330" w:leader="none"/>
        </w:tabs>
        <w:rPr>
          <w:rFonts w:hint="eastAsia" w:ascii="宋体" w:hAnsi="Calibri"/>
          <w:bCs/>
          <w:color w:val="000000"/>
          <w:sz w:val="24"/>
          <w:szCs w:val="24"/>
          <w:highlight w:val="none"/>
        </w:rPr>
      </w:pPr>
      <w:r>
        <w:rPr>
          <w:rFonts w:hint="eastAsia" w:ascii="宋体" w:hAnsi="宋体"/>
          <w:bCs/>
          <w:color w:val="000000"/>
          <w:sz w:val="24"/>
          <w:szCs w:val="24"/>
          <w:highlight w:val="none"/>
        </w:rPr>
        <w:t xml:space="preserve">项目（标段）投标总价超过本项目（标段）预算或最高限价的；</w:t>
      </w:r>
      <w:r>
        <w:rPr>
          <w:rFonts w:hint="eastAsia" w:ascii="宋体" w:hAnsi="Calibri"/>
          <w:bCs/>
          <w:color w:val="000000"/>
          <w:sz w:val="24"/>
          <w:szCs w:val="24"/>
          <w:highlight w:val="none"/>
        </w:rPr>
      </w:r>
      <w:r/>
    </w:p>
    <w:p>
      <w:pPr>
        <w:pStyle w:val="932"/>
        <w:numPr>
          <w:ilvl w:val="0"/>
          <w:numId w:val="5"/>
        </w:numPr>
        <w:ind w:left="0" w:firstLine="480"/>
        <w:tabs>
          <w:tab w:val="left" w:pos="945" w:leader="none"/>
          <w:tab w:val="left" w:pos="1330"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提供虚假材料的（包括工商营业执照、财务报表、资格证明文件等）；</w:t>
      </w:r>
      <w:r>
        <w:rPr>
          <w:rFonts w:hint="eastAsia" w:ascii="宋体"/>
          <w:bCs/>
          <w:color w:val="000000"/>
          <w:sz w:val="24"/>
          <w:szCs w:val="24"/>
          <w:highlight w:val="none"/>
        </w:rPr>
      </w:r>
      <w:r/>
    </w:p>
    <w:p>
      <w:pPr>
        <w:pStyle w:val="932"/>
        <w:numPr>
          <w:ilvl w:val="0"/>
          <w:numId w:val="5"/>
        </w:numPr>
        <w:ind w:left="0" w:firstLine="480"/>
        <w:tabs>
          <w:tab w:val="left" w:pos="945" w:leader="none"/>
          <w:tab w:val="left" w:pos="13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投标文件含有采购人不能接受的附加条件的；</w:t>
      </w:r>
      <w:r>
        <w:rPr>
          <w:rFonts w:hint="eastAsia" w:ascii="宋体" w:hAnsi="宋体"/>
          <w:bCs/>
          <w:color w:val="000000"/>
          <w:sz w:val="24"/>
          <w:szCs w:val="24"/>
          <w:highlight w:val="none"/>
        </w:rPr>
      </w:r>
      <w:r/>
    </w:p>
    <w:p>
      <w:pPr>
        <w:pStyle w:val="932"/>
        <w:numPr>
          <w:ilvl w:val="0"/>
          <w:numId w:val="5"/>
        </w:numPr>
        <w:ind w:left="0" w:firstLine="480"/>
        <w:tabs>
          <w:tab w:val="left" w:pos="945" w:leader="none"/>
          <w:tab w:val="left" w:pos="13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评标委员会认定投标人的报价明显低于其他通过符合性审查</w:t>
      </w:r>
      <w:r>
        <w:rPr>
          <w:rFonts w:hint="eastAsia" w:ascii="宋体" w:hAnsi="宋体"/>
          <w:bCs/>
          <w:color w:val="000000"/>
          <w:sz w:val="24"/>
          <w:szCs w:val="24"/>
          <w:highlight w:val="none"/>
          <w:lang w:val="en-US" w:eastAsia="zh-CN"/>
        </w:rPr>
        <w:t xml:space="preserve">的</w:t>
      </w:r>
      <w:r>
        <w:rPr>
          <w:rFonts w:hint="eastAsia" w:ascii="宋体" w:hAnsi="宋体"/>
          <w:bCs/>
          <w:color w:val="000000"/>
          <w:sz w:val="24"/>
          <w:szCs w:val="24"/>
          <w:highlight w:val="none"/>
        </w:rPr>
        <w:t xml:space="preserve">投标人的报价，有可能影响产品质量或者不能诚信履约，且投标人不能应评标委员会要求在评标现场合理的时间内提供书面说明（必要时评标委员会可要求投标人提交相关证明材料）证明其报价合理性的；</w:t>
      </w:r>
      <w:r>
        <w:rPr>
          <w:rFonts w:hint="eastAsia" w:ascii="宋体" w:hAnsi="宋体"/>
          <w:bCs/>
          <w:color w:val="000000"/>
          <w:sz w:val="24"/>
          <w:szCs w:val="24"/>
          <w:highlight w:val="none"/>
        </w:rPr>
      </w:r>
      <w:r/>
    </w:p>
    <w:p>
      <w:pPr>
        <w:pStyle w:val="932"/>
        <w:numPr>
          <w:ilvl w:val="0"/>
          <w:numId w:val="5"/>
        </w:numPr>
        <w:ind w:left="0" w:firstLine="480"/>
        <w:tabs>
          <w:tab w:val="left" w:pos="945" w:leader="none"/>
          <w:tab w:val="left" w:pos="13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hint="eastAsia" w:ascii="宋体" w:hAnsi="宋体"/>
          <w:bCs/>
          <w:color w:val="000000"/>
          <w:sz w:val="24"/>
          <w:szCs w:val="24"/>
          <w:highlight w:val="none"/>
        </w:rPr>
      </w:r>
      <w:r/>
    </w:p>
    <w:p>
      <w:pPr>
        <w:pStyle w:val="932"/>
        <w:numPr>
          <w:ilvl w:val="0"/>
          <w:numId w:val="5"/>
        </w:numPr>
        <w:ind w:left="0" w:firstLine="480"/>
        <w:tabs>
          <w:tab w:val="left" w:pos="945" w:leader="none"/>
          <w:tab w:val="left" w:pos="13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投标文件内容不全或不符合招标文件中规定的</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实质性要求的；</w:t>
      </w:r>
      <w:r>
        <w:rPr>
          <w:rFonts w:hint="eastAsia" w:ascii="宋体" w:hAnsi="宋体"/>
          <w:bCs/>
          <w:color w:val="000000"/>
          <w:sz w:val="24"/>
          <w:szCs w:val="24"/>
          <w:highlight w:val="none"/>
        </w:rPr>
      </w:r>
      <w:r/>
    </w:p>
    <w:p>
      <w:pPr>
        <w:pStyle w:val="932"/>
        <w:numPr>
          <w:ilvl w:val="0"/>
          <w:numId w:val="5"/>
        </w:numPr>
        <w:ind w:left="0" w:firstLine="480"/>
        <w:tabs>
          <w:tab w:val="left" w:pos="525" w:leader="none"/>
          <w:tab w:val="left" w:pos="945" w:leader="none"/>
          <w:tab w:val="left" w:pos="133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法律法规和招标文件规定的</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无效情形。</w:t>
      </w:r>
      <w:r>
        <w:rPr>
          <w:rFonts w:ascii="宋体" w:hAnsi="宋体"/>
          <w:bCs/>
          <w:color w:val="000000"/>
          <w:sz w:val="24"/>
          <w:szCs w:val="24"/>
          <w:highlight w:val="none"/>
        </w:rPr>
      </w:r>
      <w:r/>
    </w:p>
    <w:p>
      <w:pPr>
        <w:pStyle w:val="932"/>
        <w:ind w:firstLine="480"/>
        <w:tabs>
          <w:tab w:val="left" w:pos="1050" w:leader="none"/>
        </w:tabs>
        <w:rPr>
          <w:rFonts w:eastAsia="黑体"/>
          <w:bCs/>
          <w:color w:val="000000"/>
          <w:sz w:val="24"/>
          <w:szCs w:val="24"/>
          <w:highlight w:val="none"/>
        </w:rPr>
      </w:pPr>
      <w:r>
        <w:rPr>
          <w:rFonts w:eastAsia="黑体"/>
          <w:bCs/>
          <w:color w:val="000000"/>
          <w:sz w:val="24"/>
          <w:szCs w:val="24"/>
          <w:highlight w:val="none"/>
        </w:rPr>
        <w:t xml:space="preserve"> (</w:t>
      </w:r>
      <w:r>
        <w:rPr>
          <w:rFonts w:hint="eastAsia" w:eastAsia="黑体"/>
          <w:bCs/>
          <w:color w:val="000000"/>
          <w:sz w:val="24"/>
          <w:szCs w:val="24"/>
          <w:highlight w:val="none"/>
        </w:rPr>
        <w:t xml:space="preserve">九</w:t>
      </w:r>
      <w:r>
        <w:rPr>
          <w:rFonts w:eastAsia="黑体"/>
          <w:bCs/>
          <w:color w:val="000000"/>
          <w:sz w:val="24"/>
          <w:szCs w:val="24"/>
          <w:highlight w:val="none"/>
        </w:rPr>
        <w:t xml:space="preserve">)开标、评标：</w:t>
      </w:r>
      <w:r>
        <w:rPr>
          <w:rFonts w:eastAsia="黑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所有投标单位在招标文件规定的时间内解密各自投标文件。</w:t>
      </w:r>
      <w:r>
        <w:rPr>
          <w:rFonts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．投标截止时间后参加投标的供应商或解密投标文件的供应商不足三家的，不开标；开标后，所有投标供应商可在线上开标大厅中看到所有投标人的投标报价。</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3.投标文件的审查</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color w:val="000000"/>
          <w:highlight w:val="none"/>
        </w:rPr>
        <w:t xml:space="preserve"> </w:t>
      </w:r>
      <w:r>
        <w:rPr>
          <w:rFonts w:hint="eastAsia" w:ascii="宋体" w:hAnsi="宋体"/>
          <w:bCs/>
          <w:color w:val="000000"/>
          <w:sz w:val="24"/>
          <w:szCs w:val="24"/>
          <w:highlight w:val="none"/>
        </w:rPr>
        <w:t xml:space="preserve">投标文件报价出现前后不一致的，按照下列规定修正：</w:t>
      </w: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①投标文件中开标一览表（报价表）内容与投标文件中相应内容不一致的，以开标一览表（报价表）为准；</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②大写金额和小写金额不一致的，以大写金额为准；</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③单价金额小数点或者百分比有明显错位的，以开标一览表的总价为准，并修改单价；</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④总价金额与按单价汇总金额不一致的，以单价金额计算结果为准。</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对不同文字文本投标文件的解释发生异议的，以中文文本为准。</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3)投标人未参加开标的，视同认可开标结果。</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4．评标程序</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评标工作由江苏建圆建方工程管理咨询有限公司负责组织，具体评标事务由依法组建的评标委员会负责。</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投标文件初审。初审分为资格性检查和符合性检查。</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A．资格性检查。采购人依据法律法规和招标文件的规定，对投标文件中的资格证明、投标（报价）承诺函等进行审查；通过“信用中国”网站（www.creditchina.gov.cn）</w:t>
      </w:r>
      <w:r>
        <w:rPr>
          <w:rFonts w:hint="eastAsia" w:ascii="宋体" w:hAnsi="宋体"/>
          <w:bCs/>
          <w:color w:val="000000"/>
          <w:sz w:val="24"/>
          <w:szCs w:val="24"/>
          <w:highlight w:val="none"/>
        </w:rPr>
        <w:t xml:space="preserve">中国政府采购网(www.ccgp.gov.cn)</w:t>
      </w:r>
      <w:r>
        <w:rPr>
          <w:rFonts w:ascii="宋体" w:hAnsi="宋体"/>
          <w:bCs/>
          <w:color w:val="000000"/>
          <w:sz w:val="24"/>
          <w:szCs w:val="24"/>
          <w:highlight w:val="none"/>
        </w:rPr>
        <w:t xml:space="preserve">查询</w:t>
      </w:r>
      <w:r>
        <w:rPr>
          <w:rFonts w:hint="eastAsia" w:ascii="宋体" w:hAnsi="宋体"/>
          <w:bCs/>
          <w:color w:val="000000"/>
          <w:sz w:val="24"/>
          <w:szCs w:val="24"/>
          <w:highlight w:val="none"/>
        </w:rPr>
        <w:t xml:space="preserve">投标供应商</w:t>
      </w:r>
      <w:r>
        <w:rPr>
          <w:rFonts w:ascii="宋体" w:hAnsi="宋体"/>
          <w:bCs/>
          <w:color w:val="000000"/>
          <w:sz w:val="24"/>
          <w:szCs w:val="24"/>
          <w:highlight w:val="none"/>
        </w:rPr>
        <w:t xml:space="preserve">在投标截止时间之前，是否被列入失信被执行人、重大税收违法案件当事人名单、政府采购严重违法失信行为记录名单，以确定投标供应商是否具备投标资格。信用查询结果以网页打印的形式留存并归档。</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B</w:t>
      </w:r>
      <w:r>
        <w:rPr>
          <w:rFonts w:ascii="宋体" w:hAnsi="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(2)澄清有关问题。对投标文件中含义不明确、同类问题表述不一致或者有明显文字和计算错误的内容，</w:t>
      </w:r>
      <w:r>
        <w:rPr>
          <w:rFonts w:hint="eastAsia" w:ascii="宋体" w:hAnsi="宋体"/>
          <w:bCs/>
          <w:color w:val="000000"/>
          <w:sz w:val="24"/>
          <w:szCs w:val="24"/>
          <w:highlight w:val="none"/>
        </w:rPr>
        <w:t xml:space="preserve">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rPr>
          <w:rFonts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bCs/>
          <w:color w:val="000000"/>
          <w:sz w:val="24"/>
          <w:szCs w:val="24"/>
          <w:highlight w:val="none"/>
        </w:rPr>
      </w:r>
      <w:r/>
    </w:p>
    <w:p>
      <w:pPr>
        <w:pStyle w:val="932"/>
        <w:ind w:left="524"/>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5. 评标方法</w:t>
      </w:r>
      <w:r>
        <w:rPr>
          <w:rFonts w:asci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投标人通过初审的，方可进入比较与评价程序。</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比较与评价采用综合评分法。</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候选人。</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．评标标准：</w:t>
      </w:r>
      <w:r>
        <w:rPr>
          <w:rFonts w:hint="eastAsia" w:ascii="宋体" w:hAnsi="宋体"/>
          <w:bCs/>
          <w:color w:val="000000"/>
          <w:sz w:val="24"/>
          <w:szCs w:val="24"/>
          <w:highlight w:val="none"/>
        </w:rPr>
        <w:t xml:space="preserve">详见附件。</w:t>
      </w:r>
      <w:r>
        <w:rPr>
          <w:rFonts w:ascii="宋体" w:hAnsi="宋体"/>
          <w:bCs/>
          <w:color w:val="000000"/>
          <w:sz w:val="24"/>
          <w:szCs w:val="24"/>
          <w:highlight w:val="none"/>
        </w:rPr>
      </w:r>
      <w:r/>
    </w:p>
    <w:p>
      <w:pPr>
        <w:pStyle w:val="932"/>
        <w:ind w:firstLine="480"/>
        <w:rPr>
          <w:rFonts w:eastAsia="黑体"/>
          <w:bCs/>
          <w:color w:val="000000"/>
          <w:sz w:val="24"/>
          <w:szCs w:val="24"/>
          <w:highlight w:val="none"/>
        </w:rPr>
      </w:pPr>
      <w:r>
        <w:rPr>
          <w:rFonts w:eastAsia="黑体"/>
          <w:bCs/>
          <w:color w:val="000000"/>
          <w:sz w:val="24"/>
          <w:szCs w:val="24"/>
          <w:highlight w:val="none"/>
        </w:rPr>
        <w:t xml:space="preserve">(</w:t>
      </w:r>
      <w:r>
        <w:rPr>
          <w:rFonts w:hint="eastAsia" w:eastAsia="黑体"/>
          <w:bCs/>
          <w:color w:val="000000"/>
          <w:sz w:val="24"/>
          <w:szCs w:val="24"/>
          <w:highlight w:val="none"/>
        </w:rPr>
        <w:t xml:space="preserve">十</w:t>
      </w:r>
      <w:r>
        <w:rPr>
          <w:rFonts w:eastAsia="黑体"/>
          <w:bCs/>
          <w:color w:val="000000"/>
          <w:sz w:val="24"/>
          <w:szCs w:val="24"/>
          <w:highlight w:val="none"/>
        </w:rPr>
        <w:t xml:space="preserve">)定标：</w:t>
      </w:r>
      <w:r>
        <w:rPr>
          <w:rFonts w:eastAsia="黑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评标委员会根据招标文件规定的评标方法和评标标准进行评审，按得分由高到低的原则确定中标供应商，得分且投标报价相同的，由采购人或采购人委托评标委员会采取随机抽取方式确定中标人。江苏建圆建方工程管理咨询有限公司将在无锡市公共资源交易中心政府采购专栏、无锡政府采购网</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江苏政府采购网</w:t>
      </w:r>
      <w:r>
        <w:rPr>
          <w:rFonts w:hint="eastAsia" w:ascii="宋体" w:hAnsi="宋体"/>
          <w:bCs/>
          <w:color w:val="000000"/>
          <w:sz w:val="24"/>
          <w:szCs w:val="24"/>
          <w:highlight w:val="none"/>
          <w:lang w:val="en-US" w:eastAsia="zh-CN"/>
        </w:rPr>
        <w:t xml:space="preserve">和中国政府采购网</w:t>
      </w:r>
      <w:r>
        <w:rPr>
          <w:rFonts w:hint="eastAsia" w:ascii="宋体" w:hAnsi="宋体"/>
          <w:bCs/>
          <w:color w:val="000000"/>
          <w:sz w:val="24"/>
          <w:szCs w:val="24"/>
          <w:highlight w:val="none"/>
        </w:rPr>
        <w:t xml:space="preserve">上发布中标公告。江苏建圆建方工程管理咨询有限公司和评标委员会对未中标原因</w:t>
      </w:r>
      <w:r>
        <w:rPr>
          <w:rFonts w:hint="eastAsia" w:ascii="宋体" w:hAnsi="宋体"/>
          <w:bCs/>
          <w:color w:val="000000"/>
          <w:sz w:val="24"/>
          <w:szCs w:val="24"/>
          <w:highlight w:val="none"/>
          <w:lang w:eastAsia="zh-CN"/>
        </w:rPr>
        <w:t xml:space="preserve">不作</w:t>
      </w:r>
      <w:r>
        <w:rPr>
          <w:rFonts w:hint="eastAsia" w:ascii="宋体" w:hAnsi="宋体"/>
          <w:bCs/>
          <w:color w:val="000000"/>
          <w:sz w:val="24"/>
          <w:szCs w:val="24"/>
          <w:highlight w:val="none"/>
        </w:rPr>
        <w:t xml:space="preserve">解释。如有质疑，应在法定质疑期限内，即中标公告期限届满之日起</w:t>
      </w:r>
      <w:r>
        <w:rPr>
          <w:rFonts w:ascii="宋体" w:hAnsi="宋体"/>
          <w:bCs/>
          <w:color w:val="000000"/>
          <w:sz w:val="24"/>
          <w:szCs w:val="24"/>
          <w:highlight w:val="none"/>
        </w:rPr>
        <w:t xml:space="preserve">7</w:t>
      </w:r>
      <w:r>
        <w:rPr>
          <w:rFonts w:hint="eastAsia" w:ascii="宋体" w:hAnsi="宋体"/>
          <w:bCs/>
          <w:color w:val="000000"/>
          <w:sz w:val="24"/>
          <w:szCs w:val="24"/>
          <w:highlight w:val="none"/>
        </w:rPr>
        <w:t xml:space="preserve">个工作日内，以书面形式（原件）送达江苏建圆建方工程管理咨询有限公司，并且</w:t>
      </w:r>
      <w:r>
        <w:rPr>
          <w:rFonts w:ascii="宋体" w:hAnsi="宋体"/>
          <w:bCs/>
          <w:color w:val="000000"/>
          <w:sz w:val="24"/>
          <w:szCs w:val="24"/>
          <w:highlight w:val="none"/>
        </w:rPr>
        <w:t xml:space="preserve">针对同一采购程序环节的质疑</w:t>
      </w:r>
      <w:r>
        <w:rPr>
          <w:rFonts w:hint="eastAsia" w:ascii="宋体" w:hAnsi="宋体"/>
          <w:bCs/>
          <w:color w:val="000000"/>
          <w:sz w:val="24"/>
          <w:szCs w:val="24"/>
          <w:highlight w:val="none"/>
        </w:rPr>
        <w:t xml:space="preserve">，须</w:t>
      </w:r>
      <w:r>
        <w:rPr>
          <w:rFonts w:ascii="宋体" w:hAnsi="宋体"/>
          <w:bCs/>
          <w:color w:val="000000"/>
          <w:sz w:val="24"/>
          <w:szCs w:val="24"/>
          <w:highlight w:val="none"/>
        </w:rPr>
        <w:t xml:space="preserve">在法定质疑期内一次性提出</w:t>
      </w:r>
      <w:r>
        <w:rPr>
          <w:rFonts w:hint="eastAsia" w:ascii="宋体" w:hAnsi="宋体"/>
          <w:bCs/>
          <w:color w:val="000000"/>
          <w:sz w:val="24"/>
          <w:szCs w:val="24"/>
          <w:highlight w:val="none"/>
        </w:rPr>
        <w:t xml:space="preserve">。质疑函应当列明具体的质疑事项及事实根据（格式详见中国政府采购网《</w:t>
      </w:r>
      <w:r>
        <w:rPr>
          <w:rFonts w:ascii="宋体" w:hAnsi="宋体"/>
          <w:bCs/>
          <w:color w:val="000000"/>
          <w:sz w:val="24"/>
          <w:szCs w:val="24"/>
          <w:highlight w:val="none"/>
        </w:rPr>
        <w:fldChar w:fldCharType="begin"/>
      </w:r>
      <w:r>
        <w:rPr>
          <w:rFonts w:ascii="宋体" w:hAnsi="宋体"/>
          <w:bCs/>
          <w:color w:val="000000"/>
          <w:sz w:val="24"/>
          <w:szCs w:val="24"/>
          <w:highlight w:val="none"/>
        </w:rPr>
        <w:instrText xml:space="preserve"> HYPERLINK "http://download.ccgp.gov.cn/2018/zhiyihanfanben.zip" \t "_blank" </w:instrText>
      </w:r>
      <w:r>
        <w:rPr>
          <w:rFonts w:ascii="宋体" w:hAnsi="宋体"/>
          <w:bCs/>
          <w:color w:val="000000"/>
          <w:sz w:val="24"/>
          <w:szCs w:val="24"/>
          <w:highlight w:val="none"/>
        </w:rPr>
        <w:fldChar w:fldCharType="separate"/>
      </w:r>
      <w:r>
        <w:rPr>
          <w:rFonts w:hint="eastAsia" w:ascii="宋体" w:hAnsi="宋体"/>
          <w:bCs/>
          <w:color w:val="000000"/>
          <w:sz w:val="24"/>
          <w:szCs w:val="24"/>
          <w:highlight w:val="none"/>
        </w:rPr>
        <w:t xml:space="preserve">政府采购供应商质疑</w:t>
      </w:r>
      <w:bookmarkStart w:id="2" w:name="_Hlt50664451"/>
      <w:r/>
      <w:bookmarkStart w:id="3" w:name="_Hlt50664450"/>
      <w:r>
        <w:rPr>
          <w:rFonts w:hint="eastAsia" w:ascii="宋体" w:hAnsi="宋体"/>
          <w:bCs/>
          <w:color w:val="000000"/>
          <w:sz w:val="24"/>
          <w:szCs w:val="24"/>
          <w:highlight w:val="none"/>
        </w:rPr>
        <w:t xml:space="preserve">函</w:t>
      </w:r>
      <w:bookmarkEnd w:id="2"/>
      <w:r/>
      <w:bookmarkEnd w:id="3"/>
      <w:r>
        <w:rPr>
          <w:rFonts w:hint="eastAsia" w:ascii="宋体" w:hAnsi="宋体"/>
          <w:bCs/>
          <w:color w:val="000000"/>
          <w:sz w:val="24"/>
          <w:szCs w:val="24"/>
          <w:highlight w:val="none"/>
        </w:rPr>
        <w:t xml:space="preserve">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》），认为自己合法权益</w:t>
      </w:r>
      <w:r>
        <w:rPr>
          <w:rFonts w:ascii="宋体" w:hAnsi="宋体"/>
          <w:bCs/>
          <w:color w:val="000000"/>
          <w:sz w:val="24"/>
          <w:szCs w:val="24"/>
          <w:highlight w:val="none"/>
        </w:rPr>
        <w:t xml:space="preserve">受到损害的</w:t>
      </w:r>
      <w:r>
        <w:rPr>
          <w:rFonts w:hint="eastAsia" w:ascii="宋体" w:hAnsi="宋体"/>
          <w:bCs/>
          <w:color w:val="000000"/>
          <w:sz w:val="24"/>
          <w:szCs w:val="24"/>
          <w:highlight w:val="none"/>
        </w:rPr>
        <w:t xml:space="preserve">相关证据材料以及质疑供应商的名称、地址、邮编、联系人、联系电话、日期，同时该质疑函应由投标人法定代表人签字并加盖单位公章（原件）。江苏建圆建方工程管理咨询有限公司将在收到符合上述要求的书面质疑后七个工作日内，对质疑内容</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答复。投标人在法定质疑期限外送达的质疑函或法定质疑期限内送达的质疑函不符合上述要求的均为无效质疑，江苏建圆建方工程管理咨询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2．在发布中标公告的同时，江苏建圆建方工程管理咨询有限公司将向中标供应商发</w:t>
      </w:r>
      <w:r>
        <w:rPr>
          <w:rFonts w:hint="eastAsia" w:ascii="宋体" w:hAnsi="宋体"/>
          <w:bCs/>
          <w:color w:val="000000"/>
          <w:sz w:val="24"/>
          <w:szCs w:val="24"/>
          <w:highlight w:val="none"/>
          <w:lang w:val="en-US" w:eastAsia="zh-CN"/>
        </w:rPr>
        <w:t xml:space="preserve">出</w:t>
      </w:r>
      <w:r>
        <w:rPr>
          <w:rFonts w:hint="eastAsia" w:ascii="宋体" w:hAnsi="宋体"/>
          <w:bCs/>
          <w:color w:val="000000"/>
          <w:sz w:val="24"/>
          <w:szCs w:val="24"/>
          <w:highlight w:val="none"/>
        </w:rPr>
        <w:t xml:space="preserve">中标通知书。</w:t>
      </w:r>
      <w:r>
        <w:rPr>
          <w:rFonts w:ascii="宋体" w:hAnsi="宋体"/>
          <w:bCs/>
          <w:color w:val="000000"/>
          <w:sz w:val="24"/>
          <w:szCs w:val="24"/>
          <w:highlight w:val="none"/>
        </w:rPr>
      </w:r>
      <w:r/>
    </w:p>
    <w:p>
      <w:pPr>
        <w:pStyle w:val="932"/>
        <w:ind w:firstLine="480"/>
        <w:tabs>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3．投标供应商电子投标文件将作为电子档案保存</w:t>
      </w:r>
      <w:r>
        <w:rPr>
          <w:bCs/>
          <w:color w:val="000000"/>
          <w:sz w:val="24"/>
          <w:szCs w:val="24"/>
          <w:highlight w:val="none"/>
        </w:rPr>
        <w:t xml:space="preserve">。</w:t>
      </w:r>
      <w:r>
        <w:rPr>
          <w:rFonts w:ascii="宋体" w:hAnsi="宋体"/>
          <w:bCs/>
          <w:color w:val="000000"/>
          <w:sz w:val="24"/>
          <w:szCs w:val="24"/>
          <w:highlight w:val="none"/>
        </w:rPr>
      </w:r>
      <w:r/>
    </w:p>
    <w:p>
      <w:pPr>
        <w:pStyle w:val="932"/>
        <w:ind w:firstLine="480"/>
        <w:rPr>
          <w:rFonts w:eastAsia="黑体"/>
          <w:bCs/>
          <w:color w:val="000000"/>
          <w:sz w:val="24"/>
          <w:szCs w:val="24"/>
          <w:highlight w:val="none"/>
        </w:rPr>
      </w:pPr>
      <w:r>
        <w:rPr>
          <w:rFonts w:eastAsia="黑体"/>
          <w:bCs/>
          <w:color w:val="000000"/>
          <w:sz w:val="24"/>
          <w:szCs w:val="24"/>
          <w:highlight w:val="none"/>
        </w:rPr>
        <w:t xml:space="preserve">(十</w:t>
      </w:r>
      <w:r>
        <w:rPr>
          <w:rFonts w:hint="eastAsia" w:eastAsia="黑体"/>
          <w:bCs/>
          <w:color w:val="000000"/>
          <w:sz w:val="24"/>
          <w:szCs w:val="24"/>
          <w:highlight w:val="none"/>
        </w:rPr>
        <w:t xml:space="preserve">一</w:t>
      </w:r>
      <w:r>
        <w:rPr>
          <w:rFonts w:eastAsia="黑体"/>
          <w:bCs/>
          <w:color w:val="000000"/>
          <w:sz w:val="24"/>
          <w:szCs w:val="24"/>
          <w:highlight w:val="none"/>
        </w:rPr>
        <w:t xml:space="preserve">)</w:t>
      </w:r>
      <w:r>
        <w:rPr>
          <w:rFonts w:hint="eastAsia" w:eastAsia="黑体"/>
          <w:bCs/>
          <w:color w:val="000000"/>
          <w:sz w:val="24"/>
          <w:szCs w:val="24"/>
          <w:highlight w:val="none"/>
        </w:rPr>
        <w:t xml:space="preserve">废标的确认</w:t>
      </w:r>
      <w:r>
        <w:rPr>
          <w:rFonts w:eastAsia="黑体"/>
          <w:bCs/>
          <w:color w:val="000000"/>
          <w:sz w:val="24"/>
          <w:szCs w:val="24"/>
          <w:highlight w:val="none"/>
        </w:rPr>
        <w:t xml:space="preserve">：</w:t>
      </w:r>
      <w:r>
        <w:rPr>
          <w:rFonts w:eastAsia="黑体"/>
          <w:bCs/>
          <w:color w:val="000000"/>
          <w:sz w:val="24"/>
          <w:szCs w:val="24"/>
          <w:highlight w:val="none"/>
        </w:rPr>
      </w:r>
      <w:r/>
    </w:p>
    <w:p>
      <w:pPr>
        <w:pStyle w:val="932"/>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在招标采购中，出现下列情况之一的，应予废标：</w:t>
      </w:r>
      <w:r>
        <w:rPr>
          <w:rFonts w:hint="eastAsia" w:ascii="宋体" w:hAnsi="宋体" w:cs="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1．符合专业条件的投标人或者对招标文件作出实质性响应的投标人不足三家；</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2．出现影响采购公正的违法、违规行为；</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3．投标人的报价均超过采购预算，采购人不能支付的；</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4．因重大变故，采购任务取消。</w:t>
      </w:r>
      <w:r>
        <w:rPr>
          <w:rFonts w:hint="eastAsia" w:ascii="宋体" w:hAnsi="宋体"/>
          <w:bCs/>
          <w:color w:val="000000"/>
          <w:sz w:val="24"/>
          <w:szCs w:val="24"/>
          <w:highlight w:val="none"/>
        </w:rPr>
      </w:r>
      <w:r/>
    </w:p>
    <w:p>
      <w:pPr>
        <w:pStyle w:val="932"/>
        <w:ind w:firstLine="480"/>
        <w:rPr>
          <w:rFonts w:eastAsia="黑体"/>
          <w:bCs/>
          <w:color w:val="000000"/>
          <w:sz w:val="24"/>
          <w:szCs w:val="24"/>
          <w:highlight w:val="none"/>
        </w:rPr>
      </w:pPr>
      <w:r>
        <w:rPr>
          <w:rFonts w:eastAsia="黑体"/>
          <w:bCs/>
          <w:color w:val="000000"/>
          <w:sz w:val="24"/>
          <w:szCs w:val="24"/>
          <w:highlight w:val="none"/>
        </w:rPr>
        <w:t xml:space="preserve">(</w:t>
      </w:r>
      <w:r>
        <w:rPr>
          <w:rFonts w:hint="eastAsia" w:eastAsia="黑体"/>
          <w:bCs/>
          <w:color w:val="000000"/>
          <w:sz w:val="24"/>
          <w:szCs w:val="24"/>
          <w:highlight w:val="none"/>
        </w:rPr>
        <w:t xml:space="preserve">十二</w:t>
      </w:r>
      <w:r>
        <w:rPr>
          <w:rFonts w:eastAsia="黑体"/>
          <w:bCs/>
          <w:color w:val="000000"/>
          <w:sz w:val="24"/>
          <w:szCs w:val="24"/>
          <w:highlight w:val="none"/>
        </w:rPr>
        <w:t xml:space="preserve">)</w:t>
      </w:r>
      <w:r>
        <w:rPr>
          <w:rFonts w:hint="eastAsia" w:eastAsia="黑体"/>
          <w:bCs/>
          <w:color w:val="000000"/>
          <w:sz w:val="24"/>
          <w:szCs w:val="24"/>
          <w:highlight w:val="none"/>
        </w:rPr>
        <w:t xml:space="preserve">中标无效的确认：</w:t>
      </w:r>
      <w:r>
        <w:rPr>
          <w:rFonts w:eastAsia="黑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．提供虚假材料谋取中标的；</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．采取不正当手段诋毁、排挤其他投标人的；</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．与招标采购人、其他投标人恶意串通的；</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．向招标采购人行贿或者提供其他不正当利益的；</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．在招标过程中与招标采购人进行协商谈判、不按照招标文件和中标供应商的投标文件订立合同，或者与采购人另行订立背离合同实质性内容的协议的；</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6．拒绝有关部门监督检查或者提供虚假情况的。</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．至5．项情形之一的，中标无效。有上述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6．项情形之一的，处以政府采购项目中标金额千分之五以上千分之十以下的罚款，由财政部门将其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bCs/>
          <w:color w:val="000000"/>
          <w:sz w:val="24"/>
          <w:szCs w:val="24"/>
          <w:highlight w:val="none"/>
        </w:rPr>
      </w:r>
      <w:r/>
    </w:p>
    <w:p>
      <w:pPr>
        <w:pStyle w:val="932"/>
        <w:ind w:firstLine="480"/>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十三</w:t>
      </w:r>
      <w:r>
        <w:rPr>
          <w:rFonts w:eastAsia="黑体"/>
          <w:bCs/>
          <w:color w:val="000000"/>
          <w:sz w:val="24"/>
          <w:szCs w:val="24"/>
          <w:highlight w:val="none"/>
        </w:rPr>
        <w:t xml:space="preserve">)签订、履行合同：</w:t>
      </w:r>
      <w:r>
        <w:rPr>
          <w:rFonts w:eastAsia="黑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江苏建圆建方工程管理咨询有限公司备案。</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采购人原则上应当自收到发票后10个工作日内将资金支付到合同约定的供应商账户。</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中标供应商非因不可抗力未履行招、投标文件和合同规定的义务，一经查实，</w:t>
      </w:r>
      <w:r>
        <w:rPr>
          <w:rFonts w:hint="eastAsia" w:ascii="宋体" w:hAnsi="宋体"/>
          <w:bCs/>
          <w:color w:val="000000"/>
          <w:sz w:val="24"/>
          <w:szCs w:val="24"/>
          <w:highlight w:val="none"/>
        </w:rPr>
        <w:t xml:space="preserve">江苏建圆建方工程管理咨询有限公司</w:t>
      </w:r>
      <w:r>
        <w:rPr>
          <w:rFonts w:ascii="宋体" w:hAnsi="宋体"/>
          <w:bCs/>
          <w:color w:val="000000"/>
          <w:sz w:val="24"/>
          <w:szCs w:val="24"/>
          <w:highlight w:val="none"/>
        </w:rPr>
        <w:t xml:space="preserve">将根据具体情况提请政府采购管理部门作出相应处理。</w:t>
      </w:r>
      <w:r>
        <w:rPr>
          <w:rFonts w:ascii="宋体" w:hAnsi="宋体"/>
          <w:bCs/>
          <w:color w:val="000000"/>
          <w:sz w:val="24"/>
          <w:szCs w:val="24"/>
          <w:highlight w:val="none"/>
        </w:rPr>
      </w:r>
      <w:r/>
    </w:p>
    <w:p>
      <w:pPr>
        <w:pStyle w:val="932"/>
        <w:ind w:firstLine="480"/>
        <w:rPr>
          <w:rFonts w:eastAsia="黑体"/>
          <w:bCs/>
          <w:color w:val="000000"/>
          <w:sz w:val="24"/>
          <w:szCs w:val="24"/>
          <w:highlight w:val="none"/>
        </w:rPr>
        <w:outlineLvl w:val="0"/>
      </w:pPr>
      <w:r>
        <w:rPr>
          <w:rFonts w:hint="eastAsia" w:eastAsia="黑体"/>
          <w:bCs/>
          <w:color w:val="000000"/>
          <w:sz w:val="24"/>
          <w:szCs w:val="24"/>
          <w:highlight w:val="none"/>
        </w:rPr>
        <w:t xml:space="preserve"> (十四)注意事项：</w:t>
      </w:r>
      <w:r>
        <w:rPr>
          <w:rFonts w:eastAsia="黑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（1）中标后无正当理由不与采购人签订合同的；</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（2）将中标项目转让给他人，或者在投标文件中未说明，且未经过采购人同意，将中标项目分包给他人的；</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（3）拒绝履行合同义务的。</w:t>
      </w:r>
      <w:r>
        <w:rPr>
          <w:rFonts w:ascii="宋体" w:hAnsi="宋体"/>
          <w:bCs/>
          <w:color w:val="000000"/>
          <w:sz w:val="24"/>
          <w:szCs w:val="24"/>
          <w:highlight w:val="none"/>
        </w:rPr>
      </w:r>
      <w:r/>
    </w:p>
    <w:p>
      <w:pPr>
        <w:pStyle w:val="932"/>
        <w:ind w:firstLine="480"/>
        <w:rPr>
          <w:rFonts w:eastAsia="黑体"/>
          <w:bCs/>
          <w:color w:val="000000"/>
          <w:sz w:val="24"/>
          <w:szCs w:val="24"/>
          <w:highlight w:val="none"/>
        </w:rPr>
        <w:outlineLvl w:val="0"/>
      </w:pPr>
      <w:r>
        <w:rPr>
          <w:rFonts w:eastAsia="黑体"/>
          <w:bCs/>
          <w:color w:val="000000"/>
          <w:sz w:val="24"/>
          <w:szCs w:val="24"/>
          <w:highlight w:val="none"/>
        </w:rPr>
        <w:t xml:space="preserve"> (十</w:t>
      </w:r>
      <w:r>
        <w:rPr>
          <w:rFonts w:hint="eastAsia" w:eastAsia="黑体"/>
          <w:bCs/>
          <w:color w:val="000000"/>
          <w:sz w:val="24"/>
          <w:szCs w:val="24"/>
          <w:highlight w:val="none"/>
        </w:rPr>
        <w:t xml:space="preserve">五</w:t>
      </w:r>
      <w:r>
        <w:rPr>
          <w:rFonts w:eastAsia="黑体"/>
          <w:bCs/>
          <w:color w:val="000000"/>
          <w:sz w:val="24"/>
          <w:szCs w:val="24"/>
          <w:highlight w:val="none"/>
        </w:rPr>
        <w:t xml:space="preserve">)中标服务费：</w:t>
      </w:r>
      <w:r>
        <w:rPr>
          <w:rFonts w:eastAsia="黑体"/>
          <w:bCs/>
          <w:color w:val="000000"/>
          <w:sz w:val="24"/>
          <w:szCs w:val="24"/>
          <w:highlight w:val="none"/>
        </w:rPr>
      </w:r>
      <w:r/>
    </w:p>
    <w:p>
      <w:pPr>
        <w:pStyle w:val="932"/>
        <w:ind w:left="-2" w:firstLine="420"/>
        <w:spacing w:line="360" w:lineRule="auto"/>
        <w:rPr>
          <w:rFonts w:hint="eastAsia" w:ascii="宋体" w:hAnsi="宋体" w:eastAsia="宋体" w:cs="宋体"/>
          <w:color w:val="000000"/>
          <w:sz w:val="24"/>
          <w:highlight w:val="none"/>
          <w:lang w:eastAsia="zh-CN"/>
        </w:rPr>
        <w:outlineLvl w:val="0"/>
      </w:pPr>
      <w:r>
        <w:rPr>
          <w:rFonts w:hint="eastAsia" w:ascii="宋体" w:hAnsi="宋体" w:cs="宋体"/>
          <w:color w:val="000000"/>
          <w:sz w:val="24"/>
          <w:highlight w:val="none"/>
        </w:rPr>
        <w:t xml:space="preserve">招标代理服务费</w:t>
      </w:r>
      <w:r>
        <w:rPr>
          <w:rFonts w:hint="eastAsia" w:ascii="宋体" w:hAnsi="宋体" w:cs="宋体"/>
          <w:color w:val="000000"/>
          <w:sz w:val="24"/>
          <w:highlight w:val="none"/>
          <w:lang w:val="en-US" w:eastAsia="zh-CN"/>
        </w:rPr>
        <w:t xml:space="preserve">由采购人支付</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eastAsia="zh-CN"/>
        </w:rPr>
      </w:r>
      <w:r/>
    </w:p>
    <w:p>
      <w:pPr>
        <w:pStyle w:val="932"/>
        <w:ind w:left="-2" w:firstLine="420"/>
        <w:spacing w:line="360" w:lineRule="auto"/>
        <w:rPr>
          <w:rFonts w:ascii="黑体" w:hAnsi="宋体" w:eastAsia="黑体"/>
          <w:bCs/>
          <w:color w:val="000000"/>
          <w:sz w:val="24"/>
          <w:highlight w:val="none"/>
        </w:rPr>
        <w:outlineLvl w:val="0"/>
      </w:pPr>
      <w:r>
        <w:rPr>
          <w:rFonts w:eastAsia="黑体"/>
          <w:bCs/>
          <w:color w:val="000000"/>
          <w:sz w:val="24"/>
          <w:szCs w:val="24"/>
          <w:highlight w:val="none"/>
        </w:rPr>
        <w:t xml:space="preserve"> (十</w:t>
      </w:r>
      <w:r>
        <w:rPr>
          <w:rFonts w:hint="eastAsia" w:eastAsia="黑体"/>
          <w:bCs/>
          <w:color w:val="000000"/>
          <w:sz w:val="24"/>
          <w:szCs w:val="24"/>
          <w:highlight w:val="none"/>
          <w:lang w:val="en-US" w:eastAsia="zh-CN"/>
        </w:rPr>
        <w:t xml:space="preserve">六</w:t>
      </w:r>
      <w:r>
        <w:rPr>
          <w:rFonts w:eastAsia="黑体"/>
          <w:bCs/>
          <w:color w:val="000000"/>
          <w:sz w:val="24"/>
          <w:szCs w:val="24"/>
          <w:highlight w:val="none"/>
        </w:rPr>
        <w:t xml:space="preserve">)</w:t>
      </w:r>
      <w:r>
        <w:rPr>
          <w:rFonts w:hint="eastAsia" w:ascii="黑体" w:hAnsi="宋体" w:eastAsia="黑体"/>
          <w:bCs/>
          <w:color w:val="000000"/>
          <w:sz w:val="24"/>
          <w:highlight w:val="none"/>
        </w:rPr>
        <w:t xml:space="preserve">履约担保（政府采购信用担保）</w:t>
      </w:r>
      <w:r>
        <w:rPr>
          <w:rFonts w:ascii="黑体" w:hAnsi="宋体" w:eastAsia="黑体"/>
          <w:bCs/>
          <w:color w:val="000000"/>
          <w:sz w:val="24"/>
          <w:highlight w:val="none"/>
        </w:rPr>
      </w:r>
      <w:r/>
    </w:p>
    <w:p>
      <w:pPr>
        <w:pStyle w:val="932"/>
        <w:ind w:firstLine="480"/>
        <w:spacing w:line="360" w:lineRule="auto"/>
        <w:rPr>
          <w:rFonts w:hint="eastAsia"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宋体"/>
          <w:color w:val="000000"/>
          <w:sz w:val="24"/>
          <w:highlight w:val="none"/>
          <w:shd w:val="clear" w:color="auto" w:fill="ffffff"/>
        </w:rPr>
      </w:r>
      <w:r/>
    </w:p>
    <w:p>
      <w:pPr>
        <w:pStyle w:val="932"/>
        <w:ind w:firstLine="480"/>
        <w:spacing w:line="360" w:lineRule="auto"/>
        <w:rPr>
          <w:rFonts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中标、成交供应商可以采用电子履约保函形式，具体操作可登录江苏政府采购网的保险保函模块进行办理，也可通过无锡市政府采购网、“苏采云”系统链接访问（首次使用需注册）。</w:t>
      </w:r>
      <w:r>
        <w:rPr>
          <w:rFonts w:ascii="宋体" w:hAnsi="宋体"/>
          <w:color w:val="000000"/>
          <w:sz w:val="24"/>
          <w:highlight w:val="none"/>
          <w:shd w:val="clear" w:color="auto" w:fill="ffffff"/>
        </w:rPr>
      </w:r>
      <w:r/>
    </w:p>
    <w:p>
      <w:pPr>
        <w:pStyle w:val="932"/>
        <w:ind w:left="-2" w:firstLine="420"/>
        <w:spacing w:line="360" w:lineRule="auto"/>
        <w:rPr>
          <w:rFonts w:ascii="黑体" w:hAnsi="宋体" w:eastAsia="黑体"/>
          <w:bCs/>
          <w:color w:val="000000"/>
          <w:sz w:val="24"/>
          <w:highlight w:val="none"/>
        </w:rPr>
        <w:outlineLvl w:val="0"/>
      </w:pPr>
      <w:r>
        <w:rPr>
          <w:rFonts w:eastAsia="黑体"/>
          <w:bCs/>
          <w:color w:val="000000"/>
          <w:sz w:val="24"/>
          <w:szCs w:val="24"/>
          <w:highlight w:val="none"/>
        </w:rPr>
        <w:t xml:space="preserve"> (十</w:t>
      </w:r>
      <w:r>
        <w:rPr>
          <w:rFonts w:hint="eastAsia" w:eastAsia="黑体"/>
          <w:bCs/>
          <w:color w:val="000000"/>
          <w:sz w:val="24"/>
          <w:szCs w:val="24"/>
          <w:highlight w:val="none"/>
          <w:lang w:val="en-US" w:eastAsia="zh-CN"/>
        </w:rPr>
        <w:t xml:space="preserve">七</w:t>
      </w:r>
      <w:r>
        <w:rPr>
          <w:rFonts w:eastAsia="黑体"/>
          <w:bCs/>
          <w:color w:val="000000"/>
          <w:sz w:val="24"/>
          <w:szCs w:val="24"/>
          <w:highlight w:val="none"/>
        </w:rPr>
        <w:t xml:space="preserve">)</w:t>
      </w:r>
      <w:r>
        <w:rPr>
          <w:rFonts w:hint="eastAsia" w:ascii="黑体" w:hAnsi="宋体" w:eastAsia="黑体"/>
          <w:bCs/>
          <w:color w:val="000000"/>
          <w:sz w:val="24"/>
          <w:highlight w:val="none"/>
        </w:rPr>
        <w:t xml:space="preserve">政府采购合同融资</w:t>
      </w:r>
      <w:r>
        <w:rPr>
          <w:rFonts w:ascii="黑体" w:hAnsi="宋体" w:eastAsia="黑体"/>
          <w:bCs/>
          <w:color w:val="000000"/>
          <w:sz w:val="24"/>
          <w:highlight w:val="none"/>
        </w:rPr>
      </w:r>
      <w:r/>
    </w:p>
    <w:p>
      <w:pPr>
        <w:pStyle w:val="932"/>
        <w:ind w:firstLine="480"/>
        <w:rPr>
          <w:color w:val="000000"/>
          <w:highlight w:val="none"/>
        </w:rPr>
        <w:sectPr>
          <w:headerReference w:type="default" r:id="rId9"/>
          <w:footerReference w:type="default" r:id="rId10"/>
          <w:footnotePr/>
          <w:endnotePr/>
          <w:type w:val="nextPage"/>
          <w:pgSz w:w="11905" w:h="16838" w:orient="portrait"/>
          <w:pgMar w:top="1587" w:right="1417" w:bottom="1814" w:left="1417" w:header="850" w:footer="992" w:gutter="0"/>
          <w:cols w:num="1" w:sep="0" w:space="1701" w:equalWidth="1"/>
          <w:docGrid w:linePitch="360"/>
        </w:sectPr>
      </w:pPr>
      <w:r>
        <w:rPr>
          <w:rFonts w:hint="eastAsia" w:ascii="宋体" w:hAnsi="宋体"/>
          <w:color w:val="000000"/>
          <w:sz w:val="24"/>
          <w:highlight w:val="none"/>
          <w:shd w:val="clear" w:color="auto" w:fill="ffffff"/>
        </w:rPr>
        <w:t xml:space="preserve">中标、成交供应商可采用合同融资形式，中标人可凭政府采购合同办理融资贷款，详见无锡市政府采购网“政采贷”专栏。</w:t>
      </w:r>
      <w:r>
        <w:rPr>
          <w:color w:val="000000"/>
          <w:highlight w:val="none"/>
        </w:rPr>
      </w:r>
      <w:r/>
    </w:p>
    <w:p>
      <w:pPr>
        <w:pStyle w:val="933"/>
        <w:ind w:left="0" w:firstLine="0"/>
        <w:tabs>
          <w:tab w:val="left" w:pos="432" w:leader="none"/>
        </w:tabs>
        <w:rPr>
          <w:rFonts w:eastAsia="黑体"/>
          <w:bCs/>
          <w:color w:val="000000"/>
          <w:sz w:val="30"/>
          <w:szCs w:val="30"/>
          <w:highlight w:val="none"/>
          <w:lang w:val="en-US" w:eastAsia="zh-CN"/>
        </w:rPr>
      </w:pPr>
      <w:r>
        <w:rPr>
          <w:rFonts w:hint="eastAsia"/>
          <w:b/>
          <w:color w:val="000000"/>
          <w:sz w:val="30"/>
          <w:szCs w:val="30"/>
          <w:highlight w:val="none"/>
        </w:rPr>
        <w:t xml:space="preserve">第三章 项目</w:t>
      </w:r>
      <w:r>
        <w:rPr>
          <w:rFonts w:hint="eastAsia"/>
          <w:b/>
          <w:color w:val="000000"/>
          <w:sz w:val="30"/>
          <w:szCs w:val="30"/>
          <w:highlight w:val="none"/>
          <w:lang w:val="en-US" w:eastAsia="zh-CN"/>
        </w:rPr>
        <w:t xml:space="preserve">采购</w:t>
      </w:r>
      <w:r>
        <w:rPr>
          <w:rFonts w:hint="eastAsia"/>
          <w:b/>
          <w:color w:val="000000"/>
          <w:sz w:val="30"/>
          <w:szCs w:val="30"/>
          <w:highlight w:val="none"/>
          <w:lang w:val="en-US" w:eastAsia="zh-CN"/>
        </w:rPr>
        <w:t xml:space="preserve">需求</w:t>
      </w:r>
      <w:r>
        <w:rPr>
          <w:rFonts w:eastAsia="黑体"/>
          <w:bCs/>
          <w:color w:val="000000"/>
          <w:sz w:val="30"/>
          <w:szCs w:val="30"/>
          <w:highlight w:val="none"/>
          <w:lang w:val="en-US" w:eastAsia="zh-CN"/>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（一）采购标的需实现的功能或者目标，以及为落实政府采购政策需满足的要求</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一、采购标的需实现的功能或者目标</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1、项目名称：东亭2号2期A地块、原无锡市立新植绒材料厂地块土壤污染修复效果评估</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2、项目地点：本项目位于无锡市锡山区东亭中路以西、锡虞立交以南、华夏北路以东。</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3、资金来源：已落实。</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4、采购标的需实现的目标：修复效果评估报告通过省级生态环境主管部门和自然资源等主管部门的专家评审和备案，修复后的地块需经省级人民政府生态环境主管部门确认后移出建设用地土壤污染修复名录。</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5、拟派项目组人员至少5人：其中项目负责人1名，其他项目组成员至少4名。</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二、落实政府采购政策需满足的要求</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本项目专门面向中小企业（含监狱企业、残疾人福利性单位）采购。</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（二）采购标的需执行的国家相关标准、行业标准、地方标准或者其他标准、规范</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1、《中华人民共和国环境保护法》（2014年4月24日修订）；</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2、《中华人民共和国土壤污染防治法》，（2019年1月1日起施行）；</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3、《国务院关于印发土壤污染防治行动计划的通知》（国发〔2016〕31号）；</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4、《污染地块土壤环境管理办法》（环保部第42号令，自2017年7月1起施行）。</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5、《建设用地土壤污染状况调查技术导则》（HJ 25.1-2019）；</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6、《建设用地土壤污染风险管控和修复监测技术导则》（HJ 25.2-2019）；</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7、《工业企业场地环境调查评估与修复工作指南（试行）》（公告﹝2014﹞第78号）；</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8、《建设用地土壤修复技术导则》（HJ 25.4-2019）；</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9、《污染地块风险管控与土壤修复效果评估技术导则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试行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》(HJ 25.5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2018)；</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10、《污染地块地下水修复和风险管控技术导则》（HJ 25.6-2019）；</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11、《土壤环境质量建设用地土壤污染风险管控标准（试行）》（GB36600-2018）；</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12、《地下水质量标准》（GB/T14848-2017）；</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13、《土壤环境监测技术规范》（HJ/T 166-2004）；</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14、《地表水和污水监测技术规范》（HJ/T 91-2002）；</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15、《地下水环境监测技术规范》（HJ 164-2020）；</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注：修复治理效果检测过程中，土壤、地下水等介质的采样检测数量，不应低于最新技术导则和标准的要求。</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（三）采购标的需满足的质量、安全、技术规格、物理特性等要求</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一、项目内容</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东亭2号2期A地块、原无锡市立新植绒材料厂地块土壤污染修复工程项目，污染土壤面积为28880m2，理论修复土方量为24828m3，基坑清挖深度最深为6m；考虑清挖基坑放坡量，本次土壤修复工程量以理论工程量1.1倍计，则本项目实际修复土方量为27310m3。经过技术筛选，结合现有修复条件和本地块污染特征，从时间、技术、环境及健康安全及可行性等方面对可供选择的修复技术进行了论证，推荐采用水泥窑协同处置对本地块污染土壤进行修复。</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根据《中华人民共和国土壤污染防治法》《土壤污染防治行动计划》（国发〔2016〕31号）</w:t>
      </w:r>
      <w:r>
        <w:rPr>
          <w:rFonts w:hint="eastAsia" w:ascii="宋体" w:hAnsi="宋体" w:eastAsia="宋体" w:cs="宋体"/>
          <w:color w:val="000000"/>
          <w:sz w:val="24"/>
          <w:szCs w:val="24"/>
          <w:highlight w:val="none"/>
        </w:rPr>
        <w:t xml:space="preserve">、《污染地块土壤环境管理办法（试行）》（环境保护部第42号令）等相关文件要求，污染地块治理与修复工程完工后，土地使用权人应当委托第三方机构按照国家有关环境标准和技术规范，开展治理与修复效果评估，编制治理与修复效果评估报告。为此，拟委托有技术服务能力的第三方机构，开展污染地块修复工程修复效果评估检测，并编制修复效果评估方案及报告，报当地生态环境主管部门备案，修复效果评估报告通过省级生态环境主管部门和自然资源等主管部门的专家评审和备案，修复的地块须经省级人民政府生态环境主管部门将其移出建设用地土壤污染修复名录。</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二、工作内容与要求</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（1）编制效果评估工作方案；</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（2）根据效果评估工作方案，开展修复区域及二次污染区域的土壤验收采样及样品分析；</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3）按国家及地方最新文件规定以及按照生态环境部门要求编制修复效果评估报告，并配合做好专家评审过程等相关工作，修复效果评估报告通过省级生态环境主管部门和自然资源等主管部门的专家评审并备案，修复的地块须经省级人民政府生态环境主管部门将其移出建设用地土壤污染修复名录；</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（4）与招标人、修复实施单位、监理单位共同配合推进项目修复和效果验收；</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（5）其他需要效果评估单位完成的相关工作。</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（四）采购标的的数量、采购项目交付或者实施的时间和地点</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一、标的数量：一项</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二、服务地点：本项目位于无锡市锡山区东亭中路以西、锡虞立交以南、华夏北路以东。</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（五）采购标的需满足的服务标准、期限、效率等要求</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一、服务期：东亭2号2期A地块、原无锡市立新植绒材料厂地块土壤修复项目实施开始，至本项目污染地块从《江苏省建设用地土壤污染风险管控和修复名录》里移除结束（具体开始时间以招标人的要求为准）。</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二、服务标准：满足采购人及采购文件要求。</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（六）采购标的的验收标准</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1、效果评估报告必须符合国家、省市相关技术规范与评审的相关要求；</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2、编制《效果评估方案》和《效果评估报告》，并配合施工单位完成最终的验收评审工作。</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3、项目成果报告必须做到清晰、完整、准确且符合相关法律法规及招标人的相关要求。报告以电子版形式交付招标人确认，招标人对电子版报告确认无误并经专家论证通过后，中标人交付报告纸质版1套正本、2套副本、电子版一份。</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（七）采购标的的其他技术、服务等要求：</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付款方式：项目合同签订后30个工作日内支付合同价款的30%作为预付款，项目效果评估方案通过专家论证后支付合同价款的30%，修复项目效果评估通过省生态环境厅组织的专家评审后，付至合同价款的80%；污染地块从《江苏省建设用地土壤污染风险管控和修复名录》里移除后一次性付清余款。</w:t>
      </w:r>
      <w:r>
        <w:rPr>
          <w:rFonts w:hint="eastAsia" w:ascii="宋体" w:hAnsi="宋体" w:eastAsia="宋体" w:cs="宋体"/>
          <w:color w:val="000000"/>
          <w:sz w:val="24"/>
          <w:szCs w:val="24"/>
          <w:highlight w:val="none"/>
        </w:rPr>
      </w:r>
      <w:r/>
    </w:p>
    <w:p>
      <w:pPr>
        <w:pStyle w:val="932"/>
        <w:ind w:firstLine="480"/>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rPr>
        <w:t xml:space="preserve">2、中标人须在合同签订后30个工作日内提交预付款担保，预付款担保的形式为：政府采购信用担保合作担保机构或信用融资合作银行出具的预付款担保等非现金形式提交</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32"/>
        <w:ind w:firstLine="480"/>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3、项目投标报价必须包括：投标报价中应考虑到本项目实施过程中所产生的一切费用。报价范围包括：材料费、人工费、机械（仪器设备）费、保险费、综合管理费、技术资料费、风险费、利润、各种税费、政策性文件规定费用等一切费用。</w:t>
      </w:r>
      <w:r>
        <w:rPr>
          <w:rFonts w:hint="eastAsia" w:ascii="宋体" w:hAnsi="宋体" w:eastAsia="宋体" w:cs="宋体"/>
          <w:color w:val="000000"/>
          <w:sz w:val="24"/>
          <w:szCs w:val="24"/>
          <w:highlight w:val="none"/>
          <w:lang w:val="en-US" w:eastAsia="zh-CN"/>
        </w:rPr>
      </w:r>
      <w:r/>
    </w:p>
    <w:p>
      <w:pPr>
        <w:pStyle w:val="103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4、误期违约：</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因中标人自身原因未</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en-US" w:eastAsia="zh-CN"/>
        </w:rPr>
        <w:t xml:space="preserve">采购合同约定的期限</w:t>
      </w:r>
      <w:r>
        <w:rPr>
          <w:rFonts w:hint="eastAsia" w:ascii="宋体" w:hAnsi="宋体" w:eastAsia="宋体" w:cs="宋体"/>
          <w:color w:val="000000"/>
          <w:sz w:val="24"/>
          <w:szCs w:val="24"/>
          <w:highlight w:val="none"/>
        </w:rPr>
        <w:t xml:space="preserve">内</w:t>
      </w:r>
      <w:r>
        <w:rPr>
          <w:rFonts w:hint="eastAsia" w:ascii="宋体" w:hAnsi="宋体" w:eastAsia="宋体" w:cs="宋体"/>
          <w:color w:val="000000"/>
          <w:sz w:val="24"/>
          <w:szCs w:val="24"/>
          <w:highlight w:val="none"/>
          <w:lang w:val="en-US" w:eastAsia="zh-CN"/>
        </w:rPr>
        <w:t xml:space="preserve">完工的</w:t>
      </w:r>
      <w:r>
        <w:rPr>
          <w:rFonts w:hint="eastAsia" w:ascii="宋体" w:hAnsi="宋体" w:eastAsia="宋体" w:cs="宋体"/>
          <w:color w:val="000000"/>
          <w:sz w:val="24"/>
          <w:szCs w:val="24"/>
          <w:highlight w:val="none"/>
        </w:rPr>
        <w:t xml:space="preserve">，则每拖延一天按中标价的万分之八支付违约金发给</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，最高扣至中标价的5%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3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5、质量违约：</w:t>
      </w:r>
      <w:r>
        <w:rPr>
          <w:rFonts w:hint="eastAsia" w:ascii="宋体" w:hAnsi="宋体" w:eastAsia="宋体" w:cs="宋体"/>
          <w:color w:val="000000"/>
          <w:sz w:val="24"/>
          <w:szCs w:val="24"/>
          <w:highlight w:val="none"/>
        </w:rPr>
        <w:t xml:space="preserve">按中标价的5%向采购人支付违约金，并整改至合格，整改期并入总服务期内计算</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eastAsia="zh-CN"/>
        </w:rPr>
      </w:r>
      <w:r/>
    </w:p>
    <w:p>
      <w:pPr>
        <w:pStyle w:val="1030"/>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32"/>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2"/>
        <w:jc w:val="center"/>
        <w:rPr>
          <w:rFonts w:hint="eastAsia" w:ascii="宋体" w:hAnsi="宋体" w:cs="宋体"/>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第四章 合同书(格式)</w:t>
      </w:r>
      <w:r>
        <w:rPr>
          <w:rFonts w:hint="eastAsia" w:ascii="宋体" w:hAnsi="宋体" w:cs="宋体"/>
          <w:color w:val="000000"/>
          <w:sz w:val="32"/>
          <w:szCs w:val="32"/>
          <w:highlight w:val="none"/>
        </w:rPr>
      </w:r>
      <w:r/>
    </w:p>
    <w:p>
      <w:pPr>
        <w:pStyle w:val="932"/>
        <w:ind w:firstLine="480"/>
        <w:spacing w:line="480" w:lineRule="exact"/>
        <w:tabs>
          <w:tab w:val="left" w:pos="735"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一、政府采购编号：</w:t>
      </w:r>
      <w:r>
        <w:rPr>
          <w:rFonts w:hint="eastAsia" w:ascii="宋体" w:hAnsi="宋体"/>
          <w:bCs/>
          <w:color w:val="000000"/>
          <w:sz w:val="24"/>
          <w:szCs w:val="24"/>
          <w:highlight w:val="none"/>
          <w:lang w:eastAsia="zh-CN"/>
        </w:rPr>
        <w:t xml:space="preserve">JSZC-320205-JYJF-G2024-0053</w:t>
      </w: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932"/>
        <w:ind w:firstLine="480"/>
        <w:spacing w:line="480" w:lineRule="exact"/>
        <w:tabs>
          <w:tab w:val="left" w:pos="735"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二、采购内容：</w:t>
      </w:r>
      <w:r>
        <w:rPr>
          <w:rFonts w:ascii="宋体" w:hAnsi="宋体"/>
          <w:bCs/>
          <w:color w:val="000000"/>
          <w:sz w:val="24"/>
          <w:szCs w:val="24"/>
          <w:highlight w:val="none"/>
        </w:rPr>
      </w:r>
      <w:r/>
    </w:p>
    <w:p>
      <w:pPr>
        <w:pStyle w:val="932"/>
        <w:ind w:firstLine="480"/>
        <w:spacing w:line="480" w:lineRule="exact"/>
        <w:tabs>
          <w:tab w:val="left" w:pos="735" w:leader="none"/>
          <w:tab w:val="left" w:pos="126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三、中标总金额：</w:t>
      </w:r>
      <w:r>
        <w:rPr>
          <w:rFonts w:hint="eastAsia" w:ascii="宋体" w:hAnsi="宋体"/>
          <w:bCs/>
          <w:color w:val="000000"/>
          <w:sz w:val="24"/>
          <w:szCs w:val="24"/>
          <w:highlight w:val="none"/>
        </w:rPr>
      </w:r>
      <w:r/>
    </w:p>
    <w:p>
      <w:pPr>
        <w:pStyle w:val="932"/>
        <w:ind w:firstLine="480"/>
        <w:spacing w:line="480" w:lineRule="exact"/>
        <w:tabs>
          <w:tab w:val="left" w:pos="735"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四、质量和服务要求及验收标准：</w:t>
      </w:r>
      <w:r>
        <w:rPr>
          <w:rFonts w:ascii="宋体" w:hAnsi="宋体"/>
          <w:bCs/>
          <w:color w:val="000000"/>
          <w:sz w:val="24"/>
          <w:szCs w:val="24"/>
          <w:highlight w:val="none"/>
        </w:rPr>
      </w:r>
      <w:r/>
    </w:p>
    <w:p>
      <w:pPr>
        <w:pStyle w:val="932"/>
        <w:ind w:firstLine="480"/>
        <w:spacing w:line="480" w:lineRule="exact"/>
        <w:tabs>
          <w:tab w:val="left" w:pos="735"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五、服务期限：</w:t>
      </w:r>
      <w:r>
        <w:rPr>
          <w:rFonts w:ascii="宋体" w:hAnsi="宋体"/>
          <w:bCs/>
          <w:color w:val="000000"/>
          <w:sz w:val="24"/>
          <w:szCs w:val="24"/>
          <w:highlight w:val="none"/>
        </w:rPr>
      </w:r>
      <w:r/>
    </w:p>
    <w:p>
      <w:pPr>
        <w:pStyle w:val="932"/>
        <w:ind w:firstLine="480"/>
        <w:spacing w:line="480" w:lineRule="exact"/>
        <w:tabs>
          <w:tab w:val="left" w:pos="735"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六、服务地点和方式：</w:t>
      </w:r>
      <w:r>
        <w:rPr>
          <w:rFonts w:ascii="宋体" w:hAnsi="宋体"/>
          <w:bCs/>
          <w:color w:val="000000"/>
          <w:sz w:val="24"/>
          <w:szCs w:val="24"/>
          <w:highlight w:val="none"/>
        </w:rPr>
      </w:r>
      <w:r/>
    </w:p>
    <w:p>
      <w:pPr>
        <w:pStyle w:val="932"/>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七、</w:t>
      </w:r>
      <w:r>
        <w:rPr>
          <w:rFonts w:hint="eastAsia"/>
          <w:bCs/>
          <w:color w:val="000000"/>
          <w:sz w:val="24"/>
          <w:highlight w:val="none"/>
        </w:rPr>
        <w:t xml:space="preserve">服务费</w:t>
      </w:r>
      <w:r>
        <w:rPr>
          <w:rFonts w:hint="eastAsia" w:ascii="宋体" w:hAnsi="宋体"/>
          <w:bCs/>
          <w:color w:val="000000"/>
          <w:sz w:val="24"/>
          <w:szCs w:val="24"/>
          <w:highlight w:val="none"/>
        </w:rPr>
        <w:t xml:space="preserve">支付步骤和办法：</w:t>
      </w:r>
      <w:r>
        <w:rPr>
          <w:rFonts w:hint="eastAsia" w:ascii="宋体" w:hAnsi="宋体"/>
          <w:bCs/>
          <w:color w:val="000000"/>
          <w:sz w:val="24"/>
          <w:szCs w:val="24"/>
          <w:highlight w:val="none"/>
          <w:u w:val="single"/>
        </w:rPr>
        <w:t xml:space="preserve"> 详见合同条款                               </w:t>
      </w:r>
      <w:r>
        <w:rPr>
          <w:rFonts w:ascii="宋体" w:hAnsi="宋体"/>
          <w:bCs/>
          <w:color w:val="000000"/>
          <w:sz w:val="24"/>
          <w:szCs w:val="24"/>
          <w:highlight w:val="none"/>
        </w:rPr>
      </w:r>
      <w:r/>
    </w:p>
    <w:p>
      <w:pPr>
        <w:pStyle w:val="932"/>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八、违约责任：</w:t>
      </w:r>
      <w:r>
        <w:rPr>
          <w:rFonts w:hint="eastAsia" w:ascii="宋体" w:hAnsi="宋体"/>
          <w:bCs/>
          <w:color w:val="000000"/>
          <w:sz w:val="24"/>
          <w:szCs w:val="24"/>
          <w:highlight w:val="none"/>
          <w:u w:val="single"/>
        </w:rPr>
        <w:t xml:space="preserve">   详见合同条款                                       </w:t>
      </w:r>
      <w:r>
        <w:rPr>
          <w:rFonts w:ascii="宋体" w:hAnsi="宋体"/>
          <w:bCs/>
          <w:color w:val="000000"/>
          <w:sz w:val="24"/>
          <w:szCs w:val="24"/>
          <w:highlight w:val="none"/>
        </w:rPr>
      </w:r>
      <w:r/>
    </w:p>
    <w:p>
      <w:pPr>
        <w:pStyle w:val="932"/>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color w:val="000000"/>
          <w:sz w:val="24"/>
          <w:szCs w:val="24"/>
          <w:highlight w:val="none"/>
        </w:rPr>
        <w:t xml:space="preserve">九、</w:t>
      </w:r>
      <w:r>
        <w:rPr>
          <w:rFonts w:ascii="宋体" w:hAnsi="宋体"/>
          <w:color w:val="000000"/>
          <w:sz w:val="24"/>
          <w:szCs w:val="24"/>
          <w:highlight w:val="none"/>
        </w:rPr>
        <w:t xml:space="preserve">解决争议的方</w:t>
      </w:r>
      <w:r>
        <w:rPr>
          <w:rFonts w:hint="eastAsia" w:ascii="宋体" w:hAnsi="宋体"/>
          <w:color w:val="000000"/>
          <w:sz w:val="24"/>
          <w:szCs w:val="24"/>
          <w:highlight w:val="none"/>
        </w:rPr>
        <w:t xml:space="preserve">式：</w:t>
      </w:r>
      <w:r>
        <w:rPr>
          <w:rFonts w:hint="eastAsia" w:ascii="宋体" w:hAnsi="宋体"/>
          <w:bCs/>
          <w:color w:val="000000"/>
          <w:sz w:val="24"/>
          <w:szCs w:val="24"/>
          <w:highlight w:val="none"/>
          <w:u w:val="single"/>
        </w:rPr>
        <w:t xml:space="preserve">详见合同条款</w:t>
      </w:r>
      <w:r>
        <w:rPr>
          <w:rFonts w:ascii="宋体" w:hAnsi="宋体"/>
          <w:bCs/>
          <w:color w:val="000000"/>
          <w:sz w:val="24"/>
          <w:szCs w:val="24"/>
          <w:highlight w:val="none"/>
        </w:rPr>
      </w:r>
      <w:r/>
    </w:p>
    <w:p>
      <w:pPr>
        <w:pStyle w:val="932"/>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十、</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事项：</w:t>
      </w:r>
      <w:r>
        <w:rPr>
          <w:rFonts w:hint="eastAsia" w:ascii="宋体" w:hAnsi="宋体"/>
          <w:bCs/>
          <w:color w:val="000000"/>
          <w:sz w:val="24"/>
          <w:szCs w:val="24"/>
          <w:highlight w:val="none"/>
          <w:u w:val="single"/>
        </w:rPr>
        <w:t xml:space="preserve">   详见合同条款                                       </w:t>
      </w:r>
      <w:r>
        <w:rPr>
          <w:rFonts w:ascii="宋体" w:hAnsi="宋体"/>
          <w:bCs/>
          <w:color w:val="000000"/>
          <w:sz w:val="24"/>
          <w:szCs w:val="24"/>
          <w:highlight w:val="none"/>
        </w:rPr>
      </w:r>
      <w:r/>
    </w:p>
    <w:p>
      <w:pPr>
        <w:pStyle w:val="932"/>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十一、合同不可分割部分：</w:t>
      </w:r>
      <w:r>
        <w:rPr>
          <w:rFonts w:ascii="宋体" w:hAnsi="宋体"/>
          <w:bCs/>
          <w:color w:val="000000"/>
          <w:sz w:val="24"/>
          <w:szCs w:val="24"/>
          <w:highlight w:val="none"/>
        </w:rPr>
      </w:r>
      <w:r/>
    </w:p>
    <w:p>
      <w:pPr>
        <w:pStyle w:val="932"/>
        <w:ind w:firstLine="480"/>
        <w:spacing w:line="480" w:lineRule="exact"/>
        <w:tabs>
          <w:tab w:val="left" w:pos="0"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招标文件、投标文件、合同条款及中标通知书，乙方在投标、评标过程中所作</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有关承诺、声明、书面澄清等均为合同不可分割的部分，与主合同具有同等法律效力。</w:t>
      </w:r>
      <w:r>
        <w:rPr>
          <w:rFonts w:ascii="宋体" w:hAnsi="宋体"/>
          <w:bCs/>
          <w:color w:val="000000"/>
          <w:sz w:val="24"/>
          <w:szCs w:val="24"/>
          <w:highlight w:val="none"/>
        </w:rPr>
      </w:r>
      <w:r/>
    </w:p>
    <w:p>
      <w:pPr>
        <w:pStyle w:val="932"/>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十二、合同备案：</w:t>
      </w:r>
      <w:r>
        <w:rPr>
          <w:rFonts w:ascii="宋体" w:hAnsi="宋体"/>
          <w:bCs/>
          <w:color w:val="000000"/>
          <w:sz w:val="24"/>
          <w:szCs w:val="24"/>
          <w:highlight w:val="none"/>
        </w:rPr>
      </w:r>
      <w:r/>
    </w:p>
    <w:p>
      <w:pPr>
        <w:pStyle w:val="932"/>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合同一式五份，甲乙双方各执二份，</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一份。</w:t>
      </w:r>
      <w:r>
        <w:rPr>
          <w:rFonts w:ascii="宋体" w:hAnsi="宋体"/>
          <w:bCs/>
          <w:color w:val="000000"/>
          <w:sz w:val="24"/>
          <w:szCs w:val="24"/>
          <w:highlight w:val="none"/>
        </w:rPr>
      </w:r>
      <w:r/>
    </w:p>
    <w:p>
      <w:pPr>
        <w:pStyle w:val="932"/>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十三、合同生效：</w:t>
      </w:r>
      <w:r>
        <w:rPr>
          <w:rFonts w:ascii="宋体" w:hAnsi="宋体"/>
          <w:bCs/>
          <w:color w:val="000000"/>
          <w:sz w:val="24"/>
          <w:szCs w:val="24"/>
          <w:highlight w:val="none"/>
        </w:rPr>
      </w:r>
      <w:r/>
    </w:p>
    <w:p>
      <w:pPr>
        <w:pStyle w:val="932"/>
        <w:ind w:firstLine="480"/>
        <w:spacing w:line="480" w:lineRule="exact"/>
        <w:tabs>
          <w:tab w:val="left" w:pos="0" w:leader="none"/>
          <w:tab w:val="left" w:pos="851"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本合同由甲乙双方签字、盖章，并</w:t>
      </w:r>
      <w:r>
        <w:rPr>
          <w:rFonts w:hint="eastAsia" w:ascii="宋体" w:hAnsi="宋体"/>
          <w:bCs/>
          <w:color w:val="000000"/>
          <w:sz w:val="24"/>
          <w:szCs w:val="24"/>
          <w:highlight w:val="none"/>
          <w:lang w:val="en-US" w:eastAsia="zh-CN"/>
        </w:rPr>
        <w:t xml:space="preserve">由</w:t>
      </w:r>
      <w:r>
        <w:rPr>
          <w:rFonts w:hint="eastAsia" w:ascii="宋体" w:hAnsi="宋体"/>
          <w:bCs/>
          <w:color w:val="000000"/>
          <w:sz w:val="24"/>
          <w:szCs w:val="24"/>
          <w:highlight w:val="none"/>
          <w:lang w:val="en-US" w:eastAsia="zh-CN"/>
        </w:rPr>
        <w:t xml:space="preserve">采购代理机构见证</w:t>
      </w:r>
      <w:r>
        <w:rPr>
          <w:rFonts w:hint="eastAsia" w:ascii="宋体" w:hAnsi="宋体"/>
          <w:bCs/>
          <w:color w:val="000000"/>
          <w:sz w:val="24"/>
          <w:szCs w:val="24"/>
          <w:highlight w:val="none"/>
        </w:rPr>
        <w:t xml:space="preserve">后生效。</w:t>
      </w:r>
      <w:r>
        <w:rPr>
          <w:rFonts w:ascii="宋体" w:hAnsi="宋体"/>
          <w:bCs/>
          <w:color w:val="000000"/>
          <w:sz w:val="24"/>
          <w:szCs w:val="24"/>
          <w:highlight w:val="none"/>
        </w:rPr>
      </w:r>
      <w:r/>
    </w:p>
    <w:p>
      <w:pPr>
        <w:pStyle w:val="932"/>
        <w:ind w:firstLine="1154"/>
        <w:spacing w:line="480" w:lineRule="exact"/>
        <w:tabs>
          <w:tab w:val="left" w:pos="0" w:leader="none"/>
          <w:tab w:val="left" w:pos="1260" w:leader="none"/>
        </w:tabs>
        <w:rPr>
          <w:rFonts w:ascii="宋体" w:hAnsi="宋体"/>
          <w:bCs/>
          <w:color w:val="000000"/>
          <w:sz w:val="24"/>
          <w:szCs w:val="24"/>
          <w:highlight w:val="none"/>
        </w:rPr>
      </w:pPr>
      <w:r>
        <w:rPr>
          <w:rFonts w:ascii="宋体" w:hAnsi="宋体"/>
          <w:bCs/>
          <w:color w:val="000000"/>
          <w:sz w:val="24"/>
          <w:szCs w:val="24"/>
          <w:highlight w:val="none"/>
        </w:rPr>
      </w:r>
      <w:r/>
    </w:p>
    <w:p>
      <w:pPr>
        <w:pStyle w:val="932"/>
        <w:spacing w:line="48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甲方（采购人、需方）：（盖章）       乙方（中标方、供方）：（盖章）</w:t>
      </w:r>
      <w:r>
        <w:rPr>
          <w:rFonts w:ascii="宋体" w:hAnsi="宋体"/>
          <w:bCs/>
          <w:color w:val="000000"/>
          <w:sz w:val="24"/>
          <w:szCs w:val="24"/>
          <w:highlight w:val="none"/>
          <w:u w:val="single"/>
        </w:rPr>
      </w:r>
      <w:r/>
    </w:p>
    <w:p>
      <w:pPr>
        <w:pStyle w:val="932"/>
        <w:spacing w:line="48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法定（授权）代表人：                 法定（授权）代表人：</w:t>
      </w:r>
      <w:r>
        <w:rPr>
          <w:rFonts w:ascii="宋体" w:hAnsi="宋体"/>
          <w:bCs/>
          <w:color w:val="000000"/>
          <w:sz w:val="24"/>
          <w:szCs w:val="24"/>
          <w:highlight w:val="none"/>
          <w:u w:val="single"/>
        </w:rPr>
      </w:r>
      <w:r/>
    </w:p>
    <w:p>
      <w:pPr>
        <w:pStyle w:val="932"/>
        <w:ind w:firstLine="1440"/>
        <w:spacing w:line="48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年  月   日                             年    月    日</w:t>
      </w:r>
      <w:r>
        <w:rPr>
          <w:rFonts w:ascii="宋体" w:hAnsi="宋体"/>
          <w:bCs/>
          <w:color w:val="000000"/>
          <w:sz w:val="24"/>
          <w:szCs w:val="24"/>
          <w:highlight w:val="none"/>
          <w:u w:val="single"/>
        </w:rPr>
      </w:r>
      <w:r/>
    </w:p>
    <w:p>
      <w:pPr>
        <w:pStyle w:val="932"/>
        <w:spacing w:line="480" w:lineRule="exact"/>
        <w:rPr>
          <w:rFonts w:ascii="宋体" w:hAnsi="宋体"/>
          <w:bCs/>
          <w:color w:val="000000"/>
          <w:sz w:val="24"/>
          <w:szCs w:val="24"/>
          <w:highlight w:val="none"/>
          <w:u w:val="single"/>
        </w:rPr>
      </w:pPr>
      <w:r>
        <w:rPr>
          <w:rFonts w:hint="eastAsia" w:ascii="宋体" w:hAnsi="宋体"/>
          <w:bCs/>
          <w:color w:val="000000"/>
          <w:sz w:val="24"/>
          <w:szCs w:val="24"/>
          <w:highlight w:val="none"/>
          <w:lang w:val="en-US" w:eastAsia="zh-CN"/>
        </w:rPr>
        <w:t xml:space="preserve">采购代理机构：（盖章）</w:t>
      </w:r>
      <w:r>
        <w:rPr>
          <w:rFonts w:hint="eastAsia" w:ascii="宋体" w:hAnsi="宋体"/>
          <w:bCs/>
          <w:color w:val="000000"/>
          <w:sz w:val="24"/>
          <w:szCs w:val="24"/>
          <w:highlight w:val="none"/>
        </w:rPr>
        <w:t xml:space="preserve">                 乙方户名：</w:t>
      </w:r>
      <w:r>
        <w:rPr>
          <w:rFonts w:ascii="宋体" w:hAnsi="宋体"/>
          <w:bCs/>
          <w:color w:val="000000"/>
          <w:sz w:val="24"/>
          <w:szCs w:val="24"/>
          <w:highlight w:val="none"/>
          <w:u w:val="single"/>
        </w:rPr>
      </w:r>
      <w:r/>
    </w:p>
    <w:p>
      <w:pPr>
        <w:pStyle w:val="932"/>
        <w:spacing w:line="48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                                       乙方开户银行：</w:t>
      </w:r>
      <w:r>
        <w:rPr>
          <w:rFonts w:ascii="宋体" w:hAnsi="宋体"/>
          <w:bCs/>
          <w:color w:val="000000"/>
          <w:sz w:val="24"/>
          <w:szCs w:val="24"/>
          <w:highlight w:val="none"/>
          <w:u w:val="single"/>
        </w:rPr>
      </w:r>
      <w:r/>
    </w:p>
    <w:p>
      <w:pPr>
        <w:pStyle w:val="932"/>
        <w:spacing w:line="48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                                       乙方</w:t>
      </w:r>
      <w:r>
        <w:rPr>
          <w:rFonts w:hint="eastAsia" w:ascii="宋体" w:hAnsi="宋体"/>
          <w:bCs/>
          <w:color w:val="000000"/>
          <w:sz w:val="24"/>
          <w:szCs w:val="24"/>
          <w:highlight w:val="none"/>
          <w:lang w:eastAsia="zh-CN"/>
        </w:rPr>
        <w:t xml:space="preserve">账号</w:t>
      </w:r>
      <w:r>
        <w:rPr>
          <w:rFonts w:hint="eastAsia" w:ascii="宋体" w:hAnsi="宋体"/>
          <w:bCs/>
          <w:color w:val="000000"/>
          <w:sz w:val="24"/>
          <w:szCs w:val="24"/>
          <w:highlight w:val="none"/>
        </w:rPr>
        <w:t xml:space="preserve">：</w:t>
      </w:r>
      <w:r>
        <w:rPr>
          <w:rFonts w:ascii="宋体" w:hAnsi="宋体"/>
          <w:bCs/>
          <w:color w:val="000000"/>
          <w:sz w:val="24"/>
          <w:szCs w:val="24"/>
          <w:highlight w:val="none"/>
          <w:u w:val="single"/>
        </w:rPr>
      </w:r>
      <w:r/>
    </w:p>
    <w:p>
      <w:pPr>
        <w:pStyle w:val="932"/>
        <w:rPr>
          <w:rFonts w:hint="eastAsia" w:ascii="宋体" w:hAnsi="宋体"/>
          <w:bCs/>
          <w:color w:val="000000"/>
          <w:sz w:val="24"/>
          <w:highlight w:val="none"/>
        </w:rPr>
      </w:pPr>
      <w:r>
        <w:rPr>
          <w:rFonts w:hint="eastAsia" w:ascii="宋体" w:hAnsi="宋体"/>
          <w:b/>
          <w:bCs/>
          <w:color w:val="000000"/>
          <w:sz w:val="24"/>
          <w:szCs w:val="24"/>
          <w:highlight w:val="none"/>
        </w:rPr>
        <w:t xml:space="preserve">备注：</w:t>
      </w:r>
      <w:r>
        <w:rPr>
          <w:rFonts w:hint="eastAsia" w:ascii="宋体" w:hAnsi="宋体"/>
          <w:bCs/>
          <w:color w:val="000000"/>
          <w:sz w:val="24"/>
          <w:szCs w:val="24"/>
          <w:highlight w:val="none"/>
        </w:rPr>
        <w:t xml:space="preserve">甲乙双方必须以本格式文本拟订合同。</w:t>
      </w:r>
      <w:r>
        <w:rPr>
          <w:rFonts w:hint="eastAsia" w:ascii="宋体" w:hAnsi="宋体"/>
          <w:bCs/>
          <w:color w:val="000000"/>
          <w:sz w:val="24"/>
          <w:highlight w:val="none"/>
        </w:rPr>
      </w:r>
      <w:r/>
    </w:p>
    <w:p>
      <w:pPr>
        <w:pStyle w:val="932"/>
        <w:jc w:val="center"/>
        <w:rPr>
          <w:rFonts w:hint="eastAsia" w:eastAsia="黑体"/>
          <w:color w:val="000000"/>
          <w:sz w:val="28"/>
          <w:highlight w:val="none"/>
        </w:rPr>
      </w:pPr>
      <w:r>
        <w:rPr>
          <w:rFonts w:hint="eastAsia" w:ascii="宋体" w:hAnsi="宋体"/>
          <w:bCs/>
          <w:color w:val="000000"/>
          <w:sz w:val="24"/>
          <w:highlight w:val="none"/>
        </w:rPr>
        <w:br w:type="page" w:clear="all"/>
      </w:r>
      <w:r>
        <w:rPr>
          <w:rFonts w:hint="eastAsia" w:ascii="宋体" w:hAnsi="宋体" w:cs="宋体"/>
          <w:b/>
          <w:color w:val="000000"/>
          <w:sz w:val="32"/>
          <w:szCs w:val="32"/>
          <w:highlight w:val="none"/>
        </w:rPr>
        <w:t xml:space="preserve">第五章 合同条款(格式文本)</w:t>
      </w:r>
      <w:r>
        <w:rPr>
          <w:rFonts w:hint="eastAsia" w:eastAsia="黑体"/>
          <w:color w:val="000000"/>
          <w:sz w:val="28"/>
          <w:highlight w:val="none"/>
        </w:rPr>
      </w:r>
      <w:r/>
    </w:p>
    <w:p>
      <w:pPr>
        <w:pStyle w:val="96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甲方：                         </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住所地：</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联系方式：</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通讯地址：</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电话：                传真：</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电子信箱：</w:t>
      </w:r>
      <w:r>
        <w:rPr>
          <w:rFonts w:hint="eastAsia" w:ascii="宋体" w:hAnsi="宋体" w:eastAsia="宋体"/>
          <w:color w:val="000000"/>
          <w:sz w:val="24"/>
          <w:szCs w:val="24"/>
          <w:highlight w:val="none"/>
        </w:rPr>
      </w:r>
      <w:r/>
    </w:p>
    <w:p>
      <w:pPr>
        <w:pStyle w:val="932"/>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32"/>
        <w:spacing w:line="360" w:lineRule="auto"/>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乙方：</w:t>
      </w:r>
      <w:r>
        <w:rPr>
          <w:rFonts w:hint="eastAsia" w:ascii="宋体" w:hAnsi="宋体" w:cs="宋体"/>
          <w:bCs/>
          <w:color w:val="000000"/>
          <w:sz w:val="24"/>
          <w:highlight w:val="none"/>
          <w:u w:val="singl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住所地：</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联系方式：</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通讯地址：</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电话：                传真：</w:t>
      </w:r>
      <w:r>
        <w:rPr>
          <w:rFonts w:hint="eastAsia" w:ascii="宋体" w:hAnsi="宋体" w:eastAsia="宋体"/>
          <w:color w:val="000000"/>
          <w:sz w:val="24"/>
          <w:szCs w:val="24"/>
          <w:highlight w:val="none"/>
        </w:rPr>
      </w:r>
      <w:r/>
    </w:p>
    <w:p>
      <w:pPr>
        <w:pStyle w:val="966"/>
        <w:spacing w:line="360" w:lineRule="auto"/>
        <w:rPr>
          <w:rFonts w:ascii="宋体" w:hAnsi="宋体" w:eastAsia="宋体"/>
          <w:color w:val="000000"/>
          <w:sz w:val="24"/>
          <w:szCs w:val="24"/>
          <w:highlight w:val="none"/>
          <w:lang w:val="en-US"/>
        </w:rPr>
      </w:pPr>
      <w:r>
        <w:rPr>
          <w:rFonts w:hint="eastAsia" w:ascii="宋体" w:hAnsi="宋体" w:eastAsia="宋体"/>
          <w:color w:val="000000"/>
          <w:sz w:val="24"/>
          <w:szCs w:val="24"/>
          <w:highlight w:val="none"/>
        </w:rPr>
        <w:t xml:space="preserve">电子信箱：</w:t>
      </w:r>
      <w:r>
        <w:rPr>
          <w:rFonts w:ascii="宋体" w:hAnsi="宋体" w:eastAsia="宋体"/>
          <w:color w:val="000000"/>
          <w:sz w:val="24"/>
          <w:szCs w:val="24"/>
          <w:highlight w:val="none"/>
          <w:lang w:val="en-US"/>
        </w:rPr>
      </w:r>
      <w:r/>
    </w:p>
    <w:p>
      <w:pPr>
        <w:pStyle w:val="966"/>
        <w:rPr>
          <w:color w:val="000000"/>
          <w:highlight w:val="none"/>
          <w:lang w:val="en-US"/>
        </w:rPr>
      </w:pPr>
      <w:r>
        <w:rPr>
          <w:color w:val="000000"/>
          <w:highlight w:val="none"/>
          <w:lang w:val="en-US"/>
        </w:rPr>
      </w:r>
      <w:r/>
    </w:p>
    <w:p>
      <w:pPr>
        <w:pStyle w:val="932"/>
        <w:ind w:firstLine="480"/>
        <w:spacing w:line="360" w:lineRule="auto"/>
        <w:tabs>
          <w:tab w:val="left" w:pos="1050" w:leader="none"/>
        </w:tabs>
        <w:rPr>
          <w:bCs/>
          <w:color w:val="000000"/>
          <w:sz w:val="24"/>
          <w:highlight w:val="none"/>
        </w:rPr>
      </w:pPr>
      <w:r/>
      <w:bookmarkStart w:id="4" w:name="_Hlk76716038"/>
      <w:r>
        <w:rPr>
          <w:rFonts w:hint="eastAsia"/>
          <w:bCs/>
          <w:color w:val="000000"/>
          <w:sz w:val="24"/>
          <w:highlight w:val="none"/>
        </w:rPr>
        <w:t xml:space="preserve">根据我方编号</w:t>
      </w:r>
      <w:r>
        <w:rPr>
          <w:rFonts w:hint="eastAsia"/>
          <w:bCs/>
          <w:color w:val="000000"/>
          <w:sz w:val="24"/>
          <w:highlight w:val="none"/>
          <w:u w:val="single"/>
        </w:rPr>
        <w:t xml:space="preserve">                </w:t>
      </w:r>
      <w:r>
        <w:rPr>
          <w:rFonts w:hint="eastAsia"/>
          <w:bCs/>
          <w:color w:val="000000"/>
          <w:sz w:val="24"/>
          <w:highlight w:val="none"/>
          <w:lang w:eastAsia="zh-CN"/>
        </w:rPr>
        <w:t xml:space="preserve">采购文件</w:t>
      </w:r>
      <w:r>
        <w:rPr>
          <w:rFonts w:hint="eastAsia"/>
          <w:bCs/>
          <w:color w:val="000000"/>
          <w:sz w:val="24"/>
          <w:highlight w:val="none"/>
        </w:rPr>
        <w:t xml:space="preserve">和该文件的中标通知书及供方投标文件，</w:t>
      </w:r>
      <w:r>
        <w:rPr>
          <w:bCs/>
          <w:color w:val="000000"/>
          <w:sz w:val="24"/>
          <w:highlight w:val="none"/>
        </w:rPr>
        <w:t xml:space="preserve">供需</w:t>
      </w:r>
      <w:r>
        <w:rPr>
          <w:rFonts w:hint="eastAsia"/>
          <w:bCs/>
          <w:color w:val="000000"/>
          <w:sz w:val="24"/>
          <w:highlight w:val="none"/>
        </w:rPr>
        <w:t xml:space="preserve">双方就此次</w:t>
      </w:r>
      <w:r>
        <w:rPr>
          <w:rFonts w:hint="eastAsia"/>
          <w:bCs/>
          <w:color w:val="000000"/>
          <w:sz w:val="24"/>
          <w:highlight w:val="none"/>
          <w:u w:val="single"/>
        </w:rPr>
        <w:t xml:space="preserve"> </w:t>
      </w:r>
      <w:r>
        <w:rPr>
          <w:bCs/>
          <w:color w:val="000000"/>
          <w:sz w:val="24"/>
          <w:highlight w:val="none"/>
          <w:u w:val="single"/>
        </w:rPr>
        <w:t xml:space="preserve">        </w:t>
      </w:r>
      <w:r>
        <w:rPr>
          <w:rFonts w:hint="eastAsia"/>
          <w:bCs/>
          <w:color w:val="000000"/>
          <w:sz w:val="24"/>
          <w:highlight w:val="none"/>
        </w:rPr>
        <w:t xml:space="preserve">及相关问题，同意按下列条款规定执行。</w:t>
      </w:r>
      <w:r>
        <w:rPr>
          <w:bCs/>
          <w:color w:val="000000"/>
          <w:sz w:val="24"/>
          <w:highlight w:val="none"/>
        </w:rPr>
      </w:r>
      <w:r/>
    </w:p>
    <w:p>
      <w:pPr>
        <w:pStyle w:val="932"/>
        <w:ind w:firstLine="480"/>
        <w:spacing w:line="360" w:lineRule="auto"/>
        <w:rPr>
          <w:rFonts w:hint="eastAsia" w:ascii="宋体"/>
          <w:bCs/>
          <w:color w:val="000000"/>
          <w:sz w:val="24"/>
          <w:highlight w:val="none"/>
        </w:rPr>
      </w:pPr>
      <w:r/>
      <w:bookmarkEnd w:id="4"/>
      <w:r>
        <w:rPr>
          <w:rFonts w:hint="eastAsia" w:ascii="宋体" w:hAnsi="宋体"/>
          <w:bCs/>
          <w:color w:val="000000"/>
          <w:sz w:val="24"/>
          <w:highlight w:val="none"/>
        </w:rPr>
        <w:t xml:space="preserve">(一)合同内容：</w:t>
      </w:r>
      <w:r>
        <w:rPr>
          <w:rFonts w:hint="eastAsia" w:asci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工程名称：   </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工程地点： </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服务内容： </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服务期限：</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服务成果： </w:t>
      </w:r>
      <w:r>
        <w:rPr>
          <w:rFonts w:hint="eastAsia" w:ascii="宋体" w:hAnsi="宋体"/>
          <w:bCs/>
          <w:color w:val="000000"/>
          <w:sz w:val="24"/>
          <w:highlight w:val="none"/>
        </w:rPr>
      </w:r>
      <w:r/>
    </w:p>
    <w:p>
      <w:pPr>
        <w:pStyle w:val="932"/>
        <w:ind w:firstLine="480"/>
        <w:spacing w:line="360" w:lineRule="auto"/>
        <w:rPr>
          <w:rFonts w:ascii="宋体"/>
          <w:bCs/>
          <w:color w:val="000000"/>
          <w:sz w:val="24"/>
          <w:highlight w:val="none"/>
        </w:rPr>
      </w:pPr>
      <w:r>
        <w:rPr>
          <w:rFonts w:hint="eastAsia" w:ascii="宋体" w:hAnsi="宋体"/>
          <w:bCs/>
          <w:color w:val="000000"/>
          <w:sz w:val="24"/>
          <w:highlight w:val="none"/>
        </w:rPr>
        <w:t xml:space="preserve">(二)价格及支付：</w:t>
      </w:r>
      <w:r>
        <w:rPr>
          <w:rFonts w:ascii="宋体"/>
          <w:bCs/>
          <w:color w:val="000000"/>
          <w:sz w:val="24"/>
          <w:highlight w:val="none"/>
        </w:rPr>
      </w:r>
      <w:r/>
    </w:p>
    <w:p>
      <w:pPr>
        <w:pStyle w:val="932"/>
        <w:ind w:firstLine="480"/>
        <w:spacing w:line="360" w:lineRule="auto"/>
        <w:tabs>
          <w:tab w:val="left" w:pos="525" w:leader="none"/>
          <w:tab w:val="left" w:pos="1050" w:leader="none"/>
          <w:tab w:val="left" w:pos="1155" w:leader="none"/>
        </w:tabs>
        <w:rPr>
          <w:rFonts w:hint="eastAsia"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本项目为固定总价合同</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合同价格</w:t>
      </w:r>
      <w:r>
        <w:rPr>
          <w:rFonts w:hint="eastAsia" w:ascii="宋体" w:hAnsi="宋体"/>
          <w:bCs/>
          <w:color w:val="000000"/>
          <w:sz w:val="24"/>
          <w:highlight w:val="none"/>
        </w:rPr>
        <w:t xml:space="preserve">按此次中标价格执行，合同总标的额为</w:t>
      </w:r>
      <w:r>
        <w:rPr>
          <w:rFonts w:hint="eastAsia" w:ascii="宋体" w:hAnsi="宋体"/>
          <w:bCs/>
          <w:color w:val="000000"/>
          <w:sz w:val="24"/>
          <w:highlight w:val="none"/>
        </w:rPr>
      </w:r>
      <w:r/>
    </w:p>
    <w:p>
      <w:pPr>
        <w:pStyle w:val="932"/>
        <w:spacing w:line="360" w:lineRule="auto"/>
        <w:tabs>
          <w:tab w:val="left" w:pos="525" w:leader="none"/>
          <w:tab w:val="left" w:pos="1050"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元。</w:t>
      </w:r>
      <w:r>
        <w:rPr>
          <w:rFonts w:hint="eastAsia" w:ascii="宋体" w:hAnsi="宋体"/>
          <w:bCs/>
          <w:color w:val="000000"/>
          <w:sz w:val="24"/>
          <w:highlight w:val="none"/>
        </w:rPr>
      </w:r>
      <w:r/>
    </w:p>
    <w:p>
      <w:pPr>
        <w:pStyle w:val="932"/>
        <w:ind w:firstLine="480"/>
        <w:spacing w:line="360" w:lineRule="auto"/>
        <w:tabs>
          <w:tab w:val="left" w:pos="525" w:leader="none"/>
          <w:tab w:val="left" w:pos="1050" w:leader="none"/>
          <w:tab w:val="left" w:pos="1155" w:leader="none"/>
        </w:tabs>
        <w:rPr>
          <w:rFonts w:hint="eastAsia" w:ascii="宋体" w:hAnsi="宋体" w:eastAsia="宋体"/>
          <w:color w:val="000000"/>
          <w:sz w:val="24"/>
          <w:highlight w:val="none"/>
          <w:u w:val="single"/>
          <w:lang w:eastAsia="zh-CN"/>
        </w:rPr>
      </w:pPr>
      <w:r>
        <w:rPr>
          <w:rFonts w:hint="eastAsia" w:ascii="宋体" w:hAnsi="宋体"/>
          <w:color w:val="000000"/>
          <w:sz w:val="24"/>
          <w:highlight w:val="none"/>
        </w:rPr>
        <w:t xml:space="preserve">2.付款方式：</w:t>
      </w:r>
      <w:r>
        <w:rPr>
          <w:rFonts w:hint="eastAsia" w:ascii="宋体" w:hAnsi="宋体"/>
          <w:color w:val="000000"/>
          <w:sz w:val="24"/>
          <w:highlight w:val="none"/>
          <w:u w:val="single"/>
          <w:lang w:eastAsia="zh-CN"/>
        </w:rPr>
        <w:t xml:space="preserve">项目合同签订后30个工作日内支付合同价款的30%作为预付款，项目效果评估方案通过专家论证后支付合同价款的30%，修复项目效果评估通过省生态环境厅组织的专家评审后，付至合同价款的80%；污染地块从</w:t>
      </w:r>
      <w:r>
        <w:rPr>
          <w:rFonts w:hint="eastAsia" w:ascii="宋体" w:hAnsi="宋体"/>
          <w:color w:val="000000"/>
          <w:sz w:val="24"/>
          <w:highlight w:val="none"/>
          <w:u w:val="single"/>
        </w:rPr>
        <w:t xml:space="preserve">《江苏省建设用地土壤污染风险管控和修复名录》</w:t>
      </w:r>
      <w:r>
        <w:rPr>
          <w:rFonts w:hint="eastAsia" w:ascii="宋体" w:hAnsi="宋体"/>
          <w:color w:val="000000"/>
          <w:sz w:val="24"/>
          <w:highlight w:val="none"/>
          <w:u w:val="single"/>
          <w:lang w:eastAsia="zh-CN"/>
        </w:rPr>
        <w:t xml:space="preserve">里移除后一次性付清余款。</w:t>
      </w:r>
      <w:r>
        <w:rPr>
          <w:rFonts w:hint="eastAsia" w:ascii="宋体" w:hAnsi="宋体" w:eastAsia="宋体"/>
          <w:color w:val="000000"/>
          <w:sz w:val="24"/>
          <w:highlight w:val="none"/>
          <w:u w:val="single"/>
          <w:lang w:eastAsia="zh-CN"/>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签订合同时，中标人须向采购人交纳中标合同总金额10%的履约保证金。履约保证金在本项目验收合格后退还，不计利息。履约保证金的形式：支票、汇票、本票或者政府采购信用担保合作担保机构或信用融资合作银行出具的履约担保等非现金形式提交。履约保证金的退付时间：履约保证金在本项目验收合格后一次性退还；退付办法:  原路退回。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4.履约保证金不予退还的情形：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①由于供方的原因不能履约的。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②在履行合同期间发生重大安全事故，给需方造成不良影响和严重经济损失的。</w:t>
      </w:r>
      <w:r/>
    </w:p>
    <w:p>
      <w:pPr>
        <w:ind w:left="0" w:right="0" w:firstLine="480"/>
        <w:jc w:val="both"/>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逾期退还履约保证金的违约责任：承担履约保证金金额千分之二/天的违约金。</w:t>
      </w:r>
      <w:r>
        <w:rPr>
          <w:sz w:val="28"/>
        </w:rPr>
      </w:r>
    </w:p>
    <w:p>
      <w:pPr>
        <w:ind w:left="0" w:right="0" w:firstLine="480"/>
        <w:jc w:val="both"/>
        <w:spacing w:before="0" w:after="0" w:line="85" w:lineRule="atLeast"/>
        <w:rPr>
          <w:sz w:val="28"/>
          <w:szCs w:val="2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5.中标人须在合同签订后30个工作日内提交预付款担保，预付款担保的形式为：政府采购信用担保合作担保机构或信用融资合作银行出具的预付款担保等非现金形式提交。</w:t>
      </w:r>
      <w:r>
        <w:rPr>
          <w:sz w:val="28"/>
        </w:rPr>
      </w:r>
      <w:r/>
      <w:r>
        <w:rPr>
          <w:rFonts w:hint="eastAsia" w:ascii="宋体" w:hAnsi="宋体" w:eastAsia="宋体" w:cs="Times New Roman"/>
          <w:b w:val="0"/>
          <w:bCs w:val="0"/>
          <w:color w:val="000000"/>
          <w:sz w:val="24"/>
          <w:szCs w:val="24"/>
          <w:highlight w:val="none"/>
          <w:u w:val="none"/>
          <w:lang w:val="en-US" w:eastAsia="zh-CN" w:bidi="ar-SA"/>
        </w:rPr>
      </w:r>
      <w:r/>
      <w:r>
        <w:rPr>
          <w:sz w:val="28"/>
          <w:szCs w:val="28"/>
        </w:rPr>
      </w:r>
    </w:p>
    <w:p>
      <w:pPr>
        <w:pStyle w:val="932"/>
        <w:ind w:firstLine="480"/>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（三）知识产权</w:t>
      </w:r>
      <w:r>
        <w:rPr>
          <w:rFonts w:hint="eastAsia" w:ascii="宋体" w:hAnsi="宋体"/>
          <w:bCs/>
          <w:color w:val="000000"/>
          <w:sz w:val="24"/>
          <w:highlight w:val="none"/>
        </w:rPr>
      </w:r>
      <w:r/>
    </w:p>
    <w:p>
      <w:pPr>
        <w:pStyle w:val="932"/>
        <w:ind w:firstLine="480"/>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供方应保证需方在使用其交付服务及其任何部分时不受到第三方关于侵犯专利权、商标权或软件著作权等知识产权的指控。任何第三方如果提出侵权指控，供方应承担可能发生的一切法律责任和费用。</w:t>
      </w:r>
      <w:r>
        <w:rPr>
          <w:rFonts w:hint="eastAsia" w:ascii="宋体" w:hAnsi="宋体"/>
          <w:bCs/>
          <w:color w:val="000000"/>
          <w:sz w:val="24"/>
          <w:highlight w:val="none"/>
        </w:rPr>
      </w:r>
      <w:r/>
    </w:p>
    <w:p>
      <w:pPr>
        <w:pStyle w:val="932"/>
        <w:ind w:firstLine="480"/>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（四）质量与检验：</w:t>
      </w:r>
      <w:r>
        <w:rPr>
          <w:rFonts w:hint="eastAsia" w:ascii="宋体" w:hAnsi="宋体"/>
          <w:bCs/>
          <w:color w:val="000000"/>
          <w:sz w:val="24"/>
          <w:highlight w:val="none"/>
        </w:rPr>
      </w:r>
      <w:r/>
    </w:p>
    <w:p>
      <w:pPr>
        <w:pStyle w:val="932"/>
        <w:ind w:firstLine="480"/>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1．供方应严格按照</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的有关规定和供方投标文件提供合格的服务。</w:t>
      </w:r>
      <w:r>
        <w:rPr>
          <w:rFonts w:hint="eastAsia" w:ascii="宋体" w:hAnsi="宋体"/>
          <w:bCs/>
          <w:color w:val="000000"/>
          <w:sz w:val="24"/>
          <w:highlight w:val="none"/>
        </w:rPr>
      </w:r>
      <w:r/>
    </w:p>
    <w:p>
      <w:pPr>
        <w:pStyle w:val="932"/>
        <w:ind w:firstLine="480"/>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2．如果任何被检验的服务不符合质量要求，需方均可以拒绝接受，供方应及时重新提供服务，且不得影响需方正常工作，费用由供方承担，如因重作导致供方逾期交付服务成果的，供方还应承担逾期交付的违约责任。本规定并不免除供方在本合同项下的服务质量保证义务或其他义务。</w:t>
      </w:r>
      <w:r>
        <w:rPr>
          <w:rFonts w:hint="eastAsia" w:ascii="宋体" w:hAnsi="宋体"/>
          <w:bCs/>
          <w:color w:val="000000"/>
          <w:sz w:val="24"/>
          <w:highlight w:val="none"/>
        </w:rPr>
      </w:r>
      <w:r/>
    </w:p>
    <w:p>
      <w:pPr>
        <w:pStyle w:val="932"/>
        <w:ind w:firstLine="480"/>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3．服务质量验收标准：按行业通行标准、</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要求和供方投标文件的承诺，并不低于国家相关标准。</w:t>
      </w:r>
      <w:r>
        <w:rPr>
          <w:rFonts w:hint="eastAsia" w:ascii="宋体" w:hAnsi="宋体"/>
          <w:bCs/>
          <w:color w:val="000000"/>
          <w:sz w:val="24"/>
          <w:highlight w:val="none"/>
        </w:rPr>
      </w:r>
      <w:r/>
    </w:p>
    <w:p>
      <w:pPr>
        <w:pStyle w:val="932"/>
        <w:ind w:firstLine="480"/>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4.需方与有关部门根据国家有关规定、</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、中标方的投标文件以及合同约定的内容和验收标准进行验收。如</w:t>
      </w:r>
      <w:r>
        <w:rPr>
          <w:rFonts w:hint="eastAsia" w:ascii="宋体" w:hAnsi="宋体" w:eastAsia="宋体" w:cs="Times New Roman"/>
          <w:bCs/>
          <w:color w:val="000000"/>
          <w:sz w:val="24"/>
          <w:highlight w:val="none"/>
        </w:rPr>
        <w:t xml:space="preserve">服务</w:t>
      </w:r>
      <w:r>
        <w:rPr>
          <w:rFonts w:hint="eastAsia" w:ascii="宋体" w:hAnsi="宋体" w:eastAsia="宋体" w:cs="Times New Roman"/>
          <w:bCs/>
          <w:color w:val="000000"/>
          <w:sz w:val="24"/>
          <w:highlight w:val="none"/>
          <w:lang w:val="en-US" w:eastAsia="zh-CN"/>
        </w:rPr>
        <w:t xml:space="preserve">质量未达到上述验收标准的</w:t>
      </w:r>
      <w:r>
        <w:rPr>
          <w:rFonts w:hint="eastAsia" w:ascii="宋体" w:hAnsi="宋体" w:eastAsia="宋体" w:cs="Times New Roman"/>
          <w:bCs/>
          <w:color w:val="000000"/>
          <w:sz w:val="24"/>
          <w:highlight w:val="none"/>
        </w:rPr>
        <w:t xml:space="preserve">，需</w:t>
      </w:r>
      <w:r>
        <w:rPr>
          <w:rFonts w:hint="eastAsia" w:ascii="宋体" w:hAnsi="宋体"/>
          <w:bCs/>
          <w:color w:val="000000"/>
          <w:sz w:val="24"/>
          <w:highlight w:val="none"/>
        </w:rPr>
        <w:t xml:space="preserve">方有权拒绝验收，一切损失由供方负责。</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5.需方不得擅自变更招投标文件约定的</w:t>
      </w:r>
      <w:r>
        <w:rPr>
          <w:rFonts w:hint="eastAsia" w:ascii="宋体" w:hAnsi="宋体"/>
          <w:bCs/>
          <w:color w:val="000000"/>
          <w:sz w:val="24"/>
          <w:highlight w:val="none"/>
          <w:lang w:val="en-US" w:eastAsia="zh-CN"/>
        </w:rPr>
        <w:t xml:space="preserve">需要执行的相关标准、规范</w:t>
      </w:r>
      <w:r>
        <w:rPr>
          <w:rFonts w:hint="eastAsia" w:ascii="宋体" w:hAnsi="宋体"/>
          <w:bCs/>
          <w:color w:val="000000"/>
          <w:sz w:val="24"/>
          <w:highlight w:val="none"/>
        </w:rPr>
        <w:t xml:space="preserve">等内容，如有变更应按《中华人民共和国政府采购法》、财政部《政府采购货物和服务招标投标管理办法》的相关程序执行。</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(五)违约责任：</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在履行合同的过程中，如果供方遇到妨碍按时提供服务的情况时，应及时以书面形式将拖延的事实、可能拖延的时间和原因通知需方。需方在收到供方通知后，应尽快对情况进行核实，并有权根据情况确定是否酌情延长服务时间以及是否收取逾期交付服务成果的违约金及损害赔偿金(如有)，或向供方发出书面通知书，提出解除部分或全部合同。延期应通过签订补充合同的方式由双方认可并履行。</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2．如供方逾期交付服务成果且未经需方同意延长服务时间，除不可抗力外，每逾期一日，供方应按照</w:t>
      </w:r>
      <w:r>
        <w:rPr>
          <w:rFonts w:hint="eastAsia" w:ascii="宋体" w:hAnsi="宋体"/>
          <w:bCs/>
          <w:color w:val="000000"/>
          <w:sz w:val="24"/>
          <w:highlight w:val="none"/>
          <w:lang w:val="en-US" w:eastAsia="zh-CN"/>
        </w:rPr>
        <w:t xml:space="preserve">本项目采购</w:t>
      </w:r>
      <w:r>
        <w:rPr>
          <w:rFonts w:hint="eastAsia" w:ascii="宋体" w:hAnsi="宋体"/>
          <w:bCs/>
          <w:color w:val="000000"/>
          <w:sz w:val="24"/>
          <w:highlight w:val="none"/>
        </w:rPr>
        <w:t xml:space="preserve">合同总价</w:t>
      </w:r>
      <w:r>
        <w:rPr>
          <w:rFonts w:hint="eastAsia" w:ascii="宋体" w:hAnsi="宋体"/>
          <w:bCs/>
          <w:color w:val="000000"/>
          <w:sz w:val="24"/>
          <w:highlight w:val="none"/>
          <w:lang w:val="en-US" w:eastAsia="zh-CN"/>
        </w:rPr>
        <w:t xml:space="preserve">的</w:t>
      </w:r>
      <w:r>
        <w:rPr>
          <w:rFonts w:hint="eastAsia" w:ascii="宋体" w:hAnsi="宋体"/>
          <w:bCs/>
          <w:color w:val="000000"/>
          <w:sz w:val="24"/>
          <w:highlight w:val="none"/>
        </w:rPr>
        <w:t xml:space="preserve">万分之五的标准累计计算向需方支付违约金。逾期超过20个工作日的，需方有权解除合同，需方如已支付费用的，供方全部返还；且供方应按照合同总价的30%向需方支付违约金，如给需方造成损失的，还应赔偿损失。</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3．供方如无不可抗力，又未履行</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、投标文件和合同条款的，一经查实，由供方赔偿由此给需方造成的损失，并按照合同总价的30%向需方支付违约金，因招、投标产生的其他责任及后果按</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的相关要求及处理方式执行。</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4．如遭遇不可抗力事件，遭遇不可抗力的一方应尽快以书面形式将不可抗力的情况和原因通知另一方，并积极采取措施防止损失扩大。因不可抗力造成的损失，供、需双方按照法律规定处理。</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5．</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及合同中所述之“不可抗力”系指不可预见、不可避免、不可克服的事件，包括但不限于：战争、洪水、台风、地震及其他法律、法规规定的事件。</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6．如果供方在本合同履行完毕之前破产或无清偿能力，需方可在任何时候以书面形式通知供方，提出解除合同。该终止合同将不损害或影响需方已经采取或将要采取的任何行动或补救措施的权力。</w:t>
      </w:r>
      <w:r>
        <w:rPr>
          <w:rFonts w:hint="eastAsia" w:ascii="宋体" w:hAnsi="宋体"/>
          <w:bCs/>
          <w:color w:val="000000"/>
          <w:sz w:val="24"/>
          <w:highlight w:val="none"/>
        </w:rPr>
      </w:r>
      <w:r/>
    </w:p>
    <w:p>
      <w:pPr>
        <w:ind w:firstLine="480"/>
        <w:spacing w:line="360" w:lineRule="auto"/>
        <w:rPr>
          <w:rFonts w:hint="eastAsia" w:ascii="宋体" w:hAnsi="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highlight w:val="none"/>
          <w:lang w:eastAsia="zh-CN"/>
        </w:rPr>
        <w:t xml:space="preserve">（六）合同的变更和终止</w:t>
      </w:r>
      <w:r>
        <w:rPr>
          <w:rFonts w:hint="eastAsia" w:ascii="宋体" w:hAnsi="宋体"/>
          <w:color w:val="000000"/>
          <w:sz w:val="24"/>
          <w:szCs w:val="24"/>
          <w:highlight w:val="none"/>
          <w:lang w:eastAsia="zh-CN"/>
        </w:rPr>
      </w:r>
    </w:p>
    <w:p>
      <w:pPr>
        <w:ind w:firstLine="480"/>
        <w:spacing w:line="360" w:lineRule="auto"/>
        <w:rPr>
          <w:rFonts w:hint="eastAsia" w:ascii="宋体" w:hAnsi="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highlight w:val="none"/>
          <w:lang w:eastAsia="zh-CN"/>
        </w:rPr>
        <w:t xml:space="preserve">1、除《政府采购法》第49条、第50条第二款规定的情形外，本合同一经签订，甲乙双方不得擅自变更、中止或终止合同。</w:t>
      </w:r>
      <w:r>
        <w:rPr>
          <w:rFonts w:hint="eastAsia" w:ascii="宋体" w:hAnsi="宋体"/>
          <w:color w:val="000000"/>
          <w:sz w:val="24"/>
          <w:szCs w:val="24"/>
          <w:highlight w:val="none"/>
          <w:lang w:eastAsia="zh-CN"/>
        </w:rPr>
      </w:r>
    </w:p>
    <w:p>
      <w:pPr>
        <w:ind w:firstLine="480"/>
        <w:spacing w:line="360" w:lineRule="auto"/>
        <w:rPr>
          <w:rFonts w:hint="eastAsia" w:ascii="宋体" w:hAnsi="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highlight w:val="none"/>
          <w:lang w:eastAsia="zh-CN"/>
        </w:rPr>
        <w:t xml:space="preserve">2、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rPr>
          <w:rFonts w:hint="eastAsia" w:ascii="宋体" w:hAnsi="宋体"/>
          <w:color w:val="000000"/>
          <w:sz w:val="24"/>
          <w:szCs w:val="24"/>
          <w:highlight w:val="none"/>
          <w:lang w:eastAsia="zh-CN"/>
        </w:rPr>
      </w:r>
    </w:p>
    <w:p>
      <w:pPr>
        <w:ind w:firstLine="480"/>
        <w:spacing w:line="360" w:lineRule="auto"/>
        <w:rPr>
          <w:rFonts w:hint="eastAsia" w:ascii="宋体" w:hAnsi="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highlight w:val="none"/>
          <w:lang w:eastAsia="zh-CN"/>
        </w:rPr>
        <w:t xml:space="preserve">（1）甲方内部工作安排、计划调整等自身原因；</w:t>
      </w:r>
      <w:r>
        <w:rPr>
          <w:rFonts w:hint="eastAsia" w:ascii="宋体" w:hAnsi="宋体"/>
          <w:color w:val="000000"/>
          <w:sz w:val="24"/>
          <w:szCs w:val="24"/>
          <w:highlight w:val="none"/>
          <w:lang w:eastAsia="zh-CN"/>
        </w:rPr>
      </w:r>
    </w:p>
    <w:p>
      <w:pPr>
        <w:ind w:firstLine="480"/>
        <w:spacing w:line="360" w:lineRule="auto"/>
        <w:rPr>
          <w:rFonts w:hint="eastAsia" w:ascii="宋体" w:hAnsi="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highlight w:val="none"/>
          <w:lang w:eastAsia="zh-CN"/>
        </w:rPr>
        <w:t xml:space="preserve">（2）中央、省、市、区级政策变动，以及规划、计划调整等外部原因；</w:t>
      </w:r>
      <w:r>
        <w:rPr>
          <w:rFonts w:hint="eastAsia" w:ascii="宋体" w:hAnsi="宋体"/>
          <w:color w:val="000000"/>
          <w:sz w:val="24"/>
          <w:szCs w:val="24"/>
          <w:highlight w:val="none"/>
          <w:lang w:eastAsia="zh-CN"/>
        </w:rPr>
      </w:r>
    </w:p>
    <w:p>
      <w:pPr>
        <w:ind w:firstLine="480"/>
        <w:spacing w:line="360" w:lineRule="auto"/>
        <w:rPr>
          <w:rFonts w:hint="eastAsia" w:ascii="宋体" w:hAnsi="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highlight w:val="none"/>
          <w:lang w:eastAsia="zh-CN"/>
        </w:rPr>
        <w:t xml:space="preserve">（3）其他甲方原因。</w:t>
      </w:r>
      <w:r>
        <w:rPr>
          <w:rFonts w:hint="eastAsia" w:ascii="宋体" w:hAnsi="宋体"/>
          <w:color w:val="000000"/>
          <w:sz w:val="24"/>
          <w:szCs w:val="24"/>
          <w:highlight w:val="none"/>
          <w:lang w:eastAsia="zh-CN"/>
        </w:rPr>
      </w:r>
    </w:p>
    <w:p>
      <w:pPr>
        <w:ind w:firstLine="480"/>
        <w:spacing w:line="360" w:lineRule="auto"/>
        <w:rPr>
          <w:rFonts w:hint="eastAsia" w:ascii="宋体" w:hAnsi="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highlight w:val="none"/>
          <w:lang w:eastAsia="zh-CN"/>
        </w:rPr>
        <w:t xml:space="preserve">本合同对合同变更、中止或终止合同有其他特殊约定的，按该特殊约定执行。</w:t>
      </w:r>
      <w:r>
        <w:rPr>
          <w:rFonts w:hint="eastAsia" w:ascii="宋体" w:hAnsi="宋体"/>
          <w:color w:val="000000"/>
          <w:sz w:val="24"/>
          <w:szCs w:val="24"/>
          <w:highlight w:val="none"/>
          <w:lang w:eastAsia="zh-CN"/>
        </w:rPr>
      </w:r>
    </w:p>
    <w:p>
      <w:pPr>
        <w:ind w:firstLine="480"/>
        <w:spacing w:line="360" w:lineRule="auto"/>
        <w:rPr>
          <w:rFonts w:hint="eastAsia" w:ascii="宋体" w:hAnsi="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highlight w:val="none"/>
          <w:lang w:eastAsia="zh-CN"/>
        </w:rPr>
        <w:t xml:space="preserve">(七)合同生效及其他：</w:t>
      </w:r>
      <w:r>
        <w:rPr>
          <w:rFonts w:hint="eastAsia" w:ascii="宋体" w:hAnsi="宋体"/>
          <w:color w:val="000000"/>
          <w:sz w:val="24"/>
          <w:szCs w:val="24"/>
          <w:highlight w:val="none"/>
          <w:lang w:eastAsia="zh-CN"/>
        </w:rPr>
      </w:r>
    </w:p>
    <w:p>
      <w:pPr>
        <w:ind w:firstLine="480"/>
        <w:spacing w:line="360" w:lineRule="auto"/>
        <w:rPr>
          <w:rFonts w:hint="eastAsia" w:ascii="宋体" w:hAnsi="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highlight w:val="none"/>
          <w:lang w:eastAsia="zh-CN"/>
        </w:rPr>
        <w:t xml:space="preserve">1.合同经供需双方代表签字并盖章。</w:t>
      </w:r>
      <w:r>
        <w:rPr>
          <w:rFonts w:hint="eastAsia" w:ascii="宋体" w:hAnsi="宋体"/>
          <w:color w:val="000000"/>
          <w:sz w:val="24"/>
          <w:szCs w:val="24"/>
          <w:highlight w:val="none"/>
          <w:lang w:eastAsia="zh-CN"/>
        </w:rPr>
      </w:r>
    </w:p>
    <w:p>
      <w:pPr>
        <w:ind w:firstLine="480"/>
        <w:spacing w:line="360" w:lineRule="auto"/>
        <w:rPr>
          <w:rFonts w:hint="eastAsia" w:ascii="宋体" w:hAnsi="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highlight w:val="none"/>
          <w:lang w:eastAsia="zh-CN"/>
        </w:rPr>
        <w:t xml:space="preserve">2.合同签订后供需双方即直接产生权利与义务的关系，合同执行过程中出现的问题应按照合同约定、法律法规的规定办理，在合同履行过程中，双方如有争议，由采购代理机构协调解决。如协商不能解决，双方可向当地仲裁委员会申请仲裁，仲裁期间，除仲裁委员会要求停止履行合同或出现一方确实无法继续履行合同的情形外，本合同应继续履行。</w:t>
      </w:r>
      <w:r>
        <w:rPr>
          <w:rFonts w:hint="eastAsia" w:ascii="宋体" w:hAnsi="宋体"/>
          <w:color w:val="000000"/>
          <w:sz w:val="24"/>
          <w:szCs w:val="24"/>
          <w:highlight w:val="none"/>
          <w:lang w:eastAsia="zh-CN"/>
        </w:rPr>
      </w:r>
    </w:p>
    <w:p>
      <w:pPr>
        <w:ind w:firstLine="480"/>
        <w:spacing w:line="360" w:lineRule="auto"/>
        <w:rPr>
          <w:rFonts w:hint="eastAsia" w:ascii="宋体" w:hAnsi="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highlight w:val="none"/>
          <w:lang w:eastAsia="zh-CN"/>
        </w:rPr>
        <w:t xml:space="preserve">3.合同在执行过程中出现的未尽事宜，双方在不违背本合同和采购文件的原则下协商解决，协商结果以书面形式签订补充协议，且补充协议与本合同具有同等效力。</w:t>
      </w:r>
      <w:r>
        <w:rPr>
          <w:rFonts w:hint="eastAsia" w:ascii="宋体" w:hAnsi="宋体"/>
          <w:color w:val="000000"/>
          <w:sz w:val="24"/>
          <w:szCs w:val="24"/>
          <w:highlight w:val="none"/>
          <w:lang w:eastAsia="zh-CN"/>
        </w:rPr>
      </w:r>
    </w:p>
    <w:p>
      <w:pPr>
        <w:ind w:firstLine="480"/>
        <w:spacing w:line="360" w:lineRule="auto"/>
        <w:rPr>
          <w:rFonts w:hint="eastAsia" w:ascii="宋体" w:hAnsi="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highlight w:val="none"/>
          <w:lang w:eastAsia="zh-CN"/>
        </w:rPr>
        <w:t xml:space="preserve">4.供需双方确认：对本合同条款及后果均已知悉，一致确认不存在欺诈、胁迫、乘人之危、重大误解、显失公平等任何可能导致合同无效或被撤销的情形。</w:t>
      </w:r>
      <w:r>
        <w:rPr>
          <w:rFonts w:hint="eastAsia" w:ascii="宋体" w:hAnsi="宋体"/>
          <w:color w:val="000000"/>
          <w:sz w:val="24"/>
          <w:szCs w:val="24"/>
          <w:highlight w:val="none"/>
          <w:lang w:eastAsia="zh-CN"/>
        </w:rPr>
      </w:r>
    </w:p>
    <w:p>
      <w:pPr>
        <w:pStyle w:val="932"/>
        <w:ind w:firstLine="480"/>
        <w:rPr>
          <w:rFonts w:hint="eastAsia" w:ascii="宋体" w:hAnsi="宋体"/>
          <w:bCs/>
          <w:color w:val="000000"/>
          <w:sz w:val="24"/>
          <w:highlight w:val="none"/>
        </w:rPr>
      </w:pPr>
      <w:r>
        <w:rPr>
          <w:rFonts w:hint="eastAsia" w:ascii="宋体" w:hAnsi="宋体"/>
          <w:bCs/>
          <w:color w:val="000000"/>
          <w:sz w:val="24"/>
          <w:highlight w:val="none"/>
        </w:rPr>
      </w:r>
      <w:r/>
    </w:p>
    <w:p>
      <w:pPr>
        <w:pStyle w:val="932"/>
        <w:ind w:firstLine="0"/>
        <w:rPr>
          <w:rFonts w:hint="eastAsia" w:ascii="宋体" w:hAnsi="宋体"/>
          <w:bCs/>
          <w:color w:val="000000"/>
          <w:sz w:val="24"/>
          <w:highlight w:val="none"/>
          <w:lang w:val="en-US" w:eastAsia="zh-CN"/>
        </w:rPr>
      </w:pPr>
      <w:r>
        <w:rPr>
          <w:rFonts w:hint="eastAsia" w:ascii="宋体" w:hAnsi="宋体"/>
          <w:bCs/>
          <w:color w:val="000000"/>
          <w:sz w:val="24"/>
          <w:highlight w:val="none"/>
        </w:rPr>
        <w:br w:type="page" w:clear="all"/>
      </w:r>
      <w:r>
        <w:rPr>
          <w:rFonts w:hint="eastAsia" w:ascii="宋体" w:hAnsi="宋体"/>
          <w:bCs/>
          <w:color w:val="000000"/>
          <w:sz w:val="24"/>
          <w:highlight w:val="none"/>
          <w:lang w:val="en-US" w:eastAsia="zh-CN"/>
        </w:rPr>
        <w:t xml:space="preserve">合同附件：</w:t>
      </w:r>
      <w:r>
        <w:rPr>
          <w:rFonts w:hint="eastAsia" w:ascii="宋体" w:hAnsi="宋体"/>
          <w:bCs/>
          <w:color w:val="000000"/>
          <w:sz w:val="24"/>
          <w:highlight w:val="none"/>
          <w:lang w:val="en-US" w:eastAsia="zh-CN"/>
        </w:rPr>
      </w:r>
      <w:r/>
    </w:p>
    <w:p>
      <w:pPr>
        <w:pStyle w:val="932"/>
        <w:jc w:val="center"/>
        <w:rPr>
          <w:rFonts w:hint="eastAsia" w:ascii="宋体" w:hAnsi="宋体" w:cs="宋体"/>
          <w:b/>
          <w:color w:val="000000"/>
          <w:sz w:val="32"/>
          <w:highlight w:val="none"/>
        </w:rPr>
      </w:pPr>
      <w:r>
        <w:rPr>
          <w:rFonts w:hint="eastAsia" w:ascii="宋体" w:hAnsi="宋体" w:cs="宋体"/>
          <w:b/>
          <w:color w:val="000000"/>
          <w:sz w:val="32"/>
          <w:highlight w:val="none"/>
        </w:rPr>
        <w:t xml:space="preserve">廉政责任书</w:t>
      </w:r>
      <w:r>
        <w:rPr>
          <w:rFonts w:hint="eastAsia" w:ascii="宋体" w:hAnsi="宋体" w:cs="宋体"/>
          <w:b/>
          <w:color w:val="000000"/>
          <w:sz w:val="32"/>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发包人（全称）：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承包人（全称）：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为加强建设工程廉政建设，规范建设工程各项活动中发包</w:t>
      </w:r>
      <w:r>
        <w:rPr>
          <w:rFonts w:hint="eastAsia" w:ascii="宋体" w:hAnsi="宋体" w:eastAsia="宋体" w:cs="宋体"/>
          <w:color w:val="000000"/>
          <w:sz w:val="24"/>
          <w:szCs w:val="24"/>
          <w:highlight w:val="none"/>
          <w:lang w:eastAsia="zh-CN"/>
        </w:rPr>
        <w:t xml:space="preserve">人和</w:t>
      </w:r>
      <w:r>
        <w:rPr>
          <w:rFonts w:hint="eastAsia" w:ascii="宋体" w:hAnsi="宋体" w:eastAsia="宋体" w:cs="宋体"/>
          <w:color w:val="000000"/>
          <w:sz w:val="24"/>
          <w:szCs w:val="24"/>
          <w:highlight w:val="none"/>
        </w:rPr>
        <w:t xml:space="preserve">承包人双方的行为，防止谋取不正当利益的违法违纪现象的发生，保护国家、集体和当事人的合法权益，根据国家有关工程建设的法律法规和廉政建设的有关规定，订立本廉政责任书。</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一、双方的责任</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1.1应严格遵守国家关于建设工程的有关法律、法规，相关政策，以及廉政建设的各项规定。</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1.2严格执行建设工程合同文件，自觉按合同办事。</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1.3各项活动必须坚持公开、公平、公正、诚信、透明的原则（除法律法规另有规定者外），不得为获取不正当的利益，损害国家、集体和对方利益，不得违反建设工程管理的规章制度。</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1.4发现对方在业务活动中有违规、违纪、违法行为的，应及时提醒对方，情节严重的，应向其上级主管部门或纪检监察、司法等有关机关举报。</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二、发包人责任</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发包人的领导和从事该建设工程项目的工作人员，在工程建设的事前、事中、事后应遵守以下规定：</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2.1不得向承包人和相关单位索要或接受回扣、礼金、有价证券、贵重物品和好处费、感谢费等。</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2.2不得在承包人和相关单位报销任何应由发包人或个人支付的费用。</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2.3不得要求、暗示或接受承包人和相关单位为个人装修住房、婚丧嫁娶、配偶子女的工作安排以及出国（境）、旅游等提供方便。</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2.4不得参加有可能影响公正执行公务的承包人和相关单位的宴请、健身、娱乐等活动。</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2.5不得向承包人和相关单位介绍或为配偶、子女、亲属参与同发包人工程建设管理合同有关的业务活动；不得以任何理由要求承包人和相关单位使用某种产品、材料和设备。</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三、承包人责任</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应与发包人保持正常的业务交往，按照有关法律法规和程序开展业务工作，严格执行工程建设的有关方针、政策，执行工程建设强制性标准，并遵守以下规定：</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3.1不得以任何理由向发包人及其工作人员索要、接受或赠送礼金、有价证券、贵重物品及回扣、好处费、感谢费等。</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3.2不得以任何理由为发包人和相关单位报销应由对方或个人支付的费用。</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3.3不得接受或暗示为发包人、相关单位或个人装修住房、婚丧嫁娶、配偶子女的工作安排以及出国（境）、旅游等提供方便。</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3.4不得以任何理由为发包人、相关单位或个人组织有可能影响公正执行公务的宴请、健身、娱乐等活动。</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四、违约责任</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4.1发包人工作人员有违反本责任书第一、二条责任行为的，依据有关法律、法规给予处理；涉嫌犯罪的，移交司法机关追究刑事责任；给承包人单位造成经济损失的，应予以赔偿。</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4.2承包人工作人员有违反本责任书第一、三条责任行为的，依据有关法律法规处理；涉嫌犯罪的，移交司法机关追究刑事责任；给发包人单位造成经济损失的，应予以赔偿。</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4.3本责任书作为建设工程合同的组成部分，与建设工程合同具有同等法律效力。经双方签署后立即生效。</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五、责任书有效期</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本责任书的有效期为双方签署之日起至该工程项目竣工验收合格时止。</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六、责任书份数</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本责任书一式捌份，甲方伍份，乙方叁份，具有同等效力。</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  包  人（公章）：               承  包  人（公章）：</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               法定代表人（签字）：</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bCs/>
          <w:color w:val="000000"/>
          <w:sz w:val="24"/>
          <w:szCs w:val="24"/>
          <w:highlight w:val="none"/>
          <w:lang w:val="en-US" w:eastAsia="zh-CN"/>
        </w:rPr>
      </w:r>
      <w:r/>
    </w:p>
    <w:p>
      <w:pPr>
        <w:pStyle w:val="932"/>
        <w:jc w:val="center"/>
        <w:tabs>
          <w:tab w:val="left" w:pos="525" w:leader="none"/>
          <w:tab w:val="left" w:pos="1050" w:leader="none"/>
        </w:tabs>
        <w:rPr>
          <w:rFonts w:hint="eastAsia" w:ascii="宋体" w:hAnsi="Courier New"/>
          <w:b/>
          <w:bCs/>
          <w:color w:val="000000"/>
          <w:sz w:val="36"/>
          <w:szCs w:val="36"/>
          <w:highlight w:val="none"/>
        </w:rPr>
      </w:pPr>
      <w:r>
        <w:rPr>
          <w:rFonts w:hint="eastAsia"/>
          <w:color w:val="000000"/>
          <w:highlight w:val="none"/>
        </w:rPr>
        <w:br w:type="page" w:clear="all"/>
      </w:r>
      <w:r>
        <w:rPr>
          <w:rFonts w:hint="eastAsia" w:ascii="宋体" w:hAnsi="Courier New"/>
          <w:b/>
          <w:bCs/>
          <w:color w:val="000000"/>
          <w:sz w:val="36"/>
          <w:szCs w:val="36"/>
          <w:highlight w:val="none"/>
        </w:rPr>
        <w:t xml:space="preserve">第六章 附件</w:t>
      </w:r>
      <w:r>
        <w:rPr>
          <w:rFonts w:hint="eastAsia" w:ascii="宋体" w:hAnsi="Courier New"/>
          <w:b/>
          <w:bCs/>
          <w:color w:val="000000"/>
          <w:sz w:val="36"/>
          <w:szCs w:val="36"/>
          <w:highlight w:val="none"/>
        </w:rPr>
      </w:r>
      <w:r/>
    </w:p>
    <w:p>
      <w:pPr>
        <w:pStyle w:val="932"/>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附件一：评分标准</w:t>
      </w:r>
      <w:r>
        <w:rPr>
          <w:rFonts w:hint="eastAsia" w:ascii="宋体" w:hAnsi="宋体" w:cs="宋体"/>
          <w:b/>
          <w:color w:val="000000"/>
          <w:sz w:val="24"/>
          <w:szCs w:val="24"/>
          <w:highlight w:val="none"/>
        </w:rPr>
      </w:r>
      <w:r/>
    </w:p>
    <w:p>
      <w:pPr>
        <w:pStyle w:val="93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评分项目及分值：</w:t>
      </w:r>
      <w:r>
        <w:rPr>
          <w:rFonts w:hint="eastAsia" w:ascii="宋体" w:hAnsi="宋体" w:eastAsia="宋体" w:cs="宋体"/>
          <w:b/>
          <w:bCs/>
          <w:color w:val="000000"/>
          <w:sz w:val="24"/>
          <w:szCs w:val="24"/>
          <w:highlight w:val="none"/>
        </w:rPr>
      </w:r>
      <w:r/>
    </w:p>
    <w:p>
      <w:pPr>
        <w:pStyle w:val="93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（一）价格分             </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3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（二）商务资信分         </w:t>
      </w:r>
      <w:r>
        <w:rPr>
          <w:rFonts w:hint="eastAsia" w:ascii="宋体" w:hAnsi="宋体" w:eastAsia="宋体" w:cs="宋体"/>
          <w:b/>
          <w:bCs/>
          <w:color w:val="000000"/>
          <w:sz w:val="24"/>
          <w:szCs w:val="24"/>
          <w:highlight w:val="none"/>
          <w:lang w:val="en-US" w:eastAsia="zh-CN"/>
        </w:rPr>
        <w:t xml:space="preserve">25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3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（三）技术分             </w:t>
      </w:r>
      <w:r>
        <w:rPr>
          <w:rFonts w:hint="eastAsia" w:ascii="宋体" w:hAnsi="宋体" w:eastAsia="宋体" w:cs="宋体"/>
          <w:b/>
          <w:bCs/>
          <w:color w:val="000000"/>
          <w:sz w:val="24"/>
          <w:szCs w:val="24"/>
          <w:highlight w:val="none"/>
          <w:lang w:val="en-US" w:eastAsia="zh-CN"/>
        </w:rPr>
        <w:t xml:space="preserve">45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3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各项评分标准：</w:t>
      </w:r>
      <w:r>
        <w:rPr>
          <w:rFonts w:hint="eastAsia" w:ascii="宋体" w:hAnsi="宋体" w:eastAsia="宋体" w:cs="宋体"/>
          <w:b/>
          <w:bCs/>
          <w:color w:val="000000"/>
          <w:sz w:val="24"/>
          <w:szCs w:val="24"/>
          <w:highlight w:val="none"/>
        </w:rPr>
      </w:r>
      <w:r/>
    </w:p>
    <w:p>
      <w:pPr>
        <w:pStyle w:val="93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（一）价格分（</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采用低价优先法计算，即满足采购文件要求且投标价格最低的投标报价为评标基准价，其价格分为满分。其他投标供应商的价格分统一按照下列公式计算：</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投标报价得分=(评标基准价／投标报价)×</w:t>
      </w: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lang w:val="en-US" w:eastAsia="zh-CN"/>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bCs/>
          <w:color w:val="000000"/>
          <w:sz w:val="24"/>
          <w:szCs w:val="24"/>
          <w:highlight w:val="none"/>
        </w:rPr>
      </w:r>
      <w:r/>
    </w:p>
    <w:p>
      <w:pPr>
        <w:pStyle w:val="93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（二）商务资信分（</w:t>
      </w:r>
      <w:r>
        <w:rPr>
          <w:rFonts w:hint="eastAsia" w:ascii="宋体" w:hAnsi="宋体" w:eastAsia="宋体" w:cs="宋体"/>
          <w:b/>
          <w:bCs/>
          <w:color w:val="000000"/>
          <w:sz w:val="24"/>
          <w:szCs w:val="24"/>
          <w:highlight w:val="none"/>
          <w:lang w:val="en-US" w:eastAsia="zh-CN"/>
        </w:rPr>
        <w:t xml:space="preserve">25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1、企业业绩（</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投标供应商自2021年</w:t>
      </w:r>
      <w:r>
        <w:rPr>
          <w:rFonts w:hint="eastAsia" w:ascii="宋体" w:hAnsi="宋体" w:eastAsia="宋体" w:cs="宋体"/>
          <w:bCs/>
          <w:color w:val="000000"/>
          <w:sz w:val="24"/>
          <w:szCs w:val="24"/>
          <w:highlight w:val="none"/>
          <w:u w:val="single"/>
          <w:lang w:val="en-US" w:eastAsia="zh-CN"/>
        </w:rPr>
        <w:t xml:space="preserve">8</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lang w:val="en-US" w:eastAsia="zh-CN"/>
        </w:rPr>
        <w:t xml:space="preserve">1</w:t>
      </w:r>
      <w:r>
        <w:rPr>
          <w:rFonts w:hint="eastAsia" w:ascii="宋体" w:hAnsi="宋体" w:eastAsia="宋体" w:cs="宋体"/>
          <w:bCs/>
          <w:color w:val="000000"/>
          <w:sz w:val="24"/>
          <w:szCs w:val="24"/>
          <w:highlight w:val="none"/>
        </w:rPr>
        <w:t xml:space="preserve">日以来（以合同签订时间为准），具备本项目类似业绩的</w:t>
      </w:r>
      <w:r>
        <w:rPr>
          <w:rFonts w:hint="eastAsia" w:ascii="宋体" w:hAnsi="宋体" w:eastAsia="宋体" w:cs="宋体"/>
          <w:bCs/>
          <w:color w:val="000000"/>
          <w:sz w:val="24"/>
          <w:szCs w:val="24"/>
          <w:highlight w:val="none"/>
        </w:rPr>
        <w:t xml:space="preserve">，有一个得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分，最高得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分；投标文件中提供合同原件扫描件，不提供不得分。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2、企业综合实力（</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66"/>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供应商具有省级（含）以上主管部门颁发的检验检测机构资质认定证书（CMA）且</w:t>
      </w:r>
      <w:r>
        <w:rPr>
          <w:rFonts w:hint="eastAsia" w:ascii="宋体" w:hAnsi="宋体" w:eastAsia="宋体" w:cs="宋体"/>
          <w:bCs/>
          <w:color w:val="000000"/>
          <w:sz w:val="24"/>
          <w:szCs w:val="24"/>
          <w:highlight w:val="none"/>
          <w:lang w:val="en-US" w:bidi="ar-SA"/>
        </w:rPr>
        <w:t xml:space="preserve">检测能力</w:t>
      </w:r>
      <w:r>
        <w:rPr>
          <w:rFonts w:hint="eastAsia" w:ascii="宋体" w:hAnsi="宋体" w:eastAsia="宋体" w:cs="宋体"/>
          <w:bCs/>
          <w:color w:val="000000"/>
          <w:sz w:val="24"/>
          <w:szCs w:val="24"/>
          <w:highlight w:val="none"/>
          <w:lang w:val="en-US" w:eastAsia="zh-CN" w:bidi="ar-SA"/>
        </w:rPr>
        <w:t xml:space="preserve">范围</w:t>
      </w:r>
      <w:r>
        <w:rPr>
          <w:rFonts w:hint="eastAsia" w:ascii="宋体" w:hAnsi="宋体" w:eastAsia="宋体" w:cs="宋体"/>
          <w:bCs/>
          <w:color w:val="000000"/>
          <w:sz w:val="24"/>
          <w:szCs w:val="24"/>
          <w:highlight w:val="none"/>
          <w:lang w:val="en-US" w:bidi="ar-SA"/>
        </w:rPr>
        <w:t xml:space="preserve">涵盖《土壤环境质量 建设用地土壤污染风险管控标准（试行）》（GB 36600-2018）</w:t>
      </w:r>
      <w:r>
        <w:rPr>
          <w:rFonts w:hint="eastAsia" w:ascii="宋体" w:hAnsi="宋体" w:eastAsia="宋体" w:cs="宋体"/>
          <w:bCs/>
          <w:color w:val="000000"/>
          <w:sz w:val="24"/>
          <w:szCs w:val="24"/>
          <w:highlight w:val="none"/>
          <w:lang w:val="en-US" w:eastAsia="zh-CN" w:bidi="ar-SA"/>
        </w:rPr>
        <w:t xml:space="preserve">所规定的必测项目</w:t>
      </w:r>
      <w:r>
        <w:rPr>
          <w:rFonts w:hint="eastAsia" w:ascii="宋体" w:hAnsi="宋体" w:eastAsia="宋体" w:cs="宋体"/>
          <w:bCs/>
          <w:color w:val="000000"/>
          <w:sz w:val="24"/>
          <w:szCs w:val="24"/>
          <w:highlight w:val="none"/>
          <w:lang w:val="en-US" w:bidi="ar-SA"/>
        </w:rPr>
        <w:t xml:space="preserve">基本45项</w:t>
      </w:r>
      <w:r>
        <w:rPr>
          <w:rFonts w:hint="eastAsia" w:ascii="宋体" w:hAnsi="宋体" w:eastAsia="宋体" w:cs="宋体"/>
          <w:bCs/>
          <w:color w:val="000000"/>
          <w:sz w:val="24"/>
          <w:szCs w:val="24"/>
          <w:highlight w:val="none"/>
          <w:lang w:val="en-US" w:bidi="ar-SA"/>
        </w:rPr>
        <w:t xml:space="preserve">指标</w:t>
      </w:r>
      <w:r>
        <w:rPr>
          <w:rFonts w:hint="eastAsia" w:ascii="宋体" w:hAnsi="宋体" w:eastAsia="宋体" w:cs="宋体"/>
          <w:bCs/>
          <w:color w:val="000000"/>
          <w:sz w:val="24"/>
          <w:szCs w:val="24"/>
          <w:highlight w:val="none"/>
          <w:lang w:val="en-US" w:eastAsia="zh-CN" w:bidi="ar-SA"/>
        </w:rPr>
        <w:t xml:space="preserve">，得2分。投标文件中须</w:t>
      </w:r>
      <w:r>
        <w:rPr>
          <w:rFonts w:hint="eastAsia" w:ascii="宋体" w:hAnsi="宋体" w:eastAsia="宋体" w:cs="宋体"/>
          <w:bCs/>
          <w:color w:val="000000"/>
          <w:sz w:val="24"/>
          <w:szCs w:val="24"/>
          <w:highlight w:val="none"/>
          <w:lang w:val="en-US" w:bidi="ar-SA"/>
        </w:rPr>
        <w:t xml:space="preserve">提供证书原件扫描件并签章，不提供或不符合要求均不得分</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（2）供应商具有</w:t>
      </w:r>
      <w:r>
        <w:rPr>
          <w:rFonts w:hint="eastAsia" w:ascii="宋体" w:hAnsi="宋体" w:eastAsia="宋体" w:cs="宋体"/>
          <w:bCs/>
          <w:color w:val="000000"/>
          <w:sz w:val="24"/>
          <w:szCs w:val="24"/>
          <w:highlight w:val="none"/>
          <w:lang w:val="en-US" w:bidi="ar-SA"/>
        </w:rPr>
        <w:t xml:space="preserve">中国合格评定国家认可委员会</w:t>
      </w:r>
      <w:r>
        <w:rPr>
          <w:rFonts w:hint="eastAsia" w:ascii="宋体" w:hAnsi="宋体" w:eastAsia="宋体" w:cs="宋体"/>
          <w:bCs/>
          <w:color w:val="000000"/>
          <w:sz w:val="24"/>
          <w:szCs w:val="24"/>
          <w:highlight w:val="none"/>
          <w:lang w:val="en-US" w:eastAsia="zh-CN" w:bidi="ar-SA"/>
        </w:rPr>
        <w:t xml:space="preserve">颁发的实验室认可证书（CNAS）的,得2分。</w:t>
      </w:r>
      <w:r>
        <w:rPr>
          <w:rFonts w:hint="eastAsia" w:ascii="宋体" w:hAnsi="宋体" w:eastAsia="宋体" w:cs="宋体"/>
          <w:bCs/>
          <w:color w:val="000000"/>
          <w:sz w:val="24"/>
          <w:szCs w:val="24"/>
          <w:highlight w:val="none"/>
          <w:lang w:val="en-US" w:bidi="ar-SA"/>
        </w:rPr>
        <w:t xml:space="preserve">投标文件中须提供证书原件扫描件并签章，不提供或不符合要求均不得分</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r>
      <w:r/>
    </w:p>
    <w:p>
      <w:pPr>
        <w:pStyle w:val="966"/>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、项目组人员配置（</w:t>
      </w:r>
      <w:r>
        <w:rPr>
          <w:rFonts w:hint="eastAsia" w:ascii="宋体" w:hAnsi="宋体" w:eastAsia="宋体" w:cs="宋体"/>
          <w:bCs/>
          <w:color w:val="000000"/>
          <w:sz w:val="24"/>
          <w:szCs w:val="24"/>
          <w:highlight w:val="none"/>
          <w:lang w:val="en-US" w:eastAsia="zh-CN"/>
        </w:rPr>
        <w:t xml:space="preserve">17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（1）拟派项目负责人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6分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①</w:t>
      </w:r>
      <w:r>
        <w:rPr>
          <w:rFonts w:hint="eastAsia" w:ascii="宋体" w:hAnsi="宋体" w:eastAsia="宋体" w:cs="宋体"/>
          <w:bCs/>
          <w:color w:val="000000"/>
          <w:sz w:val="24"/>
          <w:szCs w:val="24"/>
          <w:highlight w:val="none"/>
          <w:lang w:val="en-US" w:eastAsia="zh-CN"/>
        </w:rPr>
        <w:t xml:space="preserve">具有环境保护类职称，</w:t>
      </w:r>
      <w:r>
        <w:rPr>
          <w:rFonts w:hint="eastAsia" w:ascii="宋体" w:hAnsi="宋体" w:eastAsia="宋体" w:cs="宋体"/>
          <w:bCs/>
          <w:color w:val="000000"/>
          <w:sz w:val="24"/>
          <w:szCs w:val="24"/>
          <w:highlight w:val="none"/>
          <w:lang w:val="en-US" w:eastAsia="zh-CN"/>
        </w:rPr>
        <w:t xml:space="preserve">中级及以下工程师的得1分，高级工程师的得2分，研究员级高级工程师职称的得3分，本项最多得3分</w:t>
      </w:r>
      <w:r>
        <w:rPr>
          <w:rFonts w:hint="eastAsia" w:ascii="宋体" w:hAnsi="宋体" w:eastAsia="宋体" w:cs="宋体"/>
          <w:bCs/>
          <w:color w:val="000000"/>
          <w:sz w:val="24"/>
          <w:szCs w:val="24"/>
          <w:highlight w:val="none"/>
        </w:rPr>
        <w:t xml:space="preserve">（投标文件中提供证书原件扫描件并签章</w:t>
      </w:r>
      <w:r>
        <w:rPr>
          <w:rFonts w:hint="eastAsia" w:ascii="宋体" w:hAnsi="宋体" w:eastAsia="宋体" w:cs="宋体"/>
          <w:bCs/>
          <w:color w:val="000000"/>
          <w:sz w:val="24"/>
          <w:szCs w:val="24"/>
          <w:highlight w:val="none"/>
          <w:lang w:val="en-US" w:eastAsia="zh-CN"/>
        </w:rPr>
        <w:t xml:space="preserve">，不提供或提供资料不符合要求均不得分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②</w:t>
      </w:r>
      <w:r>
        <w:rPr>
          <w:rFonts w:hint="eastAsia" w:ascii="宋体" w:hAnsi="宋体" w:eastAsia="宋体" w:cs="宋体"/>
          <w:bCs/>
          <w:color w:val="000000"/>
          <w:sz w:val="24"/>
          <w:szCs w:val="24"/>
          <w:highlight w:val="none"/>
        </w:rPr>
        <w:t xml:space="preserve">具备</w:t>
      </w:r>
      <w:r>
        <w:rPr>
          <w:rFonts w:hint="eastAsia" w:ascii="宋体" w:hAnsi="宋体" w:eastAsia="宋体" w:cs="宋体"/>
          <w:bCs/>
          <w:color w:val="000000"/>
          <w:sz w:val="24"/>
          <w:szCs w:val="24"/>
          <w:highlight w:val="none"/>
          <w:lang w:eastAsia="zh-CN"/>
        </w:rPr>
        <w:t xml:space="preserve">环境影响评价工程师</w:t>
      </w:r>
      <w:r>
        <w:rPr>
          <w:rFonts w:hint="eastAsia" w:ascii="宋体" w:hAnsi="宋体" w:eastAsia="宋体" w:cs="宋体"/>
          <w:bCs/>
          <w:color w:val="000000"/>
          <w:sz w:val="24"/>
          <w:szCs w:val="24"/>
          <w:highlight w:val="none"/>
        </w:rPr>
        <w:t xml:space="preserve">证书或者注册环保工程师证书的，得3分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本项最多得3分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投标文件中须提供证书原件扫描件并签章，不提供或不符合要求均不得分；</w:t>
      </w:r>
      <w:r>
        <w:rPr>
          <w:rFonts w:hint="eastAsia" w:ascii="宋体" w:hAnsi="宋体" w:eastAsia="宋体" w:cs="宋体"/>
          <w:bCs/>
          <w:color w:val="000000"/>
          <w:sz w:val="24"/>
          <w:szCs w:val="24"/>
          <w:highlight w:val="none"/>
        </w:rPr>
      </w:r>
      <w:r/>
    </w:p>
    <w:p>
      <w:pPr>
        <w:pStyle w:val="932"/>
        <w:numPr>
          <w:ilvl w:val="0"/>
          <w:numId w:val="7"/>
        </w:num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项目组</w:t>
      </w:r>
      <w:r>
        <w:rPr>
          <w:rFonts w:hint="eastAsia" w:ascii="宋体" w:hAnsi="宋体" w:eastAsia="宋体" w:cs="宋体"/>
          <w:bCs/>
          <w:color w:val="000000"/>
          <w:sz w:val="24"/>
          <w:szCs w:val="24"/>
          <w:highlight w:val="none"/>
          <w:lang w:val="en-US" w:eastAsia="zh-CN"/>
        </w:rPr>
        <w:t xml:space="preserve">其他</w:t>
      </w:r>
      <w:r>
        <w:rPr>
          <w:rFonts w:hint="eastAsia" w:ascii="宋体" w:hAnsi="宋体" w:eastAsia="宋体" w:cs="宋体"/>
          <w:bCs/>
          <w:color w:val="000000"/>
          <w:sz w:val="24"/>
          <w:szCs w:val="24"/>
          <w:highlight w:val="none"/>
        </w:rPr>
        <w:t xml:space="preserve">成员（不含项目负责人）</w:t>
      </w:r>
      <w:r>
        <w:rPr>
          <w:rFonts w:hint="eastAsia" w:ascii="宋体" w:hAnsi="宋体" w:eastAsia="宋体" w:cs="宋体"/>
          <w:bCs/>
          <w:color w:val="000000"/>
          <w:sz w:val="24"/>
          <w:szCs w:val="24"/>
          <w:highlight w:val="none"/>
          <w:lang w:val="en-US" w:eastAsia="zh-CN"/>
        </w:rPr>
        <w:t xml:space="preserve">，以下</w:t>
      </w:r>
      <w:r>
        <w:rPr>
          <w:rFonts w:hint="eastAsia" w:ascii="宋体" w:hAnsi="宋体" w:eastAsia="宋体" w:cs="宋体"/>
          <w:bCs/>
          <w:color w:val="000000"/>
          <w:sz w:val="24"/>
          <w:szCs w:val="24"/>
          <w:highlight w:val="none"/>
        </w:rPr>
        <w:t xml:space="preserve">①②③④</w:t>
      </w:r>
      <w:r>
        <w:rPr>
          <w:rFonts w:hint="eastAsia" w:ascii="宋体" w:hAnsi="宋体" w:eastAsia="宋体" w:cs="宋体"/>
          <w:bCs/>
          <w:color w:val="000000"/>
          <w:sz w:val="24"/>
          <w:szCs w:val="24"/>
          <w:highlight w:val="none"/>
          <w:lang w:val="en-US" w:eastAsia="zh-CN"/>
        </w:rPr>
        <w:t xml:space="preserve">每人</w:t>
      </w:r>
      <w:r>
        <w:rPr>
          <w:rFonts w:hint="eastAsia" w:ascii="宋体" w:hAnsi="宋体" w:eastAsia="宋体" w:cs="宋体"/>
          <w:bCs/>
          <w:color w:val="000000"/>
          <w:sz w:val="24"/>
          <w:szCs w:val="24"/>
          <w:highlight w:val="none"/>
        </w:rPr>
        <w:t xml:space="preserve">限评一项，不</w:t>
      </w:r>
      <w:r>
        <w:rPr>
          <w:rFonts w:hint="eastAsia" w:ascii="宋体" w:hAnsi="宋体" w:eastAsia="宋体" w:cs="宋体"/>
          <w:bCs/>
          <w:color w:val="000000"/>
          <w:sz w:val="24"/>
          <w:szCs w:val="24"/>
          <w:highlight w:val="none"/>
          <w:lang w:val="en-US" w:eastAsia="zh-CN"/>
        </w:rPr>
        <w:t xml:space="preserve">得</w:t>
      </w:r>
      <w:r>
        <w:rPr>
          <w:rFonts w:hint="eastAsia" w:ascii="宋体" w:hAnsi="宋体" w:eastAsia="宋体" w:cs="宋体"/>
          <w:bCs/>
          <w:color w:val="000000"/>
          <w:sz w:val="24"/>
          <w:szCs w:val="24"/>
          <w:highlight w:val="none"/>
        </w:rPr>
        <w:t xml:space="preserve">重复得分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932"/>
        <w:numPr>
          <w:ilvl w:val="0"/>
          <w:numId w:val="0"/>
        </w:num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①项目组</w:t>
      </w:r>
      <w:r>
        <w:rPr>
          <w:rFonts w:hint="eastAsia" w:ascii="宋体" w:hAnsi="宋体" w:eastAsia="宋体" w:cs="宋体"/>
          <w:bCs/>
          <w:color w:val="000000"/>
          <w:sz w:val="24"/>
          <w:szCs w:val="24"/>
          <w:highlight w:val="none"/>
          <w:lang w:val="en-US" w:eastAsia="zh-CN"/>
        </w:rPr>
        <w:t xml:space="preserve">其他</w:t>
      </w:r>
      <w:r>
        <w:rPr>
          <w:rFonts w:hint="eastAsia" w:ascii="宋体" w:hAnsi="宋体" w:eastAsia="宋体" w:cs="宋体"/>
          <w:bCs/>
          <w:color w:val="000000"/>
          <w:sz w:val="24"/>
          <w:szCs w:val="24"/>
          <w:highlight w:val="none"/>
        </w:rPr>
        <w:t xml:space="preserve">成员</w:t>
      </w:r>
      <w:r>
        <w:rPr>
          <w:rFonts w:hint="eastAsia" w:ascii="宋体" w:hAnsi="宋体" w:eastAsia="宋体" w:cs="宋体"/>
          <w:bCs/>
          <w:color w:val="000000"/>
          <w:sz w:val="24"/>
          <w:szCs w:val="24"/>
          <w:highlight w:val="none"/>
          <w:lang w:val="en-US" w:eastAsia="zh-CN"/>
        </w:rPr>
        <w:t xml:space="preserve">具有环境保护类职称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中级及以下工程师职称每人得1分</w:t>
      </w:r>
      <w:r>
        <w:rPr>
          <w:rFonts w:hint="eastAsia" w:ascii="宋体" w:hAnsi="宋体" w:eastAsia="宋体" w:cs="宋体"/>
          <w:bCs/>
          <w:color w:val="000000"/>
          <w:sz w:val="24"/>
          <w:szCs w:val="24"/>
          <w:highlight w:val="none"/>
        </w:rPr>
        <w:t xml:space="preserve">，高级及以上职称的</w:t>
      </w:r>
      <w:r>
        <w:rPr>
          <w:rFonts w:hint="eastAsia" w:ascii="宋体" w:hAnsi="宋体" w:eastAsia="宋体" w:cs="宋体"/>
          <w:bCs/>
          <w:color w:val="000000"/>
          <w:sz w:val="24"/>
          <w:szCs w:val="24"/>
          <w:highlight w:val="none"/>
          <w:lang w:val="en-US" w:eastAsia="zh-CN"/>
        </w:rPr>
        <w:t xml:space="preserve">每人</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本项</w:t>
      </w:r>
      <w:r>
        <w:rPr>
          <w:rFonts w:hint="eastAsia" w:ascii="宋体" w:hAnsi="宋体" w:eastAsia="宋体" w:cs="宋体"/>
          <w:bCs/>
          <w:color w:val="000000"/>
          <w:sz w:val="24"/>
          <w:szCs w:val="24"/>
          <w:highlight w:val="none"/>
        </w:rPr>
        <w:t xml:space="preserve">限评2人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最高得4分</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bidi="ar-SA"/>
        </w:rPr>
        <w:t xml:space="preserve">投标文件中须提供证书原件扫描件并签章，不提供或不符合要求均不得分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32"/>
        <w:numPr>
          <w:ilvl w:val="0"/>
          <w:numId w:val="0"/>
        </w:num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②项目组</w:t>
      </w:r>
      <w:r>
        <w:rPr>
          <w:rFonts w:hint="eastAsia" w:ascii="宋体" w:hAnsi="宋体" w:eastAsia="宋体" w:cs="宋体"/>
          <w:bCs/>
          <w:color w:val="000000"/>
          <w:sz w:val="24"/>
          <w:szCs w:val="24"/>
          <w:highlight w:val="none"/>
          <w:lang w:val="en-US" w:eastAsia="zh-CN"/>
        </w:rPr>
        <w:t xml:space="preserve">其他</w:t>
      </w:r>
      <w:r>
        <w:rPr>
          <w:rFonts w:hint="eastAsia" w:ascii="宋体" w:hAnsi="宋体" w:eastAsia="宋体" w:cs="宋体"/>
          <w:bCs/>
          <w:color w:val="000000"/>
          <w:sz w:val="24"/>
          <w:szCs w:val="24"/>
          <w:highlight w:val="none"/>
        </w:rPr>
        <w:t xml:space="preserve">成员具备</w:t>
      </w:r>
      <w:r>
        <w:rPr>
          <w:rFonts w:hint="eastAsia" w:ascii="宋体" w:hAnsi="宋体" w:eastAsia="宋体" w:cs="宋体"/>
          <w:bCs/>
          <w:color w:val="000000"/>
          <w:sz w:val="24"/>
          <w:szCs w:val="24"/>
          <w:highlight w:val="none"/>
          <w:lang w:eastAsia="zh-CN"/>
        </w:rPr>
        <w:t xml:space="preserve">环境影响评价工程师</w:t>
      </w:r>
      <w:r>
        <w:rPr>
          <w:rFonts w:hint="eastAsia" w:ascii="宋体" w:hAnsi="宋体" w:eastAsia="宋体" w:cs="宋体"/>
          <w:bCs/>
          <w:color w:val="000000"/>
          <w:sz w:val="24"/>
          <w:szCs w:val="24"/>
          <w:highlight w:val="none"/>
        </w:rPr>
        <w:t xml:space="preserve">证书的，得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bidi="ar-SA"/>
        </w:rPr>
        <w:t xml:space="preserve">投标文件中须提供证书原件扫描件并签章，不提供或不符合要求均不得分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32"/>
        <w:numPr>
          <w:ilvl w:val="0"/>
          <w:numId w:val="0"/>
        </w:num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③项目组</w:t>
      </w:r>
      <w:r>
        <w:rPr>
          <w:rFonts w:hint="eastAsia" w:ascii="宋体" w:hAnsi="宋体" w:eastAsia="宋体" w:cs="宋体"/>
          <w:bCs/>
          <w:color w:val="000000"/>
          <w:sz w:val="24"/>
          <w:szCs w:val="24"/>
          <w:highlight w:val="none"/>
          <w:lang w:val="en-US" w:eastAsia="zh-CN"/>
        </w:rPr>
        <w:t xml:space="preserve">其他</w:t>
      </w:r>
      <w:r>
        <w:rPr>
          <w:rFonts w:hint="eastAsia" w:ascii="宋体" w:hAnsi="宋体" w:eastAsia="宋体" w:cs="宋体"/>
          <w:bCs/>
          <w:color w:val="000000"/>
          <w:sz w:val="24"/>
          <w:szCs w:val="24"/>
          <w:highlight w:val="none"/>
        </w:rPr>
        <w:t xml:space="preserve">成员具备注册环保工程师证书的，得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bidi="ar-SA"/>
        </w:rPr>
        <w:t xml:space="preserve">投标文件中须提供证书原件扫描件并签章，不提供或不符合要求均不得分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32"/>
        <w:numPr>
          <w:ilvl w:val="0"/>
          <w:numId w:val="0"/>
        </w:num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④项目组</w:t>
      </w:r>
      <w:r>
        <w:rPr>
          <w:rFonts w:hint="eastAsia" w:ascii="宋体" w:hAnsi="宋体" w:eastAsia="宋体" w:cs="宋体"/>
          <w:bCs/>
          <w:color w:val="000000"/>
          <w:sz w:val="24"/>
          <w:szCs w:val="24"/>
          <w:highlight w:val="none"/>
          <w:lang w:val="en-US" w:eastAsia="zh-CN"/>
        </w:rPr>
        <w:t xml:space="preserve">其他</w:t>
      </w:r>
      <w:r>
        <w:rPr>
          <w:rFonts w:hint="eastAsia" w:ascii="宋体" w:hAnsi="宋体" w:eastAsia="宋体" w:cs="宋体"/>
          <w:bCs/>
          <w:color w:val="000000"/>
          <w:sz w:val="24"/>
          <w:szCs w:val="24"/>
          <w:highlight w:val="none"/>
        </w:rPr>
        <w:t xml:space="preserve">成员具备注册化工工程师证书的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bidi="ar-SA"/>
        </w:rPr>
        <w:t xml:space="preserve">投标文件中须提供证书原件扫描件并签章，不提供或不符合要求均不得分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r>
      <w:r/>
    </w:p>
    <w:p>
      <w:pPr>
        <w:pStyle w:val="93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注：项目组其他成员应当提供社保收缴部门出具的近三个月任意一个月（不含投标当月）的投标人为其依法缴纳社保缴费证明（若企业成立不满一个月，则无需提供上述社保缴费证明），社保缴费证明须有县(区)级及以上社保部门电子签章或带二维码验证的原件扫描件并签章，</w:t>
      </w:r>
      <w:r>
        <w:rPr>
          <w:rFonts w:hint="eastAsia" w:ascii="宋体" w:hAnsi="宋体" w:eastAsia="宋体" w:cs="宋体"/>
          <w:b w:val="0"/>
          <w:bCs/>
          <w:color w:val="000000"/>
          <w:sz w:val="24"/>
          <w:szCs w:val="24"/>
          <w:highlight w:val="none"/>
          <w:lang w:val="en-US" w:eastAsia="zh-CN"/>
        </w:rPr>
        <w:t xml:space="preserve">不提供或提供不全不得分。</w:t>
      </w:r>
      <w:r>
        <w:rPr>
          <w:rFonts w:hint="eastAsia" w:ascii="宋体" w:hAnsi="宋体" w:eastAsia="宋体" w:cs="宋体"/>
          <w:color w:val="000000"/>
          <w:sz w:val="24"/>
          <w:szCs w:val="24"/>
          <w:highlight w:val="none"/>
        </w:rPr>
      </w:r>
      <w:r/>
    </w:p>
    <w:p>
      <w:pPr>
        <w:pStyle w:val="93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（三）技术部分（</w:t>
      </w:r>
      <w:r>
        <w:rPr>
          <w:rFonts w:hint="eastAsia" w:ascii="宋体" w:hAnsi="宋体" w:eastAsia="宋体" w:cs="宋体"/>
          <w:b/>
          <w:bCs/>
          <w:color w:val="000000"/>
          <w:sz w:val="24"/>
          <w:szCs w:val="24"/>
          <w:highlight w:val="none"/>
          <w:lang w:val="en-US" w:eastAsia="zh-CN"/>
        </w:rPr>
        <w:t xml:space="preserve">45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val="en-US" w:eastAsia="zh-CN"/>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1.项目实施方案合理性及规范性（</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包括：①对项目的背景、地块情况、水文地质情况、污染情况等了解掌握并分析；②对地块污染物分布、修复范围；③修复目标的了解与分析；④修复技术路线及工作方法。</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磋商供应商须针对每条内容进行阐述，阐述内容须满足采购需求。内容详实、需求贴合度高且条理清晰的每条得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内容较为简单、可行、细节待完善的每条得2分；内容粗略、无针对性、基本满足采购需求的每条得1分。本项最高得12分，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2.采样和监测方案（</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包括：①评估范围、布点数量与位置；②检测指标；③评估标准。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磋商供应商须针对每条内容进行阐述，阐述内容须满足采购需求。内容详实、需求贴合度高且条理清晰的每条得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分；内容较为简单、可行、细节待完善的每条得2分；内容粗略、无针对性、基本满足采购需求的每条得1分。本项最高得</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3.项目实施方案进度安排及质量控制（</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包括：①进度保证措施；②质量保证措施。</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磋商供应商须针对每条内容进行阐述，阐述内容须满足采购需求。内容详实、需求贴合度高且条理清晰的每条得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分；内容较为简单、可行、细节待完善的每条得2分；内容粗略、无针对性、基本满足采购需求的每条得1分。本项最高得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4.二次污染防治措施（</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包括：①实施过程中环境影响分析；②二次污染防范措施（含废水、废气、固体废弃物、噪声污染防范等）；③安全保护防范措施。</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磋商供应商须针对每条内容进行阐述，阐述内容须满足采购需求。内容详实、需求贴合度高且条理清晰的每条得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分；内容较为简单、可行、细节待完善的每条得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分；内容粗略、无针对性、基本满足采购需求的每条得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分。本项最高得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5.合同、信息管理、资料管理方案（</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包括：①合同、信息管理方案；②资料管理方案。</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磋商供应商须针对每条内容进行阐述，阐述内容须满足采购需求。内容详实、需求贴合度高且条理清晰的每条得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分；内容较为简单、可行、细节待完善的每条得2分；内容粗略、无针对性、基本满足采购需求的每条得1分。本项最高得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6.突发应急措施处理预案（6分）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包括：①故障应急措施；②重大事故的快速处理预案、解决问题能力保障。</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供应商须针对每条内容进行阐述，阐述内容须满足采购需求。内容详实、需求贴合度高且条理清晰的每条得3分；内容较为简单、可行、细节待完善的每条得2分；内容粗略、无针对性、基本满足采购需求的每条得1分。本项最高得6分，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932"/>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取所有评委打分的平均值。评分办法及评分细则的解释权属采购人，未列入本评分细则的其他条件不作为评分内容。</w:t>
      </w:r>
      <w:r>
        <w:rPr>
          <w:rFonts w:hint="eastAsia" w:ascii="宋体" w:hAnsi="宋体" w:eastAsia="宋体" w:cs="宋体"/>
          <w:bCs/>
          <w:color w:val="000000"/>
          <w:sz w:val="24"/>
          <w:szCs w:val="24"/>
          <w:highlight w:val="none"/>
        </w:rPr>
      </w:r>
      <w:r/>
    </w:p>
    <w:p>
      <w:pPr>
        <w:pStyle w:val="932"/>
        <w:ind w:firstLine="480"/>
        <w:rPr>
          <w:rFonts w:ascii="宋体" w:hAnsi="宋体"/>
          <w:b/>
          <w:color w:val="000000"/>
          <w:sz w:val="24"/>
          <w:szCs w:val="24"/>
          <w:highlight w:val="none"/>
        </w:rPr>
      </w:pPr>
      <w:r>
        <w:rPr>
          <w:rFonts w:hint="eastAsia" w:ascii="黑体"/>
          <w:bCs/>
          <w:color w:val="000000"/>
          <w:sz w:val="24"/>
          <w:szCs w:val="24"/>
          <w:highlight w:val="none"/>
        </w:rPr>
        <w:br w:type="page" w:clear="all"/>
      </w:r>
      <w:r>
        <w:rPr>
          <w:rFonts w:hint="eastAsia" w:ascii="黑体"/>
          <w:bCs/>
          <w:color w:val="000000"/>
          <w:sz w:val="24"/>
          <w:szCs w:val="24"/>
          <w:highlight w:val="none"/>
        </w:rPr>
        <w:t xml:space="preserve">附件二：投标文件格式</w:t>
      </w:r>
      <w:r>
        <w:rPr>
          <w:rFonts w:ascii="宋体" w:hAnsi="宋体"/>
          <w:b/>
          <w:color w:val="000000"/>
          <w:sz w:val="24"/>
          <w:szCs w:val="24"/>
          <w:highlight w:val="none"/>
        </w:rPr>
      </w:r>
      <w:r/>
    </w:p>
    <w:p>
      <w:pPr>
        <w:pStyle w:val="932"/>
        <w:jc w:val="center"/>
        <w:rPr>
          <w:rFonts w:hint="eastAsia" w:eastAsia="黑体"/>
          <w:bCs/>
          <w:color w:val="000000"/>
          <w:sz w:val="52"/>
          <w:szCs w:val="52"/>
          <w:highlight w:val="none"/>
        </w:rPr>
      </w:pPr>
      <w:r>
        <w:rPr>
          <w:rFonts w:hint="eastAsia" w:eastAsia="黑体"/>
          <w:bCs/>
          <w:color w:val="000000"/>
          <w:sz w:val="52"/>
          <w:szCs w:val="52"/>
          <w:highlight w:val="none"/>
        </w:rPr>
      </w:r>
      <w:r/>
    </w:p>
    <w:p>
      <w:pPr>
        <w:pStyle w:val="932"/>
        <w:jc w:val="center"/>
        <w:rPr>
          <w:rFonts w:eastAsia="黑体"/>
          <w:bCs/>
          <w:color w:val="000000"/>
          <w:sz w:val="52"/>
          <w:szCs w:val="52"/>
          <w:highlight w:val="none"/>
        </w:rPr>
      </w:pPr>
      <w:r>
        <w:rPr>
          <w:rFonts w:eastAsia="黑体"/>
          <w:bCs/>
          <w:color w:val="000000"/>
          <w:sz w:val="52"/>
          <w:szCs w:val="52"/>
          <w:highlight w:val="none"/>
        </w:rPr>
        <w:t xml:space="preserve">投</w:t>
      </w:r>
      <w:r>
        <w:rPr>
          <w:rFonts w:eastAsia="黑体"/>
          <w:bCs/>
          <w:color w:val="000000"/>
          <w:sz w:val="52"/>
          <w:szCs w:val="52"/>
          <w:highlight w:val="none"/>
        </w:rPr>
      </w:r>
      <w:r/>
    </w:p>
    <w:p>
      <w:pPr>
        <w:pStyle w:val="932"/>
        <w:jc w:val="center"/>
        <w:rPr>
          <w:rFonts w:eastAsia="黑体"/>
          <w:bCs/>
          <w:color w:val="000000"/>
          <w:sz w:val="72"/>
          <w:highlight w:val="none"/>
        </w:rPr>
      </w:pPr>
      <w:r>
        <w:rPr>
          <w:rFonts w:eastAsia="黑体"/>
          <w:bCs/>
          <w:color w:val="000000"/>
          <w:sz w:val="72"/>
          <w:highlight w:val="none"/>
        </w:rPr>
      </w:r>
      <w:r/>
    </w:p>
    <w:p>
      <w:pPr>
        <w:pStyle w:val="932"/>
        <w:jc w:val="center"/>
        <w:rPr>
          <w:rFonts w:eastAsia="黑体"/>
          <w:bCs/>
          <w:color w:val="000000"/>
          <w:sz w:val="52"/>
          <w:szCs w:val="52"/>
          <w:highlight w:val="none"/>
        </w:rPr>
      </w:pPr>
      <w:r>
        <w:rPr>
          <w:rFonts w:eastAsia="黑体"/>
          <w:bCs/>
          <w:color w:val="000000"/>
          <w:sz w:val="52"/>
          <w:szCs w:val="52"/>
          <w:highlight w:val="none"/>
        </w:rPr>
        <w:t xml:space="preserve">标</w:t>
      </w:r>
      <w:r>
        <w:rPr>
          <w:rFonts w:eastAsia="黑体"/>
          <w:bCs/>
          <w:color w:val="000000"/>
          <w:sz w:val="52"/>
          <w:szCs w:val="52"/>
          <w:highlight w:val="none"/>
        </w:rPr>
      </w:r>
      <w:r/>
    </w:p>
    <w:p>
      <w:pPr>
        <w:pStyle w:val="932"/>
        <w:jc w:val="center"/>
        <w:rPr>
          <w:rFonts w:eastAsia="黑体"/>
          <w:bCs/>
          <w:color w:val="000000"/>
          <w:sz w:val="72"/>
          <w:highlight w:val="none"/>
        </w:rPr>
      </w:pPr>
      <w:r>
        <w:rPr>
          <w:rFonts w:eastAsia="黑体"/>
          <w:bCs/>
          <w:color w:val="000000"/>
          <w:sz w:val="72"/>
          <w:highlight w:val="none"/>
        </w:rPr>
      </w:r>
      <w:r/>
    </w:p>
    <w:p>
      <w:pPr>
        <w:pStyle w:val="932"/>
        <w:jc w:val="center"/>
        <w:rPr>
          <w:rFonts w:eastAsia="黑体"/>
          <w:bCs/>
          <w:color w:val="000000"/>
          <w:sz w:val="52"/>
          <w:szCs w:val="52"/>
          <w:highlight w:val="none"/>
        </w:rPr>
      </w:pPr>
      <w:r>
        <w:rPr>
          <w:rFonts w:eastAsia="黑体"/>
          <w:bCs/>
          <w:color w:val="000000"/>
          <w:sz w:val="52"/>
          <w:szCs w:val="52"/>
          <w:highlight w:val="none"/>
        </w:rPr>
        <w:t xml:space="preserve">文</w:t>
      </w:r>
      <w:r>
        <w:rPr>
          <w:rFonts w:eastAsia="黑体"/>
          <w:bCs/>
          <w:color w:val="000000"/>
          <w:sz w:val="52"/>
          <w:szCs w:val="52"/>
          <w:highlight w:val="none"/>
        </w:rPr>
      </w:r>
      <w:r/>
    </w:p>
    <w:p>
      <w:pPr>
        <w:pStyle w:val="932"/>
        <w:jc w:val="center"/>
        <w:rPr>
          <w:rFonts w:eastAsia="黑体"/>
          <w:bCs/>
          <w:color w:val="000000"/>
          <w:sz w:val="52"/>
          <w:szCs w:val="52"/>
          <w:highlight w:val="none"/>
        </w:rPr>
      </w:pPr>
      <w:r>
        <w:rPr>
          <w:rFonts w:eastAsia="黑体"/>
          <w:bCs/>
          <w:color w:val="000000"/>
          <w:sz w:val="52"/>
          <w:szCs w:val="52"/>
          <w:highlight w:val="none"/>
        </w:rPr>
      </w:r>
      <w:r/>
    </w:p>
    <w:p>
      <w:pPr>
        <w:pStyle w:val="932"/>
        <w:jc w:val="center"/>
        <w:rPr>
          <w:rFonts w:eastAsia="黑体"/>
          <w:bCs/>
          <w:color w:val="000000"/>
          <w:sz w:val="52"/>
          <w:szCs w:val="52"/>
          <w:highlight w:val="none"/>
        </w:rPr>
      </w:pPr>
      <w:r>
        <w:rPr>
          <w:rFonts w:eastAsia="黑体"/>
          <w:bCs/>
          <w:color w:val="000000"/>
          <w:sz w:val="52"/>
          <w:szCs w:val="52"/>
          <w:highlight w:val="none"/>
        </w:rPr>
        <w:t xml:space="preserve">件</w:t>
      </w:r>
      <w:r>
        <w:rPr>
          <w:rFonts w:eastAsia="黑体"/>
          <w:bCs/>
          <w:color w:val="000000"/>
          <w:sz w:val="52"/>
          <w:szCs w:val="52"/>
          <w:highlight w:val="none"/>
        </w:rPr>
      </w:r>
      <w:r/>
    </w:p>
    <w:p>
      <w:pPr>
        <w:pStyle w:val="932"/>
        <w:ind w:firstLine="840"/>
        <w:rPr>
          <w:rFonts w:hint="eastAsia" w:eastAsia="黑体"/>
          <w:color w:val="000000"/>
          <w:sz w:val="28"/>
          <w:szCs w:val="28"/>
          <w:highlight w:val="none"/>
        </w:rPr>
      </w:pPr>
      <w:r>
        <w:rPr>
          <w:rFonts w:hint="eastAsia" w:eastAsia="黑体"/>
          <w:color w:val="000000"/>
          <w:sz w:val="28"/>
          <w:szCs w:val="28"/>
          <w:highlight w:val="none"/>
        </w:rPr>
      </w:r>
      <w:r/>
    </w:p>
    <w:p>
      <w:pPr>
        <w:pStyle w:val="932"/>
        <w:ind w:firstLine="840"/>
        <w:rPr>
          <w:rFonts w:eastAsia="黑体"/>
          <w:color w:val="000000"/>
          <w:sz w:val="28"/>
          <w:szCs w:val="28"/>
          <w:highlight w:val="none"/>
        </w:rPr>
      </w:pPr>
      <w:r>
        <w:rPr>
          <w:rFonts w:eastAsia="黑体"/>
          <w:color w:val="000000"/>
          <w:sz w:val="28"/>
          <w:szCs w:val="28"/>
          <w:highlight w:val="none"/>
        </w:rPr>
        <w:t xml:space="preserve">政府采购编号：</w:t>
      </w:r>
      <w:r>
        <w:rPr>
          <w:rFonts w:eastAsia="黑体"/>
          <w:color w:val="000000"/>
          <w:sz w:val="28"/>
          <w:szCs w:val="28"/>
          <w:highlight w:val="none"/>
        </w:rPr>
      </w:r>
      <w:r/>
    </w:p>
    <w:p>
      <w:pPr>
        <w:pStyle w:val="932"/>
        <w:ind w:firstLine="840"/>
        <w:rPr>
          <w:rFonts w:eastAsia="黑体"/>
          <w:color w:val="000000"/>
          <w:sz w:val="28"/>
          <w:szCs w:val="28"/>
          <w:highlight w:val="none"/>
        </w:rPr>
      </w:pPr>
      <w:r>
        <w:rPr>
          <w:rFonts w:eastAsia="黑体"/>
          <w:bCs/>
          <w:color w:val="000000"/>
          <w:sz w:val="28"/>
          <w:szCs w:val="28"/>
          <w:highlight w:val="none"/>
        </w:rPr>
        <w:t xml:space="preserve">采购项目名称：</w:t>
      </w:r>
      <w:r>
        <w:rPr>
          <w:rFonts w:eastAsia="黑体"/>
          <w:color w:val="000000"/>
          <w:sz w:val="28"/>
          <w:szCs w:val="28"/>
          <w:highlight w:val="none"/>
        </w:rPr>
      </w:r>
      <w:r/>
    </w:p>
    <w:p>
      <w:pPr>
        <w:pStyle w:val="932"/>
        <w:ind w:firstLine="840"/>
        <w:rPr>
          <w:rFonts w:hint="eastAsia" w:eastAsia="黑体"/>
          <w:bCs/>
          <w:color w:val="000000"/>
          <w:sz w:val="28"/>
          <w:szCs w:val="28"/>
          <w:highlight w:val="none"/>
        </w:rPr>
      </w:pPr>
      <w:r>
        <w:rPr>
          <w:rFonts w:hint="eastAsia" w:eastAsia="黑体"/>
          <w:bCs/>
          <w:color w:val="000000"/>
          <w:sz w:val="28"/>
          <w:szCs w:val="28"/>
          <w:highlight w:val="none"/>
        </w:rPr>
        <w:t xml:space="preserve">投标标段：</w:t>
      </w:r>
      <w:r>
        <w:rPr>
          <w:rFonts w:hint="eastAsia" w:eastAsia="黑体"/>
          <w:bCs/>
          <w:color w:val="000000"/>
          <w:sz w:val="28"/>
          <w:szCs w:val="28"/>
          <w:highlight w:val="none"/>
        </w:rPr>
      </w:r>
      <w:r/>
    </w:p>
    <w:p>
      <w:pPr>
        <w:pStyle w:val="932"/>
        <w:ind w:firstLine="840"/>
        <w:rPr>
          <w:rFonts w:eastAsia="黑体"/>
          <w:bCs/>
          <w:color w:val="000000"/>
          <w:sz w:val="28"/>
          <w:szCs w:val="28"/>
          <w:highlight w:val="none"/>
        </w:rPr>
      </w:pPr>
      <w:r>
        <w:rPr>
          <w:rFonts w:eastAsia="黑体"/>
          <w:bCs/>
          <w:color w:val="000000"/>
          <w:sz w:val="28"/>
          <w:szCs w:val="28"/>
          <w:highlight w:val="none"/>
        </w:rPr>
        <w:t xml:space="preserve">投标人：</w:t>
      </w:r>
      <w:r>
        <w:rPr>
          <w:rFonts w:eastAsia="黑体"/>
          <w:bCs/>
          <w:color w:val="000000"/>
          <w:sz w:val="28"/>
          <w:szCs w:val="28"/>
          <w:highlight w:val="none"/>
        </w:rPr>
      </w:r>
      <w:r/>
    </w:p>
    <w:p>
      <w:pPr>
        <w:pStyle w:val="932"/>
        <w:jc w:val="center"/>
        <w:rPr>
          <w:rFonts w:hint="eastAsia" w:eastAsia="黑体"/>
          <w:bCs/>
          <w:color w:val="000000"/>
          <w:sz w:val="24"/>
          <w:szCs w:val="24"/>
          <w:highlight w:val="none"/>
        </w:rPr>
      </w:pPr>
      <w:r>
        <w:rPr>
          <w:rFonts w:hint="eastAsia" w:ascii="宋体" w:hAnsi="宋体" w:cs="宋体"/>
          <w:bCs/>
          <w:color w:val="000000"/>
          <w:sz w:val="36"/>
          <w:szCs w:val="36"/>
          <w:highlight w:val="none"/>
        </w:rPr>
        <w:t xml:space="preserve">二○二四年  月  日</w:t>
      </w:r>
      <w:bookmarkStart w:id="5" w:name="一．报价函（格式）"/>
      <w:r/>
      <w:bookmarkEnd w:id="5"/>
      <w:r>
        <w:rPr>
          <w:rFonts w:hint="eastAsia" w:eastAsia="黑体"/>
          <w:bCs/>
          <w:color w:val="000000"/>
          <w:sz w:val="24"/>
          <w:szCs w:val="24"/>
          <w:highlight w:val="none"/>
        </w:rPr>
      </w:r>
      <w:r/>
    </w:p>
    <w:p>
      <w:pPr>
        <w:pStyle w:val="1292"/>
        <w:rPr>
          <w:rFonts w:hint="eastAsia"/>
          <w:color w:val="000000"/>
          <w:highlight w:val="none"/>
        </w:rPr>
      </w:pPr>
      <w:r>
        <w:rPr>
          <w:rFonts w:hint="eastAsia"/>
          <w:color w:val="000000"/>
          <w:highlight w:val="none"/>
        </w:rPr>
      </w:r>
      <w:r/>
    </w:p>
    <w:p>
      <w:pPr>
        <w:pStyle w:val="932"/>
        <w:rPr>
          <w:b/>
          <w:bCs/>
          <w:color w:val="000000"/>
          <w:sz w:val="24"/>
          <w:szCs w:val="24"/>
          <w:highlight w:val="none"/>
        </w:rPr>
        <w:outlineLvl w:val="0"/>
      </w:pPr>
      <w:r>
        <w:rPr>
          <w:rFonts w:eastAsia="黑体"/>
          <w:bCs/>
          <w:color w:val="000000"/>
          <w:sz w:val="24"/>
          <w:szCs w:val="24"/>
          <w:highlight w:val="none"/>
        </w:rPr>
        <w:br w:type="page" w:clear="all"/>
      </w:r>
      <w:r>
        <w:rPr>
          <w:rFonts w:eastAsia="黑体"/>
          <w:bCs/>
          <w:color w:val="000000"/>
          <w:sz w:val="28"/>
          <w:szCs w:val="28"/>
          <w:highlight w:val="none"/>
        </w:rPr>
        <w:t xml:space="preserve"> (</w:t>
      </w:r>
      <w:r>
        <w:rPr>
          <w:rFonts w:hint="eastAsia" w:eastAsia="黑体"/>
          <w:bCs/>
          <w:color w:val="000000"/>
          <w:sz w:val="28"/>
          <w:szCs w:val="28"/>
          <w:highlight w:val="none"/>
        </w:rPr>
        <w:t xml:space="preserve">一</w:t>
      </w:r>
      <w:r>
        <w:rPr>
          <w:rFonts w:eastAsia="黑体"/>
          <w:bCs/>
          <w:color w:val="000000"/>
          <w:sz w:val="28"/>
          <w:szCs w:val="28"/>
          <w:highlight w:val="none"/>
        </w:rPr>
        <w:t xml:space="preserve">)(投标人)投标函(格式)：</w:t>
      </w:r>
      <w:r>
        <w:rPr>
          <w:b/>
          <w:bCs/>
          <w:color w:val="000000"/>
          <w:sz w:val="24"/>
          <w:szCs w:val="24"/>
          <w:highlight w:val="none"/>
        </w:rPr>
      </w:r>
      <w:r/>
    </w:p>
    <w:p>
      <w:pPr>
        <w:pStyle w:val="932"/>
        <w:jc w:val="center"/>
        <w:rPr>
          <w:bCs/>
          <w:color w:val="000000"/>
          <w:sz w:val="24"/>
          <w:szCs w:val="24"/>
          <w:highlight w:val="none"/>
        </w:rPr>
      </w:pPr>
      <w:r>
        <w:rPr>
          <w:rFonts w:eastAsia="黑体"/>
          <w:bCs/>
          <w:color w:val="000000"/>
          <w:sz w:val="28"/>
          <w:szCs w:val="28"/>
          <w:highlight w:val="none"/>
        </w:rPr>
        <w:t xml:space="preserve">投  标  函</w:t>
      </w:r>
      <w:r>
        <w:rPr>
          <w:bCs/>
          <w:color w:val="000000"/>
          <w:sz w:val="24"/>
          <w:szCs w:val="24"/>
          <w:highlight w:val="none"/>
        </w:rPr>
      </w:r>
      <w:r/>
    </w:p>
    <w:p>
      <w:pPr>
        <w:pStyle w:val="932"/>
        <w:rPr>
          <w:bCs/>
          <w:color w:val="000000"/>
          <w:sz w:val="24"/>
          <w:szCs w:val="24"/>
          <w:highlight w:val="none"/>
        </w:rPr>
      </w:pPr>
      <w:r>
        <w:rPr>
          <w:bCs/>
          <w:color w:val="000000"/>
          <w:sz w:val="24"/>
          <w:szCs w:val="24"/>
          <w:highlight w:val="none"/>
        </w:rPr>
        <w:t xml:space="preserve">致</w:t>
      </w:r>
      <w:r>
        <w:rPr>
          <w:rFonts w:hint="eastAsia"/>
          <w:bCs/>
          <w:color w:val="000000"/>
          <w:sz w:val="24"/>
          <w:szCs w:val="24"/>
          <w:highlight w:val="none"/>
        </w:rPr>
        <w:t xml:space="preserve">江苏建圆建方工程管理咨询有限公司</w:t>
      </w:r>
      <w:r>
        <w:rPr>
          <w:bCs/>
          <w:color w:val="000000"/>
          <w:sz w:val="24"/>
          <w:szCs w:val="24"/>
          <w:highlight w:val="none"/>
        </w:rPr>
        <w:t xml:space="preserve">：</w:t>
      </w:r>
      <w:r>
        <w:rPr>
          <w:bCs/>
          <w:color w:val="000000"/>
          <w:sz w:val="24"/>
          <w:szCs w:val="24"/>
          <w:highlight w:val="none"/>
        </w:rPr>
      </w:r>
      <w:r/>
    </w:p>
    <w:p>
      <w:pPr>
        <w:pStyle w:val="932"/>
        <w:ind w:firstLine="480"/>
        <w:jc w:val="left"/>
        <w:widowControl/>
        <w:rPr>
          <w:bCs/>
          <w:color w:val="000000"/>
          <w:sz w:val="24"/>
          <w:szCs w:val="24"/>
          <w:highlight w:val="none"/>
        </w:rPr>
      </w:pPr>
      <w:r>
        <w:rPr>
          <w:rFonts w:hint="eastAsia"/>
          <w:bCs/>
          <w:color w:val="000000"/>
          <w:sz w:val="24"/>
          <w:szCs w:val="24"/>
          <w:highlight w:val="none"/>
        </w:rPr>
        <w:t xml:space="preserve">我方</w:t>
      </w:r>
      <w:r>
        <w:rPr>
          <w:bCs/>
          <w:color w:val="000000"/>
          <w:sz w:val="24"/>
          <w:szCs w:val="24"/>
          <w:highlight w:val="none"/>
        </w:rPr>
        <w:t xml:space="preserve">收到</w:t>
      </w:r>
      <w:r>
        <w:rPr>
          <w:rFonts w:hint="eastAsia"/>
          <w:bCs/>
          <w:color w:val="000000"/>
          <w:sz w:val="24"/>
          <w:szCs w:val="24"/>
          <w:highlight w:val="none"/>
        </w:rPr>
        <w:t xml:space="preserve">贵方</w:t>
      </w:r>
      <w:r>
        <w:rPr>
          <w:bCs/>
          <w:color w:val="000000"/>
          <w:sz w:val="24"/>
          <w:szCs w:val="24"/>
          <w:highlight w:val="none"/>
        </w:rPr>
        <w:t xml:space="preserve">编号</w:t>
      </w:r>
      <w:r>
        <w:rPr>
          <w:rFonts w:hint="eastAsia"/>
          <w:bCs/>
          <w:color w:val="000000"/>
          <w:sz w:val="24"/>
          <w:szCs w:val="24"/>
          <w:highlight w:val="none"/>
        </w:rPr>
        <w:t xml:space="preserve"> </w:t>
      </w:r>
      <w:r>
        <w:rPr>
          <w:rFonts w:hint="eastAsia"/>
          <w:bCs/>
          <w:color w:val="000000"/>
          <w:sz w:val="24"/>
          <w:szCs w:val="24"/>
          <w:highlight w:val="none"/>
          <w:lang w:eastAsia="zh-CN"/>
        </w:rPr>
        <w:t xml:space="preserve">JSZC-320205-JYJF-G2024-0053</w:t>
      </w:r>
      <w:r>
        <w:rPr>
          <w:bCs/>
          <w:color w:val="000000"/>
          <w:sz w:val="24"/>
          <w:szCs w:val="24"/>
          <w:highlight w:val="none"/>
        </w:rPr>
        <w:t xml:space="preserve">招标文件，经仔细阅读和研究，我们决定参加此次</w:t>
      </w:r>
      <w:r>
        <w:rPr>
          <w:rFonts w:hint="eastAsia"/>
          <w:bCs/>
          <w:color w:val="000000"/>
          <w:sz w:val="24"/>
          <w:szCs w:val="24"/>
          <w:highlight w:val="none"/>
        </w:rPr>
        <w:t xml:space="preserve">项目</w:t>
      </w:r>
      <w:r>
        <w:rPr>
          <w:bCs/>
          <w:color w:val="000000"/>
          <w:sz w:val="24"/>
          <w:szCs w:val="24"/>
          <w:highlight w:val="none"/>
        </w:rPr>
        <w:t xml:space="preserve">的投标。</w:t>
      </w:r>
      <w:r>
        <w:rPr>
          <w:bCs/>
          <w:color w:val="000000"/>
          <w:sz w:val="24"/>
          <w:szCs w:val="24"/>
          <w:highlight w:val="none"/>
        </w:rPr>
      </w:r>
      <w:r/>
    </w:p>
    <w:p>
      <w:pPr>
        <w:pStyle w:val="932"/>
        <w:ind w:firstLine="480"/>
        <w:tabs>
          <w:tab w:val="left" w:pos="420" w:leader="none"/>
          <w:tab w:val="left" w:pos="945" w:leader="none"/>
          <w:tab w:val="left" w:pos="1155" w:leader="none"/>
        </w:tabs>
        <w:rPr>
          <w:bCs/>
          <w:color w:val="000000"/>
          <w:sz w:val="24"/>
          <w:szCs w:val="24"/>
          <w:highlight w:val="none"/>
        </w:rPr>
      </w:pPr>
      <w:r>
        <w:rPr>
          <w:bCs/>
          <w:color w:val="000000"/>
          <w:sz w:val="24"/>
          <w:szCs w:val="24"/>
          <w:highlight w:val="none"/>
        </w:rPr>
        <w:t xml:space="preserve">一、我</w:t>
      </w:r>
      <w:r>
        <w:rPr>
          <w:rFonts w:hint="eastAsia"/>
          <w:bCs/>
          <w:color w:val="000000"/>
          <w:sz w:val="24"/>
          <w:szCs w:val="24"/>
          <w:highlight w:val="none"/>
        </w:rPr>
        <w:t xml:space="preserve">方</w:t>
      </w:r>
      <w:r>
        <w:rPr>
          <w:bCs/>
          <w:color w:val="000000"/>
          <w:sz w:val="24"/>
          <w:szCs w:val="24"/>
          <w:highlight w:val="none"/>
        </w:rPr>
        <w:t xml:space="preserve">愿意按照招标文件的一切要求，提供本项目的投标</w:t>
      </w:r>
      <w:r>
        <w:rPr>
          <w:rFonts w:hint="eastAsia"/>
          <w:bCs/>
          <w:color w:val="000000"/>
          <w:sz w:val="24"/>
          <w:szCs w:val="24"/>
          <w:highlight w:val="none"/>
        </w:rPr>
        <w:t xml:space="preserve">，投标总价见《开标一览表》</w:t>
      </w:r>
      <w:r>
        <w:rPr>
          <w:bCs/>
          <w:color w:val="000000"/>
          <w:sz w:val="24"/>
          <w:szCs w:val="24"/>
          <w:highlight w:val="none"/>
        </w:rPr>
        <w:t xml:space="preserve">。</w:t>
      </w:r>
      <w:r>
        <w:rPr>
          <w:bCs/>
          <w:color w:val="000000"/>
          <w:sz w:val="24"/>
          <w:szCs w:val="24"/>
          <w:highlight w:val="none"/>
        </w:rPr>
      </w:r>
      <w:r/>
    </w:p>
    <w:p>
      <w:pPr>
        <w:pStyle w:val="932"/>
        <w:ind w:firstLine="480"/>
        <w:tabs>
          <w:tab w:val="left" w:pos="315" w:leader="none"/>
          <w:tab w:val="left" w:pos="945" w:leader="none"/>
          <w:tab w:val="left" w:pos="1155" w:leader="none"/>
        </w:tabs>
        <w:rPr>
          <w:bCs/>
          <w:color w:val="000000"/>
          <w:sz w:val="24"/>
          <w:szCs w:val="24"/>
          <w:highlight w:val="none"/>
        </w:rPr>
      </w:pPr>
      <w:r>
        <w:rPr>
          <w:bCs/>
          <w:color w:val="000000"/>
          <w:sz w:val="24"/>
          <w:szCs w:val="24"/>
          <w:highlight w:val="none"/>
        </w:rPr>
        <w:t xml:space="preserve">二、我</w:t>
      </w:r>
      <w:r>
        <w:rPr>
          <w:rFonts w:hint="eastAsia"/>
          <w:bCs/>
          <w:color w:val="000000"/>
          <w:sz w:val="24"/>
          <w:szCs w:val="24"/>
          <w:highlight w:val="none"/>
        </w:rPr>
        <w:t xml:space="preserve">方</w:t>
      </w:r>
      <w:r>
        <w:rPr>
          <w:bCs/>
          <w:color w:val="000000"/>
          <w:sz w:val="24"/>
          <w:szCs w:val="24"/>
          <w:highlight w:val="none"/>
        </w:rPr>
        <w:t xml:space="preserve">愿意提供</w:t>
      </w:r>
      <w:r>
        <w:rPr>
          <w:rFonts w:hint="eastAsia"/>
          <w:bCs/>
          <w:color w:val="000000"/>
          <w:sz w:val="24"/>
          <w:szCs w:val="24"/>
          <w:highlight w:val="none"/>
        </w:rPr>
        <w:t xml:space="preserve">江苏建圆建方工程管理咨询有限公司</w:t>
      </w:r>
      <w:r>
        <w:rPr>
          <w:bCs/>
          <w:color w:val="000000"/>
          <w:sz w:val="24"/>
          <w:szCs w:val="24"/>
          <w:highlight w:val="none"/>
        </w:rPr>
        <w:t xml:space="preserve">在招标文件中要求的文件、资料</w:t>
      </w:r>
      <w:r>
        <w:rPr>
          <w:rFonts w:hint="eastAsia"/>
          <w:bCs/>
          <w:color w:val="000000"/>
          <w:sz w:val="24"/>
          <w:szCs w:val="24"/>
          <w:highlight w:val="none"/>
        </w:rPr>
        <w:t xml:space="preserve">。</w:t>
      </w:r>
      <w:r>
        <w:rPr>
          <w:bCs/>
          <w:color w:val="000000"/>
          <w:sz w:val="24"/>
          <w:szCs w:val="24"/>
          <w:highlight w:val="none"/>
        </w:rPr>
      </w:r>
      <w:r/>
    </w:p>
    <w:p>
      <w:pPr>
        <w:pStyle w:val="932"/>
        <w:ind w:firstLine="480"/>
        <w:tabs>
          <w:tab w:val="left" w:pos="945" w:leader="none"/>
        </w:tabs>
        <w:rPr>
          <w:bCs/>
          <w:color w:val="000000"/>
          <w:sz w:val="24"/>
          <w:szCs w:val="24"/>
          <w:highlight w:val="none"/>
        </w:rPr>
      </w:pPr>
      <w:r>
        <w:rPr>
          <w:bCs/>
          <w:color w:val="000000"/>
          <w:sz w:val="24"/>
          <w:szCs w:val="24"/>
          <w:highlight w:val="none"/>
        </w:rPr>
        <w:t xml:space="preserve">三、我</w:t>
      </w:r>
      <w:r>
        <w:rPr>
          <w:rFonts w:hint="eastAsia"/>
          <w:bCs/>
          <w:color w:val="000000"/>
          <w:sz w:val="24"/>
          <w:szCs w:val="24"/>
          <w:highlight w:val="none"/>
        </w:rPr>
        <w:t xml:space="preserve">方</w:t>
      </w:r>
      <w:r>
        <w:rPr>
          <w:bCs/>
          <w:color w:val="000000"/>
          <w:sz w:val="24"/>
          <w:szCs w:val="24"/>
          <w:highlight w:val="none"/>
        </w:rPr>
        <w:t xml:space="preserve">同意按招标文件中的规定，本投标文件投标的有效期限为</w:t>
      </w:r>
      <w:r>
        <w:rPr>
          <w:rFonts w:hint="eastAsia"/>
          <w:bCs/>
          <w:color w:val="000000"/>
          <w:sz w:val="24"/>
          <w:szCs w:val="24"/>
          <w:highlight w:val="none"/>
        </w:rPr>
        <w:t xml:space="preserve">开标</w:t>
      </w:r>
      <w:r>
        <w:rPr>
          <w:bCs/>
          <w:color w:val="000000"/>
          <w:sz w:val="24"/>
          <w:szCs w:val="24"/>
          <w:highlight w:val="none"/>
        </w:rPr>
        <w:t xml:space="preserve">之日起90天。</w:t>
      </w:r>
      <w:r>
        <w:rPr>
          <w:bCs/>
          <w:color w:val="000000"/>
          <w:sz w:val="24"/>
          <w:szCs w:val="24"/>
          <w:highlight w:val="none"/>
        </w:rPr>
      </w:r>
      <w:r/>
    </w:p>
    <w:p>
      <w:pPr>
        <w:pStyle w:val="932"/>
        <w:ind w:firstLine="480"/>
        <w:tabs>
          <w:tab w:val="left" w:pos="945" w:leader="none"/>
        </w:tabs>
        <w:rPr>
          <w:bCs/>
          <w:color w:val="000000"/>
          <w:sz w:val="24"/>
          <w:szCs w:val="24"/>
          <w:highlight w:val="none"/>
        </w:rPr>
      </w:pPr>
      <w:r>
        <w:rPr>
          <w:bCs/>
          <w:color w:val="000000"/>
          <w:sz w:val="24"/>
          <w:szCs w:val="24"/>
          <w:highlight w:val="none"/>
        </w:rPr>
        <w:t xml:space="preserve">四、如果我</w:t>
      </w:r>
      <w:r>
        <w:rPr>
          <w:rFonts w:hint="eastAsia"/>
          <w:bCs/>
          <w:color w:val="000000"/>
          <w:sz w:val="24"/>
          <w:szCs w:val="24"/>
          <w:highlight w:val="none"/>
        </w:rPr>
        <w:t xml:space="preserve">方</w:t>
      </w:r>
      <w:r>
        <w:rPr>
          <w:bCs/>
          <w:color w:val="000000"/>
          <w:sz w:val="24"/>
          <w:szCs w:val="24"/>
          <w:highlight w:val="none"/>
        </w:rPr>
        <w:t xml:space="preserve">的投标文件被接受，我</w:t>
      </w:r>
      <w:r>
        <w:rPr>
          <w:rFonts w:hint="eastAsia"/>
          <w:bCs/>
          <w:color w:val="000000"/>
          <w:sz w:val="24"/>
          <w:szCs w:val="24"/>
          <w:highlight w:val="none"/>
        </w:rPr>
        <w:t xml:space="preserve">方</w:t>
      </w:r>
      <w:r>
        <w:rPr>
          <w:bCs/>
          <w:color w:val="000000"/>
          <w:sz w:val="24"/>
          <w:szCs w:val="24"/>
          <w:highlight w:val="none"/>
        </w:rPr>
        <w:t xml:space="preserve">将履行招标文件中规定的每一项要求，按期、按质、按量，完成服务任务。</w:t>
      </w:r>
      <w:r>
        <w:rPr>
          <w:bCs/>
          <w:color w:val="000000"/>
          <w:sz w:val="24"/>
          <w:szCs w:val="24"/>
          <w:highlight w:val="none"/>
        </w:rPr>
      </w:r>
      <w:r/>
    </w:p>
    <w:p>
      <w:pPr>
        <w:pStyle w:val="932"/>
        <w:ind w:left="480"/>
        <w:tabs>
          <w:tab w:val="left" w:pos="945" w:leader="none"/>
        </w:tabs>
        <w:rPr>
          <w:bCs/>
          <w:color w:val="000000"/>
          <w:sz w:val="24"/>
          <w:szCs w:val="24"/>
          <w:highlight w:val="none"/>
        </w:rPr>
      </w:pPr>
      <w:r>
        <w:rPr>
          <w:bCs/>
          <w:color w:val="000000"/>
          <w:sz w:val="24"/>
          <w:szCs w:val="24"/>
          <w:highlight w:val="none"/>
        </w:rPr>
        <w:t xml:space="preserve">五、我</w:t>
      </w:r>
      <w:r>
        <w:rPr>
          <w:rFonts w:hint="eastAsia"/>
          <w:bCs/>
          <w:color w:val="000000"/>
          <w:sz w:val="24"/>
          <w:szCs w:val="24"/>
          <w:highlight w:val="none"/>
        </w:rPr>
        <w:t xml:space="preserve">方</w:t>
      </w:r>
      <w:r>
        <w:rPr>
          <w:bCs/>
          <w:color w:val="000000"/>
          <w:sz w:val="24"/>
          <w:szCs w:val="24"/>
          <w:highlight w:val="none"/>
        </w:rPr>
        <w:t xml:space="preserve">认为你们有权决定中标者。</w:t>
      </w:r>
      <w:r>
        <w:rPr>
          <w:bCs/>
          <w:color w:val="000000"/>
          <w:sz w:val="24"/>
          <w:szCs w:val="24"/>
          <w:highlight w:val="none"/>
        </w:rPr>
      </w:r>
      <w:r/>
    </w:p>
    <w:p>
      <w:pPr>
        <w:pStyle w:val="932"/>
        <w:ind w:firstLine="480"/>
        <w:tabs>
          <w:tab w:val="left" w:pos="945" w:leader="none"/>
        </w:tabs>
        <w:rPr>
          <w:bCs/>
          <w:color w:val="000000"/>
          <w:sz w:val="24"/>
          <w:szCs w:val="24"/>
          <w:highlight w:val="none"/>
        </w:rPr>
      </w:pPr>
      <w:r>
        <w:rPr>
          <w:bCs/>
          <w:color w:val="000000"/>
          <w:sz w:val="24"/>
          <w:szCs w:val="24"/>
          <w:highlight w:val="none"/>
        </w:rPr>
        <w:t xml:space="preserve">六、我方愿意遵守《中华人民共和国政府采购法》，并按《中华人民共和国</w:t>
      </w:r>
      <w:r>
        <w:rPr>
          <w:rFonts w:hint="eastAsia"/>
          <w:bCs/>
          <w:color w:val="000000"/>
          <w:sz w:val="24"/>
          <w:szCs w:val="24"/>
          <w:highlight w:val="none"/>
        </w:rPr>
        <w:t xml:space="preserve">民法典</w:t>
      </w:r>
      <w:r>
        <w:rPr>
          <w:bCs/>
          <w:color w:val="000000"/>
          <w:sz w:val="24"/>
          <w:szCs w:val="24"/>
          <w:highlight w:val="none"/>
        </w:rPr>
        <w:t xml:space="preserve">》、财政部《政府采购货物和服务招标投标管理办法》和合同条款履行自己的全部责任。在合同履行过程中，双方如有争议，同意由</w:t>
      </w:r>
      <w:r>
        <w:rPr>
          <w:rFonts w:hint="eastAsia"/>
          <w:bCs/>
          <w:color w:val="000000"/>
          <w:sz w:val="24"/>
          <w:szCs w:val="24"/>
          <w:highlight w:val="none"/>
        </w:rPr>
        <w:t xml:space="preserve">江苏建圆建方工程管理咨询有限公司</w:t>
      </w:r>
      <w:r>
        <w:rPr>
          <w:bCs/>
          <w:color w:val="000000"/>
          <w:sz w:val="24"/>
          <w:szCs w:val="24"/>
          <w:highlight w:val="none"/>
        </w:rPr>
        <w:t xml:space="preserve">协调解决，并按相关法规和有关文件规定处理。</w:t>
      </w:r>
      <w:r>
        <w:rPr>
          <w:bCs/>
          <w:color w:val="000000"/>
          <w:sz w:val="24"/>
          <w:szCs w:val="24"/>
          <w:highlight w:val="none"/>
        </w:rPr>
      </w:r>
      <w:r/>
    </w:p>
    <w:p>
      <w:pPr>
        <w:pStyle w:val="932"/>
        <w:ind w:firstLine="480"/>
        <w:tabs>
          <w:tab w:val="left" w:pos="945" w:leader="none"/>
        </w:tabs>
        <w:rPr>
          <w:bCs/>
          <w:color w:val="000000"/>
          <w:sz w:val="24"/>
          <w:szCs w:val="24"/>
          <w:highlight w:val="none"/>
        </w:rPr>
      </w:pPr>
      <w:r>
        <w:rPr>
          <w:bCs/>
          <w:color w:val="000000"/>
          <w:sz w:val="24"/>
          <w:szCs w:val="24"/>
          <w:highlight w:val="none"/>
        </w:rPr>
        <w:t xml:space="preserve">七、我</w:t>
      </w:r>
      <w:r>
        <w:rPr>
          <w:rFonts w:hint="eastAsia"/>
          <w:bCs/>
          <w:color w:val="000000"/>
          <w:sz w:val="24"/>
          <w:szCs w:val="24"/>
          <w:highlight w:val="none"/>
        </w:rPr>
        <w:t xml:space="preserve">方</w:t>
      </w:r>
      <w:r>
        <w:rPr>
          <w:bCs/>
          <w:color w:val="000000"/>
          <w:sz w:val="24"/>
          <w:szCs w:val="24"/>
          <w:highlight w:val="none"/>
        </w:rPr>
        <w:t xml:space="preserve">认可并遵守招标文件的所有规定，放弃对招标文件提出质疑的权利。</w:t>
      </w:r>
      <w:r>
        <w:rPr>
          <w:bCs/>
          <w:color w:val="000000"/>
          <w:sz w:val="24"/>
          <w:szCs w:val="24"/>
          <w:highlight w:val="none"/>
        </w:rPr>
      </w:r>
      <w:r/>
    </w:p>
    <w:p>
      <w:pPr>
        <w:pStyle w:val="932"/>
        <w:ind w:firstLine="480"/>
        <w:tabs>
          <w:tab w:val="left" w:pos="945" w:leader="none"/>
        </w:tabs>
        <w:rPr>
          <w:bCs/>
          <w:color w:val="000000"/>
          <w:sz w:val="24"/>
          <w:szCs w:val="24"/>
          <w:highlight w:val="none"/>
        </w:rPr>
      </w:pPr>
      <w:r>
        <w:rPr>
          <w:bCs/>
          <w:color w:val="000000"/>
          <w:sz w:val="24"/>
          <w:szCs w:val="24"/>
          <w:highlight w:val="none"/>
        </w:rPr>
        <w:t xml:space="preserve">八、</w:t>
      </w:r>
      <w:bookmarkStart w:id="6" w:name="_Hlk50637475"/>
      <w:r>
        <w:rPr>
          <w:rFonts w:hint="eastAsia"/>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bCs/>
          <w:color w:val="000000"/>
          <w:sz w:val="24"/>
          <w:szCs w:val="24"/>
          <w:highlight w:val="none"/>
        </w:rPr>
      </w:r>
      <w:r/>
    </w:p>
    <w:p>
      <w:pPr>
        <w:pStyle w:val="932"/>
        <w:ind w:firstLine="480"/>
        <w:tabs>
          <w:tab w:val="left" w:pos="945" w:leader="none"/>
        </w:tabs>
        <w:rPr>
          <w:rFonts w:hint="eastAsia"/>
          <w:bCs/>
          <w:color w:val="000000"/>
          <w:sz w:val="24"/>
          <w:szCs w:val="24"/>
          <w:highlight w:val="none"/>
        </w:rPr>
      </w:pPr>
      <w:r/>
      <w:bookmarkEnd w:id="6"/>
      <w:r>
        <w:rPr>
          <w:rFonts w:hint="eastAsia"/>
          <w:bCs/>
          <w:color w:val="000000"/>
          <w:sz w:val="24"/>
          <w:szCs w:val="24"/>
          <w:highlight w:val="none"/>
        </w:rPr>
        <w:t xml:space="preserve">九、</w:t>
      </w:r>
      <w:r>
        <w:rPr>
          <w:bCs/>
          <w:color w:val="000000"/>
          <w:sz w:val="24"/>
          <w:szCs w:val="24"/>
          <w:highlight w:val="none"/>
        </w:rPr>
        <w:t xml:space="preserve">如果我方被确定为中标</w:t>
      </w:r>
      <w:r>
        <w:rPr>
          <w:rFonts w:hint="eastAsia"/>
          <w:bCs/>
          <w:color w:val="000000"/>
          <w:sz w:val="24"/>
          <w:szCs w:val="24"/>
          <w:highlight w:val="none"/>
        </w:rPr>
        <w:t xml:space="preserve">供应商</w:t>
      </w:r>
      <w:r>
        <w:rPr>
          <w:bCs/>
          <w:color w:val="000000"/>
          <w:sz w:val="24"/>
          <w:szCs w:val="24"/>
          <w:highlight w:val="none"/>
        </w:rPr>
        <w:t xml:space="preserve">，我方愿意在</w:t>
      </w:r>
      <w:r>
        <w:rPr>
          <w:rFonts w:hint="eastAsia"/>
          <w:bCs/>
          <w:color w:val="000000"/>
          <w:sz w:val="24"/>
          <w:szCs w:val="24"/>
          <w:highlight w:val="none"/>
        </w:rPr>
        <w:t xml:space="preserve">合同签订后</w:t>
      </w:r>
      <w:r>
        <w:rPr>
          <w:bCs/>
          <w:color w:val="000000"/>
          <w:sz w:val="24"/>
          <w:szCs w:val="24"/>
          <w:highlight w:val="none"/>
        </w:rPr>
        <w:t xml:space="preserve">按招标文件的规定缴纳履约保证金。且我方如无不可抗力，又未履行招标文件、投标文件和合同条款的，一经查实，我方愿意赔偿由此而造成的一切损失，并同意接受按招标文件的相关要求对我方进行的处理。</w:t>
      </w:r>
      <w:r>
        <w:rPr>
          <w:rFonts w:hint="eastAsia"/>
          <w:bCs/>
          <w:color w:val="000000"/>
          <w:sz w:val="24"/>
          <w:szCs w:val="24"/>
          <w:highlight w:val="none"/>
        </w:rPr>
      </w:r>
      <w:r/>
    </w:p>
    <w:p>
      <w:pPr>
        <w:pStyle w:val="932"/>
        <w:ind w:firstLine="480"/>
        <w:tabs>
          <w:tab w:val="left" w:pos="945" w:leader="none"/>
        </w:tabs>
        <w:rPr>
          <w:bCs/>
          <w:color w:val="000000"/>
          <w:sz w:val="24"/>
          <w:szCs w:val="24"/>
          <w:highlight w:val="none"/>
        </w:rPr>
      </w:pPr>
      <w:r>
        <w:rPr>
          <w:rFonts w:hint="eastAsia" w:ascii="宋体" w:hAnsi="宋体"/>
          <w:bCs/>
          <w:color w:val="000000"/>
          <w:sz w:val="24"/>
          <w:szCs w:val="24"/>
          <w:highlight w:val="none"/>
        </w:rPr>
        <w:t xml:space="preserve">十、我方决不提供虚假材料谋取中标、决不采取不正当手段诋毁、排挤其他供应商、决不与采购人、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代理机构恶意串通、决不向采购人、采购中心工作人员和评委进行商业贿赂、决不在采购过程中与采购人进行协商谈判、决不拒绝有关部门监督检查或提供虚假情况，如有违反，无条件接受贵方及相关管理部门的处罚。</w:t>
      </w:r>
      <w:r>
        <w:rPr>
          <w:bCs/>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t xml:space="preserve">投标人(盖章)：     </w:t>
      </w:r>
      <w:r>
        <w:rPr>
          <w:bCs/>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t xml:space="preserve">法定代表人或法定代表人授权代表签字或盖章：</w:t>
      </w:r>
      <w:r>
        <w:rPr>
          <w:bCs/>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t xml:space="preserve">电话：                              传真：</w:t>
      </w:r>
      <w:r>
        <w:rPr>
          <w:bCs/>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t xml:space="preserve">通讯地址：                          邮编：</w:t>
      </w:r>
      <w:r>
        <w:rPr>
          <w:bCs/>
          <w:color w:val="000000"/>
          <w:sz w:val="24"/>
          <w:szCs w:val="24"/>
          <w:highlight w:val="none"/>
        </w:rPr>
      </w:r>
      <w:r/>
    </w:p>
    <w:p>
      <w:pPr>
        <w:pStyle w:val="932"/>
        <w:rPr>
          <w:rFonts w:eastAsia="黑体"/>
          <w:bCs/>
          <w:color w:val="000000"/>
          <w:sz w:val="24"/>
          <w:szCs w:val="24"/>
          <w:highlight w:val="none"/>
        </w:rPr>
        <w:sectPr>
          <w:footerReference w:type="default" r:id="rId11"/>
          <w:footnotePr/>
          <w:endnotePr/>
          <w:type w:val="nextPage"/>
          <w:pgSz w:w="11905" w:h="16838" w:orient="portrait"/>
          <w:pgMar w:top="1587" w:right="1417" w:bottom="1814" w:left="1417" w:header="850" w:footer="992" w:gutter="0"/>
          <w:cols w:num="1" w:sep="0" w:space="1701" w:equalWidth="1"/>
          <w:docGrid w:linePitch="360"/>
        </w:sectPr>
        <w:outlineLvl w:val="0"/>
      </w:pPr>
      <w:r>
        <w:rPr>
          <w:rFonts w:eastAsia="黑体"/>
          <w:bCs/>
          <w:color w:val="000000"/>
          <w:sz w:val="24"/>
          <w:szCs w:val="24"/>
          <w:highlight w:val="none"/>
        </w:rPr>
      </w:r>
      <w:r/>
    </w:p>
    <w:p>
      <w:pPr>
        <w:pStyle w:val="932"/>
        <w:rPr>
          <w:rFonts w:hint="eastAsia" w:eastAsia="黑体"/>
          <w:bCs/>
          <w:color w:val="000000"/>
          <w:sz w:val="28"/>
          <w:szCs w:val="28"/>
          <w:highlight w:val="none"/>
        </w:rPr>
        <w:outlineLvl w:val="0"/>
      </w:pPr>
      <w:r>
        <w:rPr>
          <w:rFonts w:eastAsia="黑体"/>
          <w:bCs/>
          <w:color w:val="000000"/>
          <w:sz w:val="28"/>
          <w:szCs w:val="28"/>
          <w:highlight w:val="none"/>
        </w:rPr>
        <w:t xml:space="preserve"> (</w:t>
      </w:r>
      <w:r>
        <w:rPr>
          <w:rFonts w:hint="eastAsia" w:eastAsia="黑体"/>
          <w:bCs/>
          <w:color w:val="000000"/>
          <w:sz w:val="28"/>
          <w:szCs w:val="28"/>
          <w:highlight w:val="none"/>
        </w:rPr>
        <w:t xml:space="preserve">二</w:t>
      </w:r>
      <w:r>
        <w:rPr>
          <w:rFonts w:eastAsia="黑体"/>
          <w:bCs/>
          <w:color w:val="000000"/>
          <w:sz w:val="28"/>
          <w:szCs w:val="28"/>
          <w:highlight w:val="none"/>
        </w:rPr>
        <w:t xml:space="preserve">)(投标人)关于资格的声明函(格式)：</w:t>
      </w:r>
      <w:r>
        <w:rPr>
          <w:rFonts w:hint="eastAsia" w:eastAsia="黑体"/>
          <w:bCs/>
          <w:color w:val="000000"/>
          <w:sz w:val="28"/>
          <w:szCs w:val="28"/>
          <w:highlight w:val="none"/>
        </w:rPr>
      </w:r>
      <w:r/>
    </w:p>
    <w:p>
      <w:pPr>
        <w:pStyle w:val="932"/>
        <w:jc w:val="center"/>
        <w:rPr>
          <w:rFonts w:eastAsia="黑体"/>
          <w:bCs/>
          <w:color w:val="000000"/>
          <w:sz w:val="28"/>
          <w:szCs w:val="28"/>
          <w:highlight w:val="none"/>
        </w:rPr>
        <w:outlineLvl w:val="0"/>
      </w:pPr>
      <w:r/>
      <w:bookmarkStart w:id="7" w:name="报价方关于资格的声明函（格式）"/>
      <w:r/>
      <w:bookmarkEnd w:id="7"/>
      <w:r>
        <w:rPr>
          <w:rFonts w:eastAsia="黑体"/>
          <w:bCs/>
          <w:color w:val="000000"/>
          <w:sz w:val="28"/>
          <w:szCs w:val="28"/>
          <w:highlight w:val="none"/>
        </w:rPr>
      </w:r>
      <w:r/>
    </w:p>
    <w:p>
      <w:pPr>
        <w:pStyle w:val="932"/>
        <w:jc w:val="center"/>
        <w:rPr>
          <w:rFonts w:eastAsia="黑体"/>
          <w:bCs/>
          <w:color w:val="000000"/>
          <w:sz w:val="28"/>
          <w:szCs w:val="28"/>
          <w:highlight w:val="none"/>
        </w:rPr>
        <w:outlineLvl w:val="0"/>
      </w:pPr>
      <w:r>
        <w:rPr>
          <w:rFonts w:eastAsia="黑体"/>
          <w:bCs/>
          <w:color w:val="000000"/>
          <w:sz w:val="28"/>
          <w:szCs w:val="28"/>
          <w:highlight w:val="none"/>
        </w:rPr>
        <w:t xml:space="preserve">关于资格的声明函</w:t>
      </w:r>
      <w:r>
        <w:rPr>
          <w:rFonts w:eastAsia="黑体"/>
          <w:bCs/>
          <w:color w:val="000000"/>
          <w:sz w:val="28"/>
          <w:szCs w:val="28"/>
          <w:highlight w:val="none"/>
        </w:rPr>
      </w:r>
      <w:r/>
    </w:p>
    <w:p>
      <w:pPr>
        <w:pStyle w:val="932"/>
        <w:jc w:val="center"/>
        <w:rPr>
          <w:rFonts w:eastAsia="黑体"/>
          <w:bCs/>
          <w:color w:val="000000"/>
          <w:sz w:val="32"/>
          <w:highlight w:val="none"/>
        </w:rPr>
      </w:pPr>
      <w:r>
        <w:rPr>
          <w:rFonts w:eastAsia="黑体"/>
          <w:bCs/>
          <w:color w:val="000000"/>
          <w:sz w:val="32"/>
          <w:highlight w:val="none"/>
        </w:rPr>
      </w:r>
      <w:r/>
    </w:p>
    <w:p>
      <w:pPr>
        <w:pStyle w:val="932"/>
        <w:jc w:val="center"/>
        <w:rPr>
          <w:rFonts w:hint="eastAsia" w:eastAsia="宋体"/>
          <w:bCs/>
          <w:color w:val="000000"/>
          <w:sz w:val="24"/>
          <w:szCs w:val="24"/>
          <w:highlight w:val="none"/>
          <w:lang w:eastAsia="zh-CN"/>
        </w:rPr>
      </w:pPr>
      <w:r>
        <w:rPr>
          <w:rFonts w:eastAsia="楷体_GB2312"/>
          <w:bCs/>
          <w:color w:val="000000"/>
          <w:sz w:val="30"/>
          <w:highlight w:val="none"/>
        </w:rPr>
        <w:t xml:space="preserve">   </w:t>
      </w:r>
      <w:r>
        <w:rPr>
          <w:bCs/>
          <w:color w:val="000000"/>
          <w:sz w:val="24"/>
          <w:szCs w:val="24"/>
          <w:highlight w:val="none"/>
        </w:rPr>
        <w:t xml:space="preserve">           </w:t>
      </w:r>
      <w:r>
        <w:rPr>
          <w:rFonts w:hint="eastAsia"/>
          <w:bCs/>
          <w:color w:val="000000"/>
          <w:sz w:val="24"/>
          <w:szCs w:val="24"/>
          <w:highlight w:val="none"/>
        </w:rPr>
        <w:t xml:space="preserve">                  </w:t>
      </w:r>
      <w:r>
        <w:rPr>
          <w:bCs/>
          <w:color w:val="000000"/>
          <w:sz w:val="24"/>
          <w:szCs w:val="24"/>
          <w:highlight w:val="none"/>
        </w:rPr>
        <w:t xml:space="preserve"> 政府采购编号：</w:t>
      </w:r>
      <w:r>
        <w:rPr>
          <w:rFonts w:hint="eastAsia"/>
          <w:bCs/>
          <w:color w:val="000000"/>
          <w:sz w:val="24"/>
          <w:szCs w:val="24"/>
          <w:highlight w:val="none"/>
          <w:lang w:eastAsia="zh-CN"/>
        </w:rPr>
        <w:t xml:space="preserve">JSZC-320205-JYJF-G2024-0053</w:t>
      </w:r>
      <w:r>
        <w:rPr>
          <w:rFonts w:hint="eastAsia" w:eastAsia="宋体"/>
          <w:bCs/>
          <w:color w:val="000000"/>
          <w:sz w:val="24"/>
          <w:szCs w:val="24"/>
          <w:highlight w:val="none"/>
          <w:lang w:eastAsia="zh-CN"/>
        </w:rPr>
      </w:r>
      <w:r/>
    </w:p>
    <w:p>
      <w:pPr>
        <w:pStyle w:val="932"/>
        <w:jc w:val="center"/>
        <w:tabs>
          <w:tab w:val="left" w:pos="6300" w:leader="none"/>
        </w:tabs>
        <w:rPr>
          <w:bCs/>
          <w:color w:val="000000"/>
          <w:sz w:val="24"/>
          <w:szCs w:val="24"/>
          <w:highlight w:val="none"/>
        </w:rPr>
      </w:pPr>
      <w:r>
        <w:rPr>
          <w:bCs/>
          <w:color w:val="000000"/>
          <w:sz w:val="24"/>
          <w:szCs w:val="24"/>
          <w:highlight w:val="none"/>
        </w:rPr>
        <w:t xml:space="preserve"> 日期：</w:t>
      </w:r>
      <w:r>
        <w:rPr>
          <w:bCs/>
          <w:color w:val="000000"/>
          <w:sz w:val="24"/>
          <w:szCs w:val="24"/>
          <w:highlight w:val="none"/>
        </w:rPr>
      </w:r>
      <w:r/>
    </w:p>
    <w:p>
      <w:pPr>
        <w:pStyle w:val="932"/>
        <w:rPr>
          <w:bCs/>
          <w:color w:val="000000"/>
          <w:sz w:val="24"/>
          <w:szCs w:val="24"/>
          <w:highlight w:val="none"/>
        </w:rPr>
      </w:pPr>
      <w:r>
        <w:rPr>
          <w:rFonts w:hint="eastAsia"/>
          <w:bCs/>
          <w:color w:val="000000"/>
          <w:sz w:val="24"/>
          <w:szCs w:val="24"/>
          <w:highlight w:val="none"/>
        </w:rPr>
        <w:t xml:space="preserve">江苏建圆建方工程管理咨询有限公司</w:t>
      </w:r>
      <w:r>
        <w:rPr>
          <w:bCs/>
          <w:color w:val="000000"/>
          <w:sz w:val="24"/>
          <w:szCs w:val="24"/>
          <w:highlight w:val="none"/>
        </w:rPr>
        <w:t xml:space="preserve">：</w:t>
      </w:r>
      <w:r>
        <w:rPr>
          <w:bCs/>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t xml:space="preserve">我公司(单位)愿针对本次项目</w:t>
      </w:r>
      <w:r>
        <w:rPr>
          <w:rFonts w:hint="eastAsia"/>
          <w:bCs/>
          <w:color w:val="000000"/>
          <w:sz w:val="24"/>
          <w:szCs w:val="24"/>
          <w:highlight w:val="none"/>
          <w:u w:val="single"/>
          <w:lang w:eastAsia="zh-CN"/>
        </w:rPr>
        <w:t xml:space="preserve">东亭2号2期A地块、原无锡市立新植绒材料厂地块土壤污染修复效果评估项目</w:t>
      </w:r>
      <w:r>
        <w:rPr>
          <w:bCs/>
          <w:color w:val="000000"/>
          <w:sz w:val="24"/>
          <w:szCs w:val="24"/>
          <w:highlight w:val="none"/>
        </w:rPr>
        <w:t xml:space="preserve">进行投标。</w:t>
      </w:r>
      <w:r>
        <w:rPr>
          <w:bCs/>
          <w:color w:val="000000"/>
          <w:sz w:val="24"/>
          <w:szCs w:val="24"/>
          <w:highlight w:val="none"/>
        </w:rPr>
      </w:r>
      <w:r/>
    </w:p>
    <w:p>
      <w:pPr>
        <w:pStyle w:val="932"/>
        <w:ind w:firstLine="480"/>
        <w:rPr>
          <w:color w:val="000000"/>
          <w:sz w:val="24"/>
          <w:szCs w:val="24"/>
          <w:highlight w:val="none"/>
        </w:rPr>
      </w:pPr>
      <w:r>
        <w:rPr>
          <w:color w:val="000000"/>
          <w:sz w:val="24"/>
          <w:szCs w:val="24"/>
          <w:highlight w:val="none"/>
        </w:rPr>
        <w:t xml:space="preserve">我公司</w:t>
      </w:r>
      <w:r>
        <w:rPr>
          <w:bCs/>
          <w:color w:val="000000"/>
          <w:sz w:val="24"/>
          <w:szCs w:val="24"/>
          <w:highlight w:val="none"/>
        </w:rPr>
        <w:t xml:space="preserve">(单位)</w:t>
      </w:r>
      <w:r>
        <w:rPr>
          <w:color w:val="000000"/>
          <w:sz w:val="24"/>
          <w:szCs w:val="24"/>
          <w:highlight w:val="none"/>
        </w:rPr>
        <w:t xml:space="preserve">符合《中华人民共和国政府采购法》第二十二条的规定，在此郑重承诺具备以下条件：</w:t>
      </w:r>
      <w:r>
        <w:rPr>
          <w:color w:val="000000"/>
          <w:sz w:val="24"/>
          <w:szCs w:val="24"/>
          <w:highlight w:val="none"/>
        </w:rPr>
      </w:r>
      <w:r/>
    </w:p>
    <w:p>
      <w:pPr>
        <w:pStyle w:val="932"/>
        <w:ind w:firstLine="480"/>
        <w:rPr>
          <w:color w:val="000000"/>
          <w:sz w:val="24"/>
          <w:szCs w:val="24"/>
          <w:highlight w:val="none"/>
        </w:rPr>
      </w:pPr>
      <w:r>
        <w:rPr>
          <w:color w:val="000000"/>
          <w:sz w:val="24"/>
          <w:szCs w:val="24"/>
          <w:highlight w:val="none"/>
        </w:rPr>
        <w:t xml:space="preserve">(一)具有独立承担民事责任的能力；</w:t>
      </w:r>
      <w:r>
        <w:rPr>
          <w:color w:val="000000"/>
          <w:sz w:val="24"/>
          <w:szCs w:val="24"/>
          <w:highlight w:val="none"/>
        </w:rPr>
      </w:r>
      <w:r/>
    </w:p>
    <w:p>
      <w:pPr>
        <w:pStyle w:val="932"/>
        <w:ind w:firstLine="480"/>
        <w:rPr>
          <w:color w:val="000000"/>
          <w:sz w:val="24"/>
          <w:szCs w:val="24"/>
          <w:highlight w:val="none"/>
        </w:rPr>
      </w:pPr>
      <w:r>
        <w:rPr>
          <w:color w:val="000000"/>
          <w:sz w:val="24"/>
          <w:szCs w:val="24"/>
          <w:highlight w:val="none"/>
        </w:rPr>
        <w:t xml:space="preserve">(二)具有良好的商业信誉和健全的财务会计制度；</w:t>
      </w:r>
      <w:r>
        <w:rPr>
          <w:color w:val="000000"/>
          <w:sz w:val="24"/>
          <w:szCs w:val="24"/>
          <w:highlight w:val="none"/>
        </w:rPr>
      </w:r>
      <w:r/>
    </w:p>
    <w:p>
      <w:pPr>
        <w:pStyle w:val="932"/>
        <w:ind w:firstLine="480"/>
        <w:rPr>
          <w:color w:val="000000"/>
          <w:sz w:val="24"/>
          <w:szCs w:val="24"/>
          <w:highlight w:val="none"/>
        </w:rPr>
      </w:pPr>
      <w:r>
        <w:rPr>
          <w:color w:val="000000"/>
          <w:sz w:val="24"/>
          <w:szCs w:val="24"/>
          <w:highlight w:val="none"/>
        </w:rPr>
        <w:t xml:space="preserve">(三)具有履行合同所必需的设备和专业技术能力；</w:t>
      </w:r>
      <w:r>
        <w:rPr>
          <w:color w:val="000000"/>
          <w:sz w:val="24"/>
          <w:szCs w:val="24"/>
          <w:highlight w:val="none"/>
        </w:rPr>
      </w:r>
      <w:r/>
    </w:p>
    <w:p>
      <w:pPr>
        <w:pStyle w:val="932"/>
        <w:ind w:firstLine="480"/>
        <w:rPr>
          <w:color w:val="000000"/>
          <w:sz w:val="24"/>
          <w:szCs w:val="24"/>
          <w:highlight w:val="none"/>
        </w:rPr>
      </w:pPr>
      <w:r>
        <w:rPr>
          <w:color w:val="000000"/>
          <w:sz w:val="24"/>
          <w:szCs w:val="24"/>
          <w:highlight w:val="none"/>
        </w:rPr>
        <w:t xml:space="preserve">(四)有依法缴纳税收和社会保障资金的良好记录；</w:t>
      </w:r>
      <w:r>
        <w:rPr>
          <w:color w:val="000000"/>
          <w:sz w:val="24"/>
          <w:szCs w:val="24"/>
          <w:highlight w:val="none"/>
        </w:rPr>
      </w:r>
      <w:r/>
    </w:p>
    <w:p>
      <w:pPr>
        <w:pStyle w:val="932"/>
        <w:ind w:firstLine="480"/>
        <w:rPr>
          <w:color w:val="000000"/>
          <w:sz w:val="24"/>
          <w:szCs w:val="24"/>
          <w:highlight w:val="none"/>
        </w:rPr>
      </w:pPr>
      <w:r>
        <w:rPr>
          <w:color w:val="000000"/>
          <w:sz w:val="24"/>
          <w:szCs w:val="24"/>
          <w:highlight w:val="none"/>
        </w:rPr>
        <w:t xml:space="preserve">(五)近三年内，在经营活动中没有重大违法记录；</w:t>
      </w:r>
      <w:r>
        <w:rPr>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t xml:space="preserve">(六)投标文件中所有关于投标资格的文件、证明、陈述均是真实的、准确的。</w:t>
      </w:r>
      <w:r>
        <w:rPr>
          <w:bCs/>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t xml:space="preserve">若有违背，我公司(单位)愿意承担由此而产生的一切后果。</w:t>
      </w:r>
      <w:r>
        <w:rPr>
          <w:bCs/>
          <w:color w:val="000000"/>
          <w:sz w:val="24"/>
          <w:szCs w:val="24"/>
          <w:highlight w:val="none"/>
        </w:rPr>
      </w:r>
      <w:r/>
    </w:p>
    <w:p>
      <w:pPr>
        <w:pStyle w:val="932"/>
        <w:rPr>
          <w:bCs/>
          <w:color w:val="000000"/>
          <w:sz w:val="24"/>
          <w:szCs w:val="24"/>
          <w:highlight w:val="none"/>
        </w:rPr>
      </w:pPr>
      <w:r>
        <w:rPr>
          <w:bCs/>
          <w:color w:val="000000"/>
          <w:sz w:val="24"/>
          <w:szCs w:val="24"/>
          <w:highlight w:val="none"/>
        </w:rPr>
      </w:r>
      <w:r/>
    </w:p>
    <w:p>
      <w:pPr>
        <w:pStyle w:val="932"/>
        <w:rPr>
          <w:bCs/>
          <w:color w:val="000000"/>
          <w:sz w:val="24"/>
          <w:szCs w:val="24"/>
          <w:highlight w:val="none"/>
        </w:rPr>
      </w:pPr>
      <w:r>
        <w:rPr>
          <w:bCs/>
          <w:color w:val="000000"/>
          <w:sz w:val="24"/>
          <w:szCs w:val="24"/>
          <w:highlight w:val="none"/>
        </w:rPr>
      </w:r>
      <w:r/>
    </w:p>
    <w:p>
      <w:pPr>
        <w:pStyle w:val="932"/>
        <w:rPr>
          <w:bCs/>
          <w:color w:val="000000"/>
          <w:sz w:val="24"/>
          <w:szCs w:val="24"/>
          <w:highlight w:val="none"/>
        </w:rPr>
      </w:pPr>
      <w:r>
        <w:rPr>
          <w:bCs/>
          <w:color w:val="000000"/>
          <w:sz w:val="24"/>
          <w:szCs w:val="24"/>
          <w:highlight w:val="none"/>
        </w:rPr>
        <w:t xml:space="preserve">                                  投标人(盖章)：</w:t>
      </w:r>
      <w:r>
        <w:rPr>
          <w:bCs/>
          <w:color w:val="000000"/>
          <w:sz w:val="24"/>
          <w:szCs w:val="24"/>
          <w:highlight w:val="none"/>
        </w:rPr>
      </w:r>
      <w:r/>
    </w:p>
    <w:p>
      <w:pPr>
        <w:pStyle w:val="932"/>
        <w:rPr>
          <w:bCs/>
          <w:color w:val="000000"/>
          <w:sz w:val="24"/>
          <w:szCs w:val="24"/>
          <w:highlight w:val="none"/>
        </w:rPr>
      </w:pPr>
      <w:r>
        <w:rPr>
          <w:bCs/>
          <w:color w:val="000000"/>
          <w:sz w:val="24"/>
          <w:szCs w:val="24"/>
          <w:highlight w:val="none"/>
        </w:rPr>
        <w:t xml:space="preserve">                        </w:t>
      </w:r>
      <w:r>
        <w:rPr>
          <w:rFonts w:hint="eastAsia"/>
          <w:bCs/>
          <w:color w:val="000000"/>
          <w:sz w:val="24"/>
          <w:szCs w:val="24"/>
          <w:highlight w:val="none"/>
        </w:rPr>
        <w:t xml:space="preserve">法定代表人或法定代表人授权代表</w:t>
      </w:r>
      <w:r>
        <w:rPr>
          <w:bCs/>
          <w:color w:val="000000"/>
          <w:sz w:val="24"/>
          <w:szCs w:val="24"/>
          <w:highlight w:val="none"/>
        </w:rPr>
        <w:t xml:space="preserve">(签字或盖章)：</w:t>
      </w:r>
      <w:r>
        <w:rPr>
          <w:bCs/>
          <w:color w:val="000000"/>
          <w:sz w:val="24"/>
          <w:szCs w:val="24"/>
          <w:highlight w:val="none"/>
        </w:rPr>
      </w:r>
      <w:r/>
    </w:p>
    <w:p>
      <w:pPr>
        <w:pStyle w:val="932"/>
        <w:rPr>
          <w:rFonts w:eastAsia="黑体"/>
          <w:bCs/>
          <w:color w:val="000000"/>
          <w:sz w:val="24"/>
          <w:szCs w:val="24"/>
          <w:highlight w:val="none"/>
        </w:rPr>
        <w:outlineLvl w:val="0"/>
      </w:pPr>
      <w:r>
        <w:rPr>
          <w:rFonts w:eastAsia="黑体"/>
          <w:bCs/>
          <w:color w:val="000000"/>
          <w:sz w:val="24"/>
          <w:szCs w:val="24"/>
          <w:highlight w:val="none"/>
        </w:rPr>
      </w:r>
      <w:r/>
    </w:p>
    <w:p>
      <w:pPr>
        <w:pStyle w:val="932"/>
        <w:ind w:firstLine="422"/>
        <w:rPr>
          <w:rFonts w:ascii="宋体" w:hAnsi="宋体"/>
          <w:b/>
          <w:color w:val="000000"/>
          <w:szCs w:val="21"/>
          <w:highlight w:val="none"/>
        </w:rPr>
        <w:outlineLvl w:val="0"/>
      </w:pPr>
      <w:r>
        <w:rPr>
          <w:rFonts w:hint="eastAsia" w:ascii="宋体" w:hAnsi="宋体"/>
          <w:b/>
          <w:color w:val="000000"/>
          <w:szCs w:val="21"/>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ascii="宋体" w:hAnsi="宋体"/>
          <w:b/>
          <w:color w:val="000000"/>
          <w:szCs w:val="21"/>
          <w:highlight w:val="none"/>
        </w:rPr>
      </w:r>
      <w:r/>
    </w:p>
    <w:p>
      <w:pPr>
        <w:pStyle w:val="932"/>
        <w:rPr>
          <w:rFonts w:eastAsia="黑体"/>
          <w:bCs/>
          <w:color w:val="000000"/>
          <w:sz w:val="32"/>
          <w:highlight w:val="none"/>
        </w:rPr>
      </w:pPr>
      <w:r>
        <w:rPr>
          <w:rFonts w:eastAsia="黑体"/>
          <w:bCs/>
          <w:color w:val="000000"/>
          <w:sz w:val="24"/>
          <w:szCs w:val="24"/>
          <w:highlight w:val="none"/>
        </w:rPr>
        <w:br w:type="page" w:clear="all"/>
      </w:r>
      <w:r>
        <w:rPr>
          <w:rFonts w:eastAsia="黑体"/>
          <w:bCs/>
          <w:color w:val="000000"/>
          <w:sz w:val="28"/>
          <w:szCs w:val="28"/>
          <w:highlight w:val="none"/>
        </w:rPr>
        <w:t xml:space="preserve">(</w:t>
      </w:r>
      <w:r>
        <w:rPr>
          <w:rFonts w:hint="eastAsia" w:eastAsia="黑体"/>
          <w:bCs/>
          <w:color w:val="000000"/>
          <w:sz w:val="28"/>
          <w:szCs w:val="28"/>
          <w:highlight w:val="none"/>
        </w:rPr>
        <w:t xml:space="preserve">三</w:t>
      </w:r>
      <w:r>
        <w:rPr>
          <w:rFonts w:eastAsia="黑体"/>
          <w:bCs/>
          <w:color w:val="000000"/>
          <w:sz w:val="28"/>
          <w:szCs w:val="28"/>
          <w:highlight w:val="none"/>
        </w:rPr>
        <w:t xml:space="preserve">)(投标人)法定代表人授权委托书(格式)：</w:t>
      </w:r>
      <w:r>
        <w:rPr>
          <w:rFonts w:eastAsia="黑体"/>
          <w:bCs/>
          <w:color w:val="000000"/>
          <w:sz w:val="32"/>
          <w:highlight w:val="none"/>
        </w:rPr>
      </w:r>
      <w:r/>
    </w:p>
    <w:p>
      <w:pPr>
        <w:pStyle w:val="932"/>
        <w:rPr>
          <w:rFonts w:eastAsia="黑体"/>
          <w:bCs/>
          <w:color w:val="000000"/>
          <w:sz w:val="28"/>
          <w:szCs w:val="28"/>
          <w:highlight w:val="none"/>
        </w:rPr>
      </w:pPr>
      <w:r>
        <w:rPr>
          <w:rFonts w:eastAsia="黑体"/>
          <w:bCs/>
          <w:color w:val="000000"/>
          <w:sz w:val="28"/>
          <w:szCs w:val="28"/>
          <w:highlight w:val="none"/>
        </w:rPr>
      </w:r>
      <w:r/>
    </w:p>
    <w:p>
      <w:pPr>
        <w:pStyle w:val="932"/>
        <w:jc w:val="center"/>
        <w:rPr>
          <w:rFonts w:eastAsia="黑体"/>
          <w:bCs/>
          <w:color w:val="000000"/>
          <w:sz w:val="28"/>
          <w:szCs w:val="28"/>
          <w:highlight w:val="none"/>
        </w:rPr>
      </w:pPr>
      <w:r>
        <w:rPr>
          <w:rFonts w:eastAsia="黑体"/>
          <w:bCs/>
          <w:color w:val="000000"/>
          <w:sz w:val="28"/>
          <w:szCs w:val="28"/>
          <w:highlight w:val="none"/>
        </w:rPr>
        <w:t xml:space="preserve">法定代表人授权委托书</w:t>
      </w:r>
      <w:r>
        <w:rPr>
          <w:rFonts w:eastAsia="黑体"/>
          <w:bCs/>
          <w:color w:val="000000"/>
          <w:sz w:val="28"/>
          <w:szCs w:val="28"/>
          <w:highlight w:val="none"/>
        </w:rPr>
      </w:r>
      <w:r/>
    </w:p>
    <w:p>
      <w:pPr>
        <w:pStyle w:val="932"/>
        <w:jc w:val="center"/>
        <w:rPr>
          <w:rFonts w:eastAsia="黑体"/>
          <w:bCs/>
          <w:color w:val="000000"/>
          <w:sz w:val="28"/>
          <w:szCs w:val="28"/>
          <w:highlight w:val="none"/>
        </w:rPr>
        <w:outlineLvl w:val="0"/>
      </w:pPr>
      <w:r>
        <w:rPr>
          <w:rFonts w:eastAsia="黑体"/>
          <w:bCs/>
          <w:color w:val="000000"/>
          <w:sz w:val="28"/>
          <w:szCs w:val="28"/>
          <w:highlight w:val="none"/>
        </w:rPr>
      </w:r>
      <w:r/>
    </w:p>
    <w:p>
      <w:pPr>
        <w:pStyle w:val="932"/>
        <w:rPr>
          <w:rFonts w:hint="eastAsia" w:eastAsia="宋体"/>
          <w:bCs/>
          <w:color w:val="000000"/>
          <w:sz w:val="24"/>
          <w:szCs w:val="24"/>
          <w:highlight w:val="none"/>
          <w:lang w:eastAsia="zh-CN"/>
        </w:rPr>
      </w:pPr>
      <w:r>
        <w:rPr>
          <w:rFonts w:eastAsia="楷体_GB2312"/>
          <w:bCs/>
          <w:color w:val="000000"/>
          <w:sz w:val="30"/>
          <w:highlight w:val="none"/>
        </w:rPr>
        <w:t xml:space="preserve">                           </w:t>
      </w:r>
      <w:r>
        <w:rPr>
          <w:rFonts w:hint="eastAsia" w:eastAsia="楷体_GB2312"/>
          <w:bCs/>
          <w:color w:val="000000"/>
          <w:sz w:val="30"/>
          <w:highlight w:val="none"/>
        </w:rPr>
        <w:t xml:space="preserve"> </w:t>
      </w:r>
      <w:r>
        <w:rPr>
          <w:rFonts w:eastAsia="楷体_GB2312"/>
          <w:bCs/>
          <w:color w:val="000000"/>
          <w:sz w:val="30"/>
          <w:highlight w:val="none"/>
        </w:rPr>
        <w:t xml:space="preserve"> </w:t>
      </w:r>
      <w:r>
        <w:rPr>
          <w:bCs/>
          <w:color w:val="000000"/>
          <w:sz w:val="24"/>
          <w:szCs w:val="24"/>
          <w:highlight w:val="none"/>
        </w:rPr>
        <w:t xml:space="preserve">政府采购编号：</w:t>
      </w:r>
      <w:r>
        <w:rPr>
          <w:rFonts w:hint="eastAsia"/>
          <w:bCs/>
          <w:color w:val="000000"/>
          <w:sz w:val="24"/>
          <w:szCs w:val="24"/>
          <w:highlight w:val="none"/>
          <w:lang w:eastAsia="zh-CN"/>
        </w:rPr>
        <w:t xml:space="preserve">JSZC-320205-JYJF-G2024-0053</w:t>
      </w:r>
      <w:r>
        <w:rPr>
          <w:rFonts w:hint="eastAsia" w:eastAsia="宋体"/>
          <w:bCs/>
          <w:color w:val="000000"/>
          <w:sz w:val="24"/>
          <w:szCs w:val="24"/>
          <w:highlight w:val="none"/>
          <w:lang w:eastAsia="zh-CN"/>
        </w:rPr>
      </w:r>
      <w:r/>
    </w:p>
    <w:p>
      <w:pPr>
        <w:pStyle w:val="932"/>
        <w:rPr>
          <w:bCs/>
          <w:color w:val="000000"/>
          <w:sz w:val="24"/>
          <w:szCs w:val="24"/>
          <w:highlight w:val="none"/>
        </w:rPr>
      </w:pPr>
      <w:r>
        <w:rPr>
          <w:bCs/>
          <w:color w:val="000000"/>
          <w:sz w:val="24"/>
          <w:szCs w:val="24"/>
          <w:highlight w:val="none"/>
        </w:rPr>
        <w:t xml:space="preserve">                                  </w:t>
      </w:r>
      <w:r>
        <w:rPr>
          <w:rFonts w:hint="eastAsia"/>
          <w:bCs/>
          <w:color w:val="000000"/>
          <w:sz w:val="24"/>
          <w:szCs w:val="24"/>
          <w:highlight w:val="none"/>
        </w:rPr>
        <w:t xml:space="preserve">  </w:t>
      </w:r>
      <w:r>
        <w:rPr>
          <w:bCs/>
          <w:color w:val="000000"/>
          <w:sz w:val="24"/>
          <w:szCs w:val="24"/>
          <w:highlight w:val="none"/>
        </w:rPr>
        <w:t xml:space="preserve">日期：</w:t>
      </w:r>
      <w:r>
        <w:rPr>
          <w:bCs/>
          <w:color w:val="000000"/>
          <w:sz w:val="24"/>
          <w:szCs w:val="24"/>
          <w:highlight w:val="none"/>
        </w:rPr>
      </w:r>
      <w:r/>
    </w:p>
    <w:p>
      <w:pPr>
        <w:pStyle w:val="932"/>
        <w:rPr>
          <w:bCs/>
          <w:color w:val="000000"/>
          <w:sz w:val="24"/>
          <w:szCs w:val="24"/>
          <w:highlight w:val="none"/>
        </w:rPr>
      </w:pPr>
      <w:r>
        <w:rPr>
          <w:bCs/>
          <w:color w:val="000000"/>
          <w:sz w:val="24"/>
          <w:szCs w:val="24"/>
          <w:highlight w:val="none"/>
        </w:rPr>
      </w:r>
      <w:r/>
    </w:p>
    <w:p>
      <w:pPr>
        <w:pStyle w:val="932"/>
        <w:rPr>
          <w:bCs/>
          <w:color w:val="000000"/>
          <w:sz w:val="24"/>
          <w:szCs w:val="24"/>
          <w:highlight w:val="none"/>
        </w:rPr>
      </w:pPr>
      <w:r>
        <w:rPr>
          <w:rFonts w:hint="eastAsia"/>
          <w:bCs/>
          <w:color w:val="000000"/>
          <w:sz w:val="24"/>
          <w:szCs w:val="24"/>
          <w:highlight w:val="none"/>
        </w:rPr>
        <w:t xml:space="preserve">江苏建圆建方工程管理咨询有限公司</w:t>
      </w:r>
      <w:r>
        <w:rPr>
          <w:bCs/>
          <w:color w:val="000000"/>
          <w:sz w:val="24"/>
          <w:szCs w:val="24"/>
          <w:highlight w:val="none"/>
        </w:rPr>
        <w:t xml:space="preserve">：</w:t>
      </w:r>
      <w:r>
        <w:rPr>
          <w:bCs/>
          <w:color w:val="000000"/>
          <w:sz w:val="24"/>
          <w:szCs w:val="24"/>
          <w:highlight w:val="none"/>
        </w:rPr>
      </w:r>
      <w:r/>
    </w:p>
    <w:p>
      <w:pPr>
        <w:pStyle w:val="932"/>
        <w:ind w:firstLine="240"/>
        <w:rPr>
          <w:bCs/>
          <w:color w:val="000000"/>
          <w:sz w:val="24"/>
          <w:szCs w:val="24"/>
          <w:highlight w:val="none"/>
        </w:rPr>
      </w:pPr>
      <w:r>
        <w:rPr>
          <w:bCs/>
          <w:color w:val="000000"/>
          <w:sz w:val="24"/>
          <w:szCs w:val="24"/>
          <w:highlight w:val="none"/>
          <w:u w:val="single"/>
        </w:rPr>
        <w:t xml:space="preserve">                          </w:t>
      </w:r>
      <w:r>
        <w:rPr>
          <w:bCs/>
          <w:color w:val="000000"/>
          <w:sz w:val="24"/>
          <w:szCs w:val="24"/>
          <w:highlight w:val="none"/>
        </w:rPr>
        <w:t xml:space="preserve">系中华人民共和国合法企业，特授权</w:t>
      </w:r>
      <w:r>
        <w:rPr>
          <w:bCs/>
          <w:color w:val="000000"/>
          <w:sz w:val="24"/>
          <w:szCs w:val="24"/>
          <w:highlight w:val="none"/>
          <w:u w:val="single"/>
        </w:rPr>
        <w:t xml:space="preserve">       </w:t>
      </w:r>
      <w:r>
        <w:rPr>
          <w:bCs/>
          <w:color w:val="000000"/>
          <w:sz w:val="24"/>
          <w:szCs w:val="24"/>
          <w:highlight w:val="none"/>
        </w:rPr>
        <w:t xml:space="preserve">代表我公司(单位)全权办理针对本项目</w:t>
      </w:r>
      <w:r>
        <w:rPr>
          <w:rFonts w:hint="eastAsia"/>
          <w:bCs/>
          <w:color w:val="000000"/>
          <w:sz w:val="24"/>
          <w:szCs w:val="24"/>
          <w:highlight w:val="none"/>
          <w:u w:val="single"/>
          <w:lang w:eastAsia="zh-CN"/>
        </w:rPr>
        <w:t xml:space="preserve">东亭2号2期A地块、原无锡市立新植绒材料厂地块土壤污染修复效果评估项目</w:t>
      </w:r>
      <w:r>
        <w:rPr>
          <w:bCs/>
          <w:color w:val="000000"/>
          <w:sz w:val="24"/>
          <w:szCs w:val="24"/>
          <w:highlight w:val="none"/>
        </w:rPr>
        <w:t xml:space="preserve">的投标、参与开标、评标、签约等具体工作，并签署全部有关的文件、协议及合同。</w:t>
      </w:r>
      <w:r>
        <w:rPr>
          <w:bCs/>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t xml:space="preserve">我公司(单位)对被授权人的签名负全部责任。</w:t>
      </w:r>
      <w:r>
        <w:rPr>
          <w:bCs/>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t xml:space="preserve">在撤销授权的书面通知送达你处以前，本授权书一直有效，被授权人签署的所有文件(在授权书有效期内签署的)不因授权的撤销而失效。</w:t>
      </w:r>
      <w:r>
        <w:rPr>
          <w:bCs/>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t xml:space="preserve">被授权人情况：</w:t>
      </w:r>
      <w:r>
        <w:rPr>
          <w:bCs/>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t xml:space="preserve">姓名：         性别：             电话：</w:t>
      </w:r>
      <w:r>
        <w:rPr>
          <w:bCs/>
          <w:color w:val="000000"/>
          <w:sz w:val="24"/>
          <w:szCs w:val="24"/>
          <w:highlight w:val="none"/>
        </w:rPr>
      </w:r>
      <w:r/>
    </w:p>
    <w:p>
      <w:pPr>
        <w:pStyle w:val="932"/>
        <w:ind w:firstLine="480"/>
        <w:rPr>
          <w:rFonts w:hint="eastAsia"/>
          <w:bCs/>
          <w:color w:val="000000"/>
          <w:sz w:val="24"/>
          <w:szCs w:val="24"/>
          <w:highlight w:val="none"/>
        </w:rPr>
      </w:pPr>
      <w:r>
        <w:rPr>
          <w:bCs/>
          <w:color w:val="000000"/>
          <w:sz w:val="24"/>
          <w:szCs w:val="24"/>
          <w:highlight w:val="none"/>
        </w:rPr>
        <w:t xml:space="preserve">       </w:t>
      </w:r>
      <w:r>
        <w:rPr>
          <w:rFonts w:hint="eastAsia"/>
          <w:bCs/>
          <w:color w:val="000000"/>
          <w:sz w:val="24"/>
          <w:szCs w:val="24"/>
          <w:highlight w:val="none"/>
        </w:rPr>
      </w:r>
      <w:r/>
    </w:p>
    <w:p>
      <w:pPr>
        <w:pStyle w:val="932"/>
        <w:ind w:firstLine="480"/>
        <w:rPr>
          <w:rFonts w:hint="eastAsia"/>
          <w:bCs/>
          <w:color w:val="000000"/>
          <w:sz w:val="24"/>
          <w:szCs w:val="24"/>
          <w:highlight w:val="none"/>
        </w:rPr>
      </w:pPr>
      <w:r>
        <w:rPr>
          <w:rFonts w:hint="eastAsia"/>
          <w:bCs/>
          <w:color w:val="000000"/>
          <w:sz w:val="24"/>
          <w:szCs w:val="24"/>
          <w:highlight w:val="none"/>
        </w:rPr>
      </w:r>
      <w:r/>
    </w:p>
    <w:p>
      <w:pPr>
        <w:pStyle w:val="932"/>
        <w:ind w:firstLine="480"/>
        <w:rPr>
          <w:bCs/>
          <w:color w:val="000000"/>
          <w:sz w:val="24"/>
          <w:szCs w:val="24"/>
          <w:highlight w:val="none"/>
        </w:rPr>
      </w:pPr>
      <w:r>
        <w:rPr>
          <w:rFonts w:hint="eastAsia"/>
          <w:bCs/>
          <w:color w:val="000000"/>
          <w:sz w:val="24"/>
          <w:szCs w:val="24"/>
          <w:highlight w:val="none"/>
        </w:rPr>
        <w:t xml:space="preserve">                             </w:t>
      </w:r>
      <w:r>
        <w:rPr>
          <w:bCs/>
          <w:color w:val="000000"/>
          <w:sz w:val="24"/>
          <w:szCs w:val="24"/>
          <w:highlight w:val="none"/>
        </w:rPr>
        <w:t xml:space="preserve"> 单位名称(盖章)：</w:t>
      </w:r>
      <w:r>
        <w:rPr>
          <w:bCs/>
          <w:color w:val="000000"/>
          <w:sz w:val="24"/>
          <w:szCs w:val="24"/>
          <w:highlight w:val="none"/>
        </w:rPr>
      </w:r>
      <w:r/>
    </w:p>
    <w:p>
      <w:pPr>
        <w:pStyle w:val="932"/>
        <w:ind w:firstLine="4080"/>
        <w:rPr>
          <w:bCs/>
          <w:color w:val="000000"/>
          <w:sz w:val="24"/>
          <w:szCs w:val="24"/>
          <w:highlight w:val="none"/>
        </w:rPr>
      </w:pPr>
      <w:r>
        <w:rPr>
          <w:bCs/>
          <w:color w:val="000000"/>
          <w:sz w:val="24"/>
          <w:szCs w:val="24"/>
          <w:highlight w:val="none"/>
        </w:rPr>
        <w:t xml:space="preserve">法定代表人(签字或盖章)：</w:t>
      </w:r>
      <w:r>
        <w:rPr>
          <w:bCs/>
          <w:color w:val="000000"/>
          <w:sz w:val="24"/>
          <w:szCs w:val="24"/>
          <w:highlight w:val="none"/>
        </w:rPr>
      </w:r>
      <w:r/>
    </w:p>
    <w:p>
      <w:pPr>
        <w:pStyle w:val="932"/>
        <w:ind w:firstLine="4080"/>
        <w:rPr>
          <w:bCs/>
          <w:color w:val="000000"/>
          <w:sz w:val="24"/>
          <w:szCs w:val="24"/>
          <w:highlight w:val="none"/>
        </w:rPr>
      </w:pPr>
      <w:r>
        <w:rPr>
          <w:bCs/>
          <w:color w:val="000000"/>
          <w:sz w:val="24"/>
          <w:szCs w:val="24"/>
          <w:highlight w:val="none"/>
        </w:rPr>
      </w:r>
      <w:r/>
    </w:p>
    <w:p>
      <w:pPr>
        <w:pStyle w:val="932"/>
        <w:rPr>
          <w:rFonts w:hint="eastAsia"/>
          <w:bCs/>
          <w:color w:val="000000"/>
          <w:sz w:val="24"/>
          <w:szCs w:val="24"/>
          <w:highlight w:val="none"/>
        </w:rPr>
      </w:pPr>
      <w:r>
        <w:rPr>
          <w:rFonts w:hint="eastAsia"/>
          <w:bCs/>
          <w:color w:val="000000"/>
          <w:sz w:val="24"/>
          <w:szCs w:val="24"/>
          <w:highlight w:val="none"/>
        </w:rPr>
      </w:r>
      <w:r/>
    </w:p>
    <w:p>
      <w:pPr>
        <w:pStyle w:val="1292"/>
        <w:rPr>
          <w:rFonts w:hint="eastAsia"/>
          <w:color w:val="000000"/>
          <w:highlight w:val="none"/>
        </w:rPr>
      </w:pPr>
      <w:r>
        <w:rPr>
          <w:rFonts w:hint="eastAsia"/>
          <w:color w:val="000000"/>
          <w:highlight w:val="none"/>
        </w:rPr>
      </w:r>
      <w:r/>
    </w:p>
    <w:p>
      <w:pPr>
        <w:pStyle w:val="932"/>
        <w:rPr>
          <w:bCs/>
          <w:color w:val="000000"/>
          <w:sz w:val="24"/>
          <w:szCs w:val="24"/>
          <w:highlight w:val="none"/>
        </w:rPr>
      </w:pPr>
      <w:r>
        <w:rPr>
          <w:bCs/>
          <w:color w:val="000000"/>
          <w:sz w:val="24"/>
          <w:szCs w:val="24"/>
          <w:highlight w:val="none"/>
        </w:rPr>
      </w:r>
      <w:r/>
    </w:p>
    <w:p>
      <w:pPr>
        <w:pStyle w:val="932"/>
        <w:rPr>
          <w:bCs/>
          <w:color w:val="000000"/>
          <w:sz w:val="24"/>
          <w:szCs w:val="24"/>
          <w:highlight w:val="none"/>
        </w:rPr>
      </w:pPr>
      <w:r>
        <w:rPr>
          <w:bCs/>
          <w:color w:val="000000"/>
          <w:sz w:val="24"/>
          <w:szCs w:val="24"/>
          <w:highlight w:val="none"/>
        </w:rPr>
      </w:r>
      <w:r/>
    </w:p>
    <w:p>
      <w:pPr>
        <w:pStyle w:val="932"/>
        <w:rPr>
          <w:bCs/>
          <w:color w:val="000000"/>
          <w:sz w:val="24"/>
          <w:szCs w:val="24"/>
          <w:highlight w:val="none"/>
        </w:rPr>
      </w:pPr>
      <w:r>
        <w:rPr>
          <w:bCs/>
          <w:color w:val="000000"/>
          <w:sz w:val="24"/>
          <w:szCs w:val="24"/>
          <w:highlight w:val="none"/>
        </w:rPr>
        <w:br w:type="page" w:clear="all"/>
      </w:r>
      <w:r>
        <w:rPr>
          <w:bCs/>
          <w:color w:val="000000"/>
          <w:sz w:val="24"/>
          <w:szCs w:val="24"/>
          <w:highlight w:val="none"/>
        </w:rPr>
      </w:r>
      <w:r/>
    </w:p>
    <w:p>
      <w:pPr>
        <w:pStyle w:val="932"/>
        <w:rPr>
          <w:rFonts w:hint="eastAsia"/>
          <w:bCs/>
          <w:color w:val="000000"/>
          <w:sz w:val="24"/>
          <w:szCs w:val="24"/>
          <w:highlight w:val="none"/>
        </w:rPr>
      </w:pPr>
      <w:r>
        <w:rPr>
          <w:bCs/>
          <w:color w:val="000000"/>
          <w:sz w:val="24"/>
          <w:szCs w:val="24"/>
          <w:highlight w:val="none"/>
        </w:rPr>
        <w:t xml:space="preserve">投标人法定代表人身份证复印件</w:t>
      </w:r>
      <w:r>
        <w:rPr>
          <w:rFonts w:hint="eastAsia"/>
          <w:bCs/>
          <w:color w:val="000000"/>
          <w:sz w:val="24"/>
          <w:szCs w:val="24"/>
          <w:highlight w:val="none"/>
        </w:rPr>
        <w:t xml:space="preserve">：</w:t>
      </w:r>
      <w:r>
        <w:rPr>
          <w:rFonts w:hint="eastAsia"/>
          <w:bCs/>
          <w:color w:val="000000"/>
          <w:sz w:val="24"/>
          <w:szCs w:val="24"/>
          <w:highlight w:val="none"/>
        </w:rPr>
      </w:r>
      <w:r/>
    </w:p>
    <w:p>
      <w:pPr>
        <w:pStyle w:val="932"/>
        <w:rPr>
          <w:rFonts w:hint="eastAsia"/>
          <w:bCs/>
          <w:color w:val="000000"/>
          <w:sz w:val="24"/>
          <w:szCs w:val="24"/>
          <w:highlight w:val="none"/>
        </w:rPr>
      </w:pPr>
      <w:r>
        <w:rPr>
          <w:rFonts w:hint="eastAsia"/>
          <w:bCs/>
          <w:color w:val="000000"/>
          <w:sz w:val="24"/>
          <w:szCs w:val="24"/>
          <w:highlight w:val="none"/>
        </w:rPr>
      </w:r>
      <w:r/>
    </w:p>
    <w:p>
      <w:pPr>
        <w:pStyle w:val="932"/>
        <w:rPr>
          <w:rFonts w:hint="eastAsia"/>
          <w:bCs/>
          <w:color w:val="000000"/>
          <w:sz w:val="24"/>
          <w:szCs w:val="24"/>
          <w:highlight w:val="none"/>
        </w:rPr>
      </w:pPr>
      <w:r>
        <w:rPr>
          <w:bCs/>
          <w:color w:val="000000"/>
          <w:sz w:val="24"/>
          <w:szCs w:val="24"/>
          <w:highlight w:val="none"/>
        </w:rPr>
        <w:fldChar w:fldCharType="begin"/>
      </w:r>
      <w:r>
        <w:rPr>
          <w:bCs/>
          <w:color w:val="000000"/>
          <w:sz w:val="24"/>
          <w:szCs w:val="24"/>
          <w:highlight w:val="none"/>
        </w:rPr>
        <w:instrText xml:space="preserve"> </w:instrText>
      </w:r>
      <w:r>
        <w:rPr>
          <w:rFonts w:hint="eastAsia"/>
          <w:bCs/>
          <w:color w:val="000000"/>
          <w:sz w:val="24"/>
          <w:szCs w:val="24"/>
          <w:highlight w:val="none"/>
        </w:rPr>
        <w:instrText xml:space="preserve">SHAPE  \* MERGEFORMAT</w:instrText>
      </w:r>
      <w:r>
        <w:rPr>
          <w:bCs/>
          <w:color w:val="000000"/>
          <w:sz w:val="24"/>
          <w:szCs w:val="24"/>
          <w:highlight w:val="none"/>
        </w:rPr>
        <w:instrText xml:space="preserve"> </w:instrText>
      </w:r>
      <w:r>
        <w:rPr>
          <w:bCs/>
          <w:color w:val="000000"/>
          <w:sz w:val="24"/>
          <w:szCs w:val="24"/>
          <w:highlight w:val="none"/>
        </w:rPr>
        <w:fldChar w:fldCharType="separate"/>
      </w:r>
      <w:r>
        <w:rPr>
          <w:bCs/>
          <w:color w:val="000000"/>
          <w:sz w:val="24"/>
          <w:szCs w:val="24"/>
          <w:highlight w:val="none"/>
        </w:rPr>
        <mc:AlternateContent>
          <mc:Choice Requires="wpg">
            <w:drawing>
              <wp:inline xmlns:wp="http://schemas.openxmlformats.org/drawingml/2006/wordprocessingDrawing" distT="0" distB="0" distL="0" distR="0">
                <wp:extent cx="2679700" cy="1584960"/>
                <wp:effectExtent l="0" t="0" r="0" b="0"/>
                <wp:docPr id="3"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pStyle w:val="932"/>
                              <w:jc w:val="center"/>
                              <w:rPr>
                                <w:rFonts w:ascii="黑体" w:eastAsia="黑体"/>
                                <w:sz w:val="32"/>
                                <w:szCs w:val="32"/>
                              </w:rPr>
                            </w:pPr>
                            <w:r>
                              <w:rPr>
                                <w:rFonts w:ascii="黑体" w:eastAsia="黑体"/>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32"/>
                            </w:pPr>
                            <w:r/>
                            <w:r/>
                          </w:p>
                        </w:txbxContent>
                      </wps:txbx>
                      <wps:bodyPr wrap="square"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v:textbox inset="0,0,0,0">
                  <w:txbxContent>
                    <w:p>
                      <w:pPr>
                        <w:pStyle w:val="932"/>
                        <w:jc w:val="center"/>
                        <w:rPr>
                          <w:rFonts w:ascii="黑体" w:eastAsia="黑体"/>
                          <w:sz w:val="32"/>
                          <w:szCs w:val="32"/>
                        </w:rPr>
                      </w:pPr>
                      <w:r>
                        <w:rPr>
                          <w:rFonts w:ascii="黑体" w:eastAsia="黑体"/>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32"/>
                      </w:pPr>
                      <w:r/>
                      <w:r/>
                    </w:p>
                  </w:txbxContent>
                </v:textbox>
              </v:shape>
            </w:pict>
          </mc:Fallback>
        </mc:AlternateContent>
      </w:r>
      <w:r>
        <w:rPr>
          <w:bCs/>
          <w:color w:val="000000"/>
          <w:sz w:val="24"/>
          <w:szCs w:val="24"/>
          <w:highlight w:val="none"/>
        </w:rPr>
        <w:fldChar w:fldCharType="end"/>
      </w:r>
      <w:r>
        <w:rPr>
          <w:bCs/>
          <w:color w:val="000000"/>
          <w:sz w:val="24"/>
          <w:szCs w:val="24"/>
          <w:highlight w:val="none"/>
        </w:rPr>
        <w:fldChar w:fldCharType="begin"/>
      </w:r>
      <w:r>
        <w:rPr>
          <w:bCs/>
          <w:color w:val="000000"/>
          <w:sz w:val="24"/>
          <w:szCs w:val="24"/>
          <w:highlight w:val="none"/>
        </w:rPr>
        <w:instrText xml:space="preserve"> </w:instrText>
      </w:r>
      <w:r>
        <w:rPr>
          <w:rFonts w:hint="eastAsia"/>
          <w:bCs/>
          <w:color w:val="000000"/>
          <w:sz w:val="24"/>
          <w:szCs w:val="24"/>
          <w:highlight w:val="none"/>
        </w:rPr>
        <w:instrText xml:space="preserve">SHAPE  \* MERGEFORMAT</w:instrText>
      </w:r>
      <w:r>
        <w:rPr>
          <w:bCs/>
          <w:color w:val="000000"/>
          <w:sz w:val="24"/>
          <w:szCs w:val="24"/>
          <w:highlight w:val="none"/>
        </w:rPr>
        <w:instrText xml:space="preserve"> </w:instrText>
      </w:r>
      <w:r>
        <w:rPr>
          <w:bCs/>
          <w:color w:val="000000"/>
          <w:sz w:val="24"/>
          <w:szCs w:val="24"/>
          <w:highlight w:val="none"/>
        </w:rPr>
        <w:fldChar w:fldCharType="separate"/>
      </w:r>
      <w:r>
        <w:rPr>
          <w:bCs/>
          <w:color w:val="000000"/>
          <w:sz w:val="24"/>
          <w:szCs w:val="24"/>
          <w:highlight w:val="none"/>
        </w:rPr>
        <mc:AlternateContent>
          <mc:Choice Requires="wpg">
            <w:drawing>
              <wp:inline xmlns:wp="http://schemas.openxmlformats.org/drawingml/2006/wordprocessingDrawing" distT="0" distB="0" distL="0" distR="0">
                <wp:extent cx="2807335" cy="1584960"/>
                <wp:effectExtent l="0" t="0" r="0" b="0"/>
                <wp:docPr id="4"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932"/>
                              <w:jc w:val="center"/>
                              <w:rPr>
                                <w:rFonts w:ascii="黑体" w:eastAsia="黑体"/>
                                <w:sz w:val="32"/>
                                <w:szCs w:val="32"/>
                              </w:rPr>
                            </w:pPr>
                            <w:r>
                              <w:rPr>
                                <w:rFonts w:ascii="黑体" w:eastAsia="黑体"/>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32"/>
                            </w:pPr>
                            <w:r/>
                            <w:r/>
                          </w:p>
                        </w:txbxContent>
                      </wps:txbx>
                      <wps:bodyPr wrap="square" upright="1"/>
                    </wps:wsp>
                  </a:graphicData>
                </a:graphic>
              </wp:inline>
            </w:drawing>
          </mc:Choice>
          <mc:Fallback>
            <w:pict>
              <v:shape id="shape 3" o:spid="_x0000_s3" o:spt="202" type="#_x0000_t202" style="width:221.0pt;height:124.8pt;mso-wrap-distance-left:0.0pt;mso-wrap-distance-top:0.0pt;mso-wrap-distance-right:0.0pt;mso-wrap-distance-bottom:0.0pt;visibility:visible;" fillcolor="#FFFFFF" strokecolor="#000000">
                <v:textbox inset="0,0,0,0">
                  <w:txbxContent>
                    <w:p>
                      <w:pPr>
                        <w:pStyle w:val="932"/>
                        <w:jc w:val="center"/>
                        <w:rPr>
                          <w:rFonts w:ascii="黑体" w:eastAsia="黑体"/>
                          <w:sz w:val="32"/>
                          <w:szCs w:val="32"/>
                        </w:rPr>
                      </w:pPr>
                      <w:r>
                        <w:rPr>
                          <w:rFonts w:ascii="黑体" w:eastAsia="黑体"/>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32"/>
                      </w:pPr>
                      <w:r/>
                      <w:r/>
                    </w:p>
                  </w:txbxContent>
                </v:textbox>
              </v:shape>
            </w:pict>
          </mc:Fallback>
        </mc:AlternateContent>
      </w:r>
      <w:r>
        <w:rPr>
          <w:bCs/>
          <w:color w:val="000000"/>
          <w:sz w:val="24"/>
          <w:szCs w:val="24"/>
          <w:highlight w:val="none"/>
        </w:rPr>
        <w:fldChar w:fldCharType="end"/>
      </w:r>
      <w:r>
        <w:rPr>
          <w:rFonts w:hint="eastAsia"/>
          <w:bCs/>
          <w:color w:val="000000"/>
          <w:sz w:val="24"/>
          <w:szCs w:val="24"/>
          <w:highlight w:val="none"/>
        </w:rPr>
        <w:t xml:space="preserve">       </w:t>
      </w:r>
      <w:r>
        <w:rPr>
          <w:rFonts w:hint="eastAsia"/>
          <w:bCs/>
          <w:color w:val="000000"/>
          <w:sz w:val="24"/>
          <w:szCs w:val="24"/>
          <w:highlight w:val="none"/>
        </w:rPr>
      </w:r>
      <w:r/>
    </w:p>
    <w:p>
      <w:pPr>
        <w:pStyle w:val="932"/>
        <w:rPr>
          <w:rFonts w:hint="eastAsia"/>
          <w:bCs/>
          <w:color w:val="000000"/>
          <w:sz w:val="24"/>
          <w:szCs w:val="24"/>
          <w:highlight w:val="none"/>
        </w:rPr>
      </w:pPr>
      <w:r>
        <w:rPr>
          <w:rFonts w:hint="eastAsia"/>
          <w:bCs/>
          <w:color w:val="000000"/>
          <w:sz w:val="24"/>
          <w:szCs w:val="24"/>
          <w:highlight w:val="none"/>
        </w:rPr>
      </w:r>
      <w:r/>
    </w:p>
    <w:p>
      <w:pPr>
        <w:pStyle w:val="932"/>
        <w:rPr>
          <w:bCs/>
          <w:color w:val="000000"/>
          <w:sz w:val="24"/>
          <w:szCs w:val="24"/>
          <w:highlight w:val="none"/>
        </w:rPr>
      </w:pPr>
      <w:r>
        <w:rPr>
          <w:bCs/>
          <w:color w:val="000000"/>
          <w:sz w:val="24"/>
          <w:szCs w:val="24"/>
          <w:highlight w:val="none"/>
        </w:rPr>
      </w:r>
      <w:r/>
    </w:p>
    <w:p>
      <w:pPr>
        <w:pStyle w:val="932"/>
        <w:rPr>
          <w:color w:val="000000"/>
          <w:highlight w:val="none"/>
        </w:rPr>
      </w:pPr>
      <w:r>
        <w:rPr>
          <w:color w:val="000000"/>
          <w:highlight w:val="none"/>
        </w:rPr>
      </w:r>
      <w:r/>
    </w:p>
    <w:p>
      <w:pPr>
        <w:pStyle w:val="972"/>
        <w:ind w:left="1260"/>
        <w:spacing w:line="360" w:lineRule="auto"/>
        <w:rPr>
          <w:color w:val="000000"/>
          <w:highlight w:val="none"/>
        </w:rPr>
      </w:pPr>
      <w:r>
        <w:rPr>
          <w:color w:val="000000"/>
          <w:highlight w:val="none"/>
        </w:rPr>
      </w:r>
      <w:r/>
    </w:p>
    <w:p>
      <w:pPr>
        <w:pStyle w:val="932"/>
        <w:rPr>
          <w:color w:val="000000"/>
          <w:highlight w:val="none"/>
        </w:rPr>
      </w:pPr>
      <w:r>
        <w:rPr>
          <w:color w:val="000000"/>
          <w:highlight w:val="none"/>
        </w:rPr>
      </w:r>
      <w:r/>
    </w:p>
    <w:p>
      <w:pPr>
        <w:pStyle w:val="972"/>
        <w:ind w:left="1260"/>
        <w:spacing w:line="360" w:lineRule="auto"/>
        <w:rPr>
          <w:color w:val="000000"/>
          <w:highlight w:val="none"/>
        </w:rPr>
      </w:pPr>
      <w:r>
        <w:rPr>
          <w:color w:val="000000"/>
          <w:highlight w:val="none"/>
        </w:rPr>
      </w:r>
      <w:r/>
    </w:p>
    <w:p>
      <w:pPr>
        <w:pStyle w:val="932"/>
        <w:rPr>
          <w:color w:val="000000"/>
          <w:highlight w:val="none"/>
        </w:rPr>
      </w:pPr>
      <w:r>
        <w:rPr>
          <w:color w:val="000000"/>
          <w:highlight w:val="none"/>
        </w:rPr>
      </w:r>
      <w:r/>
    </w:p>
    <w:p>
      <w:pPr>
        <w:pStyle w:val="972"/>
        <w:ind w:left="1260"/>
        <w:spacing w:line="360" w:lineRule="auto"/>
        <w:rPr>
          <w:rFonts w:hint="eastAsia"/>
          <w:color w:val="000000"/>
          <w:highlight w:val="none"/>
        </w:rPr>
      </w:pPr>
      <w:r>
        <w:rPr>
          <w:rFonts w:hint="eastAsia"/>
          <w:color w:val="000000"/>
          <w:highlight w:val="none"/>
        </w:rPr>
      </w:r>
      <w:r/>
    </w:p>
    <w:p>
      <w:pPr>
        <w:pStyle w:val="932"/>
        <w:rPr>
          <w:rFonts w:hint="eastAsia"/>
          <w:bCs/>
          <w:color w:val="000000"/>
          <w:sz w:val="24"/>
          <w:szCs w:val="24"/>
          <w:highlight w:val="none"/>
        </w:rPr>
      </w:pPr>
      <w:r>
        <w:rPr>
          <w:rFonts w:hint="eastAsia"/>
          <w:bCs/>
          <w:color w:val="000000"/>
          <w:sz w:val="24"/>
          <w:szCs w:val="24"/>
          <w:highlight w:val="none"/>
        </w:rPr>
      </w:r>
      <w:r/>
    </w:p>
    <w:p>
      <w:pPr>
        <w:pStyle w:val="932"/>
        <w:rPr>
          <w:rFonts w:hint="eastAsia"/>
          <w:bCs/>
          <w:color w:val="000000"/>
          <w:sz w:val="24"/>
          <w:szCs w:val="24"/>
          <w:highlight w:val="none"/>
        </w:rPr>
      </w:pPr>
      <w:r>
        <w:rPr>
          <w:bCs/>
          <w:color w:val="000000"/>
          <w:sz w:val="24"/>
          <w:szCs w:val="24"/>
          <w:highlight w:val="none"/>
        </w:rPr>
        <w:t xml:space="preserve">法定代表人授权代表身份证复印件</w:t>
      </w:r>
      <w:r>
        <w:rPr>
          <w:rFonts w:hint="eastAsia"/>
          <w:bCs/>
          <w:color w:val="000000"/>
          <w:sz w:val="24"/>
          <w:szCs w:val="24"/>
          <w:highlight w:val="none"/>
        </w:rPr>
        <w:t xml:space="preserve">：（</w:t>
      </w:r>
      <w:r>
        <w:rPr>
          <w:rFonts w:hAnsi="宋体"/>
          <w:b/>
          <w:bCs/>
          <w:color w:val="000000"/>
          <w:sz w:val="24"/>
          <w:szCs w:val="24"/>
          <w:highlight w:val="none"/>
        </w:rPr>
        <w:t xml:space="preserve">法定代表人亲自参与投标的除外</w:t>
      </w:r>
      <w:r>
        <w:rPr>
          <w:rFonts w:hint="eastAsia" w:hAnsi="宋体"/>
          <w:b/>
          <w:bCs/>
          <w:color w:val="000000"/>
          <w:sz w:val="24"/>
          <w:szCs w:val="24"/>
          <w:highlight w:val="none"/>
        </w:rPr>
        <w:t xml:space="preserve">）</w:t>
      </w:r>
      <w:r>
        <w:rPr>
          <w:rFonts w:hint="eastAsia"/>
          <w:bCs/>
          <w:color w:val="000000"/>
          <w:sz w:val="24"/>
          <w:szCs w:val="24"/>
          <w:highlight w:val="none"/>
        </w:rPr>
      </w:r>
      <w:r/>
    </w:p>
    <w:p>
      <w:pPr>
        <w:pStyle w:val="932"/>
        <w:rPr>
          <w:rFonts w:hint="eastAsia" w:ascii="黑体" w:eastAsia="黑体"/>
          <w:color w:val="000000"/>
          <w:sz w:val="32"/>
          <w:szCs w:val="32"/>
          <w:highlight w:val="none"/>
        </w:rPr>
      </w:pPr>
      <w:r>
        <w:rPr>
          <w:bCs/>
          <w:color w:val="000000"/>
          <w:sz w:val="24"/>
          <w:szCs w:val="24"/>
          <w:highlight w:val="none"/>
        </w:rPr>
        <w:fldChar w:fldCharType="begin"/>
      </w:r>
      <w:r>
        <w:rPr>
          <w:bCs/>
          <w:color w:val="000000"/>
          <w:sz w:val="24"/>
          <w:szCs w:val="24"/>
          <w:highlight w:val="none"/>
        </w:rPr>
        <w:instrText xml:space="preserve"> </w:instrText>
      </w:r>
      <w:r>
        <w:rPr>
          <w:rFonts w:hint="eastAsia"/>
          <w:bCs/>
          <w:color w:val="000000"/>
          <w:sz w:val="24"/>
          <w:szCs w:val="24"/>
          <w:highlight w:val="none"/>
        </w:rPr>
        <w:instrText xml:space="preserve">SHAPE  \* MERGEFORMAT</w:instrText>
      </w:r>
      <w:r>
        <w:rPr>
          <w:bCs/>
          <w:color w:val="000000"/>
          <w:sz w:val="24"/>
          <w:szCs w:val="24"/>
          <w:highlight w:val="none"/>
        </w:rPr>
        <w:instrText xml:space="preserve"> </w:instrText>
      </w:r>
      <w:r>
        <w:rPr>
          <w:bCs/>
          <w:color w:val="000000"/>
          <w:sz w:val="24"/>
          <w:szCs w:val="24"/>
          <w:highlight w:val="none"/>
        </w:rPr>
        <w:fldChar w:fldCharType="separate"/>
      </w:r>
      <w:r>
        <w:rPr>
          <w:bCs/>
          <w:color w:val="000000"/>
          <w:sz w:val="24"/>
          <w:szCs w:val="24"/>
          <w:highlight w:val="none"/>
        </w:rPr>
        <mc:AlternateContent>
          <mc:Choice Requires="wpg">
            <w:drawing>
              <wp:inline xmlns:wp="http://schemas.openxmlformats.org/drawingml/2006/wordprocessingDrawing" distT="0" distB="0" distL="0" distR="0">
                <wp:extent cx="2804160" cy="1584960"/>
                <wp:effectExtent l="0" t="0" r="0" b="0"/>
                <wp:docPr id="5"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932"/>
                              <w:jc w:val="center"/>
                              <w:rPr>
                                <w:rFonts w:ascii="黑体" w:eastAsia="黑体"/>
                                <w:sz w:val="32"/>
                                <w:szCs w:val="32"/>
                              </w:rPr>
                            </w:pPr>
                            <w:r>
                              <w:rPr>
                                <w:rFonts w:ascii="黑体" w:eastAsia="黑体"/>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32"/>
                            </w:pPr>
                            <w:r/>
                            <w:r/>
                          </w:p>
                        </w:txbxContent>
                      </wps:txbx>
                      <wps:bodyPr wrap="square" upright="1"/>
                    </wps:wsp>
                  </a:graphicData>
                </a:graphic>
              </wp:inline>
            </w:drawing>
          </mc:Choice>
          <mc:Fallback>
            <w:pict>
              <v:shape id="shape 4" o:spid="_x0000_s4" o:spt="202" type="#_x0000_t202" style="width:220.8pt;height:124.8pt;mso-wrap-distance-left:0.0pt;mso-wrap-distance-top:0.0pt;mso-wrap-distance-right:0.0pt;mso-wrap-distance-bottom:0.0pt;visibility:visible;" fillcolor="#FFFFFF" strokecolor="#000000">
                <v:textbox inset="0,0,0,0">
                  <w:txbxContent>
                    <w:p>
                      <w:pPr>
                        <w:pStyle w:val="932"/>
                        <w:jc w:val="center"/>
                        <w:rPr>
                          <w:rFonts w:ascii="黑体" w:eastAsia="黑体"/>
                          <w:sz w:val="32"/>
                          <w:szCs w:val="32"/>
                        </w:rPr>
                      </w:pPr>
                      <w:r>
                        <w:rPr>
                          <w:rFonts w:ascii="黑体" w:eastAsia="黑体"/>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32"/>
                      </w:pPr>
                      <w:r/>
                      <w:r/>
                    </w:p>
                  </w:txbxContent>
                </v:textbox>
              </v:shape>
            </w:pict>
          </mc:Fallback>
        </mc:AlternateContent>
      </w:r>
      <w:r>
        <w:rPr>
          <w:bCs/>
          <w:color w:val="000000"/>
          <w:sz w:val="24"/>
          <w:szCs w:val="24"/>
          <w:highlight w:val="none"/>
        </w:rPr>
        <w:fldChar w:fldCharType="end"/>
      </w:r>
      <w:r>
        <w:rPr>
          <w:rFonts w:hint="eastAsia"/>
          <w:bCs/>
          <w:color w:val="000000"/>
          <w:sz w:val="24"/>
          <w:szCs w:val="24"/>
          <w:highlight w:val="none"/>
        </w:rPr>
        <w:t xml:space="preserve"> </w:t>
      </w:r>
      <w:r>
        <w:rPr>
          <w:bCs/>
          <w:color w:val="000000"/>
          <w:sz w:val="24"/>
          <w:szCs w:val="24"/>
          <w:highlight w:val="none"/>
        </w:rPr>
        <w:fldChar w:fldCharType="begin"/>
      </w:r>
      <w:r>
        <w:rPr>
          <w:bCs/>
          <w:color w:val="000000"/>
          <w:sz w:val="24"/>
          <w:szCs w:val="24"/>
          <w:highlight w:val="none"/>
        </w:rPr>
        <w:instrText xml:space="preserve"> </w:instrText>
      </w:r>
      <w:r>
        <w:rPr>
          <w:rFonts w:hint="eastAsia"/>
          <w:bCs/>
          <w:color w:val="000000"/>
          <w:sz w:val="24"/>
          <w:szCs w:val="24"/>
          <w:highlight w:val="none"/>
        </w:rPr>
        <w:instrText xml:space="preserve">SHAPE  \* MERGEFORMAT</w:instrText>
      </w:r>
      <w:r>
        <w:rPr>
          <w:bCs/>
          <w:color w:val="000000"/>
          <w:sz w:val="24"/>
          <w:szCs w:val="24"/>
          <w:highlight w:val="none"/>
        </w:rPr>
        <w:instrText xml:space="preserve"> </w:instrText>
      </w:r>
      <w:r>
        <w:rPr>
          <w:bCs/>
          <w:color w:val="000000"/>
          <w:sz w:val="24"/>
          <w:szCs w:val="24"/>
          <w:highlight w:val="none"/>
        </w:rPr>
        <w:fldChar w:fldCharType="separate"/>
      </w:r>
      <w:r>
        <w:rPr>
          <w:bCs/>
          <w:color w:val="000000"/>
          <w:sz w:val="24"/>
          <w:szCs w:val="24"/>
          <w:highlight w:val="none"/>
        </w:rPr>
        <mc:AlternateContent>
          <mc:Choice Requires="wpg">
            <w:drawing>
              <wp:inline xmlns:wp="http://schemas.openxmlformats.org/drawingml/2006/wordprocessingDrawing" distT="0" distB="0" distL="0" distR="0">
                <wp:extent cx="2719705" cy="1584960"/>
                <wp:effectExtent l="0" t="0" r="0" b="0"/>
                <wp:docPr id="6"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pStyle w:val="932"/>
                              <w:jc w:val="center"/>
                              <w:rPr>
                                <w:rFonts w:ascii="黑体" w:eastAsia="黑体"/>
                                <w:sz w:val="32"/>
                                <w:szCs w:val="32"/>
                              </w:rPr>
                            </w:pPr>
                            <w:r>
                              <w:rPr>
                                <w:rFonts w:ascii="黑体" w:eastAsia="黑体"/>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32"/>
                            </w:pPr>
                            <w:r/>
                            <w:r/>
                          </w:p>
                        </w:txbxContent>
                      </wps:txbx>
                      <wps:bodyPr wrap="square" upright="1"/>
                    </wps:wsp>
                  </a:graphicData>
                </a:graphic>
              </wp:inline>
            </w:drawing>
          </mc:Choice>
          <mc:Fallback>
            <w:pict>
              <v:shape id="shape 5" o:spid="_x0000_s5" o:spt="202" type="#_x0000_t202" style="width:214.1pt;height:124.8pt;mso-wrap-distance-left:0.0pt;mso-wrap-distance-top:0.0pt;mso-wrap-distance-right:0.0pt;mso-wrap-distance-bottom:0.0pt;visibility:visible;" fillcolor="#FFFFFF" strokecolor="#000000">
                <v:textbox inset="0,0,0,0">
                  <w:txbxContent>
                    <w:p>
                      <w:pPr>
                        <w:pStyle w:val="932"/>
                        <w:jc w:val="center"/>
                        <w:rPr>
                          <w:rFonts w:ascii="黑体" w:eastAsia="黑体"/>
                          <w:sz w:val="32"/>
                          <w:szCs w:val="32"/>
                        </w:rPr>
                      </w:pPr>
                      <w:r>
                        <w:rPr>
                          <w:rFonts w:ascii="黑体" w:eastAsia="黑体"/>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32"/>
                      </w:pPr>
                      <w:r/>
                      <w:r/>
                    </w:p>
                  </w:txbxContent>
                </v:textbox>
              </v:shape>
            </w:pict>
          </mc:Fallback>
        </mc:AlternateContent>
      </w:r>
      <w:r>
        <w:rPr>
          <w:bCs/>
          <w:color w:val="000000"/>
          <w:sz w:val="24"/>
          <w:szCs w:val="24"/>
          <w:highlight w:val="none"/>
        </w:rPr>
        <w:fldChar w:fldCharType="end"/>
      </w:r>
      <w:r>
        <w:rPr>
          <w:rFonts w:hint="eastAsia" w:ascii="黑体" w:eastAsia="黑体"/>
          <w:color w:val="000000"/>
          <w:sz w:val="32"/>
          <w:szCs w:val="32"/>
          <w:highlight w:val="none"/>
        </w:rPr>
      </w:r>
      <w:r/>
    </w:p>
    <w:p>
      <w:pPr>
        <w:pStyle w:val="932"/>
        <w:rPr>
          <w:rFonts w:hint="eastAsia"/>
          <w:color w:val="000000"/>
          <w:highlight w:val="none"/>
        </w:rPr>
      </w:pPr>
      <w:r>
        <w:rPr>
          <w:rFonts w:hint="eastAsia"/>
          <w:color w:val="000000"/>
          <w:highlight w:val="none"/>
        </w:rPr>
      </w:r>
      <w:r/>
    </w:p>
    <w:p>
      <w:pPr>
        <w:pStyle w:val="972"/>
        <w:ind w:left="1260"/>
        <w:spacing w:line="360" w:lineRule="auto"/>
        <w:rPr>
          <w:rFonts w:hint="eastAsia"/>
          <w:color w:val="000000"/>
          <w:highlight w:val="none"/>
        </w:rPr>
      </w:pPr>
      <w:r>
        <w:rPr>
          <w:rFonts w:hint="eastAsia"/>
          <w:color w:val="000000"/>
          <w:highlight w:val="none"/>
        </w:rPr>
      </w:r>
      <w:r/>
    </w:p>
    <w:p>
      <w:pPr>
        <w:pStyle w:val="932"/>
        <w:jc w:val="center"/>
        <w:rPr>
          <w:rFonts w:eastAsia="黑体"/>
          <w:bCs/>
          <w:color w:val="000000"/>
          <w:sz w:val="24"/>
          <w:szCs w:val="24"/>
          <w:highlight w:val="none"/>
        </w:rPr>
        <w:outlineLvl w:val="0"/>
      </w:pPr>
      <w:r>
        <w:rPr>
          <w:rFonts w:eastAsia="黑体"/>
          <w:bCs/>
          <w:color w:val="000000"/>
          <w:sz w:val="24"/>
          <w:szCs w:val="24"/>
          <w:highlight w:val="none"/>
        </w:rPr>
        <w:br w:type="page" w:clear="all"/>
      </w:r>
      <w:r>
        <w:rPr>
          <w:rFonts w:eastAsia="黑体"/>
          <w:bCs/>
          <w:color w:val="000000"/>
          <w:sz w:val="28"/>
          <w:szCs w:val="28"/>
          <w:highlight w:val="none"/>
        </w:rPr>
        <w:t xml:space="preserve">(</w:t>
      </w:r>
      <w:r>
        <w:rPr>
          <w:rFonts w:hint="eastAsia" w:eastAsia="黑体"/>
          <w:bCs/>
          <w:color w:val="000000"/>
          <w:sz w:val="28"/>
          <w:szCs w:val="28"/>
          <w:highlight w:val="none"/>
        </w:rPr>
        <w:t xml:space="preserve">四</w:t>
      </w:r>
      <w:r>
        <w:rPr>
          <w:rFonts w:eastAsia="黑体"/>
          <w:bCs/>
          <w:color w:val="000000"/>
          <w:sz w:val="28"/>
          <w:szCs w:val="28"/>
          <w:highlight w:val="none"/>
        </w:rPr>
        <w:t xml:space="preserve">) 承诺书(格式)：</w:t>
      </w:r>
      <w:r>
        <w:rPr>
          <w:rFonts w:eastAsia="黑体"/>
          <w:bCs/>
          <w:color w:val="000000"/>
          <w:sz w:val="24"/>
          <w:szCs w:val="24"/>
          <w:highlight w:val="none"/>
        </w:rPr>
      </w:r>
      <w:r/>
    </w:p>
    <w:p>
      <w:pPr>
        <w:pStyle w:val="932"/>
        <w:rPr>
          <w:rFonts w:eastAsia="黑体"/>
          <w:bCs/>
          <w:color w:val="000000"/>
          <w:sz w:val="28"/>
          <w:szCs w:val="28"/>
          <w:highlight w:val="none"/>
        </w:rPr>
        <w:outlineLvl w:val="0"/>
      </w:pPr>
      <w:r>
        <w:rPr>
          <w:rFonts w:eastAsia="黑体"/>
          <w:bCs/>
          <w:color w:val="000000"/>
          <w:sz w:val="28"/>
          <w:szCs w:val="28"/>
          <w:highlight w:val="none"/>
        </w:rPr>
      </w:r>
      <w:r/>
    </w:p>
    <w:p>
      <w:pPr>
        <w:pStyle w:val="932"/>
        <w:jc w:val="center"/>
        <w:rPr>
          <w:rFonts w:hint="eastAsia" w:eastAsia="黑体"/>
          <w:bCs/>
          <w:color w:val="000000"/>
          <w:sz w:val="28"/>
          <w:szCs w:val="28"/>
          <w:highlight w:val="none"/>
        </w:rPr>
      </w:pPr>
      <w:r>
        <w:rPr>
          <w:rFonts w:eastAsia="黑体"/>
          <w:bCs/>
          <w:color w:val="000000"/>
          <w:sz w:val="28"/>
          <w:szCs w:val="28"/>
          <w:highlight w:val="none"/>
        </w:rPr>
        <w:t xml:space="preserve">承诺书</w:t>
      </w:r>
      <w:r>
        <w:rPr>
          <w:rFonts w:hint="eastAsia" w:eastAsia="黑体"/>
          <w:bCs/>
          <w:color w:val="000000"/>
          <w:sz w:val="28"/>
          <w:szCs w:val="28"/>
          <w:highlight w:val="none"/>
        </w:rPr>
      </w:r>
      <w:r/>
    </w:p>
    <w:p>
      <w:pPr>
        <w:pStyle w:val="932"/>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932"/>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名称）在此承诺：</w:t>
      </w:r>
      <w:r>
        <w:rPr>
          <w:rFonts w:ascii="宋体"/>
          <w:color w:val="000000"/>
          <w:sz w:val="24"/>
          <w:szCs w:val="24"/>
          <w:highlight w:val="none"/>
        </w:rPr>
      </w:r>
      <w:r/>
    </w:p>
    <w:p>
      <w:pPr>
        <w:pStyle w:val="932"/>
        <w:ind w:firstLine="480"/>
        <w:rPr>
          <w:rFonts w:ascii="宋体"/>
          <w:color w:val="000000"/>
          <w:sz w:val="24"/>
          <w:szCs w:val="24"/>
          <w:highlight w:val="none"/>
        </w:rPr>
      </w:pPr>
      <w:r>
        <w:rPr>
          <w:rFonts w:ascii="宋体"/>
          <w:color w:val="000000"/>
          <w:sz w:val="24"/>
          <w:szCs w:val="24"/>
          <w:highlight w:val="none"/>
        </w:rPr>
      </w:r>
      <w:r/>
    </w:p>
    <w:p>
      <w:pPr>
        <w:pStyle w:val="932"/>
        <w:ind w:firstLine="480"/>
        <w:rPr>
          <w:rFonts w:hint="eastAsia" w:ascii="宋体"/>
          <w:bCs/>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具备履行合同所必需的设备和专业技术能力；</w:t>
      </w:r>
      <w:r>
        <w:rPr>
          <w:rFonts w:hint="eastAsia" w:ascii="宋体"/>
          <w:bCs/>
          <w:color w:val="000000"/>
          <w:sz w:val="24"/>
          <w:szCs w:val="24"/>
          <w:highlight w:val="none"/>
        </w:rPr>
      </w:r>
      <w:r/>
    </w:p>
    <w:p>
      <w:pPr>
        <w:pStyle w:val="932"/>
        <w:ind w:firstLine="480"/>
        <w:rPr>
          <w:rFonts w:hint="eastAsia" w:ascii="宋体" w:hAnsi="宋体"/>
          <w:color w:val="000000"/>
          <w:sz w:val="24"/>
          <w:szCs w:val="24"/>
          <w:highlight w:val="none"/>
        </w:rPr>
      </w:pPr>
      <w:r>
        <w:rPr>
          <w:rFonts w:ascii="宋体" w:hAnsi="宋体"/>
          <w:bCs/>
          <w:color w:val="000000"/>
          <w:sz w:val="24"/>
          <w:szCs w:val="24"/>
          <w:highlight w:val="none"/>
        </w:rPr>
        <w:t xml:space="preserve">2.</w:t>
      </w:r>
      <w:r>
        <w:rPr>
          <w:rFonts w:hint="eastAsia" w:ascii="宋体"/>
          <w:bCs/>
          <w:color w:val="000000"/>
          <w:szCs w:val="21"/>
          <w:highlight w:val="none"/>
        </w:rPr>
        <w:t xml:space="preserve"> </w:t>
      </w:r>
      <w:r>
        <w:rPr>
          <w:rFonts w:hint="eastAsia" w:ascii="宋体" w:hAnsi="宋体"/>
          <w:color w:val="000000"/>
          <w:sz w:val="24"/>
          <w:szCs w:val="24"/>
          <w:highlight w:val="none"/>
        </w:rPr>
        <w:t xml:space="preserve">本公司未被“</w:t>
      </w:r>
      <w:r>
        <w:rPr>
          <w:rFonts w:hint="eastAsia" w:ascii="宋体" w:hAnsi="宋体"/>
          <w:bCs/>
          <w:color w:val="000000"/>
          <w:sz w:val="24"/>
          <w:szCs w:val="24"/>
          <w:highlight w:val="none"/>
        </w:rPr>
        <w:t xml:space="preserve">信用中国</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网站</w:t>
      </w:r>
      <w:r>
        <w:rPr>
          <w:rFonts w:hint="eastAsia" w:ascii="宋体" w:hAnsi="宋体"/>
          <w:color w:val="000000"/>
          <w:sz w:val="24"/>
          <w:szCs w:val="24"/>
          <w:highlight w:val="none"/>
        </w:rPr>
        <w:t xml:space="preserve">（</w:t>
      </w:r>
      <w:r>
        <w:rPr>
          <w:color w:val="000000"/>
          <w:highlight w:val="none"/>
        </w:rPr>
        <w:fldChar w:fldCharType="begin"/>
      </w:r>
      <w:r>
        <w:rPr>
          <w:color w:val="000000"/>
          <w:highlight w:val="none"/>
        </w:rPr>
        <w:instrText xml:space="preserve">HYPERLINK "http://www.creditchina.gov.cn"</w:instrText>
      </w:r>
      <w:r>
        <w:rPr>
          <w:color w:val="000000"/>
          <w:highlight w:val="none"/>
        </w:rPr>
        <w:fldChar w:fldCharType="separate"/>
      </w:r>
      <w:r>
        <w:rPr>
          <w:rFonts w:hint="eastAsia" w:ascii="宋体" w:hAnsi="宋体"/>
          <w:color w:val="000000"/>
          <w:sz w:val="24"/>
          <w:szCs w:val="24"/>
          <w:highlight w:val="none"/>
        </w:rPr>
        <w:t xml:space="preserve">www.creditchina.gov.cn</w:t>
      </w:r>
      <w:r>
        <w:rPr>
          <w:color w:val="000000"/>
          <w:highlight w:val="none"/>
        </w:rPr>
        <w:fldChar w:fldCharType="end"/>
      </w:r>
      <w:r>
        <w:rPr>
          <w:rFonts w:hint="eastAsia" w:ascii="宋体" w:hAnsi="宋体"/>
          <w:color w:val="000000"/>
          <w:sz w:val="24"/>
          <w:szCs w:val="24"/>
          <w:highlight w:val="none"/>
        </w:rPr>
        <w:t xml:space="preserve">）、中国政府采购网(www.ccgp.gov.cn)列入失信被执行人、重大税收违法案件当事人名单、政府采购严重违法失信行为记录名单。</w:t>
      </w:r>
      <w:r>
        <w:rPr>
          <w:rFonts w:hint="eastAsia" w:ascii="宋体" w:hAnsi="宋体"/>
          <w:color w:val="000000"/>
          <w:sz w:val="24"/>
          <w:szCs w:val="24"/>
          <w:highlight w:val="none"/>
        </w:rPr>
      </w:r>
      <w:r/>
    </w:p>
    <w:p>
      <w:pPr>
        <w:pStyle w:val="932"/>
        <w:ind w:firstLine="480"/>
        <w:rPr>
          <w:rFonts w:asci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rPr>
          <w:rFonts w:ascii="宋体"/>
          <w:bCs/>
          <w:color w:val="000000"/>
          <w:sz w:val="24"/>
          <w:szCs w:val="24"/>
          <w:highlight w:val="none"/>
        </w:rPr>
      </w:r>
      <w:r/>
    </w:p>
    <w:p>
      <w:pPr>
        <w:pStyle w:val="932"/>
        <w:rPr>
          <w:rFonts w:ascii="宋体"/>
          <w:color w:val="000000"/>
          <w:sz w:val="24"/>
          <w:highlight w:val="none"/>
        </w:rPr>
      </w:pPr>
      <w:r>
        <w:rPr>
          <w:rFonts w:ascii="宋体"/>
          <w:color w:val="000000"/>
          <w:sz w:val="24"/>
          <w:highlight w:val="none"/>
        </w:rPr>
      </w:r>
      <w:r/>
    </w:p>
    <w:p>
      <w:pPr>
        <w:pStyle w:val="932"/>
        <w:ind w:firstLine="5400"/>
        <w:rPr>
          <w:rFonts w:ascii="宋体"/>
          <w:bCs/>
          <w:color w:val="000000"/>
          <w:sz w:val="24"/>
          <w:szCs w:val="24"/>
          <w:highlight w:val="none"/>
        </w:rPr>
      </w:pPr>
      <w:r>
        <w:rPr>
          <w:rFonts w:ascii="宋体"/>
          <w:bCs/>
          <w:color w:val="000000"/>
          <w:sz w:val="24"/>
          <w:szCs w:val="24"/>
          <w:highlight w:val="none"/>
        </w:rPr>
      </w:r>
      <w:r/>
    </w:p>
    <w:p>
      <w:pPr>
        <w:pStyle w:val="932"/>
        <w:ind w:firstLine="3720"/>
        <w:rPr>
          <w:rFonts w:ascii="宋体"/>
          <w:bCs/>
          <w:color w:val="000000"/>
          <w:sz w:val="24"/>
          <w:szCs w:val="24"/>
          <w:highlight w:val="none"/>
        </w:rPr>
      </w:pPr>
      <w:r>
        <w:rPr>
          <w:rFonts w:hint="eastAsia" w:ascii="宋体" w:hAnsi="宋体"/>
          <w:bCs/>
          <w:color w:val="000000"/>
          <w:sz w:val="24"/>
          <w:szCs w:val="24"/>
          <w:highlight w:val="none"/>
        </w:rPr>
        <w:t xml:space="preserve">投标人（盖章）：</w:t>
      </w:r>
      <w:r>
        <w:rPr>
          <w:rFonts w:ascii="宋体"/>
          <w:bCs/>
          <w:color w:val="000000"/>
          <w:sz w:val="24"/>
          <w:szCs w:val="24"/>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hint="eastAsia" w:ascii="宋体" w:hAnsi="宋体"/>
          <w:bCs/>
          <w:color w:val="000000"/>
          <w:sz w:val="24"/>
          <w:szCs w:val="24"/>
          <w:highlight w:val="none"/>
        </w:rPr>
      </w:r>
      <w:r/>
    </w:p>
    <w:p>
      <w:pPr>
        <w:pStyle w:val="97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7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7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7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7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7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7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7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7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7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32"/>
        <w:ind w:firstLine="3092"/>
        <w:spacing w:line="480" w:lineRule="auto"/>
        <w:rPr>
          <w:rFonts w:eastAsia="黑体"/>
          <w:bCs/>
          <w:color w:val="000000"/>
          <w:sz w:val="28"/>
          <w:szCs w:val="28"/>
          <w:highlight w:val="none"/>
        </w:rPr>
      </w:pPr>
      <w:r>
        <w:rPr>
          <w:rFonts w:hint="eastAsia" w:ascii="宋体" w:hAnsi="宋体" w:cs="宋体"/>
          <w:b/>
          <w:color w:val="000000"/>
          <w:sz w:val="28"/>
          <w:szCs w:val="22"/>
          <w:highlight w:val="none"/>
        </w:rPr>
        <w:br w:type="page" w:clear="all"/>
      </w:r>
      <w:r>
        <w:rPr>
          <w:rFonts w:eastAsia="黑体"/>
          <w:bCs/>
          <w:color w:val="000000"/>
          <w:sz w:val="28"/>
          <w:szCs w:val="28"/>
          <w:highlight w:val="none"/>
        </w:rPr>
        <w:t xml:space="preserve">(</w:t>
      </w:r>
      <w:r>
        <w:rPr>
          <w:rFonts w:hint="eastAsia" w:eastAsia="黑体"/>
          <w:bCs/>
          <w:color w:val="000000"/>
          <w:sz w:val="28"/>
          <w:szCs w:val="28"/>
          <w:highlight w:val="none"/>
        </w:rPr>
        <w:t xml:space="preserve">五</w:t>
      </w:r>
      <w:r>
        <w:rPr>
          <w:rFonts w:eastAsia="黑体"/>
          <w:bCs/>
          <w:color w:val="000000"/>
          <w:sz w:val="28"/>
          <w:szCs w:val="28"/>
          <w:highlight w:val="none"/>
        </w:rPr>
        <w:t xml:space="preserve">)开标一览表(格式)：</w:t>
      </w:r>
      <w:r>
        <w:rPr>
          <w:rFonts w:eastAsia="黑体"/>
          <w:bCs/>
          <w:color w:val="000000"/>
          <w:sz w:val="28"/>
          <w:szCs w:val="28"/>
          <w:highlight w:val="none"/>
        </w:rPr>
      </w:r>
      <w:r/>
    </w:p>
    <w:p>
      <w:pPr>
        <w:pStyle w:val="932"/>
        <w:ind w:firstLine="490"/>
        <w:jc w:val="center"/>
        <w:spacing w:line="360" w:lineRule="auto"/>
        <w:rPr>
          <w:rFonts w:hint="eastAsia" w:ascii="黑体" w:eastAsia="黑体"/>
          <w:bCs/>
          <w:color w:val="000000"/>
          <w:sz w:val="28"/>
          <w:szCs w:val="28"/>
          <w:highlight w:val="none"/>
        </w:rPr>
        <w:outlineLvl w:val="0"/>
      </w:pPr>
      <w:r>
        <w:rPr>
          <w:rFonts w:ascii="黑体" w:eastAsia="黑体"/>
          <w:bCs/>
          <w:color w:val="000000"/>
          <w:sz w:val="28"/>
          <w:szCs w:val="28"/>
          <w:highlight w:val="none"/>
        </w:rPr>
        <w:t xml:space="preserve">开标一览表（总价）</w:t>
      </w:r>
      <w:r>
        <w:rPr>
          <w:rFonts w:hint="eastAsia" w:ascii="黑体" w:eastAsia="黑体"/>
          <w:bCs/>
          <w:color w:val="000000"/>
          <w:sz w:val="28"/>
          <w:szCs w:val="28"/>
          <w:highlight w:val="none"/>
        </w:rPr>
      </w:r>
      <w:r/>
    </w:p>
    <w:p>
      <w:pPr>
        <w:pStyle w:val="932"/>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投标人全称（CA公章）：</w:t>
      </w:r>
      <w:r>
        <w:rPr>
          <w:rFonts w:ascii="宋体" w:hAnsi="宋体" w:cs="宋体"/>
          <w:color w:val="000000"/>
          <w:sz w:val="24"/>
          <w:highlight w:val="none"/>
        </w:rPr>
      </w:r>
      <w:r/>
    </w:p>
    <w:p>
      <w:pPr>
        <w:pStyle w:val="932"/>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项目名称：</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932"/>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项目编号：</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932"/>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分包号：</w:t>
      </w:r>
      <w:r>
        <w:rPr>
          <w:rFonts w:hint="eastAsia" w:ascii="宋体" w:hAnsi="宋体" w:cs="宋体"/>
          <w:color w:val="000000"/>
          <w:sz w:val="24"/>
          <w:highlight w:val="none"/>
        </w:rPr>
        <w:t xml:space="preserve"> </w:t>
      </w:r>
      <w:r>
        <w:rPr>
          <w:rFonts w:ascii="宋体" w:hAnsi="宋体" w:cs="宋体"/>
          <w:color w:val="000000"/>
          <w:sz w:val="24"/>
          <w:highlight w:val="none"/>
        </w:rPr>
      </w:r>
      <w:r/>
    </w:p>
    <w:tbl>
      <w:tblPr>
        <w:tblW w:w="4515" w:type="pct"/>
        <w:jc w:val="center"/>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408"/>
        <w:gridCol w:w="6403"/>
      </w:tblGrid>
      <w:tr>
        <w:trPr>
          <w:tblCellSpacing w:w="15" w:type="dxa"/>
          <w:trHeight w:val="904"/>
        </w:trPr>
        <w:tc>
          <w:tcPr>
            <w:tcW w:w="898" w:type="dxa"/>
            <w:vAlign w:val="center"/>
            <w:textDirection w:val="lrTb"/>
            <w:noWrap w:val="false"/>
          </w:tcPr>
          <w:p>
            <w:pPr>
              <w:pStyle w:val="932"/>
              <w:jc w:val="center"/>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投标货物名称</w:t>
            </w:r>
            <w:r>
              <w:rPr>
                <w:rFonts w:ascii="宋体" w:hAnsi="宋体" w:cs="宋体"/>
                <w:color w:val="000000"/>
                <w:sz w:val="24"/>
                <w:highlight w:val="none"/>
              </w:rPr>
            </w:r>
            <w:r/>
          </w:p>
        </w:tc>
        <w:tc>
          <w:tcPr>
            <w:tcW w:w="2416" w:type="dxa"/>
            <w:vAlign w:val="center"/>
            <w:textDirection w:val="lrTb"/>
            <w:noWrap w:val="false"/>
          </w:tcPr>
          <w:p>
            <w:pPr>
              <w:pStyle w:val="932"/>
              <w:jc w:val="center"/>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总价（小写）</w:t>
            </w:r>
            <w:r>
              <w:rPr>
                <w:rFonts w:ascii="宋体" w:hAnsi="宋体" w:cs="宋体"/>
                <w:color w:val="000000"/>
                <w:sz w:val="24"/>
                <w:highlight w:val="none"/>
              </w:rPr>
            </w:r>
            <w:r/>
          </w:p>
        </w:tc>
      </w:tr>
      <w:tr>
        <w:trPr>
          <w:tblCellSpacing w:w="15" w:type="dxa"/>
          <w:trHeight w:val="921"/>
        </w:trPr>
        <w:tc>
          <w:tcPr>
            <w:tcW w:w="898" w:type="dxa"/>
            <w:vAlign w:val="center"/>
            <w:textDirection w:val="lrTb"/>
            <w:noWrap w:val="false"/>
          </w:tcPr>
          <w:p>
            <w:pPr>
              <w:pStyle w:val="932"/>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投标产品名称 </w:t>
            </w:r>
            <w:r>
              <w:rPr>
                <w:rFonts w:ascii="宋体" w:hAnsi="宋体" w:cs="宋体"/>
                <w:color w:val="000000"/>
                <w:sz w:val="24"/>
                <w:highlight w:val="none"/>
              </w:rPr>
            </w:r>
            <w:r/>
          </w:p>
        </w:tc>
        <w:tc>
          <w:tcPr>
            <w:tcW w:w="2416" w:type="dxa"/>
            <w:vAlign w:val="center"/>
            <w:textDirection w:val="lrTb"/>
            <w:noWrap w:val="false"/>
          </w:tcPr>
          <w:p>
            <w:pPr>
              <w:pStyle w:val="932"/>
              <w:jc w:val="left"/>
              <w:spacing w:before="100" w:beforeAutospacing="1" w:after="100" w:afterAutospacing="1"/>
              <w:widowControl/>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元</w:t>
            </w:r>
            <w:r>
              <w:rPr>
                <w:rFonts w:ascii="宋体" w:hAnsi="宋体" w:cs="宋体"/>
                <w:color w:val="000000"/>
                <w:sz w:val="24"/>
                <w:highlight w:val="none"/>
              </w:rPr>
            </w:r>
            <w:r/>
          </w:p>
        </w:tc>
      </w:tr>
    </w:tbl>
    <w:p>
      <w:pPr>
        <w:pStyle w:val="932"/>
        <w:ind w:firstLine="420"/>
        <w:jc w:val="center"/>
        <w:spacing w:line="360" w:lineRule="auto"/>
        <w:rPr>
          <w:rFonts w:ascii="宋体" w:hAnsi="宋体"/>
          <w:b/>
          <w:color w:val="000000"/>
          <w:sz w:val="22"/>
          <w:highlight w:val="none"/>
          <w:u w:val="single"/>
        </w:rPr>
        <w:outlineLvl w:val="0"/>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rPr>
        <w:t xml:space="preserve">   </w:t>
      </w:r>
      <w:r>
        <w:rPr>
          <w:rFonts w:ascii="宋体" w:hAnsi="宋体" w:cs="宋体"/>
          <w:color w:val="000000"/>
          <w:sz w:val="24"/>
          <w:highlight w:val="none"/>
        </w:rPr>
        <w:t xml:space="preserve">日</w:t>
      </w:r>
      <w:r>
        <w:rPr>
          <w:rFonts w:ascii="宋体" w:hAnsi="宋体"/>
          <w:b/>
          <w:color w:val="000000"/>
          <w:sz w:val="22"/>
          <w:highlight w:val="none"/>
          <w:u w:val="single"/>
        </w:rPr>
        <w:br w:type="page" w:clear="all"/>
      </w:r>
      <w:r>
        <w:rPr>
          <w:rFonts w:ascii="宋体" w:hAnsi="宋体"/>
          <w:b/>
          <w:color w:val="000000"/>
          <w:sz w:val="22"/>
          <w:highlight w:val="none"/>
          <w:u w:val="single"/>
        </w:rPr>
      </w:r>
      <w:r/>
    </w:p>
    <w:p>
      <w:pPr>
        <w:pStyle w:val="932"/>
        <w:ind w:firstLine="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t xml:space="preserve">开标一览表附表</w:t>
      </w:r>
      <w:r>
        <w:rPr>
          <w:rFonts w:ascii="黑体" w:eastAsia="黑体"/>
          <w:bCs/>
          <w:color w:val="000000"/>
          <w:sz w:val="28"/>
          <w:szCs w:val="28"/>
          <w:highlight w:val="none"/>
        </w:rPr>
      </w:r>
      <w:r/>
    </w:p>
    <w:p>
      <w:pPr>
        <w:pStyle w:val="1030"/>
        <w:rPr>
          <w:color w:val="000000"/>
          <w:highlight w:val="none"/>
          <w:lang w:eastAsia="zh-CN"/>
        </w:rPr>
      </w:pPr>
      <w:r>
        <w:rPr>
          <w:color w:val="000000"/>
          <w:highlight w:val="none"/>
          <w:lang w:eastAsia="zh-CN"/>
        </w:rPr>
      </w:r>
      <w:r/>
    </w:p>
    <w:p>
      <w:pPr>
        <w:pStyle w:val="932"/>
        <w:spacing w:line="360" w:lineRule="auto"/>
        <w:rPr>
          <w:rFonts w:hint="eastAsia" w:ascii="宋体" w:hAnsi="宋体"/>
          <w:color w:val="000000"/>
          <w:highlight w:val="none"/>
        </w:rPr>
      </w:pPr>
      <w:r>
        <w:rPr>
          <w:rFonts w:hint="eastAsia" w:ascii="宋体" w:hAnsi="宋体"/>
          <w:color w:val="000000"/>
          <w:sz w:val="24"/>
          <w:highlight w:val="none"/>
        </w:rPr>
        <w:t xml:space="preserve">投标供应商全称（加盖投标供应商公章）：  </w:t>
      </w:r>
      <w:r>
        <w:rPr>
          <w:rFonts w:hint="eastAsia" w:ascii="宋体" w:hAnsi="宋体" w:cs="宋体"/>
          <w:color w:val="000000"/>
          <w:sz w:val="24"/>
          <w:szCs w:val="28"/>
          <w:highlight w:val="none"/>
        </w:rPr>
        <w:t xml:space="preserve">            </w:t>
      </w:r>
      <w:r>
        <w:rPr>
          <w:rFonts w:hint="eastAsia" w:ascii="宋体" w:hAnsi="宋体"/>
          <w:color w:val="000000"/>
          <w:sz w:val="24"/>
          <w:highlight w:val="none"/>
        </w:rPr>
        <w:t xml:space="preserve">采购文件编号：</w:t>
      </w:r>
      <w:r>
        <w:rPr>
          <w:rFonts w:hint="eastAsia" w:ascii="宋体" w:hAnsi="宋体"/>
          <w:color w:val="00000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993"/>
        </w:trPr>
        <w:tc>
          <w:tcPr>
            <w:tcW w:w="2338" w:type="dxa"/>
            <w:vAlign w:val="center"/>
            <w:textDirection w:val="lrTb"/>
            <w:noWrap w:val="false"/>
          </w:tcPr>
          <w:p>
            <w:pPr>
              <w:pStyle w:val="966"/>
              <w:jc w:val="center"/>
              <w:spacing w:line="3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投标报价（人民币）</w:t>
            </w:r>
            <w:r>
              <w:rPr>
                <w:rFonts w:ascii="宋体" w:hAnsi="宋体" w:eastAsia="宋体" w:cs="宋体"/>
                <w:color w:val="000000"/>
                <w:sz w:val="24"/>
                <w:highlight w:val="none"/>
              </w:rPr>
            </w:r>
            <w:r/>
          </w:p>
        </w:tc>
        <w:tc>
          <w:tcPr>
            <w:tcW w:w="6613" w:type="dxa"/>
            <w:vAlign w:val="center"/>
            <w:textDirection w:val="lrTb"/>
            <w:noWrap w:val="false"/>
          </w:tcPr>
          <w:p>
            <w:pPr>
              <w:pStyle w:val="966"/>
              <w:spacing w:line="300" w:lineRule="auto"/>
              <w:rPr>
                <w:rFonts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项目总报价：大写：</w:t>
            </w:r>
            <w:r>
              <w:rPr>
                <w:rFonts w:hint="eastAsia" w:ascii="宋体" w:hAnsi="宋体" w:eastAsia="宋体" w:cs="宋体"/>
                <w:color w:val="000000"/>
                <w:sz w:val="24"/>
                <w:highlight w:val="none"/>
                <w:u w:val="single"/>
              </w:rPr>
              <w:t xml:space="preserve">              </w:t>
            </w:r>
            <w:r>
              <w:rPr>
                <w:rFonts w:ascii="宋体" w:hAnsi="宋体" w:eastAsia="宋体" w:cs="宋体"/>
                <w:color w:val="000000"/>
                <w:sz w:val="24"/>
                <w:highlight w:val="none"/>
                <w:u w:val="single"/>
              </w:rPr>
            </w:r>
            <w:r/>
          </w:p>
          <w:p>
            <w:pPr>
              <w:pStyle w:val="966"/>
              <w:ind w:firstLine="1440"/>
              <w:spacing w:line="3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元</w:t>
            </w:r>
            <w:r>
              <w:rPr>
                <w:rFonts w:ascii="宋体" w:hAnsi="宋体" w:eastAsia="宋体" w:cs="宋体"/>
                <w:color w:val="000000"/>
                <w:sz w:val="24"/>
                <w:highlight w:val="none"/>
              </w:rPr>
            </w:r>
            <w:r/>
          </w:p>
        </w:tc>
      </w:tr>
      <w:tr>
        <w:trPr>
          <w:cantSplit/>
          <w:trHeight w:val="523"/>
        </w:trPr>
        <w:tc>
          <w:tcPr>
            <w:tcW w:w="2338" w:type="dxa"/>
            <w:vAlign w:val="center"/>
            <w:textDirection w:val="lrTb"/>
            <w:noWrap w:val="false"/>
          </w:tcPr>
          <w:p>
            <w:pPr>
              <w:pStyle w:val="932"/>
              <w:jc w:val="center"/>
              <w:spacing w:line="30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合同履约期限</w:t>
            </w:r>
            <w:r>
              <w:rPr>
                <w:rFonts w:ascii="宋体" w:hAnsi="宋体" w:cs="宋体"/>
                <w:color w:val="000000"/>
                <w:sz w:val="24"/>
                <w:szCs w:val="28"/>
                <w:highlight w:val="none"/>
              </w:rPr>
            </w:r>
            <w:r/>
          </w:p>
        </w:tc>
        <w:tc>
          <w:tcPr>
            <w:tcW w:w="6613" w:type="dxa"/>
            <w:vAlign w:val="center"/>
            <w:textDirection w:val="lrTb"/>
            <w:noWrap w:val="false"/>
          </w:tcPr>
          <w:p>
            <w:pPr>
              <w:pStyle w:val="932"/>
              <w:spacing w:line="300" w:lineRule="auto"/>
              <w:rPr>
                <w:rFonts w:ascii="宋体" w:hAnsi="宋体" w:cs="宋体"/>
                <w:color w:val="000000"/>
                <w:sz w:val="24"/>
                <w:szCs w:val="28"/>
                <w:highlight w:val="none"/>
              </w:rPr>
            </w:pPr>
            <w:r>
              <w:rPr>
                <w:rFonts w:ascii="宋体" w:hAnsi="宋体" w:cs="宋体"/>
                <w:color w:val="000000"/>
                <w:sz w:val="24"/>
                <w:szCs w:val="28"/>
                <w:highlight w:val="none"/>
              </w:rPr>
            </w:r>
            <w:r/>
          </w:p>
        </w:tc>
      </w:tr>
      <w:tr>
        <w:trPr>
          <w:cantSplit/>
          <w:trHeight w:val="545"/>
        </w:trPr>
        <w:tc>
          <w:tcPr>
            <w:tcW w:w="2338" w:type="dxa"/>
            <w:vAlign w:val="center"/>
            <w:textDirection w:val="lrTb"/>
            <w:noWrap w:val="false"/>
          </w:tcPr>
          <w:p>
            <w:pPr>
              <w:pStyle w:val="932"/>
              <w:jc w:val="center"/>
              <w:spacing w:line="300" w:lineRule="auto"/>
              <w:rPr>
                <w:rFonts w:ascii="宋体" w:hAnsi="宋体" w:cs="宋体"/>
                <w:color w:val="000000"/>
                <w:sz w:val="24"/>
                <w:szCs w:val="28"/>
                <w:highlight w:val="none"/>
              </w:rPr>
            </w:pPr>
            <w:r>
              <w:rPr>
                <w:rFonts w:hint="eastAsia" w:ascii="宋体" w:hAnsi="宋体" w:cs="宋体"/>
                <w:color w:val="000000"/>
                <w:sz w:val="24"/>
                <w:highlight w:val="none"/>
              </w:rPr>
              <w:t xml:space="preserve">误期违约金</w:t>
            </w:r>
            <w:r>
              <w:rPr>
                <w:rFonts w:ascii="宋体" w:hAnsi="宋体" w:cs="宋体"/>
                <w:color w:val="000000"/>
                <w:sz w:val="24"/>
                <w:szCs w:val="28"/>
                <w:highlight w:val="none"/>
              </w:rPr>
            </w:r>
            <w:r/>
          </w:p>
        </w:tc>
        <w:tc>
          <w:tcPr>
            <w:tcW w:w="6613" w:type="dxa"/>
            <w:vAlign w:val="center"/>
            <w:textDirection w:val="lrTb"/>
            <w:noWrap w:val="false"/>
          </w:tcPr>
          <w:p>
            <w:pPr>
              <w:pStyle w:val="932"/>
              <w:spacing w:line="300" w:lineRule="auto"/>
              <w:rPr>
                <w:rFonts w:ascii="宋体" w:hAnsi="宋体" w:cs="宋体"/>
                <w:color w:val="000000"/>
                <w:sz w:val="24"/>
                <w:szCs w:val="28"/>
                <w:highlight w:val="none"/>
              </w:rPr>
            </w:pPr>
            <w:r>
              <w:rPr>
                <w:rFonts w:ascii="宋体" w:hAnsi="宋体" w:cs="宋体"/>
                <w:color w:val="000000"/>
                <w:sz w:val="24"/>
                <w:szCs w:val="28"/>
                <w:highlight w:val="none"/>
              </w:rPr>
            </w:r>
            <w:r/>
          </w:p>
        </w:tc>
      </w:tr>
      <w:tr>
        <w:trPr>
          <w:cantSplit/>
          <w:trHeight w:val="553"/>
        </w:trPr>
        <w:tc>
          <w:tcPr>
            <w:tcW w:w="2338" w:type="dxa"/>
            <w:vAlign w:val="center"/>
            <w:textDirection w:val="lrTb"/>
            <w:noWrap w:val="false"/>
          </w:tcPr>
          <w:p>
            <w:pPr>
              <w:pStyle w:val="932"/>
              <w:jc w:val="center"/>
              <w:spacing w:line="300" w:lineRule="auto"/>
              <w:rPr>
                <w:rFonts w:ascii="宋体" w:hAnsi="宋体" w:cs="宋体"/>
                <w:color w:val="000000"/>
                <w:sz w:val="24"/>
                <w:szCs w:val="28"/>
                <w:highlight w:val="none"/>
              </w:rPr>
            </w:pPr>
            <w:r>
              <w:rPr>
                <w:rFonts w:hint="eastAsia" w:ascii="宋体" w:hAnsi="宋体" w:cs="宋体"/>
                <w:color w:val="000000"/>
                <w:sz w:val="24"/>
                <w:highlight w:val="none"/>
              </w:rPr>
              <w:t xml:space="preserve">服务质量要求</w:t>
            </w:r>
            <w:r>
              <w:rPr>
                <w:rFonts w:ascii="宋体" w:hAnsi="宋体" w:cs="宋体"/>
                <w:color w:val="000000"/>
                <w:sz w:val="24"/>
                <w:szCs w:val="28"/>
                <w:highlight w:val="none"/>
              </w:rPr>
            </w:r>
            <w:r/>
          </w:p>
        </w:tc>
        <w:tc>
          <w:tcPr>
            <w:tcW w:w="6613" w:type="dxa"/>
            <w:vAlign w:val="center"/>
            <w:textDirection w:val="lrTb"/>
            <w:noWrap w:val="false"/>
          </w:tcPr>
          <w:p>
            <w:pPr>
              <w:pStyle w:val="932"/>
              <w:spacing w:line="300" w:lineRule="auto"/>
              <w:rPr>
                <w:rFonts w:ascii="宋体" w:hAnsi="宋体" w:cs="宋体"/>
                <w:color w:val="000000"/>
                <w:sz w:val="24"/>
                <w:szCs w:val="28"/>
                <w:highlight w:val="none"/>
              </w:rPr>
            </w:pPr>
            <w:r>
              <w:rPr>
                <w:rFonts w:ascii="宋体" w:hAnsi="宋体" w:cs="宋体"/>
                <w:color w:val="000000"/>
                <w:sz w:val="24"/>
                <w:szCs w:val="28"/>
                <w:highlight w:val="none"/>
              </w:rPr>
            </w:r>
            <w:r/>
          </w:p>
        </w:tc>
      </w:tr>
      <w:tr>
        <w:trPr>
          <w:cantSplit/>
          <w:trHeight w:val="575"/>
        </w:trPr>
        <w:tc>
          <w:tcPr>
            <w:tcW w:w="2338" w:type="dxa"/>
            <w:vAlign w:val="center"/>
            <w:textDirection w:val="lrTb"/>
            <w:noWrap w:val="false"/>
          </w:tcPr>
          <w:p>
            <w:pPr>
              <w:pStyle w:val="932"/>
              <w:jc w:val="center"/>
              <w:spacing w:line="300" w:lineRule="auto"/>
              <w:rPr>
                <w:rFonts w:ascii="宋体" w:hAnsi="宋体" w:cs="宋体"/>
                <w:color w:val="000000"/>
                <w:sz w:val="24"/>
                <w:szCs w:val="28"/>
                <w:highlight w:val="none"/>
              </w:rPr>
            </w:pPr>
            <w:r>
              <w:rPr>
                <w:rFonts w:hint="eastAsia" w:ascii="宋体" w:hAnsi="宋体" w:cs="宋体"/>
                <w:color w:val="000000"/>
                <w:sz w:val="24"/>
                <w:highlight w:val="none"/>
              </w:rPr>
              <w:t xml:space="preserve">质量违约金</w:t>
            </w:r>
            <w:r>
              <w:rPr>
                <w:rFonts w:ascii="宋体" w:hAnsi="宋体" w:cs="宋体"/>
                <w:color w:val="000000"/>
                <w:sz w:val="24"/>
                <w:szCs w:val="28"/>
                <w:highlight w:val="none"/>
              </w:rPr>
            </w:r>
            <w:r/>
          </w:p>
        </w:tc>
        <w:tc>
          <w:tcPr>
            <w:tcW w:w="6613" w:type="dxa"/>
            <w:vAlign w:val="center"/>
            <w:textDirection w:val="lrTb"/>
            <w:noWrap w:val="false"/>
          </w:tcPr>
          <w:p>
            <w:pPr>
              <w:pStyle w:val="932"/>
              <w:spacing w:line="30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lang w:eastAsia="zh-CN"/>
              </w:rPr>
            </w:r>
            <w:r/>
          </w:p>
        </w:tc>
      </w:tr>
    </w:tbl>
    <w:p>
      <w:pPr>
        <w:pStyle w:val="932"/>
        <w:spacing w:line="360" w:lineRule="auto"/>
        <w:rPr>
          <w:rFonts w:ascii="宋体" w:hAnsi="宋体"/>
          <w:color w:val="000000"/>
          <w:sz w:val="24"/>
          <w:highlight w:val="none"/>
        </w:rPr>
      </w:pPr>
      <w:r>
        <w:rPr>
          <w:rFonts w:hint="eastAsia" w:ascii="宋体" w:hAnsi="宋体"/>
          <w:color w:val="000000"/>
          <w:sz w:val="24"/>
          <w:highlight w:val="none"/>
        </w:rPr>
        <w:t xml:space="preserve">法定代表人或授权代表签字：                          日期：   年   月   日</w:t>
      </w:r>
      <w:r>
        <w:rPr>
          <w:rFonts w:ascii="宋体" w:hAnsi="宋体"/>
          <w:color w:val="000000"/>
          <w:sz w:val="24"/>
          <w:highlight w:val="none"/>
        </w:rPr>
      </w:r>
      <w:r/>
    </w:p>
    <w:p>
      <w:pPr>
        <w:pStyle w:val="932"/>
        <w:spacing w:line="360" w:lineRule="auto"/>
        <w:rPr>
          <w:rFonts w:ascii="宋体" w:hAnsi="宋体"/>
          <w:color w:val="000000"/>
          <w:sz w:val="24"/>
          <w:highlight w:val="none"/>
        </w:rPr>
      </w:pPr>
      <w:r>
        <w:rPr>
          <w:rFonts w:hint="eastAsia" w:ascii="宋体" w:hAnsi="宋体"/>
          <w:color w:val="000000"/>
          <w:sz w:val="24"/>
          <w:highlight w:val="none"/>
        </w:rPr>
        <w:t xml:space="preserve">填写说明：</w:t>
      </w:r>
      <w:r>
        <w:rPr>
          <w:rFonts w:ascii="宋体" w:hAnsi="宋体"/>
          <w:color w:val="000000"/>
          <w:sz w:val="24"/>
          <w:highlight w:val="none"/>
        </w:rPr>
      </w:r>
      <w:r/>
    </w:p>
    <w:p>
      <w:pPr>
        <w:pStyle w:val="932"/>
        <w:rPr>
          <w:rFonts w:eastAsia="黑体"/>
          <w:bCs/>
          <w:color w:val="000000"/>
          <w:sz w:val="24"/>
          <w:szCs w:val="24"/>
          <w:highlight w:val="none"/>
        </w:rPr>
      </w:pPr>
      <w:r>
        <w:rPr>
          <w:rFonts w:hint="eastAsia" w:ascii="宋体" w:hAnsi="宋体"/>
          <w:b/>
          <w:color w:val="000000"/>
          <w:sz w:val="24"/>
          <w:highlight w:val="none"/>
        </w:rPr>
        <w:t xml:space="preserve">1、开标一览表（总价）及开标一览表附录中的内容应与响应函内容一致，否则评标时投标报价一律按开标一览表（总价）中内容为准，其余内容以开标一览表附录中内容为准，开标一览表附录中必须盖章或签字。</w:t>
      </w:r>
      <w:r>
        <w:rPr>
          <w:rFonts w:eastAsia="黑体"/>
          <w:bCs/>
          <w:color w:val="000000"/>
          <w:sz w:val="24"/>
          <w:szCs w:val="24"/>
          <w:highlight w:val="none"/>
        </w:rPr>
      </w:r>
      <w:r/>
    </w:p>
    <w:p>
      <w:pPr>
        <w:pStyle w:val="968"/>
        <w:ind w:firstLine="530"/>
        <w:rPr>
          <w:rFonts w:hint="eastAsia"/>
          <w:b/>
          <w:bCs/>
          <w:color w:val="000000"/>
          <w:highlight w:val="none"/>
        </w:rPr>
      </w:pPr>
      <w:r>
        <w:rPr>
          <w:rFonts w:hint="eastAsia"/>
          <w:b/>
          <w:bCs/>
          <w:color w:val="000000"/>
          <w:highlight w:val="none"/>
        </w:rPr>
      </w:r>
      <w:r/>
    </w:p>
    <w:p>
      <w:pPr>
        <w:pStyle w:val="932"/>
        <w:rPr>
          <w:rFonts w:hint="eastAsia" w:eastAsia="黑体"/>
          <w:bCs/>
          <w:color w:val="000000"/>
          <w:sz w:val="28"/>
          <w:szCs w:val="28"/>
          <w:highlight w:val="none"/>
        </w:rPr>
      </w:pPr>
      <w:r>
        <w:rPr>
          <w:rFonts w:eastAsia="黑体"/>
          <w:bCs/>
          <w:color w:val="000000"/>
          <w:sz w:val="28"/>
          <w:szCs w:val="28"/>
          <w:highlight w:val="none"/>
        </w:rPr>
        <w:br w:type="page" w:clear="all"/>
      </w:r>
      <w:r>
        <w:rPr>
          <w:rFonts w:eastAsia="黑体"/>
          <w:bCs/>
          <w:color w:val="000000"/>
          <w:sz w:val="28"/>
          <w:szCs w:val="28"/>
          <w:highlight w:val="none"/>
        </w:rPr>
        <w:t xml:space="preserve">(</w:t>
      </w:r>
      <w:r>
        <w:rPr>
          <w:rFonts w:hint="eastAsia" w:eastAsia="黑体"/>
          <w:bCs/>
          <w:color w:val="000000"/>
          <w:sz w:val="28"/>
          <w:szCs w:val="28"/>
          <w:highlight w:val="none"/>
        </w:rPr>
        <w:t xml:space="preserve">六</w:t>
      </w:r>
      <w:r>
        <w:rPr>
          <w:rFonts w:eastAsia="黑体"/>
          <w:bCs/>
          <w:color w:val="000000"/>
          <w:sz w:val="28"/>
          <w:szCs w:val="28"/>
          <w:highlight w:val="none"/>
        </w:rPr>
        <w:t xml:space="preserve">)</w:t>
      </w:r>
      <w:r>
        <w:rPr>
          <w:rFonts w:hint="eastAsia" w:eastAsia="黑体"/>
          <w:bCs/>
          <w:color w:val="000000"/>
          <w:sz w:val="28"/>
          <w:szCs w:val="28"/>
          <w:highlight w:val="none"/>
        </w:rPr>
        <w:t xml:space="preserve">明细报价表</w:t>
      </w:r>
      <w:r>
        <w:rPr>
          <w:rFonts w:eastAsia="黑体"/>
          <w:bCs/>
          <w:color w:val="000000"/>
          <w:sz w:val="28"/>
          <w:szCs w:val="28"/>
          <w:highlight w:val="none"/>
        </w:rPr>
        <w:t xml:space="preserve"> (</w:t>
      </w:r>
      <w:r>
        <w:rPr>
          <w:rFonts w:hint="eastAsia" w:eastAsia="黑体"/>
          <w:bCs/>
          <w:color w:val="000000"/>
          <w:sz w:val="28"/>
          <w:szCs w:val="28"/>
          <w:highlight w:val="none"/>
        </w:rPr>
        <w:t xml:space="preserve">格式</w:t>
      </w:r>
      <w:r>
        <w:rPr>
          <w:rFonts w:eastAsia="黑体"/>
          <w:bCs/>
          <w:color w:val="000000"/>
          <w:sz w:val="28"/>
          <w:szCs w:val="28"/>
          <w:highlight w:val="none"/>
        </w:rPr>
        <w:t xml:space="preserve">)</w:t>
      </w:r>
      <w:r>
        <w:rPr>
          <w:rFonts w:hint="eastAsia" w:eastAsia="黑体"/>
          <w:bCs/>
          <w:color w:val="000000"/>
          <w:sz w:val="28"/>
          <w:szCs w:val="28"/>
          <w:highlight w:val="none"/>
        </w:rPr>
        <w:t xml:space="preserve">：</w:t>
      </w:r>
      <w:r>
        <w:rPr>
          <w:rFonts w:hint="eastAsia" w:eastAsia="黑体"/>
          <w:bCs/>
          <w:color w:val="000000"/>
          <w:sz w:val="28"/>
          <w:szCs w:val="28"/>
          <w:highlight w:val="none"/>
        </w:rPr>
      </w:r>
      <w:r/>
    </w:p>
    <w:p>
      <w:pPr>
        <w:pStyle w:val="932"/>
        <w:jc w:val="center"/>
        <w:rPr>
          <w:rFonts w:hint="eastAsia" w:eastAsia="黑体"/>
          <w:bCs/>
          <w:color w:val="000000"/>
          <w:sz w:val="28"/>
          <w:szCs w:val="28"/>
          <w:highlight w:val="none"/>
        </w:rPr>
      </w:pPr>
      <w:r>
        <w:rPr>
          <w:rFonts w:hint="eastAsia" w:eastAsia="黑体"/>
          <w:bCs/>
          <w:color w:val="000000"/>
          <w:sz w:val="28"/>
          <w:szCs w:val="28"/>
          <w:highlight w:val="none"/>
        </w:rPr>
      </w:r>
      <w:r/>
    </w:p>
    <w:p>
      <w:pPr>
        <w:pStyle w:val="932"/>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明细报价表</w:t>
      </w:r>
      <w:r>
        <w:rPr>
          <w:rFonts w:ascii="黑体" w:eastAsia="黑体"/>
          <w:bCs/>
          <w:color w:val="000000"/>
          <w:sz w:val="28"/>
          <w:szCs w:val="28"/>
          <w:highlight w:val="none"/>
        </w:rPr>
      </w:r>
      <w:r/>
    </w:p>
    <w:p>
      <w:pPr>
        <w:pStyle w:val="932"/>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932"/>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投标人名称（盖章）                        采购项目编号：</w:t>
      </w:r>
      <w:r>
        <w:rPr>
          <w:rFonts w:hint="eastAsia" w:ascii="黑体" w:eastAsia="黑体"/>
          <w:bCs/>
          <w:color w:val="000000"/>
          <w:sz w:val="24"/>
          <w:szCs w:val="24"/>
          <w:highlight w:val="none"/>
          <w:lang w:eastAsia="zh-CN"/>
        </w:rPr>
        <w:t xml:space="preserve">JSZC-320205-JYJF-G2024-0053</w:t>
      </w:r>
      <w:r>
        <w:rPr>
          <w:rFonts w:hint="eastAsia" w:ascii="黑体" w:eastAsia="黑体"/>
          <w:bCs/>
          <w:color w:val="000000"/>
          <w:sz w:val="24"/>
          <w:szCs w:val="24"/>
          <w:highlight w:val="none"/>
          <w:lang w:eastAsia="zh-CN"/>
        </w:rPr>
      </w:r>
      <w:r/>
    </w:p>
    <w:p>
      <w:pPr>
        <w:pStyle w:val="932"/>
        <w:rPr>
          <w:rFonts w:hint="eastAsia"/>
          <w:b/>
          <w:bCs/>
          <w:color w:val="000000"/>
          <w:sz w:val="24"/>
          <w:szCs w:val="24"/>
          <w:highlight w:val="none"/>
        </w:rPr>
      </w:pPr>
      <w:r>
        <w:rPr>
          <w:rFonts w:hint="eastAsia"/>
          <w:b/>
          <w:bCs/>
          <w:color w:val="000000"/>
          <w:sz w:val="24"/>
          <w:szCs w:val="24"/>
          <w:highlight w:val="none"/>
        </w:rPr>
      </w:r>
      <w:r/>
    </w:p>
    <w:p>
      <w:pPr>
        <w:pStyle w:val="932"/>
        <w:rPr>
          <w:rFonts w:hint="eastAsia" w:ascii="宋体" w:hAnsi="宋体" w:eastAsia="宋体"/>
          <w:color w:val="000000"/>
          <w:sz w:val="24"/>
          <w:highlight w:val="none"/>
          <w:lang w:eastAsia="zh-CN"/>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项目明细报价表</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根据采购需求格式自拟</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32"/>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w:t>
      </w:r>
      <w:r>
        <w:rPr>
          <w:rFonts w:ascii="宋体" w:hAnsi="宋体" w:eastAsia="宋体"/>
          <w:color w:val="000000"/>
          <w:szCs w:val="21"/>
          <w:highlight w:val="none"/>
          <w:lang w:val="en-US" w:eastAsia="zh-CN"/>
        </w:rPr>
      </w:r>
      <w:r/>
    </w:p>
    <w:p>
      <w:pPr>
        <w:pStyle w:val="932"/>
        <w:rPr>
          <w:rFonts w:hint="eastAsia"/>
          <w:color w:val="000000"/>
          <w:highlight w:val="none"/>
        </w:rPr>
      </w:pPr>
      <w:r>
        <w:rPr>
          <w:rFonts w:hint="eastAsia"/>
          <w:color w:val="000000"/>
          <w:highlight w:val="none"/>
        </w:rPr>
      </w:r>
      <w:r/>
    </w:p>
    <w:p>
      <w:pPr>
        <w:pStyle w:val="932"/>
        <w:rPr>
          <w:rFonts w:hint="eastAsia"/>
          <w:b/>
          <w:bCs/>
          <w:color w:val="000000"/>
          <w:sz w:val="24"/>
          <w:szCs w:val="24"/>
          <w:highlight w:val="none"/>
        </w:rPr>
      </w:pPr>
      <w:r>
        <w:rPr>
          <w:rFonts w:hint="eastAsia"/>
          <w:b/>
          <w:bCs/>
          <w:color w:val="000000"/>
          <w:sz w:val="24"/>
          <w:szCs w:val="24"/>
          <w:highlight w:val="none"/>
        </w:rPr>
        <w:t xml:space="preserve">法定代表人或法定代表人授权代表签字或盖章：</w:t>
      </w:r>
      <w:r>
        <w:rPr>
          <w:rFonts w:hint="eastAsia"/>
          <w:b/>
          <w:bCs/>
          <w:color w:val="000000"/>
          <w:sz w:val="24"/>
          <w:szCs w:val="24"/>
          <w:highlight w:val="none"/>
        </w:rPr>
      </w:r>
      <w:r/>
    </w:p>
    <w:p>
      <w:pPr>
        <w:pStyle w:val="932"/>
        <w:rPr>
          <w:rFonts w:hint="eastAsia"/>
          <w:b/>
          <w:bCs/>
          <w:color w:val="000000"/>
          <w:sz w:val="24"/>
          <w:szCs w:val="24"/>
          <w:highlight w:val="none"/>
        </w:rPr>
      </w:pPr>
      <w:r>
        <w:rPr>
          <w:rFonts w:hint="eastAsia"/>
          <w:b/>
          <w:bCs/>
          <w:color w:val="000000"/>
          <w:sz w:val="24"/>
          <w:szCs w:val="24"/>
          <w:highlight w:val="none"/>
        </w:rPr>
        <w:t xml:space="preserve">日期：</w:t>
      </w:r>
      <w:r>
        <w:rPr>
          <w:rFonts w:hint="eastAsia"/>
          <w:b/>
          <w:bCs/>
          <w:color w:val="000000"/>
          <w:sz w:val="24"/>
          <w:szCs w:val="24"/>
          <w:highlight w:val="none"/>
        </w:rPr>
      </w:r>
      <w:r/>
    </w:p>
    <w:p>
      <w:pPr>
        <w:pStyle w:val="932"/>
        <w:rPr>
          <w:rFonts w:hint="eastAsia" w:ascii="宋体" w:hAnsi="宋体"/>
          <w:bCs/>
          <w:color w:val="000000"/>
          <w:szCs w:val="21"/>
          <w:highlight w:val="none"/>
        </w:rPr>
      </w:pPr>
      <w:r>
        <w:rPr>
          <w:rFonts w:hint="eastAsia" w:ascii="宋体" w:hAnsi="宋体"/>
          <w:bCs/>
          <w:color w:val="000000"/>
          <w:szCs w:val="21"/>
          <w:highlight w:val="none"/>
        </w:rPr>
      </w:r>
      <w:r/>
    </w:p>
    <w:p>
      <w:pPr>
        <w:pStyle w:val="932"/>
        <w:ind w:right="153"/>
        <w:jc w:val="left"/>
        <w:tabs>
          <w:tab w:val="left" w:pos="0" w:leader="none"/>
        </w:tabs>
        <w:rPr>
          <w:rFonts w:hint="eastAsia" w:ascii="黑体" w:eastAsia="黑体"/>
          <w:bCs/>
          <w:color w:val="000000"/>
          <w:sz w:val="28"/>
          <w:szCs w:val="28"/>
          <w:highlight w:val="none"/>
        </w:rPr>
      </w:pPr>
      <w:r>
        <w:rPr>
          <w:rFonts w:hint="eastAsia" w:ascii="Arial" w:hAnsi="Arial" w:eastAsia="黑体"/>
          <w:bCs/>
          <w:color w:val="000000"/>
          <w:sz w:val="28"/>
          <w:szCs w:val="36"/>
          <w:highlight w:val="none"/>
        </w:rPr>
        <w:br w:type="page" w:clear="all"/>
      </w:r>
      <w:r>
        <w:rPr>
          <w:rFonts w:hint="eastAsia" w:ascii="Arial" w:hAnsi="Arial" w:eastAsia="黑体"/>
          <w:bCs/>
          <w:color w:val="000000"/>
          <w:sz w:val="28"/>
          <w:szCs w:val="36"/>
          <w:highlight w:val="none"/>
        </w:rPr>
        <w:t xml:space="preserve">(七)服务偏离表（格式）：</w:t>
      </w:r>
      <w:r>
        <w:rPr>
          <w:rFonts w:hint="eastAsia" w:ascii="黑体" w:eastAsia="黑体"/>
          <w:bCs/>
          <w:color w:val="000000"/>
          <w:sz w:val="28"/>
          <w:szCs w:val="28"/>
          <w:highlight w:val="none"/>
        </w:rPr>
      </w:r>
      <w:r/>
    </w:p>
    <w:p>
      <w:pPr>
        <w:pStyle w:val="932"/>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服务偏离表</w:t>
      </w:r>
      <w:r>
        <w:rPr>
          <w:rFonts w:hint="eastAsia" w:ascii="黑体" w:eastAsia="黑体"/>
          <w:bCs/>
          <w:color w:val="000000"/>
          <w:sz w:val="28"/>
          <w:szCs w:val="28"/>
          <w:highlight w:val="none"/>
        </w:rPr>
      </w:r>
      <w:r/>
    </w:p>
    <w:p>
      <w:pPr>
        <w:pStyle w:val="932"/>
        <w:jc w:val="center"/>
        <w:rPr>
          <w:rFonts w:ascii="宋体" w:hAnsi="宋体"/>
          <w:bCs/>
          <w:color w:val="000000"/>
          <w:sz w:val="24"/>
          <w:highlight w:val="none"/>
        </w:rPr>
        <w:outlineLvl w:val="0"/>
      </w:pPr>
      <w:r>
        <w:rPr>
          <w:rFonts w:ascii="宋体" w:hAnsi="宋体"/>
          <w:bCs/>
          <w:color w:val="000000"/>
          <w:sz w:val="24"/>
          <w:highlight w:val="none"/>
        </w:rPr>
      </w:r>
      <w:r/>
    </w:p>
    <w:p>
      <w:pPr>
        <w:pStyle w:val="932"/>
        <w:rPr>
          <w:rFonts w:hint="eastAsia" w:ascii="宋体" w:hAnsi="宋体" w:eastAsia="宋体"/>
          <w:bCs/>
          <w:color w:val="000000"/>
          <w:sz w:val="24"/>
          <w:highlight w:val="none"/>
          <w:lang w:eastAsia="zh-CN"/>
        </w:rPr>
      </w:pPr>
      <w:r>
        <w:rPr>
          <w:rFonts w:eastAsia="黑体"/>
          <w:bCs/>
          <w:color w:val="000000"/>
          <w:sz w:val="24"/>
          <w:szCs w:val="24"/>
          <w:highlight w:val="none"/>
        </w:rPr>
        <w:t xml:space="preserve">政府采购编号</w:t>
      </w:r>
      <w:r>
        <w:rPr>
          <w:rFonts w:hint="eastAsia" w:ascii="宋体" w:hAnsi="宋体"/>
          <w:bCs/>
          <w:color w:val="000000"/>
          <w:sz w:val="24"/>
          <w:highlight w:val="none"/>
        </w:rPr>
        <w:t xml:space="preserve">：</w:t>
      </w:r>
      <w:r>
        <w:rPr>
          <w:rFonts w:hint="eastAsia" w:eastAsia="黑体"/>
          <w:bCs/>
          <w:color w:val="000000"/>
          <w:sz w:val="24"/>
          <w:szCs w:val="24"/>
          <w:highlight w:val="none"/>
          <w:lang w:eastAsia="zh-CN"/>
        </w:rPr>
        <w:t xml:space="preserve">JSZC-320205-JYJF-G2024-0053</w:t>
      </w:r>
      <w:r>
        <w:rPr>
          <w:rFonts w:hint="eastAsia" w:ascii="宋体" w:hAnsi="宋体" w:eastAsia="宋体"/>
          <w:bCs/>
          <w:color w:val="000000"/>
          <w:sz w:val="24"/>
          <w:highlight w:val="none"/>
          <w:lang w:eastAsia="zh-CN"/>
        </w:rPr>
      </w:r>
      <w:r/>
    </w:p>
    <w:p>
      <w:pPr>
        <w:pStyle w:val="972"/>
        <w:ind w:left="1260"/>
        <w:spacing w:line="360" w:lineRule="auto"/>
        <w:rPr>
          <w:color w:val="000000"/>
          <w:highlight w:val="none"/>
        </w:rPr>
      </w:pPr>
      <w:r>
        <w:rPr>
          <w:color w:val="000000"/>
          <w:highlight w:val="none"/>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32"/>
              <w:jc w:val="center"/>
              <w:rPr>
                <w:rFonts w:ascii="宋体" w:hAnsi="宋体"/>
                <w:bCs/>
                <w:color w:val="000000"/>
                <w:sz w:val="24"/>
                <w:highlight w:val="none"/>
              </w:rPr>
            </w:pPr>
            <w:r>
              <w:rPr>
                <w:rFonts w:hint="eastAsia" w:ascii="宋体" w:hAnsi="宋体"/>
                <w:bCs/>
                <w:color w:val="000000"/>
                <w:sz w:val="24"/>
                <w:highlight w:val="none"/>
              </w:rPr>
              <w:t xml:space="preserve">名称</w:t>
            </w: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2"/>
              <w:jc w:val="center"/>
              <w:rPr>
                <w:rFonts w:ascii="宋体" w:hAnsi="宋体"/>
                <w:bCs/>
                <w:color w:val="000000"/>
                <w:sz w:val="24"/>
                <w:highlight w:val="none"/>
              </w:rPr>
            </w:pPr>
            <w:r>
              <w:rPr>
                <w:rFonts w:hint="eastAsia" w:ascii="宋体" w:hAnsi="宋体"/>
                <w:bCs/>
                <w:color w:val="000000"/>
                <w:sz w:val="24"/>
                <w:highlight w:val="none"/>
              </w:rPr>
              <w:t xml:space="preserve">采购要求</w:t>
            </w: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2"/>
              <w:jc w:val="center"/>
              <w:rPr>
                <w:rFonts w:ascii="宋体" w:hAnsi="宋体"/>
                <w:bCs/>
                <w:color w:val="000000"/>
                <w:sz w:val="24"/>
                <w:highlight w:val="none"/>
              </w:rPr>
            </w:pPr>
            <w:r>
              <w:rPr>
                <w:rFonts w:hint="eastAsia" w:ascii="宋体" w:hAnsi="宋体"/>
                <w:bCs/>
                <w:color w:val="000000"/>
                <w:sz w:val="24"/>
                <w:highlight w:val="none"/>
              </w:rPr>
              <w:t xml:space="preserve">实报内容</w:t>
            </w: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32"/>
              <w:jc w:val="center"/>
              <w:rPr>
                <w:rFonts w:ascii="宋体" w:hAnsi="宋体"/>
                <w:bCs/>
                <w:color w:val="000000"/>
                <w:sz w:val="24"/>
                <w:highlight w:val="none"/>
              </w:rPr>
            </w:pPr>
            <w:r>
              <w:rPr>
                <w:rFonts w:hint="eastAsia" w:ascii="宋体" w:hAnsi="宋体"/>
                <w:bCs/>
                <w:color w:val="000000"/>
                <w:sz w:val="24"/>
                <w:highlight w:val="none"/>
              </w:rPr>
              <w:t xml:space="preserve">偏离说明</w:t>
            </w:r>
            <w:r>
              <w:rPr>
                <w:rFonts w:ascii="宋体" w:hAnsi="宋体"/>
                <w:bCs/>
                <w:color w:val="000000"/>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32"/>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2"/>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32"/>
              <w:jc w:val="center"/>
              <w:rPr>
                <w:rFonts w:ascii="宋体" w:hAnsi="宋体"/>
                <w:bCs/>
                <w:color w:val="000000"/>
                <w:sz w:val="24"/>
                <w:highlight w:val="none"/>
              </w:rPr>
            </w:pPr>
            <w:r>
              <w:rPr>
                <w:rFonts w:ascii="宋体" w:hAnsi="宋体"/>
                <w:bCs/>
                <w:color w:val="000000"/>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32"/>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2"/>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32"/>
              <w:jc w:val="center"/>
              <w:rPr>
                <w:rFonts w:ascii="宋体" w:hAnsi="宋体"/>
                <w:bCs/>
                <w:color w:val="000000"/>
                <w:sz w:val="24"/>
                <w:highlight w:val="none"/>
              </w:rPr>
            </w:pPr>
            <w:r>
              <w:rPr>
                <w:rFonts w:ascii="宋体" w:hAnsi="宋体"/>
                <w:bCs/>
                <w:color w:val="000000"/>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32"/>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2"/>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32"/>
              <w:jc w:val="center"/>
              <w:rPr>
                <w:rFonts w:ascii="宋体" w:hAnsi="宋体"/>
                <w:bCs/>
                <w:color w:val="000000"/>
                <w:sz w:val="24"/>
                <w:highlight w:val="none"/>
              </w:rPr>
            </w:pPr>
            <w:r>
              <w:rPr>
                <w:rFonts w:ascii="宋体" w:hAnsi="宋体"/>
                <w:bCs/>
                <w:color w:val="000000"/>
                <w:sz w:val="24"/>
                <w:highlight w:val="none"/>
              </w:rPr>
            </w:r>
            <w:r/>
          </w:p>
        </w:tc>
      </w:tr>
    </w:tbl>
    <w:p>
      <w:pPr>
        <w:pStyle w:val="932"/>
        <w:rPr>
          <w:rFonts w:ascii="宋体" w:hAnsi="宋体"/>
          <w:bCs/>
          <w:color w:val="000000"/>
          <w:sz w:val="24"/>
          <w:highlight w:val="none"/>
        </w:rPr>
        <w:outlineLvl w:val="0"/>
      </w:pPr>
      <w:r>
        <w:rPr>
          <w:rFonts w:ascii="宋体" w:hAnsi="宋体"/>
          <w:bCs/>
          <w:color w:val="000000"/>
          <w:sz w:val="24"/>
          <w:highlight w:val="none"/>
        </w:rPr>
      </w:r>
      <w:r/>
    </w:p>
    <w:p>
      <w:pPr>
        <w:pStyle w:val="932"/>
        <w:rPr>
          <w:rFonts w:hint="eastAsia" w:ascii="宋体" w:hAnsi="宋体"/>
          <w:b/>
          <w:bCs/>
          <w:color w:val="000000"/>
          <w:sz w:val="24"/>
          <w:highlight w:val="none"/>
        </w:rPr>
        <w:outlineLvl w:val="0"/>
      </w:pPr>
      <w:r>
        <w:rPr>
          <w:rFonts w:hint="eastAsia" w:ascii="宋体" w:hAnsi="宋体"/>
          <w:b/>
          <w:bCs/>
          <w:color w:val="000000"/>
          <w:sz w:val="24"/>
          <w:highlight w:val="none"/>
        </w:rPr>
        <w:t xml:space="preserve">投标人（盖章）：</w:t>
      </w:r>
      <w:r>
        <w:rPr>
          <w:rFonts w:hint="eastAsia" w:ascii="宋体" w:hAnsi="宋体"/>
          <w:b/>
          <w:bCs/>
          <w:color w:val="000000"/>
          <w:sz w:val="24"/>
          <w:highlight w:val="none"/>
        </w:rPr>
      </w:r>
      <w:r/>
    </w:p>
    <w:p>
      <w:pPr>
        <w:pStyle w:val="932"/>
        <w:rPr>
          <w:rFonts w:ascii="宋体" w:hAnsi="宋体"/>
          <w:b/>
          <w:bCs/>
          <w:color w:val="000000"/>
          <w:sz w:val="24"/>
          <w:highlight w:val="none"/>
        </w:rPr>
        <w:outlineLvl w:val="0"/>
      </w:pPr>
      <w:r>
        <w:rPr>
          <w:rFonts w:hint="eastAsia" w:ascii="宋体" w:hAnsi="宋体"/>
          <w:b/>
          <w:bCs/>
          <w:color w:val="000000"/>
          <w:sz w:val="24"/>
          <w:highlight w:val="none"/>
        </w:rPr>
        <w:t xml:space="preserve">法定代表人或法定代表人授权代表（签字或盖章）：</w:t>
      </w:r>
      <w:r>
        <w:rPr>
          <w:rFonts w:ascii="宋体" w:hAnsi="宋体"/>
          <w:b/>
          <w:bCs/>
          <w:color w:val="000000"/>
          <w:sz w:val="24"/>
          <w:highlight w:val="none"/>
        </w:rPr>
      </w:r>
      <w:r/>
    </w:p>
    <w:p>
      <w:pPr>
        <w:pStyle w:val="932"/>
        <w:rPr>
          <w:rFonts w:ascii="宋体" w:hAnsi="宋体"/>
          <w:bCs/>
          <w:color w:val="000000"/>
          <w:sz w:val="24"/>
          <w:highlight w:val="none"/>
        </w:rPr>
        <w:outlineLvl w:val="0"/>
      </w:pPr>
      <w:r>
        <w:rPr>
          <w:rFonts w:ascii="宋体" w:hAnsi="宋体"/>
          <w:bCs/>
          <w:color w:val="000000"/>
          <w:sz w:val="24"/>
          <w:highlight w:val="none"/>
        </w:rPr>
      </w:r>
      <w:r/>
    </w:p>
    <w:p>
      <w:pPr>
        <w:pStyle w:val="932"/>
        <w:rPr>
          <w:rFonts w:ascii="宋体" w:hAnsi="宋体"/>
          <w:bCs/>
          <w:color w:val="000000"/>
          <w:sz w:val="24"/>
          <w:highlight w:val="none"/>
        </w:rPr>
        <w:outlineLvl w:val="0"/>
      </w:pPr>
      <w:r>
        <w:rPr>
          <w:rFonts w:hint="eastAsia" w:ascii="宋体" w:hAnsi="宋体"/>
          <w:bCs/>
          <w:color w:val="000000"/>
          <w:sz w:val="24"/>
          <w:highlight w:val="none"/>
        </w:rPr>
        <w:t xml:space="preserve">注：（1）本表不得删除；</w:t>
      </w:r>
      <w:r>
        <w:rPr>
          <w:rFonts w:ascii="宋体" w:hAnsi="宋体"/>
          <w:bCs/>
          <w:color w:val="000000"/>
          <w:sz w:val="24"/>
          <w:highlight w:val="none"/>
        </w:rPr>
      </w:r>
      <w:r/>
    </w:p>
    <w:p>
      <w:pPr>
        <w:pStyle w:val="932"/>
        <w:ind w:left="-214" w:firstLine="720"/>
        <w:rPr>
          <w:rFonts w:ascii="宋体" w:hAnsi="宋体"/>
          <w:bCs/>
          <w:color w:val="000000"/>
          <w:sz w:val="24"/>
          <w:highlight w:val="none"/>
        </w:rPr>
        <w:outlineLvl w:val="0"/>
      </w:pPr>
      <w:r>
        <w:rPr>
          <w:rFonts w:hint="eastAsia" w:ascii="宋体" w:hAnsi="宋体"/>
          <w:bCs/>
          <w:color w:val="000000"/>
          <w:sz w:val="24"/>
          <w:highlight w:val="none"/>
        </w:rPr>
        <w:t xml:space="preserve">（2）如无任何服务偏离，请于本表“偏离说明”中注明“无偏离”；</w:t>
      </w:r>
      <w:r>
        <w:rPr>
          <w:rFonts w:ascii="宋体" w:hAnsi="宋体"/>
          <w:bCs/>
          <w:color w:val="000000"/>
          <w:sz w:val="24"/>
          <w:highlight w:val="none"/>
        </w:rPr>
      </w:r>
      <w:r/>
    </w:p>
    <w:p>
      <w:pPr>
        <w:pStyle w:val="932"/>
        <w:ind w:firstLine="480"/>
        <w:rPr>
          <w:rFonts w:ascii="宋体" w:hAnsi="宋体"/>
          <w:bCs/>
          <w:color w:val="000000"/>
          <w:sz w:val="24"/>
          <w:highlight w:val="none"/>
        </w:rPr>
        <w:outlineLvl w:val="0"/>
      </w:pPr>
      <w:r>
        <w:rPr>
          <w:rFonts w:hint="eastAsia" w:ascii="宋体" w:hAnsi="宋体"/>
          <w:bCs/>
          <w:color w:val="000000"/>
          <w:sz w:val="24"/>
          <w:highlight w:val="none"/>
        </w:rPr>
        <w:t xml:space="preserve">（3）如有服务偏离项，请于本表中列明偏离内容，如需要可自行延长，其余无偏离内容不须赘述。</w:t>
      </w:r>
      <w:r>
        <w:rPr>
          <w:rFonts w:ascii="宋体" w:hAnsi="宋体"/>
          <w:bCs/>
          <w:color w:val="000000"/>
          <w:sz w:val="24"/>
          <w:highlight w:val="none"/>
        </w:rPr>
      </w:r>
      <w:r/>
    </w:p>
    <w:p>
      <w:pPr>
        <w:pStyle w:val="932"/>
        <w:rPr>
          <w:color w:val="000000"/>
          <w:highlight w:val="none"/>
        </w:rPr>
      </w:pPr>
      <w:r>
        <w:rPr>
          <w:color w:val="000000"/>
          <w:highlight w:val="none"/>
        </w:rPr>
      </w:r>
      <w:r/>
    </w:p>
    <w:p>
      <w:pPr>
        <w:pStyle w:val="932"/>
        <w:rPr>
          <w:rFonts w:eastAsia="黑体"/>
          <w:bCs/>
          <w:color w:val="000000"/>
          <w:sz w:val="24"/>
          <w:szCs w:val="24"/>
          <w:highlight w:val="none"/>
        </w:rPr>
        <w:outlineLvl w:val="2"/>
      </w:pPr>
      <w:r>
        <w:rPr>
          <w:rFonts w:hint="eastAsia" w:ascii="Arial" w:hAnsi="Arial" w:eastAsia="黑体"/>
          <w:bCs/>
          <w:color w:val="000000"/>
          <w:sz w:val="24"/>
          <w:szCs w:val="32"/>
          <w:highlight w:val="none"/>
        </w:rPr>
        <w:br w:type="page" w:clear="all"/>
      </w:r>
      <w:r>
        <w:rPr>
          <w:rFonts w:hint="eastAsia" w:ascii="Arial" w:hAnsi="Arial" w:eastAsia="黑体"/>
          <w:bCs/>
          <w:color w:val="000000"/>
          <w:sz w:val="28"/>
          <w:szCs w:val="36"/>
          <w:highlight w:val="none"/>
        </w:rPr>
        <w:t xml:space="preserve">（八）人员配备情况</w:t>
      </w:r>
      <w:r>
        <w:rPr>
          <w:rFonts w:eastAsia="黑体"/>
          <w:bCs/>
          <w:color w:val="000000"/>
          <w:sz w:val="24"/>
          <w:szCs w:val="24"/>
          <w:highlight w:val="none"/>
        </w:rPr>
      </w:r>
      <w:r/>
    </w:p>
    <w:p>
      <w:pPr>
        <w:pStyle w:val="932"/>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t xml:space="preserve">人员配备情况</w:t>
      </w:r>
      <w:r>
        <w:rPr>
          <w:rFonts w:hint="eastAsia" w:ascii="黑体" w:eastAsia="黑体" w:cs="宋体"/>
          <w:b/>
          <w:color w:val="000000"/>
          <w:sz w:val="32"/>
          <w:szCs w:val="32"/>
          <w:highlight w:val="none"/>
        </w:rPr>
      </w:r>
      <w:r/>
    </w:p>
    <w:p>
      <w:pPr>
        <w:pStyle w:val="966"/>
        <w:jc w:val="left"/>
        <w:spacing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bl>
      <w:tblPr>
        <w:tblW w:w="93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1537"/>
        <w:gridCol w:w="1850"/>
        <w:gridCol w:w="1223"/>
        <w:gridCol w:w="1850"/>
        <w:gridCol w:w="1846"/>
      </w:tblGrid>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t xml:space="preserve">序号</w:t>
            </w: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t xml:space="preserve">姓名</w:t>
            </w: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t xml:space="preserve">人员资格</w:t>
            </w: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t xml:space="preserve">职称</w:t>
            </w: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t xml:space="preserve">工作年限</w:t>
            </w: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t xml:space="preserve">本项目</w:t>
            </w:r>
            <w:r>
              <w:rPr>
                <w:rFonts w:hint="eastAsia"/>
                <w:bCs/>
                <w:color w:val="000000"/>
                <w:sz w:val="24"/>
                <w:highlight w:val="none"/>
              </w:rPr>
            </w:r>
            <w:r/>
          </w:p>
          <w:p>
            <w:pPr>
              <w:pStyle w:val="932"/>
              <w:jc w:val="center"/>
              <w:rPr>
                <w:rFonts w:hint="eastAsia"/>
                <w:bCs/>
                <w:color w:val="000000"/>
                <w:sz w:val="24"/>
                <w:highlight w:val="none"/>
              </w:rPr>
            </w:pPr>
            <w:r>
              <w:rPr>
                <w:rFonts w:hint="eastAsia"/>
                <w:bCs/>
                <w:color w:val="000000"/>
                <w:sz w:val="24"/>
                <w:highlight w:val="none"/>
              </w:rPr>
              <w:t xml:space="preserve">所任职务</w:t>
            </w: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bl>
    <w:p>
      <w:pPr>
        <w:pStyle w:val="966"/>
        <w:jc w:val="left"/>
        <w:spacing w:after="24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注：后附人员相关资料。</w:t>
      </w:r>
      <w:r>
        <w:rPr>
          <w:rFonts w:ascii="宋体" w:hAnsi="宋体" w:eastAsia="宋体" w:cs="宋体"/>
          <w:color w:val="000000"/>
          <w:sz w:val="24"/>
          <w:szCs w:val="24"/>
          <w:highlight w:val="none"/>
        </w:rPr>
      </w:r>
      <w:r/>
    </w:p>
    <w:p>
      <w:pPr>
        <w:pStyle w:val="932"/>
        <w:jc w:val="center"/>
        <w:rPr>
          <w:rFonts w:ascii="黑体" w:eastAsia="黑体"/>
          <w:b/>
          <w:color w:val="000000"/>
          <w:sz w:val="32"/>
          <w:highlight w:val="none"/>
        </w:rPr>
      </w:pPr>
      <w:r>
        <w:rPr>
          <w:rFonts w:hint="eastAsia"/>
          <w:bCs/>
          <w:color w:val="000000"/>
          <w:sz w:val="24"/>
          <w:highlight w:val="none"/>
        </w:rPr>
        <w:t xml:space="preserve">                   </w:t>
      </w:r>
      <w:r>
        <w:rPr>
          <w:rFonts w:ascii="黑体" w:eastAsia="黑体"/>
          <w:b/>
          <w:color w:val="000000"/>
          <w:sz w:val="32"/>
          <w:highlight w:val="none"/>
        </w:rPr>
      </w:r>
      <w:r/>
    </w:p>
    <w:p>
      <w:pPr>
        <w:pStyle w:val="932"/>
        <w:rPr>
          <w:rFonts w:hint="eastAsia" w:ascii="宋体" w:hAnsi="宋体"/>
          <w:color w:val="000000"/>
          <w:sz w:val="24"/>
          <w:highlight w:val="none"/>
        </w:rPr>
      </w:pPr>
      <w:r>
        <w:rPr>
          <w:rFonts w:hint="eastAsia" w:ascii="宋体" w:hAnsi="宋体"/>
          <w:color w:val="000000"/>
          <w:sz w:val="24"/>
          <w:highlight w:val="none"/>
        </w:rPr>
        <w:t xml:space="preserve">投标人：（盖章）</w:t>
      </w:r>
      <w:r>
        <w:rPr>
          <w:rFonts w:hint="eastAsia" w:ascii="宋体" w:hAnsi="宋体"/>
          <w:color w:val="000000"/>
          <w:sz w:val="24"/>
          <w:highlight w:val="none"/>
        </w:rPr>
      </w:r>
      <w:r/>
    </w:p>
    <w:p>
      <w:pPr>
        <w:pStyle w:val="932"/>
        <w:rPr>
          <w:rFonts w:hint="eastAsia" w:ascii="宋体" w:hAnsi="宋体"/>
          <w:color w:val="000000"/>
          <w:sz w:val="24"/>
          <w:highlight w:val="none"/>
        </w:rPr>
      </w:pPr>
      <w:r>
        <w:rPr>
          <w:rFonts w:hint="eastAsia" w:ascii="宋体" w:hAnsi="宋体"/>
          <w:color w:val="000000"/>
          <w:sz w:val="24"/>
          <w:highlight w:val="none"/>
        </w:rPr>
        <w:t xml:space="preserve">法定代表人或法定代表人授权代表：（签字或盖章）</w:t>
      </w:r>
      <w:r>
        <w:rPr>
          <w:rFonts w:hint="eastAsia" w:ascii="宋体" w:hAnsi="宋体"/>
          <w:color w:val="000000"/>
          <w:sz w:val="24"/>
          <w:highlight w:val="none"/>
        </w:rPr>
      </w:r>
      <w:r/>
    </w:p>
    <w:p>
      <w:pPr>
        <w:pStyle w:val="1296"/>
        <w:ind w:firstLine="440"/>
        <w:jc w:val="left"/>
        <w:rPr>
          <w:color w:val="000000"/>
          <w:sz w:val="22"/>
          <w:szCs w:val="22"/>
          <w:highlight w:val="none"/>
        </w:rPr>
      </w:pPr>
      <w:r>
        <w:rPr>
          <w:color w:val="000000"/>
          <w:sz w:val="22"/>
          <w:szCs w:val="22"/>
          <w:highlight w:val="none"/>
        </w:rPr>
      </w:r>
      <w:r/>
    </w:p>
    <w:p>
      <w:pPr>
        <w:pStyle w:val="1296"/>
        <w:jc w:val="left"/>
        <w:rPr>
          <w:color w:val="000000"/>
          <w:sz w:val="22"/>
          <w:szCs w:val="22"/>
          <w:highlight w:val="none"/>
        </w:rPr>
      </w:pPr>
      <w:r>
        <w:rPr>
          <w:color w:val="000000"/>
          <w:sz w:val="22"/>
          <w:szCs w:val="22"/>
          <w:highlight w:val="none"/>
        </w:rPr>
      </w:r>
      <w:r/>
    </w:p>
    <w:p>
      <w:pPr>
        <w:pStyle w:val="932"/>
        <w:rPr>
          <w:rFonts w:eastAsia="黑体"/>
          <w:bCs/>
          <w:color w:val="000000"/>
          <w:sz w:val="28"/>
          <w:szCs w:val="28"/>
          <w:highlight w:val="none"/>
        </w:rPr>
      </w:pPr>
      <w:r>
        <w:rPr>
          <w:rFonts w:hint="eastAsia"/>
          <w:b/>
          <w:color w:val="000000"/>
          <w:sz w:val="22"/>
          <w:szCs w:val="22"/>
          <w:highlight w:val="none"/>
        </w:rPr>
        <w:br w:type="page" w:clear="all"/>
      </w:r>
      <w:r>
        <w:rPr>
          <w:rFonts w:hint="eastAsia" w:eastAsia="黑体"/>
          <w:bCs/>
          <w:color w:val="000000"/>
          <w:sz w:val="28"/>
          <w:szCs w:val="28"/>
          <w:highlight w:val="none"/>
        </w:rPr>
        <w:t xml:space="preserve">（九）服务保障承诺书（格式）</w:t>
      </w:r>
      <w:r>
        <w:rPr>
          <w:rFonts w:eastAsia="黑体"/>
          <w:bCs/>
          <w:color w:val="000000"/>
          <w:sz w:val="28"/>
          <w:szCs w:val="28"/>
          <w:highlight w:val="none"/>
        </w:rPr>
      </w:r>
      <w:r/>
    </w:p>
    <w:p>
      <w:pPr>
        <w:pStyle w:val="966"/>
        <w:jc w:val="center"/>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966"/>
        <w:jc w:val="center"/>
        <w:rPr>
          <w:rFonts w:hint="eastAsia" w:ascii="宋体" w:hAnsi="宋体" w:eastAsia="宋体" w:cs="宋体"/>
          <w:color w:val="000000"/>
          <w:highlight w:val="none"/>
        </w:rPr>
      </w:pPr>
      <w:r>
        <w:rPr>
          <w:rFonts w:hint="eastAsia" w:ascii="宋体" w:hAnsi="宋体" w:eastAsia="宋体" w:cs="宋体"/>
          <w:color w:val="000000"/>
          <w:szCs w:val="28"/>
          <w:highlight w:val="none"/>
        </w:rPr>
        <w:t xml:space="preserve">服务保障承诺书</w:t>
      </w:r>
      <w:r>
        <w:rPr>
          <w:rFonts w:hint="eastAsia" w:ascii="宋体" w:hAnsi="宋体" w:eastAsia="宋体" w:cs="宋体"/>
          <w:color w:val="000000"/>
          <w:highlight w:val="none"/>
        </w:rPr>
      </w:r>
      <w:r/>
    </w:p>
    <w:p>
      <w:pPr>
        <w:pStyle w:val="932"/>
        <w:ind w:firstLine="480"/>
        <w:rPr>
          <w:rFonts w:ascii="宋体" w:hAnsi="宋体" w:cs="宋体"/>
          <w:color w:val="000000"/>
          <w:sz w:val="24"/>
          <w:szCs w:val="24"/>
          <w:highlight w:val="none"/>
        </w:rPr>
      </w:pPr>
      <w:r>
        <w:rPr>
          <w:rFonts w:ascii="宋体" w:hAnsi="宋体"/>
          <w:bCs/>
          <w:color w:val="000000"/>
          <w:sz w:val="24"/>
          <w:szCs w:val="24"/>
          <w:highlight w:val="none"/>
          <w:u w:val="single"/>
        </w:rPr>
        <w:t xml:space="preserve">(投标人名称)</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针对</w:t>
      </w:r>
      <w:r>
        <w:rPr>
          <w:rFonts w:hint="eastAsia" w:ascii="宋体" w:hAnsi="宋体"/>
          <w:bCs/>
          <w:color w:val="000000"/>
          <w:sz w:val="24"/>
          <w:szCs w:val="24"/>
          <w:highlight w:val="none"/>
          <w:u w:val="single"/>
          <w:lang w:eastAsia="zh-CN"/>
        </w:rPr>
        <w:t xml:space="preserve">东亭2号2期A地块、原无锡市立新植绒材料厂地块土壤污染修复效果评估项目</w:t>
      </w:r>
      <w:r>
        <w:rPr>
          <w:rFonts w:ascii="宋体" w:hAnsi="宋体" w:cs="宋体"/>
          <w:color w:val="000000"/>
          <w:sz w:val="24"/>
          <w:szCs w:val="24"/>
          <w:highlight w:val="none"/>
        </w:rPr>
        <w:t xml:space="preserve">在此承诺：</w:t>
      </w:r>
      <w:r>
        <w:rPr>
          <w:rFonts w:ascii="宋体" w:hAnsi="宋体" w:cs="宋体"/>
          <w:color w:val="000000"/>
          <w:sz w:val="24"/>
          <w:szCs w:val="24"/>
          <w:highlight w:val="none"/>
        </w:rPr>
      </w:r>
      <w:r/>
    </w:p>
    <w:p>
      <w:pPr>
        <w:pStyle w:val="932"/>
        <w:ind w:firstLine="480"/>
        <w:rPr>
          <w:rFonts w:ascii="宋体" w:hAnsi="宋体"/>
          <w:bCs/>
          <w:color w:val="000000"/>
          <w:sz w:val="24"/>
          <w:szCs w:val="24"/>
          <w:highlight w:val="none"/>
        </w:rPr>
      </w:pPr>
      <w:r>
        <w:rPr>
          <w:rFonts w:ascii="宋体" w:hAnsi="宋体"/>
          <w:bCs/>
          <w:color w:val="000000"/>
          <w:sz w:val="24"/>
          <w:szCs w:val="24"/>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（内容自拟）</w:t>
      </w:r>
      <w:r>
        <w:rPr>
          <w:rFonts w:hint="eastAsia" w:ascii="宋体" w:hAnsi="宋体"/>
          <w:bCs/>
          <w:color w:val="000000"/>
          <w:sz w:val="24"/>
          <w:szCs w:val="24"/>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rPr>
          <w:rFonts w:ascii="宋体" w:hAnsi="宋体"/>
          <w:bCs/>
          <w:color w:val="000000"/>
          <w:sz w:val="24"/>
          <w:szCs w:val="24"/>
          <w:highlight w:val="none"/>
        </w:rPr>
      </w:r>
      <w:r/>
    </w:p>
    <w:p>
      <w:pPr>
        <w:pStyle w:val="932"/>
        <w:ind w:firstLine="3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ind w:firstLine="3840"/>
        <w:rPr>
          <w:rFonts w:ascii="宋体" w:hAnsi="宋体"/>
          <w:bCs/>
          <w:color w:val="000000"/>
          <w:sz w:val="24"/>
          <w:szCs w:val="24"/>
          <w:highlight w:val="none"/>
        </w:rPr>
      </w:pPr>
      <w:r>
        <w:rPr>
          <w:rFonts w:hint="eastAsia" w:ascii="宋体" w:hAnsi="宋体"/>
          <w:color w:val="000000"/>
          <w:sz w:val="24"/>
          <w:szCs w:val="24"/>
          <w:highlight w:val="none"/>
        </w:rPr>
        <w:t xml:space="preserve">投标供应商</w:t>
      </w:r>
      <w:r>
        <w:rPr>
          <w:rFonts w:hint="eastAsia" w:ascii="宋体" w:hAnsi="宋体"/>
          <w:bCs/>
          <w:color w:val="000000"/>
          <w:sz w:val="24"/>
          <w:szCs w:val="24"/>
          <w:highlight w:val="none"/>
        </w:rPr>
        <w:t xml:space="preserve">（盖章）：</w:t>
      </w:r>
      <w:r>
        <w:rPr>
          <w:rFonts w:ascii="宋体" w:hAnsi="宋体"/>
          <w:bCs/>
          <w:color w:val="000000"/>
          <w:sz w:val="24"/>
          <w:szCs w:val="24"/>
          <w:highlight w:val="none"/>
        </w:rPr>
      </w:r>
      <w:r/>
    </w:p>
    <w:p>
      <w:pPr>
        <w:pStyle w:val="932"/>
        <w:ind w:firstLine="3840"/>
        <w:rPr>
          <w:rFonts w:hint="eastAsia" w:ascii="宋体" w:hAnsi="宋体"/>
          <w:b/>
          <w:color w:val="000000"/>
          <w:szCs w:val="21"/>
          <w:highlight w:val="none"/>
        </w:rPr>
      </w:pPr>
      <w:r>
        <w:rPr>
          <w:rFonts w:hint="eastAsia" w:ascii="宋体" w:hAnsi="宋体"/>
          <w:bCs/>
          <w:color w:val="000000"/>
          <w:sz w:val="24"/>
          <w:szCs w:val="24"/>
          <w:highlight w:val="none"/>
        </w:rPr>
        <w:t xml:space="preserve">法定代表人或法定代表人授权代表（签字或盖章）：</w:t>
      </w:r>
      <w:r>
        <w:rPr>
          <w:rFonts w:hint="eastAsia" w:ascii="宋体" w:hAnsi="宋体"/>
          <w:b/>
          <w:color w:val="000000"/>
          <w:szCs w:val="21"/>
          <w:highlight w:val="none"/>
        </w:rPr>
      </w:r>
      <w:r/>
    </w:p>
    <w:p>
      <w:pPr>
        <w:pStyle w:val="932"/>
        <w:ind w:firstLine="422"/>
        <w:rPr>
          <w:rFonts w:hint="eastAsia" w:ascii="宋体" w:hAnsi="宋体"/>
          <w:b/>
          <w:color w:val="000000"/>
          <w:szCs w:val="21"/>
          <w:highlight w:val="none"/>
        </w:rPr>
      </w:pPr>
      <w:r>
        <w:rPr>
          <w:rFonts w:hint="eastAsia" w:ascii="宋体" w:hAnsi="宋体"/>
          <w:b/>
          <w:color w:val="000000"/>
          <w:szCs w:val="21"/>
          <w:highlight w:val="none"/>
        </w:rPr>
      </w:r>
      <w:r/>
    </w:p>
    <w:p>
      <w:pPr>
        <w:pStyle w:val="932"/>
        <w:ind w:firstLine="422"/>
        <w:jc w:val="left"/>
        <w:rPr>
          <w:rFonts w:ascii="宋体" w:hAnsi="宋体"/>
          <w:b/>
          <w:color w:val="000000"/>
          <w:szCs w:val="21"/>
          <w:highlight w:val="none"/>
        </w:rPr>
      </w:pPr>
      <w:r>
        <w:rPr>
          <w:rFonts w:hint="eastAsia" w:ascii="宋体" w:hAnsi="宋体"/>
          <w:b/>
          <w:color w:val="000000"/>
          <w:szCs w:val="21"/>
          <w:highlight w:val="none"/>
        </w:rPr>
        <w:t xml:space="preserve">注：以上内容由投标供应商根据采购要求自行完善。</w:t>
      </w:r>
      <w:r>
        <w:rPr>
          <w:rFonts w:ascii="宋体" w:hAnsi="宋体"/>
          <w:b/>
          <w:color w:val="000000"/>
          <w:szCs w:val="21"/>
          <w:highlight w:val="none"/>
        </w:rPr>
      </w:r>
      <w:r/>
    </w:p>
    <w:p>
      <w:pPr>
        <w:pStyle w:val="932"/>
        <w:ind w:firstLine="480"/>
        <w:rPr>
          <w:rFonts w:ascii="Arial" w:hAnsi="Arial" w:eastAsia="黑体"/>
          <w:bCs/>
          <w:color w:val="000000"/>
          <w:sz w:val="24"/>
          <w:szCs w:val="32"/>
          <w:highlight w:val="none"/>
        </w:rPr>
      </w:pPr>
      <w:r>
        <w:rPr>
          <w:rFonts w:hint="eastAsia" w:ascii="宋体" w:hAnsi="宋体" w:cs="宋体"/>
          <w:color w:val="000000"/>
          <w:sz w:val="24"/>
          <w:szCs w:val="24"/>
          <w:highlight w:val="none"/>
        </w:rPr>
        <w:br w:type="page" w:clear="all"/>
      </w:r>
      <w:r>
        <w:rPr>
          <w:rFonts w:hint="eastAsia" w:eastAsia="黑体"/>
          <w:bCs/>
          <w:color w:val="000000"/>
          <w:sz w:val="28"/>
          <w:szCs w:val="28"/>
          <w:highlight w:val="none"/>
        </w:rPr>
        <w:t xml:space="preserve">（十）中小企业声明函（格式）</w:t>
      </w:r>
      <w:r>
        <w:rPr>
          <w:rFonts w:ascii="Arial" w:hAnsi="Arial" w:eastAsia="黑体"/>
          <w:bCs/>
          <w:color w:val="000000"/>
          <w:sz w:val="24"/>
          <w:szCs w:val="32"/>
          <w:highlight w:val="none"/>
        </w:rPr>
      </w:r>
      <w:r/>
    </w:p>
    <w:p>
      <w:pPr>
        <w:pStyle w:val="932"/>
        <w:rPr>
          <w:color w:val="000000"/>
          <w:highlight w:val="none"/>
        </w:rPr>
      </w:pPr>
      <w:r>
        <w:rPr>
          <w:color w:val="000000"/>
          <w:highlight w:val="none"/>
        </w:rPr>
      </w:r>
      <w:r/>
    </w:p>
    <w:p>
      <w:pPr>
        <w:pStyle w:val="932"/>
        <w:jc w:val="center"/>
        <w:rPr>
          <w:rFonts w:ascii="宋体" w:hAnsi="宋体"/>
          <w:bCs/>
          <w:color w:val="000000"/>
          <w:sz w:val="22"/>
          <w:szCs w:val="22"/>
          <w:highlight w:val="none"/>
        </w:rPr>
      </w:pPr>
      <w:r>
        <w:rPr>
          <w:rFonts w:hint="eastAsia"/>
          <w:color w:val="000000"/>
          <w:sz w:val="32"/>
          <w:szCs w:val="18"/>
          <w:highlight w:val="none"/>
        </w:rPr>
        <w:t xml:space="preserve">中小企业声明函（服务）</w:t>
      </w:r>
      <w:r>
        <w:rPr>
          <w:rFonts w:ascii="宋体" w:hAnsi="宋体"/>
          <w:bCs/>
          <w:color w:val="000000"/>
          <w:sz w:val="22"/>
          <w:szCs w:val="22"/>
          <w:highlight w:val="none"/>
        </w:rPr>
      </w:r>
      <w:r/>
    </w:p>
    <w:p>
      <w:pPr>
        <w:pStyle w:val="932"/>
        <w:ind w:firstLine="480"/>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（联合体）参加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932"/>
        <w:rPr>
          <w:rFonts w:ascii="宋体" w:hAnsi="宋体"/>
          <w:bCs/>
          <w:color w:val="000000"/>
          <w:sz w:val="24"/>
          <w:szCs w:val="24"/>
          <w:highlight w:val="none"/>
        </w:rPr>
      </w:pPr>
      <w:r>
        <w:rPr>
          <w:rFonts w:ascii="宋体" w:hAnsi="宋体"/>
          <w:bCs/>
          <w:color w:val="000000"/>
          <w:sz w:val="24"/>
          <w:szCs w:val="24"/>
          <w:highlight w:val="none"/>
        </w:rPr>
      </w:r>
      <w:r/>
    </w:p>
    <w:p>
      <w:pPr>
        <w:pStyle w:val="932"/>
        <w:rPr>
          <w:rFonts w:ascii="宋体" w:hAnsi="宋体"/>
          <w:bCs/>
          <w:color w:val="000000"/>
          <w:sz w:val="24"/>
          <w:szCs w:val="24"/>
          <w:highlight w:val="none"/>
        </w:rPr>
      </w:pPr>
      <w:r>
        <w:rPr>
          <w:rFonts w:ascii="宋体" w:hAnsi="宋体"/>
          <w:bCs/>
          <w:color w:val="000000"/>
          <w:sz w:val="24"/>
          <w:szCs w:val="24"/>
          <w:highlight w:val="none"/>
        </w:rPr>
      </w:r>
      <w:r/>
    </w:p>
    <w:p>
      <w:pPr>
        <w:pStyle w:val="932"/>
        <w:ind w:firstLine="4800"/>
        <w:jc w:val="left"/>
        <w:rPr>
          <w:bCs/>
          <w:color w:val="000000"/>
          <w:sz w:val="24"/>
          <w:szCs w:val="24"/>
          <w:highlight w:val="none"/>
        </w:rPr>
      </w:pPr>
      <w:r>
        <w:rPr>
          <w:rFonts w:hint="eastAsia"/>
          <w:bCs/>
          <w:color w:val="000000"/>
          <w:sz w:val="24"/>
          <w:szCs w:val="24"/>
          <w:highlight w:val="none"/>
        </w:rPr>
        <w:t xml:space="preserve">投标人（</w:t>
      </w:r>
      <w:r>
        <w:rPr>
          <w:bCs/>
          <w:color w:val="000000"/>
          <w:sz w:val="24"/>
          <w:szCs w:val="24"/>
          <w:highlight w:val="none"/>
        </w:rPr>
        <w:t xml:space="preserve">盖章</w:t>
      </w:r>
      <w:r>
        <w:rPr>
          <w:rFonts w:hint="eastAsia"/>
          <w:bCs/>
          <w:color w:val="000000"/>
          <w:sz w:val="24"/>
          <w:szCs w:val="24"/>
          <w:highlight w:val="none"/>
        </w:rPr>
        <w:t xml:space="preserve">）</w:t>
      </w:r>
      <w:r>
        <w:rPr>
          <w:bCs/>
          <w:color w:val="000000"/>
          <w:sz w:val="24"/>
          <w:szCs w:val="24"/>
          <w:highlight w:val="none"/>
        </w:rPr>
        <w:t xml:space="preserve">：</w:t>
      </w:r>
      <w:r>
        <w:rPr>
          <w:bCs/>
          <w:color w:val="000000"/>
          <w:sz w:val="24"/>
          <w:szCs w:val="24"/>
          <w:highlight w:val="none"/>
        </w:rPr>
      </w:r>
      <w:r/>
    </w:p>
    <w:p>
      <w:pPr>
        <w:pStyle w:val="932"/>
        <w:ind w:firstLine="480"/>
        <w:jc w:val="left"/>
        <w:rPr>
          <w:bCs/>
          <w:color w:val="000000"/>
          <w:sz w:val="24"/>
          <w:szCs w:val="24"/>
          <w:highlight w:val="none"/>
        </w:rPr>
      </w:pPr>
      <w:r>
        <w:rPr>
          <w:bCs/>
          <w:color w:val="000000"/>
          <w:sz w:val="24"/>
          <w:szCs w:val="24"/>
          <w:highlight w:val="none"/>
        </w:rPr>
      </w:r>
      <w:r/>
    </w:p>
    <w:p>
      <w:pPr>
        <w:pStyle w:val="932"/>
        <w:ind w:firstLine="4800"/>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932"/>
        <w:ind w:firstLine="4800"/>
        <w:rPr>
          <w:rFonts w:ascii="宋体" w:hAnsi="宋体"/>
          <w:bCs/>
          <w:color w:val="000000"/>
          <w:sz w:val="24"/>
          <w:szCs w:val="24"/>
          <w:highlight w:val="none"/>
        </w:rPr>
      </w:pPr>
      <w:r>
        <w:rPr>
          <w:rFonts w:ascii="宋体" w:hAnsi="宋体"/>
          <w:bCs/>
          <w:color w:val="000000"/>
          <w:sz w:val="24"/>
          <w:szCs w:val="24"/>
          <w:highlight w:val="none"/>
        </w:rPr>
      </w:r>
      <w:r/>
    </w:p>
    <w:p>
      <w:pPr>
        <w:pStyle w:val="932"/>
        <w:ind w:firstLine="4800"/>
        <w:rPr>
          <w:rFonts w:ascii="宋体" w:hAnsi="宋体"/>
          <w:bCs/>
          <w:color w:val="000000"/>
          <w:sz w:val="24"/>
          <w:szCs w:val="24"/>
          <w:highlight w:val="none"/>
        </w:rPr>
      </w:pPr>
      <w:r>
        <w:rPr>
          <w:rFonts w:ascii="宋体" w:hAnsi="宋体"/>
          <w:bCs/>
          <w:color w:val="000000"/>
          <w:sz w:val="24"/>
          <w:szCs w:val="24"/>
          <w:highlight w:val="none"/>
        </w:rPr>
      </w:r>
      <w:r/>
    </w:p>
    <w:p>
      <w:pPr>
        <w:pStyle w:val="932"/>
        <w:rPr>
          <w:color w:val="000000"/>
          <w:highlight w:val="none"/>
        </w:rPr>
      </w:pPr>
      <w:r>
        <w:rPr>
          <w:rFonts w:hint="eastAsia"/>
          <w:color w:val="000000"/>
          <w:highlight w:val="none"/>
        </w:rPr>
        <w:t xml:space="preserve">注：1. </w:t>
      </w:r>
      <w:r>
        <w:rPr>
          <w:rFonts w:hint="eastAsia"/>
          <w:color w:val="000000"/>
          <w:szCs w:val="22"/>
          <w:highlight w:val="none"/>
        </w:rPr>
        <w:t xml:space="preserve">从业人</w:t>
      </w:r>
      <w:r>
        <w:rPr>
          <w:rFonts w:hint="eastAsia"/>
          <w:color w:val="000000"/>
          <w:highlight w:val="none"/>
        </w:rPr>
        <w:t xml:space="preserve">员、营业收入、资产总额填报上一年度数据，无上一年度数据的新成立企业可不填报。</w:t>
      </w:r>
      <w:r>
        <w:rPr>
          <w:color w:val="000000"/>
          <w:highlight w:val="none"/>
        </w:rPr>
      </w:r>
      <w:r/>
    </w:p>
    <w:p>
      <w:pPr>
        <w:pStyle w:val="932"/>
        <w:ind w:left="120"/>
        <w:rPr>
          <w:color w:val="000000"/>
          <w:highlight w:val="none"/>
        </w:rPr>
      </w:pPr>
      <w:r>
        <w:rPr>
          <w:rFonts w:hint="eastAsia"/>
          <w:color w:val="000000"/>
          <w:highlight w:val="none"/>
        </w:rPr>
        <w:t xml:space="preserve">2. 供应商按照本办法规定提供声明函内容不实的，属于提供虚假材料谋取中标、成交，依照《中华人民共和国政府采购法》等国家有关规定追究相应责任。</w:t>
      </w:r>
      <w:r>
        <w:rPr>
          <w:color w:val="000000"/>
          <w:sz w:val="36"/>
          <w:highlight w:val="none"/>
        </w:rPr>
        <w:br w:type="page" w:clear="all"/>
      </w:r>
      <w:bookmarkStart w:id="8" w:name="OLE_LINK14"/>
      <w:r/>
      <w:bookmarkStart w:id="9" w:name="OLE_LINK13"/>
      <w:r/>
      <w:bookmarkStart w:id="10" w:name="_Hlk6917152"/>
      <w:r>
        <w:rPr>
          <w:rFonts w:hint="eastAsia" w:eastAsia="黑体"/>
          <w:bCs/>
          <w:color w:val="000000"/>
          <w:sz w:val="28"/>
          <w:szCs w:val="28"/>
          <w:highlight w:val="none"/>
        </w:rPr>
        <w:t xml:space="preserve">（十一）残疾人福利性单位声明函（格式）</w:t>
      </w:r>
      <w:r>
        <w:rPr>
          <w:color w:val="000000"/>
          <w:highlight w:val="none"/>
        </w:rPr>
      </w:r>
      <w:r/>
    </w:p>
    <w:p>
      <w:pPr>
        <w:pStyle w:val="932"/>
        <w:rPr>
          <w:rFonts w:hint="eastAsia" w:ascii="仿宋_GB2312" w:eastAsia="仿宋_GB2312"/>
          <w:b/>
          <w:color w:val="000000"/>
          <w:spacing w:val="6"/>
          <w:sz w:val="30"/>
          <w:szCs w:val="30"/>
          <w:highlight w:val="none"/>
        </w:rPr>
      </w:pPr>
      <w:r/>
      <w:bookmarkEnd w:id="8"/>
      <w:r/>
      <w:bookmarkEnd w:id="9"/>
      <w:r>
        <w:rPr>
          <w:rFonts w:hint="eastAsia" w:ascii="仿宋_GB2312" w:eastAsia="仿宋_GB2312"/>
          <w:b/>
          <w:color w:val="000000"/>
          <w:spacing w:val="6"/>
          <w:sz w:val="30"/>
          <w:szCs w:val="30"/>
          <w:highlight w:val="none"/>
        </w:rPr>
      </w:r>
      <w:r/>
    </w:p>
    <w:p>
      <w:pPr>
        <w:pStyle w:val="932"/>
        <w:jc w:val="center"/>
        <w:rPr>
          <w:rFonts w:ascii="宋体" w:hAnsi="宋体"/>
          <w:bCs/>
          <w:color w:val="000000"/>
          <w:sz w:val="28"/>
          <w:szCs w:val="28"/>
          <w:highlight w:val="none"/>
        </w:rPr>
      </w:pPr>
      <w:r>
        <w:rPr>
          <w:rFonts w:hint="eastAsia" w:ascii="黑体" w:hAnsi="黑体" w:eastAsia="黑体"/>
          <w:bCs/>
          <w:color w:val="000000"/>
          <w:sz w:val="28"/>
          <w:szCs w:val="28"/>
          <w:highlight w:val="none"/>
        </w:rPr>
        <w:t xml:space="preserve">残疾人福利性单位声明函</w:t>
      </w:r>
      <w:r>
        <w:rPr>
          <w:rFonts w:ascii="宋体" w:hAnsi="宋体"/>
          <w:bCs/>
          <w:color w:val="000000"/>
          <w:sz w:val="28"/>
          <w:szCs w:val="28"/>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bCs/>
          <w:color w:val="000000"/>
          <w:sz w:val="24"/>
          <w:szCs w:val="24"/>
          <w:highlight w:val="none"/>
          <w:u w:val="single"/>
        </w:rPr>
        <w:t xml:space="preserve">             项目</w:t>
      </w:r>
      <w:r>
        <w:rPr>
          <w:rFonts w:hint="eastAsia" w:ascii="宋体" w:hAnsi="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投标人（盖章）：</w:t>
      </w: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1292"/>
        <w:rPr>
          <w:color w:val="000000"/>
          <w:highlight w:val="none"/>
        </w:rPr>
      </w:pPr>
      <w:r/>
      <w:bookmarkEnd w:id="10"/>
      <w:r>
        <w:rPr>
          <w:color w:val="000000"/>
          <w:highlight w:val="none"/>
        </w:rPr>
      </w:r>
      <w:r/>
    </w:p>
    <w:p>
      <w:pPr>
        <w:pStyle w:val="1292"/>
        <w:rPr>
          <w:color w:val="000000"/>
          <w:highlight w:val="none"/>
        </w:rPr>
      </w:pPr>
      <w:r>
        <w:rPr>
          <w:color w:val="000000"/>
          <w:highlight w:val="none"/>
        </w:rPr>
      </w:r>
      <w:r/>
    </w:p>
    <w:p>
      <w:pPr>
        <w:pStyle w:val="1292"/>
        <w:rPr>
          <w:color w:val="000000"/>
          <w:highlight w:val="none"/>
        </w:rPr>
      </w:pPr>
      <w:r>
        <w:rPr>
          <w:color w:val="000000"/>
          <w:highlight w:val="none"/>
        </w:rPr>
      </w:r>
      <w:r/>
    </w:p>
    <w:p>
      <w:pPr>
        <w:pStyle w:val="1292"/>
        <w:rPr>
          <w:color w:val="000000"/>
          <w:highlight w:val="none"/>
        </w:rPr>
      </w:pPr>
      <w:r>
        <w:rPr>
          <w:color w:val="000000"/>
          <w:highlight w:val="none"/>
        </w:rPr>
      </w:r>
      <w:r/>
    </w:p>
    <w:p>
      <w:pPr>
        <w:pStyle w:val="1292"/>
        <w:rPr>
          <w:color w:val="000000"/>
          <w:highlight w:val="none"/>
        </w:rPr>
      </w:pPr>
      <w:r>
        <w:rPr>
          <w:color w:val="000000"/>
          <w:highlight w:val="none"/>
        </w:rPr>
      </w:r>
      <w:r/>
    </w:p>
    <w:p>
      <w:pPr>
        <w:pStyle w:val="1292"/>
        <w:ind w:firstLine="0"/>
        <w:rPr>
          <w:rFonts w:hint="eastAsia"/>
          <w:color w:val="000000"/>
          <w:highlight w:val="none"/>
        </w:rPr>
      </w:pPr>
      <w:r/>
      <w:bookmarkStart w:id="11" w:name="_Hlk529436263"/>
      <w:r>
        <w:rPr>
          <w:rFonts w:hint="eastAsia"/>
          <w:color w:val="000000"/>
          <w:highlight w:val="none"/>
        </w:rPr>
      </w:r>
      <w:r/>
    </w:p>
    <w:p>
      <w:pPr>
        <w:pStyle w:val="1292"/>
        <w:ind w:firstLine="0"/>
        <w:rPr>
          <w:rFonts w:hint="eastAsia"/>
          <w:color w:val="000000"/>
          <w:highlight w:val="none"/>
        </w:rPr>
      </w:pPr>
      <w:r>
        <w:rPr>
          <w:rFonts w:hint="eastAsia"/>
          <w:color w:val="000000"/>
          <w:highlight w:val="none"/>
        </w:rPr>
      </w:r>
      <w:r/>
    </w:p>
    <w:p>
      <w:pPr>
        <w:pStyle w:val="1292"/>
        <w:ind w:firstLine="0"/>
        <w:rPr>
          <w:color w:val="000000"/>
          <w:highlight w:val="none"/>
        </w:rPr>
      </w:pPr>
      <w:r>
        <w:rPr>
          <w:color w:val="000000"/>
          <w:highlight w:val="none"/>
        </w:rPr>
      </w:r>
      <w:r/>
    </w:p>
    <w:p>
      <w:pPr>
        <w:pStyle w:val="1194"/>
        <w:ind w:firstLine="0"/>
        <w:spacing w:line="360" w:lineRule="auto"/>
        <w:rPr>
          <w:bCs/>
          <w:color w:val="000000"/>
          <w:sz w:val="24"/>
          <w:szCs w:val="24"/>
          <w:highlight w:val="none"/>
        </w:rPr>
      </w:pPr>
      <w:r>
        <w:rPr>
          <w:rFonts w:hint="eastAsia" w:ascii="宋体" w:hAnsi="宋体"/>
          <w:bCs/>
          <w:color w:val="000000"/>
          <w:sz w:val="24"/>
          <w:szCs w:val="24"/>
          <w:highlight w:val="none"/>
        </w:rPr>
        <w:br w:type="page" w:clear="all"/>
      </w:r>
      <w:bookmarkEnd w:id="11"/>
      <w:r>
        <w:rPr>
          <w:rFonts w:hint="eastAsia" w:ascii="宋体" w:hAnsi="宋体"/>
          <w:b/>
          <w:color w:val="000000"/>
          <w:sz w:val="30"/>
          <w:szCs w:val="30"/>
          <w:highlight w:val="none"/>
        </w:rPr>
        <w:t xml:space="preserve">（十二）</w:t>
      </w:r>
      <w:r>
        <w:rPr>
          <w:rFonts w:hint="eastAsia" w:eastAsia="黑体"/>
          <w:bCs/>
          <w:color w:val="000000"/>
          <w:sz w:val="28"/>
          <w:szCs w:val="28"/>
          <w:highlight w:val="none"/>
        </w:rPr>
        <w:t xml:space="preserve">技术文件（服务方案）</w:t>
      </w:r>
      <w:r>
        <w:rPr>
          <w:bCs/>
          <w:color w:val="000000"/>
          <w:sz w:val="24"/>
          <w:szCs w:val="24"/>
          <w:highlight w:val="none"/>
        </w:rPr>
      </w:r>
      <w:r/>
    </w:p>
    <w:p>
      <w:pPr>
        <w:pStyle w:val="1194"/>
        <w:spacing w:line="360" w:lineRule="auto"/>
        <w:rPr>
          <w:bCs/>
          <w:color w:val="000000"/>
          <w:highlight w:val="none"/>
        </w:rPr>
      </w:pPr>
      <w:r>
        <w:rPr>
          <w:bCs/>
          <w:color w:val="000000"/>
          <w:highlight w:val="none"/>
        </w:rPr>
      </w:r>
      <w:r/>
    </w:p>
    <w:p>
      <w:pPr>
        <w:pStyle w:val="1194"/>
        <w:spacing w:line="360" w:lineRule="auto"/>
        <w:rPr>
          <w:bCs/>
          <w:color w:val="000000"/>
          <w:highlight w:val="none"/>
        </w:rPr>
      </w:pPr>
      <w:r>
        <w:rPr>
          <w:bCs/>
          <w:color w:val="000000"/>
          <w:highlight w:val="none"/>
        </w:rPr>
      </w:r>
      <w:r/>
    </w:p>
    <w:p>
      <w:pPr>
        <w:pStyle w:val="1194"/>
        <w:ind w:firstLine="0"/>
        <w:jc w:val="center"/>
        <w:spacing w:line="360" w:lineRule="auto"/>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t xml:space="preserve">服务方案</w:t>
      </w:r>
      <w:r>
        <w:rPr>
          <w:rFonts w:hint="eastAsia" w:ascii="黑体" w:hAnsi="黑体" w:eastAsia="黑体"/>
          <w:bCs/>
          <w:color w:val="000000"/>
          <w:sz w:val="28"/>
          <w:szCs w:val="28"/>
          <w:highlight w:val="none"/>
        </w:rPr>
      </w:r>
      <w:r/>
    </w:p>
    <w:p>
      <w:pPr>
        <w:pStyle w:val="1194"/>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1194"/>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投标人应按评分点编制完整的技术</w:t>
      </w:r>
      <w:r>
        <w:rPr>
          <w:rFonts w:hint="eastAsia"/>
          <w:bCs/>
          <w:color w:val="000000"/>
          <w:sz w:val="24"/>
          <w:szCs w:val="24"/>
          <w:highlight w:val="none"/>
        </w:rPr>
        <w:t xml:space="preserve">服务</w:t>
      </w:r>
      <w:r>
        <w:rPr>
          <w:rFonts w:hint="eastAsia" w:ascii="宋体" w:hAnsi="宋体"/>
          <w:bCs/>
          <w:color w:val="000000"/>
          <w:sz w:val="24"/>
          <w:szCs w:val="24"/>
          <w:highlight w:val="none"/>
        </w:rPr>
        <w:t xml:space="preserve">方案，以便评审。</w:t>
      </w:r>
      <w:r>
        <w:rPr>
          <w:rFonts w:ascii="宋体" w:hAnsi="宋体"/>
          <w:bCs/>
          <w:color w:val="000000"/>
          <w:sz w:val="24"/>
          <w:szCs w:val="24"/>
          <w:highlight w:val="none"/>
        </w:rPr>
      </w:r>
      <w:r/>
    </w:p>
    <w:p>
      <w:pPr>
        <w:pStyle w:val="1292"/>
        <w:ind w:firstLine="0"/>
        <w:rPr>
          <w:color w:val="000000"/>
          <w:highlight w:val="none"/>
        </w:rPr>
      </w:pPr>
      <w:r>
        <w:rPr>
          <w:color w:val="000000"/>
          <w:highlight w:val="none"/>
        </w:rPr>
      </w:r>
      <w:r/>
    </w:p>
    <w:p>
      <w:pPr>
        <w:pStyle w:val="932"/>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32"/>
        <w:rPr>
          <w:rFonts w:eastAsia="黑体"/>
          <w:bCs/>
          <w:color w:val="000000"/>
          <w:sz w:val="24"/>
          <w:szCs w:val="24"/>
          <w:highlight w:val="none"/>
        </w:rPr>
        <w:outlineLvl w:val="0"/>
      </w:pPr>
      <w:r>
        <w:rPr>
          <w:rFonts w:hint="eastAsia" w:eastAsia="黑体"/>
          <w:bCs/>
          <w:color w:val="000000"/>
          <w:sz w:val="24"/>
          <w:szCs w:val="24"/>
          <w:highlight w:val="none"/>
        </w:rPr>
        <w:br w:type="page" w:clear="all"/>
      </w:r>
      <w:r>
        <w:rPr>
          <w:rFonts w:hint="eastAsia" w:eastAsia="黑体"/>
          <w:bCs/>
          <w:color w:val="000000"/>
          <w:sz w:val="28"/>
          <w:szCs w:val="28"/>
          <w:highlight w:val="none"/>
        </w:rPr>
        <w:t xml:space="preserve">（十三）其他资料</w:t>
      </w:r>
      <w:r>
        <w:rPr>
          <w:rFonts w:eastAsia="黑体"/>
          <w:bCs/>
          <w:color w:val="000000"/>
          <w:sz w:val="24"/>
          <w:szCs w:val="24"/>
          <w:highlight w:val="none"/>
        </w:rPr>
      </w:r>
      <w:r/>
    </w:p>
    <w:p>
      <w:pPr>
        <w:pStyle w:val="932"/>
        <w:ind w:firstLine="120"/>
        <w:rPr>
          <w:rFonts w:hint="eastAsia"/>
          <w:b/>
          <w:bCs/>
          <w:color w:val="000000"/>
          <w:sz w:val="24"/>
          <w:szCs w:val="24"/>
          <w:highlight w:val="none"/>
        </w:rPr>
        <w:outlineLvl w:val="0"/>
      </w:pPr>
      <w:r>
        <w:rPr>
          <w:rFonts w:hint="eastAsia"/>
          <w:b/>
          <w:bCs/>
          <w:color w:val="000000"/>
          <w:sz w:val="24"/>
          <w:szCs w:val="24"/>
          <w:highlight w:val="none"/>
        </w:rPr>
      </w:r>
      <w:r/>
    </w:p>
    <w:p>
      <w:pPr>
        <w:pStyle w:val="932"/>
        <w:ind w:firstLine="120"/>
        <w:rPr>
          <w:rFonts w:hint="eastAsia"/>
          <w:b/>
          <w:bCs/>
          <w:color w:val="000000"/>
          <w:sz w:val="24"/>
          <w:szCs w:val="24"/>
          <w:highlight w:val="none"/>
        </w:rPr>
        <w:outlineLvl w:val="0"/>
      </w:pPr>
      <w:r>
        <w:rPr>
          <w:rFonts w:hint="eastAsia"/>
          <w:b/>
          <w:bCs/>
          <w:color w:val="000000"/>
          <w:sz w:val="24"/>
          <w:szCs w:val="24"/>
          <w:highlight w:val="none"/>
        </w:rPr>
        <w:t xml:space="preserve">投标人认为有必要提供的声明和文件；如有，自拟并自行添加。</w:t>
      </w:r>
      <w:r>
        <w:rPr>
          <w:rFonts w:hint="eastAsia"/>
          <w:b/>
          <w:bCs/>
          <w:color w:val="000000"/>
          <w:sz w:val="24"/>
          <w:szCs w:val="24"/>
          <w:highlight w:val="none"/>
        </w:rPr>
      </w:r>
      <w:r/>
    </w:p>
    <w:p>
      <w:pPr>
        <w:pStyle w:val="932"/>
        <w:ind w:firstLine="4440"/>
        <w:rPr>
          <w:rFonts w:hint="eastAsia"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r>
      <w:r/>
    </w:p>
    <w:p>
      <w:pPr>
        <w:pStyle w:val="932"/>
        <w:ind w:firstLine="4440"/>
        <w:rPr>
          <w:rFonts w:hint="eastAsia"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r>
      <w:r/>
    </w:p>
    <w:p>
      <w:pPr>
        <w:pStyle w:val="932"/>
        <w:ind w:firstLine="4440"/>
        <w:rPr>
          <w:rFonts w:hint="eastAsia"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r>
      <w:r/>
    </w:p>
    <w:p>
      <w:pPr>
        <w:pStyle w:val="932"/>
        <w:rPr>
          <w:rFonts w:hint="eastAsia"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r>
      <w:r/>
    </w:p>
    <w:p>
      <w:pPr>
        <w:pStyle w:val="1292"/>
        <w:rPr>
          <w:color w:val="000000"/>
          <w:highlight w:val="none"/>
        </w:rPr>
      </w:pPr>
      <w:r>
        <w:rPr>
          <w:color w:val="000000"/>
          <w:highlight w:val="none"/>
        </w:rPr>
      </w:r>
      <w:r/>
    </w:p>
    <w:p>
      <w:pPr>
        <w:pStyle w:val="1292"/>
        <w:rPr>
          <w:color w:val="000000"/>
          <w:highlight w:val="none"/>
        </w:rPr>
      </w:pPr>
      <w:r>
        <w:rPr>
          <w:color w:val="000000"/>
          <w:highlight w:val="none"/>
        </w:rPr>
      </w:r>
      <w:r/>
    </w:p>
    <w:sectPr>
      <w:footnotePr/>
      <w:endnotePr/>
      <w:type w:val="nextPage"/>
      <w:pgSz w:w="11905" w:h="16838" w:orient="portrait"/>
      <w:pgMar w:top="1417" w:right="1134" w:bottom="1134"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_GB2312">
    <w:panose1 w:val="02010609060101010101"/>
  </w:font>
  <w:font w:name="Wingdings">
    <w:panose1 w:val="05000000000000000000"/>
  </w:font>
  <w:font w:name="Arial Unicode MS">
    <w:panose1 w:val="020B0604020202020204"/>
  </w:font>
  <w:font w:name="方正小标宋_GBK">
    <w:panose1 w:val="020B0503020202020204"/>
  </w:font>
  <w:font w:name="Symbol">
    <w:panose1 w:val="05050102010706020507"/>
  </w:font>
  <w:font w:name="新宋体">
    <w:panose1 w:val="02010609030101010101"/>
  </w:font>
  <w:font w:name="MingLiU">
    <w:panose1 w:val="02020500000000000000"/>
  </w:font>
  <w:font w:name="PMingLiU">
    <w:panose1 w:val="02020500000000000000"/>
  </w:font>
  <w:font w:name="华文细黑">
    <w:panose1 w:val="02010600040101010101"/>
  </w:font>
  <w:font w:name="Tahoma">
    <w:panose1 w:val="020B0604030504040204"/>
  </w:font>
  <w:font w:name="等线">
    <w:panose1 w:val="02010600030101010101"/>
  </w:font>
  <w:font w:name="仿宋">
    <w:panose1 w:val="02010609060101010101"/>
  </w:font>
  <w:font w:name="Cambria">
    <w:panose1 w:val="02040503050406030204"/>
  </w:font>
  <w:font w:name="Helvetica Neue">
    <w:panose1 w:val="020B0503020202020204"/>
  </w:font>
  <w:font w:name="微软雅黑">
    <w:panose1 w:val="020B0503020204020204"/>
  </w:font>
  <w:font w:name="Calibri">
    <w:panose1 w:val="020F0502020204030204"/>
  </w:font>
  <w:font w:name="文鼎小标宋简">
    <w:panose1 w:val="020B0503020202020204"/>
  </w:font>
  <w:font w:name="Courier New">
    <w:panose1 w:val="02070309020205020404"/>
  </w:font>
  <w:font w:name="Gungsuh">
    <w:panose1 w:val="02010600040101010101"/>
  </w:font>
  <w:font w:name="MS Sans Serif">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tabs>
        <w:tab w:val="center" w:pos="4153" w:leader="none"/>
        <w:tab w:val="right" w:pos="8306" w:leader="none"/>
      </w:tabs>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15035" cy="2222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915035" cy="222250"/>
                      </a:xfrm>
                      <a:prstGeom prst="rect">
                        <a:avLst/>
                      </a:prstGeom>
                      <a:noFill/>
                      <a:ln w="15875">
                        <a:noFill/>
                      </a:ln>
                    </wps:spPr>
                    <wps:txbx>
                      <w:txbxContent>
                        <w:p>
                          <w:pPr>
                            <w:pStyle w:val="987"/>
                            <w:tabs>
                              <w:tab w:val="clear" w:pos="4153" w:leader="none"/>
                              <w:tab w:val="clear" w:pos="8306" w:leader="none"/>
                            </w:tabs>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pPr>
                            <w:pStyle w:val="93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72.0pt;height:17.5pt;mso-wrap-distance-left:9.0pt;mso-wrap-distance-top:0.0pt;mso-wrap-distance-right:9.0pt;mso-wrap-distance-bottom:0.0pt;visibility:visible;" filled="f" stroked="f" strokeweight="1.25pt">
              <v:textbox inset="0,0,0,0">
                <w:txbxContent>
                  <w:p>
                    <w:pPr>
                      <w:pStyle w:val="987"/>
                      <w:tabs>
                        <w:tab w:val="clear" w:pos="4153" w:leader="none"/>
                        <w:tab w:val="clear" w:pos="8306" w:leader="none"/>
                      </w:tabs>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pPr>
                      <w:pStyle w:val="932"/>
                    </w:pPr>
                    <w:r/>
                    <w:r/>
                  </w:p>
                </w:txbxContent>
              </v:textbox>
            </v:shape>
          </w:pict>
        </mc:Fallback>
      </mc:AlternateContent>
    </w: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972185" cy="22225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972185" cy="222250"/>
                      </a:xfrm>
                      <a:prstGeom prst="rect">
                        <a:avLst/>
                      </a:prstGeom>
                      <a:noFill/>
                      <a:ln w="15875">
                        <a:noFill/>
                      </a:ln>
                    </wps:spPr>
                    <wps:txbx>
                      <w:txbxContent>
                        <w:p>
                          <w:pPr>
                            <w:pStyle w:val="987"/>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pPr>
                            <w:pStyle w:val="93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76.5pt;height:17.5pt;mso-wrap-distance-left:9.0pt;mso-wrap-distance-top:0.0pt;mso-wrap-distance-right:9.0pt;mso-wrap-distance-bottom:0.0pt;visibility:visible;" filled="f" stroked="f" strokeweight="1.25pt">
              <v:textbox inset="0,0,0,0">
                <w:txbxContent>
                  <w:p>
                    <w:pPr>
                      <w:pStyle w:val="987"/>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pPr>
                      <w:pStyle w:val="9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both"/>
      <w:spacing w:line="240" w:lineRule="auto"/>
      <w:tabs>
        <w:tab w:val="center" w:pos="4153" w:leader="none"/>
        <w:tab w:val="right" w:pos="8306" w:leader="none"/>
      </w:tabs>
      <w:rPr>
        <w:rFonts w:hint="eastAsia" w:eastAsia="楷体_GB2312"/>
        <w:lang w:eastAsia="zh-CN"/>
      </w:rPr>
    </w:pPr>
    <w:r>
      <w:rPr>
        <w:rFonts w:hint="eastAsia" w:eastAsia="楷体_GB2312"/>
        <w:sz w:val="24"/>
        <w:szCs w:val="16"/>
        <w:lang w:eastAsia="zh-CN"/>
      </w:rPr>
      <w:t xml:space="preserve">JSZC-320205-JYJF-G2024-0053</w:t>
    </w:r>
    <w:r>
      <w:rPr>
        <w:rFonts w:eastAsia="楷体_GB2312"/>
        <w:sz w:val="28"/>
      </w:rPr>
      <w:t xml:space="preserve">  </w:t>
    </w:r>
    <w:r>
      <w:rPr>
        <w:rFonts w:hint="eastAsia" w:eastAsia="楷体_GB2312"/>
        <w:sz w:val="22"/>
      </w:rPr>
      <w:t xml:space="preserve">       </w:t>
    </w:r>
    <w:r>
      <w:rPr>
        <w:rFonts w:hint="eastAsia" w:eastAsia="楷体_GB2312"/>
        <w:sz w:val="22"/>
        <w:szCs w:val="21"/>
        <w:lang w:eastAsia="zh-CN"/>
      </w:rPr>
      <w:t xml:space="preserve">东亭2号2期A地块、原无锡市立新植绒材料厂地块土壤污染修复效果评估项目</w:t>
    </w:r>
    <w:r>
      <w:rPr>
        <w:rFonts w:hint="eastAsia" w:eastAsia="楷体_GB2312"/>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88"/>
      <w:isLgl w:val="false"/>
      <w:suff w:val="tab"/>
      <w:lvlText w:val="%1、"/>
      <w:lvlJc w:val="left"/>
      <w:pPr>
        <w:pStyle w:val="932"/>
        <w:ind w:left="360" w:hanging="360"/>
        <w:tabs>
          <w:tab w:val="num" w:pos="360" w:leader="none"/>
        </w:tabs>
      </w:pPr>
    </w:lvl>
    <w:lvl w:ilvl="1">
      <w:start w:val="1"/>
      <w:numFmt w:val="lowerLetter"/>
      <w:isLgl w:val="false"/>
      <w:suff w:val="tab"/>
      <w:lvlText w:val="%2)"/>
      <w:lvlJc w:val="left"/>
      <w:pPr>
        <w:pStyle w:val="932"/>
        <w:ind w:left="840" w:hanging="420"/>
        <w:tabs>
          <w:tab w:val="num" w:pos="840" w:leader="none"/>
        </w:tabs>
      </w:pPr>
    </w:lvl>
    <w:lvl w:ilvl="2">
      <w:start w:val="1"/>
      <w:numFmt w:val="lowerRoman"/>
      <w:isLgl w:val="false"/>
      <w:suff w:val="tab"/>
      <w:lvlText w:val="%3."/>
      <w:lvlJc w:val="right"/>
      <w:pPr>
        <w:pStyle w:val="932"/>
        <w:ind w:left="1260" w:hanging="420"/>
        <w:tabs>
          <w:tab w:val="num" w:pos="1260" w:leader="none"/>
        </w:tabs>
      </w:pPr>
    </w:lvl>
    <w:lvl w:ilvl="3">
      <w:start w:val="1"/>
      <w:numFmt w:val="decimal"/>
      <w:isLgl w:val="false"/>
      <w:suff w:val="tab"/>
      <w:lvlText w:val="%4."/>
      <w:lvlJc w:val="left"/>
      <w:pPr>
        <w:pStyle w:val="932"/>
        <w:ind w:left="1680" w:hanging="420"/>
        <w:tabs>
          <w:tab w:val="num" w:pos="1680" w:leader="none"/>
        </w:tabs>
      </w:pPr>
    </w:lvl>
    <w:lvl w:ilvl="4">
      <w:start w:val="1"/>
      <w:numFmt w:val="lowerLetter"/>
      <w:isLgl w:val="false"/>
      <w:suff w:val="tab"/>
      <w:lvlText w:val="%5)"/>
      <w:lvlJc w:val="left"/>
      <w:pPr>
        <w:pStyle w:val="932"/>
        <w:ind w:left="2100" w:hanging="420"/>
        <w:tabs>
          <w:tab w:val="num" w:pos="2100" w:leader="none"/>
        </w:tabs>
      </w:pPr>
    </w:lvl>
    <w:lvl w:ilvl="5">
      <w:start w:val="1"/>
      <w:numFmt w:val="lowerRoman"/>
      <w:isLgl w:val="false"/>
      <w:suff w:val="tab"/>
      <w:lvlText w:val="%6."/>
      <w:lvlJc w:val="right"/>
      <w:pPr>
        <w:pStyle w:val="932"/>
        <w:ind w:left="2520" w:hanging="420"/>
        <w:tabs>
          <w:tab w:val="num" w:pos="2520" w:leader="none"/>
        </w:tabs>
      </w:pPr>
    </w:lvl>
    <w:lvl w:ilvl="6">
      <w:start w:val="1"/>
      <w:numFmt w:val="decimal"/>
      <w:isLgl w:val="false"/>
      <w:suff w:val="tab"/>
      <w:lvlText w:val="%7."/>
      <w:lvlJc w:val="left"/>
      <w:pPr>
        <w:pStyle w:val="932"/>
        <w:ind w:left="2940" w:hanging="420"/>
        <w:tabs>
          <w:tab w:val="num" w:pos="2940" w:leader="none"/>
        </w:tabs>
      </w:pPr>
    </w:lvl>
    <w:lvl w:ilvl="7">
      <w:start w:val="1"/>
      <w:numFmt w:val="lowerLetter"/>
      <w:isLgl w:val="false"/>
      <w:suff w:val="tab"/>
      <w:lvlText w:val="%8)"/>
      <w:lvlJc w:val="left"/>
      <w:pPr>
        <w:pStyle w:val="932"/>
        <w:ind w:left="3360" w:hanging="420"/>
        <w:tabs>
          <w:tab w:val="num" w:pos="3360" w:leader="none"/>
        </w:tabs>
      </w:pPr>
    </w:lvl>
    <w:lvl w:ilvl="8">
      <w:start w:val="1"/>
      <w:numFmt w:val="lowerRoman"/>
      <w:isLgl w:val="false"/>
      <w:suff w:val="tab"/>
      <w:lvlText w:val="%9."/>
      <w:lvlJc w:val="right"/>
      <w:pPr>
        <w:pStyle w:val="932"/>
        <w:ind w:left="3780" w:hanging="420"/>
        <w:tabs>
          <w:tab w:val="num" w:pos="3780" w:leader="none"/>
        </w:tabs>
      </w:pPr>
    </w:lvl>
  </w:abstractNum>
  <w:abstractNum w:abstractNumId="1">
    <w:multiLevelType w:val="hybridMultilevel"/>
    <w:lvl w:ilvl="0">
      <w:start w:val="1"/>
      <w:numFmt w:val="decimal"/>
      <w:pStyle w:val="1174"/>
      <w:isLgl w:val="false"/>
      <w:suff w:val="space"/>
      <w:lvlText w:val="表%1"/>
      <w:lvlJc w:val="left"/>
      <w:pPr>
        <w:pStyle w:val="932"/>
        <w:ind w:left="3965" w:hanging="420"/>
      </w:pPr>
      <w:rPr>
        <w:rFonts w:hint="eastAsia"/>
      </w:rPr>
    </w:lvl>
    <w:lvl w:ilvl="1">
      <w:start w:val="1"/>
      <w:numFmt w:val="lowerLetter"/>
      <w:isLgl w:val="false"/>
      <w:suff w:val="tab"/>
      <w:lvlText w:val="%2)"/>
      <w:lvlJc w:val="left"/>
      <w:pPr>
        <w:pStyle w:val="932"/>
        <w:ind w:left="1320" w:hanging="420"/>
      </w:pPr>
    </w:lvl>
    <w:lvl w:ilvl="2">
      <w:start w:val="1"/>
      <w:numFmt w:val="lowerRoman"/>
      <w:isLgl w:val="false"/>
      <w:suff w:val="tab"/>
      <w:lvlText w:val="%3."/>
      <w:lvlJc w:val="right"/>
      <w:pPr>
        <w:pStyle w:val="932"/>
        <w:ind w:left="1740" w:hanging="420"/>
      </w:pPr>
    </w:lvl>
    <w:lvl w:ilvl="3">
      <w:start w:val="1"/>
      <w:numFmt w:val="decimal"/>
      <w:isLgl w:val="false"/>
      <w:suff w:val="tab"/>
      <w:lvlText w:val="%4."/>
      <w:lvlJc w:val="left"/>
      <w:pPr>
        <w:pStyle w:val="932"/>
        <w:ind w:left="2160" w:hanging="420"/>
      </w:pPr>
    </w:lvl>
    <w:lvl w:ilvl="4">
      <w:start w:val="1"/>
      <w:numFmt w:val="lowerLetter"/>
      <w:isLgl w:val="false"/>
      <w:suff w:val="tab"/>
      <w:lvlText w:val="%5)"/>
      <w:lvlJc w:val="left"/>
      <w:pPr>
        <w:pStyle w:val="932"/>
        <w:ind w:left="2580" w:hanging="420"/>
      </w:pPr>
    </w:lvl>
    <w:lvl w:ilvl="5">
      <w:start w:val="1"/>
      <w:numFmt w:val="lowerRoman"/>
      <w:isLgl w:val="false"/>
      <w:suff w:val="tab"/>
      <w:lvlText w:val="%6."/>
      <w:lvlJc w:val="right"/>
      <w:pPr>
        <w:pStyle w:val="932"/>
        <w:ind w:left="3000" w:hanging="420"/>
      </w:pPr>
    </w:lvl>
    <w:lvl w:ilvl="6">
      <w:start w:val="1"/>
      <w:numFmt w:val="decimal"/>
      <w:isLgl w:val="false"/>
      <w:suff w:val="tab"/>
      <w:lvlText w:val="%7."/>
      <w:lvlJc w:val="left"/>
      <w:pPr>
        <w:pStyle w:val="932"/>
        <w:ind w:left="3420" w:hanging="420"/>
      </w:pPr>
    </w:lvl>
    <w:lvl w:ilvl="7">
      <w:start w:val="1"/>
      <w:numFmt w:val="lowerLetter"/>
      <w:isLgl w:val="false"/>
      <w:suff w:val="tab"/>
      <w:lvlText w:val="%8)"/>
      <w:lvlJc w:val="left"/>
      <w:pPr>
        <w:pStyle w:val="932"/>
        <w:ind w:left="3840" w:hanging="420"/>
      </w:pPr>
    </w:lvl>
    <w:lvl w:ilvl="8">
      <w:start w:val="1"/>
      <w:numFmt w:val="lowerRoman"/>
      <w:isLgl w:val="false"/>
      <w:suff w:val="tab"/>
      <w:lvlText w:val="%9."/>
      <w:lvlJc w:val="right"/>
      <w:pPr>
        <w:pStyle w:val="932"/>
        <w:ind w:left="4260" w:hanging="420"/>
      </w:pPr>
    </w:lvl>
  </w:abstractNum>
  <w:abstractNum w:abstractNumId="2">
    <w:multiLevelType w:val="hybridMultilevel"/>
    <w:lvl w:ilvl="0">
      <w:start w:val="2"/>
      <w:numFmt w:val="decimal"/>
      <w:pStyle w:val="1152"/>
      <w:isLgl w:val="false"/>
      <w:suff w:val="tab"/>
      <w:lvlText w:val="%1)"/>
      <w:lvlJc w:val="left"/>
      <w:pPr>
        <w:pStyle w:val="932"/>
        <w:ind w:left="420" w:firstLine="0"/>
      </w:pPr>
      <w:rPr>
        <w:rFonts w:hint="eastAsia"/>
      </w:rPr>
    </w:lvl>
    <w:lvl w:ilvl="1">
      <w:start w:val="1"/>
      <w:numFmt w:val="decimal"/>
      <w:isLgl w:val="false"/>
      <w:suff w:val="tab"/>
      <w:lvlText w:val="%2、"/>
      <w:lvlJc w:val="left"/>
      <w:pPr>
        <w:pStyle w:val="932"/>
        <w:ind w:left="720" w:hanging="720"/>
      </w:pPr>
    </w:lvl>
    <w:lvl w:ilvl="2">
      <w:start w:val="1"/>
      <w:numFmt w:val="lowerRoman"/>
      <w:isLgl w:val="false"/>
      <w:suff w:val="tab"/>
      <w:lvlText w:val="%3."/>
      <w:lvlJc w:val="right"/>
      <w:pPr>
        <w:pStyle w:val="932"/>
        <w:ind w:left="840" w:hanging="420"/>
      </w:pPr>
    </w:lvl>
    <w:lvl w:ilvl="3">
      <w:start w:val="1"/>
      <w:numFmt w:val="decimal"/>
      <w:isLgl w:val="false"/>
      <w:suff w:val="tab"/>
      <w:lvlText w:val="%4."/>
      <w:lvlJc w:val="left"/>
      <w:pPr>
        <w:pStyle w:val="932"/>
        <w:ind w:left="1260" w:hanging="420"/>
      </w:pPr>
    </w:lvl>
    <w:lvl w:ilvl="4">
      <w:start w:val="1"/>
      <w:numFmt w:val="lowerLetter"/>
      <w:isLgl w:val="false"/>
      <w:suff w:val="tab"/>
      <w:lvlText w:val="%5)"/>
      <w:lvlJc w:val="left"/>
      <w:pPr>
        <w:pStyle w:val="932"/>
        <w:ind w:left="1680" w:hanging="420"/>
      </w:pPr>
    </w:lvl>
    <w:lvl w:ilvl="5">
      <w:start w:val="1"/>
      <w:numFmt w:val="lowerRoman"/>
      <w:isLgl w:val="false"/>
      <w:suff w:val="tab"/>
      <w:lvlText w:val="%6."/>
      <w:lvlJc w:val="right"/>
      <w:pPr>
        <w:pStyle w:val="932"/>
        <w:ind w:left="2100" w:hanging="420"/>
      </w:pPr>
    </w:lvl>
    <w:lvl w:ilvl="6">
      <w:start w:val="1"/>
      <w:numFmt w:val="decimal"/>
      <w:isLgl w:val="false"/>
      <w:suff w:val="tab"/>
      <w:lvlText w:val="%7."/>
      <w:lvlJc w:val="left"/>
      <w:pPr>
        <w:pStyle w:val="932"/>
        <w:ind w:left="2520" w:hanging="420"/>
      </w:pPr>
    </w:lvl>
    <w:lvl w:ilvl="7">
      <w:start w:val="1"/>
      <w:numFmt w:val="lowerLetter"/>
      <w:isLgl w:val="false"/>
      <w:suff w:val="tab"/>
      <w:lvlText w:val="%8)"/>
      <w:lvlJc w:val="left"/>
      <w:pPr>
        <w:pStyle w:val="932"/>
        <w:ind w:left="2940" w:hanging="420"/>
      </w:pPr>
    </w:lvl>
    <w:lvl w:ilvl="8">
      <w:start w:val="1"/>
      <w:numFmt w:val="lowerRoman"/>
      <w:isLgl w:val="false"/>
      <w:suff w:val="tab"/>
      <w:lvlText w:val="%9."/>
      <w:lvlJc w:val="right"/>
      <w:pPr>
        <w:pStyle w:val="932"/>
        <w:ind w:left="3360" w:hanging="420"/>
      </w:pPr>
    </w:lvl>
  </w:abstractNum>
  <w:abstractNum w:abstractNumId="3">
    <w:multiLevelType w:val="hybridMultilevel"/>
    <w:lvl w:ilvl="0">
      <w:start w:val="3"/>
      <w:numFmt w:val="decimal"/>
      <w:isLgl w:val="false"/>
      <w:suff w:val="tab"/>
      <w:lvlText w:val="%1."/>
      <w:lvlJc w:val="left"/>
      <w:pPr>
        <w:pStyle w:val="93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352"/>
      <w:isLgl w:val="false"/>
      <w:suff w:val="tab"/>
      <w:lvlText w:val=""/>
      <w:lvlJc w:val="left"/>
      <w:pPr>
        <w:pStyle w:val="932"/>
        <w:ind w:left="284" w:hanging="284"/>
        <w:tabs>
          <w:tab w:val="num"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pStyle w:val="932"/>
        <w:ind w:left="840" w:hanging="420"/>
        <w:tabs>
          <w:tab w:val="num" w:pos="840" w:leader="none"/>
        </w:tabs>
      </w:pPr>
      <w:rPr>
        <w:rFonts w:ascii="Wingdings" w:hAnsi="Wingdings"/>
      </w:rPr>
    </w:lvl>
    <w:lvl w:ilvl="2">
      <w:start w:val="1"/>
      <w:numFmt w:val="bullet"/>
      <w:isLgl w:val="false"/>
      <w:suff w:val="tab"/>
      <w:lvlText w:val=""/>
      <w:lvlJc w:val="left"/>
      <w:pPr>
        <w:pStyle w:val="932"/>
        <w:ind w:left="1260" w:hanging="420"/>
        <w:tabs>
          <w:tab w:val="num" w:pos="1260" w:leader="none"/>
        </w:tabs>
      </w:pPr>
      <w:rPr>
        <w:rFonts w:ascii="Wingdings" w:hAnsi="Wingdings"/>
      </w:rPr>
    </w:lvl>
    <w:lvl w:ilvl="3">
      <w:start w:val="1"/>
      <w:numFmt w:val="bullet"/>
      <w:isLgl w:val="false"/>
      <w:suff w:val="tab"/>
      <w:lvlText w:val=""/>
      <w:lvlJc w:val="left"/>
      <w:pPr>
        <w:pStyle w:val="932"/>
        <w:ind w:left="1680" w:hanging="420"/>
        <w:tabs>
          <w:tab w:val="num" w:pos="1680" w:leader="none"/>
        </w:tabs>
      </w:pPr>
      <w:rPr>
        <w:rFonts w:ascii="Wingdings" w:hAnsi="Wingdings"/>
      </w:rPr>
    </w:lvl>
    <w:lvl w:ilvl="4">
      <w:start w:val="1"/>
      <w:numFmt w:val="bullet"/>
      <w:isLgl w:val="false"/>
      <w:suff w:val="tab"/>
      <w:lvlText w:val=""/>
      <w:lvlJc w:val="left"/>
      <w:pPr>
        <w:pStyle w:val="932"/>
        <w:ind w:left="2100" w:hanging="420"/>
        <w:tabs>
          <w:tab w:val="num" w:pos="2100" w:leader="none"/>
        </w:tabs>
      </w:pPr>
      <w:rPr>
        <w:rFonts w:ascii="Wingdings" w:hAnsi="Wingdings"/>
      </w:rPr>
    </w:lvl>
    <w:lvl w:ilvl="5">
      <w:start w:val="1"/>
      <w:numFmt w:val="bullet"/>
      <w:isLgl w:val="false"/>
      <w:suff w:val="tab"/>
      <w:lvlText w:val=""/>
      <w:lvlJc w:val="left"/>
      <w:pPr>
        <w:pStyle w:val="932"/>
        <w:ind w:left="2520" w:hanging="420"/>
        <w:tabs>
          <w:tab w:val="num" w:pos="2520" w:leader="none"/>
        </w:tabs>
      </w:pPr>
      <w:rPr>
        <w:rFonts w:ascii="Wingdings" w:hAnsi="Wingdings"/>
      </w:rPr>
    </w:lvl>
    <w:lvl w:ilvl="6">
      <w:start w:val="1"/>
      <w:numFmt w:val="bullet"/>
      <w:isLgl w:val="false"/>
      <w:suff w:val="tab"/>
      <w:lvlText w:val=""/>
      <w:lvlJc w:val="left"/>
      <w:pPr>
        <w:pStyle w:val="932"/>
        <w:ind w:left="2940" w:hanging="420"/>
        <w:tabs>
          <w:tab w:val="num" w:pos="2940" w:leader="none"/>
        </w:tabs>
      </w:pPr>
      <w:rPr>
        <w:rFonts w:ascii="Wingdings" w:hAnsi="Wingdings"/>
      </w:rPr>
    </w:lvl>
    <w:lvl w:ilvl="7">
      <w:start w:val="1"/>
      <w:numFmt w:val="bullet"/>
      <w:isLgl w:val="false"/>
      <w:suff w:val="tab"/>
      <w:lvlText w:val=""/>
      <w:lvlJc w:val="left"/>
      <w:pPr>
        <w:pStyle w:val="932"/>
        <w:ind w:left="3360" w:hanging="420"/>
        <w:tabs>
          <w:tab w:val="num" w:pos="3360" w:leader="none"/>
        </w:tabs>
      </w:pPr>
      <w:rPr>
        <w:rFonts w:ascii="Wingdings" w:hAnsi="Wingdings"/>
      </w:rPr>
    </w:lvl>
    <w:lvl w:ilvl="8">
      <w:start w:val="1"/>
      <w:numFmt w:val="bullet"/>
      <w:isLgl w:val="false"/>
      <w:suff w:val="tab"/>
      <w:lvlText w:val=""/>
      <w:lvlJc w:val="left"/>
      <w:pPr>
        <w:pStyle w:val="932"/>
        <w:ind w:left="3780" w:hanging="420"/>
        <w:tabs>
          <w:tab w:val="num" w:pos="3780" w:leader="none"/>
        </w:tabs>
      </w:pPr>
      <w:rPr>
        <w:rFonts w:ascii="Wingdings" w:hAnsi="Wingdings"/>
      </w:rPr>
    </w:lvl>
  </w:abstractNum>
  <w:abstractNum w:abstractNumId="5">
    <w:multiLevelType w:val="hybridMultilevel"/>
    <w:lvl w:ilvl="0">
      <w:start w:val="2"/>
      <w:numFmt w:val="decimal"/>
      <w:isLgl w:val="false"/>
      <w:suff w:val="nothing"/>
      <w:lvlText w:val="（%1）"/>
      <w:lvlJc w:val="left"/>
      <w:pPr>
        <w:pStyle w:val="9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32"/>
        <w:ind w:left="1330" w:hanging="210"/>
        <w:tabs>
          <w:tab w:val="num" w:pos="133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4"/>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name w:val="Heading 1"/>
    <w:basedOn w:val="932"/>
    <w:next w:val="932"/>
    <w:link w:val="756"/>
    <w:uiPriority w:val="9"/>
    <w:qFormat/>
    <w:pPr>
      <w:keepLines/>
      <w:keepNext/>
      <w:spacing w:before="480" w:after="200"/>
      <w:outlineLvl w:val="0"/>
    </w:pPr>
    <w:rPr>
      <w:rFonts w:ascii="Arial" w:hAnsi="Arial" w:eastAsia="Arial" w:cs="Arial"/>
      <w:sz w:val="40"/>
      <w:szCs w:val="40"/>
    </w:rPr>
  </w:style>
  <w:style w:type="character" w:styleId="756">
    <w:name w:val="Heading 1 Char"/>
    <w:link w:val="755"/>
    <w:uiPriority w:val="9"/>
    <w:rPr>
      <w:rFonts w:ascii="Arial" w:hAnsi="Arial" w:eastAsia="Arial" w:cs="Arial"/>
      <w:sz w:val="40"/>
      <w:szCs w:val="40"/>
    </w:rPr>
  </w:style>
  <w:style w:type="paragraph" w:styleId="757">
    <w:name w:val="Heading 2"/>
    <w:basedOn w:val="932"/>
    <w:next w:val="932"/>
    <w:link w:val="758"/>
    <w:uiPriority w:val="9"/>
    <w:unhideWhenUsed/>
    <w:qFormat/>
    <w:pPr>
      <w:keepLines/>
      <w:keepNext/>
      <w:spacing w:before="360" w:after="200"/>
      <w:outlineLvl w:val="1"/>
    </w:pPr>
    <w:rPr>
      <w:rFonts w:ascii="Arial" w:hAnsi="Arial" w:eastAsia="Arial" w:cs="Arial"/>
      <w:sz w:val="34"/>
    </w:rPr>
  </w:style>
  <w:style w:type="character" w:styleId="758">
    <w:name w:val="Heading 2 Char"/>
    <w:link w:val="757"/>
    <w:uiPriority w:val="9"/>
    <w:rPr>
      <w:rFonts w:ascii="Arial" w:hAnsi="Arial" w:eastAsia="Arial" w:cs="Arial"/>
      <w:sz w:val="34"/>
    </w:rPr>
  </w:style>
  <w:style w:type="paragraph" w:styleId="759">
    <w:name w:val="Heading 3"/>
    <w:basedOn w:val="932"/>
    <w:next w:val="932"/>
    <w:link w:val="760"/>
    <w:uiPriority w:val="9"/>
    <w:unhideWhenUsed/>
    <w:qFormat/>
    <w:pPr>
      <w:keepLines/>
      <w:keepNext/>
      <w:spacing w:before="320" w:after="200"/>
      <w:outlineLvl w:val="2"/>
    </w:pPr>
    <w:rPr>
      <w:rFonts w:ascii="Arial" w:hAnsi="Arial" w:eastAsia="Arial" w:cs="Arial"/>
      <w:sz w:val="30"/>
      <w:szCs w:val="30"/>
    </w:rPr>
  </w:style>
  <w:style w:type="character" w:styleId="760">
    <w:name w:val="Heading 3 Char"/>
    <w:link w:val="759"/>
    <w:uiPriority w:val="9"/>
    <w:rPr>
      <w:rFonts w:ascii="Arial" w:hAnsi="Arial" w:eastAsia="Arial" w:cs="Arial"/>
      <w:sz w:val="30"/>
      <w:szCs w:val="30"/>
    </w:rPr>
  </w:style>
  <w:style w:type="paragraph" w:styleId="761">
    <w:name w:val="Heading 4"/>
    <w:basedOn w:val="932"/>
    <w:next w:val="932"/>
    <w:link w:val="762"/>
    <w:uiPriority w:val="9"/>
    <w:unhideWhenUsed/>
    <w:qFormat/>
    <w:pPr>
      <w:keepLines/>
      <w:keepNext/>
      <w:spacing w:before="320" w:after="200"/>
      <w:outlineLvl w:val="3"/>
    </w:pPr>
    <w:rPr>
      <w:rFonts w:ascii="Arial" w:hAnsi="Arial" w:eastAsia="Arial" w:cs="Arial"/>
      <w:b/>
      <w:bCs/>
      <w:sz w:val="26"/>
      <w:szCs w:val="26"/>
    </w:rPr>
  </w:style>
  <w:style w:type="character" w:styleId="762">
    <w:name w:val="Heading 4 Char"/>
    <w:link w:val="761"/>
    <w:uiPriority w:val="9"/>
    <w:rPr>
      <w:rFonts w:ascii="Arial" w:hAnsi="Arial" w:eastAsia="Arial" w:cs="Arial"/>
      <w:b/>
      <w:bCs/>
      <w:sz w:val="26"/>
      <w:szCs w:val="26"/>
    </w:rPr>
  </w:style>
  <w:style w:type="paragraph" w:styleId="763">
    <w:name w:val="Heading 5"/>
    <w:basedOn w:val="932"/>
    <w:next w:val="932"/>
    <w:link w:val="764"/>
    <w:uiPriority w:val="9"/>
    <w:unhideWhenUsed/>
    <w:qFormat/>
    <w:pPr>
      <w:keepLines/>
      <w:keepNext/>
      <w:spacing w:before="320" w:after="200"/>
      <w:outlineLvl w:val="4"/>
    </w:pPr>
    <w:rPr>
      <w:rFonts w:ascii="Arial" w:hAnsi="Arial" w:eastAsia="Arial" w:cs="Arial"/>
      <w:b/>
      <w:bCs/>
      <w:sz w:val="24"/>
      <w:szCs w:val="24"/>
    </w:rPr>
  </w:style>
  <w:style w:type="character" w:styleId="764">
    <w:name w:val="Heading 5 Char"/>
    <w:link w:val="763"/>
    <w:uiPriority w:val="9"/>
    <w:rPr>
      <w:rFonts w:ascii="Arial" w:hAnsi="Arial" w:eastAsia="Arial" w:cs="Arial"/>
      <w:b/>
      <w:bCs/>
      <w:sz w:val="24"/>
      <w:szCs w:val="24"/>
    </w:rPr>
  </w:style>
  <w:style w:type="paragraph" w:styleId="765">
    <w:name w:val="Heading 6"/>
    <w:basedOn w:val="932"/>
    <w:next w:val="932"/>
    <w:link w:val="766"/>
    <w:uiPriority w:val="9"/>
    <w:unhideWhenUsed/>
    <w:qFormat/>
    <w:pPr>
      <w:keepLines/>
      <w:keepNext/>
      <w:spacing w:before="320" w:after="200"/>
      <w:outlineLvl w:val="5"/>
    </w:pPr>
    <w:rPr>
      <w:rFonts w:ascii="Arial" w:hAnsi="Arial" w:eastAsia="Arial" w:cs="Arial"/>
      <w:b/>
      <w:bCs/>
      <w:sz w:val="22"/>
      <w:szCs w:val="22"/>
    </w:rPr>
  </w:style>
  <w:style w:type="character" w:styleId="766">
    <w:name w:val="Heading 6 Char"/>
    <w:link w:val="765"/>
    <w:uiPriority w:val="9"/>
    <w:rPr>
      <w:rFonts w:ascii="Arial" w:hAnsi="Arial" w:eastAsia="Arial" w:cs="Arial"/>
      <w:b/>
      <w:bCs/>
      <w:sz w:val="22"/>
      <w:szCs w:val="22"/>
    </w:rPr>
  </w:style>
  <w:style w:type="paragraph" w:styleId="767">
    <w:name w:val="Heading 7"/>
    <w:basedOn w:val="932"/>
    <w:next w:val="932"/>
    <w:link w:val="768"/>
    <w:uiPriority w:val="9"/>
    <w:unhideWhenUsed/>
    <w:qFormat/>
    <w:pPr>
      <w:keepLines/>
      <w:keepNext/>
      <w:spacing w:before="320" w:after="200"/>
      <w:outlineLvl w:val="6"/>
    </w:pPr>
    <w:rPr>
      <w:rFonts w:ascii="Arial" w:hAnsi="Arial" w:eastAsia="Arial" w:cs="Arial"/>
      <w:b/>
      <w:bCs/>
      <w:i/>
      <w:iCs/>
      <w:sz w:val="22"/>
      <w:szCs w:val="22"/>
    </w:rPr>
  </w:style>
  <w:style w:type="character" w:styleId="768">
    <w:name w:val="Heading 7 Char"/>
    <w:link w:val="767"/>
    <w:uiPriority w:val="9"/>
    <w:rPr>
      <w:rFonts w:ascii="Arial" w:hAnsi="Arial" w:eastAsia="Arial" w:cs="Arial"/>
      <w:b/>
      <w:bCs/>
      <w:i/>
      <w:iCs/>
      <w:sz w:val="22"/>
      <w:szCs w:val="22"/>
    </w:rPr>
  </w:style>
  <w:style w:type="paragraph" w:styleId="769">
    <w:name w:val="Heading 8"/>
    <w:basedOn w:val="932"/>
    <w:next w:val="932"/>
    <w:link w:val="770"/>
    <w:uiPriority w:val="9"/>
    <w:unhideWhenUsed/>
    <w:qFormat/>
    <w:pPr>
      <w:keepLines/>
      <w:keepNext/>
      <w:spacing w:before="320" w:after="200"/>
      <w:outlineLvl w:val="7"/>
    </w:pPr>
    <w:rPr>
      <w:rFonts w:ascii="Arial" w:hAnsi="Arial" w:eastAsia="Arial" w:cs="Arial"/>
      <w:i/>
      <w:iCs/>
      <w:sz w:val="22"/>
      <w:szCs w:val="22"/>
    </w:rPr>
  </w:style>
  <w:style w:type="character" w:styleId="770">
    <w:name w:val="Heading 8 Char"/>
    <w:link w:val="769"/>
    <w:uiPriority w:val="9"/>
    <w:rPr>
      <w:rFonts w:ascii="Arial" w:hAnsi="Arial" w:eastAsia="Arial" w:cs="Arial"/>
      <w:i/>
      <w:iCs/>
      <w:sz w:val="22"/>
      <w:szCs w:val="22"/>
    </w:rPr>
  </w:style>
  <w:style w:type="paragraph" w:styleId="771">
    <w:name w:val="Heading 9"/>
    <w:basedOn w:val="932"/>
    <w:next w:val="932"/>
    <w:link w:val="772"/>
    <w:uiPriority w:val="9"/>
    <w:unhideWhenUsed/>
    <w:qFormat/>
    <w:pPr>
      <w:keepLines/>
      <w:keepNext/>
      <w:spacing w:before="320" w:after="200"/>
      <w:outlineLvl w:val="8"/>
    </w:pPr>
    <w:rPr>
      <w:rFonts w:ascii="Arial" w:hAnsi="Arial" w:eastAsia="Arial" w:cs="Arial"/>
      <w:i/>
      <w:iCs/>
      <w:sz w:val="21"/>
      <w:szCs w:val="21"/>
    </w:rPr>
  </w:style>
  <w:style w:type="character" w:styleId="772">
    <w:name w:val="Heading 9 Char"/>
    <w:link w:val="771"/>
    <w:uiPriority w:val="9"/>
    <w:rPr>
      <w:rFonts w:ascii="Arial" w:hAnsi="Arial" w:eastAsia="Arial" w:cs="Arial"/>
      <w:i/>
      <w:iCs/>
      <w:sz w:val="21"/>
      <w:szCs w:val="21"/>
    </w:rPr>
  </w:style>
  <w:style w:type="paragraph" w:styleId="773">
    <w:name w:val="No Spacing"/>
    <w:uiPriority w:val="1"/>
    <w:qFormat/>
    <w:pPr>
      <w:spacing w:before="0" w:after="0" w:line="240" w:lineRule="auto"/>
    </w:pPr>
  </w:style>
  <w:style w:type="paragraph" w:styleId="774">
    <w:name w:val="Title"/>
    <w:basedOn w:val="932"/>
    <w:next w:val="932"/>
    <w:link w:val="775"/>
    <w:uiPriority w:val="10"/>
    <w:qFormat/>
    <w:pPr>
      <w:contextualSpacing/>
      <w:spacing w:before="300" w:after="200"/>
    </w:pPr>
    <w:rPr>
      <w:sz w:val="48"/>
      <w:szCs w:val="48"/>
    </w:rPr>
  </w:style>
  <w:style w:type="character" w:styleId="775">
    <w:name w:val="Title Char"/>
    <w:link w:val="774"/>
    <w:uiPriority w:val="10"/>
    <w:rPr>
      <w:sz w:val="48"/>
      <w:szCs w:val="48"/>
    </w:rPr>
  </w:style>
  <w:style w:type="paragraph" w:styleId="776">
    <w:name w:val="Subtitle"/>
    <w:basedOn w:val="932"/>
    <w:next w:val="932"/>
    <w:link w:val="777"/>
    <w:uiPriority w:val="11"/>
    <w:qFormat/>
    <w:pPr>
      <w:spacing w:before="200" w:after="200"/>
    </w:pPr>
    <w:rPr>
      <w:sz w:val="24"/>
      <w:szCs w:val="24"/>
    </w:rPr>
  </w:style>
  <w:style w:type="character" w:styleId="777">
    <w:name w:val="Subtitle Char"/>
    <w:link w:val="776"/>
    <w:uiPriority w:val="11"/>
    <w:rPr>
      <w:sz w:val="24"/>
      <w:szCs w:val="24"/>
    </w:rPr>
  </w:style>
  <w:style w:type="paragraph" w:styleId="778">
    <w:name w:val="Quote"/>
    <w:basedOn w:val="932"/>
    <w:next w:val="932"/>
    <w:link w:val="779"/>
    <w:uiPriority w:val="29"/>
    <w:qFormat/>
    <w:pPr>
      <w:ind w:left="720" w:right="720"/>
    </w:pPr>
    <w:rPr>
      <w:i/>
    </w:rPr>
  </w:style>
  <w:style w:type="character" w:styleId="779">
    <w:name w:val="Quote Char"/>
    <w:link w:val="778"/>
    <w:uiPriority w:val="29"/>
    <w:rPr>
      <w:i/>
    </w:rPr>
  </w:style>
  <w:style w:type="paragraph" w:styleId="780">
    <w:name w:val="Intense Quote"/>
    <w:basedOn w:val="932"/>
    <w:next w:val="932"/>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paragraph" w:styleId="782">
    <w:name w:val="Header"/>
    <w:basedOn w:val="932"/>
    <w:link w:val="783"/>
    <w:uiPriority w:val="99"/>
    <w:unhideWhenUsed/>
    <w:pPr>
      <w:spacing w:after="0" w:line="240" w:lineRule="auto"/>
      <w:tabs>
        <w:tab w:val="center" w:pos="7143" w:leader="none"/>
        <w:tab w:val="right" w:pos="14287" w:leader="none"/>
      </w:tabs>
    </w:pPr>
  </w:style>
  <w:style w:type="character" w:styleId="783">
    <w:name w:val="Header Char"/>
    <w:link w:val="782"/>
    <w:uiPriority w:val="99"/>
  </w:style>
  <w:style w:type="paragraph" w:styleId="784">
    <w:name w:val="Footer"/>
    <w:basedOn w:val="932"/>
    <w:link w:val="787"/>
    <w:uiPriority w:val="99"/>
    <w:unhideWhenUsed/>
    <w:pPr>
      <w:spacing w:after="0" w:line="240" w:lineRule="auto"/>
      <w:tabs>
        <w:tab w:val="center" w:pos="7143" w:leader="none"/>
        <w:tab w:val="right" w:pos="14287" w:leader="none"/>
      </w:tabs>
    </w:pPr>
  </w:style>
  <w:style w:type="character" w:styleId="785">
    <w:name w:val="Footer Char"/>
    <w:link w:val="784"/>
    <w:uiPriority w:val="99"/>
  </w:style>
  <w:style w:type="paragraph" w:styleId="786">
    <w:name w:val="Caption"/>
    <w:basedOn w:val="932"/>
    <w:next w:val="932"/>
    <w:uiPriority w:val="35"/>
    <w:semiHidden/>
    <w:unhideWhenUsed/>
    <w:qFormat/>
    <w:pPr>
      <w:spacing w:line="276" w:lineRule="auto"/>
    </w:pPr>
    <w:rPr>
      <w:b/>
      <w:bCs/>
      <w:color w:val="4f81bd" w:themeColor="accent1"/>
      <w:sz w:val="18"/>
      <w:szCs w:val="18"/>
    </w:rPr>
  </w:style>
  <w:style w:type="character" w:styleId="787">
    <w:name w:val="Caption Char"/>
    <w:basedOn w:val="786"/>
    <w:link w:val="784"/>
    <w:uiPriority w:val="99"/>
  </w:style>
  <w:style w:type="table" w:styleId="7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Hyperlink"/>
    <w:uiPriority w:val="99"/>
    <w:unhideWhenUsed/>
    <w:rPr>
      <w:color w:val="0000ff" w:themeColor="hyperlink"/>
      <w:u w:val="single"/>
    </w:rPr>
  </w:style>
  <w:style w:type="paragraph" w:styleId="915">
    <w:name w:val="footnote text"/>
    <w:basedOn w:val="932"/>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uiPriority w:val="99"/>
    <w:unhideWhenUsed/>
    <w:rPr>
      <w:vertAlign w:val="superscript"/>
    </w:rPr>
  </w:style>
  <w:style w:type="paragraph" w:styleId="918">
    <w:name w:val="endnote text"/>
    <w:basedOn w:val="932"/>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uiPriority w:val="99"/>
    <w:semiHidden/>
    <w:unhideWhenUsed/>
    <w:rPr>
      <w:vertAlign w:val="superscript"/>
    </w:rPr>
  </w:style>
  <w:style w:type="paragraph" w:styleId="921">
    <w:name w:val="toc 1"/>
    <w:basedOn w:val="932"/>
    <w:next w:val="932"/>
    <w:uiPriority w:val="39"/>
    <w:unhideWhenUsed/>
    <w:pPr>
      <w:ind w:left="0" w:right="0" w:firstLine="0"/>
      <w:spacing w:after="57"/>
    </w:pPr>
  </w:style>
  <w:style w:type="paragraph" w:styleId="922">
    <w:name w:val="toc 2"/>
    <w:basedOn w:val="932"/>
    <w:next w:val="932"/>
    <w:uiPriority w:val="39"/>
    <w:unhideWhenUsed/>
    <w:pPr>
      <w:ind w:left="283" w:right="0" w:firstLine="0"/>
      <w:spacing w:after="57"/>
    </w:pPr>
  </w:style>
  <w:style w:type="paragraph" w:styleId="923">
    <w:name w:val="toc 3"/>
    <w:basedOn w:val="932"/>
    <w:next w:val="932"/>
    <w:uiPriority w:val="39"/>
    <w:unhideWhenUsed/>
    <w:pPr>
      <w:ind w:left="567" w:right="0" w:firstLine="0"/>
      <w:spacing w:after="57"/>
    </w:p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32"/>
    <w:link w:val="932"/>
    <w:qFormat/>
    <w:pPr>
      <w:jc w:val="both"/>
      <w:spacing w:line="360" w:lineRule="auto"/>
      <w:widowControl w:val="off"/>
    </w:pPr>
    <w:rPr>
      <w:sz w:val="21"/>
      <w:lang w:val="en-US" w:eastAsia="zh-CN" w:bidi="ar-SA"/>
    </w:rPr>
  </w:style>
  <w:style w:type="paragraph" w:styleId="933">
    <w:name w:val="标题 1"/>
    <w:basedOn w:val="932"/>
    <w:next w:val="932"/>
    <w:link w:val="944"/>
    <w:uiPriority w:val="99"/>
    <w:qFormat/>
    <w:pPr>
      <w:ind w:left="432" w:hanging="432"/>
      <w:jc w:val="center"/>
      <w:keepNext/>
      <w:widowControl/>
      <w:tabs>
        <w:tab w:val="left" w:pos="432" w:leader="none"/>
      </w:tabs>
      <w:outlineLvl w:val="0"/>
    </w:pPr>
    <w:rPr>
      <w:rFonts w:ascii="黑体" w:eastAsia="黑体"/>
      <w:sz w:val="52"/>
    </w:rPr>
  </w:style>
  <w:style w:type="paragraph" w:styleId="934">
    <w:name w:val="标题 2"/>
    <w:basedOn w:val="932"/>
    <w:next w:val="946"/>
    <w:link w:val="945"/>
    <w:uiPriority w:val="99"/>
    <w:qFormat/>
    <w:pPr>
      <w:keepLines/>
      <w:keepNext/>
      <w:spacing w:before="260" w:after="260" w:line="413" w:lineRule="auto"/>
      <w:outlineLvl w:val="1"/>
    </w:pPr>
    <w:rPr>
      <w:rFonts w:ascii="Arial" w:hAnsi="Arial" w:eastAsia="黑体"/>
      <w:b/>
      <w:bCs/>
      <w:sz w:val="32"/>
      <w:szCs w:val="32"/>
    </w:rPr>
  </w:style>
  <w:style w:type="paragraph" w:styleId="935">
    <w:name w:val="标题 3"/>
    <w:basedOn w:val="932"/>
    <w:next w:val="946"/>
    <w:link w:val="948"/>
    <w:uiPriority w:val="9"/>
    <w:qFormat/>
    <w:pPr>
      <w:ind w:left="720" w:hanging="720"/>
      <w:jc w:val="center"/>
      <w:keepLines/>
      <w:keepNext/>
      <w:spacing w:before="120" w:after="120"/>
      <w:widowControl/>
      <w:tabs>
        <w:tab w:val="left" w:pos="720" w:leader="none"/>
      </w:tabs>
      <w:outlineLvl w:val="2"/>
    </w:pPr>
    <w:rPr>
      <w:b/>
      <w:sz w:val="32"/>
    </w:rPr>
  </w:style>
  <w:style w:type="paragraph" w:styleId="936">
    <w:name w:val="标题 4"/>
    <w:basedOn w:val="932"/>
    <w:next w:val="932"/>
    <w:link w:val="949"/>
    <w:uiPriority w:val="99"/>
    <w:qFormat/>
    <w:pPr>
      <w:jc w:val="center"/>
      <w:keepLines/>
      <w:keepNext/>
      <w:spacing w:before="120" w:after="120"/>
      <w:widowControl/>
      <w:outlineLvl w:val="3"/>
    </w:pPr>
    <w:rPr>
      <w:rFonts w:ascii="Arial" w:hAnsi="Arial" w:eastAsia="黑体"/>
      <w:sz w:val="28"/>
    </w:rPr>
  </w:style>
  <w:style w:type="paragraph" w:styleId="937">
    <w:name w:val="标题 5"/>
    <w:basedOn w:val="932"/>
    <w:next w:val="932"/>
    <w:link w:val="950"/>
    <w:uiPriority w:val="99"/>
    <w:qFormat/>
    <w:pPr>
      <w:ind w:firstLine="499"/>
      <w:jc w:val="left"/>
      <w:keepLines/>
      <w:keepNext/>
      <w:spacing w:before="120" w:after="120"/>
      <w:widowControl/>
      <w:outlineLvl w:val="4"/>
    </w:pPr>
    <w:rPr>
      <w:rFonts w:ascii="宋体" w:hAnsi="宋体"/>
      <w:b/>
      <w:sz w:val="24"/>
    </w:rPr>
  </w:style>
  <w:style w:type="paragraph" w:styleId="938">
    <w:name w:val="标题 6"/>
    <w:basedOn w:val="932"/>
    <w:next w:val="932"/>
    <w:link w:val="951"/>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39">
    <w:name w:val="标题 7"/>
    <w:basedOn w:val="932"/>
    <w:next w:val="932"/>
    <w:link w:val="952"/>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940">
    <w:name w:val="标题 8"/>
    <w:basedOn w:val="932"/>
    <w:next w:val="932"/>
    <w:link w:val="953"/>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41">
    <w:name w:val="标题 9"/>
    <w:basedOn w:val="932"/>
    <w:next w:val="932"/>
    <w:link w:val="954"/>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42">
    <w:name w:val="默认段落字体"/>
    <w:next w:val="942"/>
    <w:link w:val="932"/>
    <w:uiPriority w:val="1"/>
    <w:unhideWhenUsed/>
  </w:style>
  <w:style w:type="table" w:styleId="943">
    <w:name w:val="普通表格"/>
    <w:next w:val="943"/>
    <w:link w:val="932"/>
    <w:uiPriority w:val="99"/>
    <w:unhideWhenUsed/>
    <w:qFormat/>
    <w:tblPr/>
  </w:style>
  <w:style w:type="character" w:styleId="944">
    <w:name w:val="标题 1 Char"/>
    <w:next w:val="944"/>
    <w:link w:val="933"/>
    <w:uiPriority w:val="99"/>
    <w:rPr>
      <w:rFonts w:ascii="黑体" w:eastAsia="黑体"/>
      <w:sz w:val="52"/>
    </w:rPr>
  </w:style>
  <w:style w:type="character" w:styleId="945">
    <w:name w:val="标题 2 Char"/>
    <w:next w:val="945"/>
    <w:link w:val="934"/>
    <w:uiPriority w:val="99"/>
    <w:rPr>
      <w:rFonts w:ascii="Arial" w:hAnsi="Arial" w:eastAsia="黑体"/>
      <w:b/>
      <w:bCs/>
      <w:sz w:val="32"/>
      <w:szCs w:val="32"/>
      <w:lang w:val="en-US" w:eastAsia="zh-CN" w:bidi="ar-SA"/>
    </w:rPr>
  </w:style>
  <w:style w:type="paragraph" w:styleId="946">
    <w:name w:val="正文缩进"/>
    <w:basedOn w:val="932"/>
    <w:next w:val="946"/>
    <w:link w:val="947"/>
    <w:uiPriority w:val="99"/>
    <w:qFormat/>
    <w:pPr>
      <w:ind w:firstLine="420"/>
    </w:pPr>
  </w:style>
  <w:style w:type="character" w:styleId="947">
    <w:name w:val="正文缩进 Char"/>
    <w:next w:val="947"/>
    <w:link w:val="946"/>
    <w:uiPriority w:val="99"/>
    <w:rPr>
      <w:rFonts w:eastAsia="宋体"/>
      <w:sz w:val="21"/>
      <w:lang w:val="en-US" w:eastAsia="zh-CN" w:bidi="ar-SA"/>
    </w:rPr>
  </w:style>
  <w:style w:type="character" w:styleId="948">
    <w:name w:val="标题 3 Char"/>
    <w:next w:val="948"/>
    <w:link w:val="935"/>
    <w:uiPriority w:val="9"/>
    <w:rPr>
      <w:rFonts w:eastAsia="宋体"/>
      <w:b/>
      <w:sz w:val="32"/>
      <w:lang w:val="en-US" w:eastAsia="zh-CN" w:bidi="ar-SA"/>
    </w:rPr>
  </w:style>
  <w:style w:type="character" w:styleId="949">
    <w:name w:val="标题 4 Char"/>
    <w:next w:val="949"/>
    <w:link w:val="936"/>
    <w:uiPriority w:val="99"/>
    <w:rPr>
      <w:rFonts w:ascii="Arial" w:hAnsi="Arial" w:eastAsia="黑体"/>
      <w:sz w:val="28"/>
    </w:rPr>
  </w:style>
  <w:style w:type="character" w:styleId="950">
    <w:name w:val="标题 5 Char"/>
    <w:next w:val="950"/>
    <w:link w:val="937"/>
    <w:uiPriority w:val="99"/>
    <w:rPr>
      <w:rFonts w:ascii="宋体" w:hAnsi="宋体"/>
      <w:b/>
      <w:sz w:val="24"/>
    </w:rPr>
  </w:style>
  <w:style w:type="character" w:styleId="951">
    <w:name w:val="标题 6 Char"/>
    <w:next w:val="951"/>
    <w:link w:val="938"/>
    <w:uiPriority w:val="99"/>
    <w:rPr>
      <w:rFonts w:ascii="Arial" w:hAnsi="Arial" w:eastAsia="黑体"/>
      <w:b/>
      <w:bCs/>
      <w:sz w:val="24"/>
      <w:szCs w:val="24"/>
    </w:rPr>
  </w:style>
  <w:style w:type="character" w:styleId="952">
    <w:name w:val="标题 7 Char"/>
    <w:next w:val="952"/>
    <w:link w:val="939"/>
    <w:uiPriority w:val="99"/>
    <w:rPr>
      <w:b/>
      <w:bCs/>
      <w:sz w:val="24"/>
      <w:szCs w:val="24"/>
    </w:rPr>
  </w:style>
  <w:style w:type="character" w:styleId="953">
    <w:name w:val="标题 8 Char"/>
    <w:next w:val="953"/>
    <w:link w:val="940"/>
    <w:uiPriority w:val="99"/>
    <w:rPr>
      <w:rFonts w:ascii="Arial" w:hAnsi="Arial" w:eastAsia="黑体"/>
      <w:sz w:val="24"/>
      <w:szCs w:val="24"/>
    </w:rPr>
  </w:style>
  <w:style w:type="character" w:styleId="954">
    <w:name w:val="标题 9 Char"/>
    <w:next w:val="954"/>
    <w:link w:val="941"/>
    <w:uiPriority w:val="99"/>
    <w:rPr>
      <w:rFonts w:ascii="Arial" w:hAnsi="Arial" w:eastAsia="黑体"/>
      <w:sz w:val="21"/>
      <w:szCs w:val="21"/>
    </w:rPr>
  </w:style>
  <w:style w:type="paragraph" w:styleId="955">
    <w:name w:val="目录 7"/>
    <w:basedOn w:val="932"/>
    <w:next w:val="932"/>
    <w:link w:val="932"/>
    <w:uiPriority w:val="99"/>
    <w:pPr>
      <w:ind w:firstLine="505"/>
      <w:jc w:val="left"/>
      <w:spacing w:line="240" w:lineRule="auto"/>
      <w:tabs>
        <w:tab w:val="right" w:pos="9241" w:leader="dot"/>
      </w:tabs>
    </w:pPr>
    <w:rPr>
      <w:rFonts w:ascii="宋体" w:hAnsi="Times New Roman"/>
      <w:szCs w:val="21"/>
    </w:rPr>
  </w:style>
  <w:style w:type="paragraph" w:styleId="956">
    <w:name w:val="索引 8"/>
    <w:basedOn w:val="932"/>
    <w:next w:val="932"/>
    <w:link w:val="932"/>
    <w:uiPriority w:val="99"/>
    <w:pPr>
      <w:ind w:left="1680" w:hanging="210"/>
      <w:jc w:val="left"/>
      <w:spacing w:line="240" w:lineRule="auto"/>
    </w:pPr>
    <w:rPr>
      <w:sz w:val="20"/>
    </w:rPr>
  </w:style>
  <w:style w:type="paragraph" w:styleId="957">
    <w:name w:val="题注"/>
    <w:basedOn w:val="932"/>
    <w:next w:val="932"/>
    <w:link w:val="932"/>
    <w:uiPriority w:val="35"/>
    <w:qFormat/>
    <w:pPr>
      <w:spacing w:before="152" w:after="160" w:line="240" w:lineRule="auto"/>
    </w:pPr>
    <w:rPr>
      <w:rFonts w:ascii="Arial" w:hAnsi="Arial" w:eastAsia="黑体" w:cs="Arial"/>
      <w:sz w:val="20"/>
    </w:rPr>
  </w:style>
  <w:style w:type="paragraph" w:styleId="958">
    <w:name w:val="索引 5"/>
    <w:basedOn w:val="932"/>
    <w:next w:val="932"/>
    <w:link w:val="932"/>
    <w:uiPriority w:val="99"/>
    <w:pPr>
      <w:ind w:left="1050" w:hanging="210"/>
      <w:jc w:val="left"/>
      <w:spacing w:line="240" w:lineRule="auto"/>
    </w:pPr>
    <w:rPr>
      <w:sz w:val="20"/>
    </w:rPr>
  </w:style>
  <w:style w:type="paragraph" w:styleId="959">
    <w:name w:val="文档结构图"/>
    <w:basedOn w:val="932"/>
    <w:next w:val="959"/>
    <w:link w:val="960"/>
    <w:uiPriority w:val="99"/>
    <w:pPr>
      <w:shd w:val="clear" w:color="auto" w:fill="000080"/>
    </w:pPr>
  </w:style>
  <w:style w:type="character" w:styleId="960">
    <w:name w:val="文档结构图 Char"/>
    <w:next w:val="960"/>
    <w:link w:val="959"/>
    <w:uiPriority w:val="99"/>
    <w:rPr>
      <w:sz w:val="21"/>
      <w:shd w:val="clear" w:color="auto" w:fill="000080"/>
    </w:rPr>
  </w:style>
  <w:style w:type="paragraph" w:styleId="961">
    <w:name w:val="批注文字"/>
    <w:basedOn w:val="932"/>
    <w:next w:val="961"/>
    <w:link w:val="962"/>
    <w:uiPriority w:val="99"/>
    <w:qFormat/>
    <w:pPr>
      <w:jc w:val="left"/>
      <w:spacing w:line="360" w:lineRule="atLeast"/>
    </w:pPr>
    <w:rPr>
      <w:sz w:val="24"/>
    </w:rPr>
  </w:style>
  <w:style w:type="character" w:styleId="962">
    <w:name w:val="批注文字 Char"/>
    <w:next w:val="962"/>
    <w:link w:val="961"/>
    <w:uiPriority w:val="99"/>
    <w:rPr>
      <w:sz w:val="24"/>
    </w:rPr>
  </w:style>
  <w:style w:type="paragraph" w:styleId="963">
    <w:name w:val="索引 6"/>
    <w:basedOn w:val="932"/>
    <w:next w:val="932"/>
    <w:link w:val="932"/>
    <w:uiPriority w:val="99"/>
    <w:pPr>
      <w:ind w:left="1260" w:hanging="210"/>
      <w:jc w:val="left"/>
      <w:spacing w:line="240" w:lineRule="auto"/>
    </w:pPr>
    <w:rPr>
      <w:sz w:val="20"/>
    </w:rPr>
  </w:style>
  <w:style w:type="paragraph" w:styleId="964">
    <w:name w:val="正文文本 3"/>
    <w:basedOn w:val="932"/>
    <w:next w:val="964"/>
    <w:link w:val="965"/>
    <w:uiPriority w:val="99"/>
    <w:pPr>
      <w:spacing w:line="240" w:lineRule="auto"/>
    </w:pPr>
    <w:rPr>
      <w:rFonts w:ascii="宋体"/>
      <w:sz w:val="24"/>
    </w:rPr>
  </w:style>
  <w:style w:type="character" w:styleId="965">
    <w:name w:val="正文文本 3 Char"/>
    <w:next w:val="965"/>
    <w:link w:val="964"/>
    <w:uiPriority w:val="99"/>
    <w:rPr>
      <w:rFonts w:ascii="宋体" w:hAnsi="Times New Roman"/>
      <w:sz w:val="24"/>
    </w:rPr>
  </w:style>
  <w:style w:type="paragraph" w:styleId="966">
    <w:name w:val="正文文本"/>
    <w:basedOn w:val="932"/>
    <w:next w:val="966"/>
    <w:link w:val="967"/>
    <w:uiPriority w:val="99"/>
    <w:qFormat/>
    <w:rPr>
      <w:rFonts w:ascii="华文中宋" w:eastAsia="华文中宋"/>
      <w:bCs/>
      <w:sz w:val="28"/>
    </w:rPr>
  </w:style>
  <w:style w:type="character" w:styleId="967">
    <w:name w:val="正文文本 Char"/>
    <w:next w:val="967"/>
    <w:link w:val="966"/>
    <w:uiPriority w:val="99"/>
    <w:qFormat/>
    <w:rPr>
      <w:rFonts w:ascii="华文中宋" w:eastAsia="华文中宋"/>
      <w:bCs/>
      <w:sz w:val="28"/>
    </w:rPr>
  </w:style>
  <w:style w:type="paragraph" w:styleId="968">
    <w:name w:val="正文文本缩进"/>
    <w:basedOn w:val="932"/>
    <w:next w:val="970"/>
    <w:link w:val="969"/>
    <w:uiPriority w:val="99"/>
    <w:qFormat/>
    <w:pPr>
      <w:ind w:firstLine="540"/>
      <w:widowControl/>
    </w:pPr>
    <w:rPr>
      <w:rFonts w:ascii="宋体" w:hAnsi="MS Sans Serif"/>
      <w:spacing w:val="12"/>
      <w:sz w:val="24"/>
    </w:rPr>
  </w:style>
  <w:style w:type="character" w:styleId="969">
    <w:name w:val="正文文本缩进 Char1"/>
    <w:next w:val="969"/>
    <w:link w:val="968"/>
    <w:uiPriority w:val="99"/>
    <w:rPr>
      <w:rFonts w:ascii="宋体" w:hAnsi="MS Sans Serif"/>
      <w:spacing w:val="12"/>
      <w:sz w:val="24"/>
    </w:rPr>
  </w:style>
  <w:style w:type="paragraph" w:styleId="970">
    <w:name w:val="寄信人地址"/>
    <w:basedOn w:val="932"/>
    <w:next w:val="970"/>
    <w:link w:val="932"/>
    <w:qFormat/>
    <w:rPr>
      <w:rFonts w:ascii="Arial" w:hAnsi="Arial"/>
    </w:rPr>
  </w:style>
  <w:style w:type="paragraph" w:styleId="971">
    <w:name w:val="文本块"/>
    <w:basedOn w:val="932"/>
    <w:next w:val="971"/>
    <w:link w:val="932"/>
    <w:pPr>
      <w:ind w:left="420" w:right="33"/>
      <w:jc w:val="left"/>
    </w:pPr>
    <w:rPr>
      <w:sz w:val="24"/>
    </w:rPr>
  </w:style>
  <w:style w:type="paragraph" w:styleId="972">
    <w:name w:val="索引 4"/>
    <w:basedOn w:val="932"/>
    <w:next w:val="932"/>
    <w:link w:val="932"/>
    <w:uiPriority w:val="99"/>
    <w:qFormat/>
    <w:pPr>
      <w:ind w:left="840" w:hanging="210"/>
      <w:jc w:val="left"/>
      <w:spacing w:line="240" w:lineRule="auto"/>
    </w:pPr>
    <w:rPr>
      <w:sz w:val="20"/>
    </w:rPr>
  </w:style>
  <w:style w:type="paragraph" w:styleId="973">
    <w:name w:val="目录 5"/>
    <w:basedOn w:val="932"/>
    <w:next w:val="932"/>
    <w:link w:val="932"/>
    <w:uiPriority w:val="99"/>
    <w:pPr>
      <w:ind w:firstLine="300"/>
      <w:jc w:val="left"/>
      <w:spacing w:line="240" w:lineRule="auto"/>
      <w:tabs>
        <w:tab w:val="right" w:pos="9241" w:leader="dot"/>
      </w:tabs>
    </w:pPr>
    <w:rPr>
      <w:rFonts w:ascii="宋体" w:hAnsi="Times New Roman"/>
      <w:szCs w:val="21"/>
    </w:rPr>
  </w:style>
  <w:style w:type="paragraph" w:styleId="974">
    <w:name w:val="目录 3"/>
    <w:basedOn w:val="932"/>
    <w:next w:val="932"/>
    <w:link w:val="932"/>
    <w:uiPriority w:val="39"/>
    <w:qFormat/>
    <w:pPr>
      <w:ind w:firstLine="102"/>
      <w:jc w:val="left"/>
      <w:spacing w:line="240" w:lineRule="auto"/>
      <w:tabs>
        <w:tab w:val="right" w:pos="9241" w:leader="dot"/>
      </w:tabs>
    </w:pPr>
    <w:rPr>
      <w:rFonts w:ascii="宋体" w:hAnsi="Times New Roman"/>
      <w:szCs w:val="21"/>
    </w:rPr>
  </w:style>
  <w:style w:type="paragraph" w:styleId="975">
    <w:name w:val="纯文本"/>
    <w:basedOn w:val="932"/>
    <w:next w:val="975"/>
    <w:link w:val="976"/>
    <w:rPr>
      <w:rFonts w:ascii="宋体" w:hAnsi="Courier New"/>
    </w:rPr>
  </w:style>
  <w:style w:type="character" w:styleId="976">
    <w:name w:val="纯文本 Char"/>
    <w:next w:val="976"/>
    <w:link w:val="975"/>
    <w:rPr>
      <w:rFonts w:ascii="宋体" w:hAnsi="Courier New" w:eastAsia="宋体"/>
      <w:sz w:val="21"/>
      <w:lang w:val="en-US" w:eastAsia="zh-CN" w:bidi="ar-SA"/>
    </w:rPr>
  </w:style>
  <w:style w:type="paragraph" w:styleId="977">
    <w:name w:val="目录 8"/>
    <w:basedOn w:val="932"/>
    <w:next w:val="932"/>
    <w:link w:val="932"/>
    <w:uiPriority w:val="99"/>
    <w:pPr>
      <w:ind w:left="71"/>
    </w:pPr>
  </w:style>
  <w:style w:type="paragraph" w:styleId="978">
    <w:name w:val="索引 3"/>
    <w:basedOn w:val="932"/>
    <w:next w:val="932"/>
    <w:link w:val="932"/>
    <w:uiPriority w:val="99"/>
    <w:pPr>
      <w:ind w:left="630" w:hanging="210"/>
      <w:jc w:val="left"/>
      <w:spacing w:line="240" w:lineRule="auto"/>
    </w:pPr>
    <w:rPr>
      <w:sz w:val="20"/>
    </w:rPr>
  </w:style>
  <w:style w:type="paragraph" w:styleId="979">
    <w:name w:val="日期"/>
    <w:basedOn w:val="932"/>
    <w:next w:val="932"/>
    <w:link w:val="980"/>
    <w:uiPriority w:val="99"/>
    <w:rPr>
      <w:sz w:val="24"/>
    </w:rPr>
  </w:style>
  <w:style w:type="character" w:styleId="980">
    <w:name w:val="日期 Char"/>
    <w:next w:val="980"/>
    <w:link w:val="979"/>
    <w:uiPriority w:val="99"/>
    <w:rPr>
      <w:sz w:val="24"/>
    </w:rPr>
  </w:style>
  <w:style w:type="paragraph" w:styleId="981">
    <w:name w:val="正文文本缩进 2"/>
    <w:basedOn w:val="932"/>
    <w:next w:val="981"/>
    <w:link w:val="982"/>
    <w:uiPriority w:val="99"/>
    <w:pPr>
      <w:ind w:left="420"/>
      <w:spacing w:after="120" w:line="480" w:lineRule="auto"/>
    </w:pPr>
    <w:rPr>
      <w:szCs w:val="24"/>
    </w:rPr>
  </w:style>
  <w:style w:type="character" w:styleId="982">
    <w:name w:val="正文文本缩进 2 Char"/>
    <w:next w:val="982"/>
    <w:link w:val="981"/>
    <w:uiPriority w:val="99"/>
    <w:rPr>
      <w:sz w:val="21"/>
      <w:szCs w:val="24"/>
    </w:rPr>
  </w:style>
  <w:style w:type="paragraph" w:styleId="983">
    <w:name w:val="尾注文本"/>
    <w:basedOn w:val="932"/>
    <w:next w:val="983"/>
    <w:link w:val="984"/>
    <w:uiPriority w:val="99"/>
    <w:pPr>
      <w:jc w:val="left"/>
      <w:spacing w:line="240" w:lineRule="auto"/>
    </w:pPr>
    <w:rPr>
      <w:sz w:val="24"/>
    </w:rPr>
  </w:style>
  <w:style w:type="character" w:styleId="984">
    <w:name w:val="尾注文本 Char"/>
    <w:next w:val="984"/>
    <w:link w:val="983"/>
    <w:uiPriority w:val="99"/>
    <w:rPr>
      <w:rFonts w:ascii="Times New Roman" w:hAnsi="Times New Roman"/>
      <w:sz w:val="24"/>
    </w:rPr>
  </w:style>
  <w:style w:type="paragraph" w:styleId="985">
    <w:name w:val="批注框文本"/>
    <w:basedOn w:val="932"/>
    <w:next w:val="985"/>
    <w:link w:val="986"/>
    <w:uiPriority w:val="99"/>
    <w:rPr>
      <w:sz w:val="18"/>
      <w:szCs w:val="18"/>
    </w:rPr>
  </w:style>
  <w:style w:type="character" w:styleId="986">
    <w:name w:val="批注框文本 Char"/>
    <w:next w:val="986"/>
    <w:link w:val="985"/>
    <w:uiPriority w:val="99"/>
    <w:rPr>
      <w:sz w:val="18"/>
      <w:szCs w:val="18"/>
    </w:rPr>
  </w:style>
  <w:style w:type="paragraph" w:styleId="987">
    <w:name w:val="页脚"/>
    <w:basedOn w:val="932"/>
    <w:next w:val="987"/>
    <w:link w:val="988"/>
    <w:uiPriority w:val="99"/>
    <w:qFormat/>
    <w:pPr>
      <w:jc w:val="left"/>
      <w:tabs>
        <w:tab w:val="center" w:pos="4153" w:leader="none"/>
        <w:tab w:val="right" w:pos="8306" w:leader="none"/>
      </w:tabs>
    </w:pPr>
    <w:rPr>
      <w:sz w:val="18"/>
      <w:szCs w:val="18"/>
    </w:rPr>
  </w:style>
  <w:style w:type="character" w:styleId="988">
    <w:name w:val="页脚 Char"/>
    <w:next w:val="988"/>
    <w:link w:val="987"/>
    <w:uiPriority w:val="99"/>
    <w:rPr>
      <w:sz w:val="18"/>
      <w:szCs w:val="18"/>
    </w:rPr>
  </w:style>
  <w:style w:type="paragraph" w:styleId="989">
    <w:name w:val="页眉"/>
    <w:basedOn w:val="932"/>
    <w:next w:val="989"/>
    <w:link w:val="990"/>
    <w:uiPriority w:val="99"/>
    <w:qFormat/>
    <w:pPr>
      <w:jc w:val="center"/>
      <w:tabs>
        <w:tab w:val="center" w:pos="4153" w:leader="none"/>
        <w:tab w:val="right" w:pos="8306" w:leader="none"/>
      </w:tabs>
      <w:pBdr>
        <w:bottom w:val="single" w:color="000000" w:sz="6" w:space="1"/>
      </w:pBdr>
    </w:pPr>
    <w:rPr>
      <w:sz w:val="18"/>
      <w:szCs w:val="18"/>
    </w:rPr>
  </w:style>
  <w:style w:type="character" w:styleId="990">
    <w:name w:val="页眉 Char"/>
    <w:next w:val="990"/>
    <w:link w:val="989"/>
    <w:uiPriority w:val="99"/>
    <w:qFormat/>
    <w:rPr>
      <w:sz w:val="18"/>
      <w:szCs w:val="18"/>
    </w:rPr>
  </w:style>
  <w:style w:type="paragraph" w:styleId="991">
    <w:name w:val="目录 1"/>
    <w:basedOn w:val="932"/>
    <w:next w:val="932"/>
    <w:link w:val="932"/>
    <w:uiPriority w:val="39"/>
    <w:qFormat/>
    <w:pPr>
      <w:jc w:val="center"/>
      <w:spacing w:before="120" w:after="120"/>
      <w:tabs>
        <w:tab w:val="right" w:pos="9170" w:leader="dot"/>
      </w:tabs>
    </w:pPr>
    <w:rPr>
      <w:rFonts w:eastAsia="文鼎小标宋简"/>
      <w:caps/>
      <w:sz w:val="32"/>
      <w:szCs w:val="32"/>
    </w:rPr>
  </w:style>
  <w:style w:type="paragraph" w:styleId="992">
    <w:name w:val="目录 4"/>
    <w:basedOn w:val="932"/>
    <w:next w:val="932"/>
    <w:link w:val="932"/>
    <w:uiPriority w:val="99"/>
    <w:pPr>
      <w:ind w:firstLine="198"/>
      <w:jc w:val="left"/>
      <w:spacing w:line="240" w:lineRule="auto"/>
      <w:tabs>
        <w:tab w:val="right" w:pos="9241" w:leader="dot"/>
      </w:tabs>
    </w:pPr>
    <w:rPr>
      <w:rFonts w:ascii="宋体" w:hAnsi="Times New Roman"/>
      <w:szCs w:val="21"/>
    </w:rPr>
  </w:style>
  <w:style w:type="paragraph" w:styleId="993">
    <w:name w:val="索引标题"/>
    <w:basedOn w:val="932"/>
    <w:next w:val="994"/>
    <w:link w:val="932"/>
    <w:uiPriority w:val="99"/>
    <w:pPr>
      <w:jc w:val="center"/>
      <w:spacing w:before="120" w:after="120" w:line="240" w:lineRule="auto"/>
    </w:pPr>
    <w:rPr>
      <w:b/>
      <w:bCs/>
      <w:iCs/>
    </w:rPr>
  </w:style>
  <w:style w:type="paragraph" w:styleId="994">
    <w:name w:val="索引 1"/>
    <w:basedOn w:val="932"/>
    <w:next w:val="932"/>
    <w:link w:val="932"/>
    <w:uiPriority w:val="99"/>
    <w:unhideWhenUsed/>
    <w:pPr>
      <w:spacing w:line="240" w:lineRule="auto"/>
    </w:pPr>
    <w:rPr>
      <w:rFonts w:ascii="Times New Roman" w:hAnsi="Times New Roman"/>
    </w:rPr>
  </w:style>
  <w:style w:type="paragraph" w:styleId="995">
    <w:name w:val="副标题"/>
    <w:basedOn w:val="932"/>
    <w:next w:val="932"/>
    <w:link w:val="996"/>
    <w:uiPriority w:val="99"/>
    <w:qFormat/>
    <w:pPr>
      <w:jc w:val="center"/>
      <w:spacing w:before="240" w:after="60" w:line="312" w:lineRule="auto"/>
      <w:outlineLvl w:val="1"/>
    </w:pPr>
    <w:rPr>
      <w:rFonts w:ascii="Cambria" w:hAnsi="Cambria"/>
      <w:b/>
      <w:sz w:val="32"/>
    </w:rPr>
  </w:style>
  <w:style w:type="character" w:styleId="996">
    <w:name w:val="副标题 Char"/>
    <w:next w:val="996"/>
    <w:link w:val="995"/>
    <w:uiPriority w:val="99"/>
    <w:rPr>
      <w:rFonts w:ascii="Cambria" w:hAnsi="Cambria"/>
      <w:b/>
      <w:sz w:val="32"/>
    </w:rPr>
  </w:style>
  <w:style w:type="paragraph" w:styleId="997">
    <w:name w:val="列表"/>
    <w:basedOn w:val="932"/>
    <w:next w:val="997"/>
    <w:link w:val="932"/>
    <w:uiPriority w:val="99"/>
    <w:pPr>
      <w:contextualSpacing/>
      <w:ind w:left="200" w:hanging="200"/>
      <w:spacing w:line="240" w:lineRule="auto"/>
    </w:pPr>
    <w:rPr>
      <w:rFonts w:ascii="Times New Roman" w:hAnsi="Times New Roman"/>
    </w:rPr>
  </w:style>
  <w:style w:type="paragraph" w:styleId="998">
    <w:name w:val="脚注文本"/>
    <w:basedOn w:val="932"/>
    <w:next w:val="958"/>
    <w:link w:val="999"/>
    <w:uiPriority w:val="99"/>
    <w:pPr>
      <w:ind w:left="720" w:hanging="357"/>
      <w:jc w:val="left"/>
      <w:spacing w:line="240" w:lineRule="auto"/>
      <w:tabs>
        <w:tab w:val="left" w:pos="0" w:leader="none"/>
      </w:tabs>
    </w:pPr>
    <w:rPr>
      <w:rFonts w:ascii="宋体"/>
      <w:sz w:val="18"/>
      <w:lang w:val="zh-CN"/>
    </w:rPr>
  </w:style>
  <w:style w:type="character" w:styleId="999">
    <w:name w:val="脚注文本 Char"/>
    <w:next w:val="999"/>
    <w:link w:val="998"/>
    <w:uiPriority w:val="99"/>
    <w:rPr>
      <w:rFonts w:ascii="宋体" w:hAnsi="Times New Roman"/>
      <w:sz w:val="18"/>
      <w:lang w:val="zh-CN"/>
    </w:rPr>
  </w:style>
  <w:style w:type="paragraph" w:styleId="1000">
    <w:name w:val="目录 6"/>
    <w:basedOn w:val="932"/>
    <w:next w:val="932"/>
    <w:link w:val="932"/>
    <w:uiPriority w:val="99"/>
    <w:pPr>
      <w:ind w:firstLine="403"/>
      <w:jc w:val="left"/>
      <w:spacing w:line="240" w:lineRule="auto"/>
      <w:tabs>
        <w:tab w:val="right" w:pos="9241" w:leader="dot"/>
      </w:tabs>
    </w:pPr>
    <w:rPr>
      <w:rFonts w:ascii="宋体" w:hAnsi="Times New Roman"/>
      <w:szCs w:val="21"/>
    </w:rPr>
  </w:style>
  <w:style w:type="paragraph" w:styleId="1001">
    <w:name w:val="正文文本缩进 3"/>
    <w:basedOn w:val="932"/>
    <w:next w:val="1001"/>
    <w:link w:val="1002"/>
    <w:uiPriority w:val="99"/>
    <w:pPr>
      <w:ind w:firstLine="540"/>
      <w:widowControl/>
    </w:pPr>
    <w:rPr>
      <w:rFonts w:ascii="宋体" w:hAnsi="MS Sans Serif"/>
      <w:color w:val="000000"/>
      <w:sz w:val="24"/>
    </w:rPr>
  </w:style>
  <w:style w:type="character" w:styleId="1002">
    <w:name w:val="正文文本缩进 3 Char"/>
    <w:next w:val="1002"/>
    <w:link w:val="1001"/>
    <w:uiPriority w:val="99"/>
    <w:rPr>
      <w:rFonts w:ascii="宋体" w:hAnsi="MS Sans Serif"/>
      <w:color w:val="000000"/>
      <w:sz w:val="24"/>
    </w:rPr>
  </w:style>
  <w:style w:type="paragraph" w:styleId="1003">
    <w:name w:val="索引 7"/>
    <w:basedOn w:val="932"/>
    <w:next w:val="932"/>
    <w:link w:val="932"/>
    <w:uiPriority w:val="99"/>
    <w:pPr>
      <w:ind w:left="1470" w:hanging="210"/>
      <w:jc w:val="left"/>
      <w:spacing w:line="240" w:lineRule="auto"/>
    </w:pPr>
    <w:rPr>
      <w:sz w:val="20"/>
    </w:rPr>
  </w:style>
  <w:style w:type="paragraph" w:styleId="1004">
    <w:name w:val="索引 9"/>
    <w:basedOn w:val="932"/>
    <w:next w:val="932"/>
    <w:link w:val="932"/>
    <w:uiPriority w:val="99"/>
    <w:pPr>
      <w:ind w:left="1890" w:hanging="210"/>
      <w:jc w:val="left"/>
      <w:spacing w:line="240" w:lineRule="auto"/>
    </w:pPr>
    <w:rPr>
      <w:sz w:val="20"/>
    </w:rPr>
  </w:style>
  <w:style w:type="paragraph" w:styleId="1005">
    <w:name w:val="图表目录"/>
    <w:basedOn w:val="932"/>
    <w:next w:val="932"/>
    <w:link w:val="932"/>
    <w:uiPriority w:val="99"/>
    <w:pPr>
      <w:ind w:left="200" w:hanging="200"/>
      <w:spacing w:line="240" w:lineRule="auto"/>
    </w:pPr>
    <w:rPr>
      <w:rFonts w:ascii="Times New Roman" w:hAnsi="Times New Roman"/>
      <w:szCs w:val="21"/>
    </w:rPr>
  </w:style>
  <w:style w:type="paragraph" w:styleId="1006">
    <w:name w:val="目录 2"/>
    <w:basedOn w:val="932"/>
    <w:next w:val="932"/>
    <w:link w:val="932"/>
    <w:uiPriority w:val="39"/>
    <w:qFormat/>
    <w:pPr>
      <w:ind w:left="210" w:firstLine="150"/>
      <w:jc w:val="left"/>
      <w:tabs>
        <w:tab w:val="right" w:pos="9170" w:leader="dot"/>
      </w:tabs>
    </w:pPr>
    <w:rPr>
      <w:smallCaps/>
      <w:sz w:val="20"/>
    </w:rPr>
  </w:style>
  <w:style w:type="paragraph" w:styleId="1007">
    <w:name w:val="目录 9"/>
    <w:basedOn w:val="932"/>
    <w:next w:val="932"/>
    <w:link w:val="932"/>
    <w:uiPriority w:val="99"/>
    <w:pPr>
      <w:ind w:left="1470"/>
      <w:jc w:val="left"/>
      <w:spacing w:line="240" w:lineRule="auto"/>
    </w:pPr>
    <w:rPr>
      <w:rFonts w:ascii="Times New Roman" w:hAnsi="Times New Roman"/>
      <w:sz w:val="20"/>
    </w:rPr>
  </w:style>
  <w:style w:type="paragraph" w:styleId="1008">
    <w:name w:val="正文文本 2"/>
    <w:basedOn w:val="932"/>
    <w:next w:val="1008"/>
    <w:link w:val="1009"/>
    <w:uiPriority w:val="99"/>
    <w:pPr>
      <w:spacing w:after="120" w:line="480" w:lineRule="auto"/>
    </w:pPr>
  </w:style>
  <w:style w:type="character" w:styleId="1009">
    <w:name w:val="正文文本 2 Char"/>
    <w:next w:val="1009"/>
    <w:link w:val="1008"/>
    <w:uiPriority w:val="99"/>
    <w:rPr>
      <w:sz w:val="21"/>
    </w:rPr>
  </w:style>
  <w:style w:type="paragraph" w:styleId="1010">
    <w:name w:val="HTML 预设格式"/>
    <w:basedOn w:val="932"/>
    <w:next w:val="1010"/>
    <w:link w:val="1011"/>
    <w:uiPriority w:val="99"/>
    <w:pPr>
      <w:spacing w:line="240" w:lineRule="auto"/>
    </w:pPr>
    <w:rPr>
      <w:rFonts w:ascii="Courier New" w:hAnsi="Courier New"/>
      <w:sz w:val="20"/>
    </w:rPr>
  </w:style>
  <w:style w:type="character" w:styleId="1011">
    <w:name w:val="HTML 预设格式 Char"/>
    <w:next w:val="1011"/>
    <w:link w:val="1010"/>
    <w:uiPriority w:val="99"/>
    <w:rPr>
      <w:rFonts w:ascii="Courier New" w:hAnsi="Courier New"/>
    </w:rPr>
  </w:style>
  <w:style w:type="paragraph" w:styleId="1012">
    <w:name w:val="普通(网站)"/>
    <w:basedOn w:val="932"/>
    <w:next w:val="1012"/>
    <w:link w:val="932"/>
    <w:uiPriority w:val="99"/>
    <w:pPr>
      <w:jc w:val="left"/>
      <w:spacing w:before="100" w:beforeAutospacing="1" w:after="100" w:afterAutospacing="1"/>
      <w:widowControl/>
    </w:pPr>
    <w:rPr>
      <w:rFonts w:ascii="宋体" w:hAnsi="宋体" w:cs="宋体"/>
      <w:sz w:val="24"/>
      <w:szCs w:val="24"/>
    </w:rPr>
  </w:style>
  <w:style w:type="paragraph" w:styleId="1013">
    <w:name w:val="索引 2"/>
    <w:basedOn w:val="932"/>
    <w:next w:val="932"/>
    <w:link w:val="932"/>
    <w:uiPriority w:val="99"/>
    <w:pPr>
      <w:ind w:left="420" w:hanging="210"/>
      <w:jc w:val="left"/>
      <w:spacing w:line="240" w:lineRule="auto"/>
    </w:pPr>
    <w:rPr>
      <w:sz w:val="20"/>
    </w:rPr>
  </w:style>
  <w:style w:type="paragraph" w:styleId="1014">
    <w:name w:val="标题"/>
    <w:basedOn w:val="932"/>
    <w:next w:val="932"/>
    <w:link w:val="1015"/>
    <w:qFormat/>
    <w:pPr>
      <w:jc w:val="center"/>
      <w:spacing w:before="240" w:after="60" w:line="240" w:lineRule="auto"/>
      <w:outlineLvl w:val="0"/>
    </w:pPr>
    <w:rPr>
      <w:rFonts w:ascii="Cambria" w:hAnsi="Cambria" w:eastAsia="黑体"/>
      <w:bCs/>
      <w:sz w:val="28"/>
      <w:szCs w:val="32"/>
    </w:rPr>
  </w:style>
  <w:style w:type="character" w:styleId="1015">
    <w:name w:val="标题 Char"/>
    <w:next w:val="1015"/>
    <w:link w:val="1014"/>
    <w:rPr>
      <w:rFonts w:ascii="Cambria" w:hAnsi="Cambria" w:eastAsia="黑体"/>
      <w:bCs/>
      <w:sz w:val="28"/>
      <w:szCs w:val="32"/>
    </w:rPr>
  </w:style>
  <w:style w:type="paragraph" w:styleId="1016">
    <w:name w:val="批注主题"/>
    <w:basedOn w:val="961"/>
    <w:next w:val="961"/>
    <w:link w:val="1017"/>
    <w:uiPriority w:val="99"/>
    <w:pPr>
      <w:spacing w:line="240" w:lineRule="auto"/>
    </w:pPr>
  </w:style>
  <w:style w:type="character" w:styleId="1017">
    <w:name w:val="批注主题 Char"/>
    <w:next w:val="1017"/>
    <w:link w:val="1016"/>
    <w:uiPriority w:val="99"/>
    <w:rPr>
      <w:sz w:val="24"/>
    </w:rPr>
  </w:style>
  <w:style w:type="paragraph" w:styleId="1018">
    <w:name w:val="正文首行缩进"/>
    <w:basedOn w:val="966"/>
    <w:next w:val="1018"/>
    <w:link w:val="1019"/>
    <w:uiPriority w:val="99"/>
    <w:pPr>
      <w:ind w:firstLine="420"/>
      <w:spacing w:after="120" w:line="240" w:lineRule="auto"/>
    </w:pPr>
    <w:rPr>
      <w:rFonts w:ascii="Times New Roman" w:eastAsia="宋体"/>
      <w:b/>
      <w:bCs w:val="0"/>
      <w:sz w:val="21"/>
      <w:szCs w:val="24"/>
    </w:rPr>
  </w:style>
  <w:style w:type="character" w:styleId="1019">
    <w:name w:val="正文首行缩进 Char"/>
    <w:next w:val="1019"/>
    <w:link w:val="1018"/>
    <w:uiPriority w:val="99"/>
    <w:rPr>
      <w:b/>
      <w:sz w:val="21"/>
      <w:szCs w:val="24"/>
    </w:rPr>
  </w:style>
  <w:style w:type="paragraph" w:styleId="1020">
    <w:name w:val="正文首行缩进 2"/>
    <w:basedOn w:val="968"/>
    <w:next w:val="997"/>
    <w:link w:val="1021"/>
    <w:uiPriority w:val="99"/>
    <w:qFormat/>
    <w:pPr>
      <w:ind w:left="420" w:firstLine="420"/>
      <w:spacing w:after="120" w:line="240" w:lineRule="auto"/>
      <w:widowControl w:val="off"/>
    </w:pPr>
    <w:rPr>
      <w:rFonts w:ascii="Times New Roman" w:hAnsi="Times New Roman"/>
      <w:spacing w:val="0"/>
      <w:sz w:val="21"/>
    </w:rPr>
  </w:style>
  <w:style w:type="character" w:styleId="1021">
    <w:name w:val="正文首行缩进 2 Char"/>
    <w:next w:val="1021"/>
    <w:link w:val="1020"/>
    <w:uiPriority w:val="99"/>
    <w:rPr>
      <w:rFonts w:ascii="Times New Roman" w:hAnsi="Times New Roman"/>
      <w:sz w:val="21"/>
    </w:rPr>
  </w:style>
  <w:style w:type="table" w:styleId="1022">
    <w:name w:val="网格型"/>
    <w:basedOn w:val="943"/>
    <w:next w:val="1022"/>
    <w:link w:val="932"/>
    <w:uiPriority w:val="39"/>
    <w:qFormat/>
    <w:rPr>
      <w:rFonts w:ascii="Times New Roman" w:hAnsi="Times New Roman"/>
    </w:rPr>
    <w:tblPr/>
  </w:style>
  <w:style w:type="character" w:styleId="1023">
    <w:name w:val="要点"/>
    <w:next w:val="1023"/>
    <w:link w:val="932"/>
    <w:uiPriority w:val="99"/>
    <w:qFormat/>
    <w:rPr>
      <w:rFonts w:cs="Times New Roman"/>
      <w:b/>
    </w:rPr>
  </w:style>
  <w:style w:type="character" w:styleId="1024">
    <w:name w:val="页码"/>
    <w:next w:val="1024"/>
    <w:link w:val="932"/>
    <w:uiPriority w:val="99"/>
  </w:style>
  <w:style w:type="character" w:styleId="1025">
    <w:name w:val="已访问的超链接"/>
    <w:next w:val="1025"/>
    <w:link w:val="932"/>
    <w:uiPriority w:val="99"/>
    <w:rPr>
      <w:color w:val="800080"/>
      <w:u w:val="single"/>
    </w:rPr>
  </w:style>
  <w:style w:type="character" w:styleId="1026">
    <w:name w:val="强调"/>
    <w:next w:val="1026"/>
    <w:link w:val="932"/>
    <w:uiPriority w:val="99"/>
    <w:qFormat/>
    <w:rPr>
      <w:rFonts w:cs="Times New Roman"/>
      <w:i/>
    </w:rPr>
  </w:style>
  <w:style w:type="character" w:styleId="1027">
    <w:name w:val="HTML 打字机"/>
    <w:next w:val="1027"/>
    <w:link w:val="932"/>
    <w:uiPriority w:val="99"/>
    <w:rPr>
      <w:rFonts w:ascii="宋体" w:hAnsi="宋体" w:eastAsia="宋体" w:cs="宋体"/>
      <w:sz w:val="24"/>
      <w:szCs w:val="24"/>
    </w:rPr>
  </w:style>
  <w:style w:type="character" w:styleId="1028">
    <w:name w:val="超链接"/>
    <w:next w:val="1028"/>
    <w:link w:val="932"/>
    <w:uiPriority w:val="99"/>
    <w:rPr>
      <w:color w:val="0000ff"/>
      <w:u w:val="single"/>
    </w:rPr>
  </w:style>
  <w:style w:type="character" w:styleId="1029">
    <w:name w:val="批注引用"/>
    <w:next w:val="1029"/>
    <w:link w:val="932"/>
    <w:uiPriority w:val="99"/>
    <w:rPr>
      <w:sz w:val="21"/>
      <w:szCs w:val="21"/>
    </w:rPr>
  </w:style>
  <w:style w:type="paragraph" w:styleId="1030">
    <w:name w:val="列出段落1"/>
    <w:basedOn w:val="932"/>
    <w:next w:val="1030"/>
    <w:link w:val="932"/>
    <w:qFormat/>
    <w:pPr>
      <w:ind w:firstLine="420"/>
    </w:pPr>
    <w:rPr>
      <w:szCs w:val="21"/>
    </w:rPr>
  </w:style>
  <w:style w:type="paragraph" w:styleId="1031">
    <w:name w:val="段"/>
    <w:next w:val="932"/>
    <w:link w:val="1032"/>
    <w:uiPriority w:val="99"/>
    <w:qFormat/>
    <w:pPr>
      <w:ind w:firstLine="200"/>
      <w:jc w:val="both"/>
    </w:pPr>
    <w:rPr>
      <w:rFonts w:ascii="宋体" w:eastAsia="Times New Roman"/>
      <w:sz w:val="21"/>
      <w:lang w:val="en-US" w:eastAsia="zh-CN" w:bidi="ar-SA"/>
    </w:rPr>
  </w:style>
  <w:style w:type="character" w:styleId="1032">
    <w:name w:val="段 Char"/>
    <w:next w:val="1032"/>
    <w:link w:val="1031"/>
    <w:uiPriority w:val="99"/>
    <w:rPr>
      <w:rFonts w:ascii="宋体" w:eastAsia="Times New Roman"/>
      <w:sz w:val="21"/>
      <w:lang w:val="en-US" w:eastAsia="zh-CN" w:bidi="ar-SA"/>
    </w:rPr>
  </w:style>
  <w:style w:type="paragraph" w:styleId="1033">
    <w:name w:val="_Style 1"/>
    <w:basedOn w:val="932"/>
    <w:next w:val="1033"/>
    <w:link w:val="932"/>
    <w:qFormat/>
    <w:pPr>
      <w:ind w:firstLine="420"/>
    </w:pPr>
  </w:style>
  <w:style w:type="character" w:styleId="1034">
    <w:name w:val="标题5 Char Char"/>
    <w:next w:val="1034"/>
    <w:link w:val="1035"/>
    <w:uiPriority w:val="99"/>
    <w:rPr>
      <w:rFonts w:ascii="Arial" w:hAnsi="Arial"/>
      <w:b/>
      <w:sz w:val="32"/>
    </w:rPr>
  </w:style>
  <w:style w:type="paragraph" w:styleId="1035">
    <w:name w:val="标题5"/>
    <w:basedOn w:val="935"/>
    <w:next w:val="1035"/>
    <w:link w:val="1034"/>
    <w:uiPriority w:val="99"/>
    <w:pPr>
      <w:ind w:left="0" w:firstLine="0"/>
      <w:jc w:val="both"/>
      <w:spacing w:before="260" w:after="260" w:line="413" w:lineRule="auto"/>
      <w:widowControl w:val="off"/>
      <w:tabs>
        <w:tab w:val="clear" w:pos="720" w:leader="none"/>
      </w:tabs>
    </w:pPr>
    <w:rPr>
      <w:rFonts w:ascii="Arial" w:hAnsi="Arial"/>
    </w:rPr>
  </w:style>
  <w:style w:type="character" w:styleId="1036">
    <w:name w:val="页脚 字符"/>
    <w:next w:val="1036"/>
    <w:link w:val="932"/>
    <w:rPr>
      <w:rFonts w:ascii="仿宋" w:hAnsi="仿宋" w:eastAsia="仿宋" w:cs="仿宋"/>
      <w:sz w:val="18"/>
      <w:szCs w:val="24"/>
    </w:rPr>
  </w:style>
  <w:style w:type="character" w:styleId="1037">
    <w:name w:val="Variable"/>
    <w:next w:val="1037"/>
    <w:link w:val="932"/>
    <w:uiPriority w:val="99"/>
    <w:rPr>
      <w:i/>
    </w:rPr>
  </w:style>
  <w:style w:type="character" w:styleId="1038">
    <w:name w:val="Char Char33"/>
    <w:next w:val="1038"/>
    <w:link w:val="932"/>
    <w:uiPriority w:val="99"/>
    <w:rPr>
      <w:rFonts w:ascii="Tahoma" w:hAnsi="Tahoma" w:eastAsia="幼圆"/>
      <w:sz w:val="21"/>
    </w:rPr>
  </w:style>
  <w:style w:type="character" w:styleId="1039">
    <w:name w:val="普通文字 Char1,纯文本 Char Char Char,普通文字 Char Char Char Char1,普通文字 Char Char1,纯文本 Char Char1,普通文字 Char Char Char Char Char,普通文字 Char Char Char Char2"/>
    <w:next w:val="1039"/>
    <w:link w:val="932"/>
    <w:rPr>
      <w:rFonts w:ascii="宋体" w:hAnsi="Courier New" w:eastAsia="宋体"/>
      <w:sz w:val="21"/>
      <w:lang w:val="en-US" w:eastAsia="zh-CN" w:bidi="ar-SA"/>
    </w:rPr>
  </w:style>
  <w:style w:type="character" w:styleId="1040">
    <w:name w:val="font101"/>
    <w:next w:val="1040"/>
    <w:link w:val="932"/>
    <w:qFormat/>
    <w:rPr>
      <w:rFonts w:hint="eastAsia" w:ascii="宋体" w:hAnsi="宋体" w:eastAsia="宋体" w:cs="宋体"/>
      <w:i w:val="0"/>
      <w:color w:val="000000"/>
      <w:sz w:val="20"/>
      <w:szCs w:val="20"/>
      <w:u w:val="none"/>
    </w:rPr>
  </w:style>
  <w:style w:type="character" w:styleId="1041">
    <w:name w:val="qowt-font2"/>
    <w:next w:val="1041"/>
    <w:link w:val="932"/>
    <w:qFormat/>
  </w:style>
  <w:style w:type="character" w:styleId="1042">
    <w:name w:val="Char Char39"/>
    <w:next w:val="1042"/>
    <w:link w:val="932"/>
    <w:uiPriority w:val="99"/>
    <w:rPr>
      <w:rFonts w:ascii="华文细黑" w:hAnsi="华文细黑" w:eastAsia="幼圆"/>
      <w:b/>
      <w:sz w:val="30"/>
    </w:rPr>
  </w:style>
  <w:style w:type="character" w:styleId="1043">
    <w:name w:val="font61"/>
    <w:next w:val="1043"/>
    <w:link w:val="932"/>
    <w:qFormat/>
    <w:rPr>
      <w:rFonts w:hint="eastAsia" w:ascii="宋体" w:hAnsi="宋体" w:eastAsia="宋体" w:cs="宋体"/>
      <w:color w:val="000000"/>
      <w:sz w:val="20"/>
      <w:szCs w:val="20"/>
      <w:u w:val="none"/>
    </w:rPr>
  </w:style>
  <w:style w:type="character" w:styleId="1044">
    <w:name w:val="Char Char3"/>
    <w:next w:val="1044"/>
    <w:link w:val="932"/>
    <w:uiPriority w:val="99"/>
    <w:rPr>
      <w:rFonts w:ascii="黑体" w:hAnsi="宋体" w:eastAsia="黑体"/>
      <w:b/>
      <w:sz w:val="24"/>
      <w:lang w:val="en-US" w:eastAsia="zh-CN"/>
    </w:rPr>
  </w:style>
  <w:style w:type="character" w:styleId="1045">
    <w:name w:val="正文文本 Char1"/>
    <w:next w:val="1045"/>
    <w:link w:val="932"/>
    <w:uiPriority w:val="99"/>
    <w:rPr>
      <w:rFonts w:ascii="华文中宋" w:eastAsia="华文中宋"/>
      <w:sz w:val="28"/>
    </w:rPr>
  </w:style>
  <w:style w:type="character" w:styleId="1046">
    <w:name w:val="标题 3 字符"/>
    <w:next w:val="1046"/>
    <w:link w:val="932"/>
    <w:uiPriority w:val="99"/>
    <w:qFormat/>
    <w:rPr>
      <w:rFonts w:ascii="宋体" w:hAnsi="宋体" w:eastAsia="宋体" w:cs="宋体"/>
      <w:b/>
      <w:bCs/>
      <w:sz w:val="30"/>
      <w:szCs w:val="30"/>
    </w:rPr>
  </w:style>
  <w:style w:type="character" w:styleId="1047">
    <w:name w:val="明显参考1"/>
    <w:next w:val="1047"/>
    <w:link w:val="932"/>
    <w:uiPriority w:val="99"/>
    <w:rPr>
      <w:b/>
      <w:smallCaps/>
      <w:color w:val="c0504d"/>
      <w:spacing w:val="5"/>
      <w:u w:val="single"/>
    </w:rPr>
  </w:style>
  <w:style w:type="character" w:styleId="1048">
    <w:name w:val="已访问的超链接1"/>
    <w:next w:val="1048"/>
    <w:link w:val="932"/>
    <w:uiPriority w:val="99"/>
    <w:rPr>
      <w:color w:val="800080"/>
      <w:u w:val="single"/>
    </w:rPr>
  </w:style>
  <w:style w:type="character" w:styleId="1049">
    <w:name w:val="正文文本首行缩进 2 字符"/>
    <w:next w:val="1049"/>
    <w:link w:val="932"/>
  </w:style>
  <w:style w:type="character" w:styleId="1050">
    <w:name w:val="标题 6 字符"/>
    <w:next w:val="1050"/>
    <w:link w:val="932"/>
    <w:uiPriority w:val="9"/>
    <w:semiHidden/>
    <w:rPr>
      <w:rFonts w:ascii="Cambria" w:hAnsi="Cambria" w:eastAsia="宋体" w:cs="Times New Roman"/>
      <w:b/>
      <w:bCs/>
      <w:sz w:val="24"/>
      <w:szCs w:val="24"/>
    </w:rPr>
  </w:style>
  <w:style w:type="character" w:styleId="1051">
    <w:name w:val="正文文本 + 间距 0 pt14"/>
    <w:next w:val="1051"/>
    <w:link w:val="932"/>
    <w:uiPriority w:val="99"/>
    <w:rPr>
      <w:rFonts w:ascii="MingLiU" w:eastAsia="MingLiU"/>
      <w:color w:val="0000fd"/>
      <w:spacing w:val="10"/>
      <w:sz w:val="19"/>
      <w:u w:val="none"/>
      <w:lang w:val="en-US" w:eastAsia="zh-CN"/>
    </w:rPr>
  </w:style>
  <w:style w:type="character" w:styleId="1052">
    <w:name w:val="标题 4 字符"/>
    <w:next w:val="1052"/>
    <w:link w:val="932"/>
    <w:qFormat/>
    <w:rPr>
      <w:rFonts w:ascii="Cambria" w:hAnsi="Cambria" w:eastAsia="宋体" w:cs="Times New Roman"/>
      <w:b/>
      <w:bCs/>
      <w:sz w:val="28"/>
      <w:szCs w:val="28"/>
    </w:rPr>
  </w:style>
  <w:style w:type="character" w:styleId="1053">
    <w:name w:val="页眉 字符"/>
    <w:next w:val="1053"/>
    <w:link w:val="932"/>
    <w:rPr>
      <w:rFonts w:ascii="仿宋" w:hAnsi="仿宋" w:eastAsia="仿宋" w:cs="仿宋"/>
      <w:sz w:val="18"/>
      <w:szCs w:val="24"/>
    </w:rPr>
  </w:style>
  <w:style w:type="character" w:styleId="1054">
    <w:name w:val="font81"/>
    <w:next w:val="1054"/>
    <w:link w:val="932"/>
    <w:qFormat/>
    <w:rPr>
      <w:rFonts w:hint="eastAsia" w:ascii="宋体" w:hAnsi="宋体" w:eastAsia="宋体" w:cs="宋体"/>
      <w:i w:val="0"/>
      <w:color w:val="000000"/>
      <w:sz w:val="20"/>
      <w:szCs w:val="20"/>
      <w:u w:val="none"/>
    </w:rPr>
  </w:style>
  <w:style w:type="character" w:styleId="1055">
    <w:name w:val="textcontents"/>
    <w:next w:val="1055"/>
    <w:link w:val="932"/>
    <w:uiPriority w:val="99"/>
  </w:style>
  <w:style w:type="character" w:styleId="1056">
    <w:name w:val="Char Char38"/>
    <w:next w:val="1056"/>
    <w:link w:val="932"/>
    <w:uiPriority w:val="99"/>
    <w:rPr>
      <w:rFonts w:ascii="Tahoma" w:hAnsi="Tahoma" w:eastAsia="幼圆"/>
      <w:b/>
      <w:sz w:val="28"/>
    </w:rPr>
  </w:style>
  <w:style w:type="character" w:styleId="1057">
    <w:name w:val="Char Char2"/>
    <w:next w:val="1057"/>
    <w:link w:val="932"/>
    <w:uiPriority w:val="99"/>
    <w:semiHidden/>
    <w:rPr>
      <w:rFonts w:eastAsia="宋体"/>
      <w:sz w:val="24"/>
      <w:lang w:val="en-US" w:eastAsia="zh-CN"/>
    </w:rPr>
  </w:style>
  <w:style w:type="character" w:styleId="1058">
    <w:name w:val="副标题 Char1"/>
    <w:next w:val="1058"/>
    <w:link w:val="932"/>
    <w:uiPriority w:val="99"/>
    <w:rPr>
      <w:rFonts w:ascii="Cambria" w:hAnsi="Cambria"/>
      <w:b/>
      <w:sz w:val="32"/>
    </w:rPr>
  </w:style>
  <w:style w:type="character" w:styleId="1059">
    <w:name w:val="Para head"/>
    <w:next w:val="1059"/>
    <w:link w:val="932"/>
    <w:rPr>
      <w:rFonts w:ascii="Arial" w:hAnsi="Arial" w:eastAsia="Times New Roman"/>
      <w:sz w:val="20"/>
    </w:rPr>
  </w:style>
  <w:style w:type="character" w:styleId="1060">
    <w:name w:val="标题 1 字符"/>
    <w:next w:val="1060"/>
    <w:link w:val="932"/>
    <w:uiPriority w:val="99"/>
    <w:qFormat/>
    <w:rPr>
      <w:rFonts w:ascii="宋体" w:hAnsi="宋体" w:eastAsia="宋体" w:cs="宋体"/>
      <w:b/>
      <w:sz w:val="30"/>
      <w:szCs w:val="30"/>
    </w:rPr>
  </w:style>
  <w:style w:type="character" w:styleId="1061">
    <w:name w:val="不明显参考1"/>
    <w:next w:val="1061"/>
    <w:link w:val="932"/>
    <w:uiPriority w:val="99"/>
    <w:rPr>
      <w:smallCaps/>
      <w:color w:val="c0504d"/>
      <w:u w:val="single"/>
    </w:rPr>
  </w:style>
  <w:style w:type="character" w:styleId="1062">
    <w:name w:val="font112"/>
    <w:next w:val="1062"/>
    <w:link w:val="932"/>
    <w:qFormat/>
    <w:rPr>
      <w:rFonts w:ascii="Calibri" w:hAnsi="Calibri" w:cs="Calibri"/>
      <w:color w:val="000000"/>
      <w:sz w:val="22"/>
      <w:szCs w:val="22"/>
      <w:u w:val="none"/>
    </w:rPr>
  </w:style>
  <w:style w:type="character" w:styleId="1063">
    <w:name w:val="正文文本缩进 Char"/>
    <w:next w:val="1063"/>
    <w:link w:val="932"/>
    <w:uiPriority w:val="99"/>
    <w:rPr>
      <w:rFonts w:ascii="Times New Roman" w:hAnsi="Times New Roman" w:eastAsia="宋体" w:cs="Times New Roman"/>
      <w:szCs w:val="20"/>
    </w:rPr>
  </w:style>
  <w:style w:type="character" w:styleId="1064">
    <w:name w:val="CITE"/>
    <w:next w:val="1064"/>
    <w:link w:val="932"/>
    <w:uiPriority w:val="99"/>
    <w:rPr>
      <w:i/>
    </w:rPr>
  </w:style>
  <w:style w:type="character" w:styleId="1065">
    <w:name w:val="明显强调1"/>
    <w:next w:val="1065"/>
    <w:link w:val="932"/>
    <w:uiPriority w:val="99"/>
    <w:rPr>
      <w:b/>
      <w:i/>
      <w:color w:val="4f81bd"/>
    </w:rPr>
  </w:style>
  <w:style w:type="character" w:styleId="1066">
    <w:name w:val="正文文本缩进 字符"/>
    <w:next w:val="1066"/>
    <w:link w:val="932"/>
    <w:rPr>
      <w:rFonts w:ascii="仿宋" w:hAnsi="仿宋" w:eastAsia="仿宋" w:cs="仿宋"/>
      <w:sz w:val="24"/>
      <w:szCs w:val="24"/>
    </w:rPr>
  </w:style>
  <w:style w:type="character" w:styleId="1067">
    <w:name w:val="标题 2 字符"/>
    <w:next w:val="1067"/>
    <w:link w:val="932"/>
    <w:uiPriority w:val="99"/>
    <w:qFormat/>
    <w:rPr>
      <w:rFonts w:ascii="Cambria" w:hAnsi="Cambria" w:eastAsia="宋体" w:cs="Times New Roman"/>
      <w:b/>
      <w:bCs/>
      <w:sz w:val="32"/>
      <w:szCs w:val="32"/>
    </w:rPr>
  </w:style>
  <w:style w:type="character" w:styleId="1068">
    <w:name w:val="页眉 Char1"/>
    <w:next w:val="1068"/>
    <w:link w:val="932"/>
    <w:uiPriority w:val="99"/>
    <w:qFormat/>
    <w:rPr>
      <w:sz w:val="18"/>
    </w:rPr>
  </w:style>
  <w:style w:type="character" w:styleId="1069">
    <w:name w:val="批注主题 字符"/>
    <w:next w:val="1069"/>
    <w:link w:val="932"/>
    <w:uiPriority w:val="99"/>
    <w:semiHidden/>
    <w:rPr>
      <w:rFonts w:ascii="Times New Roman" w:hAnsi="Times New Roman" w:eastAsia="宋体" w:cs="Times New Roman"/>
      <w:b/>
      <w:bCs/>
      <w:sz w:val="24"/>
      <w:szCs w:val="20"/>
    </w:rPr>
  </w:style>
  <w:style w:type="character" w:styleId="1070">
    <w:name w:val="标题 7 字符"/>
    <w:next w:val="1070"/>
    <w:link w:val="932"/>
    <w:semiHidden/>
    <w:rPr>
      <w:rFonts w:ascii="仿宋" w:hAnsi="仿宋" w:eastAsia="仿宋" w:cs="仿宋"/>
      <w:b/>
      <w:sz w:val="24"/>
      <w:szCs w:val="24"/>
    </w:rPr>
  </w:style>
  <w:style w:type="character" w:styleId="1071">
    <w:name w:val="引用 Char1"/>
    <w:next w:val="1071"/>
    <w:link w:val="932"/>
    <w:uiPriority w:val="99"/>
    <w:rPr>
      <w:i/>
      <w:color w:val="000000"/>
      <w:sz w:val="21"/>
    </w:rPr>
  </w:style>
  <w:style w:type="character" w:styleId="1072">
    <w:name w:val="正文文本 + Gungsuh"/>
    <w:next w:val="1072"/>
    <w:link w:val="932"/>
    <w:uiPriority w:val="99"/>
    <w:rPr>
      <w:rFonts w:ascii="Gungsuh" w:eastAsia="Gungsuh"/>
      <w:b/>
      <w:sz w:val="16"/>
      <w:lang w:val="en-US" w:eastAsia="en-US"/>
    </w:rPr>
  </w:style>
  <w:style w:type="character" w:styleId="1073">
    <w:name w:val="Keyboard"/>
    <w:next w:val="1073"/>
    <w:link w:val="932"/>
    <w:uiPriority w:val="99"/>
    <w:rPr>
      <w:rFonts w:ascii="Courier New" w:hAnsi="Courier New"/>
      <w:b/>
      <w:sz w:val="20"/>
    </w:rPr>
  </w:style>
  <w:style w:type="character" w:styleId="1074">
    <w:name w:val="表正文 Char1,正文非缩进 Char1,水上软件 Char,特点 Char,ALT+Z Char,标题4 Char1,四号 Char,Normal Indent Char Char,表正文 Char Char,正文非缩进 Char Char Char,标题4 Char Char,段1 Char,正文不缩进 Char,缩进 Char,正文编号 Char,正文缩进 Char Char,特点标题 Char,正文（段落文字） Char,正文双线 Char"/>
    <w:next w:val="1074"/>
    <w:link w:val="932"/>
    <w:rPr>
      <w:rFonts w:eastAsia="宋体"/>
      <w:sz w:val="21"/>
      <w:lang w:val="en-US" w:eastAsia="zh-CN" w:bidi="ar-SA"/>
    </w:rPr>
  </w:style>
  <w:style w:type="character" w:styleId="1075">
    <w:name w:val="Char Char4"/>
    <w:next w:val="1075"/>
    <w:link w:val="932"/>
    <w:uiPriority w:val="99"/>
    <w:rPr>
      <w:rFonts w:ascii="宋体" w:hAnsi="宋体" w:eastAsia="黑体"/>
      <w:b/>
      <w:sz w:val="32"/>
      <w:lang w:val="en-US" w:eastAsia="zh-CN"/>
    </w:rPr>
  </w:style>
  <w:style w:type="character" w:styleId="1076">
    <w:name w:val="批注文字 Char Char"/>
    <w:next w:val="1076"/>
    <w:link w:val="932"/>
    <w:uiPriority w:val="99"/>
    <w:rPr>
      <w:rFonts w:ascii="宋体" w:hAnsi="Times New Roman" w:eastAsia="宋体"/>
      <w:sz w:val="20"/>
    </w:rPr>
  </w:style>
  <w:style w:type="character" w:styleId="1077">
    <w:name w:val="批注主题 Char1"/>
    <w:next w:val="1077"/>
    <w:link w:val="932"/>
    <w:uiPriority w:val="99"/>
    <w:rPr>
      <w:b/>
      <w:sz w:val="22"/>
    </w:rPr>
  </w:style>
  <w:style w:type="character" w:styleId="1078">
    <w:name w:val="font41"/>
    <w:next w:val="1078"/>
    <w:link w:val="932"/>
    <w:qFormat/>
    <w:rPr>
      <w:rFonts w:ascii="Times New Roman" w:hAnsi="Times New Roman" w:cs="Times New Roman"/>
      <w:color w:val="000000"/>
      <w:sz w:val="20"/>
      <w:szCs w:val="20"/>
      <w:u w:val="none"/>
    </w:rPr>
  </w:style>
  <w:style w:type="character" w:styleId="1079">
    <w:name w:val="日期 Char1"/>
    <w:next w:val="1079"/>
    <w:link w:val="932"/>
    <w:uiPriority w:val="99"/>
    <w:rPr>
      <w:sz w:val="22"/>
    </w:rPr>
  </w:style>
  <w:style w:type="character" w:styleId="1080">
    <w:name w:val="标题 Char1"/>
    <w:next w:val="1080"/>
    <w:link w:val="932"/>
    <w:rPr>
      <w:rFonts w:ascii="Cambria" w:hAnsi="Cambria" w:cs="Times New Roman"/>
      <w:b/>
      <w:bCs/>
      <w:sz w:val="32"/>
      <w:szCs w:val="32"/>
    </w:rPr>
  </w:style>
  <w:style w:type="character" w:styleId="1081">
    <w:name w:val="发布"/>
    <w:next w:val="1081"/>
    <w:link w:val="932"/>
    <w:uiPriority w:val="99"/>
    <w:rPr>
      <w:rFonts w:ascii="黑体" w:eastAsia="黑体"/>
      <w:spacing w:val="85"/>
      <w:position w:val="3"/>
      <w:sz w:val="28"/>
    </w:rPr>
  </w:style>
  <w:style w:type="character" w:styleId="1082">
    <w:name w:val="font31"/>
    <w:next w:val="1082"/>
    <w:link w:val="932"/>
    <w:qFormat/>
    <w:rPr>
      <w:rFonts w:ascii="Times New Roman" w:hAnsi="Times New Roman" w:cs="Times New Roman"/>
      <w:b/>
      <w:color w:val="000000"/>
      <w:sz w:val="20"/>
      <w:szCs w:val="20"/>
      <w:u w:val="none"/>
    </w:rPr>
  </w:style>
  <w:style w:type="character" w:styleId="1083">
    <w:name w:val="页眉 Char2"/>
    <w:next w:val="1083"/>
    <w:link w:val="932"/>
    <w:uiPriority w:val="99"/>
    <w:rPr>
      <w:rFonts w:eastAsia="宋体"/>
      <w:sz w:val="18"/>
      <w:lang w:val="en-US" w:eastAsia="zh-CN"/>
    </w:rPr>
  </w:style>
  <w:style w:type="character" w:styleId="1084">
    <w:name w:val="font91"/>
    <w:next w:val="1084"/>
    <w:link w:val="932"/>
    <w:qFormat/>
    <w:rPr>
      <w:rFonts w:ascii="Calibri" w:hAnsi="Calibri" w:cs="Calibri"/>
      <w:i w:val="0"/>
      <w:color w:val="000000"/>
      <w:sz w:val="20"/>
      <w:szCs w:val="20"/>
      <w:u w:val="none"/>
    </w:rPr>
  </w:style>
  <w:style w:type="character" w:styleId="1085">
    <w:name w:val="明显引用字符"/>
    <w:next w:val="1085"/>
    <w:link w:val="1086"/>
    <w:uiPriority w:val="99"/>
    <w:rPr>
      <w:b/>
      <w:i/>
      <w:color w:val="4f81bd"/>
      <w:sz w:val="22"/>
    </w:rPr>
  </w:style>
  <w:style w:type="paragraph" w:styleId="1086">
    <w:name w:val="明显引用1"/>
    <w:basedOn w:val="932"/>
    <w:next w:val="932"/>
    <w:link w:val="1085"/>
    <w:uiPriority w:val="99"/>
    <w:pPr>
      <w:ind w:left="936" w:right="936"/>
      <w:spacing w:before="200" w:after="280" w:line="240" w:lineRule="auto"/>
      <w:pBdr>
        <w:bottom w:val="single" w:color="4F81BD" w:sz="4" w:space="4"/>
      </w:pBdr>
    </w:pPr>
    <w:rPr>
      <w:b/>
      <w:i/>
      <w:color w:val="4f81bd"/>
      <w:sz w:val="22"/>
    </w:rPr>
  </w:style>
  <w:style w:type="character" w:styleId="1087">
    <w:name w:val="font111"/>
    <w:next w:val="1087"/>
    <w:link w:val="932"/>
    <w:uiPriority w:val="99"/>
    <w:rPr>
      <w:rFonts w:ascii="宋体" w:hAnsi="宋体" w:eastAsia="宋体" w:cs="宋体"/>
      <w:color w:val="000000"/>
      <w:sz w:val="18"/>
      <w:szCs w:val="18"/>
      <w:u w:val="none"/>
    </w:rPr>
  </w:style>
  <w:style w:type="character" w:styleId="1088">
    <w:name w:val="正文文本 + Gungsuh13"/>
    <w:next w:val="1088"/>
    <w:link w:val="932"/>
    <w:uiPriority w:val="99"/>
    <w:rPr>
      <w:rFonts w:ascii="Gungsuh" w:eastAsia="Gungsuh"/>
      <w:b/>
      <w:color w:val="0000fd"/>
      <w:spacing w:val="10"/>
      <w:sz w:val="16"/>
      <w:u w:val="none"/>
      <w:lang w:val="en-US" w:eastAsia="en-US"/>
    </w:rPr>
  </w:style>
  <w:style w:type="character" w:styleId="1089">
    <w:name w:val="Char Char61"/>
    <w:next w:val="1089"/>
    <w:link w:val="932"/>
    <w:uiPriority w:val="99"/>
    <w:rPr>
      <w:rFonts w:eastAsia="宋体"/>
      <w:b/>
      <w:sz w:val="32"/>
      <w:lang w:val="en-US" w:eastAsia="zh-CN"/>
    </w:rPr>
  </w:style>
  <w:style w:type="character" w:styleId="1090">
    <w:name w:val="Char Char1"/>
    <w:next w:val="1090"/>
    <w:link w:val="932"/>
    <w:uiPriority w:val="99"/>
    <w:rPr>
      <w:rFonts w:ascii="黑体" w:hAnsi="Arial" w:eastAsia="黑体"/>
      <w:b/>
      <w:sz w:val="32"/>
      <w:lang w:val="en-US" w:eastAsia="zh-CN"/>
    </w:rPr>
  </w:style>
  <w:style w:type="character" w:styleId="1091">
    <w:name w:val="font21"/>
    <w:next w:val="1091"/>
    <w:link w:val="932"/>
    <w:qFormat/>
    <w:rPr>
      <w:rFonts w:hint="eastAsia" w:ascii="宋体" w:hAnsi="宋体" w:eastAsia="宋体" w:cs="宋体"/>
      <w:color w:val="000000"/>
      <w:sz w:val="16"/>
      <w:szCs w:val="16"/>
      <w:u w:val="none"/>
    </w:rPr>
  </w:style>
  <w:style w:type="character" w:styleId="1092">
    <w:name w:val="书籍标题1"/>
    <w:next w:val="1092"/>
    <w:link w:val="932"/>
    <w:uiPriority w:val="99"/>
    <w:rPr>
      <w:b/>
      <w:smallCaps/>
      <w:spacing w:val="5"/>
    </w:rPr>
  </w:style>
  <w:style w:type="character" w:styleId="1093">
    <w:name w:val="font11"/>
    <w:next w:val="1093"/>
    <w:link w:val="932"/>
    <w:qFormat/>
    <w:rPr>
      <w:rFonts w:hint="eastAsia" w:ascii="宋体" w:hAnsi="宋体" w:eastAsia="宋体" w:cs="宋体"/>
      <w:b/>
      <w:color w:val="ff0000"/>
      <w:sz w:val="20"/>
      <w:szCs w:val="20"/>
      <w:u w:val="none"/>
    </w:rPr>
  </w:style>
  <w:style w:type="character" w:styleId="1094">
    <w:name w:val="font121"/>
    <w:next w:val="1094"/>
    <w:link w:val="932"/>
    <w:qFormat/>
    <w:rPr>
      <w:rFonts w:ascii="Arial" w:hAnsi="Arial" w:cs="Arial"/>
      <w:color w:val="000000"/>
      <w:sz w:val="20"/>
      <w:szCs w:val="20"/>
      <w:u w:val="none"/>
    </w:rPr>
  </w:style>
  <w:style w:type="character" w:styleId="1095">
    <w:name w:val="CODE"/>
    <w:next w:val="1095"/>
    <w:link w:val="932"/>
    <w:uiPriority w:val="99"/>
    <w:rPr>
      <w:rFonts w:ascii="Courier New" w:hAnsi="Courier New"/>
      <w:sz w:val="20"/>
    </w:rPr>
  </w:style>
  <w:style w:type="character" w:styleId="1096">
    <w:name w:val="正文文本 + 间距 0 pt"/>
    <w:next w:val="1096"/>
    <w:link w:val="932"/>
    <w:uiPriority w:val="99"/>
    <w:rPr>
      <w:rFonts w:ascii="MingLiU" w:eastAsia="MingLiU"/>
      <w:spacing w:val="10"/>
      <w:sz w:val="19"/>
      <w:u w:val="none"/>
      <w:lang w:val="en-US" w:eastAsia="zh-CN"/>
    </w:rPr>
  </w:style>
  <w:style w:type="character" w:styleId="1097">
    <w:name w:val="正文文本 + Gungsuh14"/>
    <w:next w:val="1097"/>
    <w:link w:val="932"/>
    <w:uiPriority w:val="99"/>
    <w:rPr>
      <w:rFonts w:ascii="Gungsuh" w:eastAsia="Gungsuh"/>
      <w:b/>
      <w:color w:val="0000fd"/>
      <w:spacing w:val="10"/>
      <w:sz w:val="16"/>
      <w:u w:val="single"/>
      <w:lang w:val="en-US" w:eastAsia="en-US"/>
    </w:rPr>
  </w:style>
  <w:style w:type="character" w:styleId="1098">
    <w:name w:val="首示例 Char"/>
    <w:next w:val="1098"/>
    <w:link w:val="1099"/>
    <w:uiPriority w:val="99"/>
    <w:rPr>
      <w:rFonts w:ascii="宋体" w:hAnsi="宋体"/>
      <w:sz w:val="18"/>
      <w:szCs w:val="18"/>
      <w:lang w:val="en-US" w:eastAsia="zh-CN" w:bidi="ar-SA"/>
    </w:rPr>
  </w:style>
  <w:style w:type="paragraph" w:styleId="1099">
    <w:name w:val="首示例"/>
    <w:next w:val="1031"/>
    <w:link w:val="1098"/>
    <w:uiPriority w:val="99"/>
    <w:pPr>
      <w:tabs>
        <w:tab w:val="left" w:pos="360" w:leader="none"/>
      </w:tabs>
    </w:pPr>
    <w:rPr>
      <w:rFonts w:ascii="宋体" w:hAnsi="宋体"/>
      <w:sz w:val="18"/>
      <w:szCs w:val="18"/>
      <w:lang w:val="en-US" w:eastAsia="zh-CN" w:bidi="ar-SA"/>
    </w:rPr>
  </w:style>
  <w:style w:type="character" w:styleId="1100">
    <w:name w:val="附录公式 Char"/>
    <w:next w:val="1100"/>
    <w:link w:val="1101"/>
    <w:uiPriority w:val="99"/>
    <w:rPr>
      <w:rFonts w:ascii="宋体"/>
    </w:rPr>
  </w:style>
  <w:style w:type="paragraph" w:styleId="1101">
    <w:name w:val="附录公式"/>
    <w:basedOn w:val="1031"/>
    <w:next w:val="1031"/>
    <w:link w:val="1100"/>
    <w:uiPriority w:val="99"/>
    <w:pPr>
      <w:ind w:firstLine="420"/>
      <w:tabs>
        <w:tab w:val="center" w:pos="4201" w:leader="none"/>
        <w:tab w:val="right" w:pos="9298" w:leader="dot"/>
      </w:tabs>
    </w:pPr>
    <w:rPr>
      <w:rFonts w:eastAsia="宋体"/>
      <w:sz w:val="20"/>
    </w:rPr>
  </w:style>
  <w:style w:type="character" w:styleId="1102">
    <w:name w:val="Char Char37"/>
    <w:next w:val="1102"/>
    <w:link w:val="932"/>
    <w:uiPriority w:val="99"/>
    <w:rPr>
      <w:rFonts w:ascii="仿宋_GB2312" w:eastAsia="仿宋_GB2312"/>
      <w:b/>
      <w:sz w:val="28"/>
    </w:rPr>
  </w:style>
  <w:style w:type="character" w:styleId="1103">
    <w:name w:val="正文文本 + 间距 0 pt12"/>
    <w:next w:val="1103"/>
    <w:link w:val="932"/>
    <w:uiPriority w:val="99"/>
    <w:rPr>
      <w:rFonts w:ascii="MingLiU" w:eastAsia="MingLiU"/>
      <w:color w:val="0000ce"/>
      <w:spacing w:val="10"/>
      <w:sz w:val="19"/>
      <w:u w:val="none"/>
      <w:lang w:val="en-US" w:eastAsia="zh-CN"/>
    </w:rPr>
  </w:style>
  <w:style w:type="character" w:styleId="1104">
    <w:name w:val="纯文本 Char1"/>
    <w:next w:val="1104"/>
    <w:link w:val="932"/>
    <w:uiPriority w:val="99"/>
    <w:rPr>
      <w:rFonts w:ascii="宋体" w:hAnsi="Courier New"/>
      <w:sz w:val="21"/>
    </w:rPr>
  </w:style>
  <w:style w:type="character" w:styleId="1105">
    <w:name w:val="Body text|2 + 10 pt"/>
    <w:next w:val="1105"/>
    <w:link w:val="932"/>
    <w:uiPriority w:val="99"/>
    <w:semiHidden/>
    <w:rPr>
      <w:rFonts w:ascii="PMingLiU" w:hAnsi="PMingLiU" w:eastAsia="PMingLiU" w:cs="PMingLiU"/>
      <w:color w:val="000000"/>
      <w:spacing w:val="0"/>
      <w:position w:val="0"/>
      <w:sz w:val="20"/>
      <w:szCs w:val="20"/>
      <w:u w:val="none"/>
      <w:lang w:val="zh-CN" w:eastAsia="zh-CN"/>
    </w:rPr>
  </w:style>
  <w:style w:type="character" w:styleId="1106">
    <w:name w:val="HTML Markup"/>
    <w:next w:val="1106"/>
    <w:link w:val="932"/>
    <w:uiPriority w:val="99"/>
    <w:rPr>
      <w:vanish/>
      <w:color w:val="ff0000"/>
    </w:rPr>
  </w:style>
  <w:style w:type="character" w:styleId="1107">
    <w:name w:val="Definition"/>
    <w:next w:val="1107"/>
    <w:link w:val="932"/>
    <w:uiPriority w:val="99"/>
    <w:rPr>
      <w:i/>
    </w:rPr>
  </w:style>
  <w:style w:type="character" w:styleId="1108">
    <w:name w:val="标题 8 字符"/>
    <w:next w:val="1108"/>
    <w:link w:val="932"/>
    <w:semiHidden/>
    <w:rPr>
      <w:rFonts w:ascii="Arial" w:hAnsi="Arial" w:eastAsia="黑体" w:cs="仿宋"/>
      <w:sz w:val="24"/>
      <w:szCs w:val="24"/>
    </w:rPr>
  </w:style>
  <w:style w:type="character" w:styleId="1109">
    <w:name w:val="Char Char34"/>
    <w:next w:val="1109"/>
    <w:link w:val="932"/>
    <w:uiPriority w:val="99"/>
    <w:rPr>
      <w:rFonts w:ascii="Tahoma" w:hAnsi="Tahoma" w:eastAsia="幼圆"/>
      <w:sz w:val="24"/>
    </w:rPr>
  </w:style>
  <w:style w:type="character" w:styleId="1110">
    <w:name w:val="正文文本 + Gungsuh32"/>
    <w:next w:val="1110"/>
    <w:link w:val="932"/>
    <w:uiPriority w:val="99"/>
    <w:rPr>
      <w:rFonts w:ascii="Gungsuh" w:eastAsia="Gungsuh"/>
      <w:b/>
      <w:color w:val="0000fd"/>
      <w:sz w:val="16"/>
      <w:u w:val="none"/>
      <w:lang w:val="en-US" w:eastAsia="en-US"/>
    </w:rPr>
  </w:style>
  <w:style w:type="character" w:styleId="1111">
    <w:name w:val="批注文字 字符"/>
    <w:next w:val="1111"/>
    <w:link w:val="932"/>
    <w:uiPriority w:val="99"/>
    <w:rPr>
      <w:rFonts w:ascii="仿宋" w:hAnsi="仿宋" w:eastAsia="仿宋" w:cs="仿宋"/>
      <w:sz w:val="24"/>
      <w:szCs w:val="24"/>
    </w:rPr>
  </w:style>
  <w:style w:type="character" w:styleId="1112">
    <w:name w:val="Char Char"/>
    <w:next w:val="1112"/>
    <w:link w:val="932"/>
    <w:uiPriority w:val="99"/>
    <w:rPr>
      <w:rFonts w:eastAsia="宋体"/>
      <w:b/>
      <w:sz w:val="32"/>
      <w:lang w:val="en-US" w:eastAsia="zh-CN" w:bidi="ar-SA"/>
    </w:rPr>
  </w:style>
  <w:style w:type="character" w:styleId="1113">
    <w:name w:val="Char Char6"/>
    <w:next w:val="1113"/>
    <w:link w:val="932"/>
    <w:uiPriority w:val="99"/>
    <w:rPr>
      <w:rFonts w:eastAsia="宋体"/>
      <w:b/>
      <w:sz w:val="32"/>
      <w:lang w:val="en-US" w:eastAsia="zh-CN"/>
    </w:rPr>
  </w:style>
  <w:style w:type="character" w:styleId="1114">
    <w:name w:val="批注框文本 字符"/>
    <w:next w:val="1114"/>
    <w:link w:val="932"/>
    <w:uiPriority w:val="99"/>
    <w:rPr>
      <w:rFonts w:ascii="仿宋" w:hAnsi="仿宋" w:eastAsia="仿宋" w:cs="仿宋"/>
      <w:sz w:val="18"/>
      <w:szCs w:val="18"/>
    </w:rPr>
  </w:style>
  <w:style w:type="character" w:styleId="1115">
    <w:name w:val="Char Char40"/>
    <w:next w:val="1115"/>
    <w:link w:val="932"/>
    <w:uiPriority w:val="99"/>
    <w:rPr>
      <w:rFonts w:ascii="幼圆" w:hAnsi="华文细黑" w:eastAsia="幼圆"/>
      <w:b/>
      <w:color w:val="ff0000"/>
      <w:sz w:val="30"/>
    </w:rPr>
  </w:style>
  <w:style w:type="character" w:styleId="1116">
    <w:name w:val="页眉 字符2"/>
    <w:next w:val="1116"/>
    <w:link w:val="932"/>
    <w:uiPriority w:val="99"/>
    <w:qFormat/>
    <w:rPr>
      <w:sz w:val="18"/>
      <w:szCs w:val="18"/>
    </w:rPr>
  </w:style>
  <w:style w:type="character" w:styleId="1117">
    <w:name w:val="Comment"/>
    <w:next w:val="1117"/>
    <w:link w:val="932"/>
    <w:uiPriority w:val="99"/>
    <w:rPr>
      <w:vanish/>
    </w:rPr>
  </w:style>
  <w:style w:type="character" w:styleId="1118">
    <w:name w:val="不明显强调1"/>
    <w:next w:val="1118"/>
    <w:link w:val="932"/>
    <w:uiPriority w:val="99"/>
    <w:rPr>
      <w:i/>
      <w:color w:val="808080"/>
    </w:rPr>
  </w:style>
  <w:style w:type="character" w:styleId="1119">
    <w:name w:val="标题 3 Char Char"/>
    <w:next w:val="1119"/>
    <w:link w:val="932"/>
    <w:rPr>
      <w:rFonts w:eastAsia="宋体"/>
      <w:b/>
      <w:sz w:val="32"/>
      <w:lang w:val="en-US" w:eastAsia="zh-CN" w:bidi="ar-SA"/>
    </w:rPr>
  </w:style>
  <w:style w:type="character" w:styleId="1120">
    <w:name w:val="font131"/>
    <w:next w:val="1120"/>
    <w:link w:val="932"/>
    <w:qFormat/>
    <w:rPr>
      <w:rFonts w:ascii="Calibri" w:hAnsi="Calibri" w:cs="Calibri"/>
      <w:color w:val="000000"/>
      <w:sz w:val="22"/>
      <w:szCs w:val="22"/>
      <w:u w:val="none"/>
    </w:rPr>
  </w:style>
  <w:style w:type="character" w:styleId="1121">
    <w:name w:val="标题 9 字符"/>
    <w:next w:val="1121"/>
    <w:link w:val="932"/>
    <w:semiHidden/>
    <w:rPr>
      <w:rFonts w:ascii="Arial" w:hAnsi="Arial" w:eastAsia="黑体" w:cs="仿宋"/>
      <w:szCs w:val="24"/>
    </w:rPr>
  </w:style>
  <w:style w:type="character" w:styleId="1122">
    <w:name w:val="正文文本 + 间距 0 pt10"/>
    <w:next w:val="1122"/>
    <w:link w:val="932"/>
    <w:uiPriority w:val="99"/>
    <w:rPr>
      <w:rFonts w:ascii="MingLiU" w:eastAsia="MingLiU"/>
      <w:color w:val="0000fd"/>
      <w:spacing w:val="10"/>
      <w:sz w:val="19"/>
      <w:u w:val="single"/>
      <w:lang w:val="en-US" w:eastAsia="zh-CN"/>
    </w:rPr>
  </w:style>
  <w:style w:type="character" w:styleId="1123">
    <w:name w:val="Typewriter"/>
    <w:next w:val="1123"/>
    <w:link w:val="932"/>
    <w:uiPriority w:val="99"/>
    <w:rPr>
      <w:rFonts w:ascii="Courier New" w:hAnsi="Courier New"/>
      <w:sz w:val="20"/>
    </w:rPr>
  </w:style>
  <w:style w:type="character" w:styleId="1124">
    <w:name w:val="font51"/>
    <w:next w:val="1124"/>
    <w:link w:val="932"/>
    <w:qFormat/>
    <w:rPr>
      <w:rFonts w:hint="eastAsia" w:ascii="宋体" w:hAnsi="宋体" w:eastAsia="宋体" w:cs="宋体"/>
      <w:b/>
      <w:color w:val="000000"/>
      <w:sz w:val="20"/>
      <w:szCs w:val="20"/>
      <w:u w:val="none"/>
    </w:rPr>
  </w:style>
  <w:style w:type="character" w:styleId="1125">
    <w:name w:val="文档结构图 Char1"/>
    <w:next w:val="1125"/>
    <w:link w:val="932"/>
    <w:uiPriority w:val="99"/>
    <w:rPr>
      <w:rFonts w:ascii="宋体"/>
      <w:sz w:val="18"/>
    </w:rPr>
  </w:style>
  <w:style w:type="character" w:styleId="1126">
    <w:name w:val="列表段落 字符"/>
    <w:next w:val="1126"/>
    <w:link w:val="1127"/>
    <w:qFormat/>
    <w:rPr>
      <w:sz w:val="21"/>
    </w:rPr>
  </w:style>
  <w:style w:type="paragraph" w:styleId="1127">
    <w:name w:val="列表段落"/>
    <w:basedOn w:val="932"/>
    <w:next w:val="1127"/>
    <w:link w:val="1126"/>
    <w:qFormat/>
    <w:pPr>
      <w:ind w:firstLine="420"/>
    </w:pPr>
  </w:style>
  <w:style w:type="character" w:styleId="1128">
    <w:name w:val="正文文本 (5) Exact"/>
    <w:next w:val="1128"/>
    <w:link w:val="1129"/>
    <w:uiPriority w:val="99"/>
    <w:rPr>
      <w:rFonts w:ascii="仿宋" w:eastAsia="仿宋"/>
      <w:sz w:val="19"/>
      <w:shd w:val="clear" w:color="auto" w:fill="ffffff"/>
      <w:lang w:eastAsia="en-US"/>
    </w:rPr>
  </w:style>
  <w:style w:type="paragraph" w:styleId="1129">
    <w:name w:val="正文文本 (5)"/>
    <w:basedOn w:val="932"/>
    <w:next w:val="1129"/>
    <w:link w:val="1128"/>
    <w:uiPriority w:val="99"/>
    <w:pPr>
      <w:jc w:val="left"/>
      <w:spacing w:line="240" w:lineRule="atLeast"/>
      <w:shd w:val="clear" w:color="auto" w:fill="ffffff"/>
    </w:pPr>
    <w:rPr>
      <w:rFonts w:ascii="仿宋" w:eastAsia="仿宋"/>
      <w:sz w:val="19"/>
      <w:lang w:eastAsia="en-US"/>
    </w:rPr>
  </w:style>
  <w:style w:type="character" w:styleId="1130">
    <w:name w:val="引用字符"/>
    <w:next w:val="1130"/>
    <w:link w:val="1131"/>
    <w:uiPriority w:val="99"/>
    <w:rPr>
      <w:i/>
      <w:color w:val="000000"/>
      <w:sz w:val="22"/>
    </w:rPr>
  </w:style>
  <w:style w:type="paragraph" w:styleId="1131">
    <w:name w:val="引用1"/>
    <w:basedOn w:val="932"/>
    <w:next w:val="932"/>
    <w:link w:val="1130"/>
    <w:uiPriority w:val="99"/>
    <w:pPr>
      <w:spacing w:line="240" w:lineRule="auto"/>
    </w:pPr>
    <w:rPr>
      <w:i/>
      <w:color w:val="000000"/>
      <w:sz w:val="22"/>
    </w:rPr>
  </w:style>
  <w:style w:type="character" w:styleId="1132">
    <w:name w:val="Char Char41"/>
    <w:next w:val="1132"/>
    <w:link w:val="932"/>
    <w:uiPriority w:val="99"/>
    <w:rPr>
      <w:rFonts w:ascii="幼圆" w:hAnsi="华文细黑" w:eastAsia="幼圆"/>
      <w:b/>
      <w:sz w:val="24"/>
      <w:lang w:val="en-US" w:eastAsia="zh-CN"/>
    </w:rPr>
  </w:style>
  <w:style w:type="character" w:styleId="1133">
    <w:name w:val="正文首行缩进 Char1"/>
    <w:next w:val="1133"/>
    <w:link w:val="932"/>
    <w:uiPriority w:val="99"/>
    <w:rPr>
      <w:sz w:val="21"/>
    </w:rPr>
  </w:style>
  <w:style w:type="character" w:styleId="1134">
    <w:name w:val="Char Char35"/>
    <w:next w:val="1134"/>
    <w:link w:val="932"/>
    <w:uiPriority w:val="99"/>
    <w:rPr>
      <w:b/>
      <w:sz w:val="24"/>
    </w:rPr>
  </w:style>
  <w:style w:type="character" w:styleId="1135">
    <w:name w:val="font14181"/>
    <w:next w:val="1135"/>
    <w:link w:val="932"/>
    <w:rPr>
      <w:sz w:val="21"/>
      <w:szCs w:val="21"/>
    </w:rPr>
  </w:style>
  <w:style w:type="character" w:styleId="1136">
    <w:name w:val="样式 标题 3 + (中文) 黑体 小四 非加粗 段前: 7.8 磅 段后: 0 磅 行距: 固定值 20 磅 Char"/>
    <w:next w:val="1136"/>
    <w:link w:val="932"/>
    <w:uiPriority w:val="99"/>
    <w:rPr>
      <w:rFonts w:ascii="黑体" w:hAnsi="宋体" w:eastAsia="黑体"/>
      <w:b/>
      <w:sz w:val="24"/>
      <w:lang w:val="en-US" w:eastAsia="zh-CN"/>
    </w:rPr>
  </w:style>
  <w:style w:type="character" w:styleId="1137">
    <w:name w:val="页脚 Char1"/>
    <w:next w:val="1137"/>
    <w:link w:val="932"/>
    <w:uiPriority w:val="99"/>
    <w:rPr>
      <w:sz w:val="18"/>
    </w:rPr>
  </w:style>
  <w:style w:type="character" w:styleId="1138">
    <w:name w:val="正文文本 + 间距 0 pt5"/>
    <w:next w:val="1138"/>
    <w:link w:val="932"/>
    <w:uiPriority w:val="99"/>
    <w:rPr>
      <w:rFonts w:ascii="MingLiU" w:eastAsia="MingLiU"/>
      <w:spacing w:val="10"/>
      <w:sz w:val="19"/>
      <w:u w:val="single"/>
      <w:lang w:val="en-US" w:eastAsia="zh-CN"/>
    </w:rPr>
  </w:style>
  <w:style w:type="character" w:styleId="1139">
    <w:name w:val="Sample"/>
    <w:next w:val="1139"/>
    <w:link w:val="932"/>
    <w:uiPriority w:val="99"/>
    <w:rPr>
      <w:rFonts w:ascii="Courier New" w:hAnsi="Courier New"/>
    </w:rPr>
  </w:style>
  <w:style w:type="character" w:styleId="1140">
    <w:name w:val="Char Char36"/>
    <w:next w:val="1140"/>
    <w:link w:val="932"/>
    <w:uiPriority w:val="99"/>
    <w:rPr>
      <w:rFonts w:ascii="Tahoma" w:hAnsi="Tahoma" w:eastAsia="幼圆"/>
      <w:b/>
      <w:sz w:val="24"/>
    </w:rPr>
  </w:style>
  <w:style w:type="character" w:styleId="1141">
    <w:name w:val="font71"/>
    <w:next w:val="1141"/>
    <w:link w:val="932"/>
    <w:qFormat/>
    <w:rPr>
      <w:rFonts w:hint="eastAsia" w:ascii="仿宋" w:hAnsi="仿宋" w:eastAsia="仿宋" w:cs="仿宋"/>
      <w:color w:val="000000"/>
      <w:sz w:val="20"/>
      <w:szCs w:val="20"/>
      <w:u w:val="none"/>
    </w:rPr>
  </w:style>
  <w:style w:type="character" w:styleId="1142">
    <w:name w:val="标题 5 字符"/>
    <w:next w:val="1142"/>
    <w:link w:val="932"/>
    <w:uiPriority w:val="99"/>
    <w:qFormat/>
    <w:rPr>
      <w:rFonts w:ascii="Times New Roman" w:hAnsi="Times New Roman" w:eastAsia="宋体" w:cs="Times New Roman"/>
      <w:b/>
      <w:bCs/>
      <w:sz w:val="28"/>
      <w:szCs w:val="28"/>
    </w:rPr>
  </w:style>
  <w:style w:type="character" w:styleId="1143">
    <w:name w:val="font01"/>
    <w:next w:val="1143"/>
    <w:link w:val="932"/>
    <w:qFormat/>
    <w:rPr>
      <w:rFonts w:ascii="Times New Roman" w:hAnsi="Times New Roman" w:cs="Times New Roman"/>
      <w:color w:val="000000"/>
      <w:sz w:val="16"/>
      <w:szCs w:val="16"/>
      <w:u w:val="none"/>
    </w:rPr>
  </w:style>
  <w:style w:type="character" w:styleId="1144">
    <w:name w:val="font132"/>
    <w:next w:val="1144"/>
    <w:link w:val="932"/>
    <w:uiPriority w:val="99"/>
    <w:rPr>
      <w:rFonts w:ascii="宋体" w:hAnsi="宋体" w:eastAsia="宋体" w:cs="宋体"/>
      <w:color w:val="000000"/>
      <w:sz w:val="18"/>
      <w:szCs w:val="18"/>
      <w:u w:val="none"/>
    </w:rPr>
  </w:style>
  <w:style w:type="character" w:styleId="1145">
    <w:name w:val="批注框文本 Char1"/>
    <w:next w:val="1145"/>
    <w:link w:val="932"/>
    <w:uiPriority w:val="99"/>
    <w:rPr>
      <w:sz w:val="18"/>
    </w:rPr>
  </w:style>
  <w:style w:type="character" w:styleId="1146">
    <w:name w:val="明显引用 Char1"/>
    <w:next w:val="1146"/>
    <w:link w:val="932"/>
    <w:uiPriority w:val="99"/>
    <w:rPr>
      <w:b/>
      <w:i/>
      <w:color w:val="4f81bd"/>
      <w:sz w:val="21"/>
    </w:rPr>
  </w:style>
  <w:style w:type="paragraph" w:styleId="1147">
    <w:name w:val="TOC Heading1"/>
    <w:next w:val="932"/>
    <w:link w:val="932"/>
    <w:qFormat/>
    <w:rPr>
      <w:sz w:val="32"/>
      <w:lang w:val="en-US" w:eastAsia="zh-CN" w:bidi="ar-SA"/>
    </w:rPr>
  </w:style>
  <w:style w:type="paragraph" w:styleId="1148">
    <w:name w:val="2"/>
    <w:basedOn w:val="932"/>
    <w:next w:val="1127"/>
    <w:link w:val="932"/>
    <w:qFormat/>
    <w:pPr>
      <w:ind w:firstLine="420"/>
    </w:pPr>
    <w:rPr>
      <w:szCs w:val="24"/>
    </w:rPr>
  </w:style>
  <w:style w:type="paragraph" w:styleId="1149">
    <w:name w:val="TOC 标题"/>
    <w:basedOn w:val="933"/>
    <w:next w:val="932"/>
    <w:link w:val="932"/>
    <w:uiPriority w:val="39"/>
    <w:qFormat/>
    <w:pPr>
      <w:ind w:left="0" w:firstLine="0"/>
      <w:jc w:val="left"/>
      <w:keepLines/>
      <w:spacing w:before="480" w:line="276" w:lineRule="auto"/>
      <w:tabs>
        <w:tab w:val="clear" w:pos="432" w:leader="none"/>
      </w:tabs>
      <w:outlineLvl w:val="9"/>
    </w:pPr>
    <w:rPr>
      <w:rFonts w:ascii="Cambria" w:hAnsi="Cambria" w:eastAsia="宋体"/>
      <w:b/>
      <w:bCs/>
      <w:color w:val="365f91"/>
      <w:sz w:val="28"/>
      <w:szCs w:val="28"/>
    </w:rPr>
  </w:style>
  <w:style w:type="paragraph" w:styleId="1150">
    <w:name w:val="_Style 435"/>
    <w:next w:val="1150"/>
    <w:link w:val="932"/>
    <w:uiPriority w:val="99"/>
    <w:pPr>
      <w:jc w:val="both"/>
      <w:spacing w:line="360" w:lineRule="auto"/>
      <w:widowControl w:val="off"/>
    </w:pPr>
    <w:rPr>
      <w:sz w:val="21"/>
      <w:lang w:val="en-US" w:eastAsia="zh-CN" w:bidi="ar-SA"/>
    </w:rPr>
  </w:style>
  <w:style w:type="paragraph" w:styleId="1151">
    <w:name w:val="彩色列表1"/>
    <w:basedOn w:val="932"/>
    <w:next w:val="1151"/>
    <w:link w:val="932"/>
    <w:uiPriority w:val="99"/>
    <w:qFormat/>
    <w:pPr>
      <w:ind w:firstLine="420"/>
    </w:pPr>
    <w:rPr>
      <w:szCs w:val="24"/>
    </w:rPr>
  </w:style>
  <w:style w:type="paragraph" w:styleId="1152">
    <w:name w:val="编号，小四"/>
    <w:basedOn w:val="932"/>
    <w:next w:val="1152"/>
    <w:link w:val="932"/>
    <w:qFormat/>
    <w:pPr>
      <w:numPr>
        <w:ilvl w:val="0"/>
        <w:numId w:val="1"/>
      </w:numPr>
      <w:ind w:firstLine="200"/>
    </w:pPr>
    <w:rPr>
      <w:rFonts w:ascii="Arial" w:hAnsi="Arial" w:eastAsia="仿宋" w:cs="宋体"/>
      <w:sz w:val="24"/>
      <w:szCs w:val="24"/>
    </w:rPr>
  </w:style>
  <w:style w:type="paragraph" w:styleId="1153">
    <w:name w:val="Header or footer|2"/>
    <w:basedOn w:val="932"/>
    <w:next w:val="1153"/>
    <w:link w:val="932"/>
    <w:qFormat/>
    <w:pPr>
      <w:ind w:firstLine="883"/>
    </w:pPr>
    <w:rPr>
      <w:rFonts w:ascii="仿宋" w:hAnsi="仿宋" w:eastAsia="仿宋" w:cs="仿宋"/>
      <w:sz w:val="20"/>
    </w:rPr>
  </w:style>
  <w:style w:type="paragraph" w:styleId="1154">
    <w:name w:val="*正文"/>
    <w:basedOn w:val="932"/>
    <w:next w:val="1154"/>
    <w:link w:val="932"/>
    <w:qFormat/>
    <w:pPr>
      <w:ind w:firstLine="200"/>
      <w:spacing w:line="440" w:lineRule="exact"/>
    </w:pPr>
    <w:rPr>
      <w:rFonts w:ascii="宋体" w:hAnsi="宋体"/>
      <w:sz w:val="20"/>
    </w:rPr>
  </w:style>
  <w:style w:type="paragraph" w:styleId="1155">
    <w:name w:val="五级无"/>
    <w:basedOn w:val="1156"/>
    <w:next w:val="1155"/>
    <w:link w:val="932"/>
    <w:uiPriority w:val="99"/>
    <w:pPr>
      <w:tabs>
        <w:tab w:val="left" w:pos="1140" w:leader="none"/>
        <w:tab w:val="left" w:pos="1259" w:leader="none"/>
      </w:tabs>
    </w:pPr>
    <w:rPr>
      <w:rFonts w:ascii="宋体" w:eastAsia="宋体"/>
    </w:rPr>
  </w:style>
  <w:style w:type="paragraph" w:styleId="1156">
    <w:name w:val="五级条标题"/>
    <w:basedOn w:val="1157"/>
    <w:next w:val="1031"/>
    <w:link w:val="932"/>
    <w:uiPriority w:val="99"/>
    <w:pPr>
      <w:tabs>
        <w:tab w:val="left" w:pos="1140" w:leader="none"/>
        <w:tab w:val="left" w:pos="1259" w:leader="none"/>
      </w:tabs>
      <w:outlineLvl w:val="6"/>
    </w:pPr>
  </w:style>
  <w:style w:type="paragraph" w:styleId="1157">
    <w:name w:val="四级条标题"/>
    <w:basedOn w:val="1158"/>
    <w:next w:val="1031"/>
    <w:link w:val="932"/>
    <w:uiPriority w:val="99"/>
    <w:pPr>
      <w:tabs>
        <w:tab w:val="left" w:pos="1259" w:leader="none"/>
      </w:tabs>
      <w:outlineLvl w:val="5"/>
    </w:pPr>
  </w:style>
  <w:style w:type="paragraph" w:styleId="1158">
    <w:name w:val="三级条标题"/>
    <w:basedOn w:val="1159"/>
    <w:next w:val="1031"/>
    <w:link w:val="932"/>
    <w:uiPriority w:val="99"/>
    <w:pPr>
      <w:ind w:left="0"/>
      <w:tabs>
        <w:tab w:val="left" w:pos="1259" w:leader="none"/>
      </w:tabs>
      <w:outlineLvl w:val="4"/>
    </w:pPr>
  </w:style>
  <w:style w:type="paragraph" w:styleId="1159">
    <w:name w:val="二级条标题"/>
    <w:basedOn w:val="1160"/>
    <w:next w:val="1031"/>
    <w:link w:val="932"/>
    <w:uiPriority w:val="99"/>
    <w:pPr>
      <w:ind w:left="735"/>
      <w:spacing w:before="50" w:after="50"/>
      <w:outlineLvl w:val="3"/>
    </w:pPr>
  </w:style>
  <w:style w:type="paragraph" w:styleId="1160">
    <w:name w:val="一级条标题"/>
    <w:next w:val="1031"/>
    <w:link w:val="932"/>
    <w:uiPriority w:val="99"/>
    <w:pPr>
      <w:outlineLvl w:val="2"/>
    </w:pPr>
    <w:rPr>
      <w:rFonts w:ascii="黑体" w:eastAsia="黑体"/>
      <w:sz w:val="21"/>
      <w:szCs w:val="21"/>
      <w:lang w:val="en-US" w:eastAsia="zh-CN" w:bidi="ar-SA"/>
    </w:rPr>
  </w:style>
  <w:style w:type="paragraph" w:styleId="1161">
    <w:name w:val="GP正文(无首行缩进)"/>
    <w:basedOn w:val="932"/>
    <w:next w:val="1161"/>
    <w:link w:val="932"/>
    <w:qFormat/>
    <w:pPr>
      <w:ind w:firstLine="480"/>
      <w:jc w:val="left"/>
    </w:pPr>
    <w:rPr>
      <w:rFonts w:ascii="Arial" w:hAnsi="宋体" w:eastAsia="仿宋" w:cs="宋体"/>
      <w:sz w:val="24"/>
      <w:szCs w:val="24"/>
    </w:rPr>
  </w:style>
  <w:style w:type="paragraph" w:styleId="1162">
    <w:name w:val="Char"/>
    <w:basedOn w:val="932"/>
    <w:next w:val="1162"/>
    <w:link w:val="932"/>
    <w:uiPriority w:val="99"/>
    <w:pPr>
      <w:jc w:val="left"/>
      <w:spacing w:after="160" w:line="240" w:lineRule="exact"/>
      <w:widowControl/>
    </w:pPr>
    <w:rPr>
      <w:rFonts w:ascii="Times New Roman" w:hAnsi="Times New Roman"/>
    </w:rPr>
  </w:style>
  <w:style w:type="paragraph" w:styleId="1163">
    <w:name w:val="二级无"/>
    <w:basedOn w:val="1159"/>
    <w:next w:val="1163"/>
    <w:link w:val="932"/>
    <w:uiPriority w:val="99"/>
    <w:pPr>
      <w:ind w:left="0"/>
    </w:pPr>
    <w:rPr>
      <w:rFonts w:ascii="宋体" w:eastAsia="宋体"/>
    </w:rPr>
  </w:style>
  <w:style w:type="paragraph" w:styleId="1164">
    <w:name w:val="样式 (西文) 仿宋_GB2312 居中 行距: 1.5 倍行距"/>
    <w:basedOn w:val="932"/>
    <w:next w:val="1164"/>
    <w:link w:val="932"/>
    <w:uiPriority w:val="99"/>
    <w:pPr>
      <w:jc w:val="center"/>
    </w:pPr>
    <w:rPr>
      <w:rFonts w:ascii="宋体" w:hAnsi="宋体" w:cs="宋体"/>
    </w:rPr>
  </w:style>
  <w:style w:type="paragraph" w:styleId="1165">
    <w:name w:val="图表脚注说明"/>
    <w:basedOn w:val="932"/>
    <w:next w:val="1165"/>
    <w:link w:val="932"/>
    <w:uiPriority w:val="99"/>
    <w:pPr>
      <w:ind w:left="544" w:hanging="181"/>
      <w:spacing w:line="240" w:lineRule="auto"/>
    </w:pPr>
    <w:rPr>
      <w:rFonts w:ascii="宋体" w:hAnsi="Times New Roman"/>
      <w:sz w:val="18"/>
      <w:szCs w:val="18"/>
    </w:rPr>
  </w:style>
  <w:style w:type="paragraph" w:styleId="1166">
    <w:name w:val="编号列项（三级）"/>
    <w:next w:val="1166"/>
    <w:link w:val="932"/>
    <w:uiPriority w:val="99"/>
    <w:pPr>
      <w:ind w:left="1678" w:hanging="419"/>
      <w:tabs>
        <w:tab w:val="left" w:pos="0" w:leader="none"/>
      </w:tabs>
    </w:pPr>
    <w:rPr>
      <w:rFonts w:ascii="宋体"/>
      <w:sz w:val="21"/>
      <w:lang w:val="en-US" w:eastAsia="zh-CN" w:bidi="ar-SA"/>
    </w:rPr>
  </w:style>
  <w:style w:type="paragraph" w:styleId="1167">
    <w:name w:val="xl70"/>
    <w:basedOn w:val="932"/>
    <w:next w:val="1167"/>
    <w:link w:val="932"/>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168">
    <w:name w:val="附录字母编号列项（一级）"/>
    <w:next w:val="1168"/>
    <w:link w:val="932"/>
    <w:uiPriority w:val="99"/>
    <w:pPr>
      <w:ind w:left="839" w:hanging="419"/>
      <w:tabs>
        <w:tab w:val="left" w:pos="839" w:leader="none"/>
      </w:tabs>
    </w:pPr>
    <w:rPr>
      <w:rFonts w:ascii="宋体"/>
      <w:sz w:val="21"/>
      <w:lang w:val="en-US" w:eastAsia="zh-CN" w:bidi="ar-SA"/>
    </w:rPr>
  </w:style>
  <w:style w:type="paragraph" w:styleId="1169">
    <w:name w:val="封面标准号2"/>
    <w:next w:val="1169"/>
    <w:link w:val="932"/>
    <w:uiPriority w:val="99"/>
    <w:pPr>
      <w:jc w:val="right"/>
      <w:spacing w:before="357" w:line="280" w:lineRule="exact"/>
      <w:framePr w:w="9140" w:h="1242" w:hSpace="284" w:wrap="around" w:vAnchor="page" w:hAnchor="page" w:x="1644" w:y="2909" w:hRule="exact"/>
    </w:pPr>
    <w:rPr>
      <w:rFonts w:ascii="黑体" w:eastAsia="黑体"/>
      <w:sz w:val="28"/>
      <w:szCs w:val="28"/>
      <w:lang w:val="en-US" w:eastAsia="zh-CN" w:bidi="ar-SA"/>
    </w:rPr>
  </w:style>
  <w:style w:type="paragraph" w:styleId="1170">
    <w:name w:val="列项——（一级）"/>
    <w:next w:val="1170"/>
    <w:link w:val="932"/>
    <w:uiPriority w:val="99"/>
    <w:pPr>
      <w:ind w:left="833" w:hanging="408"/>
      <w:jc w:val="both"/>
      <w:widowControl w:val="off"/>
    </w:pPr>
    <w:rPr>
      <w:rFonts w:ascii="宋体"/>
      <w:sz w:val="21"/>
      <w:lang w:val="en-US" w:eastAsia="zh-CN" w:bidi="ar-SA"/>
    </w:rPr>
  </w:style>
  <w:style w:type="paragraph" w:styleId="1171">
    <w:name w:val="Heading #2|1"/>
    <w:basedOn w:val="932"/>
    <w:next w:val="1171"/>
    <w:link w:val="932"/>
    <w:qFormat/>
    <w:pPr>
      <w:ind w:firstLine="883"/>
      <w:spacing w:after="220"/>
      <w:outlineLvl w:val="1"/>
    </w:pPr>
    <w:rPr>
      <w:rFonts w:ascii="宋体" w:hAnsi="宋体" w:cs="宋体"/>
      <w:b/>
      <w:bCs/>
      <w:sz w:val="30"/>
      <w:szCs w:val="30"/>
      <w:lang w:val="zh-TW" w:eastAsia="zh-TW" w:bidi="zh-TW"/>
    </w:rPr>
  </w:style>
  <w:style w:type="paragraph" w:styleId="1172">
    <w:name w:val="示例×："/>
    <w:basedOn w:val="1173"/>
    <w:next w:val="1172"/>
    <w:link w:val="932"/>
    <w:uiPriority w:val="99"/>
    <w:pPr>
      <w:ind w:firstLine="363"/>
      <w:outlineLvl w:val="9"/>
    </w:pPr>
    <w:rPr>
      <w:rFonts w:ascii="宋体" w:eastAsia="宋体"/>
      <w:sz w:val="18"/>
      <w:szCs w:val="18"/>
    </w:rPr>
  </w:style>
  <w:style w:type="paragraph" w:styleId="1173">
    <w:name w:val="章标题"/>
    <w:next w:val="1031"/>
    <w:link w:val="932"/>
    <w:uiPriority w:val="99"/>
    <w:pPr>
      <w:jc w:val="both"/>
      <w:outlineLvl w:val="1"/>
    </w:pPr>
    <w:rPr>
      <w:rFonts w:ascii="黑体" w:eastAsia="黑体"/>
      <w:sz w:val="21"/>
      <w:lang w:val="en-US" w:eastAsia="zh-CN" w:bidi="ar-SA"/>
    </w:rPr>
  </w:style>
  <w:style w:type="paragraph" w:styleId="1174">
    <w:name w:val="表1"/>
    <w:basedOn w:val="932"/>
    <w:next w:val="1174"/>
    <w:link w:val="932"/>
    <w:qFormat/>
    <w:pPr>
      <w:numPr>
        <w:ilvl w:val="0"/>
        <w:numId w:val="2"/>
      </w:numPr>
      <w:ind w:firstLine="200"/>
      <w:jc w:val="center"/>
    </w:pPr>
    <w:rPr>
      <w:rFonts w:ascii="Arial" w:hAnsi="Arial" w:eastAsia="仿宋" w:cs="宋体"/>
      <w:szCs w:val="24"/>
    </w:rPr>
  </w:style>
  <w:style w:type="paragraph" w:styleId="1175">
    <w:name w:val="附录五级无"/>
    <w:basedOn w:val="1176"/>
    <w:next w:val="1175"/>
    <w:link w:val="932"/>
    <w:uiPriority w:val="99"/>
    <w:pPr>
      <w:tabs>
        <w:tab w:val="left" w:pos="0" w:leader="none"/>
        <w:tab w:val="left" w:pos="839" w:leader="none"/>
      </w:tabs>
    </w:pPr>
    <w:rPr>
      <w:rFonts w:ascii="宋体" w:eastAsia="宋体"/>
      <w:szCs w:val="21"/>
    </w:rPr>
  </w:style>
  <w:style w:type="paragraph" w:styleId="1176">
    <w:name w:val="附录五级条标题"/>
    <w:basedOn w:val="1177"/>
    <w:next w:val="1031"/>
    <w:link w:val="932"/>
    <w:uiPriority w:val="99"/>
    <w:pPr>
      <w:tabs>
        <w:tab w:val="left" w:pos="839" w:leader="none"/>
      </w:tabs>
      <w:outlineLvl w:val="6"/>
    </w:pPr>
  </w:style>
  <w:style w:type="paragraph" w:styleId="1177">
    <w:name w:val="附录四级条标题"/>
    <w:basedOn w:val="1178"/>
    <w:next w:val="1031"/>
    <w:link w:val="932"/>
    <w:uiPriority w:val="99"/>
    <w:pPr>
      <w:outlineLvl w:val="5"/>
    </w:pPr>
  </w:style>
  <w:style w:type="paragraph" w:styleId="1178">
    <w:name w:val="附录三级条标题"/>
    <w:basedOn w:val="1179"/>
    <w:next w:val="1031"/>
    <w:link w:val="932"/>
    <w:uiPriority w:val="99"/>
    <w:pPr>
      <w:outlineLvl w:val="4"/>
    </w:pPr>
  </w:style>
  <w:style w:type="paragraph" w:styleId="1179">
    <w:name w:val="附录二级条标题"/>
    <w:basedOn w:val="932"/>
    <w:next w:val="1031"/>
    <w:link w:val="932"/>
    <w:uiPriority w:val="99"/>
    <w:pPr>
      <w:spacing w:line="240" w:lineRule="auto"/>
      <w:widowControl/>
      <w:outlineLvl w:val="3"/>
    </w:pPr>
    <w:rPr>
      <w:rFonts w:ascii="黑体" w:hAnsi="Times New Roman" w:eastAsia="黑体"/>
    </w:rPr>
  </w:style>
  <w:style w:type="paragraph" w:styleId="1180">
    <w:name w:val="Body text|1"/>
    <w:basedOn w:val="932"/>
    <w:next w:val="1180"/>
    <w:link w:val="932"/>
    <w:qFormat/>
    <w:pPr>
      <w:ind w:firstLine="400"/>
      <w:spacing w:after="200"/>
    </w:pPr>
    <w:rPr>
      <w:rFonts w:ascii="宋体" w:hAnsi="宋体" w:cs="宋体"/>
      <w:sz w:val="30"/>
      <w:szCs w:val="30"/>
      <w:lang w:val="zh-TW" w:eastAsia="zh-TW" w:bidi="zh-TW"/>
    </w:rPr>
  </w:style>
  <w:style w:type="paragraph" w:styleId="1181">
    <w:name w:val="ugc"/>
    <w:basedOn w:val="932"/>
    <w:next w:val="1181"/>
    <w:link w:val="932"/>
    <w:uiPriority w:val="99"/>
    <w:pPr>
      <w:jc w:val="left"/>
      <w:spacing w:before="100" w:beforeAutospacing="1" w:after="100" w:afterAutospacing="1" w:line="240" w:lineRule="auto"/>
      <w:widowControl/>
    </w:pPr>
    <w:rPr>
      <w:rFonts w:ascii="宋体" w:hAnsi="宋体" w:cs="宋体"/>
      <w:szCs w:val="21"/>
    </w:rPr>
  </w:style>
  <w:style w:type="paragraph" w:styleId="1182">
    <w:name w:val="封面标准号1"/>
    <w:next w:val="1182"/>
    <w:link w:val="932"/>
    <w:uiPriority w:val="99"/>
    <w:pPr>
      <w:jc w:val="right"/>
      <w:spacing w:before="308"/>
      <w:widowControl w:val="off"/>
    </w:pPr>
    <w:rPr>
      <w:sz w:val="28"/>
      <w:lang w:val="en-US" w:eastAsia="zh-CN" w:bidi="ar-SA"/>
    </w:rPr>
  </w:style>
  <w:style w:type="paragraph" w:styleId="1183">
    <w:name w:val="xl71"/>
    <w:basedOn w:val="932"/>
    <w:next w:val="1183"/>
    <w:link w:val="932"/>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184">
    <w:name w:val="无间隔1"/>
    <w:next w:val="1184"/>
    <w:link w:val="932"/>
    <w:uiPriority w:val="99"/>
    <w:pPr>
      <w:jc w:val="both"/>
      <w:widowControl w:val="off"/>
    </w:pPr>
    <w:rPr>
      <w:sz w:val="21"/>
      <w:szCs w:val="22"/>
      <w:lang w:val="en-US" w:eastAsia="zh-CN" w:bidi="ar-SA"/>
    </w:rPr>
  </w:style>
  <w:style w:type="paragraph" w:styleId="1185">
    <w:name w:val="GP正文(首行缩进)"/>
    <w:basedOn w:val="932"/>
    <w:next w:val="1185"/>
    <w:link w:val="932"/>
    <w:qFormat/>
    <w:pPr>
      <w:ind w:firstLine="200"/>
      <w:jc w:val="left"/>
    </w:pPr>
    <w:rPr>
      <w:rFonts w:ascii="Times New Roman" w:hAnsi="Times New Roman" w:eastAsia="仿宋" w:cs="仿宋"/>
      <w:szCs w:val="21"/>
    </w:rPr>
  </w:style>
  <w:style w:type="paragraph" w:styleId="1186">
    <w:name w:val="标准书脚_偶数页"/>
    <w:next w:val="1186"/>
    <w:link w:val="932"/>
    <w:uiPriority w:val="99"/>
    <w:pPr>
      <w:ind w:left="221"/>
      <w:spacing w:before="120"/>
    </w:pPr>
    <w:rPr>
      <w:rFonts w:ascii="宋体"/>
      <w:sz w:val="18"/>
      <w:szCs w:val="18"/>
      <w:lang w:val="en-US" w:eastAsia="zh-CN" w:bidi="ar-SA"/>
    </w:rPr>
  </w:style>
  <w:style w:type="paragraph" w:styleId="1187">
    <w:name w:val="封面标准英文名称2"/>
    <w:basedOn w:val="1188"/>
    <w:next w:val="1187"/>
    <w:link w:val="932"/>
    <w:uiPriority w:val="99"/>
    <w:pPr>
      <w:framePr w:y="4468"/>
    </w:pPr>
  </w:style>
  <w:style w:type="paragraph" w:styleId="1188">
    <w:name w:val="封面标准英文名称"/>
    <w:basedOn w:val="1189"/>
    <w:next w:val="1188"/>
    <w:link w:val="932"/>
    <w:uiPriority w:val="99"/>
    <w:pPr>
      <w:spacing w:before="370" w:line="400" w:lineRule="exact"/>
    </w:pPr>
    <w:rPr>
      <w:rFonts w:ascii="Times New Roman"/>
      <w:sz w:val="28"/>
      <w:szCs w:val="28"/>
    </w:rPr>
  </w:style>
  <w:style w:type="paragraph" w:styleId="1189">
    <w:name w:val="封面标准名称"/>
    <w:next w:val="1189"/>
    <w:link w:val="932"/>
    <w:uiPriority w:val="99"/>
    <w:pPr>
      <w:jc w:val="center"/>
      <w:spacing w:line="680" w:lineRule="exact"/>
      <w:widowControl w:val="off"/>
      <w:framePr w:w="9639" w:h="6917" w:wrap="around" w:vAnchor="page" w:hAnchor="page" w:xAlign="center" w:y="6407" w:hRule="exact"/>
    </w:pPr>
    <w:rPr>
      <w:rFonts w:ascii="黑体" w:eastAsia="黑体"/>
      <w:sz w:val="52"/>
      <w:lang w:val="en-US" w:eastAsia="zh-CN" w:bidi="ar-SA"/>
    </w:rPr>
  </w:style>
  <w:style w:type="paragraph" w:styleId="1190">
    <w:name w:val="封面标准文稿编辑信息2"/>
    <w:basedOn w:val="1191"/>
    <w:next w:val="1190"/>
    <w:link w:val="932"/>
    <w:uiPriority w:val="99"/>
    <w:pPr>
      <w:tabs>
        <w:tab w:val="left" w:pos="0" w:leader="none"/>
      </w:tabs>
      <w:framePr w:y="4468"/>
    </w:pPr>
  </w:style>
  <w:style w:type="paragraph" w:styleId="1191">
    <w:name w:val="封面标准文稿编辑信息"/>
    <w:basedOn w:val="1192"/>
    <w:next w:val="1191"/>
    <w:link w:val="932"/>
    <w:uiPriority w:val="99"/>
    <w:pPr>
      <w:spacing w:before="180" w:line="180" w:lineRule="exact"/>
      <w:tabs>
        <w:tab w:val="left" w:pos="0" w:leader="none"/>
      </w:tabs>
    </w:pPr>
    <w:rPr>
      <w:sz w:val="21"/>
    </w:rPr>
  </w:style>
  <w:style w:type="paragraph" w:styleId="1192">
    <w:name w:val="封面标准文稿类别"/>
    <w:basedOn w:val="1193"/>
    <w:next w:val="1192"/>
    <w:link w:val="932"/>
    <w:uiPriority w:val="99"/>
    <w:pPr>
      <w:spacing w:after="160" w:line="240" w:lineRule="auto"/>
      <w:tabs>
        <w:tab w:val="left" w:pos="0" w:leader="none"/>
      </w:tabs>
    </w:pPr>
    <w:rPr>
      <w:sz w:val="24"/>
    </w:rPr>
  </w:style>
  <w:style w:type="paragraph" w:styleId="1193">
    <w:name w:val="封面一致性程度标识"/>
    <w:basedOn w:val="1188"/>
    <w:next w:val="1193"/>
    <w:link w:val="932"/>
    <w:uiPriority w:val="99"/>
    <w:pPr>
      <w:spacing w:before="440"/>
    </w:pPr>
    <w:rPr>
      <w:rFonts w:ascii="宋体" w:eastAsia="宋体"/>
    </w:rPr>
  </w:style>
  <w:style w:type="paragraph" w:styleId="1194">
    <w:name w:val="List Paragraph1"/>
    <w:basedOn w:val="932"/>
    <w:next w:val="1194"/>
    <w:link w:val="932"/>
    <w:uiPriority w:val="99"/>
    <w:pPr>
      <w:ind w:firstLine="420"/>
      <w:spacing w:line="240" w:lineRule="auto"/>
    </w:pPr>
    <w:rPr>
      <w:szCs w:val="22"/>
    </w:rPr>
  </w:style>
  <w:style w:type="paragraph" w:styleId="1195">
    <w:name w:val="正文SONG"/>
    <w:basedOn w:val="932"/>
    <w:next w:val="1195"/>
    <w:link w:val="932"/>
    <w:uiPriority w:val="99"/>
    <w:pPr>
      <w:ind w:firstLine="210"/>
    </w:pPr>
    <w:rPr>
      <w:rFonts w:ascii="仿宋_GB2312" w:hAnsi="宋体" w:eastAsia="仿宋_GB2312"/>
      <w:sz w:val="30"/>
      <w:szCs w:val="30"/>
    </w:rPr>
  </w:style>
  <w:style w:type="paragraph" w:styleId="1196">
    <w:name w:val="表格正文"/>
    <w:basedOn w:val="932"/>
    <w:next w:val="1196"/>
    <w:link w:val="932"/>
    <w:qFormat/>
    <w:pPr>
      <w:ind w:firstLine="883"/>
      <w:jc w:val="left"/>
    </w:pPr>
    <w:rPr>
      <w:rFonts w:ascii="Arial" w:hAnsi="Arial" w:eastAsia="仿宋" w:cs="宋体"/>
      <w:szCs w:val="24"/>
    </w:rPr>
  </w:style>
  <w:style w:type="paragraph" w:styleId="1197">
    <w:name w:val="z-Top of Form1"/>
    <w:next w:val="932"/>
    <w:link w:val="932"/>
    <w:uiPriority w:val="99"/>
    <w:pPr>
      <w:jc w:val="center"/>
      <w:widowControl w:val="off"/>
      <w:pBdr>
        <w:bottom w:val="single" w:color="000000" w:sz="2" w:space="0"/>
      </w:pBdr>
    </w:pPr>
    <w:rPr>
      <w:rFonts w:ascii="Arial" w:hAnsi="Arial"/>
      <w:vanish/>
      <w:sz w:val="16"/>
      <w:lang w:val="en-US" w:eastAsia="zh-CN" w:bidi="ar-SA"/>
    </w:rPr>
  </w:style>
  <w:style w:type="paragraph" w:styleId="1198">
    <w:name w:val="终结线"/>
    <w:basedOn w:val="932"/>
    <w:next w:val="1198"/>
    <w:link w:val="932"/>
    <w:uiPriority w:val="99"/>
    <w:pPr>
      <w:spacing w:line="240" w:lineRule="auto"/>
      <w:framePr w:vSpace="181" w:hSpace="181" w:wrap="around" w:vAnchor="text" w:hAnchor="margin" w:xAlign="center" w:y="284"/>
    </w:pPr>
    <w:rPr>
      <w:rFonts w:ascii="Times New Roman" w:hAnsi="Times New Roman"/>
      <w:szCs w:val="24"/>
    </w:rPr>
  </w:style>
  <w:style w:type="paragraph" w:styleId="1199">
    <w:name w:val="默认段落字体 Para Char Char Char1 Char"/>
    <w:basedOn w:val="932"/>
    <w:next w:val="1199"/>
    <w:link w:val="932"/>
    <w:uiPriority w:val="99"/>
    <w:pPr>
      <w:ind w:left="420" w:firstLine="420"/>
    </w:pPr>
    <w:rPr>
      <w:rFonts w:ascii="Times New Roman" w:hAnsi="Times New Roman"/>
      <w:sz w:val="24"/>
      <w:szCs w:val="21"/>
    </w:rPr>
  </w:style>
  <w:style w:type="paragraph" w:styleId="1200">
    <w:name w:val="H6"/>
    <w:basedOn w:val="932"/>
    <w:next w:val="932"/>
    <w:link w:val="932"/>
    <w:uiPriority w:val="99"/>
    <w:pPr>
      <w:jc w:val="left"/>
      <w:keepNext/>
      <w:spacing w:before="100" w:after="100" w:line="240" w:lineRule="auto"/>
      <w:outlineLvl w:val="6"/>
    </w:pPr>
    <w:rPr>
      <w:rFonts w:ascii="Times New Roman" w:hAnsi="Times New Roman"/>
      <w:b/>
      <w:sz w:val="16"/>
    </w:rPr>
  </w:style>
  <w:style w:type="paragraph" w:styleId="1201">
    <w:name w:val="Body text|3"/>
    <w:basedOn w:val="932"/>
    <w:next w:val="1201"/>
    <w:link w:val="932"/>
    <w:qFormat/>
    <w:pPr>
      <w:ind w:firstLine="300"/>
      <w:spacing w:after="200"/>
    </w:pPr>
    <w:rPr>
      <w:rFonts w:ascii="仿宋" w:hAnsi="仿宋" w:eastAsia="仿宋" w:cs="仿宋"/>
      <w:sz w:val="28"/>
      <w:szCs w:val="28"/>
    </w:rPr>
  </w:style>
  <w:style w:type="paragraph" w:styleId="1202">
    <w:name w:val="列出段落5"/>
    <w:basedOn w:val="932"/>
    <w:next w:val="1202"/>
    <w:link w:val="932"/>
    <w:uiPriority w:val="99"/>
    <w:pPr>
      <w:ind w:firstLine="420"/>
      <w:spacing w:line="240" w:lineRule="auto"/>
    </w:pPr>
    <w:rPr>
      <w:rFonts w:ascii="Times New Roman" w:hAnsi="Times New Roman"/>
      <w:szCs w:val="21"/>
    </w:rPr>
  </w:style>
  <w:style w:type="paragraph" w:styleId="1203">
    <w:name w:val="xl76"/>
    <w:basedOn w:val="932"/>
    <w:next w:val="1203"/>
    <w:link w:val="932"/>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04">
    <w:name w:val="封面标准文稿类别2"/>
    <w:basedOn w:val="1192"/>
    <w:next w:val="1204"/>
    <w:link w:val="932"/>
    <w:uiPriority w:val="99"/>
    <w:pPr>
      <w:tabs>
        <w:tab w:val="left" w:pos="0" w:leader="none"/>
      </w:tabs>
      <w:framePr w:y="4468"/>
    </w:pPr>
  </w:style>
  <w:style w:type="paragraph" w:styleId="1205">
    <w:name w:val="附录标题"/>
    <w:basedOn w:val="1031"/>
    <w:next w:val="1031"/>
    <w:link w:val="932"/>
    <w:uiPriority w:val="99"/>
    <w:pPr>
      <w:ind w:firstLine="0"/>
      <w:jc w:val="center"/>
      <w:tabs>
        <w:tab w:val="center" w:pos="4201" w:leader="none"/>
        <w:tab w:val="right" w:pos="9298" w:leader="dot"/>
      </w:tabs>
    </w:pPr>
    <w:rPr>
      <w:rFonts w:ascii="黑体" w:hAnsi="Times New Roman" w:eastAsia="黑体"/>
      <w:szCs w:val="22"/>
    </w:rPr>
  </w:style>
  <w:style w:type="paragraph" w:styleId="1206">
    <w:name w:val="目次、标准名称标题"/>
    <w:basedOn w:val="932"/>
    <w:next w:val="1031"/>
    <w:link w:val="932"/>
    <w:uiPriority w:val="99"/>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207">
    <w:name w:val="font7"/>
    <w:basedOn w:val="932"/>
    <w:next w:val="1207"/>
    <w:link w:val="932"/>
    <w:pPr>
      <w:jc w:val="left"/>
      <w:spacing w:before="100" w:beforeAutospacing="1" w:after="100" w:afterAutospacing="1" w:line="240" w:lineRule="auto"/>
      <w:widowControl/>
    </w:pPr>
    <w:rPr>
      <w:rFonts w:ascii="Times New Roman" w:hAnsi="Times New Roman"/>
      <w:sz w:val="20"/>
    </w:rPr>
  </w:style>
  <w:style w:type="paragraph" w:styleId="1208">
    <w:name w:val="xl67"/>
    <w:basedOn w:val="932"/>
    <w:next w:val="1208"/>
    <w:link w:val="932"/>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09">
    <w:name w:val="xl85"/>
    <w:basedOn w:val="932"/>
    <w:next w:val="1209"/>
    <w:link w:val="932"/>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210">
    <w:name w:val="xl88"/>
    <w:basedOn w:val="932"/>
    <w:next w:val="1210"/>
    <w:link w:val="932"/>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11">
    <w:name w:val="封面正文"/>
    <w:next w:val="1211"/>
    <w:link w:val="932"/>
    <w:uiPriority w:val="99"/>
    <w:pPr>
      <w:jc w:val="both"/>
    </w:pPr>
    <w:rPr>
      <w:lang w:val="en-US" w:eastAsia="zh-CN" w:bidi="ar-SA"/>
    </w:rPr>
  </w:style>
  <w:style w:type="paragraph" w:styleId="1212">
    <w:name w:val="字母编号列项（一级）"/>
    <w:next w:val="1212"/>
    <w:link w:val="932"/>
    <w:uiPriority w:val="99"/>
    <w:pPr>
      <w:ind w:left="839" w:hanging="419"/>
      <w:jc w:val="both"/>
      <w:tabs>
        <w:tab w:val="left" w:pos="839" w:leader="none"/>
      </w:tabs>
    </w:pPr>
    <w:rPr>
      <w:rFonts w:ascii="宋体"/>
      <w:sz w:val="21"/>
      <w:lang w:val="en-US" w:eastAsia="zh-CN" w:bidi="ar-SA"/>
    </w:rPr>
  </w:style>
  <w:style w:type="paragraph" w:styleId="1213">
    <w:name w:val="附录二级无"/>
    <w:basedOn w:val="1179"/>
    <w:next w:val="1213"/>
    <w:link w:val="932"/>
    <w:uiPriority w:val="99"/>
    <w:rPr>
      <w:rFonts w:ascii="宋体" w:eastAsia="宋体"/>
      <w:szCs w:val="21"/>
    </w:rPr>
  </w:style>
  <w:style w:type="paragraph" w:styleId="1214">
    <w:name w:val="xl65"/>
    <w:basedOn w:val="932"/>
    <w:next w:val="1214"/>
    <w:link w:val="932"/>
    <w:pPr>
      <w:jc w:val="center"/>
      <w:spacing w:before="100" w:beforeAutospacing="1" w:after="100" w:afterAutospacing="1" w:line="240" w:lineRule="auto"/>
      <w:widowControl/>
    </w:pPr>
    <w:rPr>
      <w:rFonts w:ascii="宋体" w:hAnsi="宋体" w:cs="宋体"/>
      <w:sz w:val="24"/>
      <w:szCs w:val="24"/>
    </w:rPr>
  </w:style>
  <w:style w:type="paragraph" w:styleId="1215">
    <w:name w:val="☆ 正文"/>
    <w:basedOn w:val="932"/>
    <w:next w:val="1215"/>
    <w:link w:val="932"/>
    <w:uiPriority w:val="99"/>
    <w:pPr>
      <w:spacing w:line="240" w:lineRule="auto"/>
    </w:pPr>
    <w:rPr>
      <w:rFonts w:ascii="Times New Roman" w:hAnsi="Times New Roman"/>
    </w:rPr>
  </w:style>
  <w:style w:type="paragraph" w:styleId="1216">
    <w:name w:val="空半行"/>
    <w:basedOn w:val="932"/>
    <w:next w:val="1216"/>
    <w:link w:val="932"/>
    <w:uiPriority w:val="99"/>
    <w:pPr>
      <w:spacing w:line="120" w:lineRule="exact"/>
    </w:pPr>
    <w:rPr>
      <w:rFonts w:ascii="Times New Roman" w:hAnsi="Times New Roman" w:eastAsia="仿宋_GB2312"/>
      <w:color w:val="ffffff"/>
      <w:sz w:val="30"/>
    </w:rPr>
  </w:style>
  <w:style w:type="paragraph" w:styleId="1217">
    <w:name w:val="附录图标题"/>
    <w:basedOn w:val="932"/>
    <w:next w:val="1031"/>
    <w:link w:val="932"/>
    <w:uiPriority w:val="99"/>
    <w:pPr>
      <w:jc w:val="center"/>
      <w:spacing w:line="240" w:lineRule="auto"/>
      <w:tabs>
        <w:tab w:val="left" w:pos="363" w:leader="none"/>
      </w:tabs>
    </w:pPr>
    <w:rPr>
      <w:rFonts w:ascii="黑体" w:hAnsi="Times New Roman" w:eastAsia="黑体"/>
      <w:szCs w:val="21"/>
    </w:rPr>
  </w:style>
  <w:style w:type="paragraph" w:styleId="1218">
    <w:name w:val="目次、索引正文"/>
    <w:next w:val="1218"/>
    <w:link w:val="932"/>
    <w:uiPriority w:val="99"/>
    <w:pPr>
      <w:jc w:val="both"/>
      <w:spacing w:line="320" w:lineRule="exact"/>
    </w:pPr>
    <w:rPr>
      <w:rFonts w:ascii="宋体"/>
      <w:sz w:val="21"/>
      <w:lang w:val="en-US" w:eastAsia="zh-CN" w:bidi="ar-SA"/>
    </w:rPr>
  </w:style>
  <w:style w:type="paragraph" w:styleId="1219">
    <w:name w:val="参考文献"/>
    <w:basedOn w:val="932"/>
    <w:next w:val="1031"/>
    <w:link w:val="932"/>
    <w:uiPriority w:val="99"/>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20">
    <w:name w:val="+标题4"/>
    <w:basedOn w:val="936"/>
    <w:next w:val="1220"/>
    <w:link w:val="932"/>
    <w:uiPriority w:val="99"/>
    <w:pPr>
      <w:jc w:val="both"/>
      <w:spacing w:line="500" w:lineRule="exact"/>
      <w:widowControl w:val="off"/>
    </w:pPr>
    <w:rPr>
      <w:rFonts w:ascii="Times New Roman" w:hAnsi="Times New Roman" w:eastAsia="宋体"/>
      <w:b/>
      <w:sz w:val="24"/>
    </w:rPr>
  </w:style>
  <w:style w:type="paragraph" w:styleId="1221">
    <w:name w:val="示例后文字"/>
    <w:basedOn w:val="1031"/>
    <w:next w:val="1031"/>
    <w:link w:val="932"/>
    <w:uiPriority w:val="99"/>
    <w:pPr>
      <w:ind w:firstLine="360"/>
      <w:tabs>
        <w:tab w:val="center" w:pos="4201" w:leader="none"/>
        <w:tab w:val="right" w:pos="9298" w:leader="dot"/>
      </w:tabs>
    </w:pPr>
    <w:rPr>
      <w:rFonts w:hAnsi="Times New Roman" w:eastAsia="宋体"/>
      <w:sz w:val="18"/>
      <w:szCs w:val="22"/>
    </w:rPr>
  </w:style>
  <w:style w:type="paragraph" w:styleId="1222">
    <w:name w:val="三级无"/>
    <w:basedOn w:val="1158"/>
    <w:next w:val="1222"/>
    <w:link w:val="932"/>
    <w:uiPriority w:val="99"/>
    <w:pPr>
      <w:tabs>
        <w:tab w:val="left" w:pos="1259" w:leader="none"/>
      </w:tabs>
    </w:pPr>
    <w:rPr>
      <w:rFonts w:ascii="宋体" w:eastAsia="宋体"/>
    </w:rPr>
  </w:style>
  <w:style w:type="paragraph" w:styleId="1223">
    <w:name w:val="xl83"/>
    <w:basedOn w:val="932"/>
    <w:next w:val="1223"/>
    <w:link w:val="932"/>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24">
    <w:name w:val="H1"/>
    <w:basedOn w:val="932"/>
    <w:next w:val="932"/>
    <w:link w:val="932"/>
    <w:uiPriority w:val="99"/>
    <w:pPr>
      <w:jc w:val="left"/>
      <w:keepNext/>
      <w:spacing w:before="100" w:after="100" w:line="240" w:lineRule="auto"/>
      <w:outlineLvl w:val="1"/>
    </w:pPr>
    <w:rPr>
      <w:rFonts w:ascii="Times New Roman" w:hAnsi="Times New Roman"/>
      <w:b/>
      <w:sz w:val="48"/>
    </w:rPr>
  </w:style>
  <w:style w:type="paragraph" w:styleId="1225">
    <w:name w:val="普通文字"/>
    <w:basedOn w:val="932"/>
    <w:next w:val="932"/>
    <w:link w:val="932"/>
    <w:uiPriority w:val="99"/>
    <w:pPr>
      <w:spacing w:line="240" w:lineRule="auto"/>
    </w:pPr>
    <w:rPr>
      <w:rFonts w:ascii="宋体" w:hAnsi="Times New Roman"/>
      <w:sz w:val="24"/>
    </w:rPr>
  </w:style>
  <w:style w:type="paragraph" w:styleId="1226">
    <w:name w:val="标准称谓"/>
    <w:next w:val="932"/>
    <w:link w:val="932"/>
    <w:uiPriority w:val="99"/>
    <w:pPr>
      <w:jc w:val="both"/>
      <w:spacing w:line="240" w:lineRule="atLeast"/>
      <w:widowControl w:val="off"/>
      <w:framePr w:w="9639" w:h="624" w:vSpace="181" w:hSpace="181" w:wrap="around" w:vAnchor="page" w:hAnchor="page" w:x="1418" w:y="2285" w:hRule="exact"/>
    </w:pPr>
    <w:rPr>
      <w:rFonts w:ascii="宋体"/>
      <w:b/>
      <w:bCs/>
      <w:spacing w:val="20"/>
      <w:sz w:val="48"/>
      <w:lang w:val="en-US" w:eastAsia="zh-CN" w:bidi="ar-SA"/>
    </w:rPr>
  </w:style>
  <w:style w:type="paragraph" w:styleId="1227">
    <w:name w:val="xl82"/>
    <w:basedOn w:val="932"/>
    <w:next w:val="1227"/>
    <w:link w:val="932"/>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228">
    <w:name w:val="tableheading"/>
    <w:basedOn w:val="932"/>
    <w:next w:val="1228"/>
    <w:link w:val="932"/>
    <w:uiPriority w:val="99"/>
    <w:pPr>
      <w:jc w:val="left"/>
      <w:spacing w:before="100" w:beforeAutospacing="1" w:after="100" w:afterAutospacing="1" w:line="240" w:lineRule="auto"/>
      <w:widowControl/>
    </w:pPr>
    <w:rPr>
      <w:rFonts w:ascii="宋体" w:hAnsi="宋体" w:cs="宋体"/>
      <w:sz w:val="24"/>
      <w:szCs w:val="24"/>
    </w:rPr>
  </w:style>
  <w:style w:type="paragraph" w:styleId="1229">
    <w:name w:val="标题 11"/>
    <w:basedOn w:val="932"/>
    <w:next w:val="1229"/>
    <w:link w:val="932"/>
    <w:uiPriority w:val="99"/>
    <w:pPr>
      <w:ind w:left="102"/>
      <w:jc w:val="left"/>
      <w:spacing w:line="240" w:lineRule="auto"/>
      <w:outlineLvl w:val="1"/>
    </w:pPr>
    <w:rPr>
      <w:rFonts w:ascii="宋体" w:hAnsi="宋体"/>
      <w:sz w:val="31"/>
      <w:szCs w:val="31"/>
      <w:lang w:eastAsia="en-US"/>
    </w:rPr>
  </w:style>
  <w:style w:type="paragraph" w:styleId="1230">
    <w:name w:val="xl78"/>
    <w:basedOn w:val="932"/>
    <w:next w:val="1230"/>
    <w:link w:val="932"/>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31">
    <w:name w:val="条文脚注"/>
    <w:basedOn w:val="998"/>
    <w:next w:val="1231"/>
    <w:link w:val="932"/>
    <w:uiPriority w:val="99"/>
    <w:pPr>
      <w:ind w:left="0" w:firstLine="0"/>
      <w:jc w:val="both"/>
      <w:tabs>
        <w:tab w:val="left" w:pos="0" w:leader="none"/>
      </w:tabs>
    </w:pPr>
  </w:style>
  <w:style w:type="paragraph" w:styleId="1232">
    <w:name w:val="列项说明"/>
    <w:basedOn w:val="932"/>
    <w:next w:val="1232"/>
    <w:link w:val="932"/>
    <w:uiPriority w:val="99"/>
    <w:pPr>
      <w:ind w:left="400" w:hanging="200"/>
      <w:jc w:val="left"/>
      <w:spacing w:line="320" w:lineRule="exact"/>
    </w:pPr>
    <w:rPr>
      <w:rFonts w:ascii="宋体" w:hAnsi="Times New Roman"/>
    </w:rPr>
  </w:style>
  <w:style w:type="paragraph" w:styleId="1233">
    <w:name w:val="样式 标题 3 + (中文) 黑体 小四 非加粗 段前: 7.8 磅 段后: 0 磅 行距: 固定值 20 磅"/>
    <w:basedOn w:val="935"/>
    <w:next w:val="1233"/>
    <w:link w:val="932"/>
    <w:uiPriority w:val="99"/>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234">
    <w:name w:val="列项说明数字编号"/>
    <w:next w:val="1234"/>
    <w:link w:val="932"/>
    <w:uiPriority w:val="99"/>
    <w:pPr>
      <w:ind w:left="600" w:hanging="200"/>
    </w:pPr>
    <w:rPr>
      <w:rFonts w:ascii="宋体"/>
      <w:sz w:val="21"/>
      <w:lang w:val="en-US" w:eastAsia="zh-CN" w:bidi="ar-SA"/>
    </w:rPr>
  </w:style>
  <w:style w:type="paragraph" w:styleId="1235">
    <w:name w:val="正文表标题"/>
    <w:next w:val="1031"/>
    <w:link w:val="932"/>
    <w:uiPriority w:val="99"/>
    <w:pPr>
      <w:jc w:val="center"/>
      <w:tabs>
        <w:tab w:val="left" w:pos="360" w:leader="none"/>
      </w:tabs>
    </w:pPr>
    <w:rPr>
      <w:rFonts w:ascii="黑体" w:eastAsia="黑体"/>
      <w:sz w:val="21"/>
      <w:lang w:val="en-US" w:eastAsia="zh-CN" w:bidi="ar-SA"/>
    </w:rPr>
  </w:style>
  <w:style w:type="paragraph" w:styleId="1236">
    <w:name w:val="附录图标号"/>
    <w:basedOn w:val="932"/>
    <w:next w:val="1236"/>
    <w:link w:val="932"/>
    <w:uiPriority w:val="99"/>
    <w:pPr>
      <w:ind w:firstLine="363"/>
      <w:jc w:val="center"/>
      <w:keepNext/>
      <w:pageBreakBefore/>
      <w:spacing w:line="14" w:lineRule="exact"/>
      <w:widowControl/>
      <w:outlineLvl w:val="0"/>
    </w:pPr>
    <w:rPr>
      <w:rFonts w:ascii="Times New Roman" w:hAnsi="Times New Roman"/>
      <w:color w:val="ffffff"/>
      <w:szCs w:val="24"/>
    </w:rPr>
  </w:style>
  <w:style w:type="paragraph" w:styleId="1237">
    <w:name w:val="附录四级无"/>
    <w:basedOn w:val="1177"/>
    <w:next w:val="1237"/>
    <w:link w:val="932"/>
    <w:uiPriority w:val="99"/>
    <w:rPr>
      <w:rFonts w:ascii="宋体" w:eastAsia="宋体"/>
      <w:szCs w:val="21"/>
    </w:rPr>
  </w:style>
  <w:style w:type="paragraph" w:styleId="1238">
    <w:name w:val="xl68"/>
    <w:basedOn w:val="932"/>
    <w:next w:val="1238"/>
    <w:link w:val="932"/>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39">
    <w:name w:val="图的脚注"/>
    <w:next w:val="1031"/>
    <w:link w:val="932"/>
    <w:uiPriority w:val="99"/>
    <w:pPr>
      <w:ind w:left="840" w:hanging="420"/>
      <w:jc w:val="both"/>
      <w:widowControl w:val="off"/>
    </w:pPr>
    <w:rPr>
      <w:rFonts w:ascii="宋体"/>
      <w:sz w:val="18"/>
      <w:lang w:val="en-US" w:eastAsia="zh-CN" w:bidi="ar-SA"/>
    </w:rPr>
  </w:style>
  <w:style w:type="paragraph" w:styleId="1240">
    <w:name w:val="标准标志"/>
    <w:next w:val="932"/>
    <w:link w:val="932"/>
    <w:uiPriority w:val="99"/>
    <w:pPr>
      <w:jc w:val="right"/>
      <w:spacing w:line="240" w:lineRule="atLeast"/>
      <w:shd w:val="solid" w:color="ffffff" w:fill="ffffff"/>
      <w:framePr w:w="2546" w:h="1389" w:vSpace="181" w:hSpace="181" w:wrap="around" w:vAnchor="margin" w:hAnchor="margin" w:x="6521" w:y="397" w:hRule="exact"/>
    </w:pPr>
    <w:rPr>
      <w:b/>
      <w:sz w:val="96"/>
      <w:szCs w:val="96"/>
      <w:lang w:val="en-US" w:eastAsia="zh-CN" w:bidi="ar-SA"/>
    </w:rPr>
  </w:style>
  <w:style w:type="paragraph" w:styleId="1241">
    <w:name w:val="Definition List"/>
    <w:basedOn w:val="932"/>
    <w:next w:val="1242"/>
    <w:link w:val="932"/>
    <w:uiPriority w:val="99"/>
    <w:pPr>
      <w:ind w:left="360"/>
      <w:jc w:val="left"/>
      <w:spacing w:line="240" w:lineRule="auto"/>
    </w:pPr>
    <w:rPr>
      <w:rFonts w:ascii="Times New Roman" w:hAnsi="Times New Roman"/>
      <w:sz w:val="24"/>
    </w:rPr>
  </w:style>
  <w:style w:type="paragraph" w:styleId="1242">
    <w:name w:val="Definition Term"/>
    <w:basedOn w:val="932"/>
    <w:next w:val="1241"/>
    <w:link w:val="932"/>
    <w:uiPriority w:val="99"/>
    <w:pPr>
      <w:jc w:val="left"/>
      <w:spacing w:line="240" w:lineRule="auto"/>
    </w:pPr>
    <w:rPr>
      <w:rFonts w:ascii="Times New Roman" w:hAnsi="Times New Roman"/>
      <w:sz w:val="24"/>
    </w:rPr>
  </w:style>
  <w:style w:type="paragraph" w:styleId="1243">
    <w:name w:val="表格"/>
    <w:basedOn w:val="932"/>
    <w:next w:val="966"/>
    <w:link w:val="932"/>
    <w:uiPriority w:val="99"/>
    <w:pPr>
      <w:jc w:val="center"/>
      <w:spacing w:line="240" w:lineRule="auto"/>
    </w:pPr>
    <w:rPr>
      <w:rFonts w:ascii="华文细黑" w:hAnsi="华文细黑"/>
    </w:rPr>
  </w:style>
  <w:style w:type="paragraph" w:styleId="1244">
    <w:name w:val="示例"/>
    <w:next w:val="1245"/>
    <w:link w:val="932"/>
    <w:uiPriority w:val="99"/>
    <w:pPr>
      <w:ind w:firstLine="363"/>
      <w:jc w:val="both"/>
      <w:widowControl w:val="off"/>
    </w:pPr>
    <w:rPr>
      <w:rFonts w:ascii="宋体"/>
      <w:sz w:val="18"/>
      <w:szCs w:val="18"/>
      <w:lang w:val="en-US" w:eastAsia="zh-CN" w:bidi="ar-SA"/>
    </w:rPr>
  </w:style>
  <w:style w:type="paragraph" w:styleId="1245">
    <w:name w:val="示例内容"/>
    <w:next w:val="1245"/>
    <w:link w:val="932"/>
    <w:uiPriority w:val="99"/>
    <w:pPr>
      <w:ind w:firstLine="200"/>
    </w:pPr>
    <w:rPr>
      <w:rFonts w:ascii="宋体"/>
      <w:sz w:val="18"/>
      <w:szCs w:val="18"/>
      <w:lang w:val="en-US" w:eastAsia="zh-CN" w:bidi="ar-SA"/>
    </w:rPr>
  </w:style>
  <w:style w:type="paragraph" w:styleId="1246">
    <w:name w:val="列项●（二级）"/>
    <w:next w:val="1246"/>
    <w:link w:val="932"/>
    <w:uiPriority w:val="99"/>
    <w:pPr>
      <w:ind w:left="726" w:hanging="363"/>
      <w:jc w:val="both"/>
      <w:tabs>
        <w:tab w:val="left" w:pos="840" w:leader="none"/>
        <w:tab w:val="left" w:pos="1140" w:leader="none"/>
      </w:tabs>
    </w:pPr>
    <w:rPr>
      <w:rFonts w:ascii="宋体"/>
      <w:sz w:val="21"/>
      <w:lang w:val="en-US" w:eastAsia="zh-CN" w:bidi="ar-SA"/>
    </w:rPr>
  </w:style>
  <w:style w:type="paragraph" w:styleId="1247">
    <w:name w:val="p17"/>
    <w:basedOn w:val="932"/>
    <w:next w:val="1247"/>
    <w:link w:val="932"/>
    <w:uiPriority w:val="99"/>
    <w:pPr>
      <w:ind w:firstLine="420"/>
      <w:spacing w:line="240" w:lineRule="auto"/>
      <w:widowControl/>
    </w:pPr>
    <w:rPr>
      <w:rFonts w:ascii="仿宋_GB2312" w:hAnsi="宋体" w:eastAsia="仿宋_GB2312" w:cs="宋体"/>
      <w:sz w:val="24"/>
      <w:szCs w:val="24"/>
    </w:rPr>
  </w:style>
  <w:style w:type="paragraph" w:styleId="1248">
    <w:name w:val="附录三级无"/>
    <w:basedOn w:val="1178"/>
    <w:next w:val="1248"/>
    <w:link w:val="932"/>
    <w:uiPriority w:val="99"/>
    <w:pPr>
      <w:numPr>
        <w:ilvl w:val="1"/>
        <w:numId w:val="0"/>
      </w:numPr>
    </w:pPr>
    <w:rPr>
      <w:rFonts w:ascii="宋体" w:eastAsia="宋体"/>
      <w:szCs w:val="21"/>
    </w:rPr>
  </w:style>
  <w:style w:type="paragraph" w:styleId="1249">
    <w:name w:val="tabletext"/>
    <w:basedOn w:val="932"/>
    <w:next w:val="1249"/>
    <w:link w:val="932"/>
    <w:uiPriority w:val="99"/>
    <w:pPr>
      <w:jc w:val="left"/>
      <w:spacing w:before="100" w:beforeAutospacing="1" w:after="100" w:afterAutospacing="1" w:line="240" w:lineRule="auto"/>
      <w:widowControl/>
    </w:pPr>
    <w:rPr>
      <w:rFonts w:ascii="宋体" w:hAnsi="宋体" w:cs="宋体"/>
      <w:sz w:val="24"/>
      <w:szCs w:val="24"/>
    </w:rPr>
  </w:style>
  <w:style w:type="paragraph" w:styleId="1250">
    <w:name w:val="列项◆（三级）"/>
    <w:basedOn w:val="932"/>
    <w:next w:val="1250"/>
    <w:link w:val="932"/>
    <w:uiPriority w:val="99"/>
    <w:pPr>
      <w:ind w:left="1678" w:hanging="414"/>
      <w:spacing w:line="240" w:lineRule="auto"/>
      <w:tabs>
        <w:tab w:val="left" w:pos="1678" w:leader="none"/>
      </w:tabs>
    </w:pPr>
    <w:rPr>
      <w:rFonts w:ascii="宋体" w:hAnsi="Times New Roman"/>
      <w:szCs w:val="21"/>
    </w:rPr>
  </w:style>
  <w:style w:type="paragraph" w:styleId="1251">
    <w:name w:val="文献分类号"/>
    <w:next w:val="1251"/>
    <w:link w:val="932"/>
    <w:uiPriority w:val="99"/>
    <w:pPr>
      <w:widowControl w:val="off"/>
      <w:framePr w:vSpace="180" w:hSpace="180" w:wrap="around" w:vAnchor="margin" w:hAnchor="margin" w:y="1"/>
    </w:pPr>
    <w:rPr>
      <w:rFonts w:ascii="黑体" w:eastAsia="黑体"/>
      <w:sz w:val="21"/>
      <w:szCs w:val="21"/>
      <w:lang w:val="en-US" w:eastAsia="zh-CN" w:bidi="ar-SA"/>
    </w:rPr>
  </w:style>
  <w:style w:type="paragraph" w:styleId="1252">
    <w:name w:val="xl63"/>
    <w:basedOn w:val="932"/>
    <w:next w:val="1252"/>
    <w:link w:val="932"/>
    <w:pPr>
      <w:jc w:val="left"/>
      <w:spacing w:before="100" w:beforeAutospacing="1" w:after="100" w:afterAutospacing="1" w:line="240" w:lineRule="auto"/>
      <w:widowControl/>
    </w:pPr>
    <w:rPr>
      <w:rFonts w:ascii="黑体" w:hAnsi="黑体" w:eastAsia="黑体" w:cs="宋体"/>
      <w:color w:val="000000"/>
      <w:szCs w:val="21"/>
    </w:rPr>
  </w:style>
  <w:style w:type="paragraph" w:styleId="1253">
    <w:name w:val="附录标识"/>
    <w:basedOn w:val="932"/>
    <w:next w:val="1031"/>
    <w:link w:val="932"/>
    <w:uiPriority w:val="99"/>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254">
    <w:name w:val="Char1"/>
    <w:basedOn w:val="932"/>
    <w:next w:val="1254"/>
    <w:link w:val="932"/>
    <w:uiPriority w:val="99"/>
    <w:rPr>
      <w:rFonts w:ascii="Times New Roman" w:hAnsi="Times New Roman"/>
      <w:sz w:val="20"/>
    </w:rPr>
  </w:style>
  <w:style w:type="paragraph" w:styleId="1255">
    <w:name w:val="正文公式编号制表符"/>
    <w:basedOn w:val="1031"/>
    <w:next w:val="1031"/>
    <w:link w:val="932"/>
    <w:uiPriority w:val="99"/>
    <w:pPr>
      <w:ind w:firstLine="0"/>
      <w:tabs>
        <w:tab w:val="center" w:pos="4201" w:leader="none"/>
        <w:tab w:val="right" w:pos="9298" w:leader="dot"/>
      </w:tabs>
    </w:pPr>
    <w:rPr>
      <w:rFonts w:hAnsi="Times New Roman" w:eastAsia="宋体"/>
      <w:szCs w:val="22"/>
    </w:rPr>
  </w:style>
  <w:style w:type="paragraph" w:styleId="1256">
    <w:name w:val="正文内容"/>
    <w:basedOn w:val="932"/>
    <w:next w:val="1256"/>
    <w:link w:val="932"/>
    <w:uiPriority w:val="99"/>
    <w:pPr>
      <w:ind w:firstLine="480"/>
      <w:jc w:val="left"/>
    </w:pPr>
    <w:rPr>
      <w:rFonts w:ascii="Arial" w:hAnsi="Arial"/>
      <w:sz w:val="24"/>
      <w:szCs w:val="21"/>
    </w:rPr>
  </w:style>
  <w:style w:type="paragraph" w:styleId="1257">
    <w:name w:val="附录表标题"/>
    <w:basedOn w:val="932"/>
    <w:next w:val="1031"/>
    <w:link w:val="932"/>
    <w:uiPriority w:val="99"/>
    <w:pPr>
      <w:jc w:val="center"/>
      <w:spacing w:line="240" w:lineRule="auto"/>
      <w:tabs>
        <w:tab w:val="left" w:pos="180" w:leader="none"/>
      </w:tabs>
    </w:pPr>
    <w:rPr>
      <w:rFonts w:ascii="黑体" w:hAnsi="Times New Roman" w:eastAsia="黑体"/>
      <w:szCs w:val="21"/>
    </w:rPr>
  </w:style>
  <w:style w:type="paragraph" w:styleId="1258">
    <w:name w:val="xl66"/>
    <w:basedOn w:val="932"/>
    <w:next w:val="1258"/>
    <w:link w:val="932"/>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59">
    <w:name w:val="前言、引言标题"/>
    <w:next w:val="1031"/>
    <w:link w:val="932"/>
    <w:uiPriority w:val="99"/>
    <w:pPr>
      <w:jc w:val="center"/>
      <w:keepNext/>
      <w:pageBreakBefore/>
      <w:spacing w:before="640" w:after="560"/>
      <w:shd w:val="clear" w:color="ffffff" w:fill="ffffff"/>
      <w:outlineLvl w:val="0"/>
    </w:pPr>
    <w:rPr>
      <w:rFonts w:ascii="黑体" w:eastAsia="黑体"/>
      <w:sz w:val="32"/>
      <w:lang w:val="en-US" w:eastAsia="zh-CN" w:bidi="ar-SA"/>
    </w:rPr>
  </w:style>
  <w:style w:type="paragraph" w:styleId="1260">
    <w:name w:val="xl81"/>
    <w:basedOn w:val="932"/>
    <w:next w:val="1260"/>
    <w:link w:val="932"/>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261">
    <w:name w:val="xl72"/>
    <w:basedOn w:val="932"/>
    <w:next w:val="1261"/>
    <w:link w:val="932"/>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262">
    <w:name w:val="附录数字编号列项（二级）"/>
    <w:next w:val="1262"/>
    <w:link w:val="932"/>
    <w:uiPriority w:val="99"/>
    <w:pPr>
      <w:ind w:left="839" w:hanging="419"/>
      <w:tabs>
        <w:tab w:val="left" w:pos="840" w:leader="none"/>
      </w:tabs>
    </w:pPr>
    <w:rPr>
      <w:rFonts w:ascii="宋体"/>
      <w:sz w:val="21"/>
      <w:lang w:val="en-US" w:eastAsia="zh-CN" w:bidi="ar-SA"/>
    </w:rPr>
  </w:style>
  <w:style w:type="paragraph" w:styleId="1263">
    <w:name w:val="xl69"/>
    <w:basedOn w:val="932"/>
    <w:next w:val="1263"/>
    <w:link w:val="932"/>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264">
    <w:name w:val="xl86"/>
    <w:basedOn w:val="932"/>
    <w:next w:val="1264"/>
    <w:link w:val="932"/>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65">
    <w:name w:val="1"/>
    <w:basedOn w:val="932"/>
    <w:next w:val="1265"/>
    <w:link w:val="932"/>
    <w:uiPriority w:val="99"/>
    <w:pPr>
      <w:ind w:firstLine="200"/>
    </w:pPr>
    <w:rPr>
      <w:rFonts w:ascii="宋体" w:hAnsi="宋体" w:cs="宋体"/>
      <w:sz w:val="24"/>
      <w:szCs w:val="24"/>
    </w:rPr>
  </w:style>
  <w:style w:type="paragraph" w:styleId="1266">
    <w:name w:val="注×："/>
    <w:next w:val="1266"/>
    <w:link w:val="932"/>
    <w:uiPriority w:val="99"/>
    <w:pPr>
      <w:ind w:firstLine="363"/>
      <w:jc w:val="both"/>
      <w:widowControl w:val="off"/>
    </w:pPr>
    <w:rPr>
      <w:rFonts w:ascii="宋体"/>
      <w:sz w:val="18"/>
      <w:szCs w:val="18"/>
      <w:lang w:val="en-US" w:eastAsia="zh-CN" w:bidi="ar-SA"/>
    </w:rPr>
  </w:style>
  <w:style w:type="paragraph" w:styleId="1267">
    <w:name w:val="标准书眉一"/>
    <w:next w:val="1267"/>
    <w:link w:val="932"/>
    <w:uiPriority w:val="99"/>
    <w:pPr>
      <w:jc w:val="both"/>
    </w:pPr>
    <w:rPr>
      <w:lang w:val="en-US" w:eastAsia="zh-CN" w:bidi="ar-SA"/>
    </w:rPr>
  </w:style>
  <w:style w:type="paragraph" w:styleId="1268">
    <w:name w:val="xl89"/>
    <w:basedOn w:val="932"/>
    <w:next w:val="1268"/>
    <w:link w:val="932"/>
    <w:pPr>
      <w:jc w:val="center"/>
      <w:spacing w:before="100" w:beforeAutospacing="1" w:after="100" w:afterAutospacing="1" w:line="240" w:lineRule="auto"/>
      <w:widowControl/>
    </w:pPr>
    <w:rPr>
      <w:rFonts w:ascii="宋体" w:hAnsi="宋体" w:cs="宋体"/>
      <w:color w:val="000000"/>
      <w:sz w:val="20"/>
    </w:rPr>
  </w:style>
  <w:style w:type="paragraph" w:styleId="1269">
    <w:name w:val="xl77"/>
    <w:basedOn w:val="932"/>
    <w:next w:val="1269"/>
    <w:link w:val="932"/>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70">
    <w:name w:val="font5"/>
    <w:basedOn w:val="932"/>
    <w:next w:val="1270"/>
    <w:link w:val="932"/>
    <w:pPr>
      <w:jc w:val="left"/>
      <w:spacing w:before="100" w:beforeAutospacing="1" w:after="100" w:afterAutospacing="1" w:line="240" w:lineRule="auto"/>
      <w:widowControl/>
    </w:pPr>
    <w:rPr>
      <w:rFonts w:ascii="宋体" w:hAnsi="宋体" w:cs="宋体"/>
      <w:sz w:val="18"/>
      <w:szCs w:val="18"/>
    </w:rPr>
  </w:style>
  <w:style w:type="paragraph" w:styleId="1271">
    <w:name w:val="xl73"/>
    <w:basedOn w:val="932"/>
    <w:next w:val="1271"/>
    <w:link w:val="932"/>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272">
    <w:name w:val="xl84"/>
    <w:basedOn w:val="932"/>
    <w:next w:val="1272"/>
    <w:link w:val="932"/>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3">
    <w:name w:val="封面标准名称2"/>
    <w:basedOn w:val="1189"/>
    <w:next w:val="1273"/>
    <w:link w:val="932"/>
    <w:uiPriority w:val="99"/>
    <w:pPr>
      <w:framePr w:y="4468"/>
    </w:pPr>
  </w:style>
  <w:style w:type="paragraph" w:styleId="1274">
    <w:name w:val="附录公式编号制表符"/>
    <w:basedOn w:val="932"/>
    <w:next w:val="1031"/>
    <w:link w:val="932"/>
    <w:uiPriority w:val="99"/>
    <w:pPr>
      <w:spacing w:line="240" w:lineRule="auto"/>
      <w:widowControl/>
      <w:tabs>
        <w:tab w:val="center" w:pos="4201" w:leader="none"/>
        <w:tab w:val="right" w:pos="9298" w:leader="dot"/>
      </w:tabs>
    </w:pPr>
    <w:rPr>
      <w:rFonts w:ascii="宋体" w:hAnsi="Times New Roman"/>
    </w:rPr>
  </w:style>
  <w:style w:type="paragraph" w:styleId="1275">
    <w:name w:val="Address"/>
    <w:basedOn w:val="932"/>
    <w:next w:val="932"/>
    <w:link w:val="932"/>
    <w:uiPriority w:val="99"/>
    <w:pPr>
      <w:jc w:val="left"/>
      <w:spacing w:line="240" w:lineRule="auto"/>
    </w:pPr>
    <w:rPr>
      <w:rFonts w:ascii="Times New Roman" w:hAnsi="Times New Roman"/>
      <w:i/>
      <w:sz w:val="24"/>
    </w:rPr>
  </w:style>
  <w:style w:type="paragraph" w:styleId="1276">
    <w:name w:val="标准书眉_奇数页"/>
    <w:next w:val="932"/>
    <w:link w:val="932"/>
    <w:uiPriority w:val="99"/>
    <w:pPr>
      <w:jc w:val="right"/>
      <w:spacing w:after="220"/>
      <w:tabs>
        <w:tab w:val="center" w:pos="4154" w:leader="none"/>
        <w:tab w:val="right" w:pos="8306" w:leader="none"/>
      </w:tabs>
    </w:pPr>
    <w:rPr>
      <w:rFonts w:ascii="黑体" w:eastAsia="黑体"/>
      <w:sz w:val="21"/>
      <w:szCs w:val="21"/>
      <w:lang w:val="en-US" w:eastAsia="zh-CN" w:bidi="ar-SA"/>
    </w:rPr>
  </w:style>
  <w:style w:type="paragraph" w:styleId="1277">
    <w:name w:val="xl90"/>
    <w:basedOn w:val="932"/>
    <w:next w:val="1277"/>
    <w:link w:val="932"/>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278">
    <w:name w:val="Blockquote"/>
    <w:basedOn w:val="932"/>
    <w:next w:val="1278"/>
    <w:link w:val="932"/>
    <w:qFormat/>
    <w:pPr>
      <w:ind w:left="360" w:right="360"/>
      <w:jc w:val="left"/>
      <w:spacing w:before="100" w:after="100" w:line="240" w:lineRule="auto"/>
    </w:pPr>
    <w:rPr>
      <w:rFonts w:ascii="Times New Roman" w:hAnsi="Times New Roman"/>
      <w:sz w:val="24"/>
    </w:rPr>
  </w:style>
  <w:style w:type="paragraph" w:styleId="1279">
    <w:name w:val="H5"/>
    <w:basedOn w:val="932"/>
    <w:next w:val="932"/>
    <w:link w:val="932"/>
    <w:uiPriority w:val="99"/>
    <w:pPr>
      <w:jc w:val="left"/>
      <w:keepNext/>
      <w:spacing w:before="100" w:after="100" w:line="240" w:lineRule="auto"/>
      <w:outlineLvl w:val="5"/>
    </w:pPr>
    <w:rPr>
      <w:rFonts w:ascii="Times New Roman" w:hAnsi="Times New Roman"/>
      <w:b/>
      <w:sz w:val="20"/>
    </w:rPr>
  </w:style>
  <w:style w:type="paragraph" w:styleId="1280">
    <w:name w:val="a2"/>
    <w:basedOn w:val="932"/>
    <w:next w:val="1280"/>
    <w:link w:val="932"/>
    <w:uiPriority w:val="99"/>
    <w:pPr>
      <w:jc w:val="left"/>
      <w:spacing w:before="100" w:beforeAutospacing="1" w:after="100" w:afterAutospacing="1" w:line="240" w:lineRule="auto"/>
      <w:widowControl/>
    </w:pPr>
    <w:rPr>
      <w:rFonts w:ascii="宋体" w:hAnsi="宋体" w:cs="宋体"/>
      <w:sz w:val="24"/>
      <w:szCs w:val="24"/>
    </w:rPr>
  </w:style>
  <w:style w:type="paragraph" w:styleId="1281">
    <w:name w:val="xl80"/>
    <w:basedOn w:val="932"/>
    <w:next w:val="1281"/>
    <w:link w:val="932"/>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282">
    <w:name w:val="注："/>
    <w:next w:val="1031"/>
    <w:link w:val="932"/>
    <w:uiPriority w:val="99"/>
    <w:pPr>
      <w:jc w:val="both"/>
      <w:widowControl w:val="off"/>
    </w:pPr>
    <w:rPr>
      <w:rFonts w:ascii="宋体"/>
      <w:sz w:val="18"/>
      <w:szCs w:val="18"/>
      <w:lang w:val="en-US" w:eastAsia="zh-CN" w:bidi="ar-SA"/>
    </w:rPr>
  </w:style>
  <w:style w:type="paragraph" w:styleId="1283">
    <w:name w:val="注：（正文）"/>
    <w:basedOn w:val="1282"/>
    <w:next w:val="1031"/>
    <w:link w:val="932"/>
    <w:uiPriority w:val="99"/>
  </w:style>
  <w:style w:type="paragraph" w:styleId="1284">
    <w:name w:val="Table Paragraph"/>
    <w:basedOn w:val="932"/>
    <w:next w:val="1284"/>
    <w:link w:val="932"/>
    <w:uiPriority w:val="99"/>
    <w:pPr>
      <w:jc w:val="left"/>
      <w:spacing w:line="240" w:lineRule="auto"/>
    </w:pPr>
    <w:rPr>
      <w:rFonts w:ascii="Times New Roman" w:hAnsi="Times New Roman"/>
      <w:sz w:val="24"/>
      <w:szCs w:val="24"/>
    </w:rPr>
  </w:style>
  <w:style w:type="paragraph" w:styleId="1285">
    <w:name w:val="G正文"/>
    <w:basedOn w:val="932"/>
    <w:next w:val="1285"/>
    <w:link w:val="932"/>
    <w:uiPriority w:val="99"/>
    <w:pPr>
      <w:ind w:firstLine="480"/>
      <w:widowControl/>
    </w:pPr>
    <w:rPr>
      <w:rFonts w:ascii="Times New Roman" w:hAnsi="Times New Roman" w:eastAsia="仿宋_GB2312" w:cs="宋体"/>
      <w:sz w:val="24"/>
    </w:rPr>
  </w:style>
  <w:style w:type="paragraph" w:styleId="1286">
    <w:name w:val="xl79"/>
    <w:basedOn w:val="932"/>
    <w:next w:val="1286"/>
    <w:link w:val="932"/>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87">
    <w:name w:val="参考文献、索引标题"/>
    <w:basedOn w:val="932"/>
    <w:next w:val="1031"/>
    <w:link w:val="932"/>
    <w:uiPriority w:val="99"/>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88">
    <w:name w:val="项目编号3"/>
    <w:basedOn w:val="932"/>
    <w:next w:val="932"/>
    <w:link w:val="932"/>
    <w:pPr>
      <w:numPr>
        <w:ilvl w:val="0"/>
        <w:numId w:val="3"/>
      </w:numPr>
      <w:ind w:left="0" w:firstLine="200"/>
      <w:jc w:val="left"/>
      <w:tabs>
        <w:tab w:val="left" w:pos="360" w:leader="none"/>
      </w:tabs>
    </w:pPr>
    <w:rPr>
      <w:rFonts w:ascii="宋体" w:hAnsi="Times New Roman"/>
      <w:sz w:val="24"/>
      <w:szCs w:val="24"/>
    </w:rPr>
  </w:style>
  <w:style w:type="paragraph" w:styleId="1289">
    <w:name w:val="2 Char Char Char Char Char Char Char"/>
    <w:basedOn w:val="932"/>
    <w:next w:val="1289"/>
    <w:link w:val="932"/>
    <w:pPr>
      <w:spacing w:line="240" w:lineRule="auto"/>
    </w:pPr>
    <w:rPr>
      <w:rFonts w:ascii="Tahoma" w:hAnsi="Tahoma"/>
      <w:sz w:val="24"/>
    </w:rPr>
  </w:style>
  <w:style w:type="paragraph" w:styleId="1290">
    <w:name w:val="Char Char Char Char Char Char Char Char Char Char"/>
    <w:basedOn w:val="932"/>
    <w:next w:val="1290"/>
    <w:link w:val="932"/>
    <w:pPr>
      <w:ind w:left="883" w:hanging="315"/>
      <w:spacing w:line="240" w:lineRule="auto"/>
      <w:tabs>
        <w:tab w:val="left" w:pos="883" w:leader="none"/>
      </w:tabs>
    </w:pPr>
    <w:rPr>
      <w:rFonts w:ascii="Times New Roman" w:hAnsi="Times New Roman"/>
      <w:sz w:val="24"/>
      <w:szCs w:val="24"/>
    </w:rPr>
  </w:style>
  <w:style w:type="paragraph" w:styleId="1291">
    <w:name w:val="样式1"/>
    <w:basedOn w:val="932"/>
    <w:next w:val="1291"/>
    <w:link w:val="932"/>
    <w:uiPriority w:val="99"/>
    <w:pPr>
      <w:spacing w:before="120" w:after="120" w:line="300" w:lineRule="auto"/>
    </w:pPr>
    <w:rPr>
      <w:rFonts w:ascii="宋体" w:hAnsi="宋体"/>
      <w:b/>
      <w:sz w:val="24"/>
    </w:rPr>
  </w:style>
  <w:style w:type="paragraph" w:styleId="1292">
    <w:name w:val="List Paragraph"/>
    <w:basedOn w:val="932"/>
    <w:next w:val="1292"/>
    <w:link w:val="932"/>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293">
    <w:name w:val="菲页(卷)"/>
    <w:basedOn w:val="933"/>
    <w:next w:val="1294"/>
    <w:link w:val="932"/>
    <w:pPr>
      <w:ind w:left="1380" w:hanging="855"/>
      <w:tabs>
        <w:tab w:val="left" w:pos="1380" w:leader="none"/>
      </w:tabs>
      <w:outlineLvl w:val="1"/>
    </w:pPr>
  </w:style>
  <w:style w:type="paragraph" w:styleId="1294">
    <w:name w:val="正文1"/>
    <w:next w:val="1294"/>
    <w:link w:val="932"/>
    <w:pPr>
      <w:jc w:val="both"/>
      <w:spacing w:line="312" w:lineRule="atLeast"/>
      <w:widowControl w:val="off"/>
    </w:pPr>
    <w:rPr>
      <w:rFonts w:ascii="宋体"/>
      <w:sz w:val="34"/>
      <w:lang w:val="en-US" w:eastAsia="zh-CN" w:bidi="ar-SA"/>
    </w:rPr>
  </w:style>
  <w:style w:type="paragraph" w:styleId="1295">
    <w:name w:val="p0"/>
    <w:basedOn w:val="932"/>
    <w:next w:val="1295"/>
    <w:link w:val="932"/>
    <w:uiPriority w:val="99"/>
    <w:pPr>
      <w:widowControl/>
    </w:pPr>
    <w:rPr>
      <w:szCs w:val="21"/>
    </w:rPr>
  </w:style>
  <w:style w:type="paragraph" w:styleId="1296">
    <w:name w:val="样式 小四 段前: 5 磅 段后: 5 磅 首行缩进:  2 字符"/>
    <w:basedOn w:val="932"/>
    <w:next w:val="1296"/>
    <w:link w:val="932"/>
    <w:rPr>
      <w:rFonts w:ascii="宋体" w:hAnsi="宋体"/>
      <w:szCs w:val="21"/>
    </w:rPr>
  </w:style>
  <w:style w:type="paragraph" w:styleId="1297">
    <w:name w:val="默认段落字体 Para Char Char Char"/>
    <w:basedOn w:val="932"/>
    <w:next w:val="1297"/>
    <w:link w:val="932"/>
    <w:uiPriority w:val="99"/>
    <w:pPr>
      <w:spacing w:line="240" w:lineRule="auto"/>
    </w:pPr>
    <w:rPr>
      <w:rFonts w:ascii="Times New Roman" w:hAnsi="Times New Roman"/>
      <w:szCs w:val="24"/>
    </w:rPr>
  </w:style>
  <w:style w:type="paragraph" w:styleId="1298">
    <w:name w:val="标准书脚_奇数页"/>
    <w:next w:val="1298"/>
    <w:link w:val="932"/>
    <w:uiPriority w:val="99"/>
    <w:pPr>
      <w:ind w:right="198"/>
      <w:jc w:val="right"/>
      <w:spacing w:before="120"/>
    </w:pPr>
    <w:rPr>
      <w:rFonts w:ascii="宋体"/>
      <w:sz w:val="18"/>
      <w:szCs w:val="18"/>
      <w:lang w:val="en-US" w:eastAsia="zh-CN" w:bidi="ar-SA"/>
    </w:rPr>
  </w:style>
  <w:style w:type="paragraph" w:styleId="1299">
    <w:name w:val="目录"/>
    <w:basedOn w:val="932"/>
    <w:next w:val="1299"/>
    <w:link w:val="932"/>
    <w:pPr>
      <w:jc w:val="center"/>
      <w:widowControl/>
    </w:pPr>
    <w:rPr>
      <w:rFonts w:ascii="宋体"/>
      <w:b/>
      <w:sz w:val="36"/>
    </w:rPr>
  </w:style>
  <w:style w:type="paragraph" w:styleId="1300">
    <w:name w:val="qowt-stl-110"/>
    <w:basedOn w:val="932"/>
    <w:next w:val="1300"/>
    <w:link w:val="932"/>
    <w:pPr>
      <w:jc w:val="left"/>
      <w:spacing w:before="100" w:beforeAutospacing="1" w:after="100" w:afterAutospacing="1"/>
      <w:widowControl/>
    </w:pPr>
    <w:rPr>
      <w:rFonts w:ascii="宋体" w:hAnsi="宋体" w:cs="宋体"/>
      <w:sz w:val="24"/>
      <w:szCs w:val="24"/>
    </w:rPr>
  </w:style>
  <w:style w:type="paragraph" w:styleId="1301">
    <w:name w:val="Char Char Char Char1"/>
    <w:basedOn w:val="932"/>
    <w:next w:val="1301"/>
    <w:link w:val="932"/>
    <w:pPr>
      <w:jc w:val="left"/>
      <w:spacing w:after="160" w:line="240" w:lineRule="exact"/>
      <w:widowControl/>
    </w:pPr>
    <w:rPr>
      <w:rFonts w:ascii="Verdana" w:hAnsi="Verdana"/>
      <w:sz w:val="20"/>
      <w:lang w:eastAsia="en-US"/>
    </w:rPr>
  </w:style>
  <w:style w:type="paragraph" w:styleId="1302">
    <w:name w:val="副标题1"/>
    <w:next w:val="1294"/>
    <w:link w:val="932"/>
    <w:pPr>
      <w:keepNext/>
    </w:pPr>
    <w:rPr>
      <w:rFonts w:ascii="Arial Unicode MS" w:hAnsi="Arial Unicode MS" w:eastAsia="Helvetica Neue" w:cs="Arial Unicode MS"/>
      <w:color w:val="000000"/>
      <w:sz w:val="40"/>
      <w:szCs w:val="40"/>
      <w:lang w:val="zh-CN" w:eastAsia="zh-CN" w:bidi="ar-SA"/>
    </w:rPr>
  </w:style>
  <w:style w:type="paragraph" w:styleId="1303">
    <w:name w:val="样式 首行缩进:  0 字符"/>
    <w:basedOn w:val="932"/>
    <w:next w:val="1303"/>
    <w:link w:val="932"/>
    <w:qFormat/>
    <w:pPr>
      <w:ind w:firstLine="480"/>
      <w:spacing w:line="240" w:lineRule="auto"/>
    </w:pPr>
    <w:rPr>
      <w:rFonts w:ascii="Arial" w:hAnsi="Arial" w:cs="宋体"/>
    </w:rPr>
  </w:style>
  <w:style w:type="paragraph" w:styleId="1304">
    <w:name w:val="目录文字"/>
    <w:basedOn w:val="932"/>
    <w:next w:val="1304"/>
    <w:link w:val="932"/>
    <w:pPr>
      <w:jc w:val="left"/>
      <w:spacing w:line="480" w:lineRule="auto"/>
      <w:widowControl/>
    </w:pPr>
    <w:rPr>
      <w:rFonts w:ascii="宋体" w:hAnsi="宋体"/>
      <w:sz w:val="24"/>
    </w:rPr>
  </w:style>
  <w:style w:type="paragraph" w:styleId="1305">
    <w:name w:val="正文图标题"/>
    <w:next w:val="1031"/>
    <w:link w:val="932"/>
    <w:uiPriority w:val="99"/>
    <w:pPr>
      <w:jc w:val="center"/>
      <w:tabs>
        <w:tab w:val="left" w:pos="360" w:leader="none"/>
      </w:tabs>
    </w:pPr>
    <w:rPr>
      <w:rFonts w:ascii="黑体" w:eastAsia="黑体"/>
      <w:sz w:val="21"/>
      <w:lang w:val="en-US" w:eastAsia="zh-CN" w:bidi="ar-SA"/>
    </w:rPr>
  </w:style>
  <w:style w:type="paragraph" w:styleId="1306">
    <w:name w:val="菲页1"/>
    <w:basedOn w:val="934"/>
    <w:next w:val="1306"/>
    <w:link w:val="932"/>
    <w:pPr>
      <w:jc w:val="center"/>
      <w:spacing w:line="360" w:lineRule="auto"/>
      <w:widowControl/>
    </w:pPr>
    <w:rPr>
      <w:rFonts w:ascii="黑体" w:hAnsi="宋体"/>
      <w:b w:val="0"/>
      <w:color w:val="000000"/>
      <w:sz w:val="52"/>
      <w:szCs w:val="20"/>
    </w:rPr>
  </w:style>
  <w:style w:type="paragraph" w:styleId="1307">
    <w:name w:val="TOC 标题1"/>
    <w:basedOn w:val="933"/>
    <w:next w:val="932"/>
    <w:link w:val="932"/>
    <w:uiPriority w:val="99"/>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308">
    <w:name w:val="Char Char Char Char"/>
    <w:basedOn w:val="959"/>
    <w:next w:val="1308"/>
    <w:link w:val="932"/>
    <w:uiPriority w:val="99"/>
    <w:rPr>
      <w:rFonts w:ascii="Tahoma" w:hAnsi="Tahoma"/>
      <w:sz w:val="24"/>
      <w:szCs w:val="24"/>
    </w:rPr>
  </w:style>
  <w:style w:type="paragraph" w:styleId="1309">
    <w:name w:val="Char Char1 Char"/>
    <w:basedOn w:val="932"/>
    <w:next w:val="1309"/>
    <w:link w:val="932"/>
    <w:pPr>
      <w:jc w:val="left"/>
      <w:spacing w:after="160" w:line="240" w:lineRule="exact"/>
      <w:widowControl/>
    </w:pPr>
    <w:rPr>
      <w:rFonts w:ascii="Times New Roman" w:hAnsi="Times New Roman"/>
    </w:rPr>
  </w:style>
  <w:style w:type="paragraph" w:styleId="1310">
    <w:name w:val="文档正文"/>
    <w:basedOn w:val="932"/>
    <w:next w:val="1310"/>
    <w:link w:val="932"/>
    <w:pPr>
      <w:ind w:left="315" w:hanging="315"/>
      <w:spacing w:line="300" w:lineRule="auto"/>
      <w:tabs>
        <w:tab w:val="left" w:pos="315" w:leader="none"/>
        <w:tab w:val="left" w:pos="980" w:leader="none"/>
      </w:tabs>
    </w:pPr>
    <w:rPr>
      <w:rFonts w:ascii="仿宋_GB2312" w:hAnsi="宋体"/>
      <w:sz w:val="24"/>
    </w:rPr>
  </w:style>
  <w:style w:type="paragraph" w:styleId="1311">
    <w:name w:val="菲页2"/>
    <w:basedOn w:val="935"/>
    <w:next w:val="1311"/>
    <w:link w:val="932"/>
    <w:pPr>
      <w:ind w:left="2265" w:hanging="900"/>
      <w:tabs>
        <w:tab w:val="left" w:pos="2265" w:leader="none"/>
      </w:tabs>
    </w:pPr>
    <w:rPr>
      <w:rFonts w:ascii="黑体" w:hAnsi="宋体" w:eastAsia="黑体"/>
      <w:b w:val="0"/>
      <w:sz w:val="44"/>
    </w:rPr>
  </w:style>
  <w:style w:type="paragraph" w:styleId="1312">
    <w:name w:val="xl87"/>
    <w:basedOn w:val="932"/>
    <w:next w:val="1312"/>
    <w:link w:val="932"/>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13">
    <w:name w:val="font6"/>
    <w:basedOn w:val="932"/>
    <w:next w:val="1313"/>
    <w:link w:val="932"/>
    <w:pPr>
      <w:jc w:val="left"/>
      <w:spacing w:before="100" w:beforeAutospacing="1" w:after="100" w:afterAutospacing="1" w:line="240" w:lineRule="auto"/>
      <w:widowControl/>
    </w:pPr>
    <w:rPr>
      <w:rFonts w:ascii="宋体" w:hAnsi="宋体" w:cs="宋体"/>
      <w:sz w:val="20"/>
    </w:rPr>
  </w:style>
  <w:style w:type="paragraph" w:styleId="1314">
    <w:name w:val="Char Char Char Char Char Char Char Char Char Char Char Char Char Char Char Char Char Char Char Char Char Char Char Char Char Char Char Char Char Char Char Char Char"/>
    <w:basedOn w:val="932"/>
    <w:next w:val="1314"/>
    <w:link w:val="932"/>
    <w:pPr>
      <w:jc w:val="left"/>
      <w:spacing w:after="160" w:line="240" w:lineRule="exact"/>
      <w:widowControl/>
    </w:pPr>
  </w:style>
  <w:style w:type="paragraph" w:styleId="1315">
    <w:name w:val="附录章标题"/>
    <w:next w:val="1031"/>
    <w:link w:val="932"/>
    <w:uiPriority w:val="99"/>
    <w:pPr>
      <w:ind w:left="3060"/>
      <w:jc w:val="both"/>
      <w:outlineLvl w:val="1"/>
    </w:pPr>
    <w:rPr>
      <w:rFonts w:ascii="黑体" w:eastAsia="黑体"/>
      <w:sz w:val="21"/>
      <w:lang w:val="en-US" w:eastAsia="zh-CN" w:bidi="ar-SA"/>
    </w:rPr>
  </w:style>
  <w:style w:type="paragraph" w:styleId="1316">
    <w:name w:val="附录一级条标题"/>
    <w:basedOn w:val="1315"/>
    <w:next w:val="1031"/>
    <w:link w:val="932"/>
    <w:uiPriority w:val="99"/>
    <w:pPr>
      <w:numPr>
        <w:ilvl w:val="2"/>
        <w:numId w:val="0"/>
      </w:numPr>
      <w:ind w:left="3060"/>
      <w:outlineLvl w:val="2"/>
    </w:pPr>
  </w:style>
  <w:style w:type="paragraph" w:styleId="1317">
    <w:name w:val="附录一级无"/>
    <w:basedOn w:val="1316"/>
    <w:next w:val="1317"/>
    <w:link w:val="932"/>
    <w:uiPriority w:val="99"/>
    <w:rPr>
      <w:rFonts w:ascii="宋体" w:eastAsia="宋体"/>
      <w:szCs w:val="21"/>
    </w:rPr>
  </w:style>
  <w:style w:type="paragraph" w:styleId="1318">
    <w:name w:val="发布部门"/>
    <w:next w:val="1031"/>
    <w:link w:val="932"/>
    <w:uiPriority w:val="99"/>
    <w:pPr>
      <w:jc w:val="center"/>
      <w:framePr w:w="7938" w:h="1134" w:vSpace="181" w:hSpace="125" w:wrap="around" w:vAnchor="page" w:hAnchor="page" w:x="2149" w:y="14629" w:hRule="exact"/>
    </w:pPr>
    <w:rPr>
      <w:rFonts w:ascii="宋体"/>
      <w:b/>
      <w:spacing w:val="20"/>
      <w:sz w:val="28"/>
      <w:lang w:val="en-US" w:eastAsia="zh-CN" w:bidi="ar-SA"/>
    </w:rPr>
  </w:style>
  <w:style w:type="paragraph" w:styleId="1319">
    <w:name w:val="列出段落2"/>
    <w:basedOn w:val="932"/>
    <w:next w:val="1319"/>
    <w:link w:val="932"/>
    <w:uiPriority w:val="34"/>
    <w:qFormat/>
    <w:pPr>
      <w:ind w:firstLine="420"/>
      <w:spacing w:line="240" w:lineRule="auto"/>
    </w:pPr>
    <w:rPr>
      <w:rFonts w:cs="Calibri"/>
      <w:szCs w:val="21"/>
    </w:rPr>
  </w:style>
  <w:style w:type="paragraph" w:styleId="1320">
    <w:name w:val="默认段落字体 Para Char Char Char Char Char Char Char"/>
    <w:basedOn w:val="932"/>
    <w:next w:val="1320"/>
    <w:link w:val="932"/>
    <w:uiPriority w:val="99"/>
    <w:pPr>
      <w:spacing w:line="240" w:lineRule="auto"/>
    </w:pPr>
    <w:rPr>
      <w:rFonts w:ascii="Tahoma" w:hAnsi="Tahoma"/>
      <w:sz w:val="24"/>
    </w:rPr>
  </w:style>
  <w:style w:type="paragraph" w:styleId="1321">
    <w:name w:val="其他标准标志"/>
    <w:basedOn w:val="1240"/>
    <w:next w:val="1321"/>
    <w:link w:val="932"/>
    <w:uiPriority w:val="99"/>
    <w:pPr>
      <w:framePr w:w="6101" w:vAnchor="page" w:hAnchor="page" w:x="4672" w:y="941"/>
    </w:pPr>
  </w:style>
  <w:style w:type="paragraph" w:styleId="1322">
    <w:name w:val="默认段落字体 Para Char"/>
    <w:basedOn w:val="932"/>
    <w:next w:val="1322"/>
    <w:link w:val="932"/>
    <w:uiPriority w:val="99"/>
    <w:pPr>
      <w:ind w:firstLine="200"/>
    </w:pPr>
    <w:rPr>
      <w:rFonts w:ascii="宋体" w:hAnsi="宋体" w:cs="宋体"/>
      <w:sz w:val="24"/>
      <w:szCs w:val="24"/>
    </w:rPr>
  </w:style>
  <w:style w:type="paragraph" w:styleId="1323">
    <w:name w:val="Default"/>
    <w:next w:val="1323"/>
    <w:link w:val="932"/>
    <w:uiPriority w:val="99"/>
    <w:pPr>
      <w:widowControl w:val="off"/>
    </w:pPr>
    <w:rPr>
      <w:rFonts w:ascii="Arial" w:hAnsi="Arial" w:cs="Arial"/>
      <w:color w:val="000000"/>
      <w:sz w:val="24"/>
      <w:szCs w:val="24"/>
      <w:lang w:val="en-US" w:eastAsia="zh-CN" w:bidi="ar-SA"/>
    </w:rPr>
  </w:style>
  <w:style w:type="paragraph" w:styleId="1324">
    <w:name w:val="标准正文"/>
    <w:basedOn w:val="932"/>
    <w:next w:val="1324"/>
    <w:link w:val="932"/>
    <w:qFormat/>
    <w:pPr>
      <w:ind w:firstLine="480"/>
      <w:spacing w:before="156" w:after="156"/>
    </w:pPr>
    <w:rPr>
      <w:rFonts w:ascii="Times New Roman" w:hAnsi="Times New Roman" w:eastAsia="仿宋" w:cs="宋体"/>
      <w:sz w:val="24"/>
      <w:szCs w:val="24"/>
    </w:rPr>
  </w:style>
  <w:style w:type="paragraph" w:styleId="1325">
    <w:name w:val="其他实施日期"/>
    <w:basedOn w:val="1326"/>
    <w:next w:val="1325"/>
    <w:link w:val="932"/>
    <w:uiPriority w:val="99"/>
  </w:style>
  <w:style w:type="paragraph" w:styleId="1326">
    <w:name w:val="实施日期"/>
    <w:basedOn w:val="1327"/>
    <w:next w:val="1326"/>
    <w:link w:val="932"/>
    <w:uiPriority w:val="99"/>
    <w:pPr>
      <w:jc w:val="right"/>
      <w:framePr w:vAnchor="page" w:hAnchor="text"/>
    </w:pPr>
  </w:style>
  <w:style w:type="paragraph" w:styleId="1327">
    <w:name w:val="发布日期"/>
    <w:next w:val="1327"/>
    <w:link w:val="932"/>
    <w:uiPriority w:val="99"/>
    <w:pPr>
      <w:framePr w:w="3997" w:h="471" w:vSpace="181" w:wrap="around" w:vAnchor="margin" w:hAnchor="page" w:x="7088" w:y="14096" w:hRule="exact"/>
    </w:pPr>
    <w:rPr>
      <w:rFonts w:eastAsia="黑体"/>
      <w:sz w:val="28"/>
      <w:lang w:val="en-US" w:eastAsia="zh-CN" w:bidi="ar-SA"/>
    </w:rPr>
  </w:style>
  <w:style w:type="paragraph" w:styleId="1328">
    <w:name w:val="xl74"/>
    <w:basedOn w:val="932"/>
    <w:next w:val="1328"/>
    <w:link w:val="932"/>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329">
    <w:name w:val="Table Text"/>
    <w:next w:val="1329"/>
    <w:link w:val="932"/>
    <w:uiPriority w:val="99"/>
    <w:pPr>
      <w:spacing w:before="80" w:after="80"/>
    </w:pPr>
    <w:rPr>
      <w:rFonts w:ascii="Arial" w:hAnsi="Arial" w:cs="Arial Narrow"/>
      <w:sz w:val="18"/>
      <w:szCs w:val="18"/>
      <w:lang w:val="en-US" w:eastAsia="zh-CN" w:bidi="ar-SA"/>
    </w:rPr>
  </w:style>
  <w:style w:type="paragraph" w:styleId="1330">
    <w:name w:val="封面一致性程度标识2"/>
    <w:basedOn w:val="1193"/>
    <w:next w:val="1330"/>
    <w:link w:val="932"/>
    <w:uiPriority w:val="99"/>
    <w:pPr>
      <w:framePr w:y="4468"/>
    </w:pPr>
  </w:style>
  <w:style w:type="paragraph" w:styleId="1331">
    <w:name w:val="列出段落112"/>
    <w:basedOn w:val="932"/>
    <w:next w:val="1331"/>
    <w:link w:val="932"/>
    <w:uiPriority w:val="99"/>
    <w:pPr>
      <w:ind w:firstLine="420"/>
      <w:spacing w:line="240" w:lineRule="auto"/>
    </w:pPr>
    <w:rPr>
      <w:rFonts w:ascii="Times New Roman" w:hAnsi="Times New Roman"/>
      <w:szCs w:val="21"/>
    </w:rPr>
  </w:style>
  <w:style w:type="paragraph" w:styleId="1332">
    <w:name w:val="xl75"/>
    <w:basedOn w:val="932"/>
    <w:next w:val="1332"/>
    <w:link w:val="932"/>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333">
    <w:name w:val="数字编号列项（二级）"/>
    <w:next w:val="1333"/>
    <w:link w:val="932"/>
    <w:uiPriority w:val="99"/>
    <w:pPr>
      <w:ind w:left="1259" w:hanging="420"/>
      <w:jc w:val="both"/>
      <w:tabs>
        <w:tab w:val="left" w:pos="1259" w:leader="none"/>
      </w:tabs>
    </w:pPr>
    <w:rPr>
      <w:rFonts w:ascii="宋体"/>
      <w:sz w:val="21"/>
      <w:lang w:val="en-US" w:eastAsia="zh-CN" w:bidi="ar-SA"/>
    </w:rPr>
  </w:style>
  <w:style w:type="paragraph" w:styleId="1334">
    <w:name w:val="其他发布日期"/>
    <w:basedOn w:val="1327"/>
    <w:next w:val="1334"/>
    <w:link w:val="932"/>
    <w:uiPriority w:val="99"/>
    <w:pPr>
      <w:framePr w:vAnchor="page" w:hAnchor="text" w:x="1418"/>
    </w:pPr>
  </w:style>
  <w:style w:type="paragraph" w:styleId="1335">
    <w:name w:val="H2"/>
    <w:basedOn w:val="932"/>
    <w:next w:val="932"/>
    <w:link w:val="932"/>
    <w:uiPriority w:val="99"/>
    <w:pPr>
      <w:jc w:val="left"/>
      <w:keepNext/>
      <w:spacing w:before="100" w:after="100" w:line="240" w:lineRule="auto"/>
      <w:outlineLvl w:val="2"/>
    </w:pPr>
    <w:rPr>
      <w:rFonts w:ascii="Times New Roman" w:hAnsi="Times New Roman"/>
      <w:b/>
      <w:sz w:val="36"/>
    </w:rPr>
  </w:style>
  <w:style w:type="paragraph" w:styleId="1336">
    <w:name w:val="封面标准代替信息"/>
    <w:next w:val="1336"/>
    <w:link w:val="932"/>
    <w:uiPriority w:val="99"/>
    <w:pPr>
      <w:jc w:val="right"/>
      <w:spacing w:before="57" w:line="280" w:lineRule="exact"/>
      <w:framePr w:w="9140" w:h="1242" w:hSpace="284" w:wrap="around" w:vAnchor="page" w:hAnchor="page" w:x="1644" w:y="2909" w:hRule="exact"/>
    </w:pPr>
    <w:rPr>
      <w:rFonts w:ascii="宋体"/>
      <w:sz w:val="21"/>
      <w:szCs w:val="21"/>
      <w:lang w:val="en-US" w:eastAsia="zh-CN" w:bidi="ar-SA"/>
    </w:rPr>
  </w:style>
  <w:style w:type="paragraph" w:styleId="1337">
    <w:name w:val="列出段落11"/>
    <w:basedOn w:val="932"/>
    <w:next w:val="1337"/>
    <w:link w:val="932"/>
    <w:uiPriority w:val="99"/>
    <w:pPr>
      <w:ind w:firstLine="420"/>
      <w:spacing w:line="240" w:lineRule="auto"/>
    </w:pPr>
    <w:rPr>
      <w:rFonts w:cs="Calibri"/>
      <w:szCs w:val="21"/>
    </w:rPr>
  </w:style>
  <w:style w:type="paragraph" w:styleId="1338">
    <w:name w:val="_Style 3"/>
    <w:next w:val="1338"/>
    <w:link w:val="932"/>
    <w:uiPriority w:val="99"/>
    <w:qFormat/>
    <w:pPr>
      <w:jc w:val="both"/>
      <w:widowControl w:val="off"/>
    </w:pPr>
    <w:rPr>
      <w:sz w:val="21"/>
      <w:szCs w:val="22"/>
      <w:lang w:val="en-US" w:eastAsia="zh-CN" w:bidi="ar-SA"/>
    </w:rPr>
  </w:style>
  <w:style w:type="paragraph" w:styleId="1339">
    <w:name w:val="修订1"/>
    <w:next w:val="1339"/>
    <w:link w:val="932"/>
    <w:uiPriority w:val="99"/>
    <w:rPr>
      <w:sz w:val="21"/>
      <w:szCs w:val="24"/>
      <w:lang w:val="en-US" w:eastAsia="zh-CN" w:bidi="ar-SA"/>
    </w:rPr>
  </w:style>
  <w:style w:type="paragraph" w:styleId="1340">
    <w:name w:val="内容文本"/>
    <w:basedOn w:val="1030"/>
    <w:next w:val="1340"/>
    <w:link w:val="932"/>
    <w:uiPriority w:val="99"/>
    <w:pPr>
      <w:contextualSpacing/>
      <w:ind w:firstLine="200"/>
      <w:jc w:val="left"/>
    </w:pPr>
    <w:rPr>
      <w:rFonts w:ascii="宋体" w:hAnsi="宋体"/>
      <w:sz w:val="24"/>
      <w:lang w:eastAsia="en-US"/>
    </w:rPr>
  </w:style>
  <w:style w:type="paragraph" w:styleId="1341">
    <w:name w:val="Char Char Char Char Char Char"/>
    <w:basedOn w:val="932"/>
    <w:next w:val="1341"/>
    <w:link w:val="932"/>
    <w:uiPriority w:val="99"/>
    <w:pPr>
      <w:jc w:val="left"/>
      <w:spacing w:after="160" w:line="240" w:lineRule="exact"/>
      <w:widowControl/>
    </w:pPr>
    <w:rPr>
      <w:rFonts w:ascii="宋体" w:hAnsi="Times New Roman"/>
      <w:sz w:val="34"/>
    </w:rPr>
  </w:style>
  <w:style w:type="paragraph" w:styleId="1342">
    <w:name w:val="其他标准称谓"/>
    <w:next w:val="932"/>
    <w:link w:val="932"/>
    <w:uiPriority w:val="99"/>
    <w:pPr>
      <w:jc w:val="both"/>
      <w:spacing w:line="240" w:lineRule="atLeast"/>
      <w:framePr w:vSpace="181" w:hSpace="181" w:wrap="around" w:vAnchor="page" w:hAnchor="page" w:x="1418" w:y="2285"/>
    </w:pPr>
    <w:rPr>
      <w:rFonts w:ascii="黑体" w:hAnsi="宋体" w:eastAsia="黑体"/>
      <w:spacing w:val="-40"/>
      <w:sz w:val="48"/>
      <w:szCs w:val="52"/>
      <w:lang w:val="en-US" w:eastAsia="zh-CN" w:bidi="ar-SA"/>
    </w:rPr>
  </w:style>
  <w:style w:type="paragraph" w:styleId="1343">
    <w:name w:val="附录表标号"/>
    <w:basedOn w:val="932"/>
    <w:next w:val="1031"/>
    <w:link w:val="932"/>
    <w:uiPriority w:val="99"/>
    <w:pPr>
      <w:ind w:left="811" w:hanging="448"/>
      <w:jc w:val="center"/>
      <w:spacing w:line="14" w:lineRule="exact"/>
      <w:tabs>
        <w:tab w:val="left" w:pos="0" w:leader="none"/>
      </w:tabs>
      <w:outlineLvl w:val="0"/>
    </w:pPr>
    <w:rPr>
      <w:rFonts w:ascii="Times New Roman" w:hAnsi="Times New Roman"/>
      <w:color w:val="ffffff"/>
      <w:szCs w:val="24"/>
    </w:rPr>
  </w:style>
  <w:style w:type="paragraph" w:styleId="1344">
    <w:name w:val="H3"/>
    <w:basedOn w:val="932"/>
    <w:next w:val="932"/>
    <w:link w:val="932"/>
    <w:uiPriority w:val="99"/>
    <w:pPr>
      <w:jc w:val="left"/>
      <w:keepNext/>
      <w:spacing w:before="100" w:after="100" w:line="240" w:lineRule="auto"/>
      <w:outlineLvl w:val="3"/>
    </w:pPr>
    <w:rPr>
      <w:rFonts w:ascii="Times New Roman" w:hAnsi="Times New Roman"/>
      <w:b/>
      <w:sz w:val="28"/>
    </w:rPr>
  </w:style>
  <w:style w:type="paragraph" w:styleId="1345">
    <w:name w:val="font8"/>
    <w:basedOn w:val="932"/>
    <w:next w:val="1345"/>
    <w:link w:val="932"/>
    <w:pPr>
      <w:jc w:val="left"/>
      <w:spacing w:before="100" w:beforeAutospacing="1" w:after="100" w:afterAutospacing="1" w:line="240" w:lineRule="auto"/>
      <w:widowControl/>
    </w:pPr>
    <w:rPr>
      <w:rFonts w:ascii="宋体" w:hAnsi="宋体" w:cs="宋体"/>
      <w:color w:val="000000"/>
      <w:sz w:val="20"/>
    </w:rPr>
  </w:style>
  <w:style w:type="paragraph" w:styleId="1346">
    <w:name w:val="引文目录1"/>
    <w:basedOn w:val="932"/>
    <w:next w:val="932"/>
    <w:link w:val="932"/>
    <w:qFormat/>
    <w:pPr>
      <w:ind w:left="420" w:firstLine="883"/>
    </w:pPr>
    <w:rPr>
      <w:rFonts w:ascii="仿宋" w:hAnsi="仿宋" w:eastAsia="仿宋" w:cs="仿宋"/>
      <w:sz w:val="24"/>
      <w:szCs w:val="24"/>
    </w:rPr>
  </w:style>
  <w:style w:type="paragraph" w:styleId="1347">
    <w:name w:val="列出段落4"/>
    <w:basedOn w:val="932"/>
    <w:next w:val="1347"/>
    <w:link w:val="932"/>
    <w:uiPriority w:val="99"/>
    <w:pPr>
      <w:ind w:firstLine="420"/>
      <w:spacing w:line="240" w:lineRule="auto"/>
    </w:pPr>
    <w:rPr>
      <w:rFonts w:ascii="Times New Roman" w:hAnsi="Times New Roman"/>
      <w:szCs w:val="21"/>
    </w:rPr>
  </w:style>
  <w:style w:type="paragraph" w:styleId="1348">
    <w:name w:val="样式 标题 2 + Times New Roman 四号 非加粗 段前: 5 磅 段后: 0 磅 行距: 固定值 20..."/>
    <w:basedOn w:val="934"/>
    <w:next w:val="1348"/>
    <w:link w:val="932"/>
    <w:uiPriority w:val="99"/>
    <w:pPr>
      <w:spacing w:before="100" w:after="0" w:line="400" w:lineRule="exact"/>
    </w:pPr>
    <w:rPr>
      <w:rFonts w:ascii="Times New Roman" w:hAnsi="Times New Roman" w:cs="宋体"/>
      <w:b w:val="0"/>
      <w:bCs w:val="0"/>
      <w:color w:val="ff0000"/>
      <w:sz w:val="30"/>
      <w:szCs w:val="20"/>
    </w:rPr>
  </w:style>
  <w:style w:type="paragraph" w:styleId="1349">
    <w:name w:val="样式 标题 1 + 黑体 三号 非加粗 居中 段前: 6 磅 段后: 6 磅 行距: 固定值 20 磅"/>
    <w:basedOn w:val="933"/>
    <w:next w:val="1349"/>
    <w:link w:val="932"/>
    <w:uiPriority w:val="99"/>
    <w:pPr>
      <w:ind w:left="0" w:firstLine="0"/>
      <w:keepLines/>
      <w:spacing w:before="120" w:after="120" w:line="400" w:lineRule="exact"/>
      <w:widowControl w:val="off"/>
      <w:tabs>
        <w:tab w:val="clear" w:pos="432" w:leader="none"/>
      </w:tabs>
    </w:pPr>
    <w:rPr>
      <w:rFonts w:hAnsi="黑体" w:cs="宋体"/>
      <w:sz w:val="32"/>
    </w:rPr>
  </w:style>
  <w:style w:type="paragraph" w:styleId="1350">
    <w:name w:val="列出段落111"/>
    <w:basedOn w:val="932"/>
    <w:next w:val="1350"/>
    <w:link w:val="932"/>
    <w:uiPriority w:val="99"/>
    <w:pPr>
      <w:ind w:firstLine="420"/>
      <w:spacing w:line="240" w:lineRule="auto"/>
    </w:pPr>
    <w:rPr>
      <w:rFonts w:cs="Calibri"/>
      <w:szCs w:val="21"/>
    </w:rPr>
  </w:style>
  <w:style w:type="paragraph" w:styleId="1351">
    <w:name w:val="z-Bottom of Form1"/>
    <w:next w:val="932"/>
    <w:link w:val="932"/>
    <w:uiPriority w:val="99"/>
    <w:pPr>
      <w:jc w:val="center"/>
      <w:widowControl w:val="off"/>
      <w:pBdr>
        <w:top w:val="single" w:color="000000" w:sz="2" w:space="0"/>
      </w:pBdr>
    </w:pPr>
    <w:rPr>
      <w:rFonts w:ascii="Arial" w:hAnsi="Arial"/>
      <w:vanish/>
      <w:sz w:val="16"/>
      <w:lang w:val="en-US" w:eastAsia="zh-CN" w:bidi="ar-SA"/>
    </w:rPr>
  </w:style>
  <w:style w:type="paragraph" w:styleId="1352">
    <w:name w:val="Item List in Table"/>
    <w:basedOn w:val="932"/>
    <w:next w:val="1352"/>
    <w:link w:val="932"/>
    <w:qFormat/>
    <w:pPr>
      <w:numPr>
        <w:ilvl w:val="0"/>
        <w:numId w:val="4"/>
      </w:numPr>
      <w:spacing w:before="80" w:after="80" w:line="240" w:lineRule="atLeast"/>
      <w:widowControl/>
      <w:tabs>
        <w:tab w:val="left" w:pos="284" w:leader="none"/>
      </w:tabs>
    </w:pPr>
    <w:rPr>
      <w:rFonts w:hint="eastAsia" w:ascii="Calibri" w:hAnsi="Calibri" w:cs="Arial"/>
      <w:szCs w:val="21"/>
    </w:rPr>
  </w:style>
  <w:style w:type="paragraph" w:styleId="1353">
    <w:name w:val="图标脚注说明"/>
    <w:basedOn w:val="1031"/>
    <w:next w:val="1353"/>
    <w:link w:val="932"/>
    <w:uiPriority w:val="99"/>
    <w:pPr>
      <w:ind w:left="840" w:hanging="420"/>
      <w:tabs>
        <w:tab w:val="center" w:pos="4201" w:leader="none"/>
        <w:tab w:val="right" w:pos="9298" w:leader="dot"/>
      </w:tabs>
    </w:pPr>
    <w:rPr>
      <w:rFonts w:hAnsi="Times New Roman" w:eastAsia="宋体"/>
      <w:sz w:val="18"/>
      <w:szCs w:val="18"/>
    </w:rPr>
  </w:style>
  <w:style w:type="paragraph" w:styleId="1354">
    <w:name w:val="其他发布部门"/>
    <w:basedOn w:val="1318"/>
    <w:next w:val="1354"/>
    <w:link w:val="932"/>
    <w:uiPriority w:val="99"/>
    <w:pPr>
      <w:spacing w:line="240" w:lineRule="atLeast"/>
      <w:framePr w:y="15309"/>
    </w:pPr>
    <w:rPr>
      <w:rFonts w:ascii="黑体" w:eastAsia="黑体"/>
      <w:b w:val="0"/>
    </w:rPr>
  </w:style>
  <w:style w:type="paragraph" w:styleId="1355">
    <w:name w:val="xl64"/>
    <w:basedOn w:val="932"/>
    <w:next w:val="1355"/>
    <w:link w:val="932"/>
    <w:pPr>
      <w:jc w:val="right"/>
      <w:spacing w:before="100" w:beforeAutospacing="1" w:after="100" w:afterAutospacing="1" w:line="240" w:lineRule="auto"/>
      <w:widowControl/>
    </w:pPr>
    <w:rPr>
      <w:rFonts w:ascii="黑体" w:hAnsi="黑体" w:eastAsia="黑体" w:cs="宋体"/>
      <w:color w:val="000000"/>
      <w:szCs w:val="21"/>
    </w:rPr>
  </w:style>
  <w:style w:type="paragraph" w:styleId="1356">
    <w:name w:val="qowt-stl-style1"/>
    <w:basedOn w:val="932"/>
    <w:next w:val="1356"/>
    <w:link w:val="932"/>
    <w:qFormat/>
    <w:pPr>
      <w:jc w:val="left"/>
      <w:spacing w:before="100" w:beforeAutospacing="1" w:after="100" w:afterAutospacing="1"/>
      <w:widowControl/>
    </w:pPr>
    <w:rPr>
      <w:rFonts w:ascii="宋体" w:hAnsi="宋体" w:cs="宋体"/>
      <w:sz w:val="24"/>
      <w:szCs w:val="24"/>
    </w:rPr>
  </w:style>
  <w:style w:type="paragraph" w:styleId="1357">
    <w:name w:val="一级无"/>
    <w:basedOn w:val="1160"/>
    <w:next w:val="1357"/>
    <w:link w:val="932"/>
    <w:uiPriority w:val="99"/>
    <w:rPr>
      <w:rFonts w:ascii="宋体" w:eastAsia="宋体"/>
    </w:rPr>
  </w:style>
  <w:style w:type="paragraph" w:styleId="1358">
    <w:name w:val="flNote"/>
    <w:basedOn w:val="932"/>
    <w:next w:val="1358"/>
    <w:link w:val="932"/>
    <w:uiPriority w:val="99"/>
    <w:pPr>
      <w:jc w:val="center"/>
      <w:spacing w:before="320" w:after="160" w:line="360" w:lineRule="atLeast"/>
    </w:pPr>
    <w:rPr>
      <w:rFonts w:ascii="Arial" w:hAnsi="Times New Roman" w:eastAsia="黑体"/>
      <w:sz w:val="30"/>
    </w:rPr>
  </w:style>
  <w:style w:type="paragraph" w:styleId="1359">
    <w:name w:val="标准书眉_偶数页"/>
    <w:basedOn w:val="1276"/>
    <w:next w:val="932"/>
    <w:link w:val="932"/>
    <w:uiPriority w:val="99"/>
    <w:pPr>
      <w:jc w:val="left"/>
      <w:tabs>
        <w:tab w:val="center" w:pos="4154" w:leader="none"/>
        <w:tab w:val="right" w:pos="8306" w:leader="none"/>
      </w:tabs>
    </w:pPr>
  </w:style>
  <w:style w:type="paragraph" w:styleId="1360">
    <w:name w:val="注×：（正文）"/>
    <w:next w:val="1360"/>
    <w:link w:val="932"/>
    <w:uiPriority w:val="99"/>
    <w:pPr>
      <w:ind w:left="811" w:hanging="448"/>
      <w:jc w:val="both"/>
    </w:pPr>
    <w:rPr>
      <w:rFonts w:ascii="宋体"/>
      <w:sz w:val="18"/>
      <w:szCs w:val="18"/>
      <w:lang w:val="en-US" w:eastAsia="zh-CN" w:bidi="ar-SA"/>
    </w:rPr>
  </w:style>
  <w:style w:type="paragraph" w:styleId="1361">
    <w:name w:val="列出段落6"/>
    <w:basedOn w:val="932"/>
    <w:next w:val="1361"/>
    <w:link w:val="932"/>
    <w:uiPriority w:val="99"/>
    <w:pPr>
      <w:ind w:firstLine="420"/>
      <w:spacing w:line="240" w:lineRule="auto"/>
    </w:pPr>
    <w:rPr>
      <w:rFonts w:ascii="Times New Roman" w:hAnsi="Times New Roman"/>
      <w:szCs w:val="21"/>
    </w:rPr>
  </w:style>
  <w:style w:type="paragraph" w:styleId="1362">
    <w:name w:val="四级无"/>
    <w:basedOn w:val="1157"/>
    <w:next w:val="1362"/>
    <w:link w:val="932"/>
    <w:uiPriority w:val="99"/>
    <w:pPr>
      <w:tabs>
        <w:tab w:val="left" w:pos="1259" w:leader="none"/>
      </w:tabs>
    </w:pPr>
    <w:rPr>
      <w:rFonts w:ascii="宋体" w:eastAsia="宋体"/>
    </w:rPr>
  </w:style>
  <w:style w:type="paragraph" w:styleId="1363">
    <w:name w:val="列出段落3"/>
    <w:basedOn w:val="932"/>
    <w:next w:val="1363"/>
    <w:link w:val="932"/>
    <w:uiPriority w:val="99"/>
    <w:pPr>
      <w:ind w:firstLine="420"/>
      <w:spacing w:line="240" w:lineRule="auto"/>
    </w:pPr>
    <w:rPr>
      <w:rFonts w:eastAsia="等线"/>
      <w:szCs w:val="22"/>
    </w:rPr>
  </w:style>
  <w:style w:type="paragraph" w:styleId="1364">
    <w:name w:val="H4"/>
    <w:basedOn w:val="932"/>
    <w:next w:val="932"/>
    <w:link w:val="932"/>
    <w:uiPriority w:val="99"/>
    <w:pPr>
      <w:jc w:val="left"/>
      <w:keepNext/>
      <w:spacing w:before="100" w:after="100" w:line="240" w:lineRule="auto"/>
      <w:outlineLvl w:val="4"/>
    </w:pPr>
    <w:rPr>
      <w:rFonts w:ascii="Times New Roman" w:hAnsi="Times New Roman"/>
      <w:b/>
      <w:sz w:val="24"/>
    </w:rPr>
  </w:style>
  <w:style w:type="paragraph" w:styleId="1365">
    <w:name w:val="Preformatted"/>
    <w:basedOn w:val="932"/>
    <w:next w:val="1365"/>
    <w:link w:val="932"/>
    <w:uiPriority w:val="99"/>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66">
    <w:name w:val="首行缩进"/>
    <w:basedOn w:val="932"/>
    <w:next w:val="1366"/>
    <w:link w:val="932"/>
    <w:qFormat/>
    <w:pPr>
      <w:ind w:firstLine="480"/>
    </w:pPr>
    <w:rPr>
      <w:rFonts w:ascii="Times New Roman" w:hAnsi="Times New Roman" w:eastAsia="宋体" w:cs="Times New Roman"/>
      <w:szCs w:val="20"/>
      <w:lang w:val="zh-CN"/>
    </w:rPr>
  </w:style>
  <w:style w:type="table" w:styleId="1367">
    <w:name w:val="网格型1"/>
    <w:next w:val="1367"/>
    <w:link w:val="932"/>
    <w:uiPriority w:val="99"/>
    <w:pPr>
      <w:jc w:val="both"/>
      <w:widowControl w:val="off"/>
    </w:pPr>
    <w:rPr>
      <w:lang w:val="en-US" w:eastAsia="zh-CN" w:bidi="ar-SA"/>
    </w:rPr>
    <w:tblPr/>
  </w:style>
  <w:style w:type="table" w:styleId="1368">
    <w:name w:val="Table Normal1"/>
    <w:next w:val="1368"/>
    <w:link w:val="932"/>
    <w:uiPriority w:val="99"/>
    <w:pPr>
      <w:widowControl w:val="off"/>
    </w:pPr>
    <w:rPr>
      <w:sz w:val="22"/>
      <w:szCs w:val="22"/>
      <w:lang w:val="en-US" w:eastAsia="en-US" w:bidi="ar-SA"/>
    </w:rPr>
    <w:tblPr/>
  </w:style>
  <w:style w:type="table" w:styleId="1369">
    <w:name w:val="网格型2"/>
    <w:basedOn w:val="943"/>
    <w:next w:val="1369"/>
    <w:link w:val="932"/>
    <w:qFormat/>
    <w:rPr>
      <w:sz w:val="21"/>
      <w:szCs w:val="22"/>
    </w:rPr>
    <w:tblPr/>
  </w:style>
  <w:style w:type="character" w:styleId="1370" w:default="1">
    <w:name w:val="Default Paragraph Font"/>
    <w:uiPriority w:val="1"/>
    <w:semiHidden/>
    <w:unhideWhenUsed/>
  </w:style>
  <w:style w:type="numbering" w:styleId="1371" w:default="1">
    <w:name w:val="No List"/>
    <w:uiPriority w:val="99"/>
    <w:semiHidden/>
    <w:unhideWhenUsed/>
  </w:style>
  <w:style w:type="table" w:styleId="13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建圆</dc:creator>
  <cp:lastModifiedBy>崔立依</cp:lastModifiedBy>
  <cp:revision>4</cp:revision>
  <dcterms:created xsi:type="dcterms:W3CDTF">2024-06-04T00:28:00Z</dcterms:created>
  <dcterms:modified xsi:type="dcterms:W3CDTF">2024-08-08T04:39:03Z</dcterms:modified>
</cp:coreProperties>
</file>