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0"/>
        <w:jc w:val="center"/>
        <w:spacing w:line="720" w:lineRule="exact"/>
        <w:rPr>
          <w:rFonts w:hint="eastAsia" w:ascii="宋体" w:hAnsi="宋体"/>
          <w:b/>
          <w:bCs/>
          <w:color w:val="000000"/>
          <w:spacing w:val="80"/>
          <w:sz w:val="64"/>
          <w:highlight w:val="none"/>
        </w:rPr>
      </w:pPr>
      <w:r>
        <w:rPr>
          <w:rFonts w:hint="eastAsia" w:ascii="宋体" w:hAnsi="宋体"/>
          <w:b/>
          <w:bCs/>
          <w:color w:val="000000"/>
          <w:spacing w:val="80"/>
          <w:sz w:val="64"/>
          <w:highlight w:val="none"/>
        </w:rPr>
      </w:r>
      <w:r/>
    </w:p>
    <w:p>
      <w:pPr>
        <w:pStyle w:val="740"/>
        <w:jc w:val="center"/>
        <w:spacing w:line="720" w:lineRule="exact"/>
        <w:rPr>
          <w:rFonts w:hint="eastAsia" w:ascii="宋体" w:hAnsi="宋体"/>
          <w:color w:val="000000"/>
          <w:sz w:val="56"/>
          <w:highlight w:val="none"/>
        </w:rPr>
      </w:pPr>
      <w:r>
        <w:rPr>
          <w:rFonts w:hint="eastAsia" w:ascii="宋体" w:hAnsi="宋体"/>
          <w:b/>
          <w:bCs/>
          <w:color w:val="000000"/>
          <w:spacing w:val="80"/>
          <w:sz w:val="64"/>
          <w:highlight w:val="none"/>
        </w:rPr>
        <w:t xml:space="preserve">连云港市政府采购</w:t>
      </w:r>
      <w:r>
        <w:rPr>
          <w:rFonts w:hint="eastAsia" w:ascii="宋体" w:hAnsi="宋体"/>
          <w:color w:val="000000"/>
          <w:sz w:val="56"/>
          <w:highlight w:val="none"/>
        </w:rPr>
      </w:r>
      <w:r/>
    </w:p>
    <w:p>
      <w:pPr>
        <w:pStyle w:val="740"/>
        <w:jc w:val="center"/>
        <w:spacing w:line="720" w:lineRule="exact"/>
        <w:rPr>
          <w:rFonts w:hint="eastAsia" w:ascii="宋体" w:hAnsi="宋体"/>
          <w:color w:val="000000"/>
          <w:sz w:val="52"/>
          <w:highlight w:val="none"/>
        </w:rPr>
      </w:pPr>
      <w:r>
        <w:rPr>
          <w:rFonts w:hint="eastAsia" w:ascii="宋体" w:hAnsi="宋体"/>
          <w:color w:val="000000"/>
          <w:sz w:val="52"/>
          <w:highlight w:val="none"/>
        </w:rPr>
      </w:r>
      <w:r/>
    </w:p>
    <w:p>
      <w:pPr>
        <w:pStyle w:val="740"/>
        <w:jc w:val="center"/>
        <w:spacing w:line="360" w:lineRule="auto"/>
        <w:rPr>
          <w:rFonts w:hint="eastAsia" w:ascii="宋体" w:hAnsi="宋体"/>
          <w:b/>
          <w:bCs/>
          <w:color w:val="000000"/>
          <w:spacing w:val="80"/>
          <w:sz w:val="72"/>
          <w:szCs w:val="72"/>
          <w:highlight w:val="none"/>
        </w:rPr>
      </w:pPr>
      <w:r>
        <w:rPr>
          <w:rFonts w:hint="eastAsia" w:ascii="宋体" w:hAnsi="宋体"/>
          <w:b/>
          <w:bCs/>
          <w:color w:val="000000"/>
          <w:spacing w:val="80"/>
          <w:sz w:val="72"/>
          <w:szCs w:val="72"/>
          <w:highlight w:val="none"/>
        </w:rPr>
        <w:t xml:space="preserve">招标文件</w:t>
      </w:r>
      <w:r>
        <w:rPr>
          <w:rFonts w:hint="eastAsia" w:ascii="宋体" w:hAnsi="宋体"/>
          <w:b/>
          <w:bCs/>
          <w:color w:val="000000"/>
          <w:spacing w:val="80"/>
          <w:sz w:val="72"/>
          <w:szCs w:val="72"/>
          <w:highlight w:val="none"/>
        </w:rPr>
      </w:r>
      <w:r/>
    </w:p>
    <w:p>
      <w:pPr>
        <w:pStyle w:val="740"/>
        <w:jc w:val="center"/>
        <w:spacing w:line="720" w:lineRule="exact"/>
        <w:rPr>
          <w:rFonts w:ascii="宋体" w:hAnsi="宋体"/>
          <w:color w:val="000000"/>
          <w:sz w:val="52"/>
          <w:highlight w:val="none"/>
        </w:rPr>
      </w:pPr>
      <w:r>
        <w:rPr>
          <w:rFonts w:ascii="宋体" w:hAnsi="宋体"/>
          <w:color w:val="000000"/>
          <w:sz w:val="52"/>
          <w:highlight w:val="none"/>
        </w:rPr>
      </w:r>
      <w:r/>
    </w:p>
    <w:p>
      <w:pPr>
        <w:pStyle w:val="740"/>
        <w:jc w:val="center"/>
        <w:spacing w:line="720" w:lineRule="exact"/>
        <w:rPr>
          <w:rFonts w:hint="eastAsia" w:ascii="宋体" w:hAnsi="宋体"/>
          <w:color w:val="000000"/>
          <w:sz w:val="72"/>
          <w:highlight w:val="none"/>
        </w:rPr>
      </w:pPr>
      <w:r>
        <w:rPr>
          <w:rFonts w:hint="eastAsia" w:ascii="宋体" w:hAnsi="宋体"/>
          <w:color w:val="000000"/>
          <w:sz w:val="72"/>
          <w:highlight w:val="none"/>
        </w:rPr>
      </w:r>
      <w:r/>
    </w:p>
    <w:p>
      <w:pPr>
        <w:pStyle w:val="740"/>
        <w:jc w:val="center"/>
        <w:spacing w:line="720" w:lineRule="exact"/>
        <w:rPr>
          <w:rFonts w:hint="eastAsia" w:ascii="宋体" w:hAnsi="宋体"/>
          <w:color w:val="000000"/>
          <w:sz w:val="72"/>
          <w:highlight w:val="none"/>
        </w:rPr>
      </w:pPr>
      <w:r>
        <w:rPr>
          <w:rFonts w:hint="eastAsia" w:ascii="宋体" w:hAnsi="宋体"/>
          <w:color w:val="000000"/>
          <w:sz w:val="72"/>
          <w:highlight w:val="none"/>
        </w:rPr>
      </w:r>
      <w:r/>
    </w:p>
    <w:p>
      <w:pPr>
        <w:pStyle w:val="740"/>
        <w:jc w:val="center"/>
        <w:spacing w:line="720" w:lineRule="exact"/>
        <w:rPr>
          <w:rFonts w:hint="eastAsia" w:ascii="宋体" w:hAnsi="宋体"/>
          <w:color w:val="000000"/>
          <w:sz w:val="72"/>
          <w:highlight w:val="none"/>
        </w:rPr>
      </w:pPr>
      <w:r>
        <w:rPr>
          <w:rFonts w:hint="eastAsia" w:ascii="宋体" w:hAnsi="宋体"/>
          <w:color w:val="000000"/>
          <w:sz w:val="72"/>
          <w:highlight w:val="none"/>
        </w:rPr>
      </w:r>
      <w:r/>
    </w:p>
    <w:p>
      <w:pPr>
        <w:pStyle w:val="740"/>
        <w:jc w:val="center"/>
        <w:spacing w:line="720" w:lineRule="exact"/>
        <w:rPr>
          <w:rFonts w:hint="eastAsia" w:ascii="宋体" w:hAnsi="宋体"/>
          <w:color w:val="000000"/>
          <w:sz w:val="70"/>
          <w:highlight w:val="none"/>
        </w:rPr>
      </w:pPr>
      <w:r>
        <w:rPr>
          <w:rFonts w:hint="eastAsia" w:ascii="宋体" w:hAnsi="宋体"/>
          <w:color w:val="000000"/>
          <w:sz w:val="70"/>
          <w:highlight w:val="none"/>
        </w:rPr>
      </w:r>
      <w:r/>
    </w:p>
    <w:p>
      <w:pPr>
        <w:pStyle w:val="740"/>
        <w:spacing w:line="720" w:lineRule="exact"/>
        <w:rPr>
          <w:rFonts w:hint="eastAsia" w:ascii="宋体" w:hAnsi="宋体"/>
          <w:color w:val="000000"/>
          <w:sz w:val="70"/>
          <w:highlight w:val="none"/>
        </w:rPr>
      </w:pPr>
      <w:r>
        <w:rPr>
          <w:rFonts w:hint="eastAsia" w:ascii="宋体" w:hAnsi="宋体"/>
          <w:color w:val="000000"/>
          <w:sz w:val="70"/>
          <w:highlight w:val="none"/>
        </w:rPr>
      </w:r>
      <w:r/>
    </w:p>
    <w:p>
      <w:pPr>
        <w:pStyle w:val="740"/>
        <w:ind w:firstLine="608"/>
        <w:rPr>
          <w:rFonts w:hint="eastAsia" w:ascii="宋体" w:hAnsi="宋体"/>
          <w:bCs/>
          <w:color w:val="000000"/>
          <w:sz w:val="32"/>
          <w:szCs w:val="32"/>
          <w:highlight w:val="none"/>
          <w:lang w:val="en-US" w:eastAsia="zh-CN"/>
        </w:rPr>
      </w:pPr>
      <w:r>
        <w:rPr>
          <w:rFonts w:hint="eastAsia" w:ascii="宋体" w:hAnsi="宋体"/>
          <w:bCs/>
          <w:color w:val="000000"/>
          <w:sz w:val="32"/>
          <w:szCs w:val="32"/>
          <w:highlight w:val="none"/>
        </w:rPr>
        <w:t xml:space="preserve">标段名称：</w:t>
      </w:r>
      <w:r>
        <w:rPr>
          <w:rFonts w:hint="eastAsia" w:ascii="宋体" w:hAnsi="宋体"/>
          <w:bCs/>
          <w:color w:val="000000"/>
          <w:sz w:val="32"/>
          <w:szCs w:val="32"/>
          <w:highlight w:val="none"/>
          <w:lang w:val="zh-TW" w:eastAsia="zh-CN"/>
        </w:rPr>
        <w:t xml:space="preserve">连云开发区2024至2027年度绿化养护服务项目</w:t>
      </w:r>
      <w:r>
        <w:rPr>
          <w:rFonts w:hint="eastAsia" w:ascii="宋体" w:hAnsi="宋体"/>
          <w:bCs/>
          <w:color w:val="000000"/>
          <w:sz w:val="32"/>
          <w:szCs w:val="32"/>
          <w:highlight w:val="none"/>
          <w:lang w:val="en-US" w:eastAsia="zh-CN"/>
        </w:rPr>
        <w:t xml:space="preserve"> </w:t>
      </w:r>
      <w:r>
        <w:rPr>
          <w:rFonts w:hint="eastAsia" w:ascii="宋体" w:hAnsi="宋体"/>
          <w:bCs/>
          <w:color w:val="000000"/>
          <w:sz w:val="32"/>
          <w:szCs w:val="32"/>
          <w:highlight w:val="none"/>
          <w:lang w:val="en-US" w:eastAsia="zh-CN"/>
        </w:rPr>
      </w:r>
      <w:r/>
    </w:p>
    <w:p>
      <w:pPr>
        <w:pStyle w:val="740"/>
        <w:ind w:firstLine="608"/>
        <w:rPr>
          <w:rFonts w:hint="eastAsia" w:ascii="宋体" w:hAnsi="宋体" w:eastAsia="宋体" w:cs="Times New Roman"/>
          <w:bCs/>
          <w:color w:val="000000"/>
          <w:sz w:val="32"/>
          <w:szCs w:val="32"/>
          <w:highlight w:val="none"/>
          <w:lang w:val="zh-TW" w:eastAsia="zh-CN"/>
        </w:rPr>
      </w:pPr>
      <w:r>
        <w:rPr>
          <w:rFonts w:hint="eastAsia" w:ascii="宋体" w:hAnsi="宋体" w:eastAsia="宋体" w:cs="Times New Roman"/>
          <w:bCs/>
          <w:color w:val="000000"/>
          <w:sz w:val="32"/>
          <w:szCs w:val="32"/>
          <w:highlight w:val="none"/>
          <w:lang w:val="zh-TW"/>
        </w:rPr>
        <w:t xml:space="preserve">标段编号：JSZC-320703-YYGL-G2024-0003</w:t>
      </w:r>
      <w:r>
        <w:rPr>
          <w:rFonts w:hint="eastAsia" w:ascii="宋体" w:hAnsi="宋体" w:eastAsia="宋体" w:cs="Times New Roman"/>
          <w:bCs/>
          <w:color w:val="000000"/>
          <w:sz w:val="32"/>
          <w:szCs w:val="32"/>
          <w:highlight w:val="none"/>
          <w:lang w:val="zh-TW" w:eastAsia="zh-CN"/>
        </w:rPr>
      </w:r>
      <w:r/>
    </w:p>
    <w:p>
      <w:pPr>
        <w:pStyle w:val="740"/>
        <w:rPr>
          <w:rFonts w:hint="eastAsia" w:ascii="宋体" w:hAnsi="宋体"/>
          <w:color w:val="000000"/>
          <w:highlight w:val="none"/>
        </w:rPr>
      </w:pPr>
      <w:r>
        <w:rPr>
          <w:rFonts w:hint="eastAsia" w:ascii="宋体" w:hAnsi="宋体"/>
          <w:color w:val="000000"/>
          <w:highlight w:val="none"/>
        </w:rPr>
      </w:r>
      <w:r/>
    </w:p>
    <w:p>
      <w:pPr>
        <w:pStyle w:val="763"/>
        <w:ind w:right="-993"/>
        <w:rPr>
          <w:rFonts w:hint="eastAsia" w:hAnsi="宋体"/>
          <w:color w:val="000000"/>
          <w:highlight w:val="none"/>
        </w:rPr>
      </w:pPr>
      <w:r>
        <w:rPr>
          <w:rFonts w:hint="eastAsia" w:hAnsi="宋体"/>
          <w:color w:val="000000"/>
          <w:highlight w:val="none"/>
        </w:rPr>
      </w:r>
      <w:r/>
    </w:p>
    <w:p>
      <w:pPr>
        <w:pStyle w:val="763"/>
        <w:ind w:right="-993"/>
        <w:rPr>
          <w:rFonts w:hint="eastAsia" w:hAnsi="宋体"/>
          <w:color w:val="000000"/>
          <w:highlight w:val="none"/>
        </w:rPr>
      </w:pPr>
      <w:r>
        <w:rPr>
          <w:rFonts w:hint="eastAsia" w:hAnsi="宋体"/>
          <w:color w:val="000000"/>
          <w:highlight w:val="none"/>
        </w:rPr>
      </w:r>
      <w:r/>
    </w:p>
    <w:p>
      <w:pPr>
        <w:pStyle w:val="763"/>
        <w:ind w:right="-993"/>
        <w:rPr>
          <w:rFonts w:hint="eastAsia" w:hAnsi="宋体"/>
          <w:color w:val="000000"/>
          <w:highlight w:val="none"/>
        </w:rPr>
      </w:pPr>
      <w:r>
        <w:rPr>
          <w:rFonts w:hint="eastAsia" w:hAnsi="宋体"/>
          <w:color w:val="000000"/>
          <w:highlight w:val="none"/>
        </w:rPr>
      </w:r>
      <w:r/>
    </w:p>
    <w:p>
      <w:pPr>
        <w:pStyle w:val="740"/>
        <w:ind w:left="840" w:firstLine="613"/>
        <w:rPr>
          <w:rFonts w:hint="eastAsia" w:ascii="宋体" w:hAnsi="宋体" w:eastAsia="宋体"/>
          <w:bCs/>
          <w:color w:val="000000"/>
          <w:sz w:val="32"/>
          <w:szCs w:val="32"/>
          <w:highlight w:val="none"/>
          <w:lang w:eastAsia="zh-CN"/>
        </w:rPr>
      </w:pPr>
      <w:r>
        <w:rPr>
          <w:rFonts w:hint="eastAsia" w:ascii="宋体" w:hAnsi="宋体"/>
          <w:bCs/>
          <w:color w:val="000000"/>
          <w:sz w:val="32"/>
          <w:szCs w:val="32"/>
          <w:highlight w:val="none"/>
        </w:rPr>
        <w:t xml:space="preserve">采   购   人：</w:t>
      </w:r>
      <w:r>
        <w:rPr>
          <w:rFonts w:hint="eastAsia" w:ascii="宋体" w:hAnsi="宋体"/>
          <w:bCs/>
          <w:color w:val="000000"/>
          <w:sz w:val="32"/>
          <w:szCs w:val="32"/>
          <w:highlight w:val="none"/>
          <w:lang w:eastAsia="zh-CN"/>
        </w:rPr>
        <w:t xml:space="preserve">江苏连云经济开发区管理委员会</w:t>
      </w:r>
      <w:r>
        <w:rPr>
          <w:rFonts w:hint="eastAsia" w:ascii="宋体" w:hAnsi="宋体" w:eastAsia="宋体"/>
          <w:bCs/>
          <w:color w:val="000000"/>
          <w:sz w:val="32"/>
          <w:szCs w:val="32"/>
          <w:highlight w:val="none"/>
          <w:lang w:eastAsia="zh-CN"/>
        </w:rPr>
      </w:r>
      <w:r/>
    </w:p>
    <w:p>
      <w:pPr>
        <w:pStyle w:val="740"/>
        <w:ind w:left="840" w:firstLine="613"/>
        <w:rPr>
          <w:rFonts w:hint="eastAsia" w:ascii="宋体" w:hAnsi="宋体" w:eastAsia="宋体"/>
          <w:bCs/>
          <w:color w:val="000000"/>
          <w:sz w:val="32"/>
          <w:szCs w:val="32"/>
          <w:highlight w:val="none"/>
          <w:lang w:eastAsia="zh-CN"/>
        </w:rPr>
      </w:pPr>
      <w:r>
        <w:rPr>
          <w:rFonts w:hint="eastAsia" w:ascii="宋体" w:hAnsi="宋体"/>
          <w:bCs/>
          <w:color w:val="000000"/>
          <w:sz w:val="32"/>
          <w:szCs w:val="32"/>
          <w:highlight w:val="none"/>
        </w:rPr>
        <w:t xml:space="preserve">采购代理机构：</w:t>
      </w:r>
      <w:r>
        <w:rPr>
          <w:rFonts w:hint="eastAsia" w:ascii="宋体" w:hAnsi="宋体"/>
          <w:bCs/>
          <w:color w:val="000000"/>
          <w:sz w:val="32"/>
          <w:szCs w:val="32"/>
          <w:highlight w:val="none"/>
          <w:lang w:eastAsia="zh-CN"/>
        </w:rPr>
        <w:t xml:space="preserve">江苏云杨项目管理有限公司</w:t>
      </w:r>
      <w:r>
        <w:rPr>
          <w:rFonts w:hint="eastAsia" w:ascii="宋体" w:hAnsi="宋体" w:eastAsia="宋体"/>
          <w:bCs/>
          <w:color w:val="000000"/>
          <w:sz w:val="32"/>
          <w:szCs w:val="32"/>
          <w:highlight w:val="none"/>
          <w:lang w:eastAsia="zh-CN"/>
        </w:rPr>
      </w:r>
      <w:r/>
    </w:p>
    <w:p>
      <w:pPr>
        <w:pStyle w:val="817"/>
        <w:jc w:val="center"/>
        <w:rPr>
          <w:rStyle w:val="789"/>
          <w:rFonts w:hint="eastAsia" w:ascii="宋体" w:hAnsi="宋体" w:cs="宋体"/>
          <w:color w:val="000000"/>
          <w:sz w:val="32"/>
          <w:szCs w:val="32"/>
          <w:highlight w:val="none"/>
          <w:lang w:val="en-US" w:eastAsia="zh-TW"/>
        </w:rPr>
      </w:pPr>
      <w:r>
        <w:rPr>
          <w:rStyle w:val="789"/>
          <w:rFonts w:hint="eastAsia" w:ascii="宋体" w:hAnsi="宋体" w:cs="宋体"/>
          <w:color w:val="000000"/>
          <w:sz w:val="32"/>
          <w:szCs w:val="32"/>
          <w:highlight w:val="none"/>
          <w:lang w:val="en-US" w:eastAsia="zh-TW"/>
        </w:rPr>
      </w:r>
      <w:r/>
    </w:p>
    <w:p>
      <w:pPr>
        <w:pStyle w:val="817"/>
        <w:jc w:val="center"/>
        <w:rPr>
          <w:rStyle w:val="789"/>
          <w:rFonts w:ascii="宋体" w:hAnsi="宋体" w:cs="宋体"/>
          <w:color w:val="000000"/>
          <w:sz w:val="32"/>
          <w:szCs w:val="32"/>
          <w:highlight w:val="none"/>
          <w:lang w:val="en-US" w:eastAsia="zh-TW"/>
        </w:rPr>
      </w:pPr>
      <w:r>
        <w:rPr>
          <w:rStyle w:val="789"/>
          <w:rFonts w:hint="eastAsia" w:ascii="宋体" w:hAnsi="宋体" w:cs="宋体"/>
          <w:color w:val="000000"/>
          <w:sz w:val="32"/>
          <w:szCs w:val="32"/>
          <w:highlight w:val="none"/>
          <w:lang w:val="en-US" w:eastAsia="zh-TW"/>
        </w:rPr>
        <w:t xml:space="preserve">202</w:t>
      </w:r>
      <w:r>
        <w:rPr>
          <w:rStyle w:val="789"/>
          <w:rFonts w:hint="eastAsia" w:ascii="宋体" w:hAnsi="宋体" w:cs="宋体"/>
          <w:color w:val="000000"/>
          <w:sz w:val="32"/>
          <w:szCs w:val="32"/>
          <w:highlight w:val="none"/>
          <w:lang w:val="en-US" w:eastAsia="zh-CN"/>
        </w:rPr>
        <w:t xml:space="preserve">4</w:t>
      </w:r>
      <w:r>
        <w:rPr>
          <w:rStyle w:val="789"/>
          <w:rFonts w:hint="eastAsia" w:ascii="宋体" w:hAnsi="宋体" w:cs="宋体"/>
          <w:color w:val="000000"/>
          <w:sz w:val="32"/>
          <w:szCs w:val="32"/>
          <w:highlight w:val="none"/>
          <w:lang w:val="en-US" w:eastAsia="zh-TW"/>
        </w:rPr>
        <w:t xml:space="preserve">年</w:t>
      </w:r>
      <w:r>
        <w:rPr>
          <w:rStyle w:val="789"/>
          <w:rFonts w:hint="eastAsia" w:ascii="宋体" w:hAnsi="宋体" w:cs="宋体"/>
          <w:color w:val="000000"/>
          <w:sz w:val="32"/>
          <w:szCs w:val="32"/>
          <w:highlight w:val="none"/>
          <w:lang w:val="en-US" w:eastAsia="zh-CN"/>
        </w:rPr>
        <w:t xml:space="preserve">7</w:t>
      </w:r>
      <w:r>
        <w:rPr>
          <w:rStyle w:val="789"/>
          <w:rFonts w:hint="eastAsia" w:ascii="宋体" w:hAnsi="宋体" w:cs="宋体"/>
          <w:color w:val="000000"/>
          <w:sz w:val="32"/>
          <w:szCs w:val="32"/>
          <w:highlight w:val="none"/>
          <w:lang w:val="en-US" w:eastAsia="zh-TW"/>
        </w:rPr>
        <w:t xml:space="preserve">月</w:t>
      </w:r>
      <w:r>
        <w:rPr>
          <w:rStyle w:val="789"/>
          <w:rFonts w:ascii="宋体" w:hAnsi="宋体" w:cs="宋体"/>
          <w:color w:val="000000"/>
          <w:sz w:val="32"/>
          <w:szCs w:val="32"/>
          <w:highlight w:val="none"/>
          <w:lang w:val="en-US" w:eastAsia="zh-TW"/>
        </w:rPr>
      </w:r>
      <w:r/>
    </w:p>
    <w:p>
      <w:pPr>
        <w:pStyle w:val="740"/>
        <w:rPr>
          <w:color w:val="000000"/>
          <w:highlight w:val="none"/>
          <w:lang w:val="zh-CN"/>
        </w:rPr>
      </w:pPr>
      <w:r>
        <w:rPr>
          <w:color w:val="000000"/>
          <w:highlight w:val="none"/>
          <w:lang w:val="zh-CN"/>
        </w:rPr>
      </w:r>
      <w:r/>
    </w:p>
    <w:p>
      <w:pPr>
        <w:pStyle w:val="741"/>
        <w:numPr>
          <w:ilvl w:val="0"/>
          <w:numId w:val="0"/>
        </w:numPr>
        <w:keepLines/>
        <w:spacing w:line="360" w:lineRule="auto"/>
        <w:tabs>
          <w:tab w:val="left" w:pos="360" w:leader="none"/>
        </w:tabs>
        <w:rPr>
          <w:rFonts w:hint="eastAsia" w:ascii="Times New Roman" w:hAnsi="宋体" w:eastAsia="黑体"/>
          <w:color w:val="000000"/>
          <w:sz w:val="36"/>
          <w:szCs w:val="36"/>
          <w:highlight w:val="none"/>
        </w:rPr>
      </w:pPr>
      <w:r>
        <w:rPr>
          <w:rFonts w:hint="eastAsia" w:ascii="Times New Roman" w:hAnsi="宋体" w:eastAsia="黑体"/>
          <w:color w:val="000000"/>
          <w:sz w:val="36"/>
          <w:szCs w:val="20"/>
          <w:highlight w:val="none"/>
        </w:rPr>
      </w:r>
      <w:r>
        <w:rPr>
          <w:rFonts w:hint="eastAsia" w:ascii="Times New Roman" w:hAnsi="宋体" w:eastAsia="黑体"/>
          <w:color w:val="000000"/>
          <w:sz w:val="36"/>
          <w:szCs w:val="20"/>
          <w:highlight w:val="none"/>
        </w:rPr>
      </w:r>
    </w:p>
    <w:p>
      <w:pPr>
        <w:pStyle w:val="741"/>
        <w:numPr>
          <w:ilvl w:val="0"/>
          <w:numId w:val="0"/>
        </w:numPr>
        <w:keepLines/>
        <w:spacing w:line="360" w:lineRule="auto"/>
        <w:tabs>
          <w:tab w:val="left" w:pos="360" w:leader="none"/>
        </w:tabs>
        <w:rPr>
          <w:rFonts w:hint="eastAsia" w:ascii="Times New Roman" w:hAnsi="宋体" w:eastAsia="黑体"/>
          <w:color w:val="000000"/>
          <w:sz w:val="36"/>
          <w:szCs w:val="36"/>
          <w:highlight w:val="none"/>
        </w:rPr>
      </w:pPr>
      <w:r/>
      <w:bookmarkStart w:id="0" w:name="_Toc58260780"/>
      <w:r>
        <w:rPr>
          <w:rFonts w:hint="eastAsia" w:ascii="Times New Roman" w:hAnsi="宋体" w:eastAsia="黑体"/>
          <w:color w:val="000000"/>
          <w:sz w:val="36"/>
          <w:szCs w:val="20"/>
          <w:highlight w:val="none"/>
        </w:rPr>
        <w:t xml:space="preserve">目   录</w:t>
      </w:r>
      <w:bookmarkEnd w:id="0"/>
      <w:r>
        <w:rPr>
          <w:rFonts w:hint="eastAsia" w:ascii="Times New Roman" w:hAnsi="宋体" w:eastAsia="黑体"/>
          <w:color w:val="000000"/>
          <w:sz w:val="36"/>
          <w:szCs w:val="20"/>
          <w:highlight w:val="none"/>
        </w:rPr>
      </w:r>
      <w:r/>
    </w:p>
    <w:p>
      <w:pPr>
        <w:pStyle w:val="772"/>
        <w:tabs>
          <w:tab w:val="right" w:pos="9344" w:leader="dot"/>
        </w:tabs>
        <w:rPr>
          <w:rFonts w:ascii="Calibri" w:hAnsi="Calibri"/>
          <w:b w:val="0"/>
          <w:bCs w:val="0"/>
          <w:caps w:val="0"/>
          <w:color w:val="000000"/>
          <w:sz w:val="21"/>
          <w:szCs w:val="22"/>
          <w:highlight w:val="none"/>
        </w:rPr>
      </w:pPr>
      <w:r>
        <w:rPr>
          <w:rFonts w:ascii="宋体" w:hAnsi="宋体"/>
          <w:b w:val="0"/>
          <w:color w:val="000000"/>
          <w:highlight w:val="none"/>
        </w:rPr>
        <w:fldChar w:fldCharType="begin"/>
      </w:r>
      <w:r>
        <w:rPr>
          <w:rFonts w:ascii="宋体" w:hAnsi="宋体"/>
          <w:b w:val="0"/>
          <w:color w:val="000000"/>
          <w:highlight w:val="none"/>
        </w:rPr>
        <w:instrText xml:space="preserve"> </w:instrText>
      </w:r>
      <w:r>
        <w:rPr>
          <w:rFonts w:hint="eastAsia" w:ascii="宋体" w:hAnsi="宋体"/>
          <w:b w:val="0"/>
          <w:color w:val="000000"/>
          <w:highlight w:val="none"/>
        </w:rPr>
        <w:instrText xml:space="preserve">TOC \o "1-1" \h \z \u</w:instrText>
      </w:r>
      <w:r>
        <w:rPr>
          <w:rFonts w:ascii="宋体" w:hAnsi="宋体"/>
          <w:b w:val="0"/>
          <w:color w:val="000000"/>
          <w:highlight w:val="none"/>
        </w:rPr>
        <w:instrText xml:space="preserve"> </w:instrText>
      </w:r>
      <w:r>
        <w:rPr>
          <w:rFonts w:ascii="宋体" w:hAnsi="宋体"/>
          <w:b w:val="0"/>
          <w:color w:val="000000"/>
          <w:highlight w:val="none"/>
        </w:rPr>
        <w:fldChar w:fldCharType="separate"/>
      </w:r>
      <w:r>
        <w:rPr>
          <w:rFonts w:ascii="Calibri" w:hAnsi="Calibri"/>
          <w:b w:val="0"/>
          <w:bCs w:val="0"/>
          <w:caps w:val="0"/>
          <w:color w:val="000000"/>
          <w:sz w:val="21"/>
          <w:szCs w:val="22"/>
          <w:highlight w:val="none"/>
        </w:rPr>
      </w:r>
      <w:r/>
    </w:p>
    <w:p>
      <w:pPr>
        <w:pStyle w:val="772"/>
        <w:tabs>
          <w:tab w:val="right" w:pos="9344" w:leader="dot"/>
        </w:tabs>
        <w:rPr>
          <w:rFonts w:hint="eastAsia" w:ascii="Calibri" w:hAnsi="Calibri" w:eastAsia="宋体"/>
          <w:b w:val="0"/>
          <w:bCs w:val="0"/>
          <w:caps w:val="0"/>
          <w:color w:val="000000"/>
          <w:sz w:val="21"/>
          <w:szCs w:val="22"/>
          <w:highlight w:val="none"/>
          <w:lang w:val="en-US" w:eastAsia="zh-CN"/>
        </w:rPr>
      </w:pPr>
      <w:r>
        <w:rPr>
          <w:color w:val="000000"/>
          <w:highlight w:val="none"/>
        </w:rPr>
        <w:fldChar w:fldCharType="begin"/>
      </w:r>
      <w:r>
        <w:rPr>
          <w:rStyle w:val="796"/>
          <w:color w:val="000000"/>
          <w:highlight w:val="none"/>
        </w:rPr>
        <w:instrText xml:space="preserve"> </w:instrText>
      </w:r>
      <w:r>
        <w:rPr>
          <w:color w:val="000000"/>
          <w:highlight w:val="none"/>
        </w:rPr>
        <w:instrText xml:space="preserve">HYPERLINK \l "_Toc58260781"</w:instrText>
      </w:r>
      <w:r>
        <w:rPr>
          <w:rStyle w:val="796"/>
          <w:color w:val="000000"/>
          <w:highlight w:val="none"/>
        </w:rPr>
        <w:instrText xml:space="preserve"> </w:instrText>
      </w:r>
      <w:r>
        <w:rPr>
          <w:color w:val="000000"/>
          <w:highlight w:val="none"/>
        </w:rPr>
        <w:fldChar w:fldCharType="separate"/>
      </w:r>
      <w:r>
        <w:rPr>
          <w:rStyle w:val="796"/>
          <w:rFonts w:hint="eastAsia" w:ascii="Times New Roman" w:hAnsi="宋体" w:eastAsia="黑体"/>
          <w:color w:val="000000"/>
          <w:highlight w:val="none"/>
        </w:rPr>
        <w:t xml:space="preserve">第一部分</w:t>
      </w:r>
      <w:r>
        <w:rPr>
          <w:rStyle w:val="796"/>
          <w:rFonts w:ascii="Times New Roman" w:hAnsi="宋体" w:eastAsia="黑体"/>
          <w:color w:val="000000"/>
          <w:highlight w:val="none"/>
        </w:rPr>
        <w:t xml:space="preserve">  </w:t>
      </w:r>
      <w:r>
        <w:rPr>
          <w:rStyle w:val="796"/>
          <w:rFonts w:hint="eastAsia" w:ascii="Times New Roman" w:hAnsi="宋体" w:eastAsia="黑体"/>
          <w:color w:val="000000"/>
          <w:highlight w:val="none"/>
          <w:lang w:eastAsia="zh-CN"/>
        </w:rPr>
        <w:t xml:space="preserve">招标公告</w:t>
      </w:r>
      <w:r>
        <w:rPr>
          <w:color w:val="000000"/>
          <w:highlight w:val="none"/>
        </w:rPr>
        <w:tab/>
      </w:r>
      <w:r>
        <w:rPr>
          <w:color w:val="000000"/>
          <w:highlight w:val="none"/>
        </w:rPr>
        <w:fldChar w:fldCharType="end"/>
      </w:r>
      <w:r>
        <w:rPr>
          <w:rFonts w:hint="eastAsia"/>
          <w:color w:val="000000"/>
          <w:highlight w:val="none"/>
          <w:lang w:val="en-US" w:eastAsia="zh-CN"/>
        </w:rPr>
        <w:t xml:space="preserve">1</w:t>
      </w:r>
      <w:r>
        <w:rPr>
          <w:rFonts w:hint="eastAsia" w:ascii="Calibri" w:hAnsi="Calibri" w:eastAsia="宋体"/>
          <w:b w:val="0"/>
          <w:bCs w:val="0"/>
          <w:caps w:val="0"/>
          <w:color w:val="000000"/>
          <w:sz w:val="21"/>
          <w:szCs w:val="22"/>
          <w:highlight w:val="none"/>
          <w:lang w:val="en-US" w:eastAsia="zh-CN"/>
        </w:rPr>
      </w:r>
      <w:r/>
    </w:p>
    <w:p>
      <w:pPr>
        <w:pStyle w:val="772"/>
        <w:tabs>
          <w:tab w:val="right" w:pos="9344" w:leader="dot"/>
        </w:tabs>
        <w:rPr>
          <w:rFonts w:hint="eastAsia" w:ascii="Calibri" w:hAnsi="Calibri" w:eastAsia="宋体"/>
          <w:b w:val="0"/>
          <w:bCs w:val="0"/>
          <w:caps w:val="0"/>
          <w:color w:val="000000"/>
          <w:sz w:val="21"/>
          <w:szCs w:val="22"/>
          <w:highlight w:val="none"/>
          <w:lang w:val="en-US" w:eastAsia="zh-CN"/>
        </w:rPr>
      </w:pPr>
      <w:r>
        <w:rPr>
          <w:color w:val="000000"/>
          <w:highlight w:val="none"/>
        </w:rPr>
        <w:fldChar w:fldCharType="begin"/>
      </w:r>
      <w:r>
        <w:rPr>
          <w:rStyle w:val="796"/>
          <w:color w:val="000000"/>
          <w:highlight w:val="none"/>
        </w:rPr>
        <w:instrText xml:space="preserve"> </w:instrText>
      </w:r>
      <w:r>
        <w:rPr>
          <w:color w:val="000000"/>
          <w:highlight w:val="none"/>
        </w:rPr>
        <w:instrText xml:space="preserve">HYPERLINK \l "_Toc58260782"</w:instrText>
      </w:r>
      <w:r>
        <w:rPr>
          <w:rStyle w:val="796"/>
          <w:color w:val="000000"/>
          <w:highlight w:val="none"/>
        </w:rPr>
        <w:instrText xml:space="preserve"> </w:instrText>
      </w:r>
      <w:r>
        <w:rPr>
          <w:color w:val="000000"/>
          <w:highlight w:val="none"/>
        </w:rPr>
        <w:fldChar w:fldCharType="separate"/>
      </w:r>
      <w:r>
        <w:rPr>
          <w:rStyle w:val="796"/>
          <w:rFonts w:hint="eastAsia" w:ascii="Times New Roman" w:hAnsi="宋体" w:eastAsia="黑体"/>
          <w:color w:val="000000"/>
          <w:highlight w:val="none"/>
        </w:rPr>
        <w:t xml:space="preserve">第二部分</w:t>
      </w:r>
      <w:r>
        <w:rPr>
          <w:rStyle w:val="796"/>
          <w:rFonts w:ascii="Times New Roman" w:hAnsi="宋体" w:eastAsia="黑体"/>
          <w:color w:val="000000"/>
          <w:highlight w:val="none"/>
        </w:rPr>
        <w:t xml:space="preserve">  </w:t>
      </w:r>
      <w:r>
        <w:rPr>
          <w:rStyle w:val="796"/>
          <w:rFonts w:hint="eastAsia" w:ascii="Times New Roman" w:hAnsi="宋体" w:eastAsia="黑体"/>
          <w:color w:val="000000"/>
          <w:highlight w:val="none"/>
        </w:rPr>
        <w:t xml:space="preserve">投标人须知</w:t>
      </w:r>
      <w:r>
        <w:rPr>
          <w:color w:val="000000"/>
          <w:highlight w:val="none"/>
        </w:rPr>
        <w:tab/>
      </w:r>
      <w:r>
        <w:rPr>
          <w:color w:val="000000"/>
          <w:highlight w:val="none"/>
        </w:rPr>
        <w:fldChar w:fldCharType="end"/>
      </w:r>
      <w:r>
        <w:rPr>
          <w:rFonts w:hint="eastAsia"/>
          <w:color w:val="000000"/>
          <w:highlight w:val="none"/>
          <w:lang w:val="en-US" w:eastAsia="zh-CN"/>
        </w:rPr>
        <w:t xml:space="preserve">5</w:t>
      </w:r>
      <w:r>
        <w:rPr>
          <w:rFonts w:hint="eastAsia" w:ascii="Calibri" w:hAnsi="Calibri" w:eastAsia="宋体"/>
          <w:b w:val="0"/>
          <w:bCs w:val="0"/>
          <w:caps w:val="0"/>
          <w:color w:val="000000"/>
          <w:sz w:val="21"/>
          <w:szCs w:val="22"/>
          <w:highlight w:val="none"/>
          <w:lang w:val="en-US" w:eastAsia="zh-CN"/>
        </w:rPr>
      </w:r>
      <w:r/>
    </w:p>
    <w:p>
      <w:pPr>
        <w:pStyle w:val="772"/>
        <w:tabs>
          <w:tab w:val="right" w:pos="9344" w:leader="dot"/>
        </w:tabs>
        <w:rPr>
          <w:rFonts w:ascii="Calibri" w:hAnsi="Calibri" w:eastAsia="宋体"/>
          <w:b w:val="0"/>
          <w:bCs w:val="0"/>
          <w:caps w:val="0"/>
          <w:color w:val="000000"/>
          <w:sz w:val="21"/>
          <w:szCs w:val="22"/>
          <w:highlight w:val="none"/>
          <w:lang w:val="en-US" w:eastAsia="zh-CN"/>
        </w:rPr>
      </w:pPr>
      <w:r>
        <w:rPr>
          <w:color w:val="000000"/>
          <w:highlight w:val="none"/>
        </w:rPr>
        <w:fldChar w:fldCharType="begin"/>
      </w:r>
      <w:r>
        <w:rPr>
          <w:rStyle w:val="796"/>
          <w:color w:val="000000"/>
          <w:highlight w:val="none"/>
        </w:rPr>
        <w:instrText xml:space="preserve"> </w:instrText>
      </w:r>
      <w:r>
        <w:rPr>
          <w:color w:val="000000"/>
          <w:highlight w:val="none"/>
        </w:rPr>
        <w:instrText xml:space="preserve">HYPERLINK \l "_Toc58260783"</w:instrText>
      </w:r>
      <w:r>
        <w:rPr>
          <w:rStyle w:val="796"/>
          <w:color w:val="000000"/>
          <w:highlight w:val="none"/>
        </w:rPr>
        <w:instrText xml:space="preserve"> </w:instrText>
      </w:r>
      <w:r>
        <w:rPr>
          <w:color w:val="000000"/>
          <w:highlight w:val="none"/>
        </w:rPr>
        <w:fldChar w:fldCharType="separate"/>
      </w:r>
      <w:r>
        <w:rPr>
          <w:rStyle w:val="796"/>
          <w:rFonts w:hint="eastAsia" w:ascii="Times New Roman" w:hAnsi="宋体" w:eastAsia="黑体"/>
          <w:color w:val="000000"/>
          <w:highlight w:val="none"/>
        </w:rPr>
        <w:t xml:space="preserve">第三部分</w:t>
      </w:r>
      <w:r>
        <w:rPr>
          <w:rStyle w:val="796"/>
          <w:rFonts w:ascii="Times New Roman" w:hAnsi="宋体" w:eastAsia="黑体"/>
          <w:color w:val="000000"/>
          <w:highlight w:val="none"/>
        </w:rPr>
        <w:t xml:space="preserve">  </w:t>
      </w:r>
      <w:r>
        <w:rPr>
          <w:rStyle w:val="796"/>
          <w:rFonts w:hint="eastAsia" w:ascii="Times New Roman" w:hAnsi="宋体" w:eastAsia="黑体"/>
          <w:color w:val="000000"/>
          <w:highlight w:val="none"/>
        </w:rPr>
        <w:t xml:space="preserve">评标办法</w:t>
      </w:r>
      <w:r>
        <w:rPr>
          <w:color w:val="000000"/>
          <w:highlight w:val="none"/>
        </w:rPr>
        <w:tab/>
      </w:r>
      <w:r>
        <w:rPr>
          <w:color w:val="000000"/>
          <w:highlight w:val="none"/>
        </w:rPr>
        <w:fldChar w:fldCharType="end"/>
      </w:r>
      <w:r>
        <w:rPr>
          <w:rFonts w:hint="eastAsia"/>
          <w:color w:val="000000"/>
          <w:highlight w:val="none"/>
          <w:lang w:val="en-US" w:eastAsia="zh-CN"/>
        </w:rPr>
        <w:t xml:space="preserve">17</w:t>
      </w:r>
      <w:r>
        <w:rPr>
          <w:rFonts w:ascii="Calibri" w:hAnsi="Calibri" w:eastAsia="宋体"/>
          <w:b w:val="0"/>
          <w:bCs w:val="0"/>
          <w:caps w:val="0"/>
          <w:color w:val="000000"/>
          <w:sz w:val="21"/>
          <w:szCs w:val="22"/>
          <w:highlight w:val="none"/>
          <w:lang w:val="en-US" w:eastAsia="zh-CN"/>
        </w:rPr>
      </w:r>
      <w:r/>
    </w:p>
    <w:p>
      <w:pPr>
        <w:pStyle w:val="772"/>
        <w:tabs>
          <w:tab w:val="right" w:pos="9344" w:leader="dot"/>
        </w:tabs>
        <w:rPr>
          <w:rFonts w:ascii="Calibri" w:hAnsi="Calibri" w:eastAsia="宋体"/>
          <w:b w:val="0"/>
          <w:bCs w:val="0"/>
          <w:caps w:val="0"/>
          <w:color w:val="000000"/>
          <w:sz w:val="21"/>
          <w:szCs w:val="22"/>
          <w:highlight w:val="none"/>
          <w:lang w:val="en-US" w:eastAsia="zh-CN"/>
        </w:rPr>
      </w:pPr>
      <w:r>
        <w:rPr>
          <w:color w:val="000000"/>
          <w:highlight w:val="none"/>
        </w:rPr>
        <w:fldChar w:fldCharType="begin"/>
      </w:r>
      <w:r>
        <w:rPr>
          <w:rStyle w:val="796"/>
          <w:color w:val="000000"/>
          <w:highlight w:val="none"/>
        </w:rPr>
        <w:instrText xml:space="preserve"> </w:instrText>
      </w:r>
      <w:r>
        <w:rPr>
          <w:color w:val="000000"/>
          <w:highlight w:val="none"/>
        </w:rPr>
        <w:instrText xml:space="preserve">HYPERLINK \l "_Toc58260784"</w:instrText>
      </w:r>
      <w:r>
        <w:rPr>
          <w:rStyle w:val="796"/>
          <w:color w:val="000000"/>
          <w:highlight w:val="none"/>
        </w:rPr>
        <w:instrText xml:space="preserve"> </w:instrText>
      </w:r>
      <w:r>
        <w:rPr>
          <w:color w:val="000000"/>
          <w:highlight w:val="none"/>
        </w:rPr>
        <w:fldChar w:fldCharType="separate"/>
      </w:r>
      <w:r>
        <w:rPr>
          <w:rStyle w:val="796"/>
          <w:rFonts w:hint="eastAsia" w:ascii="Times New Roman" w:hAnsi="宋体" w:eastAsia="黑体"/>
          <w:color w:val="000000"/>
          <w:highlight w:val="none"/>
        </w:rPr>
        <w:t xml:space="preserve">第四部分</w:t>
      </w:r>
      <w:r>
        <w:rPr>
          <w:rStyle w:val="796"/>
          <w:rFonts w:ascii="Times New Roman" w:hAnsi="宋体" w:eastAsia="黑体"/>
          <w:color w:val="000000"/>
          <w:highlight w:val="none"/>
        </w:rPr>
        <w:t xml:space="preserve">  </w:t>
      </w:r>
      <w:r>
        <w:rPr>
          <w:rStyle w:val="796"/>
          <w:rFonts w:hint="eastAsia" w:ascii="Times New Roman" w:hAnsi="宋体" w:eastAsia="黑体"/>
          <w:color w:val="000000"/>
          <w:highlight w:val="none"/>
        </w:rPr>
        <w:t xml:space="preserve">项目需求</w:t>
      </w:r>
      <w:r>
        <w:rPr>
          <w:color w:val="000000"/>
          <w:highlight w:val="none"/>
        </w:rPr>
        <w:tab/>
      </w:r>
      <w:r>
        <w:rPr>
          <w:color w:val="000000"/>
          <w:highlight w:val="none"/>
        </w:rPr>
        <w:fldChar w:fldCharType="end"/>
      </w:r>
      <w:r>
        <w:rPr>
          <w:rFonts w:hint="eastAsia"/>
          <w:color w:val="000000"/>
          <w:highlight w:val="none"/>
          <w:lang w:val="en-US" w:eastAsia="zh-CN"/>
        </w:rPr>
        <w:t xml:space="preserve">21</w:t>
      </w:r>
      <w:r>
        <w:rPr>
          <w:rFonts w:ascii="Calibri" w:hAnsi="Calibri" w:eastAsia="宋体"/>
          <w:b w:val="0"/>
          <w:bCs w:val="0"/>
          <w:caps w:val="0"/>
          <w:color w:val="000000"/>
          <w:sz w:val="21"/>
          <w:szCs w:val="22"/>
          <w:highlight w:val="none"/>
          <w:lang w:val="en-US" w:eastAsia="zh-CN"/>
        </w:rPr>
      </w:r>
      <w:r/>
    </w:p>
    <w:p>
      <w:pPr>
        <w:pStyle w:val="772"/>
        <w:tabs>
          <w:tab w:val="right" w:pos="9344" w:leader="dot"/>
        </w:tabs>
        <w:rPr>
          <w:rFonts w:ascii="Calibri" w:hAnsi="Calibri" w:eastAsia="宋体"/>
          <w:b w:val="0"/>
          <w:bCs w:val="0"/>
          <w:caps w:val="0"/>
          <w:color w:val="000000"/>
          <w:sz w:val="21"/>
          <w:szCs w:val="22"/>
          <w:highlight w:val="none"/>
          <w:lang w:val="en-US" w:eastAsia="zh-CN"/>
        </w:rPr>
      </w:pPr>
      <w:r>
        <w:rPr>
          <w:color w:val="000000"/>
          <w:highlight w:val="none"/>
        </w:rPr>
        <w:fldChar w:fldCharType="begin"/>
      </w:r>
      <w:r>
        <w:rPr>
          <w:rStyle w:val="796"/>
          <w:color w:val="000000"/>
          <w:highlight w:val="none"/>
        </w:rPr>
        <w:instrText xml:space="preserve"> </w:instrText>
      </w:r>
      <w:r>
        <w:rPr>
          <w:color w:val="000000"/>
          <w:highlight w:val="none"/>
        </w:rPr>
        <w:instrText xml:space="preserve">HYPERLINK \l "_Toc58260785"</w:instrText>
      </w:r>
      <w:r>
        <w:rPr>
          <w:rStyle w:val="796"/>
          <w:color w:val="000000"/>
          <w:highlight w:val="none"/>
        </w:rPr>
        <w:instrText xml:space="preserve"> </w:instrText>
      </w:r>
      <w:r>
        <w:rPr>
          <w:color w:val="000000"/>
          <w:highlight w:val="none"/>
        </w:rPr>
        <w:fldChar w:fldCharType="separate"/>
      </w:r>
      <w:r>
        <w:rPr>
          <w:rStyle w:val="796"/>
          <w:rFonts w:hint="eastAsia" w:ascii="Times New Roman" w:hAnsi="宋体" w:eastAsia="黑体"/>
          <w:color w:val="000000"/>
          <w:highlight w:val="none"/>
        </w:rPr>
        <w:t xml:space="preserve">第五部分</w:t>
      </w:r>
      <w:r>
        <w:rPr>
          <w:rStyle w:val="796"/>
          <w:rFonts w:ascii="Times New Roman" w:hAnsi="宋体" w:eastAsia="黑体"/>
          <w:color w:val="000000"/>
          <w:highlight w:val="none"/>
        </w:rPr>
        <w:t xml:space="preserve">  </w:t>
      </w:r>
      <w:r>
        <w:rPr>
          <w:rStyle w:val="796"/>
          <w:rFonts w:hint="eastAsia" w:ascii="Times New Roman" w:hAnsi="宋体" w:eastAsia="黑体"/>
          <w:color w:val="000000"/>
          <w:highlight w:val="none"/>
        </w:rPr>
        <w:t xml:space="preserve">合同</w:t>
      </w:r>
      <w:r>
        <w:rPr>
          <w:color w:val="000000"/>
          <w:highlight w:val="none"/>
        </w:rPr>
        <w:tab/>
      </w:r>
      <w:r>
        <w:rPr>
          <w:color w:val="000000"/>
          <w:highlight w:val="none"/>
        </w:rPr>
        <w:fldChar w:fldCharType="end"/>
      </w:r>
      <w:r>
        <w:rPr>
          <w:rFonts w:hint="eastAsia"/>
          <w:color w:val="000000"/>
          <w:highlight w:val="none"/>
          <w:lang w:val="en-US" w:eastAsia="zh-CN"/>
        </w:rPr>
        <w:t xml:space="preserve">30</w:t>
      </w:r>
      <w:r>
        <w:rPr>
          <w:rFonts w:ascii="Calibri" w:hAnsi="Calibri" w:eastAsia="宋体"/>
          <w:b w:val="0"/>
          <w:bCs w:val="0"/>
          <w:caps w:val="0"/>
          <w:color w:val="000000"/>
          <w:sz w:val="21"/>
          <w:szCs w:val="22"/>
          <w:highlight w:val="none"/>
          <w:lang w:val="en-US" w:eastAsia="zh-CN"/>
        </w:rPr>
      </w:r>
      <w:r/>
    </w:p>
    <w:p>
      <w:pPr>
        <w:pStyle w:val="772"/>
        <w:tabs>
          <w:tab w:val="right" w:pos="9344" w:leader="dot"/>
        </w:tabs>
        <w:rPr>
          <w:rFonts w:ascii="Calibri" w:hAnsi="Calibri" w:eastAsia="宋体"/>
          <w:b w:val="0"/>
          <w:bCs w:val="0"/>
          <w:caps w:val="0"/>
          <w:color w:val="000000"/>
          <w:sz w:val="21"/>
          <w:szCs w:val="22"/>
          <w:highlight w:val="none"/>
          <w:lang w:val="en-US" w:eastAsia="zh-CN"/>
        </w:rPr>
      </w:pPr>
      <w:r>
        <w:rPr>
          <w:color w:val="000000"/>
          <w:highlight w:val="none"/>
        </w:rPr>
        <w:fldChar w:fldCharType="begin"/>
      </w:r>
      <w:r>
        <w:rPr>
          <w:rStyle w:val="796"/>
          <w:color w:val="000000"/>
          <w:highlight w:val="none"/>
        </w:rPr>
        <w:instrText xml:space="preserve"> </w:instrText>
      </w:r>
      <w:r>
        <w:rPr>
          <w:color w:val="000000"/>
          <w:highlight w:val="none"/>
        </w:rPr>
        <w:instrText xml:space="preserve">HYPERLINK \l "_Toc58260786"</w:instrText>
      </w:r>
      <w:r>
        <w:rPr>
          <w:rStyle w:val="796"/>
          <w:color w:val="000000"/>
          <w:highlight w:val="none"/>
        </w:rPr>
        <w:instrText xml:space="preserve"> </w:instrText>
      </w:r>
      <w:r>
        <w:rPr>
          <w:color w:val="000000"/>
          <w:highlight w:val="none"/>
        </w:rPr>
        <w:fldChar w:fldCharType="separate"/>
      </w:r>
      <w:r>
        <w:rPr>
          <w:rStyle w:val="796"/>
          <w:rFonts w:hint="eastAsia" w:ascii="Times New Roman" w:hAnsi="宋体" w:eastAsia="黑体"/>
          <w:color w:val="000000"/>
          <w:highlight w:val="none"/>
        </w:rPr>
        <w:t xml:space="preserve">第六部分</w:t>
      </w:r>
      <w:r>
        <w:rPr>
          <w:rStyle w:val="796"/>
          <w:rFonts w:ascii="Times New Roman" w:hAnsi="宋体" w:eastAsia="黑体"/>
          <w:color w:val="000000"/>
          <w:highlight w:val="none"/>
        </w:rPr>
        <w:t xml:space="preserve">  </w:t>
      </w:r>
      <w:r>
        <w:rPr>
          <w:rStyle w:val="796"/>
          <w:rFonts w:hint="eastAsia" w:ascii="Times New Roman" w:hAnsi="宋体" w:eastAsia="黑体"/>
          <w:color w:val="000000"/>
          <w:highlight w:val="none"/>
        </w:rPr>
        <w:t xml:space="preserve">投标文件格式</w:t>
      </w:r>
      <w:r>
        <w:rPr>
          <w:color w:val="000000"/>
          <w:highlight w:val="none"/>
        </w:rPr>
        <w:tab/>
      </w:r>
      <w:r>
        <w:rPr>
          <w:color w:val="000000"/>
          <w:highlight w:val="none"/>
        </w:rPr>
        <w:fldChar w:fldCharType="end"/>
      </w:r>
      <w:r>
        <w:rPr>
          <w:rFonts w:hint="eastAsia"/>
          <w:color w:val="000000"/>
          <w:highlight w:val="none"/>
          <w:lang w:val="en-US" w:eastAsia="zh-CN"/>
        </w:rPr>
        <w:t xml:space="preserve">42</w:t>
      </w:r>
      <w:r>
        <w:rPr>
          <w:rFonts w:ascii="Calibri" w:hAnsi="Calibri" w:eastAsia="宋体"/>
          <w:b w:val="0"/>
          <w:bCs w:val="0"/>
          <w:caps w:val="0"/>
          <w:color w:val="000000"/>
          <w:sz w:val="21"/>
          <w:szCs w:val="22"/>
          <w:highlight w:val="none"/>
          <w:lang w:val="en-US" w:eastAsia="zh-CN"/>
        </w:rPr>
      </w:r>
      <w:r/>
    </w:p>
    <w:p>
      <w:pPr>
        <w:pStyle w:val="740"/>
        <w:rPr>
          <w:rFonts w:ascii="宋体" w:hAnsi="宋体"/>
          <w:color w:val="000000"/>
          <w:sz w:val="24"/>
          <w:highlight w:val="none"/>
        </w:rPr>
      </w:pPr>
      <w:r>
        <w:rPr>
          <w:rFonts w:ascii="宋体" w:hAnsi="宋体"/>
          <w:color w:val="000000"/>
          <w:sz w:val="24"/>
          <w:highlight w:val="none"/>
        </w:rPr>
        <w:fldChar w:fldCharType="end"/>
      </w:r>
      <w:r>
        <w:rPr>
          <w:rFonts w:ascii="宋体" w:hAnsi="宋体"/>
          <w:color w:val="000000"/>
          <w:sz w:val="24"/>
          <w:highlight w:val="none"/>
        </w:rPr>
      </w:r>
      <w:r/>
    </w:p>
    <w:p>
      <w:pPr>
        <w:pStyle w:val="741"/>
        <w:numPr>
          <w:ilvl w:val="0"/>
          <w:numId w:val="0"/>
        </w:numPr>
        <w:keepLines/>
        <w:spacing w:line="360" w:lineRule="auto"/>
        <w:tabs>
          <w:tab w:val="left" w:pos="360" w:leader="none"/>
        </w:tabs>
        <w:rPr>
          <w:rFonts w:hint="eastAsia" w:ascii="Times New Roman" w:hAnsi="宋体" w:eastAsia="黑体"/>
          <w:color w:val="000000"/>
          <w:sz w:val="36"/>
          <w:szCs w:val="20"/>
          <w:highlight w:val="none"/>
        </w:rPr>
      </w:pPr>
      <w:r/>
      <w:bookmarkStart w:id="1" w:name="_Toc58260781"/>
      <w:r>
        <w:rPr>
          <w:rFonts w:hint="eastAsia" w:ascii="Times New Roman" w:hAnsi="宋体" w:eastAsia="黑体"/>
          <w:color w:val="000000"/>
          <w:sz w:val="36"/>
          <w:szCs w:val="20"/>
          <w:highlight w:val="none"/>
        </w:rPr>
        <w:br w:type="page" w:clear="all"/>
      </w:r>
      <w:r/>
      <w:r>
        <w:rPr>
          <w:rFonts w:hint="eastAsia" w:ascii="Times New Roman" w:hAnsi="宋体" w:eastAsia="黑体"/>
          <w:color w:val="000000"/>
          <w:sz w:val="36"/>
          <w:szCs w:val="20"/>
          <w:highlight w:val="none"/>
        </w:rPr>
        <w:t xml:space="preserve">第一部分  </w:t>
      </w:r>
      <w:bookmarkEnd w:id="1"/>
      <w:r>
        <w:rPr>
          <w:rFonts w:hint="eastAsia" w:ascii="Times New Roman" w:hAnsi="宋体" w:eastAsia="黑体"/>
          <w:color w:val="000000"/>
          <w:sz w:val="36"/>
          <w:szCs w:val="20"/>
          <w:highlight w:val="none"/>
          <w:lang w:eastAsia="zh-CN"/>
        </w:rPr>
        <w:t xml:space="preserve">招标公告</w:t>
      </w:r>
      <w:r>
        <w:rPr>
          <w:rFonts w:hint="eastAsia" w:ascii="宋体" w:hAnsi="宋体" w:eastAsia="黑体"/>
          <w:color w:val="000000"/>
          <w:highlight w:val="none"/>
          <w:lang w:eastAsia="zh-CN"/>
        </w:rPr>
      </w:r>
      <w:r/>
      <w:r>
        <w:rPr>
          <w:rFonts w:hint="eastAsia" w:ascii="Times New Roman" w:hAnsi="宋体" w:eastAsia="黑体"/>
          <w:color w:val="000000"/>
          <w:sz w:val="36"/>
          <w:szCs w:val="20"/>
          <w:highlight w:val="none"/>
        </w:rPr>
      </w:r>
    </w:p>
    <w:p>
      <w:pPr>
        <w:pStyle w:val="740"/>
        <w:ind w:firstLine="420"/>
        <w:rPr>
          <w:rFonts w:hint="eastAsia"/>
          <w:color w:val="000000"/>
          <w:highlight w:val="none"/>
        </w:rPr>
      </w:pPr>
      <w:r>
        <w:rPr>
          <w:rFonts w:hint="eastAsia"/>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c>
          <w:tcPr>
            <w:tcW w:w="9854" w:type="dxa"/>
            <w:vAlign w:val="top"/>
            <w:textDirection w:val="lrTb"/>
            <w:noWrap w:val="false"/>
          </w:tcPr>
          <w:p>
            <w:pPr>
              <w:pStyle w:val="740"/>
              <w:spacing w:line="360" w:lineRule="auto"/>
              <w:rPr>
                <w:rFonts w:hint="eastAsia" w:ascii="宋体" w:hAnsi="宋体"/>
                <w:color w:val="000000"/>
                <w:sz w:val="24"/>
                <w:highlight w:val="none"/>
              </w:rPr>
            </w:pPr>
            <w:r>
              <w:rPr>
                <w:rFonts w:hint="eastAsia" w:ascii="宋体" w:hAnsi="宋体"/>
                <w:color w:val="000000"/>
                <w:sz w:val="24"/>
                <w:highlight w:val="none"/>
              </w:rPr>
              <w:t xml:space="preserve">项目概况</w:t>
            </w:r>
            <w:r>
              <w:rPr>
                <w:rFonts w:hint="eastAsia" w:ascii="宋体" w:hAnsi="宋体"/>
                <w:color w:val="000000"/>
                <w:sz w:val="24"/>
                <w:highlight w:val="none"/>
              </w:rPr>
            </w:r>
            <w:r/>
          </w:p>
          <w:p>
            <w:pPr>
              <w:pStyle w:val="740"/>
              <w:ind w:firstLine="480"/>
              <w:spacing w:line="360" w:lineRule="auto"/>
              <w:rPr>
                <w:rFonts w:hint="eastAsia" w:ascii="宋体" w:hAnsi="宋体"/>
                <w:color w:val="000000"/>
                <w:highlight w:val="none"/>
              </w:rPr>
            </w:pPr>
            <w:r>
              <w:rPr>
                <w:rFonts w:hint="eastAsia" w:ascii="宋体" w:hAnsi="宋体"/>
                <w:color w:val="000000"/>
                <w:sz w:val="24"/>
                <w:highlight w:val="none"/>
                <w:u w:val="single"/>
                <w:lang w:val="zh-TW" w:eastAsia="zh-CN"/>
              </w:rPr>
              <w:t xml:space="preserve">连云开发区2024至2027年度绿化养护服务项目</w:t>
            </w:r>
            <w:r>
              <w:rPr>
                <w:rFonts w:hint="eastAsia" w:ascii="宋体" w:hAnsi="宋体"/>
                <w:color w:val="000000"/>
                <w:sz w:val="24"/>
                <w:highlight w:val="none"/>
              </w:rPr>
              <w:t xml:space="preserve">招标项目的潜在投标人应在</w:t>
            </w:r>
            <w:r>
              <w:rPr>
                <w:rFonts w:hint="eastAsia" w:ascii="宋体" w:hAnsi="宋体"/>
                <w:color w:val="000000"/>
                <w:sz w:val="24"/>
                <w:highlight w:val="none"/>
                <w:u w:val="single"/>
              </w:rPr>
              <w:t xml:space="preserve">“江苏政府采购网”自行免费下载</w:t>
            </w:r>
            <w:r>
              <w:rPr>
                <w:rFonts w:hint="eastAsia" w:ascii="宋体" w:hAnsi="宋体"/>
                <w:color w:val="000000"/>
                <w:sz w:val="24"/>
                <w:highlight w:val="none"/>
              </w:rPr>
              <w:t xml:space="preserve">获取招标文件，并于</w:t>
            </w:r>
            <w:r>
              <w:rPr>
                <w:rFonts w:hint="eastAsia" w:ascii="宋体" w:hAnsi="宋体"/>
                <w:color w:val="000000"/>
                <w:sz w:val="24"/>
                <w:highlight w:val="none"/>
                <w:u w:val="single"/>
              </w:rPr>
              <w:t xml:space="preserve">2024年</w:t>
            </w:r>
            <w:r>
              <w:rPr>
                <w:rFonts w:hint="eastAsia" w:ascii="宋体" w:hAnsi="宋体"/>
                <w:color w:val="000000"/>
                <w:sz w:val="24"/>
                <w:highlight w:val="none"/>
                <w:u w:val="single"/>
                <w:lang w:val="en-US" w:eastAsia="zh-CN"/>
              </w:rPr>
              <w:t xml:space="preserve">08</w:t>
            </w:r>
            <w:r>
              <w:rPr>
                <w:rFonts w:hint="eastAsia" w:ascii="宋体" w:hAnsi="宋体"/>
                <w:color w:val="000000"/>
                <w:sz w:val="24"/>
                <w:highlight w:val="none"/>
                <w:u w:val="single"/>
              </w:rPr>
              <w:t xml:space="preserve">月</w:t>
            </w:r>
            <w:r>
              <w:rPr>
                <w:rFonts w:hint="eastAsia" w:ascii="宋体" w:hAnsi="宋体"/>
                <w:color w:val="000000"/>
                <w:sz w:val="24"/>
                <w:highlight w:val="none"/>
                <w:u w:val="single"/>
                <w:lang w:val="en-US" w:eastAsia="zh-CN"/>
              </w:rPr>
              <w:t xml:space="preserve">01</w:t>
            </w:r>
            <w:r>
              <w:rPr>
                <w:rFonts w:hint="eastAsia" w:ascii="宋体" w:hAnsi="宋体"/>
                <w:color w:val="000000"/>
                <w:sz w:val="24"/>
                <w:highlight w:val="none"/>
                <w:u w:val="single"/>
              </w:rPr>
              <w:t xml:space="preserve">日上午</w:t>
            </w:r>
            <w:r>
              <w:rPr>
                <w:rFonts w:hint="eastAsia" w:ascii="宋体" w:hAnsi="宋体"/>
                <w:color w:val="000000"/>
                <w:sz w:val="24"/>
                <w:highlight w:val="none"/>
                <w:u w:val="single"/>
                <w:lang w:val="en-US" w:eastAsia="zh-CN"/>
              </w:rPr>
              <w:t xml:space="preserve">9</w:t>
            </w:r>
            <w:r>
              <w:rPr>
                <w:rFonts w:hint="eastAsia" w:ascii="宋体" w:hAnsi="宋体"/>
                <w:color w:val="000000"/>
                <w:sz w:val="24"/>
                <w:highlight w:val="none"/>
                <w:u w:val="single"/>
              </w:rPr>
              <w:t xml:space="preserve">:</w:t>
            </w:r>
            <w:r>
              <w:rPr>
                <w:rFonts w:hint="eastAsia" w:ascii="宋体" w:hAnsi="宋体"/>
                <w:color w:val="000000"/>
                <w:sz w:val="24"/>
                <w:highlight w:val="none"/>
                <w:u w:val="single"/>
                <w:lang w:val="en-US" w:eastAsia="zh-CN"/>
              </w:rPr>
              <w:t xml:space="preserve">3</w:t>
            </w:r>
            <w:r>
              <w:rPr>
                <w:rFonts w:hint="eastAsia" w:ascii="宋体" w:hAnsi="宋体"/>
                <w:color w:val="000000"/>
                <w:sz w:val="24"/>
                <w:highlight w:val="none"/>
                <w:u w:val="single"/>
              </w:rPr>
              <w:t xml:space="preserve">0:00</w:t>
            </w:r>
            <w:r>
              <w:rPr>
                <w:rFonts w:hint="eastAsia" w:ascii="宋体" w:hAnsi="宋体"/>
                <w:color w:val="000000"/>
                <w:sz w:val="24"/>
                <w:highlight w:val="none"/>
              </w:rPr>
              <w:t xml:space="preserve">（北京时间）</w:t>
            </w:r>
            <w:r>
              <w:rPr>
                <w:rFonts w:hint="eastAsia" w:ascii="宋体" w:hAnsi="宋体"/>
                <w:b/>
                <w:bCs/>
                <w:color w:val="000000"/>
                <w:sz w:val="24"/>
                <w:highlight w:val="none"/>
              </w:rPr>
              <w:t xml:space="preserve">前</w:t>
            </w:r>
            <w:r>
              <w:rPr>
                <w:rFonts w:hint="eastAsia" w:ascii="宋体" w:hAnsi="宋体"/>
                <w:b/>
                <w:color w:val="000000"/>
                <w:sz w:val="24"/>
                <w:highlight w:val="none"/>
              </w:rPr>
              <w:t xml:space="preserve">上传电子投标文件并完成签到</w:t>
            </w:r>
            <w:r>
              <w:rPr>
                <w:rFonts w:hint="eastAsia" w:ascii="宋体" w:hAnsi="宋体"/>
                <w:color w:val="000000"/>
                <w:sz w:val="24"/>
                <w:highlight w:val="none"/>
              </w:rPr>
              <w:t xml:space="preserve">。</w:t>
            </w:r>
            <w:r>
              <w:rPr>
                <w:rFonts w:hint="eastAsia" w:ascii="宋体" w:hAnsi="宋体"/>
                <w:color w:val="000000"/>
                <w:highlight w:val="none"/>
              </w:rPr>
            </w:r>
            <w:r/>
          </w:p>
        </w:tc>
      </w:tr>
    </w:tbl>
    <w:p>
      <w:pPr>
        <w:pStyle w:val="742"/>
        <w:numPr>
          <w:ilvl w:val="0"/>
          <w:numId w:val="0"/>
        </w:numPr>
        <w:spacing w:before="156" w:after="156" w:line="360" w:lineRule="auto"/>
        <w:tabs>
          <w:tab w:val="left" w:pos="1021" w:leader="none"/>
        </w:tabs>
        <w:rPr>
          <w:rFonts w:hint="eastAsia"/>
          <w:color w:val="000000"/>
          <w:highlight w:val="none"/>
        </w:rPr>
      </w:pPr>
      <w:r>
        <w:rPr>
          <w:rFonts w:hint="eastAsia"/>
          <w:color w:val="000000"/>
          <w:highlight w:val="none"/>
        </w:rPr>
        <w:t xml:space="preserve">一、项目基本情况</w:t>
      </w:r>
      <w:r>
        <w:rPr>
          <w:rFonts w:hint="eastAsia"/>
          <w:color w:val="000000"/>
          <w:highlight w:val="none"/>
        </w:rPr>
      </w:r>
      <w:r/>
    </w:p>
    <w:p>
      <w:pPr>
        <w:pStyle w:val="740"/>
        <w:ind w:firstLine="480"/>
        <w:keepLines w:val="0"/>
        <w:pageBreakBefore w:val="0"/>
        <w:spacing w:line="36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项目</w:t>
      </w:r>
      <w:r>
        <w:rPr>
          <w:rFonts w:hint="eastAsia" w:ascii="宋体" w:hAnsi="宋体" w:eastAsia="宋体" w:cs="Times New Roman"/>
          <w:color w:val="000000"/>
          <w:sz w:val="24"/>
          <w:highlight w:val="none"/>
        </w:rPr>
        <w:t xml:space="preserve">编号</w:t>
      </w:r>
      <w:r>
        <w:rPr>
          <w:rFonts w:hint="eastAsia" w:ascii="宋体" w:hAnsi="宋体" w:eastAsia="宋体" w:cs="Times New Roman"/>
          <w:color w:val="000000"/>
          <w:sz w:val="24"/>
          <w:highlight w:val="none"/>
          <w:lang w:val="zh-TW"/>
        </w:rPr>
        <w:t xml:space="preserve">：JSZC-320703-YYGL-G2024-0003</w:t>
      </w:r>
      <w:r>
        <w:rPr>
          <w:rFonts w:hint="eastAsia" w:ascii="宋体" w:hAnsi="宋体" w:eastAsia="宋体" w:cs="Times New Roman"/>
          <w:color w:val="000000"/>
          <w:sz w:val="24"/>
          <w:highlight w:val="none"/>
          <w:lang w:eastAsia="zh-CN"/>
        </w:rPr>
      </w:r>
      <w:r/>
    </w:p>
    <w:p>
      <w:pPr>
        <w:pStyle w:val="740"/>
        <w:ind w:firstLine="480"/>
        <w:keepLines w:val="0"/>
        <w:pageBreakBefore w:val="0"/>
        <w:spacing w:line="36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项目</w:t>
      </w:r>
      <w:r>
        <w:rPr>
          <w:rFonts w:hint="eastAsia" w:ascii="宋体" w:hAnsi="宋体" w:eastAsia="宋体" w:cs="Times New Roman"/>
          <w:color w:val="000000"/>
          <w:sz w:val="24"/>
          <w:highlight w:val="none"/>
        </w:rPr>
        <w:t xml:space="preserve">名称：</w:t>
      </w:r>
      <w:r>
        <w:rPr>
          <w:rFonts w:hint="eastAsia" w:ascii="宋体" w:hAnsi="宋体" w:eastAsia="宋体" w:cs="Times New Roman"/>
          <w:color w:val="000000"/>
          <w:sz w:val="24"/>
          <w:highlight w:val="none"/>
          <w:lang w:val="zh-TW" w:eastAsia="zh-CN"/>
        </w:rPr>
        <w:t xml:space="preserve">连云开发区2024至2027年度绿化养护服务项目</w:t>
      </w:r>
      <w:r>
        <w:rPr>
          <w:rFonts w:hint="eastAsia" w:ascii="宋体" w:hAnsi="宋体" w:eastAsia="宋体" w:cs="Times New Roman"/>
          <w:color w:val="000000"/>
          <w:sz w:val="24"/>
          <w:highlight w:val="none"/>
          <w:lang w:eastAsia="zh-CN"/>
        </w:rPr>
      </w:r>
      <w:r/>
    </w:p>
    <w:p>
      <w:pPr>
        <w:pStyle w:val="740"/>
        <w:ind w:firstLine="480"/>
        <w:keepLines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预算金额：人民币</w:t>
      </w:r>
      <w:r>
        <w:rPr>
          <w:rFonts w:hint="eastAsia" w:ascii="宋体" w:hAnsi="宋体" w:eastAsia="宋体" w:cs="Times New Roman"/>
          <w:color w:val="000000"/>
          <w:sz w:val="24"/>
          <w:highlight w:val="none"/>
          <w:lang w:val="en-US" w:eastAsia="zh-CN"/>
        </w:rPr>
        <w:t xml:space="preserve">810</w:t>
      </w:r>
      <w:r>
        <w:rPr>
          <w:rFonts w:hint="eastAsia" w:ascii="宋体" w:hAnsi="宋体" w:eastAsia="宋体" w:cs="Times New Roman"/>
          <w:color w:val="000000"/>
          <w:sz w:val="24"/>
          <w:highlight w:val="none"/>
        </w:rPr>
        <w:t xml:space="preserve">万元，投标报价超过预算金额的投标无效。</w:t>
      </w:r>
      <w:r>
        <w:rPr>
          <w:rFonts w:hint="eastAsia" w:ascii="宋体" w:hAnsi="宋体" w:eastAsia="宋体" w:cs="Times New Roman"/>
          <w:color w:val="000000"/>
          <w:sz w:val="24"/>
          <w:highlight w:val="none"/>
        </w:rPr>
      </w:r>
      <w:r/>
    </w:p>
    <w:p>
      <w:pPr>
        <w:pStyle w:val="741"/>
        <w:numPr>
          <w:ilvl w:val="0"/>
          <w:numId w:val="0"/>
        </w:numPr>
        <w:jc w:val="both"/>
        <w:keepLines w:val="0"/>
        <w:pageBreakBefore w:val="0"/>
        <w:spacing w:line="360" w:lineRule="auto"/>
        <w:widowControl w:val="off"/>
        <w:tabs>
          <w:tab w:val="left" w:pos="360" w:leader="none"/>
        </w:tabs>
        <w:rPr>
          <w:rFonts w:eastAsia="宋体"/>
          <w:lang w:val="en-US" w:eastAsia="zh-CN"/>
        </w:rPr>
      </w:pPr>
      <w:r>
        <w:rPr>
          <w:rFonts w:hint="eastAsia" w:ascii="宋体" w:hAnsi="宋体" w:eastAsia="宋体" w:cs="Times New Roman"/>
          <w:color w:val="000000"/>
          <w:sz w:val="24"/>
          <w:highlight w:val="none"/>
          <w:lang w:val="en-US" w:eastAsia="zh-CN"/>
        </w:rPr>
        <w:t xml:space="preserve">    最高限价（如有）：无。</w:t>
      </w:r>
      <w:r>
        <w:rPr>
          <w:rFonts w:eastAsia="宋体"/>
          <w:lang w:val="en-US" w:eastAsia="zh-CN"/>
        </w:rPr>
      </w:r>
      <w:r/>
    </w:p>
    <w:p>
      <w:pPr>
        <w:pStyle w:val="740"/>
        <w:ind w:firstLine="480"/>
        <w:keepLines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采购需求：</w:t>
      </w:r>
      <w:r>
        <w:rPr>
          <w:rFonts w:hint="eastAsia" w:ascii="宋体" w:hAnsi="宋体"/>
          <w:color w:val="000000"/>
          <w:sz w:val="24"/>
          <w:highlight w:val="none"/>
          <w:lang w:eastAsia="zh-CN"/>
        </w:rPr>
        <w:t xml:space="preserve">连云开发区2024至2027年度绿化养护服务项目</w:t>
      </w:r>
      <w:r>
        <w:rPr>
          <w:rFonts w:hint="eastAsia" w:ascii="宋体" w:hAnsi="宋体"/>
          <w:color w:val="000000"/>
          <w:sz w:val="24"/>
          <w:highlight w:val="none"/>
        </w:rPr>
        <w:t xml:space="preserve">养护总面积621202.0㎡。其中（1）板桥工业园区一期道路两侧绿化（人和路、泰和路、祥和路、瑞和路、金港路、云港路等），养护面积约315807.0㎡；（2）板桥工业园区道路绿化（228省道纵一路至纵四路段），养护面积约11689.8㎡；（3）板桥工业园区道路绿化（228省道东侧纵四路至纵五路段），养护面积约</w:t>
      </w:r>
      <w:r>
        <w:rPr>
          <w:rFonts w:hint="eastAsia" w:ascii="宋体" w:hAnsi="宋体"/>
          <w:color w:val="000000"/>
          <w:sz w:val="24"/>
          <w:highlight w:val="none"/>
        </w:rPr>
        <w:t xml:space="preserve"> 4051.2㎡；（4）板桥工业园区三期绿化（祥和路），养护面积约 45000.0㎡；（5）连云开发区管委会院内养护面积约27256.0㎡；（6）板桥工业园区瑞和路（云港路至228段），养护面积约57600.0㎡；（7）泰和路（云港路至驳盐河段），养护面积约13500.0㎡；（8）华乐合金二期与9号路之间围墙外养护面积约30000.0㎡；（9）二期祥和路 (228-云港路段) 与一期云港路中间隔离带(烧香河桥-9号路)，面积约92298.0㎡；（10）二期人和路(228-同益物流段)面积约24000.0㎡。</w:t>
      </w:r>
      <w:r>
        <w:rPr>
          <w:rFonts w:hint="eastAsia" w:ascii="宋体" w:hAnsi="宋体"/>
          <w:bCs/>
          <w:color w:val="000000"/>
          <w:sz w:val="24"/>
          <w:highlight w:val="none"/>
          <w:lang w:val="en-US" w:eastAsia="zh-CN"/>
        </w:rPr>
        <w:t xml:space="preserve">详见“项目需求”</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740"/>
        <w:ind w:firstLine="480"/>
        <w:keepLines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合同履行期限（服务时间）：</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年（合同约定时间起算）</w:t>
      </w:r>
      <w:r>
        <w:rPr>
          <w:rFonts w:hint="eastAsia" w:ascii="宋体" w:hAnsi="宋体"/>
          <w:color w:val="000000"/>
          <w:sz w:val="24"/>
          <w:highlight w:val="none"/>
        </w:rPr>
      </w:r>
      <w:r/>
    </w:p>
    <w:p>
      <w:pPr>
        <w:pStyle w:val="740"/>
        <w:ind w:firstLine="480"/>
        <w:keepLines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本项目不接受联合体投标。</w:t>
      </w:r>
      <w:r>
        <w:rPr>
          <w:rFonts w:hint="eastAsia" w:ascii="宋体" w:hAnsi="宋体"/>
          <w:color w:val="000000"/>
          <w:sz w:val="24"/>
          <w:highlight w:val="none"/>
        </w:rPr>
      </w:r>
      <w:r/>
    </w:p>
    <w:p>
      <w:pPr>
        <w:pStyle w:val="742"/>
        <w:numPr>
          <w:ilvl w:val="0"/>
          <w:numId w:val="0"/>
        </w:numPr>
        <w:spacing w:before="156" w:after="156" w:line="360" w:lineRule="auto"/>
        <w:tabs>
          <w:tab w:val="left" w:pos="1021" w:leader="none"/>
        </w:tabs>
        <w:rPr>
          <w:rFonts w:hint="eastAsia"/>
          <w:color w:val="000000"/>
          <w:highlight w:val="none"/>
        </w:rPr>
      </w:pPr>
      <w:r>
        <w:rPr>
          <w:rFonts w:hint="eastAsia"/>
          <w:color w:val="000000"/>
          <w:highlight w:val="none"/>
        </w:rPr>
        <w:t xml:space="preserve">二、申请人的资格要求</w:t>
      </w:r>
      <w:r>
        <w:rPr>
          <w:rFonts w:hint="eastAsia"/>
          <w:color w:val="000000"/>
          <w:highlight w:val="none"/>
        </w:rPr>
      </w:r>
      <w:r/>
    </w:p>
    <w:p>
      <w:pPr>
        <w:pStyle w:val="740"/>
        <w:ind w:firstLine="480"/>
        <w:spacing w:line="360" w:lineRule="auto"/>
        <w:rPr>
          <w:rFonts w:hint="eastAsia" w:ascii="宋体" w:hAnsi="宋体"/>
          <w:color w:val="000000"/>
          <w:sz w:val="24"/>
          <w:szCs w:val="28"/>
          <w:highlight w:val="none"/>
        </w:rPr>
      </w:pPr>
      <w:r>
        <w:rPr>
          <w:rFonts w:hint="eastAsia" w:ascii="宋体" w:hAnsi="宋体"/>
          <w:color w:val="000000"/>
          <w:sz w:val="24"/>
          <w:szCs w:val="28"/>
          <w:highlight w:val="none"/>
        </w:rPr>
        <w:t xml:space="preserve">1.满足《中华人民共和国政府采购法》第二十二条规定，并提供下列材料：</w:t>
      </w:r>
      <w:r>
        <w:rPr>
          <w:rFonts w:hint="eastAsia" w:ascii="宋体" w:hAnsi="宋体"/>
          <w:color w:val="000000"/>
          <w:sz w:val="24"/>
          <w:szCs w:val="28"/>
          <w:highlight w:val="none"/>
        </w:rPr>
      </w:r>
      <w:r/>
    </w:p>
    <w:p>
      <w:pPr>
        <w:pStyle w:val="740"/>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（1）法人或者其他组织的营业执照等证明文件，自然人的身份证明；</w:t>
      </w:r>
      <w:r>
        <w:rPr>
          <w:rFonts w:ascii="宋体" w:hAnsi="宋体"/>
          <w:color w:val="000000"/>
          <w:sz w:val="24"/>
          <w:szCs w:val="28"/>
          <w:highlight w:val="none"/>
        </w:rPr>
      </w:r>
      <w:r/>
    </w:p>
    <w:p>
      <w:pPr>
        <w:pStyle w:val="740"/>
        <w:ind w:firstLine="480"/>
        <w:jc w:val="left"/>
        <w:spacing w:line="360" w:lineRule="auto"/>
        <w:rPr>
          <w:rFonts w:ascii="宋体" w:hAnsi="宋体" w:cs="Times New Roman"/>
          <w:color w:val="000000"/>
          <w:sz w:val="24"/>
          <w:szCs w:val="24"/>
          <w:highlight w:val="none"/>
        </w:rPr>
      </w:pPr>
      <w:r>
        <w:rPr>
          <w:rFonts w:hint="eastAsia" w:ascii="宋体" w:hAnsi="宋体" w:cs="Times New Roman"/>
          <w:color w:val="000000"/>
          <w:sz w:val="24"/>
          <w:szCs w:val="24"/>
          <w:highlight w:val="none"/>
        </w:rPr>
        <w:t xml:space="preserve">（2）具有良好的商业信誉和健全的财务会计制度（按连财购【2023】4号文件要求，符合要求的提交《财务状况报告及税收、社会保障资金缴纳情况承诺函》，并上传至电子投标文件中，格式详见</w:t>
      </w:r>
      <w:r>
        <w:rPr>
          <w:rFonts w:hint="eastAsia" w:ascii="宋体" w:hAnsi="宋体" w:cs="Times New Roman"/>
          <w:color w:val="000000"/>
          <w:sz w:val="24"/>
          <w:szCs w:val="24"/>
          <w:highlight w:val="none"/>
          <w:lang w:eastAsia="zh-CN"/>
        </w:rPr>
        <w:t xml:space="preserve">招标文件</w:t>
      </w:r>
      <w:r>
        <w:rPr>
          <w:rFonts w:hint="eastAsia" w:ascii="宋体" w:hAnsi="宋体" w:cs="Times New Roman"/>
          <w:color w:val="000000"/>
          <w:sz w:val="24"/>
          <w:szCs w:val="24"/>
          <w:highlight w:val="none"/>
        </w:rPr>
        <w:t xml:space="preserve">）；</w:t>
      </w:r>
      <w:r>
        <w:rPr>
          <w:rFonts w:ascii="宋体" w:hAnsi="宋体" w:cs="Times New Roman"/>
          <w:color w:val="000000"/>
          <w:sz w:val="24"/>
          <w:szCs w:val="24"/>
          <w:highlight w:val="none"/>
        </w:rPr>
      </w:r>
      <w:r/>
    </w:p>
    <w:p>
      <w:pPr>
        <w:pStyle w:val="740"/>
        <w:ind w:firstLine="480"/>
        <w:jc w:val="left"/>
        <w:spacing w:line="360" w:lineRule="auto"/>
        <w:rPr>
          <w:rFonts w:ascii="宋体" w:hAnsi="宋体" w:cs="Times New Roman"/>
          <w:color w:val="000000"/>
          <w:sz w:val="24"/>
          <w:szCs w:val="24"/>
          <w:highlight w:val="none"/>
        </w:rPr>
      </w:pPr>
      <w:r>
        <w:rPr>
          <w:rFonts w:hint="eastAsia" w:ascii="宋体" w:hAnsi="宋体" w:cs="Times New Roman"/>
          <w:color w:val="000000"/>
          <w:sz w:val="24"/>
          <w:szCs w:val="24"/>
          <w:highlight w:val="none"/>
        </w:rPr>
        <w:t xml:space="preserve">（3）依法缴纳税收和社会保障资金的相关证明材料（按连财购【2023】4号文件要求，符合要求的提交《财务状况报告及税收、社会保障资金缴纳情况承诺函》，并上传至电子投标文件中，格式详见</w:t>
      </w:r>
      <w:r>
        <w:rPr>
          <w:rFonts w:hint="eastAsia" w:ascii="宋体" w:hAnsi="宋体" w:cs="Times New Roman"/>
          <w:color w:val="000000"/>
          <w:sz w:val="24"/>
          <w:szCs w:val="24"/>
          <w:highlight w:val="none"/>
          <w:lang w:eastAsia="zh-CN"/>
        </w:rPr>
        <w:t xml:space="preserve">招标文件</w:t>
      </w:r>
      <w:r>
        <w:rPr>
          <w:rFonts w:hint="eastAsia" w:ascii="宋体" w:hAnsi="宋体" w:cs="Times New Roman"/>
          <w:color w:val="000000"/>
          <w:sz w:val="24"/>
          <w:szCs w:val="24"/>
          <w:highlight w:val="none"/>
        </w:rPr>
        <w:t xml:space="preserve">）；</w:t>
      </w:r>
      <w:r>
        <w:rPr>
          <w:rFonts w:ascii="宋体" w:hAnsi="宋体" w:cs="Times New Roman"/>
          <w:color w:val="000000"/>
          <w:sz w:val="24"/>
          <w:szCs w:val="24"/>
          <w:highlight w:val="none"/>
        </w:rPr>
      </w:r>
      <w:r/>
    </w:p>
    <w:p>
      <w:pPr>
        <w:pStyle w:val="740"/>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（4）具备履行合同所必需的设备和专业技术能力的声明及证明材料；</w:t>
      </w:r>
      <w:r>
        <w:rPr>
          <w:rFonts w:ascii="宋体" w:hAnsi="宋体"/>
          <w:color w:val="000000"/>
          <w:sz w:val="24"/>
          <w:szCs w:val="28"/>
          <w:highlight w:val="none"/>
        </w:rPr>
      </w:r>
      <w:r/>
    </w:p>
    <w:p>
      <w:pPr>
        <w:pStyle w:val="740"/>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（5）参加政府采购活动前三年内在经营活动中没有重大违法记录的书面声明。</w:t>
      </w:r>
      <w:r>
        <w:rPr>
          <w:rFonts w:ascii="宋体" w:hAnsi="宋体"/>
          <w:color w:val="000000"/>
          <w:sz w:val="24"/>
          <w:szCs w:val="28"/>
          <w:highlight w:val="none"/>
        </w:rPr>
      </w:r>
      <w:r/>
    </w:p>
    <w:p>
      <w:pPr>
        <w:pStyle w:val="74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2.落实政府采购政策需满足的资格要求：</w:t>
      </w:r>
      <w:r>
        <w:rPr>
          <w:rFonts w:hint="eastAsia" w:ascii="宋体" w:hAnsi="宋体"/>
          <w:b/>
          <w:bCs/>
          <w:color w:val="000000"/>
          <w:sz w:val="24"/>
          <w:highlight w:val="none"/>
          <w:lang w:val="en-US" w:eastAsia="zh-CN"/>
        </w:rPr>
        <w:t xml:space="preserve">执行财政部、工业和信息化部《关于印发〈政府采购促进中小企业发展管理办法〉的通知》（财库〔2020〕46号）、江苏省财政厅《关于进一步加大政府采购支持中小企业力度的通知》（苏财购〔2022〕45 号），本项目专门面向中小企业采购，符合文件要求的投标人应提交《中小企业声明函》，并上传至电子投标文件中</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74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3.本项目的特定资格要求：无。</w:t>
      </w:r>
      <w:r>
        <w:rPr>
          <w:rFonts w:hint="eastAsia" w:ascii="宋体" w:hAnsi="宋体"/>
          <w:color w:val="000000"/>
          <w:sz w:val="24"/>
          <w:highlight w:val="none"/>
        </w:rPr>
      </w:r>
      <w:r/>
    </w:p>
    <w:p>
      <w:pPr>
        <w:pStyle w:val="74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4.本项目的其他资格要求：</w:t>
      </w:r>
      <w:r>
        <w:rPr>
          <w:rFonts w:hint="eastAsia" w:ascii="宋体" w:hAnsi="宋体"/>
          <w:color w:val="000000"/>
          <w:sz w:val="24"/>
          <w:highlight w:val="none"/>
        </w:rPr>
      </w:r>
      <w:r/>
    </w:p>
    <w:p>
      <w:pPr>
        <w:pStyle w:val="7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（1）资格审查现场查询时，被信用中国、中国政府采购网列入失信被执行人、税收违法黑名单、政府采购严重违法失信行为记录名单的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，拒绝其参与政府采购活动。</w:t>
      </w:r>
      <w:r>
        <w:rPr>
          <w:rFonts w:ascii="宋体" w:hAnsi="宋体"/>
          <w:color w:val="000000"/>
          <w:sz w:val="24"/>
          <w:highlight w:val="none"/>
        </w:rPr>
      </w:r>
      <w:r/>
    </w:p>
    <w:p>
      <w:pPr>
        <w:pStyle w:val="74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备注：采购人或采购代理机构通过信用中国网站（www.creditchina.gov.cn）、中国政府采购网（www.ccgp.gov.cn），对</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信用记录情况进行查询，查询结果页面打印留存。</w:t>
      </w:r>
      <w:r>
        <w:rPr>
          <w:rFonts w:hint="eastAsia" w:ascii="宋体" w:hAnsi="宋体"/>
          <w:color w:val="000000"/>
          <w:sz w:val="24"/>
          <w:highlight w:val="none"/>
        </w:rPr>
      </w:r>
      <w:r/>
    </w:p>
    <w:p>
      <w:pPr>
        <w:pStyle w:val="74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（2）若投标人法定代表人参与投标，则仅需提供法定代表人身份证；若授权代理人参与投标，则需提供企业法人委托书、授权人身份证、被授权人身份证。</w:t>
      </w:r>
      <w:r>
        <w:rPr>
          <w:rFonts w:hint="eastAsia" w:ascii="宋体" w:hAnsi="宋体"/>
          <w:color w:val="000000"/>
          <w:sz w:val="24"/>
          <w:highlight w:val="none"/>
        </w:rPr>
      </w:r>
      <w:r/>
    </w:p>
    <w:p>
      <w:pPr>
        <w:pStyle w:val="74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）本项目不接受联合体投标，中标后不允许分包或转包。</w:t>
      </w:r>
      <w:r>
        <w:rPr>
          <w:rFonts w:hint="eastAsia" w:ascii="宋体" w:hAnsi="宋体"/>
          <w:color w:val="000000"/>
          <w:sz w:val="24"/>
          <w:highlight w:val="none"/>
        </w:rPr>
      </w:r>
      <w:r/>
    </w:p>
    <w:p>
      <w:pPr>
        <w:pStyle w:val="742"/>
        <w:numPr>
          <w:ilvl w:val="0"/>
          <w:numId w:val="0"/>
        </w:numPr>
        <w:spacing w:before="156" w:after="156" w:line="360" w:lineRule="auto"/>
        <w:tabs>
          <w:tab w:val="left" w:pos="1021" w:leader="none"/>
        </w:tabs>
        <w:rPr>
          <w:rFonts w:hint="eastAsia"/>
          <w:color w:val="000000"/>
          <w:highlight w:val="none"/>
        </w:rPr>
      </w:pPr>
      <w:r>
        <w:rPr>
          <w:rFonts w:hint="eastAsia"/>
          <w:color w:val="000000"/>
          <w:highlight w:val="none"/>
        </w:rPr>
        <w:t xml:space="preserve">三、获取招标文件</w:t>
      </w:r>
      <w:r>
        <w:rPr>
          <w:rFonts w:hint="eastAsia"/>
          <w:color w:val="000000"/>
          <w:highlight w:val="none"/>
        </w:rPr>
      </w:r>
      <w:r/>
    </w:p>
    <w:p>
      <w:pPr>
        <w:pStyle w:val="782"/>
        <w:ind w:firstLine="540"/>
        <w:jc w:val="both"/>
        <w:spacing w:before="0" w:beforeAutospacing="0" w:after="0" w:afterAutospacing="0" w:line="360" w:lineRule="auto"/>
        <w:rPr>
          <w:rFonts w:hint="eastAsia" w:ascii="宋体" w:hAnsi="宋体" w:cs="宋体"/>
          <w:color w:val="000000"/>
          <w:highlight w:val="none"/>
        </w:rPr>
      </w:pPr>
      <w:r>
        <w:rPr>
          <w:rFonts w:hint="eastAsia" w:ascii="宋体" w:hAnsi="宋体" w:cs="宋体"/>
          <w:color w:val="000000"/>
          <w:szCs w:val="24"/>
          <w:highlight w:val="none"/>
        </w:rPr>
        <w:t xml:space="preserve">时间：2024年</w:t>
      </w:r>
      <w:r>
        <w:rPr>
          <w:rFonts w:hint="eastAsia" w:ascii="宋体" w:hAnsi="宋体" w:cs="宋体"/>
          <w:color w:val="000000"/>
          <w:szCs w:val="24"/>
          <w:highlight w:val="none"/>
          <w:lang w:val="en-US" w:eastAsia="zh-CN"/>
        </w:rPr>
        <w:t xml:space="preserve">07</w:t>
      </w:r>
      <w:r>
        <w:rPr>
          <w:rFonts w:hint="eastAsia" w:ascii="宋体" w:hAnsi="宋体" w:cs="宋体"/>
          <w:color w:val="000000"/>
          <w:szCs w:val="24"/>
          <w:highlight w:val="none"/>
        </w:rPr>
        <w:t xml:space="preserve">月</w:t>
      </w:r>
      <w:r>
        <w:rPr>
          <w:rFonts w:hint="eastAsia" w:ascii="宋体" w:hAnsi="宋体" w:cs="宋体"/>
          <w:color w:val="000000"/>
          <w:szCs w:val="24"/>
          <w:highlight w:val="none"/>
          <w:lang w:val="en-US" w:eastAsia="zh-CN"/>
        </w:rPr>
        <w:t xml:space="preserve">11</w:t>
      </w:r>
      <w:r>
        <w:rPr>
          <w:rFonts w:hint="eastAsia" w:ascii="宋体" w:hAnsi="宋体" w:cs="宋体"/>
          <w:color w:val="000000"/>
          <w:szCs w:val="24"/>
          <w:highlight w:val="none"/>
        </w:rPr>
        <w:t xml:space="preserve">日至2024年</w:t>
      </w:r>
      <w:r>
        <w:rPr>
          <w:rFonts w:hint="eastAsia" w:ascii="宋体" w:hAnsi="宋体" w:cs="宋体"/>
          <w:color w:val="000000"/>
          <w:szCs w:val="24"/>
          <w:highlight w:val="none"/>
          <w:lang w:val="en-US" w:eastAsia="zh-CN"/>
        </w:rPr>
        <w:t xml:space="preserve">07</w:t>
      </w:r>
      <w:r>
        <w:rPr>
          <w:rFonts w:hint="eastAsia" w:ascii="宋体" w:hAnsi="宋体" w:cs="宋体"/>
          <w:color w:val="000000"/>
          <w:szCs w:val="24"/>
          <w:highlight w:val="none"/>
        </w:rPr>
        <w:t xml:space="preserve">月</w:t>
      </w:r>
      <w:r>
        <w:rPr>
          <w:rFonts w:hint="eastAsia" w:ascii="宋体" w:hAnsi="宋体" w:cs="宋体"/>
          <w:color w:val="000000"/>
          <w:szCs w:val="24"/>
          <w:highlight w:val="none"/>
          <w:lang w:val="en-US" w:eastAsia="zh-CN"/>
        </w:rPr>
        <w:t xml:space="preserve">18</w:t>
      </w:r>
      <w:r>
        <w:rPr>
          <w:rFonts w:hint="eastAsia" w:ascii="宋体" w:hAnsi="宋体" w:cs="宋体"/>
          <w:color w:val="000000"/>
          <w:szCs w:val="24"/>
          <w:highlight w:val="none"/>
        </w:rPr>
        <w:t xml:space="preserve">日18:00:00止（北京时间）。</w:t>
      </w:r>
      <w:r>
        <w:rPr>
          <w:rFonts w:hint="eastAsia" w:ascii="宋体" w:hAnsi="宋体" w:cs="宋体"/>
          <w:color w:val="000000"/>
          <w:highlight w:val="none"/>
        </w:rPr>
      </w:r>
      <w:r/>
    </w:p>
    <w:p>
      <w:pPr>
        <w:pStyle w:val="740"/>
        <w:ind w:firstLine="540"/>
        <w:spacing w:line="360" w:lineRule="auto"/>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地点：在“江苏政府采购网”自行免费下载招标文件</w:t>
      </w:r>
      <w:r>
        <w:rPr>
          <w:rFonts w:hint="eastAsia" w:ascii="宋体" w:hAnsi="宋体" w:eastAsia="宋体" w:cs="Times New Roman"/>
          <w:color w:val="000000"/>
          <w:sz w:val="24"/>
          <w:highlight w:val="none"/>
          <w:lang w:eastAsia="zh-CN"/>
        </w:rPr>
      </w:r>
      <w:r/>
    </w:p>
    <w:p>
      <w:pPr>
        <w:pStyle w:val="740"/>
        <w:ind w:firstLine="540"/>
        <w:spacing w:line="360" w:lineRule="auto"/>
        <w:rPr>
          <w:rFonts w:hint="eastAsia" w:ascii="宋体" w:hAnsi="宋体" w:cs="宋体"/>
          <w:color w:val="000000"/>
          <w:szCs w:val="24"/>
          <w:highlight w:val="none"/>
        </w:rPr>
      </w:pPr>
      <w:r>
        <w:rPr>
          <w:rFonts w:hint="eastAsia" w:ascii="宋体" w:hAnsi="宋体" w:eastAsia="宋体" w:cs="Times New Roman"/>
          <w:color w:val="000000"/>
          <w:sz w:val="24"/>
          <w:highlight w:val="none"/>
        </w:rPr>
        <w:t xml:space="preserve">方式：“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w:t>
      </w:r>
      <w:r>
        <w:rPr>
          <w:rFonts w:hint="eastAsia" w:ascii="宋体" w:hAnsi="宋体" w:eastAsia="宋体" w:cs="Times New Roman"/>
          <w:color w:val="000000"/>
          <w:sz w:val="24"/>
          <w:highlight w:val="none"/>
          <w:lang w:eastAsia="zh-CN"/>
        </w:rPr>
        <w:t xml:space="preserve">投标人</w:t>
      </w:r>
      <w:r>
        <w:rPr>
          <w:rFonts w:hint="eastAsia" w:ascii="宋体" w:hAnsi="宋体" w:eastAsia="宋体" w:cs="Times New Roman"/>
          <w:color w:val="000000"/>
          <w:sz w:val="24"/>
          <w:highlight w:val="none"/>
        </w:rPr>
        <w:t xml:space="preserve">操作手册》</w:t>
      </w:r>
      <w:r>
        <w:rPr>
          <w:rFonts w:hint="eastAsia" w:ascii="宋体" w:hAnsi="宋体" w:cs="宋体"/>
          <w:color w:val="000000"/>
          <w:szCs w:val="24"/>
          <w:highlight w:val="none"/>
        </w:rPr>
      </w:r>
      <w:r/>
    </w:p>
    <w:p>
      <w:pPr>
        <w:pStyle w:val="740"/>
        <w:ind w:firstLine="5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售价：</w:t>
      </w:r>
      <w:bookmarkStart w:id="2" w:name="招标文件售价_1"/>
      <w:r>
        <w:rPr>
          <w:rFonts w:hint="eastAsia" w:ascii="宋体" w:hAnsi="宋体" w:cs="宋体"/>
          <w:color w:val="000000"/>
          <w:sz w:val="24"/>
          <w:highlight w:val="none"/>
        </w:rPr>
        <w:t xml:space="preserve">0.00</w:t>
      </w:r>
      <w:bookmarkEnd w:id="2"/>
      <w:r>
        <w:rPr>
          <w:rFonts w:hint="eastAsia" w:ascii="宋体" w:hAnsi="宋体" w:cs="宋体"/>
          <w:color w:val="000000"/>
          <w:sz w:val="24"/>
          <w:highlight w:val="none"/>
        </w:rPr>
        <w:t xml:space="preserve">元</w:t>
      </w:r>
      <w:r>
        <w:rPr>
          <w:rFonts w:hint="eastAsia" w:ascii="宋体" w:hAnsi="宋体" w:cs="宋体"/>
          <w:color w:val="000000"/>
          <w:sz w:val="24"/>
          <w:highlight w:val="none"/>
        </w:rPr>
      </w:r>
      <w:r/>
    </w:p>
    <w:p>
      <w:pPr>
        <w:pStyle w:val="742"/>
        <w:numPr>
          <w:ilvl w:val="0"/>
          <w:numId w:val="0"/>
        </w:numPr>
        <w:spacing w:before="156" w:after="156" w:line="360" w:lineRule="auto"/>
        <w:tabs>
          <w:tab w:val="left" w:pos="1021" w:leader="none"/>
        </w:tabs>
        <w:rPr>
          <w:rFonts w:hint="eastAsia"/>
          <w:color w:val="000000"/>
          <w:highlight w:val="none"/>
        </w:rPr>
      </w:pPr>
      <w:r>
        <w:rPr>
          <w:rFonts w:hint="eastAsia"/>
          <w:color w:val="000000"/>
          <w:highlight w:val="none"/>
        </w:rPr>
        <w:t xml:space="preserve">四、提交投标文件截止时间、开标时间和地点</w:t>
      </w:r>
      <w:r>
        <w:rPr>
          <w:rFonts w:hint="eastAsia"/>
          <w:color w:val="000000"/>
          <w:highlight w:val="none"/>
        </w:rPr>
      </w:r>
      <w:r/>
    </w:p>
    <w:p>
      <w:pPr>
        <w:pStyle w:val="740"/>
        <w:ind w:firstLine="482"/>
        <w:spacing w:line="360" w:lineRule="auto"/>
        <w:rPr>
          <w:rFonts w:ascii="宋体" w:hAnsi="宋体"/>
          <w:color w:val="000000"/>
          <w:sz w:val="24"/>
          <w:highlight w:val="none"/>
        </w:rPr>
      </w:pPr>
      <w:r>
        <w:rPr>
          <w:rFonts w:hint="eastAsia" w:ascii="宋体" w:hAnsi="宋体"/>
          <w:b/>
          <w:bCs/>
          <w:color w:val="000000"/>
          <w:sz w:val="24"/>
          <w:highlight w:val="none"/>
        </w:rPr>
        <w:t xml:space="preserve">投标文件接收（上传）截止时间</w:t>
      </w:r>
      <w:r>
        <w:rPr>
          <w:rFonts w:hint="eastAsia" w:ascii="宋体" w:hAnsi="宋体"/>
          <w:color w:val="000000"/>
          <w:sz w:val="24"/>
          <w:highlight w:val="none"/>
        </w:rPr>
        <w:t xml:space="preserve">：2024年</w:t>
      </w:r>
      <w:r>
        <w:rPr>
          <w:rFonts w:hint="eastAsia" w:ascii="宋体" w:hAnsi="宋体"/>
          <w:color w:val="000000"/>
          <w:sz w:val="24"/>
          <w:highlight w:val="none"/>
          <w:lang w:val="en-US" w:eastAsia="zh-CN"/>
        </w:rPr>
        <w:t xml:space="preserve">08</w:t>
      </w:r>
      <w:r>
        <w:rPr>
          <w:rFonts w:hint="eastAsia" w:ascii="宋体" w:hAnsi="宋体"/>
          <w:color w:val="000000"/>
          <w:sz w:val="24"/>
          <w:highlight w:val="none"/>
        </w:rPr>
        <w:t xml:space="preserve">月</w:t>
      </w:r>
      <w:r>
        <w:rPr>
          <w:rFonts w:hint="eastAsia" w:ascii="宋体" w:hAnsi="宋体"/>
          <w:color w:val="000000"/>
          <w:sz w:val="24"/>
          <w:highlight w:val="none"/>
          <w:lang w:val="en-US" w:eastAsia="zh-CN"/>
        </w:rPr>
        <w:t xml:space="preserve">01</w:t>
      </w:r>
      <w:r>
        <w:rPr>
          <w:rFonts w:hint="eastAsia" w:ascii="宋体" w:hAnsi="宋体"/>
          <w:color w:val="000000"/>
          <w:sz w:val="24"/>
          <w:highlight w:val="none"/>
        </w:rPr>
        <w:t xml:space="preserve">日上午</w:t>
      </w:r>
      <w:r>
        <w:rPr>
          <w:rFonts w:hint="eastAsia" w:ascii="宋体" w:hAnsi="宋体"/>
          <w:color w:val="000000"/>
          <w:sz w:val="24"/>
          <w:highlight w:val="none"/>
          <w:lang w:val="en-US" w:eastAsia="zh-CN"/>
        </w:rPr>
        <w:t xml:space="preserve">9</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0:00（北京时间）</w:t>
      </w:r>
      <w:r>
        <w:rPr>
          <w:rFonts w:ascii="宋体" w:hAnsi="宋体"/>
          <w:color w:val="000000"/>
          <w:sz w:val="24"/>
          <w:highlight w:val="none"/>
        </w:rPr>
      </w:r>
      <w:r/>
    </w:p>
    <w:p>
      <w:pPr>
        <w:pStyle w:val="740"/>
        <w:ind w:firstLine="482"/>
        <w:spacing w:line="360" w:lineRule="auto"/>
        <w:rPr>
          <w:rFonts w:hint="eastAsia" w:ascii="宋体" w:hAnsi="宋体"/>
          <w:color w:val="000000"/>
          <w:sz w:val="24"/>
          <w:highlight w:val="none"/>
        </w:rPr>
      </w:pPr>
      <w:r>
        <w:rPr>
          <w:rFonts w:hint="eastAsia" w:ascii="宋体" w:hAnsi="宋体"/>
          <w:b/>
          <w:bCs/>
          <w:color w:val="000000"/>
          <w:sz w:val="24"/>
          <w:highlight w:val="none"/>
        </w:rPr>
        <w:t xml:space="preserve">地点</w:t>
      </w:r>
      <w:r>
        <w:rPr>
          <w:rFonts w:hint="eastAsia" w:ascii="宋体" w:hAnsi="宋体"/>
          <w:color w:val="000000"/>
          <w:sz w:val="24"/>
          <w:highlight w:val="none"/>
        </w:rPr>
        <w:t xml:space="preserve">：</w:t>
      </w:r>
      <w:r>
        <w:rPr>
          <w:rFonts w:hint="eastAsia" w:ascii="宋体" w:hAnsi="宋体" w:cs="宋体"/>
          <w:color w:val="000000"/>
          <w:sz w:val="24"/>
          <w:highlight w:val="none"/>
        </w:rPr>
        <w:t xml:space="preserve">“苏采云”政府采购交易系统网上开标大厅</w:t>
      </w:r>
      <w:r>
        <w:rPr>
          <w:rFonts w:hint="eastAsia" w:ascii="宋体" w:hAnsi="宋体"/>
          <w:color w:val="000000"/>
          <w:sz w:val="24"/>
          <w:highlight w:val="none"/>
        </w:rPr>
      </w:r>
      <w:r/>
    </w:p>
    <w:p>
      <w:pPr>
        <w:pStyle w:val="742"/>
        <w:numPr>
          <w:ilvl w:val="0"/>
          <w:numId w:val="0"/>
        </w:numPr>
        <w:spacing w:before="156" w:after="156" w:line="360" w:lineRule="auto"/>
        <w:tabs>
          <w:tab w:val="left" w:pos="1021" w:leader="none"/>
        </w:tabs>
        <w:rPr>
          <w:rFonts w:hint="eastAsia"/>
          <w:color w:val="000000"/>
          <w:highlight w:val="none"/>
        </w:rPr>
      </w:pPr>
      <w:r>
        <w:rPr>
          <w:rFonts w:hint="eastAsia"/>
          <w:color w:val="000000"/>
          <w:highlight w:val="none"/>
        </w:rPr>
        <w:t xml:space="preserve">五、公告期限</w:t>
      </w:r>
      <w:r>
        <w:rPr>
          <w:rFonts w:hint="eastAsia"/>
          <w:color w:val="000000"/>
          <w:highlight w:val="none"/>
        </w:rPr>
      </w:r>
      <w:r/>
    </w:p>
    <w:p>
      <w:pPr>
        <w:pStyle w:val="7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自本公告发布之日起5个工作日。</w:t>
      </w:r>
      <w:r>
        <w:rPr>
          <w:rFonts w:ascii="宋体" w:hAnsi="宋体"/>
          <w:color w:val="000000"/>
          <w:sz w:val="24"/>
          <w:highlight w:val="none"/>
        </w:rPr>
      </w:r>
      <w:r/>
    </w:p>
    <w:p>
      <w:pPr>
        <w:pStyle w:val="742"/>
        <w:numPr>
          <w:ilvl w:val="0"/>
          <w:numId w:val="0"/>
        </w:numPr>
        <w:spacing w:before="156" w:after="156" w:line="360" w:lineRule="auto"/>
        <w:tabs>
          <w:tab w:val="left" w:pos="1021" w:leader="none"/>
        </w:tabs>
        <w:rPr>
          <w:rFonts w:hint="eastAsia"/>
          <w:color w:val="000000"/>
          <w:highlight w:val="none"/>
        </w:rPr>
      </w:pPr>
      <w:r>
        <w:rPr>
          <w:rFonts w:hint="eastAsia"/>
          <w:color w:val="000000"/>
          <w:highlight w:val="none"/>
        </w:rPr>
        <w:t xml:space="preserve">六、其他补充事宜</w:t>
      </w:r>
      <w:r>
        <w:rPr>
          <w:rFonts w:hint="eastAsia"/>
          <w:color w:val="000000"/>
          <w:highlight w:val="none"/>
        </w:rPr>
      </w:r>
      <w:r/>
    </w:p>
    <w:p>
      <w:pPr>
        <w:pStyle w:val="740"/>
        <w:ind w:firstLine="480"/>
        <w:spacing w:line="360" w:lineRule="auto"/>
        <w:rPr>
          <w:rFonts w:hint="eastAsia" w:ascii="宋体" w:hAnsi="宋体" w:cs="宋体"/>
          <w:color w:val="000000"/>
          <w:sz w:val="24"/>
          <w:szCs w:val="28"/>
          <w:highlight w:val="none"/>
        </w:rPr>
        <w:outlineLvl w:val="1"/>
      </w:pPr>
      <w:r>
        <w:rPr>
          <w:rFonts w:hint="eastAsia" w:ascii="宋体" w:hAnsi="宋体" w:cs="宋体"/>
          <w:color w:val="000000"/>
          <w:sz w:val="24"/>
          <w:szCs w:val="28"/>
          <w:highlight w:val="none"/>
        </w:rPr>
        <w:t xml:space="preserve">1、根据苏财购［2020］52号文规定，本次招标不收取</w:t>
      </w:r>
      <w:r>
        <w:rPr>
          <w:rFonts w:hint="eastAsia" w:ascii="宋体" w:hAnsi="宋体" w:cs="宋体"/>
          <w:color w:val="000000"/>
          <w:sz w:val="24"/>
          <w:szCs w:val="28"/>
          <w:highlight w:val="none"/>
          <w:lang w:eastAsia="zh-CN"/>
        </w:rPr>
        <w:t xml:space="preserve">投</w:t>
      </w:r>
      <w:r>
        <w:rPr>
          <w:rFonts w:hint="eastAsia" w:ascii="宋体" w:hAnsi="宋体" w:cs="宋体"/>
          <w:color w:val="000000"/>
          <w:sz w:val="24"/>
          <w:szCs w:val="28"/>
          <w:highlight w:val="none"/>
        </w:rPr>
        <w:t xml:space="preserve">标保证金；</w:t>
      </w:r>
      <w:r>
        <w:rPr>
          <w:rFonts w:hint="eastAsia" w:ascii="宋体" w:hAnsi="宋体" w:cs="宋体"/>
          <w:color w:val="000000"/>
          <w:sz w:val="24"/>
          <w:szCs w:val="28"/>
          <w:highlight w:val="none"/>
        </w:rPr>
      </w:r>
      <w:r/>
    </w:p>
    <w:p>
      <w:pPr>
        <w:pStyle w:val="740"/>
        <w:ind w:firstLine="480"/>
        <w:spacing w:line="360" w:lineRule="auto"/>
        <w:rPr>
          <w:rFonts w:hint="eastAsia" w:ascii="宋体" w:hAnsi="宋体" w:cs="宋体"/>
          <w:color w:val="000000"/>
          <w:sz w:val="24"/>
          <w:szCs w:val="28"/>
          <w:highlight w:val="none"/>
        </w:rPr>
        <w:outlineLvl w:val="1"/>
      </w:pPr>
      <w:r>
        <w:rPr>
          <w:rFonts w:hint="eastAsia" w:ascii="宋体" w:hAnsi="宋体" w:cs="宋体"/>
          <w:color w:val="000000"/>
          <w:sz w:val="24"/>
          <w:szCs w:val="28"/>
          <w:highlight w:val="none"/>
        </w:rPr>
        <w:t xml:space="preserve">2、本项目招标文件中标注★的款项为实质性响应要求和条件，如不满足将按无效</w:t>
      </w:r>
      <w:r>
        <w:rPr>
          <w:rFonts w:hint="eastAsia" w:ascii="宋体" w:hAnsi="宋体" w:cs="宋体"/>
          <w:color w:val="000000"/>
          <w:sz w:val="24"/>
          <w:szCs w:val="28"/>
          <w:highlight w:val="none"/>
          <w:lang w:eastAsia="zh-CN"/>
        </w:rPr>
        <w:t xml:space="preserve">投标</w:t>
      </w:r>
      <w:r>
        <w:rPr>
          <w:rFonts w:hint="eastAsia" w:ascii="宋体" w:hAnsi="宋体" w:cs="宋体"/>
          <w:color w:val="000000"/>
          <w:sz w:val="24"/>
          <w:szCs w:val="28"/>
          <w:highlight w:val="none"/>
        </w:rPr>
        <w:t xml:space="preserve">文件处理；</w:t>
      </w:r>
      <w:r>
        <w:rPr>
          <w:rFonts w:hint="eastAsia" w:ascii="宋体" w:hAnsi="宋体" w:cs="宋体"/>
          <w:color w:val="000000"/>
          <w:sz w:val="24"/>
          <w:szCs w:val="28"/>
          <w:highlight w:val="none"/>
        </w:rPr>
      </w:r>
      <w:r/>
    </w:p>
    <w:p>
      <w:pPr>
        <w:pStyle w:val="916"/>
        <w:ind w:firstLine="498"/>
        <w:spacing w:before="145" w:after="145"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3.无论出于何种原因，采购人在采购活动开始前可对招标文件进行修改、补充或变更，其内容作为招标文件的重要组成部分，请各</w:t>
      </w:r>
      <w:r>
        <w:rPr>
          <w:rFonts w:hint="eastAsia" w:ascii="宋体" w:hAnsi="宋体" w:cs="宋体"/>
          <w:color w:val="000000"/>
          <w:sz w:val="24"/>
          <w:szCs w:val="28"/>
          <w:highlight w:val="none"/>
          <w:lang w:eastAsia="zh-CN"/>
        </w:rPr>
        <w:t xml:space="preserve">投标人</w:t>
      </w:r>
      <w:r>
        <w:rPr>
          <w:rFonts w:hint="eastAsia" w:ascii="宋体" w:hAnsi="宋体" w:cs="宋体"/>
          <w:color w:val="000000"/>
          <w:sz w:val="24"/>
          <w:szCs w:val="28"/>
          <w:highlight w:val="none"/>
        </w:rPr>
        <w:t xml:space="preserve">关注发布平台。若因</w:t>
      </w:r>
      <w:r>
        <w:rPr>
          <w:rFonts w:hint="eastAsia" w:ascii="宋体" w:hAnsi="宋体" w:cs="宋体"/>
          <w:color w:val="000000"/>
          <w:sz w:val="24"/>
          <w:szCs w:val="28"/>
          <w:highlight w:val="none"/>
          <w:lang w:eastAsia="zh-CN"/>
        </w:rPr>
        <w:t xml:space="preserve">投标人</w:t>
      </w:r>
      <w:r>
        <w:rPr>
          <w:rFonts w:hint="eastAsia" w:ascii="宋体" w:hAnsi="宋体" w:cs="宋体"/>
          <w:color w:val="000000"/>
          <w:sz w:val="24"/>
          <w:szCs w:val="28"/>
          <w:highlight w:val="none"/>
        </w:rPr>
        <w:t xml:space="preserve">自身原因未及时关注本项目有关修改、补充或变更信息，导致投标文件编制或提交失误，由此造成的一切损失由</w:t>
      </w:r>
      <w:r>
        <w:rPr>
          <w:rFonts w:hint="eastAsia" w:ascii="宋体" w:hAnsi="宋体" w:cs="宋体"/>
          <w:color w:val="000000"/>
          <w:sz w:val="24"/>
          <w:szCs w:val="28"/>
          <w:highlight w:val="none"/>
          <w:lang w:eastAsia="zh-CN"/>
        </w:rPr>
        <w:t xml:space="preserve">投标人</w:t>
      </w:r>
      <w:r>
        <w:rPr>
          <w:rFonts w:hint="eastAsia" w:ascii="宋体" w:hAnsi="宋体" w:cs="宋体"/>
          <w:color w:val="000000"/>
          <w:sz w:val="24"/>
          <w:szCs w:val="28"/>
          <w:highlight w:val="none"/>
        </w:rPr>
        <w:t xml:space="preserve">自行承担。</w:t>
      </w:r>
      <w:r>
        <w:rPr>
          <w:rFonts w:hint="eastAsia" w:ascii="宋体" w:hAnsi="宋体" w:cs="宋体"/>
          <w:color w:val="000000"/>
          <w:sz w:val="24"/>
          <w:szCs w:val="28"/>
          <w:highlight w:val="none"/>
        </w:rPr>
      </w:r>
      <w:r/>
    </w:p>
    <w:p>
      <w:pPr>
        <w:pStyle w:val="805"/>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bidi="ar-SA"/>
        </w:rPr>
      </w:pPr>
      <w:r>
        <w:rPr>
          <w:rFonts w:hint="eastAsia" w:ascii="宋体" w:hAnsi="宋体" w:eastAsia="宋体" w:cs="宋体"/>
          <w:color w:val="000000"/>
          <w:sz w:val="24"/>
          <w:szCs w:val="28"/>
          <w:highlight w:val="none"/>
          <w:lang w:val="en-US" w:eastAsia="zh-CN" w:bidi="ar-SA"/>
        </w:rPr>
        <w:t xml:space="preserve">4、根据省财政厅《关于更换全省政府采购交易系统C 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rPr>
          <w:rFonts w:hint="eastAsia" w:ascii="宋体" w:hAnsi="宋体" w:eastAsia="宋体" w:cs="宋体"/>
          <w:color w:val="000000"/>
          <w:sz w:val="24"/>
          <w:szCs w:val="28"/>
          <w:highlight w:val="none"/>
          <w:lang w:val="en-US" w:eastAsia="zh-CN" w:bidi="ar-SA"/>
        </w:rPr>
      </w:r>
      <w:r/>
    </w:p>
    <w:p>
      <w:pPr>
        <w:pStyle w:val="805"/>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bidi="ar-SA"/>
        </w:rPr>
      </w:pPr>
      <w:r>
        <w:rPr>
          <w:rFonts w:hint="eastAsia" w:ascii="宋体" w:hAnsi="宋体" w:eastAsia="宋体" w:cs="宋体"/>
          <w:color w:val="000000"/>
          <w:sz w:val="24"/>
          <w:szCs w:val="28"/>
          <w:highlight w:val="none"/>
          <w:lang w:val="en-US" w:eastAsia="zh-CN" w:bidi="ar-SA"/>
        </w:rPr>
        <w:t xml:space="preserve">http://www.ccgpjiangsu.gov.cn/jiangsu/zlxz/ee/ee3a4bc5a3454aa2b0d9312230633ce9.html。</w:t>
      </w:r>
      <w:r>
        <w:rPr>
          <w:rFonts w:hint="eastAsia" w:ascii="宋体" w:hAnsi="宋体" w:eastAsia="宋体" w:cs="宋体"/>
          <w:color w:val="000000"/>
          <w:sz w:val="24"/>
          <w:szCs w:val="28"/>
          <w:highlight w:val="none"/>
          <w:lang w:val="en-US" w:eastAsia="zh-CN" w:bidi="ar-SA"/>
        </w:rPr>
      </w:r>
      <w:r/>
    </w:p>
    <w:p>
      <w:pPr>
        <w:pStyle w:val="805"/>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bidi="ar-SA"/>
        </w:rPr>
      </w:pPr>
      <w:r>
        <w:rPr>
          <w:rFonts w:hint="eastAsia" w:ascii="宋体" w:hAnsi="宋体" w:eastAsia="宋体" w:cs="宋体"/>
          <w:color w:val="000000"/>
          <w:sz w:val="24"/>
          <w:szCs w:val="28"/>
          <w:highlight w:val="none"/>
          <w:lang w:val="en-US" w:eastAsia="zh-CN" w:bidi="ar-SA"/>
        </w:rPr>
        <w:t xml:space="preserve">领取CA和办理电子签章(请至连云港市财政局(海州区海连中路66号)西门向南约20米办理，具体联系方式见《苏采云系统投标人操作手册》(以下简称《操作手册》))、进行注册并按《操作手册》要求制作、上传电子投标文件。</w:t>
      </w:r>
      <w:r>
        <w:rPr>
          <w:rFonts w:hint="eastAsia" w:ascii="宋体" w:hAnsi="宋体" w:eastAsia="宋体" w:cs="宋体"/>
          <w:color w:val="000000"/>
          <w:sz w:val="24"/>
          <w:szCs w:val="28"/>
          <w:highlight w:val="none"/>
          <w:lang w:val="en-US" w:eastAsia="zh-CN" w:bidi="ar-SA"/>
        </w:rPr>
      </w:r>
      <w:r/>
    </w:p>
    <w:p>
      <w:pPr>
        <w:pStyle w:val="742"/>
        <w:numPr>
          <w:ilvl w:val="0"/>
          <w:numId w:val="0"/>
        </w:numPr>
        <w:spacing w:before="156" w:after="156" w:line="360" w:lineRule="auto"/>
        <w:tabs>
          <w:tab w:val="left" w:pos="1021" w:leader="none"/>
        </w:tabs>
        <w:rPr>
          <w:color w:val="000000"/>
          <w:highlight w:val="none"/>
        </w:rPr>
      </w:pPr>
      <w:r>
        <w:rPr>
          <w:rFonts w:hint="eastAsia"/>
          <w:color w:val="000000"/>
          <w:highlight w:val="none"/>
        </w:rPr>
        <w:t xml:space="preserve">七、对本次招标提出询问，请按以下方式联系</w:t>
      </w:r>
      <w:r>
        <w:rPr>
          <w:color w:val="000000"/>
          <w:highlight w:val="none"/>
        </w:rPr>
      </w:r>
      <w:r/>
    </w:p>
    <w:p>
      <w:pPr>
        <w:pStyle w:val="7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1.采购人信息</w:t>
      </w:r>
      <w:r>
        <w:rPr>
          <w:rFonts w:ascii="宋体" w:hAnsi="宋体"/>
          <w:color w:val="000000"/>
          <w:sz w:val="24"/>
          <w:highlight w:val="none"/>
        </w:rPr>
      </w:r>
      <w:r/>
    </w:p>
    <w:p>
      <w:pPr>
        <w:pStyle w:val="740"/>
        <w:ind w:firstLine="480"/>
        <w:spacing w:line="360" w:lineRule="auto"/>
        <w:rPr>
          <w:rFonts w:hint="eastAsia" w:hAnsi="宋体" w:eastAsia="宋体" w:cs="宋体"/>
          <w:color w:val="000000"/>
          <w:sz w:val="24"/>
          <w:highlight w:val="none"/>
          <w:lang w:eastAsia="zh-CN"/>
        </w:rPr>
      </w:pPr>
      <w:r>
        <w:rPr>
          <w:rFonts w:hint="eastAsia" w:ascii="宋体" w:hAnsi="宋体"/>
          <w:color w:val="000000"/>
          <w:sz w:val="24"/>
          <w:highlight w:val="none"/>
        </w:rPr>
        <w:t xml:space="preserve">名    称：</w:t>
      </w:r>
      <w:r>
        <w:rPr>
          <w:rFonts w:hint="eastAsia" w:hAnsi="宋体" w:cs="宋体"/>
          <w:color w:val="000000"/>
          <w:sz w:val="24"/>
          <w:highlight w:val="none"/>
          <w:lang w:eastAsia="zh-CN"/>
        </w:rPr>
        <w:t xml:space="preserve">江苏连云经济开发区管理委员会</w:t>
      </w:r>
      <w:r>
        <w:rPr>
          <w:rFonts w:hint="eastAsia" w:hAnsi="宋体" w:eastAsia="宋体" w:cs="宋体"/>
          <w:color w:val="000000"/>
          <w:sz w:val="24"/>
          <w:highlight w:val="none"/>
          <w:lang w:eastAsia="zh-CN"/>
        </w:rPr>
      </w:r>
      <w:r/>
    </w:p>
    <w:p>
      <w:pPr>
        <w:pStyle w:val="740"/>
        <w:ind w:firstLine="480"/>
        <w:spacing w:line="360" w:lineRule="auto"/>
        <w:rPr>
          <w:rFonts w:ascii="宋体" w:hAnsi="宋体" w:eastAsia="宋体"/>
          <w:color w:val="000000"/>
          <w:sz w:val="24"/>
          <w:highlight w:val="none"/>
          <w:lang w:val="en-US" w:eastAsia="zh-CN"/>
        </w:rPr>
      </w:pPr>
      <w:r>
        <w:rPr>
          <w:rFonts w:hint="eastAsia" w:ascii="宋体" w:hAnsi="宋体"/>
          <w:color w:val="000000"/>
          <w:sz w:val="24"/>
          <w:highlight w:val="none"/>
        </w:rPr>
        <w:t xml:space="preserve">联系方式：</w:t>
      </w:r>
      <w:r>
        <w:rPr>
          <w:rFonts w:hint="eastAsia" w:ascii="宋体" w:hAnsi="宋体"/>
          <w:color w:val="000000"/>
          <w:sz w:val="24"/>
          <w:highlight w:val="none"/>
          <w:lang w:val="en-US" w:eastAsia="zh-CN"/>
        </w:rPr>
        <w:t xml:space="preserve">15961380100</w:t>
      </w:r>
      <w:r>
        <w:rPr>
          <w:rFonts w:ascii="宋体" w:hAnsi="宋体" w:eastAsia="宋体"/>
          <w:color w:val="000000"/>
          <w:sz w:val="24"/>
          <w:highlight w:val="none"/>
          <w:lang w:val="en-US" w:eastAsia="zh-CN"/>
        </w:rPr>
      </w:r>
      <w:r/>
    </w:p>
    <w:p>
      <w:pPr>
        <w:pStyle w:val="7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2.采购代理机构信息</w:t>
      </w:r>
      <w:r>
        <w:rPr>
          <w:rFonts w:ascii="宋体" w:hAnsi="宋体"/>
          <w:color w:val="000000"/>
          <w:sz w:val="24"/>
          <w:highlight w:val="none"/>
        </w:rPr>
      </w:r>
      <w:r/>
    </w:p>
    <w:p>
      <w:pPr>
        <w:pStyle w:val="740"/>
        <w:ind w:firstLine="480"/>
        <w:spacing w:line="360" w:lineRule="auto"/>
        <w:rPr>
          <w:rFonts w:hint="eastAsia" w:ascii="宋体" w:hAnsi="宋体" w:eastAsia="宋体"/>
          <w:color w:val="000000"/>
          <w:sz w:val="24"/>
          <w:highlight w:val="none"/>
          <w:lang w:eastAsia="zh-CN"/>
        </w:rPr>
      </w:pPr>
      <w:r>
        <w:rPr>
          <w:rFonts w:hint="eastAsia" w:ascii="宋体" w:hAnsi="宋体"/>
          <w:color w:val="000000"/>
          <w:sz w:val="24"/>
          <w:highlight w:val="none"/>
        </w:rPr>
        <w:t xml:space="preserve">名    称：</w:t>
      </w:r>
      <w:r>
        <w:rPr>
          <w:rFonts w:hint="eastAsia" w:ascii="宋体" w:hAnsi="宋体"/>
          <w:color w:val="000000"/>
          <w:sz w:val="24"/>
          <w:highlight w:val="none"/>
          <w:lang w:eastAsia="zh-CN"/>
        </w:rPr>
        <w:t xml:space="preserve">江苏云杨项目管理有限公司</w:t>
      </w:r>
      <w:r>
        <w:rPr>
          <w:rFonts w:hint="eastAsia" w:ascii="宋体" w:hAnsi="宋体" w:eastAsia="宋体"/>
          <w:color w:val="000000"/>
          <w:sz w:val="24"/>
          <w:highlight w:val="none"/>
          <w:lang w:eastAsia="zh-CN"/>
        </w:rPr>
      </w:r>
      <w:r/>
    </w:p>
    <w:p>
      <w:pPr>
        <w:pStyle w:val="740"/>
        <w:ind w:firstLine="480"/>
        <w:spacing w:line="360" w:lineRule="auto"/>
        <w:rPr>
          <w:rFonts w:ascii="宋体" w:hAnsi="宋体" w:eastAsia="宋体"/>
          <w:color w:val="000000"/>
          <w:sz w:val="24"/>
          <w:highlight w:val="none"/>
          <w:lang w:val="en-US" w:eastAsia="zh-CN"/>
        </w:rPr>
      </w:pPr>
      <w:r>
        <w:rPr>
          <w:rFonts w:hint="eastAsia" w:ascii="宋体" w:hAnsi="宋体"/>
          <w:color w:val="000000"/>
          <w:sz w:val="24"/>
          <w:highlight w:val="none"/>
        </w:rPr>
        <w:t xml:space="preserve">地    址：连云港市海州区</w:t>
      </w:r>
      <w:r>
        <w:rPr>
          <w:rFonts w:hint="eastAsia" w:ascii="宋体" w:hAnsi="宋体"/>
          <w:color w:val="000000"/>
          <w:sz w:val="24"/>
          <w:highlight w:val="none"/>
          <w:lang w:eastAsia="zh-CN"/>
        </w:rPr>
        <w:t xml:space="preserve">凌州东路德惠商务大厦</w:t>
      </w:r>
      <w:r>
        <w:rPr>
          <w:rFonts w:hint="eastAsia" w:ascii="宋体" w:hAnsi="宋体"/>
          <w:color w:val="000000"/>
          <w:sz w:val="24"/>
          <w:highlight w:val="none"/>
          <w:lang w:val="en-US" w:eastAsia="zh-CN"/>
        </w:rPr>
        <w:t xml:space="preserve">B座24楼20室</w:t>
      </w:r>
      <w:r>
        <w:rPr>
          <w:rFonts w:ascii="宋体" w:hAnsi="宋体" w:eastAsia="宋体"/>
          <w:color w:val="000000"/>
          <w:sz w:val="24"/>
          <w:highlight w:val="none"/>
          <w:lang w:val="en-US" w:eastAsia="zh-CN"/>
        </w:rPr>
      </w:r>
      <w:r/>
    </w:p>
    <w:p>
      <w:pPr>
        <w:pStyle w:val="740"/>
        <w:ind w:firstLine="480"/>
        <w:spacing w:line="360" w:lineRule="auto"/>
        <w:rPr>
          <w:rFonts w:ascii="宋体" w:hAnsi="宋体" w:eastAsia="宋体"/>
          <w:color w:val="000000"/>
          <w:sz w:val="24"/>
          <w:highlight w:val="none"/>
          <w:lang w:val="en-US" w:eastAsia="zh-CN"/>
        </w:rPr>
      </w:pPr>
      <w:r>
        <w:rPr>
          <w:rFonts w:hint="eastAsia" w:ascii="宋体" w:hAnsi="宋体"/>
          <w:color w:val="000000"/>
          <w:sz w:val="24"/>
          <w:highlight w:val="none"/>
        </w:rPr>
        <w:t xml:space="preserve">联系方式：</w:t>
      </w:r>
      <w:r>
        <w:rPr>
          <w:rFonts w:hint="eastAsia" w:ascii="宋体" w:hAnsi="宋体"/>
          <w:color w:val="000000"/>
          <w:sz w:val="24"/>
          <w:highlight w:val="none"/>
          <w:lang w:eastAsia="zh-CN"/>
        </w:rPr>
        <w:t xml:space="preserve">唐工</w:t>
      </w:r>
      <w:r>
        <w:rPr>
          <w:rFonts w:hint="eastAsia" w:ascii="宋体" w:hAnsi="宋体"/>
          <w:color w:val="000000"/>
          <w:sz w:val="24"/>
          <w:highlight w:val="none"/>
        </w:rPr>
        <w:t xml:space="preserve"> </w:t>
      </w:r>
      <w:r>
        <w:rPr>
          <w:rFonts w:hint="eastAsia" w:ascii="宋体" w:hAnsi="宋体"/>
          <w:color w:val="000000"/>
          <w:sz w:val="24"/>
          <w:highlight w:val="none"/>
          <w:lang w:val="en-US" w:eastAsia="zh-CN"/>
        </w:rPr>
        <w:t xml:space="preserve">15261330166</w:t>
      </w:r>
      <w:r>
        <w:rPr>
          <w:rFonts w:ascii="宋体" w:hAnsi="宋体" w:eastAsia="宋体"/>
          <w:color w:val="000000"/>
          <w:sz w:val="24"/>
          <w:highlight w:val="none"/>
          <w:lang w:val="en-US" w:eastAsia="zh-CN"/>
        </w:rPr>
      </w:r>
      <w:r/>
    </w:p>
    <w:p>
      <w:pPr>
        <w:pStyle w:val="74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3.项目联系方式</w:t>
      </w:r>
      <w:r>
        <w:rPr>
          <w:rFonts w:hint="eastAsia" w:ascii="宋体" w:hAnsi="宋体"/>
          <w:color w:val="000000"/>
          <w:sz w:val="24"/>
          <w:highlight w:val="none"/>
        </w:rPr>
      </w:r>
      <w:r/>
    </w:p>
    <w:p>
      <w:pPr>
        <w:pStyle w:val="7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项目联系人：</w:t>
      </w:r>
      <w:r>
        <w:rPr>
          <w:rFonts w:hint="eastAsia" w:ascii="宋体" w:hAnsi="宋体"/>
          <w:color w:val="000000"/>
          <w:sz w:val="24"/>
          <w:highlight w:val="none"/>
          <w:lang w:eastAsia="zh-CN"/>
        </w:rPr>
        <w:t xml:space="preserve">唐工</w:t>
      </w:r>
      <w:r>
        <w:rPr>
          <w:rFonts w:ascii="宋体" w:hAnsi="宋体"/>
          <w:color w:val="000000"/>
          <w:sz w:val="24"/>
          <w:highlight w:val="none"/>
        </w:rPr>
      </w:r>
      <w:r/>
    </w:p>
    <w:p>
      <w:pPr>
        <w:pStyle w:val="7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电    话：</w:t>
      </w:r>
      <w:r>
        <w:rPr>
          <w:rFonts w:hint="eastAsia" w:ascii="宋体" w:hAnsi="宋体"/>
          <w:color w:val="000000"/>
          <w:sz w:val="24"/>
          <w:highlight w:val="none"/>
          <w:lang w:val="en-US" w:eastAsia="zh-CN"/>
        </w:rPr>
        <w:t xml:space="preserve">15261330166</w:t>
      </w:r>
      <w:r>
        <w:rPr>
          <w:rFonts w:ascii="宋体" w:hAnsi="宋体"/>
          <w:color w:val="000000"/>
          <w:sz w:val="24"/>
          <w:highlight w:val="none"/>
        </w:rPr>
      </w:r>
      <w:r/>
    </w:p>
    <w:p>
      <w:pPr>
        <w:pStyle w:val="741"/>
        <w:numPr>
          <w:ilvl w:val="0"/>
          <w:numId w:val="0"/>
        </w:numPr>
        <w:keepLines/>
        <w:spacing w:line="360" w:lineRule="auto"/>
        <w:tabs>
          <w:tab w:val="left" w:pos="360" w:leader="none"/>
        </w:tabs>
        <w:rPr>
          <w:rFonts w:hint="eastAsia" w:ascii="Times New Roman" w:hAnsi="宋体" w:eastAsia="黑体"/>
          <w:color w:val="000000"/>
          <w:sz w:val="36"/>
          <w:szCs w:val="20"/>
          <w:highlight w:val="none"/>
        </w:rPr>
        <w:sectPr>
          <w:footerReference w:type="default" r:id="rId9"/>
          <w:footerReference w:type="first" r:id="rId10"/>
          <w:footnotePr/>
          <w:endnotePr/>
          <w:type w:val="nextPage"/>
          <w:pgSz w:w="11906" w:h="16838" w:orient="portrait"/>
          <w:pgMar w:top="1440" w:right="1080" w:bottom="1440" w:left="1080" w:header="0" w:footer="737" w:gutter="0"/>
          <w:lnNumType w:countBy="0" w:start="1"/>
          <w:pgNumType w:start="1"/>
          <w:cols w:num="1" w:sep="0" w:space="1701" w:equalWidth="1"/>
          <w:docGrid w:linePitch="360"/>
          <w:titlePg/>
        </w:sectPr>
      </w:pPr>
      <w:r/>
      <w:bookmarkStart w:id="3" w:name="_Toc58260782"/>
      <w:r>
        <w:rPr>
          <w:rFonts w:hint="eastAsia" w:ascii="Times New Roman" w:hAnsi="宋体" w:eastAsia="黑体"/>
          <w:color w:val="000000"/>
          <w:sz w:val="36"/>
          <w:szCs w:val="20"/>
          <w:highlight w:val="none"/>
        </w:rPr>
      </w:r>
      <w:r/>
    </w:p>
    <w:p>
      <w:pPr>
        <w:pStyle w:val="741"/>
        <w:numPr>
          <w:ilvl w:val="0"/>
          <w:numId w:val="0"/>
        </w:numPr>
        <w:keepLines/>
        <w:spacing w:line="360" w:lineRule="auto"/>
        <w:tabs>
          <w:tab w:val="left" w:pos="360" w:leader="none"/>
        </w:tabs>
        <w:rPr>
          <w:rFonts w:ascii="宋体" w:hAnsi="宋体" w:eastAsia="宋体"/>
          <w:b/>
          <w:bCs/>
          <w:color w:val="000000"/>
          <w:highlight w:val="none"/>
        </w:rPr>
      </w:pPr>
      <w:r>
        <w:rPr>
          <w:rFonts w:hint="eastAsia" w:ascii="Times New Roman" w:hAnsi="宋体" w:eastAsia="黑体"/>
          <w:color w:val="000000"/>
          <w:sz w:val="36"/>
          <w:szCs w:val="20"/>
          <w:highlight w:val="none"/>
        </w:rPr>
        <w:t xml:space="preserve">第二部分  投标人须知</w:t>
      </w:r>
      <w:bookmarkEnd w:id="3"/>
      <w:r>
        <w:rPr>
          <w:rFonts w:ascii="宋体" w:hAnsi="宋体" w:eastAsia="宋体"/>
          <w:b/>
          <w:bCs/>
          <w:color w:val="000000"/>
          <w:highlight w:val="none"/>
        </w:rPr>
      </w:r>
      <w:r/>
    </w:p>
    <w:p>
      <w:pPr>
        <w:pStyle w:val="916"/>
        <w:ind w:firstLine="498"/>
        <w:spacing w:before="145" w:after="145" w:line="360" w:lineRule="auto"/>
        <w:rPr>
          <w:rFonts w:hint="eastAsia"/>
          <w:color w:val="000000"/>
          <w:highlight w:val="none"/>
        </w:rPr>
      </w:pPr>
      <w:r/>
      <w:bookmarkStart w:id="4" w:name="_Toc20823275"/>
      <w:r/>
      <w:bookmarkStart w:id="5" w:name="_Toc513029203"/>
      <w:r/>
      <w:bookmarkStart w:id="6" w:name="_Toc16938519"/>
      <w:r/>
      <w:bookmarkStart w:id="7" w:name="_Toc120614214"/>
      <w:r>
        <w:rPr>
          <w:rFonts w:hint="eastAsia"/>
          <w:color w:val="000000"/>
          <w:highlight w:val="none"/>
        </w:rPr>
        <w:t xml:space="preserve">一、总则</w:t>
      </w:r>
      <w:bookmarkEnd w:id="4"/>
      <w:r/>
      <w:bookmarkEnd w:id="5"/>
      <w:r/>
      <w:bookmarkEnd w:id="6"/>
      <w:r/>
      <w:bookmarkEnd w:id="7"/>
      <w:r>
        <w:rPr>
          <w:rFonts w:hint="eastAsia"/>
          <w:color w:val="000000"/>
          <w:highlight w:val="none"/>
        </w:rPr>
      </w:r>
      <w:r/>
    </w:p>
    <w:p>
      <w:pPr>
        <w:pStyle w:val="917"/>
        <w:ind w:firstLine="420"/>
        <w:spacing w:before="0" w:after="0" w:line="240" w:lineRule="auto"/>
        <w:rPr>
          <w:rFonts w:hint="eastAsia"/>
          <w:b w:val="0"/>
          <w:bCs w:val="0"/>
          <w:color w:val="000000"/>
          <w:highlight w:val="none"/>
        </w:rPr>
      </w:pPr>
      <w:r/>
      <w:bookmarkStart w:id="8" w:name="_Hlt16619475"/>
      <w:r/>
      <w:bookmarkEnd w:id="8"/>
      <w:r/>
      <w:bookmarkStart w:id="9" w:name="_Toc458694821"/>
      <w:r/>
      <w:bookmarkStart w:id="10" w:name="_Toc513029204"/>
      <w:r/>
      <w:bookmarkStart w:id="11" w:name="_Toc20823276"/>
      <w:r/>
      <w:bookmarkStart w:id="12" w:name="_Toc16938520"/>
      <w:r>
        <w:rPr>
          <w:rFonts w:hint="eastAsia"/>
          <w:b w:val="0"/>
          <w:bCs w:val="0"/>
          <w:color w:val="000000"/>
          <w:highlight w:val="none"/>
        </w:rPr>
        <w:t xml:space="preserve">1</w:t>
      </w:r>
      <w:bookmarkEnd w:id="9"/>
      <w:r>
        <w:rPr>
          <w:rFonts w:hint="eastAsia"/>
          <w:b w:val="0"/>
          <w:bCs w:val="0"/>
          <w:color w:val="000000"/>
          <w:highlight w:val="none"/>
        </w:rPr>
        <w:t xml:space="preserve">、招标方式</w:t>
      </w:r>
      <w:bookmarkEnd w:id="10"/>
      <w:r/>
      <w:bookmarkEnd w:id="11"/>
      <w:r/>
      <w:bookmarkEnd w:id="12"/>
      <w:r>
        <w:rPr>
          <w:rFonts w:hint="eastAsia"/>
          <w:b w:val="0"/>
          <w:bCs w:val="0"/>
          <w:color w:val="000000"/>
          <w:highlight w:val="none"/>
        </w:rPr>
      </w:r>
      <w:r/>
    </w:p>
    <w:p>
      <w:pPr>
        <w:pStyle w:val="740"/>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1.1 本次招标采取公开招标方式，本招标文件仅适用于招标公告中所述项目。</w:t>
      </w:r>
      <w:r>
        <w:rPr>
          <w:rFonts w:hint="eastAsia" w:ascii="宋体" w:hAnsi="宋体"/>
          <w:color w:val="000000"/>
          <w:sz w:val="24"/>
          <w:highlight w:val="none"/>
        </w:rPr>
      </w:r>
      <w:r/>
    </w:p>
    <w:p>
      <w:pPr>
        <w:pStyle w:val="917"/>
        <w:ind w:firstLine="420"/>
        <w:spacing w:before="0" w:after="0" w:line="240" w:lineRule="auto"/>
        <w:rPr>
          <w:rFonts w:hint="eastAsia"/>
          <w:b w:val="0"/>
          <w:bCs w:val="0"/>
          <w:color w:val="000000"/>
          <w:highlight w:val="none"/>
        </w:rPr>
      </w:pPr>
      <w:r/>
      <w:bookmarkStart w:id="13" w:name="_Toc16938521"/>
      <w:r/>
      <w:bookmarkStart w:id="14" w:name="_Toc513029205"/>
      <w:r/>
      <w:bookmarkStart w:id="15" w:name="_Toc20823277"/>
      <w:r>
        <w:rPr>
          <w:rFonts w:hint="eastAsia"/>
          <w:b w:val="0"/>
          <w:bCs w:val="0"/>
          <w:color w:val="000000"/>
          <w:highlight w:val="none"/>
        </w:rPr>
        <w:t xml:space="preserve">2、合格的投标人</w:t>
      </w:r>
      <w:bookmarkEnd w:id="13"/>
      <w:r/>
      <w:bookmarkEnd w:id="14"/>
      <w:r/>
      <w:bookmarkEnd w:id="15"/>
      <w:r>
        <w:rPr>
          <w:rFonts w:hint="eastAsia"/>
          <w:b w:val="0"/>
          <w:bCs w:val="0"/>
          <w:color w:val="000000"/>
          <w:highlight w:val="none"/>
        </w:rPr>
      </w:r>
      <w:r/>
    </w:p>
    <w:p>
      <w:pPr>
        <w:pStyle w:val="740"/>
        <w:ind w:firstLine="480"/>
        <w:spacing w:line="500" w:lineRule="exact"/>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2.1满足招标公告中</w:t>
      </w:r>
      <w:r>
        <w:rPr>
          <w:rFonts w:hint="eastAsia" w:ascii="宋体" w:hAnsi="宋体" w:eastAsia="宋体" w:cs="Times New Roman"/>
          <w:bCs/>
          <w:color w:val="000000"/>
          <w:sz w:val="24"/>
          <w:highlight w:val="none"/>
          <w:lang w:eastAsia="zh-CN"/>
        </w:rPr>
        <w:t xml:space="preserve">投标人</w:t>
      </w:r>
      <w:r>
        <w:rPr>
          <w:rFonts w:hint="eastAsia" w:ascii="宋体" w:hAnsi="宋体" w:eastAsia="宋体" w:cs="Times New Roman"/>
          <w:bCs/>
          <w:color w:val="000000"/>
          <w:sz w:val="24"/>
          <w:highlight w:val="none"/>
        </w:rPr>
        <w:t xml:space="preserve">的资格要求的规定。</w:t>
      </w:r>
      <w:r>
        <w:rPr>
          <w:rFonts w:hint="eastAsia" w:ascii="宋体" w:hAnsi="宋体" w:eastAsia="宋体" w:cs="Times New Roman"/>
          <w:bCs/>
          <w:color w:val="000000"/>
          <w:sz w:val="24"/>
          <w:highlight w:val="none"/>
        </w:rPr>
      </w:r>
      <w:r/>
    </w:p>
    <w:p>
      <w:pPr>
        <w:pStyle w:val="740"/>
        <w:ind w:firstLine="480"/>
        <w:spacing w:line="500" w:lineRule="exact"/>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2.2 满足本文件实质性要求和条件的规定。</w:t>
      </w:r>
      <w:r>
        <w:rPr>
          <w:rFonts w:hint="eastAsia" w:ascii="宋体" w:hAnsi="宋体" w:eastAsia="宋体" w:cs="Times New Roman"/>
          <w:bCs/>
          <w:color w:val="000000"/>
          <w:sz w:val="24"/>
          <w:highlight w:val="none"/>
        </w:rPr>
      </w:r>
      <w:r/>
    </w:p>
    <w:p>
      <w:pPr>
        <w:pStyle w:val="917"/>
        <w:ind w:firstLine="420"/>
        <w:spacing w:before="0" w:after="0" w:line="240" w:lineRule="auto"/>
        <w:rPr>
          <w:rFonts w:hint="eastAsia"/>
          <w:b w:val="0"/>
          <w:bCs w:val="0"/>
          <w:color w:val="000000"/>
          <w:highlight w:val="none"/>
        </w:rPr>
      </w:pPr>
      <w:r/>
      <w:bookmarkStart w:id="16" w:name="_Toc513029206"/>
      <w:r/>
      <w:bookmarkStart w:id="17" w:name="_Toc16938522"/>
      <w:r/>
      <w:bookmarkStart w:id="18" w:name="_Toc20823278"/>
      <w:r>
        <w:rPr>
          <w:rFonts w:hint="eastAsia"/>
          <w:b w:val="0"/>
          <w:bCs w:val="0"/>
          <w:color w:val="000000"/>
          <w:highlight w:val="none"/>
        </w:rPr>
        <w:t xml:space="preserve">3、适用法律</w:t>
      </w:r>
      <w:bookmarkEnd w:id="16"/>
      <w:r/>
      <w:bookmarkEnd w:id="17"/>
      <w:r/>
      <w:bookmarkEnd w:id="18"/>
      <w:r>
        <w:rPr>
          <w:rFonts w:hint="eastAsia"/>
          <w:b w:val="0"/>
          <w:bCs w:val="0"/>
          <w:color w:val="000000"/>
          <w:highlight w:val="none"/>
        </w:rPr>
      </w:r>
      <w:r/>
    </w:p>
    <w:p>
      <w:pPr>
        <w:pStyle w:val="740"/>
        <w:ind w:firstLine="420"/>
        <w:spacing w:line="400" w:lineRule="exact"/>
        <w:rPr>
          <w:rFonts w:hint="eastAsia" w:ascii="宋体" w:hAnsi="宋体"/>
          <w:color w:val="000000"/>
          <w:sz w:val="24"/>
          <w:highlight w:val="none"/>
        </w:rPr>
      </w:pPr>
      <w:r>
        <w:rPr>
          <w:rFonts w:hint="eastAsia" w:ascii="宋体" w:hAnsi="宋体"/>
          <w:color w:val="000000"/>
          <w:sz w:val="24"/>
          <w:highlight w:val="none"/>
        </w:rPr>
        <w:t xml:space="preserve">3.1 本次招标及由此产生的合同受中华人民共和国有关的法律法规制约和保护</w:t>
      </w:r>
      <w:r>
        <w:rPr>
          <w:rFonts w:ascii="宋体" w:hAnsi="宋体"/>
          <w:color w:val="000000"/>
          <w:sz w:val="24"/>
          <w:highlight w:val="none"/>
        </w:rPr>
        <w:t xml:space="preserve">。</w:t>
      </w:r>
      <w:r>
        <w:rPr>
          <w:rFonts w:hint="eastAsia" w:ascii="宋体" w:hAnsi="宋体"/>
          <w:color w:val="000000"/>
          <w:sz w:val="24"/>
          <w:highlight w:val="none"/>
        </w:rPr>
      </w:r>
      <w:r/>
    </w:p>
    <w:p>
      <w:pPr>
        <w:pStyle w:val="917"/>
        <w:ind w:firstLine="420"/>
        <w:spacing w:before="0" w:after="0" w:line="240" w:lineRule="auto"/>
        <w:rPr>
          <w:rFonts w:hint="eastAsia"/>
          <w:b w:val="0"/>
          <w:bCs w:val="0"/>
          <w:color w:val="000000"/>
          <w:highlight w:val="none"/>
        </w:rPr>
      </w:pPr>
      <w:r/>
      <w:bookmarkStart w:id="19" w:name="_Toc20823279"/>
      <w:r/>
      <w:bookmarkStart w:id="20" w:name="_Toc462564067"/>
      <w:r/>
      <w:bookmarkStart w:id="21" w:name="_Toc513029207"/>
      <w:r/>
      <w:bookmarkStart w:id="22" w:name="_Toc16938523"/>
      <w:r>
        <w:rPr>
          <w:rFonts w:hint="eastAsia"/>
          <w:b w:val="0"/>
          <w:bCs w:val="0"/>
          <w:color w:val="000000"/>
          <w:highlight w:val="none"/>
        </w:rPr>
        <w:t xml:space="preserve">4、投标费用</w:t>
      </w:r>
      <w:bookmarkEnd w:id="19"/>
      <w:r/>
      <w:bookmarkEnd w:id="20"/>
      <w:r/>
      <w:bookmarkEnd w:id="21"/>
      <w:r/>
      <w:bookmarkEnd w:id="22"/>
      <w:r>
        <w:rPr>
          <w:rFonts w:hint="eastAsia"/>
          <w:b w:val="0"/>
          <w:bCs w:val="0"/>
          <w:color w:val="000000"/>
          <w:highlight w:val="none"/>
        </w:rPr>
      </w:r>
      <w:r/>
    </w:p>
    <w:p>
      <w:pPr>
        <w:pStyle w:val="740"/>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4.1</w:t>
      </w:r>
      <w:r>
        <w:rPr>
          <w:rFonts w:hint="eastAsia" w:ascii="宋体" w:hAnsi="宋体"/>
          <w:color w:val="000000"/>
          <w:sz w:val="24"/>
          <w:highlight w:val="none"/>
        </w:rPr>
        <w:t xml:space="preserve"> 投标人应自行承担所有与参加投标有关的费用，无论投标过程中的做法和结果如何，</w:t>
      </w:r>
      <w:r>
        <w:rPr>
          <w:rFonts w:hint="eastAsia" w:ascii="宋体" w:hAnsi="宋体"/>
          <w:color w:val="000000"/>
          <w:sz w:val="24"/>
          <w:highlight w:val="none"/>
          <w:lang w:eastAsia="zh-CN"/>
        </w:rPr>
        <w:t xml:space="preserve">江苏云杨项目管理有限公司</w:t>
      </w:r>
      <w:r>
        <w:rPr>
          <w:rFonts w:hint="eastAsia" w:ascii="宋体" w:hAnsi="宋体"/>
          <w:color w:val="000000"/>
          <w:sz w:val="24"/>
          <w:highlight w:val="none"/>
        </w:rPr>
        <w:t xml:space="preserve">（以下简称代理公司）在任何情况下均无义务和责任承担这些费用。</w:t>
      </w:r>
      <w:r>
        <w:rPr>
          <w:rFonts w:hint="eastAsia" w:ascii="宋体" w:hAnsi="宋体"/>
          <w:color w:val="000000"/>
          <w:sz w:val="24"/>
          <w:highlight w:val="none"/>
        </w:rPr>
      </w:r>
      <w:r/>
    </w:p>
    <w:p>
      <w:pPr>
        <w:pStyle w:val="740"/>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4.2中标服务费</w:t>
      </w:r>
      <w:r>
        <w:rPr>
          <w:rFonts w:hint="eastAsia" w:ascii="宋体" w:hAnsi="宋体"/>
          <w:color w:val="000000"/>
          <w:sz w:val="24"/>
          <w:highlight w:val="none"/>
          <w:lang w:eastAsia="zh-CN"/>
        </w:rPr>
        <w:t xml:space="preserve">等</w:t>
      </w:r>
      <w:r>
        <w:rPr>
          <w:rFonts w:hint="eastAsia" w:ascii="宋体" w:hAnsi="宋体"/>
          <w:color w:val="000000"/>
          <w:sz w:val="24"/>
          <w:highlight w:val="none"/>
        </w:rPr>
        <w:t xml:space="preserve">按</w:t>
      </w:r>
      <w:r>
        <w:rPr>
          <w:rFonts w:hint="eastAsia" w:ascii="宋体" w:hAnsi="宋体"/>
          <w:color w:val="000000"/>
          <w:sz w:val="24"/>
          <w:highlight w:val="none"/>
          <w:lang w:val="en-US" w:eastAsia="zh-CN"/>
        </w:rPr>
        <w:t xml:space="preserve">招标代理费按苏招协（2022）002号文</w:t>
      </w:r>
      <w:r>
        <w:rPr>
          <w:rFonts w:hint="eastAsia" w:ascii="宋体" w:hAnsi="宋体"/>
          <w:color w:val="000000"/>
          <w:sz w:val="24"/>
          <w:highlight w:val="none"/>
        </w:rPr>
        <w:t xml:space="preserve">收取；</w:t>
      </w:r>
      <w:r>
        <w:rPr>
          <w:rFonts w:hint="eastAsia" w:ascii="宋体" w:hAnsi="宋体"/>
          <w:color w:val="000000"/>
          <w:sz w:val="24"/>
          <w:highlight w:val="none"/>
          <w:lang w:eastAsia="zh-CN"/>
        </w:rPr>
        <w:t xml:space="preserve">以上费用</w:t>
      </w:r>
      <w:r>
        <w:rPr>
          <w:rFonts w:hint="eastAsia" w:ascii="宋体" w:hAnsi="宋体" w:cs="宋体"/>
          <w:color w:val="000000"/>
          <w:sz w:val="24"/>
          <w:highlight w:val="none"/>
        </w:rPr>
        <w:t xml:space="preserve">由中标人领取中标通知书时一次性付清。投标单位在投标报价时应综合考虑以上费用，但不得单列。</w:t>
      </w:r>
      <w:r>
        <w:rPr>
          <w:rFonts w:hint="eastAsia" w:ascii="宋体" w:hAnsi="宋体"/>
          <w:color w:val="000000"/>
          <w:sz w:val="24"/>
          <w:highlight w:val="none"/>
        </w:rPr>
      </w:r>
      <w:r/>
    </w:p>
    <w:p>
      <w:pPr>
        <w:pStyle w:val="917"/>
        <w:ind w:firstLine="602"/>
        <w:spacing w:before="0" w:after="0" w:line="480" w:lineRule="exact"/>
        <w:rPr>
          <w:rFonts w:hint="eastAsia" w:ascii="黑体" w:hAnsi="宋体"/>
          <w:b w:val="0"/>
          <w:bCs w:val="0"/>
          <w:color w:val="000000"/>
          <w:highlight w:val="none"/>
        </w:rPr>
      </w:pPr>
      <w:r>
        <w:rPr>
          <w:rFonts w:hint="eastAsia" w:ascii="宋体" w:hAnsi="宋体"/>
          <w:color w:val="000000"/>
          <w:sz w:val="30"/>
          <w:highlight w:val="none"/>
        </w:rPr>
        <w:t xml:space="preserve">5、</w:t>
      </w:r>
      <w:r>
        <w:rPr>
          <w:rFonts w:hint="eastAsia" w:ascii="黑体" w:hAnsi="宋体"/>
          <w:b w:val="0"/>
          <w:bCs w:val="0"/>
          <w:color w:val="000000"/>
          <w:highlight w:val="none"/>
        </w:rPr>
        <w:t xml:space="preserve">招标文件的约束力</w:t>
      </w:r>
      <w:r>
        <w:rPr>
          <w:rFonts w:hint="eastAsia" w:ascii="黑体" w:hAnsi="宋体"/>
          <w:b w:val="0"/>
          <w:bCs w:val="0"/>
          <w:color w:val="000000"/>
          <w:highlight w:val="none"/>
        </w:rPr>
      </w:r>
      <w:r/>
    </w:p>
    <w:p>
      <w:pPr>
        <w:pStyle w:val="740"/>
        <w:ind w:firstLine="480"/>
        <w:spacing w:line="500" w:lineRule="exac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5.1 投标人一旦参加本项目采购活动，即被认为接受了本招标文件的规定和约束。</w:t>
      </w:r>
      <w:r>
        <w:rPr>
          <w:rFonts w:hint="eastAsia" w:ascii="宋体" w:hAnsi="宋体" w:eastAsia="宋体" w:cs="Times New Roman"/>
          <w:color w:val="000000"/>
          <w:sz w:val="24"/>
          <w:highlight w:val="none"/>
          <w:lang w:val="en-US" w:eastAsia="zh-CN"/>
        </w:rPr>
      </w:r>
      <w:r/>
    </w:p>
    <w:p>
      <w:pPr>
        <w:pStyle w:val="916"/>
        <w:ind w:firstLine="321"/>
        <w:spacing w:before="145" w:after="145" w:line="360" w:lineRule="auto"/>
        <w:rPr>
          <w:rFonts w:hint="eastAsia"/>
          <w:color w:val="000000"/>
          <w:highlight w:val="none"/>
        </w:rPr>
      </w:pPr>
      <w:r/>
      <w:bookmarkStart w:id="23" w:name="_Toc16938525"/>
      <w:r/>
      <w:bookmarkStart w:id="24" w:name="_Toc20823281"/>
      <w:r/>
      <w:bookmarkStart w:id="25" w:name="_Toc120614215"/>
      <w:r/>
      <w:bookmarkStart w:id="26" w:name="_Toc513029209"/>
      <w:r>
        <w:rPr>
          <w:rFonts w:hint="eastAsia"/>
          <w:color w:val="000000"/>
          <w:highlight w:val="none"/>
        </w:rPr>
        <w:t xml:space="preserve">二、招标文件</w:t>
      </w:r>
      <w:bookmarkEnd w:id="23"/>
      <w:r/>
      <w:bookmarkEnd w:id="24"/>
      <w:r/>
      <w:bookmarkEnd w:id="25"/>
      <w:r/>
      <w:bookmarkEnd w:id="26"/>
      <w:r>
        <w:rPr>
          <w:rFonts w:hint="eastAsia"/>
          <w:color w:val="000000"/>
          <w:highlight w:val="none"/>
        </w:rPr>
      </w:r>
      <w:r/>
    </w:p>
    <w:p>
      <w:pPr>
        <w:pStyle w:val="917"/>
        <w:ind w:firstLine="420"/>
        <w:spacing w:before="0" w:after="0" w:line="240" w:lineRule="auto"/>
        <w:rPr>
          <w:rFonts w:hint="eastAsia"/>
          <w:b w:val="0"/>
          <w:bCs w:val="0"/>
          <w:color w:val="000000"/>
          <w:highlight w:val="none"/>
        </w:rPr>
      </w:pPr>
      <w:r/>
      <w:bookmarkStart w:id="27" w:name="_Toc16938526"/>
      <w:r/>
      <w:bookmarkStart w:id="28" w:name="_Toc20823282"/>
      <w:r/>
      <w:bookmarkStart w:id="29" w:name="_Toc513029210"/>
      <w:r>
        <w:rPr>
          <w:rFonts w:hint="eastAsia"/>
          <w:b w:val="0"/>
          <w:bCs w:val="0"/>
          <w:color w:val="000000"/>
          <w:highlight w:val="none"/>
        </w:rPr>
        <w:t xml:space="preserve">6、招标文件构成</w:t>
      </w:r>
      <w:bookmarkEnd w:id="27"/>
      <w:r/>
      <w:bookmarkEnd w:id="28"/>
      <w:r/>
      <w:bookmarkEnd w:id="29"/>
      <w:r>
        <w:rPr>
          <w:rFonts w:hint="eastAsia"/>
          <w:b w:val="0"/>
          <w:bCs w:val="0"/>
          <w:color w:val="000000"/>
          <w:highlight w:val="none"/>
        </w:rPr>
      </w:r>
      <w:r/>
    </w:p>
    <w:p>
      <w:pPr>
        <w:pStyle w:val="740"/>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6.1</w:t>
      </w:r>
      <w:r>
        <w:rPr>
          <w:rFonts w:hint="eastAsia" w:ascii="宋体" w:hAnsi="宋体"/>
          <w:color w:val="000000"/>
          <w:sz w:val="24"/>
          <w:highlight w:val="none"/>
        </w:rPr>
        <w:t xml:space="preserve"> 招标文件由以下部分组成：</w:t>
      </w:r>
      <w:r>
        <w:rPr>
          <w:rFonts w:hint="eastAsia" w:ascii="宋体" w:hAnsi="宋体"/>
          <w:color w:val="000000"/>
          <w:sz w:val="24"/>
          <w:highlight w:val="none"/>
        </w:rPr>
      </w:r>
      <w:r/>
    </w:p>
    <w:p>
      <w:pPr>
        <w:pStyle w:val="740"/>
        <w:ind w:firstLine="480"/>
        <w:spacing w:line="500" w:lineRule="exact"/>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rPr>
        <w:t xml:space="preserve">（1）</w:t>
      </w:r>
      <w:r>
        <w:rPr>
          <w:rFonts w:hint="eastAsia" w:ascii="宋体" w:hAnsi="宋体" w:eastAsia="宋体" w:cs="Times New Roman"/>
          <w:color w:val="000000"/>
          <w:sz w:val="24"/>
          <w:highlight w:val="none"/>
          <w:lang w:eastAsia="zh-CN"/>
        </w:rPr>
        <w:t xml:space="preserve">招标公告</w:t>
      </w:r>
      <w:r>
        <w:rPr>
          <w:rFonts w:hint="eastAsia" w:ascii="宋体" w:hAnsi="宋体" w:eastAsia="宋体" w:cs="Times New Roman"/>
          <w:color w:val="000000"/>
          <w:sz w:val="24"/>
          <w:highlight w:val="none"/>
          <w:lang w:eastAsia="zh-CN"/>
        </w:rPr>
      </w:r>
      <w:r/>
    </w:p>
    <w:p>
      <w:pPr>
        <w:pStyle w:val="740"/>
        <w:ind w:firstLine="480"/>
        <w:spacing w:line="50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rPr>
          <w:rFonts w:hint="eastAsia" w:ascii="宋体" w:hAnsi="宋体" w:eastAsia="宋体" w:cs="Times New Roman"/>
          <w:color w:val="000000"/>
          <w:sz w:val="24"/>
          <w:highlight w:val="none"/>
        </w:rPr>
      </w:r>
      <w:r/>
    </w:p>
    <w:p>
      <w:pPr>
        <w:pStyle w:val="740"/>
        <w:ind w:firstLine="480"/>
        <w:spacing w:line="50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rPr>
          <w:rFonts w:hint="eastAsia" w:ascii="宋体" w:hAnsi="宋体" w:eastAsia="宋体" w:cs="Times New Roman"/>
          <w:color w:val="000000"/>
          <w:sz w:val="24"/>
          <w:highlight w:val="none"/>
        </w:rPr>
      </w:r>
      <w:r/>
    </w:p>
    <w:p>
      <w:pPr>
        <w:pStyle w:val="740"/>
        <w:ind w:firstLine="480"/>
        <w:spacing w:line="50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rPr>
          <w:rFonts w:hint="eastAsia" w:ascii="宋体" w:hAnsi="宋体" w:eastAsia="宋体" w:cs="Times New Roman"/>
          <w:color w:val="000000"/>
          <w:sz w:val="24"/>
          <w:highlight w:val="none"/>
        </w:rPr>
      </w:r>
      <w:r/>
    </w:p>
    <w:p>
      <w:pPr>
        <w:pStyle w:val="740"/>
        <w:ind w:firstLine="480"/>
        <w:spacing w:line="50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rPr>
          <w:rFonts w:hint="eastAsia" w:ascii="宋体" w:hAnsi="宋体" w:eastAsia="宋体" w:cs="Times New Roman"/>
          <w:color w:val="000000"/>
          <w:sz w:val="24"/>
          <w:highlight w:val="none"/>
        </w:rPr>
      </w:r>
      <w:r/>
    </w:p>
    <w:p>
      <w:pPr>
        <w:pStyle w:val="740"/>
        <w:ind w:firstLine="480"/>
        <w:spacing w:line="50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rPr>
          <w:rFonts w:hint="eastAsia" w:ascii="宋体" w:hAnsi="宋体" w:eastAsia="宋体" w:cs="Times New Roman"/>
          <w:color w:val="000000"/>
          <w:sz w:val="24"/>
          <w:highlight w:val="none"/>
        </w:rPr>
      </w:r>
      <w:r/>
    </w:p>
    <w:p>
      <w:pPr>
        <w:pStyle w:val="740"/>
        <w:ind w:firstLine="480"/>
        <w:spacing w:line="500" w:lineRule="exact"/>
        <w:rPr>
          <w:rFonts w:hint="eastAsia" w:ascii="宋体" w:hAnsi="宋体"/>
          <w:color w:val="000000"/>
          <w:sz w:val="24"/>
          <w:highlight w:val="none"/>
        </w:rPr>
      </w:pPr>
      <w:r>
        <w:rPr>
          <w:rFonts w:hint="eastAsia" w:ascii="宋体" w:hAnsi="宋体" w:eastAsia="宋体" w:cs="Times New Roman"/>
          <w:color w:val="000000"/>
          <w:sz w:val="24"/>
          <w:highlight w:val="none"/>
        </w:rPr>
        <w:t xml:space="preserve">请仔细检查招标文件是</w:t>
      </w:r>
      <w:r>
        <w:rPr>
          <w:rFonts w:hint="eastAsia" w:ascii="宋体" w:hAnsi="宋体"/>
          <w:color w:val="000000"/>
          <w:sz w:val="24"/>
          <w:highlight w:val="none"/>
        </w:rPr>
        <w:t xml:space="preserve">否齐全，如有缺漏请立即与代理公司联系解决。</w:t>
      </w:r>
      <w:r>
        <w:rPr>
          <w:rFonts w:hint="eastAsia" w:ascii="宋体" w:hAnsi="宋体"/>
          <w:color w:val="000000"/>
          <w:sz w:val="24"/>
          <w:highlight w:val="none"/>
        </w:rPr>
      </w:r>
      <w:r/>
    </w:p>
    <w:p>
      <w:pPr>
        <w:pStyle w:val="740"/>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6.2</w:t>
      </w:r>
      <w:r>
        <w:rPr>
          <w:rFonts w:hint="eastAsia" w:ascii="宋体" w:hAnsi="宋体"/>
          <w:color w:val="000000"/>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highlight w:val="none"/>
        </w:rPr>
      </w:r>
      <w:r/>
    </w:p>
    <w:p>
      <w:pPr>
        <w:pStyle w:val="917"/>
        <w:ind w:firstLine="560"/>
        <w:spacing w:before="0" w:after="0" w:line="240" w:lineRule="auto"/>
        <w:rPr>
          <w:rFonts w:hint="eastAsia"/>
          <w:b w:val="0"/>
          <w:bCs w:val="0"/>
          <w:color w:val="000000"/>
          <w:highlight w:val="none"/>
        </w:rPr>
      </w:pPr>
      <w:r/>
      <w:bookmarkStart w:id="30" w:name="_Toc20823283"/>
      <w:r/>
      <w:bookmarkStart w:id="31" w:name="_Toc16938527"/>
      <w:r/>
      <w:bookmarkStart w:id="32" w:name="_Toc462564070"/>
      <w:r/>
      <w:bookmarkStart w:id="33" w:name="_Toc513029211"/>
      <w:r>
        <w:rPr>
          <w:rFonts w:hint="eastAsia"/>
          <w:b w:val="0"/>
          <w:bCs w:val="0"/>
          <w:color w:val="000000"/>
          <w:highlight w:val="none"/>
        </w:rPr>
        <w:t xml:space="preserve">7、招标文件的澄清</w:t>
      </w:r>
      <w:bookmarkEnd w:id="30"/>
      <w:r/>
      <w:bookmarkEnd w:id="31"/>
      <w:r/>
      <w:bookmarkEnd w:id="32"/>
      <w:r/>
      <w:bookmarkEnd w:id="33"/>
      <w:r>
        <w:rPr>
          <w:rFonts w:hint="eastAsia"/>
          <w:b w:val="0"/>
          <w:bCs w:val="0"/>
          <w:color w:val="000000"/>
          <w:highlight w:val="none"/>
        </w:rPr>
      </w:r>
      <w:r/>
    </w:p>
    <w:p>
      <w:pPr>
        <w:pStyle w:val="740"/>
        <w:ind w:firstLine="480"/>
        <w:spacing w:line="480" w:lineRule="exact"/>
        <w:rPr>
          <w:rFonts w:hint="eastAsia" w:ascii="宋体" w:hAnsi="宋体"/>
          <w:color w:val="000000"/>
          <w:sz w:val="24"/>
          <w:highlight w:val="none"/>
        </w:rPr>
      </w:pPr>
      <w:r>
        <w:rPr>
          <w:rFonts w:hint="eastAsia" w:ascii="宋体" w:hAnsi="宋体"/>
          <w:bCs/>
          <w:color w:val="000000"/>
          <w:sz w:val="24"/>
          <w:highlight w:val="none"/>
        </w:rPr>
        <w:t xml:space="preserve">7.1</w:t>
      </w:r>
      <w:r>
        <w:rPr>
          <w:rFonts w:hint="eastAsia" w:ascii="宋体" w:hAnsi="宋体"/>
          <w:color w:val="000000"/>
          <w:sz w:val="24"/>
          <w:highlight w:val="none"/>
        </w:rPr>
        <w:t xml:space="preserve"> 任何要求对招标文件进行澄清的投标人，应在投标截止期</w:t>
      </w:r>
      <w:r>
        <w:rPr>
          <w:rFonts w:hint="eastAsia" w:ascii="仿宋_GB2312" w:hAnsi="仿宋_GB2312"/>
          <w:b/>
          <w:color w:val="000000"/>
          <w:sz w:val="24"/>
          <w:highlight w:val="none"/>
        </w:rPr>
        <w:t xml:space="preserve">十日</w:t>
      </w:r>
      <w:r>
        <w:rPr>
          <w:rFonts w:hint="eastAsia" w:ascii="仿宋_GB2312" w:hAnsi="仿宋_GB2312"/>
          <w:color w:val="000000"/>
          <w:sz w:val="24"/>
          <w:highlight w:val="none"/>
        </w:rPr>
        <w:t xml:space="preserve">前</w:t>
      </w:r>
      <w:r>
        <w:rPr>
          <w:rFonts w:hint="eastAsia" w:ascii="宋体" w:hAnsi="宋体"/>
          <w:color w:val="000000"/>
          <w:sz w:val="24"/>
          <w:highlight w:val="none"/>
        </w:rPr>
        <w:t xml:space="preserve">按招标公告中的通讯地址，以书面形式通知代理公司。</w:t>
      </w:r>
      <w:r>
        <w:rPr>
          <w:rFonts w:hint="eastAsia" w:ascii="宋体" w:hAnsi="宋体"/>
          <w:color w:val="000000"/>
          <w:sz w:val="24"/>
          <w:highlight w:val="none"/>
        </w:rPr>
      </w:r>
      <w:r/>
    </w:p>
    <w:p>
      <w:pPr>
        <w:pStyle w:val="917"/>
        <w:ind w:firstLine="560"/>
        <w:spacing w:before="0" w:after="0" w:line="240" w:lineRule="auto"/>
        <w:rPr>
          <w:rFonts w:hint="eastAsia"/>
          <w:b w:val="0"/>
          <w:bCs w:val="0"/>
          <w:color w:val="000000"/>
          <w:highlight w:val="none"/>
        </w:rPr>
      </w:pPr>
      <w:r/>
      <w:bookmarkStart w:id="34" w:name="_Toc513029212"/>
      <w:r/>
      <w:bookmarkStart w:id="35" w:name="_Toc462564071"/>
      <w:r/>
      <w:bookmarkStart w:id="36" w:name="_Toc20823284"/>
      <w:r/>
      <w:bookmarkStart w:id="37" w:name="_Toc16938528"/>
      <w:r>
        <w:rPr>
          <w:rFonts w:hint="eastAsia"/>
          <w:b w:val="0"/>
          <w:bCs w:val="0"/>
          <w:color w:val="000000"/>
          <w:highlight w:val="none"/>
        </w:rPr>
        <w:t xml:space="preserve">8、招标文件的修改</w:t>
      </w:r>
      <w:bookmarkEnd w:id="34"/>
      <w:r/>
      <w:bookmarkEnd w:id="35"/>
      <w:r/>
      <w:bookmarkEnd w:id="36"/>
      <w:r/>
      <w:bookmarkEnd w:id="37"/>
      <w:r>
        <w:rPr>
          <w:rFonts w:hint="eastAsia"/>
          <w:b w:val="0"/>
          <w:bCs w:val="0"/>
          <w:color w:val="000000"/>
          <w:highlight w:val="none"/>
        </w:rPr>
      </w:r>
      <w:r/>
    </w:p>
    <w:p>
      <w:pPr>
        <w:pStyle w:val="740"/>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8.1</w:t>
      </w:r>
      <w:r>
        <w:rPr>
          <w:rFonts w:hint="eastAsia" w:ascii="宋体" w:hAnsi="宋体"/>
          <w:color w:val="000000"/>
          <w:sz w:val="24"/>
          <w:highlight w:val="none"/>
        </w:rPr>
        <w:t xml:space="preserve"> 在投标截止时间</w:t>
      </w:r>
      <w:r>
        <w:rPr>
          <w:rFonts w:hint="eastAsia" w:ascii="仿宋_GB2312" w:hAnsi="仿宋_GB2312"/>
          <w:color w:val="000000"/>
          <w:sz w:val="24"/>
          <w:highlight w:val="none"/>
        </w:rPr>
        <w:t xml:space="preserve">前</w:t>
      </w:r>
      <w:r>
        <w:rPr>
          <w:rFonts w:hint="eastAsia" w:ascii="宋体" w:hAnsi="宋体"/>
          <w:color w:val="000000"/>
          <w:sz w:val="24"/>
          <w:highlight w:val="none"/>
        </w:rPr>
        <w:t xml:space="preserve">，代理公司可以对招标文件进行修改。</w:t>
      </w:r>
      <w:r>
        <w:rPr>
          <w:rFonts w:hint="eastAsia" w:ascii="宋体" w:hAnsi="宋体"/>
          <w:color w:val="000000"/>
          <w:sz w:val="24"/>
          <w:highlight w:val="none"/>
        </w:rPr>
      </w:r>
      <w:r/>
    </w:p>
    <w:p>
      <w:pPr>
        <w:pStyle w:val="740"/>
        <w:ind w:firstLine="480"/>
        <w:spacing w:line="500" w:lineRule="exact"/>
        <w:rPr>
          <w:rFonts w:hint="eastAsia" w:ascii="宋体" w:hAnsi="Arial"/>
          <w:color w:val="000000"/>
          <w:sz w:val="28"/>
          <w:highlight w:val="none"/>
        </w:rPr>
      </w:pPr>
      <w:r>
        <w:rPr>
          <w:rFonts w:hint="eastAsia" w:ascii="宋体" w:hAnsi="宋体"/>
          <w:bCs/>
          <w:color w:val="000000"/>
          <w:sz w:val="24"/>
          <w:highlight w:val="none"/>
        </w:rPr>
        <w:t xml:space="preserve">8.2 </w:t>
      </w:r>
      <w:r>
        <w:rPr>
          <w:rFonts w:hint="eastAsia" w:ascii="宋体" w:hAnsi="宋体"/>
          <w:color w:val="000000"/>
          <w:sz w:val="24"/>
          <w:highlight w:val="none"/>
        </w:rPr>
        <w:t xml:space="preserve">代理公司有权按照法定的要求推迟投标截止日期和开标日期。</w:t>
      </w:r>
      <w:r>
        <w:rPr>
          <w:rFonts w:hint="eastAsia" w:ascii="宋体" w:hAnsi="Arial"/>
          <w:color w:val="000000"/>
          <w:sz w:val="28"/>
          <w:highlight w:val="none"/>
        </w:rPr>
      </w:r>
      <w:r/>
    </w:p>
    <w:p>
      <w:pPr>
        <w:pStyle w:val="740"/>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8.3 </w:t>
      </w:r>
      <w:r>
        <w:rPr>
          <w:rFonts w:hint="eastAsia" w:ascii="宋体" w:hAnsi="宋体"/>
          <w:color w:val="000000"/>
          <w:sz w:val="24"/>
          <w:highlight w:val="none"/>
        </w:rPr>
        <w:t xml:space="preserve">招标文件的修改将在江苏政府采购网公布，补充文件将作为招标文件的组成部分，并对投标人具有约束力。</w:t>
      </w:r>
      <w:r>
        <w:rPr>
          <w:rFonts w:hint="eastAsia" w:ascii="宋体" w:hAnsi="宋体"/>
          <w:color w:val="000000"/>
          <w:sz w:val="24"/>
          <w:highlight w:val="none"/>
        </w:rPr>
      </w:r>
      <w:r/>
    </w:p>
    <w:p>
      <w:pPr>
        <w:pStyle w:val="916"/>
        <w:ind w:firstLine="482"/>
        <w:spacing w:before="145" w:after="145" w:line="360" w:lineRule="auto"/>
        <w:rPr>
          <w:rFonts w:hint="eastAsia"/>
          <w:color w:val="000000"/>
          <w:highlight w:val="none"/>
        </w:rPr>
      </w:pPr>
      <w:r/>
      <w:bookmarkStart w:id="38" w:name="_Toc120614216"/>
      <w:r/>
      <w:bookmarkStart w:id="39" w:name="_Toc16938529"/>
      <w:r/>
      <w:bookmarkStart w:id="40" w:name="_Toc20823285"/>
      <w:r/>
      <w:bookmarkStart w:id="41" w:name="_Toc513029213"/>
      <w:r/>
      <w:bookmarkStart w:id="42" w:name="_Toc462564072"/>
      <w:r>
        <w:rPr>
          <w:rFonts w:hint="eastAsia"/>
          <w:color w:val="000000"/>
          <w:highlight w:val="none"/>
        </w:rPr>
        <w:t xml:space="preserve">三、投标文件的编制</w:t>
      </w:r>
      <w:bookmarkEnd w:id="38"/>
      <w:r/>
      <w:bookmarkEnd w:id="39"/>
      <w:r/>
      <w:bookmarkEnd w:id="40"/>
      <w:r/>
      <w:bookmarkEnd w:id="41"/>
      <w:r/>
      <w:bookmarkEnd w:id="42"/>
      <w:r>
        <w:rPr>
          <w:rFonts w:hint="eastAsia"/>
          <w:color w:val="000000"/>
          <w:highlight w:val="none"/>
        </w:rPr>
      </w:r>
      <w:r/>
    </w:p>
    <w:p>
      <w:pPr>
        <w:pStyle w:val="917"/>
        <w:ind w:firstLine="560"/>
        <w:spacing w:before="0" w:after="0" w:line="240" w:lineRule="auto"/>
        <w:rPr>
          <w:rFonts w:hint="eastAsia"/>
          <w:bCs w:val="0"/>
          <w:color w:val="000000"/>
          <w:highlight w:val="none"/>
        </w:rPr>
      </w:pPr>
      <w:r/>
      <w:bookmarkStart w:id="43" w:name="_Toc513029214"/>
      <w:r/>
      <w:bookmarkStart w:id="44" w:name="_Toc462564073"/>
      <w:r/>
      <w:bookmarkStart w:id="45" w:name="_Toc20823286"/>
      <w:r/>
      <w:bookmarkStart w:id="46" w:name="_Toc16938530"/>
      <w:r>
        <w:rPr>
          <w:rFonts w:hint="eastAsia"/>
          <w:b w:val="0"/>
          <w:bCs w:val="0"/>
          <w:color w:val="000000"/>
          <w:highlight w:val="none"/>
        </w:rPr>
        <w:t xml:space="preserve">9、投标文件的语言及度量衡单位</w:t>
      </w:r>
      <w:bookmarkEnd w:id="43"/>
      <w:r/>
      <w:bookmarkEnd w:id="44"/>
      <w:r/>
      <w:bookmarkEnd w:id="45"/>
      <w:r/>
      <w:bookmarkEnd w:id="46"/>
      <w:r>
        <w:rPr>
          <w:rFonts w:hint="eastAsia"/>
          <w:bCs w:val="0"/>
          <w:color w:val="000000"/>
          <w:highlight w:val="none"/>
        </w:rPr>
      </w:r>
      <w:r/>
    </w:p>
    <w:p>
      <w:pPr>
        <w:pStyle w:val="740"/>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9.1</w:t>
      </w:r>
      <w:r>
        <w:rPr>
          <w:rFonts w:hint="eastAsia" w:ascii="宋体" w:hAnsi="宋体"/>
          <w:color w:val="000000"/>
          <w:sz w:val="24"/>
          <w:highlight w:val="none"/>
        </w:rPr>
        <w:t xml:space="preserve"> 投标人提交的投标文件以及投标人与代理公司就有关投标的所有来往通知、函件和文件均应使用</w:t>
      </w:r>
      <w:r>
        <w:rPr>
          <w:rFonts w:hint="eastAsia" w:ascii="宋体" w:hAnsi="宋体"/>
          <w:b/>
          <w:bCs/>
          <w:color w:val="000000"/>
          <w:sz w:val="24"/>
          <w:highlight w:val="none"/>
        </w:rPr>
        <w:t xml:space="preserve">简体中文</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740"/>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9.2</w:t>
      </w:r>
      <w:r>
        <w:rPr>
          <w:rFonts w:hint="eastAsia" w:ascii="宋体" w:hAnsi="宋体"/>
          <w:color w:val="000000"/>
          <w:sz w:val="24"/>
          <w:highlight w:val="none"/>
        </w:rPr>
        <w:t xml:space="preserve"> 除技术性能另有规定外，投标文件所使用的度量衡单位，均须采用国家法定计量单位。</w:t>
      </w:r>
      <w:r>
        <w:rPr>
          <w:rFonts w:hint="eastAsia" w:ascii="宋体" w:hAnsi="宋体"/>
          <w:color w:val="000000"/>
          <w:sz w:val="24"/>
          <w:highlight w:val="none"/>
        </w:rPr>
      </w:r>
      <w:r/>
    </w:p>
    <w:p>
      <w:pPr>
        <w:pStyle w:val="917"/>
        <w:ind w:firstLine="420"/>
        <w:spacing w:before="0" w:after="0" w:line="240" w:lineRule="auto"/>
        <w:rPr>
          <w:rFonts w:hint="eastAsia"/>
          <w:b w:val="0"/>
          <w:bCs w:val="0"/>
          <w:color w:val="000000"/>
          <w:highlight w:val="none"/>
        </w:rPr>
      </w:pPr>
      <w:r/>
      <w:bookmarkStart w:id="47" w:name="_Toc20823287"/>
      <w:r/>
      <w:bookmarkStart w:id="48" w:name="_Toc513029215"/>
      <w:r/>
      <w:bookmarkStart w:id="49" w:name="_Toc16938531"/>
      <w:r/>
      <w:bookmarkStart w:id="50" w:name="_Toc462564074"/>
      <w:r>
        <w:rPr>
          <w:rFonts w:hint="eastAsia"/>
          <w:b w:val="0"/>
          <w:bCs w:val="0"/>
          <w:color w:val="000000"/>
          <w:highlight w:val="none"/>
        </w:rPr>
        <w:t xml:space="preserve">10、投标文件构成</w:t>
      </w:r>
      <w:bookmarkEnd w:id="47"/>
      <w:r/>
      <w:bookmarkEnd w:id="48"/>
      <w:r/>
      <w:bookmarkEnd w:id="49"/>
      <w:r/>
      <w:bookmarkEnd w:id="50"/>
      <w:r>
        <w:rPr>
          <w:rFonts w:hint="eastAsia"/>
          <w:b w:val="0"/>
          <w:bCs w:val="0"/>
          <w:color w:val="000000"/>
          <w:highlight w:val="none"/>
        </w:rPr>
      </w:r>
      <w:r/>
    </w:p>
    <w:p>
      <w:pPr>
        <w:pStyle w:val="740"/>
        <w:ind w:firstLine="480"/>
        <w:spacing w:line="440" w:lineRule="exact"/>
        <w:rPr>
          <w:rFonts w:hint="eastAsia" w:ascii="宋体" w:hAnsi="宋体"/>
          <w:color w:val="000000"/>
          <w:sz w:val="24"/>
          <w:highlight w:val="none"/>
        </w:rPr>
      </w:pPr>
      <w:r>
        <w:rPr>
          <w:rFonts w:hint="eastAsia" w:ascii="宋体" w:hAnsi="宋体"/>
          <w:bCs/>
          <w:color w:val="000000"/>
          <w:sz w:val="24"/>
          <w:highlight w:val="none"/>
        </w:rPr>
        <w:t xml:space="preserve">10.1</w:t>
      </w:r>
      <w:r>
        <w:rPr>
          <w:rFonts w:hint="eastAsia" w:ascii="宋体" w:hAnsi="宋体"/>
          <w:color w:val="000000"/>
          <w:sz w:val="24"/>
          <w:highlight w:val="none"/>
        </w:rPr>
        <w:t xml:space="preserve"> 投标人编写的投标文件应包括资格证明文件、符合性证明文件、投标分项报价表、技术要求响应及偏离表、商务要求响应及偏离表、其他证明文件、投标函、开标一览表等部分。</w:t>
      </w:r>
      <w:r>
        <w:rPr>
          <w:rFonts w:hint="eastAsia" w:ascii="宋体" w:hAnsi="宋体"/>
          <w:color w:val="000000"/>
          <w:sz w:val="24"/>
          <w:highlight w:val="none"/>
        </w:rPr>
      </w:r>
      <w:r/>
    </w:p>
    <w:p>
      <w:pPr>
        <w:pStyle w:val="740"/>
        <w:ind w:firstLine="480"/>
        <w:spacing w:line="440" w:lineRule="exact"/>
        <w:rPr>
          <w:rFonts w:hint="eastAsia" w:ascii="宋体" w:hAnsi="宋体"/>
          <w:color w:val="000000"/>
          <w:sz w:val="24"/>
          <w:highlight w:val="none"/>
        </w:rPr>
      </w:pPr>
      <w:r>
        <w:rPr>
          <w:rFonts w:hint="eastAsia" w:ascii="宋体" w:hAnsi="宋体"/>
          <w:color w:val="000000"/>
          <w:sz w:val="24"/>
          <w:highlight w:val="none"/>
        </w:rPr>
        <w:t xml:space="preserve">10.2 如标书制作工具中格式和内容与“江苏政府采购网”发布的招标文件不一致，请以“江苏政府采购网”发布的招标文件为准。</w:t>
      </w:r>
      <w:r>
        <w:rPr>
          <w:rFonts w:hint="eastAsia" w:ascii="宋体" w:hAnsi="宋体"/>
          <w:color w:val="000000"/>
          <w:sz w:val="24"/>
          <w:highlight w:val="none"/>
        </w:rPr>
      </w:r>
      <w:r/>
    </w:p>
    <w:p>
      <w:pPr>
        <w:pStyle w:val="917"/>
        <w:ind w:firstLine="420"/>
        <w:spacing w:before="0" w:after="0" w:line="240" w:lineRule="auto"/>
        <w:rPr>
          <w:rFonts w:hint="eastAsia"/>
          <w:b w:val="0"/>
          <w:bCs w:val="0"/>
          <w:color w:val="000000"/>
          <w:highlight w:val="none"/>
        </w:rPr>
      </w:pPr>
      <w:r/>
      <w:bookmarkStart w:id="51" w:name="_Hlt26954838"/>
      <w:r/>
      <w:bookmarkEnd w:id="51"/>
      <w:r/>
      <w:bookmarkStart w:id="52" w:name="_Hlt26668975"/>
      <w:r/>
      <w:bookmarkEnd w:id="52"/>
      <w:r/>
      <w:bookmarkStart w:id="53" w:name="_Hlt26670360"/>
      <w:r/>
      <w:bookmarkEnd w:id="53"/>
      <w:r/>
      <w:bookmarkStart w:id="54" w:name="_Toc14577357"/>
      <w:r/>
      <w:bookmarkStart w:id="55" w:name="_Toc513029219"/>
      <w:r/>
      <w:bookmarkStart w:id="56" w:name="_Toc49090509"/>
      <w:r/>
      <w:bookmarkStart w:id="57" w:name="_Toc49090507"/>
      <w:r/>
      <w:bookmarkStart w:id="58" w:name="_Toc14577354"/>
      <w:r/>
      <w:bookmarkStart w:id="59" w:name="_Toc513029216"/>
      <w:r>
        <w:rPr>
          <w:rFonts w:hint="eastAsia"/>
          <w:b w:val="0"/>
          <w:bCs w:val="0"/>
          <w:color w:val="000000"/>
          <w:highlight w:val="none"/>
        </w:rPr>
        <w:t xml:space="preserve">11、证明投标人及投标标的符合招标文件规定的文件</w:t>
      </w:r>
      <w:bookmarkEnd w:id="54"/>
      <w:r/>
      <w:bookmarkEnd w:id="55"/>
      <w:r/>
      <w:bookmarkEnd w:id="56"/>
      <w:r>
        <w:rPr>
          <w:rFonts w:hint="eastAsia"/>
          <w:b w:val="0"/>
          <w:bCs w:val="0"/>
          <w:color w:val="000000"/>
          <w:highlight w:val="none"/>
        </w:rPr>
      </w:r>
      <w:r/>
    </w:p>
    <w:p>
      <w:pPr>
        <w:pStyle w:val="740"/>
        <w:spacing w:line="480" w:lineRule="exact"/>
        <w:rPr>
          <w:rFonts w:hint="eastAsia" w:ascii="宋体" w:hAnsi="宋体"/>
          <w:color w:val="000000"/>
          <w:sz w:val="24"/>
          <w:highlight w:val="none"/>
        </w:rPr>
      </w:pPr>
      <w:r/>
      <w:bookmarkEnd w:id="57"/>
      <w:r/>
      <w:bookmarkEnd w:id="58"/>
      <w:r/>
      <w:bookmarkEnd w:id="59"/>
      <w:r/>
      <w:bookmarkStart w:id="60" w:name="_Toc14577355"/>
      <w:r/>
      <w:bookmarkStart w:id="61" w:name="_Toc49090508"/>
      <w:r>
        <w:rPr>
          <w:rFonts w:hint="eastAsia" w:ascii="宋体" w:hAnsi="宋体"/>
          <w:color w:val="000000"/>
          <w:sz w:val="24"/>
          <w:highlight w:val="none"/>
        </w:rPr>
        <w:t xml:space="preserve">    11.1 投标人应按照法律、法规、规章和规范性文件以及招标文件要求提交证明文件，证明其及投标标的符合招标文件规定。</w:t>
      </w:r>
      <w:r>
        <w:rPr>
          <w:rFonts w:hint="eastAsia" w:ascii="宋体" w:hAnsi="宋体"/>
          <w:color w:val="000000"/>
          <w:sz w:val="24"/>
          <w:highlight w:val="none"/>
        </w:rPr>
      </w:r>
      <w:r/>
    </w:p>
    <w:p>
      <w:pPr>
        <w:pStyle w:val="740"/>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11.2招标文件对证明文件无明确形式要求的，证明文件可以以文字资料、图纸和数据等形式提交。</w:t>
      </w:r>
      <w:r>
        <w:rPr>
          <w:rFonts w:hint="eastAsia" w:ascii="宋体" w:hAnsi="宋体"/>
          <w:color w:val="000000"/>
          <w:sz w:val="24"/>
          <w:highlight w:val="none"/>
        </w:rPr>
      </w:r>
      <w:r/>
    </w:p>
    <w:p>
      <w:pPr>
        <w:pStyle w:val="917"/>
        <w:ind w:firstLine="420"/>
        <w:spacing w:before="0" w:after="0" w:line="240" w:lineRule="auto"/>
        <w:rPr>
          <w:rFonts w:hint="eastAsia"/>
          <w:b w:val="0"/>
          <w:bCs w:val="0"/>
          <w:color w:val="000000"/>
          <w:highlight w:val="none"/>
        </w:rPr>
      </w:pPr>
      <w:r>
        <w:rPr>
          <w:rFonts w:hint="eastAsia"/>
          <w:b w:val="0"/>
          <w:bCs w:val="0"/>
          <w:color w:val="000000"/>
          <w:highlight w:val="none"/>
        </w:rPr>
        <w:t xml:space="preserve">12、投标分项报价</w:t>
      </w:r>
      <w:bookmarkEnd w:id="60"/>
      <w:r/>
      <w:bookmarkStart w:id="62" w:name="_Hlt26670373"/>
      <w:r/>
      <w:bookmarkEnd w:id="62"/>
      <w:r>
        <w:rPr>
          <w:rFonts w:hint="eastAsia"/>
          <w:b w:val="0"/>
          <w:bCs w:val="0"/>
          <w:color w:val="000000"/>
          <w:highlight w:val="none"/>
        </w:rPr>
        <w:t xml:space="preserve">表</w:t>
      </w:r>
      <w:bookmarkEnd w:id="61"/>
      <w:r>
        <w:rPr>
          <w:rFonts w:hint="eastAsia"/>
          <w:b w:val="0"/>
          <w:bCs w:val="0"/>
          <w:color w:val="000000"/>
          <w:highlight w:val="none"/>
        </w:rPr>
      </w:r>
      <w:r/>
    </w:p>
    <w:p>
      <w:pPr>
        <w:pStyle w:val="740"/>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12.1</w:t>
      </w:r>
      <w:r>
        <w:rPr>
          <w:rFonts w:hint="eastAsia" w:ascii="宋体" w:hAnsi="宋体"/>
          <w:color w:val="000000"/>
          <w:sz w:val="24"/>
          <w:highlight w:val="none"/>
        </w:rPr>
        <w:t xml:space="preserve"> 投</w:t>
      </w:r>
      <w:bookmarkStart w:id="63" w:name="_Hlt26954840"/>
      <w:r/>
      <w:bookmarkEnd w:id="63"/>
      <w:r>
        <w:rPr>
          <w:rFonts w:hint="eastAsia" w:ascii="宋体" w:hAnsi="宋体"/>
          <w:color w:val="000000"/>
          <w:sz w:val="24"/>
          <w:highlight w:val="none"/>
        </w:rPr>
        <w:t xml:space="preserve">标人应按照招标文件规定格式填报投标分项报价表</w:t>
      </w:r>
      <w:bookmarkStart w:id="64" w:name="_Hlt26670399"/>
      <w:r/>
      <w:bookmarkEnd w:id="64"/>
      <w:r>
        <w:rPr>
          <w:rFonts w:hint="eastAsia" w:ascii="宋体" w:hAnsi="宋体"/>
          <w:color w:val="000000"/>
          <w:sz w:val="24"/>
          <w:highlight w:val="none"/>
        </w:rPr>
        <w:t xml:space="preserve">。</w:t>
      </w:r>
      <w:r>
        <w:rPr>
          <w:rFonts w:hint="eastAsia" w:ascii="宋体" w:hAnsi="宋体"/>
          <w:bCs/>
          <w:color w:val="000000"/>
          <w:sz w:val="24"/>
          <w:highlight w:val="none"/>
        </w:rPr>
      </w:r>
      <w:r/>
    </w:p>
    <w:p>
      <w:pPr>
        <w:pStyle w:val="740"/>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12.2</w:t>
      </w:r>
      <w:r>
        <w:rPr>
          <w:rFonts w:hint="eastAsia" w:ascii="宋体" w:hAnsi="宋体"/>
          <w:bCs/>
          <w:color w:val="000000"/>
          <w:sz w:val="24"/>
          <w:highlight w:val="none"/>
        </w:rPr>
        <w:t xml:space="preserve">投标货币。投标文件中的单价和总价无特殊规定的采用人民币报价，以元为单位标注。</w:t>
      </w:r>
      <w:r>
        <w:rPr>
          <w:rFonts w:hint="eastAsia" w:ascii="宋体" w:hAnsi="宋体"/>
          <w:color w:val="000000"/>
          <w:sz w:val="24"/>
          <w:highlight w:val="none"/>
        </w:rPr>
        <w:t xml:space="preserve">招标文件中另有规定的按规定执行。</w:t>
      </w:r>
      <w:r>
        <w:rPr>
          <w:rFonts w:hint="eastAsia" w:ascii="宋体" w:hAnsi="宋体"/>
          <w:bCs/>
          <w:color w:val="000000"/>
          <w:sz w:val="24"/>
          <w:highlight w:val="none"/>
        </w:rPr>
      </w:r>
      <w:r/>
    </w:p>
    <w:p>
      <w:pPr>
        <w:pStyle w:val="917"/>
        <w:ind w:firstLine="420"/>
        <w:spacing w:before="0" w:after="0" w:line="240" w:lineRule="auto"/>
        <w:rPr>
          <w:rFonts w:hint="eastAsia"/>
          <w:b w:val="0"/>
          <w:bCs w:val="0"/>
          <w:color w:val="000000"/>
          <w:highlight w:val="none"/>
        </w:rPr>
      </w:pPr>
      <w:r/>
      <w:bookmarkStart w:id="65" w:name="_Hlt26670486"/>
      <w:r/>
      <w:bookmarkEnd w:id="65"/>
      <w:r/>
      <w:bookmarkStart w:id="66" w:name="_Hlt26954846"/>
      <w:r/>
      <w:bookmarkEnd w:id="66"/>
      <w:r/>
      <w:bookmarkStart w:id="67" w:name="_Hlt26954844"/>
      <w:r/>
      <w:bookmarkEnd w:id="67"/>
      <w:r/>
      <w:bookmarkStart w:id="68" w:name="_Hlt26670403"/>
      <w:r/>
      <w:bookmarkEnd w:id="68"/>
      <w:r/>
      <w:bookmarkStart w:id="69" w:name="_Hlt26668983"/>
      <w:r/>
      <w:bookmarkEnd w:id="69"/>
      <w:r/>
      <w:bookmarkStart w:id="70" w:name="_Hlt26954842"/>
      <w:r/>
      <w:bookmarkEnd w:id="70"/>
      <w:r/>
      <w:bookmarkStart w:id="71" w:name="_Hlt26954848"/>
      <w:r/>
      <w:bookmarkEnd w:id="71"/>
      <w:r/>
      <w:bookmarkStart w:id="72" w:name="_Hlt26670425"/>
      <w:r/>
      <w:bookmarkEnd w:id="72"/>
      <w:r/>
      <w:bookmarkStart w:id="73" w:name="_Hlt26670482"/>
      <w:r/>
      <w:bookmarkEnd w:id="73"/>
      <w:r/>
      <w:bookmarkStart w:id="74" w:name="_Hlt26954731"/>
      <w:r/>
      <w:bookmarkEnd w:id="74"/>
      <w:r>
        <w:rPr>
          <w:rFonts w:hint="eastAsia"/>
          <w:b w:val="0"/>
          <w:bCs w:val="0"/>
          <w:color w:val="000000"/>
          <w:highlight w:val="none"/>
        </w:rPr>
        <w:t xml:space="preserve">13、技术要求响应及偏离表、商务要求响应及偏离表</w:t>
      </w:r>
      <w:r>
        <w:rPr>
          <w:rFonts w:hint="eastAsia"/>
          <w:b w:val="0"/>
          <w:bCs w:val="0"/>
          <w:color w:val="000000"/>
          <w:highlight w:val="none"/>
        </w:rPr>
      </w:r>
      <w:r/>
    </w:p>
    <w:p>
      <w:pPr>
        <w:pStyle w:val="740"/>
        <w:ind w:firstLine="480"/>
        <w:spacing w:line="500" w:lineRule="exact"/>
        <w:rPr>
          <w:rFonts w:hint="eastAsia" w:ascii="宋体" w:hAnsi="Arial" w:cs="宋体"/>
          <w:color w:val="000000"/>
          <w:sz w:val="24"/>
          <w:highlight w:val="none"/>
          <w:lang w:val="zh-CN"/>
        </w:rPr>
      </w:pPr>
      <w:r>
        <w:rPr>
          <w:rFonts w:ascii="宋体" w:hAnsi="Arial" w:cs="宋体"/>
          <w:bCs/>
          <w:color w:val="000000"/>
          <w:sz w:val="24"/>
          <w:highlight w:val="none"/>
          <w:lang w:val="zh-CN"/>
        </w:rPr>
        <w:t xml:space="preserve">1</w:t>
      </w:r>
      <w:r>
        <w:rPr>
          <w:rFonts w:hint="eastAsia" w:ascii="宋体" w:hAnsi="Arial" w:cs="宋体"/>
          <w:bCs/>
          <w:color w:val="000000"/>
          <w:sz w:val="24"/>
          <w:highlight w:val="none"/>
          <w:lang w:val="zh-CN"/>
        </w:rPr>
        <w:t xml:space="preserve">3</w:t>
      </w:r>
      <w:r>
        <w:rPr>
          <w:rFonts w:ascii="宋体" w:hAnsi="Arial" w:cs="宋体"/>
          <w:bCs/>
          <w:color w:val="000000"/>
          <w:sz w:val="24"/>
          <w:highlight w:val="none"/>
          <w:lang w:val="zh-CN"/>
        </w:rPr>
        <w:t xml:space="preserve">.1</w:t>
      </w:r>
      <w:r>
        <w:rPr>
          <w:rFonts w:ascii="宋体" w:hAnsi="Arial" w:cs="宋体"/>
          <w:color w:val="000000"/>
          <w:sz w:val="24"/>
          <w:highlight w:val="none"/>
          <w:lang w:val="zh-CN"/>
        </w:rPr>
        <w:t xml:space="preserve"> </w:t>
      </w:r>
      <w:r>
        <w:rPr>
          <w:rFonts w:hint="eastAsia" w:ascii="宋体" w:hAnsi="Arial" w:cs="宋体"/>
          <w:color w:val="000000"/>
          <w:sz w:val="24"/>
          <w:highlight w:val="none"/>
          <w:lang w:val="zh-CN"/>
        </w:rPr>
        <w:t xml:space="preserve">投标人需对招标文件中的技术要求与商务要求逐项作出响应或偏离，并说明原因。（如有请提供）</w:t>
      </w:r>
      <w:r>
        <w:rPr>
          <w:rFonts w:hint="eastAsia" w:ascii="宋体" w:hAnsi="Arial" w:cs="宋体"/>
          <w:color w:val="000000"/>
          <w:sz w:val="24"/>
          <w:highlight w:val="none"/>
          <w:lang w:val="zh-CN"/>
        </w:rPr>
      </w:r>
      <w:r/>
    </w:p>
    <w:p>
      <w:pPr>
        <w:pStyle w:val="740"/>
        <w:ind w:firstLine="480"/>
        <w:spacing w:line="500" w:lineRule="exact"/>
        <w:tabs>
          <w:tab w:val="left" w:pos="1035" w:leader="none"/>
        </w:tabs>
        <w:rPr>
          <w:rFonts w:ascii="宋体" w:hAnsi="Arial" w:cs="宋体"/>
          <w:color w:val="000000"/>
          <w:sz w:val="24"/>
          <w:highlight w:val="none"/>
          <w:lang w:val="zh-CN"/>
        </w:rPr>
      </w:pPr>
      <w:r>
        <w:rPr>
          <w:rFonts w:hint="eastAsia" w:ascii="宋体" w:hAnsi="Arial" w:cs="宋体"/>
          <w:color w:val="000000"/>
          <w:sz w:val="24"/>
          <w:highlight w:val="none"/>
          <w:lang w:val="zh-CN"/>
        </w:rPr>
        <w:t xml:space="preserve">13.2 投标人可在投标文件中提供认为需要的其他技术文件或说明。</w:t>
      </w:r>
      <w:r>
        <w:rPr>
          <w:rFonts w:ascii="宋体" w:hAnsi="Arial" w:cs="宋体"/>
          <w:color w:val="000000"/>
          <w:sz w:val="24"/>
          <w:highlight w:val="none"/>
          <w:lang w:val="zh-CN"/>
        </w:rPr>
      </w:r>
      <w:r/>
    </w:p>
    <w:p>
      <w:pPr>
        <w:pStyle w:val="917"/>
        <w:ind w:firstLine="420"/>
        <w:spacing w:before="0" w:after="0" w:line="240" w:lineRule="auto"/>
        <w:rPr>
          <w:rFonts w:hint="eastAsia"/>
          <w:b w:val="0"/>
          <w:bCs w:val="0"/>
          <w:color w:val="000000"/>
          <w:highlight w:val="none"/>
        </w:rPr>
      </w:pPr>
      <w:r/>
      <w:bookmarkStart w:id="75" w:name="_Toc14577359"/>
      <w:r/>
      <w:bookmarkStart w:id="76" w:name="_Toc49090510"/>
      <w:r>
        <w:rPr>
          <w:rFonts w:hint="eastAsia"/>
          <w:b w:val="0"/>
          <w:bCs w:val="0"/>
          <w:color w:val="000000"/>
          <w:highlight w:val="none"/>
        </w:rPr>
        <w:t xml:space="preserve">14、投标函和开标一览表</w:t>
      </w:r>
      <w:r>
        <w:rPr>
          <w:rFonts w:hint="eastAsia"/>
          <w:b w:val="0"/>
          <w:bCs w:val="0"/>
          <w:color w:val="000000"/>
          <w:highlight w:val="none"/>
        </w:rPr>
      </w:r>
      <w:r/>
    </w:p>
    <w:p>
      <w:pPr>
        <w:pStyle w:val="740"/>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14.1</w:t>
      </w:r>
      <w:r>
        <w:rPr>
          <w:rFonts w:hint="eastAsia" w:ascii="宋体" w:hAnsi="宋体"/>
          <w:color w:val="000000"/>
          <w:sz w:val="24"/>
          <w:highlight w:val="none"/>
        </w:rPr>
        <w:t xml:space="preserve"> 投标人应按照招标文件中提供的格式完整、正确填写投标函、开标一览表。</w:t>
      </w:r>
      <w:r>
        <w:rPr>
          <w:rFonts w:hint="eastAsia" w:ascii="宋体" w:hAnsi="宋体"/>
          <w:color w:val="000000"/>
          <w:sz w:val="24"/>
          <w:highlight w:val="none"/>
        </w:rPr>
      </w:r>
      <w:r/>
    </w:p>
    <w:p>
      <w:pPr>
        <w:pStyle w:val="740"/>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14.2</w:t>
      </w:r>
      <w:r>
        <w:rPr>
          <w:rFonts w:hint="eastAsia" w:ascii="宋体" w:hAnsi="宋体"/>
          <w:color w:val="000000"/>
          <w:sz w:val="24"/>
          <w:highlight w:val="none"/>
        </w:rPr>
        <w:t xml:space="preserve"> 对于采用货币报价的项目，</w:t>
      </w:r>
      <w:r>
        <w:rPr>
          <w:rFonts w:hint="eastAsia" w:ascii="宋体" w:hAnsi="宋体"/>
          <w:bCs/>
          <w:color w:val="000000"/>
          <w:sz w:val="24"/>
          <w:highlight w:val="none"/>
        </w:rPr>
        <w:t xml:space="preserve">开标一览表中的投标总报价应与投标分项报价表中的投标总报价一致，如不一致，</w:t>
      </w:r>
      <w:r>
        <w:rPr>
          <w:rFonts w:hint="eastAsia" w:ascii="宋体" w:hAnsi="宋体"/>
          <w:color w:val="000000"/>
          <w:sz w:val="24"/>
          <w:highlight w:val="none"/>
        </w:rPr>
        <w:t xml:space="preserve">不作为无效投标处理</w:t>
      </w:r>
      <w:r>
        <w:rPr>
          <w:rFonts w:hint="eastAsia" w:ascii="宋体" w:hAnsi="宋体"/>
          <w:bCs/>
          <w:color w:val="000000"/>
          <w:sz w:val="24"/>
          <w:highlight w:val="none"/>
        </w:rPr>
        <w:t xml:space="preserve">，但评标时按开标一览表中价格为准</w:t>
      </w:r>
      <w:r>
        <w:rPr>
          <w:rFonts w:hint="eastAsia" w:ascii="宋体" w:hAnsi="宋体"/>
          <w:b w:val="0"/>
          <w:bCs w:val="0"/>
          <w:color w:val="000000"/>
          <w:sz w:val="24"/>
          <w:highlight w:val="none"/>
        </w:rPr>
        <w:t xml:space="preserve">。</w:t>
      </w:r>
      <w:r>
        <w:rPr>
          <w:rFonts w:hint="eastAsia" w:ascii="宋体" w:hAnsi="宋体"/>
          <w:color w:val="000000"/>
          <w:sz w:val="24"/>
          <w:highlight w:val="none"/>
        </w:rPr>
      </w:r>
      <w:r/>
    </w:p>
    <w:p>
      <w:pPr>
        <w:pStyle w:val="917"/>
        <w:ind w:firstLine="420"/>
        <w:spacing w:before="0" w:after="0" w:line="240" w:lineRule="auto"/>
        <w:rPr>
          <w:rFonts w:hint="eastAsia"/>
          <w:b w:val="0"/>
          <w:bCs w:val="0"/>
          <w:color w:val="000000"/>
          <w:highlight w:val="none"/>
        </w:rPr>
      </w:pPr>
      <w:r/>
      <w:bookmarkEnd w:id="75"/>
      <w:r/>
      <w:bookmarkEnd w:id="76"/>
      <w:r/>
      <w:bookmarkStart w:id="77" w:name="_Hlt26954734"/>
      <w:r/>
      <w:bookmarkEnd w:id="77"/>
      <w:r/>
      <w:bookmarkStart w:id="78" w:name="_Hlt26670489"/>
      <w:r/>
      <w:bookmarkEnd w:id="78"/>
      <w:r/>
      <w:bookmarkStart w:id="79" w:name="_Hlt26954850"/>
      <w:r/>
      <w:bookmarkEnd w:id="79"/>
      <w:r/>
      <w:bookmarkStart w:id="80" w:name="_Toc14577360"/>
      <w:r/>
      <w:bookmarkStart w:id="81" w:name="_Toc49090511"/>
      <w:r>
        <w:rPr>
          <w:rFonts w:hint="eastAsia"/>
          <w:b w:val="0"/>
          <w:bCs w:val="0"/>
          <w:color w:val="000000"/>
          <w:highlight w:val="none"/>
        </w:rPr>
        <w:t xml:space="preserve">15、投标有效期</w:t>
      </w:r>
      <w:bookmarkEnd w:id="80"/>
      <w:r/>
      <w:bookmarkEnd w:id="81"/>
      <w:r>
        <w:rPr>
          <w:rFonts w:hint="eastAsia"/>
          <w:b w:val="0"/>
          <w:bCs w:val="0"/>
          <w:color w:val="000000"/>
          <w:highlight w:val="none"/>
        </w:rPr>
      </w:r>
      <w:r/>
    </w:p>
    <w:p>
      <w:pPr>
        <w:pStyle w:val="740"/>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15.1</w:t>
      </w:r>
      <w:r>
        <w:rPr>
          <w:rFonts w:hint="eastAsia" w:ascii="宋体" w:hAnsi="宋体"/>
          <w:bCs/>
          <w:color w:val="000000"/>
          <w:sz w:val="24"/>
          <w:highlight w:val="none"/>
        </w:rPr>
        <w:t xml:space="preserve"> 投标有效期为代理公司规定的开标之日后</w:t>
      </w:r>
      <w:r>
        <w:rPr>
          <w:rFonts w:hint="eastAsia" w:ascii="仿宋_GB2312" w:hAnsi="仿宋_GB2312"/>
          <w:b/>
          <w:color w:val="000000"/>
          <w:sz w:val="24"/>
          <w:highlight w:val="none"/>
          <w:u w:val="single"/>
        </w:rPr>
        <w:t xml:space="preserve">六十（60）天</w:t>
      </w:r>
      <w:r>
        <w:rPr>
          <w:rFonts w:hint="eastAsia" w:ascii="宋体" w:hAnsi="宋体"/>
          <w:bCs/>
          <w:color w:val="000000"/>
          <w:sz w:val="24"/>
          <w:highlight w:val="none"/>
        </w:rPr>
        <w:t xml:space="preserve">。投标有效期比规定短的将被视为未实质性响应招标</w:t>
      </w:r>
      <w:r>
        <w:rPr>
          <w:rFonts w:ascii="宋体" w:hAnsi="宋体"/>
          <w:bCs/>
          <w:color w:val="000000"/>
          <w:sz w:val="24"/>
          <w:highlight w:val="none"/>
        </w:rPr>
        <w:t xml:space="preserve">文件</w:t>
      </w:r>
      <w:r>
        <w:rPr>
          <w:rFonts w:hint="eastAsia" w:ascii="宋体" w:hAnsi="宋体"/>
          <w:bCs/>
          <w:color w:val="000000"/>
          <w:sz w:val="24"/>
          <w:highlight w:val="none"/>
        </w:rPr>
        <w:t xml:space="preserve">而予以拒绝。</w:t>
      </w:r>
      <w:r>
        <w:rPr>
          <w:rFonts w:hint="eastAsia" w:ascii="宋体" w:hAnsi="宋体"/>
          <w:bCs/>
          <w:color w:val="000000"/>
          <w:sz w:val="24"/>
          <w:highlight w:val="none"/>
        </w:rPr>
      </w:r>
      <w:r/>
    </w:p>
    <w:p>
      <w:pPr>
        <w:pStyle w:val="917"/>
        <w:ind w:firstLine="420"/>
        <w:spacing w:before="0" w:after="0" w:line="240" w:lineRule="auto"/>
        <w:rPr>
          <w:rFonts w:hint="eastAsia"/>
          <w:b w:val="0"/>
          <w:bCs w:val="0"/>
          <w:color w:val="000000"/>
          <w:highlight w:val="none"/>
        </w:rPr>
      </w:pPr>
      <w:r>
        <w:rPr>
          <w:rFonts w:hint="eastAsia"/>
          <w:b w:val="0"/>
          <w:bCs w:val="0"/>
          <w:color w:val="000000"/>
          <w:highlight w:val="none"/>
        </w:rPr>
        <w:t xml:space="preserve">16、投标有效期的延长</w:t>
      </w:r>
      <w:r>
        <w:rPr>
          <w:rFonts w:hint="eastAsia"/>
          <w:b w:val="0"/>
          <w:bCs w:val="0"/>
          <w:color w:val="000000"/>
          <w:highlight w:val="none"/>
        </w:rPr>
      </w:r>
      <w:r/>
    </w:p>
    <w:p>
      <w:pPr>
        <w:pStyle w:val="740"/>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16.1</w:t>
      </w:r>
      <w:r>
        <w:rPr>
          <w:rFonts w:hint="eastAsia" w:ascii="宋体" w:hAnsi="宋体"/>
          <w:bCs/>
          <w:color w:val="000000"/>
          <w:sz w:val="24"/>
          <w:highlight w:val="none"/>
        </w:rPr>
        <w:t xml:space="preserve"> 在特殊情况下，代理公司于原投标有效期满之前，可向投标人提出延长投标有效期的要求。这种要求与答复均应采用书面形式。投标人可以拒绝代理公司的这一要求而放弃投标</w:t>
      </w:r>
      <w:r>
        <w:rPr>
          <w:rFonts w:hint="eastAsia" w:ascii="宋体" w:hAnsi="宋体"/>
          <w:color w:val="000000"/>
          <w:sz w:val="24"/>
          <w:highlight w:val="none"/>
        </w:rPr>
        <w:t xml:space="preserve">。</w:t>
      </w:r>
      <w:r>
        <w:rPr>
          <w:rFonts w:hint="eastAsia" w:ascii="宋体" w:hAnsi="宋体"/>
          <w:bCs/>
          <w:color w:val="000000"/>
          <w:sz w:val="24"/>
          <w:highlight w:val="none"/>
        </w:rPr>
        <w:t xml:space="preserve">同意延长投标有效期的投标人既不能要求也不允许修改其投标文件</w:t>
      </w:r>
      <w:r>
        <w:rPr>
          <w:rFonts w:hint="eastAsia" w:ascii="宋体" w:hAnsi="宋体"/>
          <w:color w:val="000000"/>
          <w:sz w:val="24"/>
          <w:highlight w:val="none"/>
        </w:rPr>
        <w:t xml:space="preserve">，同时受投标有效期约束的所有权利与义务均延长至新的有效期</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916"/>
        <w:ind w:firstLine="482"/>
        <w:spacing w:before="145" w:after="145" w:line="360" w:lineRule="auto"/>
        <w:rPr>
          <w:rFonts w:hint="eastAsia"/>
          <w:color w:val="000000"/>
          <w:highlight w:val="none"/>
        </w:rPr>
      </w:pPr>
      <w:r/>
      <w:bookmarkStart w:id="82" w:name="_Hlt26954739"/>
      <w:r/>
      <w:bookmarkEnd w:id="82"/>
      <w:r/>
      <w:bookmarkStart w:id="83" w:name="_Hlt26954852"/>
      <w:r/>
      <w:bookmarkEnd w:id="83"/>
      <w:r/>
      <w:bookmarkStart w:id="84" w:name="_Toc20823296"/>
      <w:r/>
      <w:bookmarkStart w:id="85" w:name="_Toc120614217"/>
      <w:r/>
      <w:bookmarkStart w:id="86" w:name="_Toc16938540"/>
      <w:r/>
      <w:bookmarkStart w:id="87" w:name="_Toc513029224"/>
      <w:r>
        <w:rPr>
          <w:rFonts w:hint="eastAsia"/>
          <w:color w:val="000000"/>
          <w:highlight w:val="none"/>
        </w:rPr>
        <w:t xml:space="preserve">四、投标文件的递交</w:t>
      </w:r>
      <w:bookmarkEnd w:id="84"/>
      <w:r/>
      <w:bookmarkEnd w:id="85"/>
      <w:r/>
      <w:bookmarkEnd w:id="86"/>
      <w:r/>
      <w:bookmarkEnd w:id="87"/>
      <w:r>
        <w:rPr>
          <w:rFonts w:hint="eastAsia"/>
          <w:color w:val="000000"/>
          <w:highlight w:val="none"/>
        </w:rPr>
      </w:r>
      <w:r/>
    </w:p>
    <w:p>
      <w:pPr>
        <w:pStyle w:val="917"/>
        <w:ind w:firstLine="560"/>
        <w:spacing w:before="0" w:after="0" w:line="240" w:lineRule="auto"/>
        <w:rPr>
          <w:rFonts w:hint="eastAsia" w:ascii="黑体"/>
          <w:b w:val="0"/>
          <w:bCs w:val="0"/>
          <w:color w:val="000000"/>
          <w:highlight w:val="none"/>
        </w:rPr>
      </w:pPr>
      <w:r/>
      <w:bookmarkStart w:id="88" w:name="_Toc513029225"/>
      <w:r/>
      <w:bookmarkStart w:id="89" w:name="_Toc16938541"/>
      <w:r/>
      <w:bookmarkStart w:id="90" w:name="_Toc20823297"/>
      <w:r/>
      <w:bookmarkStart w:id="91" w:name="_Toc462564084"/>
      <w:r>
        <w:rPr>
          <w:rFonts w:hint="eastAsia"/>
          <w:b w:val="0"/>
          <w:bCs w:val="0"/>
          <w:color w:val="000000"/>
          <w:highlight w:val="none"/>
        </w:rPr>
        <w:t xml:space="preserve">17、</w:t>
      </w:r>
      <w:r>
        <w:rPr>
          <w:rFonts w:hint="eastAsia" w:ascii="黑体"/>
          <w:b w:val="0"/>
          <w:bCs w:val="0"/>
          <w:color w:val="000000"/>
          <w:highlight w:val="none"/>
        </w:rPr>
        <w:t xml:space="preserve">投标文件</w:t>
      </w:r>
      <w:bookmarkEnd w:id="88"/>
      <w:r/>
      <w:bookmarkEnd w:id="89"/>
      <w:r/>
      <w:bookmarkEnd w:id="90"/>
      <w:r/>
      <w:bookmarkEnd w:id="91"/>
      <w:r>
        <w:rPr>
          <w:rFonts w:hint="eastAsia" w:ascii="黑体"/>
          <w:b w:val="0"/>
          <w:bCs w:val="0"/>
          <w:color w:val="000000"/>
          <w:highlight w:val="none"/>
        </w:rPr>
        <w:t xml:space="preserve">的递交</w:t>
      </w:r>
      <w:r>
        <w:rPr>
          <w:rFonts w:hint="eastAsia" w:ascii="黑体"/>
          <w:b w:val="0"/>
          <w:bCs w:val="0"/>
          <w:color w:val="000000"/>
          <w:highlight w:val="none"/>
        </w:rPr>
      </w:r>
      <w:r/>
    </w:p>
    <w:p>
      <w:pPr>
        <w:pStyle w:val="740"/>
        <w:ind w:firstLine="480"/>
        <w:keepLines w:val="0"/>
        <w:keepNext w:val="0"/>
        <w:pageBreakBefore w:val="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17.1</w:t>
      </w:r>
      <w:r>
        <w:rPr>
          <w:rFonts w:hint="eastAsia" w:ascii="宋体" w:hAnsi="宋体"/>
          <w:bCs/>
          <w:color w:val="000000"/>
          <w:sz w:val="24"/>
          <w:highlight w:val="none"/>
        </w:rPr>
        <w:t xml:space="preserve"> 电子投标文件的递交</w:t>
      </w:r>
      <w:r>
        <w:rPr>
          <w:rFonts w:hint="eastAsia" w:ascii="宋体" w:hAnsi="宋体"/>
          <w:bCs/>
          <w:color w:val="000000"/>
          <w:sz w:val="24"/>
          <w:highlight w:val="none"/>
        </w:rPr>
      </w:r>
      <w:r/>
    </w:p>
    <w:p>
      <w:pPr>
        <w:pStyle w:val="856"/>
        <w:ind w:left="525"/>
        <w:keepLines w:val="0"/>
        <w:keepNext w:val="0"/>
        <w:pageBreakBefore w:val="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投标人应当按照《操作手册》规定，在投标截止时间前</w:t>
      </w:r>
      <w:r>
        <w:rPr>
          <w:rFonts w:ascii="宋体" w:hAnsi="宋体"/>
          <w:bCs/>
          <w:color w:val="000000"/>
          <w:sz w:val="24"/>
          <w:highlight w:val="none"/>
        </w:rPr>
        <w:t xml:space="preserve">制作</w:t>
      </w:r>
      <w:r>
        <w:rPr>
          <w:rFonts w:hint="eastAsia" w:ascii="宋体" w:hAnsi="宋体"/>
          <w:bCs/>
          <w:color w:val="000000"/>
          <w:sz w:val="24"/>
          <w:highlight w:val="none"/>
        </w:rPr>
        <w:t xml:space="preserve">并上传电子投标文件。</w:t>
      </w:r>
      <w:bookmarkStart w:id="92" w:name="_Toc513029226"/>
      <w:r/>
      <w:bookmarkStart w:id="93" w:name="_Toc16938542"/>
      <w:r/>
      <w:bookmarkStart w:id="94" w:name="_Toc20823298"/>
      <w:r>
        <w:rPr>
          <w:rFonts w:hint="eastAsia" w:ascii="宋体" w:hAnsi="宋体"/>
          <w:bCs/>
          <w:color w:val="000000"/>
          <w:sz w:val="24"/>
          <w:highlight w:val="none"/>
        </w:rPr>
      </w:r>
      <w:r/>
    </w:p>
    <w:p>
      <w:pPr>
        <w:pStyle w:val="917"/>
        <w:ind w:firstLine="420"/>
        <w:rPr>
          <w:rFonts w:hint="eastAsia"/>
          <w:b w:val="0"/>
          <w:color w:val="000000"/>
          <w:highlight w:val="none"/>
        </w:rPr>
      </w:pPr>
      <w:r>
        <w:rPr>
          <w:rFonts w:hint="eastAsia"/>
          <w:b w:val="0"/>
          <w:color w:val="000000"/>
          <w:highlight w:val="none"/>
        </w:rPr>
        <w:t xml:space="preserve">18、投标截止</w:t>
      </w:r>
      <w:bookmarkEnd w:id="92"/>
      <w:r/>
      <w:bookmarkEnd w:id="93"/>
      <w:r/>
      <w:bookmarkEnd w:id="94"/>
      <w:r>
        <w:rPr>
          <w:rFonts w:hint="eastAsia"/>
          <w:b w:val="0"/>
          <w:color w:val="000000"/>
          <w:highlight w:val="none"/>
        </w:rPr>
        <w:t xml:space="preserve">时间</w:t>
      </w:r>
      <w:r>
        <w:rPr>
          <w:rFonts w:hint="eastAsia"/>
          <w:b w:val="0"/>
          <w:color w:val="000000"/>
          <w:highlight w:val="none"/>
        </w:rPr>
      </w:r>
      <w:r/>
    </w:p>
    <w:p>
      <w:pPr>
        <w:pStyle w:val="740"/>
        <w:ind w:firstLine="480"/>
        <w:spacing w:line="500" w:lineRule="exact"/>
        <w:rPr>
          <w:rFonts w:hint="eastAsia" w:ascii="宋体" w:hAnsi="宋体"/>
          <w:bCs/>
          <w:iCs/>
          <w:color w:val="000000"/>
          <w:sz w:val="24"/>
          <w:highlight w:val="none"/>
          <w:u w:val="single"/>
        </w:rPr>
      </w:pPr>
      <w:r>
        <w:rPr>
          <w:rFonts w:hint="eastAsia" w:ascii="宋体" w:hAnsi="宋体"/>
          <w:iCs/>
          <w:color w:val="000000"/>
          <w:sz w:val="24"/>
          <w:highlight w:val="none"/>
          <w:u w:val="single"/>
        </w:rPr>
        <w:t xml:space="preserve">18.1</w:t>
      </w:r>
      <w:r>
        <w:rPr>
          <w:rFonts w:hint="eastAsia" w:ascii="宋体" w:hAnsi="宋体"/>
          <w:bCs/>
          <w:iCs/>
          <w:color w:val="000000"/>
          <w:sz w:val="24"/>
          <w:highlight w:val="none"/>
          <w:u w:val="single"/>
        </w:rPr>
        <w:t xml:space="preserve"> 投标人上传电子投标文件的时间不得迟于招标公告中规定的投标截止时间。</w:t>
      </w:r>
      <w:r>
        <w:rPr>
          <w:rFonts w:hint="eastAsia" w:ascii="宋体" w:hAnsi="宋体"/>
          <w:bCs/>
          <w:iCs/>
          <w:color w:val="000000"/>
          <w:sz w:val="24"/>
          <w:highlight w:val="none"/>
          <w:u w:val="single"/>
        </w:rPr>
      </w:r>
      <w:r/>
    </w:p>
    <w:p>
      <w:pPr>
        <w:pStyle w:val="740"/>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投标人应充分考虑到网络环境、网络带宽等风险因素，如因投标人自身原因造成的电子投标文件上传不成功的按照本招标文件第二</w:t>
      </w:r>
      <w:r>
        <w:rPr>
          <w:rFonts w:hint="eastAsia" w:ascii="宋体" w:hAnsi="宋体"/>
          <w:bCs/>
          <w:color w:val="000000"/>
          <w:sz w:val="24"/>
          <w:highlight w:val="none"/>
          <w:lang w:eastAsia="zh-CN"/>
        </w:rPr>
        <w:t xml:space="preserve">部分</w:t>
      </w:r>
      <w:r>
        <w:rPr>
          <w:rFonts w:hint="eastAsia" w:ascii="宋体" w:hAnsi="宋体"/>
          <w:bCs/>
          <w:color w:val="000000"/>
          <w:sz w:val="24"/>
          <w:highlight w:val="none"/>
        </w:rPr>
        <w:t xml:space="preserve">第26.1.2条 规定做无效投标处理。</w:t>
      </w:r>
      <w:r>
        <w:rPr>
          <w:rFonts w:hint="eastAsia" w:ascii="宋体" w:hAnsi="宋体"/>
          <w:bCs/>
          <w:color w:val="000000"/>
          <w:sz w:val="24"/>
          <w:highlight w:val="none"/>
        </w:rPr>
      </w:r>
      <w:r/>
    </w:p>
    <w:p>
      <w:pPr>
        <w:pStyle w:val="740"/>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18.2</w:t>
      </w:r>
      <w:r>
        <w:rPr>
          <w:rFonts w:hint="eastAsia" w:ascii="宋体" w:hAnsi="宋体"/>
          <w:bCs/>
          <w:color w:val="000000"/>
          <w:sz w:val="24"/>
          <w:highlight w:val="none"/>
        </w:rPr>
        <w:t xml:space="preserve"> 代理公司可以按照规定，通过修改招标文件酌情延长投标截止时间，在此情况下，投标人的所有权利和义务以及投标人受制的截止时间均应以延长后新的截止时间为准。</w:t>
      </w:r>
      <w:r>
        <w:rPr>
          <w:rFonts w:hint="eastAsia" w:ascii="宋体" w:hAnsi="宋体"/>
          <w:bCs/>
          <w:color w:val="000000"/>
          <w:sz w:val="24"/>
          <w:highlight w:val="none"/>
        </w:rPr>
      </w:r>
      <w:r/>
    </w:p>
    <w:p>
      <w:pPr>
        <w:pStyle w:val="917"/>
        <w:ind w:firstLine="420"/>
        <w:spacing w:before="0" w:after="0" w:line="240" w:lineRule="auto"/>
        <w:rPr>
          <w:rFonts w:hint="eastAsia"/>
          <w:b w:val="0"/>
          <w:bCs w:val="0"/>
          <w:color w:val="000000"/>
          <w:highlight w:val="none"/>
        </w:rPr>
      </w:pPr>
      <w:r/>
      <w:bookmarkStart w:id="95" w:name="_Toc20823299"/>
      <w:r/>
      <w:bookmarkStart w:id="96" w:name="_Toc16938543"/>
      <w:r/>
      <w:bookmarkStart w:id="97" w:name="_Toc513029227"/>
      <w:r>
        <w:rPr>
          <w:rFonts w:hint="eastAsia"/>
          <w:b w:val="0"/>
          <w:bCs w:val="0"/>
          <w:color w:val="000000"/>
          <w:highlight w:val="none"/>
        </w:rPr>
        <w:t xml:space="preserve">19、投标文件</w:t>
      </w:r>
      <w:bookmarkEnd w:id="95"/>
      <w:r/>
      <w:bookmarkEnd w:id="96"/>
      <w:r/>
      <w:bookmarkEnd w:id="97"/>
      <w:r>
        <w:rPr>
          <w:rFonts w:hint="eastAsia"/>
          <w:b w:val="0"/>
          <w:bCs w:val="0"/>
          <w:color w:val="000000"/>
          <w:highlight w:val="none"/>
        </w:rPr>
        <w:t xml:space="preserve">的拒收</w:t>
      </w:r>
      <w:r>
        <w:rPr>
          <w:rFonts w:hint="eastAsia"/>
          <w:b w:val="0"/>
          <w:bCs w:val="0"/>
          <w:color w:val="000000"/>
          <w:highlight w:val="none"/>
        </w:rPr>
      </w:r>
      <w:r/>
    </w:p>
    <w:p>
      <w:pPr>
        <w:pStyle w:val="740"/>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19.1</w:t>
      </w:r>
      <w:r>
        <w:rPr>
          <w:rFonts w:hint="eastAsia" w:ascii="宋体" w:hAnsi="宋体"/>
          <w:bCs/>
          <w:color w:val="000000"/>
          <w:sz w:val="24"/>
          <w:highlight w:val="none"/>
        </w:rPr>
        <w:t xml:space="preserve">代理公司拒绝接收在其规定的投标截止时间后上传的任何投标文件。</w:t>
      </w:r>
      <w:r>
        <w:rPr>
          <w:rFonts w:hint="eastAsia" w:ascii="宋体" w:hAnsi="宋体"/>
          <w:bCs/>
          <w:color w:val="000000"/>
          <w:sz w:val="24"/>
          <w:highlight w:val="none"/>
        </w:rPr>
      </w:r>
      <w:r/>
    </w:p>
    <w:p>
      <w:pPr>
        <w:pStyle w:val="917"/>
        <w:ind w:firstLine="420"/>
        <w:spacing w:before="0" w:after="0" w:line="240" w:lineRule="auto"/>
        <w:rPr>
          <w:rFonts w:hint="eastAsia"/>
          <w:b w:val="0"/>
          <w:bCs w:val="0"/>
          <w:color w:val="000000"/>
          <w:highlight w:val="none"/>
        </w:rPr>
      </w:pPr>
      <w:r/>
      <w:bookmarkStart w:id="98" w:name="_Toc16938544"/>
      <w:r/>
      <w:bookmarkStart w:id="99" w:name="_Toc513029228"/>
      <w:r/>
      <w:bookmarkStart w:id="100" w:name="_Toc20823300"/>
      <w:r>
        <w:rPr>
          <w:rFonts w:hint="eastAsia"/>
          <w:b w:val="0"/>
          <w:bCs w:val="0"/>
          <w:color w:val="000000"/>
          <w:highlight w:val="none"/>
        </w:rPr>
        <w:t xml:space="preserve">20、投标文件的撤回和修改</w:t>
      </w:r>
      <w:bookmarkEnd w:id="98"/>
      <w:r/>
      <w:bookmarkEnd w:id="99"/>
      <w:r/>
      <w:bookmarkEnd w:id="100"/>
      <w:r>
        <w:rPr>
          <w:rFonts w:hint="eastAsia"/>
          <w:b w:val="0"/>
          <w:bCs w:val="0"/>
          <w:color w:val="000000"/>
          <w:highlight w:val="none"/>
        </w:rPr>
      </w:r>
      <w:r/>
    </w:p>
    <w:p>
      <w:pPr>
        <w:pStyle w:val="740"/>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20.1 投标文件的撤回</w:t>
      </w:r>
      <w:r>
        <w:rPr>
          <w:rFonts w:hint="eastAsia" w:ascii="宋体" w:hAnsi="宋体"/>
          <w:color w:val="000000"/>
          <w:sz w:val="24"/>
          <w:highlight w:val="none"/>
        </w:rPr>
      </w:r>
      <w:r/>
    </w:p>
    <w:p>
      <w:pPr>
        <w:pStyle w:val="740"/>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21.1.1 电子投标文件的撤回</w:t>
      </w:r>
      <w:r>
        <w:rPr>
          <w:rFonts w:hint="eastAsia" w:ascii="宋体" w:hAnsi="宋体"/>
          <w:color w:val="000000"/>
          <w:sz w:val="24"/>
          <w:highlight w:val="none"/>
        </w:rPr>
      </w:r>
      <w:r/>
    </w:p>
    <w:p>
      <w:pPr>
        <w:pStyle w:val="740"/>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投标人可在投标截止时间前，撤回其电子投标文件，具体操作方法见《操作手册》。</w:t>
      </w:r>
      <w:r>
        <w:rPr>
          <w:rFonts w:hint="eastAsia" w:ascii="宋体" w:hAnsi="宋体"/>
          <w:color w:val="000000"/>
          <w:sz w:val="24"/>
          <w:highlight w:val="none"/>
        </w:rPr>
      </w:r>
      <w:r/>
    </w:p>
    <w:p>
      <w:pPr>
        <w:pStyle w:val="740"/>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21.1.</w:t>
      </w:r>
      <w:r>
        <w:rPr>
          <w:rFonts w:ascii="宋体" w:hAnsi="宋体"/>
          <w:color w:val="000000"/>
          <w:sz w:val="24"/>
          <w:highlight w:val="none"/>
        </w:rPr>
        <w:t xml:space="preserve">2</w:t>
      </w:r>
      <w:r>
        <w:rPr>
          <w:rFonts w:hint="eastAsia" w:ascii="宋体" w:hAnsi="宋体"/>
          <w:color w:val="000000"/>
          <w:sz w:val="24"/>
          <w:highlight w:val="none"/>
        </w:rPr>
        <w:t xml:space="preserve"> 投标人撤回电子投标文件，则认为其不再参与本项目投标活动。</w:t>
      </w:r>
      <w:r>
        <w:rPr>
          <w:rFonts w:hint="eastAsia" w:ascii="宋体" w:hAnsi="宋体"/>
          <w:color w:val="000000"/>
          <w:sz w:val="24"/>
          <w:highlight w:val="none"/>
        </w:rPr>
      </w:r>
      <w:r/>
    </w:p>
    <w:p>
      <w:pPr>
        <w:pStyle w:val="740"/>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20.2 投标文件的修改</w:t>
      </w:r>
      <w:r>
        <w:rPr>
          <w:rFonts w:hint="eastAsia" w:ascii="宋体" w:hAnsi="宋体"/>
          <w:color w:val="000000"/>
          <w:sz w:val="24"/>
          <w:highlight w:val="none"/>
        </w:rPr>
      </w:r>
      <w:r/>
    </w:p>
    <w:p>
      <w:pPr>
        <w:pStyle w:val="740"/>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20.2.1投标人可在投标截止时间前，对其电子投标文件进行修改，具体操作方法见《操作手册》。</w:t>
      </w:r>
      <w:r>
        <w:rPr>
          <w:rFonts w:hint="eastAsia" w:ascii="宋体" w:hAnsi="宋体"/>
          <w:color w:val="000000"/>
          <w:sz w:val="24"/>
          <w:highlight w:val="none"/>
        </w:rPr>
      </w:r>
      <w:r/>
    </w:p>
    <w:p>
      <w:pPr>
        <w:pStyle w:val="740"/>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20.2.2</w:t>
      </w:r>
      <w:r>
        <w:rPr>
          <w:rFonts w:hint="eastAsia" w:ascii="宋体" w:hAnsi="宋体"/>
          <w:bCs/>
          <w:color w:val="000000"/>
          <w:sz w:val="24"/>
          <w:highlight w:val="none"/>
        </w:rPr>
        <w:t xml:space="preserve"> 在投标截止时间之后，投标人不得对其电子投标文件作任何修改。</w:t>
      </w:r>
      <w:r>
        <w:rPr>
          <w:rFonts w:hint="eastAsia" w:ascii="宋体" w:hAnsi="宋体"/>
          <w:bCs/>
          <w:color w:val="000000"/>
          <w:sz w:val="24"/>
          <w:highlight w:val="none"/>
        </w:rPr>
      </w:r>
      <w:r/>
    </w:p>
    <w:p>
      <w:pPr>
        <w:pStyle w:val="740"/>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20.3</w:t>
      </w:r>
      <w:r>
        <w:rPr>
          <w:rFonts w:hint="eastAsia" w:ascii="宋体" w:hAnsi="宋体"/>
          <w:bCs/>
          <w:color w:val="000000"/>
          <w:sz w:val="24"/>
          <w:highlight w:val="none"/>
        </w:rPr>
        <w:t xml:space="preserve"> 在投标截止时间至招标文件中规定的投标有效期满之间的这段时间内，投标人不得撤回其投标。</w:t>
      </w:r>
      <w:r>
        <w:rPr>
          <w:rFonts w:hint="eastAsia" w:ascii="宋体" w:hAnsi="宋体"/>
          <w:bCs/>
          <w:color w:val="000000"/>
          <w:sz w:val="24"/>
          <w:highlight w:val="none"/>
        </w:rPr>
      </w:r>
      <w:r/>
    </w:p>
    <w:p>
      <w:pPr>
        <w:pStyle w:val="916"/>
        <w:ind w:firstLine="482"/>
        <w:spacing w:before="145" w:after="145" w:line="360" w:lineRule="auto"/>
        <w:rPr>
          <w:rFonts w:hint="eastAsia"/>
          <w:color w:val="000000"/>
          <w:highlight w:val="none"/>
        </w:rPr>
      </w:pPr>
      <w:r/>
      <w:bookmarkStart w:id="101" w:name="_Toc16938545"/>
      <w:r/>
      <w:bookmarkStart w:id="102" w:name="_Toc513029229"/>
      <w:r/>
      <w:bookmarkStart w:id="103" w:name="_Toc20823301"/>
      <w:r/>
      <w:bookmarkStart w:id="104" w:name="_Toc120614218"/>
      <w:r>
        <w:rPr>
          <w:rFonts w:hint="eastAsia"/>
          <w:color w:val="000000"/>
          <w:highlight w:val="none"/>
        </w:rPr>
        <w:t xml:space="preserve">五、开标与评标</w:t>
      </w:r>
      <w:bookmarkEnd w:id="101"/>
      <w:r/>
      <w:bookmarkEnd w:id="102"/>
      <w:r/>
      <w:bookmarkEnd w:id="103"/>
      <w:r/>
      <w:bookmarkEnd w:id="104"/>
      <w:r>
        <w:rPr>
          <w:rFonts w:hint="eastAsia"/>
          <w:color w:val="000000"/>
          <w:highlight w:val="none"/>
        </w:rPr>
      </w:r>
      <w:r/>
    </w:p>
    <w:p>
      <w:pPr>
        <w:pStyle w:val="917"/>
        <w:ind w:firstLine="420"/>
        <w:spacing w:before="0" w:after="0" w:line="240" w:lineRule="auto"/>
        <w:rPr>
          <w:rFonts w:hint="eastAsia"/>
          <w:b w:val="0"/>
          <w:bCs w:val="0"/>
          <w:color w:val="000000"/>
          <w:highlight w:val="none"/>
        </w:rPr>
      </w:pPr>
      <w:r/>
      <w:bookmarkStart w:id="105" w:name="_Toc16938546"/>
      <w:r/>
      <w:bookmarkStart w:id="106" w:name="_Toc20823302"/>
      <w:r/>
      <w:bookmarkStart w:id="107" w:name="_Toc513029230"/>
      <w:r>
        <w:rPr>
          <w:rFonts w:hint="eastAsia"/>
          <w:b w:val="0"/>
          <w:bCs w:val="0"/>
          <w:color w:val="000000"/>
          <w:highlight w:val="none"/>
        </w:rPr>
        <w:t xml:space="preserve">21、开标</w:t>
      </w:r>
      <w:bookmarkEnd w:id="105"/>
      <w:r/>
      <w:bookmarkEnd w:id="106"/>
      <w:r/>
      <w:bookmarkEnd w:id="107"/>
      <w:r>
        <w:rPr>
          <w:rFonts w:hint="eastAsia"/>
          <w:b w:val="0"/>
          <w:bCs w:val="0"/>
          <w:color w:val="000000"/>
          <w:highlight w:val="none"/>
        </w:rPr>
      </w:r>
      <w:r/>
    </w:p>
    <w:p>
      <w:pPr>
        <w:pStyle w:val="740"/>
        <w:ind w:firstLine="480"/>
        <w:keepLines w:val="0"/>
        <w:keepNext w:val="0"/>
        <w:pageBreakBefore w:val="0"/>
        <w:spacing w:line="500" w:lineRule="exact"/>
        <w:widowControl w:val="off"/>
        <w:rPr>
          <w:rFonts w:hint="eastAsia"/>
          <w:color w:val="000000"/>
          <w:highlight w:val="none"/>
        </w:rPr>
      </w:pPr>
      <w:r>
        <w:rPr>
          <w:rFonts w:hint="eastAsia" w:ascii="宋体" w:hAnsi="宋体"/>
          <w:color w:val="000000"/>
          <w:sz w:val="24"/>
          <w:highlight w:val="none"/>
        </w:rPr>
        <w:t xml:space="preserve">21.1</w:t>
      </w:r>
      <w:r>
        <w:rPr>
          <w:rFonts w:hint="eastAsia" w:ascii="宋体" w:hAnsi="宋体"/>
          <w:bCs/>
          <w:color w:val="000000"/>
          <w:sz w:val="24"/>
          <w:highlight w:val="none"/>
        </w:rPr>
        <w:t xml:space="preserve"> 代理公司将在招标公告中规定的时间和地点组织公开开标</w:t>
      </w:r>
      <w:r>
        <w:rPr>
          <w:rFonts w:hint="eastAsia" w:ascii="宋体" w:hAnsi="宋体"/>
          <w:color w:val="000000"/>
          <w:sz w:val="24"/>
          <w:highlight w:val="none"/>
        </w:rPr>
        <w:t xml:space="preserve">。投标人应当按照《操作手册》规定，</w:t>
      </w:r>
      <w:r>
        <w:rPr>
          <w:rFonts w:ascii="宋体" w:hAnsi="宋体"/>
          <w:color w:val="000000"/>
          <w:sz w:val="24"/>
          <w:highlight w:val="none"/>
        </w:rPr>
        <w:t xml:space="preserve">参加开标活动</w:t>
      </w:r>
      <w:r>
        <w:rPr>
          <w:rFonts w:hint="eastAsia" w:ascii="宋体" w:hAnsi="宋体"/>
          <w:color w:val="000000"/>
          <w:sz w:val="24"/>
          <w:highlight w:val="none"/>
        </w:rPr>
        <w:t xml:space="preserve">和在苏采云系统规定的时间内对投标文件进行解密。</w:t>
      </w:r>
      <w:r>
        <w:rPr>
          <w:rFonts w:hint="eastAsia"/>
          <w:color w:val="000000"/>
          <w:highlight w:val="none"/>
        </w:rPr>
      </w:r>
      <w:r/>
    </w:p>
    <w:p>
      <w:pPr>
        <w:pStyle w:val="740"/>
        <w:ind w:firstLine="480"/>
        <w:spacing w:line="480" w:lineRule="exact"/>
        <w:rPr>
          <w:rFonts w:hint="eastAsia" w:ascii="宋体" w:hAnsi="宋体"/>
          <w:color w:val="000000"/>
          <w:sz w:val="24"/>
          <w:highlight w:val="none"/>
        </w:rPr>
      </w:pPr>
      <w:r>
        <w:rPr>
          <w:rFonts w:hint="eastAsia" w:ascii="宋体" w:hAnsi="宋体"/>
          <w:bCs/>
          <w:color w:val="000000"/>
          <w:sz w:val="24"/>
          <w:highlight w:val="none"/>
        </w:rPr>
        <w:t xml:space="preserve">21.2</w:t>
      </w:r>
      <w:r>
        <w:rPr>
          <w:rFonts w:hint="eastAsia" w:ascii="宋体" w:hAnsi="宋体"/>
          <w:color w:val="000000"/>
          <w:sz w:val="24"/>
          <w:highlight w:val="none"/>
        </w:rPr>
        <w:t xml:space="preserve">开标仪式由代理公司组织。苏采云系统将自动对</w:t>
      </w:r>
      <w:r>
        <w:rPr>
          <w:rFonts w:ascii="宋体" w:hAnsi="宋体"/>
          <w:color w:val="000000"/>
          <w:sz w:val="24"/>
          <w:highlight w:val="none"/>
        </w:rPr>
        <w:t xml:space="preserve">项目进行开标，并</w:t>
      </w:r>
      <w:r>
        <w:rPr>
          <w:rFonts w:hint="eastAsia" w:ascii="宋体" w:hAnsi="宋体"/>
          <w:color w:val="000000"/>
          <w:sz w:val="24"/>
          <w:highlight w:val="none"/>
        </w:rPr>
        <w:t xml:space="preserve">宣布各</w:t>
      </w:r>
      <w:r>
        <w:rPr>
          <w:rFonts w:ascii="宋体" w:hAnsi="宋体"/>
          <w:color w:val="000000"/>
          <w:sz w:val="24"/>
          <w:highlight w:val="none"/>
        </w:rPr>
        <w:t xml:space="preserve">投标人</w:t>
      </w:r>
      <w:r>
        <w:rPr>
          <w:rFonts w:hint="eastAsia" w:ascii="宋体" w:hAnsi="宋体"/>
          <w:color w:val="000000"/>
          <w:sz w:val="24"/>
          <w:highlight w:val="none"/>
        </w:rPr>
        <w:t xml:space="preserve">名称和投标价格。</w:t>
      </w:r>
      <w:r>
        <w:rPr>
          <w:rFonts w:hint="eastAsia" w:ascii="宋体" w:hAnsi="宋体"/>
          <w:color w:val="000000"/>
          <w:sz w:val="24"/>
          <w:highlight w:val="none"/>
        </w:rPr>
      </w:r>
      <w:r/>
    </w:p>
    <w:p>
      <w:pPr>
        <w:pStyle w:val="740"/>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21.3投标人在开标过程中涉及到的投标文件解密、开标结果确认等工作，应按照《操作手册》规定执行。</w:t>
      </w:r>
      <w:r>
        <w:rPr>
          <w:rFonts w:hint="eastAsia" w:ascii="宋体" w:hAnsi="宋体"/>
          <w:color w:val="000000"/>
          <w:sz w:val="24"/>
          <w:highlight w:val="none"/>
        </w:rPr>
      </w:r>
      <w:r/>
    </w:p>
    <w:p>
      <w:pPr>
        <w:pStyle w:val="740"/>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21.4投标人如果对开标过程和开标记录有疑义，应当根据《操作手册》规定提出，如 苏采云系统中《开标记录表》宣布后5分钟内未提出的，视同认可开标结果。</w:t>
      </w:r>
      <w:r>
        <w:rPr>
          <w:rFonts w:ascii="宋体" w:hAnsi="宋体"/>
          <w:color w:val="000000"/>
          <w:sz w:val="24"/>
          <w:highlight w:val="none"/>
        </w:rPr>
      </w:r>
      <w:r/>
    </w:p>
    <w:p>
      <w:pPr>
        <w:pStyle w:val="917"/>
        <w:ind w:firstLine="420"/>
        <w:spacing w:before="0" w:after="0" w:line="240" w:lineRule="auto"/>
        <w:rPr>
          <w:rFonts w:hint="eastAsia"/>
          <w:b w:val="0"/>
          <w:bCs w:val="0"/>
          <w:color w:val="000000"/>
          <w:highlight w:val="none"/>
        </w:rPr>
      </w:pPr>
      <w:r/>
      <w:bookmarkStart w:id="108" w:name="_Toc16938547"/>
      <w:r/>
      <w:bookmarkStart w:id="109" w:name="_Toc20823303"/>
      <w:r/>
      <w:bookmarkStart w:id="110" w:name="_Toc513029231"/>
      <w:r>
        <w:rPr>
          <w:rFonts w:hint="eastAsia"/>
          <w:b w:val="0"/>
          <w:bCs w:val="0"/>
          <w:color w:val="000000"/>
          <w:highlight w:val="none"/>
        </w:rPr>
        <w:t xml:space="preserve">22、评标委员会</w:t>
      </w:r>
      <w:r>
        <w:rPr>
          <w:rFonts w:hint="eastAsia"/>
          <w:b w:val="0"/>
          <w:bCs w:val="0"/>
          <w:color w:val="000000"/>
          <w:highlight w:val="none"/>
        </w:rPr>
      </w:r>
      <w:r/>
    </w:p>
    <w:p>
      <w:pPr>
        <w:pStyle w:val="740"/>
        <w:spacing w:line="480" w:lineRule="exact"/>
        <w:rPr>
          <w:rFonts w:hint="eastAsia" w:ascii="宋体" w:hAnsi="宋体"/>
          <w:b/>
          <w:color w:val="000000"/>
          <w:sz w:val="24"/>
          <w:highlight w:val="none"/>
        </w:rPr>
      </w:pPr>
      <w:r>
        <w:rPr>
          <w:rFonts w:hint="eastAsia" w:ascii="宋体" w:hAnsi="宋体"/>
          <w:b/>
          <w:color w:val="000000"/>
          <w:sz w:val="24"/>
          <w:highlight w:val="none"/>
        </w:rPr>
        <w:t xml:space="preserve">  </w:t>
      </w:r>
      <w:r>
        <w:rPr>
          <w:rFonts w:hint="eastAsia" w:ascii="宋体" w:hAnsi="宋体"/>
          <w:color w:val="000000"/>
          <w:sz w:val="24"/>
          <w:highlight w:val="none"/>
        </w:rPr>
        <w:t xml:space="preserve"> 22.1</w:t>
      </w:r>
      <w:r>
        <w:rPr>
          <w:rFonts w:hint="eastAsia" w:ascii="宋体" w:hAnsi="宋体"/>
          <w:b/>
          <w:color w:val="000000"/>
          <w:sz w:val="24"/>
          <w:highlight w:val="none"/>
        </w:rPr>
        <w:t xml:space="preserve"> </w:t>
      </w:r>
      <w:r>
        <w:rPr>
          <w:rFonts w:hint="eastAsia" w:ascii="宋体" w:hAnsi="宋体"/>
          <w:color w:val="000000"/>
          <w:sz w:val="24"/>
          <w:highlight w:val="none"/>
        </w:rPr>
        <w:t xml:space="preserve">开标后，代理公司将立即组织评标委员会（以下简称评委会）进行评标。</w:t>
      </w:r>
      <w:r>
        <w:rPr>
          <w:rFonts w:hint="eastAsia" w:ascii="宋体" w:hAnsi="宋体"/>
          <w:b/>
          <w:color w:val="000000"/>
          <w:sz w:val="24"/>
          <w:highlight w:val="none"/>
        </w:rPr>
      </w:r>
      <w:r/>
    </w:p>
    <w:p>
      <w:pPr>
        <w:pStyle w:val="740"/>
        <w:spacing w:line="480" w:lineRule="exact"/>
        <w:rPr>
          <w:rFonts w:hint="eastAsia" w:ascii="宋体" w:hAnsi="宋体"/>
          <w:color w:val="000000"/>
          <w:sz w:val="24"/>
          <w:highlight w:val="none"/>
        </w:rPr>
      </w:pPr>
      <w:r>
        <w:rPr>
          <w:rFonts w:hint="eastAsia" w:ascii="宋体" w:hAnsi="宋体"/>
          <w:b/>
          <w:color w:val="000000"/>
          <w:sz w:val="24"/>
          <w:highlight w:val="none"/>
        </w:rPr>
        <w:t xml:space="preserve">  </w:t>
      </w:r>
      <w:r>
        <w:rPr>
          <w:rFonts w:hint="eastAsia" w:ascii="宋体" w:hAnsi="宋体"/>
          <w:color w:val="000000"/>
          <w:sz w:val="24"/>
          <w:highlight w:val="none"/>
        </w:rPr>
        <w:t xml:space="preserve"> 22.2 评委会由采购人代表和有关技术、经济等方面的专家组成，且人员构成符合政府采购有关规定。</w:t>
      </w:r>
      <w:r>
        <w:rPr>
          <w:rFonts w:hint="eastAsia" w:ascii="宋体" w:hAnsi="宋体"/>
          <w:color w:val="000000"/>
          <w:sz w:val="24"/>
          <w:highlight w:val="none"/>
        </w:rPr>
      </w:r>
      <w:r/>
    </w:p>
    <w:p>
      <w:pPr>
        <w:pStyle w:val="740"/>
        <w:spacing w:line="480" w:lineRule="exact"/>
        <w:rPr>
          <w:rFonts w:hint="eastAsia" w:ascii="宋体" w:hAnsi="宋体"/>
          <w:color w:val="000000"/>
          <w:sz w:val="24"/>
          <w:highlight w:val="none"/>
        </w:rPr>
      </w:pPr>
      <w:r>
        <w:rPr>
          <w:rFonts w:hint="eastAsia" w:ascii="宋体" w:hAnsi="宋体"/>
          <w:b/>
          <w:color w:val="000000"/>
          <w:sz w:val="24"/>
          <w:highlight w:val="none"/>
        </w:rPr>
        <w:t xml:space="preserve">  </w:t>
      </w:r>
      <w:r>
        <w:rPr>
          <w:rFonts w:hint="eastAsia" w:ascii="宋体" w:hAnsi="宋体"/>
          <w:color w:val="000000"/>
          <w:sz w:val="24"/>
          <w:highlight w:val="none"/>
        </w:rPr>
        <w:t xml:space="preserve"> 22.3评委会独立工作，负责评审所有投标文件并确定中标</w:t>
      </w:r>
      <w:r>
        <w:rPr>
          <w:rFonts w:hint="eastAsia" w:ascii="宋体" w:hAnsi="宋体"/>
          <w:color w:val="000000"/>
          <w:sz w:val="24"/>
          <w:highlight w:val="none"/>
          <w:lang w:eastAsia="zh-CN"/>
        </w:rPr>
        <w:t xml:space="preserve">候选</w:t>
      </w:r>
      <w:r>
        <w:rPr>
          <w:rFonts w:hint="eastAsia" w:ascii="宋体" w:hAnsi="宋体"/>
          <w:color w:val="000000"/>
          <w:sz w:val="24"/>
          <w:highlight w:val="none"/>
        </w:rPr>
        <w:t xml:space="preserve">人。</w:t>
      </w:r>
      <w:r>
        <w:rPr>
          <w:rFonts w:hint="eastAsia" w:ascii="宋体" w:hAnsi="宋体"/>
          <w:color w:val="000000"/>
          <w:sz w:val="24"/>
          <w:highlight w:val="none"/>
        </w:rPr>
      </w:r>
      <w:r/>
    </w:p>
    <w:p>
      <w:pPr>
        <w:pStyle w:val="917"/>
        <w:ind w:firstLine="420"/>
        <w:spacing w:before="0" w:after="0" w:line="240" w:lineRule="auto"/>
        <w:rPr>
          <w:rFonts w:hint="eastAsia" w:ascii="黑体"/>
          <w:b w:val="0"/>
          <w:bCs w:val="0"/>
          <w:color w:val="000000"/>
          <w:highlight w:val="none"/>
        </w:rPr>
      </w:pPr>
      <w:r>
        <w:rPr>
          <w:rFonts w:hint="eastAsia" w:ascii="黑体"/>
          <w:b w:val="0"/>
          <w:bCs w:val="0"/>
          <w:color w:val="000000"/>
          <w:highlight w:val="none"/>
        </w:rPr>
        <w:t xml:space="preserve">23、评标过程的保密与公正</w:t>
      </w:r>
      <w:r>
        <w:rPr>
          <w:rFonts w:hint="eastAsia" w:ascii="黑体"/>
          <w:b w:val="0"/>
          <w:bCs w:val="0"/>
          <w:color w:val="000000"/>
          <w:highlight w:val="none"/>
        </w:rPr>
      </w:r>
      <w:r/>
    </w:p>
    <w:p>
      <w:pPr>
        <w:pStyle w:val="740"/>
        <w:ind w:firstLine="480"/>
        <w:spacing w:line="500" w:lineRule="exact"/>
        <w:rPr>
          <w:rFonts w:hint="eastAsia" w:ascii="宋体" w:hAnsi="宋体"/>
          <w:bCs/>
          <w:color w:val="000000"/>
          <w:sz w:val="24"/>
          <w:highlight w:val="none"/>
        </w:rPr>
      </w:pPr>
      <w:r/>
      <w:bookmarkEnd w:id="108"/>
      <w:r/>
      <w:bookmarkEnd w:id="109"/>
      <w:r/>
      <w:bookmarkEnd w:id="110"/>
      <w:r>
        <w:rPr>
          <w:rFonts w:hint="eastAsia" w:ascii="宋体" w:hAnsi="宋体"/>
          <w:color w:val="000000"/>
          <w:sz w:val="24"/>
          <w:highlight w:val="none"/>
        </w:rPr>
        <w:t xml:space="preserve">23.1</w:t>
      </w:r>
      <w:r>
        <w:rPr>
          <w:rFonts w:hint="eastAsia" w:ascii="宋体" w:hAnsi="宋体"/>
          <w:bCs/>
          <w:color w:val="000000"/>
          <w:sz w:val="24"/>
          <w:highlight w:val="none"/>
        </w:rPr>
        <w:t xml:space="preserve">凡是与审查、澄清、评价和比较投标的有关资料以及授标建议等，采购人、评委、代理公司均不得向投标人或与评标无关的其他人员透露。</w:t>
      </w:r>
      <w:r>
        <w:rPr>
          <w:rFonts w:hint="eastAsia" w:ascii="宋体" w:hAnsi="宋体"/>
          <w:bCs/>
          <w:color w:val="000000"/>
          <w:sz w:val="24"/>
          <w:highlight w:val="none"/>
        </w:rPr>
      </w:r>
      <w:r/>
    </w:p>
    <w:p>
      <w:pPr>
        <w:pStyle w:val="740"/>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23.2在评标过程中，投标人不得以任何行为影响评标过程，否则其投标文件将被作为无效投标文件。</w:t>
      </w:r>
      <w:r>
        <w:rPr>
          <w:rFonts w:hint="eastAsia" w:ascii="宋体" w:hAnsi="宋体"/>
          <w:color w:val="000000"/>
          <w:sz w:val="24"/>
          <w:highlight w:val="none"/>
        </w:rPr>
      </w:r>
      <w:r/>
    </w:p>
    <w:p>
      <w:pPr>
        <w:pStyle w:val="740"/>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23.</w:t>
      </w:r>
      <w:r>
        <w:rPr>
          <w:rFonts w:ascii="宋体" w:hAnsi="宋体"/>
          <w:color w:val="000000"/>
          <w:sz w:val="24"/>
          <w:highlight w:val="none"/>
        </w:rPr>
        <w:t xml:space="preserve">3</w:t>
      </w:r>
      <w:r>
        <w:rPr>
          <w:rFonts w:hint="eastAsia" w:ascii="宋体" w:hAnsi="宋体"/>
          <w:color w:val="000000"/>
          <w:sz w:val="24"/>
          <w:highlight w:val="none"/>
        </w:rPr>
        <w:t xml:space="preserve"> 代理公司和评标委员会不向未中标的投标人解释未中标原因，也不公布评标过程中的相关细节。</w:t>
      </w:r>
      <w:r>
        <w:rPr>
          <w:rFonts w:hint="eastAsia" w:ascii="宋体" w:hAnsi="宋体"/>
          <w:color w:val="000000"/>
          <w:sz w:val="24"/>
          <w:highlight w:val="none"/>
        </w:rPr>
      </w:r>
      <w:r/>
    </w:p>
    <w:p>
      <w:pPr>
        <w:pStyle w:val="740"/>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23.4 采用综合评分法的项目，未中标的投标人可于中标结果公告期限届满之日起通过苏采云系统查看自己的评审得分及排序情况。</w:t>
      </w:r>
      <w:r>
        <w:rPr>
          <w:rFonts w:ascii="宋体" w:hAnsi="宋体"/>
          <w:color w:val="000000"/>
          <w:sz w:val="24"/>
          <w:highlight w:val="none"/>
        </w:rPr>
      </w:r>
      <w:r/>
    </w:p>
    <w:p>
      <w:pPr>
        <w:pStyle w:val="917"/>
        <w:ind w:firstLine="420"/>
        <w:spacing w:before="0" w:after="0" w:line="240" w:lineRule="auto"/>
        <w:rPr>
          <w:rFonts w:hint="eastAsia"/>
          <w:b w:val="0"/>
          <w:bCs w:val="0"/>
          <w:color w:val="000000"/>
          <w:highlight w:val="none"/>
        </w:rPr>
      </w:pPr>
      <w:r/>
      <w:bookmarkStart w:id="111" w:name="_Toc16938548"/>
      <w:r/>
      <w:bookmarkStart w:id="112" w:name="_Toc513029232"/>
      <w:r/>
      <w:bookmarkStart w:id="113" w:name="_Toc20823304"/>
      <w:r>
        <w:rPr>
          <w:rFonts w:hint="eastAsia"/>
          <w:b w:val="0"/>
          <w:bCs w:val="0"/>
          <w:color w:val="000000"/>
          <w:highlight w:val="none"/>
        </w:rPr>
        <w:t xml:space="preserve">24、投标文件的澄清</w:t>
      </w:r>
      <w:bookmarkEnd w:id="111"/>
      <w:r/>
      <w:bookmarkEnd w:id="112"/>
      <w:r/>
      <w:bookmarkEnd w:id="113"/>
      <w:r>
        <w:rPr>
          <w:rFonts w:hint="eastAsia"/>
          <w:b w:val="0"/>
          <w:bCs w:val="0"/>
          <w:color w:val="000000"/>
          <w:highlight w:val="none"/>
        </w:rPr>
      </w:r>
      <w:r/>
    </w:p>
    <w:p>
      <w:pPr>
        <w:pStyle w:val="740"/>
        <w:ind w:firstLine="480"/>
        <w:spacing w:line="480" w:lineRule="exact"/>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4.</w:t>
      </w:r>
      <w:r>
        <w:rPr>
          <w:rFonts w:ascii="宋体" w:hAnsi="宋体"/>
          <w:color w:val="000000"/>
          <w:sz w:val="24"/>
          <w:highlight w:val="none"/>
        </w:rPr>
        <w:t xml:space="preserve">1</w:t>
      </w:r>
      <w:r>
        <w:rPr>
          <w:rFonts w:hint="eastAsia" w:ascii="宋体" w:hAnsi="宋体"/>
          <w:color w:val="000000"/>
          <w:sz w:val="24"/>
          <w:highlight w:val="none"/>
        </w:rPr>
        <w:t xml:space="preserve">评标期间，评委会对投标文件中含义不明确、同类问题表述不一致或者有明显文字和计算错误的内容</w:t>
      </w:r>
      <w:r>
        <w:rPr>
          <w:rFonts w:ascii="宋体" w:hAnsi="宋体"/>
          <w:color w:val="000000"/>
          <w:sz w:val="24"/>
          <w:highlight w:val="none"/>
        </w:rPr>
        <w:t xml:space="preserve"> </w:t>
      </w:r>
      <w:r>
        <w:rPr>
          <w:rFonts w:hint="eastAsia" w:ascii="宋体" w:hAnsi="宋体"/>
          <w:color w:val="000000"/>
          <w:sz w:val="24"/>
          <w:highlight w:val="none"/>
        </w:rPr>
        <w:t xml:space="preserve">，有权要求投标人作出必要的澄清、说明或者补正。</w:t>
      </w:r>
      <w:r>
        <w:rPr>
          <w:rFonts w:ascii="宋体" w:hAnsi="宋体"/>
          <w:color w:val="000000"/>
          <w:sz w:val="24"/>
          <w:highlight w:val="none"/>
        </w:rPr>
      </w:r>
      <w:r/>
    </w:p>
    <w:p>
      <w:pPr>
        <w:pStyle w:val="740"/>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投标人的澄清、说明或者补正不得超出投标文件的范围或者改变投标文件的实质性内容。</w:t>
      </w:r>
      <w:r>
        <w:rPr>
          <w:rFonts w:ascii="宋体" w:hAnsi="宋体"/>
          <w:color w:val="000000"/>
          <w:sz w:val="24"/>
          <w:highlight w:val="none"/>
        </w:rPr>
      </w:r>
      <w:r/>
    </w:p>
    <w:p>
      <w:pPr>
        <w:pStyle w:val="740"/>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评标</w:t>
      </w:r>
      <w:r>
        <w:rPr>
          <w:rFonts w:ascii="宋体" w:hAnsi="宋体"/>
          <w:color w:val="000000"/>
          <w:sz w:val="24"/>
          <w:highlight w:val="none"/>
        </w:rPr>
        <w:t xml:space="preserve">委员会并非对每个投标人都做澄清要求</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740"/>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24.2需要</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进行澄清、说明和补正的，评委会将通过苏采云系统向</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olor w:val="000000"/>
          <w:sz w:val="24"/>
          <w:highlight w:val="none"/>
        </w:rPr>
      </w:r>
      <w:r/>
    </w:p>
    <w:p>
      <w:pPr>
        <w:pStyle w:val="740"/>
        <w:spacing w:line="480" w:lineRule="exact"/>
        <w:rPr>
          <w:rFonts w:hint="eastAsia" w:ascii="宋体" w:hAnsi="宋体"/>
          <w:color w:val="000000"/>
          <w:sz w:val="24"/>
          <w:highlight w:val="none"/>
        </w:rPr>
      </w:pPr>
      <w:r>
        <w:rPr>
          <w:rFonts w:hint="eastAsia" w:ascii="宋体" w:hAnsi="宋体"/>
          <w:color w:val="000000"/>
          <w:sz w:val="24"/>
          <w:highlight w:val="none"/>
        </w:rPr>
        <w:t xml:space="preserve">    24.3 接到评委会澄清、说明和补正要求的投标人如未按规定做出澄清、说明和补正，其风险由投标人自行承担。</w:t>
      </w:r>
      <w:r>
        <w:rPr>
          <w:rFonts w:hint="eastAsia" w:ascii="宋体" w:hAnsi="宋体"/>
          <w:color w:val="000000"/>
          <w:sz w:val="24"/>
          <w:highlight w:val="none"/>
        </w:rPr>
      </w:r>
      <w:r/>
    </w:p>
    <w:p>
      <w:pPr>
        <w:pStyle w:val="917"/>
        <w:ind w:firstLine="420"/>
        <w:spacing w:before="0" w:after="0" w:line="240" w:lineRule="auto"/>
        <w:rPr>
          <w:rFonts w:hint="eastAsia"/>
          <w:b w:val="0"/>
          <w:bCs w:val="0"/>
          <w:color w:val="000000"/>
          <w:highlight w:val="none"/>
        </w:rPr>
      </w:pPr>
      <w:r/>
      <w:bookmarkStart w:id="114" w:name="_Toc20823305"/>
      <w:r/>
      <w:bookmarkStart w:id="115" w:name="_Toc16938549"/>
      <w:r/>
      <w:bookmarkStart w:id="116" w:name="_Toc513029233"/>
      <w:r>
        <w:rPr>
          <w:rFonts w:hint="eastAsia"/>
          <w:b w:val="0"/>
          <w:bCs w:val="0"/>
          <w:color w:val="000000"/>
          <w:highlight w:val="none"/>
        </w:rPr>
        <w:t xml:space="preserve">25、对投标文件的初审</w:t>
      </w:r>
      <w:bookmarkEnd w:id="114"/>
      <w:r/>
      <w:bookmarkEnd w:id="115"/>
      <w:r/>
      <w:bookmarkEnd w:id="116"/>
      <w:r>
        <w:rPr>
          <w:rFonts w:hint="eastAsia"/>
          <w:b w:val="0"/>
          <w:bCs w:val="0"/>
          <w:color w:val="000000"/>
          <w:highlight w:val="none"/>
        </w:rPr>
      </w:r>
      <w:r/>
    </w:p>
    <w:p>
      <w:pPr>
        <w:pStyle w:val="740"/>
        <w:ind w:firstLine="480"/>
        <w:spacing w:line="460" w:lineRule="exact"/>
        <w:rPr>
          <w:rFonts w:hint="eastAsia" w:ascii="宋体" w:hAnsi="宋体"/>
          <w:bCs/>
          <w:color w:val="000000"/>
          <w:sz w:val="24"/>
          <w:highlight w:val="none"/>
        </w:rPr>
      </w:pPr>
      <w:r>
        <w:rPr>
          <w:rFonts w:hint="eastAsia" w:ascii="宋体" w:hAnsi="宋体"/>
          <w:color w:val="000000"/>
          <w:sz w:val="24"/>
          <w:highlight w:val="none"/>
        </w:rPr>
        <w:t xml:space="preserve">25.1</w:t>
      </w:r>
      <w:r>
        <w:rPr>
          <w:rFonts w:hint="eastAsia" w:ascii="宋体" w:hAnsi="宋体"/>
          <w:bCs/>
          <w:color w:val="000000"/>
          <w:sz w:val="24"/>
          <w:highlight w:val="none"/>
        </w:rPr>
        <w:t xml:space="preserve">投标文件初审分为资格审查和符合性审查。</w:t>
      </w:r>
      <w:r>
        <w:rPr>
          <w:rFonts w:hint="eastAsia" w:ascii="宋体" w:hAnsi="宋体"/>
          <w:bCs/>
          <w:color w:val="000000"/>
          <w:sz w:val="24"/>
          <w:highlight w:val="none"/>
        </w:rPr>
      </w:r>
      <w:r/>
    </w:p>
    <w:p>
      <w:pPr>
        <w:pStyle w:val="740"/>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25.1.1 资格审查：依据法律法规和招标文件的规定，由采购人对投标文件中的资格证明文件进行审查。资格审查的结论，采购人以书面形式向评委会进行反馈。</w:t>
      </w:r>
      <w:r>
        <w:rPr>
          <w:rFonts w:hint="eastAsia" w:ascii="宋体" w:hAnsi="宋体"/>
          <w:bCs/>
          <w:color w:val="000000"/>
          <w:sz w:val="24"/>
          <w:highlight w:val="none"/>
        </w:rPr>
      </w:r>
      <w:r/>
    </w:p>
    <w:p>
      <w:pPr>
        <w:pStyle w:val="740"/>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采购人在进行资格性审查的同时，将在“信用中国”网站（www.creditchina.gov.cn）查询投标人的信用记录，以确定投标人是否具备投标资格,查询结果留存并归档。</w:t>
      </w:r>
      <w:r>
        <w:rPr>
          <w:rFonts w:hint="eastAsia" w:ascii="宋体" w:hAnsi="宋体"/>
          <w:bCs/>
          <w:color w:val="000000"/>
          <w:sz w:val="24"/>
          <w:highlight w:val="none"/>
        </w:rPr>
      </w:r>
      <w:r/>
    </w:p>
    <w:p>
      <w:pPr>
        <w:pStyle w:val="740"/>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接受联合体的项目，两个以上的自然人、法人或者其他组织组成一个联合体，以一个</w:t>
      </w:r>
      <w:r>
        <w:rPr>
          <w:rFonts w:hint="eastAsia" w:ascii="宋体" w:hAnsi="宋体"/>
          <w:bCs/>
          <w:color w:val="000000"/>
          <w:sz w:val="24"/>
          <w:highlight w:val="none"/>
          <w:lang w:eastAsia="zh-CN"/>
        </w:rPr>
        <w:t xml:space="preserve">投标人</w:t>
      </w:r>
      <w:r>
        <w:rPr>
          <w:rFonts w:hint="eastAsia" w:ascii="宋体" w:hAnsi="宋体"/>
          <w:bCs/>
          <w:color w:val="000000"/>
          <w:sz w:val="24"/>
          <w:highlight w:val="none"/>
        </w:rPr>
        <w:t xml:space="preserve">的身份共同参加政府采购活动的,联合体成员存在不良信用记录的，视同联合体存在不良应用记录。</w:t>
      </w:r>
      <w:r>
        <w:rPr>
          <w:rFonts w:hint="eastAsia" w:ascii="宋体" w:hAnsi="宋体"/>
          <w:bCs/>
          <w:color w:val="000000"/>
          <w:sz w:val="24"/>
          <w:highlight w:val="none"/>
        </w:rPr>
      </w:r>
      <w:r/>
    </w:p>
    <w:p>
      <w:pPr>
        <w:pStyle w:val="740"/>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sz w:val="24"/>
          <w:highlight w:val="none"/>
        </w:rPr>
      </w:r>
      <w:r/>
    </w:p>
    <w:p>
      <w:pPr>
        <w:pStyle w:val="740"/>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25.</w:t>
      </w:r>
      <w:r>
        <w:rPr>
          <w:rFonts w:ascii="宋体" w:hAnsi="宋体"/>
          <w:bCs/>
          <w:color w:val="000000"/>
          <w:sz w:val="24"/>
          <w:highlight w:val="none"/>
        </w:rPr>
        <w:t xml:space="preserve">1.</w:t>
      </w:r>
      <w:r>
        <w:rPr>
          <w:rFonts w:hint="eastAsia" w:ascii="宋体" w:hAnsi="宋体"/>
          <w:bCs/>
          <w:color w:val="000000"/>
          <w:sz w:val="24"/>
          <w:highlight w:val="none"/>
        </w:rPr>
        <w:t xml:space="preserve">3 未通过资格审查或符合性审查的投标人，代理公司将在</w:t>
      </w:r>
      <w:r>
        <w:rPr>
          <w:rFonts w:hint="eastAsia" w:ascii="宋体" w:hAnsi="宋体"/>
          <w:color w:val="000000"/>
          <w:sz w:val="24"/>
          <w:highlight w:val="none"/>
        </w:rPr>
        <w:t xml:space="preserve">苏采云系统</w:t>
      </w:r>
      <w:r>
        <w:rPr>
          <w:rFonts w:hint="eastAsia" w:ascii="宋体" w:hAnsi="宋体"/>
          <w:bCs/>
          <w:color w:val="000000"/>
          <w:sz w:val="24"/>
          <w:highlight w:val="none"/>
        </w:rPr>
        <w:t xml:space="preserve">中告知未通过资格审查或符合性审查的原因，</w:t>
      </w:r>
      <w:r>
        <w:rPr>
          <w:rFonts w:ascii="宋体" w:hAnsi="宋体"/>
          <w:bCs/>
          <w:color w:val="000000"/>
          <w:sz w:val="24"/>
          <w:highlight w:val="none"/>
        </w:rPr>
        <w:t xml:space="preserve">评标结束后，</w:t>
      </w:r>
      <w:r>
        <w:rPr>
          <w:rFonts w:hint="eastAsia" w:ascii="宋体" w:hAnsi="宋体"/>
          <w:bCs/>
          <w:color w:val="000000"/>
          <w:sz w:val="24"/>
          <w:highlight w:val="none"/>
        </w:rPr>
        <w:t xml:space="preserve">代理公司</w:t>
      </w:r>
      <w:r>
        <w:rPr>
          <w:rFonts w:ascii="宋体" w:hAnsi="宋体"/>
          <w:bCs/>
          <w:color w:val="000000"/>
          <w:sz w:val="24"/>
          <w:highlight w:val="none"/>
        </w:rPr>
        <w:t xml:space="preserve">将不再告知未通过资格审查和</w:t>
      </w:r>
      <w:r>
        <w:rPr>
          <w:rFonts w:hint="eastAsia" w:ascii="宋体" w:hAnsi="宋体"/>
          <w:bCs/>
          <w:color w:val="000000"/>
          <w:sz w:val="24"/>
          <w:highlight w:val="none"/>
        </w:rPr>
        <w:t xml:space="preserve">符合性</w:t>
      </w:r>
      <w:r>
        <w:rPr>
          <w:rFonts w:ascii="宋体" w:hAnsi="宋体"/>
          <w:bCs/>
          <w:color w:val="000000"/>
          <w:sz w:val="24"/>
          <w:highlight w:val="none"/>
        </w:rPr>
        <w:t xml:space="preserve">审查的原因。</w:t>
      </w:r>
      <w:r>
        <w:rPr>
          <w:rFonts w:hint="eastAsia" w:ascii="宋体" w:hAnsi="宋体"/>
          <w:bCs/>
          <w:color w:val="000000"/>
          <w:sz w:val="24"/>
          <w:highlight w:val="none"/>
        </w:rPr>
      </w:r>
      <w:r/>
    </w:p>
    <w:p>
      <w:pPr>
        <w:pStyle w:val="740"/>
        <w:ind w:firstLine="480"/>
        <w:spacing w:line="46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highlight w:val="none"/>
        </w:rPr>
      </w:r>
      <w:r/>
    </w:p>
    <w:p>
      <w:pPr>
        <w:pStyle w:val="740"/>
        <w:ind w:firstLine="480"/>
        <w:spacing w:line="460" w:lineRule="exact"/>
        <w:rPr>
          <w:rFonts w:hint="eastAsia" w:ascii="宋体" w:hAnsi="宋体"/>
          <w:color w:val="000000"/>
          <w:sz w:val="24"/>
          <w:highlight w:val="none"/>
        </w:rPr>
      </w:pPr>
      <w:r>
        <w:rPr>
          <w:rFonts w:hint="eastAsia" w:ascii="宋体" w:hAnsi="宋体"/>
          <w:color w:val="000000"/>
          <w:sz w:val="24"/>
          <w:highlight w:val="none"/>
        </w:rPr>
        <w:t xml:space="preserve">所谓重大偏离或保留是指与招标文件规定的实质性要求存在负偏离，或者在实质上与招标文件不一致，而且限制了合同中买方和代理公司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color w:val="000000"/>
          <w:sz w:val="24"/>
          <w:highlight w:val="none"/>
        </w:rPr>
      </w:r>
      <w:r/>
    </w:p>
    <w:p>
      <w:pPr>
        <w:pStyle w:val="740"/>
        <w:ind w:firstLine="480"/>
        <w:spacing w:line="460" w:lineRule="exact"/>
        <w:rPr>
          <w:rFonts w:hint="eastAsia" w:ascii="宋体" w:hAnsi="宋体" w:eastAsia="宋体" w:cs="Times New Roman"/>
          <w:bCs/>
          <w:color w:val="000000"/>
          <w:sz w:val="24"/>
          <w:highlight w:val="none"/>
          <w:lang w:eastAsia="zh-CN"/>
        </w:rPr>
      </w:pPr>
      <w:r>
        <w:rPr>
          <w:rFonts w:hint="eastAsia" w:ascii="宋体" w:hAnsi="宋体" w:eastAsia="宋体" w:cs="Times New Roman"/>
          <w:bCs/>
          <w:color w:val="000000"/>
          <w:sz w:val="24"/>
          <w:highlight w:val="none"/>
          <w:lang w:val="en-US" w:eastAsia="zh-CN"/>
        </w:rPr>
        <w:t xml:space="preserve">25.3</w:t>
      </w:r>
      <w:r>
        <w:rPr>
          <w:rFonts w:hint="eastAsia" w:ascii="宋体" w:hAnsi="宋体" w:eastAsia="宋体" w:cs="Times New Roman"/>
          <w:bCs/>
          <w:color w:val="000000"/>
          <w:sz w:val="24"/>
          <w:highlight w:val="none"/>
          <w:lang w:eastAsia="zh-CN"/>
        </w:rPr>
        <w:t xml:space="preserve">未实质性响应招标文件的情形</w:t>
      </w:r>
      <w:r>
        <w:rPr>
          <w:rFonts w:hint="eastAsia" w:ascii="宋体" w:hAnsi="宋体" w:eastAsia="宋体" w:cs="Times New Roman"/>
          <w:bCs/>
          <w:color w:val="000000"/>
          <w:sz w:val="24"/>
          <w:highlight w:val="none"/>
          <w:lang w:eastAsia="zh-CN"/>
        </w:rPr>
      </w:r>
      <w:r/>
    </w:p>
    <w:p>
      <w:pPr>
        <w:pStyle w:val="740"/>
        <w:ind w:firstLine="480"/>
        <w:spacing w:line="460" w:lineRule="exact"/>
        <w:rPr>
          <w:rFonts w:hint="eastAsia" w:ascii="宋体" w:hAnsi="宋体" w:eastAsia="宋体" w:cs="Times New Roman"/>
          <w:bCs/>
          <w:color w:val="000000"/>
          <w:sz w:val="24"/>
          <w:highlight w:val="none"/>
          <w:lang w:eastAsia="zh-CN"/>
        </w:rPr>
      </w:pPr>
      <w:r>
        <w:rPr>
          <w:rFonts w:hint="eastAsia" w:ascii="宋体" w:hAnsi="宋体" w:eastAsia="宋体" w:cs="Times New Roman"/>
          <w:bCs/>
          <w:color w:val="000000"/>
          <w:sz w:val="24"/>
          <w:highlight w:val="none"/>
          <w:lang w:eastAsia="zh-CN"/>
        </w:rPr>
        <w:t xml:space="preserve">（</w:t>
      </w:r>
      <w:r>
        <w:rPr>
          <w:rFonts w:hint="eastAsia" w:ascii="宋体" w:hAnsi="宋体" w:eastAsia="宋体" w:cs="Times New Roman"/>
          <w:bCs/>
          <w:color w:val="000000"/>
          <w:sz w:val="24"/>
          <w:highlight w:val="none"/>
          <w:lang w:val="en-US" w:eastAsia="zh-CN"/>
        </w:rPr>
        <w:t xml:space="preserve">1</w:t>
      </w:r>
      <w:r>
        <w:rPr>
          <w:rFonts w:hint="eastAsia" w:ascii="宋体" w:hAnsi="宋体" w:eastAsia="宋体" w:cs="Times New Roman"/>
          <w:bCs/>
          <w:color w:val="000000"/>
          <w:sz w:val="24"/>
          <w:highlight w:val="none"/>
          <w:lang w:eastAsia="zh-CN"/>
        </w:rPr>
        <w:t xml:space="preserve">）</w:t>
      </w:r>
      <w:r>
        <w:rPr>
          <w:rFonts w:hint="eastAsia" w:ascii="宋体" w:hAnsi="宋体" w:eastAsia="宋体" w:cs="Times New Roman"/>
          <w:bCs/>
          <w:color w:val="000000"/>
          <w:sz w:val="24"/>
          <w:highlight w:val="none"/>
        </w:rPr>
        <w:t xml:space="preserve">同一投标人提交两个（含两个）以上不同的投标报价的</w:t>
      </w:r>
      <w:r>
        <w:rPr>
          <w:rFonts w:hint="eastAsia" w:ascii="宋体" w:hAnsi="宋体" w:eastAsia="宋体" w:cs="Times New Roman"/>
          <w:bCs/>
          <w:color w:val="000000"/>
          <w:sz w:val="24"/>
          <w:highlight w:val="none"/>
          <w:lang w:eastAsia="zh-CN"/>
        </w:rPr>
        <w:t xml:space="preserve">；</w:t>
      </w:r>
      <w:r>
        <w:rPr>
          <w:rFonts w:hint="eastAsia" w:ascii="宋体" w:hAnsi="宋体" w:eastAsia="宋体" w:cs="Times New Roman"/>
          <w:bCs/>
          <w:color w:val="000000"/>
          <w:sz w:val="24"/>
          <w:highlight w:val="none"/>
          <w:lang w:eastAsia="zh-CN"/>
        </w:rPr>
      </w:r>
      <w:r/>
    </w:p>
    <w:p>
      <w:pPr>
        <w:pStyle w:val="740"/>
        <w:ind w:firstLine="480"/>
        <w:spacing w:line="460" w:lineRule="exact"/>
        <w:rPr>
          <w:rFonts w:hint="eastAsia" w:ascii="宋体" w:hAnsi="宋体" w:eastAsia="宋体" w:cs="Times New Roman"/>
          <w:bCs/>
          <w:color w:val="000000"/>
          <w:sz w:val="24"/>
          <w:highlight w:val="none"/>
          <w:lang w:eastAsia="zh-CN"/>
        </w:rPr>
      </w:pPr>
      <w:r>
        <w:rPr>
          <w:rFonts w:hint="eastAsia" w:ascii="宋体" w:hAnsi="宋体" w:eastAsia="宋体" w:cs="Times New Roman"/>
          <w:bCs/>
          <w:color w:val="000000"/>
          <w:sz w:val="24"/>
          <w:highlight w:val="none"/>
          <w:lang w:eastAsia="zh-CN"/>
        </w:rPr>
        <w:t xml:space="preserve">（</w:t>
      </w:r>
      <w:r>
        <w:rPr>
          <w:rFonts w:hint="eastAsia" w:ascii="宋体" w:hAnsi="宋体" w:eastAsia="宋体" w:cs="Times New Roman"/>
          <w:bCs/>
          <w:color w:val="000000"/>
          <w:sz w:val="24"/>
          <w:highlight w:val="none"/>
          <w:lang w:val="en-US" w:eastAsia="zh-CN"/>
        </w:rPr>
        <w:t xml:space="preserve">2</w:t>
      </w:r>
      <w:r>
        <w:rPr>
          <w:rFonts w:hint="eastAsia" w:ascii="宋体" w:hAnsi="宋体" w:eastAsia="宋体" w:cs="Times New Roman"/>
          <w:bCs/>
          <w:color w:val="000000"/>
          <w:sz w:val="24"/>
          <w:highlight w:val="none"/>
          <w:lang w:eastAsia="zh-CN"/>
        </w:rPr>
        <w:t xml:space="preserve">）</w:t>
      </w:r>
      <w:r>
        <w:rPr>
          <w:rFonts w:hint="eastAsia" w:ascii="宋体" w:hAnsi="宋体" w:eastAsia="宋体" w:cs="Times New Roman"/>
          <w:bCs/>
          <w:color w:val="000000"/>
          <w:sz w:val="24"/>
          <w:highlight w:val="none"/>
        </w:rPr>
        <w:t xml:space="preserve">投标人的报价超过了采购预算或最高限价的</w:t>
      </w:r>
      <w:r>
        <w:rPr>
          <w:rFonts w:hint="eastAsia" w:ascii="宋体" w:hAnsi="宋体" w:eastAsia="宋体" w:cs="Times New Roman"/>
          <w:bCs/>
          <w:color w:val="000000"/>
          <w:sz w:val="24"/>
          <w:highlight w:val="none"/>
          <w:lang w:eastAsia="zh-CN"/>
        </w:rPr>
        <w:t xml:space="preserve">；</w:t>
      </w:r>
      <w:r>
        <w:rPr>
          <w:rFonts w:hint="eastAsia" w:ascii="宋体" w:hAnsi="宋体" w:eastAsia="宋体" w:cs="Times New Roman"/>
          <w:bCs/>
          <w:color w:val="000000"/>
          <w:sz w:val="24"/>
          <w:highlight w:val="none"/>
          <w:lang w:eastAsia="zh-CN"/>
        </w:rPr>
      </w:r>
      <w:r/>
    </w:p>
    <w:p>
      <w:pPr>
        <w:pStyle w:val="740"/>
        <w:ind w:firstLine="480"/>
        <w:spacing w:line="460" w:lineRule="exact"/>
        <w:rPr>
          <w:rFonts w:hint="eastAsia" w:ascii="宋体" w:hAnsi="宋体" w:eastAsia="宋体" w:cs="Times New Roman"/>
          <w:bCs/>
          <w:color w:val="000000"/>
          <w:sz w:val="24"/>
          <w:highlight w:val="none"/>
          <w:lang w:eastAsia="zh-CN"/>
        </w:rPr>
      </w:pPr>
      <w:r>
        <w:rPr>
          <w:rFonts w:hint="eastAsia" w:ascii="宋体" w:hAnsi="宋体" w:eastAsia="宋体" w:cs="Times New Roman"/>
          <w:bCs/>
          <w:color w:val="000000"/>
          <w:sz w:val="24"/>
          <w:highlight w:val="none"/>
          <w:lang w:eastAsia="zh-CN"/>
        </w:rPr>
        <w:t xml:space="preserve">（</w:t>
      </w:r>
      <w:r>
        <w:rPr>
          <w:rFonts w:hint="eastAsia" w:ascii="宋体" w:hAnsi="宋体" w:eastAsia="宋体" w:cs="Times New Roman"/>
          <w:bCs/>
          <w:color w:val="000000"/>
          <w:sz w:val="24"/>
          <w:highlight w:val="none"/>
          <w:lang w:val="en-US" w:eastAsia="zh-CN"/>
        </w:rPr>
        <w:t xml:space="preserve">3</w:t>
      </w:r>
      <w:r>
        <w:rPr>
          <w:rFonts w:hint="eastAsia" w:ascii="宋体" w:hAnsi="宋体" w:eastAsia="宋体" w:cs="Times New Roman"/>
          <w:bCs/>
          <w:color w:val="000000"/>
          <w:sz w:val="24"/>
          <w:highlight w:val="none"/>
          <w:lang w:eastAsia="zh-CN"/>
        </w:rPr>
        <w:t xml:space="preserve">）</w:t>
      </w:r>
      <w:r>
        <w:rPr>
          <w:rFonts w:hint="eastAsia" w:ascii="宋体" w:hAnsi="宋体" w:eastAsia="宋体" w:cs="Times New Roman"/>
          <w:bCs/>
          <w:color w:val="000000"/>
          <w:sz w:val="24"/>
          <w:highlight w:val="none"/>
        </w:rPr>
        <w:t xml:space="preserve">不符合招标文件中规定的实质性要求和条件的（本招标文件中加★部分为实质性要求和条件）</w:t>
      </w:r>
      <w:r>
        <w:rPr>
          <w:rFonts w:hint="eastAsia" w:ascii="宋体" w:hAnsi="宋体" w:eastAsia="宋体" w:cs="Times New Roman"/>
          <w:bCs/>
          <w:color w:val="000000"/>
          <w:sz w:val="24"/>
          <w:highlight w:val="none"/>
          <w:lang w:eastAsia="zh-CN"/>
        </w:rPr>
        <w:t xml:space="preserve">；</w:t>
      </w:r>
      <w:r>
        <w:rPr>
          <w:rFonts w:hint="eastAsia" w:ascii="宋体" w:hAnsi="宋体" w:eastAsia="宋体" w:cs="Times New Roman"/>
          <w:bCs/>
          <w:color w:val="000000"/>
          <w:sz w:val="24"/>
          <w:highlight w:val="none"/>
          <w:lang w:eastAsia="zh-CN"/>
        </w:rPr>
      </w:r>
      <w:r/>
    </w:p>
    <w:p>
      <w:pPr>
        <w:pStyle w:val="740"/>
        <w:ind w:firstLine="480"/>
        <w:spacing w:line="460" w:lineRule="exact"/>
        <w:rPr>
          <w:rFonts w:hint="eastAsia" w:ascii="宋体" w:hAnsi="宋体" w:eastAsia="宋体" w:cs="Times New Roman"/>
          <w:bCs/>
          <w:color w:val="000000"/>
          <w:sz w:val="24"/>
          <w:highlight w:val="none"/>
          <w:lang w:eastAsia="zh-CN"/>
        </w:rPr>
      </w:pPr>
      <w:r>
        <w:rPr>
          <w:rFonts w:hint="eastAsia" w:ascii="宋体" w:hAnsi="宋体" w:eastAsia="宋体" w:cs="Times New Roman"/>
          <w:bCs/>
          <w:color w:val="000000"/>
          <w:sz w:val="24"/>
          <w:highlight w:val="none"/>
          <w:lang w:eastAsia="zh-CN"/>
        </w:rPr>
        <w:t xml:space="preserve">（</w:t>
      </w:r>
      <w:r>
        <w:rPr>
          <w:rFonts w:hint="eastAsia" w:ascii="宋体" w:hAnsi="宋体" w:eastAsia="宋体" w:cs="Times New Roman"/>
          <w:bCs/>
          <w:color w:val="000000"/>
          <w:sz w:val="24"/>
          <w:highlight w:val="none"/>
          <w:lang w:val="en-US" w:eastAsia="zh-CN"/>
        </w:rPr>
        <w:t xml:space="preserve">4</w:t>
      </w:r>
      <w:r>
        <w:rPr>
          <w:rFonts w:hint="eastAsia" w:ascii="宋体" w:hAnsi="宋体" w:eastAsia="宋体" w:cs="Times New Roman"/>
          <w:bCs/>
          <w:color w:val="000000"/>
          <w:sz w:val="24"/>
          <w:highlight w:val="none"/>
          <w:lang w:eastAsia="zh-CN"/>
        </w:rPr>
        <w:t xml:space="preserve">）</w:t>
      </w:r>
      <w:r>
        <w:rPr>
          <w:rFonts w:hint="eastAsia" w:ascii="宋体" w:hAnsi="宋体" w:eastAsia="宋体" w:cs="Times New Roman"/>
          <w:bCs/>
          <w:color w:val="000000"/>
          <w:sz w:val="24"/>
          <w:highlight w:val="none"/>
        </w:rPr>
        <w:t xml:space="preserve">投标文件未按照招标文件要求加盖CA电子公章的</w:t>
      </w:r>
      <w:r>
        <w:rPr>
          <w:rFonts w:hint="eastAsia" w:ascii="宋体" w:hAnsi="宋体" w:eastAsia="宋体" w:cs="Times New Roman"/>
          <w:bCs/>
          <w:color w:val="000000"/>
          <w:sz w:val="24"/>
          <w:highlight w:val="none"/>
          <w:lang w:eastAsia="zh-CN"/>
        </w:rPr>
        <w:t xml:space="preserve">；</w:t>
      </w:r>
      <w:r>
        <w:rPr>
          <w:rFonts w:hint="eastAsia" w:ascii="宋体" w:hAnsi="宋体" w:eastAsia="宋体" w:cs="Times New Roman"/>
          <w:bCs/>
          <w:color w:val="000000"/>
          <w:sz w:val="24"/>
          <w:highlight w:val="none"/>
          <w:lang w:eastAsia="zh-CN"/>
        </w:rPr>
      </w:r>
      <w:r/>
    </w:p>
    <w:p>
      <w:pPr>
        <w:pStyle w:val="740"/>
        <w:ind w:firstLine="480"/>
        <w:spacing w:line="460" w:lineRule="exact"/>
        <w:rPr>
          <w:rFonts w:hint="eastAsia"/>
        </w:rPr>
      </w:pPr>
      <w:r>
        <w:rPr>
          <w:rFonts w:hint="eastAsia" w:ascii="宋体" w:hAnsi="宋体" w:eastAsia="宋体" w:cs="Times New Roman"/>
          <w:bCs/>
          <w:color w:val="000000"/>
          <w:sz w:val="24"/>
          <w:highlight w:val="none"/>
          <w:lang w:eastAsia="zh-CN"/>
        </w:rPr>
        <w:t xml:space="preserve">（</w:t>
      </w:r>
      <w:r>
        <w:rPr>
          <w:rFonts w:hint="eastAsia" w:ascii="宋体" w:hAnsi="宋体" w:eastAsia="宋体" w:cs="Times New Roman"/>
          <w:bCs/>
          <w:color w:val="000000"/>
          <w:sz w:val="24"/>
          <w:highlight w:val="none"/>
          <w:lang w:val="en-US" w:eastAsia="zh-CN"/>
        </w:rPr>
        <w:t xml:space="preserve">5</w:t>
      </w:r>
      <w:r>
        <w:rPr>
          <w:rFonts w:hint="eastAsia" w:ascii="宋体" w:hAnsi="宋体" w:eastAsia="宋体" w:cs="Times New Roman"/>
          <w:bCs/>
          <w:color w:val="000000"/>
          <w:sz w:val="24"/>
          <w:highlight w:val="none"/>
          <w:lang w:eastAsia="zh-CN"/>
        </w:rPr>
        <w:t xml:space="preserve">）</w:t>
      </w:r>
      <w:r>
        <w:rPr>
          <w:rFonts w:hint="eastAsia" w:ascii="宋体" w:hAnsi="宋体" w:eastAsia="宋体" w:cs="Times New Roman"/>
          <w:bCs/>
          <w:color w:val="000000"/>
          <w:sz w:val="24"/>
          <w:highlight w:val="none"/>
        </w:rPr>
        <w:t xml:space="preserve">其他法律、法规及本招标文件规定的</w:t>
      </w:r>
      <w:r>
        <w:rPr>
          <w:rFonts w:hint="eastAsia" w:ascii="宋体" w:hAnsi="宋体" w:eastAsia="宋体" w:cs="Times New Roman"/>
          <w:bCs/>
          <w:color w:val="000000"/>
          <w:sz w:val="24"/>
          <w:highlight w:val="none"/>
          <w:lang w:eastAsia="zh-CN"/>
        </w:rPr>
        <w:t xml:space="preserve">其他</w:t>
      </w:r>
      <w:r>
        <w:rPr>
          <w:rFonts w:hint="eastAsia" w:ascii="宋体" w:hAnsi="宋体" w:eastAsia="宋体" w:cs="Times New Roman"/>
          <w:bCs/>
          <w:color w:val="000000"/>
          <w:sz w:val="24"/>
          <w:highlight w:val="none"/>
        </w:rPr>
        <w:t xml:space="preserve">情形</w:t>
      </w:r>
      <w:r>
        <w:rPr>
          <w:rFonts w:hint="eastAsia" w:ascii="宋体" w:hAnsi="宋体" w:eastAsia="宋体" w:cs="Times New Roman"/>
          <w:bCs/>
          <w:color w:val="000000"/>
          <w:sz w:val="24"/>
          <w:highlight w:val="none"/>
          <w:lang w:eastAsia="zh-CN"/>
        </w:rPr>
        <w:t xml:space="preserve">。</w:t>
      </w:r>
      <w:r>
        <w:rPr>
          <w:rFonts w:hint="eastAsia"/>
        </w:rPr>
      </w:r>
      <w:r/>
    </w:p>
    <w:p>
      <w:pPr>
        <w:pStyle w:val="740"/>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如果投标文件实质上没有响应招标文件的要求，评委会将予以拒绝，投标人不得通过修改或撤销不合要求的偏离或保留而使其投标成为实质性响应的投标。</w:t>
      </w:r>
      <w:r>
        <w:rPr>
          <w:rFonts w:ascii="宋体" w:hAnsi="宋体"/>
          <w:color w:val="000000"/>
          <w:sz w:val="24"/>
          <w:highlight w:val="none"/>
        </w:rPr>
      </w:r>
      <w:r/>
    </w:p>
    <w:p>
      <w:pPr>
        <w:pStyle w:val="740"/>
        <w:ind w:firstLine="480"/>
        <w:spacing w:line="460" w:lineRule="exact"/>
        <w:rPr>
          <w:rFonts w:hint="eastAsia" w:ascii="宋体" w:hAnsi="宋体"/>
          <w:bCs/>
          <w:color w:val="000000"/>
          <w:sz w:val="24"/>
          <w:highlight w:val="none"/>
        </w:rPr>
      </w:pPr>
      <w:r>
        <w:rPr>
          <w:rFonts w:hint="eastAsia" w:ascii="宋体" w:hAnsi="宋体"/>
          <w:color w:val="000000"/>
          <w:sz w:val="24"/>
          <w:highlight w:val="none"/>
        </w:rPr>
        <w:t xml:space="preserve">25.</w:t>
      </w:r>
      <w:r>
        <w:rPr>
          <w:rFonts w:hint="eastAsia" w:ascii="宋体" w:hAnsi="宋体"/>
          <w:color w:val="000000"/>
          <w:sz w:val="24"/>
          <w:highlight w:val="none"/>
          <w:lang w:val="en-US" w:eastAsia="zh-CN"/>
        </w:rPr>
        <w:t xml:space="preserve">5</w:t>
      </w:r>
      <w:r>
        <w:rPr>
          <w:rFonts w:hint="eastAsia" w:ascii="宋体" w:hAnsi="宋体"/>
          <w:bCs/>
          <w:color w:val="000000"/>
          <w:sz w:val="24"/>
          <w:highlight w:val="none"/>
        </w:rPr>
        <w:t xml:space="preserve">评委会将对确定为实质性响应的投标进行进一步审核，确定其是否有计算上或累加上的算术错误，修正错误的原则如下：</w:t>
      </w:r>
      <w:r>
        <w:rPr>
          <w:rFonts w:hint="eastAsia" w:ascii="宋体" w:hAnsi="宋体"/>
          <w:bCs/>
          <w:color w:val="000000"/>
          <w:sz w:val="24"/>
          <w:highlight w:val="none"/>
        </w:rPr>
      </w:r>
      <w:r/>
    </w:p>
    <w:p>
      <w:pPr>
        <w:pStyle w:val="740"/>
        <w:ind w:firstLine="480"/>
        <w:spacing w:line="460" w:lineRule="exact"/>
        <w:rPr>
          <w:rFonts w:ascii="宋体" w:hAnsi="宋体"/>
          <w:bCs/>
          <w:color w:val="000000"/>
          <w:sz w:val="24"/>
          <w:highlight w:val="none"/>
        </w:rPr>
      </w:pPr>
      <w:r>
        <w:rPr>
          <w:rFonts w:hint="eastAsia" w:ascii="宋体" w:hAnsi="宋体"/>
          <w:bCs/>
          <w:color w:val="000000"/>
          <w:sz w:val="24"/>
          <w:highlight w:val="none"/>
        </w:rPr>
        <w:t xml:space="preserve">（1）投标文件中开标一览表内容与投标文件中相应内容不一致的，以开标一览表为准。</w:t>
      </w:r>
      <w:r>
        <w:rPr>
          <w:rFonts w:ascii="宋体" w:hAnsi="宋体"/>
          <w:bCs/>
          <w:color w:val="000000"/>
          <w:sz w:val="24"/>
          <w:highlight w:val="none"/>
        </w:rPr>
      </w:r>
      <w:r/>
    </w:p>
    <w:p>
      <w:pPr>
        <w:pStyle w:val="740"/>
        <w:ind w:firstLine="480"/>
        <w:spacing w:line="460" w:lineRule="exact"/>
        <w:rPr>
          <w:rFonts w:ascii="宋体" w:hAnsi="宋体"/>
          <w:bCs/>
          <w:color w:val="000000"/>
          <w:sz w:val="24"/>
          <w:highlight w:val="none"/>
        </w:rPr>
      </w:pPr>
      <w:r>
        <w:rPr>
          <w:rFonts w:hint="eastAsia" w:ascii="宋体" w:hAnsi="宋体"/>
          <w:bCs/>
          <w:color w:val="000000"/>
          <w:sz w:val="24"/>
          <w:highlight w:val="none"/>
        </w:rPr>
        <w:t xml:space="preserve">（2）大写金额和小写金额不一致的，以大写金额为准。</w:t>
      </w:r>
      <w:r>
        <w:rPr>
          <w:rFonts w:ascii="宋体" w:hAnsi="宋体"/>
          <w:bCs/>
          <w:color w:val="000000"/>
          <w:sz w:val="24"/>
          <w:highlight w:val="none"/>
        </w:rPr>
      </w:r>
      <w:r/>
    </w:p>
    <w:p>
      <w:pPr>
        <w:pStyle w:val="740"/>
        <w:ind w:firstLine="480"/>
        <w:spacing w:line="460" w:lineRule="exact"/>
        <w:rPr>
          <w:rFonts w:ascii="宋体" w:hAnsi="宋体"/>
          <w:bCs/>
          <w:color w:val="000000"/>
          <w:sz w:val="24"/>
          <w:highlight w:val="none"/>
        </w:rPr>
      </w:pPr>
      <w:r>
        <w:rPr>
          <w:rFonts w:hint="eastAsia" w:ascii="宋体" w:hAnsi="宋体"/>
          <w:bCs/>
          <w:color w:val="000000"/>
          <w:sz w:val="24"/>
          <w:highlight w:val="none"/>
        </w:rPr>
        <w:t xml:space="preserve">（3）单价金额小数点或者百分比有明显错位的，以开标一览表的总价为准，并修改单价。</w:t>
      </w:r>
      <w:r>
        <w:rPr>
          <w:rFonts w:ascii="宋体" w:hAnsi="宋体"/>
          <w:bCs/>
          <w:color w:val="000000"/>
          <w:sz w:val="24"/>
          <w:highlight w:val="none"/>
        </w:rPr>
      </w:r>
      <w:r/>
    </w:p>
    <w:p>
      <w:pPr>
        <w:pStyle w:val="740"/>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（4）总价金额与按单价汇总金额不一致的，以单价金额计算结果为准。</w:t>
      </w:r>
      <w:r>
        <w:rPr>
          <w:rFonts w:hint="eastAsia" w:ascii="宋体" w:hAnsi="宋体"/>
          <w:bCs/>
          <w:color w:val="000000"/>
          <w:sz w:val="24"/>
          <w:highlight w:val="none"/>
        </w:rPr>
      </w:r>
      <w:r/>
    </w:p>
    <w:p>
      <w:pPr>
        <w:pStyle w:val="740"/>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同时出现两种以上错误的，按照前款规定的顺序修正。</w:t>
      </w:r>
      <w:r>
        <w:rPr>
          <w:rFonts w:hint="eastAsia" w:ascii="宋体" w:hAnsi="宋体"/>
          <w:bCs/>
          <w:color w:val="000000"/>
          <w:sz w:val="24"/>
          <w:highlight w:val="none"/>
        </w:rPr>
      </w:r>
      <w:r/>
    </w:p>
    <w:p>
      <w:pPr>
        <w:pStyle w:val="740"/>
        <w:ind w:firstLine="480"/>
        <w:spacing w:line="460" w:lineRule="exact"/>
        <w:rPr>
          <w:rFonts w:ascii="宋体" w:hAnsi="宋体"/>
          <w:bCs/>
          <w:color w:val="000000"/>
          <w:sz w:val="24"/>
          <w:highlight w:val="none"/>
        </w:rPr>
      </w:pPr>
      <w:r>
        <w:rPr>
          <w:rFonts w:hint="eastAsia" w:ascii="宋体" w:hAnsi="宋体"/>
          <w:color w:val="000000"/>
          <w:sz w:val="24"/>
          <w:highlight w:val="none"/>
        </w:rPr>
        <w:t xml:space="preserve">25.</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 </w:t>
      </w:r>
      <w:r>
        <w:rPr>
          <w:rFonts w:hint="eastAsia" w:ascii="宋体" w:hAnsi="宋体"/>
          <w:bCs/>
          <w:color w:val="000000"/>
          <w:sz w:val="24"/>
          <w:highlight w:val="none"/>
        </w:rPr>
        <w:t xml:space="preserve">评委会将按上述修正错误的方法调整投标文件中的投标报价，并</w:t>
      </w:r>
      <w:r>
        <w:rPr>
          <w:rFonts w:ascii="宋体" w:hAnsi="宋体"/>
          <w:bCs/>
          <w:color w:val="000000"/>
          <w:sz w:val="24"/>
          <w:highlight w:val="none"/>
        </w:rPr>
        <w:t xml:space="preserve">通过</w:t>
      </w:r>
      <w:r>
        <w:rPr>
          <w:rFonts w:hint="eastAsia" w:ascii="宋体" w:hAnsi="宋体"/>
          <w:color w:val="000000"/>
          <w:sz w:val="24"/>
          <w:highlight w:val="none"/>
        </w:rPr>
        <w:t xml:space="preserve">苏采云系统</w:t>
      </w:r>
      <w:r>
        <w:rPr>
          <w:rFonts w:hint="eastAsia" w:ascii="宋体" w:hAnsi="宋体"/>
          <w:bCs/>
          <w:color w:val="000000"/>
          <w:sz w:val="24"/>
          <w:highlight w:val="none"/>
        </w:rPr>
        <w:t xml:space="preserve">告知</w:t>
      </w:r>
      <w:r>
        <w:rPr>
          <w:rFonts w:ascii="宋体" w:hAnsi="宋体"/>
          <w:bCs/>
          <w:color w:val="000000"/>
          <w:sz w:val="24"/>
          <w:highlight w:val="none"/>
        </w:rPr>
        <w:t xml:space="preserve">投标人，</w:t>
      </w:r>
      <w:r>
        <w:rPr>
          <w:rFonts w:hint="eastAsia" w:ascii="宋体" w:hAnsi="宋体"/>
          <w:bCs/>
          <w:color w:val="000000"/>
          <w:sz w:val="24"/>
          <w:highlight w:val="none"/>
        </w:rPr>
        <w:t xml:space="preserve">调整后的价格应对投标人具有约束力。如果投标人不接受修正后的价格，则其投标将被拒绝。</w:t>
      </w:r>
      <w:r>
        <w:rPr>
          <w:rFonts w:ascii="宋体" w:hAnsi="宋体"/>
          <w:bCs/>
          <w:color w:val="000000"/>
          <w:sz w:val="24"/>
          <w:highlight w:val="none"/>
        </w:rPr>
      </w:r>
      <w:r/>
    </w:p>
    <w:p>
      <w:pPr>
        <w:pStyle w:val="740"/>
        <w:ind w:firstLine="420"/>
        <w:spacing w:line="460" w:lineRule="exact"/>
        <w:rPr>
          <w:rFonts w:hint="eastAsia" w:ascii="宋体" w:hAnsi="宋体"/>
          <w:color w:val="000000"/>
          <w:sz w:val="24"/>
          <w:highlight w:val="none"/>
        </w:rPr>
      </w:pPr>
      <w:r/>
      <w:bookmarkStart w:id="117" w:name="_Toc513029234"/>
      <w:r/>
      <w:bookmarkStart w:id="118" w:name="_Toc16938550"/>
      <w:r/>
      <w:bookmarkStart w:id="119" w:name="_Toc20823306"/>
      <w:r>
        <w:rPr>
          <w:rFonts w:hint="eastAsia" w:ascii="宋体" w:hAnsi="宋体"/>
          <w:color w:val="000000"/>
          <w:sz w:val="24"/>
          <w:highlight w:val="none"/>
        </w:rPr>
        <w:t xml:space="preserve">25.</w:t>
      </w: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投标人在开、评标全过程中应保持通讯畅通，及时登录苏采云系统查阅</w:t>
      </w:r>
      <w:r>
        <w:rPr>
          <w:rFonts w:ascii="宋体" w:hAnsi="宋体"/>
          <w:color w:val="000000"/>
          <w:sz w:val="24"/>
          <w:highlight w:val="none"/>
        </w:rPr>
        <w:t xml:space="preserve">、答复相关</w:t>
      </w:r>
      <w:r>
        <w:rPr>
          <w:rFonts w:hint="eastAsia" w:ascii="宋体" w:hAnsi="宋体"/>
          <w:color w:val="000000"/>
          <w:sz w:val="24"/>
          <w:highlight w:val="none"/>
        </w:rPr>
        <w:t xml:space="preserve">信息</w:t>
      </w:r>
      <w:r>
        <w:rPr>
          <w:rFonts w:ascii="宋体" w:hAnsi="宋体"/>
          <w:color w:val="000000"/>
          <w:sz w:val="24"/>
          <w:highlight w:val="none"/>
        </w:rPr>
        <w:t xml:space="preserve">，</w:t>
      </w:r>
      <w:r>
        <w:rPr>
          <w:rFonts w:hint="eastAsia" w:ascii="宋体" w:hAnsi="宋体"/>
          <w:color w:val="000000"/>
          <w:sz w:val="24"/>
          <w:highlight w:val="none"/>
        </w:rPr>
        <w:t xml:space="preserve">并安排专人与代理公司及评标委员会联系。</w:t>
      </w:r>
      <w:r>
        <w:rPr>
          <w:rFonts w:hint="eastAsia" w:ascii="宋体" w:hAnsi="宋体"/>
          <w:color w:val="000000"/>
          <w:sz w:val="24"/>
          <w:highlight w:val="none"/>
        </w:rPr>
      </w:r>
      <w:r/>
    </w:p>
    <w:p>
      <w:pPr>
        <w:pStyle w:val="917"/>
        <w:ind w:firstLine="420"/>
        <w:spacing w:before="0" w:after="0" w:line="240" w:lineRule="auto"/>
        <w:rPr>
          <w:rFonts w:hint="eastAsia"/>
          <w:b w:val="0"/>
          <w:bCs w:val="0"/>
          <w:color w:val="000000"/>
          <w:highlight w:val="none"/>
        </w:rPr>
      </w:pPr>
      <w:r>
        <w:rPr>
          <w:rFonts w:hint="eastAsia"/>
          <w:b w:val="0"/>
          <w:bCs w:val="0"/>
          <w:color w:val="000000"/>
          <w:highlight w:val="none"/>
        </w:rPr>
        <w:t xml:space="preserve">26、</w:t>
      </w:r>
      <w:bookmarkEnd w:id="117"/>
      <w:r/>
      <w:bookmarkEnd w:id="118"/>
      <w:r/>
      <w:bookmarkEnd w:id="119"/>
      <w:r>
        <w:rPr>
          <w:rFonts w:hint="eastAsia"/>
          <w:b w:val="0"/>
          <w:bCs w:val="0"/>
          <w:color w:val="000000"/>
          <w:highlight w:val="none"/>
        </w:rPr>
        <w:t xml:space="preserve">无效投标条款和废标条款</w:t>
      </w:r>
      <w:r>
        <w:rPr>
          <w:rFonts w:hint="eastAsia"/>
          <w:b w:val="0"/>
          <w:bCs w:val="0"/>
          <w:color w:val="000000"/>
          <w:highlight w:val="none"/>
        </w:rPr>
      </w:r>
      <w:r/>
    </w:p>
    <w:p>
      <w:pPr>
        <w:pStyle w:val="740"/>
        <w:ind w:firstLine="480"/>
        <w:spacing w:line="460" w:lineRule="exact"/>
        <w:rPr>
          <w:rFonts w:hint="eastAsia" w:ascii="宋体" w:hAnsi="宋体" w:eastAsia="宋体" w:cs="Times New Roman"/>
          <w:bCs/>
          <w:color w:val="000000"/>
          <w:sz w:val="24"/>
          <w:highlight w:val="none"/>
        </w:rPr>
      </w:pPr>
      <w:r/>
      <w:bookmarkStart w:id="120" w:name="_Toc20823307"/>
      <w:r/>
      <w:bookmarkStart w:id="121" w:name="_Toc513029235"/>
      <w:r/>
      <w:bookmarkStart w:id="122" w:name="_Toc16938551"/>
      <w:r>
        <w:rPr>
          <w:rFonts w:hint="eastAsia" w:ascii="宋体" w:hAnsi="宋体" w:eastAsia="宋体" w:cs="Times New Roman"/>
          <w:bCs/>
          <w:color w:val="000000"/>
          <w:sz w:val="24"/>
          <w:highlight w:val="none"/>
        </w:rPr>
        <w:t xml:space="preserve">26.1无效投标条款</w:t>
      </w:r>
      <w:r>
        <w:rPr>
          <w:rFonts w:hint="eastAsia" w:ascii="宋体" w:hAnsi="宋体" w:eastAsia="宋体" w:cs="Times New Roman"/>
          <w:bCs/>
          <w:color w:val="000000"/>
          <w:sz w:val="24"/>
          <w:highlight w:val="none"/>
        </w:rPr>
      </w:r>
      <w:r/>
    </w:p>
    <w:p>
      <w:pPr>
        <w:pStyle w:val="740"/>
        <w:ind w:firstLine="480"/>
        <w:spacing w:line="460" w:lineRule="exact"/>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26.1.1 投标人在苏采云系统规定的时间内未成功解密电子投标文件的。</w:t>
      </w:r>
      <w:r>
        <w:rPr>
          <w:rFonts w:hint="eastAsia" w:ascii="宋体" w:hAnsi="宋体" w:eastAsia="宋体" w:cs="Times New Roman"/>
          <w:bCs/>
          <w:color w:val="000000"/>
          <w:sz w:val="24"/>
          <w:highlight w:val="none"/>
        </w:rPr>
      </w:r>
      <w:r/>
    </w:p>
    <w:p>
      <w:pPr>
        <w:pStyle w:val="740"/>
        <w:ind w:firstLine="480"/>
        <w:spacing w:line="460" w:lineRule="exact"/>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26.1.2 投标人未按照招标文件要求上传电子投标文件的。</w:t>
      </w:r>
      <w:r>
        <w:rPr>
          <w:rFonts w:hint="eastAsia" w:ascii="宋体" w:hAnsi="宋体" w:eastAsia="宋体" w:cs="Times New Roman"/>
          <w:bCs/>
          <w:color w:val="000000"/>
          <w:sz w:val="24"/>
          <w:highlight w:val="none"/>
        </w:rPr>
      </w:r>
      <w:r/>
    </w:p>
    <w:p>
      <w:pPr>
        <w:pStyle w:val="740"/>
        <w:ind w:firstLine="480"/>
        <w:spacing w:line="460" w:lineRule="exact"/>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26.1.</w:t>
      </w:r>
      <w:r>
        <w:rPr>
          <w:rFonts w:hint="eastAsia" w:ascii="宋体" w:hAnsi="宋体" w:eastAsia="宋体" w:cs="Times New Roman"/>
          <w:bCs/>
          <w:color w:val="000000"/>
          <w:sz w:val="24"/>
          <w:highlight w:val="none"/>
          <w:lang w:val="en-US" w:eastAsia="zh-CN"/>
        </w:rPr>
        <w:t xml:space="preserve">3</w:t>
      </w:r>
      <w:r>
        <w:rPr>
          <w:rFonts w:hint="eastAsia" w:ascii="宋体" w:hAnsi="宋体" w:eastAsia="宋体" w:cs="Times New Roman"/>
          <w:bCs/>
          <w:color w:val="000000"/>
          <w:sz w:val="24"/>
          <w:highlight w:val="none"/>
        </w:rPr>
        <w:t xml:space="preserve">投标人不具备招标文件中规定资格要求的。</w:t>
      </w:r>
      <w:r>
        <w:rPr>
          <w:rFonts w:hint="eastAsia" w:ascii="宋体" w:hAnsi="宋体" w:eastAsia="宋体" w:cs="Times New Roman"/>
          <w:bCs/>
          <w:color w:val="000000"/>
          <w:sz w:val="24"/>
          <w:highlight w:val="none"/>
        </w:rPr>
      </w:r>
      <w:r/>
    </w:p>
    <w:p>
      <w:pPr>
        <w:pStyle w:val="740"/>
        <w:ind w:firstLine="480"/>
        <w:spacing w:line="460" w:lineRule="exact"/>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26.1.</w:t>
      </w:r>
      <w:r>
        <w:rPr>
          <w:rFonts w:hint="eastAsia" w:ascii="宋体" w:hAnsi="宋体" w:eastAsia="宋体" w:cs="Times New Roman"/>
          <w:bCs/>
          <w:color w:val="000000"/>
          <w:sz w:val="24"/>
          <w:highlight w:val="none"/>
          <w:lang w:val="en-US" w:eastAsia="zh-CN"/>
        </w:rPr>
        <w:t xml:space="preserve">4</w:t>
      </w:r>
      <w:r>
        <w:rPr>
          <w:rFonts w:hint="eastAsia" w:ascii="宋体" w:hAnsi="宋体" w:eastAsia="宋体" w:cs="Times New Roman"/>
          <w:bCs/>
          <w:color w:val="000000"/>
          <w:sz w:val="24"/>
          <w:highlight w:val="none"/>
        </w:rPr>
        <w:t xml:space="preserve">未通过符合性审查的。</w:t>
      </w:r>
      <w:r>
        <w:rPr>
          <w:rFonts w:hint="eastAsia" w:ascii="宋体" w:hAnsi="宋体" w:eastAsia="宋体" w:cs="Times New Roman"/>
          <w:bCs/>
          <w:color w:val="000000"/>
          <w:sz w:val="24"/>
          <w:highlight w:val="none"/>
        </w:rPr>
      </w:r>
      <w:r/>
    </w:p>
    <w:p>
      <w:pPr>
        <w:pStyle w:val="740"/>
        <w:ind w:firstLine="480"/>
        <w:spacing w:line="460" w:lineRule="exact"/>
        <w:rPr>
          <w:rFonts w:hint="eastAsia" w:ascii="宋体" w:hAnsi="宋体"/>
          <w:bCs/>
          <w:color w:val="000000"/>
          <w:sz w:val="24"/>
          <w:highlight w:val="none"/>
        </w:rPr>
      </w:pPr>
      <w:r>
        <w:rPr>
          <w:rFonts w:hint="eastAsia" w:ascii="宋体" w:hAnsi="宋体" w:eastAsia="宋体" w:cs="Times New Roman"/>
          <w:bCs/>
          <w:color w:val="000000"/>
          <w:sz w:val="24"/>
          <w:highlight w:val="none"/>
        </w:rPr>
        <w:t xml:space="preserve">26.1.</w:t>
      </w:r>
      <w:r>
        <w:rPr>
          <w:rFonts w:hint="eastAsia" w:ascii="宋体" w:hAnsi="宋体" w:eastAsia="宋体" w:cs="Times New Roman"/>
          <w:bCs/>
          <w:color w:val="000000"/>
          <w:sz w:val="24"/>
          <w:highlight w:val="none"/>
          <w:lang w:val="en-US" w:eastAsia="zh-CN"/>
        </w:rPr>
        <w:t xml:space="preserve">5</w:t>
      </w:r>
      <w:r>
        <w:rPr>
          <w:rFonts w:hint="eastAsia" w:ascii="宋体" w:hAnsi="宋体" w:eastAsia="宋体" w:cs="Times New Roman"/>
          <w:bCs/>
          <w:color w:val="000000"/>
          <w:sz w:val="24"/>
          <w:highlight w:val="none"/>
        </w:rPr>
        <w:t xml:space="preserve"> 投标人被 “信用中国”网站（ww</w:t>
      </w:r>
      <w:r>
        <w:rPr>
          <w:rFonts w:hint="eastAsia" w:ascii="宋体" w:hAnsi="宋体"/>
          <w:bCs/>
          <w:color w:val="000000"/>
          <w:sz w:val="24"/>
          <w:highlight w:val="none"/>
        </w:rPr>
        <w:t xml:space="preserve">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color w:val="000000"/>
          <w:sz w:val="24"/>
          <w:highlight w:val="none"/>
        </w:rPr>
      </w:r>
      <w:r/>
    </w:p>
    <w:p>
      <w:pPr>
        <w:pStyle w:val="740"/>
        <w:ind w:firstLine="480"/>
        <w:spacing w:line="460" w:lineRule="exact"/>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26.1.</w:t>
      </w:r>
      <w:r>
        <w:rPr>
          <w:rFonts w:hint="eastAsia" w:ascii="宋体" w:hAnsi="宋体" w:eastAsia="宋体" w:cs="Times New Roman"/>
          <w:bCs/>
          <w:color w:val="000000"/>
          <w:sz w:val="24"/>
          <w:highlight w:val="none"/>
          <w:lang w:val="en-US" w:eastAsia="zh-CN"/>
        </w:rPr>
        <w:t xml:space="preserve">6</w:t>
      </w:r>
      <w:r>
        <w:rPr>
          <w:rFonts w:hint="eastAsia" w:ascii="宋体" w:hAnsi="宋体" w:eastAsia="宋体" w:cs="Times New Roman"/>
          <w:bCs/>
          <w:color w:val="000000"/>
          <w:sz w:val="24"/>
          <w:highlight w:val="none"/>
        </w:rPr>
        <w:t xml:space="preserve"> 投标文件含有采购人不能接受的附加条件的。</w:t>
      </w:r>
      <w:r>
        <w:rPr>
          <w:rFonts w:hint="eastAsia" w:ascii="宋体" w:hAnsi="宋体" w:eastAsia="宋体" w:cs="Times New Roman"/>
          <w:bCs/>
          <w:color w:val="000000"/>
          <w:sz w:val="24"/>
          <w:highlight w:val="none"/>
        </w:rPr>
      </w:r>
      <w:r/>
    </w:p>
    <w:p>
      <w:pPr>
        <w:pStyle w:val="740"/>
        <w:ind w:firstLine="480"/>
        <w:spacing w:line="460" w:lineRule="exact"/>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26.1.</w:t>
      </w:r>
      <w:r>
        <w:rPr>
          <w:rFonts w:hint="eastAsia" w:ascii="宋体" w:hAnsi="宋体" w:eastAsia="宋体" w:cs="Times New Roman"/>
          <w:bCs/>
          <w:color w:val="000000"/>
          <w:sz w:val="24"/>
          <w:highlight w:val="none"/>
          <w:lang w:val="en-US" w:eastAsia="zh-CN"/>
        </w:rPr>
        <w:t xml:space="preserve">7</w:t>
      </w:r>
      <w:r>
        <w:rPr>
          <w:rFonts w:hint="eastAsia" w:ascii="宋体" w:hAnsi="宋体" w:eastAsia="宋体" w:cs="Times New Roman"/>
          <w:bCs/>
          <w:color w:val="000000"/>
          <w:sz w:val="24"/>
          <w:highlight w:val="none"/>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hint="eastAsia" w:ascii="宋体" w:hAnsi="宋体" w:eastAsia="宋体" w:cs="Times New Roman"/>
          <w:bCs/>
          <w:color w:val="000000"/>
          <w:sz w:val="24"/>
          <w:highlight w:val="none"/>
        </w:rPr>
      </w:r>
      <w:r/>
    </w:p>
    <w:p>
      <w:pPr>
        <w:pStyle w:val="740"/>
        <w:ind w:firstLine="480"/>
        <w:spacing w:line="460" w:lineRule="exact"/>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26.1.</w:t>
      </w:r>
      <w:r>
        <w:rPr>
          <w:rFonts w:hint="eastAsia" w:ascii="宋体" w:hAnsi="宋体" w:eastAsia="宋体" w:cs="Times New Roman"/>
          <w:bCs/>
          <w:color w:val="000000"/>
          <w:sz w:val="24"/>
          <w:highlight w:val="none"/>
          <w:lang w:val="en-US" w:eastAsia="zh-CN"/>
        </w:rPr>
        <w:t xml:space="preserve">8</w:t>
      </w:r>
      <w:r>
        <w:rPr>
          <w:rFonts w:hint="eastAsia" w:ascii="宋体" w:hAnsi="宋体" w:eastAsia="宋体" w:cs="Times New Roman"/>
          <w:bCs/>
          <w:color w:val="000000"/>
          <w:sz w:val="24"/>
          <w:highlight w:val="none"/>
        </w:rPr>
        <w:t xml:space="preserve">其他法律、法规及本招标文件规定的属无效投标的情形。</w:t>
      </w:r>
      <w:r>
        <w:rPr>
          <w:rFonts w:hint="eastAsia" w:ascii="宋体" w:hAnsi="宋体" w:eastAsia="宋体" w:cs="Times New Roman"/>
          <w:bCs/>
          <w:color w:val="000000"/>
          <w:sz w:val="24"/>
          <w:highlight w:val="none"/>
        </w:rPr>
      </w:r>
      <w:r/>
    </w:p>
    <w:p>
      <w:pPr>
        <w:pStyle w:val="740"/>
        <w:ind w:firstLine="480"/>
        <w:spacing w:line="460" w:lineRule="exact"/>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26.2废标条款</w:t>
      </w:r>
      <w:r>
        <w:rPr>
          <w:rFonts w:hint="eastAsia" w:ascii="宋体" w:hAnsi="宋体" w:eastAsia="宋体" w:cs="Times New Roman"/>
          <w:bCs/>
          <w:color w:val="000000"/>
          <w:sz w:val="24"/>
          <w:highlight w:val="none"/>
        </w:rPr>
      </w:r>
      <w:r/>
    </w:p>
    <w:p>
      <w:pPr>
        <w:pStyle w:val="740"/>
        <w:ind w:firstLine="480"/>
        <w:spacing w:line="460" w:lineRule="exact"/>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26.2.1符合专业条件的</w:t>
      </w:r>
      <w:r>
        <w:rPr>
          <w:rFonts w:hint="eastAsia" w:ascii="宋体" w:hAnsi="宋体" w:eastAsia="宋体" w:cs="Times New Roman"/>
          <w:bCs/>
          <w:color w:val="000000"/>
          <w:sz w:val="24"/>
          <w:highlight w:val="none"/>
          <w:lang w:eastAsia="zh-CN"/>
        </w:rPr>
        <w:t xml:space="preserve">投标人</w:t>
      </w:r>
      <w:r>
        <w:rPr>
          <w:rFonts w:hint="eastAsia" w:ascii="宋体" w:hAnsi="宋体" w:eastAsia="宋体" w:cs="Times New Roman"/>
          <w:bCs/>
          <w:color w:val="000000"/>
          <w:sz w:val="24"/>
          <w:highlight w:val="none"/>
        </w:rPr>
        <w:t xml:space="preserve">或者对招标文件作实质响应的</w:t>
      </w:r>
      <w:r>
        <w:rPr>
          <w:rFonts w:hint="eastAsia" w:ascii="宋体" w:hAnsi="宋体" w:eastAsia="宋体" w:cs="Times New Roman"/>
          <w:bCs/>
          <w:color w:val="000000"/>
          <w:sz w:val="24"/>
          <w:highlight w:val="none"/>
          <w:lang w:eastAsia="zh-CN"/>
        </w:rPr>
        <w:t xml:space="preserve">投标人</w:t>
      </w:r>
      <w:r>
        <w:rPr>
          <w:rFonts w:hint="eastAsia" w:ascii="宋体" w:hAnsi="宋体" w:eastAsia="宋体" w:cs="Times New Roman"/>
          <w:bCs/>
          <w:color w:val="000000"/>
          <w:sz w:val="24"/>
          <w:highlight w:val="none"/>
        </w:rPr>
        <w:t xml:space="preserve">不足三家的。</w:t>
      </w:r>
      <w:r>
        <w:rPr>
          <w:rFonts w:hint="eastAsia" w:ascii="宋体" w:hAnsi="宋体" w:eastAsia="宋体" w:cs="Times New Roman"/>
          <w:bCs/>
          <w:color w:val="000000"/>
          <w:sz w:val="24"/>
          <w:highlight w:val="none"/>
        </w:rPr>
      </w:r>
      <w:r/>
    </w:p>
    <w:p>
      <w:pPr>
        <w:pStyle w:val="740"/>
        <w:ind w:firstLine="480"/>
        <w:spacing w:line="460" w:lineRule="exact"/>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26.2.2出现影响采购公正的违法、违规行为的。</w:t>
      </w:r>
      <w:r>
        <w:rPr>
          <w:rFonts w:hint="eastAsia" w:ascii="宋体" w:hAnsi="宋体" w:eastAsia="宋体" w:cs="Times New Roman"/>
          <w:bCs/>
          <w:color w:val="000000"/>
          <w:sz w:val="24"/>
          <w:highlight w:val="none"/>
        </w:rPr>
      </w:r>
      <w:r/>
    </w:p>
    <w:p>
      <w:pPr>
        <w:pStyle w:val="740"/>
        <w:ind w:firstLine="480"/>
        <w:spacing w:line="460" w:lineRule="exact"/>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26.2.3因重大变故，采购任务取消的。</w:t>
      </w:r>
      <w:r>
        <w:rPr>
          <w:rFonts w:hint="eastAsia" w:ascii="宋体" w:hAnsi="宋体" w:eastAsia="宋体" w:cs="Times New Roman"/>
          <w:bCs/>
          <w:color w:val="000000"/>
          <w:sz w:val="24"/>
          <w:highlight w:val="none"/>
        </w:rPr>
      </w:r>
      <w:r/>
    </w:p>
    <w:p>
      <w:pPr>
        <w:pStyle w:val="740"/>
        <w:ind w:firstLine="480"/>
        <w:spacing w:line="460" w:lineRule="exact"/>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26.2.4评标委员会认定招标文件存在歧义、重大缺陷导致评审工作无法进行。</w:t>
      </w:r>
      <w:r>
        <w:rPr>
          <w:rFonts w:hint="eastAsia" w:ascii="宋体" w:hAnsi="宋体" w:eastAsia="宋体" w:cs="Times New Roman"/>
          <w:bCs/>
          <w:color w:val="000000"/>
          <w:sz w:val="24"/>
          <w:highlight w:val="none"/>
        </w:rPr>
      </w:r>
      <w:r/>
    </w:p>
    <w:p>
      <w:pPr>
        <w:pStyle w:val="740"/>
        <w:ind w:firstLine="480"/>
        <w:spacing w:line="460" w:lineRule="exact"/>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26.2.5 因苏采云系统故障原因造成开标不成功的。</w:t>
      </w:r>
      <w:r>
        <w:rPr>
          <w:rFonts w:hint="eastAsia" w:ascii="宋体" w:hAnsi="宋体" w:eastAsia="宋体" w:cs="Times New Roman"/>
          <w:bCs/>
          <w:color w:val="000000"/>
          <w:sz w:val="24"/>
          <w:highlight w:val="none"/>
        </w:rPr>
      </w:r>
      <w:r/>
    </w:p>
    <w:p>
      <w:pPr>
        <w:pStyle w:val="740"/>
        <w:ind w:firstLine="480"/>
        <w:spacing w:line="460" w:lineRule="exact"/>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26.3 投标截止时间结束后参加投标的</w:t>
      </w:r>
      <w:r>
        <w:rPr>
          <w:rFonts w:hint="eastAsia" w:ascii="宋体" w:hAnsi="宋体" w:eastAsia="宋体" w:cs="Times New Roman"/>
          <w:bCs/>
          <w:color w:val="000000"/>
          <w:sz w:val="24"/>
          <w:highlight w:val="none"/>
          <w:lang w:eastAsia="zh-CN"/>
        </w:rPr>
        <w:t xml:space="preserve">投标人</w:t>
      </w:r>
      <w:r>
        <w:rPr>
          <w:rFonts w:hint="eastAsia" w:ascii="宋体" w:hAnsi="宋体" w:eastAsia="宋体" w:cs="Times New Roman"/>
          <w:bCs/>
          <w:color w:val="000000"/>
          <w:sz w:val="24"/>
          <w:highlight w:val="none"/>
        </w:rPr>
        <w:t xml:space="preserve">不足三家的处理：</w:t>
      </w:r>
      <w:r>
        <w:rPr>
          <w:rFonts w:hint="eastAsia" w:ascii="宋体" w:hAnsi="宋体" w:eastAsia="宋体" w:cs="Times New Roman"/>
          <w:bCs/>
          <w:color w:val="000000"/>
          <w:sz w:val="24"/>
          <w:highlight w:val="none"/>
        </w:rPr>
      </w:r>
      <w:r/>
    </w:p>
    <w:p>
      <w:pPr>
        <w:pStyle w:val="740"/>
        <w:ind w:firstLine="480"/>
        <w:spacing w:line="460" w:lineRule="exact"/>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26.3.1如出现投标截止时间结束后参加投标的</w:t>
      </w:r>
      <w:r>
        <w:rPr>
          <w:rFonts w:hint="eastAsia" w:ascii="宋体" w:hAnsi="宋体" w:eastAsia="宋体" w:cs="Times New Roman"/>
          <w:bCs/>
          <w:color w:val="000000"/>
          <w:sz w:val="24"/>
          <w:highlight w:val="none"/>
          <w:lang w:eastAsia="zh-CN"/>
        </w:rPr>
        <w:t xml:space="preserve">投标人</w:t>
      </w:r>
      <w:r>
        <w:rPr>
          <w:rFonts w:hint="eastAsia" w:ascii="宋体" w:hAnsi="宋体" w:eastAsia="宋体" w:cs="Times New Roman"/>
          <w:bCs/>
          <w:color w:val="000000"/>
          <w:sz w:val="24"/>
          <w:highlight w:val="none"/>
        </w:rPr>
        <w:t xml:space="preserve">或者在评标期间对招标文件做出实质响应的</w:t>
      </w:r>
      <w:r>
        <w:rPr>
          <w:rFonts w:hint="eastAsia" w:ascii="宋体" w:hAnsi="宋体" w:eastAsia="宋体" w:cs="Times New Roman"/>
          <w:bCs/>
          <w:color w:val="000000"/>
          <w:sz w:val="24"/>
          <w:highlight w:val="none"/>
          <w:lang w:eastAsia="zh-CN"/>
        </w:rPr>
        <w:t xml:space="preserve">投标人</w:t>
      </w:r>
      <w:r>
        <w:rPr>
          <w:rFonts w:hint="eastAsia" w:ascii="宋体" w:hAnsi="宋体" w:eastAsia="宋体" w:cs="Times New Roman"/>
          <w:bCs/>
          <w:color w:val="000000"/>
          <w:sz w:val="24"/>
          <w:highlight w:val="none"/>
        </w:rPr>
        <w:t xml:space="preserve">不足三家情况，按政府采购相关规定执行。</w:t>
      </w:r>
      <w:r>
        <w:rPr>
          <w:rFonts w:hint="eastAsia" w:ascii="宋体" w:hAnsi="宋体" w:eastAsia="宋体" w:cs="Times New Roman"/>
          <w:bCs/>
          <w:color w:val="000000"/>
          <w:sz w:val="24"/>
          <w:highlight w:val="none"/>
        </w:rPr>
      </w:r>
      <w:r/>
    </w:p>
    <w:p>
      <w:pPr>
        <w:pStyle w:val="916"/>
        <w:ind w:firstLine="482"/>
        <w:spacing w:before="145" w:after="145" w:line="360" w:lineRule="auto"/>
        <w:rPr>
          <w:rFonts w:hint="eastAsia"/>
          <w:color w:val="000000"/>
          <w:highlight w:val="none"/>
        </w:rPr>
      </w:pPr>
      <w:r/>
      <w:bookmarkStart w:id="123" w:name="_Toc120614219"/>
      <w:r>
        <w:rPr>
          <w:rFonts w:hint="eastAsia"/>
          <w:color w:val="000000"/>
          <w:highlight w:val="none"/>
        </w:rPr>
        <w:t xml:space="preserve">六、</w:t>
      </w:r>
      <w:bookmarkEnd w:id="120"/>
      <w:r/>
      <w:bookmarkEnd w:id="121"/>
      <w:r/>
      <w:bookmarkEnd w:id="122"/>
      <w:r>
        <w:rPr>
          <w:rFonts w:hint="eastAsia"/>
          <w:color w:val="000000"/>
          <w:highlight w:val="none"/>
        </w:rPr>
        <w:t xml:space="preserve">定标</w:t>
      </w:r>
      <w:bookmarkEnd w:id="123"/>
      <w:r>
        <w:rPr>
          <w:rFonts w:hint="eastAsia"/>
          <w:color w:val="000000"/>
          <w:highlight w:val="none"/>
        </w:rPr>
      </w:r>
      <w:r/>
    </w:p>
    <w:p>
      <w:pPr>
        <w:pStyle w:val="917"/>
        <w:ind w:firstLine="600"/>
        <w:spacing w:before="0" w:after="0" w:line="240" w:lineRule="auto"/>
        <w:rPr>
          <w:rFonts w:hint="eastAsia" w:ascii="黑体" w:hAnsi="宋体" w:cs="Times New Roman"/>
          <w:b w:val="0"/>
          <w:color w:val="000000"/>
          <w:sz w:val="30"/>
          <w:szCs w:val="30"/>
          <w:highlight w:val="none"/>
        </w:rPr>
      </w:pPr>
      <w:r/>
      <w:bookmarkStart w:id="124" w:name="_Toc513029238"/>
      <w:r/>
      <w:bookmarkStart w:id="125" w:name="_Toc16938554"/>
      <w:r/>
      <w:bookmarkStart w:id="126" w:name="_Toc20823310"/>
      <w:r>
        <w:rPr>
          <w:rFonts w:hint="eastAsia" w:ascii="黑体" w:hAnsi="宋体" w:cs="Times New Roman"/>
          <w:b w:val="0"/>
          <w:color w:val="000000"/>
          <w:sz w:val="30"/>
          <w:szCs w:val="30"/>
          <w:highlight w:val="none"/>
        </w:rPr>
        <w:t xml:space="preserve">27、</w:t>
      </w:r>
      <w:bookmarkEnd w:id="124"/>
      <w:r>
        <w:rPr>
          <w:rFonts w:hint="eastAsia" w:ascii="黑体" w:hAnsi="宋体" w:cs="Times New Roman"/>
          <w:b w:val="0"/>
          <w:color w:val="000000"/>
          <w:sz w:val="30"/>
          <w:szCs w:val="30"/>
          <w:highlight w:val="none"/>
        </w:rPr>
        <w:t xml:space="preserve">确定</w:t>
      </w:r>
      <w:bookmarkEnd w:id="125"/>
      <w:r/>
      <w:bookmarkEnd w:id="126"/>
      <w:r>
        <w:rPr>
          <w:rFonts w:hint="eastAsia" w:ascii="黑体" w:hAnsi="宋体" w:cs="Times New Roman"/>
          <w:b w:val="0"/>
          <w:color w:val="000000"/>
          <w:sz w:val="30"/>
          <w:szCs w:val="30"/>
          <w:highlight w:val="none"/>
        </w:rPr>
        <w:t xml:space="preserve">中标单位</w:t>
      </w:r>
      <w:r>
        <w:rPr>
          <w:rFonts w:hint="eastAsia" w:ascii="黑体" w:hAnsi="宋体" w:cs="Times New Roman"/>
          <w:b w:val="0"/>
          <w:color w:val="000000"/>
          <w:sz w:val="30"/>
          <w:szCs w:val="30"/>
          <w:highlight w:val="none"/>
        </w:rPr>
      </w:r>
      <w:r/>
    </w:p>
    <w:p>
      <w:pPr>
        <w:pStyle w:val="740"/>
        <w:ind w:firstLine="48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27.1中标候选人的选取原则和数量见招标文件</w:t>
      </w:r>
      <w:r>
        <w:rPr>
          <w:rFonts w:hint="eastAsia" w:ascii="宋体" w:hAnsi="宋体"/>
          <w:bCs/>
          <w:color w:val="000000"/>
          <w:sz w:val="24"/>
          <w:highlight w:val="none"/>
          <w:lang w:eastAsia="zh-CN"/>
        </w:rPr>
        <w:t xml:space="preserve">第三部分</w:t>
      </w:r>
      <w:r>
        <w:rPr>
          <w:rFonts w:hint="eastAsia" w:ascii="宋体" w:hAnsi="宋体"/>
          <w:bCs/>
          <w:color w:val="000000"/>
          <w:sz w:val="24"/>
          <w:highlight w:val="none"/>
        </w:rPr>
        <w:t xml:space="preserve">规定。 </w:t>
      </w:r>
      <w:r>
        <w:rPr>
          <w:rFonts w:hint="eastAsia" w:ascii="宋体" w:hAnsi="宋体"/>
          <w:bCs/>
          <w:color w:val="000000"/>
          <w:sz w:val="24"/>
          <w:highlight w:val="none"/>
        </w:rPr>
      </w:r>
      <w:r/>
    </w:p>
    <w:p>
      <w:pPr>
        <w:pStyle w:val="740"/>
        <w:ind w:firstLine="48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27.2 采购人应根据评委会推荐的中标候选人确定中标人。</w:t>
      </w:r>
      <w:r>
        <w:rPr>
          <w:rFonts w:hint="eastAsia" w:ascii="宋体" w:hAnsi="宋体"/>
          <w:bCs/>
          <w:color w:val="000000"/>
          <w:sz w:val="24"/>
          <w:highlight w:val="none"/>
        </w:rPr>
      </w:r>
      <w:r/>
    </w:p>
    <w:p>
      <w:pPr>
        <w:pStyle w:val="740"/>
        <w:ind w:firstLine="480"/>
        <w:spacing w:line="480" w:lineRule="exact"/>
        <w:rPr>
          <w:rFonts w:hint="eastAsia" w:ascii="宋体" w:hAnsi="宋体"/>
          <w:color w:val="000000"/>
          <w:sz w:val="24"/>
          <w:highlight w:val="none"/>
        </w:rPr>
      </w:pPr>
      <w:r>
        <w:rPr>
          <w:rFonts w:hint="eastAsia" w:ascii="宋体" w:hAnsi="宋体"/>
          <w:bCs/>
          <w:color w:val="000000"/>
          <w:sz w:val="24"/>
          <w:highlight w:val="none"/>
        </w:rPr>
        <w:t xml:space="preserve">27.3 </w:t>
      </w:r>
      <w:r>
        <w:rPr>
          <w:rFonts w:hint="eastAsia" w:ascii="宋体" w:hAnsi="宋体"/>
          <w:color w:val="000000"/>
          <w:sz w:val="24"/>
          <w:highlight w:val="none"/>
        </w:rPr>
        <w:t xml:space="preserve">代理公司将在“江苏政府采购网”发布中标公告，公告期限为1个工作日。</w:t>
      </w:r>
      <w:r>
        <w:rPr>
          <w:rFonts w:hint="eastAsia" w:ascii="宋体" w:hAnsi="宋体"/>
          <w:color w:val="000000"/>
          <w:sz w:val="24"/>
          <w:highlight w:val="none"/>
        </w:rPr>
      </w:r>
      <w:r/>
    </w:p>
    <w:p>
      <w:pPr>
        <w:pStyle w:val="740"/>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27.4  若有充分证据证明，中标人出现下列情况之一的，一经查实，将被取消中标资格：</w:t>
      </w:r>
      <w:r>
        <w:rPr>
          <w:rFonts w:hint="eastAsia" w:ascii="宋体" w:hAnsi="宋体"/>
          <w:color w:val="000000"/>
          <w:sz w:val="24"/>
          <w:highlight w:val="none"/>
        </w:rPr>
      </w:r>
      <w:r/>
    </w:p>
    <w:p>
      <w:pPr>
        <w:pStyle w:val="740"/>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27.4.1提供虚假材料谋取中标的。</w:t>
      </w:r>
      <w:r>
        <w:rPr>
          <w:rFonts w:hint="eastAsia" w:ascii="宋体" w:hAnsi="宋体"/>
          <w:color w:val="000000"/>
          <w:sz w:val="24"/>
          <w:highlight w:val="none"/>
        </w:rPr>
      </w:r>
      <w:r/>
    </w:p>
    <w:p>
      <w:pPr>
        <w:pStyle w:val="740"/>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27.4.2向采购人、代理公司行贿或者提供其他不正当利益的。</w:t>
      </w:r>
      <w:r>
        <w:rPr>
          <w:rFonts w:hint="eastAsia" w:ascii="宋体" w:hAnsi="宋体"/>
          <w:color w:val="000000"/>
          <w:sz w:val="24"/>
          <w:highlight w:val="none"/>
        </w:rPr>
      </w:r>
      <w:r/>
    </w:p>
    <w:p>
      <w:pPr>
        <w:pStyle w:val="740"/>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27.4.3属于本文件规定的无效条件，但在评标过程中又未被评委会发现的。</w:t>
      </w:r>
      <w:r>
        <w:rPr>
          <w:rFonts w:hint="eastAsia" w:ascii="宋体" w:hAnsi="宋体"/>
          <w:color w:val="000000"/>
          <w:sz w:val="24"/>
          <w:highlight w:val="none"/>
        </w:rPr>
      </w:r>
      <w:r/>
    </w:p>
    <w:p>
      <w:pPr>
        <w:pStyle w:val="740"/>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27.4.4与采购人或者其他</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恶意串通的。</w:t>
      </w:r>
      <w:r>
        <w:rPr>
          <w:rFonts w:hint="eastAsia" w:ascii="宋体" w:hAnsi="宋体"/>
          <w:color w:val="000000"/>
          <w:sz w:val="24"/>
          <w:highlight w:val="none"/>
        </w:rPr>
      </w:r>
      <w:r/>
    </w:p>
    <w:p>
      <w:pPr>
        <w:pStyle w:val="740"/>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27.4.5采取不正当手段诋毁、排挤其他</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的。</w:t>
      </w:r>
      <w:r>
        <w:rPr>
          <w:rFonts w:hint="eastAsia" w:ascii="宋体" w:hAnsi="宋体"/>
          <w:color w:val="000000"/>
          <w:sz w:val="24"/>
          <w:highlight w:val="none"/>
        </w:rPr>
      </w:r>
      <w:r/>
    </w:p>
    <w:p>
      <w:pPr>
        <w:pStyle w:val="740"/>
        <w:ind w:firstLine="480"/>
        <w:spacing w:line="480" w:lineRule="exact"/>
        <w:rPr>
          <w:rFonts w:ascii="宋体" w:hAnsi="宋体"/>
          <w:color w:val="000000"/>
          <w:sz w:val="24"/>
          <w:highlight w:val="none"/>
        </w:rPr>
      </w:pPr>
      <w:r/>
      <w:bookmarkStart w:id="127" w:name="_Toc200451960"/>
      <w:r>
        <w:rPr>
          <w:rFonts w:hint="eastAsia" w:ascii="宋体" w:hAnsi="宋体"/>
          <w:color w:val="000000"/>
          <w:sz w:val="24"/>
          <w:highlight w:val="none"/>
        </w:rPr>
        <w:t xml:space="preserve">27.5 </w:t>
      </w:r>
      <w:r>
        <w:rPr>
          <w:rFonts w:hAnsi="宋体" w:cs="宋体"/>
          <w:color w:val="000000"/>
          <w:sz w:val="24"/>
          <w:highlight w:val="none"/>
        </w:rPr>
        <w:t xml:space="preserve">有下列情形之一的，</w:t>
      </w:r>
      <w:r>
        <w:rPr>
          <w:rFonts w:hint="eastAsia" w:hAnsi="宋体" w:cs="宋体"/>
          <w:color w:val="000000"/>
          <w:sz w:val="24"/>
          <w:highlight w:val="none"/>
        </w:rPr>
        <w:t xml:space="preserve">视为投标人</w:t>
      </w:r>
      <w:r>
        <w:rPr>
          <w:rFonts w:hAnsi="宋体" w:cs="宋体"/>
          <w:color w:val="000000"/>
          <w:sz w:val="24"/>
          <w:highlight w:val="none"/>
        </w:rPr>
        <w:t xml:space="preserve">串通</w:t>
      </w:r>
      <w:r>
        <w:rPr>
          <w:rFonts w:hint="eastAsia" w:hAnsi="宋体" w:cs="宋体"/>
          <w:color w:val="000000"/>
          <w:sz w:val="24"/>
          <w:highlight w:val="none"/>
        </w:rPr>
        <w:t xml:space="preserve">投标，投标无效：</w:t>
      </w:r>
      <w:r>
        <w:rPr>
          <w:rFonts w:ascii="宋体" w:hAnsi="宋体"/>
          <w:color w:val="000000"/>
          <w:sz w:val="24"/>
          <w:highlight w:val="none"/>
        </w:rPr>
      </w:r>
      <w:r/>
    </w:p>
    <w:p>
      <w:pPr>
        <w:pStyle w:val="740"/>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27.5.1不同投标人的投标文件由同一单位或者个人编制。</w:t>
      </w:r>
      <w:r>
        <w:rPr>
          <w:rFonts w:ascii="宋体" w:hAnsi="宋体"/>
          <w:color w:val="000000"/>
          <w:sz w:val="24"/>
          <w:highlight w:val="none"/>
        </w:rPr>
      </w:r>
      <w:r/>
    </w:p>
    <w:p>
      <w:pPr>
        <w:pStyle w:val="740"/>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27.5.2不同投标人委托同一单位或者个人办理投标事宜。</w:t>
      </w:r>
      <w:r>
        <w:rPr>
          <w:rFonts w:ascii="宋体" w:hAnsi="宋体"/>
          <w:color w:val="000000"/>
          <w:sz w:val="24"/>
          <w:highlight w:val="none"/>
        </w:rPr>
      </w:r>
      <w:r/>
    </w:p>
    <w:p>
      <w:pPr>
        <w:pStyle w:val="740"/>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27.5.3 不同投标人的投标文件载明的项目管理成员或者联系人员为同一人。</w:t>
      </w:r>
      <w:r>
        <w:rPr>
          <w:rFonts w:ascii="宋体" w:hAnsi="宋体"/>
          <w:color w:val="000000"/>
          <w:sz w:val="24"/>
          <w:highlight w:val="none"/>
        </w:rPr>
      </w:r>
      <w:r/>
    </w:p>
    <w:p>
      <w:pPr>
        <w:pStyle w:val="740"/>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27.5.4不同投标人的投标文件异常一致或者投标报价呈规律性差异。</w:t>
      </w:r>
      <w:r>
        <w:rPr>
          <w:rFonts w:ascii="宋体" w:hAnsi="宋体"/>
          <w:color w:val="000000"/>
          <w:sz w:val="24"/>
          <w:highlight w:val="none"/>
        </w:rPr>
      </w:r>
      <w:r/>
    </w:p>
    <w:p>
      <w:pPr>
        <w:pStyle w:val="917"/>
        <w:ind w:firstLine="600"/>
        <w:spacing w:before="0" w:after="0" w:line="240" w:lineRule="auto"/>
        <w:rPr>
          <w:rFonts w:hint="eastAsia" w:ascii="黑体" w:hAnsi="宋体" w:cs="Times New Roman"/>
          <w:b w:val="0"/>
          <w:color w:val="000000"/>
          <w:sz w:val="30"/>
          <w:szCs w:val="30"/>
          <w:highlight w:val="none"/>
        </w:rPr>
      </w:pPr>
      <w:r>
        <w:rPr>
          <w:rFonts w:hint="eastAsia" w:ascii="黑体" w:hAnsi="宋体" w:cs="Times New Roman"/>
          <w:b w:val="0"/>
          <w:color w:val="000000"/>
          <w:sz w:val="30"/>
          <w:szCs w:val="30"/>
          <w:highlight w:val="none"/>
        </w:rPr>
        <w:t xml:space="preserve">28、质疑处理</w:t>
      </w:r>
      <w:bookmarkEnd w:id="127"/>
      <w:r>
        <w:rPr>
          <w:rFonts w:hint="eastAsia" w:ascii="黑体" w:hAnsi="宋体" w:cs="Times New Roman"/>
          <w:b w:val="0"/>
          <w:color w:val="000000"/>
          <w:sz w:val="30"/>
          <w:szCs w:val="30"/>
          <w:highlight w:val="none"/>
        </w:rPr>
      </w:r>
      <w:r/>
    </w:p>
    <w:p>
      <w:pPr>
        <w:pStyle w:val="740"/>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28.1 提出质疑的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应当是参与所质疑项目采购活动的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。潜在</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依法获取其可质疑的</w:t>
      </w:r>
      <w:r>
        <w:rPr>
          <w:rFonts w:hint="eastAsia" w:ascii="宋体" w:hAnsi="宋体"/>
          <w:color w:val="000000"/>
          <w:sz w:val="24"/>
          <w:highlight w:val="none"/>
          <w:lang w:eastAsia="zh-CN"/>
        </w:rPr>
        <w:t xml:space="preserve">招标文件</w:t>
      </w:r>
      <w:r>
        <w:rPr>
          <w:rFonts w:hint="eastAsia" w:ascii="宋体" w:hAnsi="宋体"/>
          <w:color w:val="000000"/>
          <w:sz w:val="24"/>
          <w:highlight w:val="none"/>
        </w:rPr>
        <w:t xml:space="preserve">的，可以对</w:t>
      </w:r>
      <w:r>
        <w:rPr>
          <w:rFonts w:hint="eastAsia" w:ascii="宋体" w:hAnsi="宋体"/>
          <w:color w:val="000000"/>
          <w:sz w:val="24"/>
          <w:highlight w:val="none"/>
          <w:lang w:eastAsia="zh-CN"/>
        </w:rPr>
        <w:t xml:space="preserve">招标文件</w:t>
      </w:r>
      <w:r>
        <w:rPr>
          <w:rFonts w:hint="eastAsia" w:ascii="宋体" w:hAnsi="宋体"/>
          <w:color w:val="000000"/>
          <w:sz w:val="24"/>
          <w:highlight w:val="none"/>
        </w:rPr>
        <w:t xml:space="preserve">提出质疑。</w:t>
      </w:r>
      <w:r>
        <w:rPr>
          <w:rFonts w:hint="eastAsia" w:ascii="宋体" w:hAnsi="宋体"/>
          <w:color w:val="000000"/>
          <w:sz w:val="24"/>
          <w:highlight w:val="none"/>
        </w:rPr>
      </w:r>
      <w:r/>
    </w:p>
    <w:p>
      <w:pPr>
        <w:pStyle w:val="740"/>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28.2</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认为</w:t>
      </w:r>
      <w:r>
        <w:rPr>
          <w:rFonts w:hint="eastAsia" w:ascii="宋体" w:hAnsi="宋体"/>
          <w:color w:val="000000"/>
          <w:sz w:val="24"/>
          <w:highlight w:val="none"/>
          <w:lang w:eastAsia="zh-CN"/>
        </w:rPr>
        <w:t xml:space="preserve">招标文件</w:t>
      </w:r>
      <w:r>
        <w:rPr>
          <w:rFonts w:hint="eastAsia" w:ascii="宋体" w:hAnsi="宋体"/>
          <w:color w:val="000000"/>
          <w:sz w:val="24"/>
          <w:highlight w:val="none"/>
        </w:rPr>
        <w:t xml:space="preserve">、采购过程和采购结果使自己的权益受到损害的，可以在知道或应知其权益受到损害之日起七个工作日内，以书面形式根据下述28.4条款的规定向代理公司或采购人提出质疑。上述应知其权益受到损害之日，是指：</w:t>
      </w:r>
      <w:r>
        <w:rPr>
          <w:rFonts w:hint="eastAsia" w:ascii="宋体" w:hAnsi="宋体"/>
          <w:color w:val="000000"/>
          <w:sz w:val="24"/>
          <w:highlight w:val="none"/>
        </w:rPr>
      </w:r>
      <w:r/>
    </w:p>
    <w:p>
      <w:pPr>
        <w:pStyle w:val="740"/>
        <w:ind w:firstLine="480"/>
        <w:spacing w:line="480" w:lineRule="exact"/>
        <w:rPr>
          <w:rFonts w:hint="eastAsia" w:hAnsi="宋体" w:cs="宋体"/>
          <w:color w:val="000000"/>
          <w:sz w:val="24"/>
          <w:highlight w:val="none"/>
        </w:rPr>
      </w:pPr>
      <w:r>
        <w:rPr>
          <w:rFonts w:hint="eastAsia" w:ascii="宋体" w:hAnsi="宋体"/>
          <w:color w:val="000000"/>
          <w:sz w:val="24"/>
          <w:highlight w:val="none"/>
        </w:rPr>
        <w:t xml:space="preserve">28.2.1</w:t>
      </w:r>
      <w:r>
        <w:rPr>
          <w:rFonts w:hAnsi="宋体" w:cs="宋体"/>
          <w:color w:val="000000"/>
          <w:sz w:val="24"/>
          <w:highlight w:val="none"/>
        </w:rPr>
        <w:t xml:space="preserve">对可以质疑的</w:t>
      </w:r>
      <w:r>
        <w:rPr>
          <w:rFonts w:hint="eastAsia" w:hAnsi="宋体" w:cs="宋体"/>
          <w:color w:val="000000"/>
          <w:sz w:val="24"/>
          <w:highlight w:val="none"/>
          <w:lang w:eastAsia="zh-CN"/>
        </w:rPr>
        <w:t xml:space="preserve">招标文件</w:t>
      </w:r>
      <w:r>
        <w:rPr>
          <w:rFonts w:hAnsi="宋体" w:cs="宋体"/>
          <w:color w:val="000000"/>
          <w:sz w:val="24"/>
          <w:highlight w:val="none"/>
        </w:rPr>
        <w:t xml:space="preserve">提出质疑的，为收到</w:t>
      </w:r>
      <w:r>
        <w:rPr>
          <w:rFonts w:hint="eastAsia" w:hAnsi="宋体" w:cs="宋体"/>
          <w:color w:val="000000"/>
          <w:sz w:val="24"/>
          <w:highlight w:val="none"/>
          <w:lang w:eastAsia="zh-CN"/>
        </w:rPr>
        <w:t xml:space="preserve">招标文件</w:t>
      </w:r>
      <w:r>
        <w:rPr>
          <w:rFonts w:hAnsi="宋体" w:cs="宋体"/>
          <w:color w:val="000000"/>
          <w:sz w:val="24"/>
          <w:highlight w:val="none"/>
        </w:rPr>
        <w:t xml:space="preserve">之日或者</w:t>
      </w:r>
      <w:r>
        <w:rPr>
          <w:rFonts w:hint="eastAsia" w:hAnsi="宋体" w:cs="宋体"/>
          <w:color w:val="000000"/>
          <w:sz w:val="24"/>
          <w:highlight w:val="none"/>
          <w:lang w:eastAsia="zh-CN"/>
        </w:rPr>
        <w:t xml:space="preserve">招标文件</w:t>
      </w:r>
      <w:r>
        <w:rPr>
          <w:rFonts w:hAnsi="宋体" w:cs="宋体"/>
          <w:color w:val="000000"/>
          <w:sz w:val="24"/>
          <w:highlight w:val="none"/>
        </w:rPr>
        <w:t xml:space="preserve">公告期限届满之日；</w:t>
      </w:r>
      <w:r>
        <w:rPr>
          <w:rFonts w:hint="eastAsia" w:hAnsi="宋体" w:cs="宋体"/>
          <w:color w:val="000000"/>
          <w:sz w:val="24"/>
          <w:highlight w:val="none"/>
        </w:rPr>
      </w:r>
      <w:r/>
    </w:p>
    <w:p>
      <w:pPr>
        <w:pStyle w:val="740"/>
        <w:ind w:firstLine="480"/>
        <w:spacing w:line="480" w:lineRule="exact"/>
        <w:rPr>
          <w:rFonts w:hint="eastAsia" w:hAnsi="宋体" w:cs="宋体"/>
          <w:color w:val="000000"/>
          <w:sz w:val="24"/>
          <w:highlight w:val="none"/>
        </w:rPr>
      </w:pPr>
      <w:r>
        <w:rPr>
          <w:rFonts w:hint="eastAsia" w:ascii="宋体" w:hAnsi="宋体"/>
          <w:color w:val="000000"/>
          <w:sz w:val="24"/>
          <w:highlight w:val="none"/>
        </w:rPr>
        <w:t xml:space="preserve">28.2.2</w:t>
      </w:r>
      <w:r>
        <w:rPr>
          <w:rFonts w:hAnsi="宋体" w:cs="宋体"/>
          <w:color w:val="000000"/>
          <w:sz w:val="24"/>
          <w:highlight w:val="none"/>
        </w:rPr>
        <w:t xml:space="preserve">对采购过程提出质疑的，为各采购程序环节结束之日；</w:t>
      </w:r>
      <w:r>
        <w:rPr>
          <w:rFonts w:hint="eastAsia" w:hAnsi="宋体" w:cs="宋体"/>
          <w:color w:val="000000"/>
          <w:sz w:val="24"/>
          <w:highlight w:val="none"/>
        </w:rPr>
      </w:r>
      <w:r/>
    </w:p>
    <w:p>
      <w:pPr>
        <w:pStyle w:val="740"/>
        <w:ind w:firstLine="480"/>
        <w:spacing w:line="480" w:lineRule="exact"/>
        <w:rPr>
          <w:rFonts w:hint="eastAsia" w:hAnsi="宋体" w:cs="宋体"/>
          <w:color w:val="000000"/>
          <w:sz w:val="24"/>
          <w:highlight w:val="none"/>
        </w:rPr>
      </w:pPr>
      <w:r>
        <w:rPr>
          <w:rFonts w:hint="eastAsia" w:ascii="宋体" w:hAnsi="宋体"/>
          <w:color w:val="000000"/>
          <w:sz w:val="24"/>
          <w:highlight w:val="none"/>
        </w:rPr>
        <w:t xml:space="preserve">28.2.3</w:t>
      </w:r>
      <w:r>
        <w:rPr>
          <w:rFonts w:hAnsi="宋体" w:cs="宋体"/>
          <w:color w:val="000000"/>
          <w:sz w:val="24"/>
          <w:highlight w:val="none"/>
        </w:rPr>
        <w:t xml:space="preserve">对中标或者成交结果提出质疑的，为中标或者成交结果公告期限届满之日。</w:t>
      </w:r>
      <w:r>
        <w:rPr>
          <w:rFonts w:hint="eastAsia" w:hAnsi="宋体" w:cs="宋体"/>
          <w:color w:val="000000"/>
          <w:sz w:val="24"/>
          <w:highlight w:val="none"/>
        </w:rPr>
      </w:r>
      <w:r/>
    </w:p>
    <w:p>
      <w:pPr>
        <w:pStyle w:val="740"/>
        <w:ind w:firstLine="480"/>
        <w:spacing w:line="480" w:lineRule="exact"/>
        <w:rPr>
          <w:rFonts w:hint="eastAsia" w:hAnsi="宋体" w:cs="宋体"/>
          <w:color w:val="000000"/>
          <w:sz w:val="24"/>
          <w:highlight w:val="none"/>
        </w:rPr>
      </w:pPr>
      <w:r>
        <w:rPr>
          <w:rFonts w:hint="eastAsia" w:hAnsi="宋体" w:cs="宋体"/>
          <w:color w:val="000000"/>
          <w:sz w:val="24"/>
          <w:highlight w:val="none"/>
          <w:lang w:eastAsia="zh-CN"/>
        </w:rPr>
        <w:t xml:space="preserve">投标人</w:t>
      </w:r>
      <w:r>
        <w:rPr>
          <w:rFonts w:hint="eastAsia" w:hAnsi="宋体" w:cs="宋体"/>
          <w:color w:val="000000"/>
          <w:sz w:val="24"/>
          <w:highlight w:val="none"/>
        </w:rPr>
        <w:t xml:space="preserve">应当在法定质疑期内一次性提出针对同一采购程序环节的质疑。</w:t>
      </w:r>
      <w:r>
        <w:rPr>
          <w:rFonts w:hint="eastAsia" w:hAnsi="宋体" w:cs="宋体"/>
          <w:color w:val="000000"/>
          <w:sz w:val="24"/>
          <w:highlight w:val="none"/>
          <w:lang w:eastAsia="zh-CN"/>
        </w:rPr>
        <w:t xml:space="preserve">投标人</w:t>
      </w:r>
      <w:r>
        <w:rPr>
          <w:rFonts w:hint="eastAsia" w:hAnsi="宋体" w:cs="宋体"/>
          <w:color w:val="000000"/>
          <w:sz w:val="24"/>
          <w:highlight w:val="none"/>
        </w:rPr>
        <w:t xml:space="preserve">如在法定期限内对同一采购程序环节提出多次质疑的，代理公司、</w:t>
      </w:r>
      <w:r>
        <w:rPr>
          <w:rFonts w:hAnsi="宋体" w:cs="宋体"/>
          <w:color w:val="000000"/>
          <w:sz w:val="24"/>
          <w:highlight w:val="none"/>
        </w:rPr>
        <w:t xml:space="preserve">采购人</w:t>
      </w:r>
      <w:r>
        <w:rPr>
          <w:rFonts w:hint="eastAsia" w:hAnsi="宋体" w:cs="宋体"/>
          <w:color w:val="000000"/>
          <w:sz w:val="24"/>
          <w:highlight w:val="none"/>
        </w:rPr>
        <w:t xml:space="preserve">将只对</w:t>
      </w:r>
      <w:r>
        <w:rPr>
          <w:rFonts w:hint="eastAsia" w:hAnsi="宋体" w:cs="宋体"/>
          <w:color w:val="000000"/>
          <w:sz w:val="24"/>
          <w:highlight w:val="none"/>
          <w:lang w:eastAsia="zh-CN"/>
        </w:rPr>
        <w:t xml:space="preserve">投标人</w:t>
      </w:r>
      <w:r>
        <w:rPr>
          <w:rFonts w:hint="eastAsia" w:hAnsi="宋体" w:cs="宋体"/>
          <w:color w:val="000000"/>
          <w:sz w:val="24"/>
          <w:highlight w:val="none"/>
        </w:rPr>
        <w:t xml:space="preserve">第一次质疑作出答复。</w:t>
      </w:r>
      <w:r>
        <w:rPr>
          <w:rFonts w:hint="eastAsia" w:hAnsi="宋体" w:cs="宋体"/>
          <w:color w:val="000000"/>
          <w:sz w:val="24"/>
          <w:highlight w:val="none"/>
        </w:rPr>
      </w:r>
      <w:r/>
    </w:p>
    <w:p>
      <w:pPr>
        <w:pStyle w:val="740"/>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28.3质疑函必须按照《质疑函范本》要求的格式和内容进行填写。</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如组成联合体参加投标，则《质疑函范本》中要求签字、盖章、加盖公章之处，联合体各方均须按要求签字、盖章、加盖公章。</w:t>
      </w:r>
      <w:r>
        <w:rPr>
          <w:rFonts w:hint="eastAsia" w:ascii="宋体" w:hAnsi="宋体"/>
          <w:color w:val="000000"/>
          <w:sz w:val="24"/>
          <w:highlight w:val="none"/>
        </w:rPr>
      </w:r>
      <w:r/>
    </w:p>
    <w:p>
      <w:pPr>
        <w:pStyle w:val="740"/>
        <w:ind w:firstLine="480"/>
        <w:spacing w:line="480" w:lineRule="exact"/>
        <w:rPr>
          <w:rFonts w:ascii="宋体" w:hAnsi="宋体"/>
          <w:b/>
          <w:color w:val="000000"/>
          <w:sz w:val="24"/>
          <w:highlight w:val="none"/>
        </w:rPr>
      </w:pPr>
      <w:r>
        <w:rPr>
          <w:rFonts w:hint="eastAsia" w:ascii="宋体" w:hAnsi="宋体"/>
          <w:color w:val="000000"/>
          <w:sz w:val="24"/>
          <w:highlight w:val="none"/>
        </w:rPr>
        <w:t xml:space="preserve">28.4</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（含</w:t>
      </w:r>
      <w:r>
        <w:rPr>
          <w:rFonts w:ascii="宋体" w:hAnsi="宋体"/>
          <w:color w:val="000000"/>
          <w:sz w:val="24"/>
          <w:highlight w:val="none"/>
        </w:rPr>
        <w:t xml:space="preserve">潜在</w:t>
      </w:r>
      <w:r>
        <w:rPr>
          <w:rFonts w:hint="eastAsia" w:ascii="宋体" w:hAnsi="宋体"/>
          <w:color w:val="000000"/>
          <w:sz w:val="24"/>
          <w:highlight w:val="none"/>
          <w:lang w:eastAsia="zh-CN"/>
        </w:rPr>
        <w:t xml:space="preserve">投标人</w:t>
      </w:r>
      <w:r>
        <w:rPr>
          <w:rFonts w:ascii="宋体" w:hAnsi="宋体"/>
          <w:color w:val="000000"/>
          <w:sz w:val="24"/>
          <w:highlight w:val="none"/>
        </w:rPr>
        <w:t xml:space="preserve">）</w:t>
      </w:r>
      <w:r>
        <w:rPr>
          <w:rFonts w:hint="eastAsia" w:ascii="宋体" w:hAnsi="宋体"/>
          <w:color w:val="000000"/>
          <w:sz w:val="24"/>
          <w:highlight w:val="none"/>
        </w:rPr>
        <w:t xml:space="preserve">对</w:t>
      </w:r>
      <w:r>
        <w:rPr>
          <w:rFonts w:ascii="宋体" w:hAnsi="宋体"/>
          <w:color w:val="000000"/>
          <w:sz w:val="24"/>
          <w:highlight w:val="none"/>
        </w:rPr>
        <w:t xml:space="preserve">采购方式、</w:t>
      </w:r>
      <w:r>
        <w:rPr>
          <w:rFonts w:hint="eastAsia" w:ascii="宋体" w:hAnsi="宋体"/>
          <w:color w:val="000000"/>
          <w:sz w:val="24"/>
          <w:highlight w:val="none"/>
        </w:rPr>
        <w:t xml:space="preserve">采购</w:t>
      </w:r>
      <w:r>
        <w:rPr>
          <w:rFonts w:ascii="宋体" w:hAnsi="宋体"/>
          <w:color w:val="000000"/>
          <w:sz w:val="24"/>
          <w:highlight w:val="none"/>
        </w:rPr>
        <w:t xml:space="preserve">需求、</w:t>
      </w:r>
      <w:r>
        <w:rPr>
          <w:rFonts w:hint="eastAsia" w:ascii="宋体" w:hAnsi="宋体"/>
          <w:color w:val="000000"/>
          <w:sz w:val="24"/>
          <w:highlight w:val="none"/>
          <w:lang w:eastAsia="zh-CN"/>
        </w:rPr>
        <w:t xml:space="preserve">投标人</w:t>
      </w:r>
      <w:r>
        <w:rPr>
          <w:rFonts w:ascii="宋体" w:hAnsi="宋体"/>
          <w:color w:val="000000"/>
          <w:sz w:val="24"/>
          <w:highlight w:val="none"/>
        </w:rPr>
        <w:t xml:space="preserve">资格条件</w:t>
      </w:r>
      <w:r>
        <w:rPr>
          <w:rFonts w:hint="eastAsia" w:ascii="宋体" w:hAnsi="宋体"/>
          <w:color w:val="000000"/>
          <w:sz w:val="24"/>
          <w:highlight w:val="none"/>
        </w:rPr>
        <w:t xml:space="preserve">及</w:t>
      </w:r>
      <w:r>
        <w:rPr>
          <w:rFonts w:ascii="宋体" w:hAnsi="宋体"/>
          <w:color w:val="000000"/>
          <w:sz w:val="24"/>
          <w:highlight w:val="none"/>
        </w:rPr>
        <w:t xml:space="preserve">审查结果、</w:t>
      </w:r>
      <w:r>
        <w:rPr>
          <w:rFonts w:hint="eastAsia" w:ascii="宋体" w:hAnsi="宋体"/>
          <w:color w:val="000000"/>
          <w:sz w:val="24"/>
          <w:highlight w:val="none"/>
        </w:rPr>
        <w:t xml:space="preserve">评标方法</w:t>
      </w:r>
      <w:r>
        <w:rPr>
          <w:rFonts w:ascii="宋体" w:hAnsi="宋体"/>
          <w:color w:val="000000"/>
          <w:sz w:val="24"/>
          <w:highlight w:val="none"/>
        </w:rPr>
        <w:t xml:space="preserve">和评标标准、合同文本</w:t>
      </w:r>
      <w:r>
        <w:rPr>
          <w:rFonts w:hint="eastAsia" w:ascii="宋体" w:hAnsi="宋体"/>
          <w:color w:val="000000"/>
          <w:sz w:val="24"/>
          <w:highlight w:val="none"/>
        </w:rPr>
        <w:t xml:space="preserve">的</w:t>
      </w:r>
      <w:r>
        <w:rPr>
          <w:rFonts w:ascii="宋体" w:hAnsi="宋体"/>
          <w:color w:val="000000"/>
          <w:sz w:val="24"/>
          <w:highlight w:val="none"/>
        </w:rPr>
        <w:t xml:space="preserve">询问</w:t>
      </w:r>
      <w:r>
        <w:rPr>
          <w:rFonts w:hint="eastAsia" w:ascii="宋体" w:hAnsi="宋体"/>
          <w:color w:val="000000"/>
          <w:sz w:val="24"/>
          <w:highlight w:val="none"/>
        </w:rPr>
        <w:t xml:space="preserve">、质疑</w:t>
      </w:r>
      <w:r>
        <w:rPr>
          <w:rFonts w:ascii="宋体" w:hAnsi="宋体"/>
          <w:color w:val="000000"/>
          <w:sz w:val="24"/>
          <w:highlight w:val="none"/>
        </w:rPr>
        <w:t xml:space="preserve">请向采购人提出，由采购人负责答复。</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对除</w:t>
      </w:r>
      <w:r>
        <w:rPr>
          <w:rFonts w:ascii="宋体" w:hAnsi="宋体"/>
          <w:color w:val="000000"/>
          <w:sz w:val="24"/>
          <w:highlight w:val="none"/>
        </w:rPr>
        <w:t xml:space="preserve">上述事项以外其他事项</w:t>
      </w:r>
      <w:r>
        <w:rPr>
          <w:rFonts w:hint="eastAsia" w:ascii="宋体" w:hAnsi="宋体"/>
          <w:color w:val="000000"/>
          <w:sz w:val="24"/>
          <w:highlight w:val="none"/>
        </w:rPr>
        <w:t xml:space="preserve">的询问</w:t>
      </w:r>
      <w:r>
        <w:rPr>
          <w:rFonts w:ascii="宋体" w:hAnsi="宋体"/>
          <w:color w:val="000000"/>
          <w:sz w:val="24"/>
          <w:highlight w:val="none"/>
        </w:rPr>
        <w:t xml:space="preserve">、质疑请向</w:t>
      </w:r>
      <w:r>
        <w:rPr>
          <w:rFonts w:hint="eastAsia" w:ascii="宋体" w:hAnsi="宋体"/>
          <w:color w:val="000000"/>
          <w:sz w:val="24"/>
          <w:highlight w:val="none"/>
        </w:rPr>
        <w:t xml:space="preserve">代理公司</w:t>
      </w:r>
      <w:r>
        <w:rPr>
          <w:rFonts w:ascii="宋体" w:hAnsi="宋体"/>
          <w:color w:val="000000"/>
          <w:sz w:val="24"/>
          <w:highlight w:val="none"/>
        </w:rPr>
        <w:t xml:space="preserve">提出，由</w:t>
      </w:r>
      <w:r>
        <w:rPr>
          <w:rFonts w:hint="eastAsia" w:ascii="宋体" w:hAnsi="宋体"/>
          <w:color w:val="000000"/>
          <w:sz w:val="24"/>
          <w:highlight w:val="none"/>
        </w:rPr>
        <w:t xml:space="preserve">代理公司负责</w:t>
      </w:r>
      <w:r>
        <w:rPr>
          <w:rFonts w:ascii="宋体" w:hAnsi="宋体"/>
          <w:color w:val="000000"/>
          <w:sz w:val="24"/>
          <w:highlight w:val="none"/>
        </w:rPr>
        <w:t xml:space="preserve">答复。</w:t>
      </w:r>
      <w:r>
        <w:rPr>
          <w:rFonts w:ascii="宋体" w:hAnsi="宋体"/>
          <w:b/>
          <w:color w:val="000000"/>
          <w:sz w:val="24"/>
          <w:highlight w:val="none"/>
        </w:rPr>
      </w:r>
      <w:r/>
    </w:p>
    <w:p>
      <w:pPr>
        <w:pStyle w:val="740"/>
        <w:ind w:firstLine="482"/>
        <w:spacing w:line="480" w:lineRule="exact"/>
        <w:rPr>
          <w:rFonts w:hint="eastAsia" w:ascii="宋体" w:hAnsi="宋体"/>
          <w:b/>
          <w:color w:val="000000"/>
          <w:sz w:val="24"/>
          <w:highlight w:val="none"/>
        </w:rPr>
      </w:pP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（含</w:t>
      </w:r>
      <w:r>
        <w:rPr>
          <w:rFonts w:ascii="宋体" w:hAnsi="宋体"/>
          <w:color w:val="000000"/>
          <w:sz w:val="24"/>
          <w:highlight w:val="none"/>
        </w:rPr>
        <w:t xml:space="preserve">潜在</w:t>
      </w:r>
      <w:r>
        <w:rPr>
          <w:rFonts w:hint="eastAsia" w:ascii="宋体" w:hAnsi="宋体"/>
          <w:color w:val="000000"/>
          <w:sz w:val="24"/>
          <w:highlight w:val="none"/>
          <w:lang w:eastAsia="zh-CN"/>
        </w:rPr>
        <w:t xml:space="preserve">投标人</w:t>
      </w:r>
      <w:r>
        <w:rPr>
          <w:rFonts w:ascii="宋体" w:hAnsi="宋体"/>
          <w:color w:val="000000"/>
          <w:sz w:val="24"/>
          <w:highlight w:val="none"/>
        </w:rPr>
        <w:t xml:space="preserve">）</w:t>
      </w:r>
      <w:r>
        <w:rPr>
          <w:rFonts w:hint="eastAsia" w:ascii="宋体" w:hAnsi="宋体"/>
          <w:color w:val="000000"/>
          <w:sz w:val="24"/>
          <w:highlight w:val="none"/>
        </w:rPr>
        <w:t xml:space="preserve">对与</w:t>
      </w:r>
      <w:r>
        <w:rPr>
          <w:rFonts w:ascii="宋体" w:hAnsi="宋体"/>
          <w:color w:val="000000"/>
          <w:sz w:val="24"/>
          <w:highlight w:val="none"/>
        </w:rPr>
        <w:t xml:space="preserve">本项目</w:t>
      </w:r>
      <w:r>
        <w:rPr>
          <w:rFonts w:hint="eastAsia" w:ascii="宋体" w:hAnsi="宋体"/>
          <w:color w:val="000000"/>
          <w:sz w:val="24"/>
          <w:highlight w:val="none"/>
        </w:rPr>
        <w:t xml:space="preserve">有关的</w:t>
      </w:r>
      <w:r>
        <w:rPr>
          <w:rFonts w:ascii="宋体" w:hAnsi="宋体"/>
          <w:color w:val="000000"/>
          <w:sz w:val="24"/>
          <w:highlight w:val="none"/>
        </w:rPr>
        <w:t xml:space="preserve">所有询问、质疑</w:t>
      </w:r>
      <w:r>
        <w:rPr>
          <w:rFonts w:hint="eastAsia" w:ascii="宋体" w:hAnsi="宋体"/>
          <w:color w:val="000000"/>
          <w:sz w:val="24"/>
          <w:highlight w:val="none"/>
        </w:rPr>
        <w:t xml:space="preserve">均</w:t>
      </w:r>
      <w:r>
        <w:rPr>
          <w:rFonts w:ascii="宋体" w:hAnsi="宋体"/>
          <w:color w:val="000000"/>
          <w:sz w:val="24"/>
          <w:highlight w:val="none"/>
        </w:rPr>
        <w:t xml:space="preserve">请向采购人提出，由采购人负责答复。</w:t>
      </w:r>
      <w:r>
        <w:rPr>
          <w:rFonts w:hint="eastAsia" w:ascii="宋体" w:hAnsi="宋体"/>
          <w:b/>
          <w:color w:val="000000"/>
          <w:sz w:val="24"/>
          <w:highlight w:val="none"/>
        </w:rPr>
      </w:r>
      <w:r/>
    </w:p>
    <w:p>
      <w:pPr>
        <w:pStyle w:val="740"/>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代理公司及采购人只接收以纸质原件形式送达的质疑,建议</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尽量通过邮寄方式提交质疑（采购人和代理公司不接受未填写快递运单的快件）。</w:t>
      </w:r>
      <w:r>
        <w:rPr>
          <w:rFonts w:hint="eastAsia" w:ascii="宋体" w:hAnsi="宋体"/>
          <w:color w:val="000000"/>
          <w:sz w:val="24"/>
          <w:highlight w:val="none"/>
        </w:rPr>
      </w:r>
      <w:r/>
    </w:p>
    <w:p>
      <w:pPr>
        <w:pStyle w:val="740"/>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采购人质疑接收人及联系方式见招标文件第一章。</w:t>
      </w:r>
      <w:r>
        <w:rPr>
          <w:rFonts w:hint="eastAsia" w:ascii="宋体" w:hAnsi="宋体"/>
          <w:color w:val="000000"/>
          <w:sz w:val="24"/>
          <w:highlight w:val="none"/>
        </w:rPr>
      </w:r>
      <w:r/>
    </w:p>
    <w:p>
      <w:pPr>
        <w:pStyle w:val="740"/>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28.5 以下情形的质疑不予受理</w:t>
      </w:r>
      <w:r>
        <w:rPr>
          <w:rFonts w:hint="eastAsia" w:ascii="宋体" w:hAnsi="宋体"/>
          <w:color w:val="000000"/>
          <w:sz w:val="24"/>
          <w:highlight w:val="none"/>
        </w:rPr>
      </w:r>
      <w:r/>
    </w:p>
    <w:p>
      <w:pPr>
        <w:pStyle w:val="740"/>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28.5.1 内容不符合《政府采购质疑和投诉办法》第十二条规定的质疑。</w:t>
      </w:r>
      <w:r>
        <w:rPr>
          <w:rFonts w:hint="eastAsia" w:ascii="宋体" w:hAnsi="宋体"/>
          <w:color w:val="000000"/>
          <w:sz w:val="24"/>
          <w:highlight w:val="none"/>
        </w:rPr>
      </w:r>
      <w:r/>
    </w:p>
    <w:p>
      <w:pPr>
        <w:pStyle w:val="740"/>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28.5.2 超出政府采购法定期限的质疑。</w:t>
      </w:r>
      <w:r>
        <w:rPr>
          <w:rFonts w:hint="eastAsia" w:ascii="宋体" w:hAnsi="宋体"/>
          <w:color w:val="000000"/>
          <w:sz w:val="24"/>
          <w:highlight w:val="none"/>
        </w:rPr>
      </w:r>
      <w:r/>
    </w:p>
    <w:p>
      <w:pPr>
        <w:pStyle w:val="740"/>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28.5.3 以传真、电子邮件等方式递交的非原件形式的质疑。</w:t>
      </w:r>
      <w:r>
        <w:rPr>
          <w:rFonts w:hint="eastAsia" w:ascii="宋体" w:hAnsi="宋体"/>
          <w:color w:val="000000"/>
          <w:sz w:val="24"/>
          <w:highlight w:val="none"/>
        </w:rPr>
      </w:r>
      <w:r/>
    </w:p>
    <w:p>
      <w:pPr>
        <w:pStyle w:val="740"/>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28.5.4 未参加投标活动的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或在投标活动中自身权益未受到损害的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所提出的质疑。</w:t>
      </w:r>
      <w:r>
        <w:rPr>
          <w:rFonts w:hint="eastAsia" w:ascii="宋体" w:hAnsi="宋体"/>
          <w:color w:val="000000"/>
          <w:sz w:val="24"/>
          <w:highlight w:val="none"/>
        </w:rPr>
      </w:r>
      <w:r/>
    </w:p>
    <w:p>
      <w:pPr>
        <w:pStyle w:val="740"/>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28.5.5</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组成联合体参加投标，联合体中任何一方或多方未按要求签字、盖章、加盖公章的质疑。</w:t>
      </w:r>
      <w:r>
        <w:rPr>
          <w:rFonts w:hint="eastAsia" w:ascii="宋体" w:hAnsi="宋体"/>
          <w:color w:val="000000"/>
          <w:sz w:val="24"/>
          <w:highlight w:val="none"/>
        </w:rPr>
      </w:r>
      <w:r/>
    </w:p>
    <w:p>
      <w:pPr>
        <w:pStyle w:val="740"/>
        <w:ind w:firstLine="468"/>
        <w:spacing w:line="480" w:lineRule="exact"/>
        <w:rPr>
          <w:rFonts w:hint="eastAsia" w:ascii="宋体" w:hAnsi="宋体"/>
          <w:color w:val="000000"/>
          <w:sz w:val="24"/>
          <w:highlight w:val="none"/>
        </w:rPr>
      </w:pPr>
      <w:r>
        <w:rPr>
          <w:rFonts w:hint="eastAsia" w:ascii="宋体" w:hAnsi="宋体"/>
          <w:color w:val="000000"/>
          <w:sz w:val="24"/>
          <w:highlight w:val="none"/>
        </w:rPr>
        <w:t xml:space="preserve">28.6  </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提出书面质疑必须有理、有据，不得捏造事实、提供虚假材料进行恶意质疑。否则，一经查实，代理公司有权依据政府采购的有关规定，报请政府采购监管部门对该</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进行相应的行政处罚和记录该</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的失信信息。</w:t>
      </w:r>
      <w:r>
        <w:rPr>
          <w:rFonts w:hint="eastAsia" w:ascii="宋体" w:hAnsi="宋体"/>
          <w:color w:val="000000"/>
          <w:sz w:val="24"/>
          <w:highlight w:val="none"/>
        </w:rPr>
      </w:r>
      <w:r/>
    </w:p>
    <w:p>
      <w:pPr>
        <w:pStyle w:val="917"/>
        <w:ind w:firstLine="600"/>
        <w:spacing w:before="0" w:after="0" w:line="240" w:lineRule="auto"/>
        <w:rPr>
          <w:rFonts w:hint="eastAsia" w:ascii="黑体" w:hAnsi="宋体" w:cs="Times New Roman"/>
          <w:b w:val="0"/>
          <w:color w:val="000000"/>
          <w:sz w:val="30"/>
          <w:szCs w:val="30"/>
          <w:highlight w:val="none"/>
        </w:rPr>
      </w:pPr>
      <w:r>
        <w:rPr>
          <w:rFonts w:hint="eastAsia" w:ascii="黑体" w:hAnsi="宋体" w:cs="Times New Roman"/>
          <w:b w:val="0"/>
          <w:color w:val="000000"/>
          <w:sz w:val="30"/>
          <w:szCs w:val="30"/>
          <w:highlight w:val="none"/>
        </w:rPr>
        <w:t xml:space="preserve">29、中标通知书</w:t>
      </w:r>
      <w:r>
        <w:rPr>
          <w:rFonts w:hint="eastAsia" w:ascii="黑体" w:hAnsi="宋体" w:cs="Times New Roman"/>
          <w:b w:val="0"/>
          <w:color w:val="000000"/>
          <w:sz w:val="30"/>
          <w:szCs w:val="30"/>
          <w:highlight w:val="none"/>
        </w:rPr>
      </w:r>
      <w:r/>
    </w:p>
    <w:p>
      <w:pPr>
        <w:pStyle w:val="740"/>
        <w:ind w:firstLine="600"/>
        <w:spacing w:line="480" w:lineRule="exact"/>
        <w:rPr>
          <w:rFonts w:hint="eastAsia" w:ascii="宋体" w:hAnsi="宋体"/>
          <w:color w:val="000000"/>
          <w:sz w:val="24"/>
          <w:highlight w:val="none"/>
        </w:rPr>
      </w:pPr>
      <w:r>
        <w:rPr>
          <w:rFonts w:hint="eastAsia" w:ascii="宋体" w:hAnsi="宋体"/>
          <w:color w:val="000000"/>
          <w:sz w:val="24"/>
          <w:highlight w:val="none"/>
        </w:rPr>
        <w:t xml:space="preserve">29.l</w:t>
      </w:r>
      <w:r>
        <w:rPr>
          <w:rFonts w:hint="eastAsia" w:ascii="宋体" w:hAnsi="宋体"/>
          <w:b/>
          <w:color w:val="000000"/>
          <w:sz w:val="24"/>
          <w:highlight w:val="none"/>
        </w:rPr>
        <w:t xml:space="preserve"> </w:t>
      </w:r>
      <w:r>
        <w:rPr>
          <w:rFonts w:hint="eastAsia" w:ascii="宋体" w:hAnsi="宋体"/>
          <w:color w:val="000000"/>
          <w:sz w:val="24"/>
          <w:highlight w:val="none"/>
        </w:rPr>
        <w:t xml:space="preserve">中标结果确定后，代理公司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color w:val="000000"/>
          <w:sz w:val="24"/>
          <w:highlight w:val="none"/>
        </w:rPr>
      </w:r>
      <w:r/>
    </w:p>
    <w:p>
      <w:pPr>
        <w:pStyle w:val="740"/>
        <w:ind w:firstLine="600"/>
        <w:spacing w:line="480" w:lineRule="exac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rPr>
        <w:t xml:space="preserve">29.2中标通知书将是合同的一个组成部分。对采购人和中标人均具有法律效力。中标通知书发出后，采购人改变中标结果的，或者中标人放弃中标项目的，应当依法承担法律责任。</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en-US" w:eastAsia="zh-CN"/>
        </w:rPr>
      </w:r>
      <w:r/>
    </w:p>
    <w:p>
      <w:pPr>
        <w:pStyle w:val="740"/>
        <w:ind w:firstLine="600"/>
        <w:spacing w:line="48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29.3中标人在领取中标通知书时，需提供五份与电子投标文件一致的纸质打印投标文件，须封面、骑缝加盖公章。</w:t>
      </w:r>
      <w:r>
        <w:rPr>
          <w:rFonts w:hint="eastAsia" w:ascii="宋体" w:hAnsi="宋体" w:eastAsia="宋体" w:cs="Times New Roman"/>
          <w:color w:val="000000"/>
          <w:sz w:val="24"/>
          <w:highlight w:val="none"/>
        </w:rPr>
      </w:r>
      <w:r/>
    </w:p>
    <w:p>
      <w:pPr>
        <w:pStyle w:val="916"/>
        <w:spacing w:before="145" w:after="145" w:line="360" w:lineRule="auto"/>
        <w:rPr>
          <w:rFonts w:hint="eastAsia"/>
          <w:color w:val="000000"/>
          <w:highlight w:val="none"/>
        </w:rPr>
      </w:pPr>
      <w:r/>
      <w:bookmarkStart w:id="128" w:name="_Toc120614220"/>
      <w:r/>
      <w:bookmarkStart w:id="129" w:name="_Toc16938552"/>
      <w:r/>
      <w:bookmarkStart w:id="130" w:name="_Toc513029236"/>
      <w:r/>
      <w:bookmarkStart w:id="131" w:name="_Toc20823308"/>
      <w:r>
        <w:rPr>
          <w:rFonts w:hint="eastAsia"/>
          <w:color w:val="000000"/>
          <w:highlight w:val="none"/>
        </w:rPr>
        <w:t xml:space="preserve">七、授予合同</w:t>
      </w:r>
      <w:bookmarkEnd w:id="128"/>
      <w:r>
        <w:rPr>
          <w:rFonts w:hint="eastAsia"/>
          <w:color w:val="000000"/>
          <w:highlight w:val="none"/>
        </w:rPr>
      </w:r>
      <w:r/>
    </w:p>
    <w:p>
      <w:pPr>
        <w:pStyle w:val="917"/>
        <w:ind w:firstLine="600"/>
        <w:spacing w:before="0" w:after="0" w:line="240" w:lineRule="auto"/>
        <w:rPr>
          <w:rFonts w:hint="eastAsia" w:ascii="黑体" w:hAnsi="宋体" w:cs="Times New Roman"/>
          <w:b w:val="0"/>
          <w:color w:val="000000"/>
          <w:sz w:val="30"/>
          <w:szCs w:val="30"/>
          <w:highlight w:val="none"/>
        </w:rPr>
      </w:pPr>
      <w:r/>
      <w:bookmarkEnd w:id="129"/>
      <w:r/>
      <w:bookmarkEnd w:id="130"/>
      <w:r/>
      <w:bookmarkEnd w:id="131"/>
      <w:r/>
      <w:bookmarkStart w:id="132" w:name="_Toc20823309"/>
      <w:r/>
      <w:bookmarkStart w:id="133" w:name="_Toc513029237"/>
      <w:r/>
      <w:bookmarkStart w:id="134" w:name="_Toc16938553"/>
      <w:r>
        <w:rPr>
          <w:rFonts w:hint="eastAsia" w:ascii="黑体" w:hAnsi="宋体" w:cs="Times New Roman"/>
          <w:b w:val="0"/>
          <w:color w:val="000000"/>
          <w:sz w:val="30"/>
          <w:szCs w:val="30"/>
          <w:highlight w:val="none"/>
        </w:rPr>
        <w:t xml:space="preserve">30. 签订合同</w:t>
      </w:r>
      <w:r>
        <w:rPr>
          <w:rFonts w:hint="eastAsia" w:ascii="黑体" w:hAnsi="宋体" w:cs="Times New Roman"/>
          <w:b w:val="0"/>
          <w:color w:val="000000"/>
          <w:sz w:val="30"/>
          <w:szCs w:val="30"/>
          <w:highlight w:val="none"/>
        </w:rPr>
      </w:r>
      <w:r/>
    </w:p>
    <w:p>
      <w:pPr>
        <w:pStyle w:val="740"/>
        <w:ind w:firstLine="600"/>
        <w:spacing w:line="480" w:lineRule="exact"/>
        <w:rPr>
          <w:rFonts w:hint="eastAsia" w:ascii="宋体" w:hAnsi="宋体"/>
          <w:color w:val="000000"/>
          <w:sz w:val="24"/>
          <w:highlight w:val="none"/>
        </w:rPr>
      </w:pPr>
      <w:r>
        <w:rPr>
          <w:rFonts w:hint="eastAsia" w:ascii="宋体" w:hAnsi="宋体"/>
          <w:bCs/>
          <w:color w:val="000000"/>
          <w:sz w:val="24"/>
          <w:highlight w:val="none"/>
        </w:rPr>
        <w:t xml:space="preserve">30</w:t>
      </w:r>
      <w:r>
        <w:rPr>
          <w:rFonts w:hint="eastAsia" w:ascii="宋体" w:hAnsi="宋体"/>
          <w:color w:val="000000"/>
          <w:sz w:val="24"/>
          <w:highlight w:val="none"/>
        </w:rPr>
        <w:t xml:space="preserve">.l中标人应当在中标通知书发出之日起三十日内，按照招标文件确定的事项与采购人签订政府采购合同。</w:t>
      </w:r>
      <w:r>
        <w:rPr>
          <w:rFonts w:hint="eastAsia" w:ascii="宋体" w:hAnsi="宋体"/>
          <w:color w:val="000000"/>
          <w:sz w:val="24"/>
          <w:highlight w:val="none"/>
        </w:rPr>
      </w:r>
      <w:r/>
    </w:p>
    <w:p>
      <w:pPr>
        <w:pStyle w:val="740"/>
        <w:ind w:firstLine="600"/>
        <w:spacing w:line="480" w:lineRule="exact"/>
        <w:rPr>
          <w:rFonts w:hint="eastAsia" w:ascii="宋体" w:hAnsi="宋体"/>
          <w:color w:val="000000"/>
          <w:sz w:val="24"/>
          <w:highlight w:val="none"/>
        </w:rPr>
      </w:pPr>
      <w:r>
        <w:rPr>
          <w:rFonts w:hint="eastAsia" w:ascii="宋体" w:hAnsi="宋体"/>
          <w:color w:val="000000"/>
          <w:sz w:val="24"/>
          <w:highlight w:val="none"/>
        </w:rPr>
        <w:t xml:space="preserve">30.2</w:t>
      </w:r>
      <w:r>
        <w:rPr>
          <w:rFonts w:hint="eastAsia" w:ascii="宋体" w:hAnsi="宋体"/>
          <w:b/>
          <w:color w:val="000000"/>
          <w:sz w:val="24"/>
          <w:highlight w:val="none"/>
        </w:rPr>
        <w:t xml:space="preserve"> </w:t>
      </w:r>
      <w:r>
        <w:rPr>
          <w:rFonts w:hint="eastAsia" w:ascii="宋体" w:hAnsi="宋体"/>
          <w:color w:val="000000"/>
          <w:sz w:val="24"/>
          <w:highlight w:val="none"/>
        </w:rPr>
        <w:t xml:space="preserve">招标文件、中标人的投标文件及招标过程中有关澄清、承诺文件均应作为合同附件。</w:t>
      </w:r>
      <w:r>
        <w:rPr>
          <w:rFonts w:hint="eastAsia" w:ascii="宋体" w:hAnsi="宋体"/>
          <w:color w:val="000000"/>
          <w:sz w:val="24"/>
          <w:highlight w:val="none"/>
        </w:rPr>
      </w:r>
      <w:r/>
    </w:p>
    <w:p>
      <w:pPr>
        <w:pStyle w:val="740"/>
        <w:ind w:firstLine="600"/>
        <w:spacing w:line="480" w:lineRule="exact"/>
        <w:rPr>
          <w:rFonts w:hint="eastAsia" w:ascii="宋体" w:hAnsi="宋体"/>
          <w:color w:val="000000"/>
          <w:sz w:val="24"/>
          <w:highlight w:val="none"/>
        </w:rPr>
      </w:pPr>
      <w:r>
        <w:rPr>
          <w:rFonts w:hint="eastAsia" w:ascii="宋体" w:hAnsi="宋体"/>
          <w:color w:val="000000"/>
          <w:sz w:val="24"/>
          <w:highlight w:val="none"/>
        </w:rPr>
        <w:t xml:space="preserve">30.3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color w:val="000000"/>
          <w:sz w:val="24"/>
          <w:highlight w:val="none"/>
        </w:rPr>
      </w:r>
      <w:r/>
    </w:p>
    <w:p>
      <w:pPr>
        <w:pStyle w:val="917"/>
        <w:ind w:firstLine="600"/>
        <w:spacing w:before="0" w:after="0" w:line="240" w:lineRule="auto"/>
        <w:rPr>
          <w:rFonts w:hint="eastAsia" w:ascii="黑体" w:hAnsi="宋体" w:cs="Times New Roman"/>
          <w:b w:val="0"/>
          <w:color w:val="000000"/>
          <w:sz w:val="30"/>
          <w:szCs w:val="30"/>
          <w:highlight w:val="none"/>
        </w:rPr>
      </w:pPr>
      <w:r>
        <w:rPr>
          <w:rFonts w:hint="eastAsia" w:ascii="黑体" w:hAnsi="宋体" w:cs="Times New Roman"/>
          <w:b w:val="0"/>
          <w:color w:val="000000"/>
          <w:sz w:val="30"/>
          <w:szCs w:val="30"/>
          <w:highlight w:val="none"/>
        </w:rPr>
        <w:t xml:space="preserve">31、服务（包含与服务相关的货物）的追加</w:t>
      </w:r>
      <w:r>
        <w:rPr>
          <w:rFonts w:hint="eastAsia" w:ascii="黑体" w:hAnsi="宋体" w:cs="Times New Roman"/>
          <w:b w:val="0"/>
          <w:color w:val="000000"/>
          <w:sz w:val="30"/>
          <w:szCs w:val="30"/>
          <w:highlight w:val="none"/>
        </w:rPr>
      </w:r>
      <w:r/>
    </w:p>
    <w:p>
      <w:pPr>
        <w:pStyle w:val="740"/>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color w:val="000000"/>
          <w:sz w:val="24"/>
          <w:highlight w:val="none"/>
        </w:rPr>
      </w:r>
      <w:r/>
    </w:p>
    <w:p>
      <w:pPr>
        <w:pStyle w:val="917"/>
        <w:ind w:firstLine="600"/>
        <w:spacing w:before="0" w:after="0" w:line="240" w:lineRule="auto"/>
        <w:rPr>
          <w:rFonts w:ascii="黑体" w:hAnsi="宋体" w:cs="Times New Roman"/>
          <w:b w:val="0"/>
          <w:color w:val="000000"/>
          <w:sz w:val="30"/>
          <w:szCs w:val="30"/>
          <w:highlight w:val="none"/>
        </w:rPr>
      </w:pPr>
      <w:r/>
      <w:bookmarkEnd w:id="132"/>
      <w:r/>
      <w:bookmarkEnd w:id="133"/>
      <w:r/>
      <w:bookmarkEnd w:id="134"/>
      <w:r>
        <w:rPr>
          <w:rFonts w:hint="eastAsia" w:ascii="黑体" w:hAnsi="宋体" w:cs="Times New Roman"/>
          <w:b w:val="0"/>
          <w:color w:val="000000"/>
          <w:sz w:val="30"/>
          <w:szCs w:val="30"/>
          <w:highlight w:val="none"/>
        </w:rPr>
        <w:t xml:space="preserve">32、政府采购履约资金扶持政策</w:t>
      </w:r>
      <w:r>
        <w:rPr>
          <w:rFonts w:ascii="黑体" w:hAnsi="宋体" w:cs="Times New Roman"/>
          <w:b w:val="0"/>
          <w:color w:val="000000"/>
          <w:sz w:val="30"/>
          <w:szCs w:val="30"/>
          <w:highlight w:val="none"/>
        </w:rPr>
      </w:r>
      <w:r/>
    </w:p>
    <w:p>
      <w:pPr>
        <w:pStyle w:val="805"/>
        <w:keepLines w:val="0"/>
        <w:keepNext w:val="0"/>
        <w:pageBreakBefore w:val="0"/>
        <w:spacing w:line="500" w:lineRule="exact"/>
        <w:widowControl w:val="off"/>
        <w:rPr>
          <w:rFonts w:hint="eastAsia"/>
          <w:color w:val="000000"/>
          <w:highlight w:val="none"/>
        </w:rPr>
      </w:pPr>
      <w:r>
        <w:rPr>
          <w:rFonts w:hint="eastAsia" w:ascii="宋体" w:hAnsi="宋体"/>
          <w:bCs/>
          <w:color w:val="000000"/>
          <w:sz w:val="24"/>
          <w:highlight w:val="none"/>
        </w:rPr>
        <w:t xml:space="preserve">中标人可凭政府采购合同办理融资贷款，详情请见江苏政府采购网“政采贷”专栏。</w:t>
      </w:r>
      <w:r>
        <w:rPr>
          <w:rFonts w:hint="eastAsia"/>
          <w:color w:val="000000"/>
          <w:highlight w:val="none"/>
        </w:rPr>
      </w:r>
      <w:r/>
    </w:p>
    <w:p>
      <w:pPr>
        <w:pStyle w:val="740"/>
        <w:ind w:firstLine="562"/>
        <w:spacing w:line="360" w:lineRule="auto"/>
        <w:rPr>
          <w:rFonts w:hint="eastAsia" w:eastAsia="黑体"/>
          <w:b/>
          <w:color w:val="000000"/>
          <w:sz w:val="28"/>
          <w:szCs w:val="20"/>
          <w:highlight w:val="none"/>
        </w:rPr>
      </w:pPr>
      <w:r>
        <w:rPr>
          <w:rFonts w:hint="eastAsia" w:eastAsia="黑体"/>
          <w:b/>
          <w:color w:val="000000"/>
          <w:sz w:val="28"/>
          <w:szCs w:val="20"/>
          <w:highlight w:val="none"/>
        </w:rPr>
        <w:t xml:space="preserve">33、政策功能</w:t>
      </w:r>
      <w:r>
        <w:rPr>
          <w:rFonts w:hint="eastAsia" w:eastAsia="黑体"/>
          <w:b/>
          <w:color w:val="000000"/>
          <w:sz w:val="28"/>
          <w:szCs w:val="20"/>
          <w:highlight w:val="none"/>
        </w:rPr>
      </w:r>
      <w:r/>
    </w:p>
    <w:p>
      <w:pPr>
        <w:pStyle w:val="740"/>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33.1</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为残疾人福利性单位的，符合财库〔2017〕141号文件规定条件的残疾人福利性单位视同小型、微型企业，提供《残疾人福利性单位声明函》（第六部分“投标文件格式”）。</w:t>
      </w:r>
      <w:r>
        <w:rPr>
          <w:rFonts w:hint="eastAsia" w:ascii="宋体" w:hAnsi="宋体"/>
          <w:color w:val="000000"/>
          <w:sz w:val="24"/>
          <w:highlight w:val="none"/>
        </w:rPr>
      </w:r>
      <w:r/>
    </w:p>
    <w:p>
      <w:pPr>
        <w:pStyle w:val="740"/>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33.2</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为监狱企业的，提供省级以上监狱管理局、戒毒管理局（含新疆生产建设兵团）出具的属于监狱企业的证明文件。</w:t>
      </w:r>
      <w:r>
        <w:rPr>
          <w:rFonts w:hint="eastAsia" w:ascii="宋体" w:hAnsi="宋体"/>
          <w:color w:val="000000"/>
          <w:sz w:val="24"/>
          <w:highlight w:val="none"/>
        </w:rPr>
      </w:r>
      <w:r/>
    </w:p>
    <w:p>
      <w:pPr>
        <w:pStyle w:val="740"/>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根据《财政</w:t>
      </w:r>
      <w:r>
        <w:rPr>
          <w:rFonts w:hint="eastAsia" w:ascii="宋体" w:hAnsi="宋体"/>
          <w:color w:val="000000"/>
          <w:sz w:val="24"/>
          <w:highlight w:val="none"/>
        </w:rPr>
        <w:t xml:space="preserve">部 司法部关于政府采购支持监狱企业发展有关问题的通知》（财库〔2014〕68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rPr>
          <w:rFonts w:hint="eastAsia" w:ascii="宋体" w:hAnsi="宋体"/>
          <w:color w:val="000000"/>
          <w:sz w:val="24"/>
          <w:highlight w:val="none"/>
        </w:rPr>
      </w:r>
      <w:r/>
    </w:p>
    <w:p>
      <w:pPr>
        <w:pStyle w:val="7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33.3本项目执行《关于印发环境标志产品政府采购品目清单的通知》（财库〔2019〕18号）、《关于印发节能产品政府采购品目清单的通知》（财库〔2019〕19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rPr>
          <w:rFonts w:ascii="宋体" w:hAnsi="宋体"/>
          <w:color w:val="000000"/>
          <w:sz w:val="24"/>
          <w:highlight w:val="none"/>
        </w:rPr>
      </w:r>
      <w:r/>
    </w:p>
    <w:p>
      <w:pPr>
        <w:pStyle w:val="7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33.4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rFonts w:ascii="宋体" w:hAnsi="宋体"/>
          <w:color w:val="000000"/>
          <w:sz w:val="24"/>
          <w:highlight w:val="none"/>
        </w:rPr>
      </w:r>
      <w:r/>
    </w:p>
    <w:p>
      <w:pPr>
        <w:pStyle w:val="740"/>
        <w:ind w:firstLine="480"/>
        <w:spacing w:line="360" w:lineRule="auto"/>
        <w:rPr>
          <w:rFonts w:hint="eastAsia"/>
          <w:color w:val="000000"/>
          <w:sz w:val="24"/>
          <w:highlight w:val="none"/>
        </w:rPr>
      </w:pPr>
      <w:r>
        <w:rPr>
          <w:rFonts w:hint="eastAsia"/>
          <w:color w:val="000000"/>
          <w:sz w:val="24"/>
          <w:highlight w:val="none"/>
        </w:rPr>
        <w:t xml:space="preserve">33.5坚持绿色发展：</w:t>
      </w:r>
      <w:r>
        <w:rPr>
          <w:rFonts w:hint="eastAsia"/>
          <w:color w:val="000000"/>
          <w:sz w:val="24"/>
          <w:highlight w:val="none"/>
        </w:rPr>
      </w:r>
      <w:r/>
    </w:p>
    <w:p>
      <w:pPr>
        <w:pStyle w:val="740"/>
        <w:ind w:firstLine="480"/>
        <w:spacing w:line="360" w:lineRule="auto"/>
        <w:rPr>
          <w:rFonts w:hint="eastAsia"/>
          <w:color w:val="000000"/>
          <w:sz w:val="24"/>
          <w:highlight w:val="none"/>
        </w:rPr>
      </w:pPr>
      <w:r>
        <w:rPr>
          <w:rFonts w:hint="eastAsia"/>
          <w:color w:val="000000"/>
          <w:sz w:val="24"/>
          <w:highlight w:val="none"/>
        </w:rPr>
        <w:t xml:space="preserve">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rFonts w:hint="eastAsia"/>
          <w:color w:val="000000"/>
          <w:sz w:val="24"/>
          <w:highlight w:val="none"/>
        </w:rPr>
      </w:r>
      <w:r/>
    </w:p>
    <w:p>
      <w:pPr>
        <w:pStyle w:val="740"/>
        <w:numPr>
          <w:ilvl w:val="0"/>
          <w:numId w:val="0"/>
        </w:numPr>
        <w:ind w:firstLine="480"/>
        <w:jc w:val="center"/>
        <w:keepLines/>
        <w:keepNext/>
        <w:pageBreakBefore w:val="0"/>
        <w:spacing w:line="360" w:lineRule="auto"/>
        <w:widowControl w:val="off"/>
        <w:tabs>
          <w:tab w:val="left" w:pos="360" w:leader="none"/>
        </w:tabs>
        <w:rPr>
          <w:rFonts w:hint="eastAsia" w:ascii="Times New Roman" w:hAnsi="Times New Roman" w:eastAsia="宋体" w:cs="Times New Roman"/>
          <w:color w:val="000000"/>
          <w:sz w:val="24"/>
          <w:szCs w:val="24"/>
          <w:highlight w:val="none"/>
          <w:lang w:val="en-US" w:eastAsia="zh-CN" w:bidi="ar-SA"/>
        </w:rPr>
        <w:outlineLvl w:val="9"/>
      </w:pPr>
      <w:r>
        <w:rPr>
          <w:rFonts w:hint="eastAsia" w:ascii="Times New Roman" w:hAnsi="Times New Roman" w:eastAsia="宋体" w:cs="Times New Roman"/>
          <w:color w:val="000000"/>
          <w:sz w:val="24"/>
          <w:szCs w:val="24"/>
          <w:highlight w:val="none"/>
          <w:lang w:val="en-US" w:eastAsia="zh-CN" w:bidi="ar-SA"/>
        </w:rPr>
        <w:t xml:space="preserve">33.6政府采购项目执行《财政部 生态环境部 工业和信息化部关于印发&lt;绿色数据中</w:t>
      </w:r>
      <w:r>
        <w:rPr>
          <w:rFonts w:hint="eastAsia" w:ascii="Times New Roman" w:hAnsi="Times New Roman" w:eastAsia="宋体" w:cs="Times New Roman"/>
          <w:color w:val="000000"/>
          <w:sz w:val="24"/>
          <w:szCs w:val="24"/>
          <w:highlight w:val="none"/>
          <w:lang w:val="en-US" w:eastAsia="zh-CN" w:bidi="ar-SA"/>
        </w:rPr>
      </w:r>
      <w:r/>
    </w:p>
    <w:p>
      <w:pPr>
        <w:pStyle w:val="740"/>
        <w:numPr>
          <w:ilvl w:val="0"/>
          <w:numId w:val="0"/>
        </w:numPr>
        <w:jc w:val="both"/>
        <w:keepLines/>
        <w:keepNext/>
        <w:pageBreakBefore w:val="0"/>
        <w:spacing w:line="360" w:lineRule="auto"/>
        <w:widowControl w:val="off"/>
        <w:tabs>
          <w:tab w:val="left" w:pos="360" w:leader="none"/>
        </w:tabs>
        <w:rPr>
          <w:rFonts w:hint="eastAsia" w:ascii="Times New Roman" w:hAnsi="Times New Roman" w:eastAsia="宋体" w:cs="Times New Roman"/>
          <w:color w:val="000000"/>
          <w:sz w:val="24"/>
          <w:szCs w:val="24"/>
          <w:highlight w:val="none"/>
          <w:lang w:val="en-US" w:eastAsia="zh-CN" w:bidi="ar-SA"/>
        </w:rPr>
        <w:outlineLvl w:val="9"/>
      </w:pPr>
      <w:r>
        <w:rPr>
          <w:rFonts w:hint="eastAsia" w:ascii="Times New Roman" w:hAnsi="Times New Roman" w:eastAsia="宋体" w:cs="Times New Roman"/>
          <w:color w:val="000000"/>
          <w:sz w:val="24"/>
          <w:szCs w:val="24"/>
          <w:highlight w:val="none"/>
          <w:lang w:val="en-US" w:eastAsia="zh-CN" w:bidi="ar-SA"/>
        </w:rPr>
        <w:t xml:space="preserve">心政府采购需求标准（试行）&gt;的通知》（财库〔2023〕7 号）相关要求。</w:t>
      </w:r>
      <w:r>
        <w:rPr>
          <w:rFonts w:hint="eastAsia" w:ascii="Times New Roman" w:hAnsi="Times New Roman" w:eastAsia="宋体" w:cs="Times New Roman"/>
          <w:color w:val="000000"/>
          <w:sz w:val="24"/>
          <w:szCs w:val="24"/>
          <w:highlight w:val="none"/>
          <w:lang w:val="en-US" w:eastAsia="zh-CN" w:bidi="ar-SA"/>
        </w:rPr>
      </w:r>
      <w:r/>
    </w:p>
    <w:p>
      <w:pPr>
        <w:pStyle w:val="740"/>
        <w:numPr>
          <w:ilvl w:val="0"/>
          <w:numId w:val="0"/>
        </w:numPr>
        <w:jc w:val="both"/>
        <w:keepLines/>
        <w:keepNext/>
        <w:pageBreakBefore w:val="0"/>
        <w:spacing w:line="360" w:lineRule="auto"/>
        <w:widowControl w:val="off"/>
        <w:tabs>
          <w:tab w:val="left" w:pos="360" w:leader="none"/>
        </w:tabs>
        <w:rPr>
          <w:rFonts w:hint="eastAsia" w:ascii="Times New Roman" w:hAnsi="Times New Roman" w:eastAsia="宋体" w:cs="Times New Roman"/>
          <w:color w:val="000000"/>
          <w:sz w:val="24"/>
          <w:szCs w:val="24"/>
          <w:highlight w:val="none"/>
          <w:lang w:val="en-US" w:eastAsia="zh-CN" w:bidi="ar-SA"/>
        </w:rPr>
        <w:outlineLvl w:val="9"/>
      </w:pPr>
      <w:r>
        <w:rPr>
          <w:rFonts w:hint="eastAsia" w:ascii="Times New Roman" w:hAnsi="Times New Roman" w:eastAsia="宋体" w:cs="Times New Roman"/>
          <w:color w:val="000000"/>
          <w:sz w:val="24"/>
          <w:szCs w:val="24"/>
          <w:highlight w:val="none"/>
          <w:lang w:val="en-US" w:eastAsia="zh-CN" w:bidi="ar-SA"/>
        </w:rPr>
      </w:r>
      <w:r/>
    </w:p>
    <w:p>
      <w:pPr>
        <w:pStyle w:val="740"/>
        <w:numPr>
          <w:ilvl w:val="0"/>
          <w:numId w:val="0"/>
        </w:numPr>
        <w:jc w:val="center"/>
        <w:keepLines/>
        <w:keepNext/>
        <w:pageBreakBefore w:val="0"/>
        <w:spacing w:line="360" w:lineRule="auto"/>
        <w:widowControl w:val="off"/>
        <w:tabs>
          <w:tab w:val="left" w:pos="360" w:leader="none"/>
        </w:tabs>
        <w:rPr>
          <w:rFonts w:hAnsi="宋体"/>
          <w:b/>
          <w:color w:val="000000"/>
          <w:sz w:val="36"/>
          <w:highlight w:val="none"/>
        </w:rPr>
        <w:outlineLvl w:val="0"/>
      </w:pPr>
      <w:r>
        <w:rPr>
          <w:rFonts w:hint="eastAsia"/>
        </w:rPr>
        <w:br w:type="page" w:clear="all"/>
      </w:r>
      <w:bookmarkStart w:id="135" w:name="_Toc493497032"/>
      <w:r/>
      <w:bookmarkStart w:id="136" w:name="_Toc58260783"/>
      <w:r>
        <w:rPr>
          <w:rFonts w:hint="eastAsia" w:ascii="Times New Roman" w:hAnsi="宋体" w:eastAsia="黑体"/>
          <w:color w:val="000000"/>
          <w:sz w:val="36"/>
          <w:szCs w:val="20"/>
          <w:highlight w:val="none"/>
        </w:rPr>
        <w:t xml:space="preserve">第三部分  评标办法</w:t>
      </w:r>
      <w:bookmarkEnd w:id="135"/>
      <w:r/>
      <w:bookmarkEnd w:id="136"/>
      <w:r>
        <w:rPr>
          <w:rFonts w:hAnsi="宋体"/>
          <w:b/>
          <w:color w:val="000000"/>
          <w:sz w:val="36"/>
          <w:highlight w:val="none"/>
        </w:rPr>
      </w:r>
      <w:r/>
    </w:p>
    <w:p>
      <w:pPr>
        <w:pStyle w:val="740"/>
        <w:ind w:firstLine="482"/>
        <w:spacing w:line="360" w:lineRule="auto"/>
        <w:widowControl/>
        <w:rPr>
          <w:rFonts w:hint="eastAsia" w:ascii="宋体" w:hAnsi="宋体"/>
          <w:b/>
          <w:color w:val="000000"/>
          <w:sz w:val="24"/>
          <w:highlight w:val="none"/>
        </w:rPr>
      </w:pPr>
      <w:r>
        <w:rPr>
          <w:rFonts w:hint="eastAsia" w:ascii="宋体" w:hAnsi="宋体"/>
          <w:b/>
          <w:color w:val="000000"/>
          <w:sz w:val="24"/>
          <w:highlight w:val="none"/>
        </w:rPr>
        <w:t xml:space="preserve">一、评标方法：综合评分法</w:t>
      </w:r>
      <w:r>
        <w:rPr>
          <w:rFonts w:hint="eastAsia" w:ascii="宋体" w:hAnsi="宋体"/>
          <w:b/>
          <w:color w:val="000000"/>
          <w:sz w:val="24"/>
          <w:highlight w:val="none"/>
        </w:rPr>
      </w:r>
      <w:r/>
    </w:p>
    <w:p>
      <w:pPr>
        <w:pStyle w:val="740"/>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综合评分法，是指投标文件满足招标文件全部实质性要求，且按照评审因素的量化指标评审得分最高的投标人为中标候选人的评标办法。</w:t>
      </w:r>
      <w:r>
        <w:rPr>
          <w:rFonts w:hint="eastAsia" w:ascii="宋体" w:hAnsi="宋体"/>
          <w:color w:val="000000"/>
          <w:sz w:val="24"/>
          <w:highlight w:val="none"/>
        </w:rPr>
      </w:r>
      <w:r/>
    </w:p>
    <w:p>
      <w:pPr>
        <w:pStyle w:val="740"/>
        <w:ind w:firstLine="482"/>
        <w:spacing w:line="360" w:lineRule="auto"/>
        <w:widowControl/>
        <w:rPr>
          <w:rFonts w:ascii="宋体" w:hAnsi="宋体"/>
          <w:color w:val="000000"/>
          <w:sz w:val="24"/>
          <w:highlight w:val="none"/>
        </w:rPr>
      </w:pPr>
      <w:r>
        <w:rPr>
          <w:rFonts w:hint="eastAsia" w:ascii="宋体" w:hAnsi="宋体"/>
          <w:b/>
          <w:color w:val="000000"/>
          <w:sz w:val="24"/>
          <w:highlight w:val="none"/>
        </w:rPr>
        <w:t xml:space="preserve">二、评标原则</w:t>
      </w:r>
      <w:r>
        <w:rPr>
          <w:rFonts w:hint="eastAsia" w:ascii="宋体" w:hAnsi="宋体"/>
          <w:color w:val="000000"/>
          <w:sz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接触。</w:t>
      </w:r>
      <w:r>
        <w:rPr>
          <w:rFonts w:ascii="宋体" w:hAnsi="宋体"/>
          <w:color w:val="000000"/>
          <w:sz w:val="24"/>
          <w:highlight w:val="none"/>
        </w:rPr>
      </w:r>
      <w:r/>
    </w:p>
    <w:p>
      <w:pPr>
        <w:pStyle w:val="740"/>
        <w:ind w:firstLine="482"/>
        <w:spacing w:line="360" w:lineRule="auto"/>
        <w:widowControl/>
        <w:rPr>
          <w:rFonts w:hint="eastAsia" w:ascii="宋体" w:hAnsi="宋体"/>
          <w:b/>
          <w:color w:val="000000"/>
          <w:sz w:val="24"/>
          <w:highlight w:val="none"/>
        </w:rPr>
      </w:pPr>
      <w:r>
        <w:rPr>
          <w:rFonts w:hint="eastAsia" w:ascii="宋体" w:hAnsi="宋体"/>
          <w:b/>
          <w:color w:val="000000"/>
          <w:sz w:val="24"/>
          <w:highlight w:val="none"/>
        </w:rPr>
        <w:t xml:space="preserve">三、评标标准：</w:t>
      </w:r>
      <w:r>
        <w:rPr>
          <w:rFonts w:hint="eastAsia" w:ascii="宋体" w:hAnsi="宋体"/>
          <w:b/>
          <w:color w:val="000000"/>
          <w:sz w:val="24"/>
          <w:highlight w:val="none"/>
        </w:rPr>
      </w:r>
      <w:r/>
    </w:p>
    <w:p>
      <w:pPr>
        <w:pStyle w:val="740"/>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1、评标时，评标委员会以招标文件为评标依据，评标委员会各成员独立对每个投标人的投标文件进行评价，并汇总每个投标人的得分。</w:t>
      </w:r>
      <w:r>
        <w:rPr>
          <w:rFonts w:hint="eastAsia" w:ascii="宋体" w:hAnsi="宋体"/>
          <w:color w:val="000000"/>
          <w:sz w:val="24"/>
          <w:highlight w:val="none"/>
        </w:rPr>
      </w:r>
      <w:r/>
    </w:p>
    <w:p>
      <w:pPr>
        <w:pStyle w:val="740"/>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2、本项目评分总分为100分，按四舍五入取至小数点后两位。</w:t>
      </w:r>
      <w:r>
        <w:rPr>
          <w:rFonts w:hint="eastAsia" w:ascii="宋体" w:hAnsi="宋体"/>
          <w:color w:val="000000"/>
          <w:sz w:val="24"/>
          <w:highlight w:val="none"/>
        </w:rPr>
      </w:r>
      <w:r/>
    </w:p>
    <w:p>
      <w:pPr>
        <w:pStyle w:val="740"/>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3、总得分 = 价格分 + 商务技术分 </w:t>
      </w:r>
      <w:r>
        <w:rPr>
          <w:rFonts w:ascii="宋体" w:hAnsi="宋体"/>
          <w:color w:val="000000"/>
          <w:sz w:val="24"/>
          <w:highlight w:val="none"/>
        </w:rPr>
      </w:r>
      <w:r/>
    </w:p>
    <w:p>
      <w:pPr>
        <w:pStyle w:val="740"/>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4、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olor w:val="000000"/>
          <w:sz w:val="24"/>
          <w:highlight w:val="none"/>
        </w:rPr>
      </w:r>
      <w:r/>
    </w:p>
    <w:p>
      <w:pPr>
        <w:pStyle w:val="781"/>
        <w:ind w:left="734" w:hanging="343"/>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b/>
          <w:color w:val="000000"/>
          <w:sz w:val="28"/>
          <w:szCs w:val="28"/>
          <w:highlight w:val="none"/>
        </w:rPr>
      </w:pPr>
      <w:r>
        <w:rPr>
          <w:rFonts w:hint="eastAsia"/>
          <w:b/>
          <w:color w:val="000000"/>
          <w:sz w:val="28"/>
          <w:szCs w:val="28"/>
          <w:highlight w:val="none"/>
        </w:rPr>
        <w:t xml:space="preserve">综合评分法</w:t>
      </w:r>
      <w:r>
        <w:rPr>
          <w:rFonts w:hint="eastAsia"/>
          <w:b/>
          <w:color w:val="000000"/>
          <w:sz w:val="28"/>
          <w:szCs w:val="28"/>
          <w:highlight w:val="none"/>
        </w:rPr>
      </w:r>
      <w:r/>
    </w:p>
    <w:p>
      <w:pPr>
        <w:pStyle w:val="740"/>
        <w:ind w:left="420"/>
        <w:spacing w:line="40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1.价格分：10分</w:t>
      </w:r>
      <w:r>
        <w:rPr>
          <w:rFonts w:hint="eastAsia" w:ascii="宋体" w:hAnsi="宋体"/>
          <w:b/>
          <w:color w:val="000000"/>
          <w:sz w:val="24"/>
          <w:szCs w:val="24"/>
          <w:highlight w:val="none"/>
        </w:rPr>
      </w:r>
      <w:r/>
    </w:p>
    <w:p>
      <w:pPr>
        <w:pStyle w:val="740"/>
        <w:ind w:firstLine="480"/>
        <w:spacing w:line="400" w:lineRule="exact"/>
        <w:rPr>
          <w:rFonts w:hint="eastAsia" w:ascii="宋体"/>
          <w:color w:val="000000"/>
          <w:sz w:val="24"/>
          <w:szCs w:val="24"/>
          <w:highlight w:val="none"/>
        </w:rPr>
      </w:pPr>
      <w:r>
        <w:rPr>
          <w:rFonts w:hint="eastAsia" w:ascii="宋体"/>
          <w:color w:val="000000"/>
          <w:sz w:val="24"/>
          <w:szCs w:val="24"/>
          <w:highlight w:val="none"/>
        </w:rPr>
        <w:t xml:space="preserve">采用低价优先法计算，即满足招标文件要求且投标价格最低的投标报价为评标基准价，其价格分为满分。其他投标人的价格分统一按照下列公式计算：</w:t>
      </w:r>
      <w:r>
        <w:rPr>
          <w:rFonts w:hint="eastAsia" w:ascii="宋体"/>
          <w:color w:val="000000"/>
          <w:sz w:val="24"/>
          <w:szCs w:val="24"/>
          <w:highlight w:val="none"/>
        </w:rPr>
      </w:r>
      <w:r/>
    </w:p>
    <w:p>
      <w:pPr>
        <w:pStyle w:val="740"/>
        <w:ind w:firstLine="480"/>
        <w:spacing w:line="400" w:lineRule="exact"/>
        <w:rPr>
          <w:rFonts w:hint="eastAsia" w:ascii="宋体"/>
          <w:color w:val="000000"/>
          <w:sz w:val="24"/>
          <w:szCs w:val="24"/>
          <w:highlight w:val="none"/>
        </w:rPr>
      </w:pPr>
      <w:r>
        <w:rPr>
          <w:rFonts w:hint="eastAsia" w:ascii="宋体"/>
          <w:color w:val="000000"/>
          <w:sz w:val="24"/>
          <w:szCs w:val="24"/>
          <w:highlight w:val="none"/>
        </w:rPr>
        <w:t xml:space="preserve">投标报价得分=（评标基准价/投标报价） X 10分。</w:t>
      </w:r>
      <w:r>
        <w:rPr>
          <w:rFonts w:hint="eastAsia" w:ascii="宋体"/>
          <w:color w:val="000000"/>
          <w:sz w:val="24"/>
          <w:szCs w:val="24"/>
          <w:highlight w:val="none"/>
        </w:rPr>
      </w:r>
      <w:r/>
    </w:p>
    <w:p>
      <w:pPr>
        <w:pStyle w:val="740"/>
        <w:ind w:firstLine="480"/>
        <w:spacing w:line="40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评标过程中，不得去掉报价中的最高报价和最低报价。</w:t>
      </w:r>
      <w:r>
        <w:rPr>
          <w:rFonts w:hint="eastAsia" w:ascii="宋体" w:hAnsi="宋体"/>
          <w:color w:val="000000"/>
          <w:sz w:val="24"/>
          <w:szCs w:val="24"/>
          <w:highlight w:val="none"/>
        </w:rPr>
      </w:r>
      <w:r/>
    </w:p>
    <w:p>
      <w:pPr>
        <w:pStyle w:val="740"/>
        <w:ind w:left="420"/>
        <w:spacing w:line="400" w:lineRule="exact"/>
        <w:rPr>
          <w:rFonts w:hint="eastAsia"/>
          <w:color w:val="000000"/>
          <w:sz w:val="24"/>
          <w:szCs w:val="24"/>
          <w:highlight w:val="none"/>
        </w:rPr>
      </w:pPr>
      <w:r>
        <w:rPr>
          <w:rFonts w:hint="eastAsia" w:ascii="宋体" w:hAnsi="宋体"/>
          <w:b/>
          <w:color w:val="000000"/>
          <w:sz w:val="24"/>
          <w:szCs w:val="24"/>
          <w:highlight w:val="none"/>
        </w:rPr>
        <w:t xml:space="preserve">2.商务技术分：90分</w:t>
      </w:r>
      <w:r>
        <w:rPr>
          <w:rFonts w:hint="eastAsia"/>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8"/>
        <w:gridCol w:w="7487"/>
      </w:tblGrid>
      <w:tr>
        <w:trPr>
          <w:trHeight w:val="614"/>
        </w:trPr>
        <w:tc>
          <w:tcPr>
            <w:tcW w:w="1668" w:type="dxa"/>
            <w:vAlign w:val="center"/>
            <w:textDirection w:val="lrTb"/>
            <w:noWrap w:val="false"/>
          </w:tcPr>
          <w:p>
            <w:pPr>
              <w:pStyle w:val="740"/>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b/>
                <w:color w:val="000000"/>
                <w:sz w:val="24"/>
                <w:szCs w:val="24"/>
                <w:highlight w:val="none"/>
              </w:rPr>
            </w:pPr>
            <w:r>
              <w:rPr>
                <w:rFonts w:hint="eastAsia" w:ascii="宋体" w:hAnsi="宋体"/>
                <w:b/>
                <w:color w:val="000000"/>
                <w:sz w:val="24"/>
                <w:szCs w:val="24"/>
                <w:highlight w:val="none"/>
              </w:rPr>
              <w:t xml:space="preserve">评审因素</w:t>
            </w:r>
            <w:r>
              <w:rPr>
                <w:rFonts w:hint="eastAsia" w:ascii="宋体" w:hAnsi="宋体"/>
                <w:b/>
                <w:color w:val="000000"/>
                <w:sz w:val="24"/>
                <w:szCs w:val="24"/>
                <w:highlight w:val="none"/>
              </w:rPr>
            </w:r>
            <w:r/>
          </w:p>
        </w:tc>
        <w:tc>
          <w:tcPr>
            <w:tcW w:w="7487" w:type="dxa"/>
            <w:vAlign w:val="center"/>
            <w:textDirection w:val="lrTb"/>
            <w:noWrap w:val="false"/>
          </w:tcPr>
          <w:p>
            <w:pPr>
              <w:pStyle w:val="740"/>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b/>
                <w:color w:val="000000"/>
                <w:sz w:val="24"/>
                <w:szCs w:val="24"/>
                <w:highlight w:val="none"/>
              </w:rPr>
            </w:pPr>
            <w:r>
              <w:rPr>
                <w:rFonts w:hint="eastAsia" w:ascii="宋体" w:hAnsi="宋体"/>
                <w:b/>
                <w:color w:val="000000"/>
                <w:sz w:val="24"/>
                <w:szCs w:val="24"/>
                <w:highlight w:val="none"/>
              </w:rPr>
              <w:t xml:space="preserve">评审标准</w:t>
            </w:r>
            <w:r>
              <w:rPr>
                <w:rFonts w:hint="eastAsia" w:ascii="宋体" w:hAnsi="宋体"/>
                <w:b/>
                <w:color w:val="000000"/>
                <w:sz w:val="24"/>
                <w:szCs w:val="24"/>
                <w:highlight w:val="none"/>
              </w:rPr>
            </w:r>
            <w:r/>
          </w:p>
        </w:tc>
      </w:tr>
      <w:tr>
        <w:trPr>
          <w:trHeight w:val="90"/>
        </w:trPr>
        <w:tc>
          <w:tcPr>
            <w:tcW w:w="1668" w:type="dxa"/>
            <w:vAlign w:val="top"/>
            <w:textDirection w:val="lrTb"/>
            <w:noWrap w:val="false"/>
          </w:tcPr>
          <w:p>
            <w:pPr>
              <w:pStyle w:val="763"/>
              <w:jc w:val="left"/>
              <w:spacing w:line="440" w:lineRule="exact"/>
              <w:rPr>
                <w:rFonts w:hint="eastAsia"/>
                <w:bCs/>
                <w:color w:val="000000"/>
                <w:sz w:val="24"/>
                <w:szCs w:val="24"/>
                <w:highlight w:val="none"/>
              </w:rPr>
            </w:pPr>
            <w:r>
              <w:rPr>
                <w:rFonts w:hint="eastAsia"/>
                <w:bCs/>
                <w:color w:val="000000"/>
                <w:sz w:val="24"/>
                <w:szCs w:val="24"/>
                <w:highlight w:val="none"/>
              </w:rPr>
            </w:r>
            <w:r/>
          </w:p>
          <w:p>
            <w:pPr>
              <w:pStyle w:val="763"/>
              <w:ind w:firstLine="480"/>
              <w:jc w:val="left"/>
              <w:spacing w:line="440" w:lineRule="exact"/>
              <w:rPr>
                <w:rFonts w:hint="eastAsia"/>
                <w:b w:val="0"/>
                <w:bCs/>
                <w:color w:val="000000"/>
                <w:sz w:val="24"/>
                <w:szCs w:val="24"/>
                <w:highlight w:val="none"/>
              </w:rPr>
            </w:pPr>
            <w:r>
              <w:rPr>
                <w:rFonts w:hint="eastAsia"/>
                <w:b w:val="0"/>
                <w:bCs/>
                <w:color w:val="000000"/>
                <w:sz w:val="24"/>
                <w:szCs w:val="24"/>
                <w:highlight w:val="none"/>
              </w:rPr>
              <w:t xml:space="preserve">投标人</w:t>
            </w:r>
            <w:r>
              <w:rPr>
                <w:rFonts w:hint="eastAsia"/>
                <w:b w:val="0"/>
                <w:bCs/>
                <w:color w:val="000000"/>
                <w:sz w:val="24"/>
                <w:szCs w:val="24"/>
                <w:highlight w:val="none"/>
              </w:rPr>
            </w:r>
            <w:r/>
          </w:p>
          <w:p>
            <w:pPr>
              <w:pStyle w:val="763"/>
              <w:ind w:firstLine="480"/>
              <w:jc w:val="left"/>
              <w:spacing w:line="440" w:lineRule="exact"/>
              <w:rPr>
                <w:rFonts w:hint="eastAsia"/>
                <w:b w:val="0"/>
                <w:bCs/>
                <w:color w:val="000000"/>
                <w:sz w:val="24"/>
                <w:szCs w:val="24"/>
                <w:highlight w:val="none"/>
              </w:rPr>
            </w:pPr>
            <w:r>
              <w:rPr>
                <w:rFonts w:hint="eastAsia"/>
                <w:b w:val="0"/>
                <w:bCs/>
                <w:color w:val="000000"/>
                <w:sz w:val="24"/>
                <w:szCs w:val="24"/>
                <w:highlight w:val="none"/>
              </w:rPr>
              <w:t xml:space="preserve">业绩</w:t>
            </w:r>
            <w:r>
              <w:rPr>
                <w:rFonts w:hint="eastAsia"/>
                <w:b w:val="0"/>
                <w:bCs/>
                <w:color w:val="000000"/>
                <w:sz w:val="24"/>
                <w:szCs w:val="24"/>
                <w:highlight w:val="none"/>
              </w:rPr>
            </w:r>
            <w:r/>
          </w:p>
          <w:p>
            <w:pPr>
              <w:pStyle w:val="763"/>
              <w:ind w:firstLine="480"/>
              <w:jc w:val="left"/>
              <w:spacing w:line="440" w:lineRule="exact"/>
              <w:rPr>
                <w:b w:val="0"/>
                <w:bCs/>
                <w:color w:val="000000"/>
                <w:sz w:val="24"/>
                <w:szCs w:val="24"/>
                <w:highlight w:val="none"/>
              </w:rPr>
            </w:pPr>
            <w:r>
              <w:rPr>
                <w:rFonts w:hint="eastAsia"/>
                <w:b w:val="0"/>
                <w:bCs/>
                <w:color w:val="000000"/>
                <w:sz w:val="24"/>
                <w:szCs w:val="24"/>
                <w:highlight w:val="none"/>
                <w:lang w:val="en-US" w:eastAsia="zh-CN"/>
              </w:rPr>
              <w:t xml:space="preserve">15</w:t>
            </w:r>
            <w:r>
              <w:rPr>
                <w:rFonts w:hint="eastAsia"/>
                <w:b w:val="0"/>
                <w:bCs/>
                <w:color w:val="000000"/>
                <w:sz w:val="24"/>
                <w:szCs w:val="24"/>
                <w:highlight w:val="none"/>
              </w:rPr>
              <w:t xml:space="preserve">分</w:t>
            </w:r>
            <w:r>
              <w:rPr>
                <w:b w:val="0"/>
                <w:bCs/>
                <w:color w:val="000000"/>
                <w:sz w:val="24"/>
                <w:szCs w:val="24"/>
                <w:highlight w:val="none"/>
              </w:rPr>
            </w:r>
            <w:r/>
          </w:p>
          <w:p>
            <w:pPr>
              <w:pStyle w:val="740"/>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Courier New"/>
                <w:b/>
                <w:color w:val="000000"/>
                <w:sz w:val="24"/>
                <w:szCs w:val="24"/>
                <w:highlight w:val="none"/>
              </w:rPr>
            </w:pPr>
            <w:r>
              <w:rPr>
                <w:rFonts w:hint="eastAsia" w:ascii="宋体" w:hAnsi="Courier New"/>
                <w:b/>
                <w:color w:val="000000"/>
                <w:sz w:val="24"/>
                <w:szCs w:val="24"/>
                <w:highlight w:val="none"/>
              </w:rPr>
            </w:r>
            <w:r/>
          </w:p>
        </w:tc>
        <w:tc>
          <w:tcPr>
            <w:tcW w:w="7487" w:type="dxa"/>
            <w:vAlign w:val="top"/>
            <w:textDirection w:val="lrTb"/>
            <w:noWrap w:val="false"/>
          </w:tcPr>
          <w:p>
            <w:pPr>
              <w:pStyle w:val="763"/>
              <w:numPr>
                <w:ilvl w:val="0"/>
                <w:numId w:val="0"/>
              </w:numPr>
              <w:spacing w:line="360" w:lineRule="auto"/>
              <w:rPr>
                <w:rFonts w:hint="eastAsia" w:hAnsi="Calibri"/>
                <w:b/>
                <w:bCs/>
                <w:color w:val="000000"/>
                <w:sz w:val="24"/>
                <w:szCs w:val="24"/>
                <w:highlight w:val="none"/>
                <w:lang w:eastAsia="zh-CN"/>
              </w:rPr>
            </w:pPr>
            <w:r>
              <w:rPr>
                <w:rFonts w:hint="eastAsia" w:hAnsi="Calibri"/>
                <w:color w:val="000000"/>
                <w:sz w:val="24"/>
                <w:szCs w:val="24"/>
                <w:highlight w:val="none"/>
              </w:rPr>
              <w:t xml:space="preserve">投标人</w:t>
            </w:r>
            <w:r>
              <w:rPr>
                <w:rFonts w:hint="eastAsia" w:hAnsi="Calibri"/>
                <w:b w:val="0"/>
                <w:bCs w:val="0"/>
                <w:color w:val="000000"/>
                <w:sz w:val="24"/>
                <w:szCs w:val="24"/>
                <w:highlight w:val="none"/>
                <w:lang w:eastAsia="zh-CN"/>
              </w:rPr>
              <w:t xml:space="preserve">拟派的项目负责人</w:t>
            </w:r>
            <w:r>
              <w:rPr>
                <w:rFonts w:hint="eastAsia" w:hAnsi="Calibri"/>
                <w:b w:val="0"/>
                <w:bCs w:val="0"/>
                <w:color w:val="000000"/>
                <w:sz w:val="24"/>
                <w:szCs w:val="24"/>
                <w:highlight w:val="none"/>
              </w:rPr>
              <w:t xml:space="preserve">自2021年1月1日以来</w:t>
            </w:r>
            <w:r>
              <w:rPr>
                <w:rFonts w:hint="eastAsia" w:hAnsi="Calibri"/>
                <w:b w:val="0"/>
                <w:bCs w:val="0"/>
                <w:color w:val="000000"/>
                <w:sz w:val="24"/>
                <w:szCs w:val="24"/>
                <w:highlight w:val="none"/>
                <w:lang w:eastAsia="zh-CN"/>
              </w:rPr>
              <w:t xml:space="preserve">承担过</w:t>
            </w:r>
            <w:r>
              <w:rPr>
                <w:rFonts w:hint="eastAsia" w:hAnsi="Calibri"/>
                <w:b w:val="0"/>
                <w:bCs w:val="0"/>
                <w:color w:val="000000"/>
                <w:sz w:val="24"/>
                <w:szCs w:val="24"/>
                <w:highlight w:val="none"/>
              </w:rPr>
              <w:t xml:space="preserve">类似绿化养护服务</w:t>
            </w:r>
            <w:r>
              <w:rPr>
                <w:rFonts w:hint="eastAsia" w:hAnsi="Calibri"/>
                <w:b w:val="0"/>
                <w:bCs w:val="0"/>
                <w:color w:val="000000"/>
                <w:sz w:val="24"/>
                <w:szCs w:val="24"/>
                <w:highlight w:val="none"/>
                <w:lang w:eastAsia="zh-CN"/>
              </w:rPr>
              <w:t xml:space="preserve">项目</w:t>
            </w:r>
            <w:r>
              <w:rPr>
                <w:rFonts w:hint="eastAsia" w:hAnsi="Calibri"/>
                <w:b w:val="0"/>
                <w:bCs w:val="0"/>
                <w:color w:val="000000"/>
                <w:sz w:val="24"/>
                <w:szCs w:val="24"/>
                <w:highlight w:val="none"/>
              </w:rPr>
              <w:t xml:space="preserve">，有一个得</w:t>
            </w:r>
            <w:r>
              <w:rPr>
                <w:rFonts w:hint="eastAsia" w:hAnsi="Calibri"/>
                <w:b w:val="0"/>
                <w:bCs w:val="0"/>
                <w:color w:val="000000"/>
                <w:sz w:val="24"/>
                <w:szCs w:val="24"/>
                <w:highlight w:val="none"/>
                <w:lang w:val="en-US" w:eastAsia="zh-CN"/>
              </w:rPr>
              <w:t xml:space="preserve">5</w:t>
            </w:r>
            <w:r>
              <w:rPr>
                <w:rFonts w:hint="eastAsia" w:hAnsi="Calibri"/>
                <w:b w:val="0"/>
                <w:bCs w:val="0"/>
                <w:color w:val="000000"/>
                <w:sz w:val="24"/>
                <w:szCs w:val="24"/>
                <w:highlight w:val="none"/>
              </w:rPr>
              <w:t xml:space="preserve">分，本项最高得</w:t>
            </w:r>
            <w:r>
              <w:rPr>
                <w:rFonts w:hint="eastAsia" w:hAnsi="Calibri"/>
                <w:b w:val="0"/>
                <w:bCs w:val="0"/>
                <w:color w:val="000000"/>
                <w:sz w:val="24"/>
                <w:szCs w:val="24"/>
                <w:highlight w:val="none"/>
                <w:lang w:val="en-US" w:eastAsia="zh-CN"/>
              </w:rPr>
              <w:t xml:space="preserve">15</w:t>
            </w:r>
            <w:r>
              <w:rPr>
                <w:rFonts w:hint="eastAsia" w:hAnsi="Calibri"/>
                <w:b w:val="0"/>
                <w:bCs w:val="0"/>
                <w:color w:val="000000"/>
                <w:sz w:val="24"/>
                <w:szCs w:val="24"/>
                <w:highlight w:val="none"/>
              </w:rPr>
              <w:t xml:space="preserve">分</w:t>
            </w:r>
            <w:r>
              <w:rPr>
                <w:rFonts w:hint="eastAsia" w:hAnsi="Calibri"/>
                <w:b w:val="0"/>
                <w:bCs w:val="0"/>
                <w:color w:val="000000"/>
                <w:sz w:val="24"/>
                <w:szCs w:val="24"/>
                <w:highlight w:val="none"/>
                <w:lang w:eastAsia="zh-CN"/>
              </w:rPr>
              <w:t xml:space="preserve">；</w:t>
            </w:r>
            <w:r>
              <w:rPr>
                <w:rFonts w:hint="eastAsia" w:hAnsi="Calibri"/>
                <w:b/>
                <w:bCs/>
                <w:color w:val="000000"/>
                <w:sz w:val="24"/>
                <w:szCs w:val="24"/>
                <w:highlight w:val="none"/>
                <w:lang w:eastAsia="zh-CN"/>
              </w:rPr>
            </w:r>
            <w:r/>
          </w:p>
          <w:p>
            <w:pPr>
              <w:pStyle w:val="763"/>
              <w:spacing w:line="360" w:lineRule="auto"/>
              <w:rPr>
                <w:rFonts w:hint="eastAsia" w:hAnsi="宋体"/>
                <w:color w:val="000000"/>
                <w:sz w:val="24"/>
                <w:szCs w:val="24"/>
                <w:highlight w:val="none"/>
              </w:rPr>
            </w:pPr>
            <w:r>
              <w:rPr>
                <w:rFonts w:hint="eastAsia" w:hAnsi="宋体"/>
                <w:b/>
                <w:bCs/>
                <w:color w:val="000000"/>
                <w:sz w:val="24"/>
                <w:szCs w:val="24"/>
                <w:highlight w:val="none"/>
              </w:rPr>
              <w:t xml:space="preserve">注：投标文件中提供合同扫描件</w:t>
            </w:r>
            <w:r>
              <w:rPr>
                <w:rFonts w:hint="eastAsia" w:hAnsi="宋体"/>
                <w:b/>
                <w:bCs/>
                <w:color w:val="000000"/>
                <w:sz w:val="24"/>
                <w:szCs w:val="24"/>
                <w:highlight w:val="none"/>
                <w:lang w:eastAsia="zh-CN"/>
              </w:rPr>
              <w:t xml:space="preserve">上传至投标文件</w:t>
            </w:r>
            <w:r>
              <w:rPr>
                <w:rFonts w:hint="eastAsia" w:hAnsi="宋体"/>
                <w:b/>
                <w:bCs/>
                <w:color w:val="000000"/>
                <w:sz w:val="24"/>
                <w:szCs w:val="24"/>
                <w:highlight w:val="none"/>
              </w:rPr>
              <w:t xml:space="preserve">，</w:t>
            </w:r>
            <w:r>
              <w:rPr>
                <w:rFonts w:hint="eastAsia" w:hAnsi="宋体"/>
                <w:b/>
                <w:bCs/>
                <w:color w:val="000000"/>
                <w:sz w:val="24"/>
                <w:szCs w:val="24"/>
                <w:highlight w:val="none"/>
                <w:lang w:eastAsia="zh-CN"/>
              </w:rPr>
              <w:t xml:space="preserve">合同签订</w:t>
            </w:r>
            <w:r>
              <w:rPr>
                <w:rFonts w:hint="eastAsia" w:hAnsi="宋体"/>
                <w:b/>
                <w:bCs/>
                <w:color w:val="000000"/>
                <w:sz w:val="24"/>
                <w:szCs w:val="24"/>
                <w:highlight w:val="none"/>
              </w:rPr>
              <w:t xml:space="preserve">时间、服务内容以合同为准，否则不得分。                                          </w:t>
            </w:r>
            <w:r>
              <w:rPr>
                <w:rFonts w:hint="eastAsia" w:hAnsi="宋体"/>
                <w:b/>
                <w:bCs/>
                <w:color w:val="000000"/>
                <w:sz w:val="24"/>
                <w:szCs w:val="24"/>
                <w:highlight w:val="none"/>
              </w:rPr>
              <w:t xml:space="preserve">                                                                                                                                                                                                                                                                </w:t>
            </w:r>
            <w:r>
              <w:rPr>
                <w:rFonts w:hint="eastAsia" w:hAnsi="宋体"/>
                <w:b/>
                <w:bCs/>
                <w:color w:val="000000"/>
                <w:sz w:val="24"/>
                <w:szCs w:val="24"/>
                <w:highlight w:val="none"/>
              </w:rPr>
              <w:t xml:space="preserve">                                                                                                                                                                                                                                                                </w:t>
            </w:r>
            <w:r>
              <w:rPr>
                <w:rFonts w:hint="eastAsia" w:hAnsi="宋体"/>
                <w:b/>
                <w:bCs/>
                <w:color w:val="000000"/>
                <w:sz w:val="24"/>
                <w:szCs w:val="24"/>
                <w:highlight w:val="none"/>
              </w:rPr>
              <w:t xml:space="preserve">                                                                                                                                                                                                                                                                </w:t>
            </w:r>
            <w:r>
              <w:rPr>
                <w:rFonts w:hint="eastAsia" w:hAnsi="宋体"/>
                <w:b/>
                <w:bCs/>
                <w:color w:val="000000"/>
                <w:sz w:val="24"/>
                <w:szCs w:val="24"/>
                <w:highlight w:val="none"/>
              </w:rPr>
              <w:t xml:space="preserve">                                                                                                                                                                                                                                                                </w:t>
            </w:r>
            <w:r>
              <w:rPr>
                <w:rFonts w:hint="eastAsia" w:hAnsi="宋体"/>
                <w:b/>
                <w:bCs/>
                <w:color w:val="000000"/>
                <w:sz w:val="24"/>
                <w:szCs w:val="24"/>
                <w:highlight w:val="none"/>
              </w:rPr>
              <w:t xml:space="preserve">                                                                                                                                                                                                                                                                </w:t>
            </w:r>
            <w:r>
              <w:rPr>
                <w:rFonts w:hint="eastAsia" w:hAnsi="宋体"/>
                <w:b/>
                <w:bCs/>
                <w:color w:val="000000"/>
                <w:sz w:val="24"/>
                <w:szCs w:val="24"/>
                <w:highlight w:val="none"/>
              </w:rPr>
              <w:t xml:space="preserve">                                                                                                                                                                                                                                                                </w:t>
            </w:r>
            <w:r>
              <w:rPr>
                <w:rFonts w:hint="eastAsia" w:hAnsi="宋体"/>
                <w:b/>
                <w:bCs/>
                <w:color w:val="000000"/>
                <w:sz w:val="24"/>
                <w:szCs w:val="24"/>
                <w:highlight w:val="none"/>
              </w:rPr>
              <w:t xml:space="preserve">                                                                                                                                                                                                                                                                </w:t>
            </w:r>
            <w:r>
              <w:rPr>
                <w:rFonts w:hint="eastAsia" w:hAnsi="宋体"/>
                <w:b/>
                <w:bCs/>
                <w:color w:val="000000"/>
                <w:sz w:val="24"/>
                <w:szCs w:val="24"/>
                <w:highlight w:val="none"/>
              </w:rPr>
              <w:t xml:space="preserve">                                                                                                                                                                                                                                                                </w:t>
            </w:r>
            <w:r>
              <w:rPr>
                <w:rFonts w:hint="eastAsia" w:hAnsi="宋体"/>
                <w:b/>
                <w:bCs/>
                <w:color w:val="000000"/>
                <w:sz w:val="24"/>
                <w:szCs w:val="24"/>
                <w:highlight w:val="none"/>
              </w:rPr>
              <w:t xml:space="preserve">                                                                                                                                                                                                                                                                </w:t>
            </w:r>
            <w:r>
              <w:rPr>
                <w:rFonts w:hint="eastAsia" w:hAnsi="宋体"/>
                <w:b/>
                <w:bCs/>
                <w:color w:val="000000"/>
                <w:sz w:val="24"/>
                <w:szCs w:val="24"/>
                <w:highlight w:val="none"/>
              </w:rPr>
              <w:t xml:space="preserve">                                                                                                                                                                                                                                                                </w:t>
            </w:r>
            <w:r>
              <w:rPr>
                <w:rFonts w:hint="eastAsia" w:hAnsi="宋体"/>
                <w:b/>
                <w:bCs/>
                <w:color w:val="000000"/>
                <w:sz w:val="24"/>
                <w:szCs w:val="24"/>
                <w:highlight w:val="none"/>
              </w:rPr>
              <w:t xml:space="preserve">                                                                                                                                                                                                                                                                </w:t>
            </w:r>
            <w:r>
              <w:rPr>
                <w:rFonts w:hint="eastAsia" w:hAnsi="宋体"/>
                <w:b/>
                <w:bCs/>
                <w:color w:val="000000"/>
                <w:sz w:val="24"/>
                <w:szCs w:val="24"/>
                <w:highlight w:val="none"/>
              </w:rPr>
              <w:t xml:space="preserve">                                                                                                                                                                                                                                                                </w:t>
            </w:r>
            <w:r>
              <w:rPr>
                <w:rFonts w:hint="eastAsia" w:hAnsi="宋体"/>
                <w:b/>
                <w:bCs/>
                <w:color w:val="000000"/>
                <w:sz w:val="24"/>
                <w:szCs w:val="24"/>
                <w:highlight w:val="none"/>
              </w:rPr>
              <w:t xml:space="preserve">                                                                                                                                                                                                                                                                </w:t>
            </w:r>
            <w:r>
              <w:rPr>
                <w:rFonts w:hint="eastAsia" w:hAnsi="宋体"/>
                <w:b/>
                <w:bCs/>
                <w:color w:val="000000"/>
                <w:sz w:val="24"/>
                <w:szCs w:val="24"/>
                <w:highlight w:val="none"/>
              </w:rPr>
              <w:t xml:space="preserve">                                                                                                                                                                                                                                                                </w:t>
            </w:r>
            <w:r>
              <w:rPr>
                <w:rFonts w:hint="eastAsia" w:hAnsi="宋体"/>
                <w:b/>
                <w:bCs/>
                <w:color w:val="000000"/>
                <w:sz w:val="24"/>
                <w:szCs w:val="24"/>
                <w:highlight w:val="none"/>
              </w:rPr>
              <w:t xml:space="preserve">                                                                                                                                                                                                                                                                </w:t>
            </w:r>
            <w:r>
              <w:rPr>
                <w:rFonts w:hint="eastAsia" w:hAnsi="宋体"/>
                <w:b/>
                <w:bCs/>
                <w:color w:val="000000"/>
                <w:sz w:val="24"/>
                <w:szCs w:val="24"/>
                <w:highlight w:val="none"/>
              </w:rPr>
              <w:t xml:space="preserve">                                                                                                                                                                                                                                                                </w:t>
            </w:r>
            <w:r>
              <w:rPr>
                <w:rFonts w:hint="eastAsia" w:hAnsi="宋体"/>
                <w:b/>
                <w:bCs/>
                <w:color w:val="000000"/>
                <w:sz w:val="24"/>
                <w:szCs w:val="24"/>
                <w:highlight w:val="none"/>
              </w:rPr>
              <w:t xml:space="preserve">                                                                                                                                                                                                                                                                </w:t>
            </w:r>
            <w:r>
              <w:rPr>
                <w:rFonts w:hint="eastAsia" w:hAnsi="宋体"/>
                <w:b/>
                <w:bCs/>
                <w:color w:val="000000"/>
                <w:sz w:val="24"/>
                <w:szCs w:val="24"/>
                <w:highlight w:val="none"/>
              </w:rPr>
              <w:t xml:space="preserve">                                                                                                                                                                                                                                                                </w:t>
            </w:r>
            <w:r>
              <w:rPr>
                <w:rFonts w:hint="eastAsia" w:hAnsi="宋体"/>
                <w:b/>
                <w:bCs/>
                <w:color w:val="000000"/>
                <w:sz w:val="24"/>
                <w:szCs w:val="24"/>
                <w:highlight w:val="none"/>
              </w:rPr>
              <w:t xml:space="preserve">                                                                                                                                                                                                                                                                </w:t>
            </w:r>
            <w:r>
              <w:rPr>
                <w:rFonts w:hint="eastAsia" w:hAnsi="宋体"/>
                <w:b/>
                <w:bCs/>
                <w:color w:val="000000"/>
                <w:sz w:val="24"/>
                <w:szCs w:val="24"/>
                <w:highlight w:val="none"/>
              </w:rPr>
              <w:t xml:space="preserve">                                                                                                                                                                                                                                                                </w:t>
            </w:r>
            <w:r>
              <w:rPr>
                <w:rFonts w:hint="eastAsia" w:hAnsi="宋体"/>
                <w:b/>
                <w:bCs/>
                <w:color w:val="000000"/>
                <w:sz w:val="24"/>
                <w:szCs w:val="24"/>
                <w:highlight w:val="none"/>
              </w:rPr>
              <w:t xml:space="preserve">                                                                                                                                                                                                                                                                </w:t>
            </w:r>
            <w:r>
              <w:rPr>
                <w:rFonts w:hint="eastAsia" w:hAnsi="宋体"/>
                <w:b/>
                <w:bCs/>
                <w:color w:val="000000"/>
                <w:sz w:val="24"/>
                <w:szCs w:val="24"/>
                <w:highlight w:val="none"/>
              </w:rPr>
              <w:t xml:space="preserve">                                                                                                                                                                                                                                                                </w:t>
            </w:r>
            <w:r>
              <w:rPr>
                <w:rFonts w:hint="eastAsia" w:hAnsi="宋体"/>
                <w:b/>
                <w:bCs/>
                <w:color w:val="000000"/>
                <w:sz w:val="24"/>
                <w:szCs w:val="24"/>
                <w:highlight w:val="none"/>
              </w:rPr>
              <w:t xml:space="preserve">                                                                                                                                                                                                                                                                </w:t>
            </w:r>
            <w:r>
              <w:rPr>
                <w:rFonts w:hint="eastAsia" w:hAnsi="宋体"/>
                <w:b/>
                <w:bCs/>
                <w:color w:val="000000"/>
                <w:sz w:val="24"/>
                <w:szCs w:val="24"/>
                <w:highlight w:val="none"/>
              </w:rPr>
              <w:t xml:space="preserve">                                                                                                                                                                                                                                                                </w:t>
            </w:r>
            <w:r>
              <w:rPr>
                <w:rFonts w:hint="eastAsia" w:hAnsi="宋体"/>
                <w:b/>
                <w:bCs/>
                <w:color w:val="000000"/>
                <w:sz w:val="24"/>
                <w:szCs w:val="24"/>
                <w:highlight w:val="none"/>
              </w:rPr>
              <w:t xml:space="preserve">                                                                                                                                                                                                                                                                </w:t>
            </w:r>
            <w:r>
              <w:rPr>
                <w:rFonts w:hint="eastAsia" w:hAnsi="宋体"/>
                <w:color w:val="000000"/>
                <w:sz w:val="24"/>
                <w:szCs w:val="24"/>
                <w:highlight w:val="none"/>
              </w:rPr>
            </w:r>
            <w:r/>
          </w:p>
        </w:tc>
      </w:tr>
      <w:tr>
        <w:trPr>
          <w:trHeight w:val="90"/>
        </w:trPr>
        <w:tc>
          <w:tcPr>
            <w:tcW w:w="1668" w:type="dxa"/>
            <w:vAlign w:val="center"/>
            <w:textDirection w:val="lrTb"/>
            <w:noWrap w:val="false"/>
          </w:tcPr>
          <w:p>
            <w:pPr>
              <w:pStyle w:val="740"/>
              <w:ind w:firstLine="480"/>
              <w:jc w:val="center"/>
              <w:keepLines w:val="0"/>
              <w:keepNext w:val="0"/>
              <w:pageBreakBefore w:val="0"/>
              <w:spacing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hAnsi="宋体"/>
                <w:b w:val="0"/>
                <w:bCs w:val="0"/>
                <w:color w:val="000000"/>
                <w:sz w:val="24"/>
                <w:szCs w:val="24"/>
                <w:highlight w:val="none"/>
              </w:rPr>
            </w:pPr>
            <w:r>
              <w:rPr>
                <w:rFonts w:hint="eastAsia" w:hAnsi="宋体"/>
                <w:b w:val="0"/>
                <w:bCs w:val="0"/>
                <w:color w:val="000000"/>
                <w:sz w:val="24"/>
                <w:szCs w:val="24"/>
                <w:highlight w:val="none"/>
              </w:rPr>
            </w:r>
            <w:r/>
          </w:p>
          <w:p>
            <w:pPr>
              <w:pStyle w:val="740"/>
              <w:ind w:firstLine="480"/>
              <w:jc w:val="center"/>
              <w:keepLines w:val="0"/>
              <w:keepNext w:val="0"/>
              <w:pageBreakBefore w:val="0"/>
              <w:spacing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hAnsi="宋体"/>
                <w:b w:val="0"/>
                <w:bCs w:val="0"/>
                <w:color w:val="000000"/>
                <w:sz w:val="24"/>
                <w:szCs w:val="24"/>
                <w:highlight w:val="none"/>
              </w:rPr>
            </w:pPr>
            <w:r>
              <w:rPr>
                <w:rFonts w:hint="eastAsia" w:hAnsi="宋体"/>
                <w:b w:val="0"/>
                <w:bCs w:val="0"/>
                <w:color w:val="000000"/>
                <w:sz w:val="24"/>
                <w:szCs w:val="24"/>
                <w:highlight w:val="none"/>
              </w:rPr>
            </w:r>
            <w:r/>
          </w:p>
          <w:p>
            <w:pPr>
              <w:pStyle w:val="756"/>
              <w:ind w:firstLine="0"/>
              <w:jc w:val="center"/>
              <w:keepLines w:val="0"/>
              <w:keepNext w:val="0"/>
              <w:pageBreakBefore w:val="0"/>
              <w:spacing w:line="440" w:lineRule="exact"/>
              <w:widowControl w:val="off"/>
              <w:rPr>
                <w:rFonts w:eastAsia="宋体"/>
                <w:b w:val="0"/>
                <w:bCs w:val="0"/>
                <w:sz w:val="24"/>
                <w:szCs w:val="24"/>
                <w:highlight w:val="none"/>
                <w:lang w:val="en-US" w:eastAsia="zh-CN"/>
              </w:rPr>
            </w:pPr>
            <w:r>
              <w:rPr>
                <w:rFonts w:hint="eastAsia" w:hAnsi="宋体"/>
                <w:b w:val="0"/>
                <w:bCs w:val="0"/>
                <w:color w:val="000000"/>
                <w:sz w:val="24"/>
                <w:szCs w:val="24"/>
                <w:highlight w:val="none"/>
                <w:lang w:eastAsia="zh-CN"/>
              </w:rPr>
              <w:t xml:space="preserve">人员配备</w:t>
            </w:r>
            <w:r>
              <w:rPr>
                <w:rFonts w:hint="eastAsia" w:hAnsi="宋体"/>
                <w:b w:val="0"/>
                <w:bCs w:val="0"/>
                <w:color w:val="000000"/>
                <w:sz w:val="24"/>
                <w:szCs w:val="24"/>
                <w:highlight w:val="none"/>
                <w:lang w:val="en-US" w:eastAsia="zh-CN"/>
              </w:rPr>
              <w:t xml:space="preserve">14分</w:t>
            </w:r>
            <w:r>
              <w:rPr>
                <w:rFonts w:eastAsia="宋体"/>
                <w:b w:val="0"/>
                <w:bCs w:val="0"/>
                <w:sz w:val="24"/>
                <w:szCs w:val="24"/>
                <w:highlight w:val="none"/>
                <w:lang w:val="en-US" w:eastAsia="zh-CN"/>
              </w:rPr>
            </w:r>
            <w:r/>
          </w:p>
        </w:tc>
        <w:tc>
          <w:tcPr>
            <w:tcW w:w="7487" w:type="dxa"/>
            <w:vAlign w:val="top"/>
            <w:textDirection w:val="lrTb"/>
            <w:noWrap w:val="false"/>
          </w:tcPr>
          <w:p>
            <w:pPr>
              <w:pStyle w:val="763"/>
              <w:spacing w:line="360" w:lineRule="auto"/>
              <w:rPr>
                <w:rFonts w:hAnsi="宋体" w:eastAsia="宋体"/>
                <w:b w:val="0"/>
                <w:bCs w:val="0"/>
                <w:color w:val="000000"/>
                <w:sz w:val="24"/>
                <w:szCs w:val="24"/>
                <w:highlight w:val="none"/>
                <w:lang w:val="en-US" w:eastAsia="zh-CN"/>
              </w:rPr>
            </w:pPr>
            <w:r>
              <w:rPr>
                <w:rFonts w:hint="eastAsia" w:hAnsi="宋体"/>
                <w:b w:val="0"/>
                <w:bCs w:val="0"/>
                <w:color w:val="000000"/>
                <w:sz w:val="24"/>
                <w:szCs w:val="24"/>
                <w:highlight w:val="none"/>
                <w:lang w:val="en-US" w:eastAsia="zh-CN"/>
              </w:rPr>
              <w:t xml:space="preserve">1、</w:t>
            </w:r>
            <w:r>
              <w:rPr>
                <w:rFonts w:hint="eastAsia" w:hAnsi="宋体"/>
                <w:b w:val="0"/>
                <w:bCs w:val="0"/>
                <w:color w:val="000000"/>
                <w:sz w:val="24"/>
                <w:szCs w:val="24"/>
                <w:highlight w:val="none"/>
              </w:rPr>
              <w:t xml:space="preserve">项目负责人具有</w:t>
            </w:r>
            <w:r>
              <w:rPr>
                <w:rFonts w:hint="eastAsia" w:hAnsi="宋体"/>
                <w:b w:val="0"/>
                <w:bCs w:val="0"/>
                <w:color w:val="000000"/>
                <w:sz w:val="24"/>
                <w:szCs w:val="24"/>
                <w:highlight w:val="none"/>
                <w:lang w:eastAsia="zh-CN"/>
              </w:rPr>
              <w:t xml:space="preserve">园林绿化专业</w:t>
            </w:r>
            <w:r>
              <w:rPr>
                <w:rFonts w:hint="eastAsia" w:hAnsi="宋体"/>
                <w:b w:val="0"/>
                <w:bCs w:val="0"/>
                <w:color w:val="000000"/>
                <w:sz w:val="24"/>
                <w:szCs w:val="24"/>
                <w:highlight w:val="none"/>
              </w:rPr>
              <w:t xml:space="preserve">本科及以上学历的得</w:t>
            </w:r>
            <w:r>
              <w:rPr>
                <w:rFonts w:hint="eastAsia" w:hAnsi="宋体"/>
                <w:b w:val="0"/>
                <w:bCs w:val="0"/>
                <w:color w:val="000000"/>
                <w:sz w:val="24"/>
                <w:szCs w:val="24"/>
                <w:highlight w:val="none"/>
                <w:lang w:val="en-US" w:eastAsia="zh-CN"/>
              </w:rPr>
              <w:t xml:space="preserve">4</w:t>
            </w:r>
            <w:r>
              <w:rPr>
                <w:rFonts w:hint="eastAsia" w:hAnsi="宋体"/>
                <w:b w:val="0"/>
                <w:bCs w:val="0"/>
                <w:color w:val="000000"/>
                <w:sz w:val="24"/>
                <w:szCs w:val="24"/>
                <w:highlight w:val="none"/>
              </w:rPr>
              <w:t xml:space="preserve">分；</w:t>
            </w:r>
            <w:r>
              <w:rPr>
                <w:rFonts w:hint="eastAsia" w:hAnsi="宋体"/>
                <w:b w:val="0"/>
                <w:bCs w:val="0"/>
                <w:color w:val="000000"/>
                <w:sz w:val="24"/>
                <w:szCs w:val="24"/>
                <w:highlight w:val="none"/>
                <w:lang w:eastAsia="zh-CN"/>
              </w:rPr>
              <w:t xml:space="preserve">园林绿化专业大专及以上学历得</w:t>
            </w:r>
            <w:r>
              <w:rPr>
                <w:rFonts w:hint="eastAsia" w:hAnsi="宋体"/>
                <w:b w:val="0"/>
                <w:bCs w:val="0"/>
                <w:color w:val="000000"/>
                <w:sz w:val="24"/>
                <w:szCs w:val="24"/>
                <w:highlight w:val="none"/>
                <w:lang w:val="en-US" w:eastAsia="zh-CN"/>
              </w:rPr>
              <w:t xml:space="preserve">2分。</w:t>
            </w:r>
            <w:r>
              <w:rPr>
                <w:rFonts w:hAnsi="宋体" w:eastAsia="宋体"/>
                <w:b w:val="0"/>
                <w:bCs w:val="0"/>
                <w:color w:val="000000"/>
                <w:sz w:val="24"/>
                <w:szCs w:val="24"/>
                <w:highlight w:val="none"/>
                <w:lang w:val="en-US" w:eastAsia="zh-CN"/>
              </w:rPr>
            </w:r>
            <w:r/>
          </w:p>
          <w:p>
            <w:pPr>
              <w:pStyle w:val="763"/>
              <w:spacing w:line="360" w:lineRule="auto"/>
              <w:rPr>
                <w:rFonts w:hint="eastAsia" w:hAnsi="宋体" w:eastAsia="宋体"/>
                <w:b w:val="0"/>
                <w:bCs w:val="0"/>
                <w:color w:val="000000"/>
                <w:sz w:val="24"/>
                <w:szCs w:val="24"/>
                <w:highlight w:val="none"/>
                <w:lang w:eastAsia="zh-CN"/>
              </w:rPr>
            </w:pPr>
            <w:r>
              <w:rPr>
                <w:rFonts w:hint="eastAsia" w:hAnsi="宋体"/>
                <w:b w:val="0"/>
                <w:bCs w:val="0"/>
                <w:color w:val="000000"/>
                <w:sz w:val="24"/>
                <w:szCs w:val="24"/>
                <w:highlight w:val="none"/>
                <w:lang w:val="en-US" w:eastAsia="zh-CN"/>
              </w:rPr>
              <w:t xml:space="preserve">2、</w:t>
            </w:r>
            <w:r>
              <w:rPr>
                <w:rFonts w:hint="eastAsia" w:hAnsi="宋体"/>
                <w:b w:val="0"/>
                <w:bCs w:val="0"/>
                <w:color w:val="000000"/>
                <w:sz w:val="24"/>
                <w:szCs w:val="24"/>
                <w:highlight w:val="none"/>
              </w:rPr>
              <w:t xml:space="preserve">绿化养护人员具有绿化工或花卉工四级及以上证书的，每有一人得</w:t>
            </w:r>
            <w:r>
              <w:rPr>
                <w:rFonts w:hint="eastAsia" w:hAnsi="宋体"/>
                <w:b w:val="0"/>
                <w:bCs w:val="0"/>
                <w:color w:val="000000"/>
                <w:sz w:val="24"/>
                <w:szCs w:val="24"/>
                <w:highlight w:val="none"/>
                <w:lang w:val="en-US" w:eastAsia="zh-CN"/>
              </w:rPr>
              <w:t xml:space="preserve">0.5</w:t>
            </w:r>
            <w:r>
              <w:rPr>
                <w:rFonts w:hint="eastAsia" w:hAnsi="宋体"/>
                <w:b w:val="0"/>
                <w:bCs w:val="0"/>
                <w:color w:val="000000"/>
                <w:sz w:val="24"/>
                <w:szCs w:val="24"/>
                <w:highlight w:val="none"/>
              </w:rPr>
              <w:t xml:space="preserve">分，最高得</w:t>
            </w:r>
            <w:r>
              <w:rPr>
                <w:rFonts w:hint="eastAsia" w:hAnsi="宋体"/>
                <w:b w:val="0"/>
                <w:bCs w:val="0"/>
                <w:color w:val="000000"/>
                <w:sz w:val="24"/>
                <w:szCs w:val="24"/>
                <w:highlight w:val="none"/>
                <w:lang w:val="en-US" w:eastAsia="zh-CN"/>
              </w:rPr>
              <w:t xml:space="preserve">10</w:t>
            </w:r>
            <w:r>
              <w:rPr>
                <w:rFonts w:hint="eastAsia" w:hAnsi="宋体"/>
                <w:b w:val="0"/>
                <w:bCs w:val="0"/>
                <w:color w:val="000000"/>
                <w:sz w:val="24"/>
                <w:szCs w:val="24"/>
                <w:highlight w:val="none"/>
              </w:rPr>
              <w:t xml:space="preserve">分。</w:t>
            </w:r>
            <w:r>
              <w:rPr>
                <w:rFonts w:hint="eastAsia" w:hAnsi="宋体"/>
                <w:b w:val="0"/>
                <w:bCs w:val="0"/>
                <w:color w:val="000000"/>
                <w:sz w:val="24"/>
                <w:szCs w:val="24"/>
                <w:highlight w:val="none"/>
                <w:lang w:eastAsia="zh-CN"/>
              </w:rPr>
              <w:t xml:space="preserve">（绿化工和花卉工</w:t>
            </w:r>
            <w:r>
              <w:rPr>
                <w:rFonts w:hint="eastAsia" w:hAnsi="宋体"/>
                <w:b w:val="0"/>
                <w:bCs w:val="0"/>
                <w:color w:val="000000"/>
                <w:sz w:val="24"/>
                <w:szCs w:val="24"/>
                <w:highlight w:val="none"/>
                <w:lang w:eastAsia="zh-CN"/>
              </w:rPr>
              <w:t xml:space="preserve">共设五个等级，分别</w:t>
            </w:r>
            <w:r>
              <w:rPr>
                <w:rFonts w:hint="eastAsia" w:hAnsi="宋体"/>
                <w:b w:val="0"/>
                <w:bCs w:val="0"/>
                <w:color w:val="000000"/>
                <w:sz w:val="24"/>
                <w:szCs w:val="24"/>
                <w:highlight w:val="none"/>
                <w:lang w:eastAsia="zh-CN"/>
              </w:rPr>
              <w:t xml:space="preserve">为五级（初级）、四级（中级）、三级（高级）、二级（技师）、一级（高级技师））</w:t>
            </w:r>
            <w:r>
              <w:rPr>
                <w:rFonts w:hint="eastAsia" w:hAnsi="宋体" w:eastAsia="宋体"/>
                <w:b w:val="0"/>
                <w:bCs w:val="0"/>
                <w:color w:val="000000"/>
                <w:sz w:val="24"/>
                <w:szCs w:val="24"/>
                <w:highlight w:val="none"/>
                <w:lang w:eastAsia="zh-CN"/>
              </w:rPr>
            </w:r>
            <w:r/>
          </w:p>
          <w:p>
            <w:pPr>
              <w:pStyle w:val="763"/>
              <w:spacing w:line="360" w:lineRule="auto"/>
              <w:rPr>
                <w:rFonts w:hint="eastAsia" w:hAnsi="宋体"/>
                <w:b/>
                <w:bCs/>
                <w:color w:val="000000"/>
                <w:sz w:val="24"/>
                <w:szCs w:val="24"/>
                <w:highlight w:val="none"/>
              </w:rPr>
            </w:pPr>
            <w:r>
              <w:rPr>
                <w:rFonts w:hint="eastAsia" w:hAnsi="宋体"/>
                <w:b/>
                <w:bCs/>
                <w:color w:val="000000"/>
                <w:sz w:val="24"/>
                <w:szCs w:val="24"/>
                <w:highlight w:val="none"/>
              </w:rPr>
              <w:t xml:space="preserve">注：上述1-2项提供相关证书</w:t>
            </w:r>
            <w:r>
              <w:rPr>
                <w:rFonts w:hint="eastAsia" w:hAnsi="宋体"/>
                <w:b/>
                <w:bCs/>
                <w:color w:val="000000"/>
                <w:sz w:val="24"/>
                <w:szCs w:val="24"/>
                <w:highlight w:val="none"/>
                <w:lang w:eastAsia="zh-CN"/>
              </w:rPr>
              <w:t xml:space="preserve">、劳动合同</w:t>
            </w:r>
            <w:r>
              <w:rPr>
                <w:rFonts w:hint="eastAsia" w:hAnsi="宋体"/>
                <w:b/>
                <w:bCs/>
                <w:color w:val="000000"/>
                <w:sz w:val="24"/>
                <w:szCs w:val="24"/>
                <w:highlight w:val="none"/>
              </w:rPr>
              <w:t xml:space="preserve">及投标人为其缴纳的</w:t>
            </w:r>
            <w:r>
              <w:rPr>
                <w:rFonts w:hint="eastAsia" w:hAnsi="宋体"/>
                <w:b/>
                <w:bCs/>
                <w:color w:val="000000"/>
                <w:sz w:val="24"/>
                <w:szCs w:val="24"/>
                <w:highlight w:val="none"/>
                <w:lang w:val="en-US" w:eastAsia="zh-CN"/>
              </w:rPr>
              <w:t xml:space="preserve">2024年4月至今任意一个月的</w:t>
            </w:r>
            <w:r>
              <w:rPr>
                <w:rFonts w:hint="eastAsia" w:hAnsi="宋体"/>
                <w:b/>
                <w:bCs/>
                <w:color w:val="000000"/>
                <w:sz w:val="24"/>
                <w:szCs w:val="24"/>
                <w:highlight w:val="none"/>
              </w:rPr>
              <w:t xml:space="preserve">社保证明材料扫描件</w:t>
            </w:r>
            <w:r>
              <w:rPr>
                <w:rFonts w:hint="eastAsia" w:hAnsi="宋体"/>
                <w:b/>
                <w:bCs/>
                <w:color w:val="000000"/>
                <w:sz w:val="24"/>
                <w:szCs w:val="24"/>
                <w:highlight w:val="none"/>
                <w:lang w:eastAsia="zh-CN"/>
              </w:rPr>
              <w:t xml:space="preserve">上传至投标文件中</w:t>
            </w:r>
            <w:r>
              <w:rPr>
                <w:rFonts w:hint="eastAsia" w:hAnsi="宋体"/>
                <w:b/>
                <w:bCs/>
                <w:color w:val="000000"/>
                <w:sz w:val="24"/>
                <w:szCs w:val="24"/>
                <w:highlight w:val="none"/>
              </w:rPr>
              <w:t xml:space="preserve">，否则不得分。</w:t>
            </w:r>
            <w:r>
              <w:rPr>
                <w:rFonts w:hint="eastAsia" w:hAnsi="宋体"/>
                <w:b/>
                <w:bCs/>
                <w:color w:val="000000"/>
                <w:sz w:val="24"/>
                <w:szCs w:val="24"/>
                <w:highlight w:val="none"/>
              </w:rPr>
            </w:r>
            <w:r/>
          </w:p>
        </w:tc>
      </w:tr>
      <w:tr>
        <w:trPr>
          <w:trHeight w:val="90"/>
        </w:trPr>
        <w:tc>
          <w:tcPr>
            <w:tcW w:w="1668" w:type="dxa"/>
            <w:vAlign w:val="center"/>
            <w:textDirection w:val="lrTb"/>
            <w:noWrap w:val="false"/>
          </w:tcPr>
          <w:p>
            <w:pPr>
              <w:pStyle w:val="740"/>
              <w:jc w:val="center"/>
              <w:keepLines w:val="0"/>
              <w:keepNext w:val="0"/>
              <w:pageBreakBefore w:val="0"/>
              <w:spacing w:line="360" w:lineRule="auto"/>
              <w:widowControl/>
              <w:rPr>
                <w:rFonts w:ascii="宋体" w:hAnsi="宋体" w:eastAsia="宋体"/>
                <w:sz w:val="24"/>
                <w:szCs w:val="24"/>
                <w:highlight w:val="none"/>
                <w:lang w:val="en-US" w:eastAsia="zh-CN" w:bidi="ar-SA"/>
              </w:rPr>
            </w:pPr>
            <w:r>
              <w:rPr>
                <w:rFonts w:hint="eastAsia" w:ascii="宋体" w:hAnsi="宋体"/>
                <w:sz w:val="24"/>
                <w:szCs w:val="24"/>
                <w:highlight w:val="none"/>
                <w:lang w:eastAsia="zh-CN"/>
              </w:rPr>
              <w:t xml:space="preserve">车辆设备</w:t>
            </w:r>
            <w:r>
              <w:rPr>
                <w:rFonts w:hint="eastAsia" w:ascii="宋体" w:hAnsi="宋体"/>
                <w:sz w:val="24"/>
                <w:szCs w:val="24"/>
                <w:highlight w:val="none"/>
                <w:lang w:val="en-US" w:eastAsia="zh-CN"/>
              </w:rPr>
              <w:t xml:space="preserve">10分</w:t>
            </w:r>
            <w:r>
              <w:rPr>
                <w:rFonts w:ascii="宋体" w:hAnsi="宋体" w:eastAsia="宋体"/>
                <w:sz w:val="24"/>
                <w:szCs w:val="24"/>
                <w:highlight w:val="none"/>
                <w:lang w:val="en-US" w:eastAsia="zh-CN" w:bidi="ar-SA"/>
              </w:rPr>
            </w:r>
            <w:r/>
          </w:p>
        </w:tc>
        <w:tc>
          <w:tcPr>
            <w:tcW w:w="7487" w:type="dxa"/>
            <w:vAlign w:val="center"/>
            <w:textDirection w:val="lrTb"/>
            <w:noWrap w:val="false"/>
          </w:tcPr>
          <w:p>
            <w:pPr>
              <w:pStyle w:val="740"/>
              <w:keepLines w:val="0"/>
              <w:keepNext w:val="0"/>
              <w:pageBreakBefore w:val="0"/>
              <w:spacing w:line="360" w:lineRule="auto"/>
              <w:widowControl/>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投标单位在满足项目需求“绿化养护机械设备要求一览表”的基础上：</w:t>
            </w:r>
            <w:r>
              <w:rPr>
                <w:rFonts w:hint="eastAsia" w:ascii="宋体" w:hAnsi="宋体"/>
                <w:sz w:val="24"/>
                <w:szCs w:val="24"/>
                <w:highlight w:val="none"/>
                <w:lang w:val="en-US" w:eastAsia="zh-CN"/>
              </w:rPr>
            </w:r>
            <w:r/>
          </w:p>
          <w:p>
            <w:pPr>
              <w:pStyle w:val="803"/>
              <w:numPr>
                <w:ilvl w:val="0"/>
                <w:numId w:val="4"/>
              </w:numPr>
              <w:pageBreakBefore w:val="0"/>
              <w:spacing w:before="0" w:after="0" w:line="360" w:lineRule="auto"/>
              <w:rPr>
                <w:rFonts w:hint="eastAsia" w:ascii="宋体" w:hAnsi="宋体" w:eastAsia="宋体" w:cs="Times New Roman"/>
                <w:b w:val="0"/>
                <w:bCs w:val="0"/>
                <w:sz w:val="24"/>
                <w:szCs w:val="24"/>
                <w:highlight w:val="none"/>
                <w:lang w:val="en-US" w:eastAsia="zh-CN" w:bidi="ar-SA"/>
              </w:rPr>
            </w:pPr>
            <w:r>
              <w:rPr>
                <w:rFonts w:hint="eastAsia" w:ascii="宋体" w:hAnsi="宋体" w:eastAsia="宋体" w:cs="Times New Roman"/>
                <w:b w:val="0"/>
                <w:bCs w:val="0"/>
                <w:sz w:val="24"/>
                <w:szCs w:val="24"/>
                <w:highlight w:val="none"/>
                <w:lang w:val="en-US" w:eastAsia="zh-CN" w:bidi="ar-SA"/>
              </w:rPr>
              <w:t xml:space="preserve">多配备1台10吨及以上（总质量）绿化洒水车得2分；10吨以下（总质量）绿化洒水车得1分，最高得6分。</w:t>
            </w:r>
            <w:r>
              <w:rPr>
                <w:rFonts w:hint="eastAsia" w:ascii="宋体" w:hAnsi="宋体" w:eastAsia="宋体" w:cs="Times New Roman"/>
                <w:b w:val="0"/>
                <w:bCs w:val="0"/>
                <w:sz w:val="24"/>
                <w:szCs w:val="24"/>
                <w:highlight w:val="none"/>
                <w:lang w:val="en-US" w:eastAsia="zh-CN" w:bidi="ar-SA"/>
              </w:rPr>
            </w:r>
            <w:r/>
          </w:p>
          <w:p>
            <w:pPr>
              <w:pStyle w:val="740"/>
              <w:numPr>
                <w:ilvl w:val="0"/>
                <w:numId w:val="4"/>
              </w:numPr>
              <w:pageBreakBefore w:val="0"/>
              <w:spacing w:line="360" w:lineRule="auto"/>
              <w:rPr>
                <w:sz w:val="24"/>
                <w:szCs w:val="24"/>
                <w:highlight w:val="none"/>
                <w:lang w:val="en-US" w:eastAsia="zh-CN"/>
              </w:rPr>
            </w:pPr>
            <w:r>
              <w:rPr>
                <w:sz w:val="24"/>
                <w:szCs w:val="24"/>
                <w:highlight w:val="none"/>
                <w:lang w:val="en-US" w:eastAsia="zh-CN"/>
              </w:rPr>
              <w:t xml:space="preserve">多配备1台高空作业车</w:t>
            </w:r>
            <w:r>
              <w:rPr>
                <w:rFonts w:hint="eastAsia"/>
                <w:sz w:val="24"/>
                <w:szCs w:val="24"/>
                <w:highlight w:val="none"/>
                <w:lang w:val="en-US" w:eastAsia="zh-CN"/>
              </w:rPr>
              <w:t xml:space="preserve">作业高度12米及以上</w:t>
            </w:r>
            <w:r>
              <w:rPr>
                <w:sz w:val="24"/>
                <w:szCs w:val="24"/>
                <w:highlight w:val="none"/>
                <w:lang w:val="en-US" w:eastAsia="zh-CN"/>
              </w:rPr>
              <w:t xml:space="preserve">得</w:t>
            </w:r>
            <w:r>
              <w:rPr>
                <w:rFonts w:hint="eastAsia"/>
                <w:sz w:val="24"/>
                <w:szCs w:val="24"/>
                <w:highlight w:val="none"/>
                <w:lang w:val="en-US" w:eastAsia="zh-CN"/>
              </w:rPr>
              <w:t xml:space="preserve">4</w:t>
            </w:r>
            <w:r>
              <w:rPr>
                <w:sz w:val="24"/>
                <w:szCs w:val="24"/>
                <w:highlight w:val="none"/>
                <w:lang w:val="en-US" w:eastAsia="zh-CN"/>
              </w:rPr>
              <w:t xml:space="preserve">分</w:t>
            </w:r>
            <w:r>
              <w:rPr>
                <w:rFonts w:hint="eastAsia"/>
                <w:sz w:val="24"/>
                <w:szCs w:val="24"/>
                <w:highlight w:val="none"/>
                <w:lang w:val="en-US" w:eastAsia="zh-CN"/>
              </w:rPr>
              <w:t xml:space="preserve">；12米以下得2分</w:t>
            </w:r>
            <w:r>
              <w:rPr>
                <w:sz w:val="24"/>
                <w:szCs w:val="24"/>
                <w:highlight w:val="none"/>
                <w:lang w:val="en-US" w:eastAsia="zh-CN"/>
              </w:rPr>
              <w:t xml:space="preserve">，最高得</w:t>
            </w:r>
            <w:r>
              <w:rPr>
                <w:rFonts w:hint="eastAsia"/>
                <w:sz w:val="24"/>
                <w:szCs w:val="24"/>
                <w:highlight w:val="none"/>
                <w:lang w:val="en-US" w:eastAsia="zh-CN"/>
              </w:rPr>
              <w:t xml:space="preserve">4</w:t>
            </w:r>
            <w:r>
              <w:rPr>
                <w:sz w:val="24"/>
                <w:szCs w:val="24"/>
                <w:highlight w:val="none"/>
                <w:lang w:val="en-US" w:eastAsia="zh-CN"/>
              </w:rPr>
              <w:t xml:space="preserve">分。</w:t>
            </w:r>
            <w:r>
              <w:rPr>
                <w:sz w:val="24"/>
                <w:szCs w:val="24"/>
                <w:highlight w:val="none"/>
                <w:lang w:val="en-US" w:eastAsia="zh-CN"/>
              </w:rPr>
            </w:r>
            <w:r/>
          </w:p>
          <w:p>
            <w:pPr>
              <w:pStyle w:val="740"/>
              <w:keepLines w:val="0"/>
              <w:keepNext w:val="0"/>
              <w:pageBreakBefore w:val="0"/>
              <w:spacing w:line="360" w:lineRule="auto"/>
              <w:widowControl/>
              <w:rPr>
                <w:rFonts w:hint="eastAsia" w:ascii="宋体" w:hAnsi="宋体"/>
                <w:sz w:val="24"/>
                <w:szCs w:val="24"/>
                <w:highlight w:val="none"/>
                <w:lang w:val="en-US" w:eastAsia="zh-CN" w:bidi="ar-SA"/>
              </w:rPr>
            </w:pPr>
            <w:r>
              <w:rPr>
                <w:rFonts w:hint="eastAsia" w:ascii="宋体" w:hAnsi="宋体"/>
                <w:b/>
                <w:bCs/>
                <w:sz w:val="24"/>
                <w:szCs w:val="24"/>
                <w:highlight w:val="none"/>
                <w:lang w:val="en-US" w:eastAsia="zh-CN"/>
              </w:rPr>
              <w:t xml:space="preserve">注：投标单位</w:t>
            </w:r>
            <w:r>
              <w:rPr>
                <w:rFonts w:hint="eastAsia" w:ascii="宋体" w:hAnsi="宋体"/>
                <w:b/>
                <w:bCs/>
                <w:sz w:val="24"/>
                <w:szCs w:val="24"/>
                <w:highlight w:val="none"/>
              </w:rPr>
              <w:t xml:space="preserve">必须提供上述设备的购买发票</w:t>
            </w:r>
            <w:r>
              <w:rPr>
                <w:rFonts w:hint="eastAsia" w:ascii="宋体" w:hAnsi="宋体"/>
                <w:b/>
                <w:bCs/>
                <w:sz w:val="24"/>
                <w:szCs w:val="24"/>
                <w:highlight w:val="none"/>
                <w:lang w:eastAsia="zh-CN"/>
              </w:rPr>
              <w:t xml:space="preserve">或</w:t>
            </w:r>
            <w:r>
              <w:rPr>
                <w:rFonts w:hint="eastAsia" w:ascii="宋体" w:hAnsi="宋体"/>
                <w:b/>
                <w:bCs/>
                <w:sz w:val="24"/>
                <w:szCs w:val="24"/>
                <w:highlight w:val="none"/>
                <w:lang w:val="en-US" w:eastAsia="zh-CN"/>
              </w:rPr>
              <w:t xml:space="preserve">租赁</w:t>
            </w:r>
            <w:r>
              <w:rPr>
                <w:rFonts w:hint="eastAsia" w:ascii="宋体" w:hAnsi="宋体"/>
                <w:b/>
                <w:bCs/>
                <w:sz w:val="24"/>
                <w:szCs w:val="24"/>
                <w:highlight w:val="none"/>
                <w:lang w:eastAsia="zh-CN"/>
              </w:rPr>
              <w:t xml:space="preserve">合同</w:t>
            </w:r>
            <w:r>
              <w:rPr>
                <w:rFonts w:hint="eastAsia" w:ascii="宋体" w:hAnsi="宋体"/>
                <w:b/>
                <w:bCs/>
                <w:sz w:val="24"/>
                <w:szCs w:val="24"/>
                <w:highlight w:val="none"/>
              </w:rPr>
              <w:t xml:space="preserve">等相关证明材料，若为</w:t>
            </w:r>
            <w:r>
              <w:rPr>
                <w:rFonts w:hint="eastAsia" w:ascii="宋体" w:hAnsi="宋体"/>
                <w:b/>
                <w:bCs/>
                <w:sz w:val="24"/>
                <w:szCs w:val="24"/>
                <w:highlight w:val="none"/>
                <w:lang w:val="en-US" w:eastAsia="zh-CN"/>
              </w:rPr>
              <w:t xml:space="preserve">租赁</w:t>
            </w:r>
            <w:r>
              <w:rPr>
                <w:rFonts w:hint="eastAsia" w:ascii="宋体" w:hAnsi="宋体"/>
                <w:b/>
                <w:bCs/>
                <w:sz w:val="24"/>
                <w:szCs w:val="24"/>
                <w:highlight w:val="none"/>
              </w:rPr>
              <w:t xml:space="preserve">车辆的还需提供车辆行驶证（</w:t>
            </w:r>
            <w:r>
              <w:rPr>
                <w:rFonts w:hint="eastAsia" w:ascii="宋体" w:hAnsi="宋体"/>
                <w:b/>
                <w:bCs/>
                <w:sz w:val="24"/>
                <w:szCs w:val="24"/>
                <w:highlight w:val="none"/>
                <w:lang w:val="en-US" w:eastAsia="zh-CN"/>
              </w:rPr>
              <w:t xml:space="preserve">租赁</w:t>
            </w:r>
            <w:r>
              <w:rPr>
                <w:rFonts w:hint="eastAsia" w:ascii="宋体" w:hAnsi="宋体"/>
                <w:b/>
                <w:bCs/>
                <w:sz w:val="24"/>
                <w:szCs w:val="24"/>
                <w:highlight w:val="none"/>
              </w:rPr>
              <w:t xml:space="preserve">车辆需提供）作为证明材料</w:t>
            </w:r>
            <w:r>
              <w:rPr>
                <w:rFonts w:hint="eastAsia" w:ascii="宋体" w:hAnsi="宋体"/>
                <w:b/>
                <w:bCs/>
                <w:sz w:val="24"/>
                <w:szCs w:val="24"/>
                <w:highlight w:val="none"/>
                <w:lang w:eastAsia="zh-CN"/>
              </w:rPr>
              <w:t xml:space="preserve">，上述证明材料原件扫描件上传至投标文件中</w:t>
            </w:r>
            <w:r>
              <w:rPr>
                <w:rFonts w:hint="eastAsia" w:ascii="宋体" w:hAnsi="宋体"/>
                <w:b/>
                <w:bCs/>
                <w:sz w:val="24"/>
                <w:szCs w:val="24"/>
                <w:highlight w:val="none"/>
              </w:rPr>
              <w:t xml:space="preserve">。</w:t>
            </w:r>
            <w:r>
              <w:rPr>
                <w:rFonts w:hint="eastAsia" w:ascii="宋体" w:hAnsi="宋体"/>
                <w:sz w:val="24"/>
                <w:szCs w:val="24"/>
                <w:highlight w:val="none"/>
                <w:lang w:val="en-US" w:eastAsia="zh-CN" w:bidi="ar-SA"/>
              </w:rPr>
            </w:r>
            <w:r/>
          </w:p>
        </w:tc>
      </w:tr>
      <w:tr>
        <w:trPr>
          <w:trHeight w:val="1333"/>
        </w:trPr>
        <w:tc>
          <w:tcPr>
            <w:tcW w:w="1668" w:type="dxa"/>
            <w:vAlign w:val="center"/>
            <w:textDirection w:val="lrTb"/>
            <w:noWrap w:val="false"/>
          </w:tcPr>
          <w:p>
            <w:pPr>
              <w:pStyle w:val="740"/>
              <w:ind w:left="0" w:firstLine="0"/>
              <w:keepLines w:val="0"/>
              <w:keepNext w:val="0"/>
              <w:pageBreakBefore w:val="0"/>
              <w:spacing w:line="440" w:lineRule="exact"/>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eastAsia="zh-CN"/>
              </w:rPr>
              <w:t xml:space="preserve">针对盐碱地土质养护方案（</w:t>
            </w:r>
            <w:r>
              <w:rPr>
                <w:rFonts w:hint="eastAsia" w:ascii="宋体" w:hAnsi="宋体"/>
                <w:color w:val="000000"/>
                <w:sz w:val="24"/>
                <w:szCs w:val="24"/>
                <w:highlight w:val="none"/>
                <w:lang w:val="en-US" w:eastAsia="zh-CN"/>
              </w:rPr>
              <w:t xml:space="preserve">8分</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tc>
        <w:tc>
          <w:tcPr>
            <w:tcW w:w="7487" w:type="dxa"/>
            <w:vAlign w:val="top"/>
            <w:textDirection w:val="lrTb"/>
            <w:noWrap w:val="false"/>
          </w:tcPr>
          <w:p>
            <w:pPr>
              <w:pStyle w:val="740"/>
              <w:ind w:left="0" w:firstLine="0"/>
              <w:keepLines w:val="0"/>
              <w:keepNext w:val="0"/>
              <w:pageBreakBefore w:val="0"/>
              <w:spacing w:line="440" w:lineRule="exact"/>
              <w:widowControl w:val="off"/>
              <w:rPr>
                <w:rFonts w:hint="eastAsia"/>
                <w:color w:val="000000"/>
                <w:sz w:val="24"/>
                <w:szCs w:val="24"/>
                <w:highlight w:val="none"/>
                <w:lang w:val="zh-CN"/>
              </w:rPr>
            </w:pPr>
            <w:r>
              <w:rPr>
                <w:rFonts w:hint="eastAsia"/>
                <w:color w:val="000000"/>
                <w:sz w:val="24"/>
                <w:szCs w:val="24"/>
                <w:highlight w:val="none"/>
                <w:lang w:val="zh-CN"/>
              </w:rPr>
              <w:t xml:space="preserve">针对盐碱地土质情况包括乔灌草修剪、日常养护等内容制定绿化养护月历、以及日常绿化养护技术方案</w:t>
            </w:r>
            <w:r>
              <w:rPr>
                <w:rFonts w:hint="eastAsia"/>
                <w:color w:val="000000"/>
                <w:sz w:val="24"/>
                <w:szCs w:val="24"/>
                <w:highlight w:val="none"/>
                <w:lang w:val="zh-CN"/>
              </w:rPr>
            </w:r>
            <w:r/>
          </w:p>
          <w:p>
            <w:pPr>
              <w:pStyle w:val="740"/>
              <w:ind w:left="0" w:firstLine="0"/>
              <w:keepLines w:val="0"/>
              <w:keepNext w:val="0"/>
              <w:pageBreakBefore w:val="0"/>
              <w:spacing w:line="440" w:lineRule="exact"/>
              <w:widowControl w:val="off"/>
              <w:rPr>
                <w:rFonts w:hint="eastAsia"/>
                <w:color w:val="000000"/>
                <w:sz w:val="24"/>
                <w:szCs w:val="24"/>
                <w:highlight w:val="none"/>
                <w:lang w:val="zh-CN"/>
              </w:rPr>
            </w:pPr>
            <w:r>
              <w:rPr>
                <w:rFonts w:hint="eastAsia"/>
                <w:color w:val="000000"/>
                <w:sz w:val="24"/>
                <w:szCs w:val="24"/>
                <w:highlight w:val="none"/>
              </w:rPr>
              <w:t xml:space="preserve">方案</w:t>
            </w:r>
            <w:r>
              <w:rPr>
                <w:rFonts w:hint="eastAsia"/>
                <w:color w:val="000000"/>
                <w:sz w:val="24"/>
                <w:szCs w:val="24"/>
                <w:highlight w:val="none"/>
                <w:lang w:val="zh-CN"/>
              </w:rPr>
              <w:t xml:space="preserve">内容</w:t>
            </w:r>
            <w:r>
              <w:rPr>
                <w:rFonts w:hint="eastAsia"/>
                <w:color w:val="000000"/>
                <w:sz w:val="24"/>
                <w:szCs w:val="24"/>
                <w:highlight w:val="none"/>
              </w:rPr>
              <w:t xml:space="preserve">非常</w:t>
            </w:r>
            <w:r>
              <w:rPr>
                <w:rFonts w:hint="eastAsia"/>
                <w:color w:val="000000"/>
                <w:sz w:val="24"/>
                <w:szCs w:val="24"/>
                <w:highlight w:val="none"/>
                <w:lang w:val="zh-CN"/>
              </w:rPr>
              <w:t xml:space="preserve">全面、合理</w:t>
            </w:r>
            <w:r>
              <w:rPr>
                <w:rFonts w:hint="eastAsia"/>
                <w:color w:val="000000"/>
                <w:sz w:val="24"/>
                <w:szCs w:val="24"/>
                <w:highlight w:val="none"/>
              </w:rPr>
              <w:t xml:space="preserve">得当</w:t>
            </w:r>
            <w:r>
              <w:rPr>
                <w:rFonts w:hint="eastAsia"/>
                <w:color w:val="000000"/>
                <w:sz w:val="24"/>
                <w:szCs w:val="24"/>
                <w:highlight w:val="none"/>
                <w:lang w:val="zh-CN"/>
              </w:rPr>
              <w:t xml:space="preserve">、重点突出、针对性强、</w:t>
            </w:r>
            <w:r>
              <w:rPr>
                <w:rFonts w:hint="eastAsia"/>
                <w:color w:val="000000"/>
                <w:sz w:val="24"/>
                <w:szCs w:val="24"/>
                <w:highlight w:val="none"/>
              </w:rPr>
              <w:t xml:space="preserve">符合实际需求的</w:t>
            </w:r>
            <w:r>
              <w:rPr>
                <w:rFonts w:hint="eastAsia"/>
                <w:color w:val="000000"/>
                <w:sz w:val="24"/>
                <w:szCs w:val="24"/>
                <w:highlight w:val="none"/>
                <w:lang w:val="zh-CN"/>
              </w:rPr>
              <w:t xml:space="preserve">得</w:t>
            </w:r>
            <w:r>
              <w:rPr>
                <w:rFonts w:hint="eastAsia"/>
                <w:color w:val="000000"/>
                <w:sz w:val="24"/>
                <w:szCs w:val="24"/>
                <w:highlight w:val="none"/>
                <w:lang w:val="en-US" w:eastAsia="zh-CN"/>
              </w:rPr>
              <w:t xml:space="preserve">8</w:t>
            </w:r>
            <w:r>
              <w:rPr>
                <w:rFonts w:hint="eastAsia"/>
                <w:color w:val="000000"/>
                <w:sz w:val="24"/>
                <w:szCs w:val="24"/>
                <w:highlight w:val="none"/>
                <w:lang w:val="zh-CN"/>
              </w:rPr>
              <w:t xml:space="preserve">分；</w:t>
            </w:r>
            <w:r>
              <w:rPr>
                <w:rFonts w:hint="eastAsia"/>
                <w:color w:val="000000"/>
                <w:sz w:val="24"/>
                <w:szCs w:val="24"/>
                <w:highlight w:val="none"/>
                <w:lang w:val="zh-CN"/>
              </w:rPr>
            </w:r>
            <w:r/>
          </w:p>
          <w:p>
            <w:pPr>
              <w:pStyle w:val="740"/>
              <w:ind w:left="0" w:firstLine="0"/>
              <w:keepLines w:val="0"/>
              <w:keepNext w:val="0"/>
              <w:pageBreakBefore w:val="0"/>
              <w:spacing w:line="440" w:lineRule="exact"/>
              <w:widowControl w:val="off"/>
              <w:rPr>
                <w:rFonts w:hint="eastAsia"/>
                <w:color w:val="000000"/>
                <w:sz w:val="24"/>
                <w:szCs w:val="24"/>
                <w:highlight w:val="none"/>
                <w:lang w:val="zh-CN"/>
              </w:rPr>
            </w:pPr>
            <w:r>
              <w:rPr>
                <w:rFonts w:hint="eastAsia"/>
                <w:color w:val="000000"/>
                <w:sz w:val="24"/>
                <w:szCs w:val="24"/>
                <w:highlight w:val="none"/>
              </w:rPr>
              <w:t xml:space="preserve">方案</w:t>
            </w:r>
            <w:r>
              <w:rPr>
                <w:rFonts w:hint="eastAsia"/>
                <w:color w:val="000000"/>
                <w:sz w:val="24"/>
                <w:szCs w:val="24"/>
                <w:highlight w:val="none"/>
                <w:lang w:val="zh-CN"/>
              </w:rPr>
              <w:t xml:space="preserve">内容</w:t>
            </w:r>
            <w:r>
              <w:rPr>
                <w:rFonts w:hint="eastAsia"/>
                <w:color w:val="000000"/>
                <w:sz w:val="24"/>
                <w:szCs w:val="24"/>
                <w:highlight w:val="none"/>
              </w:rPr>
              <w:t xml:space="preserve">较为</w:t>
            </w:r>
            <w:r>
              <w:rPr>
                <w:rFonts w:hint="eastAsia"/>
                <w:color w:val="000000"/>
                <w:sz w:val="24"/>
                <w:szCs w:val="24"/>
                <w:highlight w:val="none"/>
                <w:lang w:val="zh-CN"/>
              </w:rPr>
              <w:t xml:space="preserve">全面、</w:t>
            </w:r>
            <w:r>
              <w:rPr>
                <w:rFonts w:hint="eastAsia"/>
                <w:color w:val="000000"/>
                <w:sz w:val="24"/>
                <w:szCs w:val="24"/>
                <w:highlight w:val="none"/>
              </w:rPr>
              <w:t xml:space="preserve">较为</w:t>
            </w:r>
            <w:r>
              <w:rPr>
                <w:rFonts w:hint="eastAsia"/>
                <w:color w:val="000000"/>
                <w:sz w:val="24"/>
                <w:szCs w:val="24"/>
                <w:highlight w:val="none"/>
                <w:lang w:val="zh-CN"/>
              </w:rPr>
              <w:t xml:space="preserve">合理</w:t>
            </w:r>
            <w:r>
              <w:rPr>
                <w:rFonts w:hint="eastAsia"/>
                <w:color w:val="000000"/>
                <w:sz w:val="24"/>
                <w:szCs w:val="24"/>
                <w:highlight w:val="none"/>
              </w:rPr>
              <w:t xml:space="preserve">得当</w:t>
            </w:r>
            <w:r>
              <w:rPr>
                <w:rFonts w:hint="eastAsia"/>
                <w:color w:val="000000"/>
                <w:sz w:val="24"/>
                <w:szCs w:val="24"/>
                <w:highlight w:val="none"/>
                <w:lang w:val="zh-CN"/>
              </w:rPr>
              <w:t xml:space="preserve">、</w:t>
            </w:r>
            <w:r>
              <w:rPr>
                <w:rFonts w:hint="eastAsia"/>
                <w:color w:val="000000"/>
                <w:sz w:val="24"/>
                <w:szCs w:val="24"/>
                <w:highlight w:val="none"/>
              </w:rPr>
              <w:t xml:space="preserve">较</w:t>
            </w:r>
            <w:r>
              <w:rPr>
                <w:rFonts w:hint="eastAsia"/>
                <w:color w:val="000000"/>
                <w:sz w:val="24"/>
                <w:szCs w:val="24"/>
                <w:highlight w:val="none"/>
                <w:lang w:val="zh-CN"/>
              </w:rPr>
              <w:t xml:space="preserve">重点突出、针对性</w:t>
            </w:r>
            <w:r>
              <w:rPr>
                <w:rFonts w:hint="eastAsia"/>
                <w:color w:val="000000"/>
                <w:sz w:val="24"/>
                <w:szCs w:val="24"/>
                <w:highlight w:val="none"/>
              </w:rPr>
              <w:t xml:space="preserve">较</w:t>
            </w:r>
            <w:r>
              <w:rPr>
                <w:rFonts w:hint="eastAsia"/>
                <w:color w:val="000000"/>
                <w:sz w:val="24"/>
                <w:szCs w:val="24"/>
                <w:highlight w:val="none"/>
                <w:lang w:val="zh-CN"/>
              </w:rPr>
              <w:t xml:space="preserve">强、</w:t>
            </w:r>
            <w:r>
              <w:rPr>
                <w:rFonts w:hint="eastAsia"/>
                <w:color w:val="000000"/>
                <w:sz w:val="24"/>
                <w:szCs w:val="24"/>
                <w:highlight w:val="none"/>
              </w:rPr>
              <w:t xml:space="preserve">较符合实际需求的</w:t>
            </w:r>
            <w:r>
              <w:rPr>
                <w:rFonts w:hint="eastAsia"/>
                <w:color w:val="000000"/>
                <w:sz w:val="24"/>
                <w:szCs w:val="24"/>
                <w:highlight w:val="none"/>
                <w:lang w:val="zh-CN"/>
              </w:rPr>
              <w:t xml:space="preserve">得</w:t>
            </w:r>
            <w:r>
              <w:rPr>
                <w:rFonts w:hint="eastAsia"/>
                <w:color w:val="000000"/>
                <w:sz w:val="24"/>
                <w:szCs w:val="24"/>
                <w:highlight w:val="none"/>
                <w:lang w:val="en-US" w:eastAsia="zh-CN"/>
              </w:rPr>
              <w:t xml:space="preserve">6</w:t>
            </w:r>
            <w:r>
              <w:rPr>
                <w:rFonts w:hint="eastAsia"/>
                <w:color w:val="000000"/>
                <w:sz w:val="24"/>
                <w:szCs w:val="24"/>
                <w:highlight w:val="none"/>
                <w:lang w:val="zh-CN"/>
              </w:rPr>
              <w:t xml:space="preserve">分；</w:t>
            </w:r>
            <w:r>
              <w:rPr>
                <w:rFonts w:hint="eastAsia"/>
                <w:color w:val="000000"/>
                <w:sz w:val="24"/>
                <w:szCs w:val="24"/>
                <w:highlight w:val="none"/>
                <w:lang w:val="zh-CN"/>
              </w:rPr>
            </w:r>
            <w:r/>
          </w:p>
          <w:p>
            <w:pPr>
              <w:pStyle w:val="740"/>
              <w:ind w:left="0" w:firstLine="0"/>
              <w:keepLines w:val="0"/>
              <w:keepNext w:val="0"/>
              <w:pageBreakBefore w:val="0"/>
              <w:spacing w:line="440" w:lineRule="exact"/>
              <w:widowControl w:val="off"/>
              <w:rPr>
                <w:rFonts w:hint="eastAsia"/>
                <w:color w:val="000000"/>
                <w:sz w:val="24"/>
                <w:szCs w:val="24"/>
                <w:highlight w:val="none"/>
                <w:lang w:val="zh-CN"/>
              </w:rPr>
            </w:pPr>
            <w:r>
              <w:rPr>
                <w:rFonts w:hint="eastAsia"/>
                <w:color w:val="000000"/>
                <w:sz w:val="24"/>
                <w:szCs w:val="24"/>
                <w:highlight w:val="none"/>
              </w:rPr>
              <w:t xml:space="preserve">方案</w:t>
            </w:r>
            <w:r>
              <w:rPr>
                <w:rFonts w:hint="eastAsia"/>
                <w:color w:val="000000"/>
                <w:sz w:val="24"/>
                <w:szCs w:val="24"/>
                <w:highlight w:val="none"/>
                <w:lang w:val="zh-CN"/>
              </w:rPr>
              <w:t xml:space="preserve">内容</w:t>
            </w:r>
            <w:r>
              <w:rPr>
                <w:rFonts w:hint="eastAsia"/>
                <w:color w:val="000000"/>
                <w:sz w:val="24"/>
                <w:szCs w:val="24"/>
                <w:highlight w:val="none"/>
              </w:rPr>
              <w:t xml:space="preserve">基本</w:t>
            </w:r>
            <w:r>
              <w:rPr>
                <w:rFonts w:hint="eastAsia"/>
                <w:color w:val="000000"/>
                <w:sz w:val="24"/>
                <w:szCs w:val="24"/>
                <w:highlight w:val="none"/>
                <w:lang w:val="zh-CN"/>
              </w:rPr>
              <w:t xml:space="preserve">全面、</w:t>
            </w:r>
            <w:r>
              <w:rPr>
                <w:rFonts w:hint="eastAsia"/>
                <w:color w:val="000000"/>
                <w:sz w:val="24"/>
                <w:szCs w:val="24"/>
                <w:highlight w:val="none"/>
              </w:rPr>
              <w:t xml:space="preserve">基本</w:t>
            </w:r>
            <w:r>
              <w:rPr>
                <w:rFonts w:hint="eastAsia"/>
                <w:color w:val="000000"/>
                <w:sz w:val="24"/>
                <w:szCs w:val="24"/>
                <w:highlight w:val="none"/>
                <w:lang w:val="zh-CN"/>
              </w:rPr>
              <w:t xml:space="preserve">合理、</w:t>
            </w:r>
            <w:r>
              <w:rPr>
                <w:rFonts w:hint="eastAsia"/>
                <w:color w:val="000000"/>
                <w:sz w:val="24"/>
                <w:szCs w:val="24"/>
                <w:highlight w:val="none"/>
              </w:rPr>
              <w:t xml:space="preserve">基本符合实际需求的</w:t>
            </w:r>
            <w:r>
              <w:rPr>
                <w:rFonts w:hint="eastAsia"/>
                <w:color w:val="000000"/>
                <w:sz w:val="24"/>
                <w:szCs w:val="24"/>
                <w:highlight w:val="none"/>
                <w:lang w:val="zh-CN"/>
              </w:rPr>
              <w:t xml:space="preserve">得</w:t>
            </w:r>
            <w:r>
              <w:rPr>
                <w:rFonts w:hint="eastAsia"/>
                <w:color w:val="000000"/>
                <w:sz w:val="24"/>
                <w:szCs w:val="24"/>
                <w:highlight w:val="none"/>
                <w:lang w:val="en-US" w:eastAsia="zh-CN"/>
              </w:rPr>
              <w:t xml:space="preserve">3</w:t>
            </w:r>
            <w:r>
              <w:rPr>
                <w:rFonts w:hint="eastAsia"/>
                <w:color w:val="000000"/>
                <w:sz w:val="24"/>
                <w:szCs w:val="24"/>
                <w:highlight w:val="none"/>
                <w:lang w:val="zh-CN"/>
              </w:rPr>
              <w:t xml:space="preserve">分；</w:t>
            </w:r>
            <w:r>
              <w:rPr>
                <w:rFonts w:hint="eastAsia"/>
                <w:color w:val="000000"/>
                <w:sz w:val="24"/>
                <w:szCs w:val="24"/>
                <w:highlight w:val="none"/>
                <w:lang w:val="zh-CN"/>
              </w:rPr>
            </w:r>
            <w:r/>
          </w:p>
          <w:p>
            <w:pPr>
              <w:pStyle w:val="740"/>
              <w:ind w:left="0" w:firstLine="0"/>
              <w:keepLines w:val="0"/>
              <w:keepNext w:val="0"/>
              <w:pageBreakBefore w:val="0"/>
              <w:spacing w:line="440" w:lineRule="exact"/>
              <w:widowControl w:val="off"/>
              <w:rPr>
                <w:rFonts w:hint="eastAsia"/>
                <w:color w:val="000000"/>
                <w:sz w:val="24"/>
                <w:szCs w:val="24"/>
                <w:highlight w:val="none"/>
              </w:rPr>
            </w:pPr>
            <w:r>
              <w:rPr>
                <w:rFonts w:hint="eastAsia"/>
                <w:color w:val="000000"/>
                <w:sz w:val="24"/>
                <w:szCs w:val="24"/>
                <w:highlight w:val="none"/>
              </w:rPr>
              <w:t xml:space="preserve">未见阐述不得分</w:t>
            </w:r>
            <w:r>
              <w:rPr>
                <w:rFonts w:hint="eastAsia"/>
                <w:color w:val="000000"/>
                <w:sz w:val="24"/>
                <w:szCs w:val="24"/>
                <w:highlight w:val="none"/>
                <w:lang w:val="zh-CN"/>
              </w:rPr>
              <w:t xml:space="preserve">。</w:t>
            </w:r>
            <w:r>
              <w:rPr>
                <w:rFonts w:hint="eastAsia"/>
                <w:color w:val="000000"/>
                <w:sz w:val="24"/>
                <w:szCs w:val="24"/>
                <w:highlight w:val="none"/>
              </w:rPr>
            </w:r>
            <w:r/>
          </w:p>
        </w:tc>
      </w:tr>
      <w:tr>
        <w:trPr>
          <w:trHeight w:val="1333"/>
        </w:trPr>
        <w:tc>
          <w:tcPr>
            <w:tcW w:w="1668" w:type="dxa"/>
            <w:vAlign w:val="center"/>
            <w:textDirection w:val="lrTb"/>
            <w:noWrap w:val="false"/>
          </w:tcPr>
          <w:p>
            <w:pPr>
              <w:pStyle w:val="740"/>
              <w:jc w:val="center"/>
              <w:keepLines w:val="0"/>
              <w:keepNext w:val="0"/>
              <w:pageBreakBefore w:val="0"/>
              <w:spacing w:line="360" w:lineRule="auto"/>
              <w:widowControl/>
              <w:rPr>
                <w:rFonts w:ascii="宋体" w:hAnsi="宋体"/>
                <w:sz w:val="24"/>
                <w:szCs w:val="24"/>
                <w:highlight w:val="none"/>
              </w:rPr>
            </w:pPr>
            <w:r>
              <w:rPr>
                <w:rFonts w:hint="eastAsia" w:ascii="宋体" w:hAnsi="宋体"/>
                <w:sz w:val="24"/>
                <w:szCs w:val="24"/>
                <w:highlight w:val="none"/>
              </w:rPr>
              <w:t xml:space="preserve">项目实施进度计划及控制</w:t>
            </w:r>
            <w:r>
              <w:rPr>
                <w:rFonts w:ascii="宋体" w:hAnsi="宋体"/>
                <w:sz w:val="24"/>
                <w:szCs w:val="24"/>
                <w:highlight w:val="none"/>
              </w:rPr>
            </w:r>
            <w:r/>
          </w:p>
          <w:p>
            <w:pPr>
              <w:pStyle w:val="740"/>
              <w:jc w:val="center"/>
              <w:keepLines w:val="0"/>
              <w:keepNext w:val="0"/>
              <w:pageBreakBefore w:val="0"/>
              <w:spacing w:line="360" w:lineRule="auto"/>
              <w:widowControl/>
              <w:rPr>
                <w:rFonts w:ascii="宋体" w:hAnsi="宋体"/>
                <w:sz w:val="24"/>
                <w:szCs w:val="24"/>
                <w:highlight w:val="none"/>
              </w:rPr>
            </w:pPr>
            <w:r>
              <w:rPr>
                <w:rFonts w:hint="eastAsia" w:ascii="宋体" w:hAnsi="宋体"/>
                <w:sz w:val="24"/>
                <w:szCs w:val="24"/>
                <w:highlight w:val="none"/>
              </w:rPr>
              <w:t xml:space="preserve">措施</w:t>
            </w:r>
            <w:r>
              <w:rPr>
                <w:rFonts w:ascii="宋体" w:hAnsi="宋体"/>
                <w:sz w:val="24"/>
                <w:szCs w:val="24"/>
                <w:highlight w:val="none"/>
              </w:rPr>
            </w:r>
            <w:r/>
          </w:p>
          <w:p>
            <w:pPr>
              <w:pStyle w:val="740"/>
              <w:jc w:val="center"/>
              <w:keepLines w:val="0"/>
              <w:keepNext w:val="0"/>
              <w:pageBreakBefore w:val="0"/>
              <w:spacing w:line="360" w:lineRule="auto"/>
              <w:widowControl/>
              <w:rPr>
                <w:rFonts w:hint="eastAsia"/>
                <w:color w:val="000000"/>
                <w:sz w:val="24"/>
                <w:szCs w:val="24"/>
                <w:highlight w:val="none"/>
                <w:lang w:val="en-US" w:eastAsia="zh-CN" w:bidi="ar-SA"/>
              </w:rPr>
            </w:pPr>
            <w:r>
              <w:rPr>
                <w:rFonts w:ascii="宋体" w:hAnsi="宋体"/>
                <w:sz w:val="24"/>
                <w:szCs w:val="24"/>
                <w:highlight w:val="none"/>
              </w:rPr>
              <w:t xml:space="preserve">（</w:t>
            </w:r>
            <w:r>
              <w:rPr>
                <w:rFonts w:hint="eastAsia" w:ascii="宋体" w:hAnsi="宋体"/>
                <w:sz w:val="24"/>
                <w:szCs w:val="24"/>
                <w:highlight w:val="none"/>
                <w:lang w:val="en-US" w:eastAsia="zh-CN"/>
              </w:rPr>
              <w:t xml:space="preserve">8</w:t>
            </w:r>
            <w:r>
              <w:rPr>
                <w:rFonts w:ascii="宋体" w:hAnsi="宋体"/>
                <w:sz w:val="24"/>
                <w:szCs w:val="24"/>
                <w:highlight w:val="none"/>
              </w:rPr>
              <w:t xml:space="preserve">分）</w:t>
            </w:r>
            <w:r>
              <w:rPr>
                <w:rFonts w:hint="eastAsia"/>
                <w:color w:val="000000"/>
                <w:sz w:val="24"/>
                <w:szCs w:val="24"/>
                <w:highlight w:val="none"/>
                <w:lang w:val="en-US" w:eastAsia="zh-CN" w:bidi="ar-SA"/>
              </w:rPr>
            </w:r>
            <w:r/>
          </w:p>
        </w:tc>
        <w:tc>
          <w:tcPr>
            <w:tcW w:w="7487" w:type="dxa"/>
            <w:vAlign w:val="center"/>
            <w:textDirection w:val="lrTb"/>
            <w:noWrap w:val="false"/>
          </w:tcPr>
          <w:p>
            <w:pPr>
              <w:pStyle w:val="740"/>
              <w:ind w:firstLine="240"/>
              <w:keepLines w:val="0"/>
              <w:keepNext w:val="0"/>
              <w:pageBreakBefore w:val="0"/>
              <w:spacing w:line="360" w:lineRule="auto"/>
              <w:widowControl/>
              <w:rPr>
                <w:rFonts w:ascii="宋体" w:hAnsi="宋体"/>
                <w:sz w:val="24"/>
                <w:szCs w:val="24"/>
                <w:highlight w:val="none"/>
                <w:lang w:val="zh-CN"/>
              </w:rPr>
            </w:pPr>
            <w:r>
              <w:rPr>
                <w:rFonts w:hint="eastAsia" w:ascii="宋体" w:hAnsi="宋体"/>
                <w:sz w:val="24"/>
                <w:szCs w:val="24"/>
                <w:highlight w:val="none"/>
                <w:lang w:val="zh-CN"/>
              </w:rPr>
              <w:t xml:space="preserve">进度计划及控制措施具体明确，养护管理工作程序规范，自查体系</w:t>
            </w:r>
            <w:r>
              <w:rPr>
                <w:rFonts w:hint="eastAsia" w:ascii="宋体" w:hAnsi="宋体"/>
                <w:sz w:val="24"/>
                <w:szCs w:val="24"/>
                <w:highlight w:val="none"/>
              </w:rPr>
              <w:t xml:space="preserve">非常</w:t>
            </w:r>
            <w:r>
              <w:rPr>
                <w:rFonts w:hint="eastAsia" w:ascii="宋体" w:hAnsi="宋体"/>
                <w:sz w:val="24"/>
                <w:szCs w:val="24"/>
                <w:highlight w:val="none"/>
                <w:lang w:val="zh-CN"/>
              </w:rPr>
              <w:t xml:space="preserve">完善，反馈渠道</w:t>
            </w:r>
            <w:r>
              <w:rPr>
                <w:rFonts w:hint="eastAsia" w:ascii="宋体" w:hAnsi="宋体"/>
                <w:sz w:val="24"/>
                <w:szCs w:val="24"/>
                <w:highlight w:val="none"/>
              </w:rPr>
              <w:t xml:space="preserve">非常</w:t>
            </w:r>
            <w:r>
              <w:rPr>
                <w:rFonts w:hint="eastAsia" w:ascii="宋体" w:hAnsi="宋体"/>
                <w:sz w:val="24"/>
                <w:szCs w:val="24"/>
                <w:highlight w:val="none"/>
                <w:lang w:val="zh-CN"/>
              </w:rPr>
              <w:t xml:space="preserve">畅通，整改保障措施</w:t>
            </w:r>
            <w:r>
              <w:rPr>
                <w:rFonts w:hint="eastAsia" w:ascii="宋体" w:hAnsi="宋体"/>
                <w:sz w:val="24"/>
                <w:szCs w:val="24"/>
                <w:highlight w:val="none"/>
              </w:rPr>
              <w:t xml:space="preserve">非常</w:t>
            </w:r>
            <w:r>
              <w:rPr>
                <w:rFonts w:hint="eastAsia" w:ascii="宋体" w:hAnsi="宋体"/>
                <w:sz w:val="24"/>
                <w:szCs w:val="24"/>
                <w:highlight w:val="none"/>
                <w:lang w:val="zh-CN"/>
              </w:rPr>
              <w:t xml:space="preserve">到位，可行性</w:t>
            </w:r>
            <w:r>
              <w:rPr>
                <w:rFonts w:hint="eastAsia" w:ascii="宋体" w:hAnsi="宋体"/>
                <w:sz w:val="24"/>
                <w:szCs w:val="24"/>
                <w:highlight w:val="none"/>
              </w:rPr>
              <w:t xml:space="preserve">很高的</w:t>
            </w:r>
            <w:r>
              <w:rPr>
                <w:rFonts w:hint="eastAsia" w:ascii="宋体" w:hAnsi="宋体"/>
                <w:sz w:val="24"/>
                <w:szCs w:val="24"/>
                <w:highlight w:val="none"/>
                <w:lang w:val="zh-CN"/>
              </w:rPr>
              <w:t xml:space="preserve">得</w:t>
            </w:r>
            <w:r>
              <w:rPr>
                <w:rFonts w:hint="eastAsia" w:ascii="宋体" w:hAnsi="宋体"/>
                <w:sz w:val="24"/>
                <w:szCs w:val="24"/>
                <w:highlight w:val="none"/>
                <w:lang w:val="en-US" w:eastAsia="zh-CN"/>
              </w:rPr>
              <w:t xml:space="preserve">8</w:t>
            </w:r>
            <w:r>
              <w:rPr>
                <w:rFonts w:hint="eastAsia" w:ascii="宋体" w:hAnsi="宋体"/>
                <w:sz w:val="24"/>
                <w:szCs w:val="24"/>
                <w:highlight w:val="none"/>
                <w:lang w:val="zh-CN"/>
              </w:rPr>
              <w:t xml:space="preserve">分；</w:t>
            </w:r>
            <w:r>
              <w:rPr>
                <w:rFonts w:ascii="宋体" w:hAnsi="宋体"/>
                <w:sz w:val="24"/>
                <w:szCs w:val="24"/>
                <w:highlight w:val="none"/>
                <w:lang w:val="zh-CN"/>
              </w:rPr>
            </w:r>
            <w:r/>
          </w:p>
          <w:p>
            <w:pPr>
              <w:pStyle w:val="740"/>
              <w:ind w:firstLine="240"/>
              <w:keepLines w:val="0"/>
              <w:keepNext w:val="0"/>
              <w:pageBreakBefore w:val="0"/>
              <w:spacing w:line="360" w:lineRule="auto"/>
              <w:widowControl/>
              <w:rPr>
                <w:rFonts w:ascii="宋体" w:hAnsi="宋体"/>
                <w:sz w:val="24"/>
                <w:szCs w:val="24"/>
                <w:highlight w:val="none"/>
                <w:lang w:val="zh-CN"/>
              </w:rPr>
            </w:pPr>
            <w:r>
              <w:rPr>
                <w:rFonts w:hint="eastAsia" w:ascii="宋体" w:hAnsi="宋体"/>
                <w:sz w:val="24"/>
                <w:szCs w:val="24"/>
                <w:highlight w:val="none"/>
                <w:lang w:val="zh-CN"/>
              </w:rPr>
              <w:t xml:space="preserve">进度计划及控制措施具体明确，养护管理工作程序规范，自查体系完善，反馈渠道畅通，整改保障措施到位，可行性较高得</w:t>
            </w:r>
            <w:r>
              <w:rPr>
                <w:rFonts w:hint="eastAsia" w:ascii="宋体" w:hAnsi="宋体"/>
                <w:sz w:val="24"/>
                <w:szCs w:val="24"/>
                <w:highlight w:val="none"/>
                <w:lang w:val="en-US" w:eastAsia="zh-CN"/>
              </w:rPr>
              <w:t xml:space="preserve">6</w:t>
            </w:r>
            <w:r>
              <w:rPr>
                <w:rFonts w:hint="eastAsia" w:ascii="宋体" w:hAnsi="宋体"/>
                <w:sz w:val="24"/>
                <w:szCs w:val="24"/>
                <w:highlight w:val="none"/>
                <w:lang w:val="zh-CN"/>
              </w:rPr>
              <w:t xml:space="preserve">分</w:t>
            </w:r>
            <w:r>
              <w:rPr>
                <w:rFonts w:ascii="宋体" w:hAnsi="宋体"/>
                <w:sz w:val="24"/>
                <w:szCs w:val="24"/>
                <w:highlight w:val="none"/>
                <w:lang w:val="zh-CN"/>
              </w:rPr>
            </w:r>
            <w:r/>
          </w:p>
          <w:p>
            <w:pPr>
              <w:pStyle w:val="740"/>
              <w:ind w:firstLine="240"/>
              <w:keepLines w:val="0"/>
              <w:keepNext w:val="0"/>
              <w:pageBreakBefore w:val="0"/>
              <w:spacing w:line="360" w:lineRule="auto"/>
              <w:widowControl/>
              <w:rPr>
                <w:rFonts w:ascii="宋体" w:hAnsi="宋体"/>
                <w:sz w:val="24"/>
                <w:szCs w:val="24"/>
                <w:highlight w:val="none"/>
                <w:lang w:val="zh-CN"/>
              </w:rPr>
            </w:pPr>
            <w:r>
              <w:rPr>
                <w:rFonts w:hint="eastAsia" w:ascii="宋体" w:hAnsi="宋体"/>
                <w:sz w:val="24"/>
                <w:szCs w:val="24"/>
                <w:highlight w:val="none"/>
                <w:lang w:val="zh-CN"/>
              </w:rPr>
              <w:t xml:space="preserve">进度计划及控制措施相对具体，养护管理工作程序</w:t>
            </w:r>
            <w:r>
              <w:rPr>
                <w:rFonts w:hint="eastAsia" w:ascii="宋体" w:hAnsi="宋体"/>
                <w:sz w:val="24"/>
                <w:szCs w:val="24"/>
                <w:highlight w:val="none"/>
              </w:rPr>
              <w:t xml:space="preserve">基本</w:t>
            </w:r>
            <w:r>
              <w:rPr>
                <w:rFonts w:hint="eastAsia" w:ascii="宋体" w:hAnsi="宋体"/>
                <w:sz w:val="24"/>
                <w:szCs w:val="24"/>
                <w:highlight w:val="none"/>
                <w:lang w:val="zh-CN"/>
              </w:rPr>
              <w:t xml:space="preserve">规范，有自查体系、反馈渠道及整改保障措施，有一定可行性</w:t>
            </w:r>
            <w:r>
              <w:rPr>
                <w:rFonts w:hint="eastAsia" w:ascii="宋体" w:hAnsi="宋体"/>
                <w:sz w:val="24"/>
                <w:szCs w:val="24"/>
                <w:highlight w:val="none"/>
              </w:rPr>
              <w:t xml:space="preserve">的</w:t>
            </w:r>
            <w:r>
              <w:rPr>
                <w:rFonts w:hint="eastAsia" w:ascii="宋体" w:hAnsi="宋体"/>
                <w:sz w:val="24"/>
                <w:szCs w:val="24"/>
                <w:highlight w:val="none"/>
                <w:lang w:val="zh-CN"/>
              </w:rPr>
              <w:t xml:space="preserve">得</w:t>
            </w:r>
            <w:r>
              <w:rPr>
                <w:rFonts w:hint="eastAsia" w:ascii="宋体" w:hAnsi="宋体"/>
                <w:sz w:val="24"/>
                <w:szCs w:val="24"/>
                <w:highlight w:val="none"/>
                <w:lang w:val="en-US" w:eastAsia="zh-CN"/>
              </w:rPr>
              <w:t xml:space="preserve">3</w:t>
            </w:r>
            <w:r>
              <w:rPr>
                <w:rFonts w:hint="eastAsia" w:ascii="宋体" w:hAnsi="宋体"/>
                <w:sz w:val="24"/>
                <w:szCs w:val="24"/>
                <w:highlight w:val="none"/>
                <w:lang w:val="zh-CN"/>
              </w:rPr>
              <w:t xml:space="preserve">分；</w:t>
            </w:r>
            <w:r>
              <w:rPr>
                <w:rFonts w:ascii="宋体" w:hAnsi="宋体"/>
                <w:sz w:val="24"/>
                <w:szCs w:val="24"/>
                <w:highlight w:val="none"/>
                <w:lang w:val="zh-CN"/>
              </w:rPr>
            </w:r>
            <w:r/>
          </w:p>
          <w:p>
            <w:pPr>
              <w:pStyle w:val="740"/>
              <w:ind w:firstLine="240"/>
              <w:keepLines w:val="0"/>
              <w:keepNext w:val="0"/>
              <w:pageBreakBefore w:val="0"/>
              <w:spacing w:line="360" w:lineRule="auto"/>
              <w:widowControl/>
              <w:rPr>
                <w:rFonts w:hint="eastAsia"/>
                <w:color w:val="000000"/>
                <w:sz w:val="24"/>
                <w:szCs w:val="24"/>
                <w:highlight w:val="none"/>
                <w:lang w:val="en-US" w:eastAsia="zh-CN" w:bidi="ar-SA"/>
              </w:rPr>
            </w:pPr>
            <w:r>
              <w:rPr>
                <w:rFonts w:hint="eastAsia" w:ascii="宋体" w:hAnsi="宋体"/>
                <w:sz w:val="24"/>
                <w:szCs w:val="24"/>
                <w:highlight w:val="none"/>
              </w:rPr>
              <w:t xml:space="preserve">未见阐述不得分</w:t>
            </w:r>
            <w:r>
              <w:rPr>
                <w:rFonts w:hint="eastAsia" w:ascii="宋体" w:hAnsi="宋体"/>
                <w:sz w:val="24"/>
                <w:szCs w:val="24"/>
                <w:highlight w:val="none"/>
                <w:lang w:val="zh-CN"/>
              </w:rPr>
              <w:t xml:space="preserve">。</w:t>
            </w:r>
            <w:r>
              <w:rPr>
                <w:rFonts w:hint="eastAsia"/>
                <w:color w:val="000000"/>
                <w:sz w:val="24"/>
                <w:szCs w:val="24"/>
                <w:highlight w:val="none"/>
                <w:lang w:val="en-US" w:eastAsia="zh-CN" w:bidi="ar-SA"/>
              </w:rPr>
            </w:r>
            <w:r/>
          </w:p>
        </w:tc>
      </w:tr>
      <w:tr>
        <w:trPr>
          <w:trHeight w:val="530"/>
        </w:trPr>
        <w:tc>
          <w:tcPr>
            <w:tcW w:w="1668" w:type="dxa"/>
            <w:vAlign w:val="center"/>
            <w:textDirection w:val="lrTb"/>
            <w:noWrap w:val="false"/>
          </w:tcPr>
          <w:p>
            <w:pPr>
              <w:pStyle w:val="740"/>
              <w:jc w:val="center"/>
              <w:keepLines w:val="0"/>
              <w:keepNext w:val="0"/>
              <w:pageBreakBefore w:val="0"/>
              <w:spacing w:line="360" w:lineRule="auto"/>
              <w:widowControl/>
              <w:rPr>
                <w:rFonts w:ascii="宋体" w:hAnsi="宋体"/>
                <w:sz w:val="24"/>
                <w:szCs w:val="24"/>
                <w:highlight w:val="none"/>
              </w:rPr>
            </w:pPr>
            <w:r>
              <w:rPr>
                <w:rFonts w:hint="eastAsia" w:ascii="宋体" w:hAnsi="宋体"/>
                <w:sz w:val="24"/>
                <w:szCs w:val="24"/>
                <w:highlight w:val="none"/>
              </w:rPr>
              <w:t xml:space="preserve">病虫害</w:t>
            </w:r>
            <w:r>
              <w:rPr>
                <w:rFonts w:ascii="宋体" w:hAnsi="宋体"/>
                <w:sz w:val="24"/>
                <w:szCs w:val="24"/>
                <w:highlight w:val="none"/>
              </w:rPr>
            </w:r>
            <w:r/>
          </w:p>
          <w:p>
            <w:pPr>
              <w:pStyle w:val="740"/>
              <w:jc w:val="center"/>
              <w:keepLines w:val="0"/>
              <w:keepNext w:val="0"/>
              <w:pageBreakBefore w:val="0"/>
              <w:spacing w:line="360" w:lineRule="auto"/>
              <w:widowControl/>
              <w:rPr>
                <w:rFonts w:ascii="宋体" w:hAnsi="宋体"/>
                <w:sz w:val="24"/>
                <w:szCs w:val="24"/>
                <w:highlight w:val="none"/>
              </w:rPr>
            </w:pPr>
            <w:r>
              <w:rPr>
                <w:rFonts w:hint="eastAsia" w:ascii="宋体" w:hAnsi="宋体"/>
                <w:sz w:val="24"/>
                <w:szCs w:val="24"/>
                <w:highlight w:val="none"/>
              </w:rPr>
              <w:t xml:space="preserve">防治方案</w:t>
            </w:r>
            <w:r>
              <w:rPr>
                <w:rFonts w:ascii="宋体" w:hAnsi="宋体"/>
                <w:sz w:val="24"/>
                <w:szCs w:val="24"/>
                <w:highlight w:val="none"/>
              </w:rPr>
            </w:r>
            <w:r/>
          </w:p>
          <w:p>
            <w:pPr>
              <w:pStyle w:val="740"/>
              <w:jc w:val="center"/>
              <w:keepLines w:val="0"/>
              <w:keepNext w:val="0"/>
              <w:pageBreakBefore w:val="0"/>
              <w:spacing w:line="360" w:lineRule="auto"/>
              <w:widowControl/>
              <w:rPr>
                <w:rFonts w:hint="eastAsia" w:hAnsi="Courier New"/>
                <w:bCs/>
                <w:color w:val="000000"/>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7</w:t>
            </w:r>
            <w:r>
              <w:rPr>
                <w:rFonts w:hint="eastAsia" w:ascii="宋体" w:hAnsi="宋体"/>
                <w:sz w:val="24"/>
                <w:szCs w:val="24"/>
                <w:highlight w:val="none"/>
              </w:rPr>
              <w:t xml:space="preserve">分）</w:t>
            </w:r>
            <w:r>
              <w:rPr>
                <w:rFonts w:hint="eastAsia" w:hAnsi="Courier New"/>
                <w:bCs/>
                <w:color w:val="000000"/>
                <w:sz w:val="24"/>
                <w:szCs w:val="24"/>
                <w:highlight w:val="none"/>
              </w:rPr>
            </w:r>
            <w:r/>
          </w:p>
        </w:tc>
        <w:tc>
          <w:tcPr>
            <w:tcW w:w="7487" w:type="dxa"/>
            <w:vAlign w:val="center"/>
            <w:textDirection w:val="lrTb"/>
            <w:noWrap w:val="false"/>
          </w:tcPr>
          <w:p>
            <w:pPr>
              <w:pStyle w:val="740"/>
              <w:ind w:firstLine="240"/>
              <w:keepLines w:val="0"/>
              <w:keepNext w:val="0"/>
              <w:pageBreakBefore w:val="0"/>
              <w:spacing w:line="360" w:lineRule="auto"/>
              <w:widowControl/>
              <w:rPr>
                <w:rFonts w:ascii="宋体" w:hAnsi="宋体"/>
                <w:sz w:val="24"/>
                <w:szCs w:val="24"/>
                <w:highlight w:val="none"/>
                <w:lang w:val="zh-CN"/>
              </w:rPr>
            </w:pPr>
            <w:r>
              <w:rPr>
                <w:rFonts w:hint="eastAsia" w:ascii="宋体" w:hAnsi="宋体"/>
                <w:sz w:val="24"/>
                <w:szCs w:val="24"/>
                <w:highlight w:val="none"/>
                <w:lang w:val="zh-CN"/>
              </w:rPr>
              <w:t xml:space="preserve">根据不同季节和阶段制定病虫害防治方案：</w:t>
            </w:r>
            <w:r>
              <w:rPr>
                <w:rFonts w:ascii="宋体" w:hAnsi="宋体"/>
                <w:sz w:val="24"/>
                <w:szCs w:val="24"/>
                <w:highlight w:val="none"/>
                <w:lang w:val="zh-CN"/>
              </w:rPr>
            </w:r>
            <w:r/>
          </w:p>
          <w:p>
            <w:pPr>
              <w:pStyle w:val="740"/>
              <w:ind w:firstLine="240"/>
              <w:keepLines w:val="0"/>
              <w:keepNext w:val="0"/>
              <w:pageBreakBefore w:val="0"/>
              <w:spacing w:line="360" w:lineRule="auto"/>
              <w:widowControl/>
              <w:tabs>
                <w:tab w:val="left" w:pos="2160" w:leader="none"/>
                <w:tab w:val="left" w:pos="2520" w:leader="none"/>
                <w:tab w:val="left" w:pos="2880" w:leader="none"/>
                <w:tab w:val="left" w:pos="3240" w:leader="none"/>
              </w:tabs>
              <w:rPr>
                <w:rFonts w:ascii="宋体" w:hAnsi="宋体"/>
                <w:sz w:val="24"/>
                <w:szCs w:val="24"/>
                <w:highlight w:val="none"/>
              </w:rPr>
            </w:pPr>
            <w:r>
              <w:rPr>
                <w:rFonts w:hint="eastAsia" w:ascii="宋体" w:hAnsi="宋体"/>
                <w:sz w:val="24"/>
                <w:szCs w:val="24"/>
                <w:highlight w:val="none"/>
              </w:rPr>
              <w:t xml:space="preserve">非常合理得当、科学合理、符合实际需求的得</w:t>
            </w:r>
            <w:r>
              <w:rPr>
                <w:rFonts w:hint="eastAsia" w:ascii="宋体" w:hAnsi="宋体"/>
                <w:sz w:val="24"/>
                <w:szCs w:val="24"/>
                <w:highlight w:val="none"/>
                <w:lang w:val="en-US" w:eastAsia="zh-CN"/>
              </w:rPr>
              <w:t xml:space="preserve">7</w:t>
            </w:r>
            <w:r>
              <w:rPr>
                <w:rFonts w:hint="eastAsia" w:ascii="宋体" w:hAnsi="宋体"/>
                <w:sz w:val="24"/>
                <w:szCs w:val="24"/>
                <w:highlight w:val="none"/>
              </w:rPr>
              <w:t xml:space="preserve">分；</w:t>
            </w:r>
            <w:r>
              <w:rPr>
                <w:rFonts w:ascii="宋体" w:hAnsi="宋体"/>
                <w:sz w:val="24"/>
                <w:szCs w:val="24"/>
                <w:highlight w:val="none"/>
              </w:rPr>
            </w:r>
            <w:r/>
          </w:p>
          <w:p>
            <w:pPr>
              <w:pStyle w:val="740"/>
              <w:ind w:firstLine="240"/>
              <w:keepLines w:val="0"/>
              <w:keepNext w:val="0"/>
              <w:pageBreakBefore w:val="0"/>
              <w:spacing w:line="360" w:lineRule="auto"/>
              <w:widowControl/>
              <w:tabs>
                <w:tab w:val="left" w:pos="2160" w:leader="none"/>
                <w:tab w:val="left" w:pos="2520" w:leader="none"/>
                <w:tab w:val="left" w:pos="2880" w:leader="none"/>
                <w:tab w:val="left" w:pos="3240" w:leader="none"/>
              </w:tabs>
              <w:rPr>
                <w:rFonts w:ascii="宋体" w:hAnsi="宋体"/>
                <w:sz w:val="24"/>
                <w:szCs w:val="24"/>
                <w:highlight w:val="none"/>
              </w:rPr>
            </w:pPr>
            <w:r>
              <w:rPr>
                <w:rFonts w:hint="eastAsia" w:ascii="宋体" w:hAnsi="宋体"/>
                <w:sz w:val="24"/>
                <w:szCs w:val="24"/>
                <w:highlight w:val="none"/>
              </w:rPr>
              <w:t xml:space="preserve">较为合理得当、科学合理、较符合实际需求的得</w:t>
            </w:r>
            <w:r>
              <w:rPr>
                <w:rFonts w:hint="eastAsia" w:ascii="宋体" w:hAnsi="宋体"/>
                <w:sz w:val="24"/>
                <w:szCs w:val="24"/>
                <w:highlight w:val="none"/>
                <w:lang w:val="en-US" w:eastAsia="zh-CN"/>
              </w:rPr>
              <w:t xml:space="preserve">5</w:t>
            </w:r>
            <w:r>
              <w:rPr>
                <w:rFonts w:hint="eastAsia" w:ascii="宋体" w:hAnsi="宋体"/>
                <w:sz w:val="24"/>
                <w:szCs w:val="24"/>
                <w:highlight w:val="none"/>
              </w:rPr>
              <w:t xml:space="preserve">分；</w:t>
            </w:r>
            <w:r>
              <w:rPr>
                <w:rFonts w:ascii="宋体" w:hAnsi="宋体"/>
                <w:sz w:val="24"/>
                <w:szCs w:val="24"/>
                <w:highlight w:val="none"/>
              </w:rPr>
            </w:r>
            <w:r/>
          </w:p>
          <w:p>
            <w:pPr>
              <w:pStyle w:val="740"/>
              <w:ind w:firstLine="240"/>
              <w:keepLines w:val="0"/>
              <w:keepNext w:val="0"/>
              <w:pageBreakBefore w:val="0"/>
              <w:spacing w:line="360" w:lineRule="auto"/>
              <w:widowControl/>
              <w:tabs>
                <w:tab w:val="left" w:pos="2160" w:leader="none"/>
                <w:tab w:val="left" w:pos="2520" w:leader="none"/>
                <w:tab w:val="left" w:pos="2880" w:leader="none"/>
                <w:tab w:val="left" w:pos="3240" w:leader="none"/>
              </w:tabs>
              <w:rPr>
                <w:rFonts w:ascii="宋体" w:hAnsi="宋体"/>
                <w:sz w:val="24"/>
                <w:szCs w:val="24"/>
                <w:highlight w:val="none"/>
              </w:rPr>
            </w:pPr>
            <w:r>
              <w:rPr>
                <w:rFonts w:hint="eastAsia" w:ascii="宋体" w:hAnsi="宋体"/>
                <w:sz w:val="24"/>
                <w:szCs w:val="24"/>
                <w:highlight w:val="none"/>
              </w:rPr>
              <w:t xml:space="preserve">基本合理得当、科学合理、基本符合实际需求的得</w:t>
            </w: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分；</w:t>
            </w:r>
            <w:r>
              <w:rPr>
                <w:rFonts w:ascii="宋体" w:hAnsi="宋体"/>
                <w:sz w:val="24"/>
                <w:szCs w:val="24"/>
                <w:highlight w:val="none"/>
              </w:rPr>
            </w:r>
            <w:r/>
          </w:p>
          <w:p>
            <w:pPr>
              <w:pStyle w:val="740"/>
              <w:ind w:firstLine="240"/>
              <w:keepLines w:val="0"/>
              <w:keepNext w:val="0"/>
              <w:pageBreakBefore w:val="0"/>
              <w:spacing w:line="360" w:lineRule="auto"/>
              <w:widowControl/>
              <w:rPr>
                <w:rFonts w:ascii="宋体"/>
                <w:color w:val="000000"/>
                <w:sz w:val="24"/>
                <w:szCs w:val="24"/>
                <w:highlight w:val="none"/>
              </w:rPr>
            </w:pPr>
            <w:r>
              <w:rPr>
                <w:rFonts w:hint="eastAsia" w:ascii="宋体" w:hAnsi="宋体"/>
                <w:sz w:val="24"/>
                <w:szCs w:val="24"/>
                <w:highlight w:val="none"/>
              </w:rPr>
              <w:t xml:space="preserve">未见阐述不得分</w:t>
            </w:r>
            <w:r>
              <w:rPr>
                <w:rFonts w:hint="eastAsia" w:ascii="宋体" w:hAnsi="宋体"/>
                <w:sz w:val="24"/>
                <w:szCs w:val="24"/>
                <w:highlight w:val="none"/>
                <w:lang w:val="zh-CN"/>
              </w:rPr>
              <w:t xml:space="preserve">。</w:t>
            </w:r>
            <w:r>
              <w:rPr>
                <w:rFonts w:ascii="宋体"/>
                <w:color w:val="000000"/>
                <w:sz w:val="24"/>
                <w:szCs w:val="24"/>
                <w:highlight w:val="none"/>
              </w:rPr>
            </w:r>
            <w:r/>
          </w:p>
        </w:tc>
      </w:tr>
      <w:tr>
        <w:trPr>
          <w:trHeight w:val="1333"/>
        </w:trPr>
        <w:tc>
          <w:tcPr>
            <w:tcW w:w="1668" w:type="dxa"/>
            <w:vAlign w:val="center"/>
            <w:textDirection w:val="lrTb"/>
            <w:noWrap w:val="false"/>
          </w:tcPr>
          <w:p>
            <w:pPr>
              <w:pStyle w:val="740"/>
              <w:jc w:val="center"/>
              <w:keepLines w:val="0"/>
              <w:keepNext w:val="0"/>
              <w:pageBreakBefore w:val="0"/>
              <w:spacing w:line="360" w:lineRule="auto"/>
              <w:widowControl/>
              <w:rPr>
                <w:rFonts w:hint="eastAsia" w:ascii="宋体" w:hAnsi="宋体"/>
                <w:sz w:val="24"/>
                <w:szCs w:val="24"/>
                <w:highlight w:val="none"/>
              </w:rPr>
            </w:pPr>
            <w:r>
              <w:rPr>
                <w:rFonts w:hint="eastAsia" w:ascii="宋体" w:hAnsi="宋体"/>
                <w:sz w:val="24"/>
                <w:szCs w:val="24"/>
                <w:highlight w:val="none"/>
              </w:rPr>
            </w:r>
            <w:r/>
          </w:p>
          <w:p>
            <w:pPr>
              <w:pStyle w:val="740"/>
              <w:jc w:val="center"/>
              <w:keepLines w:val="0"/>
              <w:keepNext w:val="0"/>
              <w:pageBreakBefore w:val="0"/>
              <w:spacing w:line="360" w:lineRule="auto"/>
              <w:widowControl/>
              <w:rPr>
                <w:rFonts w:ascii="宋体" w:hAnsi="宋体"/>
                <w:sz w:val="24"/>
                <w:szCs w:val="24"/>
                <w:highlight w:val="none"/>
              </w:rPr>
            </w:pPr>
            <w:r>
              <w:rPr>
                <w:rFonts w:hint="eastAsia" w:ascii="宋体" w:hAnsi="宋体"/>
                <w:sz w:val="24"/>
                <w:szCs w:val="24"/>
                <w:highlight w:val="none"/>
              </w:rPr>
              <w:t xml:space="preserve">应急预案</w:t>
            </w:r>
            <w:r>
              <w:rPr>
                <w:rFonts w:ascii="宋体" w:hAnsi="宋体"/>
                <w:sz w:val="24"/>
                <w:szCs w:val="24"/>
                <w:highlight w:val="none"/>
              </w:rPr>
            </w:r>
            <w:r/>
          </w:p>
          <w:p>
            <w:pPr>
              <w:pStyle w:val="740"/>
              <w:jc w:val="center"/>
              <w:keepLines w:val="0"/>
              <w:keepNext w:val="0"/>
              <w:pageBreakBefore w:val="0"/>
              <w:spacing w:line="360" w:lineRule="auto"/>
              <w:widowControl/>
              <w:rPr>
                <w:rFonts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7</w:t>
            </w:r>
            <w:r>
              <w:rPr>
                <w:rFonts w:hint="eastAsia" w:ascii="宋体" w:hAnsi="宋体"/>
                <w:sz w:val="24"/>
                <w:szCs w:val="24"/>
                <w:highlight w:val="none"/>
              </w:rPr>
              <w:t xml:space="preserve">分）</w:t>
            </w:r>
            <w:r>
              <w:rPr>
                <w:rFonts w:ascii="宋体" w:hAnsi="宋体"/>
                <w:sz w:val="24"/>
                <w:szCs w:val="24"/>
                <w:highlight w:val="none"/>
              </w:rPr>
            </w:r>
            <w:r/>
          </w:p>
          <w:p>
            <w:pPr>
              <w:pStyle w:val="756"/>
              <w:keepLines w:val="0"/>
              <w:keepNext w:val="0"/>
              <w:pageBreakBefore w:val="0"/>
              <w:spacing w:line="360" w:lineRule="auto"/>
              <w:rPr>
                <w:sz w:val="24"/>
                <w:szCs w:val="24"/>
                <w:highlight w:val="none"/>
              </w:rPr>
            </w:pPr>
            <w:r>
              <w:rPr>
                <w:sz w:val="24"/>
                <w:szCs w:val="24"/>
                <w:highlight w:val="none"/>
              </w:rPr>
            </w:r>
            <w:r/>
          </w:p>
          <w:p>
            <w:pPr>
              <w:pStyle w:val="756"/>
              <w:keepLines w:val="0"/>
              <w:keepNext w:val="0"/>
              <w:pageBreakBefore w:val="0"/>
              <w:spacing w:line="360" w:lineRule="auto"/>
              <w:rPr>
                <w:rFonts w:hint="eastAsia"/>
                <w:b/>
                <w:color w:val="000000"/>
                <w:sz w:val="24"/>
                <w:szCs w:val="24"/>
                <w:highlight w:val="none"/>
              </w:rPr>
            </w:pPr>
            <w:r>
              <w:rPr>
                <w:rFonts w:hint="eastAsia"/>
                <w:b/>
                <w:color w:val="000000"/>
                <w:sz w:val="24"/>
                <w:szCs w:val="24"/>
                <w:highlight w:val="none"/>
              </w:rPr>
            </w:r>
            <w:r/>
          </w:p>
        </w:tc>
        <w:tc>
          <w:tcPr>
            <w:tcW w:w="7487" w:type="dxa"/>
            <w:vAlign w:val="center"/>
            <w:textDirection w:val="lrTb"/>
            <w:noWrap w:val="false"/>
          </w:tcPr>
          <w:p>
            <w:pPr>
              <w:pStyle w:val="740"/>
              <w:ind w:firstLine="240"/>
              <w:keepLines w:val="0"/>
              <w:keepNext w:val="0"/>
              <w:pageBreakBefore w:val="0"/>
              <w:spacing w:line="360" w:lineRule="auto"/>
              <w:widowControl/>
              <w:rPr>
                <w:rFonts w:ascii="宋体" w:hAnsi="宋体"/>
                <w:sz w:val="24"/>
                <w:szCs w:val="24"/>
                <w:highlight w:val="none"/>
              </w:rPr>
            </w:pPr>
            <w:r>
              <w:rPr>
                <w:rFonts w:hint="eastAsia" w:ascii="宋体" w:hAnsi="宋体"/>
                <w:sz w:val="24"/>
                <w:szCs w:val="24"/>
                <w:highlight w:val="none"/>
              </w:rPr>
              <w:t xml:space="preserve">针对特殊天气（台风、汛期、冰雪、极寒、冬季火灾等天气）、突发事件合理制定应急预案；</w:t>
            </w:r>
            <w:r>
              <w:rPr>
                <w:rFonts w:ascii="宋体" w:hAnsi="宋体"/>
                <w:sz w:val="24"/>
                <w:szCs w:val="24"/>
                <w:highlight w:val="none"/>
              </w:rPr>
            </w:r>
            <w:r/>
          </w:p>
          <w:p>
            <w:pPr>
              <w:pStyle w:val="740"/>
              <w:ind w:firstLine="240"/>
              <w:keepLines w:val="0"/>
              <w:keepNext w:val="0"/>
              <w:pageBreakBefore w:val="0"/>
              <w:spacing w:line="360" w:lineRule="auto"/>
              <w:widowControl/>
              <w:rPr>
                <w:rFonts w:ascii="宋体" w:hAnsi="宋体"/>
                <w:sz w:val="24"/>
                <w:szCs w:val="24"/>
                <w:highlight w:val="none"/>
              </w:rPr>
            </w:pPr>
            <w:r>
              <w:rPr>
                <w:rFonts w:hint="eastAsia" w:ascii="宋体" w:hAnsi="宋体"/>
                <w:sz w:val="24"/>
                <w:szCs w:val="24"/>
                <w:highlight w:val="none"/>
              </w:rPr>
              <w:t xml:space="preserve">非常科学合理、内容详实、贴合服务内容的得</w:t>
            </w:r>
            <w:r>
              <w:rPr>
                <w:rFonts w:hint="eastAsia" w:ascii="宋体" w:hAnsi="宋体"/>
                <w:sz w:val="24"/>
                <w:szCs w:val="24"/>
                <w:highlight w:val="none"/>
                <w:lang w:val="en-US" w:eastAsia="zh-CN"/>
              </w:rPr>
              <w:t xml:space="preserve">7</w:t>
            </w:r>
            <w:r>
              <w:rPr>
                <w:rFonts w:hint="eastAsia" w:ascii="宋体" w:hAnsi="宋体"/>
                <w:sz w:val="24"/>
                <w:szCs w:val="24"/>
                <w:highlight w:val="none"/>
              </w:rPr>
              <w:t xml:space="preserve">分；</w:t>
            </w:r>
            <w:r>
              <w:rPr>
                <w:rFonts w:ascii="宋体" w:hAnsi="宋体"/>
                <w:sz w:val="24"/>
                <w:szCs w:val="24"/>
                <w:highlight w:val="none"/>
              </w:rPr>
            </w:r>
            <w:r/>
          </w:p>
          <w:p>
            <w:pPr>
              <w:pStyle w:val="740"/>
              <w:ind w:firstLine="240"/>
              <w:keepLines w:val="0"/>
              <w:keepNext w:val="0"/>
              <w:pageBreakBefore w:val="0"/>
              <w:spacing w:line="360" w:lineRule="auto"/>
              <w:widowControl/>
              <w:rPr>
                <w:rFonts w:ascii="宋体" w:hAnsi="宋体"/>
                <w:sz w:val="24"/>
                <w:szCs w:val="24"/>
                <w:highlight w:val="none"/>
              </w:rPr>
            </w:pPr>
            <w:r>
              <w:rPr>
                <w:rFonts w:hint="eastAsia" w:ascii="宋体" w:hAnsi="宋体"/>
                <w:sz w:val="24"/>
                <w:szCs w:val="24"/>
                <w:highlight w:val="none"/>
              </w:rPr>
              <w:t xml:space="preserve">较为科学合理、内容详实、贴合服务内容的得</w:t>
            </w:r>
            <w:r>
              <w:rPr>
                <w:rFonts w:hint="eastAsia" w:ascii="宋体" w:hAnsi="宋体"/>
                <w:sz w:val="24"/>
                <w:szCs w:val="24"/>
                <w:highlight w:val="none"/>
                <w:lang w:val="en-US" w:eastAsia="zh-CN"/>
              </w:rPr>
              <w:t xml:space="preserve">5</w:t>
            </w:r>
            <w:r>
              <w:rPr>
                <w:rFonts w:hint="eastAsia" w:ascii="宋体" w:hAnsi="宋体"/>
                <w:sz w:val="24"/>
                <w:szCs w:val="24"/>
                <w:highlight w:val="none"/>
              </w:rPr>
              <w:t xml:space="preserve">分；</w:t>
            </w:r>
            <w:r>
              <w:rPr>
                <w:rFonts w:ascii="宋体" w:hAnsi="宋体"/>
                <w:sz w:val="24"/>
                <w:szCs w:val="24"/>
                <w:highlight w:val="none"/>
              </w:rPr>
            </w:r>
            <w:r/>
          </w:p>
          <w:p>
            <w:pPr>
              <w:pStyle w:val="740"/>
              <w:ind w:firstLine="240"/>
              <w:keepLines w:val="0"/>
              <w:keepNext w:val="0"/>
              <w:pageBreakBefore w:val="0"/>
              <w:spacing w:line="360" w:lineRule="auto"/>
              <w:widowControl/>
              <w:rPr>
                <w:rFonts w:ascii="宋体" w:hAnsi="宋体"/>
                <w:sz w:val="24"/>
                <w:szCs w:val="24"/>
                <w:highlight w:val="none"/>
              </w:rPr>
            </w:pPr>
            <w:r>
              <w:rPr>
                <w:rFonts w:hint="eastAsia" w:ascii="宋体" w:hAnsi="宋体"/>
                <w:sz w:val="24"/>
                <w:szCs w:val="24"/>
                <w:highlight w:val="none"/>
              </w:rPr>
              <w:t xml:space="preserve">基本科学合理、内容详实、贴合服务内容的得</w:t>
            </w: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分；</w:t>
            </w:r>
            <w:r>
              <w:rPr>
                <w:rFonts w:ascii="宋体" w:hAnsi="宋体"/>
                <w:sz w:val="24"/>
                <w:szCs w:val="24"/>
                <w:highlight w:val="none"/>
              </w:rPr>
            </w:r>
            <w:r/>
          </w:p>
          <w:p>
            <w:pPr>
              <w:pStyle w:val="740"/>
              <w:ind w:firstLine="240"/>
              <w:keepLines w:val="0"/>
              <w:keepNext w:val="0"/>
              <w:pageBreakBefore w:val="0"/>
              <w:spacing w:line="360" w:lineRule="auto"/>
              <w:widowControl/>
              <w:rPr>
                <w:rFonts w:ascii="宋体" w:hAnsi="Calibri" w:eastAsia="宋体"/>
                <w:color w:val="000000"/>
                <w:sz w:val="24"/>
                <w:szCs w:val="24"/>
                <w:highlight w:val="none"/>
              </w:rPr>
            </w:pPr>
            <w:r>
              <w:rPr>
                <w:rFonts w:hint="eastAsia" w:ascii="宋体" w:hAnsi="宋体"/>
                <w:sz w:val="24"/>
                <w:szCs w:val="24"/>
                <w:highlight w:val="none"/>
              </w:rPr>
              <w:t xml:space="preserve">未见阐述不得分</w:t>
            </w:r>
            <w:r>
              <w:rPr>
                <w:rFonts w:hint="eastAsia" w:ascii="宋体" w:hAnsi="宋体"/>
                <w:sz w:val="24"/>
                <w:szCs w:val="24"/>
                <w:highlight w:val="none"/>
                <w:lang w:val="zh-CN"/>
              </w:rPr>
              <w:t xml:space="preserve">。</w:t>
            </w:r>
            <w:r>
              <w:rPr>
                <w:rFonts w:ascii="宋体" w:hAnsi="Calibri" w:eastAsia="宋体"/>
                <w:color w:val="000000"/>
                <w:sz w:val="24"/>
                <w:szCs w:val="24"/>
                <w:highlight w:val="none"/>
              </w:rPr>
            </w:r>
            <w:r/>
          </w:p>
        </w:tc>
      </w:tr>
      <w:tr>
        <w:trPr>
          <w:trHeight w:val="388"/>
        </w:trPr>
        <w:tc>
          <w:tcPr>
            <w:tcW w:w="1668" w:type="dxa"/>
            <w:vAlign w:val="center"/>
            <w:textDirection w:val="lrTb"/>
            <w:noWrap w:val="false"/>
          </w:tcPr>
          <w:p>
            <w:pPr>
              <w:pStyle w:val="740"/>
              <w:jc w:val="center"/>
              <w:keepLines w:val="0"/>
              <w:keepNext w:val="0"/>
              <w:pageBreakBefore w:val="0"/>
              <w:spacing w:line="360" w:lineRule="auto"/>
              <w:widowControl/>
              <w:rPr>
                <w:rFonts w:ascii="宋体" w:hAnsi="宋体"/>
                <w:sz w:val="24"/>
                <w:szCs w:val="24"/>
                <w:highlight w:val="none"/>
              </w:rPr>
            </w:pPr>
            <w:r>
              <w:rPr>
                <w:rFonts w:hint="eastAsia" w:ascii="宋体" w:hAnsi="宋体"/>
                <w:sz w:val="24"/>
                <w:szCs w:val="24"/>
                <w:highlight w:val="none"/>
              </w:rPr>
              <w:t xml:space="preserve">现场安全文明组织管理</w:t>
            </w:r>
            <w:r>
              <w:rPr>
                <w:rFonts w:ascii="宋体" w:hAnsi="宋体"/>
                <w:sz w:val="24"/>
                <w:szCs w:val="24"/>
                <w:highlight w:val="none"/>
              </w:rPr>
            </w:r>
            <w:r/>
          </w:p>
          <w:p>
            <w:pPr>
              <w:pStyle w:val="740"/>
              <w:jc w:val="center"/>
              <w:keepLines w:val="0"/>
              <w:keepNext w:val="0"/>
              <w:pageBreakBefore w:val="0"/>
              <w:spacing w:line="360" w:lineRule="auto"/>
              <w:widowControl/>
              <w:rPr>
                <w:rFonts w:hint="eastAsia" w:hAnsi="宋体"/>
                <w:b/>
                <w:color w:val="000000"/>
                <w:sz w:val="24"/>
                <w:szCs w:val="24"/>
                <w:highlight w:val="none"/>
              </w:rPr>
            </w:pPr>
            <w:r>
              <w:rPr>
                <w:rFonts w:ascii="宋体" w:hAnsi="宋体"/>
                <w:sz w:val="24"/>
                <w:szCs w:val="24"/>
                <w:highlight w:val="none"/>
              </w:rPr>
              <w:t xml:space="preserve">（</w:t>
            </w:r>
            <w:r>
              <w:rPr>
                <w:rFonts w:hint="eastAsia" w:ascii="宋体" w:hAnsi="宋体"/>
                <w:sz w:val="24"/>
                <w:szCs w:val="24"/>
                <w:highlight w:val="none"/>
                <w:lang w:val="en-US" w:eastAsia="zh-CN"/>
              </w:rPr>
              <w:t xml:space="preserve">7</w:t>
            </w:r>
            <w:r>
              <w:rPr>
                <w:rFonts w:ascii="宋体" w:hAnsi="宋体"/>
                <w:sz w:val="24"/>
                <w:szCs w:val="24"/>
                <w:highlight w:val="none"/>
              </w:rPr>
              <w:t xml:space="preserve">分）</w:t>
            </w:r>
            <w:r>
              <w:rPr>
                <w:rFonts w:hint="eastAsia" w:hAnsi="宋体"/>
                <w:b/>
                <w:color w:val="000000"/>
                <w:sz w:val="24"/>
                <w:szCs w:val="24"/>
                <w:highlight w:val="none"/>
              </w:rPr>
            </w:r>
            <w:r/>
          </w:p>
        </w:tc>
        <w:tc>
          <w:tcPr>
            <w:tcW w:w="7487" w:type="dxa"/>
            <w:vAlign w:val="center"/>
            <w:textDirection w:val="lrTb"/>
            <w:noWrap w:val="false"/>
          </w:tcPr>
          <w:p>
            <w:pPr>
              <w:pStyle w:val="740"/>
              <w:ind w:firstLine="240"/>
              <w:keepLines w:val="0"/>
              <w:keepNext w:val="0"/>
              <w:pageBreakBefore w:val="0"/>
              <w:spacing w:line="360" w:lineRule="auto"/>
              <w:widowControl/>
              <w:rPr>
                <w:rFonts w:hint="eastAsia" w:ascii="宋体" w:hAnsi="宋体" w:eastAsia="宋体"/>
                <w:sz w:val="24"/>
                <w:szCs w:val="24"/>
                <w:highlight w:val="none"/>
                <w:lang w:eastAsia="zh-CN"/>
              </w:rPr>
            </w:pPr>
            <w:r>
              <w:rPr>
                <w:rFonts w:hint="eastAsia" w:ascii="宋体" w:hAnsi="宋体"/>
                <w:sz w:val="24"/>
                <w:szCs w:val="24"/>
                <w:highlight w:val="none"/>
              </w:rPr>
              <w:t xml:space="preserve">制定安全文明管理方案，包含文明养护及环保措施，机械、车辆管理，用电管理，现场防火，督察检查、废水废渣的管理、协调内外关系、施工场地设施卫生管理等相关管理及保障措施</w:t>
            </w:r>
            <w:r>
              <w:rPr>
                <w:rFonts w:hint="eastAsia" w:ascii="宋体" w:hAnsi="宋体"/>
                <w:sz w:val="24"/>
                <w:szCs w:val="24"/>
                <w:highlight w:val="none"/>
                <w:lang w:eastAsia="zh-CN"/>
              </w:rPr>
              <w:t xml:space="preserve">：</w:t>
            </w:r>
            <w:r>
              <w:rPr>
                <w:rFonts w:hint="eastAsia" w:ascii="宋体" w:hAnsi="宋体" w:eastAsia="宋体"/>
                <w:sz w:val="24"/>
                <w:szCs w:val="24"/>
                <w:highlight w:val="none"/>
                <w:lang w:eastAsia="zh-CN"/>
              </w:rPr>
            </w:r>
            <w:r/>
          </w:p>
          <w:p>
            <w:pPr>
              <w:pStyle w:val="740"/>
              <w:ind w:firstLine="240"/>
              <w:keepLines w:val="0"/>
              <w:keepNext w:val="0"/>
              <w:pageBreakBefore w:val="0"/>
              <w:spacing w:line="360" w:lineRule="auto"/>
              <w:widowControl/>
              <w:tabs>
                <w:tab w:val="left" w:pos="2160" w:leader="none"/>
                <w:tab w:val="left" w:pos="2520" w:leader="none"/>
                <w:tab w:val="left" w:pos="2880" w:leader="none"/>
                <w:tab w:val="left" w:pos="3240" w:leader="none"/>
              </w:tabs>
              <w:rPr>
                <w:rFonts w:ascii="宋体" w:hAnsi="宋体"/>
                <w:sz w:val="24"/>
                <w:szCs w:val="24"/>
                <w:highlight w:val="none"/>
              </w:rPr>
            </w:pPr>
            <w:r>
              <w:rPr>
                <w:rFonts w:hint="eastAsia" w:ascii="宋体" w:hAnsi="宋体"/>
                <w:sz w:val="24"/>
                <w:szCs w:val="24"/>
                <w:highlight w:val="none"/>
              </w:rPr>
              <w:t xml:space="preserve">非常合理得当、符合实际需求的得</w:t>
            </w:r>
            <w:r>
              <w:rPr>
                <w:rFonts w:hint="eastAsia" w:ascii="宋体" w:hAnsi="宋体"/>
                <w:sz w:val="24"/>
                <w:szCs w:val="24"/>
                <w:highlight w:val="none"/>
                <w:lang w:val="en-US" w:eastAsia="zh-CN"/>
              </w:rPr>
              <w:t xml:space="preserve">7</w:t>
            </w:r>
            <w:r>
              <w:rPr>
                <w:rFonts w:hint="eastAsia" w:ascii="宋体" w:hAnsi="宋体"/>
                <w:sz w:val="24"/>
                <w:szCs w:val="24"/>
                <w:highlight w:val="none"/>
              </w:rPr>
              <w:t xml:space="preserve">分；</w:t>
            </w:r>
            <w:r>
              <w:rPr>
                <w:rFonts w:ascii="宋体" w:hAnsi="宋体"/>
                <w:sz w:val="24"/>
                <w:szCs w:val="24"/>
                <w:highlight w:val="none"/>
              </w:rPr>
            </w:r>
            <w:r/>
          </w:p>
          <w:p>
            <w:pPr>
              <w:pStyle w:val="740"/>
              <w:ind w:firstLine="240"/>
              <w:keepLines w:val="0"/>
              <w:keepNext w:val="0"/>
              <w:pageBreakBefore w:val="0"/>
              <w:spacing w:line="360" w:lineRule="auto"/>
              <w:widowControl/>
              <w:tabs>
                <w:tab w:val="left" w:pos="2160" w:leader="none"/>
                <w:tab w:val="left" w:pos="2520" w:leader="none"/>
                <w:tab w:val="left" w:pos="2880" w:leader="none"/>
                <w:tab w:val="left" w:pos="3240" w:leader="none"/>
              </w:tabs>
              <w:rPr>
                <w:rFonts w:ascii="宋体" w:hAnsi="宋体"/>
                <w:sz w:val="24"/>
                <w:szCs w:val="24"/>
                <w:highlight w:val="none"/>
              </w:rPr>
            </w:pPr>
            <w:r>
              <w:rPr>
                <w:rFonts w:hint="eastAsia" w:ascii="宋体" w:hAnsi="宋体"/>
                <w:sz w:val="24"/>
                <w:szCs w:val="24"/>
                <w:highlight w:val="none"/>
              </w:rPr>
              <w:t xml:space="preserve">较为合理得当、较符合实际需求的得</w:t>
            </w:r>
            <w:r>
              <w:rPr>
                <w:rFonts w:hint="eastAsia" w:ascii="宋体" w:hAnsi="宋体"/>
                <w:sz w:val="24"/>
                <w:szCs w:val="24"/>
                <w:highlight w:val="none"/>
                <w:lang w:val="en-US" w:eastAsia="zh-CN"/>
              </w:rPr>
              <w:t xml:space="preserve">5</w:t>
            </w:r>
            <w:r>
              <w:rPr>
                <w:rFonts w:hint="eastAsia" w:ascii="宋体" w:hAnsi="宋体"/>
                <w:sz w:val="24"/>
                <w:szCs w:val="24"/>
                <w:highlight w:val="none"/>
              </w:rPr>
              <w:t xml:space="preserve">分；</w:t>
            </w:r>
            <w:r>
              <w:rPr>
                <w:rFonts w:ascii="宋体" w:hAnsi="宋体"/>
                <w:sz w:val="24"/>
                <w:szCs w:val="24"/>
                <w:highlight w:val="none"/>
              </w:rPr>
            </w:r>
            <w:r/>
          </w:p>
          <w:p>
            <w:pPr>
              <w:pStyle w:val="740"/>
              <w:ind w:firstLine="240"/>
              <w:keepLines w:val="0"/>
              <w:keepNext w:val="0"/>
              <w:pageBreakBefore w:val="0"/>
              <w:spacing w:line="360" w:lineRule="auto"/>
              <w:widowControl/>
              <w:tabs>
                <w:tab w:val="left" w:pos="2160" w:leader="none"/>
                <w:tab w:val="left" w:pos="2520" w:leader="none"/>
                <w:tab w:val="left" w:pos="2880" w:leader="none"/>
                <w:tab w:val="left" w:pos="3240" w:leader="none"/>
              </w:tabs>
              <w:rPr>
                <w:rFonts w:ascii="宋体" w:hAnsi="宋体"/>
                <w:sz w:val="24"/>
                <w:szCs w:val="24"/>
                <w:highlight w:val="none"/>
              </w:rPr>
            </w:pPr>
            <w:r>
              <w:rPr>
                <w:rFonts w:hint="eastAsia" w:ascii="宋体" w:hAnsi="宋体"/>
                <w:sz w:val="24"/>
                <w:szCs w:val="24"/>
                <w:highlight w:val="none"/>
              </w:rPr>
              <w:t xml:space="preserve">基本合理得当、基本符合实际需求的得</w:t>
            </w: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分；</w:t>
            </w:r>
            <w:r>
              <w:rPr>
                <w:rFonts w:ascii="宋体" w:hAnsi="宋体"/>
                <w:sz w:val="24"/>
                <w:szCs w:val="24"/>
                <w:highlight w:val="none"/>
              </w:rPr>
            </w:r>
            <w:r/>
          </w:p>
          <w:p>
            <w:pPr>
              <w:pStyle w:val="740"/>
              <w:ind w:firstLine="240"/>
              <w:keepLines w:val="0"/>
              <w:keepNext w:val="0"/>
              <w:pageBreakBefore w:val="0"/>
              <w:spacing w:line="360" w:lineRule="auto"/>
              <w:widowControl/>
              <w:rPr>
                <w:rFonts w:ascii="宋体"/>
                <w:b/>
                <w:bCs/>
                <w:color w:val="000000"/>
                <w:sz w:val="24"/>
                <w:szCs w:val="24"/>
                <w:highlight w:val="none"/>
              </w:rPr>
            </w:pPr>
            <w:r>
              <w:rPr>
                <w:rFonts w:hint="eastAsia" w:ascii="宋体" w:hAnsi="宋体"/>
                <w:sz w:val="24"/>
                <w:szCs w:val="24"/>
                <w:highlight w:val="none"/>
              </w:rPr>
              <w:t xml:space="preserve">未见阐述不得分</w:t>
            </w:r>
            <w:r>
              <w:rPr>
                <w:rFonts w:hint="eastAsia" w:ascii="宋体" w:hAnsi="宋体"/>
                <w:sz w:val="24"/>
                <w:szCs w:val="24"/>
                <w:highlight w:val="none"/>
                <w:lang w:val="zh-CN"/>
              </w:rPr>
              <w:t xml:space="preserve">。</w:t>
            </w:r>
            <w:r>
              <w:rPr>
                <w:rFonts w:ascii="宋体"/>
                <w:b/>
                <w:bCs/>
                <w:color w:val="000000"/>
                <w:sz w:val="24"/>
                <w:szCs w:val="24"/>
                <w:highlight w:val="none"/>
              </w:rPr>
            </w:r>
            <w:r/>
          </w:p>
        </w:tc>
      </w:tr>
      <w:tr>
        <w:trPr>
          <w:trHeight w:val="388"/>
        </w:trPr>
        <w:tc>
          <w:tcPr>
            <w:tcW w:w="1668" w:type="dxa"/>
            <w:vAlign w:val="center"/>
            <w:textDirection w:val="lrTb"/>
            <w:noWrap w:val="false"/>
          </w:tcPr>
          <w:p>
            <w:pPr>
              <w:pStyle w:val="740"/>
              <w:ind w:firstLine="240"/>
              <w:keepLines w:val="0"/>
              <w:keepNext w:val="0"/>
              <w:pageBreakBefore w:val="0"/>
              <w:spacing w:line="360" w:lineRule="auto"/>
              <w:widowControl/>
              <w:tabs>
                <w:tab w:val="left" w:pos="2160" w:leader="none"/>
                <w:tab w:val="left" w:pos="2520" w:leader="none"/>
                <w:tab w:val="left" w:pos="2880" w:leader="none"/>
                <w:tab w:val="left" w:pos="3240" w:leader="none"/>
              </w:tabs>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进退场交接方案（</w:t>
            </w:r>
            <w:r>
              <w:rPr>
                <w:rFonts w:hint="eastAsia" w:ascii="宋体" w:hAnsi="宋体" w:eastAsia="宋体" w:cs="Times New Roman"/>
                <w:sz w:val="24"/>
                <w:szCs w:val="24"/>
                <w:highlight w:val="none"/>
                <w:lang w:val="en-US" w:eastAsia="zh-CN"/>
              </w:rPr>
              <w:t xml:space="preserve">7分</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eastAsia="zh-CN"/>
              </w:rPr>
            </w:r>
            <w:r/>
          </w:p>
        </w:tc>
        <w:tc>
          <w:tcPr>
            <w:tcW w:w="7487" w:type="dxa"/>
            <w:vAlign w:val="center"/>
            <w:textDirection w:val="lrTb"/>
            <w:noWrap w:val="false"/>
          </w:tcPr>
          <w:p>
            <w:pPr>
              <w:pStyle w:val="740"/>
              <w:ind w:firstLine="240"/>
              <w:keepLines w:val="0"/>
              <w:keepNext w:val="0"/>
              <w:pageBreakBefore w:val="0"/>
              <w:spacing w:line="360" w:lineRule="auto"/>
              <w:widowControl/>
              <w:tabs>
                <w:tab w:val="left" w:pos="2160" w:leader="none"/>
                <w:tab w:val="left" w:pos="2520" w:leader="none"/>
                <w:tab w:val="left" w:pos="2880" w:leader="none"/>
                <w:tab w:val="left" w:pos="3240" w:leader="none"/>
              </w:tabs>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制定进退场交接方案，内容包含但不限于进场前与前一服务单位工作的所有资料、档案交接措施，进场计划及安排，合同到期退场时与交接单位工作所有材料等：</w:t>
            </w:r>
            <w:r>
              <w:rPr>
                <w:rFonts w:hint="eastAsia" w:ascii="宋体" w:hAnsi="宋体" w:eastAsia="宋体" w:cs="Times New Roman"/>
                <w:sz w:val="24"/>
                <w:szCs w:val="24"/>
                <w:highlight w:val="none"/>
                <w:lang w:eastAsia="zh-CN"/>
              </w:rPr>
            </w:r>
            <w:r/>
          </w:p>
          <w:p>
            <w:pPr>
              <w:pStyle w:val="740"/>
              <w:ind w:firstLine="240"/>
              <w:keepLines w:val="0"/>
              <w:keepNext w:val="0"/>
              <w:pageBreakBefore w:val="0"/>
              <w:spacing w:line="360" w:lineRule="auto"/>
              <w:widowControl/>
              <w:tabs>
                <w:tab w:val="left" w:pos="2160" w:leader="none"/>
                <w:tab w:val="left" w:pos="2520" w:leader="none"/>
                <w:tab w:val="left" w:pos="2880" w:leader="none"/>
                <w:tab w:val="left" w:pos="3240" w:leader="none"/>
              </w:tabs>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非常合理得当、符合实际需求的得</w:t>
            </w:r>
            <w:r>
              <w:rPr>
                <w:rFonts w:hint="eastAsia" w:ascii="宋体" w:hAnsi="宋体" w:eastAsia="宋体" w:cs="Times New Roman"/>
                <w:sz w:val="24"/>
                <w:szCs w:val="24"/>
                <w:highlight w:val="none"/>
                <w:lang w:val="en-US" w:eastAsia="zh-CN"/>
              </w:rPr>
              <w:t xml:space="preserve">7</w:t>
            </w:r>
            <w:r>
              <w:rPr>
                <w:rFonts w:hint="eastAsia" w:ascii="宋体" w:hAnsi="宋体" w:eastAsia="宋体" w:cs="Times New Roman"/>
                <w:sz w:val="24"/>
                <w:szCs w:val="24"/>
                <w:highlight w:val="none"/>
                <w:lang w:eastAsia="zh-CN"/>
              </w:rPr>
              <w:t xml:space="preserve">分；</w:t>
            </w:r>
            <w:r>
              <w:rPr>
                <w:rFonts w:hint="eastAsia" w:ascii="宋体" w:hAnsi="宋体" w:eastAsia="宋体" w:cs="Times New Roman"/>
                <w:sz w:val="24"/>
                <w:szCs w:val="24"/>
                <w:highlight w:val="none"/>
                <w:lang w:eastAsia="zh-CN"/>
              </w:rPr>
            </w:r>
            <w:r/>
          </w:p>
          <w:p>
            <w:pPr>
              <w:pStyle w:val="740"/>
              <w:ind w:firstLine="240"/>
              <w:keepLines w:val="0"/>
              <w:keepNext w:val="0"/>
              <w:pageBreakBefore w:val="0"/>
              <w:spacing w:line="360" w:lineRule="auto"/>
              <w:widowControl/>
              <w:tabs>
                <w:tab w:val="left" w:pos="2160" w:leader="none"/>
                <w:tab w:val="left" w:pos="2520" w:leader="none"/>
                <w:tab w:val="left" w:pos="2880" w:leader="none"/>
                <w:tab w:val="left" w:pos="3240" w:leader="none"/>
              </w:tabs>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较为合理得当、较符合实际需求的得</w:t>
            </w:r>
            <w:r>
              <w:rPr>
                <w:rFonts w:hint="eastAsia" w:ascii="宋体" w:hAnsi="宋体" w:eastAsia="宋体" w:cs="Times New Roman"/>
                <w:sz w:val="24"/>
                <w:szCs w:val="24"/>
                <w:highlight w:val="none"/>
                <w:lang w:val="en-US" w:eastAsia="zh-CN"/>
              </w:rPr>
              <w:t xml:space="preserve">5</w:t>
            </w:r>
            <w:r>
              <w:rPr>
                <w:rFonts w:hint="eastAsia" w:ascii="宋体" w:hAnsi="宋体" w:eastAsia="宋体" w:cs="Times New Roman"/>
                <w:sz w:val="24"/>
                <w:szCs w:val="24"/>
                <w:highlight w:val="none"/>
                <w:lang w:eastAsia="zh-CN"/>
              </w:rPr>
              <w:t xml:space="preserve">分；</w:t>
            </w:r>
            <w:r>
              <w:rPr>
                <w:rFonts w:hint="eastAsia" w:ascii="宋体" w:hAnsi="宋体" w:eastAsia="宋体" w:cs="Times New Roman"/>
                <w:sz w:val="24"/>
                <w:szCs w:val="24"/>
                <w:highlight w:val="none"/>
                <w:lang w:eastAsia="zh-CN"/>
              </w:rPr>
            </w:r>
            <w:r/>
          </w:p>
          <w:p>
            <w:pPr>
              <w:pStyle w:val="740"/>
              <w:ind w:firstLine="240"/>
              <w:keepLines w:val="0"/>
              <w:keepNext w:val="0"/>
              <w:pageBreakBefore w:val="0"/>
              <w:spacing w:line="360" w:lineRule="auto"/>
              <w:widowControl/>
              <w:tabs>
                <w:tab w:val="left" w:pos="2160" w:leader="none"/>
                <w:tab w:val="left" w:pos="2520" w:leader="none"/>
                <w:tab w:val="left" w:pos="2880" w:leader="none"/>
                <w:tab w:val="left" w:pos="3240" w:leader="none"/>
              </w:tabs>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基本合理得当、基本符合实际需求的得</w:t>
            </w:r>
            <w:r>
              <w:rPr>
                <w:rFonts w:hint="eastAsia" w:ascii="宋体" w:hAnsi="宋体" w:eastAsia="宋体" w:cs="Times New Roman"/>
                <w:sz w:val="24"/>
                <w:szCs w:val="24"/>
                <w:highlight w:val="none"/>
                <w:lang w:val="en-US" w:eastAsia="zh-CN"/>
              </w:rPr>
              <w:t xml:space="preserve">3</w:t>
            </w:r>
            <w:r>
              <w:rPr>
                <w:rFonts w:hint="eastAsia" w:ascii="宋体" w:hAnsi="宋体" w:eastAsia="宋体" w:cs="Times New Roman"/>
                <w:sz w:val="24"/>
                <w:szCs w:val="24"/>
                <w:highlight w:val="none"/>
                <w:lang w:eastAsia="zh-CN"/>
              </w:rPr>
              <w:t xml:space="preserve">分；</w:t>
            </w:r>
            <w:r>
              <w:rPr>
                <w:rFonts w:hint="eastAsia" w:ascii="宋体" w:hAnsi="宋体" w:eastAsia="宋体" w:cs="Times New Roman"/>
                <w:sz w:val="24"/>
                <w:szCs w:val="24"/>
                <w:highlight w:val="none"/>
                <w:lang w:eastAsia="zh-CN"/>
              </w:rPr>
            </w:r>
            <w:r/>
          </w:p>
          <w:p>
            <w:pPr>
              <w:pStyle w:val="740"/>
              <w:ind w:firstLine="240"/>
              <w:keepLines w:val="0"/>
              <w:keepNext w:val="0"/>
              <w:pageBreakBefore w:val="0"/>
              <w:spacing w:line="360" w:lineRule="auto"/>
              <w:widowControl/>
              <w:tabs>
                <w:tab w:val="left" w:pos="2160" w:leader="none"/>
                <w:tab w:val="left" w:pos="2520" w:leader="none"/>
                <w:tab w:val="left" w:pos="2880" w:leader="none"/>
                <w:tab w:val="left" w:pos="3240" w:leader="none"/>
              </w:tabs>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未见阐述不得分</w:t>
            </w:r>
            <w:r>
              <w:rPr>
                <w:rFonts w:hint="eastAsia" w:ascii="宋体" w:hAnsi="宋体" w:eastAsia="宋体" w:cs="Times New Roman"/>
                <w:sz w:val="24"/>
                <w:szCs w:val="24"/>
                <w:highlight w:val="none"/>
                <w:lang w:val="zh-CN" w:eastAsia="zh-CN"/>
              </w:rPr>
              <w:t xml:space="preserve">。</w:t>
            </w:r>
            <w:r>
              <w:rPr>
                <w:rFonts w:hint="eastAsia" w:ascii="宋体" w:hAnsi="宋体" w:eastAsia="宋体" w:cs="Times New Roman"/>
                <w:sz w:val="24"/>
                <w:szCs w:val="24"/>
                <w:highlight w:val="none"/>
                <w:lang w:eastAsia="zh-CN"/>
              </w:rPr>
            </w:r>
            <w:r/>
          </w:p>
        </w:tc>
      </w:tr>
      <w:tr>
        <w:trPr>
          <w:trHeight w:val="388"/>
        </w:trPr>
        <w:tc>
          <w:tcPr>
            <w:tcW w:w="1668" w:type="dxa"/>
            <w:vAlign w:val="center"/>
            <w:textDirection w:val="lrTb"/>
            <w:noWrap w:val="false"/>
          </w:tcPr>
          <w:p>
            <w:pPr>
              <w:pStyle w:val="740"/>
              <w:ind w:firstLine="240"/>
              <w:keepLines w:val="0"/>
              <w:keepNext w:val="0"/>
              <w:pageBreakBefore w:val="0"/>
              <w:spacing w:line="360" w:lineRule="auto"/>
              <w:widowControl/>
              <w:tabs>
                <w:tab w:val="left" w:pos="2160" w:leader="none"/>
                <w:tab w:val="left" w:pos="2520" w:leader="none"/>
                <w:tab w:val="left" w:pos="2880" w:leader="none"/>
                <w:tab w:val="left" w:pos="3240" w:leader="none"/>
              </w:tabs>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管理规章制度（</w:t>
            </w:r>
            <w:r>
              <w:rPr>
                <w:rFonts w:hint="eastAsia" w:ascii="宋体" w:hAnsi="宋体" w:eastAsia="宋体" w:cs="Times New Roman"/>
                <w:sz w:val="24"/>
                <w:szCs w:val="24"/>
                <w:highlight w:val="none"/>
                <w:lang w:val="en-US" w:eastAsia="zh-CN"/>
              </w:rPr>
              <w:t xml:space="preserve">7分</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eastAsia="zh-CN"/>
              </w:rPr>
            </w:r>
            <w:r/>
          </w:p>
        </w:tc>
        <w:tc>
          <w:tcPr>
            <w:tcW w:w="7487" w:type="dxa"/>
            <w:vAlign w:val="center"/>
            <w:textDirection w:val="lrTb"/>
            <w:noWrap w:val="false"/>
          </w:tcPr>
          <w:p>
            <w:pPr>
              <w:pStyle w:val="740"/>
              <w:ind w:firstLine="240"/>
              <w:keepLines w:val="0"/>
              <w:keepNext w:val="0"/>
              <w:pageBreakBefore w:val="0"/>
              <w:spacing w:line="360" w:lineRule="auto"/>
              <w:widowControl/>
              <w:tabs>
                <w:tab w:val="left" w:pos="2160" w:leader="none"/>
                <w:tab w:val="left" w:pos="2520" w:leader="none"/>
                <w:tab w:val="left" w:pos="2880" w:leader="none"/>
                <w:tab w:val="left" w:pos="3240" w:leader="none"/>
              </w:tabs>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制定管理规章制度，内容包含但不限于对本项目制定的组织架构及部门岗位职责、工作流程、规章制度等：</w:t>
            </w:r>
            <w:r>
              <w:rPr>
                <w:rFonts w:hint="eastAsia" w:ascii="宋体" w:hAnsi="宋体" w:eastAsia="宋体" w:cs="Times New Roman"/>
                <w:sz w:val="24"/>
                <w:szCs w:val="24"/>
                <w:highlight w:val="none"/>
                <w:lang w:eastAsia="zh-CN"/>
              </w:rPr>
            </w:r>
            <w:r/>
          </w:p>
          <w:p>
            <w:pPr>
              <w:pStyle w:val="740"/>
              <w:ind w:firstLine="240"/>
              <w:keepLines w:val="0"/>
              <w:keepNext w:val="0"/>
              <w:pageBreakBefore w:val="0"/>
              <w:spacing w:line="360" w:lineRule="auto"/>
              <w:widowControl/>
              <w:tabs>
                <w:tab w:val="left" w:pos="2160" w:leader="none"/>
                <w:tab w:val="left" w:pos="2520" w:leader="none"/>
                <w:tab w:val="left" w:pos="2880" w:leader="none"/>
                <w:tab w:val="left" w:pos="3240" w:leader="none"/>
              </w:tabs>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eastAsia="zh-CN"/>
              </w:rPr>
              <w:t xml:space="preserve">部门岗位职责清晰，有完善的工作流程及规章制度，实用性强得</w:t>
            </w:r>
            <w:r>
              <w:rPr>
                <w:rFonts w:hint="eastAsia" w:ascii="宋体" w:hAnsi="宋体" w:eastAsia="宋体" w:cs="Times New Roman"/>
                <w:sz w:val="24"/>
                <w:szCs w:val="24"/>
                <w:highlight w:val="none"/>
                <w:lang w:val="en-US" w:eastAsia="zh-CN"/>
              </w:rPr>
              <w:t xml:space="preserve">7分；</w:t>
            </w:r>
            <w:r>
              <w:rPr>
                <w:rFonts w:hint="eastAsia" w:ascii="宋体" w:hAnsi="宋体" w:eastAsia="宋体" w:cs="Times New Roman"/>
                <w:sz w:val="24"/>
                <w:szCs w:val="24"/>
                <w:highlight w:val="none"/>
                <w:lang w:val="en-US" w:eastAsia="zh-CN"/>
              </w:rPr>
            </w:r>
            <w:r/>
          </w:p>
          <w:p>
            <w:pPr>
              <w:pStyle w:val="740"/>
              <w:ind w:firstLine="240"/>
              <w:keepLines w:val="0"/>
              <w:keepNext w:val="0"/>
              <w:pageBreakBefore w:val="0"/>
              <w:spacing w:line="360" w:lineRule="auto"/>
              <w:widowControl/>
              <w:tabs>
                <w:tab w:val="left" w:pos="2160" w:leader="none"/>
                <w:tab w:val="left" w:pos="2520" w:leader="none"/>
                <w:tab w:val="left" w:pos="2880" w:leader="none"/>
                <w:tab w:val="left" w:pos="3240" w:leader="none"/>
              </w:tabs>
              <w:rPr>
                <w:rFonts w:ascii="宋体" w:hAnsi="宋体" w:eastAsia="宋体" w:cs="Times New Roman"/>
                <w:sz w:val="24"/>
                <w:szCs w:val="24"/>
                <w:highlight w:val="none"/>
                <w:lang w:val="en-US" w:eastAsia="zh-CN"/>
              </w:rPr>
            </w:pPr>
            <w:r>
              <w:rPr>
                <w:rFonts w:ascii="宋体" w:hAnsi="宋体" w:eastAsia="宋体" w:cs="Times New Roman"/>
                <w:sz w:val="24"/>
                <w:szCs w:val="24"/>
                <w:highlight w:val="none"/>
                <w:lang w:val="en-US" w:eastAsia="zh-CN"/>
              </w:rPr>
              <w:t xml:space="preserve">部门岗位职责</w:t>
            </w:r>
            <w:r>
              <w:rPr>
                <w:rFonts w:hint="eastAsia" w:ascii="宋体" w:hAnsi="宋体" w:eastAsia="宋体" w:cs="Times New Roman"/>
                <w:sz w:val="24"/>
                <w:szCs w:val="24"/>
                <w:highlight w:val="none"/>
                <w:lang w:val="en-US" w:eastAsia="zh-CN"/>
              </w:rPr>
              <w:t xml:space="preserve">较</w:t>
            </w:r>
            <w:r>
              <w:rPr>
                <w:rFonts w:ascii="宋体" w:hAnsi="宋体" w:eastAsia="宋体" w:cs="Times New Roman"/>
                <w:sz w:val="24"/>
                <w:szCs w:val="24"/>
                <w:highlight w:val="none"/>
                <w:lang w:val="en-US" w:eastAsia="zh-CN"/>
              </w:rPr>
              <w:t xml:space="preserve">清晰，有</w:t>
            </w:r>
            <w:r>
              <w:rPr>
                <w:rFonts w:hint="eastAsia" w:ascii="宋体" w:hAnsi="宋体" w:eastAsia="宋体" w:cs="Times New Roman"/>
                <w:sz w:val="24"/>
                <w:szCs w:val="24"/>
                <w:highlight w:val="none"/>
                <w:lang w:val="en-US" w:eastAsia="zh-CN"/>
              </w:rPr>
              <w:t xml:space="preserve">较</w:t>
            </w:r>
            <w:r>
              <w:rPr>
                <w:rFonts w:ascii="宋体" w:hAnsi="宋体" w:eastAsia="宋体" w:cs="Times New Roman"/>
                <w:sz w:val="24"/>
                <w:szCs w:val="24"/>
                <w:highlight w:val="none"/>
                <w:lang w:val="en-US" w:eastAsia="zh-CN"/>
              </w:rPr>
              <w:t xml:space="preserve">完善的工作流程及规章制度，实用性</w:t>
            </w:r>
            <w:r>
              <w:rPr>
                <w:rFonts w:hint="eastAsia" w:ascii="宋体" w:hAnsi="宋体" w:eastAsia="宋体" w:cs="Times New Roman"/>
                <w:sz w:val="24"/>
                <w:szCs w:val="24"/>
                <w:highlight w:val="none"/>
                <w:lang w:val="en-US" w:eastAsia="zh-CN"/>
              </w:rPr>
              <w:t xml:space="preserve">较</w:t>
            </w:r>
            <w:r>
              <w:rPr>
                <w:rFonts w:ascii="宋体" w:hAnsi="宋体" w:eastAsia="宋体" w:cs="Times New Roman"/>
                <w:sz w:val="24"/>
                <w:szCs w:val="24"/>
                <w:highlight w:val="none"/>
                <w:lang w:val="en-US" w:eastAsia="zh-CN"/>
              </w:rPr>
              <w:t xml:space="preserve">强得</w:t>
            </w:r>
            <w:r>
              <w:rPr>
                <w:rFonts w:hint="eastAsia" w:ascii="宋体" w:hAnsi="宋体" w:eastAsia="宋体" w:cs="Times New Roman"/>
                <w:sz w:val="24"/>
                <w:szCs w:val="24"/>
                <w:highlight w:val="none"/>
                <w:lang w:val="en-US" w:eastAsia="zh-CN"/>
              </w:rPr>
              <w:t xml:space="preserve">5</w:t>
            </w:r>
            <w:r>
              <w:rPr>
                <w:rFonts w:ascii="宋体" w:hAnsi="宋体" w:eastAsia="宋体" w:cs="Times New Roman"/>
                <w:sz w:val="24"/>
                <w:szCs w:val="24"/>
                <w:highlight w:val="none"/>
                <w:lang w:val="en-US" w:eastAsia="zh-CN"/>
              </w:rPr>
              <w:t xml:space="preserve">分；</w:t>
            </w:r>
            <w:r>
              <w:rPr>
                <w:rFonts w:ascii="宋体" w:hAnsi="宋体" w:eastAsia="宋体" w:cs="Times New Roman"/>
                <w:sz w:val="24"/>
                <w:szCs w:val="24"/>
                <w:highlight w:val="none"/>
                <w:lang w:val="en-US" w:eastAsia="zh-CN"/>
              </w:rPr>
            </w:r>
            <w:r/>
          </w:p>
          <w:p>
            <w:pPr>
              <w:pStyle w:val="740"/>
              <w:ind w:firstLine="240"/>
              <w:keepLines w:val="0"/>
              <w:keepNext w:val="0"/>
              <w:pageBreakBefore w:val="0"/>
              <w:spacing w:line="360" w:lineRule="auto"/>
              <w:widowControl/>
              <w:tabs>
                <w:tab w:val="left" w:pos="2160" w:leader="none"/>
                <w:tab w:val="left" w:pos="2520" w:leader="none"/>
                <w:tab w:val="left" w:pos="2880" w:leader="none"/>
                <w:tab w:val="left" w:pos="3240" w:leader="none"/>
              </w:tabs>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部门岗位内容简单不清晰，有简单的工作流程及规章制度，可行性一般得3分。</w:t>
            </w:r>
            <w:r>
              <w:rPr>
                <w:rFonts w:hint="eastAsia" w:ascii="宋体" w:hAnsi="宋体" w:eastAsia="宋体" w:cs="Times New Roman"/>
                <w:sz w:val="24"/>
                <w:szCs w:val="24"/>
                <w:highlight w:val="none"/>
                <w:lang w:val="en-US" w:eastAsia="zh-CN"/>
              </w:rPr>
            </w:r>
            <w:r/>
          </w:p>
          <w:p>
            <w:pPr>
              <w:pStyle w:val="740"/>
              <w:ind w:firstLine="240"/>
              <w:keepLines w:val="0"/>
              <w:keepNext w:val="0"/>
              <w:pageBreakBefore w:val="0"/>
              <w:spacing w:line="360" w:lineRule="auto"/>
              <w:widowControl/>
              <w:tabs>
                <w:tab w:val="left" w:pos="2160" w:leader="none"/>
                <w:tab w:val="left" w:pos="2520" w:leader="none"/>
                <w:tab w:val="left" w:pos="2880" w:leader="none"/>
                <w:tab w:val="left" w:pos="3240" w:leader="none"/>
              </w:tabs>
              <w:rPr>
                <w:rFonts w:ascii="宋体" w:hAnsi="宋体" w:eastAsia="宋体" w:cs="Times New Roman"/>
                <w:sz w:val="24"/>
                <w:szCs w:val="24"/>
                <w:highlight w:val="none"/>
                <w:lang w:val="en-US" w:eastAsia="zh-CN"/>
              </w:rPr>
            </w:pPr>
            <w:r>
              <w:rPr>
                <w:rFonts w:ascii="宋体" w:hAnsi="宋体" w:eastAsia="宋体" w:cs="Times New Roman"/>
                <w:sz w:val="24"/>
                <w:szCs w:val="24"/>
                <w:highlight w:val="none"/>
                <w:lang w:val="en-US" w:eastAsia="zh-CN"/>
              </w:rPr>
              <w:t xml:space="preserve">未见阐述不得分。</w:t>
            </w:r>
            <w:r>
              <w:rPr>
                <w:rFonts w:ascii="宋体" w:hAnsi="宋体" w:eastAsia="宋体" w:cs="Times New Roman"/>
                <w:sz w:val="24"/>
                <w:szCs w:val="24"/>
                <w:highlight w:val="none"/>
                <w:lang w:val="en-US" w:eastAsia="zh-CN"/>
              </w:rPr>
            </w:r>
            <w:r/>
          </w:p>
        </w:tc>
      </w:tr>
    </w:tbl>
    <w:p>
      <w:pPr>
        <w:pStyle w:val="740"/>
        <w:rPr>
          <w:rFonts w:hint="eastAsia" w:hAnsi="宋体" w:eastAsia="黑体"/>
          <w:color w:val="000000"/>
          <w:sz w:val="36"/>
          <w:szCs w:val="20"/>
          <w:highlight w:val="none"/>
        </w:rPr>
      </w:pPr>
      <w:r>
        <w:rPr>
          <w:rFonts w:hint="eastAsia" w:hAnsi="宋体" w:eastAsia="黑体"/>
          <w:color w:val="000000"/>
          <w:sz w:val="36"/>
          <w:szCs w:val="20"/>
          <w:highlight w:val="none"/>
        </w:rPr>
      </w:r>
      <w:r/>
    </w:p>
    <w:p>
      <w:pPr>
        <w:pStyle w:val="741"/>
        <w:numPr>
          <w:ilvl w:val="0"/>
          <w:numId w:val="0"/>
        </w:numPr>
        <w:ind w:left="0" w:firstLine="0"/>
        <w:keepLines/>
        <w:spacing w:line="360" w:lineRule="auto"/>
        <w:tabs>
          <w:tab w:val="left" w:pos="360" w:leader="none"/>
        </w:tabs>
        <w:rPr>
          <w:rFonts w:hint="eastAsia" w:ascii="Times New Roman" w:hAnsi="宋体" w:eastAsia="黑体"/>
          <w:color w:val="000000"/>
          <w:sz w:val="36"/>
          <w:szCs w:val="24"/>
        </w:rPr>
        <w:sectPr>
          <w:footnotePr/>
          <w:endnotePr/>
          <w:type w:val="nextPage"/>
          <w:pgSz w:w="11906" w:h="16838" w:orient="portrait"/>
          <w:pgMar w:top="1440" w:right="1080" w:bottom="1440" w:left="1080" w:header="0" w:footer="737" w:gutter="0"/>
          <w:lnNumType w:countBy="0" w:start="1"/>
          <w:pgNumType w:start="1"/>
          <w:cols w:num="1" w:sep="0" w:space="1701" w:equalWidth="1"/>
          <w:docGrid w:linePitch="360"/>
          <w:titlePg/>
        </w:sectPr>
      </w:pPr>
      <w:r/>
      <w:bookmarkStart w:id="137" w:name="_Toc58260784"/>
      <w:r>
        <w:rPr>
          <w:rFonts w:hint="eastAsia" w:ascii="Times New Roman" w:hAnsi="宋体" w:eastAsia="黑体"/>
          <w:color w:val="000000"/>
          <w:sz w:val="36"/>
          <w:szCs w:val="24"/>
        </w:rPr>
      </w:r>
      <w:r/>
    </w:p>
    <w:p>
      <w:pPr>
        <w:pStyle w:val="741"/>
        <w:numPr>
          <w:ilvl w:val="0"/>
          <w:numId w:val="0"/>
        </w:numPr>
        <w:ind w:left="0" w:firstLine="0"/>
        <w:keepLines/>
        <w:spacing w:line="360" w:lineRule="auto"/>
        <w:tabs>
          <w:tab w:val="left" w:pos="360" w:leader="none"/>
        </w:tabs>
        <w:rPr>
          <w:rFonts w:hint="eastAsia" w:ascii="Times New Roman" w:hAnsi="宋体" w:eastAsia="黑体"/>
          <w:color w:val="000000"/>
          <w:sz w:val="36"/>
          <w:szCs w:val="24"/>
        </w:rPr>
      </w:pPr>
      <w:r>
        <w:rPr>
          <w:rFonts w:hint="eastAsia" w:ascii="Times New Roman" w:hAnsi="宋体" w:eastAsia="黑体"/>
          <w:color w:val="000000"/>
          <w:sz w:val="36"/>
          <w:szCs w:val="24"/>
        </w:rPr>
        <w:t xml:space="preserve">第四部分  项目需求</w:t>
      </w:r>
      <w:bookmarkEnd w:id="137"/>
      <w:r>
        <w:rPr>
          <w:rFonts w:hint="eastAsia" w:ascii="Times New Roman" w:hAnsi="宋体" w:eastAsia="黑体"/>
          <w:color w:val="000000"/>
          <w:sz w:val="36"/>
          <w:szCs w:val="24"/>
        </w:rPr>
      </w:r>
      <w:r/>
    </w:p>
    <w:p>
      <w:pPr>
        <w:pStyle w:val="740"/>
        <w:ind w:firstLine="482"/>
        <w:keepLines w:val="0"/>
        <w:keepNext w:val="0"/>
        <w:pageBreakBefore w:val="0"/>
        <w:spacing w:line="560" w:lineRule="exact"/>
        <w:widowControl w:val="off"/>
        <w:rPr>
          <w:rFonts w:ascii="宋体" w:hAnsi="宋体"/>
          <w:b/>
          <w:color w:val="000000"/>
          <w:sz w:val="24"/>
          <w:szCs w:val="24"/>
        </w:rPr>
      </w:pPr>
      <w:r>
        <w:rPr>
          <w:rFonts w:ascii="宋体" w:hAnsi="宋体"/>
          <w:b/>
          <w:color w:val="000000"/>
          <w:sz w:val="24"/>
          <w:szCs w:val="24"/>
        </w:rPr>
        <w:t xml:space="preserve">说明：本项目采购方式为公开招标，项目属性为</w:t>
      </w:r>
      <w:r>
        <w:rPr>
          <w:rFonts w:ascii="宋体" w:hAnsi="宋体"/>
          <w:b/>
          <w:color w:val="000000"/>
          <w:sz w:val="24"/>
          <w:szCs w:val="24"/>
          <w:u w:val="single"/>
        </w:rPr>
        <w:t xml:space="preserve">服务</w:t>
      </w:r>
      <w:r>
        <w:rPr>
          <w:rFonts w:ascii="宋体" w:hAnsi="宋体"/>
          <w:b/>
          <w:color w:val="000000"/>
          <w:sz w:val="24"/>
          <w:szCs w:val="24"/>
        </w:rPr>
        <w:t xml:space="preserve">，采购标的对应的中小企业划分标准所属行业为</w:t>
      </w:r>
      <w:r>
        <w:rPr>
          <w:rFonts w:ascii="宋体" w:hAnsi="宋体"/>
          <w:b/>
          <w:color w:val="000000"/>
          <w:sz w:val="24"/>
          <w:szCs w:val="24"/>
          <w:u w:val="single"/>
        </w:rPr>
        <w:t xml:space="preserve">其他未列明行业</w:t>
      </w:r>
      <w:r>
        <w:rPr>
          <w:rFonts w:ascii="宋体" w:hAnsi="宋体"/>
          <w:b/>
          <w:color w:val="000000"/>
          <w:sz w:val="24"/>
          <w:szCs w:val="24"/>
        </w:rPr>
        <w:t xml:space="preserve">。</w:t>
      </w:r>
      <w:r>
        <w:rPr>
          <w:rFonts w:ascii="宋体" w:hAnsi="宋体"/>
          <w:b/>
          <w:color w:val="000000"/>
          <w:sz w:val="24"/>
          <w:szCs w:val="24"/>
        </w:rPr>
      </w:r>
      <w:r/>
    </w:p>
    <w:p>
      <w:pPr>
        <w:pStyle w:val="740"/>
        <w:ind w:firstLine="482"/>
        <w:spacing w:line="360" w:lineRule="auto"/>
        <w:rPr>
          <w:rFonts w:ascii="宋体" w:hAnsi="宋体" w:cs="宋体"/>
          <w:b/>
          <w:sz w:val="24"/>
          <w:szCs w:val="24"/>
        </w:rPr>
      </w:pPr>
      <w:r>
        <w:rPr>
          <w:rFonts w:ascii="宋体" w:hAnsi="宋体" w:cs="宋体"/>
          <w:b/>
          <w:sz w:val="24"/>
          <w:szCs w:val="24"/>
        </w:rPr>
        <w:t xml:space="preserve">一、项目需求</w:t>
      </w:r>
      <w:r>
        <w:rPr>
          <w:rFonts w:ascii="宋体" w:hAnsi="宋体" w:cs="宋体"/>
          <w:b/>
          <w:sz w:val="24"/>
          <w:szCs w:val="24"/>
        </w:rPr>
      </w:r>
      <w:r/>
    </w:p>
    <w:p>
      <w:pPr>
        <w:pStyle w:val="740"/>
        <w:ind w:firstLine="480"/>
        <w:spacing w:line="360" w:lineRule="auto"/>
        <w:rPr>
          <w:rFonts w:ascii="宋体" w:hAnsi="宋体" w:cs="宋体"/>
          <w:sz w:val="24"/>
          <w:szCs w:val="24"/>
        </w:rPr>
      </w:pPr>
      <w:r>
        <w:rPr>
          <w:rFonts w:ascii="宋体" w:hAnsi="宋体" w:cs="宋体"/>
          <w:sz w:val="24"/>
          <w:szCs w:val="24"/>
        </w:rPr>
        <w:t xml:space="preserve">连云开发区2024至2027年度绿化养护服务项目养护总面积621202.0㎡。其中（1）板桥工业园区一期道路两侧绿化（人和路、泰和路、祥和路、瑞和路、金港路、云港路等），养护面积约315807.0㎡；（2）板桥工业园区道路绿化（228省道纵一路至纵四路段），养护面积约11689.8㎡；（3）板桥工业园区道路绿化（228省道东侧纵四路至纵五路段），养护面积约</w:t>
      </w:r>
      <w:r>
        <w:rPr>
          <w:rFonts w:ascii="宋体" w:hAnsi="宋体" w:cs="宋体"/>
          <w:sz w:val="24"/>
          <w:szCs w:val="24"/>
        </w:rPr>
        <w:t xml:space="preserve"> 4051.2㎡；（4）板桥工业园区三期绿化（祥和路），养护面积约 45000.0㎡；（5）连云开发区管委会院内养护面积约27256.0㎡；（6）板桥工业园区瑞和路（云港路至228段），养护面积约57600.0㎡；（7）泰和路（云港路至驳盐河段），养护面积约13500.0㎡；（8）华乐合金二期与9号路之间围墙外养护面积约30000.0㎡；（9）二期祥和路 (228-云港路段) 与一期云港路中间隔离带(烧香河桥-9号路)，面积约92298.0㎡；（10）二期人和路(228-同益物流段)面积约24000.0㎡。</w:t>
      </w:r>
      <w:r>
        <w:rPr>
          <w:rFonts w:ascii="宋体" w:hAnsi="宋体" w:cs="宋体"/>
          <w:sz w:val="24"/>
          <w:szCs w:val="24"/>
        </w:rPr>
      </w:r>
      <w:r/>
    </w:p>
    <w:p>
      <w:pPr>
        <w:pStyle w:val="740"/>
        <w:ind w:firstLine="482"/>
        <w:jc w:val="left"/>
        <w:spacing w:line="560" w:lineRule="exact"/>
        <w:rPr>
          <w:rFonts w:ascii="宋体" w:hAnsi="宋体" w:cs="宋体"/>
          <w:sz w:val="24"/>
          <w:szCs w:val="24"/>
        </w:rPr>
      </w:pPr>
      <w:r>
        <w:rPr>
          <w:rFonts w:ascii="宋体" w:hAnsi="宋体" w:cs="宋体"/>
          <w:b/>
          <w:sz w:val="24"/>
          <w:szCs w:val="24"/>
        </w:rPr>
        <w:t xml:space="preserve">★二、服务标准：</w:t>
      </w:r>
      <w:r>
        <w:rPr>
          <w:rFonts w:ascii="宋体" w:hAnsi="宋体" w:cs="宋体"/>
          <w:sz w:val="24"/>
          <w:szCs w:val="24"/>
        </w:rPr>
        <w:t xml:space="preserve">符合国家、江苏省、连云港市公共绿地园林绿化管理要求。建立完善的制度，配备相应的园林绿化管理人员。</w:t>
      </w:r>
      <w:r>
        <w:rPr>
          <w:rFonts w:ascii="宋体" w:hAnsi="宋体" w:cs="宋体"/>
          <w:sz w:val="24"/>
          <w:szCs w:val="24"/>
        </w:rPr>
      </w:r>
      <w:r/>
    </w:p>
    <w:p>
      <w:pPr>
        <w:pStyle w:val="740"/>
        <w:ind w:firstLine="482"/>
        <w:jc w:val="left"/>
        <w:spacing w:line="560" w:lineRule="exact"/>
        <w:rPr>
          <w:rFonts w:ascii="宋体" w:hAnsi="宋体" w:cs="宋体"/>
          <w:sz w:val="24"/>
          <w:szCs w:val="24"/>
        </w:rPr>
      </w:pPr>
      <w:r>
        <w:rPr>
          <w:rFonts w:ascii="宋体" w:hAnsi="宋体" w:cs="宋体"/>
          <w:b/>
          <w:sz w:val="24"/>
          <w:szCs w:val="24"/>
        </w:rPr>
        <w:t xml:space="preserve">★三、服务期：</w:t>
      </w:r>
      <w:r>
        <w:rPr>
          <w:rFonts w:ascii="宋体" w:hAnsi="宋体" w:cs="宋体"/>
          <w:sz w:val="24"/>
          <w:szCs w:val="24"/>
        </w:rPr>
        <w:t xml:space="preserve">3年（自合同约定时间起算）。</w:t>
      </w:r>
      <w:r>
        <w:rPr>
          <w:rFonts w:ascii="宋体" w:hAnsi="宋体" w:cs="宋体"/>
          <w:sz w:val="24"/>
          <w:szCs w:val="24"/>
        </w:rPr>
      </w:r>
      <w:r/>
    </w:p>
    <w:p>
      <w:pPr>
        <w:pStyle w:val="740"/>
        <w:ind w:firstLine="482"/>
        <w:jc w:val="left"/>
        <w:spacing w:line="560" w:lineRule="exact"/>
        <w:rPr>
          <w:rFonts w:ascii="宋体" w:hAnsi="宋体" w:cs="宋体"/>
          <w:b/>
          <w:sz w:val="24"/>
          <w:szCs w:val="24"/>
        </w:rPr>
      </w:pPr>
      <w:r>
        <w:rPr>
          <w:rFonts w:ascii="宋体" w:hAnsi="宋体" w:cs="宋体"/>
          <w:b/>
          <w:sz w:val="24"/>
          <w:szCs w:val="24"/>
        </w:rPr>
        <w:t xml:space="preserve">四、服务要求</w:t>
      </w:r>
      <w:r>
        <w:rPr>
          <w:rFonts w:ascii="宋体" w:hAnsi="宋体" w:cs="宋体"/>
          <w:b/>
          <w:sz w:val="24"/>
          <w:szCs w:val="24"/>
        </w:rPr>
      </w:r>
      <w:r/>
    </w:p>
    <w:p>
      <w:pPr>
        <w:pStyle w:val="740"/>
        <w:ind w:firstLine="480"/>
        <w:jc w:val="left"/>
        <w:spacing w:line="560" w:lineRule="exact"/>
        <w:rPr>
          <w:rFonts w:ascii="宋体" w:hAnsi="宋体" w:cs="宋体"/>
          <w:sz w:val="24"/>
          <w:szCs w:val="24"/>
          <w:highlight w:val="none"/>
        </w:rPr>
      </w:pPr>
      <w:r>
        <w:rPr>
          <w:rFonts w:ascii="宋体" w:hAnsi="宋体" w:cs="宋体"/>
          <w:sz w:val="24"/>
          <w:szCs w:val="24"/>
        </w:rPr>
        <w:t xml:space="preserve">4.1、服</w:t>
      </w:r>
      <w:r>
        <w:rPr>
          <w:rFonts w:ascii="宋体" w:hAnsi="宋体" w:cs="宋体"/>
          <w:sz w:val="24"/>
          <w:szCs w:val="24"/>
          <w:highlight w:val="none"/>
        </w:rPr>
        <w:t xml:space="preserve">务要求：按项目要求配备人员、设备、物资，符合《江苏省城市园林绿化养护管理规范及分级标准》</w:t>
      </w:r>
      <w:r>
        <w:rPr>
          <w:rFonts w:hint="eastAsia" w:ascii="宋体" w:hAnsi="宋体" w:cs="宋体"/>
          <w:sz w:val="24"/>
          <w:szCs w:val="24"/>
          <w:highlight w:val="none"/>
          <w:lang w:eastAsia="zh-CN"/>
        </w:rPr>
        <w:t xml:space="preserve">二</w:t>
      </w:r>
      <w:r>
        <w:rPr>
          <w:rFonts w:ascii="宋体" w:hAnsi="宋体" w:cs="宋体"/>
          <w:sz w:val="24"/>
          <w:szCs w:val="24"/>
          <w:highlight w:val="none"/>
        </w:rPr>
        <w:t xml:space="preserve">级管护绿地标准要求。</w:t>
      </w:r>
      <w:r>
        <w:rPr>
          <w:rFonts w:ascii="宋体" w:hAnsi="宋体" w:cs="宋体"/>
          <w:sz w:val="24"/>
          <w:szCs w:val="24"/>
          <w:highlight w:val="none"/>
        </w:rPr>
      </w:r>
      <w:r/>
    </w:p>
    <w:p>
      <w:pPr>
        <w:pStyle w:val="740"/>
        <w:ind w:firstLine="482"/>
        <w:jc w:val="left"/>
        <w:spacing w:line="560" w:lineRule="exact"/>
        <w:rPr>
          <w:rFonts w:ascii="宋体" w:hAnsi="宋体" w:cs="宋体"/>
          <w:b/>
          <w:sz w:val="24"/>
          <w:szCs w:val="24"/>
        </w:rPr>
      </w:pPr>
      <w:r>
        <w:rPr>
          <w:rFonts w:ascii="宋体" w:hAnsi="宋体" w:cs="宋体"/>
          <w:b/>
          <w:sz w:val="24"/>
          <w:szCs w:val="24"/>
        </w:rPr>
      </w:r>
      <w:r/>
    </w:p>
    <w:p>
      <w:pPr>
        <w:pStyle w:val="740"/>
        <w:ind w:firstLine="482"/>
        <w:jc w:val="left"/>
        <w:spacing w:line="560" w:lineRule="exact"/>
        <w:rPr>
          <w:rFonts w:ascii="宋体" w:hAnsi="宋体" w:cs="宋体"/>
          <w:b/>
          <w:sz w:val="24"/>
          <w:szCs w:val="24"/>
        </w:rPr>
      </w:pPr>
      <w:r>
        <w:rPr>
          <w:rFonts w:ascii="宋体" w:hAnsi="宋体" w:cs="宋体"/>
          <w:b/>
          <w:sz w:val="24"/>
          <w:szCs w:val="24"/>
        </w:rPr>
      </w:r>
      <w:r/>
    </w:p>
    <w:p>
      <w:pPr>
        <w:pStyle w:val="740"/>
        <w:ind w:firstLine="482"/>
        <w:jc w:val="left"/>
        <w:spacing w:line="560" w:lineRule="exact"/>
        <w:rPr>
          <w:rFonts w:ascii="宋体" w:hAnsi="宋体" w:cs="宋体"/>
          <w:b/>
          <w:sz w:val="24"/>
          <w:szCs w:val="24"/>
        </w:rPr>
      </w:pPr>
      <w:r>
        <w:rPr>
          <w:rFonts w:ascii="宋体" w:hAnsi="宋体" w:cs="宋体"/>
          <w:b/>
          <w:sz w:val="24"/>
          <w:szCs w:val="24"/>
        </w:rPr>
      </w:r>
      <w:r/>
    </w:p>
    <w:p>
      <w:pPr>
        <w:pStyle w:val="740"/>
        <w:ind w:firstLine="482"/>
        <w:jc w:val="left"/>
        <w:spacing w:line="560" w:lineRule="exact"/>
        <w:rPr>
          <w:rFonts w:ascii="宋体" w:hAnsi="宋体" w:cs="宋体"/>
          <w:b/>
          <w:sz w:val="24"/>
          <w:szCs w:val="24"/>
        </w:rPr>
      </w:pPr>
      <w:r>
        <w:rPr>
          <w:rFonts w:ascii="宋体" w:hAnsi="宋体" w:cs="宋体"/>
          <w:b/>
          <w:sz w:val="24"/>
          <w:szCs w:val="24"/>
        </w:rPr>
      </w:r>
      <w:r/>
    </w:p>
    <w:p>
      <w:pPr>
        <w:pStyle w:val="740"/>
        <w:ind w:firstLine="482"/>
        <w:jc w:val="left"/>
        <w:spacing w:line="560" w:lineRule="exact"/>
        <w:rPr>
          <w:rFonts w:ascii="宋体" w:hAnsi="宋体" w:cs="宋体"/>
          <w:b/>
          <w:sz w:val="24"/>
          <w:szCs w:val="24"/>
        </w:rPr>
      </w:pPr>
      <w:r>
        <w:rPr>
          <w:rFonts w:ascii="宋体" w:hAnsi="宋体" w:cs="宋体"/>
          <w:b/>
          <w:sz w:val="24"/>
          <w:szCs w:val="24"/>
        </w:rPr>
      </w:r>
      <w:r/>
    </w:p>
    <w:p>
      <w:pPr>
        <w:pStyle w:val="740"/>
        <w:ind w:firstLine="482"/>
        <w:jc w:val="left"/>
        <w:spacing w:line="560" w:lineRule="exact"/>
        <w:rPr>
          <w:rFonts w:ascii="宋体" w:hAnsi="宋体" w:cs="宋体"/>
          <w:b/>
          <w:sz w:val="24"/>
          <w:szCs w:val="24"/>
        </w:rPr>
      </w:pPr>
      <w:r>
        <w:rPr>
          <w:rFonts w:ascii="宋体" w:hAnsi="宋体" w:cs="宋体"/>
          <w:b/>
          <w:sz w:val="24"/>
          <w:szCs w:val="24"/>
        </w:rPr>
        <w:t xml:space="preserve">4.2、人员配置要求：</w:t>
      </w:r>
      <w:r>
        <w:rPr>
          <w:rFonts w:ascii="宋体" w:hAnsi="宋体" w:cs="宋体"/>
          <w:b/>
          <w:sz w:val="24"/>
          <w:szCs w:val="24"/>
        </w:rPr>
      </w:r>
      <w:r/>
    </w:p>
    <w:tbl>
      <w:tblPr>
        <w:tblW w:w="920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1"/>
        <w:gridCol w:w="1583"/>
        <w:gridCol w:w="1633"/>
        <w:gridCol w:w="2467"/>
        <w:gridCol w:w="2680"/>
      </w:tblGrid>
      <w:tr>
        <w:trPr>
          <w:trHeight w:val="720"/>
        </w:trPr>
        <w:tc>
          <w:tcPr>
            <w:tcW w:w="841" w:type="dxa"/>
            <w:vAlign w:val="center"/>
            <w:textDirection w:val="lrTb"/>
            <w:noWrap/>
          </w:tcPr>
          <w:p>
            <w:pPr>
              <w:pStyle w:val="740"/>
              <w:jc w:val="left"/>
              <w:keepLines w:val="0"/>
              <w:keepNext w:val="0"/>
              <w:pageBreakBefore w:val="0"/>
              <w:spacing w:line="360" w:lineRule="auto"/>
              <w:widowControl w:val="off"/>
              <w:rPr>
                <w:rFonts w:ascii="宋体" w:hAnsi="宋体" w:cs="宋体"/>
                <w:sz w:val="24"/>
                <w:szCs w:val="24"/>
                <w:highlight w:val="none"/>
              </w:rPr>
            </w:pPr>
            <w:r>
              <w:rPr>
                <w:rFonts w:ascii="宋体" w:hAnsi="宋体" w:cs="宋体"/>
                <w:sz w:val="24"/>
                <w:szCs w:val="24"/>
                <w:highlight w:val="none"/>
              </w:rPr>
              <w:t xml:space="preserve">序号</w:t>
            </w:r>
            <w:r>
              <w:rPr>
                <w:rFonts w:ascii="宋体" w:hAnsi="宋体" w:cs="宋体"/>
                <w:sz w:val="24"/>
                <w:szCs w:val="24"/>
                <w:highlight w:val="none"/>
              </w:rPr>
            </w:r>
            <w:r/>
          </w:p>
        </w:tc>
        <w:tc>
          <w:tcPr>
            <w:tcW w:w="1583" w:type="dxa"/>
            <w:vAlign w:val="center"/>
            <w:textDirection w:val="lrTb"/>
            <w:noWrap/>
          </w:tcPr>
          <w:p>
            <w:pPr>
              <w:pStyle w:val="740"/>
              <w:jc w:val="left"/>
              <w:keepLines w:val="0"/>
              <w:keepNext w:val="0"/>
              <w:pageBreakBefore w:val="0"/>
              <w:spacing w:line="360" w:lineRule="auto"/>
              <w:widowControl w:val="off"/>
              <w:rPr>
                <w:rFonts w:ascii="宋体" w:hAnsi="宋体" w:cs="宋体"/>
                <w:sz w:val="24"/>
                <w:szCs w:val="24"/>
                <w:highlight w:val="none"/>
              </w:rPr>
            </w:pPr>
            <w:r>
              <w:rPr>
                <w:rFonts w:ascii="宋体" w:hAnsi="宋体" w:cs="宋体"/>
                <w:sz w:val="24"/>
                <w:szCs w:val="24"/>
                <w:highlight w:val="none"/>
              </w:rPr>
              <w:t xml:space="preserve">岗位名称</w:t>
            </w:r>
            <w:r>
              <w:rPr>
                <w:rFonts w:ascii="宋体" w:hAnsi="宋体" w:cs="宋体"/>
                <w:sz w:val="24"/>
                <w:szCs w:val="24"/>
                <w:highlight w:val="none"/>
              </w:rPr>
            </w:r>
            <w:r/>
          </w:p>
        </w:tc>
        <w:tc>
          <w:tcPr>
            <w:tcW w:w="1633" w:type="dxa"/>
            <w:vAlign w:val="center"/>
            <w:textDirection w:val="lrTb"/>
            <w:noWrap/>
          </w:tcPr>
          <w:p>
            <w:pPr>
              <w:pStyle w:val="740"/>
              <w:jc w:val="left"/>
              <w:keepLines w:val="0"/>
              <w:keepNext w:val="0"/>
              <w:pageBreakBefore w:val="0"/>
              <w:spacing w:line="360" w:lineRule="auto"/>
              <w:widowControl w:val="off"/>
              <w:rPr>
                <w:rFonts w:ascii="宋体" w:hAnsi="宋体" w:cs="宋体"/>
                <w:sz w:val="24"/>
                <w:szCs w:val="24"/>
                <w:highlight w:val="none"/>
              </w:rPr>
            </w:pPr>
            <w:r>
              <w:rPr>
                <w:rFonts w:ascii="宋体" w:hAnsi="宋体" w:cs="宋体"/>
                <w:sz w:val="24"/>
                <w:szCs w:val="24"/>
                <w:highlight w:val="none"/>
              </w:rPr>
              <w:t xml:space="preserve">数量</w:t>
            </w:r>
            <w:r>
              <w:rPr>
                <w:rFonts w:ascii="宋体" w:hAnsi="宋体" w:cs="宋体"/>
                <w:sz w:val="24"/>
                <w:szCs w:val="24"/>
                <w:highlight w:val="none"/>
              </w:rPr>
            </w:r>
            <w:r/>
          </w:p>
        </w:tc>
        <w:tc>
          <w:tcPr>
            <w:tcW w:w="2467" w:type="dxa"/>
            <w:vAlign w:val="center"/>
            <w:textDirection w:val="lrTb"/>
            <w:noWrap/>
          </w:tcPr>
          <w:p>
            <w:pPr>
              <w:pStyle w:val="740"/>
              <w:jc w:val="left"/>
              <w:keepLines w:val="0"/>
              <w:keepNext w:val="0"/>
              <w:pageBreakBefore w:val="0"/>
              <w:spacing w:line="360" w:lineRule="auto"/>
              <w:widowControl w:val="off"/>
              <w:rPr>
                <w:rFonts w:ascii="宋体" w:hAnsi="宋体" w:cs="宋体"/>
                <w:sz w:val="24"/>
                <w:szCs w:val="24"/>
                <w:highlight w:val="none"/>
              </w:rPr>
            </w:pPr>
            <w:r>
              <w:rPr>
                <w:rFonts w:ascii="宋体" w:hAnsi="宋体" w:cs="宋体"/>
                <w:sz w:val="24"/>
                <w:szCs w:val="24"/>
                <w:highlight w:val="none"/>
              </w:rPr>
              <w:t xml:space="preserve">从事工作</w:t>
            </w:r>
            <w:r>
              <w:rPr>
                <w:rFonts w:ascii="宋体" w:hAnsi="宋体" w:cs="宋体"/>
                <w:sz w:val="24"/>
                <w:szCs w:val="24"/>
                <w:highlight w:val="none"/>
              </w:rPr>
            </w:r>
            <w:r/>
          </w:p>
        </w:tc>
        <w:tc>
          <w:tcPr>
            <w:tcW w:w="2680" w:type="dxa"/>
            <w:vAlign w:val="center"/>
            <w:textDirection w:val="lrTb"/>
            <w:noWrap/>
          </w:tcPr>
          <w:p>
            <w:pPr>
              <w:pStyle w:val="740"/>
              <w:jc w:val="left"/>
              <w:keepLines w:val="0"/>
              <w:keepNext w:val="0"/>
              <w:pageBreakBefore w:val="0"/>
              <w:spacing w:line="360" w:lineRule="auto"/>
              <w:widowControl w:val="off"/>
              <w:rPr>
                <w:rFonts w:ascii="宋体" w:hAnsi="宋体" w:cs="宋体"/>
                <w:sz w:val="24"/>
                <w:szCs w:val="24"/>
                <w:highlight w:val="none"/>
              </w:rPr>
            </w:pPr>
            <w:r>
              <w:rPr>
                <w:rFonts w:ascii="宋体" w:hAnsi="宋体" w:cs="宋体"/>
                <w:sz w:val="24"/>
                <w:szCs w:val="24"/>
                <w:highlight w:val="none"/>
              </w:rPr>
              <w:t xml:space="preserve">其他要求</w:t>
            </w:r>
            <w:r>
              <w:rPr>
                <w:rFonts w:ascii="宋体" w:hAnsi="宋体" w:cs="宋体"/>
                <w:sz w:val="24"/>
                <w:szCs w:val="24"/>
                <w:highlight w:val="none"/>
              </w:rPr>
            </w:r>
            <w:r/>
          </w:p>
        </w:tc>
      </w:tr>
      <w:tr>
        <w:trPr>
          <w:trHeight w:val="881"/>
        </w:trPr>
        <w:tc>
          <w:tcPr>
            <w:tcW w:w="841" w:type="dxa"/>
            <w:vAlign w:val="center"/>
            <w:textDirection w:val="lrTb"/>
            <w:noWrap/>
          </w:tcPr>
          <w:p>
            <w:pPr>
              <w:pStyle w:val="740"/>
              <w:jc w:val="center"/>
              <w:keepLines w:val="0"/>
              <w:keepNext w:val="0"/>
              <w:pageBreakBefore w:val="0"/>
              <w:spacing w:line="360" w:lineRule="auto"/>
              <w:widowControl w:val="off"/>
              <w:rPr>
                <w:rFonts w:ascii="宋体" w:hAnsi="宋体" w:cs="宋体"/>
                <w:sz w:val="24"/>
                <w:szCs w:val="24"/>
                <w:highlight w:val="none"/>
              </w:rPr>
            </w:pPr>
            <w:r>
              <w:rPr>
                <w:rFonts w:ascii="宋体" w:hAnsi="宋体" w:cs="宋体"/>
                <w:sz w:val="24"/>
                <w:szCs w:val="24"/>
                <w:highlight w:val="none"/>
              </w:rPr>
              <w:t xml:space="preserve">1</w:t>
            </w:r>
            <w:r>
              <w:rPr>
                <w:rFonts w:ascii="宋体" w:hAnsi="宋体" w:cs="宋体"/>
                <w:sz w:val="24"/>
                <w:szCs w:val="24"/>
                <w:highlight w:val="none"/>
              </w:rPr>
            </w:r>
            <w:r/>
          </w:p>
        </w:tc>
        <w:tc>
          <w:tcPr>
            <w:tcW w:w="1583" w:type="dxa"/>
            <w:vAlign w:val="center"/>
            <w:textDirection w:val="lrTb"/>
            <w:noWrap/>
          </w:tcPr>
          <w:p>
            <w:pPr>
              <w:pStyle w:val="740"/>
              <w:jc w:val="center"/>
              <w:keepLines w:val="0"/>
              <w:keepNext w:val="0"/>
              <w:pageBreakBefore w:val="0"/>
              <w:spacing w:line="360" w:lineRule="auto"/>
              <w:widowControl w:val="off"/>
              <w:rPr>
                <w:rFonts w:ascii="宋体" w:hAnsi="宋体" w:cs="宋体"/>
                <w:sz w:val="24"/>
                <w:szCs w:val="24"/>
                <w:highlight w:val="none"/>
              </w:rPr>
            </w:pPr>
            <w:r>
              <w:rPr>
                <w:rFonts w:ascii="宋体" w:hAnsi="宋体" w:cs="宋体"/>
                <w:sz w:val="24"/>
                <w:szCs w:val="24"/>
                <w:highlight w:val="none"/>
              </w:rPr>
              <w:t xml:space="preserve">项目经理</w:t>
            </w:r>
            <w:r>
              <w:rPr>
                <w:rFonts w:ascii="宋体" w:hAnsi="宋体" w:cs="宋体"/>
                <w:sz w:val="24"/>
                <w:szCs w:val="24"/>
                <w:highlight w:val="none"/>
              </w:rPr>
            </w:r>
            <w:r/>
          </w:p>
        </w:tc>
        <w:tc>
          <w:tcPr>
            <w:tcW w:w="1633" w:type="dxa"/>
            <w:vAlign w:val="center"/>
            <w:textDirection w:val="lrTb"/>
            <w:noWrap/>
          </w:tcPr>
          <w:p>
            <w:pPr>
              <w:pStyle w:val="740"/>
              <w:jc w:val="center"/>
              <w:keepLines w:val="0"/>
              <w:keepNext w:val="0"/>
              <w:pageBreakBefore w:val="0"/>
              <w:spacing w:line="360" w:lineRule="auto"/>
              <w:widowControl w:val="off"/>
              <w:rPr>
                <w:rFonts w:ascii="宋体" w:hAnsi="宋体" w:cs="宋体"/>
                <w:sz w:val="24"/>
                <w:szCs w:val="24"/>
                <w:highlight w:val="none"/>
              </w:rPr>
            </w:pPr>
            <w:r>
              <w:rPr>
                <w:rFonts w:ascii="宋体" w:hAnsi="宋体" w:cs="宋体"/>
                <w:sz w:val="24"/>
                <w:szCs w:val="24"/>
                <w:highlight w:val="none"/>
              </w:rPr>
              <w:t xml:space="preserve">1名</w:t>
            </w:r>
            <w:r>
              <w:rPr>
                <w:rFonts w:ascii="宋体" w:hAnsi="宋体" w:cs="宋体"/>
                <w:sz w:val="24"/>
                <w:szCs w:val="24"/>
                <w:highlight w:val="none"/>
              </w:rPr>
            </w:r>
            <w:r/>
          </w:p>
        </w:tc>
        <w:tc>
          <w:tcPr>
            <w:tcW w:w="2467" w:type="dxa"/>
            <w:vAlign w:val="center"/>
            <w:textDirection w:val="lrTb"/>
            <w:noWrap/>
          </w:tcPr>
          <w:p>
            <w:pPr>
              <w:pStyle w:val="740"/>
              <w:jc w:val="left"/>
              <w:keepLines w:val="0"/>
              <w:keepNext w:val="0"/>
              <w:pageBreakBefore w:val="0"/>
              <w:spacing w:line="360" w:lineRule="auto"/>
              <w:widowControl w:val="off"/>
              <w:rPr>
                <w:rFonts w:ascii="宋体" w:hAnsi="宋体" w:cs="宋体"/>
                <w:sz w:val="24"/>
                <w:szCs w:val="24"/>
                <w:highlight w:val="none"/>
              </w:rPr>
            </w:pPr>
            <w:r>
              <w:rPr>
                <w:rFonts w:ascii="宋体" w:hAnsi="宋体" w:cs="宋体"/>
                <w:sz w:val="24"/>
                <w:szCs w:val="24"/>
                <w:highlight w:val="none"/>
              </w:rPr>
              <w:t xml:space="preserve">安排任务、调配人员，综合协调，督查督促.</w:t>
            </w:r>
            <w:r>
              <w:rPr>
                <w:rFonts w:ascii="宋体" w:hAnsi="宋体" w:cs="宋体"/>
                <w:sz w:val="24"/>
                <w:szCs w:val="24"/>
                <w:highlight w:val="none"/>
              </w:rPr>
            </w:r>
            <w:r/>
          </w:p>
        </w:tc>
        <w:tc>
          <w:tcPr>
            <w:tcW w:w="2680" w:type="dxa"/>
            <w:vAlign w:val="center"/>
            <w:textDirection w:val="lrTb"/>
            <w:noWrap/>
          </w:tcPr>
          <w:p>
            <w:pPr>
              <w:pStyle w:val="740"/>
              <w:jc w:val="left"/>
              <w:keepLines w:val="0"/>
              <w:keepNext w:val="0"/>
              <w:pageBreakBefore w:val="0"/>
              <w:spacing w:line="360" w:lineRule="auto"/>
              <w:widowControl w:val="off"/>
              <w:rPr>
                <w:rFonts w:ascii="宋体" w:hAnsi="宋体" w:cs="宋体"/>
                <w:sz w:val="24"/>
                <w:szCs w:val="24"/>
                <w:highlight w:val="none"/>
              </w:rPr>
            </w:pPr>
            <w:r>
              <w:rPr>
                <w:rFonts w:ascii="宋体" w:hAnsi="宋体" w:cs="宋体"/>
                <w:sz w:val="24"/>
                <w:szCs w:val="24"/>
                <w:highlight w:val="none"/>
              </w:rPr>
              <w:t xml:space="preserve">具有园林绿化专业，具有一定工作经验。</w:t>
            </w:r>
            <w:r>
              <w:rPr>
                <w:rFonts w:ascii="宋体" w:hAnsi="宋体" w:cs="宋体"/>
                <w:sz w:val="24"/>
                <w:szCs w:val="24"/>
                <w:highlight w:val="none"/>
              </w:rPr>
            </w:r>
            <w:r/>
          </w:p>
        </w:tc>
      </w:tr>
      <w:tr>
        <w:trPr>
          <w:trHeight w:val="775"/>
        </w:trPr>
        <w:tc>
          <w:tcPr>
            <w:tcW w:w="841" w:type="dxa"/>
            <w:vAlign w:val="center"/>
            <w:textDirection w:val="lrTb"/>
            <w:noWrap/>
          </w:tcPr>
          <w:p>
            <w:pPr>
              <w:pStyle w:val="740"/>
              <w:jc w:val="center"/>
              <w:keepLines w:val="0"/>
              <w:keepNext w:val="0"/>
              <w:pageBreakBefore w:val="0"/>
              <w:spacing w:line="360" w:lineRule="auto"/>
              <w:widowControl w:val="off"/>
              <w:rPr>
                <w:rFonts w:ascii="宋体" w:hAnsi="宋体" w:cs="宋体"/>
                <w:sz w:val="24"/>
                <w:szCs w:val="24"/>
                <w:highlight w:val="none"/>
              </w:rPr>
            </w:pPr>
            <w:r>
              <w:rPr>
                <w:rFonts w:ascii="宋体" w:hAnsi="宋体" w:cs="宋体"/>
                <w:sz w:val="24"/>
                <w:szCs w:val="24"/>
                <w:highlight w:val="none"/>
              </w:rPr>
              <w:t xml:space="preserve">2</w:t>
            </w:r>
            <w:r>
              <w:rPr>
                <w:rFonts w:ascii="宋体" w:hAnsi="宋体" w:cs="宋体"/>
                <w:sz w:val="24"/>
                <w:szCs w:val="24"/>
                <w:highlight w:val="none"/>
              </w:rPr>
            </w:r>
            <w:r/>
          </w:p>
        </w:tc>
        <w:tc>
          <w:tcPr>
            <w:tcW w:w="1583" w:type="dxa"/>
            <w:vAlign w:val="center"/>
            <w:textDirection w:val="lrTb"/>
            <w:noWrap/>
          </w:tcPr>
          <w:p>
            <w:pPr>
              <w:pStyle w:val="740"/>
              <w:jc w:val="center"/>
              <w:keepLines w:val="0"/>
              <w:keepNext w:val="0"/>
              <w:pageBreakBefore w:val="0"/>
              <w:spacing w:line="360" w:lineRule="auto"/>
              <w:widowControl w:val="off"/>
              <w:rPr>
                <w:rFonts w:ascii="宋体" w:hAnsi="宋体" w:cs="宋体"/>
                <w:sz w:val="24"/>
                <w:szCs w:val="24"/>
                <w:highlight w:val="none"/>
              </w:rPr>
            </w:pPr>
            <w:r>
              <w:rPr>
                <w:rFonts w:ascii="宋体" w:hAnsi="宋体" w:cs="宋体"/>
                <w:sz w:val="24"/>
                <w:szCs w:val="24"/>
                <w:highlight w:val="none"/>
              </w:rPr>
              <w:t xml:space="preserve">绿化队长</w:t>
            </w:r>
            <w:r>
              <w:rPr>
                <w:rFonts w:ascii="宋体" w:hAnsi="宋体" w:cs="宋体"/>
                <w:sz w:val="24"/>
                <w:szCs w:val="24"/>
                <w:highlight w:val="none"/>
              </w:rPr>
            </w:r>
            <w:r/>
          </w:p>
        </w:tc>
        <w:tc>
          <w:tcPr>
            <w:tcW w:w="1633" w:type="dxa"/>
            <w:vAlign w:val="center"/>
            <w:textDirection w:val="lrTb"/>
            <w:noWrap/>
          </w:tcPr>
          <w:p>
            <w:pPr>
              <w:pStyle w:val="740"/>
              <w:jc w:val="center"/>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lang w:val="en-US" w:eastAsia="zh-CN"/>
              </w:rPr>
              <w:t xml:space="preserve">4</w:t>
            </w:r>
            <w:r>
              <w:rPr>
                <w:rFonts w:ascii="宋体" w:hAnsi="宋体" w:cs="宋体"/>
                <w:sz w:val="24"/>
                <w:szCs w:val="24"/>
                <w:highlight w:val="none"/>
              </w:rPr>
              <w:t xml:space="preserve">名</w:t>
            </w:r>
            <w:r>
              <w:rPr>
                <w:rFonts w:ascii="宋体" w:hAnsi="宋体" w:cs="宋体"/>
                <w:sz w:val="24"/>
                <w:szCs w:val="24"/>
                <w:highlight w:val="none"/>
              </w:rPr>
            </w:r>
            <w:r/>
          </w:p>
        </w:tc>
        <w:tc>
          <w:tcPr>
            <w:tcW w:w="2467" w:type="dxa"/>
            <w:vAlign w:val="center"/>
            <w:textDirection w:val="lrTb"/>
            <w:noWrap/>
          </w:tcPr>
          <w:p>
            <w:pPr>
              <w:pStyle w:val="740"/>
              <w:jc w:val="left"/>
              <w:keepLines w:val="0"/>
              <w:keepNext w:val="0"/>
              <w:pageBreakBefore w:val="0"/>
              <w:spacing w:line="360" w:lineRule="auto"/>
              <w:widowControl w:val="off"/>
              <w:rPr>
                <w:rFonts w:ascii="宋体" w:hAnsi="宋体" w:cs="宋体"/>
                <w:sz w:val="24"/>
                <w:szCs w:val="24"/>
                <w:highlight w:val="none"/>
              </w:rPr>
            </w:pPr>
            <w:r>
              <w:rPr>
                <w:rFonts w:ascii="宋体" w:hAnsi="宋体" w:cs="宋体"/>
                <w:sz w:val="24"/>
                <w:szCs w:val="24"/>
                <w:highlight w:val="none"/>
              </w:rPr>
              <w:t xml:space="preserve">具体负责绿化现场，安排组织绿化工人作业，技术指导</w:t>
            </w:r>
            <w:r>
              <w:rPr>
                <w:rFonts w:ascii="宋体" w:hAnsi="宋体" w:cs="宋体"/>
                <w:sz w:val="24"/>
                <w:szCs w:val="24"/>
                <w:highlight w:val="none"/>
              </w:rPr>
            </w:r>
            <w:r/>
          </w:p>
        </w:tc>
        <w:tc>
          <w:tcPr>
            <w:tcW w:w="2680" w:type="dxa"/>
            <w:vAlign w:val="center"/>
            <w:textDirection w:val="lrTb"/>
            <w:noWrap/>
          </w:tcPr>
          <w:p>
            <w:pPr>
              <w:pStyle w:val="740"/>
              <w:jc w:val="left"/>
              <w:keepLines w:val="0"/>
              <w:keepNext w:val="0"/>
              <w:pageBreakBefore w:val="0"/>
              <w:spacing w:line="360" w:lineRule="auto"/>
              <w:widowControl w:val="off"/>
              <w:rPr>
                <w:rFonts w:ascii="宋体" w:hAnsi="宋体" w:cs="宋体"/>
                <w:sz w:val="24"/>
                <w:szCs w:val="24"/>
                <w:highlight w:val="none"/>
              </w:rPr>
            </w:pPr>
            <w:r>
              <w:rPr>
                <w:rFonts w:ascii="宋体" w:hAnsi="宋体" w:cs="宋体"/>
                <w:sz w:val="24"/>
                <w:szCs w:val="24"/>
                <w:highlight w:val="none"/>
              </w:rPr>
              <w:t xml:space="preserve">具有一定绿化养护工作经验</w:t>
            </w:r>
            <w:r>
              <w:rPr>
                <w:rFonts w:ascii="宋体" w:hAnsi="宋体" w:cs="宋体"/>
                <w:sz w:val="24"/>
                <w:szCs w:val="24"/>
                <w:highlight w:val="none"/>
              </w:rPr>
            </w:r>
            <w:r/>
          </w:p>
        </w:tc>
      </w:tr>
      <w:tr>
        <w:trPr>
          <w:trHeight w:val="775"/>
        </w:trPr>
        <w:tc>
          <w:tcPr>
            <w:tcW w:w="841" w:type="dxa"/>
            <w:vAlign w:val="center"/>
            <w:textDirection w:val="lrTb"/>
            <w:noWrap/>
          </w:tcPr>
          <w:p>
            <w:pPr>
              <w:pStyle w:val="740"/>
              <w:jc w:val="center"/>
              <w:keepLines w:val="0"/>
              <w:keepNext w:val="0"/>
              <w:pageBreakBefore w:val="0"/>
              <w:spacing w:line="360" w:lineRule="auto"/>
              <w:widowControl w:val="off"/>
              <w:rPr>
                <w:rFonts w:ascii="宋体" w:hAnsi="宋体" w:cs="宋体"/>
                <w:sz w:val="24"/>
                <w:szCs w:val="24"/>
                <w:highlight w:val="none"/>
              </w:rPr>
            </w:pPr>
            <w:r>
              <w:rPr>
                <w:rFonts w:ascii="宋体" w:hAnsi="宋体" w:cs="宋体"/>
                <w:sz w:val="24"/>
                <w:szCs w:val="24"/>
                <w:highlight w:val="none"/>
              </w:rPr>
              <w:t xml:space="preserve">3</w:t>
            </w:r>
            <w:r>
              <w:rPr>
                <w:rFonts w:ascii="宋体" w:hAnsi="宋体" w:cs="宋体"/>
                <w:sz w:val="24"/>
                <w:szCs w:val="24"/>
                <w:highlight w:val="none"/>
              </w:rPr>
            </w:r>
            <w:r/>
          </w:p>
        </w:tc>
        <w:tc>
          <w:tcPr>
            <w:tcW w:w="1583" w:type="dxa"/>
            <w:vAlign w:val="center"/>
            <w:textDirection w:val="lrTb"/>
            <w:noWrap/>
          </w:tcPr>
          <w:p>
            <w:pPr>
              <w:pStyle w:val="740"/>
              <w:jc w:val="center"/>
              <w:keepLines w:val="0"/>
              <w:keepNext w:val="0"/>
              <w:pageBreakBefore w:val="0"/>
              <w:spacing w:line="360" w:lineRule="auto"/>
              <w:widowControl w:val="off"/>
              <w:rPr>
                <w:rFonts w:ascii="宋体" w:hAnsi="宋体" w:cs="宋体"/>
                <w:sz w:val="24"/>
                <w:szCs w:val="24"/>
                <w:highlight w:val="none"/>
              </w:rPr>
            </w:pPr>
            <w:r>
              <w:rPr>
                <w:rFonts w:ascii="宋体" w:hAnsi="宋体" w:cs="宋体"/>
                <w:sz w:val="24"/>
                <w:szCs w:val="24"/>
                <w:highlight w:val="none"/>
              </w:rPr>
              <w:t xml:space="preserve">绿化副队长</w:t>
            </w:r>
            <w:r>
              <w:rPr>
                <w:rFonts w:ascii="宋体" w:hAnsi="宋体" w:cs="宋体"/>
                <w:sz w:val="24"/>
                <w:szCs w:val="24"/>
                <w:highlight w:val="none"/>
              </w:rPr>
            </w:r>
            <w:r/>
          </w:p>
        </w:tc>
        <w:tc>
          <w:tcPr>
            <w:tcW w:w="1633" w:type="dxa"/>
            <w:vAlign w:val="center"/>
            <w:textDirection w:val="lrTb"/>
            <w:noWrap/>
          </w:tcPr>
          <w:p>
            <w:pPr>
              <w:pStyle w:val="740"/>
              <w:jc w:val="center"/>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lang w:val="en-US" w:eastAsia="zh-CN"/>
              </w:rPr>
              <w:t xml:space="preserve">4</w:t>
            </w:r>
            <w:r>
              <w:rPr>
                <w:rFonts w:ascii="宋体" w:hAnsi="宋体" w:cs="宋体"/>
                <w:sz w:val="24"/>
                <w:szCs w:val="24"/>
                <w:highlight w:val="none"/>
              </w:rPr>
              <w:t xml:space="preserve">名</w:t>
            </w:r>
            <w:r>
              <w:rPr>
                <w:rFonts w:ascii="宋体" w:hAnsi="宋体" w:cs="宋体"/>
                <w:sz w:val="24"/>
                <w:szCs w:val="24"/>
                <w:highlight w:val="none"/>
              </w:rPr>
            </w:r>
            <w:r/>
          </w:p>
        </w:tc>
        <w:tc>
          <w:tcPr>
            <w:tcW w:w="2467" w:type="dxa"/>
            <w:vAlign w:val="center"/>
            <w:textDirection w:val="lrTb"/>
            <w:noWrap/>
          </w:tcPr>
          <w:p>
            <w:pPr>
              <w:pStyle w:val="740"/>
              <w:jc w:val="left"/>
              <w:keepLines w:val="0"/>
              <w:keepNext w:val="0"/>
              <w:pageBreakBefore w:val="0"/>
              <w:spacing w:line="360" w:lineRule="auto"/>
              <w:widowControl w:val="off"/>
              <w:rPr>
                <w:rFonts w:ascii="宋体" w:hAnsi="宋体" w:cs="宋体"/>
                <w:sz w:val="24"/>
                <w:szCs w:val="24"/>
                <w:highlight w:val="none"/>
              </w:rPr>
            </w:pPr>
            <w:r>
              <w:rPr>
                <w:rFonts w:ascii="宋体" w:hAnsi="宋体" w:cs="宋体"/>
                <w:sz w:val="24"/>
                <w:szCs w:val="24"/>
                <w:highlight w:val="none"/>
              </w:rPr>
              <w:t xml:space="preserve">具体负责绿化现场，安排组织绿化工人作业，技术指导</w:t>
            </w:r>
            <w:r>
              <w:rPr>
                <w:rFonts w:ascii="宋体" w:hAnsi="宋体" w:cs="宋体"/>
                <w:sz w:val="24"/>
                <w:szCs w:val="24"/>
                <w:highlight w:val="none"/>
              </w:rPr>
            </w:r>
            <w:r/>
          </w:p>
        </w:tc>
        <w:tc>
          <w:tcPr>
            <w:tcW w:w="2680" w:type="dxa"/>
            <w:vAlign w:val="center"/>
            <w:textDirection w:val="lrTb"/>
            <w:noWrap/>
          </w:tcPr>
          <w:p>
            <w:pPr>
              <w:pStyle w:val="740"/>
              <w:jc w:val="left"/>
              <w:keepLines w:val="0"/>
              <w:keepNext w:val="0"/>
              <w:pageBreakBefore w:val="0"/>
              <w:spacing w:line="360" w:lineRule="auto"/>
              <w:widowControl w:val="off"/>
              <w:rPr>
                <w:rFonts w:ascii="宋体" w:hAnsi="宋体" w:cs="宋体"/>
                <w:sz w:val="24"/>
                <w:szCs w:val="24"/>
                <w:highlight w:val="none"/>
              </w:rPr>
            </w:pPr>
            <w:r>
              <w:rPr>
                <w:rFonts w:ascii="宋体" w:hAnsi="宋体" w:cs="宋体"/>
                <w:sz w:val="24"/>
                <w:szCs w:val="24"/>
                <w:highlight w:val="none"/>
              </w:rPr>
              <w:t xml:space="preserve">具有一定绿化养护工作经验</w:t>
            </w:r>
            <w:r>
              <w:rPr>
                <w:rFonts w:ascii="宋体" w:hAnsi="宋体" w:cs="宋体"/>
                <w:sz w:val="24"/>
                <w:szCs w:val="24"/>
                <w:highlight w:val="none"/>
              </w:rPr>
            </w:r>
            <w:r/>
          </w:p>
        </w:tc>
      </w:tr>
      <w:tr>
        <w:trPr>
          <w:trHeight w:val="725"/>
        </w:trPr>
        <w:tc>
          <w:tcPr>
            <w:tcW w:w="841" w:type="dxa"/>
            <w:vAlign w:val="center"/>
            <w:textDirection w:val="lrTb"/>
            <w:noWrap/>
          </w:tcPr>
          <w:p>
            <w:pPr>
              <w:pStyle w:val="740"/>
              <w:jc w:val="center"/>
              <w:keepLines w:val="0"/>
              <w:keepNext w:val="0"/>
              <w:pageBreakBefore w:val="0"/>
              <w:spacing w:line="360" w:lineRule="auto"/>
              <w:widowControl w:val="off"/>
              <w:rPr>
                <w:rFonts w:ascii="宋体" w:hAnsi="宋体" w:cs="宋体"/>
                <w:sz w:val="24"/>
                <w:szCs w:val="24"/>
                <w:highlight w:val="none"/>
              </w:rPr>
            </w:pPr>
            <w:r>
              <w:rPr>
                <w:rFonts w:ascii="宋体" w:hAnsi="宋体" w:cs="宋体"/>
                <w:sz w:val="24"/>
                <w:szCs w:val="24"/>
                <w:highlight w:val="none"/>
              </w:rPr>
              <w:t xml:space="preserve">4</w:t>
            </w:r>
            <w:r>
              <w:rPr>
                <w:rFonts w:ascii="宋体" w:hAnsi="宋体" w:cs="宋体"/>
                <w:sz w:val="24"/>
                <w:szCs w:val="24"/>
                <w:highlight w:val="none"/>
              </w:rPr>
            </w:r>
            <w:r/>
          </w:p>
        </w:tc>
        <w:tc>
          <w:tcPr>
            <w:tcW w:w="1583" w:type="dxa"/>
            <w:vAlign w:val="center"/>
            <w:textDirection w:val="lrTb"/>
            <w:noWrap/>
          </w:tcPr>
          <w:p>
            <w:pPr>
              <w:pStyle w:val="740"/>
              <w:jc w:val="center"/>
              <w:keepLines w:val="0"/>
              <w:keepNext w:val="0"/>
              <w:pageBreakBefore w:val="0"/>
              <w:spacing w:line="360" w:lineRule="auto"/>
              <w:widowControl w:val="off"/>
              <w:rPr>
                <w:rFonts w:ascii="宋体" w:hAnsi="宋体" w:cs="宋体"/>
                <w:sz w:val="24"/>
                <w:szCs w:val="24"/>
                <w:highlight w:val="none"/>
              </w:rPr>
            </w:pPr>
            <w:r>
              <w:rPr>
                <w:rFonts w:ascii="宋体" w:hAnsi="宋体" w:cs="宋体"/>
                <w:sz w:val="24"/>
                <w:szCs w:val="24"/>
                <w:highlight w:val="none"/>
              </w:rPr>
              <w:t xml:space="preserve">绿化养护人员</w:t>
            </w:r>
            <w:r>
              <w:rPr>
                <w:rFonts w:ascii="宋体" w:hAnsi="宋体" w:cs="宋体"/>
                <w:sz w:val="24"/>
                <w:szCs w:val="24"/>
                <w:highlight w:val="none"/>
              </w:rPr>
            </w:r>
            <w:r/>
          </w:p>
        </w:tc>
        <w:tc>
          <w:tcPr>
            <w:tcW w:w="1633" w:type="dxa"/>
            <w:vAlign w:val="center"/>
            <w:textDirection w:val="lrTb"/>
            <w:noWrap/>
          </w:tcPr>
          <w:p>
            <w:pPr>
              <w:pStyle w:val="740"/>
              <w:jc w:val="center"/>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lang w:val="en-US" w:eastAsia="zh-CN"/>
              </w:rPr>
              <w:t xml:space="preserve">65</w:t>
            </w:r>
            <w:r>
              <w:rPr>
                <w:rFonts w:ascii="宋体" w:hAnsi="宋体" w:cs="宋体"/>
                <w:sz w:val="24"/>
                <w:szCs w:val="24"/>
                <w:highlight w:val="none"/>
              </w:rPr>
              <w:t xml:space="preserve">名</w:t>
            </w:r>
            <w:r>
              <w:rPr>
                <w:rFonts w:ascii="宋体" w:hAnsi="宋体" w:cs="宋体"/>
                <w:sz w:val="24"/>
                <w:szCs w:val="24"/>
                <w:highlight w:val="none"/>
              </w:rPr>
            </w:r>
            <w:r/>
          </w:p>
          <w:p>
            <w:pPr>
              <w:pStyle w:val="740"/>
              <w:jc w:val="center"/>
              <w:keepLines w:val="0"/>
              <w:keepNext w:val="0"/>
              <w:pageBreakBefore w:val="0"/>
              <w:spacing w:line="360" w:lineRule="auto"/>
              <w:widowControl w:val="off"/>
              <w:rPr>
                <w:rFonts w:ascii="宋体" w:hAnsi="宋体" w:cs="宋体"/>
                <w:sz w:val="24"/>
                <w:szCs w:val="24"/>
                <w:highlight w:val="none"/>
              </w:rPr>
            </w:pPr>
            <w:r>
              <w:rPr>
                <w:rFonts w:ascii="宋体" w:hAnsi="宋体" w:cs="宋体"/>
                <w:sz w:val="24"/>
                <w:szCs w:val="24"/>
                <w:highlight w:val="none"/>
              </w:rPr>
              <w:t xml:space="preserve">（包含修剪工</w:t>
            </w:r>
            <w:r>
              <w:rPr>
                <w:rFonts w:hint="eastAsia" w:ascii="宋体" w:hAnsi="宋体" w:cs="宋体"/>
                <w:sz w:val="24"/>
                <w:szCs w:val="24"/>
                <w:highlight w:val="none"/>
                <w:lang w:val="en-US" w:eastAsia="zh-CN"/>
              </w:rPr>
              <w:t xml:space="preserve">20</w:t>
            </w:r>
            <w:r>
              <w:rPr>
                <w:rFonts w:ascii="宋体" w:hAnsi="宋体" w:cs="宋体"/>
                <w:sz w:val="24"/>
                <w:szCs w:val="24"/>
                <w:highlight w:val="none"/>
              </w:rPr>
              <w:t xml:space="preserve">名）</w:t>
            </w:r>
            <w:r>
              <w:rPr>
                <w:rFonts w:ascii="宋体" w:hAnsi="宋体" w:cs="宋体"/>
                <w:sz w:val="24"/>
                <w:szCs w:val="24"/>
                <w:highlight w:val="none"/>
              </w:rPr>
            </w:r>
            <w:r/>
          </w:p>
        </w:tc>
        <w:tc>
          <w:tcPr>
            <w:tcW w:w="2467" w:type="dxa"/>
            <w:vAlign w:val="center"/>
            <w:textDirection w:val="lrTb"/>
            <w:noWrap/>
          </w:tcPr>
          <w:p>
            <w:pPr>
              <w:pStyle w:val="740"/>
              <w:jc w:val="left"/>
              <w:keepLines w:val="0"/>
              <w:keepNext w:val="0"/>
              <w:pageBreakBefore w:val="0"/>
              <w:spacing w:line="360" w:lineRule="auto"/>
              <w:widowControl w:val="off"/>
              <w:rPr>
                <w:rFonts w:ascii="宋体" w:hAnsi="宋体" w:cs="宋体"/>
                <w:sz w:val="24"/>
                <w:szCs w:val="24"/>
                <w:highlight w:val="none"/>
              </w:rPr>
            </w:pPr>
            <w:r>
              <w:rPr>
                <w:rFonts w:ascii="宋体" w:hAnsi="宋体" w:cs="宋体"/>
                <w:sz w:val="24"/>
                <w:szCs w:val="24"/>
                <w:highlight w:val="none"/>
              </w:rPr>
              <w:t xml:space="preserve">精细修剪、树木造型；机械除草，机械打药；打扫卫生、拔草、浇灌。</w:t>
            </w:r>
            <w:r>
              <w:rPr>
                <w:rFonts w:ascii="宋体" w:hAnsi="宋体" w:cs="宋体"/>
                <w:sz w:val="24"/>
                <w:szCs w:val="24"/>
                <w:highlight w:val="none"/>
              </w:rPr>
            </w:r>
            <w:r/>
          </w:p>
        </w:tc>
        <w:tc>
          <w:tcPr>
            <w:tcW w:w="2680" w:type="dxa"/>
            <w:vAlign w:val="center"/>
            <w:textDirection w:val="lrTb"/>
            <w:noWrap/>
          </w:tcPr>
          <w:p>
            <w:pPr>
              <w:pStyle w:val="740"/>
              <w:jc w:val="left"/>
              <w:keepLines w:val="0"/>
              <w:keepNext w:val="0"/>
              <w:pageBreakBefore w:val="0"/>
              <w:spacing w:line="360" w:lineRule="auto"/>
              <w:widowControl w:val="off"/>
              <w:rPr>
                <w:rFonts w:ascii="宋体" w:hAnsi="宋体" w:cs="宋体"/>
                <w:sz w:val="24"/>
                <w:szCs w:val="24"/>
                <w:highlight w:val="none"/>
              </w:rPr>
            </w:pPr>
            <w:r>
              <w:rPr>
                <w:rFonts w:ascii="宋体" w:hAnsi="宋体" w:cs="宋体"/>
                <w:sz w:val="24"/>
                <w:szCs w:val="24"/>
                <w:highlight w:val="none"/>
              </w:rPr>
              <w:t xml:space="preserve">熟练操作园林机械设备，男性绿化工不超过60周岁，女性绿化工不超过50周岁（其中男性绿化工不低于</w:t>
            </w:r>
            <w:r>
              <w:rPr>
                <w:rFonts w:hint="eastAsia" w:ascii="宋体" w:hAnsi="宋体" w:cs="宋体"/>
                <w:sz w:val="24"/>
                <w:szCs w:val="24"/>
                <w:highlight w:val="none"/>
                <w:lang w:val="en-US" w:eastAsia="zh-CN"/>
              </w:rPr>
              <w:t xml:space="preserve">5</w:t>
            </w:r>
            <w:r>
              <w:rPr>
                <w:rFonts w:ascii="宋体" w:hAnsi="宋体" w:cs="宋体"/>
                <w:sz w:val="24"/>
                <w:szCs w:val="24"/>
                <w:highlight w:val="none"/>
              </w:rPr>
              <w:t xml:space="preserve">0人）。</w:t>
            </w:r>
            <w:r>
              <w:rPr>
                <w:rFonts w:ascii="宋体" w:hAnsi="宋体" w:cs="宋体"/>
                <w:sz w:val="24"/>
                <w:szCs w:val="24"/>
                <w:highlight w:val="none"/>
              </w:rPr>
            </w:r>
            <w:r/>
          </w:p>
        </w:tc>
      </w:tr>
      <w:tr>
        <w:trPr>
          <w:trHeight w:val="725"/>
        </w:trPr>
        <w:tc>
          <w:tcPr>
            <w:tcW w:w="841" w:type="dxa"/>
            <w:vAlign w:val="center"/>
            <w:textDirection w:val="lrTb"/>
            <w:noWrap/>
          </w:tcPr>
          <w:p>
            <w:pPr>
              <w:pStyle w:val="74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r>
            <w:r/>
          </w:p>
        </w:tc>
        <w:tc>
          <w:tcPr>
            <w:tcW w:w="1583" w:type="dxa"/>
            <w:vAlign w:val="center"/>
            <w:textDirection w:val="lrTb"/>
            <w:noWrap/>
          </w:tcPr>
          <w:p>
            <w:pPr>
              <w:pStyle w:val="740"/>
              <w:jc w:val="center"/>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 xml:space="preserve">机动人员</w:t>
            </w:r>
            <w:r>
              <w:rPr>
                <w:rFonts w:hint="eastAsia" w:ascii="宋体" w:hAnsi="宋体" w:eastAsia="宋体" w:cs="宋体"/>
                <w:sz w:val="24"/>
                <w:szCs w:val="24"/>
                <w:highlight w:val="none"/>
                <w:lang w:eastAsia="zh-CN"/>
              </w:rPr>
            </w:r>
            <w:r/>
          </w:p>
        </w:tc>
        <w:tc>
          <w:tcPr>
            <w:tcW w:w="1633" w:type="dxa"/>
            <w:vAlign w:val="center"/>
            <w:textDirection w:val="lrTb"/>
            <w:noWrap/>
          </w:tcPr>
          <w:p>
            <w:pPr>
              <w:pStyle w:val="740"/>
              <w:jc w:val="center"/>
              <w:keepLines w:val="0"/>
              <w:keepNext w:val="0"/>
              <w:pageBreakBefore w:val="0"/>
              <w:spacing w:line="360" w:lineRule="auto"/>
              <w:widowControl w:val="off"/>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30名</w:t>
            </w:r>
            <w:r>
              <w:rPr>
                <w:rFonts w:ascii="宋体" w:hAnsi="宋体" w:eastAsia="宋体" w:cs="宋体"/>
                <w:sz w:val="24"/>
                <w:szCs w:val="24"/>
                <w:highlight w:val="none"/>
                <w:lang w:val="en-US" w:eastAsia="zh-CN"/>
              </w:rPr>
            </w:r>
            <w:r/>
          </w:p>
        </w:tc>
        <w:tc>
          <w:tcPr>
            <w:tcW w:w="2467" w:type="dxa"/>
            <w:vAlign w:val="center"/>
            <w:textDirection w:val="lrTb"/>
            <w:noWrap/>
          </w:tcPr>
          <w:p>
            <w:pPr>
              <w:pStyle w:val="740"/>
              <w:jc w:val="left"/>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 xml:space="preserve">具备相关车辆驾驶证</w:t>
            </w:r>
            <w:r>
              <w:rPr>
                <w:rFonts w:hint="eastAsia" w:ascii="宋体" w:hAnsi="宋体" w:eastAsia="宋体" w:cs="宋体"/>
                <w:sz w:val="24"/>
                <w:szCs w:val="24"/>
                <w:highlight w:val="none"/>
                <w:lang w:eastAsia="zh-CN"/>
              </w:rPr>
            </w:r>
            <w:r/>
          </w:p>
        </w:tc>
        <w:tc>
          <w:tcPr>
            <w:tcW w:w="2680" w:type="dxa"/>
            <w:vAlign w:val="center"/>
            <w:textDirection w:val="lrTb"/>
            <w:noWrap/>
          </w:tcPr>
          <w:p>
            <w:pPr>
              <w:pStyle w:val="740"/>
              <w:jc w:val="left"/>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lang w:eastAsia="zh-CN"/>
              </w:rPr>
              <w:t xml:space="preserve">具有驾驶工作经验</w:t>
            </w:r>
            <w:r>
              <w:rPr>
                <w:rFonts w:ascii="宋体" w:hAnsi="宋体" w:cs="宋体"/>
                <w:sz w:val="24"/>
                <w:szCs w:val="24"/>
                <w:highlight w:val="none"/>
              </w:rPr>
            </w:r>
            <w:r/>
          </w:p>
        </w:tc>
      </w:tr>
    </w:tbl>
    <w:p>
      <w:pPr>
        <w:pStyle w:val="740"/>
        <w:jc w:val="left"/>
        <w:spacing w:line="560" w:lineRule="exact"/>
        <w:rPr>
          <w:rFonts w:ascii="宋体" w:hAnsi="宋体" w:cs="宋体"/>
          <w:b/>
          <w:sz w:val="24"/>
          <w:szCs w:val="24"/>
        </w:rPr>
      </w:pPr>
      <w:r>
        <w:rPr>
          <w:rFonts w:ascii="宋体" w:hAnsi="宋体" w:cs="宋体"/>
          <w:b/>
          <w:sz w:val="24"/>
          <w:szCs w:val="24"/>
        </w:rPr>
      </w:r>
      <w:r/>
    </w:p>
    <w:p>
      <w:pPr>
        <w:pStyle w:val="740"/>
        <w:ind w:firstLine="482"/>
        <w:jc w:val="left"/>
        <w:spacing w:line="560" w:lineRule="exact"/>
        <w:rPr>
          <w:rFonts w:ascii="宋体" w:hAnsi="宋体" w:cs="宋体"/>
          <w:b/>
          <w:sz w:val="24"/>
          <w:szCs w:val="24"/>
          <w:highlight w:val="none"/>
        </w:rPr>
      </w:pPr>
      <w:r>
        <w:rPr>
          <w:rFonts w:ascii="宋体" w:hAnsi="宋体" w:cs="宋体"/>
          <w:b/>
          <w:sz w:val="24"/>
          <w:szCs w:val="24"/>
        </w:rPr>
        <w:t xml:space="preserve">注：★（1）本项目设置的服务人数为最低要求，投标人必须书面承诺每日人员配置不少于最</w:t>
      </w:r>
      <w:r>
        <w:rPr>
          <w:rFonts w:ascii="宋体" w:hAnsi="宋体" w:cs="宋体"/>
          <w:b/>
          <w:sz w:val="24"/>
          <w:szCs w:val="24"/>
          <w:highlight w:val="none"/>
        </w:rPr>
        <w:t xml:space="preserve">低人数配置要求（投标文件须提供加盖公章的承诺书扫描件）；</w:t>
      </w:r>
      <w:r>
        <w:rPr>
          <w:rFonts w:ascii="宋体" w:hAnsi="宋体" w:cs="宋体"/>
          <w:b/>
          <w:sz w:val="24"/>
          <w:szCs w:val="24"/>
          <w:highlight w:val="none"/>
        </w:rPr>
      </w:r>
      <w:r/>
    </w:p>
    <w:p>
      <w:pPr>
        <w:pStyle w:val="740"/>
        <w:ind w:firstLine="480"/>
        <w:jc w:val="left"/>
        <w:spacing w:line="560" w:lineRule="exact"/>
        <w:rPr>
          <w:rFonts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★（2）</w:t>
      </w:r>
      <w:r>
        <w:rPr>
          <w:rFonts w:ascii="宋体" w:hAnsi="宋体" w:eastAsia="宋体" w:cs="宋体"/>
          <w:b/>
          <w:bCs w:val="0"/>
          <w:sz w:val="24"/>
          <w:szCs w:val="24"/>
          <w:highlight w:val="none"/>
          <w:lang w:val="en-US" w:eastAsia="zh-CN"/>
        </w:rPr>
        <w:t xml:space="preserve">投标人承诺中标后，同等条件下优先使用服务区域范围内盐场转岗职工就业并缴纳社保，解决当地就业问题，工资不低于连云港当地最低工资标准，并保障转岗职工收入逐年增长5%（投标文件须提供加盖公章的承诺书扫描件）</w:t>
      </w:r>
      <w:r>
        <w:rPr>
          <w:rFonts w:ascii="宋体" w:hAnsi="宋体" w:eastAsia="宋体" w:cs="宋体"/>
          <w:b w:val="0"/>
          <w:bCs/>
          <w:sz w:val="24"/>
          <w:szCs w:val="24"/>
          <w:highlight w:val="none"/>
          <w:lang w:val="en-US" w:eastAsia="zh-CN"/>
        </w:rPr>
        <w:t xml:space="preserve">；</w:t>
      </w:r>
      <w:r>
        <w:rPr>
          <w:rFonts w:ascii="宋体" w:hAnsi="宋体" w:eastAsia="宋体" w:cs="宋体"/>
          <w:b w:val="0"/>
          <w:bCs/>
          <w:sz w:val="24"/>
          <w:szCs w:val="24"/>
          <w:highlight w:val="none"/>
          <w:lang w:val="en-US" w:eastAsia="zh-CN"/>
        </w:rPr>
      </w:r>
      <w:r/>
    </w:p>
    <w:p>
      <w:pPr>
        <w:pStyle w:val="740"/>
        <w:ind w:firstLine="480"/>
        <w:jc w:val="left"/>
        <w:spacing w:line="560" w:lineRule="exact"/>
        <w:rPr>
          <w:rFonts w:ascii="宋体" w:hAnsi="宋体" w:cs="宋体"/>
          <w:sz w:val="24"/>
          <w:szCs w:val="24"/>
        </w:rPr>
      </w:pPr>
      <w:r>
        <w:rPr>
          <w:rFonts w:ascii="宋体" w:hAnsi="宋体" w:cs="宋体"/>
          <w:sz w:val="24"/>
          <w:szCs w:val="24"/>
        </w:rPr>
        <w:t xml:space="preserve">（</w:t>
      </w:r>
      <w:r>
        <w:rPr>
          <w:rFonts w:hint="eastAsia" w:ascii="宋体" w:hAnsi="宋体" w:cs="宋体"/>
          <w:sz w:val="24"/>
          <w:szCs w:val="24"/>
          <w:lang w:val="en-US" w:eastAsia="zh-CN"/>
        </w:rPr>
        <w:t xml:space="preserve">3</w:t>
      </w:r>
      <w:r>
        <w:rPr>
          <w:rFonts w:ascii="宋体" w:hAnsi="宋体" w:cs="宋体"/>
          <w:sz w:val="24"/>
          <w:szCs w:val="24"/>
        </w:rPr>
        <w:t xml:space="preserve">）绿化工作人员应遵守江苏连云经济开发区管理委员会制定的各项规章制度，政令畅通，服从管理；</w:t>
      </w:r>
      <w:r>
        <w:rPr>
          <w:rFonts w:ascii="宋体" w:hAnsi="宋体" w:cs="宋体"/>
          <w:sz w:val="24"/>
          <w:szCs w:val="24"/>
        </w:rPr>
      </w:r>
      <w:r/>
    </w:p>
    <w:p>
      <w:pPr>
        <w:pStyle w:val="740"/>
        <w:ind w:firstLine="480"/>
        <w:jc w:val="left"/>
        <w:spacing w:line="560" w:lineRule="exact"/>
        <w:rPr>
          <w:rFonts w:ascii="宋体" w:hAnsi="宋体" w:cs="宋体"/>
          <w:sz w:val="24"/>
          <w:szCs w:val="24"/>
        </w:rPr>
      </w:pPr>
      <w:r>
        <w:rPr>
          <w:rFonts w:ascii="宋体" w:hAnsi="宋体" w:cs="宋体"/>
          <w:sz w:val="24"/>
          <w:szCs w:val="24"/>
        </w:rPr>
        <w:t xml:space="preserve">（</w:t>
      </w:r>
      <w:r>
        <w:rPr>
          <w:rFonts w:hint="eastAsia" w:ascii="宋体" w:hAnsi="宋体" w:cs="宋体"/>
          <w:sz w:val="24"/>
          <w:szCs w:val="24"/>
          <w:lang w:val="en-US" w:eastAsia="zh-CN"/>
        </w:rPr>
        <w:t xml:space="preserve">4</w:t>
      </w:r>
      <w:r>
        <w:rPr>
          <w:rFonts w:ascii="宋体" w:hAnsi="宋体" w:cs="宋体"/>
          <w:sz w:val="24"/>
          <w:szCs w:val="24"/>
        </w:rPr>
        <w:t xml:space="preserve">）所有服务人员必须统一着装，绿化养护人员上岗需配备统一的制服;</w:t>
      </w:r>
      <w:r>
        <w:rPr>
          <w:rFonts w:ascii="宋体" w:hAnsi="宋体" w:cs="宋体"/>
          <w:sz w:val="24"/>
          <w:szCs w:val="24"/>
        </w:rPr>
      </w:r>
      <w:r/>
    </w:p>
    <w:p>
      <w:pPr>
        <w:pStyle w:val="740"/>
        <w:ind w:firstLine="480"/>
        <w:jc w:val="left"/>
        <w:spacing w:line="560" w:lineRule="exact"/>
        <w:rPr>
          <w:rFonts w:ascii="宋体" w:hAnsi="宋体" w:cs="宋体"/>
          <w:sz w:val="24"/>
          <w:szCs w:val="24"/>
        </w:rPr>
      </w:pPr>
      <w:r>
        <w:rPr>
          <w:rFonts w:ascii="宋体" w:hAnsi="宋体" w:cs="宋体"/>
          <w:sz w:val="24"/>
          <w:szCs w:val="24"/>
        </w:rPr>
        <w:t xml:space="preserve">（</w:t>
      </w:r>
      <w:r>
        <w:rPr>
          <w:rFonts w:hint="eastAsia" w:ascii="宋体" w:hAnsi="宋体" w:cs="宋体"/>
          <w:sz w:val="24"/>
          <w:szCs w:val="24"/>
          <w:lang w:val="en-US" w:eastAsia="zh-CN"/>
        </w:rPr>
        <w:t xml:space="preserve">5</w:t>
      </w:r>
      <w:r>
        <w:rPr>
          <w:rFonts w:ascii="宋体" w:hAnsi="宋体" w:cs="宋体"/>
          <w:sz w:val="24"/>
          <w:szCs w:val="24"/>
        </w:rPr>
        <w:t xml:space="preserve">）养护队伍应具备应急抢险机制与能力，一旦发生不可抗力的灾难，能在出险两小时内到达现场组织抢险。</w:t>
      </w:r>
      <w:r>
        <w:rPr>
          <w:rFonts w:ascii="宋体" w:hAnsi="宋体" w:cs="宋体"/>
          <w:sz w:val="24"/>
          <w:szCs w:val="24"/>
        </w:rPr>
      </w:r>
      <w:r/>
    </w:p>
    <w:p>
      <w:pPr>
        <w:pStyle w:val="740"/>
        <w:ind w:firstLine="482"/>
        <w:jc w:val="left"/>
        <w:spacing w:line="560" w:lineRule="exact"/>
        <w:rPr>
          <w:rFonts w:ascii="宋体" w:hAnsi="宋体" w:cs="宋体"/>
          <w:b/>
          <w:sz w:val="24"/>
          <w:szCs w:val="24"/>
        </w:rPr>
      </w:pPr>
      <w:r>
        <w:rPr>
          <w:rFonts w:ascii="宋体" w:hAnsi="宋体" w:cs="宋体"/>
          <w:b/>
          <w:sz w:val="24"/>
          <w:szCs w:val="24"/>
        </w:rPr>
        <w:t xml:space="preserve">4.3、专业养护器械要求：</w:t>
      </w:r>
      <w:r>
        <w:rPr>
          <w:rFonts w:ascii="宋体" w:hAnsi="宋体" w:cs="宋体"/>
          <w:b/>
          <w:sz w:val="24"/>
          <w:szCs w:val="24"/>
        </w:rPr>
      </w:r>
      <w:r/>
    </w:p>
    <w:p>
      <w:pPr>
        <w:pStyle w:val="740"/>
        <w:jc w:val="center"/>
        <w:spacing w:line="560" w:lineRule="exact"/>
        <w:rPr>
          <w:rFonts w:ascii="宋体" w:hAnsi="宋体" w:cs="宋体"/>
          <w:b/>
          <w:sz w:val="24"/>
          <w:szCs w:val="24"/>
        </w:rPr>
      </w:pPr>
      <w:r>
        <w:rPr>
          <w:rFonts w:ascii="宋体" w:hAnsi="宋体" w:cs="宋体"/>
          <w:b/>
          <w:sz w:val="24"/>
          <w:szCs w:val="24"/>
        </w:rPr>
        <w:t xml:space="preserve">绿化养护机械设备要求一览表</w:t>
      </w:r>
      <w:r>
        <w:rPr>
          <w:rFonts w:ascii="宋体" w:hAnsi="宋体" w:cs="宋体"/>
          <w:b/>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7"/>
        <w:gridCol w:w="1263"/>
        <w:gridCol w:w="1530"/>
        <w:gridCol w:w="1086"/>
        <w:gridCol w:w="1086"/>
        <w:gridCol w:w="949"/>
        <w:gridCol w:w="1086"/>
        <w:gridCol w:w="1052"/>
      </w:tblGrid>
      <w:tr>
        <w:trPr>
          <w:trHeight w:val="148"/>
        </w:trPr>
        <w:tc>
          <w:tcPr>
            <w:tcW w:w="1347" w:type="dxa"/>
            <w:vAlign w:val="center"/>
            <w:textDirection w:val="lrTb"/>
            <w:noWrap/>
          </w:tcPr>
          <w:p>
            <w:pPr>
              <w:pStyle w:val="740"/>
              <w:jc w:val="left"/>
              <w:spacing w:line="560" w:lineRule="exact"/>
              <w:rPr>
                <w:rFonts w:ascii="宋体" w:hAnsi="宋体" w:cs="宋体"/>
                <w:sz w:val="24"/>
                <w:szCs w:val="24"/>
              </w:rPr>
            </w:pPr>
            <w:r>
              <w:rPr>
                <w:rFonts w:ascii="宋体" w:hAnsi="宋体" w:cs="宋体"/>
                <w:sz w:val="24"/>
                <w:szCs w:val="24"/>
              </w:rPr>
              <w:t xml:space="preserve">草坪机</w:t>
            </w:r>
            <w:r>
              <w:rPr>
                <w:rFonts w:ascii="宋体" w:hAnsi="宋体" w:cs="宋体"/>
                <w:sz w:val="24"/>
                <w:szCs w:val="24"/>
              </w:rPr>
            </w:r>
            <w:r/>
          </w:p>
          <w:p>
            <w:pPr>
              <w:pStyle w:val="740"/>
              <w:jc w:val="left"/>
              <w:spacing w:line="560" w:lineRule="exact"/>
              <w:rPr>
                <w:rFonts w:ascii="宋体" w:hAnsi="宋体" w:cs="宋体"/>
                <w:sz w:val="24"/>
                <w:szCs w:val="24"/>
              </w:rPr>
            </w:pPr>
            <w:r>
              <w:rPr>
                <w:rFonts w:ascii="宋体" w:hAnsi="宋体" w:cs="宋体"/>
                <w:sz w:val="24"/>
                <w:szCs w:val="24"/>
              </w:rPr>
            </w:r>
            <w:r/>
          </w:p>
          <w:p>
            <w:pPr>
              <w:pStyle w:val="740"/>
              <w:jc w:val="left"/>
              <w:spacing w:line="560" w:lineRule="exact"/>
              <w:rPr>
                <w:rFonts w:ascii="宋体" w:hAnsi="宋体" w:cs="宋体"/>
                <w:sz w:val="24"/>
                <w:szCs w:val="24"/>
              </w:rPr>
            </w:pPr>
            <w:r>
              <w:rPr>
                <w:rFonts w:ascii="宋体" w:hAnsi="宋体" w:cs="宋体"/>
                <w:sz w:val="24"/>
                <w:szCs w:val="24"/>
              </w:rPr>
              <w:t xml:space="preserve">（辆）</w:t>
            </w:r>
            <w:r>
              <w:rPr>
                <w:rFonts w:ascii="宋体" w:hAnsi="宋体" w:cs="宋体"/>
                <w:sz w:val="24"/>
                <w:szCs w:val="24"/>
              </w:rPr>
            </w:r>
            <w:r/>
          </w:p>
        </w:tc>
        <w:tc>
          <w:tcPr>
            <w:tcW w:w="1263" w:type="dxa"/>
            <w:vAlign w:val="center"/>
            <w:textDirection w:val="lrTb"/>
            <w:noWrap/>
          </w:tcPr>
          <w:p>
            <w:pPr>
              <w:pStyle w:val="740"/>
              <w:jc w:val="left"/>
              <w:spacing w:line="560" w:lineRule="exact"/>
              <w:rPr>
                <w:rFonts w:ascii="宋体" w:hAnsi="宋体" w:cs="宋体"/>
                <w:sz w:val="24"/>
                <w:szCs w:val="24"/>
              </w:rPr>
            </w:pPr>
            <w:r>
              <w:rPr>
                <w:rFonts w:ascii="宋体" w:hAnsi="宋体" w:cs="宋体"/>
                <w:sz w:val="24"/>
                <w:szCs w:val="24"/>
              </w:rPr>
              <w:t xml:space="preserve">打药车或</w:t>
            </w:r>
            <w:r>
              <w:rPr>
                <w:rFonts w:ascii="宋体" w:hAnsi="宋体" w:cs="宋体"/>
                <w:sz w:val="24"/>
                <w:szCs w:val="24"/>
              </w:rPr>
            </w:r>
            <w:r/>
          </w:p>
          <w:p>
            <w:pPr>
              <w:pStyle w:val="740"/>
              <w:jc w:val="left"/>
              <w:spacing w:line="560" w:lineRule="exact"/>
              <w:rPr>
                <w:rFonts w:ascii="宋体" w:hAnsi="宋体" w:cs="宋体"/>
                <w:sz w:val="24"/>
                <w:szCs w:val="24"/>
              </w:rPr>
            </w:pPr>
            <w:r>
              <w:rPr>
                <w:rFonts w:ascii="宋体" w:hAnsi="宋体" w:cs="宋体"/>
                <w:sz w:val="24"/>
                <w:szCs w:val="24"/>
              </w:rPr>
              <w:t xml:space="preserve">喷药设备</w:t>
            </w:r>
            <w:r>
              <w:rPr>
                <w:rFonts w:ascii="宋体" w:hAnsi="宋体" w:cs="宋体"/>
                <w:sz w:val="24"/>
                <w:szCs w:val="24"/>
              </w:rPr>
            </w:r>
            <w:r/>
          </w:p>
          <w:p>
            <w:pPr>
              <w:pStyle w:val="740"/>
              <w:jc w:val="left"/>
              <w:spacing w:line="560" w:lineRule="exact"/>
              <w:rPr>
                <w:rFonts w:ascii="宋体" w:hAnsi="宋体" w:cs="宋体"/>
                <w:sz w:val="24"/>
                <w:szCs w:val="24"/>
              </w:rPr>
            </w:pPr>
            <w:r>
              <w:rPr>
                <w:rFonts w:ascii="宋体" w:hAnsi="宋体" w:cs="宋体"/>
                <w:sz w:val="24"/>
                <w:szCs w:val="24"/>
              </w:rPr>
              <w:t xml:space="preserve">（台）</w:t>
            </w:r>
            <w:r>
              <w:rPr>
                <w:rFonts w:ascii="宋体" w:hAnsi="宋体" w:cs="宋体"/>
                <w:sz w:val="24"/>
                <w:szCs w:val="24"/>
              </w:rPr>
            </w:r>
            <w:r/>
          </w:p>
        </w:tc>
        <w:tc>
          <w:tcPr>
            <w:tcW w:w="1530" w:type="dxa"/>
            <w:vAlign w:val="center"/>
            <w:textDirection w:val="lrTb"/>
            <w:noWrap/>
          </w:tcPr>
          <w:p>
            <w:pPr>
              <w:pStyle w:val="740"/>
              <w:jc w:val="left"/>
              <w:spacing w:line="560" w:lineRule="exact"/>
              <w:rPr>
                <w:rFonts w:ascii="宋体" w:hAnsi="宋体" w:cs="宋体"/>
                <w:sz w:val="24"/>
                <w:szCs w:val="24"/>
                <w:highlight w:val="none"/>
              </w:rPr>
            </w:pPr>
            <w:r>
              <w:rPr>
                <w:rFonts w:ascii="宋体" w:hAnsi="宋体" w:cs="宋体"/>
                <w:sz w:val="24"/>
                <w:szCs w:val="24"/>
                <w:highlight w:val="none"/>
              </w:rPr>
              <w:t xml:space="preserve">水泵</w:t>
            </w:r>
            <w:r>
              <w:rPr>
                <w:rFonts w:ascii="宋体" w:hAnsi="宋体" w:cs="宋体"/>
                <w:sz w:val="24"/>
                <w:szCs w:val="24"/>
                <w:highlight w:val="none"/>
              </w:rPr>
            </w:r>
            <w:r/>
          </w:p>
          <w:p>
            <w:pPr>
              <w:pStyle w:val="740"/>
              <w:jc w:val="left"/>
              <w:spacing w:line="560" w:lineRule="exact"/>
              <w:rPr>
                <w:rFonts w:ascii="宋体" w:hAnsi="宋体" w:cs="宋体"/>
                <w:sz w:val="24"/>
                <w:szCs w:val="24"/>
                <w:highlight w:val="none"/>
              </w:rPr>
            </w:pPr>
            <w:r>
              <w:rPr>
                <w:rFonts w:ascii="宋体" w:hAnsi="宋体" w:cs="宋体"/>
                <w:sz w:val="24"/>
                <w:szCs w:val="24"/>
                <w:highlight w:val="none"/>
              </w:rPr>
              <w:t xml:space="preserve">（2-4寸）</w:t>
            </w:r>
            <w:r>
              <w:rPr>
                <w:rFonts w:ascii="宋体" w:hAnsi="宋体" w:cs="宋体"/>
                <w:sz w:val="24"/>
                <w:szCs w:val="24"/>
                <w:highlight w:val="none"/>
              </w:rPr>
            </w:r>
            <w:r/>
          </w:p>
          <w:p>
            <w:pPr>
              <w:pStyle w:val="740"/>
              <w:jc w:val="left"/>
              <w:spacing w:line="560" w:lineRule="exact"/>
              <w:rPr>
                <w:rFonts w:ascii="宋体" w:hAnsi="宋体" w:cs="宋体"/>
                <w:sz w:val="24"/>
                <w:szCs w:val="24"/>
                <w:highlight w:val="none"/>
              </w:rPr>
            </w:pPr>
            <w:r>
              <w:rPr>
                <w:rFonts w:ascii="宋体" w:hAnsi="宋体" w:cs="宋体"/>
                <w:sz w:val="24"/>
                <w:szCs w:val="24"/>
                <w:highlight w:val="none"/>
              </w:rPr>
              <w:t xml:space="preserve">（台）</w:t>
            </w:r>
            <w:r>
              <w:rPr>
                <w:rFonts w:ascii="宋体" w:hAnsi="宋体" w:cs="宋体"/>
                <w:sz w:val="24"/>
                <w:szCs w:val="24"/>
                <w:highlight w:val="none"/>
              </w:rPr>
            </w:r>
            <w:r/>
          </w:p>
        </w:tc>
        <w:tc>
          <w:tcPr>
            <w:tcW w:w="1086" w:type="dxa"/>
            <w:vAlign w:val="center"/>
            <w:textDirection w:val="lrTb"/>
            <w:noWrap/>
          </w:tcPr>
          <w:p>
            <w:pPr>
              <w:pStyle w:val="740"/>
              <w:jc w:val="left"/>
              <w:spacing w:line="560" w:lineRule="exact"/>
              <w:rPr>
                <w:rFonts w:ascii="宋体" w:hAnsi="宋体" w:cs="宋体"/>
                <w:sz w:val="24"/>
                <w:szCs w:val="24"/>
              </w:rPr>
            </w:pPr>
            <w:r>
              <w:rPr>
                <w:rFonts w:ascii="宋体" w:hAnsi="宋体" w:cs="宋体"/>
                <w:sz w:val="24"/>
                <w:szCs w:val="24"/>
              </w:rPr>
              <w:t xml:space="preserve">绿篱修</w:t>
            </w:r>
            <w:r>
              <w:rPr>
                <w:rFonts w:ascii="宋体" w:hAnsi="宋体" w:cs="宋体"/>
                <w:sz w:val="24"/>
                <w:szCs w:val="24"/>
              </w:rPr>
            </w:r>
            <w:r/>
          </w:p>
          <w:p>
            <w:pPr>
              <w:pStyle w:val="740"/>
              <w:jc w:val="left"/>
              <w:spacing w:line="560" w:lineRule="exact"/>
              <w:rPr>
                <w:rFonts w:ascii="宋体" w:hAnsi="宋体" w:cs="宋体"/>
                <w:sz w:val="24"/>
                <w:szCs w:val="24"/>
              </w:rPr>
            </w:pPr>
            <w:r>
              <w:rPr>
                <w:rFonts w:ascii="宋体" w:hAnsi="宋体" w:cs="宋体"/>
                <w:sz w:val="24"/>
                <w:szCs w:val="24"/>
              </w:rPr>
              <w:t xml:space="preserve">剪机</w:t>
            </w:r>
            <w:r>
              <w:rPr>
                <w:rFonts w:ascii="宋体" w:hAnsi="宋体" w:cs="宋体"/>
                <w:sz w:val="24"/>
                <w:szCs w:val="24"/>
              </w:rPr>
            </w:r>
            <w:r/>
          </w:p>
          <w:p>
            <w:pPr>
              <w:pStyle w:val="740"/>
              <w:jc w:val="left"/>
              <w:spacing w:line="560" w:lineRule="exact"/>
              <w:rPr>
                <w:rFonts w:ascii="宋体" w:hAnsi="宋体" w:cs="宋体"/>
                <w:sz w:val="24"/>
                <w:szCs w:val="24"/>
              </w:rPr>
            </w:pPr>
            <w:r>
              <w:rPr>
                <w:rFonts w:ascii="宋体" w:hAnsi="宋体" w:cs="宋体"/>
                <w:sz w:val="24"/>
                <w:szCs w:val="24"/>
              </w:rPr>
              <w:t xml:space="preserve">（台）</w:t>
            </w:r>
            <w:r>
              <w:rPr>
                <w:rFonts w:ascii="宋体" w:hAnsi="宋体" w:cs="宋体"/>
                <w:sz w:val="24"/>
                <w:szCs w:val="24"/>
              </w:rPr>
            </w:r>
            <w:r/>
          </w:p>
        </w:tc>
        <w:tc>
          <w:tcPr>
            <w:tcW w:w="1086" w:type="dxa"/>
            <w:vAlign w:val="center"/>
            <w:textDirection w:val="lrTb"/>
            <w:noWrap/>
          </w:tcPr>
          <w:p>
            <w:pPr>
              <w:pStyle w:val="740"/>
              <w:jc w:val="left"/>
              <w:spacing w:line="560" w:lineRule="exact"/>
              <w:rPr>
                <w:rFonts w:ascii="宋体" w:hAnsi="宋体" w:cs="宋体"/>
                <w:sz w:val="24"/>
                <w:szCs w:val="24"/>
              </w:rPr>
            </w:pPr>
            <w:r>
              <w:rPr>
                <w:rFonts w:ascii="宋体" w:hAnsi="宋体" w:cs="宋体"/>
                <w:sz w:val="24"/>
                <w:szCs w:val="24"/>
              </w:rPr>
              <w:t xml:space="preserve">割灌机</w:t>
            </w:r>
            <w:r>
              <w:rPr>
                <w:rFonts w:ascii="宋体" w:hAnsi="宋体" w:cs="宋体"/>
                <w:sz w:val="24"/>
                <w:szCs w:val="24"/>
              </w:rPr>
            </w:r>
            <w:r/>
          </w:p>
          <w:p>
            <w:pPr>
              <w:pStyle w:val="740"/>
              <w:jc w:val="left"/>
              <w:spacing w:line="560" w:lineRule="exact"/>
              <w:rPr>
                <w:rFonts w:ascii="宋体" w:hAnsi="宋体" w:cs="宋体"/>
                <w:sz w:val="24"/>
                <w:szCs w:val="24"/>
              </w:rPr>
            </w:pPr>
            <w:r>
              <w:rPr>
                <w:rFonts w:ascii="宋体" w:hAnsi="宋体" w:cs="宋体"/>
                <w:sz w:val="24"/>
                <w:szCs w:val="24"/>
              </w:rPr>
            </w:r>
            <w:r/>
          </w:p>
          <w:p>
            <w:pPr>
              <w:pStyle w:val="740"/>
              <w:jc w:val="left"/>
              <w:spacing w:line="560" w:lineRule="exact"/>
              <w:rPr>
                <w:rFonts w:ascii="宋体" w:hAnsi="宋体" w:cs="宋体"/>
                <w:sz w:val="24"/>
                <w:szCs w:val="24"/>
              </w:rPr>
            </w:pPr>
            <w:r>
              <w:rPr>
                <w:rFonts w:ascii="宋体" w:hAnsi="宋体" w:cs="宋体"/>
                <w:sz w:val="24"/>
                <w:szCs w:val="24"/>
              </w:rPr>
              <w:t xml:space="preserve">（台）</w:t>
            </w:r>
            <w:r>
              <w:rPr>
                <w:rFonts w:ascii="宋体" w:hAnsi="宋体" w:cs="宋体"/>
                <w:sz w:val="24"/>
                <w:szCs w:val="24"/>
              </w:rPr>
            </w:r>
            <w:r/>
          </w:p>
        </w:tc>
        <w:tc>
          <w:tcPr>
            <w:tcW w:w="949" w:type="dxa"/>
            <w:vAlign w:val="center"/>
            <w:textDirection w:val="lrTb"/>
            <w:noWrap/>
          </w:tcPr>
          <w:p>
            <w:pPr>
              <w:pStyle w:val="740"/>
              <w:jc w:val="left"/>
              <w:spacing w:line="560" w:lineRule="exact"/>
              <w:rPr>
                <w:rFonts w:ascii="宋体" w:hAnsi="宋体" w:cs="宋体"/>
                <w:sz w:val="24"/>
                <w:szCs w:val="24"/>
              </w:rPr>
            </w:pPr>
            <w:r>
              <w:rPr>
                <w:rFonts w:ascii="宋体" w:hAnsi="宋体" w:cs="宋体"/>
                <w:sz w:val="24"/>
                <w:szCs w:val="24"/>
              </w:rPr>
              <w:t xml:space="preserve">油锯</w:t>
            </w:r>
            <w:r>
              <w:rPr>
                <w:rFonts w:ascii="宋体" w:hAnsi="宋体" w:cs="宋体"/>
                <w:sz w:val="24"/>
                <w:szCs w:val="24"/>
              </w:rPr>
            </w:r>
            <w:r/>
          </w:p>
          <w:p>
            <w:pPr>
              <w:pStyle w:val="740"/>
              <w:jc w:val="left"/>
              <w:spacing w:line="560" w:lineRule="exact"/>
              <w:rPr>
                <w:rFonts w:ascii="宋体" w:hAnsi="宋体" w:cs="宋体"/>
                <w:sz w:val="24"/>
                <w:szCs w:val="24"/>
              </w:rPr>
            </w:pPr>
            <w:r>
              <w:rPr>
                <w:rFonts w:ascii="宋体" w:hAnsi="宋体" w:cs="宋体"/>
                <w:sz w:val="24"/>
                <w:szCs w:val="24"/>
              </w:rPr>
            </w:r>
            <w:r/>
          </w:p>
          <w:p>
            <w:pPr>
              <w:pStyle w:val="740"/>
              <w:jc w:val="left"/>
              <w:spacing w:line="560" w:lineRule="exact"/>
              <w:rPr>
                <w:rFonts w:ascii="宋体" w:hAnsi="宋体" w:cs="宋体"/>
                <w:sz w:val="24"/>
                <w:szCs w:val="24"/>
              </w:rPr>
            </w:pPr>
            <w:r>
              <w:rPr>
                <w:rFonts w:ascii="宋体" w:hAnsi="宋体" w:cs="宋体"/>
                <w:sz w:val="24"/>
                <w:szCs w:val="24"/>
              </w:rPr>
              <w:t xml:space="preserve">（</w:t>
            </w:r>
            <w:r>
              <w:rPr>
                <w:rFonts w:hint="eastAsia" w:ascii="宋体" w:hAnsi="宋体" w:cs="宋体"/>
                <w:sz w:val="24"/>
                <w:szCs w:val="24"/>
                <w:lang w:eastAsia="zh-CN"/>
              </w:rPr>
              <w:t xml:space="preserve">台</w:t>
            </w:r>
            <w:r>
              <w:rPr>
                <w:rFonts w:ascii="宋体" w:hAnsi="宋体" w:cs="宋体"/>
                <w:sz w:val="24"/>
                <w:szCs w:val="24"/>
              </w:rPr>
              <w:t xml:space="preserve">）</w:t>
            </w:r>
            <w:r>
              <w:rPr>
                <w:rFonts w:ascii="宋体" w:hAnsi="宋体" w:cs="宋体"/>
                <w:sz w:val="24"/>
                <w:szCs w:val="24"/>
              </w:rPr>
            </w:r>
            <w:r/>
          </w:p>
        </w:tc>
        <w:tc>
          <w:tcPr>
            <w:tcW w:w="1086" w:type="dxa"/>
            <w:vAlign w:val="center"/>
            <w:textDirection w:val="lrTb"/>
            <w:noWrap/>
          </w:tcPr>
          <w:p>
            <w:pPr>
              <w:pStyle w:val="740"/>
              <w:jc w:val="left"/>
              <w:spacing w:line="560" w:lineRule="exact"/>
              <w:rPr>
                <w:rFonts w:ascii="宋体" w:hAnsi="宋体" w:cs="宋体"/>
                <w:sz w:val="24"/>
                <w:szCs w:val="24"/>
              </w:rPr>
            </w:pPr>
            <w:r>
              <w:rPr>
                <w:rFonts w:ascii="宋体" w:hAnsi="宋体" w:cs="宋体"/>
                <w:sz w:val="24"/>
                <w:szCs w:val="24"/>
              </w:rPr>
              <w:t xml:space="preserve">水管</w:t>
            </w:r>
            <w:r>
              <w:rPr>
                <w:rFonts w:ascii="宋体" w:hAnsi="宋体" w:cs="宋体"/>
                <w:sz w:val="24"/>
                <w:szCs w:val="24"/>
              </w:rPr>
            </w:r>
            <w:r/>
          </w:p>
          <w:p>
            <w:pPr>
              <w:pStyle w:val="740"/>
              <w:jc w:val="left"/>
              <w:spacing w:line="560" w:lineRule="exact"/>
              <w:rPr>
                <w:rFonts w:ascii="宋体" w:hAnsi="宋体" w:cs="宋体"/>
                <w:sz w:val="24"/>
                <w:szCs w:val="24"/>
              </w:rPr>
            </w:pPr>
            <w:r>
              <w:rPr>
                <w:rFonts w:ascii="宋体" w:hAnsi="宋体" w:cs="宋体"/>
                <w:sz w:val="24"/>
                <w:szCs w:val="24"/>
              </w:rPr>
            </w:r>
            <w:r/>
          </w:p>
          <w:p>
            <w:pPr>
              <w:pStyle w:val="740"/>
              <w:jc w:val="left"/>
              <w:spacing w:line="560" w:lineRule="exact"/>
              <w:rPr>
                <w:rFonts w:ascii="宋体" w:hAnsi="宋体" w:cs="宋体"/>
                <w:sz w:val="24"/>
                <w:szCs w:val="24"/>
              </w:rPr>
            </w:pPr>
            <w:r>
              <w:rPr>
                <w:rFonts w:ascii="宋体" w:hAnsi="宋体" w:cs="宋体"/>
                <w:sz w:val="24"/>
                <w:szCs w:val="24"/>
              </w:rPr>
              <w:t xml:space="preserve">（米）</w:t>
            </w:r>
            <w:r>
              <w:rPr>
                <w:rFonts w:ascii="宋体" w:hAnsi="宋体" w:cs="宋体"/>
                <w:sz w:val="24"/>
                <w:szCs w:val="24"/>
              </w:rPr>
            </w:r>
            <w:r/>
          </w:p>
        </w:tc>
        <w:tc>
          <w:tcPr>
            <w:tcW w:w="1052" w:type="dxa"/>
            <w:vAlign w:val="center"/>
            <w:textDirection w:val="lrTb"/>
            <w:noWrap/>
          </w:tcPr>
          <w:p>
            <w:pPr>
              <w:pStyle w:val="740"/>
              <w:jc w:val="left"/>
              <w:spacing w:line="560" w:lineRule="exact"/>
              <w:rPr>
                <w:rFonts w:ascii="宋体" w:hAnsi="宋体" w:cs="宋体"/>
                <w:sz w:val="24"/>
                <w:szCs w:val="24"/>
              </w:rPr>
            </w:pPr>
            <w:r>
              <w:rPr>
                <w:rFonts w:ascii="宋体" w:hAnsi="宋体" w:cs="宋体"/>
                <w:sz w:val="24"/>
                <w:szCs w:val="24"/>
              </w:rPr>
              <w:t xml:space="preserve">吸叶机</w:t>
            </w:r>
            <w:r>
              <w:rPr>
                <w:rFonts w:ascii="宋体" w:hAnsi="宋体" w:cs="宋体"/>
                <w:sz w:val="24"/>
                <w:szCs w:val="24"/>
              </w:rPr>
            </w:r>
            <w:r/>
          </w:p>
          <w:p>
            <w:pPr>
              <w:pStyle w:val="740"/>
              <w:jc w:val="left"/>
              <w:spacing w:line="560" w:lineRule="exact"/>
              <w:rPr>
                <w:rFonts w:ascii="宋体" w:hAnsi="宋体" w:cs="宋体"/>
                <w:sz w:val="24"/>
                <w:szCs w:val="24"/>
              </w:rPr>
            </w:pPr>
            <w:r>
              <w:rPr>
                <w:rFonts w:ascii="宋体" w:hAnsi="宋体" w:cs="宋体"/>
                <w:sz w:val="24"/>
                <w:szCs w:val="24"/>
              </w:rPr>
            </w:r>
            <w:r/>
          </w:p>
          <w:p>
            <w:pPr>
              <w:pStyle w:val="740"/>
              <w:jc w:val="left"/>
              <w:spacing w:line="560" w:lineRule="exact"/>
              <w:rPr>
                <w:rFonts w:ascii="宋体" w:hAnsi="宋体" w:cs="宋体"/>
                <w:sz w:val="24"/>
                <w:szCs w:val="24"/>
              </w:rPr>
            </w:pPr>
            <w:r>
              <w:rPr>
                <w:rFonts w:ascii="宋体" w:hAnsi="宋体" w:cs="宋体"/>
                <w:sz w:val="24"/>
                <w:szCs w:val="24"/>
              </w:rPr>
              <w:t xml:space="preserve">（</w:t>
            </w:r>
            <w:r>
              <w:rPr>
                <w:rFonts w:hint="eastAsia" w:ascii="宋体" w:hAnsi="宋体" w:cs="宋体"/>
                <w:sz w:val="24"/>
                <w:szCs w:val="24"/>
                <w:lang w:eastAsia="zh-CN"/>
              </w:rPr>
              <w:t xml:space="preserve">台</w:t>
            </w:r>
            <w:r>
              <w:rPr>
                <w:rFonts w:ascii="宋体" w:hAnsi="宋体" w:cs="宋体"/>
                <w:sz w:val="24"/>
                <w:szCs w:val="24"/>
              </w:rPr>
              <w:t xml:space="preserve">）</w:t>
            </w:r>
            <w:r>
              <w:rPr>
                <w:rFonts w:ascii="宋体" w:hAnsi="宋体" w:cs="宋体"/>
                <w:sz w:val="24"/>
                <w:szCs w:val="24"/>
              </w:rPr>
            </w:r>
            <w:r/>
          </w:p>
        </w:tc>
      </w:tr>
      <w:tr>
        <w:trPr>
          <w:trHeight w:val="775"/>
        </w:trPr>
        <w:tc>
          <w:tcPr>
            <w:tcW w:w="1347" w:type="dxa"/>
            <w:vAlign w:val="center"/>
            <w:textDirection w:val="lrTb"/>
            <w:noWrap/>
          </w:tcPr>
          <w:p>
            <w:pPr>
              <w:pStyle w:val="740"/>
              <w:jc w:val="center"/>
              <w:spacing w:line="560" w:lineRule="exact"/>
              <w:rPr>
                <w:rFonts w:hint="eastAsia" w:ascii="宋体" w:hAnsi="宋体" w:eastAsia="宋体" w:cs="宋体"/>
                <w:sz w:val="24"/>
                <w:szCs w:val="24"/>
                <w:lang w:eastAsia="zh-CN"/>
              </w:rPr>
            </w:pPr>
            <w:r>
              <w:rPr>
                <w:rFonts w:hint="eastAsia" w:ascii="宋体" w:hAnsi="宋体" w:cs="宋体"/>
                <w:sz w:val="24"/>
                <w:szCs w:val="24"/>
                <w:lang w:val="en-US" w:eastAsia="zh-CN"/>
              </w:rPr>
              <w:t xml:space="preserve">6</w:t>
            </w:r>
            <w:r>
              <w:rPr>
                <w:rFonts w:hint="eastAsia" w:ascii="宋体" w:hAnsi="宋体" w:eastAsia="宋体" w:cs="宋体"/>
                <w:sz w:val="24"/>
                <w:szCs w:val="24"/>
                <w:lang w:eastAsia="zh-CN"/>
              </w:rPr>
            </w:r>
            <w:r/>
          </w:p>
        </w:tc>
        <w:tc>
          <w:tcPr>
            <w:tcW w:w="1263" w:type="dxa"/>
            <w:vAlign w:val="center"/>
            <w:textDirection w:val="lrTb"/>
            <w:noWrap/>
          </w:tcPr>
          <w:p>
            <w:pPr>
              <w:pStyle w:val="740"/>
              <w:jc w:val="center"/>
              <w:spacing w:line="560" w:lineRule="exact"/>
              <w:rPr>
                <w:rFonts w:hint="eastAsia" w:ascii="宋体" w:hAnsi="宋体" w:eastAsia="宋体" w:cs="宋体"/>
                <w:sz w:val="24"/>
                <w:szCs w:val="24"/>
                <w:lang w:eastAsia="zh-CN"/>
              </w:rPr>
            </w:pPr>
            <w:r>
              <w:rPr>
                <w:rFonts w:hint="eastAsia" w:ascii="宋体" w:hAnsi="宋体" w:cs="宋体"/>
                <w:sz w:val="24"/>
                <w:szCs w:val="24"/>
                <w:lang w:val="en-US" w:eastAsia="zh-CN"/>
              </w:rPr>
              <w:t xml:space="preserve">3</w:t>
            </w:r>
            <w:r>
              <w:rPr>
                <w:rFonts w:hint="eastAsia" w:ascii="宋体" w:hAnsi="宋体" w:eastAsia="宋体" w:cs="宋体"/>
                <w:sz w:val="24"/>
                <w:szCs w:val="24"/>
                <w:lang w:eastAsia="zh-CN"/>
              </w:rPr>
            </w:r>
            <w:r/>
          </w:p>
        </w:tc>
        <w:tc>
          <w:tcPr>
            <w:tcW w:w="1530" w:type="dxa"/>
            <w:vAlign w:val="center"/>
            <w:textDirection w:val="lrTb"/>
            <w:noWrap/>
          </w:tcPr>
          <w:p>
            <w:pPr>
              <w:pStyle w:val="740"/>
              <w:jc w:val="center"/>
              <w:spacing w:line="56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eastAsia="zh-CN"/>
              </w:rPr>
            </w:r>
            <w:r/>
          </w:p>
        </w:tc>
        <w:tc>
          <w:tcPr>
            <w:tcW w:w="1086" w:type="dxa"/>
            <w:vAlign w:val="center"/>
            <w:textDirection w:val="lrTb"/>
            <w:noWrap/>
          </w:tcPr>
          <w:p>
            <w:pPr>
              <w:pStyle w:val="740"/>
              <w:jc w:val="center"/>
              <w:spacing w:line="560" w:lineRule="exact"/>
              <w:rPr>
                <w:rFonts w:ascii="宋体" w:hAnsi="宋体" w:eastAsia="宋体" w:cs="宋体"/>
                <w:sz w:val="24"/>
                <w:szCs w:val="24"/>
                <w:lang w:val="en-US" w:eastAsia="zh-CN"/>
              </w:rPr>
            </w:pPr>
            <w:r>
              <w:rPr>
                <w:rFonts w:hint="eastAsia" w:ascii="宋体" w:hAnsi="宋体" w:cs="宋体"/>
                <w:sz w:val="24"/>
                <w:szCs w:val="24"/>
                <w:lang w:val="en-US" w:eastAsia="zh-CN"/>
              </w:rPr>
              <w:t xml:space="preserve">10</w:t>
            </w:r>
            <w:r>
              <w:rPr>
                <w:rFonts w:ascii="宋体" w:hAnsi="宋体" w:eastAsia="宋体" w:cs="宋体"/>
                <w:sz w:val="24"/>
                <w:szCs w:val="24"/>
                <w:lang w:val="en-US" w:eastAsia="zh-CN"/>
              </w:rPr>
            </w:r>
            <w:r/>
          </w:p>
        </w:tc>
        <w:tc>
          <w:tcPr>
            <w:tcW w:w="1086" w:type="dxa"/>
            <w:vAlign w:val="center"/>
            <w:textDirection w:val="lrTb"/>
            <w:noWrap/>
          </w:tcPr>
          <w:p>
            <w:pPr>
              <w:pStyle w:val="740"/>
              <w:jc w:val="center"/>
              <w:spacing w:line="560" w:lineRule="exact"/>
              <w:rPr>
                <w:rFonts w:ascii="宋体" w:hAnsi="宋体" w:eastAsia="宋体" w:cs="宋体"/>
                <w:sz w:val="24"/>
                <w:szCs w:val="24"/>
                <w:lang w:val="en-US" w:eastAsia="zh-CN"/>
              </w:rPr>
            </w:pPr>
            <w:r>
              <w:rPr>
                <w:rFonts w:hint="eastAsia" w:ascii="宋体" w:hAnsi="宋体" w:cs="宋体"/>
                <w:sz w:val="24"/>
                <w:szCs w:val="24"/>
                <w:lang w:val="en-US" w:eastAsia="zh-CN"/>
              </w:rPr>
              <w:t xml:space="preserve">10</w:t>
            </w:r>
            <w:r>
              <w:rPr>
                <w:rFonts w:ascii="宋体" w:hAnsi="宋体" w:eastAsia="宋体" w:cs="宋体"/>
                <w:sz w:val="24"/>
                <w:szCs w:val="24"/>
                <w:lang w:val="en-US" w:eastAsia="zh-CN"/>
              </w:rPr>
            </w:r>
            <w:r/>
          </w:p>
        </w:tc>
        <w:tc>
          <w:tcPr>
            <w:tcW w:w="949" w:type="dxa"/>
            <w:vAlign w:val="center"/>
            <w:textDirection w:val="lrTb"/>
            <w:noWrap/>
          </w:tcPr>
          <w:p>
            <w:pPr>
              <w:pStyle w:val="740"/>
              <w:jc w:val="center"/>
              <w:spacing w:line="560" w:lineRule="exact"/>
              <w:rPr>
                <w:rFonts w:hint="eastAsia" w:ascii="宋体" w:hAnsi="宋体" w:eastAsia="宋体" w:cs="宋体"/>
                <w:sz w:val="24"/>
                <w:szCs w:val="24"/>
                <w:lang w:eastAsia="zh-CN"/>
              </w:rPr>
            </w:pPr>
            <w:r>
              <w:rPr>
                <w:rFonts w:hint="eastAsia" w:ascii="宋体" w:hAnsi="宋体" w:cs="宋体"/>
                <w:sz w:val="24"/>
                <w:szCs w:val="24"/>
                <w:lang w:val="en-US" w:eastAsia="zh-CN"/>
              </w:rPr>
              <w:t xml:space="preserve">6</w:t>
            </w:r>
            <w:r>
              <w:rPr>
                <w:rFonts w:hint="eastAsia" w:ascii="宋体" w:hAnsi="宋体" w:eastAsia="宋体" w:cs="宋体"/>
                <w:sz w:val="24"/>
                <w:szCs w:val="24"/>
                <w:lang w:eastAsia="zh-CN"/>
              </w:rPr>
            </w:r>
            <w:r/>
          </w:p>
        </w:tc>
        <w:tc>
          <w:tcPr>
            <w:tcW w:w="1086" w:type="dxa"/>
            <w:vAlign w:val="center"/>
            <w:textDirection w:val="lrTb"/>
            <w:noWrap/>
          </w:tcPr>
          <w:p>
            <w:pPr>
              <w:pStyle w:val="740"/>
              <w:jc w:val="center"/>
              <w:spacing w:line="560" w:lineRule="exact"/>
              <w:rPr>
                <w:rFonts w:ascii="宋体" w:hAnsi="宋体" w:cs="宋体"/>
                <w:sz w:val="24"/>
                <w:szCs w:val="24"/>
              </w:rPr>
            </w:pPr>
            <w:r>
              <w:rPr>
                <w:rFonts w:ascii="宋体" w:hAnsi="宋体" w:cs="宋体"/>
                <w:sz w:val="24"/>
                <w:szCs w:val="24"/>
              </w:rPr>
              <w:t xml:space="preserve">1000米</w:t>
            </w:r>
            <w:r>
              <w:rPr>
                <w:rFonts w:ascii="宋体" w:hAnsi="宋体" w:cs="宋体"/>
                <w:sz w:val="24"/>
                <w:szCs w:val="24"/>
              </w:rPr>
            </w:r>
            <w:r/>
          </w:p>
        </w:tc>
        <w:tc>
          <w:tcPr>
            <w:tcW w:w="1052" w:type="dxa"/>
            <w:vAlign w:val="center"/>
            <w:textDirection w:val="lrTb"/>
            <w:noWrap/>
          </w:tcPr>
          <w:p>
            <w:pPr>
              <w:pStyle w:val="740"/>
              <w:jc w:val="center"/>
              <w:spacing w:line="560" w:lineRule="exact"/>
              <w:rPr>
                <w:rFonts w:hint="eastAsia" w:ascii="宋体" w:hAnsi="宋体" w:eastAsia="宋体" w:cs="宋体"/>
                <w:sz w:val="24"/>
                <w:szCs w:val="24"/>
                <w:lang w:eastAsia="zh-CN"/>
              </w:rPr>
            </w:pPr>
            <w:r>
              <w:rPr>
                <w:rFonts w:hint="eastAsia" w:ascii="宋体" w:hAnsi="宋体" w:cs="宋体"/>
                <w:sz w:val="24"/>
                <w:szCs w:val="24"/>
                <w:lang w:val="en-US" w:eastAsia="zh-CN"/>
              </w:rPr>
              <w:t xml:space="preserve">2</w:t>
            </w:r>
            <w:r>
              <w:rPr>
                <w:rFonts w:hint="eastAsia" w:ascii="宋体" w:hAnsi="宋体" w:eastAsia="宋体" w:cs="宋体"/>
                <w:sz w:val="24"/>
                <w:szCs w:val="24"/>
                <w:lang w:eastAsia="zh-CN"/>
              </w:rPr>
            </w:r>
            <w:r/>
          </w:p>
        </w:tc>
      </w:tr>
    </w:tbl>
    <w:p>
      <w:pPr>
        <w:pStyle w:val="740"/>
        <w:ind w:firstLine="482"/>
        <w:jc w:val="left"/>
        <w:spacing w:line="560" w:lineRule="exact"/>
        <w:rPr>
          <w:rFonts w:ascii="宋体" w:hAnsi="宋体" w:cs="宋体"/>
          <w:b/>
          <w:sz w:val="24"/>
          <w:szCs w:val="24"/>
        </w:rPr>
      </w:pPr>
      <w:r>
        <w:rPr>
          <w:rFonts w:ascii="宋体" w:hAnsi="宋体" w:cs="宋体"/>
          <w:b/>
          <w:sz w:val="24"/>
          <w:szCs w:val="24"/>
        </w:rPr>
        <w:t xml:space="preserve">★注：本项目所配备的养护机械设备不低于上述要求，可以立即使用。另有其他养护需要的机具设备，将根据实际情况，要求养护单位及时到位（提供投标人针对本项目的机械设备配置承诺书，按投标文件格式）。</w:t>
      </w:r>
      <w:r>
        <w:rPr>
          <w:rFonts w:ascii="宋体" w:hAnsi="宋体" w:cs="宋体"/>
          <w:b/>
          <w:sz w:val="24"/>
          <w:szCs w:val="24"/>
        </w:rPr>
      </w:r>
      <w:r/>
    </w:p>
    <w:p>
      <w:pPr>
        <w:pStyle w:val="740"/>
        <w:ind w:firstLine="482"/>
        <w:jc w:val="left"/>
        <w:spacing w:line="560" w:lineRule="exact"/>
        <w:rPr>
          <w:rFonts w:ascii="宋体" w:hAnsi="宋体" w:cs="宋体"/>
          <w:b/>
          <w:sz w:val="24"/>
          <w:szCs w:val="24"/>
        </w:rPr>
      </w:pPr>
      <w:r>
        <w:rPr>
          <w:rFonts w:ascii="宋体" w:hAnsi="宋体" w:cs="宋体"/>
          <w:b/>
          <w:sz w:val="24"/>
          <w:szCs w:val="24"/>
        </w:rPr>
        <w:t xml:space="preserve">五、岗位职责</w:t>
      </w:r>
      <w:r>
        <w:rPr>
          <w:rFonts w:ascii="宋体" w:hAnsi="宋体" w:cs="宋体"/>
          <w:b/>
          <w:sz w:val="24"/>
          <w:szCs w:val="24"/>
        </w:rPr>
      </w:r>
      <w:r/>
    </w:p>
    <w:p>
      <w:pPr>
        <w:pStyle w:val="740"/>
        <w:ind w:firstLine="480"/>
        <w:jc w:val="left"/>
        <w:spacing w:line="560" w:lineRule="exact"/>
        <w:rPr>
          <w:rFonts w:ascii="宋体" w:hAnsi="宋体" w:cs="宋体"/>
          <w:sz w:val="24"/>
          <w:szCs w:val="24"/>
        </w:rPr>
      </w:pPr>
      <w:r>
        <w:rPr>
          <w:rFonts w:ascii="宋体" w:hAnsi="宋体" w:cs="宋体"/>
          <w:sz w:val="24"/>
          <w:szCs w:val="24"/>
        </w:rPr>
        <w:t xml:space="preserve">1、项目经理职责</w:t>
      </w:r>
      <w:r>
        <w:rPr>
          <w:rFonts w:ascii="宋体" w:hAnsi="宋体" w:cs="宋体"/>
          <w:sz w:val="24"/>
          <w:szCs w:val="24"/>
        </w:rPr>
      </w:r>
      <w:r/>
    </w:p>
    <w:p>
      <w:pPr>
        <w:pStyle w:val="740"/>
        <w:ind w:firstLine="480"/>
        <w:jc w:val="left"/>
        <w:spacing w:line="560" w:lineRule="exact"/>
        <w:rPr>
          <w:rFonts w:ascii="宋体" w:hAnsi="宋体" w:cs="宋体"/>
          <w:sz w:val="24"/>
          <w:szCs w:val="24"/>
        </w:rPr>
      </w:pPr>
      <w:r>
        <w:rPr>
          <w:rFonts w:ascii="宋体" w:hAnsi="宋体" w:cs="宋体"/>
          <w:sz w:val="24"/>
          <w:szCs w:val="24"/>
        </w:rPr>
        <w:t xml:space="preserve">（1）遵守采购人的各项规章制度，全面负责绿化公司的绿化养护工作。</w:t>
      </w:r>
      <w:r>
        <w:rPr>
          <w:rFonts w:ascii="宋体" w:hAnsi="宋体" w:cs="宋体"/>
          <w:sz w:val="24"/>
          <w:szCs w:val="24"/>
        </w:rPr>
      </w:r>
      <w:r/>
    </w:p>
    <w:p>
      <w:pPr>
        <w:pStyle w:val="740"/>
        <w:ind w:firstLine="480"/>
        <w:jc w:val="left"/>
        <w:spacing w:line="560" w:lineRule="exact"/>
        <w:rPr>
          <w:rFonts w:ascii="宋体" w:hAnsi="宋体" w:cs="宋体"/>
          <w:sz w:val="24"/>
          <w:szCs w:val="24"/>
        </w:rPr>
      </w:pPr>
      <w:r>
        <w:rPr>
          <w:rFonts w:ascii="宋体" w:hAnsi="宋体" w:cs="宋体"/>
          <w:sz w:val="24"/>
          <w:szCs w:val="24"/>
        </w:rPr>
        <w:t xml:space="preserve">（2）制定绿化公司绿化养护工作计划，督促检查工作计划的落实，并监督检查执行情况。</w:t>
      </w:r>
      <w:r>
        <w:rPr>
          <w:rFonts w:ascii="宋体" w:hAnsi="宋体" w:cs="宋体"/>
          <w:sz w:val="24"/>
          <w:szCs w:val="24"/>
        </w:rPr>
      </w:r>
      <w:r/>
    </w:p>
    <w:p>
      <w:pPr>
        <w:pStyle w:val="740"/>
        <w:ind w:firstLine="480"/>
        <w:jc w:val="left"/>
        <w:spacing w:line="560" w:lineRule="exact"/>
        <w:rPr>
          <w:rFonts w:ascii="宋体" w:hAnsi="宋体" w:cs="宋体"/>
          <w:sz w:val="24"/>
          <w:szCs w:val="24"/>
        </w:rPr>
      </w:pPr>
      <w:r>
        <w:rPr>
          <w:rFonts w:ascii="宋体" w:hAnsi="宋体" w:cs="宋体"/>
          <w:sz w:val="24"/>
          <w:szCs w:val="24"/>
        </w:rPr>
        <w:t xml:space="preserve">（3）抓好绿化养护项目部队伍的建设，有计划地组织绿化工进行业务学习，提高队伍的业务水平，不断提高工作效率。</w:t>
      </w:r>
      <w:r>
        <w:rPr>
          <w:rFonts w:ascii="宋体" w:hAnsi="宋体" w:cs="宋体"/>
          <w:sz w:val="24"/>
          <w:szCs w:val="24"/>
        </w:rPr>
      </w:r>
      <w:r/>
    </w:p>
    <w:p>
      <w:pPr>
        <w:pStyle w:val="740"/>
        <w:ind w:firstLine="480"/>
        <w:jc w:val="left"/>
        <w:spacing w:line="560" w:lineRule="exact"/>
        <w:rPr>
          <w:rFonts w:ascii="宋体" w:hAnsi="宋体" w:cs="宋体"/>
          <w:sz w:val="24"/>
          <w:szCs w:val="24"/>
        </w:rPr>
      </w:pPr>
      <w:r>
        <w:rPr>
          <w:rFonts w:ascii="宋体" w:hAnsi="宋体" w:cs="宋体"/>
          <w:sz w:val="24"/>
          <w:szCs w:val="24"/>
        </w:rPr>
        <w:t xml:space="preserve">（4）负责绿化工管理计划的制定和总结工作，及时向管理处提交有关管理的可行性意见和建议，研究和解决工作中出现的各类问题。为采购人决策提供依据。定期召开员工大会，传达上级有关精神。</w:t>
      </w:r>
      <w:r>
        <w:rPr>
          <w:rFonts w:ascii="宋体" w:hAnsi="宋体" w:cs="宋体"/>
          <w:sz w:val="24"/>
          <w:szCs w:val="24"/>
        </w:rPr>
      </w:r>
      <w:r/>
    </w:p>
    <w:p>
      <w:pPr>
        <w:pStyle w:val="740"/>
        <w:ind w:firstLine="480"/>
        <w:jc w:val="left"/>
        <w:spacing w:line="560" w:lineRule="exact"/>
        <w:rPr>
          <w:rFonts w:ascii="宋体" w:hAnsi="宋体" w:cs="宋体"/>
          <w:sz w:val="24"/>
          <w:szCs w:val="24"/>
        </w:rPr>
      </w:pPr>
      <w:r>
        <w:rPr>
          <w:rFonts w:ascii="宋体" w:hAnsi="宋体" w:cs="宋体"/>
          <w:sz w:val="24"/>
          <w:szCs w:val="24"/>
        </w:rPr>
        <w:t xml:space="preserve">（5）健全防火、防盗等安全制度，落实防范应急措施，保障员工的财产及生命的安全。</w:t>
      </w:r>
      <w:r>
        <w:rPr>
          <w:rFonts w:ascii="宋体" w:hAnsi="宋体" w:cs="宋体"/>
          <w:sz w:val="24"/>
          <w:szCs w:val="24"/>
        </w:rPr>
      </w:r>
      <w:r/>
    </w:p>
    <w:p>
      <w:pPr>
        <w:pStyle w:val="740"/>
        <w:ind w:firstLine="480"/>
        <w:jc w:val="left"/>
        <w:spacing w:line="560" w:lineRule="exact"/>
        <w:rPr>
          <w:rFonts w:ascii="宋体" w:hAnsi="宋体" w:cs="宋体"/>
          <w:sz w:val="24"/>
          <w:szCs w:val="24"/>
        </w:rPr>
      </w:pPr>
      <w:r>
        <w:rPr>
          <w:rFonts w:ascii="宋体" w:hAnsi="宋体" w:cs="宋体"/>
          <w:sz w:val="24"/>
          <w:szCs w:val="24"/>
        </w:rPr>
        <w:t xml:space="preserve">（6）做好绿化养护管理及管理耗材、工具的购置计划及分配工作。</w:t>
      </w:r>
      <w:r>
        <w:rPr>
          <w:rFonts w:ascii="宋体" w:hAnsi="宋体" w:cs="宋体"/>
          <w:sz w:val="24"/>
          <w:szCs w:val="24"/>
        </w:rPr>
      </w:r>
      <w:r/>
    </w:p>
    <w:p>
      <w:pPr>
        <w:pStyle w:val="740"/>
        <w:ind w:firstLine="480"/>
        <w:jc w:val="left"/>
        <w:spacing w:line="560" w:lineRule="exact"/>
        <w:rPr>
          <w:rFonts w:ascii="宋体" w:hAnsi="宋体" w:cs="宋体"/>
          <w:sz w:val="24"/>
          <w:szCs w:val="24"/>
        </w:rPr>
      </w:pPr>
      <w:r>
        <w:rPr>
          <w:rFonts w:ascii="宋体" w:hAnsi="宋体" w:cs="宋体"/>
          <w:sz w:val="24"/>
          <w:szCs w:val="24"/>
        </w:rPr>
        <w:t xml:space="preserve">（7）深入工作现场，布置、检查工作任务完成情况，参与日常及节假日值班的检查工作，及时解决工作中存在的问题，同时做好绿化工的思想政治工作。</w:t>
      </w:r>
      <w:r>
        <w:rPr>
          <w:rFonts w:ascii="宋体" w:hAnsi="宋体" w:cs="宋体"/>
          <w:sz w:val="24"/>
          <w:szCs w:val="24"/>
        </w:rPr>
      </w:r>
      <w:r/>
    </w:p>
    <w:p>
      <w:pPr>
        <w:pStyle w:val="740"/>
        <w:ind w:firstLine="480"/>
        <w:jc w:val="left"/>
        <w:spacing w:line="560" w:lineRule="exact"/>
        <w:rPr>
          <w:rFonts w:ascii="宋体" w:hAnsi="宋体" w:cs="宋体"/>
          <w:sz w:val="24"/>
          <w:szCs w:val="24"/>
        </w:rPr>
      </w:pPr>
      <w:r>
        <w:rPr>
          <w:rFonts w:ascii="宋体" w:hAnsi="宋体" w:cs="宋体"/>
          <w:sz w:val="24"/>
          <w:szCs w:val="24"/>
        </w:rPr>
        <w:t xml:space="preserve">（8）完成公司和采购人交办的其他工作任务。</w:t>
      </w:r>
      <w:r>
        <w:rPr>
          <w:rFonts w:ascii="宋体" w:hAnsi="宋体" w:cs="宋体"/>
          <w:sz w:val="24"/>
          <w:szCs w:val="24"/>
        </w:rPr>
      </w:r>
      <w:r/>
    </w:p>
    <w:p>
      <w:pPr>
        <w:pStyle w:val="740"/>
        <w:ind w:firstLine="480"/>
        <w:jc w:val="left"/>
        <w:spacing w:line="560" w:lineRule="exact"/>
        <w:rPr>
          <w:rFonts w:ascii="宋体" w:hAnsi="宋体" w:cs="宋体"/>
          <w:sz w:val="24"/>
          <w:szCs w:val="24"/>
        </w:rPr>
      </w:pPr>
      <w:r>
        <w:rPr>
          <w:rFonts w:ascii="宋体" w:hAnsi="宋体" w:cs="宋体"/>
          <w:sz w:val="24"/>
          <w:szCs w:val="24"/>
        </w:rPr>
        <w:t xml:space="preserve">2、绿化队长职责</w:t>
      </w:r>
      <w:r>
        <w:rPr>
          <w:rFonts w:ascii="宋体" w:hAnsi="宋体" w:cs="宋体"/>
          <w:sz w:val="24"/>
          <w:szCs w:val="24"/>
        </w:rPr>
      </w:r>
      <w:r/>
    </w:p>
    <w:p>
      <w:pPr>
        <w:pStyle w:val="740"/>
        <w:ind w:firstLine="480"/>
        <w:jc w:val="left"/>
        <w:spacing w:line="560" w:lineRule="exact"/>
        <w:rPr>
          <w:rFonts w:ascii="宋体" w:hAnsi="宋体" w:cs="宋体"/>
          <w:sz w:val="24"/>
          <w:szCs w:val="24"/>
        </w:rPr>
      </w:pPr>
      <w:r>
        <w:rPr>
          <w:rFonts w:ascii="宋体" w:hAnsi="宋体" w:cs="宋体"/>
          <w:sz w:val="24"/>
          <w:szCs w:val="24"/>
        </w:rPr>
        <w:t xml:space="preserve">（1）遵守采购人规章制度及安全生产制度，执行严格的安全措施和操作流程，政令畅通，服从管理。</w:t>
      </w:r>
      <w:r>
        <w:rPr>
          <w:rFonts w:ascii="宋体" w:hAnsi="宋体" w:cs="宋体"/>
          <w:sz w:val="24"/>
          <w:szCs w:val="24"/>
        </w:rPr>
      </w:r>
      <w:r/>
    </w:p>
    <w:p>
      <w:pPr>
        <w:pStyle w:val="740"/>
        <w:ind w:firstLine="480"/>
        <w:jc w:val="left"/>
        <w:spacing w:line="560" w:lineRule="exact"/>
        <w:rPr>
          <w:rFonts w:ascii="宋体" w:hAnsi="宋体" w:cs="宋体"/>
          <w:sz w:val="24"/>
          <w:szCs w:val="24"/>
        </w:rPr>
      </w:pPr>
      <w:r>
        <w:rPr>
          <w:rFonts w:ascii="宋体" w:hAnsi="宋体" w:cs="宋体"/>
          <w:sz w:val="24"/>
          <w:szCs w:val="24"/>
        </w:rPr>
        <w:t xml:space="preserve">（2）熟知种植的花草树木的名称、生长特性和养护管理程序。</w:t>
      </w:r>
      <w:r>
        <w:rPr>
          <w:rFonts w:ascii="宋体" w:hAnsi="宋体" w:cs="宋体"/>
          <w:sz w:val="24"/>
          <w:szCs w:val="24"/>
        </w:rPr>
      </w:r>
      <w:r/>
    </w:p>
    <w:p>
      <w:pPr>
        <w:pStyle w:val="740"/>
        <w:ind w:firstLine="480"/>
        <w:jc w:val="left"/>
        <w:spacing w:line="560" w:lineRule="exact"/>
        <w:rPr>
          <w:rFonts w:ascii="宋体" w:hAnsi="宋体" w:cs="宋体"/>
          <w:sz w:val="24"/>
          <w:szCs w:val="24"/>
        </w:rPr>
      </w:pPr>
      <w:r>
        <w:rPr>
          <w:rFonts w:ascii="宋体" w:hAnsi="宋体" w:cs="宋体"/>
          <w:sz w:val="24"/>
          <w:szCs w:val="24"/>
        </w:rPr>
        <w:t xml:space="preserve">（3）负责绿化养护人员技术指导、监督。</w:t>
      </w:r>
      <w:r>
        <w:rPr>
          <w:rFonts w:ascii="宋体" w:hAnsi="宋体" w:cs="宋体"/>
          <w:sz w:val="24"/>
          <w:szCs w:val="24"/>
        </w:rPr>
      </w:r>
      <w:r/>
    </w:p>
    <w:p>
      <w:pPr>
        <w:pStyle w:val="740"/>
        <w:ind w:firstLine="480"/>
        <w:jc w:val="left"/>
        <w:spacing w:line="560" w:lineRule="exact"/>
        <w:rPr>
          <w:rFonts w:ascii="宋体" w:hAnsi="宋体" w:cs="宋体"/>
          <w:sz w:val="24"/>
          <w:szCs w:val="24"/>
        </w:rPr>
      </w:pPr>
      <w:r>
        <w:rPr>
          <w:rFonts w:ascii="宋体" w:hAnsi="宋体" w:cs="宋体"/>
          <w:sz w:val="24"/>
          <w:szCs w:val="24"/>
        </w:rPr>
        <w:t xml:space="preserve">（4）负责安排绿化养护人员定期对养护区域内植物的施肥、浇水、除草，并及时修枝整形，补栽补种和草坪的管理，掌握病虫害的防治方法。</w:t>
      </w:r>
      <w:r>
        <w:rPr>
          <w:rFonts w:ascii="宋体" w:hAnsi="宋体" w:cs="宋体"/>
          <w:sz w:val="24"/>
          <w:szCs w:val="24"/>
        </w:rPr>
      </w:r>
      <w:r/>
    </w:p>
    <w:p>
      <w:pPr>
        <w:pStyle w:val="740"/>
        <w:ind w:firstLine="480"/>
        <w:jc w:val="left"/>
        <w:spacing w:line="560" w:lineRule="exact"/>
        <w:rPr>
          <w:rFonts w:ascii="宋体" w:hAnsi="宋体" w:cs="宋体"/>
          <w:sz w:val="24"/>
          <w:szCs w:val="24"/>
        </w:rPr>
      </w:pPr>
      <w:r>
        <w:rPr>
          <w:rFonts w:ascii="宋体" w:hAnsi="宋体" w:cs="宋体"/>
          <w:sz w:val="24"/>
          <w:szCs w:val="24"/>
        </w:rPr>
        <w:t xml:space="preserve">（5）负责对责任区内绿化进行管理，就在一切破坏绿化的行为的工作。</w:t>
      </w:r>
      <w:r>
        <w:rPr>
          <w:rFonts w:ascii="宋体" w:hAnsi="宋体" w:cs="宋体"/>
          <w:sz w:val="24"/>
          <w:szCs w:val="24"/>
        </w:rPr>
      </w:r>
      <w:r/>
    </w:p>
    <w:p>
      <w:pPr>
        <w:pStyle w:val="740"/>
        <w:ind w:firstLine="480"/>
        <w:jc w:val="left"/>
        <w:spacing w:line="560" w:lineRule="exact"/>
        <w:rPr>
          <w:rFonts w:ascii="宋体" w:hAnsi="宋体" w:cs="宋体"/>
          <w:sz w:val="24"/>
          <w:szCs w:val="24"/>
        </w:rPr>
      </w:pPr>
      <w:r>
        <w:rPr>
          <w:rFonts w:ascii="宋体" w:hAnsi="宋体" w:cs="宋体"/>
          <w:sz w:val="24"/>
          <w:szCs w:val="24"/>
        </w:rPr>
        <w:t xml:space="preserve">（6）做好防旱、排涝、防台风工作，参加突发事件的应急处理。</w:t>
      </w:r>
      <w:r>
        <w:rPr>
          <w:rFonts w:ascii="宋体" w:hAnsi="宋体" w:cs="宋体"/>
          <w:sz w:val="24"/>
          <w:szCs w:val="24"/>
        </w:rPr>
      </w:r>
      <w:r/>
    </w:p>
    <w:p>
      <w:pPr>
        <w:pStyle w:val="740"/>
        <w:ind w:firstLine="480"/>
        <w:jc w:val="left"/>
        <w:spacing w:line="560" w:lineRule="exact"/>
        <w:rPr>
          <w:rFonts w:ascii="宋体" w:hAnsi="宋体" w:cs="宋体"/>
          <w:sz w:val="24"/>
          <w:szCs w:val="24"/>
        </w:rPr>
      </w:pPr>
      <w:r>
        <w:rPr>
          <w:rFonts w:ascii="宋体" w:hAnsi="宋体" w:cs="宋体"/>
          <w:sz w:val="24"/>
          <w:szCs w:val="24"/>
        </w:rPr>
        <w:t xml:space="preserve">（7）服从项目经理安排，遵守工作纪律，定期总结和学习专业知识。</w:t>
      </w:r>
      <w:r>
        <w:rPr>
          <w:rFonts w:ascii="宋体" w:hAnsi="宋体" w:cs="宋体"/>
          <w:sz w:val="24"/>
          <w:szCs w:val="24"/>
        </w:rPr>
      </w:r>
      <w:r/>
    </w:p>
    <w:p>
      <w:pPr>
        <w:pStyle w:val="740"/>
        <w:ind w:firstLine="480"/>
        <w:jc w:val="left"/>
        <w:spacing w:line="560" w:lineRule="exact"/>
        <w:rPr>
          <w:rFonts w:ascii="宋体" w:hAnsi="宋体" w:cs="宋体"/>
          <w:sz w:val="24"/>
          <w:szCs w:val="24"/>
        </w:rPr>
      </w:pPr>
      <w:r>
        <w:rPr>
          <w:rFonts w:ascii="宋体" w:hAnsi="宋体" w:cs="宋体"/>
          <w:sz w:val="24"/>
          <w:szCs w:val="24"/>
        </w:rPr>
        <w:t xml:space="preserve">（8）进行每日巡查，做好台账记录工作。</w:t>
      </w:r>
      <w:r>
        <w:rPr>
          <w:rFonts w:ascii="宋体" w:hAnsi="宋体" w:cs="宋体"/>
          <w:sz w:val="24"/>
          <w:szCs w:val="24"/>
        </w:rPr>
      </w:r>
      <w:r/>
    </w:p>
    <w:p>
      <w:pPr>
        <w:pStyle w:val="740"/>
        <w:ind w:firstLine="480"/>
        <w:jc w:val="left"/>
        <w:spacing w:line="560" w:lineRule="exact"/>
        <w:rPr>
          <w:rFonts w:ascii="宋体" w:hAnsi="宋体" w:cs="宋体"/>
          <w:sz w:val="24"/>
          <w:szCs w:val="24"/>
        </w:rPr>
      </w:pPr>
      <w:r>
        <w:rPr>
          <w:rFonts w:ascii="宋体" w:hAnsi="宋体" w:cs="宋体"/>
          <w:sz w:val="24"/>
          <w:szCs w:val="24"/>
        </w:rPr>
        <w:t xml:space="preserve">3、绿化养护人员职责</w:t>
      </w:r>
      <w:r>
        <w:rPr>
          <w:rFonts w:ascii="宋体" w:hAnsi="宋体" w:cs="宋体"/>
          <w:sz w:val="24"/>
          <w:szCs w:val="24"/>
        </w:rPr>
      </w:r>
      <w:r/>
    </w:p>
    <w:p>
      <w:pPr>
        <w:pStyle w:val="740"/>
        <w:ind w:firstLine="480"/>
        <w:jc w:val="left"/>
        <w:spacing w:line="560" w:lineRule="exact"/>
        <w:rPr>
          <w:rFonts w:ascii="宋体" w:hAnsi="宋体" w:cs="宋体"/>
          <w:sz w:val="24"/>
          <w:szCs w:val="24"/>
        </w:rPr>
      </w:pPr>
      <w:r>
        <w:rPr>
          <w:rFonts w:ascii="宋体" w:hAnsi="宋体" w:cs="宋体"/>
          <w:sz w:val="24"/>
          <w:szCs w:val="24"/>
        </w:rPr>
        <w:t xml:space="preserve">（1）遵守采购人规章制度及安全生产制度，执行严格的安全措施和操作流程，政令畅通，服从管理。</w:t>
      </w:r>
      <w:r>
        <w:rPr>
          <w:rFonts w:ascii="宋体" w:hAnsi="宋体" w:cs="宋体"/>
          <w:sz w:val="24"/>
          <w:szCs w:val="24"/>
        </w:rPr>
      </w:r>
      <w:r/>
    </w:p>
    <w:p>
      <w:pPr>
        <w:pStyle w:val="740"/>
        <w:ind w:firstLine="480"/>
        <w:jc w:val="left"/>
        <w:spacing w:line="560" w:lineRule="exact"/>
        <w:rPr>
          <w:rFonts w:ascii="宋体" w:hAnsi="宋体" w:cs="宋体"/>
          <w:sz w:val="24"/>
          <w:szCs w:val="24"/>
        </w:rPr>
      </w:pPr>
      <w:r>
        <w:rPr>
          <w:rFonts w:ascii="宋体" w:hAnsi="宋体" w:cs="宋体"/>
          <w:sz w:val="24"/>
          <w:szCs w:val="24"/>
        </w:rPr>
        <w:t xml:space="preserve">（2）上班时间统一着装，着装整洁、装备配备齐全，礼待游客，说话和蔼，不与游客发生争吵。</w:t>
      </w:r>
      <w:r>
        <w:rPr>
          <w:rFonts w:ascii="宋体" w:hAnsi="宋体" w:cs="宋体"/>
          <w:sz w:val="24"/>
          <w:szCs w:val="24"/>
        </w:rPr>
      </w:r>
      <w:r/>
    </w:p>
    <w:p>
      <w:pPr>
        <w:pStyle w:val="740"/>
        <w:ind w:firstLine="480"/>
        <w:jc w:val="left"/>
        <w:spacing w:line="560" w:lineRule="exact"/>
        <w:rPr>
          <w:rFonts w:ascii="宋体" w:hAnsi="宋体" w:cs="宋体"/>
          <w:sz w:val="24"/>
          <w:szCs w:val="24"/>
        </w:rPr>
      </w:pPr>
      <w:r>
        <w:rPr>
          <w:rFonts w:ascii="宋体" w:hAnsi="宋体" w:cs="宋体"/>
          <w:sz w:val="24"/>
          <w:szCs w:val="24"/>
        </w:rPr>
        <w:t xml:space="preserve">（3）按照养护计划安排及时进行浇水、施肥、喷药、修剪、除草等养护管理内容。</w:t>
      </w:r>
      <w:r>
        <w:rPr>
          <w:rFonts w:ascii="宋体" w:hAnsi="宋体" w:cs="宋体"/>
          <w:sz w:val="24"/>
          <w:szCs w:val="24"/>
        </w:rPr>
      </w:r>
      <w:r/>
    </w:p>
    <w:p>
      <w:pPr>
        <w:pStyle w:val="740"/>
        <w:ind w:firstLine="480"/>
        <w:jc w:val="left"/>
        <w:spacing w:line="560" w:lineRule="exact"/>
        <w:rPr>
          <w:rFonts w:ascii="宋体" w:hAnsi="宋体" w:cs="宋体"/>
          <w:sz w:val="24"/>
          <w:szCs w:val="24"/>
        </w:rPr>
      </w:pPr>
      <w:r>
        <w:rPr>
          <w:rFonts w:ascii="宋体" w:hAnsi="宋体" w:cs="宋体"/>
          <w:sz w:val="24"/>
          <w:szCs w:val="24"/>
        </w:rPr>
        <w:t xml:space="preserve">（4）按照计划安排及时进行绿化补植及调整工作。</w:t>
      </w:r>
      <w:r>
        <w:rPr>
          <w:rFonts w:ascii="宋体" w:hAnsi="宋体" w:cs="宋体"/>
          <w:sz w:val="24"/>
          <w:szCs w:val="24"/>
        </w:rPr>
      </w:r>
      <w:r/>
    </w:p>
    <w:p>
      <w:pPr>
        <w:pStyle w:val="740"/>
        <w:ind w:firstLine="480"/>
        <w:jc w:val="left"/>
        <w:spacing w:line="560" w:lineRule="exact"/>
        <w:rPr>
          <w:rFonts w:ascii="宋体" w:hAnsi="宋体" w:cs="宋体"/>
          <w:sz w:val="24"/>
          <w:szCs w:val="24"/>
        </w:rPr>
      </w:pPr>
      <w:r>
        <w:rPr>
          <w:rFonts w:ascii="宋体" w:hAnsi="宋体" w:cs="宋体"/>
          <w:sz w:val="24"/>
          <w:szCs w:val="24"/>
        </w:rPr>
        <w:t xml:space="preserve">（5）做好绿化工具的使用、收纳、保养。</w:t>
      </w:r>
      <w:r>
        <w:rPr>
          <w:rFonts w:ascii="宋体" w:hAnsi="宋体" w:cs="宋体"/>
          <w:sz w:val="24"/>
          <w:szCs w:val="24"/>
        </w:rPr>
      </w:r>
      <w:r/>
    </w:p>
    <w:p>
      <w:pPr>
        <w:pStyle w:val="740"/>
        <w:ind w:firstLine="480"/>
        <w:jc w:val="left"/>
        <w:spacing w:line="560" w:lineRule="exact"/>
        <w:rPr>
          <w:rFonts w:ascii="宋体" w:hAnsi="宋体" w:cs="宋体"/>
          <w:sz w:val="24"/>
          <w:szCs w:val="24"/>
        </w:rPr>
      </w:pPr>
      <w:r>
        <w:rPr>
          <w:rFonts w:ascii="宋体" w:hAnsi="宋体" w:cs="宋体"/>
          <w:sz w:val="24"/>
          <w:szCs w:val="24"/>
        </w:rPr>
        <w:t xml:space="preserve">（6）负责园内造型树、球、行道树的整型修剪的组织协调和实施工作，做到整齐美观，并将修剪下来的枯枝等杂物运往指定地点。</w:t>
      </w:r>
      <w:r>
        <w:rPr>
          <w:rFonts w:ascii="宋体" w:hAnsi="宋体" w:cs="宋体"/>
          <w:sz w:val="24"/>
          <w:szCs w:val="24"/>
        </w:rPr>
      </w:r>
      <w:r/>
    </w:p>
    <w:p>
      <w:pPr>
        <w:pStyle w:val="740"/>
        <w:ind w:firstLine="480"/>
        <w:jc w:val="left"/>
        <w:spacing w:line="560" w:lineRule="exact"/>
        <w:rPr>
          <w:rFonts w:ascii="宋体" w:hAnsi="宋体" w:cs="宋体"/>
          <w:sz w:val="24"/>
          <w:szCs w:val="24"/>
        </w:rPr>
      </w:pPr>
      <w:r>
        <w:rPr>
          <w:rFonts w:ascii="宋体" w:hAnsi="宋体" w:cs="宋体"/>
          <w:sz w:val="24"/>
          <w:szCs w:val="24"/>
        </w:rPr>
        <w:t xml:space="preserve">（7）熟悉园林器械安全操作规范，保障财产及生命的安全。</w:t>
      </w:r>
      <w:r>
        <w:rPr>
          <w:rFonts w:ascii="宋体" w:hAnsi="宋体" w:cs="宋体"/>
          <w:sz w:val="24"/>
          <w:szCs w:val="24"/>
        </w:rPr>
      </w:r>
      <w:r/>
    </w:p>
    <w:p>
      <w:pPr>
        <w:pStyle w:val="740"/>
        <w:ind w:firstLine="480"/>
        <w:jc w:val="left"/>
        <w:spacing w:line="560" w:lineRule="exact"/>
        <w:rPr>
          <w:rFonts w:ascii="宋体" w:hAnsi="宋体" w:cs="宋体"/>
          <w:sz w:val="24"/>
          <w:szCs w:val="24"/>
        </w:rPr>
      </w:pPr>
      <w:r>
        <w:rPr>
          <w:rFonts w:ascii="宋体" w:hAnsi="宋体" w:cs="宋体"/>
          <w:sz w:val="24"/>
          <w:szCs w:val="24"/>
        </w:rPr>
        <w:t xml:space="preserve">（8）做好园林绿化器械及修剪工具的日常维护工作。</w:t>
      </w:r>
      <w:r>
        <w:rPr>
          <w:rFonts w:ascii="宋体" w:hAnsi="宋体" w:cs="宋体"/>
          <w:sz w:val="24"/>
          <w:szCs w:val="24"/>
        </w:rPr>
      </w:r>
      <w:r/>
    </w:p>
    <w:p>
      <w:pPr>
        <w:pStyle w:val="740"/>
        <w:ind w:firstLine="480"/>
        <w:jc w:val="left"/>
        <w:spacing w:line="560" w:lineRule="exact"/>
        <w:rPr>
          <w:rFonts w:ascii="宋体" w:hAnsi="宋体" w:cs="宋体"/>
          <w:sz w:val="24"/>
          <w:szCs w:val="24"/>
        </w:rPr>
      </w:pPr>
      <w:r>
        <w:rPr>
          <w:rFonts w:ascii="宋体" w:hAnsi="宋体" w:cs="宋体"/>
          <w:sz w:val="24"/>
          <w:szCs w:val="24"/>
        </w:rPr>
        <w:t xml:space="preserve">（9）节约用水用电，对园内的绿化及设施进行养护，发现安全隐患及时上报。</w:t>
      </w:r>
      <w:r>
        <w:rPr>
          <w:rFonts w:ascii="宋体" w:hAnsi="宋体" w:cs="宋体"/>
          <w:sz w:val="24"/>
          <w:szCs w:val="24"/>
        </w:rPr>
      </w:r>
      <w:r/>
    </w:p>
    <w:p>
      <w:pPr>
        <w:pStyle w:val="740"/>
        <w:ind w:firstLine="480"/>
        <w:jc w:val="left"/>
        <w:spacing w:line="560" w:lineRule="exact"/>
        <w:rPr>
          <w:rFonts w:ascii="宋体" w:hAnsi="宋体" w:cs="宋体"/>
          <w:sz w:val="24"/>
          <w:szCs w:val="24"/>
        </w:rPr>
      </w:pPr>
      <w:r>
        <w:rPr>
          <w:rFonts w:ascii="宋体" w:hAnsi="宋体" w:cs="宋体"/>
          <w:sz w:val="24"/>
          <w:szCs w:val="24"/>
        </w:rPr>
        <w:t xml:space="preserve"> (10)完成公司和采购人交办的其他工作任务。</w:t>
      </w:r>
      <w:r>
        <w:rPr>
          <w:rFonts w:ascii="宋体" w:hAnsi="宋体" w:cs="宋体"/>
          <w:sz w:val="24"/>
          <w:szCs w:val="24"/>
        </w:rPr>
      </w:r>
      <w:r/>
    </w:p>
    <w:p>
      <w:pPr>
        <w:pStyle w:val="740"/>
        <w:ind w:firstLine="480"/>
        <w:jc w:val="left"/>
        <w:spacing w:line="560" w:lineRule="exact"/>
        <w:rPr>
          <w:rFonts w:ascii="宋体" w:hAnsi="宋体" w:cs="宋体"/>
          <w:sz w:val="24"/>
          <w:szCs w:val="24"/>
        </w:rPr>
      </w:pPr>
      <w:r>
        <w:rPr>
          <w:rFonts w:ascii="宋体" w:hAnsi="宋体" w:cs="宋体"/>
          <w:sz w:val="24"/>
          <w:szCs w:val="24"/>
        </w:rPr>
        <w:t xml:space="preserve">4、修剪工职责</w:t>
      </w:r>
      <w:r>
        <w:rPr>
          <w:rFonts w:ascii="宋体" w:hAnsi="宋体" w:cs="宋体"/>
          <w:sz w:val="24"/>
          <w:szCs w:val="24"/>
        </w:rPr>
      </w:r>
      <w:r/>
    </w:p>
    <w:p>
      <w:pPr>
        <w:pStyle w:val="740"/>
        <w:ind w:firstLine="480"/>
        <w:jc w:val="left"/>
        <w:spacing w:line="560" w:lineRule="exact"/>
        <w:rPr>
          <w:rFonts w:ascii="宋体" w:hAnsi="宋体" w:cs="宋体"/>
          <w:sz w:val="24"/>
          <w:szCs w:val="24"/>
        </w:rPr>
      </w:pPr>
      <w:r>
        <w:rPr>
          <w:rFonts w:ascii="宋体" w:hAnsi="宋体" w:cs="宋体"/>
          <w:sz w:val="24"/>
          <w:szCs w:val="24"/>
        </w:rPr>
        <w:t xml:space="preserve"> ①、遵守采购人的各项规章制度，吃苦耐劳，工作认真、扎实、细致，爱岗敬业。</w:t>
      </w:r>
      <w:r>
        <w:rPr>
          <w:rFonts w:ascii="宋体" w:hAnsi="宋体" w:cs="宋体"/>
          <w:sz w:val="24"/>
          <w:szCs w:val="24"/>
        </w:rPr>
      </w:r>
      <w:r/>
    </w:p>
    <w:p>
      <w:pPr>
        <w:pStyle w:val="740"/>
        <w:ind w:firstLine="480"/>
        <w:jc w:val="left"/>
        <w:spacing w:line="560" w:lineRule="exact"/>
        <w:rPr>
          <w:rFonts w:ascii="宋体" w:hAnsi="宋体" w:cs="宋体"/>
          <w:sz w:val="24"/>
          <w:szCs w:val="24"/>
        </w:rPr>
      </w:pPr>
      <w:r>
        <w:rPr>
          <w:rFonts w:ascii="宋体" w:hAnsi="宋体" w:cs="宋体"/>
          <w:sz w:val="24"/>
          <w:szCs w:val="24"/>
        </w:rPr>
        <w:t xml:space="preserve"> ②、负责园内造型树、球、行道树的整型修剪的组织协调和实施工作，做到整齐美观，并将修剪下来的枯枝等杂物运往指定地点。</w:t>
      </w:r>
      <w:r>
        <w:rPr>
          <w:rFonts w:ascii="宋体" w:hAnsi="宋体" w:cs="宋体"/>
          <w:sz w:val="24"/>
          <w:szCs w:val="24"/>
        </w:rPr>
      </w:r>
      <w:r/>
    </w:p>
    <w:p>
      <w:pPr>
        <w:pStyle w:val="740"/>
        <w:ind w:firstLine="480"/>
        <w:jc w:val="left"/>
        <w:spacing w:line="560" w:lineRule="exact"/>
        <w:rPr>
          <w:rFonts w:ascii="宋体" w:hAnsi="宋体" w:cs="宋体"/>
          <w:sz w:val="24"/>
          <w:szCs w:val="24"/>
        </w:rPr>
      </w:pPr>
      <w:r>
        <w:rPr>
          <w:rFonts w:ascii="宋体" w:hAnsi="宋体" w:cs="宋体"/>
          <w:sz w:val="24"/>
          <w:szCs w:val="24"/>
        </w:rPr>
        <w:t xml:space="preserve"> ③、及时处理非正常气候造成折断树木、花卉的清理工作。</w:t>
      </w:r>
      <w:r>
        <w:rPr>
          <w:rFonts w:ascii="宋体" w:hAnsi="宋体" w:cs="宋体"/>
          <w:sz w:val="24"/>
          <w:szCs w:val="24"/>
        </w:rPr>
      </w:r>
      <w:r/>
    </w:p>
    <w:p>
      <w:pPr>
        <w:pStyle w:val="740"/>
        <w:ind w:firstLine="480"/>
        <w:jc w:val="left"/>
        <w:spacing w:line="560" w:lineRule="exact"/>
        <w:rPr>
          <w:rFonts w:ascii="宋体" w:hAnsi="宋体" w:cs="宋体"/>
          <w:sz w:val="24"/>
          <w:szCs w:val="24"/>
        </w:rPr>
      </w:pPr>
      <w:r>
        <w:rPr>
          <w:rFonts w:ascii="宋体" w:hAnsi="宋体" w:cs="宋体"/>
          <w:sz w:val="24"/>
          <w:szCs w:val="24"/>
        </w:rPr>
        <w:t xml:space="preserve"> ④、修剪花木过程中发现有病虫害，应及时报告。</w:t>
      </w:r>
      <w:r>
        <w:rPr>
          <w:rFonts w:ascii="宋体" w:hAnsi="宋体" w:cs="宋体"/>
          <w:sz w:val="24"/>
          <w:szCs w:val="24"/>
        </w:rPr>
      </w:r>
      <w:r/>
    </w:p>
    <w:p>
      <w:pPr>
        <w:pStyle w:val="740"/>
        <w:ind w:firstLine="480"/>
        <w:jc w:val="left"/>
        <w:spacing w:line="560" w:lineRule="exact"/>
        <w:rPr>
          <w:rFonts w:ascii="宋体" w:hAnsi="宋体" w:cs="宋体"/>
          <w:sz w:val="24"/>
          <w:szCs w:val="24"/>
        </w:rPr>
      </w:pPr>
      <w:r>
        <w:rPr>
          <w:rFonts w:ascii="宋体" w:hAnsi="宋体" w:cs="宋体"/>
          <w:sz w:val="24"/>
          <w:szCs w:val="24"/>
        </w:rPr>
        <w:t xml:space="preserve"> ⑤、熟悉园林器械安全操作规范，保障财产及生命的安全。</w:t>
      </w:r>
      <w:r>
        <w:rPr>
          <w:rFonts w:ascii="宋体" w:hAnsi="宋体" w:cs="宋体"/>
          <w:sz w:val="24"/>
          <w:szCs w:val="24"/>
        </w:rPr>
      </w:r>
      <w:r/>
    </w:p>
    <w:p>
      <w:pPr>
        <w:pStyle w:val="740"/>
        <w:ind w:firstLine="480"/>
        <w:jc w:val="left"/>
        <w:spacing w:line="560" w:lineRule="exact"/>
        <w:rPr>
          <w:rFonts w:ascii="宋体" w:hAnsi="宋体" w:cs="宋体"/>
          <w:sz w:val="24"/>
          <w:szCs w:val="24"/>
        </w:rPr>
      </w:pPr>
      <w:r>
        <w:rPr>
          <w:rFonts w:ascii="宋体" w:hAnsi="宋体" w:cs="宋体"/>
          <w:sz w:val="24"/>
          <w:szCs w:val="24"/>
        </w:rPr>
        <w:t xml:space="preserve"> ⑥、做好园林绿化器械及修剪工具的日常维护工作。</w:t>
      </w:r>
      <w:r>
        <w:rPr>
          <w:rFonts w:ascii="宋体" w:hAnsi="宋体" w:cs="宋体"/>
          <w:sz w:val="24"/>
          <w:szCs w:val="24"/>
        </w:rPr>
      </w:r>
      <w:r/>
    </w:p>
    <w:p>
      <w:pPr>
        <w:pStyle w:val="740"/>
        <w:ind w:firstLine="482"/>
        <w:jc w:val="left"/>
        <w:spacing w:line="560" w:lineRule="exact"/>
        <w:rPr>
          <w:rFonts w:ascii="宋体"/>
          <w:sz w:val="21"/>
          <w:szCs w:val="24"/>
        </w:rPr>
      </w:pPr>
      <w:r>
        <w:rPr>
          <w:rFonts w:ascii="宋体" w:hAnsi="宋体" w:cs="宋体"/>
          <w:b/>
          <w:sz w:val="24"/>
          <w:szCs w:val="24"/>
        </w:rPr>
        <w:t xml:space="preserve"> </w:t>
      </w:r>
      <w:r>
        <w:rPr>
          <w:rFonts w:ascii="宋体" w:hAnsi="宋体" w:cs="宋体"/>
          <w:sz w:val="24"/>
          <w:szCs w:val="24"/>
        </w:rPr>
        <w:t xml:space="preserve">⑦、完成公司和采购人交办的其他工作任务。</w:t>
      </w:r>
      <w:r>
        <w:rPr>
          <w:rFonts w:ascii="宋体"/>
          <w:sz w:val="21"/>
          <w:szCs w:val="24"/>
        </w:rPr>
      </w:r>
      <w:r/>
    </w:p>
    <w:p>
      <w:pPr>
        <w:pStyle w:val="759"/>
        <w:ind w:firstLine="480"/>
        <w:spacing w:line="560" w:lineRule="exact"/>
        <w:rPr>
          <w:rFonts w:ascii="宋体" w:hAnsi="宋体" w:eastAsia="宋体" w:cs="宋体"/>
          <w:b w:val="0"/>
          <w:color w:val="000000"/>
          <w:sz w:val="24"/>
          <w:szCs w:val="24"/>
          <w:highlight w:val="none"/>
        </w:rPr>
      </w:pPr>
      <w:r>
        <w:rPr>
          <w:rFonts w:ascii="宋体" w:hAnsi="宋体" w:eastAsia="宋体" w:cs="宋体"/>
          <w:b w:val="0"/>
          <w:color w:val="000000"/>
          <w:sz w:val="24"/>
          <w:szCs w:val="24"/>
          <w:highlight w:val="none"/>
        </w:rPr>
        <w:t xml:space="preserve">六、养护范围及等级</w:t>
      </w:r>
      <w:r>
        <w:rPr>
          <w:rFonts w:ascii="宋体" w:hAnsi="宋体" w:eastAsia="宋体" w:cs="宋体"/>
          <w:b w:val="0"/>
          <w:color w:val="000000"/>
          <w:sz w:val="24"/>
          <w:szCs w:val="24"/>
          <w:highlight w:val="none"/>
        </w:rPr>
      </w:r>
      <w:r/>
    </w:p>
    <w:tbl>
      <w:tblPr>
        <w:tblW w:w="9406"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80"/>
        <w:gridCol w:w="4380"/>
        <w:gridCol w:w="1935"/>
        <w:gridCol w:w="1131"/>
        <w:gridCol w:w="1080"/>
      </w:tblGrid>
      <w:tr>
        <w:trPr>
          <w:trHeight w:val="825"/>
        </w:trPr>
        <w:tc>
          <w:tcPr>
            <w:shd w:val="clear" w:color="auto" w:fill="ffffff"/>
            <w:tcW w:w="880" w:type="dxa"/>
            <w:vAlign w:val="center"/>
            <w:textDirection w:val="lrTb"/>
            <w:noWrap w:val="false"/>
          </w:tcPr>
          <w:p>
            <w:pPr>
              <w:pStyle w:val="740"/>
              <w:rPr>
                <w:sz w:val="21"/>
                <w:szCs w:val="24"/>
                <w:highlight w:val="none"/>
              </w:rPr>
            </w:pPr>
            <w:r>
              <w:rPr>
                <w:sz w:val="21"/>
                <w:szCs w:val="24"/>
                <w:highlight w:val="none"/>
                <w:lang w:val="en-US" w:eastAsia="zh-CN"/>
              </w:rPr>
              <w:t xml:space="preserve">序号</w:t>
            </w:r>
            <w:r>
              <w:rPr>
                <w:sz w:val="21"/>
                <w:szCs w:val="24"/>
                <w:highlight w:val="none"/>
              </w:rPr>
            </w:r>
            <w:r/>
          </w:p>
        </w:tc>
        <w:tc>
          <w:tcPr>
            <w:shd w:val="clear" w:color="auto" w:fill="ffffff"/>
            <w:tcW w:w="4380" w:type="dxa"/>
            <w:vAlign w:val="center"/>
            <w:textDirection w:val="lrTb"/>
            <w:noWrap w:val="false"/>
          </w:tcPr>
          <w:p>
            <w:pPr>
              <w:pStyle w:val="740"/>
              <w:rPr>
                <w:sz w:val="21"/>
                <w:szCs w:val="24"/>
                <w:highlight w:val="none"/>
              </w:rPr>
            </w:pPr>
            <w:r>
              <w:rPr>
                <w:sz w:val="21"/>
                <w:szCs w:val="24"/>
                <w:highlight w:val="none"/>
                <w:lang w:val="en-US" w:eastAsia="zh-CN"/>
              </w:rPr>
              <w:t xml:space="preserve">绿地所在位置</w:t>
            </w:r>
            <w:r>
              <w:rPr>
                <w:sz w:val="21"/>
                <w:szCs w:val="24"/>
                <w:highlight w:val="none"/>
              </w:rPr>
            </w:r>
            <w:r/>
          </w:p>
        </w:tc>
        <w:tc>
          <w:tcPr>
            <w:shd w:val="clear" w:color="auto" w:fill="ffffff"/>
            <w:tcW w:w="1935" w:type="dxa"/>
            <w:vAlign w:val="center"/>
            <w:textDirection w:val="lrTb"/>
            <w:noWrap w:val="false"/>
          </w:tcPr>
          <w:p>
            <w:pPr>
              <w:pStyle w:val="740"/>
              <w:jc w:val="center"/>
              <w:rPr>
                <w:sz w:val="21"/>
                <w:szCs w:val="24"/>
                <w:highlight w:val="none"/>
              </w:rPr>
            </w:pPr>
            <w:r>
              <w:rPr>
                <w:sz w:val="21"/>
                <w:szCs w:val="24"/>
                <w:highlight w:val="none"/>
                <w:lang w:val="en-US" w:eastAsia="zh-CN"/>
              </w:rPr>
              <w:t xml:space="preserve">面积（m2）</w:t>
            </w:r>
            <w:r>
              <w:rPr>
                <w:sz w:val="21"/>
                <w:szCs w:val="24"/>
                <w:highlight w:val="none"/>
              </w:rPr>
            </w:r>
            <w:r/>
          </w:p>
        </w:tc>
        <w:tc>
          <w:tcPr>
            <w:shd w:val="clear" w:color="auto" w:fill="ffffff"/>
            <w:tcW w:w="1131" w:type="dxa"/>
            <w:vAlign w:val="center"/>
            <w:textDirection w:val="lrTb"/>
            <w:noWrap w:val="false"/>
          </w:tcPr>
          <w:p>
            <w:pPr>
              <w:pStyle w:val="740"/>
              <w:rPr>
                <w:sz w:val="21"/>
                <w:szCs w:val="24"/>
                <w:highlight w:val="none"/>
              </w:rPr>
            </w:pPr>
            <w:r>
              <w:rPr>
                <w:sz w:val="21"/>
                <w:szCs w:val="24"/>
                <w:highlight w:val="none"/>
                <w:lang w:val="en-US" w:eastAsia="zh-CN"/>
              </w:rPr>
              <w:t xml:space="preserve">养护等级</w:t>
            </w:r>
            <w:r>
              <w:rPr>
                <w:sz w:val="21"/>
                <w:szCs w:val="24"/>
                <w:highlight w:val="none"/>
              </w:rPr>
            </w:r>
            <w:r/>
          </w:p>
        </w:tc>
        <w:tc>
          <w:tcPr>
            <w:shd w:val="clear" w:color="auto" w:fill="ffffff"/>
            <w:tcW w:w="1080" w:type="dxa"/>
            <w:vAlign w:val="center"/>
            <w:textDirection w:val="lrTb"/>
            <w:noWrap w:val="false"/>
          </w:tcPr>
          <w:p>
            <w:pPr>
              <w:pStyle w:val="740"/>
              <w:rPr>
                <w:sz w:val="21"/>
                <w:szCs w:val="24"/>
                <w:highlight w:val="none"/>
              </w:rPr>
            </w:pPr>
            <w:r>
              <w:rPr>
                <w:rFonts w:hint="eastAsia"/>
                <w:sz w:val="21"/>
                <w:szCs w:val="24"/>
                <w:highlight w:val="none"/>
                <w:lang w:val="en-US" w:eastAsia="zh-CN"/>
              </w:rPr>
              <w:t xml:space="preserve">备注</w:t>
            </w:r>
            <w:r>
              <w:rPr>
                <w:sz w:val="21"/>
                <w:szCs w:val="24"/>
                <w:highlight w:val="none"/>
              </w:rPr>
            </w:r>
            <w:r/>
          </w:p>
        </w:tc>
      </w:tr>
      <w:tr>
        <w:trPr>
          <w:trHeight w:val="345"/>
        </w:trPr>
        <w:tc>
          <w:tcPr>
            <w:shd w:val="clear" w:color="auto" w:fill="ffffff"/>
            <w:tcW w:w="880" w:type="dxa"/>
            <w:vAlign w:val="center"/>
            <w:textDirection w:val="lrTb"/>
            <w:noWrap w:val="false"/>
          </w:tcPr>
          <w:p>
            <w:pPr>
              <w:pStyle w:val="740"/>
              <w:jc w:val="center"/>
              <w:rPr>
                <w:sz w:val="21"/>
                <w:szCs w:val="24"/>
                <w:highlight w:val="none"/>
                <w:lang w:val="en-US" w:eastAsia="zh-CN"/>
              </w:rPr>
            </w:pPr>
            <w:r>
              <w:rPr>
                <w:sz w:val="21"/>
                <w:szCs w:val="24"/>
                <w:highlight w:val="none"/>
                <w:lang w:val="en-US" w:eastAsia="zh-CN"/>
              </w:rPr>
              <w:t xml:space="preserve">1</w:t>
            </w:r>
            <w:r>
              <w:rPr>
                <w:sz w:val="21"/>
                <w:szCs w:val="24"/>
                <w:highlight w:val="none"/>
                <w:lang w:val="en-US" w:eastAsia="zh-CN"/>
              </w:rPr>
            </w:r>
            <w:r/>
          </w:p>
        </w:tc>
        <w:tc>
          <w:tcPr>
            <w:shd w:val="clear" w:color="auto" w:fill="ffffff"/>
            <w:tcW w:w="4380" w:type="dxa"/>
            <w:vAlign w:val="center"/>
            <w:textDirection w:val="lrTb"/>
            <w:noWrap w:val="false"/>
          </w:tcPr>
          <w:p>
            <w:pPr>
              <w:pStyle w:val="740"/>
              <w:rPr>
                <w:sz w:val="21"/>
                <w:szCs w:val="24"/>
                <w:highlight w:val="none"/>
                <w:lang w:eastAsia="zh-CN"/>
              </w:rPr>
            </w:pPr>
            <w:r>
              <w:rPr>
                <w:sz w:val="21"/>
                <w:szCs w:val="24"/>
                <w:highlight w:val="none"/>
              </w:rPr>
              <w:t xml:space="preserve">板桥工业园区一期道路两侧绿化（人和路、泰和路、祥和路、瑞和路、金港路、云港路等）</w:t>
            </w:r>
            <w:r>
              <w:rPr>
                <w:sz w:val="21"/>
                <w:szCs w:val="24"/>
                <w:highlight w:val="none"/>
                <w:lang w:eastAsia="zh-CN"/>
              </w:rPr>
            </w:r>
            <w:r/>
          </w:p>
        </w:tc>
        <w:tc>
          <w:tcPr>
            <w:shd w:val="clear" w:color="auto" w:fill="ffffff"/>
            <w:tcW w:w="1935" w:type="dxa"/>
            <w:vAlign w:val="center"/>
            <w:textDirection w:val="lrTb"/>
            <w:noWrap w:val="false"/>
          </w:tcPr>
          <w:p>
            <w:pPr>
              <w:pStyle w:val="740"/>
              <w:jc w:val="center"/>
              <w:rPr>
                <w:sz w:val="21"/>
                <w:szCs w:val="24"/>
                <w:highlight w:val="none"/>
              </w:rPr>
            </w:pPr>
            <w:r>
              <w:rPr>
                <w:sz w:val="21"/>
                <w:szCs w:val="24"/>
                <w:highlight w:val="none"/>
              </w:rPr>
              <w:t xml:space="preserve">315807.0</w:t>
            </w:r>
            <w:r>
              <w:rPr>
                <w:sz w:val="21"/>
                <w:szCs w:val="24"/>
                <w:highlight w:val="none"/>
              </w:rPr>
            </w:r>
            <w:r/>
          </w:p>
        </w:tc>
        <w:tc>
          <w:tcPr>
            <w:shd w:val="clear" w:color="auto" w:fill="ffffff"/>
            <w:tcW w:w="1131" w:type="dxa"/>
            <w:vAlign w:val="center"/>
            <w:textDirection w:val="lrTb"/>
            <w:noWrap w:val="false"/>
          </w:tcPr>
          <w:p>
            <w:pPr>
              <w:pStyle w:val="740"/>
              <w:jc w:val="center"/>
              <w:rPr>
                <w:rFonts w:hint="eastAsia" w:eastAsia="宋体"/>
                <w:sz w:val="21"/>
                <w:szCs w:val="24"/>
                <w:highlight w:val="none"/>
                <w:lang w:eastAsia="zh-CN"/>
              </w:rPr>
            </w:pPr>
            <w:r>
              <w:rPr>
                <w:rFonts w:hint="eastAsia"/>
                <w:sz w:val="21"/>
                <w:szCs w:val="24"/>
                <w:highlight w:val="none"/>
                <w:lang w:eastAsia="zh-CN"/>
              </w:rPr>
              <w:t xml:space="preserve">二级</w:t>
            </w:r>
            <w:r>
              <w:rPr>
                <w:rFonts w:hint="eastAsia" w:eastAsia="宋体"/>
                <w:sz w:val="21"/>
                <w:szCs w:val="24"/>
                <w:highlight w:val="none"/>
                <w:lang w:eastAsia="zh-CN"/>
              </w:rPr>
            </w:r>
            <w:r/>
          </w:p>
        </w:tc>
        <w:tc>
          <w:tcPr>
            <w:shd w:val="clear" w:color="auto" w:fill="ffffff"/>
            <w:tcW w:w="1080" w:type="dxa"/>
            <w:vAlign w:val="center"/>
            <w:textDirection w:val="lrTb"/>
            <w:noWrap w:val="false"/>
          </w:tcPr>
          <w:p>
            <w:pPr>
              <w:pStyle w:val="740"/>
              <w:rPr>
                <w:sz w:val="21"/>
                <w:szCs w:val="24"/>
                <w:highlight w:val="none"/>
              </w:rPr>
            </w:pPr>
            <w:r>
              <w:rPr>
                <w:sz w:val="21"/>
                <w:szCs w:val="24"/>
                <w:highlight w:val="none"/>
              </w:rPr>
            </w:r>
            <w:r/>
          </w:p>
        </w:tc>
      </w:tr>
      <w:tr>
        <w:trPr>
          <w:trHeight w:val="345"/>
        </w:trPr>
        <w:tc>
          <w:tcPr>
            <w:shd w:val="clear" w:color="auto" w:fill="ffffff"/>
            <w:tcW w:w="880" w:type="dxa"/>
            <w:vAlign w:val="center"/>
            <w:textDirection w:val="lrTb"/>
            <w:noWrap w:val="false"/>
          </w:tcPr>
          <w:p>
            <w:pPr>
              <w:pStyle w:val="740"/>
              <w:jc w:val="center"/>
              <w:rPr>
                <w:sz w:val="21"/>
                <w:szCs w:val="24"/>
                <w:highlight w:val="none"/>
                <w:lang w:val="en-US" w:eastAsia="zh-CN"/>
              </w:rPr>
            </w:pPr>
            <w:r>
              <w:rPr>
                <w:sz w:val="21"/>
                <w:szCs w:val="24"/>
                <w:highlight w:val="none"/>
                <w:lang w:val="en-US" w:eastAsia="zh-CN"/>
              </w:rPr>
              <w:t xml:space="preserve">2</w:t>
            </w:r>
            <w:r>
              <w:rPr>
                <w:sz w:val="21"/>
                <w:szCs w:val="24"/>
                <w:highlight w:val="none"/>
                <w:lang w:val="en-US" w:eastAsia="zh-CN"/>
              </w:rPr>
            </w:r>
            <w:r/>
          </w:p>
        </w:tc>
        <w:tc>
          <w:tcPr>
            <w:shd w:val="clear" w:color="auto" w:fill="ffffff"/>
            <w:tcW w:w="4380" w:type="dxa"/>
            <w:vAlign w:val="center"/>
            <w:textDirection w:val="lrTb"/>
            <w:noWrap w:val="false"/>
          </w:tcPr>
          <w:p>
            <w:pPr>
              <w:pStyle w:val="740"/>
              <w:rPr>
                <w:sz w:val="21"/>
                <w:szCs w:val="24"/>
                <w:highlight w:val="none"/>
                <w:lang w:eastAsia="zh-CN"/>
              </w:rPr>
            </w:pPr>
            <w:r>
              <w:rPr>
                <w:sz w:val="21"/>
                <w:szCs w:val="24"/>
                <w:highlight w:val="none"/>
              </w:rPr>
              <w:t xml:space="preserve">板桥工业园区道路绿化（228省道纵一路至纵四路段）</w:t>
            </w:r>
            <w:r>
              <w:rPr>
                <w:sz w:val="21"/>
                <w:szCs w:val="24"/>
                <w:highlight w:val="none"/>
                <w:lang w:eastAsia="zh-CN"/>
              </w:rPr>
            </w:r>
            <w:r/>
          </w:p>
        </w:tc>
        <w:tc>
          <w:tcPr>
            <w:shd w:val="clear" w:color="auto" w:fill="ffffff"/>
            <w:tcW w:w="1935" w:type="dxa"/>
            <w:vAlign w:val="center"/>
            <w:textDirection w:val="lrTb"/>
            <w:noWrap w:val="false"/>
          </w:tcPr>
          <w:p>
            <w:pPr>
              <w:pStyle w:val="740"/>
              <w:jc w:val="center"/>
              <w:rPr>
                <w:sz w:val="21"/>
                <w:szCs w:val="24"/>
                <w:highlight w:val="none"/>
              </w:rPr>
            </w:pPr>
            <w:r>
              <w:rPr>
                <w:sz w:val="21"/>
                <w:szCs w:val="24"/>
                <w:highlight w:val="none"/>
              </w:rPr>
              <w:t xml:space="preserve">11689.8</w:t>
            </w:r>
            <w:r>
              <w:rPr>
                <w:sz w:val="21"/>
                <w:szCs w:val="24"/>
                <w:highlight w:val="none"/>
              </w:rPr>
            </w:r>
            <w:r/>
          </w:p>
        </w:tc>
        <w:tc>
          <w:tcPr>
            <w:shd w:val="clear" w:color="auto" w:fill="ffffff"/>
            <w:tcW w:w="1131" w:type="dxa"/>
            <w:vAlign w:val="center"/>
            <w:textDirection w:val="lrTb"/>
            <w:noWrap w:val="false"/>
          </w:tcPr>
          <w:p>
            <w:pPr>
              <w:pStyle w:val="740"/>
              <w:jc w:val="center"/>
              <w:rPr>
                <w:sz w:val="21"/>
                <w:szCs w:val="24"/>
                <w:highlight w:val="none"/>
              </w:rPr>
            </w:pPr>
            <w:r>
              <w:rPr>
                <w:rFonts w:hint="eastAsia"/>
                <w:sz w:val="21"/>
                <w:szCs w:val="24"/>
                <w:highlight w:val="none"/>
                <w:lang w:eastAsia="zh-CN"/>
              </w:rPr>
              <w:t xml:space="preserve">二级</w:t>
            </w:r>
            <w:r>
              <w:rPr>
                <w:sz w:val="21"/>
                <w:szCs w:val="24"/>
                <w:highlight w:val="none"/>
              </w:rPr>
            </w:r>
            <w:r/>
          </w:p>
        </w:tc>
        <w:tc>
          <w:tcPr>
            <w:shd w:val="clear" w:color="auto" w:fill="ffffff"/>
            <w:tcW w:w="1080" w:type="dxa"/>
            <w:vAlign w:val="center"/>
            <w:textDirection w:val="lrTb"/>
            <w:noWrap w:val="false"/>
          </w:tcPr>
          <w:p>
            <w:pPr>
              <w:pStyle w:val="740"/>
              <w:rPr>
                <w:sz w:val="21"/>
                <w:szCs w:val="24"/>
                <w:highlight w:val="none"/>
              </w:rPr>
            </w:pPr>
            <w:r>
              <w:rPr>
                <w:sz w:val="21"/>
                <w:szCs w:val="24"/>
                <w:highlight w:val="none"/>
              </w:rPr>
            </w:r>
            <w:r/>
          </w:p>
        </w:tc>
      </w:tr>
      <w:tr>
        <w:trPr>
          <w:trHeight w:val="345"/>
        </w:trPr>
        <w:tc>
          <w:tcPr>
            <w:shd w:val="clear" w:color="auto" w:fill="ffffff"/>
            <w:tcW w:w="880" w:type="dxa"/>
            <w:vAlign w:val="center"/>
            <w:textDirection w:val="lrTb"/>
            <w:noWrap w:val="false"/>
          </w:tcPr>
          <w:p>
            <w:pPr>
              <w:pStyle w:val="740"/>
              <w:jc w:val="center"/>
              <w:rPr>
                <w:sz w:val="21"/>
                <w:szCs w:val="24"/>
                <w:highlight w:val="none"/>
                <w:lang w:val="en-US" w:eastAsia="zh-CN"/>
              </w:rPr>
            </w:pPr>
            <w:r>
              <w:rPr>
                <w:sz w:val="21"/>
                <w:szCs w:val="24"/>
                <w:highlight w:val="none"/>
                <w:lang w:val="en-US" w:eastAsia="zh-CN"/>
              </w:rPr>
              <w:t xml:space="preserve">3</w:t>
            </w:r>
            <w:r>
              <w:rPr>
                <w:sz w:val="21"/>
                <w:szCs w:val="24"/>
                <w:highlight w:val="none"/>
                <w:lang w:val="en-US" w:eastAsia="zh-CN"/>
              </w:rPr>
            </w:r>
            <w:r/>
          </w:p>
        </w:tc>
        <w:tc>
          <w:tcPr>
            <w:shd w:val="clear" w:color="auto" w:fill="ffffff"/>
            <w:tcW w:w="4380" w:type="dxa"/>
            <w:vAlign w:val="center"/>
            <w:textDirection w:val="lrTb"/>
            <w:noWrap w:val="false"/>
          </w:tcPr>
          <w:p>
            <w:pPr>
              <w:pStyle w:val="740"/>
              <w:rPr>
                <w:sz w:val="21"/>
                <w:szCs w:val="24"/>
                <w:highlight w:val="none"/>
                <w:lang w:eastAsia="zh-CN"/>
              </w:rPr>
            </w:pPr>
            <w:r>
              <w:rPr>
                <w:sz w:val="21"/>
                <w:szCs w:val="24"/>
                <w:highlight w:val="none"/>
              </w:rPr>
              <w:t xml:space="preserve">板桥工业园区道路绿化（228省道东侧纵四路至纵五路段）</w:t>
            </w:r>
            <w:r>
              <w:rPr>
                <w:sz w:val="21"/>
                <w:szCs w:val="24"/>
                <w:highlight w:val="none"/>
                <w:lang w:eastAsia="zh-CN"/>
              </w:rPr>
            </w:r>
            <w:r/>
          </w:p>
        </w:tc>
        <w:tc>
          <w:tcPr>
            <w:shd w:val="clear" w:color="auto" w:fill="ffffff"/>
            <w:tcW w:w="1935" w:type="dxa"/>
            <w:vAlign w:val="center"/>
            <w:textDirection w:val="lrTb"/>
            <w:noWrap w:val="false"/>
          </w:tcPr>
          <w:p>
            <w:pPr>
              <w:pStyle w:val="740"/>
              <w:jc w:val="center"/>
              <w:rPr>
                <w:sz w:val="21"/>
                <w:szCs w:val="24"/>
                <w:highlight w:val="none"/>
              </w:rPr>
            </w:pPr>
            <w:r>
              <w:rPr>
                <w:sz w:val="21"/>
                <w:szCs w:val="24"/>
                <w:highlight w:val="none"/>
              </w:rPr>
              <w:t xml:space="preserve">4051.2</w:t>
            </w:r>
            <w:r>
              <w:rPr>
                <w:sz w:val="21"/>
                <w:szCs w:val="24"/>
                <w:highlight w:val="none"/>
              </w:rPr>
            </w:r>
            <w:r/>
          </w:p>
        </w:tc>
        <w:tc>
          <w:tcPr>
            <w:shd w:val="clear" w:color="auto" w:fill="ffffff"/>
            <w:tcW w:w="1131" w:type="dxa"/>
            <w:vAlign w:val="center"/>
            <w:textDirection w:val="lrTb"/>
            <w:noWrap w:val="false"/>
          </w:tcPr>
          <w:p>
            <w:pPr>
              <w:pStyle w:val="740"/>
              <w:jc w:val="center"/>
              <w:rPr>
                <w:sz w:val="21"/>
                <w:szCs w:val="24"/>
                <w:highlight w:val="none"/>
              </w:rPr>
            </w:pPr>
            <w:r>
              <w:rPr>
                <w:rFonts w:hint="eastAsia"/>
                <w:sz w:val="21"/>
                <w:szCs w:val="24"/>
                <w:highlight w:val="none"/>
                <w:lang w:eastAsia="zh-CN"/>
              </w:rPr>
              <w:t xml:space="preserve">二级</w:t>
            </w:r>
            <w:r>
              <w:rPr>
                <w:sz w:val="21"/>
                <w:szCs w:val="24"/>
                <w:highlight w:val="none"/>
              </w:rPr>
            </w:r>
            <w:r/>
          </w:p>
        </w:tc>
        <w:tc>
          <w:tcPr>
            <w:shd w:val="clear" w:color="auto" w:fill="ffffff"/>
            <w:tcW w:w="1080" w:type="dxa"/>
            <w:vAlign w:val="center"/>
            <w:textDirection w:val="lrTb"/>
            <w:noWrap w:val="false"/>
          </w:tcPr>
          <w:p>
            <w:pPr>
              <w:pStyle w:val="740"/>
              <w:rPr>
                <w:sz w:val="21"/>
                <w:szCs w:val="24"/>
                <w:highlight w:val="none"/>
              </w:rPr>
            </w:pPr>
            <w:r>
              <w:rPr>
                <w:sz w:val="21"/>
                <w:szCs w:val="24"/>
                <w:highlight w:val="none"/>
              </w:rPr>
            </w:r>
            <w:r/>
          </w:p>
        </w:tc>
      </w:tr>
      <w:tr>
        <w:trPr>
          <w:trHeight w:val="345"/>
        </w:trPr>
        <w:tc>
          <w:tcPr>
            <w:shd w:val="clear" w:color="auto" w:fill="ffffff"/>
            <w:tcW w:w="880" w:type="dxa"/>
            <w:vAlign w:val="center"/>
            <w:textDirection w:val="lrTb"/>
            <w:noWrap w:val="false"/>
          </w:tcPr>
          <w:p>
            <w:pPr>
              <w:pStyle w:val="740"/>
              <w:jc w:val="center"/>
              <w:rPr>
                <w:sz w:val="21"/>
                <w:szCs w:val="24"/>
                <w:highlight w:val="none"/>
                <w:lang w:val="en-US" w:eastAsia="zh-CN"/>
              </w:rPr>
            </w:pPr>
            <w:r>
              <w:rPr>
                <w:sz w:val="21"/>
                <w:szCs w:val="24"/>
                <w:highlight w:val="none"/>
                <w:lang w:val="en-US" w:eastAsia="zh-CN"/>
              </w:rPr>
              <w:t xml:space="preserve">4</w:t>
            </w:r>
            <w:r>
              <w:rPr>
                <w:sz w:val="21"/>
                <w:szCs w:val="24"/>
                <w:highlight w:val="none"/>
                <w:lang w:val="en-US" w:eastAsia="zh-CN"/>
              </w:rPr>
            </w:r>
            <w:r/>
          </w:p>
        </w:tc>
        <w:tc>
          <w:tcPr>
            <w:shd w:val="clear" w:color="auto" w:fill="ffffff"/>
            <w:tcW w:w="4380" w:type="dxa"/>
            <w:vAlign w:val="center"/>
            <w:textDirection w:val="lrTb"/>
            <w:noWrap w:val="false"/>
          </w:tcPr>
          <w:p>
            <w:pPr>
              <w:pStyle w:val="740"/>
              <w:rPr>
                <w:sz w:val="21"/>
                <w:szCs w:val="24"/>
                <w:highlight w:val="none"/>
                <w:lang w:val="en-US" w:eastAsia="zh-CN"/>
              </w:rPr>
            </w:pPr>
            <w:r>
              <w:rPr>
                <w:sz w:val="21"/>
                <w:szCs w:val="24"/>
                <w:highlight w:val="none"/>
              </w:rPr>
              <w:t xml:space="preserve">板桥工业园区三期绿化（祥和路）</w:t>
            </w:r>
            <w:r>
              <w:rPr>
                <w:sz w:val="21"/>
                <w:szCs w:val="24"/>
                <w:highlight w:val="none"/>
                <w:lang w:val="en-US" w:eastAsia="zh-CN"/>
              </w:rPr>
            </w:r>
            <w:r/>
          </w:p>
        </w:tc>
        <w:tc>
          <w:tcPr>
            <w:shd w:val="clear" w:color="auto" w:fill="ffffff"/>
            <w:tcW w:w="1935" w:type="dxa"/>
            <w:vAlign w:val="center"/>
            <w:textDirection w:val="lrTb"/>
            <w:noWrap w:val="false"/>
          </w:tcPr>
          <w:p>
            <w:pPr>
              <w:pStyle w:val="740"/>
              <w:jc w:val="center"/>
              <w:rPr>
                <w:sz w:val="21"/>
                <w:szCs w:val="24"/>
                <w:highlight w:val="none"/>
              </w:rPr>
            </w:pPr>
            <w:r>
              <w:rPr>
                <w:sz w:val="21"/>
                <w:szCs w:val="24"/>
                <w:highlight w:val="none"/>
              </w:rPr>
              <w:t xml:space="preserve">45000.0</w:t>
            </w:r>
            <w:r>
              <w:rPr>
                <w:sz w:val="21"/>
                <w:szCs w:val="24"/>
                <w:highlight w:val="none"/>
              </w:rPr>
            </w:r>
            <w:r/>
          </w:p>
        </w:tc>
        <w:tc>
          <w:tcPr>
            <w:shd w:val="clear" w:color="auto" w:fill="ffffff"/>
            <w:tcW w:w="1131" w:type="dxa"/>
            <w:vAlign w:val="center"/>
            <w:textDirection w:val="lrTb"/>
            <w:noWrap w:val="false"/>
          </w:tcPr>
          <w:p>
            <w:pPr>
              <w:pStyle w:val="740"/>
              <w:jc w:val="center"/>
              <w:rPr>
                <w:sz w:val="21"/>
                <w:szCs w:val="24"/>
                <w:highlight w:val="none"/>
              </w:rPr>
            </w:pPr>
            <w:r>
              <w:rPr>
                <w:rFonts w:hint="eastAsia"/>
                <w:sz w:val="21"/>
                <w:szCs w:val="24"/>
                <w:highlight w:val="none"/>
                <w:lang w:eastAsia="zh-CN"/>
              </w:rPr>
              <w:t xml:space="preserve">二级</w:t>
            </w:r>
            <w:r>
              <w:rPr>
                <w:sz w:val="21"/>
                <w:szCs w:val="24"/>
                <w:highlight w:val="none"/>
              </w:rPr>
            </w:r>
            <w:r/>
          </w:p>
        </w:tc>
        <w:tc>
          <w:tcPr>
            <w:shd w:val="clear" w:color="auto" w:fill="ffffff"/>
            <w:tcW w:w="1080" w:type="dxa"/>
            <w:vAlign w:val="center"/>
            <w:textDirection w:val="lrTb"/>
            <w:noWrap w:val="false"/>
          </w:tcPr>
          <w:p>
            <w:pPr>
              <w:pStyle w:val="740"/>
              <w:rPr>
                <w:sz w:val="21"/>
                <w:szCs w:val="24"/>
                <w:highlight w:val="none"/>
              </w:rPr>
            </w:pPr>
            <w:r>
              <w:rPr>
                <w:sz w:val="21"/>
                <w:szCs w:val="24"/>
                <w:highlight w:val="none"/>
              </w:rPr>
            </w:r>
            <w:r/>
          </w:p>
        </w:tc>
      </w:tr>
      <w:tr>
        <w:trPr>
          <w:trHeight w:val="345"/>
        </w:trPr>
        <w:tc>
          <w:tcPr>
            <w:shd w:val="clear" w:color="auto" w:fill="ffffff"/>
            <w:tcW w:w="880" w:type="dxa"/>
            <w:vAlign w:val="center"/>
            <w:textDirection w:val="lrTb"/>
            <w:noWrap w:val="false"/>
          </w:tcPr>
          <w:p>
            <w:pPr>
              <w:pStyle w:val="740"/>
              <w:jc w:val="center"/>
              <w:rPr>
                <w:sz w:val="21"/>
                <w:szCs w:val="24"/>
                <w:highlight w:val="none"/>
                <w:lang w:val="en-US" w:eastAsia="zh-CN"/>
              </w:rPr>
            </w:pPr>
            <w:r>
              <w:rPr>
                <w:sz w:val="21"/>
                <w:szCs w:val="24"/>
                <w:highlight w:val="none"/>
                <w:lang w:val="en-US" w:eastAsia="zh-CN"/>
              </w:rPr>
              <w:t xml:space="preserve">5</w:t>
            </w:r>
            <w:r>
              <w:rPr>
                <w:sz w:val="21"/>
                <w:szCs w:val="24"/>
                <w:highlight w:val="none"/>
                <w:lang w:val="en-US" w:eastAsia="zh-CN"/>
              </w:rPr>
            </w:r>
            <w:r/>
          </w:p>
        </w:tc>
        <w:tc>
          <w:tcPr>
            <w:shd w:val="clear" w:color="auto" w:fill="ffffff"/>
            <w:tcW w:w="4380" w:type="dxa"/>
            <w:vAlign w:val="center"/>
            <w:textDirection w:val="lrTb"/>
            <w:noWrap w:val="false"/>
          </w:tcPr>
          <w:p>
            <w:pPr>
              <w:pStyle w:val="740"/>
              <w:rPr>
                <w:sz w:val="21"/>
                <w:szCs w:val="24"/>
                <w:highlight w:val="none"/>
              </w:rPr>
            </w:pPr>
            <w:r>
              <w:rPr>
                <w:sz w:val="21"/>
                <w:szCs w:val="24"/>
                <w:highlight w:val="none"/>
              </w:rPr>
              <w:t xml:space="preserve">连云开发区管委会院内</w:t>
            </w:r>
            <w:r>
              <w:rPr>
                <w:sz w:val="21"/>
                <w:szCs w:val="24"/>
                <w:highlight w:val="none"/>
              </w:rPr>
            </w:r>
            <w:r/>
          </w:p>
        </w:tc>
        <w:tc>
          <w:tcPr>
            <w:shd w:val="clear" w:color="auto" w:fill="ffffff"/>
            <w:tcW w:w="1935" w:type="dxa"/>
            <w:vAlign w:val="center"/>
            <w:textDirection w:val="lrTb"/>
            <w:noWrap w:val="false"/>
          </w:tcPr>
          <w:p>
            <w:pPr>
              <w:pStyle w:val="740"/>
              <w:jc w:val="center"/>
              <w:rPr>
                <w:sz w:val="21"/>
                <w:szCs w:val="24"/>
                <w:highlight w:val="none"/>
              </w:rPr>
            </w:pPr>
            <w:r>
              <w:rPr>
                <w:sz w:val="21"/>
                <w:szCs w:val="24"/>
                <w:highlight w:val="none"/>
              </w:rPr>
              <w:t xml:space="preserve">27256.0</w:t>
            </w:r>
            <w:r>
              <w:rPr>
                <w:sz w:val="21"/>
                <w:szCs w:val="24"/>
                <w:highlight w:val="none"/>
              </w:rPr>
            </w:r>
            <w:r/>
          </w:p>
        </w:tc>
        <w:tc>
          <w:tcPr>
            <w:shd w:val="clear" w:color="auto" w:fill="ffffff"/>
            <w:tcW w:w="1131" w:type="dxa"/>
            <w:vAlign w:val="center"/>
            <w:textDirection w:val="lrTb"/>
            <w:noWrap w:val="false"/>
          </w:tcPr>
          <w:p>
            <w:pPr>
              <w:pStyle w:val="740"/>
              <w:jc w:val="center"/>
              <w:rPr>
                <w:sz w:val="21"/>
                <w:szCs w:val="24"/>
                <w:highlight w:val="none"/>
              </w:rPr>
            </w:pPr>
            <w:r>
              <w:rPr>
                <w:rFonts w:hint="eastAsia"/>
                <w:sz w:val="21"/>
                <w:szCs w:val="24"/>
                <w:highlight w:val="none"/>
                <w:lang w:eastAsia="zh-CN"/>
              </w:rPr>
              <w:t xml:space="preserve">二级</w:t>
            </w:r>
            <w:r>
              <w:rPr>
                <w:sz w:val="21"/>
                <w:szCs w:val="24"/>
                <w:highlight w:val="none"/>
              </w:rPr>
            </w:r>
            <w:r/>
          </w:p>
        </w:tc>
        <w:tc>
          <w:tcPr>
            <w:shd w:val="clear" w:color="auto" w:fill="ffffff"/>
            <w:tcW w:w="1080" w:type="dxa"/>
            <w:vAlign w:val="center"/>
            <w:textDirection w:val="lrTb"/>
            <w:noWrap w:val="false"/>
          </w:tcPr>
          <w:p>
            <w:pPr>
              <w:pStyle w:val="740"/>
              <w:rPr>
                <w:sz w:val="21"/>
                <w:szCs w:val="24"/>
                <w:highlight w:val="none"/>
              </w:rPr>
            </w:pPr>
            <w:r>
              <w:rPr>
                <w:sz w:val="21"/>
                <w:szCs w:val="24"/>
                <w:highlight w:val="none"/>
              </w:rPr>
            </w:r>
            <w:r/>
          </w:p>
        </w:tc>
      </w:tr>
      <w:tr>
        <w:trPr>
          <w:trHeight w:val="435"/>
        </w:trPr>
        <w:tc>
          <w:tcPr>
            <w:shd w:val="clear" w:color="auto" w:fill="ffffff"/>
            <w:tcW w:w="880" w:type="dxa"/>
            <w:vAlign w:val="center"/>
            <w:textDirection w:val="lrTb"/>
            <w:noWrap w:val="false"/>
          </w:tcPr>
          <w:p>
            <w:pPr>
              <w:pStyle w:val="740"/>
              <w:jc w:val="center"/>
              <w:rPr>
                <w:sz w:val="21"/>
                <w:szCs w:val="24"/>
                <w:highlight w:val="none"/>
                <w:lang w:val="en-US" w:eastAsia="zh-CN"/>
              </w:rPr>
            </w:pPr>
            <w:r>
              <w:rPr>
                <w:sz w:val="21"/>
                <w:szCs w:val="24"/>
                <w:highlight w:val="none"/>
                <w:lang w:val="en-US" w:eastAsia="zh-CN"/>
              </w:rPr>
              <w:t xml:space="preserve">6</w:t>
            </w:r>
            <w:r>
              <w:rPr>
                <w:sz w:val="21"/>
                <w:szCs w:val="24"/>
                <w:highlight w:val="none"/>
                <w:lang w:val="en-US" w:eastAsia="zh-CN"/>
              </w:rPr>
            </w:r>
            <w:r/>
          </w:p>
        </w:tc>
        <w:tc>
          <w:tcPr>
            <w:shd w:val="clear" w:color="auto" w:fill="ffffff"/>
            <w:tcW w:w="4380" w:type="dxa"/>
            <w:vAlign w:val="center"/>
            <w:textDirection w:val="lrTb"/>
            <w:noWrap w:val="false"/>
          </w:tcPr>
          <w:p>
            <w:pPr>
              <w:pStyle w:val="740"/>
              <w:rPr>
                <w:sz w:val="21"/>
                <w:szCs w:val="24"/>
                <w:highlight w:val="none"/>
              </w:rPr>
            </w:pPr>
            <w:r>
              <w:rPr>
                <w:sz w:val="21"/>
                <w:szCs w:val="24"/>
                <w:highlight w:val="none"/>
              </w:rPr>
              <w:t xml:space="preserve">板桥工业园区瑞和路（云港路至228段）</w:t>
            </w:r>
            <w:r>
              <w:rPr>
                <w:sz w:val="21"/>
                <w:szCs w:val="24"/>
                <w:highlight w:val="none"/>
              </w:rPr>
            </w:r>
            <w:r/>
          </w:p>
        </w:tc>
        <w:tc>
          <w:tcPr>
            <w:shd w:val="clear" w:color="auto" w:fill="ffffff"/>
            <w:tcW w:w="1935" w:type="dxa"/>
            <w:vAlign w:val="center"/>
            <w:textDirection w:val="lrTb"/>
            <w:noWrap/>
          </w:tcPr>
          <w:p>
            <w:pPr>
              <w:pStyle w:val="740"/>
              <w:jc w:val="center"/>
              <w:rPr>
                <w:sz w:val="21"/>
                <w:szCs w:val="24"/>
                <w:highlight w:val="none"/>
              </w:rPr>
            </w:pPr>
            <w:r>
              <w:rPr>
                <w:sz w:val="21"/>
                <w:szCs w:val="24"/>
                <w:highlight w:val="none"/>
              </w:rPr>
              <w:t xml:space="preserve">57600.0</w:t>
            </w:r>
            <w:r>
              <w:rPr>
                <w:sz w:val="21"/>
                <w:szCs w:val="24"/>
                <w:highlight w:val="none"/>
              </w:rPr>
            </w:r>
            <w:r/>
          </w:p>
        </w:tc>
        <w:tc>
          <w:tcPr>
            <w:shd w:val="clear" w:color="auto" w:fill="ffffff"/>
            <w:tcW w:w="1131" w:type="dxa"/>
            <w:vAlign w:val="center"/>
            <w:textDirection w:val="lrTb"/>
            <w:noWrap/>
          </w:tcPr>
          <w:p>
            <w:pPr>
              <w:pStyle w:val="740"/>
              <w:jc w:val="center"/>
              <w:rPr>
                <w:sz w:val="21"/>
                <w:szCs w:val="24"/>
                <w:highlight w:val="none"/>
              </w:rPr>
            </w:pPr>
            <w:r>
              <w:rPr>
                <w:rFonts w:hint="eastAsia"/>
                <w:sz w:val="21"/>
                <w:szCs w:val="24"/>
                <w:highlight w:val="none"/>
                <w:lang w:eastAsia="zh-CN"/>
              </w:rPr>
              <w:t xml:space="preserve">二级</w:t>
            </w:r>
            <w:r>
              <w:rPr>
                <w:sz w:val="21"/>
                <w:szCs w:val="24"/>
                <w:highlight w:val="none"/>
              </w:rPr>
            </w:r>
            <w:r/>
          </w:p>
        </w:tc>
        <w:tc>
          <w:tcPr>
            <w:shd w:val="clear" w:color="auto" w:fill="ffffff"/>
            <w:tcW w:w="1080" w:type="dxa"/>
            <w:vAlign w:val="center"/>
            <w:textDirection w:val="lrTb"/>
            <w:noWrap/>
          </w:tcPr>
          <w:p>
            <w:pPr>
              <w:pStyle w:val="740"/>
              <w:rPr>
                <w:sz w:val="21"/>
                <w:szCs w:val="24"/>
                <w:highlight w:val="none"/>
              </w:rPr>
            </w:pPr>
            <w:r>
              <w:rPr>
                <w:sz w:val="21"/>
                <w:szCs w:val="24"/>
                <w:highlight w:val="none"/>
              </w:rPr>
            </w:r>
            <w:r/>
          </w:p>
        </w:tc>
      </w:tr>
      <w:tr>
        <w:trPr>
          <w:trHeight w:val="435"/>
        </w:trPr>
        <w:tc>
          <w:tcPr>
            <w:shd w:val="clear" w:color="auto" w:fill="ffffff"/>
            <w:tcW w:w="880" w:type="dxa"/>
            <w:vAlign w:val="center"/>
            <w:textDirection w:val="lrTb"/>
            <w:noWrap w:val="false"/>
          </w:tcPr>
          <w:p>
            <w:pPr>
              <w:pStyle w:val="740"/>
              <w:jc w:val="center"/>
              <w:rPr>
                <w:sz w:val="21"/>
                <w:szCs w:val="24"/>
                <w:highlight w:val="none"/>
                <w:lang w:val="en-US" w:eastAsia="zh-CN"/>
              </w:rPr>
            </w:pPr>
            <w:r>
              <w:rPr>
                <w:sz w:val="21"/>
                <w:szCs w:val="24"/>
                <w:highlight w:val="none"/>
                <w:lang w:val="en-US" w:eastAsia="zh-CN"/>
              </w:rPr>
              <w:t xml:space="preserve">7</w:t>
            </w:r>
            <w:r>
              <w:rPr>
                <w:sz w:val="21"/>
                <w:szCs w:val="24"/>
                <w:highlight w:val="none"/>
                <w:lang w:val="en-US" w:eastAsia="zh-CN"/>
              </w:rPr>
            </w:r>
            <w:r/>
          </w:p>
        </w:tc>
        <w:tc>
          <w:tcPr>
            <w:shd w:val="clear" w:color="auto" w:fill="ffffff"/>
            <w:tcW w:w="4380" w:type="dxa"/>
            <w:vAlign w:val="center"/>
            <w:textDirection w:val="lrTb"/>
            <w:noWrap w:val="false"/>
          </w:tcPr>
          <w:p>
            <w:pPr>
              <w:pStyle w:val="740"/>
              <w:rPr>
                <w:sz w:val="21"/>
                <w:szCs w:val="24"/>
                <w:highlight w:val="none"/>
              </w:rPr>
            </w:pPr>
            <w:r>
              <w:rPr>
                <w:sz w:val="21"/>
                <w:szCs w:val="24"/>
                <w:highlight w:val="none"/>
              </w:rPr>
              <w:t xml:space="preserve">泰和路（云港路至驳盐河段）</w:t>
            </w:r>
            <w:r>
              <w:rPr>
                <w:sz w:val="21"/>
                <w:szCs w:val="24"/>
                <w:highlight w:val="none"/>
              </w:rPr>
            </w:r>
            <w:r/>
          </w:p>
        </w:tc>
        <w:tc>
          <w:tcPr>
            <w:shd w:val="clear" w:color="auto" w:fill="ffffff"/>
            <w:tcW w:w="1935" w:type="dxa"/>
            <w:vAlign w:val="center"/>
            <w:textDirection w:val="lrTb"/>
            <w:noWrap/>
          </w:tcPr>
          <w:p>
            <w:pPr>
              <w:pStyle w:val="740"/>
              <w:jc w:val="center"/>
              <w:rPr>
                <w:sz w:val="21"/>
                <w:szCs w:val="24"/>
                <w:highlight w:val="none"/>
              </w:rPr>
            </w:pPr>
            <w:r>
              <w:rPr>
                <w:sz w:val="21"/>
                <w:szCs w:val="24"/>
                <w:highlight w:val="none"/>
              </w:rPr>
              <w:t xml:space="preserve">13500.0</w:t>
            </w:r>
            <w:r>
              <w:rPr>
                <w:sz w:val="21"/>
                <w:szCs w:val="24"/>
                <w:highlight w:val="none"/>
              </w:rPr>
            </w:r>
            <w:r/>
          </w:p>
        </w:tc>
        <w:tc>
          <w:tcPr>
            <w:shd w:val="clear" w:color="auto" w:fill="ffffff"/>
            <w:tcW w:w="1131" w:type="dxa"/>
            <w:vAlign w:val="center"/>
            <w:textDirection w:val="lrTb"/>
            <w:noWrap/>
          </w:tcPr>
          <w:p>
            <w:pPr>
              <w:pStyle w:val="740"/>
              <w:jc w:val="center"/>
              <w:rPr>
                <w:sz w:val="21"/>
                <w:szCs w:val="24"/>
                <w:highlight w:val="none"/>
              </w:rPr>
            </w:pPr>
            <w:r>
              <w:rPr>
                <w:rFonts w:hint="eastAsia"/>
                <w:sz w:val="21"/>
                <w:szCs w:val="24"/>
                <w:highlight w:val="none"/>
                <w:lang w:eastAsia="zh-CN"/>
              </w:rPr>
              <w:t xml:space="preserve">二级</w:t>
            </w:r>
            <w:r>
              <w:rPr>
                <w:sz w:val="21"/>
                <w:szCs w:val="24"/>
                <w:highlight w:val="none"/>
              </w:rPr>
            </w:r>
            <w:r/>
          </w:p>
        </w:tc>
        <w:tc>
          <w:tcPr>
            <w:shd w:val="clear" w:color="auto" w:fill="ffffff"/>
            <w:tcW w:w="1080" w:type="dxa"/>
            <w:vAlign w:val="center"/>
            <w:textDirection w:val="lrTb"/>
            <w:noWrap/>
          </w:tcPr>
          <w:p>
            <w:pPr>
              <w:pStyle w:val="740"/>
              <w:rPr>
                <w:sz w:val="21"/>
                <w:szCs w:val="24"/>
                <w:highlight w:val="none"/>
              </w:rPr>
            </w:pPr>
            <w:r>
              <w:rPr>
                <w:sz w:val="21"/>
                <w:szCs w:val="24"/>
                <w:highlight w:val="none"/>
              </w:rPr>
            </w:r>
            <w:r/>
          </w:p>
        </w:tc>
      </w:tr>
      <w:tr>
        <w:trPr>
          <w:trHeight w:val="435"/>
        </w:trPr>
        <w:tc>
          <w:tcPr>
            <w:shd w:val="clear" w:color="auto" w:fill="ffffff"/>
            <w:tcW w:w="880" w:type="dxa"/>
            <w:vAlign w:val="center"/>
            <w:textDirection w:val="lrTb"/>
            <w:noWrap w:val="false"/>
          </w:tcPr>
          <w:p>
            <w:pPr>
              <w:pStyle w:val="740"/>
              <w:jc w:val="center"/>
              <w:rPr>
                <w:sz w:val="21"/>
                <w:szCs w:val="24"/>
                <w:highlight w:val="none"/>
                <w:lang w:val="en-US" w:eastAsia="zh-CN"/>
              </w:rPr>
            </w:pPr>
            <w:r>
              <w:rPr>
                <w:sz w:val="21"/>
                <w:szCs w:val="24"/>
                <w:highlight w:val="none"/>
                <w:lang w:val="en-US" w:eastAsia="zh-CN"/>
              </w:rPr>
              <w:t xml:space="preserve">8</w:t>
            </w:r>
            <w:r>
              <w:rPr>
                <w:sz w:val="21"/>
                <w:szCs w:val="24"/>
                <w:highlight w:val="none"/>
                <w:lang w:val="en-US" w:eastAsia="zh-CN"/>
              </w:rPr>
            </w:r>
            <w:r/>
          </w:p>
        </w:tc>
        <w:tc>
          <w:tcPr>
            <w:shd w:val="clear" w:color="auto" w:fill="ffffff"/>
            <w:tcW w:w="4380" w:type="dxa"/>
            <w:vAlign w:val="center"/>
            <w:textDirection w:val="lrTb"/>
            <w:noWrap w:val="false"/>
          </w:tcPr>
          <w:p>
            <w:pPr>
              <w:pStyle w:val="740"/>
              <w:rPr>
                <w:sz w:val="21"/>
                <w:szCs w:val="24"/>
                <w:highlight w:val="none"/>
              </w:rPr>
            </w:pPr>
            <w:r>
              <w:rPr>
                <w:sz w:val="21"/>
                <w:szCs w:val="24"/>
                <w:highlight w:val="none"/>
              </w:rPr>
              <w:t xml:space="preserve">华乐合金二期与9号路之间围墙外养护</w:t>
            </w:r>
            <w:r>
              <w:rPr>
                <w:sz w:val="21"/>
                <w:szCs w:val="24"/>
                <w:highlight w:val="none"/>
              </w:rPr>
            </w:r>
            <w:r/>
          </w:p>
        </w:tc>
        <w:tc>
          <w:tcPr>
            <w:shd w:val="clear" w:color="auto" w:fill="ffffff"/>
            <w:tcW w:w="1935" w:type="dxa"/>
            <w:vAlign w:val="center"/>
            <w:textDirection w:val="lrTb"/>
            <w:noWrap/>
          </w:tcPr>
          <w:p>
            <w:pPr>
              <w:pStyle w:val="740"/>
              <w:jc w:val="center"/>
              <w:rPr>
                <w:sz w:val="21"/>
                <w:szCs w:val="24"/>
                <w:highlight w:val="none"/>
              </w:rPr>
            </w:pPr>
            <w:r>
              <w:rPr>
                <w:sz w:val="21"/>
                <w:szCs w:val="24"/>
                <w:highlight w:val="none"/>
              </w:rPr>
              <w:t xml:space="preserve">30000.0</w:t>
            </w:r>
            <w:r>
              <w:rPr>
                <w:sz w:val="21"/>
                <w:szCs w:val="24"/>
                <w:highlight w:val="none"/>
              </w:rPr>
            </w:r>
            <w:r/>
          </w:p>
        </w:tc>
        <w:tc>
          <w:tcPr>
            <w:shd w:val="clear" w:color="auto" w:fill="ffffff"/>
            <w:tcW w:w="1131" w:type="dxa"/>
            <w:vAlign w:val="center"/>
            <w:textDirection w:val="lrTb"/>
            <w:noWrap/>
          </w:tcPr>
          <w:p>
            <w:pPr>
              <w:pStyle w:val="740"/>
              <w:jc w:val="center"/>
              <w:rPr>
                <w:sz w:val="21"/>
                <w:szCs w:val="24"/>
                <w:highlight w:val="none"/>
              </w:rPr>
            </w:pPr>
            <w:r>
              <w:rPr>
                <w:rFonts w:hint="eastAsia"/>
                <w:sz w:val="21"/>
                <w:szCs w:val="24"/>
                <w:highlight w:val="none"/>
                <w:lang w:eastAsia="zh-CN"/>
              </w:rPr>
              <w:t xml:space="preserve">二级</w:t>
            </w:r>
            <w:r>
              <w:rPr>
                <w:sz w:val="21"/>
                <w:szCs w:val="24"/>
                <w:highlight w:val="none"/>
              </w:rPr>
            </w:r>
            <w:r/>
          </w:p>
        </w:tc>
        <w:tc>
          <w:tcPr>
            <w:shd w:val="clear" w:color="auto" w:fill="ffffff"/>
            <w:tcW w:w="1080" w:type="dxa"/>
            <w:vAlign w:val="center"/>
            <w:textDirection w:val="lrTb"/>
            <w:noWrap/>
          </w:tcPr>
          <w:p>
            <w:pPr>
              <w:pStyle w:val="740"/>
              <w:rPr>
                <w:sz w:val="21"/>
                <w:szCs w:val="24"/>
                <w:highlight w:val="none"/>
              </w:rPr>
            </w:pPr>
            <w:r>
              <w:rPr>
                <w:sz w:val="21"/>
                <w:szCs w:val="24"/>
                <w:highlight w:val="none"/>
              </w:rPr>
            </w:r>
            <w:r/>
          </w:p>
        </w:tc>
      </w:tr>
      <w:tr>
        <w:trPr>
          <w:trHeight w:val="435"/>
        </w:trPr>
        <w:tc>
          <w:tcPr>
            <w:shd w:val="clear" w:color="auto" w:fill="ffffff"/>
            <w:tcW w:w="880" w:type="dxa"/>
            <w:vAlign w:val="center"/>
            <w:textDirection w:val="lrTb"/>
            <w:noWrap w:val="false"/>
          </w:tcPr>
          <w:p>
            <w:pPr>
              <w:pStyle w:val="740"/>
              <w:jc w:val="center"/>
              <w:rPr>
                <w:sz w:val="21"/>
                <w:szCs w:val="24"/>
                <w:highlight w:val="none"/>
                <w:lang w:val="en-US" w:eastAsia="zh-CN"/>
              </w:rPr>
            </w:pPr>
            <w:r>
              <w:rPr>
                <w:sz w:val="21"/>
                <w:szCs w:val="24"/>
                <w:highlight w:val="none"/>
                <w:lang w:val="en-US" w:eastAsia="zh-CN"/>
              </w:rPr>
              <w:t xml:space="preserve">9</w:t>
            </w:r>
            <w:r>
              <w:rPr>
                <w:sz w:val="21"/>
                <w:szCs w:val="24"/>
                <w:highlight w:val="none"/>
                <w:lang w:val="en-US" w:eastAsia="zh-CN"/>
              </w:rPr>
            </w:r>
            <w:r/>
          </w:p>
        </w:tc>
        <w:tc>
          <w:tcPr>
            <w:shd w:val="clear" w:color="auto" w:fill="ffffff"/>
            <w:tcW w:w="4380" w:type="dxa"/>
            <w:vAlign w:val="center"/>
            <w:textDirection w:val="lrTb"/>
            <w:noWrap w:val="false"/>
          </w:tcPr>
          <w:p>
            <w:pPr>
              <w:pStyle w:val="740"/>
              <w:rPr>
                <w:sz w:val="21"/>
                <w:szCs w:val="24"/>
                <w:highlight w:val="none"/>
              </w:rPr>
            </w:pPr>
            <w:r>
              <w:rPr>
                <w:sz w:val="21"/>
                <w:szCs w:val="24"/>
                <w:highlight w:val="none"/>
              </w:rPr>
              <w:t xml:space="preserve">二期祥和路 (228-云港路段) 与一期云港路中间隔离带(烧香河桥-9号路)</w:t>
            </w:r>
            <w:r>
              <w:rPr>
                <w:sz w:val="21"/>
                <w:szCs w:val="24"/>
                <w:highlight w:val="none"/>
              </w:rPr>
            </w:r>
            <w:r/>
          </w:p>
        </w:tc>
        <w:tc>
          <w:tcPr>
            <w:shd w:val="clear" w:color="auto" w:fill="ffffff"/>
            <w:tcW w:w="1935" w:type="dxa"/>
            <w:vAlign w:val="center"/>
            <w:textDirection w:val="lrTb"/>
            <w:noWrap/>
          </w:tcPr>
          <w:p>
            <w:pPr>
              <w:pStyle w:val="740"/>
              <w:jc w:val="center"/>
              <w:rPr>
                <w:sz w:val="21"/>
                <w:szCs w:val="24"/>
                <w:highlight w:val="none"/>
              </w:rPr>
            </w:pPr>
            <w:r>
              <w:rPr>
                <w:sz w:val="21"/>
                <w:szCs w:val="24"/>
                <w:highlight w:val="none"/>
              </w:rPr>
              <w:t xml:space="preserve">92298.0</w:t>
            </w:r>
            <w:r>
              <w:rPr>
                <w:sz w:val="21"/>
                <w:szCs w:val="24"/>
                <w:highlight w:val="none"/>
              </w:rPr>
            </w:r>
            <w:r/>
          </w:p>
        </w:tc>
        <w:tc>
          <w:tcPr>
            <w:shd w:val="clear" w:color="auto" w:fill="ffffff"/>
            <w:tcW w:w="1131" w:type="dxa"/>
            <w:vAlign w:val="center"/>
            <w:textDirection w:val="lrTb"/>
            <w:noWrap/>
          </w:tcPr>
          <w:p>
            <w:pPr>
              <w:pStyle w:val="740"/>
              <w:jc w:val="center"/>
              <w:rPr>
                <w:sz w:val="21"/>
                <w:szCs w:val="24"/>
                <w:highlight w:val="none"/>
              </w:rPr>
            </w:pPr>
            <w:r>
              <w:rPr>
                <w:rFonts w:hint="eastAsia"/>
                <w:sz w:val="21"/>
                <w:szCs w:val="24"/>
                <w:highlight w:val="none"/>
                <w:lang w:eastAsia="zh-CN"/>
              </w:rPr>
              <w:t xml:space="preserve">二级</w:t>
            </w:r>
            <w:r>
              <w:rPr>
                <w:sz w:val="21"/>
                <w:szCs w:val="24"/>
                <w:highlight w:val="none"/>
              </w:rPr>
            </w:r>
            <w:r/>
          </w:p>
        </w:tc>
        <w:tc>
          <w:tcPr>
            <w:shd w:val="clear" w:color="auto" w:fill="ffffff"/>
            <w:tcW w:w="1080" w:type="dxa"/>
            <w:vAlign w:val="center"/>
            <w:textDirection w:val="lrTb"/>
            <w:noWrap/>
          </w:tcPr>
          <w:p>
            <w:pPr>
              <w:pStyle w:val="740"/>
              <w:rPr>
                <w:sz w:val="21"/>
                <w:szCs w:val="24"/>
                <w:highlight w:val="none"/>
              </w:rPr>
            </w:pPr>
            <w:r>
              <w:rPr>
                <w:sz w:val="21"/>
                <w:szCs w:val="24"/>
                <w:highlight w:val="none"/>
              </w:rPr>
            </w:r>
            <w:r/>
          </w:p>
        </w:tc>
      </w:tr>
      <w:tr>
        <w:trPr>
          <w:trHeight w:val="435"/>
        </w:trPr>
        <w:tc>
          <w:tcPr>
            <w:shd w:val="clear" w:color="auto" w:fill="ffffff"/>
            <w:tcW w:w="880" w:type="dxa"/>
            <w:vAlign w:val="center"/>
            <w:textDirection w:val="lrTb"/>
            <w:noWrap w:val="false"/>
          </w:tcPr>
          <w:p>
            <w:pPr>
              <w:pStyle w:val="740"/>
              <w:jc w:val="center"/>
              <w:rPr>
                <w:sz w:val="21"/>
                <w:szCs w:val="24"/>
                <w:highlight w:val="none"/>
                <w:lang w:val="en-US" w:eastAsia="zh-CN"/>
              </w:rPr>
            </w:pPr>
            <w:r>
              <w:rPr>
                <w:sz w:val="21"/>
                <w:szCs w:val="24"/>
                <w:highlight w:val="none"/>
                <w:lang w:val="en-US" w:eastAsia="zh-CN"/>
              </w:rPr>
              <w:t xml:space="preserve">10</w:t>
            </w:r>
            <w:r>
              <w:rPr>
                <w:sz w:val="21"/>
                <w:szCs w:val="24"/>
                <w:highlight w:val="none"/>
                <w:lang w:val="en-US" w:eastAsia="zh-CN"/>
              </w:rPr>
            </w:r>
            <w:r/>
          </w:p>
        </w:tc>
        <w:tc>
          <w:tcPr>
            <w:shd w:val="clear" w:color="auto" w:fill="ffffff"/>
            <w:tcW w:w="4380" w:type="dxa"/>
            <w:vAlign w:val="center"/>
            <w:textDirection w:val="lrTb"/>
            <w:noWrap w:val="false"/>
          </w:tcPr>
          <w:p>
            <w:pPr>
              <w:pStyle w:val="740"/>
              <w:rPr>
                <w:sz w:val="21"/>
                <w:szCs w:val="24"/>
                <w:highlight w:val="none"/>
              </w:rPr>
            </w:pPr>
            <w:r>
              <w:rPr>
                <w:sz w:val="21"/>
                <w:szCs w:val="24"/>
                <w:highlight w:val="none"/>
              </w:rPr>
              <w:t xml:space="preserve">二期人和路(228-同益物流段)</w:t>
            </w:r>
            <w:r>
              <w:rPr>
                <w:sz w:val="21"/>
                <w:szCs w:val="24"/>
                <w:highlight w:val="none"/>
              </w:rPr>
            </w:r>
            <w:r/>
          </w:p>
        </w:tc>
        <w:tc>
          <w:tcPr>
            <w:shd w:val="clear" w:color="auto" w:fill="ffffff"/>
            <w:tcW w:w="1935" w:type="dxa"/>
            <w:vAlign w:val="center"/>
            <w:textDirection w:val="lrTb"/>
            <w:noWrap/>
          </w:tcPr>
          <w:p>
            <w:pPr>
              <w:pStyle w:val="740"/>
              <w:jc w:val="center"/>
              <w:rPr>
                <w:sz w:val="21"/>
                <w:szCs w:val="24"/>
                <w:highlight w:val="none"/>
              </w:rPr>
            </w:pPr>
            <w:r>
              <w:rPr>
                <w:sz w:val="21"/>
                <w:szCs w:val="24"/>
                <w:highlight w:val="none"/>
              </w:rPr>
              <w:t xml:space="preserve">24000.0</w:t>
            </w:r>
            <w:r>
              <w:rPr>
                <w:sz w:val="21"/>
                <w:szCs w:val="24"/>
                <w:highlight w:val="none"/>
              </w:rPr>
            </w:r>
            <w:r/>
          </w:p>
        </w:tc>
        <w:tc>
          <w:tcPr>
            <w:shd w:val="clear" w:color="auto" w:fill="ffffff"/>
            <w:tcW w:w="1131" w:type="dxa"/>
            <w:vAlign w:val="center"/>
            <w:textDirection w:val="lrTb"/>
            <w:noWrap/>
          </w:tcPr>
          <w:p>
            <w:pPr>
              <w:pStyle w:val="740"/>
              <w:jc w:val="center"/>
              <w:rPr>
                <w:sz w:val="21"/>
                <w:szCs w:val="24"/>
                <w:highlight w:val="none"/>
              </w:rPr>
            </w:pPr>
            <w:r>
              <w:rPr>
                <w:rFonts w:hint="eastAsia"/>
                <w:sz w:val="21"/>
                <w:szCs w:val="24"/>
                <w:highlight w:val="none"/>
                <w:lang w:eastAsia="zh-CN"/>
              </w:rPr>
              <w:t xml:space="preserve">二级</w:t>
            </w:r>
            <w:r>
              <w:rPr>
                <w:sz w:val="21"/>
                <w:szCs w:val="24"/>
                <w:highlight w:val="none"/>
              </w:rPr>
            </w:r>
            <w:r/>
          </w:p>
        </w:tc>
        <w:tc>
          <w:tcPr>
            <w:shd w:val="clear" w:color="auto" w:fill="ffffff"/>
            <w:tcW w:w="1080" w:type="dxa"/>
            <w:vAlign w:val="center"/>
            <w:textDirection w:val="lrTb"/>
            <w:noWrap/>
          </w:tcPr>
          <w:p>
            <w:pPr>
              <w:pStyle w:val="740"/>
              <w:rPr>
                <w:sz w:val="21"/>
                <w:szCs w:val="24"/>
                <w:highlight w:val="none"/>
              </w:rPr>
            </w:pPr>
            <w:r>
              <w:rPr>
                <w:sz w:val="21"/>
                <w:szCs w:val="24"/>
                <w:highlight w:val="none"/>
              </w:rPr>
            </w:r>
            <w:r/>
          </w:p>
        </w:tc>
      </w:tr>
    </w:tbl>
    <w:p>
      <w:pPr>
        <w:pStyle w:val="740"/>
        <w:rPr>
          <w:sz w:val="21"/>
          <w:szCs w:val="24"/>
        </w:rPr>
      </w:pPr>
      <w:r>
        <w:rPr>
          <w:sz w:val="21"/>
          <w:szCs w:val="24"/>
        </w:rPr>
      </w:r>
      <w:r/>
    </w:p>
    <w:p>
      <w:pPr>
        <w:pStyle w:val="806"/>
        <w:ind w:firstLine="482"/>
        <w:spacing w:line="360" w:lineRule="auto"/>
        <w:rPr>
          <w:rFonts w:ascii="宋体" w:hAnsi="宋体" w:eastAsia="宋体" w:cs="宋体"/>
          <w:sz w:val="24"/>
          <w:szCs w:val="24"/>
        </w:rPr>
      </w:pPr>
      <w:r>
        <w:rPr>
          <w:rFonts w:ascii="黑体" w:hAnsi="黑体" w:eastAsia="黑体" w:cs="Times New Roman"/>
          <w:b/>
          <w:color w:val="000000"/>
          <w:sz w:val="24"/>
          <w:szCs w:val="24"/>
          <w:lang w:val="en-US" w:eastAsia="zh-CN" w:bidi="ar-SA"/>
        </w:rPr>
        <w:t xml:space="preserve">七、连云开发区绿化养护技术操作规程及缺陷扣款办法</w:t>
      </w:r>
      <w:r>
        <w:rPr>
          <w:rFonts w:ascii="黑体" w:hAnsi="黑体" w:eastAsia="黑体" w:cs="Times New Roman"/>
          <w:b/>
          <w:color w:val="000000"/>
          <w:sz w:val="24"/>
          <w:szCs w:val="24"/>
          <w:highlight w:val="none"/>
          <w:lang w:val="en-US" w:eastAsia="zh-CN" w:bidi="ar-SA"/>
        </w:rPr>
        <w:t xml:space="preserve">：</w:t>
      </w:r>
      <w:r>
        <w:rPr>
          <w:rFonts w:ascii="宋体" w:hAnsi="宋体" w:eastAsia="宋体" w:cs="宋体"/>
          <w:color w:val="000000"/>
          <w:sz w:val="24"/>
          <w:szCs w:val="24"/>
          <w:highlight w:val="none"/>
        </w:rPr>
        <w:t xml:space="preserve">见附件1。</w:t>
      </w:r>
      <w:r>
        <w:rPr>
          <w:rFonts w:ascii="宋体" w:hAnsi="宋体" w:eastAsia="宋体" w:cs="宋体"/>
          <w:sz w:val="24"/>
          <w:szCs w:val="24"/>
        </w:rPr>
      </w:r>
      <w:r/>
    </w:p>
    <w:p>
      <w:pPr>
        <w:pStyle w:val="740"/>
        <w:ind w:firstLine="482"/>
        <w:spacing w:line="360" w:lineRule="auto"/>
        <w:rPr>
          <w:rFonts w:hint="eastAsia" w:ascii="黑体" w:hAnsi="黑体" w:eastAsia="黑体"/>
          <w:b/>
          <w:sz w:val="24"/>
          <w:szCs w:val="24"/>
        </w:rPr>
      </w:pPr>
      <w:r>
        <w:rPr>
          <w:rFonts w:hint="eastAsia" w:ascii="黑体" w:hAnsi="黑体" w:eastAsia="黑体"/>
          <w:b/>
          <w:sz w:val="24"/>
          <w:szCs w:val="24"/>
        </w:rPr>
        <w:t xml:space="preserve">八、付款方式与履约保证金</w:t>
      </w:r>
      <w:r>
        <w:rPr>
          <w:rFonts w:hint="eastAsia" w:ascii="黑体" w:hAnsi="黑体" w:eastAsia="黑体"/>
          <w:b/>
          <w:sz w:val="24"/>
          <w:szCs w:val="24"/>
        </w:rPr>
      </w:r>
      <w:r/>
    </w:p>
    <w:p>
      <w:pPr>
        <w:pStyle w:val="740"/>
        <w:ind w:firstLine="480"/>
        <w:spacing w:line="360" w:lineRule="auto"/>
        <w:rPr>
          <w:rFonts w:ascii="宋体"/>
          <w:sz w:val="24"/>
          <w:szCs w:val="24"/>
        </w:rPr>
      </w:pPr>
      <w:r>
        <w:rPr>
          <w:rFonts w:ascii="宋体" w:hAnsi="宋体" w:cs="宋体"/>
          <w:color w:val="000000"/>
          <w:sz w:val="24"/>
          <w:szCs w:val="28"/>
        </w:rPr>
        <w:t xml:space="preserve">★</w:t>
      </w:r>
      <w:r>
        <w:rPr>
          <w:rFonts w:ascii="宋体"/>
          <w:sz w:val="24"/>
          <w:szCs w:val="24"/>
        </w:rPr>
        <w:t xml:space="preserve">1、付款方</w:t>
      </w:r>
      <w:r>
        <w:rPr>
          <w:rFonts w:ascii="宋体"/>
          <w:sz w:val="24"/>
          <w:szCs w:val="24"/>
          <w:highlight w:val="none"/>
        </w:rPr>
        <w:t xml:space="preserve">式：按养护服务考核结果，每季度支付服务费用。</w:t>
      </w:r>
      <w:r>
        <w:rPr>
          <w:rFonts w:ascii="宋体"/>
          <w:sz w:val="24"/>
          <w:szCs w:val="24"/>
        </w:rPr>
      </w:r>
      <w:r/>
    </w:p>
    <w:p>
      <w:pPr>
        <w:pStyle w:val="740"/>
        <w:ind w:firstLine="480"/>
        <w:spacing w:line="360" w:lineRule="auto"/>
        <w:rPr>
          <w:rFonts w:ascii="宋体"/>
          <w:sz w:val="24"/>
          <w:szCs w:val="24"/>
        </w:rPr>
      </w:pPr>
      <w:r>
        <w:rPr>
          <w:rFonts w:ascii="宋体"/>
          <w:sz w:val="24"/>
          <w:szCs w:val="24"/>
        </w:rPr>
        <w:t xml:space="preserve">2、履约保证金</w:t>
      </w:r>
      <w:r>
        <w:rPr>
          <w:rFonts w:ascii="宋体"/>
          <w:sz w:val="24"/>
          <w:szCs w:val="24"/>
        </w:rPr>
      </w:r>
      <w:r/>
    </w:p>
    <w:p>
      <w:pPr>
        <w:pStyle w:val="740"/>
        <w:ind w:firstLine="480"/>
        <w:spacing w:line="360" w:lineRule="auto"/>
        <w:rPr>
          <w:rFonts w:ascii="宋体"/>
          <w:sz w:val="24"/>
          <w:szCs w:val="24"/>
        </w:rPr>
      </w:pPr>
      <w:r>
        <w:rPr>
          <w:rFonts w:ascii="宋体"/>
          <w:sz w:val="24"/>
          <w:szCs w:val="24"/>
        </w:rPr>
        <w:t xml:space="preserve">本项目不收取履约保证金。</w:t>
      </w:r>
      <w:r>
        <w:rPr>
          <w:rFonts w:ascii="宋体"/>
          <w:sz w:val="24"/>
          <w:szCs w:val="24"/>
        </w:rPr>
      </w:r>
      <w:r/>
    </w:p>
    <w:p>
      <w:pPr>
        <w:pStyle w:val="740"/>
        <w:ind w:firstLine="482"/>
        <w:spacing w:line="360" w:lineRule="auto"/>
        <w:rPr>
          <w:rFonts w:hint="eastAsia" w:ascii="黑体" w:hAnsi="黑体" w:eastAsia="黑体"/>
          <w:b/>
          <w:sz w:val="24"/>
          <w:szCs w:val="24"/>
        </w:rPr>
      </w:pPr>
      <w:r>
        <w:rPr>
          <w:rFonts w:hint="eastAsia" w:ascii="黑体" w:hAnsi="黑体" w:eastAsia="黑体"/>
          <w:b/>
          <w:sz w:val="24"/>
          <w:szCs w:val="24"/>
        </w:rPr>
        <w:t xml:space="preserve">九、报价要求</w:t>
      </w:r>
      <w:r>
        <w:rPr>
          <w:rFonts w:hint="eastAsia" w:ascii="黑体" w:hAnsi="黑体" w:eastAsia="黑体"/>
          <w:b/>
          <w:sz w:val="24"/>
          <w:szCs w:val="24"/>
        </w:rPr>
      </w:r>
      <w:r/>
    </w:p>
    <w:p>
      <w:pPr>
        <w:pStyle w:val="740"/>
        <w:ind w:firstLine="480"/>
        <w:spacing w:line="360" w:lineRule="auto"/>
        <w:rPr>
          <w:rFonts w:ascii="宋体"/>
          <w:sz w:val="24"/>
          <w:szCs w:val="24"/>
        </w:rPr>
      </w:pPr>
      <w:r>
        <w:rPr>
          <w:rFonts w:ascii="宋体"/>
          <w:sz w:val="24"/>
          <w:szCs w:val="24"/>
        </w:rPr>
        <w:t xml:space="preserve">（1）报价费用</w:t>
      </w:r>
      <w:r>
        <w:rPr>
          <w:rFonts w:ascii="宋体"/>
          <w:sz w:val="24"/>
          <w:szCs w:val="24"/>
        </w:rPr>
        <w:t xml:space="preserve">包含人工费、材料费、管理费、税费等完成招标文件规定的服务工作所涉及到的一切相关费用。人工安排包含本次招标所有日常正常养护工作内容所需的人工，包含日常浇灌、排涝、松土、除草、去枯花头、乔木草坪竹林修剪、做树围、挑边沟、施肥、病虫害治理、清理死树、冬季涂白、指定香樟秋冬草绳裹干以及绿地保洁等所有养护期内因绿化养护内容需要可能产生的人工，其中施肥人工含肥料到达甲方指定地点后的卸车、转运、施用、平整等所有人工费，绿地保洁含绿地内日常所有废弃物，包含绿化季节性枯枝落叶集中清理，绿地碎石、砖块清理及日常枯枝落叶的清扫。</w:t>
      </w:r>
      <w:r>
        <w:rPr>
          <w:rFonts w:ascii="宋体"/>
          <w:sz w:val="24"/>
          <w:szCs w:val="24"/>
        </w:rPr>
      </w:r>
      <w:r/>
    </w:p>
    <w:p>
      <w:pPr>
        <w:pStyle w:val="740"/>
        <w:ind w:firstLine="480"/>
        <w:spacing w:line="360" w:lineRule="auto"/>
        <w:rPr>
          <w:rFonts w:ascii="宋体"/>
          <w:sz w:val="24"/>
          <w:szCs w:val="24"/>
        </w:rPr>
      </w:pPr>
      <w:r>
        <w:rPr>
          <w:rFonts w:ascii="宋体"/>
          <w:sz w:val="24"/>
          <w:szCs w:val="24"/>
        </w:rPr>
        <w:t xml:space="preserve">（2）本项目用水用电由投标人自行解决，供水、供电费用（含接水、接电费用）并包括在投标报价中，以后不作调整。</w:t>
      </w:r>
      <w:r>
        <w:rPr>
          <w:rFonts w:ascii="宋体"/>
          <w:sz w:val="24"/>
          <w:szCs w:val="24"/>
        </w:rPr>
      </w:r>
      <w:r/>
    </w:p>
    <w:p>
      <w:pPr>
        <w:pStyle w:val="740"/>
        <w:ind w:firstLine="480"/>
        <w:spacing w:line="360" w:lineRule="auto"/>
        <w:rPr>
          <w:rFonts w:ascii="宋体"/>
          <w:sz w:val="24"/>
          <w:szCs w:val="24"/>
        </w:rPr>
      </w:pPr>
      <w:r>
        <w:rPr>
          <w:rFonts w:ascii="宋体"/>
          <w:sz w:val="24"/>
          <w:szCs w:val="24"/>
        </w:rPr>
        <w:t xml:space="preserve">（3）绿化工人费用（包含商业保险）中的商业保险是指团体意外险或者雇主责任险，企业必须购买，进场养护后提供保单证明，如若没有，甲方有权解除合同。</w:t>
      </w:r>
      <w:r>
        <w:rPr>
          <w:rFonts w:ascii="宋体"/>
          <w:sz w:val="24"/>
          <w:szCs w:val="24"/>
        </w:rPr>
      </w:r>
      <w:r/>
    </w:p>
    <w:p>
      <w:pPr>
        <w:pStyle w:val="740"/>
        <w:ind w:firstLine="482"/>
        <w:spacing w:line="360" w:lineRule="auto"/>
        <w:rPr>
          <w:rFonts w:hint="eastAsia" w:ascii="黑体" w:hAnsi="黑体" w:eastAsia="黑体"/>
          <w:b/>
          <w:sz w:val="24"/>
          <w:szCs w:val="24"/>
          <w:highlight w:val="none"/>
        </w:rPr>
      </w:pPr>
      <w:r>
        <w:rPr>
          <w:rFonts w:hint="eastAsia" w:ascii="黑体" w:hAnsi="黑体" w:eastAsia="黑体"/>
          <w:b/>
          <w:sz w:val="24"/>
          <w:szCs w:val="24"/>
        </w:rPr>
        <w:t xml:space="preserve">十、其他</w:t>
      </w:r>
      <w:r>
        <w:rPr>
          <w:rFonts w:hint="eastAsia" w:ascii="黑体" w:hAnsi="黑体" w:eastAsia="黑体"/>
          <w:b/>
          <w:sz w:val="24"/>
          <w:szCs w:val="24"/>
          <w:highlight w:val="none"/>
        </w:rPr>
      </w:r>
      <w:r/>
    </w:p>
    <w:p>
      <w:pPr>
        <w:pStyle w:val="740"/>
        <w:ind w:firstLine="480"/>
        <w:spacing w:line="360" w:lineRule="auto"/>
        <w:rPr>
          <w:rFonts w:ascii="宋体"/>
          <w:sz w:val="24"/>
          <w:szCs w:val="24"/>
          <w:highlight w:val="none"/>
        </w:rPr>
      </w:pPr>
      <w:r>
        <w:rPr>
          <w:rFonts w:ascii="宋体"/>
          <w:sz w:val="24"/>
          <w:szCs w:val="24"/>
          <w:highlight w:val="none"/>
        </w:rPr>
        <w:t xml:space="preserve">特别提醒投标人：应根据国家收费标准并结合市场实际进行报价，采用的是固定全费用单价方式，如果养护面积发生变更，按实际面积调整合同价款。</w:t>
      </w:r>
      <w:r>
        <w:rPr>
          <w:rFonts w:ascii="宋体"/>
          <w:sz w:val="24"/>
          <w:szCs w:val="24"/>
          <w:highlight w:val="none"/>
        </w:rPr>
      </w:r>
      <w:r/>
    </w:p>
    <w:p>
      <w:pPr>
        <w:pStyle w:val="740"/>
        <w:ind w:firstLine="480"/>
        <w:spacing w:line="360" w:lineRule="auto"/>
        <w:rPr>
          <w:rFonts w:ascii="宋体"/>
          <w:sz w:val="24"/>
          <w:szCs w:val="24"/>
        </w:rPr>
        <w:sectPr>
          <w:footnotePr/>
          <w:endnotePr/>
          <w:type w:val="nextPage"/>
          <w:pgSz w:w="11906" w:h="16838" w:orient="portrait"/>
          <w:pgMar w:top="1440" w:right="1080" w:bottom="1440" w:left="1080" w:header="0" w:footer="737" w:gutter="0"/>
          <w:lnNumType w:countBy="0" w:start="1"/>
          <w:pgNumType w:start="1"/>
          <w:cols w:num="1" w:sep="0" w:space="1701" w:equalWidth="1"/>
          <w:docGrid w:linePitch="360"/>
          <w:titlePg/>
        </w:sectPr>
      </w:pPr>
      <w:r>
        <w:rPr>
          <w:rFonts w:ascii="宋体"/>
          <w:sz w:val="24"/>
          <w:szCs w:val="24"/>
          <w:highlight w:val="none"/>
        </w:rPr>
        <w:t xml:space="preserve">工作中涉及的敏感资料、电子数据等相关信息，中标投标人应严格</w:t>
      </w:r>
      <w:r>
        <w:rPr>
          <w:rFonts w:ascii="宋体"/>
          <w:sz w:val="24"/>
          <w:szCs w:val="24"/>
        </w:rPr>
        <w:t xml:space="preserve">执行保密的相关规定，不得以任何方式向任何第三人披露、泄露或许可第三人使用，否则追究其相应法律责任。</w:t>
      </w:r>
      <w:r>
        <w:rPr>
          <w:rFonts w:ascii="宋体"/>
          <w:sz w:val="24"/>
          <w:szCs w:val="24"/>
        </w:rPr>
      </w:r>
      <w:r/>
    </w:p>
    <w:tbl>
      <w:tblPr>
        <w:tblpPr w:horzAnchor="page" w:tblpX="939" w:vertAnchor="text" w:tblpY="445" w:leftFromText="180" w:topFromText="0" w:rightFromText="180" w:bottomFromText="0"/>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0"/>
        <w:gridCol w:w="945"/>
        <w:gridCol w:w="5124"/>
        <w:gridCol w:w="3203"/>
      </w:tblGrid>
      <w:tr>
        <w:trPr>
          <w:cantSplit/>
          <w:trHeight w:val="331" w:hRule="exact"/>
        </w:trPr>
        <w:tc>
          <w:tcPr>
            <w:tcW w:w="630" w:type="dxa"/>
            <w:vAlign w:val="center"/>
            <w:textDirection w:val="lrTb"/>
            <w:noWrap w:val="false"/>
          </w:tcPr>
          <w:p>
            <w:pPr>
              <w:pStyle w:val="740"/>
              <w:jc w:val="center"/>
              <w:spacing w:line="220" w:lineRule="exact"/>
              <w:rPr>
                <w:rFonts w:hint="eastAsia" w:ascii="宋体" w:hAnsi="宋体" w:eastAsia="宋体"/>
                <w:sz w:val="18"/>
                <w:szCs w:val="18"/>
                <w:lang w:eastAsia="zh-CN"/>
              </w:rPr>
              <w:framePr w:vAnchor="text" w:hAnchor="page" w:x="939" w:y="445"/>
            </w:pPr>
            <w:r>
              <w:rPr>
                <w:rFonts w:hint="eastAsia" w:ascii="宋体" w:hAnsi="宋体"/>
                <w:sz w:val="18"/>
                <w:szCs w:val="18"/>
                <w:lang w:eastAsia="zh-CN"/>
              </w:rPr>
              <w:t xml:space="preserve">序号</w:t>
            </w:r>
            <w:r>
              <w:rPr>
                <w:rFonts w:hint="eastAsia" w:ascii="宋体" w:hAnsi="宋体" w:eastAsia="宋体"/>
                <w:sz w:val="18"/>
                <w:szCs w:val="18"/>
                <w:lang w:eastAsia="zh-CN"/>
              </w:rPr>
            </w:r>
            <w:r/>
          </w:p>
        </w:tc>
        <w:tc>
          <w:tcPr>
            <w:tcW w:w="945" w:type="dxa"/>
            <w:vAlign w:val="center"/>
            <w:textDirection w:val="lrTb"/>
            <w:noWrap w:val="false"/>
          </w:tcPr>
          <w:p>
            <w:pPr>
              <w:pStyle w:val="740"/>
              <w:jc w:val="center"/>
              <w:spacing w:line="220" w:lineRule="exact"/>
              <w:rPr>
                <w:rFonts w:hint="eastAsia" w:ascii="宋体" w:hAnsi="宋体"/>
                <w:sz w:val="18"/>
                <w:szCs w:val="18"/>
              </w:rPr>
              <w:framePr w:vAnchor="text" w:hAnchor="page" w:x="939" w:y="445"/>
            </w:pPr>
            <w:r>
              <w:rPr>
                <w:rFonts w:hint="eastAsia" w:ascii="宋体" w:hAnsi="宋体"/>
                <w:sz w:val="18"/>
                <w:szCs w:val="18"/>
              </w:rPr>
              <w:t xml:space="preserve">考核项目</w:t>
            </w:r>
            <w:r>
              <w:rPr>
                <w:rFonts w:hint="eastAsia" w:ascii="宋体" w:hAnsi="宋体"/>
                <w:sz w:val="18"/>
                <w:szCs w:val="18"/>
              </w:rPr>
            </w:r>
            <w:r/>
          </w:p>
        </w:tc>
        <w:tc>
          <w:tcPr>
            <w:tcW w:w="5124" w:type="dxa"/>
            <w:vAlign w:val="center"/>
            <w:textDirection w:val="lrTb"/>
            <w:noWrap w:val="false"/>
          </w:tcPr>
          <w:p>
            <w:pPr>
              <w:pStyle w:val="740"/>
              <w:jc w:val="center"/>
              <w:spacing w:line="220" w:lineRule="exact"/>
              <w:rPr>
                <w:rFonts w:hint="eastAsia" w:ascii="宋体" w:hAnsi="宋体"/>
                <w:sz w:val="18"/>
                <w:szCs w:val="18"/>
              </w:rPr>
              <w:framePr w:vAnchor="text" w:hAnchor="page" w:x="939" w:y="445"/>
            </w:pPr>
            <w:r>
              <w:rPr>
                <w:rFonts w:hint="eastAsia" w:ascii="宋体" w:hAnsi="宋体"/>
                <w:sz w:val="18"/>
                <w:szCs w:val="18"/>
              </w:rPr>
              <w:t xml:space="preserve">技术操作规程</w:t>
            </w:r>
            <w:r>
              <w:rPr>
                <w:rFonts w:hint="eastAsia" w:ascii="宋体" w:hAnsi="宋体"/>
                <w:sz w:val="18"/>
                <w:szCs w:val="18"/>
              </w:rPr>
            </w:r>
            <w:r/>
          </w:p>
        </w:tc>
        <w:tc>
          <w:tcPr>
            <w:tcW w:w="3203" w:type="dxa"/>
            <w:vAlign w:val="center"/>
            <w:textDirection w:val="lrTb"/>
            <w:noWrap w:val="false"/>
          </w:tcPr>
          <w:p>
            <w:pPr>
              <w:pStyle w:val="740"/>
              <w:jc w:val="center"/>
              <w:spacing w:line="220" w:lineRule="exact"/>
              <w:rPr>
                <w:rFonts w:hint="eastAsia" w:ascii="宋体" w:hAnsi="宋体"/>
                <w:sz w:val="18"/>
                <w:szCs w:val="18"/>
              </w:rPr>
              <w:framePr w:vAnchor="text" w:hAnchor="page" w:x="939" w:y="445"/>
            </w:pPr>
            <w:r>
              <w:rPr>
                <w:rFonts w:hint="eastAsia" w:ascii="宋体" w:hAnsi="宋体"/>
                <w:sz w:val="18"/>
                <w:szCs w:val="18"/>
              </w:rPr>
              <w:t xml:space="preserve">缺陷扣款办法</w:t>
            </w:r>
            <w:r>
              <w:rPr>
                <w:rFonts w:hint="eastAsia" w:ascii="宋体" w:hAnsi="宋体"/>
                <w:sz w:val="18"/>
                <w:szCs w:val="18"/>
              </w:rPr>
            </w:r>
            <w:r/>
          </w:p>
        </w:tc>
      </w:tr>
      <w:tr>
        <w:trPr>
          <w:cantSplit/>
          <w:trHeight w:val="2217" w:hRule="exact"/>
        </w:trPr>
        <w:tc>
          <w:tcPr>
            <w:tcW w:w="630" w:type="dxa"/>
            <w:vAlign w:val="center"/>
            <w:vMerge w:val="restart"/>
            <w:textDirection w:val="lrTb"/>
            <w:noWrap w:val="false"/>
          </w:tcPr>
          <w:p>
            <w:pPr>
              <w:pStyle w:val="740"/>
              <w:jc w:val="center"/>
              <w:spacing w:line="220" w:lineRule="exact"/>
              <w:rPr>
                <w:rFonts w:hint="eastAsia" w:ascii="宋体" w:hAnsi="宋体"/>
                <w:sz w:val="18"/>
                <w:szCs w:val="18"/>
              </w:rPr>
              <w:framePr w:vAnchor="text" w:hAnchor="page" w:x="939" w:y="445"/>
            </w:pPr>
            <w:r>
              <w:rPr>
                <w:rFonts w:hint="eastAsia" w:ascii="宋体" w:hAnsi="宋体"/>
                <w:sz w:val="18"/>
                <w:szCs w:val="18"/>
              </w:rPr>
              <w:t xml:space="preserve">一</w:t>
            </w:r>
            <w:r>
              <w:rPr>
                <w:rFonts w:hint="eastAsia" w:ascii="宋体" w:hAnsi="宋体"/>
                <w:sz w:val="18"/>
                <w:szCs w:val="18"/>
              </w:rPr>
            </w:r>
            <w:r/>
          </w:p>
        </w:tc>
        <w:tc>
          <w:tcPr>
            <w:tcW w:w="945" w:type="dxa"/>
            <w:vAlign w:val="center"/>
            <w:vMerge w:val="restart"/>
            <w:textDirection w:val="lrTb"/>
            <w:noWrap w:val="false"/>
          </w:tcPr>
          <w:p>
            <w:pPr>
              <w:pStyle w:val="740"/>
              <w:jc w:val="center"/>
              <w:spacing w:line="220" w:lineRule="exact"/>
              <w:rPr>
                <w:rFonts w:hint="eastAsia" w:ascii="宋体" w:hAnsi="宋体"/>
                <w:sz w:val="18"/>
                <w:szCs w:val="18"/>
              </w:rPr>
              <w:framePr w:vAnchor="text" w:hAnchor="page" w:x="939" w:y="445"/>
            </w:pPr>
            <w:r>
              <w:rPr>
                <w:rFonts w:hint="eastAsia" w:ascii="宋体" w:hAnsi="宋体"/>
                <w:sz w:val="18"/>
                <w:szCs w:val="18"/>
              </w:rPr>
              <w:t xml:space="preserve">树木</w:t>
            </w:r>
            <w:r>
              <w:rPr>
                <w:rFonts w:hint="eastAsia" w:ascii="宋体" w:hAnsi="宋体"/>
                <w:sz w:val="18"/>
                <w:szCs w:val="18"/>
              </w:rPr>
            </w:r>
            <w:r/>
          </w:p>
        </w:tc>
        <w:tc>
          <w:tcPr>
            <w:tcW w:w="5124" w:type="dxa"/>
            <w:vAlign w:val="center"/>
            <w:textDirection w:val="lrTb"/>
            <w:noWrap w:val="false"/>
          </w:tcPr>
          <w:p>
            <w:pPr>
              <w:pStyle w:val="740"/>
              <w:spacing w:line="220" w:lineRule="exact"/>
              <w:rPr>
                <w:rFonts w:hint="eastAsia" w:ascii="宋体" w:hAnsi="宋体"/>
                <w:sz w:val="18"/>
                <w:szCs w:val="18"/>
              </w:rPr>
              <w:framePr w:vAnchor="text" w:hAnchor="page" w:x="939" w:y="445"/>
            </w:pPr>
            <w:r>
              <w:rPr>
                <w:rFonts w:hint="eastAsia" w:ascii="宋体" w:hAnsi="宋体"/>
                <w:sz w:val="18"/>
                <w:szCs w:val="18"/>
              </w:rPr>
              <w:t xml:space="preserve">1、修剪整形：以自然树形为主，主要是修剪内膛枝、病虫枝、徒长枝、交叉枝、下垂枝、扭伤枝、枯枝烂头；行道树树枝下高度需根据道路功能加以控制；枝条修剪时，切口必须靠节，剪口应在剪口芽的反侧呈45度倾斜，剪口要平整，较粗的枝条剪口应涂园林用的防腐剂；对过于粗壮的大枝应采取分段截枝法，防止扯裂树皮；遇有架空线按杯形修剪；修剪下的枝叶及时清理干净，保证作业现场洁净；休眠期修剪以整形为主，可稍重剪，生长期修剪以调整树势为主，宜轻剪，修剪要避开树木伤流盛期；修剪操作时要注意安全；整形需根据树木生长发育的特性进行。</w:t>
            </w:r>
            <w:r>
              <w:rPr>
                <w:rFonts w:hint="eastAsia" w:ascii="宋体" w:hAnsi="宋体"/>
                <w:sz w:val="18"/>
                <w:szCs w:val="18"/>
              </w:rPr>
            </w:r>
            <w:r/>
          </w:p>
        </w:tc>
        <w:tc>
          <w:tcPr>
            <w:tcW w:w="3203" w:type="dxa"/>
            <w:vAlign w:val="center"/>
            <w:textDirection w:val="lrTb"/>
            <w:noWrap w:val="false"/>
          </w:tcPr>
          <w:p>
            <w:pPr>
              <w:pStyle w:val="740"/>
              <w:spacing w:line="220" w:lineRule="exact"/>
              <w:rPr>
                <w:rFonts w:hint="eastAsia" w:ascii="宋体" w:hAnsi="宋体"/>
                <w:sz w:val="18"/>
                <w:szCs w:val="18"/>
              </w:rPr>
              <w:framePr w:vAnchor="text" w:hAnchor="page" w:x="939" w:y="445"/>
            </w:pPr>
            <w:r>
              <w:rPr>
                <w:rFonts w:hint="eastAsia" w:ascii="宋体" w:hAnsi="宋体"/>
                <w:sz w:val="18"/>
                <w:szCs w:val="18"/>
              </w:rPr>
              <w:t xml:space="preserve">1、树木修剪滞后：5元/株扣款；</w:t>
            </w:r>
            <w:r>
              <w:rPr>
                <w:rFonts w:hint="eastAsia" w:ascii="宋体" w:hAnsi="宋体"/>
                <w:sz w:val="18"/>
                <w:szCs w:val="18"/>
              </w:rPr>
            </w:r>
            <w:r/>
          </w:p>
          <w:p>
            <w:pPr>
              <w:pStyle w:val="740"/>
              <w:spacing w:line="220" w:lineRule="exact"/>
              <w:rPr>
                <w:rFonts w:hint="eastAsia" w:ascii="宋体" w:hAnsi="宋体"/>
                <w:sz w:val="18"/>
                <w:szCs w:val="18"/>
              </w:rPr>
              <w:framePr w:vAnchor="text" w:hAnchor="page" w:x="939" w:y="445"/>
            </w:pPr>
            <w:r>
              <w:rPr>
                <w:rFonts w:hint="eastAsia" w:ascii="宋体" w:hAnsi="宋体"/>
                <w:sz w:val="18"/>
                <w:szCs w:val="18"/>
              </w:rPr>
              <w:t xml:space="preserve">2、未按标准修剪：按30元/株扣款；</w:t>
            </w:r>
            <w:r>
              <w:rPr>
                <w:rFonts w:hint="eastAsia" w:ascii="宋体" w:hAnsi="宋体"/>
                <w:sz w:val="18"/>
                <w:szCs w:val="18"/>
              </w:rPr>
            </w:r>
            <w:r/>
          </w:p>
          <w:p>
            <w:pPr>
              <w:pStyle w:val="740"/>
              <w:spacing w:line="220" w:lineRule="exact"/>
              <w:rPr>
                <w:rFonts w:hint="eastAsia" w:ascii="宋体" w:hAnsi="宋体"/>
                <w:sz w:val="18"/>
                <w:szCs w:val="18"/>
              </w:rPr>
              <w:framePr w:vAnchor="text" w:hAnchor="page" w:x="939" w:y="445"/>
            </w:pPr>
            <w:r>
              <w:rPr>
                <w:rFonts w:hint="eastAsia" w:ascii="宋体" w:hAnsi="宋体"/>
                <w:sz w:val="18"/>
                <w:szCs w:val="18"/>
              </w:rPr>
              <w:t xml:space="preserve">3、修剪或整形不当致树木损伤或死亡：50元/株。苗木造价按实际价格从养护费用中扣减。</w:t>
            </w:r>
            <w:r>
              <w:rPr>
                <w:rFonts w:hint="eastAsia" w:ascii="宋体" w:hAnsi="宋体"/>
                <w:sz w:val="18"/>
                <w:szCs w:val="18"/>
              </w:rPr>
            </w:r>
            <w:r/>
          </w:p>
          <w:p>
            <w:pPr>
              <w:pStyle w:val="740"/>
              <w:spacing w:line="220" w:lineRule="exact"/>
              <w:rPr>
                <w:rFonts w:hint="eastAsia" w:ascii="宋体" w:hAnsi="宋体"/>
                <w:sz w:val="18"/>
                <w:szCs w:val="18"/>
              </w:rPr>
              <w:framePr w:vAnchor="text" w:hAnchor="page" w:x="939" w:y="445"/>
            </w:pPr>
            <w:r>
              <w:rPr>
                <w:rFonts w:hint="eastAsia" w:ascii="宋体" w:hAnsi="宋体"/>
                <w:sz w:val="18"/>
                <w:szCs w:val="18"/>
              </w:rPr>
              <w:t xml:space="preserve">4、生长季节有明显黄叶、卷叶、焦叶：按30元/株扣款。</w:t>
            </w:r>
            <w:r>
              <w:rPr>
                <w:rFonts w:hint="eastAsia" w:ascii="宋体" w:hAnsi="宋体"/>
                <w:sz w:val="18"/>
                <w:szCs w:val="18"/>
              </w:rPr>
            </w:r>
            <w:r/>
          </w:p>
          <w:p>
            <w:pPr>
              <w:pStyle w:val="740"/>
              <w:spacing w:line="220" w:lineRule="exact"/>
              <w:rPr>
                <w:rFonts w:hint="eastAsia" w:ascii="宋体" w:hAnsi="宋体"/>
                <w:sz w:val="18"/>
                <w:szCs w:val="18"/>
              </w:rPr>
              <w:framePr w:vAnchor="text" w:hAnchor="page" w:x="939" w:y="445"/>
            </w:pPr>
            <w:r>
              <w:rPr>
                <w:rFonts w:hint="eastAsia" w:ascii="宋体" w:hAnsi="宋体"/>
                <w:sz w:val="18"/>
                <w:szCs w:val="18"/>
              </w:rPr>
              <w:t xml:space="preserve">5、树干倾斜大于10度，有杂草：20元/株。</w:t>
            </w:r>
            <w:r>
              <w:rPr>
                <w:rFonts w:hint="eastAsia" w:ascii="宋体" w:hAnsi="宋体"/>
                <w:sz w:val="18"/>
                <w:szCs w:val="18"/>
              </w:rPr>
            </w:r>
            <w:r/>
          </w:p>
        </w:tc>
      </w:tr>
      <w:tr>
        <w:trPr>
          <w:cantSplit/>
          <w:trHeight w:val="472" w:hRule="exact"/>
        </w:trPr>
        <w:tc>
          <w:tcPr>
            <w:tcW w:w="630" w:type="dxa"/>
            <w:vAlign w:val="top"/>
            <w:vMerge w:val="continue"/>
            <w:textDirection w:val="lrTb"/>
            <w:noWrap w:val="false"/>
          </w:tcPr>
          <w:p>
            <w:pPr>
              <w:pStyle w:val="740"/>
              <w:jc w:val="center"/>
              <w:spacing w:line="220" w:lineRule="exact"/>
              <w:rPr>
                <w:rFonts w:hint="eastAsia" w:ascii="宋体" w:hAnsi="宋体"/>
                <w:sz w:val="18"/>
                <w:szCs w:val="18"/>
              </w:rPr>
              <w:framePr w:vAnchor="text" w:hAnchor="page" w:x="939" w:y="445"/>
            </w:pPr>
            <w:r>
              <w:rPr>
                <w:rFonts w:hint="eastAsia" w:ascii="宋体" w:hAnsi="宋体"/>
                <w:sz w:val="18"/>
                <w:szCs w:val="18"/>
              </w:rPr>
            </w:r>
            <w:r/>
          </w:p>
        </w:tc>
        <w:tc>
          <w:tcPr>
            <w:tcW w:w="945" w:type="dxa"/>
            <w:vAlign w:val="top"/>
            <w:vMerge w:val="continue"/>
            <w:textDirection w:val="lrTb"/>
            <w:noWrap w:val="false"/>
          </w:tcPr>
          <w:p>
            <w:pPr>
              <w:pStyle w:val="740"/>
              <w:spacing w:line="220" w:lineRule="exact"/>
              <w:rPr>
                <w:rFonts w:hint="eastAsia" w:ascii="宋体" w:hAnsi="宋体"/>
                <w:sz w:val="18"/>
                <w:szCs w:val="18"/>
              </w:rPr>
              <w:framePr w:vAnchor="text" w:hAnchor="page" w:x="939" w:y="445"/>
            </w:pPr>
            <w:r>
              <w:rPr>
                <w:rFonts w:hint="eastAsia" w:ascii="宋体" w:hAnsi="宋体"/>
                <w:sz w:val="18"/>
                <w:szCs w:val="18"/>
              </w:rPr>
            </w:r>
            <w:r/>
          </w:p>
        </w:tc>
        <w:tc>
          <w:tcPr>
            <w:tcW w:w="5124" w:type="dxa"/>
            <w:vAlign w:val="center"/>
            <w:textDirection w:val="lrTb"/>
            <w:noWrap w:val="false"/>
          </w:tcPr>
          <w:p>
            <w:pPr>
              <w:pStyle w:val="740"/>
              <w:spacing w:line="220" w:lineRule="exact"/>
              <w:rPr>
                <w:rFonts w:hint="eastAsia" w:ascii="宋体" w:hAnsi="宋体"/>
                <w:sz w:val="18"/>
                <w:szCs w:val="18"/>
              </w:rPr>
              <w:framePr w:vAnchor="text" w:hAnchor="page" w:x="939" w:y="445"/>
            </w:pPr>
            <w:r>
              <w:rPr>
                <w:rFonts w:hint="eastAsia" w:ascii="宋体" w:hAnsi="宋体"/>
                <w:sz w:val="18"/>
                <w:szCs w:val="18"/>
              </w:rPr>
              <w:t xml:space="preserve">2、疏枝、抹芽；生长期要进行剥芽、去蘖、疏枝等工作，不定芽不得超过20cm，剥芽时不得拉伤树皮。</w:t>
            </w:r>
            <w:r>
              <w:rPr>
                <w:rFonts w:hint="eastAsia" w:ascii="宋体" w:hAnsi="宋体"/>
                <w:sz w:val="18"/>
                <w:szCs w:val="18"/>
              </w:rPr>
            </w:r>
            <w:r/>
          </w:p>
        </w:tc>
        <w:tc>
          <w:tcPr>
            <w:tcW w:w="3203" w:type="dxa"/>
            <w:vAlign w:val="center"/>
            <w:textDirection w:val="lrTb"/>
            <w:noWrap w:val="false"/>
          </w:tcPr>
          <w:p>
            <w:pPr>
              <w:pStyle w:val="740"/>
              <w:spacing w:line="220" w:lineRule="exact"/>
              <w:rPr>
                <w:rFonts w:hint="eastAsia" w:ascii="宋体" w:hAnsi="宋体"/>
                <w:sz w:val="18"/>
                <w:szCs w:val="18"/>
              </w:rPr>
              <w:framePr w:vAnchor="text" w:hAnchor="page" w:x="939" w:y="445"/>
            </w:pPr>
            <w:r>
              <w:rPr>
                <w:rFonts w:hint="eastAsia" w:ascii="宋体" w:hAnsi="宋体"/>
                <w:sz w:val="18"/>
                <w:szCs w:val="18"/>
              </w:rPr>
              <w:t xml:space="preserve">1、抹芽不及时：20元/株扣款；</w:t>
            </w:r>
            <w:r>
              <w:rPr>
                <w:rFonts w:hint="eastAsia" w:ascii="宋体" w:hAnsi="宋体"/>
                <w:sz w:val="18"/>
                <w:szCs w:val="18"/>
              </w:rPr>
            </w:r>
            <w:r/>
          </w:p>
          <w:p>
            <w:pPr>
              <w:pStyle w:val="740"/>
              <w:spacing w:line="220" w:lineRule="exact"/>
              <w:rPr>
                <w:rFonts w:hint="eastAsia" w:ascii="宋体" w:hAnsi="宋体"/>
                <w:spacing w:val="-10"/>
                <w:sz w:val="18"/>
                <w:szCs w:val="18"/>
              </w:rPr>
              <w:framePr w:vAnchor="text" w:hAnchor="page" w:x="939" w:y="445"/>
            </w:pPr>
            <w:r>
              <w:rPr>
                <w:rFonts w:hint="eastAsia" w:ascii="宋体" w:hAnsi="宋体"/>
                <w:spacing w:val="-10"/>
                <w:sz w:val="18"/>
                <w:szCs w:val="18"/>
              </w:rPr>
              <w:t xml:space="preserve">2、抹芽损伤树体：30元/株。</w:t>
            </w:r>
            <w:r>
              <w:rPr>
                <w:rFonts w:hint="eastAsia" w:ascii="宋体" w:hAnsi="宋体"/>
                <w:spacing w:val="-10"/>
                <w:sz w:val="18"/>
                <w:szCs w:val="18"/>
              </w:rPr>
            </w:r>
            <w:r/>
          </w:p>
        </w:tc>
      </w:tr>
      <w:tr>
        <w:trPr>
          <w:cantSplit/>
          <w:trHeight w:val="1763" w:hRule="exact"/>
        </w:trPr>
        <w:tc>
          <w:tcPr>
            <w:tcW w:w="630" w:type="dxa"/>
            <w:vAlign w:val="top"/>
            <w:vMerge w:val="continue"/>
            <w:textDirection w:val="lrTb"/>
            <w:noWrap w:val="false"/>
          </w:tcPr>
          <w:p>
            <w:pPr>
              <w:pStyle w:val="740"/>
              <w:jc w:val="center"/>
              <w:spacing w:line="220" w:lineRule="exact"/>
              <w:rPr>
                <w:rFonts w:hint="eastAsia" w:ascii="宋体" w:hAnsi="宋体"/>
                <w:sz w:val="18"/>
                <w:szCs w:val="18"/>
              </w:rPr>
              <w:framePr w:vAnchor="text" w:hAnchor="page" w:x="939" w:y="445"/>
            </w:pPr>
            <w:r>
              <w:rPr>
                <w:rFonts w:hint="eastAsia" w:ascii="宋体" w:hAnsi="宋体"/>
                <w:sz w:val="18"/>
                <w:szCs w:val="18"/>
              </w:rPr>
            </w:r>
            <w:r/>
          </w:p>
        </w:tc>
        <w:tc>
          <w:tcPr>
            <w:tcW w:w="945" w:type="dxa"/>
            <w:vAlign w:val="top"/>
            <w:vMerge w:val="continue"/>
            <w:textDirection w:val="lrTb"/>
            <w:noWrap w:val="false"/>
          </w:tcPr>
          <w:p>
            <w:pPr>
              <w:pStyle w:val="740"/>
              <w:spacing w:line="220" w:lineRule="exact"/>
              <w:rPr>
                <w:rFonts w:hint="eastAsia" w:ascii="宋体" w:hAnsi="宋体"/>
                <w:sz w:val="18"/>
                <w:szCs w:val="18"/>
              </w:rPr>
              <w:framePr w:vAnchor="text" w:hAnchor="page" w:x="939" w:y="445"/>
            </w:pPr>
            <w:r>
              <w:rPr>
                <w:rFonts w:hint="eastAsia" w:ascii="宋体" w:hAnsi="宋体"/>
                <w:sz w:val="18"/>
                <w:szCs w:val="18"/>
              </w:rPr>
            </w:r>
            <w:r/>
          </w:p>
        </w:tc>
        <w:tc>
          <w:tcPr>
            <w:tcW w:w="5124" w:type="dxa"/>
            <w:vAlign w:val="center"/>
            <w:textDirection w:val="lrTb"/>
            <w:noWrap w:val="false"/>
          </w:tcPr>
          <w:p>
            <w:pPr>
              <w:pStyle w:val="740"/>
              <w:spacing w:line="220" w:lineRule="exact"/>
              <w:rPr>
                <w:rFonts w:hint="eastAsia" w:ascii="宋体" w:hAnsi="宋体"/>
                <w:sz w:val="18"/>
                <w:szCs w:val="18"/>
              </w:rPr>
              <w:framePr w:vAnchor="text" w:hAnchor="page" w:x="939" w:y="445"/>
            </w:pPr>
            <w:r>
              <w:rPr>
                <w:rFonts w:hint="eastAsia" w:ascii="宋体" w:hAnsi="宋体"/>
                <w:sz w:val="18"/>
                <w:szCs w:val="18"/>
              </w:rPr>
              <w:t xml:space="preserve">3、树体保护：对树体上出现的伤口应清理后用药剂消毒，涂保护剂或抹灰膏，做到早治，防止扩大；发现树洞要及时修补、防止腐朽进一步扩大；对腐烂部位按外科方法进行处理。</w:t>
            </w:r>
            <w:r>
              <w:rPr>
                <w:rFonts w:hint="eastAsia" w:ascii="宋体" w:hAnsi="宋体"/>
                <w:sz w:val="18"/>
                <w:szCs w:val="18"/>
              </w:rPr>
            </w:r>
            <w:r/>
          </w:p>
        </w:tc>
        <w:tc>
          <w:tcPr>
            <w:tcW w:w="3203" w:type="dxa"/>
            <w:vAlign w:val="center"/>
            <w:textDirection w:val="lrTb"/>
            <w:noWrap w:val="false"/>
          </w:tcPr>
          <w:p>
            <w:pPr>
              <w:pStyle w:val="740"/>
              <w:spacing w:line="220" w:lineRule="exact"/>
              <w:rPr>
                <w:rFonts w:hint="eastAsia" w:ascii="宋体" w:hAnsi="宋体"/>
                <w:sz w:val="18"/>
                <w:szCs w:val="18"/>
              </w:rPr>
              <w:framePr w:vAnchor="text" w:hAnchor="page" w:x="939" w:y="445"/>
            </w:pPr>
            <w:r>
              <w:rPr>
                <w:rFonts w:hint="eastAsia" w:ascii="宋体" w:hAnsi="宋体"/>
                <w:sz w:val="18"/>
                <w:szCs w:val="18"/>
              </w:rPr>
              <w:t xml:space="preserve">1、树木损伤或出现树洞未及时采取措施：30元/株；</w:t>
            </w:r>
            <w:r>
              <w:rPr>
                <w:rFonts w:hint="eastAsia" w:ascii="宋体" w:hAnsi="宋体"/>
                <w:sz w:val="18"/>
                <w:szCs w:val="18"/>
              </w:rPr>
            </w:r>
            <w:r/>
          </w:p>
          <w:p>
            <w:pPr>
              <w:pStyle w:val="740"/>
              <w:spacing w:line="220" w:lineRule="exact"/>
              <w:rPr>
                <w:rFonts w:hint="eastAsia" w:ascii="宋体" w:hAnsi="宋体"/>
                <w:sz w:val="18"/>
                <w:szCs w:val="18"/>
              </w:rPr>
              <w:framePr w:vAnchor="text" w:hAnchor="page" w:x="939" w:y="445"/>
            </w:pPr>
            <w:r>
              <w:rPr>
                <w:rFonts w:hint="eastAsia" w:ascii="宋体" w:hAnsi="宋体"/>
                <w:sz w:val="18"/>
                <w:szCs w:val="18"/>
              </w:rPr>
              <w:t xml:space="preserve">2、防治方法不当，致损失扩大：50元/株。</w:t>
            </w:r>
            <w:r>
              <w:rPr>
                <w:rFonts w:hint="eastAsia" w:ascii="宋体" w:hAnsi="宋体"/>
                <w:sz w:val="18"/>
                <w:szCs w:val="18"/>
              </w:rPr>
            </w:r>
            <w:r/>
          </w:p>
          <w:p>
            <w:pPr>
              <w:pStyle w:val="740"/>
              <w:spacing w:line="220" w:lineRule="exact"/>
              <w:rPr>
                <w:rFonts w:hint="eastAsia" w:ascii="宋体" w:hAnsi="宋体"/>
                <w:sz w:val="18"/>
                <w:szCs w:val="18"/>
              </w:rPr>
              <w:framePr w:vAnchor="text" w:hAnchor="page" w:x="939" w:y="445"/>
            </w:pPr>
            <w:r>
              <w:rPr>
                <w:rFonts w:hint="eastAsia" w:ascii="宋体" w:hAnsi="宋体"/>
                <w:sz w:val="18"/>
                <w:szCs w:val="18"/>
              </w:rPr>
              <w:t xml:space="preserve">3、高大乔木因防汛、防台不及时导致树木倒伏：50元/株扣款。</w:t>
            </w:r>
            <w:r>
              <w:rPr>
                <w:rFonts w:hint="eastAsia" w:ascii="宋体" w:hAnsi="宋体"/>
                <w:sz w:val="18"/>
                <w:szCs w:val="18"/>
              </w:rPr>
            </w:r>
            <w:r/>
          </w:p>
          <w:p>
            <w:pPr>
              <w:pStyle w:val="740"/>
              <w:spacing w:line="220" w:lineRule="exact"/>
              <w:rPr>
                <w:rFonts w:hint="eastAsia" w:ascii="宋体" w:hAnsi="宋体"/>
                <w:sz w:val="18"/>
                <w:szCs w:val="18"/>
              </w:rPr>
              <w:framePr w:vAnchor="text" w:hAnchor="page" w:x="939" w:y="445"/>
            </w:pPr>
            <w:r>
              <w:rPr>
                <w:rFonts w:hint="eastAsia" w:ascii="宋体" w:hAnsi="宋体"/>
                <w:sz w:val="18"/>
                <w:szCs w:val="18"/>
              </w:rPr>
              <w:t xml:space="preserve">4、绿地有乱堆乱放和人为践踏：20元/</w:t>
            </w:r>
            <w:r>
              <w:rPr>
                <w:rFonts w:hint="eastAsia" w:ascii="Arial" w:hAnsi="Arial" w:cs="Arial"/>
                <w:sz w:val="18"/>
                <w:szCs w:val="18"/>
              </w:rPr>
              <w:t xml:space="preserve">㎡</w:t>
            </w:r>
            <w:r>
              <w:rPr>
                <w:rFonts w:hint="eastAsia" w:ascii="宋体" w:hAnsi="宋体"/>
                <w:sz w:val="18"/>
                <w:szCs w:val="18"/>
              </w:rPr>
            </w:r>
            <w:r/>
          </w:p>
          <w:p>
            <w:pPr>
              <w:pStyle w:val="740"/>
              <w:spacing w:line="220" w:lineRule="exact"/>
              <w:rPr>
                <w:rFonts w:hint="eastAsia" w:ascii="宋体" w:hAnsi="宋体"/>
                <w:sz w:val="18"/>
                <w:szCs w:val="18"/>
              </w:rPr>
              <w:framePr w:vAnchor="text" w:hAnchor="page" w:x="939" w:y="445"/>
            </w:pPr>
            <w:r>
              <w:rPr>
                <w:rFonts w:hint="eastAsia" w:ascii="宋体" w:hAnsi="宋体"/>
                <w:sz w:val="18"/>
                <w:szCs w:val="18"/>
              </w:rPr>
            </w:r>
            <w:r/>
          </w:p>
        </w:tc>
      </w:tr>
      <w:tr>
        <w:trPr>
          <w:cantSplit/>
          <w:trHeight w:val="1992" w:hRule="exact"/>
        </w:trPr>
        <w:tc>
          <w:tcPr>
            <w:tcW w:w="630" w:type="dxa"/>
            <w:vAlign w:val="top"/>
            <w:vMerge w:val="continue"/>
            <w:textDirection w:val="lrTb"/>
            <w:noWrap w:val="false"/>
          </w:tcPr>
          <w:p>
            <w:pPr>
              <w:pStyle w:val="740"/>
              <w:jc w:val="center"/>
              <w:spacing w:line="220" w:lineRule="exact"/>
              <w:rPr>
                <w:rFonts w:hint="eastAsia" w:ascii="宋体" w:hAnsi="宋体"/>
                <w:sz w:val="18"/>
                <w:szCs w:val="18"/>
              </w:rPr>
              <w:framePr w:vAnchor="text" w:hAnchor="page" w:x="939" w:y="445"/>
            </w:pPr>
            <w:r>
              <w:rPr>
                <w:rFonts w:hint="eastAsia" w:ascii="宋体" w:hAnsi="宋体"/>
                <w:sz w:val="18"/>
                <w:szCs w:val="18"/>
              </w:rPr>
            </w:r>
            <w:r/>
          </w:p>
        </w:tc>
        <w:tc>
          <w:tcPr>
            <w:tcW w:w="945" w:type="dxa"/>
            <w:vAlign w:val="top"/>
            <w:vMerge w:val="continue"/>
            <w:textDirection w:val="lrTb"/>
            <w:noWrap w:val="false"/>
          </w:tcPr>
          <w:p>
            <w:pPr>
              <w:pStyle w:val="740"/>
              <w:spacing w:line="220" w:lineRule="exact"/>
              <w:rPr>
                <w:rFonts w:hint="eastAsia" w:ascii="宋体" w:hAnsi="宋体"/>
                <w:sz w:val="18"/>
                <w:szCs w:val="18"/>
              </w:rPr>
              <w:framePr w:vAnchor="text" w:hAnchor="page" w:x="939" w:y="445"/>
            </w:pPr>
            <w:r>
              <w:rPr>
                <w:rFonts w:hint="eastAsia" w:ascii="宋体" w:hAnsi="宋体"/>
                <w:sz w:val="18"/>
                <w:szCs w:val="18"/>
              </w:rPr>
            </w:r>
            <w:r/>
          </w:p>
        </w:tc>
        <w:tc>
          <w:tcPr>
            <w:tcW w:w="5124" w:type="dxa"/>
            <w:vAlign w:val="center"/>
            <w:textDirection w:val="lrTb"/>
            <w:noWrap w:val="false"/>
          </w:tcPr>
          <w:p>
            <w:pPr>
              <w:pStyle w:val="740"/>
              <w:spacing w:line="220" w:lineRule="exact"/>
              <w:rPr>
                <w:rFonts w:hint="eastAsia" w:ascii="宋体" w:hAnsi="宋体"/>
                <w:sz w:val="18"/>
                <w:szCs w:val="18"/>
              </w:rPr>
              <w:framePr w:vAnchor="text" w:hAnchor="page" w:x="939" w:y="445"/>
            </w:pPr>
            <w:r>
              <w:rPr>
                <w:rFonts w:hint="eastAsia" w:ascii="宋体" w:hAnsi="宋体"/>
                <w:sz w:val="18"/>
                <w:szCs w:val="18"/>
              </w:rPr>
              <w:t xml:space="preserve">4、灌溉、排水：根据不同树种和不同立地条件进行适期、适量灌溉，保护土壤中有效水份；对土壤、水分和空气湿度要求较高的树种，应注意在傍晚进行及时浇水，有条件的进行叶面喷雾；灌溉前应先松土，并围堰做好灌水坑；夏季灌溉宜早晚进行，冬季浇水宜于中午进行；浇水要一次浇透，特别是春、夏季节；浇水水流不能过急，防止地表泾流。</w:t>
            </w:r>
            <w:r>
              <w:rPr>
                <w:rFonts w:hint="eastAsia" w:ascii="宋体" w:hAnsi="宋体"/>
                <w:sz w:val="18"/>
                <w:szCs w:val="18"/>
              </w:rPr>
            </w:r>
            <w:r/>
          </w:p>
        </w:tc>
        <w:tc>
          <w:tcPr>
            <w:tcW w:w="3203" w:type="dxa"/>
            <w:vAlign w:val="center"/>
            <w:textDirection w:val="lrTb"/>
            <w:noWrap w:val="false"/>
          </w:tcPr>
          <w:p>
            <w:pPr>
              <w:pStyle w:val="740"/>
              <w:spacing w:line="220" w:lineRule="exact"/>
              <w:rPr>
                <w:rFonts w:hint="eastAsia" w:ascii="宋体" w:hAnsi="宋体"/>
                <w:sz w:val="18"/>
                <w:szCs w:val="18"/>
              </w:rPr>
              <w:framePr w:vAnchor="text" w:hAnchor="page" w:x="939" w:y="445"/>
            </w:pPr>
            <w:r>
              <w:rPr>
                <w:rFonts w:hint="eastAsia" w:ascii="宋体" w:hAnsi="宋体"/>
                <w:sz w:val="18"/>
                <w:szCs w:val="18"/>
              </w:rPr>
              <w:t xml:space="preserve">1、灌溉不及时：30元/株；</w:t>
            </w:r>
            <w:r>
              <w:rPr>
                <w:rFonts w:hint="eastAsia" w:ascii="宋体" w:hAnsi="宋体"/>
                <w:sz w:val="18"/>
                <w:szCs w:val="18"/>
              </w:rPr>
            </w:r>
            <w:r/>
          </w:p>
          <w:p>
            <w:pPr>
              <w:pStyle w:val="740"/>
              <w:spacing w:line="220" w:lineRule="exact"/>
              <w:rPr>
                <w:rFonts w:hint="eastAsia" w:ascii="宋体" w:hAnsi="宋体"/>
                <w:sz w:val="18"/>
                <w:szCs w:val="18"/>
              </w:rPr>
              <w:framePr w:vAnchor="text" w:hAnchor="page" w:x="939" w:y="445"/>
            </w:pPr>
            <w:r>
              <w:rPr>
                <w:rFonts w:hint="eastAsia" w:ascii="宋体" w:hAnsi="宋体"/>
                <w:sz w:val="18"/>
                <w:szCs w:val="18"/>
              </w:rPr>
              <w:t xml:space="preserve">2、排水不及时：30元/株；</w:t>
            </w:r>
            <w:r>
              <w:rPr>
                <w:rFonts w:hint="eastAsia" w:ascii="宋体" w:hAnsi="宋体"/>
                <w:sz w:val="18"/>
                <w:szCs w:val="18"/>
              </w:rPr>
            </w:r>
            <w:r/>
          </w:p>
          <w:p>
            <w:pPr>
              <w:pStyle w:val="740"/>
              <w:spacing w:line="220" w:lineRule="exact"/>
              <w:rPr>
                <w:rFonts w:hint="eastAsia" w:ascii="宋体" w:hAnsi="宋体"/>
                <w:sz w:val="18"/>
                <w:szCs w:val="18"/>
              </w:rPr>
              <w:framePr w:vAnchor="text" w:hAnchor="page" w:x="939" w:y="445"/>
            </w:pPr>
            <w:r>
              <w:rPr>
                <w:rFonts w:hint="eastAsia" w:ascii="宋体" w:hAnsi="宋体"/>
                <w:sz w:val="18"/>
                <w:szCs w:val="18"/>
              </w:rPr>
              <w:t xml:space="preserve">3、灌溉、排水未按规范进行：10元/株；</w:t>
            </w:r>
            <w:r>
              <w:rPr>
                <w:rFonts w:hint="eastAsia" w:ascii="宋体" w:hAnsi="宋体"/>
                <w:sz w:val="18"/>
                <w:szCs w:val="18"/>
              </w:rPr>
            </w:r>
            <w:r/>
          </w:p>
          <w:p>
            <w:pPr>
              <w:pStyle w:val="740"/>
              <w:spacing w:line="220" w:lineRule="exact"/>
              <w:rPr>
                <w:rFonts w:hint="eastAsia" w:ascii="宋体" w:hAnsi="宋体"/>
                <w:sz w:val="18"/>
                <w:szCs w:val="18"/>
              </w:rPr>
              <w:framePr w:vAnchor="text" w:hAnchor="page" w:x="939" w:y="445"/>
            </w:pPr>
            <w:r>
              <w:rPr>
                <w:rFonts w:hint="eastAsia" w:ascii="宋体" w:hAnsi="宋体"/>
                <w:sz w:val="18"/>
                <w:szCs w:val="18"/>
              </w:rPr>
              <w:t xml:space="preserve">4、灌溉、排水不及时致苗木死亡：30元/株。死亡苗木按市场价从养护费用中扣减。</w:t>
            </w:r>
            <w:r>
              <w:rPr>
                <w:rFonts w:hint="eastAsia" w:ascii="宋体" w:hAnsi="宋体"/>
                <w:sz w:val="18"/>
                <w:szCs w:val="18"/>
              </w:rPr>
            </w:r>
            <w:r/>
          </w:p>
          <w:p>
            <w:pPr>
              <w:pStyle w:val="740"/>
              <w:spacing w:line="220" w:lineRule="exact"/>
              <w:rPr>
                <w:rFonts w:hint="eastAsia" w:ascii="宋体" w:hAnsi="宋体"/>
                <w:sz w:val="18"/>
                <w:szCs w:val="18"/>
              </w:rPr>
              <w:framePr w:vAnchor="text" w:hAnchor="page" w:x="939" w:y="445"/>
            </w:pPr>
            <w:r>
              <w:rPr>
                <w:rFonts w:hint="eastAsia" w:ascii="宋体" w:hAnsi="宋体"/>
                <w:sz w:val="18"/>
                <w:szCs w:val="18"/>
              </w:rPr>
              <w:t xml:space="preserve">5、</w:t>
            </w:r>
            <w:r>
              <w:rPr>
                <w:rFonts w:hint="eastAsia" w:ascii="宋体" w:hAnsi="宋体" w:cs="宋体"/>
                <w:sz w:val="18"/>
                <w:szCs w:val="18"/>
              </w:rPr>
              <w:t xml:space="preserve">冬季未浇防冻水或浇防冻水不及时导致苗木死亡：50元/株</w:t>
            </w:r>
            <w:r>
              <w:rPr>
                <w:rFonts w:hint="eastAsia" w:ascii="宋体" w:hAnsi="宋体"/>
                <w:sz w:val="18"/>
                <w:szCs w:val="18"/>
              </w:rPr>
            </w:r>
            <w:r/>
          </w:p>
        </w:tc>
      </w:tr>
      <w:tr>
        <w:trPr>
          <w:cantSplit/>
          <w:trHeight w:val="1708"/>
        </w:trPr>
        <w:tc>
          <w:tcPr>
            <w:tcW w:w="630" w:type="dxa"/>
            <w:vAlign w:val="top"/>
            <w:vMerge w:val="continue"/>
            <w:textDirection w:val="lrTb"/>
            <w:noWrap w:val="false"/>
          </w:tcPr>
          <w:p>
            <w:pPr>
              <w:pStyle w:val="740"/>
              <w:jc w:val="center"/>
              <w:spacing w:line="220" w:lineRule="exact"/>
              <w:rPr>
                <w:rFonts w:hint="eastAsia" w:ascii="宋体" w:hAnsi="宋体"/>
                <w:sz w:val="18"/>
                <w:szCs w:val="18"/>
              </w:rPr>
              <w:framePr w:vAnchor="text" w:hAnchor="page" w:x="939" w:y="445"/>
            </w:pPr>
            <w:r>
              <w:rPr>
                <w:rFonts w:hint="eastAsia" w:ascii="宋体" w:hAnsi="宋体"/>
                <w:sz w:val="18"/>
                <w:szCs w:val="18"/>
              </w:rPr>
            </w:r>
            <w:r/>
          </w:p>
        </w:tc>
        <w:tc>
          <w:tcPr>
            <w:tcW w:w="945" w:type="dxa"/>
            <w:vAlign w:val="top"/>
            <w:vMerge w:val="continue"/>
            <w:textDirection w:val="lrTb"/>
            <w:noWrap w:val="false"/>
          </w:tcPr>
          <w:p>
            <w:pPr>
              <w:pStyle w:val="740"/>
              <w:spacing w:line="220" w:lineRule="exact"/>
              <w:rPr>
                <w:rFonts w:hint="eastAsia" w:ascii="宋体" w:hAnsi="宋体"/>
                <w:sz w:val="18"/>
                <w:szCs w:val="18"/>
              </w:rPr>
              <w:framePr w:vAnchor="text" w:hAnchor="page" w:x="939" w:y="445"/>
            </w:pPr>
            <w:r>
              <w:rPr>
                <w:rFonts w:hint="eastAsia" w:ascii="宋体" w:hAnsi="宋体"/>
                <w:sz w:val="18"/>
                <w:szCs w:val="18"/>
              </w:rPr>
            </w:r>
            <w:r/>
          </w:p>
        </w:tc>
        <w:tc>
          <w:tcPr>
            <w:tcW w:w="5124" w:type="dxa"/>
            <w:vAlign w:val="center"/>
            <w:textDirection w:val="lrTb"/>
            <w:noWrap w:val="false"/>
          </w:tcPr>
          <w:p>
            <w:pPr>
              <w:pStyle w:val="740"/>
              <w:spacing w:line="220" w:lineRule="exact"/>
              <w:rPr>
                <w:rFonts w:hint="eastAsia" w:ascii="宋体" w:hAnsi="宋体"/>
                <w:sz w:val="18"/>
                <w:szCs w:val="18"/>
              </w:rPr>
              <w:framePr w:vAnchor="text" w:hAnchor="page" w:x="939" w:y="445"/>
            </w:pPr>
            <w:r>
              <w:rPr>
                <w:rFonts w:hint="eastAsia" w:ascii="宋体" w:hAnsi="宋体"/>
                <w:sz w:val="18"/>
                <w:szCs w:val="18"/>
              </w:rPr>
              <w:t xml:space="preserve">5、松土、除草：乔木均须按规范建立树穴，乔木下的大型杂草应铲除，特别是对树木危害严重的各类藤蔓；树木根部周围的土壤要保护疏松，易板结的土壤，在蒸腾旺季须每月松土一次，松土深度以不伤根系生长为限；种植在草坪内的树木须每年在树穴周围对草坪切边；松土除草应选在晴朗或初晴天气，且土壤泥泞状态下进行，以免破坏土壤结构；使用的化学除草剂必须保证园林植物的安全，不对其产生危害；除掉的杂草要及时清理、运走、掩埋或异地制作肥料。</w:t>
            </w:r>
            <w:r>
              <w:rPr>
                <w:rFonts w:hint="eastAsia" w:ascii="宋体" w:hAnsi="宋体"/>
                <w:sz w:val="18"/>
                <w:szCs w:val="18"/>
              </w:rPr>
            </w:r>
            <w:r/>
          </w:p>
        </w:tc>
        <w:tc>
          <w:tcPr>
            <w:tcW w:w="3203" w:type="dxa"/>
            <w:vAlign w:val="center"/>
            <w:textDirection w:val="lrTb"/>
            <w:noWrap w:val="false"/>
          </w:tcPr>
          <w:p>
            <w:pPr>
              <w:pStyle w:val="740"/>
              <w:spacing w:line="220" w:lineRule="exact"/>
              <w:rPr>
                <w:rFonts w:hint="eastAsia" w:ascii="宋体" w:hAnsi="宋体"/>
                <w:sz w:val="18"/>
                <w:szCs w:val="18"/>
              </w:rPr>
              <w:framePr w:vAnchor="text" w:hAnchor="page" w:x="939" w:y="445"/>
            </w:pPr>
            <w:r>
              <w:rPr>
                <w:rFonts w:hint="eastAsia" w:ascii="宋体" w:hAnsi="宋体"/>
                <w:sz w:val="18"/>
                <w:szCs w:val="18"/>
              </w:rPr>
              <w:t xml:space="preserve">1、树木无树穴：10元/株；</w:t>
            </w:r>
            <w:r>
              <w:rPr>
                <w:rFonts w:hint="eastAsia" w:ascii="宋体" w:hAnsi="宋体"/>
                <w:sz w:val="18"/>
                <w:szCs w:val="18"/>
              </w:rPr>
            </w:r>
            <w:r/>
          </w:p>
          <w:p>
            <w:pPr>
              <w:pStyle w:val="740"/>
              <w:spacing w:line="220" w:lineRule="exact"/>
              <w:rPr>
                <w:rFonts w:hint="eastAsia" w:ascii="宋体" w:hAnsi="宋体"/>
                <w:sz w:val="18"/>
                <w:szCs w:val="18"/>
              </w:rPr>
              <w:framePr w:vAnchor="text" w:hAnchor="page" w:x="939" w:y="445"/>
            </w:pPr>
            <w:r>
              <w:rPr>
                <w:rFonts w:hint="eastAsia" w:ascii="宋体" w:hAnsi="宋体"/>
                <w:sz w:val="18"/>
                <w:szCs w:val="18"/>
              </w:rPr>
              <w:t xml:space="preserve">2、树穴不规范，边缘不流畅：5元/株</w:t>
            </w:r>
            <w:r>
              <w:rPr>
                <w:rFonts w:hint="eastAsia" w:ascii="宋体" w:hAnsi="宋体"/>
                <w:sz w:val="18"/>
                <w:szCs w:val="18"/>
              </w:rPr>
            </w:r>
            <w:r/>
          </w:p>
          <w:p>
            <w:pPr>
              <w:pStyle w:val="740"/>
              <w:spacing w:line="220" w:lineRule="exact"/>
              <w:rPr>
                <w:rFonts w:hint="eastAsia" w:ascii="宋体" w:hAnsi="宋体"/>
                <w:sz w:val="18"/>
                <w:szCs w:val="18"/>
              </w:rPr>
              <w:framePr w:vAnchor="text" w:hAnchor="page" w:x="939" w:y="445"/>
            </w:pPr>
            <w:r>
              <w:rPr>
                <w:rFonts w:hint="eastAsia" w:ascii="宋体" w:hAnsi="宋体"/>
                <w:sz w:val="18"/>
                <w:szCs w:val="18"/>
              </w:rPr>
              <w:t xml:space="preserve">3、杂草未去除，如发现杂草存在：扣10元/株；</w:t>
            </w:r>
            <w:r>
              <w:rPr>
                <w:rFonts w:hint="eastAsia" w:ascii="宋体" w:hAnsi="宋体"/>
                <w:sz w:val="18"/>
                <w:szCs w:val="18"/>
              </w:rPr>
            </w:r>
            <w:r/>
          </w:p>
          <w:p>
            <w:pPr>
              <w:pStyle w:val="740"/>
              <w:spacing w:line="220" w:lineRule="exact"/>
              <w:rPr>
                <w:rFonts w:hint="eastAsia" w:ascii="宋体" w:hAnsi="宋体"/>
                <w:sz w:val="18"/>
                <w:szCs w:val="18"/>
              </w:rPr>
              <w:framePr w:vAnchor="text" w:hAnchor="page" w:x="939" w:y="445"/>
            </w:pPr>
            <w:r>
              <w:rPr>
                <w:rFonts w:hint="eastAsia" w:ascii="宋体" w:hAnsi="宋体"/>
                <w:sz w:val="18"/>
                <w:szCs w:val="18"/>
              </w:rPr>
              <w:t xml:space="preserve">4、除掉的杂草未及时清运，每发现一处：扣100元。</w:t>
            </w:r>
            <w:r>
              <w:rPr>
                <w:rFonts w:hint="eastAsia" w:ascii="宋体" w:hAnsi="宋体"/>
                <w:sz w:val="18"/>
                <w:szCs w:val="18"/>
              </w:rPr>
            </w:r>
            <w:r/>
          </w:p>
        </w:tc>
      </w:tr>
      <w:tr>
        <w:trPr>
          <w:cantSplit/>
          <w:trHeight w:val="1279"/>
        </w:trPr>
        <w:tc>
          <w:tcPr>
            <w:tcW w:w="630" w:type="dxa"/>
            <w:vAlign w:val="top"/>
            <w:vMerge w:val="continue"/>
            <w:textDirection w:val="lrTb"/>
            <w:noWrap w:val="false"/>
          </w:tcPr>
          <w:p>
            <w:pPr>
              <w:pStyle w:val="740"/>
              <w:jc w:val="center"/>
              <w:spacing w:line="220" w:lineRule="exact"/>
              <w:rPr>
                <w:rFonts w:hint="eastAsia" w:ascii="宋体" w:hAnsi="宋体"/>
                <w:sz w:val="18"/>
                <w:szCs w:val="18"/>
              </w:rPr>
              <w:framePr w:vAnchor="text" w:hAnchor="page" w:x="939" w:y="445"/>
            </w:pPr>
            <w:r>
              <w:rPr>
                <w:rFonts w:hint="eastAsia" w:ascii="宋体" w:hAnsi="宋体"/>
                <w:sz w:val="18"/>
                <w:szCs w:val="18"/>
              </w:rPr>
            </w:r>
            <w:r/>
          </w:p>
        </w:tc>
        <w:tc>
          <w:tcPr>
            <w:tcW w:w="945" w:type="dxa"/>
            <w:vAlign w:val="top"/>
            <w:vMerge w:val="continue"/>
            <w:textDirection w:val="lrTb"/>
            <w:noWrap w:val="false"/>
          </w:tcPr>
          <w:p>
            <w:pPr>
              <w:pStyle w:val="740"/>
              <w:spacing w:line="220" w:lineRule="exact"/>
              <w:rPr>
                <w:rFonts w:hint="eastAsia" w:ascii="宋体" w:hAnsi="宋体"/>
                <w:sz w:val="18"/>
                <w:szCs w:val="18"/>
              </w:rPr>
              <w:framePr w:vAnchor="text" w:hAnchor="page" w:x="939" w:y="445"/>
            </w:pPr>
            <w:r>
              <w:rPr>
                <w:rFonts w:hint="eastAsia" w:ascii="宋体" w:hAnsi="宋体"/>
                <w:sz w:val="18"/>
                <w:szCs w:val="18"/>
              </w:rPr>
            </w:r>
            <w:r/>
          </w:p>
        </w:tc>
        <w:tc>
          <w:tcPr>
            <w:tcW w:w="5124" w:type="dxa"/>
            <w:vAlign w:val="center"/>
            <w:textDirection w:val="lrTb"/>
            <w:noWrap w:val="false"/>
          </w:tcPr>
          <w:p>
            <w:pPr>
              <w:pStyle w:val="740"/>
              <w:spacing w:line="220" w:lineRule="exact"/>
              <w:rPr>
                <w:rFonts w:hint="eastAsia" w:ascii="宋体" w:hAnsi="宋体"/>
                <w:sz w:val="18"/>
                <w:szCs w:val="18"/>
              </w:rPr>
              <w:framePr w:vAnchor="text" w:hAnchor="page" w:x="939" w:y="445"/>
            </w:pPr>
            <w:r>
              <w:rPr>
                <w:rFonts w:hint="eastAsia" w:ascii="宋体" w:hAnsi="宋体"/>
                <w:sz w:val="18"/>
                <w:szCs w:val="18"/>
              </w:rPr>
              <w:t xml:space="preserve">6、施肥：树木休眠期和种植前，需施基肥，生长期可按植株生长势施追肥；施肥量根据树种、树龄、生长势和肥料种类以及土壤理化性质等条件而定；树木施肥前应先挖好环撞沟，沟外径应与冠幅相等，沟深、宽均为25-30cm；除根外施肥外，肥料不得触及树叶，施肥宜在晴天进行。</w:t>
            </w:r>
            <w:r>
              <w:rPr>
                <w:rFonts w:hint="eastAsia" w:ascii="宋体" w:hAnsi="宋体"/>
                <w:sz w:val="18"/>
                <w:szCs w:val="18"/>
              </w:rPr>
            </w:r>
            <w:r/>
          </w:p>
        </w:tc>
        <w:tc>
          <w:tcPr>
            <w:tcW w:w="3203" w:type="dxa"/>
            <w:vAlign w:val="center"/>
            <w:textDirection w:val="lrTb"/>
            <w:noWrap w:val="false"/>
          </w:tcPr>
          <w:p>
            <w:pPr>
              <w:pStyle w:val="740"/>
              <w:spacing w:line="220" w:lineRule="exact"/>
              <w:rPr>
                <w:rFonts w:hint="eastAsia" w:ascii="宋体" w:hAnsi="宋体"/>
                <w:sz w:val="18"/>
                <w:szCs w:val="18"/>
              </w:rPr>
              <w:framePr w:vAnchor="text" w:hAnchor="page" w:x="939" w:y="445"/>
            </w:pPr>
            <w:r>
              <w:rPr>
                <w:rFonts w:hint="eastAsia" w:ascii="宋体" w:hAnsi="宋体"/>
                <w:sz w:val="18"/>
                <w:szCs w:val="18"/>
              </w:rPr>
              <w:t xml:space="preserve">1、未施肥：5元/株；</w:t>
            </w:r>
            <w:r>
              <w:rPr>
                <w:rFonts w:hint="eastAsia" w:ascii="宋体" w:hAnsi="宋体"/>
                <w:sz w:val="18"/>
                <w:szCs w:val="18"/>
              </w:rPr>
            </w:r>
            <w:r/>
          </w:p>
          <w:p>
            <w:pPr>
              <w:pStyle w:val="740"/>
              <w:spacing w:line="220" w:lineRule="exact"/>
              <w:rPr>
                <w:rFonts w:hint="eastAsia" w:ascii="宋体" w:hAnsi="宋体"/>
                <w:sz w:val="18"/>
                <w:szCs w:val="18"/>
              </w:rPr>
              <w:framePr w:vAnchor="text" w:hAnchor="page" w:x="939" w:y="445"/>
            </w:pPr>
            <w:r>
              <w:rPr>
                <w:rFonts w:hint="eastAsia" w:ascii="宋体" w:hAnsi="宋体"/>
                <w:sz w:val="18"/>
                <w:szCs w:val="18"/>
              </w:rPr>
              <w:t xml:space="preserve">2、未按规范施肥：5元/株</w:t>
            </w:r>
            <w:r>
              <w:rPr>
                <w:rFonts w:hint="eastAsia" w:ascii="宋体" w:hAnsi="宋体"/>
                <w:sz w:val="18"/>
                <w:szCs w:val="18"/>
              </w:rPr>
            </w:r>
            <w:r/>
          </w:p>
          <w:p>
            <w:pPr>
              <w:pStyle w:val="740"/>
              <w:spacing w:line="220" w:lineRule="exact"/>
              <w:rPr>
                <w:rFonts w:hint="eastAsia" w:ascii="宋体" w:hAnsi="宋体"/>
                <w:sz w:val="18"/>
                <w:szCs w:val="18"/>
              </w:rPr>
              <w:framePr w:vAnchor="text" w:hAnchor="page" w:x="939" w:y="445"/>
            </w:pPr>
            <w:r>
              <w:rPr>
                <w:rFonts w:hint="eastAsia" w:ascii="宋体" w:hAnsi="宋体"/>
                <w:sz w:val="18"/>
                <w:szCs w:val="18"/>
              </w:rPr>
              <w:t xml:space="preserve">（施肥前应书面通知甲方，否则视同未施肥）。</w:t>
            </w:r>
            <w:r>
              <w:rPr>
                <w:rFonts w:hint="eastAsia" w:ascii="宋体" w:hAnsi="宋体"/>
                <w:sz w:val="18"/>
                <w:szCs w:val="18"/>
              </w:rPr>
            </w:r>
            <w:r/>
          </w:p>
          <w:p>
            <w:pPr>
              <w:pStyle w:val="740"/>
              <w:spacing w:line="220" w:lineRule="exact"/>
              <w:rPr>
                <w:rFonts w:hint="eastAsia" w:ascii="宋体" w:hAnsi="宋体"/>
                <w:sz w:val="18"/>
                <w:szCs w:val="18"/>
              </w:rPr>
              <w:framePr w:vAnchor="text" w:hAnchor="page" w:x="939" w:y="445"/>
            </w:pPr>
            <w:r>
              <w:rPr>
                <w:rFonts w:hint="eastAsia" w:ascii="宋体" w:hAnsi="宋体"/>
                <w:sz w:val="18"/>
                <w:szCs w:val="18"/>
              </w:rPr>
              <w:t xml:space="preserve">3、施肥现场清理残渣不及时，每发现一处：扣50元。</w:t>
            </w:r>
            <w:r>
              <w:rPr>
                <w:rFonts w:hint="eastAsia" w:ascii="宋体" w:hAnsi="宋体"/>
                <w:sz w:val="18"/>
                <w:szCs w:val="18"/>
              </w:rPr>
            </w:r>
            <w:r/>
          </w:p>
        </w:tc>
      </w:tr>
      <w:tr>
        <w:trPr>
          <w:cantSplit/>
          <w:trHeight w:val="1580"/>
        </w:trPr>
        <w:tc>
          <w:tcPr>
            <w:tcW w:w="630" w:type="dxa"/>
            <w:vAlign w:val="top"/>
            <w:vMerge w:val="continue"/>
            <w:textDirection w:val="lrTb"/>
            <w:noWrap w:val="false"/>
          </w:tcPr>
          <w:p>
            <w:pPr>
              <w:pStyle w:val="740"/>
              <w:jc w:val="center"/>
              <w:spacing w:line="220" w:lineRule="exact"/>
              <w:rPr>
                <w:rFonts w:hint="eastAsia" w:ascii="宋体" w:hAnsi="宋体"/>
                <w:sz w:val="18"/>
                <w:szCs w:val="18"/>
              </w:rPr>
              <w:framePr w:vAnchor="text" w:hAnchor="page" w:x="939" w:y="445"/>
            </w:pPr>
            <w:r>
              <w:rPr>
                <w:rFonts w:hint="eastAsia" w:ascii="宋体" w:hAnsi="宋体"/>
                <w:sz w:val="18"/>
                <w:szCs w:val="18"/>
              </w:rPr>
            </w:r>
            <w:r/>
          </w:p>
        </w:tc>
        <w:tc>
          <w:tcPr>
            <w:tcW w:w="945" w:type="dxa"/>
            <w:vAlign w:val="top"/>
            <w:vMerge w:val="continue"/>
            <w:textDirection w:val="lrTb"/>
            <w:noWrap w:val="false"/>
          </w:tcPr>
          <w:p>
            <w:pPr>
              <w:pStyle w:val="740"/>
              <w:spacing w:line="220" w:lineRule="exact"/>
              <w:rPr>
                <w:rFonts w:hint="eastAsia" w:ascii="宋体" w:hAnsi="宋体"/>
                <w:sz w:val="18"/>
                <w:szCs w:val="18"/>
              </w:rPr>
              <w:framePr w:vAnchor="text" w:hAnchor="page" w:x="939" w:y="445"/>
            </w:pPr>
            <w:r>
              <w:rPr>
                <w:rFonts w:hint="eastAsia" w:ascii="宋体" w:hAnsi="宋体"/>
                <w:sz w:val="18"/>
                <w:szCs w:val="18"/>
              </w:rPr>
            </w:r>
            <w:r/>
          </w:p>
        </w:tc>
        <w:tc>
          <w:tcPr>
            <w:tcW w:w="5124" w:type="dxa"/>
            <w:vAlign w:val="center"/>
            <w:textDirection w:val="lrTb"/>
            <w:noWrap w:val="false"/>
          </w:tcPr>
          <w:p>
            <w:pPr>
              <w:pStyle w:val="740"/>
              <w:spacing w:line="220" w:lineRule="exact"/>
              <w:rPr>
                <w:rFonts w:hint="eastAsia" w:ascii="宋体" w:hAnsi="宋体"/>
                <w:sz w:val="18"/>
                <w:szCs w:val="18"/>
              </w:rPr>
              <w:framePr w:vAnchor="text" w:hAnchor="page" w:x="939" w:y="445"/>
            </w:pPr>
            <w:r>
              <w:rPr>
                <w:rFonts w:hint="eastAsia" w:ascii="宋体" w:hAnsi="宋体"/>
                <w:sz w:val="18"/>
                <w:szCs w:val="18"/>
              </w:rPr>
              <w:t xml:space="preserve">7、防风、防寒：高大乔木在台风来临前，应做好防止吹倒的预防工作，根据树木的实际情况，分别采取立支柱、绑扎、扶正、疏枝、打地桩等综合措施；预防工作应于每年6月份前做好；易受冻害的树木，冬季应采取根际培土，主干包扎、设防风障等防寒措施，防寒工作应在12月底前结束；枝叶积雪应及时清除，有倒伏危险的树木应立支撑保护。</w:t>
            </w:r>
            <w:r>
              <w:rPr>
                <w:rFonts w:hint="eastAsia" w:ascii="宋体" w:hAnsi="宋体"/>
                <w:sz w:val="18"/>
                <w:szCs w:val="18"/>
              </w:rPr>
            </w:r>
            <w:r/>
          </w:p>
        </w:tc>
        <w:tc>
          <w:tcPr>
            <w:tcW w:w="3203" w:type="dxa"/>
            <w:vAlign w:val="center"/>
            <w:textDirection w:val="lrTb"/>
            <w:noWrap w:val="false"/>
          </w:tcPr>
          <w:p>
            <w:pPr>
              <w:pStyle w:val="740"/>
              <w:spacing w:line="220" w:lineRule="exact"/>
              <w:rPr>
                <w:rFonts w:hint="eastAsia" w:ascii="宋体" w:hAnsi="宋体"/>
                <w:sz w:val="18"/>
                <w:szCs w:val="18"/>
              </w:rPr>
              <w:framePr w:vAnchor="text" w:hAnchor="page" w:x="939" w:y="445"/>
            </w:pPr>
            <w:r>
              <w:rPr>
                <w:rFonts w:hint="eastAsia" w:ascii="宋体" w:hAnsi="宋体"/>
                <w:sz w:val="18"/>
                <w:szCs w:val="18"/>
              </w:rPr>
              <w:t xml:space="preserve">1、未采取防风、防寒措施：5元/株；</w:t>
            </w:r>
            <w:r>
              <w:rPr>
                <w:rFonts w:hint="eastAsia" w:ascii="宋体" w:hAnsi="宋体"/>
                <w:sz w:val="18"/>
                <w:szCs w:val="18"/>
              </w:rPr>
            </w:r>
            <w:r/>
          </w:p>
          <w:p>
            <w:pPr>
              <w:pStyle w:val="740"/>
              <w:spacing w:line="220" w:lineRule="exact"/>
              <w:rPr>
                <w:rFonts w:hint="eastAsia" w:ascii="宋体" w:hAnsi="宋体"/>
                <w:sz w:val="18"/>
                <w:szCs w:val="18"/>
              </w:rPr>
              <w:framePr w:vAnchor="text" w:hAnchor="page" w:x="939" w:y="445"/>
            </w:pPr>
            <w:r>
              <w:rPr>
                <w:rFonts w:hint="eastAsia" w:ascii="宋体" w:hAnsi="宋体"/>
                <w:sz w:val="18"/>
                <w:szCs w:val="18"/>
              </w:rPr>
              <w:t xml:space="preserve">2、措施不规范（支撑设置不统一、不美观）：5元/株；</w:t>
            </w:r>
            <w:r>
              <w:rPr>
                <w:rFonts w:hint="eastAsia" w:ascii="宋体" w:hAnsi="宋体"/>
                <w:sz w:val="18"/>
                <w:szCs w:val="18"/>
              </w:rPr>
            </w:r>
            <w:r/>
          </w:p>
          <w:p>
            <w:pPr>
              <w:pStyle w:val="740"/>
              <w:spacing w:line="220" w:lineRule="exact"/>
              <w:rPr>
                <w:rFonts w:hint="eastAsia" w:ascii="宋体" w:hAnsi="宋体"/>
                <w:sz w:val="18"/>
                <w:szCs w:val="18"/>
              </w:rPr>
              <w:framePr w:vAnchor="text" w:hAnchor="page" w:x="939" w:y="445"/>
            </w:pPr>
            <w:r>
              <w:rPr>
                <w:rFonts w:hint="eastAsia" w:ascii="宋体" w:hAnsi="宋体"/>
                <w:sz w:val="18"/>
                <w:szCs w:val="18"/>
              </w:rPr>
              <w:t xml:space="preserve">3、无措施或措施不规范致苗木倒伏、死亡：50元/株。死亡苗木按市场价从养护费用中扣减。</w:t>
            </w:r>
            <w:r>
              <w:rPr>
                <w:rFonts w:hint="eastAsia" w:ascii="宋体" w:hAnsi="宋体"/>
                <w:sz w:val="18"/>
                <w:szCs w:val="18"/>
              </w:rPr>
            </w:r>
            <w:r/>
          </w:p>
        </w:tc>
      </w:tr>
      <w:tr>
        <w:trPr>
          <w:cantSplit/>
          <w:trHeight w:val="1089"/>
        </w:trPr>
        <w:tc>
          <w:tcPr>
            <w:tcW w:w="630" w:type="dxa"/>
            <w:vAlign w:val="top"/>
            <w:vMerge w:val="continue"/>
            <w:textDirection w:val="lrTb"/>
            <w:noWrap w:val="false"/>
          </w:tcPr>
          <w:p>
            <w:pPr>
              <w:pStyle w:val="740"/>
              <w:jc w:val="center"/>
              <w:spacing w:line="220" w:lineRule="exact"/>
              <w:rPr>
                <w:rFonts w:hint="eastAsia" w:ascii="宋体" w:hAnsi="宋体"/>
                <w:sz w:val="18"/>
                <w:szCs w:val="18"/>
              </w:rPr>
              <w:framePr w:vAnchor="text" w:hAnchor="page" w:x="939" w:y="445"/>
            </w:pPr>
            <w:r>
              <w:rPr>
                <w:rFonts w:hint="eastAsia" w:ascii="宋体" w:hAnsi="宋体"/>
                <w:sz w:val="18"/>
                <w:szCs w:val="18"/>
              </w:rPr>
            </w:r>
            <w:r/>
          </w:p>
        </w:tc>
        <w:tc>
          <w:tcPr>
            <w:tcW w:w="945" w:type="dxa"/>
            <w:vAlign w:val="top"/>
            <w:vMerge w:val="continue"/>
            <w:textDirection w:val="lrTb"/>
            <w:noWrap w:val="false"/>
          </w:tcPr>
          <w:p>
            <w:pPr>
              <w:pStyle w:val="740"/>
              <w:spacing w:line="220" w:lineRule="exact"/>
              <w:rPr>
                <w:rFonts w:hint="eastAsia" w:ascii="宋体" w:hAnsi="宋体"/>
                <w:sz w:val="18"/>
                <w:szCs w:val="18"/>
              </w:rPr>
              <w:framePr w:vAnchor="text" w:hAnchor="page" w:x="939" w:y="445"/>
            </w:pPr>
            <w:r>
              <w:rPr>
                <w:rFonts w:hint="eastAsia" w:ascii="宋体" w:hAnsi="宋体"/>
                <w:sz w:val="18"/>
                <w:szCs w:val="18"/>
              </w:rPr>
            </w:r>
            <w:r/>
          </w:p>
        </w:tc>
        <w:tc>
          <w:tcPr>
            <w:tcW w:w="5124" w:type="dxa"/>
            <w:vAlign w:val="center"/>
            <w:textDirection w:val="lrTb"/>
            <w:noWrap w:val="false"/>
          </w:tcPr>
          <w:p>
            <w:pPr>
              <w:pStyle w:val="740"/>
              <w:spacing w:line="220" w:lineRule="exact"/>
              <w:rPr>
                <w:rFonts w:hint="eastAsia" w:ascii="宋体" w:hAnsi="宋体"/>
                <w:sz w:val="18"/>
                <w:szCs w:val="18"/>
              </w:rPr>
              <w:framePr w:vAnchor="text" w:hAnchor="page" w:x="939" w:y="445"/>
            </w:pPr>
            <w:r>
              <w:rPr>
                <w:rFonts w:hint="eastAsia" w:ascii="宋体" w:hAnsi="宋体"/>
                <w:sz w:val="18"/>
                <w:szCs w:val="18"/>
              </w:rPr>
              <w:t xml:space="preserve">8、病虫害：病虫害防治应以防为主，防治结合，维持生态平衡，尽量采用生物防治，保护天敌；化学防治应选择无公害药剂或高效低毒的化学药剂。</w:t>
            </w:r>
            <w:r>
              <w:rPr>
                <w:rFonts w:hint="eastAsia" w:ascii="宋体" w:hAnsi="宋体"/>
                <w:sz w:val="18"/>
                <w:szCs w:val="18"/>
              </w:rPr>
            </w:r>
            <w:r/>
          </w:p>
        </w:tc>
        <w:tc>
          <w:tcPr>
            <w:tcW w:w="3203" w:type="dxa"/>
            <w:vAlign w:val="center"/>
            <w:textDirection w:val="lrTb"/>
            <w:noWrap w:val="false"/>
          </w:tcPr>
          <w:p>
            <w:pPr>
              <w:pStyle w:val="740"/>
              <w:spacing w:line="220" w:lineRule="exact"/>
              <w:rPr>
                <w:rFonts w:hint="eastAsia" w:ascii="宋体" w:hAnsi="宋体"/>
                <w:sz w:val="18"/>
                <w:szCs w:val="18"/>
              </w:rPr>
              <w:framePr w:vAnchor="text" w:hAnchor="page" w:x="939" w:y="445"/>
            </w:pPr>
            <w:r>
              <w:rPr>
                <w:rFonts w:hint="eastAsia" w:ascii="宋体" w:hAnsi="宋体"/>
                <w:sz w:val="18"/>
                <w:szCs w:val="18"/>
              </w:rPr>
              <w:t xml:space="preserve">1、无预防措施或预防不力致树木产生病虫害：30元/株；</w:t>
            </w:r>
            <w:r>
              <w:rPr>
                <w:rFonts w:hint="eastAsia" w:ascii="宋体" w:hAnsi="宋体"/>
                <w:sz w:val="18"/>
                <w:szCs w:val="18"/>
              </w:rPr>
            </w:r>
            <w:r/>
          </w:p>
          <w:p>
            <w:pPr>
              <w:pStyle w:val="740"/>
              <w:spacing w:line="220" w:lineRule="exact"/>
              <w:rPr>
                <w:rFonts w:hint="eastAsia" w:ascii="宋体" w:hAnsi="宋体"/>
                <w:sz w:val="18"/>
                <w:szCs w:val="18"/>
              </w:rPr>
              <w:framePr w:vAnchor="text" w:hAnchor="page" w:x="939" w:y="445"/>
            </w:pPr>
            <w:r>
              <w:rPr>
                <w:rFonts w:hint="eastAsia" w:ascii="宋体" w:hAnsi="宋体"/>
                <w:sz w:val="18"/>
                <w:szCs w:val="18"/>
              </w:rPr>
              <w:t xml:space="preserve">2、治疗不及时或措施不当致苗木损伤或死亡：50元/株。</w:t>
            </w:r>
            <w:r>
              <w:rPr>
                <w:rFonts w:hint="eastAsia" w:ascii="宋体" w:hAnsi="宋体"/>
                <w:sz w:val="18"/>
                <w:szCs w:val="18"/>
              </w:rPr>
            </w:r>
            <w:r/>
          </w:p>
        </w:tc>
      </w:tr>
      <w:tr>
        <w:trPr>
          <w:cantSplit/>
          <w:trHeight w:val="1175"/>
        </w:trPr>
        <w:tc>
          <w:tcPr>
            <w:tcW w:w="630" w:type="dxa"/>
            <w:vAlign w:val="top"/>
            <w:vMerge w:val="continue"/>
            <w:textDirection w:val="lrTb"/>
            <w:noWrap w:val="false"/>
          </w:tcPr>
          <w:p>
            <w:pPr>
              <w:pStyle w:val="740"/>
              <w:jc w:val="center"/>
              <w:spacing w:line="220" w:lineRule="exact"/>
              <w:rPr>
                <w:rFonts w:hint="eastAsia" w:ascii="宋体" w:hAnsi="宋体"/>
                <w:sz w:val="18"/>
                <w:szCs w:val="18"/>
              </w:rPr>
              <w:framePr w:vAnchor="text" w:hAnchor="page" w:x="939" w:y="445"/>
            </w:pPr>
            <w:r>
              <w:rPr>
                <w:rFonts w:hint="eastAsia" w:ascii="宋体" w:hAnsi="宋体"/>
                <w:sz w:val="18"/>
                <w:szCs w:val="18"/>
              </w:rPr>
            </w:r>
            <w:r/>
          </w:p>
        </w:tc>
        <w:tc>
          <w:tcPr>
            <w:tcW w:w="945" w:type="dxa"/>
            <w:vAlign w:val="top"/>
            <w:vMerge w:val="continue"/>
            <w:textDirection w:val="lrTb"/>
            <w:noWrap w:val="false"/>
          </w:tcPr>
          <w:p>
            <w:pPr>
              <w:pStyle w:val="740"/>
              <w:spacing w:line="220" w:lineRule="exact"/>
              <w:rPr>
                <w:rFonts w:hint="eastAsia" w:ascii="宋体" w:hAnsi="宋体"/>
                <w:sz w:val="18"/>
                <w:szCs w:val="18"/>
              </w:rPr>
              <w:framePr w:vAnchor="text" w:hAnchor="page" w:x="939" w:y="445"/>
            </w:pPr>
            <w:r>
              <w:rPr>
                <w:rFonts w:hint="eastAsia" w:ascii="宋体" w:hAnsi="宋体"/>
                <w:sz w:val="18"/>
                <w:szCs w:val="18"/>
              </w:rPr>
            </w:r>
            <w:r/>
          </w:p>
        </w:tc>
        <w:tc>
          <w:tcPr>
            <w:tcW w:w="5124" w:type="dxa"/>
            <w:vAlign w:val="center"/>
            <w:textDirection w:val="lrTb"/>
            <w:noWrap w:val="false"/>
          </w:tcPr>
          <w:p>
            <w:pPr>
              <w:pStyle w:val="740"/>
              <w:spacing w:line="220" w:lineRule="exact"/>
              <w:rPr>
                <w:rFonts w:hint="eastAsia" w:ascii="宋体" w:hAnsi="宋体"/>
                <w:sz w:val="18"/>
                <w:szCs w:val="18"/>
              </w:rPr>
              <w:framePr w:vAnchor="text" w:hAnchor="page" w:x="939" w:y="445"/>
            </w:pPr>
            <w:r>
              <w:rPr>
                <w:rFonts w:hint="eastAsia" w:ascii="宋体" w:hAnsi="宋体"/>
                <w:sz w:val="18"/>
                <w:szCs w:val="18"/>
              </w:rPr>
              <w:t xml:space="preserve">9、死树的处理与补植：绿化带内死树一经发现，应连同根部及时挖除，并填平坑槽；枯死的大树和古树名木挖除前，应提前向甲方通报；补植的树木应选用原树种，规格也应相近，若改变原树种或规格，则须与原来的景观相协调；补植行道树种必须与原路段树种一致，规格尽量一致。</w:t>
            </w:r>
            <w:r>
              <w:rPr>
                <w:rFonts w:hint="eastAsia" w:ascii="宋体" w:hAnsi="宋体"/>
                <w:sz w:val="18"/>
                <w:szCs w:val="18"/>
              </w:rPr>
            </w:r>
            <w:r/>
          </w:p>
        </w:tc>
        <w:tc>
          <w:tcPr>
            <w:tcW w:w="3203" w:type="dxa"/>
            <w:vAlign w:val="center"/>
            <w:textDirection w:val="lrTb"/>
            <w:noWrap w:val="false"/>
          </w:tcPr>
          <w:p>
            <w:pPr>
              <w:pStyle w:val="740"/>
              <w:spacing w:line="220" w:lineRule="exact"/>
              <w:rPr>
                <w:rFonts w:hint="eastAsia" w:ascii="宋体" w:hAnsi="宋体"/>
                <w:sz w:val="18"/>
                <w:szCs w:val="18"/>
              </w:rPr>
              <w:framePr w:vAnchor="text" w:hAnchor="page" w:x="939" w:y="445"/>
            </w:pPr>
            <w:r>
              <w:rPr>
                <w:rFonts w:hint="eastAsia" w:ascii="宋体" w:hAnsi="宋体"/>
                <w:sz w:val="18"/>
                <w:szCs w:val="18"/>
              </w:rPr>
              <w:t xml:space="preserve">1、枯死树应于第一时间拔除，未及时拔除按：100元/株；</w:t>
            </w:r>
            <w:r>
              <w:rPr>
                <w:rFonts w:hint="eastAsia" w:ascii="宋体" w:hAnsi="宋体"/>
                <w:sz w:val="18"/>
                <w:szCs w:val="18"/>
              </w:rPr>
            </w:r>
            <w:r/>
          </w:p>
          <w:p>
            <w:pPr>
              <w:pStyle w:val="740"/>
              <w:spacing w:line="220" w:lineRule="exact"/>
              <w:rPr>
                <w:rFonts w:hint="eastAsia" w:ascii="宋体" w:hAnsi="宋体"/>
                <w:sz w:val="18"/>
                <w:szCs w:val="18"/>
              </w:rPr>
              <w:framePr w:vAnchor="text" w:hAnchor="page" w:x="939" w:y="445"/>
            </w:pPr>
            <w:r>
              <w:rPr>
                <w:rFonts w:hint="eastAsia" w:ascii="宋体" w:hAnsi="宋体"/>
                <w:sz w:val="18"/>
                <w:szCs w:val="18"/>
              </w:rPr>
              <w:t xml:space="preserve">2、缺株的树木应于气候条件适宜时立即安排补植，未及时补植按：100元/株；补植的规格及品种与原树木不一致按：50元/株。甲方并可要求重新换植。</w:t>
            </w:r>
            <w:r>
              <w:rPr>
                <w:rFonts w:hint="eastAsia" w:ascii="宋体" w:hAnsi="宋体"/>
                <w:sz w:val="18"/>
                <w:szCs w:val="18"/>
              </w:rPr>
            </w:r>
            <w:r/>
          </w:p>
        </w:tc>
      </w:tr>
    </w:tbl>
    <w:p>
      <w:pPr>
        <w:pStyle w:val="759"/>
        <w:rPr>
          <w:rFonts w:hint="eastAsia" w:ascii="仿宋" w:hAnsi="仿宋" w:eastAsia="仿宋" w:cs="仿宋"/>
          <w:b w:val="0"/>
          <w:sz w:val="24"/>
          <w:szCs w:val="24"/>
        </w:rPr>
      </w:pPr>
      <w:r>
        <w:rPr>
          <w:rFonts w:hint="eastAsia" w:ascii="仿宋" w:hAnsi="仿宋" w:eastAsia="仿宋" w:cs="仿宋"/>
          <w:b w:val="0"/>
          <w:sz w:val="24"/>
          <w:szCs w:val="24"/>
        </w:rPr>
        <w:t xml:space="preserve">附件1：《连云开发区绿化养护技术操作规程及缺陷扣款办法》</w:t>
      </w:r>
      <w:r>
        <w:rPr>
          <w:rFonts w:hint="eastAsia" w:ascii="仿宋" w:hAnsi="仿宋" w:eastAsia="仿宋" w:cs="仿宋"/>
          <w:b w:val="0"/>
          <w:sz w:val="24"/>
          <w:szCs w:val="24"/>
        </w:rPr>
      </w:r>
      <w:r/>
    </w:p>
    <w:p>
      <w:pPr>
        <w:pStyle w:val="740"/>
        <w:spacing w:line="220" w:lineRule="exact"/>
        <w:rPr>
          <w:rFonts w:hint="eastAsia" w:ascii="宋体" w:hAnsi="宋体"/>
          <w:sz w:val="18"/>
          <w:szCs w:val="18"/>
        </w:rPr>
      </w:pPr>
      <w:r>
        <w:rPr>
          <w:rFonts w:hint="eastAsia" w:ascii="宋体" w:hAnsi="宋体"/>
          <w:sz w:val="18"/>
          <w:szCs w:val="18"/>
        </w:rPr>
      </w:r>
      <w:r/>
    </w:p>
    <w:p>
      <w:pPr>
        <w:pStyle w:val="740"/>
        <w:spacing w:line="220" w:lineRule="exact"/>
        <w:rPr>
          <w:rFonts w:hint="eastAsia" w:ascii="宋体" w:hAnsi="宋体"/>
          <w:sz w:val="18"/>
          <w:szCs w:val="18"/>
        </w:rPr>
      </w:pPr>
      <w:r>
        <w:rPr>
          <w:rFonts w:hint="eastAsia" w:ascii="宋体" w:hAnsi="宋体"/>
          <w:sz w:val="18"/>
          <w:szCs w:val="18"/>
        </w:rPr>
      </w:r>
      <w:r/>
    </w:p>
    <w:tbl>
      <w:tblPr>
        <w:tblW w:w="0" w:type="auto"/>
        <w:jc w:val="center"/>
        <w:tblInd w:w="-108"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4"/>
        <w:gridCol w:w="948"/>
        <w:gridCol w:w="5071"/>
        <w:gridCol w:w="3067"/>
      </w:tblGrid>
      <w:tr>
        <w:trPr>
          <w:cantSplit/>
          <w:trHeight w:val="474"/>
        </w:trPr>
        <w:tc>
          <w:tcPr>
            <w:tcW w:w="634" w:type="dxa"/>
            <w:vAlign w:val="center"/>
            <w:textDirection w:val="lrTb"/>
            <w:noWrap w:val="false"/>
          </w:tcPr>
          <w:p>
            <w:pPr>
              <w:pStyle w:val="740"/>
              <w:jc w:val="center"/>
              <w:spacing w:line="220" w:lineRule="exact"/>
              <w:rPr>
                <w:rFonts w:hint="eastAsia" w:ascii="宋体" w:hAnsi="宋体"/>
                <w:sz w:val="18"/>
                <w:szCs w:val="18"/>
              </w:rPr>
            </w:pPr>
            <w:r>
              <w:rPr>
                <w:rFonts w:hint="eastAsia" w:ascii="宋体" w:hAnsi="宋体"/>
                <w:sz w:val="18"/>
                <w:szCs w:val="18"/>
              </w:rPr>
              <w:t xml:space="preserve">序号</w:t>
            </w:r>
            <w:r>
              <w:rPr>
                <w:rFonts w:hint="eastAsia" w:ascii="宋体" w:hAnsi="宋体"/>
                <w:sz w:val="18"/>
                <w:szCs w:val="18"/>
              </w:rPr>
            </w:r>
            <w:r/>
          </w:p>
        </w:tc>
        <w:tc>
          <w:tcPr>
            <w:tcW w:w="948" w:type="dxa"/>
            <w:vAlign w:val="center"/>
            <w:textDirection w:val="lrTb"/>
            <w:noWrap w:val="false"/>
          </w:tcPr>
          <w:p>
            <w:pPr>
              <w:pStyle w:val="740"/>
              <w:jc w:val="center"/>
              <w:spacing w:line="220" w:lineRule="exact"/>
              <w:rPr>
                <w:rFonts w:hint="eastAsia" w:ascii="宋体" w:hAnsi="宋体"/>
                <w:sz w:val="18"/>
                <w:szCs w:val="18"/>
              </w:rPr>
            </w:pPr>
            <w:r>
              <w:rPr>
                <w:rFonts w:hint="eastAsia" w:ascii="宋体" w:hAnsi="宋体"/>
                <w:sz w:val="18"/>
                <w:szCs w:val="18"/>
              </w:rPr>
              <w:t xml:space="preserve">考核项目</w:t>
            </w:r>
            <w:r>
              <w:rPr>
                <w:rFonts w:hint="eastAsia" w:ascii="宋体" w:hAnsi="宋体"/>
                <w:sz w:val="18"/>
                <w:szCs w:val="18"/>
              </w:rPr>
            </w:r>
            <w:r/>
          </w:p>
        </w:tc>
        <w:tc>
          <w:tcPr>
            <w:tcW w:w="5071" w:type="dxa"/>
            <w:vAlign w:val="center"/>
            <w:textDirection w:val="lrTb"/>
            <w:noWrap w:val="false"/>
          </w:tcPr>
          <w:p>
            <w:pPr>
              <w:pStyle w:val="740"/>
              <w:jc w:val="center"/>
              <w:spacing w:line="220" w:lineRule="exact"/>
              <w:rPr>
                <w:rFonts w:hint="eastAsia" w:ascii="宋体" w:hAnsi="宋体"/>
                <w:sz w:val="18"/>
                <w:szCs w:val="18"/>
              </w:rPr>
            </w:pPr>
            <w:r>
              <w:rPr>
                <w:rFonts w:hint="eastAsia" w:ascii="宋体" w:hAnsi="宋体"/>
                <w:sz w:val="18"/>
                <w:szCs w:val="18"/>
              </w:rPr>
              <w:t xml:space="preserve">技术操作规程</w:t>
            </w:r>
            <w:r>
              <w:rPr>
                <w:rFonts w:hint="eastAsia" w:ascii="宋体" w:hAnsi="宋体"/>
                <w:sz w:val="18"/>
                <w:szCs w:val="18"/>
              </w:rPr>
            </w:r>
            <w:r/>
          </w:p>
        </w:tc>
        <w:tc>
          <w:tcPr>
            <w:tcW w:w="3067" w:type="dxa"/>
            <w:vAlign w:val="center"/>
            <w:textDirection w:val="lrTb"/>
            <w:noWrap w:val="false"/>
          </w:tcPr>
          <w:p>
            <w:pPr>
              <w:pStyle w:val="740"/>
              <w:jc w:val="center"/>
              <w:spacing w:line="220" w:lineRule="exact"/>
              <w:rPr>
                <w:rFonts w:hint="eastAsia" w:ascii="宋体" w:hAnsi="宋体"/>
                <w:sz w:val="18"/>
                <w:szCs w:val="18"/>
              </w:rPr>
            </w:pPr>
            <w:r>
              <w:rPr>
                <w:rFonts w:hint="eastAsia" w:ascii="宋体" w:hAnsi="宋体"/>
                <w:sz w:val="18"/>
                <w:szCs w:val="18"/>
              </w:rPr>
              <w:t xml:space="preserve">缺陷扣款办法</w:t>
            </w:r>
            <w:r>
              <w:rPr>
                <w:rFonts w:hint="eastAsia" w:ascii="宋体" w:hAnsi="宋体"/>
                <w:sz w:val="18"/>
                <w:szCs w:val="18"/>
              </w:rPr>
            </w:r>
            <w:r/>
          </w:p>
        </w:tc>
      </w:tr>
      <w:tr>
        <w:trPr>
          <w:cantSplit/>
          <w:trHeight w:val="1684"/>
        </w:trPr>
        <w:tc>
          <w:tcPr>
            <w:tcW w:w="634" w:type="dxa"/>
            <w:vAlign w:val="center"/>
            <w:vMerge w:val="restart"/>
            <w:textDirection w:val="lrTb"/>
            <w:noWrap w:val="false"/>
          </w:tcPr>
          <w:p>
            <w:pPr>
              <w:pStyle w:val="740"/>
              <w:jc w:val="center"/>
              <w:spacing w:line="220" w:lineRule="exact"/>
              <w:rPr>
                <w:rFonts w:hint="eastAsia" w:ascii="宋体" w:hAnsi="宋体"/>
                <w:sz w:val="18"/>
                <w:szCs w:val="18"/>
              </w:rPr>
            </w:pPr>
            <w:r>
              <w:rPr>
                <w:rFonts w:hint="eastAsia" w:ascii="宋体" w:hAnsi="宋体"/>
                <w:sz w:val="18"/>
                <w:szCs w:val="18"/>
              </w:rPr>
              <w:t xml:space="preserve">二</w:t>
            </w:r>
            <w:r>
              <w:rPr>
                <w:rFonts w:hint="eastAsia" w:ascii="宋体" w:hAnsi="宋体"/>
                <w:sz w:val="18"/>
                <w:szCs w:val="18"/>
              </w:rPr>
            </w:r>
            <w:r/>
          </w:p>
        </w:tc>
        <w:tc>
          <w:tcPr>
            <w:tcW w:w="948" w:type="dxa"/>
            <w:vAlign w:val="center"/>
            <w:vMerge w:val="restart"/>
            <w:textDirection w:val="lrTb"/>
            <w:noWrap w:val="false"/>
          </w:tcPr>
          <w:p>
            <w:pPr>
              <w:pStyle w:val="740"/>
              <w:jc w:val="center"/>
              <w:spacing w:line="220" w:lineRule="exact"/>
              <w:rPr>
                <w:rFonts w:hint="eastAsia" w:ascii="宋体" w:hAnsi="宋体"/>
                <w:sz w:val="18"/>
                <w:szCs w:val="18"/>
              </w:rPr>
            </w:pPr>
            <w:r>
              <w:rPr>
                <w:rFonts w:hint="eastAsia" w:ascii="宋体" w:hAnsi="宋体"/>
                <w:sz w:val="18"/>
                <w:szCs w:val="18"/>
              </w:rPr>
              <w:t xml:space="preserve">灌木、绿篱</w:t>
            </w:r>
            <w:r>
              <w:rPr>
                <w:rFonts w:hint="eastAsia" w:ascii="宋体" w:hAnsi="宋体"/>
                <w:sz w:val="18"/>
                <w:szCs w:val="18"/>
              </w:rPr>
            </w:r>
            <w:r/>
          </w:p>
        </w:tc>
        <w:tc>
          <w:tcPr>
            <w:tcW w:w="5071" w:type="dxa"/>
            <w:vAlign w:val="center"/>
            <w:textDirection w:val="lrTb"/>
            <w:noWrap w:val="false"/>
          </w:tcPr>
          <w:p>
            <w:pPr>
              <w:pStyle w:val="740"/>
              <w:spacing w:line="220" w:lineRule="exact"/>
              <w:rPr>
                <w:rFonts w:hint="eastAsia" w:ascii="宋体" w:hAnsi="宋体"/>
                <w:sz w:val="18"/>
                <w:szCs w:val="18"/>
              </w:rPr>
            </w:pPr>
            <w:r>
              <w:rPr>
                <w:rFonts w:hint="eastAsia" w:ascii="宋体" w:hAnsi="宋体"/>
                <w:sz w:val="18"/>
                <w:szCs w:val="18"/>
              </w:rPr>
              <w:t xml:space="preserve">1、修剪：灌木修剪应使枝叶繁茂、分布均匀，花灌木修剪要有利于短枝和花芽的形成，应遵循“先上后下，先内后外，去弱留强，去老留新”的原则进行修剪；绿篱修剪应促其分枝，保持全株枝叶丰满；整形修剪时，线条应整齐，特殊造型的绿篱要逐步修剪成形；修剪次数视绿篱的种类及生长情况而定。修剪次数需达到：修剪造景植物一年十次以上，球形灌木5次以上，模纹图案5次以上，绿篱5次以上。</w:t>
            </w:r>
            <w:r>
              <w:rPr>
                <w:rFonts w:hint="eastAsia" w:ascii="宋体" w:hAnsi="宋体"/>
                <w:sz w:val="18"/>
                <w:szCs w:val="18"/>
              </w:rPr>
            </w:r>
            <w:r/>
          </w:p>
        </w:tc>
        <w:tc>
          <w:tcPr>
            <w:tcW w:w="3067" w:type="dxa"/>
            <w:vAlign w:val="center"/>
            <w:textDirection w:val="lrTb"/>
            <w:noWrap w:val="false"/>
          </w:tcPr>
          <w:p>
            <w:pPr>
              <w:pStyle w:val="740"/>
              <w:spacing w:line="220" w:lineRule="exact"/>
              <w:rPr>
                <w:rFonts w:hint="eastAsia" w:ascii="宋体" w:hAnsi="宋体"/>
                <w:sz w:val="18"/>
                <w:szCs w:val="18"/>
              </w:rPr>
            </w:pPr>
            <w:r>
              <w:rPr>
                <w:rFonts w:hint="eastAsia" w:ascii="宋体" w:hAnsi="宋体"/>
                <w:sz w:val="18"/>
                <w:szCs w:val="18"/>
              </w:rPr>
              <w:t xml:space="preserve">修剪不及时或修剪不符合作业要求：球形灌木按10元/株；造景植物按30元/株；模纹及绿篱按30元/M</w:t>
            </w:r>
            <w:r>
              <w:rPr>
                <w:rFonts w:hint="eastAsia" w:ascii="宋体" w:hAnsi="宋体"/>
                <w:sz w:val="18"/>
                <w:szCs w:val="18"/>
                <w:vertAlign w:val="superscript"/>
              </w:rPr>
              <w:t xml:space="preserve">2</w:t>
            </w:r>
            <w:r>
              <w:rPr>
                <w:rFonts w:hint="eastAsia" w:ascii="宋体" w:hAnsi="宋体"/>
                <w:sz w:val="18"/>
                <w:szCs w:val="18"/>
              </w:rPr>
              <w:t xml:space="preserve">。</w:t>
            </w:r>
            <w:r>
              <w:rPr>
                <w:rFonts w:hint="eastAsia" w:ascii="宋体" w:hAnsi="宋体"/>
                <w:sz w:val="18"/>
                <w:szCs w:val="18"/>
              </w:rPr>
            </w:r>
            <w:r/>
          </w:p>
          <w:p>
            <w:pPr>
              <w:pStyle w:val="740"/>
              <w:spacing w:line="220" w:lineRule="exact"/>
              <w:rPr>
                <w:rFonts w:hint="eastAsia" w:ascii="宋体" w:hAnsi="宋体"/>
                <w:sz w:val="18"/>
                <w:szCs w:val="18"/>
              </w:rPr>
            </w:pPr>
            <w:r>
              <w:rPr>
                <w:rFonts w:hint="eastAsia" w:ascii="宋体" w:hAnsi="宋体"/>
                <w:sz w:val="18"/>
                <w:szCs w:val="18"/>
              </w:rPr>
            </w:r>
            <w:r/>
          </w:p>
        </w:tc>
      </w:tr>
      <w:tr>
        <w:trPr>
          <w:cantSplit/>
          <w:trHeight w:val="1226"/>
        </w:trPr>
        <w:tc>
          <w:tcPr>
            <w:tcW w:w="634" w:type="dxa"/>
            <w:vAlign w:val="center"/>
            <w:vMerge w:val="continue"/>
            <w:textDirection w:val="lrTb"/>
            <w:noWrap w:val="false"/>
          </w:tcPr>
          <w:p>
            <w:pPr>
              <w:pStyle w:val="740"/>
              <w:jc w:val="center"/>
              <w:spacing w:line="220" w:lineRule="exact"/>
              <w:rPr>
                <w:rFonts w:hint="eastAsia" w:ascii="宋体" w:hAnsi="宋体"/>
                <w:sz w:val="18"/>
                <w:szCs w:val="18"/>
              </w:rPr>
            </w:pPr>
            <w:r>
              <w:rPr>
                <w:rFonts w:hint="eastAsia" w:ascii="宋体" w:hAnsi="宋体"/>
                <w:sz w:val="18"/>
                <w:szCs w:val="18"/>
              </w:rPr>
            </w:r>
            <w:r/>
          </w:p>
        </w:tc>
        <w:tc>
          <w:tcPr>
            <w:tcW w:w="948" w:type="dxa"/>
            <w:vAlign w:val="center"/>
            <w:vMerge w:val="continue"/>
            <w:textDirection w:val="lrTb"/>
            <w:noWrap w:val="false"/>
          </w:tcPr>
          <w:p>
            <w:pPr>
              <w:pStyle w:val="740"/>
              <w:jc w:val="center"/>
              <w:spacing w:line="220" w:lineRule="exact"/>
              <w:rPr>
                <w:rFonts w:hint="eastAsia" w:ascii="宋体" w:hAnsi="宋体"/>
                <w:sz w:val="18"/>
                <w:szCs w:val="18"/>
              </w:rPr>
            </w:pPr>
            <w:r>
              <w:rPr>
                <w:rFonts w:hint="eastAsia" w:ascii="宋体" w:hAnsi="宋体"/>
                <w:sz w:val="18"/>
                <w:szCs w:val="18"/>
              </w:rPr>
            </w:r>
            <w:r/>
          </w:p>
        </w:tc>
        <w:tc>
          <w:tcPr>
            <w:tcW w:w="5071" w:type="dxa"/>
            <w:vAlign w:val="center"/>
            <w:textDirection w:val="lrTb"/>
            <w:noWrap w:val="false"/>
          </w:tcPr>
          <w:p>
            <w:pPr>
              <w:pStyle w:val="740"/>
              <w:spacing w:line="220" w:lineRule="exact"/>
              <w:rPr>
                <w:rFonts w:hint="eastAsia" w:ascii="宋体" w:hAnsi="宋体"/>
                <w:sz w:val="18"/>
                <w:szCs w:val="18"/>
              </w:rPr>
            </w:pPr>
            <w:r>
              <w:rPr>
                <w:rFonts w:hint="eastAsia" w:ascii="宋体" w:hAnsi="宋体"/>
                <w:sz w:val="18"/>
                <w:szCs w:val="18"/>
              </w:rPr>
              <w:t xml:space="preserve">2、其他：</w:t>
            </w:r>
            <w:r>
              <w:rPr>
                <w:rFonts w:hint="eastAsia" w:ascii="宋体" w:hAnsi="宋体"/>
                <w:sz w:val="18"/>
                <w:szCs w:val="18"/>
              </w:rPr>
            </w:r>
            <w:r/>
          </w:p>
          <w:p>
            <w:pPr>
              <w:pStyle w:val="740"/>
              <w:spacing w:line="220" w:lineRule="exact"/>
              <w:rPr>
                <w:rFonts w:hint="eastAsia" w:ascii="宋体" w:hAnsi="宋体"/>
                <w:sz w:val="18"/>
                <w:szCs w:val="18"/>
              </w:rPr>
            </w:pPr>
            <w:r>
              <w:rPr>
                <w:rFonts w:hint="eastAsia" w:ascii="宋体" w:hAnsi="宋体"/>
                <w:sz w:val="18"/>
                <w:szCs w:val="18"/>
              </w:rPr>
              <w:t xml:space="preserve">病虫害防治：“预防为主，防治结合”，药物防治5次以上，人工防治2次以上；浇水3次以上；雨季及时组织排涝。</w:t>
            </w:r>
            <w:r>
              <w:rPr>
                <w:rFonts w:hint="eastAsia" w:ascii="宋体" w:hAnsi="宋体"/>
                <w:sz w:val="18"/>
                <w:szCs w:val="18"/>
              </w:rPr>
            </w:r>
            <w:r/>
          </w:p>
        </w:tc>
        <w:tc>
          <w:tcPr>
            <w:tcW w:w="3067" w:type="dxa"/>
            <w:vAlign w:val="center"/>
            <w:textDirection w:val="lrTb"/>
            <w:noWrap w:val="false"/>
          </w:tcPr>
          <w:p>
            <w:pPr>
              <w:pStyle w:val="740"/>
              <w:spacing w:line="220" w:lineRule="exact"/>
              <w:rPr>
                <w:rFonts w:hint="eastAsia" w:ascii="宋体" w:hAnsi="宋体"/>
                <w:sz w:val="18"/>
                <w:szCs w:val="18"/>
              </w:rPr>
            </w:pPr>
            <w:r>
              <w:rPr>
                <w:rFonts w:hint="eastAsia" w:ascii="宋体" w:hAnsi="宋体"/>
                <w:sz w:val="18"/>
                <w:szCs w:val="18"/>
              </w:rPr>
              <w:t xml:space="preserve">1、无预防措施或措施不力致病虫害：球形灌木按5元/株；造景植物按30元/株；模纹及绿篱按30元/M</w:t>
            </w:r>
            <w:r>
              <w:rPr>
                <w:rFonts w:hint="eastAsia" w:ascii="宋体" w:hAnsi="宋体"/>
                <w:sz w:val="18"/>
                <w:szCs w:val="18"/>
                <w:vertAlign w:val="superscript"/>
              </w:rPr>
              <w:t xml:space="preserve">2</w:t>
            </w:r>
            <w:r>
              <w:rPr>
                <w:rFonts w:hint="eastAsia" w:ascii="宋体" w:hAnsi="宋体"/>
                <w:sz w:val="18"/>
                <w:szCs w:val="18"/>
              </w:rPr>
              <w:t xml:space="preserve">；</w:t>
            </w:r>
            <w:r>
              <w:rPr>
                <w:rFonts w:hint="eastAsia" w:ascii="宋体" w:hAnsi="宋体"/>
                <w:sz w:val="18"/>
                <w:szCs w:val="18"/>
              </w:rPr>
            </w:r>
            <w:r/>
          </w:p>
          <w:p>
            <w:pPr>
              <w:pStyle w:val="740"/>
              <w:spacing w:line="220" w:lineRule="exact"/>
              <w:rPr>
                <w:rFonts w:hint="eastAsia" w:ascii="宋体" w:hAnsi="宋体"/>
                <w:sz w:val="18"/>
                <w:szCs w:val="18"/>
              </w:rPr>
            </w:pPr>
            <w:r>
              <w:rPr>
                <w:rFonts w:hint="eastAsia" w:ascii="宋体" w:hAnsi="宋体"/>
                <w:sz w:val="18"/>
                <w:szCs w:val="18"/>
              </w:rPr>
              <w:t xml:space="preserve">2、浇水及排涝不及时，致苗木损伤或死亡，扣款标准同上。</w:t>
            </w:r>
            <w:r>
              <w:rPr>
                <w:rFonts w:hint="eastAsia" w:ascii="宋体" w:hAnsi="宋体"/>
                <w:sz w:val="18"/>
                <w:szCs w:val="18"/>
              </w:rPr>
            </w:r>
            <w:r/>
          </w:p>
        </w:tc>
      </w:tr>
      <w:tr>
        <w:trPr>
          <w:cantSplit/>
          <w:trHeight w:val="2091"/>
        </w:trPr>
        <w:tc>
          <w:tcPr>
            <w:tcW w:w="634" w:type="dxa"/>
            <w:vAlign w:val="center"/>
            <w:textDirection w:val="lrTb"/>
            <w:noWrap w:val="false"/>
          </w:tcPr>
          <w:p>
            <w:pPr>
              <w:pStyle w:val="740"/>
              <w:jc w:val="center"/>
              <w:spacing w:line="220" w:lineRule="exact"/>
              <w:rPr>
                <w:rFonts w:hint="eastAsia" w:ascii="宋体" w:hAnsi="宋体"/>
                <w:sz w:val="18"/>
                <w:szCs w:val="18"/>
              </w:rPr>
            </w:pPr>
            <w:r>
              <w:rPr>
                <w:rFonts w:hint="eastAsia" w:ascii="宋体" w:hAnsi="宋体"/>
                <w:sz w:val="18"/>
                <w:szCs w:val="18"/>
              </w:rPr>
              <w:t xml:space="preserve">三</w:t>
            </w:r>
            <w:r>
              <w:rPr>
                <w:rFonts w:hint="eastAsia" w:ascii="宋体" w:hAnsi="宋体"/>
                <w:sz w:val="18"/>
                <w:szCs w:val="18"/>
              </w:rPr>
            </w:r>
            <w:r/>
          </w:p>
        </w:tc>
        <w:tc>
          <w:tcPr>
            <w:tcW w:w="948" w:type="dxa"/>
            <w:vAlign w:val="center"/>
            <w:textDirection w:val="lrTb"/>
            <w:noWrap w:val="false"/>
          </w:tcPr>
          <w:p>
            <w:pPr>
              <w:pStyle w:val="740"/>
              <w:jc w:val="center"/>
              <w:spacing w:line="220" w:lineRule="exact"/>
              <w:rPr>
                <w:rFonts w:hint="eastAsia" w:ascii="宋体" w:hAnsi="宋体"/>
                <w:sz w:val="18"/>
                <w:szCs w:val="18"/>
              </w:rPr>
            </w:pPr>
            <w:r>
              <w:rPr>
                <w:rFonts w:hint="eastAsia" w:ascii="宋体" w:hAnsi="宋体"/>
                <w:sz w:val="18"/>
                <w:szCs w:val="18"/>
              </w:rPr>
              <w:t xml:space="preserve">地被植物</w:t>
            </w:r>
            <w:r>
              <w:rPr>
                <w:rFonts w:hint="eastAsia" w:ascii="宋体" w:hAnsi="宋体"/>
                <w:sz w:val="18"/>
                <w:szCs w:val="18"/>
              </w:rPr>
            </w:r>
            <w:r/>
          </w:p>
        </w:tc>
        <w:tc>
          <w:tcPr>
            <w:tcW w:w="5071" w:type="dxa"/>
            <w:vAlign w:val="center"/>
            <w:textDirection w:val="lrTb"/>
            <w:noWrap w:val="false"/>
          </w:tcPr>
          <w:p>
            <w:pPr>
              <w:pStyle w:val="740"/>
              <w:spacing w:line="220" w:lineRule="exact"/>
              <w:rPr>
                <w:rFonts w:hint="eastAsia" w:ascii="宋体" w:hAnsi="宋体"/>
                <w:sz w:val="18"/>
                <w:szCs w:val="18"/>
              </w:rPr>
            </w:pPr>
            <w:r>
              <w:rPr>
                <w:rFonts w:hint="eastAsia" w:ascii="宋体" w:hAnsi="宋体"/>
                <w:sz w:val="18"/>
                <w:szCs w:val="18"/>
              </w:rPr>
              <w:t xml:space="preserve">1、地被植物在未覆盖前期，应加强抚育管理，及时进行松土、除草、施肥、促其尽快全覆盖，松土除草要防止损伤根系和地下茎；天气干旱，土壤干燥时要适时、适量进行浇水；早春发芽前期要及时施肥，生长季节采取薄肥勤施；枯死植物及时挖除和补植，枯枝残叶、残花要随时清理；木本地被（色块）植物应根据品种特性分别在冬季休眠期或生长期修剪，修剪高度应根据景观设计要求及其生物待特性而定；球根、宿根类地被植物，经3-4年生长后，根部拥挤以致影响其生长时，必须按其不同生理习性进行分株或更新移植。</w:t>
            </w:r>
            <w:r>
              <w:rPr>
                <w:rFonts w:hint="eastAsia" w:ascii="宋体" w:hAnsi="宋体"/>
                <w:sz w:val="18"/>
                <w:szCs w:val="18"/>
              </w:rPr>
            </w:r>
            <w:r/>
          </w:p>
        </w:tc>
        <w:tc>
          <w:tcPr>
            <w:tcW w:w="3067" w:type="dxa"/>
            <w:vAlign w:val="center"/>
            <w:textDirection w:val="lrTb"/>
            <w:noWrap w:val="false"/>
          </w:tcPr>
          <w:p>
            <w:pPr>
              <w:pStyle w:val="740"/>
              <w:spacing w:line="220" w:lineRule="exact"/>
              <w:rPr>
                <w:rFonts w:hint="eastAsia" w:ascii="宋体" w:hAnsi="宋体"/>
                <w:sz w:val="18"/>
                <w:szCs w:val="18"/>
              </w:rPr>
            </w:pPr>
            <w:r>
              <w:rPr>
                <w:rFonts w:hint="eastAsia" w:ascii="宋体" w:hAnsi="宋体"/>
                <w:sz w:val="18"/>
                <w:szCs w:val="18"/>
              </w:rPr>
              <w:t xml:space="preserve">未采取措施或措施达不到相关作业要求，按20元/m</w:t>
            </w:r>
            <w:r>
              <w:rPr>
                <w:rFonts w:hint="eastAsia" w:ascii="宋体" w:hAnsi="宋体"/>
                <w:sz w:val="18"/>
                <w:szCs w:val="18"/>
                <w:vertAlign w:val="superscript"/>
              </w:rPr>
              <w:t xml:space="preserve">2</w:t>
            </w:r>
            <w:r>
              <w:rPr>
                <w:rFonts w:hint="eastAsia" w:ascii="宋体" w:hAnsi="宋体"/>
                <w:sz w:val="18"/>
                <w:szCs w:val="18"/>
              </w:rPr>
              <w:t xml:space="preserve">扣款。</w:t>
            </w:r>
            <w:r>
              <w:rPr>
                <w:rFonts w:hint="eastAsia" w:ascii="宋体" w:hAnsi="宋体"/>
                <w:sz w:val="18"/>
                <w:szCs w:val="18"/>
              </w:rPr>
            </w:r>
            <w:r/>
          </w:p>
        </w:tc>
      </w:tr>
      <w:tr>
        <w:trPr>
          <w:cantSplit/>
          <w:trHeight w:val="692"/>
        </w:trPr>
        <w:tc>
          <w:tcPr>
            <w:tcW w:w="634" w:type="dxa"/>
            <w:vAlign w:val="center"/>
            <w:vMerge w:val="restart"/>
            <w:textDirection w:val="lrTb"/>
            <w:noWrap w:val="false"/>
          </w:tcPr>
          <w:p>
            <w:pPr>
              <w:pStyle w:val="740"/>
              <w:jc w:val="center"/>
              <w:spacing w:line="220" w:lineRule="exact"/>
              <w:rPr>
                <w:rFonts w:hint="eastAsia" w:ascii="宋体" w:hAnsi="宋体"/>
                <w:sz w:val="18"/>
                <w:szCs w:val="18"/>
              </w:rPr>
            </w:pPr>
            <w:r>
              <w:rPr>
                <w:rFonts w:hint="eastAsia" w:ascii="宋体" w:hAnsi="宋体"/>
                <w:sz w:val="18"/>
                <w:szCs w:val="18"/>
              </w:rPr>
              <w:t xml:space="preserve">四</w:t>
            </w:r>
            <w:r>
              <w:rPr>
                <w:rFonts w:hint="eastAsia" w:ascii="宋体" w:hAnsi="宋体"/>
                <w:sz w:val="18"/>
                <w:szCs w:val="18"/>
              </w:rPr>
            </w:r>
            <w:r/>
          </w:p>
        </w:tc>
        <w:tc>
          <w:tcPr>
            <w:tcW w:w="948" w:type="dxa"/>
            <w:vAlign w:val="center"/>
            <w:vMerge w:val="restart"/>
            <w:textDirection w:val="lrTb"/>
            <w:noWrap w:val="false"/>
          </w:tcPr>
          <w:p>
            <w:pPr>
              <w:pStyle w:val="740"/>
              <w:jc w:val="center"/>
              <w:spacing w:line="220" w:lineRule="exact"/>
              <w:rPr>
                <w:rFonts w:hint="eastAsia" w:ascii="宋体" w:hAnsi="宋体"/>
                <w:sz w:val="18"/>
                <w:szCs w:val="18"/>
              </w:rPr>
            </w:pPr>
            <w:r>
              <w:rPr>
                <w:rFonts w:hint="eastAsia" w:ascii="宋体" w:hAnsi="宋体"/>
                <w:sz w:val="18"/>
                <w:szCs w:val="18"/>
              </w:rPr>
              <w:t xml:space="preserve">草  坪</w:t>
            </w:r>
            <w:r>
              <w:rPr>
                <w:rFonts w:hint="eastAsia" w:ascii="宋体" w:hAnsi="宋体"/>
                <w:sz w:val="18"/>
                <w:szCs w:val="18"/>
              </w:rPr>
            </w:r>
            <w:r/>
          </w:p>
        </w:tc>
        <w:tc>
          <w:tcPr>
            <w:tcW w:w="5071" w:type="dxa"/>
            <w:vAlign w:val="center"/>
            <w:textDirection w:val="lrTb"/>
            <w:noWrap w:val="false"/>
          </w:tcPr>
          <w:p>
            <w:pPr>
              <w:pStyle w:val="740"/>
              <w:spacing w:line="220" w:lineRule="exact"/>
              <w:rPr>
                <w:rFonts w:hint="eastAsia" w:ascii="宋体" w:hAnsi="宋体"/>
                <w:sz w:val="18"/>
                <w:szCs w:val="18"/>
              </w:rPr>
            </w:pPr>
            <w:r>
              <w:rPr>
                <w:rFonts w:hint="eastAsia" w:ascii="宋体" w:hAnsi="宋体"/>
                <w:sz w:val="18"/>
                <w:szCs w:val="18"/>
              </w:rPr>
              <w:t xml:space="preserve">1、覆盖率：草坪覆盖率不得少于95%，裸露地块应及时安排补植。</w:t>
            </w:r>
            <w:r>
              <w:rPr>
                <w:rFonts w:hint="eastAsia" w:ascii="宋体" w:hAnsi="宋体"/>
                <w:sz w:val="18"/>
                <w:szCs w:val="18"/>
              </w:rPr>
            </w:r>
            <w:r/>
          </w:p>
        </w:tc>
        <w:tc>
          <w:tcPr>
            <w:tcW w:w="3067" w:type="dxa"/>
            <w:vAlign w:val="center"/>
            <w:textDirection w:val="lrTb"/>
            <w:noWrap w:val="false"/>
          </w:tcPr>
          <w:p>
            <w:pPr>
              <w:pStyle w:val="740"/>
              <w:spacing w:line="220" w:lineRule="exact"/>
              <w:rPr>
                <w:rFonts w:hint="eastAsia" w:ascii="宋体" w:hAnsi="宋体"/>
                <w:sz w:val="18"/>
                <w:szCs w:val="18"/>
              </w:rPr>
            </w:pPr>
            <w:r>
              <w:rPr>
                <w:rFonts w:hint="eastAsia" w:ascii="宋体" w:hAnsi="宋体"/>
                <w:sz w:val="18"/>
                <w:szCs w:val="18"/>
              </w:rPr>
              <w:t xml:space="preserve">1、覆盖率低于95%部分：按5元/m</w:t>
            </w:r>
            <w:r>
              <w:rPr>
                <w:rFonts w:hint="eastAsia" w:ascii="宋体" w:hAnsi="宋体"/>
                <w:sz w:val="18"/>
                <w:szCs w:val="18"/>
                <w:vertAlign w:val="superscript"/>
              </w:rPr>
              <w:t xml:space="preserve">2</w:t>
            </w:r>
            <w:r>
              <w:rPr>
                <w:rFonts w:hint="eastAsia" w:ascii="宋体" w:hAnsi="宋体"/>
                <w:sz w:val="18"/>
                <w:szCs w:val="18"/>
              </w:rPr>
              <w:t xml:space="preserve">进行扣款；</w:t>
            </w:r>
            <w:r>
              <w:rPr>
                <w:rFonts w:hint="eastAsia" w:ascii="宋体" w:hAnsi="宋体"/>
                <w:sz w:val="18"/>
                <w:szCs w:val="18"/>
              </w:rPr>
            </w:r>
            <w:r/>
          </w:p>
          <w:p>
            <w:pPr>
              <w:pStyle w:val="740"/>
              <w:spacing w:line="220" w:lineRule="exact"/>
              <w:rPr>
                <w:rFonts w:hint="eastAsia" w:ascii="宋体" w:hAnsi="宋体"/>
                <w:sz w:val="18"/>
                <w:szCs w:val="18"/>
              </w:rPr>
            </w:pPr>
            <w:r>
              <w:rPr>
                <w:rFonts w:hint="eastAsia" w:ascii="宋体" w:hAnsi="宋体"/>
                <w:sz w:val="18"/>
                <w:szCs w:val="18"/>
              </w:rPr>
              <w:t xml:space="preserve">2、未及时补植，扣款标准同上。</w:t>
            </w:r>
            <w:r>
              <w:rPr>
                <w:rFonts w:hint="eastAsia" w:ascii="宋体" w:hAnsi="宋体"/>
                <w:sz w:val="18"/>
                <w:szCs w:val="18"/>
              </w:rPr>
            </w:r>
            <w:r/>
          </w:p>
        </w:tc>
      </w:tr>
      <w:tr>
        <w:trPr>
          <w:cantSplit/>
          <w:trHeight w:val="1111"/>
        </w:trPr>
        <w:tc>
          <w:tcPr>
            <w:tcW w:w="634" w:type="dxa"/>
            <w:vAlign w:val="center"/>
            <w:vMerge w:val="continue"/>
            <w:textDirection w:val="lrTb"/>
            <w:noWrap w:val="false"/>
          </w:tcPr>
          <w:p>
            <w:pPr>
              <w:pStyle w:val="740"/>
              <w:jc w:val="center"/>
              <w:spacing w:line="220" w:lineRule="exact"/>
              <w:rPr>
                <w:rFonts w:hint="eastAsia" w:ascii="宋体" w:hAnsi="宋体"/>
                <w:sz w:val="18"/>
                <w:szCs w:val="18"/>
              </w:rPr>
            </w:pPr>
            <w:r>
              <w:rPr>
                <w:rFonts w:hint="eastAsia" w:ascii="宋体" w:hAnsi="宋体"/>
                <w:sz w:val="18"/>
                <w:szCs w:val="18"/>
              </w:rPr>
            </w:r>
            <w:r/>
          </w:p>
        </w:tc>
        <w:tc>
          <w:tcPr>
            <w:tcW w:w="948" w:type="dxa"/>
            <w:vAlign w:val="center"/>
            <w:vMerge w:val="continue"/>
            <w:textDirection w:val="lrTb"/>
            <w:noWrap w:val="false"/>
          </w:tcPr>
          <w:p>
            <w:pPr>
              <w:pStyle w:val="740"/>
              <w:jc w:val="center"/>
              <w:spacing w:line="220" w:lineRule="exact"/>
              <w:rPr>
                <w:rFonts w:hint="eastAsia" w:ascii="宋体" w:hAnsi="宋体"/>
                <w:sz w:val="18"/>
                <w:szCs w:val="18"/>
              </w:rPr>
            </w:pPr>
            <w:r>
              <w:rPr>
                <w:rFonts w:hint="eastAsia" w:ascii="宋体" w:hAnsi="宋体"/>
                <w:sz w:val="18"/>
                <w:szCs w:val="18"/>
              </w:rPr>
            </w:r>
            <w:r/>
          </w:p>
        </w:tc>
        <w:tc>
          <w:tcPr>
            <w:tcW w:w="5071" w:type="dxa"/>
            <w:vAlign w:val="center"/>
            <w:textDirection w:val="lrTb"/>
            <w:noWrap w:val="false"/>
          </w:tcPr>
          <w:p>
            <w:pPr>
              <w:pStyle w:val="740"/>
              <w:spacing w:line="220" w:lineRule="exact"/>
              <w:rPr>
                <w:rFonts w:hint="eastAsia" w:ascii="宋体" w:hAnsi="宋体"/>
                <w:sz w:val="18"/>
                <w:szCs w:val="18"/>
              </w:rPr>
            </w:pPr>
            <w:r>
              <w:rPr>
                <w:rFonts w:hint="eastAsia" w:ascii="宋体" w:hAnsi="宋体"/>
                <w:sz w:val="18"/>
                <w:szCs w:val="18"/>
              </w:rPr>
              <w:t xml:space="preserve">2、病虫害：病虫害防治应以防为主，防治结合，维持生态平衡，尽量采用生物防治，保护天敌；化学防治应选择无公害药剂或高效低毒的化学药剂。</w:t>
            </w:r>
            <w:r>
              <w:rPr>
                <w:rFonts w:hint="eastAsia" w:ascii="宋体" w:hAnsi="宋体"/>
                <w:sz w:val="18"/>
                <w:szCs w:val="18"/>
              </w:rPr>
            </w:r>
            <w:r/>
          </w:p>
        </w:tc>
        <w:tc>
          <w:tcPr>
            <w:tcW w:w="3067" w:type="dxa"/>
            <w:vAlign w:val="center"/>
            <w:textDirection w:val="lrTb"/>
            <w:noWrap w:val="false"/>
          </w:tcPr>
          <w:p>
            <w:pPr>
              <w:pStyle w:val="740"/>
              <w:spacing w:line="220" w:lineRule="exact"/>
              <w:rPr>
                <w:rFonts w:hint="eastAsia" w:ascii="宋体" w:hAnsi="宋体"/>
                <w:sz w:val="18"/>
                <w:szCs w:val="18"/>
              </w:rPr>
            </w:pPr>
            <w:r>
              <w:rPr>
                <w:rFonts w:hint="eastAsia" w:ascii="宋体" w:hAnsi="宋体"/>
                <w:sz w:val="18"/>
                <w:szCs w:val="18"/>
              </w:rPr>
              <w:t xml:space="preserve">1、未预防或预防不及时，致草坪病虫害，按：5元/m</w:t>
            </w:r>
            <w:r>
              <w:rPr>
                <w:rFonts w:hint="eastAsia" w:ascii="宋体" w:hAnsi="宋体"/>
                <w:sz w:val="18"/>
                <w:szCs w:val="18"/>
                <w:vertAlign w:val="superscript"/>
              </w:rPr>
              <w:t xml:space="preserve">2</w:t>
            </w:r>
            <w:r>
              <w:rPr>
                <w:rFonts w:hint="eastAsia" w:ascii="宋体" w:hAnsi="宋体"/>
                <w:sz w:val="18"/>
                <w:szCs w:val="18"/>
              </w:rPr>
              <w:t xml:space="preserve">；</w:t>
            </w:r>
            <w:r>
              <w:rPr>
                <w:rFonts w:hint="eastAsia" w:ascii="宋体" w:hAnsi="宋体"/>
                <w:sz w:val="18"/>
                <w:szCs w:val="18"/>
              </w:rPr>
            </w:r>
            <w:r/>
          </w:p>
          <w:p>
            <w:pPr>
              <w:pStyle w:val="740"/>
              <w:spacing w:line="220" w:lineRule="exact"/>
              <w:rPr>
                <w:rFonts w:hint="eastAsia" w:ascii="宋体" w:hAnsi="宋体"/>
                <w:sz w:val="18"/>
                <w:szCs w:val="18"/>
              </w:rPr>
            </w:pPr>
            <w:r>
              <w:rPr>
                <w:rFonts w:hint="eastAsia" w:ascii="宋体" w:hAnsi="宋体"/>
                <w:sz w:val="18"/>
                <w:szCs w:val="18"/>
              </w:rPr>
              <w:t xml:space="preserve">2、治理措施不力致虫害蔓延、扩大，单处面积小于100/M</w:t>
            </w:r>
            <w:r>
              <w:rPr>
                <w:rFonts w:hint="eastAsia" w:ascii="宋体" w:hAnsi="宋体"/>
                <w:sz w:val="18"/>
                <w:szCs w:val="18"/>
                <w:vertAlign w:val="superscript"/>
              </w:rPr>
              <w:t xml:space="preserve">2</w:t>
            </w:r>
            <w:r>
              <w:rPr>
                <w:rFonts w:hint="eastAsia" w:ascii="宋体" w:hAnsi="宋体"/>
                <w:sz w:val="18"/>
                <w:szCs w:val="18"/>
              </w:rPr>
              <w:t xml:space="preserve">，扣500元；大于100/M</w:t>
            </w:r>
            <w:r>
              <w:rPr>
                <w:rFonts w:hint="eastAsia" w:ascii="宋体" w:hAnsi="宋体"/>
                <w:sz w:val="18"/>
                <w:szCs w:val="18"/>
                <w:vertAlign w:val="superscript"/>
              </w:rPr>
              <w:t xml:space="preserve">2</w:t>
            </w:r>
            <w:r>
              <w:rPr>
                <w:rFonts w:hint="eastAsia" w:ascii="宋体" w:hAnsi="宋体"/>
                <w:sz w:val="18"/>
                <w:szCs w:val="18"/>
              </w:rPr>
              <w:t xml:space="preserve">的，扣1000元。</w:t>
            </w:r>
            <w:r>
              <w:rPr>
                <w:rFonts w:hint="eastAsia" w:ascii="宋体" w:hAnsi="宋体"/>
                <w:sz w:val="18"/>
                <w:szCs w:val="18"/>
              </w:rPr>
            </w:r>
            <w:r/>
          </w:p>
        </w:tc>
      </w:tr>
      <w:tr>
        <w:trPr>
          <w:cantSplit/>
          <w:trHeight w:val="1063"/>
        </w:trPr>
        <w:tc>
          <w:tcPr>
            <w:tcW w:w="634" w:type="dxa"/>
            <w:vAlign w:val="center"/>
            <w:vMerge w:val="continue"/>
            <w:textDirection w:val="lrTb"/>
            <w:noWrap w:val="false"/>
          </w:tcPr>
          <w:p>
            <w:pPr>
              <w:pStyle w:val="740"/>
              <w:jc w:val="center"/>
              <w:spacing w:line="220" w:lineRule="exact"/>
              <w:rPr>
                <w:rFonts w:hint="eastAsia" w:ascii="宋体" w:hAnsi="宋体"/>
                <w:sz w:val="18"/>
                <w:szCs w:val="18"/>
              </w:rPr>
            </w:pPr>
            <w:r>
              <w:rPr>
                <w:rFonts w:hint="eastAsia" w:ascii="宋体" w:hAnsi="宋体"/>
                <w:sz w:val="18"/>
                <w:szCs w:val="18"/>
              </w:rPr>
            </w:r>
            <w:r/>
          </w:p>
        </w:tc>
        <w:tc>
          <w:tcPr>
            <w:tcW w:w="948" w:type="dxa"/>
            <w:vAlign w:val="center"/>
            <w:vMerge w:val="continue"/>
            <w:textDirection w:val="lrTb"/>
            <w:noWrap w:val="false"/>
          </w:tcPr>
          <w:p>
            <w:pPr>
              <w:pStyle w:val="740"/>
              <w:jc w:val="center"/>
              <w:spacing w:line="220" w:lineRule="exact"/>
              <w:rPr>
                <w:rFonts w:hint="eastAsia" w:ascii="宋体" w:hAnsi="宋体"/>
                <w:sz w:val="18"/>
                <w:szCs w:val="18"/>
              </w:rPr>
            </w:pPr>
            <w:r>
              <w:rPr>
                <w:rFonts w:hint="eastAsia" w:ascii="宋体" w:hAnsi="宋体"/>
                <w:sz w:val="18"/>
                <w:szCs w:val="18"/>
              </w:rPr>
            </w:r>
            <w:r/>
          </w:p>
        </w:tc>
        <w:tc>
          <w:tcPr>
            <w:tcW w:w="5071" w:type="dxa"/>
            <w:vAlign w:val="center"/>
            <w:textDirection w:val="lrTb"/>
            <w:noWrap w:val="false"/>
          </w:tcPr>
          <w:p>
            <w:pPr>
              <w:pStyle w:val="740"/>
              <w:spacing w:line="220" w:lineRule="exact"/>
              <w:rPr>
                <w:rFonts w:hint="eastAsia" w:ascii="宋体" w:hAnsi="宋体"/>
                <w:sz w:val="18"/>
                <w:szCs w:val="18"/>
              </w:rPr>
            </w:pPr>
            <w:r>
              <w:rPr>
                <w:rFonts w:hint="eastAsia" w:ascii="宋体" w:hAnsi="宋体"/>
                <w:sz w:val="18"/>
                <w:szCs w:val="18"/>
              </w:rPr>
              <w:t xml:space="preserve">3、浇水：浇水必须湿透根系层，深度根据草坪根系层深度而定；灌溉量应根据土质、生长势、草种等因素确定；灌溉应以喷灌为主，也可用浸灌的办法；应及时排除草坪上的积水，可采用地表排水和暗沟排水；常青草坪年浇水量应在50次以上。</w:t>
            </w:r>
            <w:r>
              <w:rPr>
                <w:rFonts w:hint="eastAsia" w:ascii="宋体" w:hAnsi="宋体"/>
                <w:sz w:val="18"/>
                <w:szCs w:val="18"/>
              </w:rPr>
            </w:r>
            <w:r/>
          </w:p>
        </w:tc>
        <w:tc>
          <w:tcPr>
            <w:tcW w:w="3067" w:type="dxa"/>
            <w:vAlign w:val="center"/>
            <w:textDirection w:val="lrTb"/>
            <w:noWrap w:val="false"/>
          </w:tcPr>
          <w:p>
            <w:pPr>
              <w:pStyle w:val="740"/>
              <w:spacing w:line="220" w:lineRule="exact"/>
              <w:rPr>
                <w:rFonts w:hint="eastAsia" w:ascii="宋体" w:hAnsi="宋体"/>
                <w:sz w:val="18"/>
                <w:szCs w:val="18"/>
              </w:rPr>
            </w:pPr>
            <w:r>
              <w:rPr>
                <w:rFonts w:hint="eastAsia" w:ascii="宋体" w:hAnsi="宋体"/>
                <w:sz w:val="18"/>
                <w:szCs w:val="18"/>
              </w:rPr>
              <w:t xml:space="preserve">1、浇水不及时或灌溉量不足：按5元/m</w:t>
            </w:r>
            <w:r>
              <w:rPr>
                <w:rFonts w:hint="eastAsia" w:ascii="宋体" w:hAnsi="宋体"/>
                <w:sz w:val="18"/>
                <w:szCs w:val="18"/>
                <w:vertAlign w:val="superscript"/>
              </w:rPr>
              <w:t xml:space="preserve">2</w:t>
            </w:r>
            <w:r>
              <w:rPr>
                <w:rFonts w:hint="eastAsia" w:ascii="宋体" w:hAnsi="宋体"/>
                <w:sz w:val="18"/>
                <w:szCs w:val="18"/>
              </w:rPr>
              <w:t xml:space="preserve">；</w:t>
            </w:r>
            <w:r>
              <w:rPr>
                <w:rFonts w:hint="eastAsia" w:ascii="宋体" w:hAnsi="宋体"/>
                <w:sz w:val="18"/>
                <w:szCs w:val="18"/>
              </w:rPr>
            </w:r>
            <w:r/>
          </w:p>
          <w:p>
            <w:pPr>
              <w:pStyle w:val="740"/>
              <w:spacing w:line="220" w:lineRule="exact"/>
              <w:rPr>
                <w:rFonts w:hint="eastAsia" w:ascii="宋体" w:hAnsi="宋体"/>
                <w:sz w:val="18"/>
                <w:szCs w:val="18"/>
              </w:rPr>
            </w:pPr>
            <w:r>
              <w:rPr>
                <w:rFonts w:hint="eastAsia" w:ascii="宋体" w:hAnsi="宋体"/>
                <w:sz w:val="18"/>
                <w:szCs w:val="18"/>
              </w:rPr>
              <w:t xml:space="preserve">2、浇水过量，未及时排出，致水流至地面的，每发现一处扣50元。</w:t>
            </w:r>
            <w:r>
              <w:rPr>
                <w:rFonts w:hint="eastAsia" w:ascii="宋体" w:hAnsi="宋体"/>
                <w:sz w:val="18"/>
                <w:szCs w:val="18"/>
              </w:rPr>
            </w:r>
            <w:r/>
          </w:p>
        </w:tc>
      </w:tr>
      <w:tr>
        <w:trPr>
          <w:cantSplit/>
          <w:trHeight w:val="1181"/>
        </w:trPr>
        <w:tc>
          <w:tcPr>
            <w:tcW w:w="634" w:type="dxa"/>
            <w:vAlign w:val="center"/>
            <w:vMerge w:val="continue"/>
            <w:textDirection w:val="lrTb"/>
            <w:noWrap w:val="false"/>
          </w:tcPr>
          <w:p>
            <w:pPr>
              <w:pStyle w:val="740"/>
              <w:jc w:val="center"/>
              <w:spacing w:line="220" w:lineRule="exact"/>
              <w:rPr>
                <w:rFonts w:hint="eastAsia" w:ascii="宋体" w:hAnsi="宋体"/>
                <w:sz w:val="18"/>
                <w:szCs w:val="18"/>
              </w:rPr>
            </w:pPr>
            <w:r>
              <w:rPr>
                <w:rFonts w:hint="eastAsia" w:ascii="宋体" w:hAnsi="宋体"/>
                <w:sz w:val="18"/>
                <w:szCs w:val="18"/>
              </w:rPr>
            </w:r>
            <w:r/>
          </w:p>
        </w:tc>
        <w:tc>
          <w:tcPr>
            <w:tcW w:w="948" w:type="dxa"/>
            <w:vAlign w:val="center"/>
            <w:vMerge w:val="continue"/>
            <w:textDirection w:val="lrTb"/>
            <w:noWrap w:val="false"/>
          </w:tcPr>
          <w:p>
            <w:pPr>
              <w:pStyle w:val="740"/>
              <w:jc w:val="center"/>
              <w:spacing w:line="220" w:lineRule="exact"/>
              <w:rPr>
                <w:rFonts w:hint="eastAsia" w:ascii="宋体" w:hAnsi="宋体"/>
                <w:sz w:val="18"/>
                <w:szCs w:val="18"/>
              </w:rPr>
            </w:pPr>
            <w:r>
              <w:rPr>
                <w:rFonts w:hint="eastAsia" w:ascii="宋体" w:hAnsi="宋体"/>
                <w:sz w:val="18"/>
                <w:szCs w:val="18"/>
              </w:rPr>
            </w:r>
            <w:r/>
          </w:p>
        </w:tc>
        <w:tc>
          <w:tcPr>
            <w:tcW w:w="5071" w:type="dxa"/>
            <w:vAlign w:val="center"/>
            <w:textDirection w:val="lrTb"/>
            <w:noWrap w:val="false"/>
          </w:tcPr>
          <w:p>
            <w:pPr>
              <w:pStyle w:val="740"/>
              <w:spacing w:line="220" w:lineRule="exact"/>
              <w:rPr>
                <w:rFonts w:hint="eastAsia" w:ascii="宋体" w:hAnsi="宋体"/>
                <w:sz w:val="18"/>
                <w:szCs w:val="18"/>
              </w:rPr>
            </w:pPr>
            <w:r>
              <w:rPr>
                <w:rFonts w:hint="eastAsia" w:ascii="宋体" w:hAnsi="宋体"/>
                <w:sz w:val="18"/>
                <w:szCs w:val="18"/>
              </w:rPr>
              <w:t xml:space="preserve">4、修剪：草坪在生长季节，应按三分之一原则适时进行修剪，保持一定的高度；修剪后的高度冷季型宜为6-8cm，夏季可控制在8-10cm，暖季型宜为5-7cm；修剪要平整，边角无遗漏，草屑应清理干净及时运出；暖季型草坪秋季最后一次修剪需重修，年修剪次按草坪生长情况而定。</w:t>
            </w:r>
            <w:r>
              <w:rPr>
                <w:rFonts w:hint="eastAsia" w:ascii="宋体" w:hAnsi="宋体"/>
                <w:sz w:val="18"/>
                <w:szCs w:val="18"/>
              </w:rPr>
            </w:r>
            <w:r/>
          </w:p>
        </w:tc>
        <w:tc>
          <w:tcPr>
            <w:tcW w:w="3067" w:type="dxa"/>
            <w:vAlign w:val="center"/>
            <w:textDirection w:val="lrTb"/>
            <w:noWrap w:val="false"/>
          </w:tcPr>
          <w:p>
            <w:pPr>
              <w:pStyle w:val="740"/>
              <w:spacing w:line="220" w:lineRule="exact"/>
              <w:rPr>
                <w:rFonts w:hint="eastAsia" w:ascii="宋体" w:hAnsi="宋体"/>
                <w:sz w:val="18"/>
                <w:szCs w:val="18"/>
              </w:rPr>
            </w:pPr>
            <w:r>
              <w:rPr>
                <w:rFonts w:hint="eastAsia" w:ascii="宋体" w:hAnsi="宋体"/>
                <w:sz w:val="18"/>
                <w:szCs w:val="18"/>
              </w:rPr>
              <w:t xml:space="preserve">1、修剪不及时或修剪未达到作业要求，按2元/m</w:t>
            </w:r>
            <w:r>
              <w:rPr>
                <w:rFonts w:hint="eastAsia" w:ascii="宋体" w:hAnsi="宋体"/>
                <w:sz w:val="18"/>
                <w:szCs w:val="18"/>
                <w:vertAlign w:val="superscript"/>
              </w:rPr>
              <w:t xml:space="preserve">2</w:t>
            </w:r>
            <w:r>
              <w:rPr>
                <w:rFonts w:hint="eastAsia" w:ascii="宋体" w:hAnsi="宋体"/>
                <w:sz w:val="18"/>
                <w:szCs w:val="18"/>
              </w:rPr>
              <w:t xml:space="preserve">；</w:t>
            </w:r>
            <w:r>
              <w:rPr>
                <w:rFonts w:hint="eastAsia" w:ascii="宋体" w:hAnsi="宋体"/>
                <w:sz w:val="18"/>
                <w:szCs w:val="18"/>
              </w:rPr>
            </w:r>
            <w:r/>
          </w:p>
          <w:p>
            <w:pPr>
              <w:pStyle w:val="740"/>
              <w:spacing w:line="220" w:lineRule="exact"/>
              <w:rPr>
                <w:rFonts w:hint="eastAsia" w:ascii="宋体" w:hAnsi="宋体"/>
                <w:sz w:val="18"/>
                <w:szCs w:val="18"/>
              </w:rPr>
            </w:pPr>
            <w:r>
              <w:rPr>
                <w:rFonts w:hint="eastAsia" w:ascii="宋体" w:hAnsi="宋体"/>
                <w:sz w:val="18"/>
                <w:szCs w:val="18"/>
              </w:rPr>
              <w:t xml:space="preserve">2、修剪后碎草未及时清理（堆放于绿化带外3米内），每发现一次，扣款100元。</w:t>
            </w:r>
            <w:r>
              <w:rPr>
                <w:rFonts w:hint="eastAsia" w:ascii="宋体" w:hAnsi="宋体"/>
                <w:sz w:val="18"/>
                <w:szCs w:val="18"/>
              </w:rPr>
            </w:r>
            <w:r/>
          </w:p>
        </w:tc>
      </w:tr>
      <w:tr>
        <w:trPr>
          <w:cantSplit/>
          <w:trHeight w:val="800"/>
        </w:trPr>
        <w:tc>
          <w:tcPr>
            <w:tcW w:w="634" w:type="dxa"/>
            <w:vAlign w:val="center"/>
            <w:vMerge w:val="continue"/>
            <w:textDirection w:val="lrTb"/>
            <w:noWrap w:val="false"/>
          </w:tcPr>
          <w:p>
            <w:pPr>
              <w:pStyle w:val="740"/>
              <w:jc w:val="center"/>
              <w:spacing w:line="220" w:lineRule="exact"/>
              <w:rPr>
                <w:rFonts w:hint="eastAsia" w:ascii="宋体" w:hAnsi="宋体"/>
                <w:sz w:val="18"/>
                <w:szCs w:val="18"/>
              </w:rPr>
            </w:pPr>
            <w:r>
              <w:rPr>
                <w:rFonts w:hint="eastAsia" w:ascii="宋体" w:hAnsi="宋体"/>
                <w:sz w:val="18"/>
                <w:szCs w:val="18"/>
              </w:rPr>
            </w:r>
            <w:r/>
          </w:p>
        </w:tc>
        <w:tc>
          <w:tcPr>
            <w:tcW w:w="948" w:type="dxa"/>
            <w:vAlign w:val="center"/>
            <w:vMerge w:val="continue"/>
            <w:textDirection w:val="lrTb"/>
            <w:noWrap w:val="false"/>
          </w:tcPr>
          <w:p>
            <w:pPr>
              <w:pStyle w:val="740"/>
              <w:jc w:val="center"/>
              <w:spacing w:line="220" w:lineRule="exact"/>
              <w:rPr>
                <w:rFonts w:hint="eastAsia" w:ascii="宋体" w:hAnsi="宋体"/>
                <w:sz w:val="18"/>
                <w:szCs w:val="18"/>
              </w:rPr>
            </w:pPr>
            <w:r>
              <w:rPr>
                <w:rFonts w:hint="eastAsia" w:ascii="宋体" w:hAnsi="宋体"/>
                <w:sz w:val="18"/>
                <w:szCs w:val="18"/>
              </w:rPr>
            </w:r>
            <w:r/>
          </w:p>
        </w:tc>
        <w:tc>
          <w:tcPr>
            <w:tcW w:w="5071" w:type="dxa"/>
            <w:vAlign w:val="center"/>
            <w:textDirection w:val="lrTb"/>
            <w:noWrap w:val="false"/>
          </w:tcPr>
          <w:p>
            <w:pPr>
              <w:pStyle w:val="740"/>
              <w:spacing w:line="220" w:lineRule="exact"/>
              <w:rPr>
                <w:rFonts w:hint="eastAsia" w:ascii="宋体" w:hAnsi="宋体"/>
                <w:sz w:val="18"/>
                <w:szCs w:val="18"/>
              </w:rPr>
            </w:pPr>
            <w:r>
              <w:rPr>
                <w:rFonts w:hint="eastAsia" w:ascii="宋体" w:hAnsi="宋体"/>
                <w:sz w:val="18"/>
                <w:szCs w:val="18"/>
              </w:rPr>
              <w:t xml:space="preserve">5、施肥：冷季型草坪宜在春、秋施追肥，暖季型草坪宜在晚春或休眠期前后追肥；追肥应以复合肥为主，追肥时间和数量按草坪生长情况而定。</w:t>
            </w:r>
            <w:r>
              <w:rPr>
                <w:rFonts w:hint="eastAsia" w:ascii="宋体" w:hAnsi="宋体"/>
                <w:sz w:val="18"/>
                <w:szCs w:val="18"/>
              </w:rPr>
            </w:r>
            <w:r/>
          </w:p>
        </w:tc>
        <w:tc>
          <w:tcPr>
            <w:tcW w:w="3067" w:type="dxa"/>
            <w:vAlign w:val="center"/>
            <w:textDirection w:val="lrTb"/>
            <w:noWrap w:val="false"/>
          </w:tcPr>
          <w:p>
            <w:pPr>
              <w:pStyle w:val="740"/>
              <w:spacing w:line="220" w:lineRule="exact"/>
              <w:rPr>
                <w:rFonts w:hint="eastAsia" w:ascii="宋体" w:hAnsi="宋体"/>
                <w:sz w:val="18"/>
                <w:szCs w:val="18"/>
              </w:rPr>
            </w:pPr>
            <w:r>
              <w:rPr>
                <w:rFonts w:hint="eastAsia" w:ascii="宋体" w:hAnsi="宋体"/>
                <w:sz w:val="18"/>
                <w:szCs w:val="18"/>
              </w:rPr>
              <w:t xml:space="preserve">未施肥或施肥不当致草坪生长势较差，按5元/m</w:t>
            </w:r>
            <w:r>
              <w:rPr>
                <w:rFonts w:hint="eastAsia" w:ascii="宋体" w:hAnsi="宋体"/>
                <w:sz w:val="18"/>
                <w:szCs w:val="18"/>
                <w:vertAlign w:val="superscript"/>
              </w:rPr>
              <w:t xml:space="preserve">2</w:t>
            </w:r>
            <w:r>
              <w:rPr>
                <w:rFonts w:hint="eastAsia" w:ascii="宋体" w:hAnsi="宋体"/>
                <w:sz w:val="18"/>
                <w:szCs w:val="18"/>
              </w:rPr>
              <w:t xml:space="preserve">。</w:t>
            </w:r>
            <w:r>
              <w:rPr>
                <w:rFonts w:hint="eastAsia" w:ascii="宋体" w:hAnsi="宋体"/>
                <w:sz w:val="18"/>
                <w:szCs w:val="18"/>
              </w:rPr>
            </w:r>
            <w:r/>
          </w:p>
        </w:tc>
      </w:tr>
      <w:tr>
        <w:trPr>
          <w:cantSplit/>
          <w:trHeight w:val="561"/>
        </w:trPr>
        <w:tc>
          <w:tcPr>
            <w:tcW w:w="634" w:type="dxa"/>
            <w:vAlign w:val="center"/>
            <w:vMerge w:val="continue"/>
            <w:textDirection w:val="lrTb"/>
            <w:noWrap w:val="false"/>
          </w:tcPr>
          <w:p>
            <w:pPr>
              <w:pStyle w:val="740"/>
              <w:jc w:val="center"/>
              <w:spacing w:line="220" w:lineRule="exact"/>
              <w:rPr>
                <w:rFonts w:hint="eastAsia" w:ascii="宋体" w:hAnsi="宋体"/>
                <w:sz w:val="18"/>
                <w:szCs w:val="18"/>
              </w:rPr>
            </w:pPr>
            <w:r>
              <w:rPr>
                <w:rFonts w:hint="eastAsia" w:ascii="宋体" w:hAnsi="宋体"/>
                <w:sz w:val="18"/>
                <w:szCs w:val="18"/>
              </w:rPr>
            </w:r>
            <w:r/>
          </w:p>
        </w:tc>
        <w:tc>
          <w:tcPr>
            <w:tcW w:w="948" w:type="dxa"/>
            <w:vAlign w:val="center"/>
            <w:vMerge w:val="continue"/>
            <w:textDirection w:val="lrTb"/>
            <w:noWrap w:val="false"/>
          </w:tcPr>
          <w:p>
            <w:pPr>
              <w:pStyle w:val="740"/>
              <w:jc w:val="center"/>
              <w:spacing w:line="220" w:lineRule="exact"/>
              <w:rPr>
                <w:rFonts w:hint="eastAsia" w:ascii="宋体" w:hAnsi="宋体"/>
                <w:sz w:val="18"/>
                <w:szCs w:val="18"/>
              </w:rPr>
            </w:pPr>
            <w:r>
              <w:rPr>
                <w:rFonts w:hint="eastAsia" w:ascii="宋体" w:hAnsi="宋体"/>
                <w:sz w:val="18"/>
                <w:szCs w:val="18"/>
              </w:rPr>
            </w:r>
            <w:r/>
          </w:p>
        </w:tc>
        <w:tc>
          <w:tcPr>
            <w:tcW w:w="5071" w:type="dxa"/>
            <w:vAlign w:val="center"/>
            <w:textDirection w:val="lrTb"/>
            <w:noWrap w:val="false"/>
          </w:tcPr>
          <w:p>
            <w:pPr>
              <w:pStyle w:val="740"/>
              <w:spacing w:line="220" w:lineRule="exact"/>
              <w:rPr>
                <w:rFonts w:hint="eastAsia" w:ascii="宋体" w:hAnsi="宋体"/>
                <w:sz w:val="18"/>
                <w:szCs w:val="18"/>
              </w:rPr>
            </w:pPr>
            <w:r>
              <w:rPr>
                <w:rFonts w:hint="eastAsia" w:ascii="宋体" w:hAnsi="宋体"/>
                <w:sz w:val="18"/>
                <w:szCs w:val="18"/>
              </w:rPr>
              <w:t xml:space="preserve">6、切边：草坪中的树穴、树坛、花坛边缘，靠近路牙石边缘应根据实际情况进行切边，保持线条清晰、整齐。</w:t>
            </w:r>
            <w:r>
              <w:rPr>
                <w:rFonts w:hint="eastAsia" w:ascii="宋体" w:hAnsi="宋体"/>
                <w:sz w:val="18"/>
                <w:szCs w:val="18"/>
              </w:rPr>
            </w:r>
            <w:r/>
          </w:p>
        </w:tc>
        <w:tc>
          <w:tcPr>
            <w:tcW w:w="3067" w:type="dxa"/>
            <w:vAlign w:val="center"/>
            <w:textDirection w:val="lrTb"/>
            <w:noWrap w:val="false"/>
          </w:tcPr>
          <w:p>
            <w:pPr>
              <w:pStyle w:val="740"/>
              <w:spacing w:line="220" w:lineRule="exact"/>
              <w:rPr>
                <w:rFonts w:hint="eastAsia" w:ascii="宋体" w:hAnsi="宋体"/>
                <w:sz w:val="18"/>
                <w:szCs w:val="18"/>
              </w:rPr>
            </w:pPr>
            <w:r>
              <w:rPr>
                <w:rFonts w:hint="eastAsia" w:ascii="宋体" w:hAnsi="宋体"/>
                <w:sz w:val="18"/>
                <w:szCs w:val="18"/>
              </w:rPr>
              <w:t xml:space="preserve">未进行切边，致草坪高出影响景观效果：按10元/处。</w:t>
            </w:r>
            <w:r>
              <w:rPr>
                <w:rFonts w:hint="eastAsia" w:ascii="宋体" w:hAnsi="宋体"/>
                <w:sz w:val="18"/>
                <w:szCs w:val="18"/>
              </w:rPr>
            </w:r>
            <w:r/>
          </w:p>
        </w:tc>
      </w:tr>
      <w:tr>
        <w:trPr>
          <w:cantSplit/>
          <w:trHeight w:val="1093"/>
        </w:trPr>
        <w:tc>
          <w:tcPr>
            <w:tcW w:w="634" w:type="dxa"/>
            <w:vAlign w:val="center"/>
            <w:vMerge w:val="continue"/>
            <w:textDirection w:val="lrTb"/>
            <w:noWrap w:val="false"/>
          </w:tcPr>
          <w:p>
            <w:pPr>
              <w:pStyle w:val="740"/>
              <w:jc w:val="center"/>
              <w:spacing w:line="220" w:lineRule="exact"/>
              <w:rPr>
                <w:rFonts w:hint="eastAsia" w:ascii="宋体" w:hAnsi="宋体"/>
                <w:sz w:val="18"/>
                <w:szCs w:val="18"/>
              </w:rPr>
            </w:pPr>
            <w:r>
              <w:rPr>
                <w:rFonts w:hint="eastAsia" w:ascii="宋体" w:hAnsi="宋体"/>
                <w:sz w:val="18"/>
                <w:szCs w:val="18"/>
              </w:rPr>
            </w:r>
            <w:r/>
          </w:p>
        </w:tc>
        <w:tc>
          <w:tcPr>
            <w:tcW w:w="948" w:type="dxa"/>
            <w:vAlign w:val="center"/>
            <w:vMerge w:val="continue"/>
            <w:textDirection w:val="lrTb"/>
            <w:noWrap w:val="false"/>
          </w:tcPr>
          <w:p>
            <w:pPr>
              <w:pStyle w:val="740"/>
              <w:jc w:val="center"/>
              <w:spacing w:line="220" w:lineRule="exact"/>
              <w:rPr>
                <w:rFonts w:hint="eastAsia" w:ascii="宋体" w:hAnsi="宋体"/>
                <w:sz w:val="18"/>
                <w:szCs w:val="18"/>
              </w:rPr>
            </w:pPr>
            <w:r>
              <w:rPr>
                <w:rFonts w:hint="eastAsia" w:ascii="宋体" w:hAnsi="宋体"/>
                <w:sz w:val="18"/>
                <w:szCs w:val="18"/>
              </w:rPr>
            </w:r>
            <w:r/>
          </w:p>
        </w:tc>
        <w:tc>
          <w:tcPr>
            <w:tcW w:w="5071" w:type="dxa"/>
            <w:vAlign w:val="center"/>
            <w:textDirection w:val="lrTb"/>
            <w:noWrap w:val="false"/>
          </w:tcPr>
          <w:p>
            <w:pPr>
              <w:pStyle w:val="740"/>
              <w:spacing w:line="220" w:lineRule="exact"/>
              <w:rPr>
                <w:rFonts w:hint="eastAsia" w:ascii="宋体" w:hAnsi="宋体"/>
                <w:sz w:val="18"/>
                <w:szCs w:val="18"/>
              </w:rPr>
            </w:pPr>
            <w:r>
              <w:rPr>
                <w:rFonts w:hint="eastAsia" w:ascii="宋体" w:hAnsi="宋体"/>
                <w:sz w:val="18"/>
                <w:szCs w:val="18"/>
              </w:rPr>
              <w:t xml:space="preserve">7、其他：每年秋冬季可采用机械或人工方法在草坪上打洞，除去打出的老土，撒入混有有机肥的泥炭土或沙粒，增加草坪土壤的透气性，促进草坪生长，洞穴应相互错开；对绿化带中枯草层应用耙或疏草机进行清除，每年1-2次。</w:t>
            </w:r>
            <w:r>
              <w:rPr>
                <w:rFonts w:hint="eastAsia" w:ascii="宋体" w:hAnsi="宋体"/>
                <w:sz w:val="18"/>
                <w:szCs w:val="18"/>
              </w:rPr>
            </w:r>
            <w:r/>
          </w:p>
        </w:tc>
        <w:tc>
          <w:tcPr>
            <w:tcW w:w="3067" w:type="dxa"/>
            <w:vAlign w:val="center"/>
            <w:textDirection w:val="lrTb"/>
            <w:noWrap w:val="false"/>
          </w:tcPr>
          <w:p>
            <w:pPr>
              <w:pStyle w:val="740"/>
              <w:spacing w:line="220" w:lineRule="exact"/>
              <w:rPr>
                <w:rFonts w:hint="eastAsia" w:ascii="宋体" w:hAnsi="宋体"/>
                <w:sz w:val="18"/>
                <w:szCs w:val="18"/>
              </w:rPr>
            </w:pPr>
            <w:r>
              <w:rPr>
                <w:rFonts w:hint="eastAsia" w:ascii="宋体" w:hAnsi="宋体"/>
                <w:sz w:val="18"/>
                <w:szCs w:val="18"/>
              </w:rPr>
              <w:t xml:space="preserve">1、该工作内容做的较好，可根据实际情况给予500-5000奖励；</w:t>
            </w:r>
            <w:r>
              <w:rPr>
                <w:rFonts w:hint="eastAsia" w:ascii="宋体" w:hAnsi="宋体"/>
                <w:sz w:val="18"/>
                <w:szCs w:val="18"/>
              </w:rPr>
            </w:r>
            <w:r/>
          </w:p>
          <w:p>
            <w:pPr>
              <w:pStyle w:val="740"/>
              <w:spacing w:line="220" w:lineRule="exact"/>
              <w:rPr>
                <w:rFonts w:hint="eastAsia" w:ascii="宋体" w:hAnsi="宋体"/>
                <w:sz w:val="18"/>
                <w:szCs w:val="18"/>
              </w:rPr>
            </w:pPr>
            <w:r>
              <w:rPr>
                <w:rFonts w:hint="eastAsia" w:ascii="宋体" w:hAnsi="宋体"/>
                <w:sz w:val="18"/>
                <w:szCs w:val="18"/>
              </w:rPr>
              <w:t xml:space="preserve">2、草坪中枯草或落叶未及时清除：100元/处。</w:t>
            </w:r>
            <w:r>
              <w:rPr>
                <w:rFonts w:hint="eastAsia" w:ascii="宋体" w:hAnsi="宋体"/>
                <w:sz w:val="18"/>
                <w:szCs w:val="18"/>
              </w:rPr>
            </w:r>
            <w:r/>
          </w:p>
        </w:tc>
      </w:tr>
      <w:tr>
        <w:trPr>
          <w:cantSplit/>
          <w:trHeight w:val="923"/>
        </w:trPr>
        <w:tc>
          <w:tcPr>
            <w:tcW w:w="634" w:type="dxa"/>
            <w:vAlign w:val="center"/>
            <w:vMerge w:val="restart"/>
            <w:textDirection w:val="lrTb"/>
            <w:noWrap w:val="false"/>
          </w:tcPr>
          <w:p>
            <w:pPr>
              <w:pStyle w:val="740"/>
              <w:jc w:val="center"/>
              <w:spacing w:line="220" w:lineRule="exact"/>
              <w:rPr>
                <w:rFonts w:hint="eastAsia" w:ascii="宋体" w:hAnsi="宋体"/>
                <w:sz w:val="18"/>
                <w:szCs w:val="18"/>
              </w:rPr>
            </w:pPr>
            <w:r>
              <w:rPr>
                <w:rFonts w:hint="eastAsia" w:ascii="宋体" w:hAnsi="宋体"/>
                <w:sz w:val="18"/>
                <w:szCs w:val="18"/>
              </w:rPr>
              <w:t xml:space="preserve">五</w:t>
            </w:r>
            <w:r>
              <w:rPr>
                <w:rFonts w:hint="eastAsia" w:ascii="宋体" w:hAnsi="宋体"/>
                <w:sz w:val="18"/>
                <w:szCs w:val="18"/>
              </w:rPr>
            </w:r>
            <w:r/>
          </w:p>
        </w:tc>
        <w:tc>
          <w:tcPr>
            <w:tcW w:w="948" w:type="dxa"/>
            <w:vAlign w:val="center"/>
            <w:vMerge w:val="restart"/>
            <w:textDirection w:val="lrTb"/>
            <w:noWrap w:val="false"/>
          </w:tcPr>
          <w:p>
            <w:pPr>
              <w:pStyle w:val="740"/>
              <w:jc w:val="center"/>
              <w:spacing w:line="220" w:lineRule="exact"/>
              <w:rPr>
                <w:rFonts w:hint="eastAsia" w:ascii="宋体" w:hAnsi="宋体"/>
                <w:sz w:val="18"/>
                <w:szCs w:val="18"/>
              </w:rPr>
            </w:pPr>
            <w:r>
              <w:rPr>
                <w:rFonts w:hint="eastAsia" w:ascii="宋体" w:hAnsi="宋体"/>
                <w:sz w:val="18"/>
                <w:szCs w:val="18"/>
              </w:rPr>
              <w:t xml:space="preserve">其他项目</w:t>
            </w:r>
            <w:r>
              <w:rPr>
                <w:rFonts w:hint="eastAsia" w:ascii="宋体" w:hAnsi="宋体"/>
                <w:sz w:val="18"/>
                <w:szCs w:val="18"/>
              </w:rPr>
            </w:r>
            <w:r/>
          </w:p>
        </w:tc>
        <w:tc>
          <w:tcPr>
            <w:tcW w:w="5071" w:type="dxa"/>
            <w:vAlign w:val="center"/>
            <w:textDirection w:val="lrTb"/>
            <w:noWrap w:val="false"/>
          </w:tcPr>
          <w:p>
            <w:pPr>
              <w:pStyle w:val="740"/>
              <w:spacing w:line="220" w:lineRule="exact"/>
              <w:rPr>
                <w:rFonts w:hint="eastAsia" w:ascii="宋体" w:hAnsi="宋体"/>
                <w:sz w:val="18"/>
                <w:szCs w:val="18"/>
              </w:rPr>
            </w:pPr>
            <w:r>
              <w:rPr>
                <w:rFonts w:hint="eastAsia" w:ascii="宋体" w:hAnsi="宋体"/>
                <w:sz w:val="18"/>
                <w:szCs w:val="18"/>
              </w:rPr>
              <w:t xml:space="preserve">1、中耕、除草：定期中耕、除草，绿化带3米内无杂草，无其他杂物。</w:t>
            </w:r>
            <w:r>
              <w:rPr>
                <w:rFonts w:hint="eastAsia" w:ascii="宋体" w:hAnsi="宋体"/>
                <w:sz w:val="18"/>
                <w:szCs w:val="18"/>
              </w:rPr>
            </w:r>
            <w:r/>
          </w:p>
        </w:tc>
        <w:tc>
          <w:tcPr>
            <w:tcW w:w="3067" w:type="dxa"/>
            <w:vAlign w:val="center"/>
            <w:textDirection w:val="lrTb"/>
            <w:noWrap w:val="false"/>
          </w:tcPr>
          <w:p>
            <w:pPr>
              <w:pStyle w:val="740"/>
              <w:spacing w:line="220" w:lineRule="exact"/>
              <w:rPr>
                <w:rFonts w:hint="eastAsia" w:ascii="宋体" w:hAnsi="宋体"/>
                <w:sz w:val="18"/>
                <w:szCs w:val="18"/>
              </w:rPr>
            </w:pPr>
            <w:r>
              <w:rPr>
                <w:rFonts w:hint="eastAsia" w:ascii="宋体" w:hAnsi="宋体"/>
                <w:sz w:val="18"/>
                <w:szCs w:val="18"/>
              </w:rPr>
              <w:t xml:space="preserve">1、未中耕或中耕不及时，按按5元/m</w:t>
            </w:r>
            <w:r>
              <w:rPr>
                <w:rFonts w:hint="eastAsia" w:ascii="宋体" w:hAnsi="宋体"/>
                <w:sz w:val="18"/>
                <w:szCs w:val="18"/>
                <w:vertAlign w:val="superscript"/>
              </w:rPr>
              <w:t xml:space="preserve">2</w:t>
            </w:r>
            <w:r>
              <w:rPr>
                <w:rFonts w:hint="eastAsia" w:ascii="宋体" w:hAnsi="宋体"/>
                <w:sz w:val="18"/>
                <w:szCs w:val="18"/>
              </w:rPr>
              <w:t xml:space="preserve">；</w:t>
            </w:r>
            <w:r>
              <w:rPr>
                <w:rFonts w:hint="eastAsia" w:ascii="宋体" w:hAnsi="宋体"/>
                <w:sz w:val="18"/>
                <w:szCs w:val="18"/>
              </w:rPr>
            </w:r>
            <w:r/>
          </w:p>
          <w:p>
            <w:pPr>
              <w:pStyle w:val="740"/>
              <w:spacing w:line="220" w:lineRule="exact"/>
              <w:rPr>
                <w:rFonts w:hint="eastAsia" w:ascii="宋体" w:hAnsi="宋体"/>
                <w:sz w:val="18"/>
                <w:szCs w:val="18"/>
              </w:rPr>
            </w:pPr>
            <w:r>
              <w:rPr>
                <w:rFonts w:hint="eastAsia" w:ascii="宋体" w:hAnsi="宋体"/>
                <w:sz w:val="18"/>
                <w:szCs w:val="18"/>
              </w:rPr>
              <w:t xml:space="preserve">2、绿化带3米内杂草或其他杂物未除净，按100元/处。</w:t>
            </w:r>
            <w:r>
              <w:rPr>
                <w:rFonts w:hint="eastAsia" w:ascii="宋体" w:hAnsi="宋体"/>
                <w:sz w:val="18"/>
                <w:szCs w:val="18"/>
              </w:rPr>
            </w:r>
            <w:r/>
          </w:p>
        </w:tc>
      </w:tr>
      <w:tr>
        <w:trPr>
          <w:cantSplit/>
          <w:trHeight w:val="483"/>
        </w:trPr>
        <w:tc>
          <w:tcPr>
            <w:tcW w:w="634" w:type="dxa"/>
            <w:vAlign w:val="center"/>
            <w:vMerge w:val="continue"/>
            <w:textDirection w:val="lrTb"/>
            <w:noWrap w:val="false"/>
          </w:tcPr>
          <w:p>
            <w:pPr>
              <w:pStyle w:val="740"/>
              <w:jc w:val="center"/>
              <w:spacing w:line="220" w:lineRule="exact"/>
              <w:rPr>
                <w:rFonts w:hint="eastAsia" w:ascii="宋体" w:hAnsi="宋体"/>
                <w:sz w:val="18"/>
                <w:szCs w:val="18"/>
              </w:rPr>
            </w:pPr>
            <w:r>
              <w:rPr>
                <w:rFonts w:hint="eastAsia" w:ascii="宋体" w:hAnsi="宋体"/>
                <w:sz w:val="18"/>
                <w:szCs w:val="18"/>
              </w:rPr>
            </w:r>
            <w:r/>
          </w:p>
        </w:tc>
        <w:tc>
          <w:tcPr>
            <w:tcW w:w="948" w:type="dxa"/>
            <w:vAlign w:val="center"/>
            <w:vMerge w:val="continue"/>
            <w:textDirection w:val="lrTb"/>
            <w:noWrap w:val="false"/>
          </w:tcPr>
          <w:p>
            <w:pPr>
              <w:pStyle w:val="740"/>
              <w:jc w:val="center"/>
              <w:spacing w:line="220" w:lineRule="exact"/>
              <w:rPr>
                <w:rFonts w:hint="eastAsia" w:ascii="宋体" w:hAnsi="宋体"/>
                <w:sz w:val="18"/>
                <w:szCs w:val="18"/>
              </w:rPr>
            </w:pPr>
            <w:r>
              <w:rPr>
                <w:rFonts w:hint="eastAsia" w:ascii="宋体" w:hAnsi="宋体"/>
                <w:sz w:val="18"/>
                <w:szCs w:val="18"/>
              </w:rPr>
            </w:r>
            <w:r/>
          </w:p>
        </w:tc>
        <w:tc>
          <w:tcPr>
            <w:tcW w:w="5071" w:type="dxa"/>
            <w:vAlign w:val="center"/>
            <w:textDirection w:val="lrTb"/>
            <w:noWrap w:val="false"/>
          </w:tcPr>
          <w:p>
            <w:pPr>
              <w:pStyle w:val="740"/>
              <w:spacing w:line="220" w:lineRule="exact"/>
              <w:rPr>
                <w:rFonts w:hint="eastAsia" w:ascii="宋体" w:hAnsi="宋体"/>
                <w:sz w:val="18"/>
                <w:szCs w:val="18"/>
              </w:rPr>
            </w:pPr>
            <w:r>
              <w:rPr>
                <w:rFonts w:hint="eastAsia" w:ascii="宋体" w:hAnsi="宋体"/>
                <w:sz w:val="18"/>
                <w:szCs w:val="18"/>
              </w:rPr>
              <w:t xml:space="preserve">2、保洁：安排专人动态清理绿化带中塑料袋、生活垃圾及其他白色污染物。</w:t>
            </w:r>
            <w:r>
              <w:rPr>
                <w:rFonts w:hint="eastAsia" w:ascii="宋体" w:hAnsi="宋体"/>
                <w:sz w:val="18"/>
                <w:szCs w:val="18"/>
              </w:rPr>
            </w:r>
            <w:r/>
          </w:p>
        </w:tc>
        <w:tc>
          <w:tcPr>
            <w:tcW w:w="3067" w:type="dxa"/>
            <w:vAlign w:val="center"/>
            <w:textDirection w:val="lrTb"/>
            <w:noWrap w:val="false"/>
          </w:tcPr>
          <w:p>
            <w:pPr>
              <w:pStyle w:val="740"/>
              <w:spacing w:line="220" w:lineRule="exact"/>
              <w:rPr>
                <w:rFonts w:hint="eastAsia" w:ascii="宋体" w:hAnsi="宋体"/>
                <w:sz w:val="18"/>
                <w:szCs w:val="18"/>
              </w:rPr>
            </w:pPr>
            <w:r>
              <w:rPr>
                <w:rFonts w:hint="eastAsia" w:ascii="宋体" w:hAnsi="宋体"/>
                <w:sz w:val="18"/>
                <w:szCs w:val="18"/>
              </w:rPr>
              <w:t xml:space="preserve">按30元/处扣款。</w:t>
            </w:r>
            <w:r>
              <w:rPr>
                <w:rFonts w:hint="eastAsia" w:ascii="宋体" w:hAnsi="宋体"/>
                <w:sz w:val="18"/>
                <w:szCs w:val="18"/>
              </w:rPr>
            </w:r>
            <w:r/>
          </w:p>
        </w:tc>
      </w:tr>
      <w:tr>
        <w:trPr>
          <w:cantSplit/>
          <w:trHeight w:val="700"/>
        </w:trPr>
        <w:tc>
          <w:tcPr>
            <w:tcW w:w="634" w:type="dxa"/>
            <w:vAlign w:val="center"/>
            <w:vMerge w:val="continue"/>
            <w:textDirection w:val="lrTb"/>
            <w:noWrap w:val="false"/>
          </w:tcPr>
          <w:p>
            <w:pPr>
              <w:pStyle w:val="740"/>
              <w:jc w:val="center"/>
              <w:spacing w:line="220" w:lineRule="exact"/>
              <w:rPr>
                <w:rFonts w:hint="eastAsia" w:ascii="宋体" w:hAnsi="宋体"/>
                <w:sz w:val="18"/>
                <w:szCs w:val="18"/>
              </w:rPr>
            </w:pPr>
            <w:r>
              <w:rPr>
                <w:rFonts w:hint="eastAsia" w:ascii="宋体" w:hAnsi="宋体"/>
                <w:sz w:val="18"/>
                <w:szCs w:val="18"/>
              </w:rPr>
            </w:r>
            <w:r/>
          </w:p>
        </w:tc>
        <w:tc>
          <w:tcPr>
            <w:tcW w:w="948" w:type="dxa"/>
            <w:vAlign w:val="center"/>
            <w:vMerge w:val="continue"/>
            <w:textDirection w:val="lrTb"/>
            <w:noWrap w:val="false"/>
          </w:tcPr>
          <w:p>
            <w:pPr>
              <w:pStyle w:val="740"/>
              <w:jc w:val="center"/>
              <w:spacing w:line="220" w:lineRule="exact"/>
              <w:rPr>
                <w:rFonts w:hint="eastAsia" w:ascii="宋体" w:hAnsi="宋体"/>
                <w:sz w:val="18"/>
                <w:szCs w:val="18"/>
              </w:rPr>
            </w:pPr>
            <w:r>
              <w:rPr>
                <w:rFonts w:hint="eastAsia" w:ascii="宋体" w:hAnsi="宋体"/>
                <w:sz w:val="18"/>
                <w:szCs w:val="18"/>
              </w:rPr>
            </w:r>
            <w:r/>
          </w:p>
        </w:tc>
        <w:tc>
          <w:tcPr>
            <w:tcW w:w="5071" w:type="dxa"/>
            <w:vAlign w:val="center"/>
            <w:textDirection w:val="lrTb"/>
            <w:noWrap w:val="false"/>
          </w:tcPr>
          <w:p>
            <w:pPr>
              <w:pStyle w:val="740"/>
              <w:spacing w:line="220" w:lineRule="exact"/>
              <w:rPr>
                <w:rFonts w:hint="eastAsia" w:ascii="宋体" w:hAnsi="宋体"/>
                <w:sz w:val="18"/>
                <w:szCs w:val="18"/>
              </w:rPr>
            </w:pPr>
            <w:r>
              <w:rPr>
                <w:rFonts w:hint="eastAsia" w:ascii="宋体" w:hAnsi="宋体"/>
                <w:sz w:val="18"/>
                <w:szCs w:val="18"/>
              </w:rPr>
              <w:t xml:space="preserve">3、绿化设施保护：采取有效措施防止管理范围内绿化设施被盗、遭人为损坏；防止在绿化带晾晒衣物。</w:t>
            </w:r>
            <w:r>
              <w:rPr>
                <w:rFonts w:hint="eastAsia" w:ascii="宋体" w:hAnsi="宋体"/>
                <w:sz w:val="18"/>
                <w:szCs w:val="18"/>
              </w:rPr>
            </w:r>
            <w:r/>
          </w:p>
        </w:tc>
        <w:tc>
          <w:tcPr>
            <w:tcW w:w="3067" w:type="dxa"/>
            <w:vAlign w:val="center"/>
            <w:textDirection w:val="lrTb"/>
            <w:noWrap w:val="false"/>
          </w:tcPr>
          <w:p>
            <w:pPr>
              <w:pStyle w:val="740"/>
              <w:spacing w:line="220" w:lineRule="exact"/>
              <w:rPr>
                <w:rFonts w:hint="eastAsia" w:ascii="宋体" w:hAnsi="宋体"/>
                <w:sz w:val="18"/>
                <w:szCs w:val="18"/>
              </w:rPr>
            </w:pPr>
            <w:r>
              <w:rPr>
                <w:rFonts w:hint="eastAsia" w:ascii="宋体" w:hAnsi="宋体"/>
                <w:sz w:val="18"/>
                <w:szCs w:val="18"/>
              </w:rPr>
              <w:t xml:space="preserve">1、绿化设施缺失、遭损坏且未及时向甲方报告，按100元/次；</w:t>
            </w:r>
            <w:r>
              <w:rPr>
                <w:rFonts w:hint="eastAsia" w:ascii="宋体" w:hAnsi="宋体"/>
                <w:sz w:val="18"/>
                <w:szCs w:val="18"/>
              </w:rPr>
            </w:r>
            <w:r/>
          </w:p>
          <w:p>
            <w:pPr>
              <w:pStyle w:val="740"/>
              <w:spacing w:line="220" w:lineRule="exact"/>
              <w:rPr>
                <w:rFonts w:hint="eastAsia" w:ascii="宋体" w:hAnsi="宋体"/>
                <w:sz w:val="18"/>
                <w:szCs w:val="18"/>
              </w:rPr>
            </w:pPr>
            <w:r>
              <w:rPr>
                <w:rFonts w:hint="eastAsia" w:ascii="宋体" w:hAnsi="宋体"/>
                <w:sz w:val="18"/>
                <w:szCs w:val="18"/>
              </w:rPr>
              <w:t xml:space="preserve">2、有晾晒衣物行为，按200元/次。</w:t>
            </w:r>
            <w:r>
              <w:rPr>
                <w:rFonts w:hint="eastAsia" w:ascii="宋体" w:hAnsi="宋体"/>
                <w:sz w:val="18"/>
                <w:szCs w:val="18"/>
              </w:rPr>
            </w:r>
            <w:r/>
          </w:p>
        </w:tc>
      </w:tr>
      <w:tr>
        <w:trPr>
          <w:cantSplit/>
          <w:trHeight w:val="836"/>
        </w:trPr>
        <w:tc>
          <w:tcPr>
            <w:tcW w:w="634" w:type="dxa"/>
            <w:vAlign w:val="center"/>
            <w:vMerge w:val="continue"/>
            <w:textDirection w:val="lrTb"/>
            <w:noWrap w:val="false"/>
          </w:tcPr>
          <w:p>
            <w:pPr>
              <w:pStyle w:val="740"/>
              <w:jc w:val="center"/>
              <w:spacing w:line="220" w:lineRule="exact"/>
              <w:rPr>
                <w:rFonts w:hint="eastAsia" w:ascii="宋体" w:hAnsi="宋体"/>
                <w:sz w:val="18"/>
                <w:szCs w:val="18"/>
              </w:rPr>
            </w:pPr>
            <w:r>
              <w:rPr>
                <w:rFonts w:hint="eastAsia" w:ascii="宋体" w:hAnsi="宋体"/>
                <w:sz w:val="18"/>
                <w:szCs w:val="18"/>
              </w:rPr>
            </w:r>
            <w:r/>
          </w:p>
        </w:tc>
        <w:tc>
          <w:tcPr>
            <w:tcW w:w="948" w:type="dxa"/>
            <w:vAlign w:val="center"/>
            <w:vMerge w:val="continue"/>
            <w:textDirection w:val="lrTb"/>
            <w:noWrap w:val="false"/>
          </w:tcPr>
          <w:p>
            <w:pPr>
              <w:pStyle w:val="740"/>
              <w:jc w:val="center"/>
              <w:spacing w:line="220" w:lineRule="exact"/>
              <w:rPr>
                <w:rFonts w:hint="eastAsia" w:ascii="宋体" w:hAnsi="宋体"/>
                <w:sz w:val="18"/>
                <w:szCs w:val="18"/>
              </w:rPr>
            </w:pPr>
            <w:r>
              <w:rPr>
                <w:rFonts w:hint="eastAsia" w:ascii="宋体" w:hAnsi="宋体"/>
                <w:sz w:val="18"/>
                <w:szCs w:val="18"/>
              </w:rPr>
            </w:r>
            <w:r/>
          </w:p>
        </w:tc>
        <w:tc>
          <w:tcPr>
            <w:tcW w:w="5071" w:type="dxa"/>
            <w:vAlign w:val="center"/>
            <w:textDirection w:val="lrTb"/>
            <w:noWrap w:val="false"/>
          </w:tcPr>
          <w:p>
            <w:pPr>
              <w:pStyle w:val="740"/>
              <w:spacing w:line="220" w:lineRule="exact"/>
              <w:rPr>
                <w:rFonts w:hint="eastAsia" w:ascii="宋体" w:hAnsi="宋体"/>
                <w:sz w:val="18"/>
                <w:szCs w:val="18"/>
              </w:rPr>
            </w:pPr>
            <w:r>
              <w:rPr>
                <w:rFonts w:hint="eastAsia" w:ascii="宋体" w:hAnsi="宋体"/>
                <w:sz w:val="18"/>
                <w:szCs w:val="18"/>
              </w:rPr>
              <w:t xml:space="preserve">4、工作通知：甲方根据实际养护情况随时下达工作通知单，乙方对下达的的工作通知单需高度重视，应于限定时间内完成相关工作内容，并及时反馈相关信息。</w:t>
            </w:r>
            <w:r>
              <w:rPr>
                <w:rFonts w:hint="eastAsia" w:ascii="宋体" w:hAnsi="宋体"/>
                <w:sz w:val="18"/>
                <w:szCs w:val="18"/>
              </w:rPr>
            </w:r>
            <w:r/>
          </w:p>
        </w:tc>
        <w:tc>
          <w:tcPr>
            <w:tcW w:w="3067" w:type="dxa"/>
            <w:vAlign w:val="center"/>
            <w:textDirection w:val="lrTb"/>
            <w:noWrap w:val="false"/>
          </w:tcPr>
          <w:p>
            <w:pPr>
              <w:pStyle w:val="740"/>
              <w:spacing w:line="220" w:lineRule="exact"/>
              <w:rPr>
                <w:rFonts w:hint="eastAsia" w:ascii="宋体" w:hAnsi="宋体"/>
                <w:sz w:val="18"/>
                <w:szCs w:val="18"/>
              </w:rPr>
            </w:pPr>
            <w:r>
              <w:rPr>
                <w:rFonts w:hint="eastAsia" w:ascii="宋体" w:hAnsi="宋体"/>
                <w:sz w:val="18"/>
                <w:szCs w:val="18"/>
              </w:rPr>
              <w:t xml:space="preserve">1、对未超出合同范围的工作通知未能在限定的合理时间内完成或完成的质量不符要求，扣款：200元/次。</w:t>
            </w:r>
            <w:r>
              <w:rPr>
                <w:rFonts w:hint="eastAsia" w:ascii="宋体" w:hAnsi="宋体"/>
                <w:sz w:val="18"/>
                <w:szCs w:val="18"/>
              </w:rPr>
            </w:r>
            <w:r/>
          </w:p>
          <w:p>
            <w:pPr>
              <w:pStyle w:val="740"/>
              <w:spacing w:line="220" w:lineRule="exact"/>
              <w:rPr>
                <w:rFonts w:hint="eastAsia" w:ascii="宋体" w:hAnsi="宋体"/>
                <w:sz w:val="18"/>
                <w:szCs w:val="18"/>
              </w:rPr>
            </w:pPr>
            <w:r>
              <w:rPr>
                <w:rFonts w:hint="eastAsia" w:ascii="宋体" w:hAnsi="宋体"/>
                <w:sz w:val="18"/>
                <w:szCs w:val="18"/>
              </w:rPr>
              <w:t xml:space="preserve">2、</w:t>
            </w:r>
            <w:r>
              <w:rPr>
                <w:rFonts w:hint="eastAsia" w:ascii="宋体" w:hAnsi="宋体" w:cs="宋体"/>
                <w:sz w:val="18"/>
                <w:szCs w:val="18"/>
              </w:rPr>
              <w:t xml:space="preserve">养护日志及计划不按时上交，日志、计划不整齐、不全面：200元/次。</w:t>
            </w:r>
            <w:r>
              <w:rPr>
                <w:rFonts w:hint="eastAsia" w:ascii="宋体" w:hAnsi="宋体"/>
                <w:sz w:val="18"/>
                <w:szCs w:val="18"/>
              </w:rPr>
            </w:r>
            <w:r/>
          </w:p>
        </w:tc>
      </w:tr>
    </w:tbl>
    <w:p>
      <w:pPr>
        <w:pStyle w:val="740"/>
        <w:rPr>
          <w:sz w:val="32"/>
          <w:szCs w:val="32"/>
        </w:rPr>
      </w:pPr>
      <w:r>
        <w:rPr>
          <w:sz w:val="32"/>
          <w:szCs w:val="32"/>
        </w:rPr>
      </w:r>
      <w:r/>
    </w:p>
    <w:p>
      <w:pPr>
        <w:pStyle w:val="756"/>
        <w:sectPr>
          <w:footnotePr/>
          <w:endnotePr/>
          <w:type w:val="nextPage"/>
          <w:pgSz w:w="11906" w:h="16838" w:orient="portrait"/>
          <w:pgMar w:top="1440" w:right="1080" w:bottom="1440" w:left="1080" w:header="0" w:footer="737" w:gutter="0"/>
          <w:lnNumType w:countBy="0" w:start="1"/>
          <w:pgNumType w:start="1"/>
          <w:cols w:num="1" w:sep="0" w:space="1701" w:equalWidth="1"/>
          <w:docGrid w:linePitch="360"/>
          <w:titlePg/>
        </w:sectPr>
      </w:pPr>
      <w:r/>
      <w:r/>
    </w:p>
    <w:p>
      <w:pPr>
        <w:pStyle w:val="756"/>
      </w:pPr>
      <w:r/>
      <w:r/>
    </w:p>
    <w:p>
      <w:pPr>
        <w:pStyle w:val="806"/>
        <w:rPr>
          <w:rFonts w:hint="eastAsia"/>
          <w:color w:val="000000"/>
          <w:highlight w:val="none"/>
        </w:rPr>
      </w:pPr>
      <w:r>
        <w:rPr>
          <w:rFonts w:hint="eastAsia"/>
          <w:color w:val="000000"/>
          <w:highlight w:val="none"/>
        </w:rPr>
      </w:r>
      <w:r/>
    </w:p>
    <w:p>
      <w:pPr>
        <w:pStyle w:val="741"/>
        <w:numPr>
          <w:ilvl w:val="0"/>
          <w:numId w:val="0"/>
        </w:numPr>
        <w:keepLines/>
        <w:spacing w:line="360" w:lineRule="auto"/>
        <w:tabs>
          <w:tab w:val="left" w:pos="360" w:leader="none"/>
        </w:tabs>
        <w:rPr>
          <w:rFonts w:hint="eastAsia" w:ascii="宋体" w:hAnsi="宋体" w:eastAsia="宋体"/>
          <w:color w:val="000000"/>
          <w:highlight w:val="none"/>
        </w:rPr>
      </w:pPr>
      <w:r/>
      <w:bookmarkStart w:id="138" w:name="_Toc58260785"/>
      <w:r>
        <w:rPr>
          <w:rFonts w:hint="eastAsia" w:ascii="Times New Roman" w:hAnsi="宋体" w:eastAsia="黑体"/>
          <w:color w:val="000000"/>
          <w:sz w:val="36"/>
          <w:szCs w:val="20"/>
          <w:highlight w:val="none"/>
        </w:rPr>
        <w:t xml:space="preserve">第五部分  合同</w:t>
      </w:r>
      <w:bookmarkEnd w:id="138"/>
      <w:r>
        <w:rPr>
          <w:rFonts w:hint="eastAsia" w:ascii="宋体" w:hAnsi="宋体" w:eastAsia="宋体"/>
          <w:color w:val="000000"/>
          <w:highlight w:val="none"/>
        </w:rPr>
      </w:r>
      <w:r/>
    </w:p>
    <w:p>
      <w:pPr>
        <w:pStyle w:val="740"/>
        <w:jc w:val="center"/>
        <w:spacing w:line="360" w:lineRule="auto"/>
        <w:rPr>
          <w:rFonts w:hint="eastAsia" w:ascii="宋体" w:hAnsi="宋体"/>
          <w:b/>
          <w:bCs/>
          <w:color w:val="000000"/>
          <w:sz w:val="52"/>
          <w:highlight w:val="none"/>
        </w:rPr>
      </w:pPr>
      <w:r>
        <w:rPr>
          <w:rFonts w:hint="eastAsia" w:ascii="宋体" w:hAnsi="宋体"/>
          <w:b/>
          <w:bCs/>
          <w:color w:val="000000"/>
          <w:sz w:val="52"/>
          <w:highlight w:val="none"/>
        </w:rPr>
      </w:r>
      <w:r/>
    </w:p>
    <w:p>
      <w:pPr>
        <w:pStyle w:val="740"/>
        <w:ind w:firstLine="2078"/>
        <w:spacing w:line="360" w:lineRule="auto"/>
        <w:rPr>
          <w:rFonts w:hint="eastAsia" w:ascii="宋体" w:hAnsi="宋体"/>
          <w:b/>
          <w:bCs/>
          <w:color w:val="000000"/>
          <w:sz w:val="52"/>
          <w:highlight w:val="none"/>
        </w:rPr>
      </w:pPr>
      <w:r>
        <w:rPr>
          <w:rFonts w:hint="eastAsia" w:ascii="宋体" w:hAnsi="宋体"/>
          <w:b/>
          <w:bCs/>
          <w:color w:val="000000"/>
          <w:sz w:val="52"/>
          <w:highlight w:val="none"/>
        </w:rPr>
        <w:t xml:space="preserve">连 云 港 市 政 府 采 购</w:t>
      </w:r>
      <w:r>
        <w:rPr>
          <w:rFonts w:hint="eastAsia" w:ascii="宋体" w:hAnsi="宋体"/>
          <w:b/>
          <w:bCs/>
          <w:color w:val="000000"/>
          <w:sz w:val="52"/>
          <w:highlight w:val="none"/>
        </w:rPr>
      </w:r>
      <w:r/>
    </w:p>
    <w:p>
      <w:pPr>
        <w:pStyle w:val="740"/>
        <w:ind w:firstLine="420"/>
        <w:spacing w:line="360" w:lineRule="auto"/>
        <w:rPr>
          <w:rFonts w:hint="eastAsia" w:ascii="宋体" w:hAnsi="宋体"/>
          <w:color w:val="000000"/>
          <w:highlight w:val="none"/>
        </w:rPr>
      </w:pPr>
      <w:r>
        <w:rPr>
          <w:rFonts w:hint="eastAsia" w:ascii="宋体" w:hAnsi="宋体"/>
          <w:color w:val="000000"/>
          <w:highlight w:val="none"/>
        </w:rPr>
      </w:r>
      <w:r/>
    </w:p>
    <w:p>
      <w:pPr>
        <w:pStyle w:val="740"/>
        <w:ind w:firstLine="420"/>
        <w:spacing w:line="360" w:lineRule="auto"/>
        <w:rPr>
          <w:rFonts w:hint="eastAsia" w:ascii="宋体" w:hAnsi="宋体"/>
          <w:color w:val="000000"/>
          <w:highlight w:val="none"/>
        </w:rPr>
      </w:pPr>
      <w:r>
        <w:rPr>
          <w:rFonts w:hint="eastAsia" w:ascii="宋体" w:hAnsi="宋体"/>
          <w:color w:val="000000"/>
          <w:highlight w:val="none"/>
        </w:rPr>
        <w:t xml:space="preserve">                                                 </w:t>
      </w:r>
      <w:r>
        <w:rPr>
          <w:rFonts w:hint="eastAsia" w:ascii="宋体" w:hAnsi="宋体"/>
          <w:color w:val="000000"/>
          <w:highlight w:val="none"/>
        </w:rPr>
      </w:r>
      <w:r/>
    </w:p>
    <w:p>
      <w:pPr>
        <w:pStyle w:val="740"/>
        <w:jc w:val="center"/>
        <w:spacing w:line="360" w:lineRule="auto"/>
        <w:rPr>
          <w:rFonts w:hint="eastAsia" w:ascii="宋体" w:hAnsi="宋体"/>
          <w:b/>
          <w:bCs/>
          <w:color w:val="000000"/>
          <w:sz w:val="44"/>
          <w:highlight w:val="none"/>
        </w:rPr>
      </w:pPr>
      <w:r>
        <w:rPr>
          <w:rFonts w:hint="eastAsia" w:ascii="宋体" w:hAnsi="宋体"/>
          <w:b/>
          <w:bCs/>
          <w:color w:val="000000"/>
          <w:sz w:val="44"/>
          <w:highlight w:val="none"/>
          <w:u w:val="single"/>
        </w:rPr>
        <w:t xml:space="preserve">                    </w:t>
      </w:r>
      <w:r>
        <w:rPr>
          <w:rFonts w:hint="eastAsia" w:ascii="宋体" w:hAnsi="宋体"/>
          <w:b/>
          <w:bCs/>
          <w:color w:val="000000"/>
          <w:sz w:val="44"/>
          <w:highlight w:val="none"/>
        </w:rPr>
        <w:t xml:space="preserve">合同</w:t>
      </w:r>
      <w:r>
        <w:rPr>
          <w:rFonts w:hint="eastAsia" w:ascii="宋体" w:hAnsi="宋体"/>
          <w:b/>
          <w:bCs/>
          <w:color w:val="000000"/>
          <w:sz w:val="44"/>
          <w:highlight w:val="none"/>
        </w:rPr>
      </w:r>
      <w:r/>
    </w:p>
    <w:p>
      <w:pPr>
        <w:pStyle w:val="740"/>
        <w:ind w:firstLine="420"/>
        <w:spacing w:line="360" w:lineRule="auto"/>
        <w:rPr>
          <w:rFonts w:hint="eastAsia" w:ascii="宋体" w:hAnsi="宋体"/>
          <w:color w:val="000000"/>
          <w:highlight w:val="none"/>
        </w:rPr>
      </w:pPr>
      <w:r>
        <w:rPr>
          <w:rFonts w:hint="eastAsia" w:ascii="宋体" w:hAnsi="宋体"/>
          <w:color w:val="000000"/>
          <w:highlight w:val="none"/>
        </w:rPr>
      </w:r>
      <w:r/>
    </w:p>
    <w:p>
      <w:pPr>
        <w:pStyle w:val="740"/>
        <w:ind w:firstLine="3070"/>
        <w:spacing w:line="360" w:lineRule="auto"/>
        <w:rPr>
          <w:rFonts w:hint="eastAsia" w:ascii="宋体" w:hAnsi="宋体"/>
          <w:b/>
          <w:bCs/>
          <w:color w:val="000000"/>
          <w:sz w:val="44"/>
          <w:szCs w:val="44"/>
          <w:highlight w:val="none"/>
        </w:rPr>
      </w:pPr>
      <w:r>
        <w:rPr>
          <w:rFonts w:hint="eastAsia" w:ascii="宋体" w:hAnsi="宋体"/>
          <w:b/>
          <w:bCs/>
          <w:color w:val="000000"/>
          <w:sz w:val="44"/>
          <w:szCs w:val="44"/>
          <w:highlight w:val="none"/>
        </w:rPr>
      </w:r>
      <w:r/>
    </w:p>
    <w:p>
      <w:pPr>
        <w:pStyle w:val="740"/>
        <w:ind w:firstLine="880"/>
        <w:spacing w:line="360" w:lineRule="auto"/>
        <w:rPr>
          <w:rFonts w:hint="eastAsia" w:ascii="宋体" w:hAnsi="宋体"/>
          <w:color w:val="000000"/>
          <w:sz w:val="44"/>
          <w:szCs w:val="44"/>
          <w:highlight w:val="none"/>
        </w:rPr>
      </w:pPr>
      <w:r>
        <w:rPr>
          <w:rFonts w:hint="eastAsia" w:ascii="宋体" w:hAnsi="宋体"/>
          <w:color w:val="000000"/>
          <w:sz w:val="44"/>
          <w:szCs w:val="44"/>
          <w:highlight w:val="none"/>
        </w:rPr>
      </w:r>
      <w:r/>
    </w:p>
    <w:p>
      <w:pPr>
        <w:pStyle w:val="740"/>
        <w:ind w:firstLine="1966"/>
        <w:spacing w:line="360" w:lineRule="auto"/>
        <w:rPr>
          <w:rFonts w:hint="eastAsia" w:ascii="宋体" w:hAnsi="宋体"/>
          <w:b/>
          <w:bCs/>
          <w:color w:val="000000"/>
          <w:sz w:val="44"/>
          <w:szCs w:val="44"/>
          <w:highlight w:val="none"/>
        </w:rPr>
      </w:pPr>
      <w:r>
        <w:rPr>
          <w:rFonts w:hint="eastAsia" w:ascii="宋体" w:hAnsi="宋体"/>
          <w:b/>
          <w:bCs/>
          <w:color w:val="000000"/>
          <w:sz w:val="44"/>
          <w:szCs w:val="44"/>
          <w:highlight w:val="none"/>
        </w:rPr>
        <w:t xml:space="preserve">合同编号：</w:t>
      </w:r>
      <w:r>
        <w:rPr>
          <w:rFonts w:hint="eastAsia" w:ascii="宋体" w:hAnsi="宋体"/>
          <w:b/>
          <w:bCs/>
          <w:color w:val="000000"/>
          <w:sz w:val="44"/>
          <w:szCs w:val="44"/>
          <w:highlight w:val="none"/>
        </w:rPr>
      </w:r>
      <w:r/>
    </w:p>
    <w:p>
      <w:pPr>
        <w:pStyle w:val="740"/>
        <w:ind w:firstLine="880"/>
        <w:spacing w:line="360" w:lineRule="auto"/>
        <w:rPr>
          <w:rFonts w:hint="eastAsia" w:ascii="宋体" w:hAnsi="宋体"/>
          <w:color w:val="000000"/>
          <w:sz w:val="44"/>
          <w:highlight w:val="none"/>
        </w:rPr>
      </w:pPr>
      <w:r>
        <w:rPr>
          <w:rFonts w:hint="eastAsia" w:ascii="宋体" w:hAnsi="宋体"/>
          <w:color w:val="000000"/>
          <w:sz w:val="44"/>
          <w:highlight w:val="none"/>
        </w:rPr>
      </w:r>
      <w:r/>
    </w:p>
    <w:p>
      <w:pPr>
        <w:pStyle w:val="740"/>
        <w:ind w:firstLine="880"/>
        <w:spacing w:line="360" w:lineRule="auto"/>
        <w:rPr>
          <w:rFonts w:hint="eastAsia" w:ascii="宋体" w:hAnsi="宋体"/>
          <w:color w:val="000000"/>
          <w:sz w:val="44"/>
          <w:highlight w:val="none"/>
        </w:rPr>
      </w:pPr>
      <w:r>
        <w:rPr>
          <w:rFonts w:hint="eastAsia" w:ascii="宋体" w:hAnsi="宋体"/>
          <w:color w:val="000000"/>
          <w:sz w:val="44"/>
          <w:highlight w:val="none"/>
        </w:rPr>
      </w:r>
      <w:r/>
    </w:p>
    <w:p>
      <w:pPr>
        <w:pStyle w:val="740"/>
        <w:ind w:firstLine="880"/>
        <w:spacing w:line="360" w:lineRule="auto"/>
        <w:rPr>
          <w:rFonts w:hint="eastAsia" w:ascii="宋体" w:hAnsi="宋体"/>
          <w:color w:val="000000"/>
          <w:sz w:val="44"/>
          <w:highlight w:val="none"/>
        </w:rPr>
      </w:pPr>
      <w:r>
        <w:rPr>
          <w:rFonts w:hint="eastAsia" w:ascii="宋体" w:hAnsi="宋体"/>
          <w:color w:val="000000"/>
          <w:sz w:val="44"/>
          <w:highlight w:val="none"/>
        </w:rPr>
      </w:r>
      <w:r/>
    </w:p>
    <w:p>
      <w:pPr>
        <w:pStyle w:val="740"/>
        <w:ind w:firstLine="1758"/>
        <w:spacing w:line="360" w:lineRule="auto"/>
        <w:rPr>
          <w:rFonts w:hint="eastAsia" w:ascii="宋体" w:hAnsi="宋体"/>
          <w:b/>
          <w:bCs/>
          <w:color w:val="000000"/>
          <w:sz w:val="44"/>
          <w:highlight w:val="none"/>
        </w:rPr>
      </w:pPr>
      <w:r>
        <w:rPr>
          <w:rFonts w:hint="eastAsia" w:ascii="宋体" w:hAnsi="宋体"/>
          <w:b/>
          <w:bCs/>
          <w:color w:val="000000"/>
          <w:sz w:val="44"/>
          <w:highlight w:val="none"/>
        </w:rPr>
        <w:t xml:space="preserve">采购人：</w:t>
      </w:r>
      <w:r>
        <w:rPr>
          <w:rFonts w:hint="eastAsia" w:ascii="宋体" w:hAnsi="宋体"/>
          <w:b/>
          <w:bCs/>
          <w:color w:val="000000"/>
          <w:sz w:val="44"/>
          <w:highlight w:val="none"/>
        </w:rPr>
      </w:r>
      <w:r/>
    </w:p>
    <w:p>
      <w:pPr>
        <w:pStyle w:val="740"/>
        <w:ind w:firstLine="1758"/>
        <w:spacing w:line="360" w:lineRule="auto"/>
        <w:rPr>
          <w:rFonts w:hint="eastAsia" w:ascii="宋体" w:hAnsi="宋体"/>
          <w:b/>
          <w:bCs/>
          <w:color w:val="000000"/>
          <w:sz w:val="44"/>
          <w:highlight w:val="none"/>
        </w:rPr>
      </w:pPr>
      <w:r>
        <w:rPr>
          <w:rFonts w:hint="eastAsia" w:ascii="宋体" w:hAnsi="宋体"/>
          <w:b/>
          <w:bCs/>
          <w:color w:val="000000"/>
          <w:sz w:val="44"/>
          <w:highlight w:val="none"/>
        </w:rPr>
        <w:t xml:space="preserve">中标人：</w:t>
      </w:r>
      <w:r>
        <w:rPr>
          <w:rFonts w:hint="eastAsia" w:ascii="宋体" w:hAnsi="宋体"/>
          <w:b/>
          <w:bCs/>
          <w:color w:val="000000"/>
          <w:sz w:val="44"/>
          <w:highlight w:val="none"/>
        </w:rPr>
      </w:r>
      <w:r/>
    </w:p>
    <w:p>
      <w:pPr>
        <w:pStyle w:val="740"/>
        <w:ind w:firstLine="420"/>
        <w:spacing w:line="360" w:lineRule="auto"/>
        <w:rPr>
          <w:rFonts w:hint="eastAsia" w:ascii="宋体" w:hAnsi="宋体"/>
          <w:color w:val="000000"/>
          <w:highlight w:val="none"/>
        </w:rPr>
      </w:pPr>
      <w:r>
        <w:rPr>
          <w:rFonts w:hint="eastAsia" w:ascii="宋体" w:hAnsi="宋体"/>
          <w:color w:val="000000"/>
          <w:highlight w:val="none"/>
        </w:rPr>
      </w:r>
      <w:r/>
    </w:p>
    <w:p>
      <w:pPr>
        <w:pStyle w:val="740"/>
        <w:ind w:firstLine="420"/>
        <w:spacing w:line="360" w:lineRule="auto"/>
        <w:rPr>
          <w:rFonts w:hint="eastAsia" w:ascii="宋体" w:hAnsi="宋体"/>
          <w:color w:val="000000"/>
          <w:sz w:val="28"/>
          <w:highlight w:val="none"/>
        </w:rPr>
      </w:pPr>
      <w:r>
        <w:rPr>
          <w:rFonts w:ascii="宋体" w:hAnsi="宋体"/>
          <w:color w:val="000000"/>
          <w:highlight w:val="none"/>
        </w:rPr>
        <w:br w:type="page" w:clear="all"/>
      </w:r>
      <w:r>
        <w:rPr>
          <w:rFonts w:hint="eastAsia" w:ascii="宋体" w:hAnsi="宋体"/>
          <w:color w:val="000000"/>
          <w:sz w:val="28"/>
          <w:highlight w:val="none"/>
        </w:rPr>
      </w:r>
      <w:r/>
    </w:p>
    <w:p>
      <w:pPr>
        <w:pStyle w:val="740"/>
        <w:ind w:left="359" w:firstLine="198"/>
        <w:jc w:val="center"/>
        <w:rPr>
          <w:rFonts w:hint="eastAsia" w:ascii="宋体" w:hAnsi="宋体"/>
          <w:color w:val="000000"/>
          <w:sz w:val="28"/>
          <w:highlight w:val="none"/>
        </w:rPr>
      </w:pPr>
      <w:r>
        <w:rPr>
          <w:rFonts w:hint="eastAsia" w:ascii="宋体" w:hAnsi="宋体"/>
          <w:color w:val="000000"/>
          <w:sz w:val="28"/>
          <w:highlight w:val="none"/>
        </w:rPr>
        <w:t xml:space="preserve">目  录</w:t>
      </w:r>
      <w:r>
        <w:rPr>
          <w:rFonts w:hint="eastAsia" w:ascii="宋体" w:hAnsi="宋体"/>
          <w:color w:val="000000"/>
          <w:sz w:val="28"/>
          <w:highlight w:val="none"/>
        </w:rPr>
      </w:r>
      <w:r/>
    </w:p>
    <w:p>
      <w:pPr>
        <w:pStyle w:val="740"/>
        <w:ind w:left="359" w:firstLine="198"/>
        <w:spacing w:line="360" w:lineRule="auto"/>
        <w:tabs>
          <w:tab w:val="left" w:pos="1170" w:leader="none"/>
        </w:tabs>
        <w:rPr>
          <w:rFonts w:hint="eastAsia" w:ascii="宋体" w:hAnsi="宋体"/>
          <w:color w:val="000000"/>
          <w:sz w:val="28"/>
          <w:highlight w:val="none"/>
        </w:rPr>
      </w:pPr>
      <w:r>
        <w:rPr>
          <w:rFonts w:ascii="宋体" w:hAnsi="宋体"/>
          <w:color w:val="000000"/>
          <w:sz w:val="28"/>
          <w:highlight w:val="none"/>
        </w:rPr>
        <w:tab/>
      </w:r>
      <w:r>
        <w:rPr>
          <w:rFonts w:hint="eastAsia" w:ascii="宋体" w:hAnsi="宋体"/>
          <w:color w:val="000000"/>
          <w:sz w:val="28"/>
          <w:highlight w:val="none"/>
        </w:rPr>
      </w:r>
      <w:r/>
    </w:p>
    <w:p>
      <w:pPr>
        <w:pStyle w:val="740"/>
        <w:numPr>
          <w:ilvl w:val="0"/>
          <w:numId w:val="5"/>
        </w:numPr>
        <w:ind w:left="357" w:firstLine="543"/>
        <w:spacing w:line="360" w:lineRule="auto"/>
        <w:tabs>
          <w:tab w:val="left" w:pos="360" w:leader="none"/>
        </w:tabs>
        <w:rPr>
          <w:rFonts w:hint="eastAsia" w:ascii="宋体" w:hAnsi="宋体"/>
          <w:color w:val="000000"/>
          <w:sz w:val="28"/>
          <w:highlight w:val="none"/>
        </w:rPr>
      </w:pPr>
      <w:r>
        <w:rPr>
          <w:rFonts w:hint="eastAsia" w:ascii="宋体" w:hAnsi="宋体"/>
          <w:color w:val="000000"/>
          <w:sz w:val="28"/>
          <w:highlight w:val="none"/>
        </w:rPr>
        <w:t xml:space="preserve">合同书</w:t>
      </w:r>
      <w:r>
        <w:rPr>
          <w:rFonts w:hint="eastAsia" w:ascii="宋体" w:hAnsi="宋体"/>
          <w:color w:val="000000"/>
          <w:sz w:val="28"/>
          <w:highlight w:val="none"/>
        </w:rPr>
      </w:r>
      <w:r/>
    </w:p>
    <w:p>
      <w:pPr>
        <w:pStyle w:val="740"/>
        <w:numPr>
          <w:ilvl w:val="0"/>
          <w:numId w:val="5"/>
        </w:numPr>
        <w:ind w:left="357" w:firstLine="543"/>
        <w:spacing w:line="360" w:lineRule="auto"/>
        <w:tabs>
          <w:tab w:val="left" w:pos="360" w:leader="none"/>
        </w:tabs>
        <w:rPr>
          <w:rFonts w:hint="eastAsia" w:ascii="宋体" w:hAnsi="宋体"/>
          <w:color w:val="000000"/>
          <w:sz w:val="28"/>
          <w:highlight w:val="none"/>
        </w:rPr>
      </w:pPr>
      <w:r>
        <w:rPr>
          <w:rFonts w:hint="eastAsia" w:ascii="宋体" w:hAnsi="宋体"/>
          <w:color w:val="000000"/>
          <w:sz w:val="28"/>
          <w:highlight w:val="none"/>
        </w:rPr>
        <w:t xml:space="preserve">中标通知书</w:t>
      </w:r>
      <w:r>
        <w:rPr>
          <w:rFonts w:hint="eastAsia" w:ascii="宋体" w:hAnsi="宋体"/>
          <w:color w:val="000000"/>
          <w:sz w:val="28"/>
          <w:highlight w:val="none"/>
        </w:rPr>
      </w:r>
      <w:r/>
    </w:p>
    <w:p>
      <w:pPr>
        <w:pStyle w:val="740"/>
        <w:numPr>
          <w:ilvl w:val="0"/>
          <w:numId w:val="5"/>
        </w:numPr>
        <w:ind w:left="357" w:firstLine="543"/>
        <w:spacing w:line="360" w:lineRule="auto"/>
        <w:tabs>
          <w:tab w:val="left" w:pos="360" w:leader="none"/>
        </w:tabs>
        <w:rPr>
          <w:rFonts w:hint="eastAsia" w:ascii="宋体" w:hAnsi="宋体"/>
          <w:color w:val="000000"/>
          <w:sz w:val="28"/>
          <w:highlight w:val="none"/>
        </w:rPr>
      </w:pPr>
      <w:r>
        <w:rPr>
          <w:rFonts w:hint="eastAsia" w:ascii="宋体" w:hAnsi="宋体"/>
          <w:color w:val="000000"/>
          <w:sz w:val="28"/>
          <w:highlight w:val="none"/>
        </w:rPr>
        <w:t xml:space="preserve">履约保证金缴纳证明</w:t>
      </w:r>
      <w:r>
        <w:rPr>
          <w:rFonts w:hint="eastAsia" w:ascii="宋体" w:hAnsi="宋体"/>
          <w:color w:val="000000"/>
          <w:sz w:val="28"/>
          <w:highlight w:val="none"/>
        </w:rPr>
      </w:r>
      <w:r/>
    </w:p>
    <w:p>
      <w:pPr>
        <w:pStyle w:val="740"/>
        <w:numPr>
          <w:ilvl w:val="0"/>
          <w:numId w:val="5"/>
        </w:numPr>
        <w:ind w:left="357" w:firstLine="543"/>
        <w:spacing w:line="360" w:lineRule="auto"/>
        <w:tabs>
          <w:tab w:val="left" w:pos="360" w:leader="none"/>
        </w:tabs>
        <w:rPr>
          <w:rFonts w:hint="eastAsia" w:ascii="宋体" w:hAnsi="宋体"/>
          <w:color w:val="000000"/>
          <w:sz w:val="28"/>
          <w:highlight w:val="none"/>
        </w:rPr>
      </w:pPr>
      <w:r>
        <w:rPr>
          <w:rFonts w:hint="eastAsia" w:ascii="宋体" w:hAnsi="宋体"/>
          <w:color w:val="000000"/>
          <w:sz w:val="28"/>
          <w:highlight w:val="none"/>
        </w:rPr>
        <w:t xml:space="preserve">项目更改及补充文件</w:t>
      </w:r>
      <w:r>
        <w:rPr>
          <w:rFonts w:hint="eastAsia" w:ascii="宋体" w:hAnsi="宋体"/>
          <w:color w:val="000000"/>
          <w:sz w:val="28"/>
          <w:highlight w:val="none"/>
        </w:rPr>
      </w:r>
      <w:r/>
    </w:p>
    <w:p>
      <w:pPr>
        <w:pStyle w:val="740"/>
        <w:numPr>
          <w:ilvl w:val="0"/>
          <w:numId w:val="5"/>
        </w:numPr>
        <w:ind w:firstLine="543"/>
        <w:spacing w:line="360" w:lineRule="auto"/>
        <w:tabs>
          <w:tab w:val="left" w:pos="360" w:leader="none"/>
        </w:tabs>
        <w:rPr>
          <w:rFonts w:hint="eastAsia" w:ascii="宋体" w:hAnsi="宋体"/>
          <w:color w:val="000000"/>
          <w:sz w:val="28"/>
          <w:highlight w:val="none"/>
        </w:rPr>
      </w:pPr>
      <w:r>
        <w:rPr>
          <w:rFonts w:hint="eastAsia" w:ascii="宋体" w:hAnsi="宋体"/>
          <w:color w:val="000000"/>
          <w:sz w:val="28"/>
          <w:highlight w:val="none"/>
        </w:rPr>
        <w:t xml:space="preserve">投标报价表</w:t>
      </w:r>
      <w:r>
        <w:rPr>
          <w:rFonts w:hint="eastAsia" w:ascii="宋体" w:hAnsi="宋体"/>
          <w:color w:val="000000"/>
          <w:sz w:val="28"/>
          <w:highlight w:val="none"/>
        </w:rPr>
      </w:r>
      <w:r/>
    </w:p>
    <w:p>
      <w:pPr>
        <w:pStyle w:val="740"/>
        <w:numPr>
          <w:ilvl w:val="0"/>
          <w:numId w:val="5"/>
        </w:numPr>
        <w:ind w:firstLine="543"/>
        <w:spacing w:line="360" w:lineRule="auto"/>
        <w:tabs>
          <w:tab w:val="left" w:pos="360" w:leader="none"/>
        </w:tabs>
        <w:rPr>
          <w:rFonts w:hint="eastAsia" w:ascii="宋体" w:hAnsi="宋体"/>
          <w:color w:val="000000"/>
          <w:sz w:val="28"/>
          <w:highlight w:val="none"/>
        </w:rPr>
      </w:pPr>
      <w:r>
        <w:rPr>
          <w:rFonts w:hint="eastAsia" w:ascii="宋体" w:hAnsi="宋体"/>
          <w:color w:val="000000"/>
          <w:sz w:val="28"/>
          <w:highlight w:val="none"/>
        </w:rPr>
        <w:t xml:space="preserve">中标单位澄清函</w:t>
      </w:r>
      <w:r>
        <w:rPr>
          <w:rFonts w:hint="eastAsia" w:ascii="宋体" w:hAnsi="宋体"/>
          <w:color w:val="000000"/>
          <w:sz w:val="28"/>
          <w:highlight w:val="none"/>
        </w:rPr>
      </w:r>
      <w:r/>
    </w:p>
    <w:p>
      <w:pPr>
        <w:pStyle w:val="740"/>
        <w:ind w:firstLine="420"/>
        <w:jc w:val="left"/>
        <w:spacing w:line="560" w:lineRule="exact"/>
        <w:rPr>
          <w:rFonts w:hint="eastAsia"/>
          <w:b/>
          <w:color w:val="000000"/>
          <w:sz w:val="32"/>
          <w:szCs w:val="32"/>
          <w:highlight w:val="none"/>
        </w:rPr>
      </w:pPr>
      <w:r>
        <w:rPr>
          <w:color w:val="000000"/>
          <w:highlight w:val="none"/>
        </w:rPr>
        <w:br w:type="page" w:clear="all"/>
      </w:r>
      <w:r>
        <w:rPr>
          <w:rFonts w:hint="eastAsia" w:ascii="宋体" w:hAnsi="宋体"/>
          <w:bCs/>
          <w:color w:val="000000"/>
          <w:sz w:val="24"/>
          <w:highlight w:val="none"/>
        </w:rPr>
        <w:t xml:space="preserve">以下为中标后签订本项目合同的通用条款，中标</w:t>
      </w:r>
      <w:r>
        <w:rPr>
          <w:rFonts w:hint="eastAsia" w:ascii="宋体" w:hAnsi="宋体"/>
          <w:bCs/>
          <w:color w:val="000000"/>
          <w:sz w:val="24"/>
          <w:highlight w:val="none"/>
          <w:lang w:eastAsia="zh-CN"/>
        </w:rPr>
        <w:t xml:space="preserve">投标人</w:t>
      </w:r>
      <w:r>
        <w:rPr>
          <w:rFonts w:hint="eastAsia" w:ascii="宋体" w:hAnsi="宋体"/>
          <w:bCs/>
          <w:color w:val="000000"/>
          <w:sz w:val="24"/>
          <w:highlight w:val="none"/>
        </w:rPr>
        <w:t xml:space="preserve">不得提出实质性的修改，关于专用条款将由采购人与中标</w:t>
      </w:r>
      <w:r>
        <w:rPr>
          <w:rFonts w:hint="eastAsia" w:ascii="宋体" w:hAnsi="宋体"/>
          <w:bCs/>
          <w:color w:val="000000"/>
          <w:sz w:val="24"/>
          <w:highlight w:val="none"/>
          <w:lang w:eastAsia="zh-CN"/>
        </w:rPr>
        <w:t xml:space="preserve">投标人</w:t>
      </w:r>
      <w:r>
        <w:rPr>
          <w:rFonts w:hint="eastAsia" w:ascii="宋体" w:hAnsi="宋体"/>
          <w:bCs/>
          <w:color w:val="000000"/>
          <w:sz w:val="24"/>
          <w:highlight w:val="none"/>
        </w:rPr>
        <w:t xml:space="preserve">结合本项目具体情况协商后签订。</w:t>
      </w:r>
      <w:r>
        <w:rPr>
          <w:rFonts w:hint="eastAsia"/>
          <w:b/>
          <w:color w:val="000000"/>
          <w:sz w:val="32"/>
          <w:szCs w:val="32"/>
          <w:highlight w:val="none"/>
        </w:rPr>
      </w:r>
      <w:r/>
    </w:p>
    <w:p>
      <w:pPr>
        <w:pStyle w:val="763"/>
        <w:ind w:firstLine="360"/>
        <w:jc w:val="left"/>
        <w:spacing w:line="560" w:lineRule="exact"/>
        <w:rPr>
          <w:rFonts w:hint="eastAsia" w:hAnsi="宋体"/>
          <w:color w:val="000000"/>
          <w:sz w:val="24"/>
          <w:szCs w:val="24"/>
          <w:highlight w:val="none"/>
        </w:rPr>
      </w:pPr>
      <w:r>
        <w:rPr>
          <w:rFonts w:hint="eastAsia" w:hAnsi="宋体"/>
          <w:color w:val="000000"/>
          <w:sz w:val="24"/>
          <w:szCs w:val="24"/>
          <w:highlight w:val="none"/>
        </w:rPr>
      </w:r>
      <w:r/>
    </w:p>
    <w:p>
      <w:pPr>
        <w:pStyle w:val="740"/>
        <w:jc w:val="center"/>
        <w:spacing w:line="440" w:lineRule="exact"/>
        <w:rPr>
          <w:rFonts w:hint="eastAsia"/>
          <w:b/>
          <w:bCs/>
          <w:color w:val="000000"/>
          <w:sz w:val="32"/>
          <w:szCs w:val="32"/>
          <w:highlight w:val="none"/>
        </w:rPr>
      </w:pPr>
      <w:r/>
      <w:bookmarkStart w:id="139" w:name="_Toc91183847"/>
      <w:r/>
      <w:bookmarkStart w:id="140" w:name="_Toc91256335"/>
      <w:r>
        <w:rPr>
          <w:rFonts w:hint="eastAsia" w:ascii="宋体" w:hAnsi="Courier New"/>
          <w:b/>
          <w:color w:val="000000"/>
          <w:sz w:val="32"/>
          <w:szCs w:val="32"/>
          <w:highlight w:val="none"/>
        </w:rPr>
        <w:t xml:space="preserve">连云港市政府采购合同</w:t>
      </w:r>
      <w:r>
        <w:rPr>
          <w:rFonts w:hint="eastAsia"/>
          <w:b/>
          <w:bCs/>
          <w:color w:val="000000"/>
          <w:sz w:val="32"/>
          <w:szCs w:val="32"/>
          <w:highlight w:val="none"/>
        </w:rPr>
      </w:r>
      <w:r/>
    </w:p>
    <w:p>
      <w:pPr>
        <w:pStyle w:val="763"/>
        <w:jc w:val="center"/>
        <w:spacing w:line="440" w:lineRule="exact"/>
        <w:rPr>
          <w:rFonts w:hint="eastAsia" w:hAnsi="宋体"/>
          <w:bCs/>
          <w:color w:val="000000"/>
          <w:sz w:val="32"/>
          <w:szCs w:val="32"/>
          <w:highlight w:val="none"/>
        </w:rPr>
      </w:pPr>
      <w:r>
        <w:rPr>
          <w:rFonts w:hint="eastAsia" w:hAnsi="宋体"/>
          <w:bCs/>
          <w:color w:val="000000"/>
          <w:sz w:val="32"/>
          <w:szCs w:val="32"/>
          <w:highlight w:val="none"/>
        </w:rPr>
      </w:r>
      <w:r/>
    </w:p>
    <w:p>
      <w:pPr>
        <w:pStyle w:val="763"/>
        <w:ind w:right="420" w:firstLine="6825"/>
        <w:rPr>
          <w:rFonts w:hint="eastAsia" w:hAnsi="宋体"/>
          <w:color w:val="000000"/>
          <w:highlight w:val="none"/>
        </w:rPr>
      </w:pPr>
      <w:r>
        <w:rPr>
          <w:rFonts w:hint="eastAsia" w:hAnsi="宋体"/>
          <w:color w:val="000000"/>
          <w:highlight w:val="none"/>
        </w:rPr>
        <w:t xml:space="preserve">合同编号：    </w:t>
      </w:r>
      <w:r>
        <w:rPr>
          <w:rFonts w:hint="eastAsia" w:hAnsi="宋体"/>
          <w:color w:val="000000"/>
          <w:highlight w:val="none"/>
        </w:rPr>
      </w:r>
      <w:r/>
    </w:p>
    <w:p>
      <w:pPr>
        <w:pStyle w:val="740"/>
        <w:jc w:val="center"/>
        <w:spacing w:line="560" w:lineRule="exact"/>
        <w:rPr>
          <w:rFonts w:ascii="宋体" w:hAnsi="宋体"/>
          <w:bCs/>
          <w:color w:val="000000"/>
          <w:sz w:val="24"/>
          <w:highlight w:val="none"/>
        </w:rPr>
      </w:pPr>
      <w:r>
        <w:rPr>
          <w:rFonts w:hint="eastAsia"/>
          <w:b/>
          <w:color w:val="000000"/>
          <w:sz w:val="32"/>
          <w:szCs w:val="32"/>
          <w:highlight w:val="none"/>
        </w:rPr>
        <w:t xml:space="preserve">政府采购合同</w:t>
      </w:r>
      <w:r>
        <w:rPr>
          <w:rFonts w:ascii="宋体" w:hAnsi="宋体"/>
          <w:bCs/>
          <w:color w:val="000000"/>
          <w:sz w:val="24"/>
          <w:highlight w:val="none"/>
        </w:rPr>
      </w:r>
      <w:r/>
    </w:p>
    <w:p>
      <w:pPr>
        <w:pStyle w:val="763"/>
        <w:ind w:firstLine="480"/>
        <w:jc w:val="left"/>
        <w:spacing w:line="560" w:lineRule="exact"/>
        <w:rPr>
          <w:rFonts w:hAnsi="宋体"/>
          <w:color w:val="000000"/>
          <w:sz w:val="24"/>
          <w:szCs w:val="24"/>
          <w:highlight w:val="none"/>
        </w:rPr>
      </w:pPr>
      <w:r>
        <w:rPr>
          <w:rFonts w:hAnsi="宋体"/>
          <w:color w:val="000000"/>
          <w:sz w:val="24"/>
          <w:szCs w:val="24"/>
          <w:highlight w:val="none"/>
        </w:rPr>
        <w:t xml:space="preserve">甲方：（</w:t>
      </w:r>
      <w:r>
        <w:rPr>
          <w:rFonts w:hint="eastAsia" w:hAnsi="宋体"/>
          <w:color w:val="000000"/>
          <w:sz w:val="24"/>
          <w:szCs w:val="24"/>
          <w:highlight w:val="none"/>
        </w:rPr>
        <w:t xml:space="preserve">买</w:t>
      </w:r>
      <w:r>
        <w:rPr>
          <w:rFonts w:hAnsi="宋体"/>
          <w:color w:val="000000"/>
          <w:sz w:val="24"/>
          <w:szCs w:val="24"/>
          <w:highlight w:val="none"/>
        </w:rPr>
        <w:t xml:space="preserve">方）_________</w:t>
      </w:r>
      <w:r>
        <w:rPr>
          <w:rFonts w:hAnsi="宋体"/>
          <w:color w:val="000000"/>
          <w:sz w:val="24"/>
          <w:szCs w:val="24"/>
          <w:highlight w:val="none"/>
        </w:rPr>
      </w:r>
      <w:r/>
    </w:p>
    <w:p>
      <w:pPr>
        <w:pStyle w:val="763"/>
        <w:ind w:firstLine="480"/>
        <w:jc w:val="left"/>
        <w:spacing w:line="560" w:lineRule="exact"/>
        <w:rPr>
          <w:rFonts w:hAnsi="宋体"/>
          <w:color w:val="000000"/>
          <w:sz w:val="24"/>
          <w:szCs w:val="24"/>
          <w:highlight w:val="none"/>
        </w:rPr>
      </w:pPr>
      <w:r>
        <w:rPr>
          <w:rFonts w:hAnsi="宋体"/>
          <w:color w:val="000000"/>
          <w:sz w:val="24"/>
          <w:szCs w:val="24"/>
          <w:highlight w:val="none"/>
        </w:rPr>
        <w:t xml:space="preserve">乙方：（卖方）_________</w:t>
      </w:r>
      <w:r>
        <w:rPr>
          <w:rFonts w:hAnsi="宋体"/>
          <w:color w:val="000000"/>
          <w:sz w:val="24"/>
          <w:szCs w:val="24"/>
          <w:highlight w:val="none"/>
        </w:rPr>
      </w:r>
      <w:r/>
    </w:p>
    <w:p>
      <w:pPr>
        <w:pStyle w:val="763"/>
        <w:ind w:firstLine="480"/>
        <w:jc w:val="left"/>
        <w:spacing w:line="560" w:lineRule="exact"/>
        <w:rPr>
          <w:rFonts w:hint="eastAsia" w:hAnsi="宋体" w:eastAsia="宋体"/>
          <w:color w:val="000000"/>
          <w:sz w:val="24"/>
          <w:szCs w:val="24"/>
          <w:highlight w:val="none"/>
          <w:lang w:eastAsia="zh-CN"/>
        </w:rPr>
      </w:pPr>
      <w:r>
        <w:rPr>
          <w:rFonts w:hint="eastAsia" w:hAnsi="宋体"/>
          <w:color w:val="000000"/>
          <w:sz w:val="24"/>
          <w:szCs w:val="24"/>
          <w:highlight w:val="none"/>
        </w:rPr>
        <w:t xml:space="preserve">见证</w:t>
      </w:r>
      <w:r>
        <w:rPr>
          <w:rFonts w:hAnsi="宋体"/>
          <w:color w:val="000000"/>
          <w:sz w:val="24"/>
          <w:szCs w:val="24"/>
          <w:highlight w:val="none"/>
        </w:rPr>
        <w:t xml:space="preserve">方：</w:t>
      </w:r>
      <w:r>
        <w:rPr>
          <w:rFonts w:hint="eastAsia" w:hAnsi="宋体" w:eastAsia="宋体"/>
          <w:color w:val="000000"/>
          <w:sz w:val="24"/>
          <w:szCs w:val="24"/>
          <w:highlight w:val="none"/>
          <w:lang w:eastAsia="zh-CN"/>
        </w:rPr>
      </w:r>
      <w:r/>
    </w:p>
    <w:p>
      <w:pPr>
        <w:pStyle w:val="763"/>
        <w:numPr>
          <w:ilvl w:val="0"/>
          <w:numId w:val="6"/>
        </w:numPr>
        <w:ind w:firstLine="480"/>
        <w:jc w:val="left"/>
        <w:spacing w:line="560" w:lineRule="exact"/>
        <w:rPr>
          <w:rFonts w:hAnsi="宋体"/>
          <w:color w:val="000000"/>
          <w:sz w:val="24"/>
          <w:szCs w:val="24"/>
          <w:highlight w:val="none"/>
        </w:rPr>
      </w:pPr>
      <w:r>
        <w:rPr>
          <w:rFonts w:hAnsi="宋体"/>
          <w:color w:val="000000"/>
          <w:sz w:val="24"/>
          <w:szCs w:val="24"/>
          <w:highlight w:val="none"/>
        </w:rPr>
        <w:t xml:space="preserve">乙双方根据</w:t>
      </w:r>
      <w:r>
        <w:rPr>
          <w:rFonts w:hint="eastAsia" w:hAnsi="宋体"/>
          <w:color w:val="000000"/>
          <w:sz w:val="24"/>
          <w:highlight w:val="none"/>
          <w:u w:val="single"/>
        </w:rPr>
        <w:t xml:space="preserve">      </w:t>
      </w:r>
      <w:r>
        <w:rPr>
          <w:rFonts w:hint="eastAsia" w:hAnsi="宋体"/>
          <w:color w:val="000000"/>
          <w:sz w:val="24"/>
          <w:highlight w:val="none"/>
        </w:rPr>
        <w:t xml:space="preserve">年</w:t>
      </w:r>
      <w:r>
        <w:rPr>
          <w:rFonts w:hint="eastAsia" w:hAnsi="宋体"/>
          <w:color w:val="000000"/>
          <w:sz w:val="24"/>
          <w:highlight w:val="none"/>
          <w:u w:val="single"/>
        </w:rPr>
        <w:t xml:space="preserve">   </w:t>
      </w:r>
      <w:r>
        <w:rPr>
          <w:rFonts w:hint="eastAsia" w:hAnsi="宋体"/>
          <w:color w:val="000000"/>
          <w:sz w:val="24"/>
          <w:highlight w:val="none"/>
        </w:rPr>
        <w:t xml:space="preserve">月</w:t>
      </w:r>
      <w:r>
        <w:rPr>
          <w:rFonts w:hint="eastAsia" w:hAnsi="宋体"/>
          <w:color w:val="000000"/>
          <w:sz w:val="24"/>
          <w:highlight w:val="none"/>
          <w:u w:val="single"/>
        </w:rPr>
        <w:t xml:space="preserve"> </w:t>
      </w:r>
      <w:r>
        <w:rPr>
          <w:rFonts w:hint="eastAsia" w:hAnsi="宋体"/>
          <w:color w:val="000000"/>
          <w:sz w:val="24"/>
          <w:highlight w:val="none"/>
          <w:u w:val="single"/>
          <w:lang w:val="en-US" w:eastAsia="zh-CN"/>
        </w:rPr>
        <w:t xml:space="preserve"> </w:t>
      </w:r>
      <w:r>
        <w:rPr>
          <w:rFonts w:hint="eastAsia" w:hAnsi="宋体"/>
          <w:color w:val="000000"/>
          <w:sz w:val="24"/>
          <w:highlight w:val="none"/>
          <w:u w:val="single"/>
        </w:rPr>
        <w:t xml:space="preserve"> </w:t>
      </w:r>
      <w:r>
        <w:rPr>
          <w:rFonts w:hint="eastAsia" w:hAnsi="宋体"/>
          <w:color w:val="000000"/>
          <w:sz w:val="24"/>
          <w:highlight w:val="none"/>
        </w:rPr>
        <w:t xml:space="preserve">日</w:t>
      </w:r>
      <w:r>
        <w:rPr>
          <w:rFonts w:hint="eastAsia" w:hAnsi="宋体"/>
          <w:color w:val="000000"/>
          <w:sz w:val="24"/>
          <w:highlight w:val="none"/>
          <w:u w:val="single"/>
        </w:rPr>
        <w:t xml:space="preserve">　　　　　</w:t>
      </w:r>
      <w:r>
        <w:rPr>
          <w:rFonts w:hAnsi="宋体"/>
          <w:b/>
          <w:color w:val="000000"/>
          <w:sz w:val="24"/>
          <w:szCs w:val="24"/>
          <w:highlight w:val="none"/>
          <w:u w:val="single"/>
        </w:rPr>
        <w:t xml:space="preserve"> </w:t>
      </w:r>
      <w:r>
        <w:rPr>
          <w:rFonts w:hAnsi="宋体"/>
          <w:color w:val="000000"/>
          <w:sz w:val="24"/>
          <w:szCs w:val="24"/>
          <w:highlight w:val="none"/>
        </w:rPr>
        <w:t xml:space="preserve">项目（</w:t>
      </w:r>
      <w:r>
        <w:rPr>
          <w:rFonts w:hint="eastAsia" w:hAnsi="宋体"/>
          <w:color w:val="000000"/>
          <w:sz w:val="24"/>
          <w:szCs w:val="24"/>
          <w:highlight w:val="none"/>
        </w:rPr>
        <w:t xml:space="preserve">标段</w:t>
      </w:r>
      <w:r>
        <w:rPr>
          <w:rFonts w:hAnsi="宋体"/>
          <w:color w:val="000000"/>
          <w:sz w:val="24"/>
          <w:szCs w:val="24"/>
          <w:highlight w:val="none"/>
        </w:rPr>
        <w:t xml:space="preserve">编号：</w:t>
      </w:r>
      <w:r>
        <w:rPr>
          <w:rFonts w:hAnsi="宋体"/>
          <w:color w:val="000000"/>
          <w:sz w:val="24"/>
          <w:szCs w:val="24"/>
          <w:highlight w:val="none"/>
          <w:u w:val="single"/>
        </w:rPr>
        <w:t xml:space="preserve">【标段编号】</w:t>
      </w:r>
      <w:r>
        <w:rPr>
          <w:rFonts w:hAnsi="宋体"/>
          <w:color w:val="000000"/>
          <w:sz w:val="24"/>
          <w:szCs w:val="24"/>
          <w:highlight w:val="none"/>
        </w:rPr>
        <w:t xml:space="preserve">）招标的结果，签订本合同。</w:t>
      </w:r>
      <w:r>
        <w:rPr>
          <w:rFonts w:hAnsi="宋体"/>
          <w:color w:val="000000"/>
          <w:sz w:val="24"/>
          <w:szCs w:val="24"/>
          <w:highlight w:val="none"/>
        </w:rPr>
      </w:r>
      <w:r/>
    </w:p>
    <w:p>
      <w:pPr>
        <w:pStyle w:val="763"/>
        <w:ind w:firstLine="482"/>
        <w:jc w:val="left"/>
        <w:spacing w:line="560" w:lineRule="exact"/>
        <w:rPr>
          <w:rFonts w:hAnsi="宋体"/>
          <w:b/>
          <w:color w:val="000000"/>
          <w:sz w:val="24"/>
          <w:szCs w:val="24"/>
          <w:highlight w:val="none"/>
        </w:rPr>
      </w:pPr>
      <w:r>
        <w:rPr>
          <w:rFonts w:hAnsi="宋体"/>
          <w:b/>
          <w:color w:val="000000"/>
          <w:sz w:val="24"/>
          <w:szCs w:val="24"/>
          <w:highlight w:val="none"/>
        </w:rPr>
        <w:t xml:space="preserve">一、合同内容</w:t>
      </w:r>
      <w:r>
        <w:rPr>
          <w:rFonts w:hAnsi="宋体"/>
          <w:b/>
          <w:color w:val="000000"/>
          <w:sz w:val="24"/>
          <w:szCs w:val="24"/>
          <w:highlight w:val="none"/>
        </w:rPr>
      </w:r>
      <w:r/>
    </w:p>
    <w:p>
      <w:pPr>
        <w:pStyle w:val="763"/>
        <w:ind w:firstLine="480"/>
        <w:jc w:val="left"/>
        <w:spacing w:line="560" w:lineRule="exact"/>
        <w:rPr>
          <w:rFonts w:hAnsi="宋体"/>
          <w:color w:val="000000"/>
          <w:sz w:val="24"/>
          <w:szCs w:val="24"/>
          <w:highlight w:val="none"/>
          <w:u w:val="single"/>
        </w:rPr>
      </w:pPr>
      <w:r>
        <w:rPr>
          <w:rFonts w:hAnsi="宋体"/>
          <w:color w:val="000000"/>
          <w:sz w:val="24"/>
          <w:szCs w:val="24"/>
          <w:highlight w:val="none"/>
        </w:rPr>
        <w:t xml:space="preserve">1.1 服务内容：</w:t>
      </w:r>
      <w:r>
        <w:rPr>
          <w:rFonts w:hAnsi="宋体"/>
          <w:color w:val="000000"/>
          <w:sz w:val="24"/>
          <w:szCs w:val="24"/>
          <w:highlight w:val="none"/>
          <w:u w:val="single"/>
        </w:rPr>
        <w:t xml:space="preserve"> </w:t>
      </w:r>
      <w:r>
        <w:rPr>
          <w:rFonts w:hint="eastAsia" w:hAnsi="宋体"/>
          <w:color w:val="000000"/>
          <w:sz w:val="24"/>
          <w:szCs w:val="24"/>
          <w:highlight w:val="none"/>
          <w:u w:val="single"/>
          <w:lang w:eastAsia="zh-CN"/>
        </w:rPr>
        <w:t xml:space="preserve">连云开发区2024至2027年度绿化养护服务内容包括但不限于：采购范围内的绿地、绿化养护服务等；详见“项目服务需求”</w:t>
      </w:r>
      <w:r>
        <w:rPr>
          <w:rFonts w:hAnsi="宋体"/>
          <w:color w:val="000000"/>
          <w:sz w:val="24"/>
          <w:szCs w:val="24"/>
          <w:highlight w:val="none"/>
          <w:u w:val="single"/>
        </w:rPr>
        <w:t xml:space="preserve">  </w:t>
      </w:r>
      <w:r>
        <w:rPr>
          <w:rFonts w:hAnsi="宋体"/>
          <w:color w:val="000000"/>
          <w:sz w:val="24"/>
          <w:szCs w:val="24"/>
          <w:highlight w:val="none"/>
        </w:rPr>
        <w:t xml:space="preserve">。</w:t>
      </w:r>
      <w:r>
        <w:rPr>
          <w:rFonts w:hAnsi="宋体"/>
          <w:color w:val="000000"/>
          <w:sz w:val="24"/>
          <w:szCs w:val="24"/>
          <w:highlight w:val="none"/>
          <w:u w:val="single"/>
        </w:rPr>
      </w:r>
      <w:r/>
    </w:p>
    <w:p>
      <w:pPr>
        <w:pStyle w:val="763"/>
        <w:ind w:firstLine="480"/>
        <w:jc w:val="left"/>
        <w:spacing w:line="560" w:lineRule="exact"/>
        <w:rPr>
          <w:rFonts w:hAnsi="宋体"/>
          <w:color w:val="000000"/>
          <w:sz w:val="24"/>
          <w:szCs w:val="24"/>
          <w:highlight w:val="none"/>
          <w:u w:val="single"/>
        </w:rPr>
      </w:pPr>
      <w:r>
        <w:rPr>
          <w:rFonts w:hAnsi="宋体"/>
          <w:color w:val="000000"/>
          <w:sz w:val="24"/>
          <w:szCs w:val="24"/>
          <w:highlight w:val="none"/>
        </w:rPr>
        <w:t xml:space="preserve">1.2 服务期限：</w:t>
      </w:r>
      <w:r>
        <w:rPr>
          <w:rFonts w:hAnsi="宋体"/>
          <w:color w:val="000000"/>
          <w:sz w:val="24"/>
          <w:szCs w:val="24"/>
          <w:highlight w:val="none"/>
          <w:u w:val="single"/>
        </w:rPr>
        <w:t xml:space="preserve">   </w:t>
      </w:r>
      <w:r>
        <w:rPr>
          <w:rFonts w:hint="eastAsia" w:hAnsi="宋体"/>
          <w:color w:val="000000"/>
          <w:sz w:val="24"/>
          <w:szCs w:val="24"/>
          <w:highlight w:val="none"/>
          <w:u w:val="single"/>
        </w:rPr>
        <w:t xml:space="preserve">　　</w:t>
      </w:r>
      <w:r>
        <w:rPr>
          <w:rFonts w:hAnsi="宋体"/>
          <w:color w:val="000000"/>
          <w:sz w:val="24"/>
          <w:szCs w:val="24"/>
          <w:highlight w:val="none"/>
          <w:u w:val="single"/>
        </w:rPr>
        <w:t xml:space="preserve">   </w:t>
      </w:r>
      <w:r>
        <w:rPr>
          <w:rFonts w:hAnsi="宋体"/>
          <w:color w:val="000000"/>
          <w:sz w:val="24"/>
          <w:szCs w:val="24"/>
          <w:highlight w:val="none"/>
        </w:rPr>
        <w:t xml:space="preserve">。</w:t>
      </w:r>
      <w:r>
        <w:rPr>
          <w:rFonts w:hAnsi="宋体"/>
          <w:color w:val="000000"/>
          <w:sz w:val="24"/>
          <w:szCs w:val="24"/>
          <w:highlight w:val="none"/>
          <w:u w:val="single"/>
        </w:rPr>
      </w:r>
      <w:r/>
    </w:p>
    <w:p>
      <w:pPr>
        <w:pStyle w:val="763"/>
        <w:ind w:firstLine="480"/>
        <w:jc w:val="left"/>
        <w:spacing w:line="560" w:lineRule="exact"/>
        <w:rPr>
          <w:rFonts w:hAnsi="宋体"/>
          <w:color w:val="000000"/>
          <w:sz w:val="24"/>
          <w:szCs w:val="24"/>
          <w:highlight w:val="none"/>
          <w:u w:val="single"/>
        </w:rPr>
      </w:pPr>
      <w:r>
        <w:rPr>
          <w:rFonts w:hAnsi="宋体"/>
          <w:color w:val="000000"/>
          <w:sz w:val="24"/>
          <w:szCs w:val="24"/>
          <w:highlight w:val="none"/>
        </w:rPr>
        <w:t xml:space="preserve">1.3 补充条款：</w:t>
      </w:r>
      <w:r>
        <w:rPr>
          <w:rFonts w:hAnsi="宋体"/>
          <w:color w:val="000000"/>
          <w:sz w:val="24"/>
          <w:szCs w:val="24"/>
          <w:highlight w:val="none"/>
          <w:u w:val="single"/>
        </w:rPr>
        <w:t xml:space="preserve">      </w:t>
      </w:r>
      <w:r>
        <w:rPr>
          <w:rFonts w:hint="eastAsia" w:hAnsi="宋体"/>
          <w:color w:val="000000"/>
          <w:sz w:val="24"/>
          <w:szCs w:val="24"/>
          <w:highlight w:val="none"/>
          <w:u w:val="single"/>
        </w:rPr>
        <w:t xml:space="preserve">    </w:t>
      </w:r>
      <w:r>
        <w:rPr>
          <w:rFonts w:hAnsi="宋体"/>
          <w:color w:val="000000"/>
          <w:sz w:val="24"/>
          <w:szCs w:val="24"/>
          <w:highlight w:val="none"/>
        </w:rPr>
        <w:t xml:space="preserve">。</w:t>
      </w:r>
      <w:r>
        <w:rPr>
          <w:rFonts w:hAnsi="宋体"/>
          <w:color w:val="000000"/>
          <w:sz w:val="24"/>
          <w:szCs w:val="24"/>
          <w:highlight w:val="none"/>
          <w:u w:val="single"/>
        </w:rPr>
      </w:r>
      <w:r/>
    </w:p>
    <w:p>
      <w:pPr>
        <w:pStyle w:val="763"/>
        <w:ind w:firstLine="482"/>
        <w:jc w:val="left"/>
        <w:spacing w:line="560" w:lineRule="exact"/>
        <w:rPr>
          <w:rFonts w:hAnsi="宋体"/>
          <w:b/>
          <w:color w:val="000000"/>
          <w:sz w:val="24"/>
          <w:szCs w:val="24"/>
          <w:highlight w:val="none"/>
        </w:rPr>
      </w:pPr>
      <w:r>
        <w:rPr>
          <w:rFonts w:hAnsi="宋体"/>
          <w:b/>
          <w:color w:val="000000"/>
          <w:sz w:val="24"/>
          <w:szCs w:val="24"/>
          <w:highlight w:val="none"/>
        </w:rPr>
        <w:t xml:space="preserve">二、合同金额</w:t>
      </w:r>
      <w:r>
        <w:rPr>
          <w:rFonts w:hAnsi="宋体"/>
          <w:b/>
          <w:color w:val="000000"/>
          <w:sz w:val="24"/>
          <w:szCs w:val="24"/>
          <w:highlight w:val="none"/>
        </w:rPr>
      </w:r>
      <w:r/>
    </w:p>
    <w:p>
      <w:pPr>
        <w:pStyle w:val="763"/>
        <w:ind w:firstLine="480"/>
        <w:jc w:val="left"/>
        <w:spacing w:line="560" w:lineRule="exact"/>
        <w:rPr>
          <w:rFonts w:hAnsi="宋体"/>
          <w:color w:val="000000"/>
          <w:sz w:val="24"/>
          <w:szCs w:val="24"/>
          <w:highlight w:val="none"/>
        </w:rPr>
      </w:pPr>
      <w:r>
        <w:rPr>
          <w:rFonts w:hAnsi="宋体"/>
          <w:color w:val="000000"/>
          <w:sz w:val="24"/>
          <w:szCs w:val="24"/>
          <w:highlight w:val="none"/>
        </w:rPr>
        <w:t xml:space="preserve">2.1 本合同金额为（大写）：_________________元整（</w:t>
      </w:r>
      <w:r>
        <w:rPr>
          <w:rFonts w:hint="eastAsia" w:hAnsi="宋体"/>
          <w:color w:val="000000"/>
          <w:sz w:val="24"/>
          <w:szCs w:val="24"/>
          <w:highlight w:val="none"/>
        </w:rPr>
        <w:t xml:space="preserve">¥</w:t>
      </w:r>
      <w:r>
        <w:rPr>
          <w:rFonts w:hAnsi="宋体"/>
          <w:color w:val="000000"/>
          <w:sz w:val="24"/>
          <w:szCs w:val="24"/>
          <w:highlight w:val="none"/>
        </w:rPr>
        <w:t xml:space="preserve">__________）人民币。</w:t>
      </w:r>
      <w:r>
        <w:rPr>
          <w:rFonts w:hAnsi="宋体"/>
          <w:color w:val="000000"/>
          <w:sz w:val="24"/>
          <w:szCs w:val="24"/>
          <w:highlight w:val="none"/>
        </w:rPr>
      </w:r>
      <w:r/>
    </w:p>
    <w:p>
      <w:pPr>
        <w:pStyle w:val="763"/>
        <w:ind w:firstLine="482"/>
        <w:jc w:val="left"/>
        <w:spacing w:line="560" w:lineRule="exact"/>
        <w:rPr>
          <w:rFonts w:hint="eastAsia" w:hAnsi="宋体" w:eastAsia="宋体"/>
          <w:b/>
          <w:bCs/>
          <w:color w:val="000000"/>
          <w:sz w:val="24"/>
          <w:szCs w:val="24"/>
          <w:highlight w:val="none"/>
          <w:lang w:eastAsia="zh-CN"/>
        </w:rPr>
      </w:pPr>
      <w:r>
        <w:rPr>
          <w:rFonts w:hAnsi="宋体"/>
          <w:b/>
          <w:bCs/>
          <w:color w:val="000000"/>
          <w:sz w:val="24"/>
          <w:szCs w:val="24"/>
          <w:highlight w:val="none"/>
        </w:rPr>
        <w:t xml:space="preserve">采用的是固定全费用单价方式</w:t>
      </w:r>
      <w:r>
        <w:rPr>
          <w:rFonts w:hint="eastAsia" w:hAnsi="宋体"/>
          <w:b/>
          <w:bCs/>
          <w:color w:val="000000"/>
          <w:sz w:val="24"/>
          <w:szCs w:val="24"/>
          <w:highlight w:val="none"/>
          <w:lang w:eastAsia="zh-CN"/>
        </w:rPr>
        <w:t xml:space="preserve">，单价</w:t>
      </w:r>
      <w:r>
        <w:rPr>
          <w:rFonts w:hint="eastAsia" w:hAnsi="宋体"/>
          <w:b/>
          <w:bCs/>
          <w:color w:val="000000"/>
          <w:sz w:val="24"/>
          <w:szCs w:val="24"/>
          <w:highlight w:val="none"/>
          <w:u w:val="single"/>
          <w:lang w:val="en-US" w:eastAsia="zh-CN"/>
        </w:rPr>
        <w:t xml:space="preserve">      </w:t>
      </w:r>
      <w:r>
        <w:rPr>
          <w:rFonts w:hAnsi="宋体"/>
          <w:b/>
          <w:bCs/>
          <w:color w:val="000000"/>
          <w:sz w:val="24"/>
          <w:szCs w:val="24"/>
          <w:highlight w:val="none"/>
        </w:rPr>
        <w:t xml:space="preserve">元/ m2</w:t>
      </w:r>
      <w:r>
        <w:rPr>
          <w:rFonts w:hint="eastAsia" w:hAnsi="宋体"/>
          <w:b/>
          <w:bCs/>
          <w:color w:val="000000"/>
          <w:sz w:val="24"/>
          <w:szCs w:val="24"/>
          <w:highlight w:val="none"/>
          <w:lang w:eastAsia="zh-CN"/>
        </w:rPr>
        <w:t xml:space="preserve">，</w:t>
      </w:r>
      <w:r>
        <w:rPr>
          <w:rFonts w:hAnsi="宋体"/>
          <w:b/>
          <w:bCs/>
          <w:color w:val="000000"/>
          <w:sz w:val="24"/>
          <w:szCs w:val="24"/>
          <w:highlight w:val="none"/>
        </w:rPr>
        <w:t xml:space="preserve">如果养护面积发生变更，按实际面积调整合同价款</w:t>
      </w:r>
      <w:r>
        <w:rPr>
          <w:rFonts w:hint="eastAsia" w:hAnsi="宋体"/>
          <w:b/>
          <w:bCs/>
          <w:color w:val="000000"/>
          <w:sz w:val="24"/>
          <w:szCs w:val="24"/>
          <w:highlight w:val="none"/>
          <w:lang w:eastAsia="zh-CN"/>
        </w:rPr>
        <w:t xml:space="preserve">。</w:t>
      </w:r>
      <w:r>
        <w:rPr>
          <w:rFonts w:hint="eastAsia" w:hAnsi="宋体" w:eastAsia="宋体"/>
          <w:b/>
          <w:bCs/>
          <w:color w:val="000000"/>
          <w:sz w:val="24"/>
          <w:szCs w:val="24"/>
          <w:highlight w:val="none"/>
          <w:lang w:eastAsia="zh-CN"/>
        </w:rPr>
      </w:r>
      <w:r/>
    </w:p>
    <w:p>
      <w:pPr>
        <w:pStyle w:val="763"/>
        <w:ind w:firstLine="480"/>
        <w:jc w:val="left"/>
        <w:spacing w:line="560" w:lineRule="exact"/>
        <w:rPr>
          <w:rFonts w:hint="eastAsia" w:hAnsi="宋体"/>
          <w:color w:val="000000"/>
          <w:sz w:val="24"/>
          <w:szCs w:val="24"/>
          <w:highlight w:val="none"/>
        </w:rPr>
      </w:pPr>
      <w:r>
        <w:rPr>
          <w:rFonts w:hAnsi="宋体"/>
          <w:color w:val="000000"/>
          <w:sz w:val="24"/>
          <w:szCs w:val="24"/>
          <w:highlight w:val="none"/>
        </w:rPr>
        <w:t xml:space="preserve">本合同价款包含所有乙方提供合同约定产品和服务的报酬及乙方提供合同中产品和服务所支出的必要费用，甲方在上述合同价款之外不再向乙方支付其他任何费用。</w:t>
      </w:r>
      <w:r>
        <w:rPr>
          <w:rFonts w:hint="eastAsia" w:hAnsi="宋体"/>
          <w:color w:val="000000"/>
          <w:sz w:val="24"/>
          <w:szCs w:val="24"/>
          <w:highlight w:val="none"/>
        </w:rPr>
      </w:r>
      <w:r/>
    </w:p>
    <w:p>
      <w:pPr>
        <w:pStyle w:val="763"/>
        <w:ind w:firstLine="482"/>
        <w:jc w:val="left"/>
        <w:spacing w:line="560" w:lineRule="exact"/>
        <w:rPr>
          <w:rFonts w:hAnsi="宋体"/>
          <w:b/>
          <w:color w:val="000000"/>
          <w:sz w:val="24"/>
          <w:szCs w:val="24"/>
          <w:highlight w:val="none"/>
        </w:rPr>
      </w:pPr>
      <w:r>
        <w:rPr>
          <w:rFonts w:hAnsi="宋体"/>
          <w:b/>
          <w:color w:val="000000"/>
          <w:sz w:val="24"/>
          <w:szCs w:val="24"/>
          <w:highlight w:val="none"/>
        </w:rPr>
        <w:t xml:space="preserve">三、技术资料</w:t>
      </w:r>
      <w:r>
        <w:rPr>
          <w:rFonts w:hAnsi="宋体"/>
          <w:b/>
          <w:color w:val="000000"/>
          <w:sz w:val="24"/>
          <w:szCs w:val="24"/>
          <w:highlight w:val="none"/>
        </w:rPr>
      </w:r>
      <w:r/>
    </w:p>
    <w:p>
      <w:pPr>
        <w:pStyle w:val="763"/>
        <w:ind w:firstLine="480"/>
        <w:jc w:val="left"/>
        <w:spacing w:line="560" w:lineRule="exact"/>
        <w:rPr>
          <w:rFonts w:hAnsi="宋体"/>
          <w:color w:val="000000"/>
          <w:sz w:val="24"/>
          <w:szCs w:val="24"/>
          <w:highlight w:val="none"/>
        </w:rPr>
      </w:pPr>
      <w:r>
        <w:rPr>
          <w:rFonts w:hAnsi="宋体"/>
          <w:color w:val="000000"/>
          <w:sz w:val="24"/>
          <w:szCs w:val="24"/>
          <w:highlight w:val="none"/>
        </w:rPr>
        <w:t xml:space="preserve">3.1</w:t>
      </w:r>
      <w:r>
        <w:rPr>
          <w:rFonts w:hint="eastAsia" w:hAnsi="宋体"/>
          <w:color w:val="000000"/>
          <w:sz w:val="24"/>
          <w:szCs w:val="24"/>
          <w:highlight w:val="none"/>
        </w:rPr>
        <w:t xml:space="preserve"> </w:t>
      </w:r>
      <w:r>
        <w:rPr>
          <w:rFonts w:hAnsi="宋体"/>
          <w:color w:val="000000"/>
          <w:sz w:val="24"/>
          <w:szCs w:val="24"/>
          <w:highlight w:val="none"/>
        </w:rPr>
        <w:t xml:space="preserve">乙方应按招标文件规定的时间向甲方提供有关技术资料。</w:t>
      </w:r>
      <w:r>
        <w:rPr>
          <w:rFonts w:hAnsi="宋体"/>
          <w:color w:val="000000"/>
          <w:sz w:val="24"/>
          <w:szCs w:val="24"/>
          <w:highlight w:val="none"/>
        </w:rPr>
      </w:r>
      <w:r/>
    </w:p>
    <w:p>
      <w:pPr>
        <w:pStyle w:val="763"/>
        <w:ind w:firstLine="480"/>
        <w:jc w:val="left"/>
        <w:spacing w:line="560" w:lineRule="exact"/>
        <w:rPr>
          <w:rFonts w:hAnsi="宋体"/>
          <w:color w:val="000000"/>
          <w:sz w:val="24"/>
          <w:szCs w:val="24"/>
          <w:highlight w:val="none"/>
        </w:rPr>
      </w:pPr>
      <w:r>
        <w:rPr>
          <w:rFonts w:hAnsi="宋体"/>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color w:val="000000"/>
          <w:sz w:val="24"/>
          <w:szCs w:val="24"/>
          <w:highlight w:val="none"/>
        </w:rPr>
      </w:r>
      <w:r/>
    </w:p>
    <w:p>
      <w:pPr>
        <w:pStyle w:val="763"/>
        <w:ind w:firstLine="482"/>
        <w:jc w:val="left"/>
        <w:spacing w:line="560" w:lineRule="exact"/>
        <w:rPr>
          <w:rFonts w:hAnsi="宋体"/>
          <w:b/>
          <w:color w:val="000000"/>
          <w:sz w:val="24"/>
          <w:szCs w:val="24"/>
          <w:highlight w:val="none"/>
        </w:rPr>
      </w:pPr>
      <w:r>
        <w:rPr>
          <w:rFonts w:hAnsi="宋体"/>
          <w:b/>
          <w:color w:val="000000"/>
          <w:sz w:val="24"/>
          <w:szCs w:val="24"/>
          <w:highlight w:val="none"/>
        </w:rPr>
        <w:t xml:space="preserve">四、知识产权</w:t>
      </w:r>
      <w:r>
        <w:rPr>
          <w:rFonts w:hAnsi="宋体"/>
          <w:b/>
          <w:color w:val="000000"/>
          <w:sz w:val="24"/>
          <w:szCs w:val="24"/>
          <w:highlight w:val="none"/>
        </w:rPr>
      </w:r>
      <w:r/>
    </w:p>
    <w:p>
      <w:pPr>
        <w:pStyle w:val="740"/>
        <w:ind w:firstLine="480"/>
        <w:jc w:val="left"/>
        <w:spacing w:line="560" w:lineRule="exact"/>
        <w:rPr>
          <w:rFonts w:hint="eastAsia" w:ascii="宋体" w:hAnsi="宋体"/>
          <w:color w:val="000000"/>
          <w:sz w:val="24"/>
          <w:highlight w:val="none"/>
        </w:rPr>
      </w:pPr>
      <w:r>
        <w:rPr>
          <w:rFonts w:hint="eastAsia" w:hAnsi="宋体"/>
          <w:color w:val="000000"/>
          <w:sz w:val="24"/>
          <w:highlight w:val="none"/>
        </w:rPr>
        <w:t xml:space="preserve">4.1 </w:t>
      </w:r>
      <w:r>
        <w:rPr>
          <w:rFonts w:hAnsi="宋体"/>
          <w:color w:val="000000"/>
          <w:sz w:val="24"/>
          <w:highlight w:val="none"/>
        </w:rPr>
        <w:t xml:space="preserve">乙</w:t>
      </w:r>
      <w:r>
        <w:rPr>
          <w:rFonts w:hint="eastAsia" w:ascii="宋体" w:hAnsi="宋体"/>
          <w:color w:val="000000"/>
          <w:sz w:val="24"/>
          <w:highlight w:val="none"/>
        </w:rPr>
        <w:t xml:space="preserve">方应保证甲方在使用、接受本合同</w:t>
      </w:r>
      <w:r>
        <w:rPr>
          <w:rFonts w:hAnsi="宋体"/>
          <w:color w:val="000000"/>
          <w:sz w:val="24"/>
          <w:highlight w:val="none"/>
        </w:rPr>
        <w:t xml:space="preserve">中产品和服务</w:t>
      </w:r>
      <w:r>
        <w:rPr>
          <w:rFonts w:hint="eastAsia" w:ascii="宋体" w:hAnsi="宋体"/>
          <w:color w:val="000000"/>
          <w:sz w:val="24"/>
          <w:highlight w:val="none"/>
        </w:rPr>
        <w:t xml:space="preserve">或其任何一部分时不受第三方提出侵犯其专利权、版权、商标权和工业设计权等知识产权的起诉。一旦出现侵权，由乙方负全部责任。</w:t>
      </w:r>
      <w:r>
        <w:rPr>
          <w:rFonts w:hint="eastAsia" w:ascii="宋体" w:hAnsi="宋体"/>
          <w:color w:val="000000"/>
          <w:sz w:val="24"/>
          <w:highlight w:val="none"/>
        </w:rPr>
      </w:r>
      <w:r/>
    </w:p>
    <w:p>
      <w:pPr>
        <w:pStyle w:val="763"/>
        <w:ind w:firstLine="482"/>
        <w:jc w:val="left"/>
        <w:spacing w:line="560" w:lineRule="exact"/>
        <w:rPr>
          <w:rFonts w:hAnsi="宋体"/>
          <w:color w:val="000000"/>
          <w:sz w:val="24"/>
          <w:szCs w:val="24"/>
          <w:highlight w:val="none"/>
          <w:u w:val="single"/>
        </w:rPr>
      </w:pPr>
      <w:r>
        <w:rPr>
          <w:rFonts w:hAnsi="宋体"/>
          <w:b/>
          <w:color w:val="000000"/>
          <w:sz w:val="24"/>
          <w:szCs w:val="24"/>
          <w:highlight w:val="none"/>
        </w:rPr>
        <w:t xml:space="preserve">五、产权担保</w:t>
      </w:r>
      <w:r>
        <w:rPr>
          <w:rFonts w:hAnsi="宋体"/>
          <w:color w:val="000000"/>
          <w:sz w:val="24"/>
          <w:szCs w:val="24"/>
          <w:highlight w:val="none"/>
          <w:u w:val="single"/>
        </w:rPr>
      </w:r>
      <w:r/>
    </w:p>
    <w:p>
      <w:pPr>
        <w:pStyle w:val="763"/>
        <w:ind w:firstLine="480"/>
        <w:jc w:val="left"/>
        <w:spacing w:line="560" w:lineRule="exact"/>
        <w:rPr>
          <w:rFonts w:hAnsi="宋体"/>
          <w:color w:val="000000"/>
          <w:sz w:val="24"/>
          <w:szCs w:val="24"/>
          <w:highlight w:val="none"/>
          <w:u w:val="single"/>
        </w:rPr>
      </w:pPr>
      <w:r>
        <w:rPr>
          <w:rFonts w:hint="eastAsia" w:hAnsi="宋体"/>
          <w:color w:val="000000"/>
          <w:sz w:val="24"/>
          <w:szCs w:val="24"/>
          <w:highlight w:val="none"/>
        </w:rPr>
        <w:t xml:space="preserve">5.1 </w:t>
      </w:r>
      <w:r>
        <w:rPr>
          <w:rFonts w:hAnsi="宋体"/>
          <w:color w:val="000000"/>
          <w:sz w:val="24"/>
          <w:szCs w:val="24"/>
          <w:highlight w:val="none"/>
        </w:rPr>
        <w:t xml:space="preserve">乙方保证所交付标的的所有权完全属于乙方且无任何抵押、查封等产权瑕疵。</w:t>
      </w:r>
      <w:r>
        <w:rPr>
          <w:rFonts w:hAnsi="宋体"/>
          <w:color w:val="000000"/>
          <w:sz w:val="24"/>
          <w:szCs w:val="24"/>
          <w:highlight w:val="none"/>
          <w:u w:val="single"/>
        </w:rPr>
      </w:r>
      <w:r/>
    </w:p>
    <w:p>
      <w:pPr>
        <w:pStyle w:val="763"/>
        <w:ind w:firstLine="482"/>
        <w:jc w:val="left"/>
        <w:spacing w:line="560" w:lineRule="exact"/>
        <w:rPr>
          <w:rFonts w:hAnsi="宋体"/>
          <w:b/>
          <w:color w:val="000000"/>
          <w:sz w:val="24"/>
          <w:szCs w:val="24"/>
          <w:highlight w:val="none"/>
        </w:rPr>
      </w:pPr>
      <w:r>
        <w:rPr>
          <w:rFonts w:hAnsi="宋体"/>
          <w:b/>
          <w:color w:val="000000"/>
          <w:sz w:val="24"/>
          <w:szCs w:val="24"/>
          <w:highlight w:val="none"/>
        </w:rPr>
        <w:t xml:space="preserve">六、履约保证金</w:t>
      </w:r>
      <w:r>
        <w:rPr>
          <w:rFonts w:hAnsi="宋体"/>
          <w:b/>
          <w:color w:val="000000"/>
          <w:sz w:val="24"/>
          <w:szCs w:val="24"/>
          <w:highlight w:val="none"/>
        </w:rPr>
      </w:r>
      <w:r/>
    </w:p>
    <w:p>
      <w:pPr>
        <w:pStyle w:val="740"/>
        <w:ind w:firstLine="480"/>
        <w:jc w:val="left"/>
        <w:spacing w:line="560" w:lineRule="exact"/>
        <w:rPr>
          <w:rFonts w:hint="eastAsia" w:ascii="宋体" w:hAnsi="宋体"/>
          <w:color w:val="000000"/>
          <w:sz w:val="24"/>
          <w:highlight w:val="none"/>
        </w:rPr>
      </w:pPr>
      <w:r>
        <w:rPr>
          <w:rFonts w:hint="eastAsia" w:ascii="宋体" w:hAnsi="宋体"/>
          <w:color w:val="000000"/>
          <w:sz w:val="24"/>
          <w:highlight w:val="none"/>
        </w:rPr>
        <w:t xml:space="preserve">6.1 本项目不收取履约保证金。</w:t>
      </w:r>
      <w:r>
        <w:rPr>
          <w:rFonts w:hint="eastAsia" w:ascii="宋体" w:hAnsi="宋体"/>
          <w:color w:val="000000"/>
          <w:sz w:val="24"/>
          <w:highlight w:val="none"/>
        </w:rPr>
      </w:r>
      <w:r/>
    </w:p>
    <w:p>
      <w:pPr>
        <w:pStyle w:val="763"/>
        <w:ind w:firstLine="482"/>
        <w:jc w:val="left"/>
        <w:spacing w:line="560" w:lineRule="exact"/>
        <w:rPr>
          <w:rFonts w:hAnsi="宋体"/>
          <w:b/>
          <w:color w:val="000000"/>
          <w:sz w:val="24"/>
          <w:szCs w:val="24"/>
          <w:highlight w:val="none"/>
        </w:rPr>
      </w:pPr>
      <w:r>
        <w:rPr>
          <w:rFonts w:hAnsi="宋体"/>
          <w:b/>
          <w:color w:val="000000"/>
          <w:sz w:val="24"/>
          <w:szCs w:val="24"/>
          <w:highlight w:val="none"/>
        </w:rPr>
        <w:t xml:space="preserve">七、转包或分包</w:t>
      </w:r>
      <w:r>
        <w:rPr>
          <w:rFonts w:hAnsi="宋体"/>
          <w:b/>
          <w:color w:val="000000"/>
          <w:sz w:val="24"/>
          <w:szCs w:val="24"/>
          <w:highlight w:val="none"/>
        </w:rPr>
      </w:r>
      <w:r/>
    </w:p>
    <w:p>
      <w:pPr>
        <w:pStyle w:val="740"/>
        <w:ind w:firstLine="480"/>
        <w:jc w:val="left"/>
        <w:spacing w:line="560" w:lineRule="exact"/>
        <w:rPr>
          <w:rFonts w:hint="eastAsia" w:ascii="宋体" w:hAnsi="宋体"/>
          <w:color w:val="000000"/>
          <w:sz w:val="24"/>
          <w:highlight w:val="none"/>
        </w:rPr>
      </w:pPr>
      <w:r>
        <w:rPr>
          <w:rFonts w:hint="eastAsia" w:ascii="宋体" w:hAnsi="宋体"/>
          <w:color w:val="000000"/>
          <w:sz w:val="24"/>
          <w:highlight w:val="none"/>
        </w:rPr>
        <w:t xml:space="preserve">7.1 本合同范围内产品或服务，应由乙方直接供应，不得转让他人供应；</w:t>
      </w:r>
      <w:r>
        <w:rPr>
          <w:rFonts w:hint="eastAsia" w:ascii="宋体" w:hAnsi="宋体"/>
          <w:color w:val="000000"/>
          <w:sz w:val="24"/>
          <w:highlight w:val="none"/>
        </w:rPr>
      </w:r>
      <w:r/>
    </w:p>
    <w:p>
      <w:pPr>
        <w:pStyle w:val="740"/>
        <w:ind w:firstLine="480"/>
        <w:jc w:val="left"/>
        <w:spacing w:line="560" w:lineRule="exact"/>
        <w:rPr>
          <w:rFonts w:hint="eastAsia" w:ascii="宋体" w:hAnsi="宋体"/>
          <w:color w:val="000000"/>
          <w:sz w:val="24"/>
          <w:highlight w:val="none"/>
        </w:rPr>
      </w:pPr>
      <w:r>
        <w:rPr>
          <w:rFonts w:hint="eastAsia" w:ascii="宋体" w:hAnsi="宋体"/>
          <w:color w:val="000000"/>
          <w:sz w:val="24"/>
          <w:highlight w:val="none"/>
        </w:rPr>
        <w:t xml:space="preserve">7.2 除非得到甲方的书面同意，乙方不得部分分包给他人供应。</w:t>
      </w:r>
      <w:r>
        <w:rPr>
          <w:rFonts w:hint="eastAsia" w:ascii="宋体" w:hAnsi="宋体"/>
          <w:color w:val="000000"/>
          <w:sz w:val="24"/>
          <w:highlight w:val="none"/>
        </w:rPr>
      </w:r>
      <w:r/>
    </w:p>
    <w:p>
      <w:pPr>
        <w:pStyle w:val="740"/>
        <w:ind w:firstLine="480"/>
        <w:jc w:val="left"/>
        <w:spacing w:line="560" w:lineRule="exact"/>
        <w:rPr>
          <w:rFonts w:hint="eastAsia" w:ascii="宋体" w:hAnsi="宋体"/>
          <w:color w:val="000000"/>
          <w:sz w:val="24"/>
          <w:highlight w:val="none"/>
        </w:rPr>
      </w:pPr>
      <w:r>
        <w:rPr>
          <w:rFonts w:hint="eastAsia" w:ascii="宋体" w:hAnsi="宋体"/>
          <w:color w:val="000000"/>
          <w:sz w:val="24"/>
          <w:highlight w:val="none"/>
        </w:rPr>
        <w:t xml:space="preserve">7.3 如有转让和未经甲方同意的分包行为，甲方有权给予终止合同。 </w:t>
      </w:r>
      <w:r>
        <w:rPr>
          <w:rFonts w:hint="eastAsia" w:ascii="宋体" w:hAnsi="宋体"/>
          <w:color w:val="000000"/>
          <w:sz w:val="24"/>
          <w:highlight w:val="none"/>
        </w:rPr>
      </w:r>
      <w:r/>
    </w:p>
    <w:p>
      <w:pPr>
        <w:pStyle w:val="763"/>
        <w:ind w:firstLine="482"/>
        <w:jc w:val="left"/>
        <w:spacing w:line="560" w:lineRule="exact"/>
        <w:rPr>
          <w:rFonts w:hint="eastAsia" w:hAnsi="宋体"/>
          <w:b/>
          <w:color w:val="000000"/>
          <w:sz w:val="24"/>
          <w:szCs w:val="24"/>
          <w:highlight w:val="none"/>
        </w:rPr>
      </w:pPr>
      <w:r>
        <w:rPr>
          <w:rFonts w:hint="eastAsia" w:hAnsi="宋体"/>
          <w:b/>
          <w:color w:val="000000"/>
          <w:sz w:val="24"/>
          <w:szCs w:val="24"/>
          <w:highlight w:val="none"/>
        </w:rPr>
        <w:t xml:space="preserve">八、服务期</w:t>
      </w:r>
      <w:r>
        <w:rPr>
          <w:rFonts w:hint="eastAsia" w:hAnsi="宋体"/>
          <w:b/>
          <w:color w:val="000000"/>
          <w:sz w:val="24"/>
          <w:szCs w:val="24"/>
          <w:highlight w:val="none"/>
        </w:rPr>
      </w:r>
      <w:r/>
    </w:p>
    <w:p>
      <w:pPr>
        <w:pStyle w:val="763"/>
        <w:ind w:firstLine="480"/>
        <w:jc w:val="left"/>
        <w:spacing w:line="560" w:lineRule="exact"/>
        <w:rPr>
          <w:rFonts w:hAnsi="宋体"/>
          <w:color w:val="000000"/>
          <w:sz w:val="24"/>
          <w:szCs w:val="24"/>
          <w:highlight w:val="none"/>
        </w:rPr>
      </w:pPr>
      <w:r>
        <w:rPr>
          <w:rFonts w:hint="eastAsia" w:hAnsi="宋体"/>
          <w:color w:val="000000"/>
          <w:sz w:val="24"/>
          <w:szCs w:val="24"/>
          <w:highlight w:val="none"/>
        </w:rPr>
        <w:t xml:space="preserve">8.1 服务期</w:t>
      </w:r>
      <w:r>
        <w:rPr>
          <w:rFonts w:hAnsi="宋体"/>
          <w:color w:val="000000"/>
          <w:sz w:val="24"/>
          <w:szCs w:val="24"/>
          <w:highlight w:val="none"/>
          <w:u w:val="single"/>
        </w:rPr>
        <w:t xml:space="preserve">      </w:t>
      </w:r>
      <w:r>
        <w:rPr>
          <w:rFonts w:hAnsi="宋体"/>
          <w:color w:val="000000"/>
          <w:sz w:val="24"/>
          <w:szCs w:val="24"/>
          <w:highlight w:val="none"/>
        </w:rPr>
        <w:t xml:space="preserve">。</w:t>
      </w:r>
      <w:r>
        <w:rPr>
          <w:rFonts w:hAnsi="宋体"/>
          <w:color w:val="000000"/>
          <w:sz w:val="24"/>
          <w:szCs w:val="24"/>
          <w:highlight w:val="none"/>
        </w:rPr>
      </w:r>
      <w:r/>
    </w:p>
    <w:p>
      <w:pPr>
        <w:pStyle w:val="763"/>
        <w:ind w:firstLine="482"/>
        <w:jc w:val="left"/>
        <w:spacing w:line="560" w:lineRule="exact"/>
        <w:rPr>
          <w:rFonts w:ascii="Times New Roman" w:hAnsi="Times New Roman"/>
          <w:b/>
          <w:color w:val="000000"/>
          <w:sz w:val="24"/>
          <w:szCs w:val="24"/>
          <w:highlight w:val="none"/>
        </w:rPr>
      </w:pPr>
      <w:r>
        <w:rPr>
          <w:rFonts w:ascii="Times New Roman" w:hAnsi="宋体"/>
          <w:b/>
          <w:color w:val="000000"/>
          <w:sz w:val="24"/>
          <w:szCs w:val="24"/>
          <w:highlight w:val="none"/>
        </w:rPr>
        <w:t xml:space="preserve">九、交付期、交付方式及交付地点</w:t>
      </w:r>
      <w:r>
        <w:rPr>
          <w:rFonts w:ascii="Times New Roman" w:hAnsi="Times New Roman"/>
          <w:b/>
          <w:color w:val="000000"/>
          <w:sz w:val="24"/>
          <w:szCs w:val="24"/>
          <w:highlight w:val="none"/>
        </w:rPr>
      </w:r>
      <w:r/>
    </w:p>
    <w:p>
      <w:pPr>
        <w:pStyle w:val="763"/>
        <w:ind w:firstLine="480"/>
        <w:jc w:val="left"/>
        <w:spacing w:line="560" w:lineRule="exact"/>
        <w:rPr>
          <w:rFonts w:hAnsi="宋体"/>
          <w:color w:val="000000"/>
          <w:sz w:val="24"/>
          <w:szCs w:val="24"/>
          <w:highlight w:val="none"/>
        </w:rPr>
      </w:pPr>
      <w:r>
        <w:rPr>
          <w:rFonts w:hAnsi="宋体"/>
          <w:bCs/>
          <w:color w:val="000000"/>
          <w:sz w:val="24"/>
          <w:szCs w:val="24"/>
          <w:highlight w:val="none"/>
        </w:rPr>
        <w:t xml:space="preserve">9.1</w:t>
      </w:r>
      <w:r>
        <w:rPr>
          <w:rFonts w:hint="eastAsia" w:hAnsi="宋体"/>
          <w:bCs/>
          <w:color w:val="000000"/>
          <w:sz w:val="24"/>
          <w:szCs w:val="24"/>
          <w:highlight w:val="none"/>
        </w:rPr>
        <w:t xml:space="preserve"> </w:t>
      </w:r>
      <w:r>
        <w:rPr>
          <w:rFonts w:hAnsi="宋体"/>
          <w:bCs/>
          <w:color w:val="000000"/>
          <w:sz w:val="24"/>
          <w:szCs w:val="24"/>
          <w:highlight w:val="none"/>
        </w:rPr>
        <w:t xml:space="preserve">交 付 期：</w:t>
      </w:r>
      <w:r>
        <w:rPr>
          <w:rFonts w:hAnsi="宋体"/>
          <w:color w:val="000000"/>
          <w:sz w:val="24"/>
          <w:szCs w:val="24"/>
          <w:highlight w:val="none"/>
        </w:rPr>
        <w:t xml:space="preserve">_________。   </w:t>
      </w:r>
      <w:r>
        <w:rPr>
          <w:rFonts w:hAnsi="宋体"/>
          <w:color w:val="000000"/>
          <w:sz w:val="24"/>
          <w:szCs w:val="24"/>
          <w:highlight w:val="none"/>
        </w:rPr>
      </w:r>
      <w:r/>
    </w:p>
    <w:p>
      <w:pPr>
        <w:pStyle w:val="763"/>
        <w:ind w:firstLine="480"/>
        <w:jc w:val="left"/>
        <w:spacing w:line="560" w:lineRule="exact"/>
        <w:rPr>
          <w:rFonts w:hAnsi="宋体"/>
          <w:bCs/>
          <w:color w:val="000000"/>
          <w:sz w:val="24"/>
          <w:szCs w:val="24"/>
          <w:highlight w:val="none"/>
        </w:rPr>
      </w:pPr>
      <w:r>
        <w:rPr>
          <w:rFonts w:hAnsi="宋体"/>
          <w:bCs/>
          <w:color w:val="000000"/>
          <w:sz w:val="24"/>
          <w:szCs w:val="24"/>
          <w:highlight w:val="none"/>
        </w:rPr>
        <w:t xml:space="preserve">9.2</w:t>
      </w:r>
      <w:r>
        <w:rPr>
          <w:rFonts w:hint="eastAsia" w:hAnsi="宋体"/>
          <w:bCs/>
          <w:color w:val="000000"/>
          <w:sz w:val="24"/>
          <w:szCs w:val="24"/>
          <w:highlight w:val="none"/>
        </w:rPr>
        <w:t xml:space="preserve"> </w:t>
      </w:r>
      <w:r>
        <w:rPr>
          <w:rFonts w:hAnsi="宋体"/>
          <w:bCs/>
          <w:color w:val="000000"/>
          <w:sz w:val="24"/>
          <w:szCs w:val="24"/>
          <w:highlight w:val="none"/>
        </w:rPr>
        <w:t xml:space="preserve">交付方式：</w:t>
      </w:r>
      <w:r>
        <w:rPr>
          <w:rFonts w:hAnsi="宋体"/>
          <w:color w:val="000000"/>
          <w:sz w:val="24"/>
          <w:szCs w:val="24"/>
          <w:highlight w:val="none"/>
        </w:rPr>
        <w:t xml:space="preserve">_________。</w:t>
      </w:r>
      <w:r>
        <w:rPr>
          <w:rFonts w:hAnsi="宋体"/>
          <w:bCs/>
          <w:color w:val="000000"/>
          <w:sz w:val="24"/>
          <w:szCs w:val="24"/>
          <w:highlight w:val="none"/>
        </w:rPr>
      </w:r>
      <w:r/>
    </w:p>
    <w:p>
      <w:pPr>
        <w:pStyle w:val="763"/>
        <w:ind w:firstLine="480"/>
        <w:jc w:val="left"/>
        <w:spacing w:line="560" w:lineRule="exact"/>
        <w:rPr>
          <w:rFonts w:hAnsi="宋体"/>
          <w:b/>
          <w:color w:val="000000"/>
          <w:sz w:val="24"/>
          <w:szCs w:val="24"/>
          <w:highlight w:val="none"/>
        </w:rPr>
      </w:pPr>
      <w:r>
        <w:rPr>
          <w:rFonts w:hAnsi="宋体"/>
          <w:bCs/>
          <w:color w:val="000000"/>
          <w:sz w:val="24"/>
          <w:szCs w:val="24"/>
          <w:highlight w:val="none"/>
        </w:rPr>
        <w:t xml:space="preserve">9.3</w:t>
      </w:r>
      <w:r>
        <w:rPr>
          <w:rFonts w:hint="eastAsia" w:hAnsi="宋体"/>
          <w:bCs/>
          <w:color w:val="000000"/>
          <w:sz w:val="24"/>
          <w:szCs w:val="24"/>
          <w:highlight w:val="none"/>
        </w:rPr>
        <w:t xml:space="preserve"> </w:t>
      </w:r>
      <w:r>
        <w:rPr>
          <w:rFonts w:hAnsi="宋体"/>
          <w:bCs/>
          <w:color w:val="000000"/>
          <w:sz w:val="24"/>
          <w:szCs w:val="24"/>
          <w:highlight w:val="none"/>
        </w:rPr>
        <w:t xml:space="preserve">交付地点：</w:t>
      </w:r>
      <w:r>
        <w:rPr>
          <w:rFonts w:hAnsi="宋体"/>
          <w:color w:val="000000"/>
          <w:sz w:val="24"/>
          <w:szCs w:val="24"/>
          <w:highlight w:val="none"/>
        </w:rPr>
        <w:t xml:space="preserve">_________。</w:t>
      </w:r>
      <w:r>
        <w:rPr>
          <w:rFonts w:hAnsi="宋体"/>
          <w:b/>
          <w:color w:val="000000"/>
          <w:sz w:val="24"/>
          <w:szCs w:val="24"/>
          <w:highlight w:val="none"/>
        </w:rPr>
      </w:r>
      <w:r/>
    </w:p>
    <w:p>
      <w:pPr>
        <w:pStyle w:val="763"/>
        <w:ind w:firstLine="482"/>
        <w:jc w:val="left"/>
        <w:spacing w:line="560" w:lineRule="exact"/>
        <w:rPr>
          <w:rFonts w:ascii="Times New Roman" w:hAnsi="Times New Roman"/>
          <w:b/>
          <w:color w:val="000000"/>
          <w:sz w:val="24"/>
          <w:szCs w:val="24"/>
          <w:highlight w:val="none"/>
        </w:rPr>
      </w:pPr>
      <w:r>
        <w:rPr>
          <w:rFonts w:ascii="Times New Roman" w:hAnsi="宋体"/>
          <w:b/>
          <w:color w:val="000000"/>
          <w:sz w:val="24"/>
          <w:szCs w:val="24"/>
          <w:highlight w:val="none"/>
        </w:rPr>
        <w:t xml:space="preserve">十、合同款支付</w:t>
      </w:r>
      <w:r>
        <w:rPr>
          <w:rFonts w:ascii="Times New Roman" w:hAnsi="Times New Roman"/>
          <w:b/>
          <w:color w:val="000000"/>
          <w:sz w:val="24"/>
          <w:szCs w:val="24"/>
          <w:highlight w:val="none"/>
        </w:rPr>
      </w:r>
      <w:r/>
    </w:p>
    <w:p>
      <w:pPr>
        <w:pStyle w:val="763"/>
        <w:ind w:firstLine="480"/>
        <w:jc w:val="left"/>
        <w:spacing w:line="560" w:lineRule="exact"/>
        <w:rPr>
          <w:rFonts w:hint="eastAsia" w:hAnsi="宋体"/>
          <w:b/>
          <w:bCs/>
          <w:color w:val="000000"/>
          <w:sz w:val="24"/>
          <w:szCs w:val="24"/>
          <w:highlight w:val="none"/>
          <w:lang w:eastAsia="zh-CN"/>
        </w:rPr>
      </w:pPr>
      <w:r>
        <w:rPr>
          <w:rFonts w:hAnsi="宋体"/>
          <w:color w:val="000000"/>
          <w:sz w:val="24"/>
          <w:szCs w:val="24"/>
          <w:highlight w:val="none"/>
        </w:rPr>
        <w:t xml:space="preserve">10.1</w:t>
      </w:r>
      <w:r>
        <w:rPr>
          <w:rFonts w:hint="eastAsia" w:hAnsi="宋体"/>
          <w:color w:val="000000"/>
          <w:sz w:val="24"/>
          <w:szCs w:val="24"/>
          <w:highlight w:val="none"/>
        </w:rPr>
        <w:t xml:space="preserve"> </w:t>
      </w:r>
      <w:r>
        <w:rPr>
          <w:rFonts w:hAnsi="宋体"/>
          <w:color w:val="000000"/>
          <w:sz w:val="24"/>
          <w:szCs w:val="24"/>
          <w:highlight w:val="none"/>
        </w:rPr>
        <w:t xml:space="preserve">付款方式</w:t>
      </w:r>
      <w:r>
        <w:rPr>
          <w:rFonts w:hint="eastAsia" w:hAnsi="宋体"/>
          <w:color w:val="000000"/>
          <w:sz w:val="24"/>
          <w:szCs w:val="24"/>
          <w:highlight w:val="none"/>
        </w:rPr>
        <w:t xml:space="preserve">：</w:t>
      </w:r>
      <w:r>
        <w:rPr>
          <w:rFonts w:hint="eastAsia" w:hAnsi="宋体"/>
          <w:b/>
          <w:bCs/>
          <w:color w:val="000000"/>
          <w:sz w:val="24"/>
          <w:szCs w:val="24"/>
          <w:highlight w:val="none"/>
        </w:rPr>
        <w:t xml:space="preserve">按养护服务考核结果，每季度支付服务费用</w:t>
      </w:r>
      <w:r>
        <w:rPr>
          <w:rFonts w:hint="eastAsia" w:hAnsi="宋体"/>
          <w:b/>
          <w:bCs/>
          <w:color w:val="000000"/>
          <w:sz w:val="24"/>
          <w:szCs w:val="24"/>
          <w:highlight w:val="none"/>
          <w:lang w:eastAsia="zh-CN"/>
        </w:rPr>
        <w:t xml:space="preserve">；</w:t>
      </w:r>
      <w:r>
        <w:rPr>
          <w:rFonts w:hint="eastAsia" w:hAnsi="宋体"/>
          <w:b/>
          <w:bCs/>
          <w:color w:val="000000"/>
          <w:sz w:val="24"/>
          <w:szCs w:val="24"/>
          <w:highlight w:val="none"/>
          <w:lang w:eastAsia="zh-CN"/>
        </w:rPr>
      </w:r>
      <w:r/>
    </w:p>
    <w:p>
      <w:pPr>
        <w:pStyle w:val="763"/>
        <w:ind w:firstLine="482"/>
        <w:jc w:val="left"/>
        <w:spacing w:line="560" w:lineRule="exact"/>
        <w:rPr>
          <w:rFonts w:hint="eastAsia" w:hAnsi="宋体"/>
          <w:b/>
          <w:bCs/>
          <w:color w:val="000000"/>
          <w:sz w:val="24"/>
          <w:szCs w:val="24"/>
          <w:highlight w:val="none"/>
          <w:lang w:eastAsia="zh-CN"/>
        </w:rPr>
      </w:pPr>
      <w:r>
        <w:rPr>
          <w:rFonts w:hint="eastAsia" w:hAnsi="宋体"/>
          <w:b/>
          <w:bCs/>
          <w:color w:val="000000"/>
          <w:sz w:val="24"/>
          <w:szCs w:val="24"/>
          <w:highlight w:val="none"/>
          <w:lang w:eastAsia="zh-CN"/>
        </w:rPr>
        <w:t xml:space="preserve">乙方账户名称：</w:t>
      </w:r>
      <w:r>
        <w:rPr>
          <w:rFonts w:hint="eastAsia" w:hAnsi="宋体"/>
          <w:b/>
          <w:bCs/>
          <w:color w:val="000000"/>
          <w:sz w:val="24"/>
          <w:szCs w:val="24"/>
          <w:highlight w:val="none"/>
          <w:lang w:eastAsia="zh-CN"/>
        </w:rPr>
      </w:r>
      <w:r/>
    </w:p>
    <w:p>
      <w:pPr>
        <w:pStyle w:val="763"/>
        <w:ind w:firstLine="482"/>
        <w:jc w:val="left"/>
        <w:spacing w:line="560" w:lineRule="exact"/>
        <w:rPr>
          <w:rFonts w:hint="eastAsia" w:hAnsi="宋体"/>
          <w:b/>
          <w:bCs/>
          <w:color w:val="000000"/>
          <w:sz w:val="24"/>
          <w:szCs w:val="24"/>
          <w:highlight w:val="none"/>
          <w:lang w:eastAsia="zh-CN"/>
        </w:rPr>
      </w:pPr>
      <w:r>
        <w:rPr>
          <w:rFonts w:hint="eastAsia" w:hAnsi="宋体"/>
          <w:b/>
          <w:bCs/>
          <w:color w:val="000000"/>
          <w:sz w:val="24"/>
          <w:szCs w:val="24"/>
          <w:highlight w:val="none"/>
          <w:lang w:eastAsia="zh-CN"/>
        </w:rPr>
        <w:t xml:space="preserve">开户银行：</w:t>
      </w:r>
      <w:r>
        <w:rPr>
          <w:rFonts w:hint="eastAsia" w:hAnsi="宋体"/>
          <w:b/>
          <w:bCs/>
          <w:color w:val="000000"/>
          <w:sz w:val="24"/>
          <w:szCs w:val="24"/>
          <w:highlight w:val="none"/>
          <w:lang w:eastAsia="zh-CN"/>
        </w:rPr>
      </w:r>
      <w:r/>
    </w:p>
    <w:p>
      <w:pPr>
        <w:pStyle w:val="763"/>
        <w:ind w:firstLine="482"/>
        <w:jc w:val="left"/>
        <w:spacing w:line="560" w:lineRule="exact"/>
        <w:rPr>
          <w:rFonts w:hint="eastAsia" w:hAnsi="宋体"/>
          <w:b/>
          <w:bCs/>
          <w:color w:val="000000"/>
          <w:sz w:val="24"/>
          <w:szCs w:val="24"/>
          <w:highlight w:val="none"/>
          <w:lang w:eastAsia="zh-CN"/>
        </w:rPr>
      </w:pPr>
      <w:r>
        <w:rPr>
          <w:rFonts w:hint="eastAsia" w:hAnsi="宋体"/>
          <w:b/>
          <w:bCs/>
          <w:color w:val="000000"/>
          <w:sz w:val="24"/>
          <w:szCs w:val="24"/>
          <w:highlight w:val="none"/>
          <w:lang w:eastAsia="zh-CN"/>
        </w:rPr>
        <w:t xml:space="preserve">银行账号：</w:t>
      </w:r>
      <w:r>
        <w:rPr>
          <w:rFonts w:hint="eastAsia" w:hAnsi="宋体"/>
          <w:b/>
          <w:bCs/>
          <w:color w:val="000000"/>
          <w:sz w:val="24"/>
          <w:szCs w:val="24"/>
          <w:highlight w:val="none"/>
          <w:lang w:eastAsia="zh-CN"/>
        </w:rPr>
      </w:r>
      <w:r/>
    </w:p>
    <w:p>
      <w:pPr>
        <w:pStyle w:val="763"/>
        <w:ind w:firstLine="480"/>
        <w:jc w:val="left"/>
        <w:spacing w:line="560" w:lineRule="exact"/>
        <w:rPr>
          <w:rFonts w:hAnsi="宋体"/>
          <w:color w:val="000000"/>
          <w:sz w:val="24"/>
          <w:szCs w:val="24"/>
          <w:highlight w:val="none"/>
        </w:rPr>
      </w:pPr>
      <w:r>
        <w:rPr>
          <w:rFonts w:hAnsi="宋体"/>
          <w:color w:val="000000"/>
          <w:sz w:val="24"/>
          <w:szCs w:val="24"/>
          <w:highlight w:val="none"/>
        </w:rPr>
        <w:t xml:space="preserve">10.2</w:t>
      </w:r>
      <w:r>
        <w:rPr>
          <w:rFonts w:hint="eastAsia" w:hAnsi="宋体"/>
          <w:color w:val="000000"/>
          <w:sz w:val="24"/>
          <w:szCs w:val="24"/>
          <w:highlight w:val="none"/>
        </w:rPr>
        <w:t xml:space="preserve"> </w:t>
      </w:r>
      <w:r>
        <w:rPr>
          <w:rFonts w:hAnsi="宋体"/>
          <w:color w:val="000000"/>
          <w:sz w:val="24"/>
          <w:szCs w:val="24"/>
          <w:highlight w:val="none"/>
        </w:rPr>
        <w:t xml:space="preserve">如果养护面积发生变更，按实际面积调整合同价款</w:t>
      </w:r>
      <w:r>
        <w:rPr>
          <w:rFonts w:hint="eastAsia" w:hAnsi="宋体"/>
          <w:color w:val="000000"/>
          <w:sz w:val="24"/>
          <w:szCs w:val="24"/>
          <w:highlight w:val="none"/>
        </w:rPr>
        <w:t xml:space="preserve">。</w:t>
      </w:r>
      <w:r>
        <w:rPr>
          <w:rFonts w:hAnsi="宋体"/>
          <w:color w:val="000000"/>
          <w:sz w:val="24"/>
          <w:szCs w:val="24"/>
          <w:highlight w:val="none"/>
        </w:rPr>
      </w:r>
      <w:r/>
    </w:p>
    <w:p>
      <w:pPr>
        <w:pStyle w:val="763"/>
        <w:ind w:firstLine="480"/>
        <w:jc w:val="left"/>
        <w:spacing w:line="560" w:lineRule="exact"/>
        <w:rPr>
          <w:rFonts w:hint="eastAsia" w:ascii="Times New Roman" w:hAnsi="宋体"/>
          <w:color w:val="000000"/>
          <w:sz w:val="24"/>
          <w:szCs w:val="24"/>
          <w:highlight w:val="none"/>
        </w:rPr>
      </w:pPr>
      <w:r>
        <w:rPr>
          <w:rFonts w:hint="eastAsia" w:hAnsi="宋体"/>
          <w:color w:val="000000"/>
          <w:sz w:val="24"/>
          <w:szCs w:val="24"/>
          <w:highlight w:val="none"/>
        </w:rPr>
        <w:t xml:space="preserve">10.3为防止拖欠农民工工资，由施工方每季度提交用工人员名单等详细信息，乙方出</w:t>
      </w:r>
      <w:r>
        <w:rPr>
          <w:rFonts w:hint="eastAsia" w:ascii="Times New Roman" w:hAnsi="宋体"/>
          <w:color w:val="000000"/>
          <w:sz w:val="24"/>
          <w:szCs w:val="24"/>
          <w:highlight w:val="none"/>
        </w:rPr>
        <w:t xml:space="preserve">具已结清当季度人工费用的相关承诺。如发生拖欠农民工工资，乙方承诺同意先由甲方代为打卡支付后，甲方将本季度剩余养护费用按时付给乙方。</w:t>
      </w:r>
      <w:r>
        <w:rPr>
          <w:rFonts w:hint="eastAsia" w:ascii="Times New Roman" w:hAnsi="宋体"/>
          <w:color w:val="000000"/>
          <w:sz w:val="24"/>
          <w:szCs w:val="24"/>
          <w:highlight w:val="none"/>
        </w:rPr>
      </w:r>
      <w:r/>
    </w:p>
    <w:p>
      <w:pPr>
        <w:pStyle w:val="763"/>
        <w:ind w:firstLine="482"/>
        <w:jc w:val="left"/>
        <w:spacing w:line="560" w:lineRule="exact"/>
        <w:rPr>
          <w:rFonts w:hAnsi="宋体"/>
          <w:b/>
          <w:color w:val="000000"/>
          <w:sz w:val="24"/>
          <w:highlight w:val="none"/>
        </w:rPr>
      </w:pPr>
      <w:r>
        <w:rPr>
          <w:rFonts w:hint="eastAsia" w:hAnsi="宋体"/>
          <w:b/>
          <w:color w:val="000000"/>
          <w:sz w:val="24"/>
          <w:highlight w:val="none"/>
        </w:rPr>
        <w:t xml:space="preserve">十一、</w:t>
      </w:r>
      <w:r>
        <w:rPr>
          <w:rFonts w:hAnsi="宋体"/>
          <w:b/>
          <w:color w:val="000000"/>
          <w:sz w:val="24"/>
          <w:highlight w:val="none"/>
        </w:rPr>
        <w:t xml:space="preserve">甲方权利和义务</w:t>
      </w:r>
      <w:r>
        <w:rPr>
          <w:rFonts w:hAnsi="宋体"/>
          <w:b/>
          <w:color w:val="000000"/>
          <w:sz w:val="24"/>
          <w:highlight w:val="none"/>
        </w:rPr>
      </w:r>
      <w:r/>
    </w:p>
    <w:p>
      <w:pPr>
        <w:pStyle w:val="763"/>
        <w:ind w:firstLine="480"/>
        <w:jc w:val="left"/>
        <w:spacing w:line="5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11.1</w:t>
      </w:r>
      <w:r>
        <w:rPr>
          <w:rFonts w:hint="eastAsia" w:ascii="宋体" w:hAnsi="宋体" w:eastAsia="宋体" w:cs="Times New Roman"/>
          <w:color w:val="000000"/>
          <w:sz w:val="24"/>
          <w:szCs w:val="24"/>
          <w:highlight w:val="none"/>
        </w:rPr>
        <w:t xml:space="preserve">对承包人养护管理过程进行检查考核，按季拨付养护款。</w:t>
      </w:r>
      <w:r>
        <w:rPr>
          <w:rFonts w:hint="eastAsia" w:ascii="宋体" w:hAnsi="宋体" w:eastAsia="宋体" w:cs="Times New Roman"/>
          <w:color w:val="000000"/>
          <w:sz w:val="24"/>
          <w:szCs w:val="24"/>
          <w:highlight w:val="none"/>
        </w:rPr>
      </w:r>
      <w:r/>
    </w:p>
    <w:p>
      <w:pPr>
        <w:pStyle w:val="763"/>
        <w:ind w:firstLine="480"/>
        <w:jc w:val="left"/>
        <w:spacing w:line="5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11.2</w:t>
      </w:r>
      <w:r>
        <w:rPr>
          <w:rFonts w:hint="eastAsia" w:ascii="宋体" w:hAnsi="宋体" w:eastAsia="宋体" w:cs="Times New Roman"/>
          <w:color w:val="000000"/>
          <w:sz w:val="24"/>
          <w:szCs w:val="24"/>
          <w:highlight w:val="none"/>
        </w:rPr>
        <w:t xml:space="preserve">合同养护期内因规划调整、建设需要或者其它原因发生养护工程量增减的，按实际面积相应增加或核减养护工程费用。</w:t>
      </w:r>
      <w:r>
        <w:rPr>
          <w:rFonts w:hint="eastAsia" w:ascii="宋体" w:hAnsi="宋体" w:eastAsia="宋体" w:cs="Times New Roman"/>
          <w:color w:val="000000"/>
          <w:sz w:val="24"/>
          <w:szCs w:val="24"/>
          <w:highlight w:val="none"/>
        </w:rPr>
      </w:r>
      <w:r/>
    </w:p>
    <w:p>
      <w:pPr>
        <w:pStyle w:val="763"/>
        <w:ind w:firstLine="480"/>
        <w:jc w:val="left"/>
        <w:spacing w:line="5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11.3</w:t>
      </w:r>
      <w:r>
        <w:rPr>
          <w:rFonts w:hint="eastAsia" w:ascii="宋体" w:hAnsi="宋体" w:eastAsia="宋体" w:cs="Times New Roman"/>
          <w:color w:val="000000"/>
          <w:sz w:val="24"/>
          <w:szCs w:val="24"/>
          <w:highlight w:val="none"/>
        </w:rPr>
        <w:t xml:space="preserve">认真检查考核，及时提出承包人养护管理过程中的缺点与不足。</w:t>
      </w:r>
      <w:r>
        <w:rPr>
          <w:rFonts w:hint="eastAsia" w:ascii="宋体" w:hAnsi="宋体" w:eastAsia="宋体" w:cs="Times New Roman"/>
          <w:color w:val="000000"/>
          <w:sz w:val="24"/>
          <w:szCs w:val="24"/>
          <w:highlight w:val="none"/>
        </w:rPr>
      </w:r>
      <w:r/>
    </w:p>
    <w:p>
      <w:pPr>
        <w:pStyle w:val="763"/>
        <w:ind w:firstLine="480"/>
        <w:jc w:val="left"/>
        <w:spacing w:line="5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11.4</w:t>
      </w:r>
      <w:r>
        <w:rPr>
          <w:rFonts w:hint="eastAsia" w:ascii="宋体" w:hAnsi="宋体" w:eastAsia="宋体" w:cs="Times New Roman"/>
          <w:color w:val="000000"/>
          <w:sz w:val="24"/>
          <w:szCs w:val="24"/>
          <w:highlight w:val="none"/>
        </w:rPr>
        <w:t xml:space="preserve">应及时向承包人提供业务指导，通报病虫害等情况。</w:t>
      </w:r>
      <w:r>
        <w:rPr>
          <w:rFonts w:hint="eastAsia" w:ascii="宋体" w:hAnsi="宋体" w:eastAsia="宋体" w:cs="Times New Roman"/>
          <w:color w:val="000000"/>
          <w:sz w:val="24"/>
          <w:szCs w:val="24"/>
          <w:highlight w:val="none"/>
        </w:rPr>
      </w:r>
      <w:r/>
    </w:p>
    <w:p>
      <w:pPr>
        <w:pStyle w:val="763"/>
        <w:ind w:firstLine="480"/>
        <w:jc w:val="left"/>
        <w:spacing w:line="5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11.5</w:t>
      </w:r>
      <w:r>
        <w:rPr>
          <w:rFonts w:hint="eastAsia" w:ascii="宋体" w:hAnsi="宋体" w:eastAsia="宋体" w:cs="Times New Roman"/>
          <w:color w:val="000000"/>
          <w:sz w:val="24"/>
          <w:szCs w:val="24"/>
          <w:highlight w:val="none"/>
        </w:rPr>
        <w:t xml:space="preserve">制订或传达上级部门下发实施的有关绿化养护管理的政策、规范、标准等。</w:t>
      </w:r>
      <w:r>
        <w:rPr>
          <w:rFonts w:hint="eastAsia" w:ascii="宋体" w:hAnsi="宋体" w:eastAsia="宋体" w:cs="Times New Roman"/>
          <w:color w:val="000000"/>
          <w:sz w:val="24"/>
          <w:szCs w:val="24"/>
          <w:highlight w:val="none"/>
        </w:rPr>
      </w:r>
      <w:r/>
    </w:p>
    <w:p>
      <w:pPr>
        <w:pStyle w:val="763"/>
        <w:ind w:firstLine="480"/>
        <w:jc w:val="left"/>
        <w:spacing w:line="5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11.6</w:t>
      </w:r>
      <w:r>
        <w:rPr>
          <w:rFonts w:hint="eastAsia" w:ascii="宋体" w:hAnsi="宋体" w:eastAsia="宋体" w:cs="Times New Roman"/>
          <w:color w:val="000000"/>
          <w:sz w:val="24"/>
          <w:szCs w:val="24"/>
          <w:highlight w:val="none"/>
        </w:rPr>
        <w:t xml:space="preserve">绿化用水接水口已安装好，交给乙方管理及使用，每月产生水费依据水厂发票，从绿化养护费用中直接扣除。</w:t>
      </w:r>
      <w:r>
        <w:rPr>
          <w:rFonts w:hint="eastAsia" w:ascii="宋体" w:hAnsi="宋体" w:eastAsia="宋体" w:cs="Times New Roman"/>
          <w:color w:val="000000"/>
          <w:sz w:val="24"/>
          <w:szCs w:val="24"/>
          <w:highlight w:val="none"/>
        </w:rPr>
      </w:r>
      <w:r/>
    </w:p>
    <w:p>
      <w:pPr>
        <w:pStyle w:val="740"/>
        <w:ind w:firstLine="482"/>
        <w:keepLines w:val="0"/>
        <w:keepNext w:val="0"/>
        <w:pageBreakBefore w:val="0"/>
        <w:spacing w:line="560" w:lineRule="exact"/>
        <w:widowControl w:val="off"/>
        <w:rPr>
          <w:rFonts w:ascii="宋体" w:hAnsi="宋体"/>
          <w:b/>
          <w:color w:val="000000"/>
          <w:sz w:val="24"/>
          <w:highlight w:val="none"/>
        </w:rPr>
      </w:pPr>
      <w:r>
        <w:rPr>
          <w:rFonts w:hint="eastAsia" w:ascii="宋体" w:hAnsi="宋体"/>
          <w:b/>
          <w:color w:val="000000"/>
          <w:sz w:val="24"/>
          <w:highlight w:val="none"/>
        </w:rPr>
        <w:t xml:space="preserve">十二、</w:t>
      </w:r>
      <w:r>
        <w:rPr>
          <w:rFonts w:ascii="宋体" w:hAnsi="宋体"/>
          <w:b/>
          <w:color w:val="000000"/>
          <w:sz w:val="24"/>
          <w:highlight w:val="none"/>
        </w:rPr>
        <w:t xml:space="preserve">乙方权利和义务</w:t>
      </w:r>
      <w:r>
        <w:rPr>
          <w:rFonts w:ascii="宋体" w:hAnsi="宋体"/>
          <w:b/>
          <w:color w:val="000000"/>
          <w:sz w:val="24"/>
          <w:highlight w:val="none"/>
        </w:rPr>
      </w:r>
      <w:r/>
    </w:p>
    <w:p>
      <w:pPr>
        <w:pStyle w:val="763"/>
        <w:ind w:firstLine="480"/>
        <w:jc w:val="left"/>
        <w:spacing w:line="5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12.1</w:t>
      </w:r>
      <w:r>
        <w:rPr>
          <w:rFonts w:hint="eastAsia" w:ascii="宋体" w:hAnsi="宋体" w:eastAsia="宋体" w:cs="Times New Roman"/>
          <w:color w:val="000000"/>
          <w:sz w:val="24"/>
          <w:szCs w:val="24"/>
          <w:highlight w:val="none"/>
        </w:rPr>
        <w:t xml:space="preserve">承包人严格按经发包人审定的养护工作计划开展绿化养护工作，并使各项措施符合绿化养护相关作业规程。制定科学、细致、切实可行的年度工作计划，并把养护工作合理分解至每月，于每月25日前向发包人报送下一月份养护工作计划，经发包人批准后实施。</w:t>
      </w:r>
      <w:r>
        <w:rPr>
          <w:rFonts w:hint="eastAsia" w:ascii="宋体" w:hAnsi="宋体" w:eastAsia="宋体" w:cs="Times New Roman"/>
          <w:color w:val="000000"/>
          <w:sz w:val="24"/>
          <w:szCs w:val="24"/>
          <w:highlight w:val="none"/>
        </w:rPr>
      </w:r>
      <w:r/>
    </w:p>
    <w:p>
      <w:pPr>
        <w:pStyle w:val="763"/>
        <w:ind w:firstLine="480"/>
        <w:jc w:val="left"/>
        <w:spacing w:line="5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12.2</w:t>
      </w:r>
      <w:r>
        <w:rPr>
          <w:rFonts w:hint="eastAsia" w:ascii="宋体" w:hAnsi="宋体" w:eastAsia="宋体" w:cs="Times New Roman"/>
          <w:color w:val="000000"/>
          <w:sz w:val="24"/>
          <w:szCs w:val="24"/>
          <w:highlight w:val="none"/>
        </w:rPr>
        <w:t xml:space="preserve">落实专职管理人员负责日常工作巡查，并做好养护工作日志。</w:t>
      </w:r>
      <w:r>
        <w:rPr>
          <w:rFonts w:hint="eastAsia" w:ascii="宋体" w:hAnsi="宋体" w:eastAsia="宋体" w:cs="Times New Roman"/>
          <w:color w:val="000000"/>
          <w:sz w:val="24"/>
          <w:szCs w:val="24"/>
          <w:highlight w:val="none"/>
        </w:rPr>
      </w:r>
      <w:r/>
    </w:p>
    <w:p>
      <w:pPr>
        <w:pStyle w:val="763"/>
        <w:ind w:firstLine="480"/>
        <w:jc w:val="left"/>
        <w:spacing w:line="5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12.3</w:t>
      </w:r>
      <w:r>
        <w:rPr>
          <w:rFonts w:hint="eastAsia" w:ascii="宋体" w:hAnsi="宋体" w:eastAsia="宋体" w:cs="Times New Roman"/>
          <w:color w:val="000000"/>
          <w:sz w:val="24"/>
          <w:szCs w:val="24"/>
          <w:highlight w:val="none"/>
        </w:rPr>
        <w:t xml:space="preserve">根据规范要求做好绿化养护资料建档工作，建档内容包括组织机构、管理制度、养护日志、巡查台帐、工作计划、工作总结等。</w:t>
      </w:r>
      <w:r>
        <w:rPr>
          <w:rFonts w:hint="eastAsia" w:ascii="宋体" w:hAnsi="宋体" w:eastAsia="宋体" w:cs="Times New Roman"/>
          <w:color w:val="000000"/>
          <w:sz w:val="24"/>
          <w:szCs w:val="24"/>
          <w:highlight w:val="none"/>
        </w:rPr>
      </w:r>
      <w:r/>
    </w:p>
    <w:p>
      <w:pPr>
        <w:pStyle w:val="763"/>
        <w:ind w:firstLine="480"/>
        <w:jc w:val="left"/>
        <w:spacing w:line="5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12.4</w:t>
      </w:r>
      <w:r>
        <w:rPr>
          <w:rFonts w:hint="eastAsia" w:ascii="宋体" w:hAnsi="宋体" w:eastAsia="宋体" w:cs="Times New Roman"/>
          <w:color w:val="000000"/>
          <w:sz w:val="24"/>
          <w:szCs w:val="24"/>
          <w:highlight w:val="none"/>
        </w:rPr>
        <w:t xml:space="preserve">严格按照文明施工的要求确保施工场地整洁卫生，做到工完、场清、料净。加强安全教育，落实好各项安全措施，防范各类安全事故的发生，如发生安全事故自行处理。</w:t>
      </w:r>
      <w:r>
        <w:rPr>
          <w:rFonts w:hint="eastAsia" w:ascii="宋体" w:hAnsi="宋体" w:eastAsia="宋体" w:cs="Times New Roman"/>
          <w:color w:val="000000"/>
          <w:sz w:val="24"/>
          <w:szCs w:val="24"/>
          <w:highlight w:val="none"/>
        </w:rPr>
      </w:r>
      <w:r/>
    </w:p>
    <w:p>
      <w:pPr>
        <w:pStyle w:val="763"/>
        <w:ind w:firstLine="480"/>
        <w:jc w:val="left"/>
        <w:spacing w:line="5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12.5</w:t>
      </w:r>
      <w:r>
        <w:rPr>
          <w:rFonts w:hint="eastAsia" w:ascii="宋体" w:hAnsi="宋体" w:eastAsia="宋体" w:cs="Times New Roman"/>
          <w:color w:val="000000"/>
          <w:sz w:val="24"/>
          <w:szCs w:val="24"/>
          <w:highlight w:val="none"/>
        </w:rPr>
        <w:t xml:space="preserve">承包人保证养护范围内的绿化设施的完好，如因承包人养护不当造成的丢失、枯死、损坏等，承包人需在发包人限定时间内完善或予以赔偿，赔偿数额经开发区总工办审定后从养护工程款中扣减，每年年底一次性汇总扣除。</w:t>
      </w:r>
      <w:r>
        <w:rPr>
          <w:rFonts w:hint="eastAsia" w:ascii="宋体" w:hAnsi="宋体" w:eastAsia="宋体" w:cs="Times New Roman"/>
          <w:color w:val="000000"/>
          <w:sz w:val="24"/>
          <w:szCs w:val="24"/>
          <w:highlight w:val="none"/>
        </w:rPr>
      </w:r>
      <w:r/>
    </w:p>
    <w:p>
      <w:pPr>
        <w:pStyle w:val="763"/>
        <w:ind w:firstLine="480"/>
        <w:jc w:val="left"/>
        <w:spacing w:line="5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12.6</w:t>
      </w:r>
      <w:r>
        <w:rPr>
          <w:rFonts w:hint="eastAsia" w:ascii="宋体" w:hAnsi="宋体" w:eastAsia="宋体" w:cs="Times New Roman"/>
          <w:color w:val="000000"/>
          <w:sz w:val="24"/>
          <w:szCs w:val="24"/>
          <w:highlight w:val="none"/>
        </w:rPr>
        <w:t xml:space="preserve">承包人需保证养护范围内所有绿化植物及其附属设施的完整性，如有缺株死亡或其他损失，需负责将相关设施恢复至原貌。</w:t>
      </w:r>
      <w:r>
        <w:rPr>
          <w:rFonts w:hint="eastAsia" w:ascii="宋体" w:hAnsi="宋体" w:eastAsia="宋体" w:cs="Times New Roman"/>
          <w:color w:val="000000"/>
          <w:sz w:val="24"/>
          <w:szCs w:val="24"/>
          <w:highlight w:val="none"/>
        </w:rPr>
      </w:r>
      <w:r/>
    </w:p>
    <w:p>
      <w:pPr>
        <w:pStyle w:val="763"/>
        <w:ind w:firstLine="480"/>
        <w:jc w:val="left"/>
        <w:spacing w:line="5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12.7</w:t>
      </w:r>
      <w:r>
        <w:rPr>
          <w:rFonts w:hint="eastAsia" w:ascii="宋体" w:hAnsi="宋体" w:eastAsia="宋体" w:cs="Times New Roman"/>
          <w:color w:val="000000"/>
          <w:sz w:val="24"/>
          <w:szCs w:val="24"/>
          <w:highlight w:val="none"/>
        </w:rPr>
        <w:t xml:space="preserve">如企事业单位或个人因开道口、埋设管线等需要移栽绿化设施的经建设局批准后承包人需按照发包人要求按要求完成。苗木移栽工程量按实签证，工程决算经开发区建设局审定后由发包人申请后支付。</w:t>
      </w:r>
      <w:r>
        <w:rPr>
          <w:rFonts w:hint="eastAsia" w:ascii="宋体" w:hAnsi="宋体" w:eastAsia="宋体" w:cs="Times New Roman"/>
          <w:color w:val="000000"/>
          <w:sz w:val="24"/>
          <w:szCs w:val="24"/>
          <w:highlight w:val="none"/>
        </w:rPr>
      </w:r>
      <w:r/>
    </w:p>
    <w:p>
      <w:pPr>
        <w:pStyle w:val="763"/>
        <w:ind w:firstLine="480"/>
        <w:jc w:val="left"/>
        <w:spacing w:line="5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12.8</w:t>
      </w:r>
      <w:r>
        <w:rPr>
          <w:rFonts w:hint="eastAsia" w:ascii="宋体" w:hAnsi="宋体" w:eastAsia="宋体" w:cs="Times New Roman"/>
          <w:color w:val="000000"/>
          <w:sz w:val="24"/>
          <w:szCs w:val="24"/>
          <w:highlight w:val="none"/>
        </w:rPr>
        <w:t xml:space="preserve">承包人需对所属绿地做好监督管理工作，如未经管委会批准，单位或个人开挖绿地造成损失（包括交通事故等原因造成的损失），责任由承包人承担，由承包人负责交绿地恢复至原貌。</w:t>
      </w:r>
      <w:r>
        <w:rPr>
          <w:rFonts w:hint="eastAsia" w:ascii="宋体" w:hAnsi="宋体" w:eastAsia="宋体" w:cs="Times New Roman"/>
          <w:color w:val="000000"/>
          <w:sz w:val="24"/>
          <w:szCs w:val="24"/>
          <w:highlight w:val="none"/>
        </w:rPr>
      </w:r>
      <w:r/>
    </w:p>
    <w:p>
      <w:pPr>
        <w:pStyle w:val="763"/>
        <w:ind w:firstLine="480"/>
        <w:jc w:val="left"/>
        <w:spacing w:line="5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12.9</w:t>
      </w:r>
      <w:r>
        <w:rPr>
          <w:rFonts w:hint="eastAsia" w:ascii="宋体" w:hAnsi="宋体" w:eastAsia="宋体" w:cs="Times New Roman"/>
          <w:color w:val="000000"/>
          <w:sz w:val="24"/>
          <w:szCs w:val="24"/>
          <w:highlight w:val="none"/>
        </w:rPr>
        <w:t xml:space="preserve">如遇创建检查、重大节日、区内重要活动等，承包人需无条件服从发包人要求，突击安排人员或机械设备进行相应的环境保障工作，因此所发生的费用由承包人自行承担。如临时突击活动组织不力并造成不良后果，每发生一次，支付违约金5000元。</w:t>
      </w:r>
      <w:r>
        <w:rPr>
          <w:rFonts w:hint="eastAsia" w:ascii="宋体" w:hAnsi="宋体" w:eastAsia="宋体" w:cs="Times New Roman"/>
          <w:color w:val="000000"/>
          <w:sz w:val="24"/>
          <w:szCs w:val="24"/>
          <w:highlight w:val="none"/>
        </w:rPr>
      </w:r>
      <w:r/>
    </w:p>
    <w:p>
      <w:pPr>
        <w:pStyle w:val="777"/>
        <w:keepLines w:val="0"/>
        <w:keepNext w:val="0"/>
        <w:pageBreakBefore w:val="0"/>
        <w:spacing w:line="560" w:lineRule="exact"/>
        <w:widowControl w:val="off"/>
        <w:rPr>
          <w:rFonts w:ascii="宋体" w:hAnsi="宋体"/>
          <w:b/>
          <w:color w:val="000000"/>
          <w:sz w:val="24"/>
          <w:szCs w:val="24"/>
          <w:highlight w:val="none"/>
        </w:rPr>
      </w:pPr>
      <w:r>
        <w:rPr>
          <w:rFonts w:hint="eastAsia" w:ascii="宋体" w:hAnsi="宋体"/>
          <w:b/>
          <w:color w:val="000000"/>
          <w:sz w:val="24"/>
          <w:szCs w:val="24"/>
          <w:highlight w:val="none"/>
        </w:rPr>
        <w:t xml:space="preserve">十三</w:t>
      </w:r>
      <w:r>
        <w:rPr>
          <w:rFonts w:ascii="宋体" w:hAnsi="宋体"/>
          <w:b/>
          <w:color w:val="000000"/>
          <w:sz w:val="24"/>
          <w:szCs w:val="24"/>
          <w:highlight w:val="none"/>
        </w:rPr>
        <w:t xml:space="preserve">、</w:t>
      </w:r>
      <w:r>
        <w:rPr>
          <w:rFonts w:hint="eastAsia" w:ascii="宋体" w:hAnsi="宋体"/>
          <w:b/>
          <w:color w:val="000000"/>
          <w:sz w:val="24"/>
          <w:szCs w:val="24"/>
          <w:highlight w:val="none"/>
        </w:rPr>
        <w:t xml:space="preserve">考核管理办法</w:t>
      </w:r>
      <w:r>
        <w:rPr>
          <w:rFonts w:ascii="宋体" w:hAnsi="宋体"/>
          <w:b/>
          <w:color w:val="000000"/>
          <w:sz w:val="24"/>
          <w:szCs w:val="24"/>
          <w:highlight w:val="none"/>
        </w:rPr>
      </w:r>
      <w:r/>
    </w:p>
    <w:p>
      <w:pPr>
        <w:pStyle w:val="777"/>
        <w:ind w:left="0" w:firstLine="480"/>
        <w:keepLines w:val="0"/>
        <w:keepNext w:val="0"/>
        <w:pageBreakBefore w:val="0"/>
        <w:spacing w:line="560" w:lineRule="exact"/>
        <w:widowControl w:val="off"/>
        <w:rPr>
          <w:rFonts w:hint="eastAsia" w:hAnsi="宋体"/>
          <w:color w:val="000000"/>
          <w:sz w:val="24"/>
          <w:szCs w:val="24"/>
          <w:highlight w:val="none"/>
        </w:rPr>
      </w:pPr>
      <w:r>
        <w:rPr>
          <w:rFonts w:hint="eastAsia" w:hAnsi="宋体"/>
          <w:color w:val="000000"/>
          <w:sz w:val="24"/>
          <w:szCs w:val="24"/>
          <w:highlight w:val="none"/>
        </w:rPr>
        <w:t xml:space="preserve">考核分日常考核、年度考核和社会评定三项。</w:t>
      </w:r>
      <w:r>
        <w:rPr>
          <w:rFonts w:hint="eastAsia" w:hAnsi="宋体"/>
          <w:color w:val="000000"/>
          <w:sz w:val="24"/>
          <w:szCs w:val="24"/>
          <w:highlight w:val="none"/>
        </w:rPr>
      </w:r>
      <w:r/>
    </w:p>
    <w:p>
      <w:pPr>
        <w:pStyle w:val="777"/>
        <w:ind w:left="0" w:firstLine="480"/>
        <w:keepLines w:val="0"/>
        <w:keepNext w:val="0"/>
        <w:pageBreakBefore w:val="0"/>
        <w:spacing w:line="560" w:lineRule="exact"/>
        <w:widowControl w:val="off"/>
        <w:rPr>
          <w:rFonts w:hint="eastAsia" w:hAnsi="宋体"/>
          <w:color w:val="000000"/>
          <w:sz w:val="24"/>
          <w:szCs w:val="24"/>
          <w:highlight w:val="none"/>
        </w:rPr>
      </w:pPr>
      <w:r>
        <w:rPr>
          <w:rFonts w:hint="eastAsia" w:hAnsi="宋体"/>
          <w:color w:val="000000"/>
          <w:sz w:val="24"/>
          <w:szCs w:val="24"/>
          <w:highlight w:val="none"/>
          <w:lang w:val="en-US" w:eastAsia="zh-CN"/>
        </w:rPr>
        <w:t xml:space="preserve">13.1</w:t>
      </w:r>
      <w:r>
        <w:rPr>
          <w:rFonts w:hint="eastAsia" w:hAnsi="宋体"/>
          <w:color w:val="000000"/>
          <w:sz w:val="24"/>
          <w:szCs w:val="24"/>
          <w:highlight w:val="none"/>
        </w:rPr>
        <w:t xml:space="preserve">日常考核。以“明查”、“暗查”为主。根据《连云开发区绿化养护技术操作规程及缺陷扣款标准》，由市政所对不符合作业标准的情况进行考核并扣款，《扣款通知单》经现场代表和建设局负责人签字生效，每扣款金额在500-20000元之间，具强制性。扣款通知单按月汇总，从乙方应付养护费中直接扣除，即：每月实付工程款等于每月应付养护费用减月合计扣款金额。</w:t>
      </w:r>
      <w:r>
        <w:rPr>
          <w:rFonts w:hint="eastAsia" w:hAnsi="宋体"/>
          <w:color w:val="000000"/>
          <w:sz w:val="24"/>
          <w:szCs w:val="24"/>
          <w:highlight w:val="none"/>
        </w:rPr>
      </w:r>
      <w:r/>
    </w:p>
    <w:p>
      <w:pPr>
        <w:pStyle w:val="777"/>
        <w:ind w:left="0" w:firstLine="480"/>
        <w:keepLines w:val="0"/>
        <w:keepNext w:val="0"/>
        <w:pageBreakBefore w:val="0"/>
        <w:spacing w:line="560" w:lineRule="exact"/>
        <w:widowControl w:val="off"/>
        <w:rPr>
          <w:rFonts w:hint="eastAsia" w:hAnsi="宋体"/>
          <w:color w:val="000000"/>
          <w:sz w:val="24"/>
          <w:szCs w:val="24"/>
          <w:highlight w:val="none"/>
        </w:rPr>
      </w:pPr>
      <w:r>
        <w:rPr>
          <w:rFonts w:hint="eastAsia" w:hAnsi="宋体"/>
          <w:color w:val="000000"/>
          <w:sz w:val="24"/>
          <w:szCs w:val="24"/>
          <w:highlight w:val="none"/>
          <w:lang w:val="en-US" w:eastAsia="zh-CN"/>
        </w:rPr>
        <w:t xml:space="preserve">13.2</w:t>
      </w:r>
      <w:r>
        <w:rPr>
          <w:rFonts w:hint="eastAsia" w:hAnsi="宋体"/>
          <w:color w:val="000000"/>
          <w:sz w:val="24"/>
          <w:szCs w:val="24"/>
          <w:highlight w:val="none"/>
        </w:rPr>
        <w:t xml:space="preserve">年度考核。</w:t>
      </w:r>
      <w:r>
        <w:rPr>
          <w:rFonts w:hint="eastAsia" w:hAnsi="宋体"/>
          <w:color w:val="000000"/>
          <w:sz w:val="24"/>
          <w:szCs w:val="24"/>
          <w:highlight w:val="none"/>
        </w:rPr>
      </w:r>
      <w:r/>
    </w:p>
    <w:p>
      <w:pPr>
        <w:pStyle w:val="777"/>
        <w:ind w:left="0" w:firstLine="480"/>
        <w:keepLines w:val="0"/>
        <w:keepNext w:val="0"/>
        <w:pageBreakBefore w:val="0"/>
        <w:spacing w:line="560" w:lineRule="exact"/>
        <w:widowControl w:val="off"/>
        <w:rPr>
          <w:rFonts w:hint="eastAsia" w:hAnsi="宋体"/>
          <w:color w:val="000000"/>
          <w:sz w:val="24"/>
          <w:szCs w:val="24"/>
          <w:highlight w:val="none"/>
        </w:rPr>
      </w:pPr>
      <w:r>
        <w:rPr>
          <w:rFonts w:hint="eastAsia" w:hAnsi="宋体"/>
          <w:color w:val="000000"/>
          <w:sz w:val="24"/>
          <w:szCs w:val="24"/>
          <w:highlight w:val="none"/>
        </w:rPr>
        <w:t xml:space="preserve">以“周查”、“月查”为主。实行打分制，由市政所制定相关考核打分标准，考核方法如下：</w:t>
      </w:r>
      <w:r>
        <w:rPr>
          <w:rFonts w:hint="eastAsia" w:hAnsi="宋体"/>
          <w:color w:val="000000"/>
          <w:sz w:val="24"/>
          <w:szCs w:val="24"/>
          <w:highlight w:val="none"/>
        </w:rPr>
      </w:r>
      <w:r/>
    </w:p>
    <w:p>
      <w:pPr>
        <w:pStyle w:val="777"/>
        <w:ind w:left="0" w:firstLine="480"/>
        <w:keepLines w:val="0"/>
        <w:keepNext w:val="0"/>
        <w:pageBreakBefore w:val="0"/>
        <w:spacing w:line="560" w:lineRule="exact"/>
        <w:widowControl w:val="off"/>
        <w:rPr>
          <w:rFonts w:hint="eastAsia" w:hAnsi="宋体"/>
          <w:color w:val="000000"/>
          <w:sz w:val="24"/>
          <w:szCs w:val="24"/>
          <w:highlight w:val="none"/>
        </w:rPr>
      </w:pPr>
      <w:r>
        <w:rPr>
          <w:rFonts w:hint="eastAsia" w:hAnsi="宋体"/>
          <w:color w:val="000000"/>
          <w:sz w:val="24"/>
          <w:szCs w:val="24"/>
          <w:highlight w:val="none"/>
        </w:rPr>
        <w:t xml:space="preserve">（1）每周组织双方联合巡查一次，每次抽查三条道路，现场打分，由相关责任人在打分表上签字。</w:t>
      </w:r>
      <w:r>
        <w:rPr>
          <w:rFonts w:hint="eastAsia" w:hAnsi="宋体"/>
          <w:color w:val="000000"/>
          <w:sz w:val="24"/>
          <w:szCs w:val="24"/>
          <w:highlight w:val="none"/>
        </w:rPr>
      </w:r>
      <w:r/>
    </w:p>
    <w:p>
      <w:pPr>
        <w:pStyle w:val="777"/>
        <w:ind w:left="0" w:firstLine="480"/>
        <w:keepLines w:val="0"/>
        <w:keepNext w:val="0"/>
        <w:pageBreakBefore w:val="0"/>
        <w:spacing w:line="560" w:lineRule="exact"/>
        <w:widowControl w:val="off"/>
        <w:rPr>
          <w:rFonts w:hint="eastAsia" w:hAnsi="宋体"/>
          <w:color w:val="000000"/>
          <w:sz w:val="24"/>
          <w:szCs w:val="24"/>
          <w:highlight w:val="none"/>
        </w:rPr>
      </w:pPr>
      <w:r>
        <w:rPr>
          <w:rFonts w:hint="eastAsia" w:hAnsi="宋体"/>
          <w:color w:val="000000"/>
          <w:sz w:val="24"/>
          <w:szCs w:val="24"/>
          <w:highlight w:val="none"/>
        </w:rPr>
        <w:t xml:space="preserve">（2）每月一通报，由市政所对每月四次考核打分情况进行汇总，经通报的形式将月度考核情况通报上级部门及被考核作业单位。</w:t>
      </w:r>
      <w:r>
        <w:rPr>
          <w:rFonts w:hint="eastAsia" w:hAnsi="宋体"/>
          <w:color w:val="000000"/>
          <w:sz w:val="24"/>
          <w:szCs w:val="24"/>
          <w:highlight w:val="none"/>
        </w:rPr>
      </w:r>
      <w:r/>
    </w:p>
    <w:p>
      <w:pPr>
        <w:pStyle w:val="777"/>
        <w:ind w:left="0" w:firstLine="480"/>
        <w:keepLines w:val="0"/>
        <w:keepNext w:val="0"/>
        <w:pageBreakBefore w:val="0"/>
        <w:spacing w:line="560" w:lineRule="exact"/>
        <w:widowControl w:val="off"/>
        <w:rPr>
          <w:rFonts w:hint="eastAsia" w:hAnsi="宋体"/>
          <w:color w:val="000000"/>
          <w:sz w:val="24"/>
          <w:szCs w:val="24"/>
          <w:highlight w:val="none"/>
        </w:rPr>
      </w:pPr>
      <w:r>
        <w:rPr>
          <w:rFonts w:hint="eastAsia" w:hAnsi="宋体"/>
          <w:color w:val="000000"/>
          <w:sz w:val="24"/>
          <w:szCs w:val="24"/>
          <w:highlight w:val="none"/>
        </w:rPr>
        <w:t xml:space="preserve">（3）年底对全年考核打分情况进行汇总，依据总得分确定被考核单位绿化养护格次，按实际情况对养护单位施以经济处罚，扣除全部或部分年度考核保证金。</w:t>
      </w:r>
      <w:r>
        <w:rPr>
          <w:rFonts w:hint="eastAsia" w:hAnsi="宋体"/>
          <w:color w:val="000000"/>
          <w:sz w:val="24"/>
          <w:szCs w:val="24"/>
          <w:highlight w:val="none"/>
        </w:rPr>
      </w:r>
      <w:r/>
    </w:p>
    <w:p>
      <w:pPr>
        <w:pStyle w:val="777"/>
        <w:ind w:left="0" w:firstLine="480"/>
        <w:keepLines w:val="0"/>
        <w:keepNext w:val="0"/>
        <w:pageBreakBefore w:val="0"/>
        <w:spacing w:line="560" w:lineRule="exact"/>
        <w:widowControl w:val="off"/>
        <w:rPr>
          <w:rFonts w:hint="eastAsia" w:hAnsi="宋体"/>
          <w:color w:val="000000"/>
          <w:sz w:val="24"/>
          <w:szCs w:val="24"/>
          <w:highlight w:val="none"/>
        </w:rPr>
      </w:pPr>
      <w:r>
        <w:rPr>
          <w:rFonts w:hint="eastAsia" w:hAnsi="宋体"/>
          <w:color w:val="000000"/>
          <w:sz w:val="24"/>
          <w:szCs w:val="24"/>
          <w:highlight w:val="none"/>
        </w:rPr>
        <w:t xml:space="preserve">（4）年度养护期结束前30天内，双方组织一次全面普查验收，确认苗木数量、规格及效果，与签订合同时双方确认的苗木清单及影像资料进行对比，形成统计分析结果。</w:t>
      </w:r>
      <w:r>
        <w:rPr>
          <w:rFonts w:hint="eastAsia" w:hAnsi="宋体"/>
          <w:color w:val="000000"/>
          <w:sz w:val="24"/>
          <w:szCs w:val="24"/>
          <w:highlight w:val="none"/>
        </w:rPr>
      </w:r>
      <w:r/>
    </w:p>
    <w:p>
      <w:pPr>
        <w:pStyle w:val="777"/>
        <w:ind w:left="0" w:firstLine="480"/>
        <w:keepLines w:val="0"/>
        <w:keepNext w:val="0"/>
        <w:pageBreakBefore w:val="0"/>
        <w:spacing w:line="560" w:lineRule="exact"/>
        <w:widowControl w:val="off"/>
        <w:rPr>
          <w:rFonts w:hint="eastAsia" w:hAnsi="宋体"/>
          <w:color w:val="000000"/>
          <w:sz w:val="24"/>
          <w:szCs w:val="24"/>
          <w:highlight w:val="none"/>
        </w:rPr>
      </w:pPr>
      <w:r>
        <w:rPr>
          <w:rFonts w:hint="eastAsia" w:hAnsi="宋体"/>
          <w:color w:val="000000"/>
          <w:sz w:val="24"/>
          <w:szCs w:val="24"/>
          <w:highlight w:val="none"/>
        </w:rPr>
        <w:t xml:space="preserve">（5）依据每次统计结果，若苗木损失数量超过正常范围（详见二级养护标准）时，进行扣款，苗木按签订合同时的规格作为依据，价格按现时价双倍计算，养护费用按6个月计算，从养护费用中直接扣除，养护费用余额不足时，乙方无条件支付剩余款项。</w:t>
      </w:r>
      <w:r>
        <w:rPr>
          <w:rFonts w:hint="eastAsia" w:hAnsi="宋体"/>
          <w:color w:val="000000"/>
          <w:sz w:val="24"/>
          <w:szCs w:val="24"/>
          <w:highlight w:val="none"/>
        </w:rPr>
      </w:r>
      <w:r/>
    </w:p>
    <w:p>
      <w:pPr>
        <w:pStyle w:val="777"/>
        <w:ind w:left="0" w:firstLine="480"/>
        <w:keepLines w:val="0"/>
        <w:keepNext w:val="0"/>
        <w:pageBreakBefore w:val="0"/>
        <w:spacing w:line="560" w:lineRule="exact"/>
        <w:widowControl w:val="off"/>
        <w:rPr>
          <w:rFonts w:hint="eastAsia" w:hAnsi="宋体"/>
          <w:color w:val="000000"/>
          <w:sz w:val="24"/>
          <w:szCs w:val="24"/>
          <w:highlight w:val="none"/>
        </w:rPr>
      </w:pPr>
      <w:r>
        <w:rPr>
          <w:rFonts w:hint="eastAsia" w:hAnsi="宋体"/>
          <w:color w:val="000000"/>
          <w:sz w:val="24"/>
          <w:szCs w:val="24"/>
          <w:highlight w:val="none"/>
          <w:lang w:val="en-US" w:eastAsia="zh-CN"/>
        </w:rPr>
        <w:t xml:space="preserve">13.3</w:t>
      </w:r>
      <w:r>
        <w:rPr>
          <w:rFonts w:hint="eastAsia" w:hAnsi="宋体"/>
          <w:color w:val="000000"/>
          <w:sz w:val="24"/>
          <w:szCs w:val="24"/>
          <w:highlight w:val="none"/>
        </w:rPr>
        <w:t xml:space="preserve">社会评定。</w:t>
      </w:r>
      <w:r>
        <w:rPr>
          <w:rFonts w:hint="eastAsia" w:hAnsi="宋体"/>
          <w:color w:val="000000"/>
          <w:sz w:val="24"/>
          <w:szCs w:val="24"/>
          <w:highlight w:val="none"/>
        </w:rPr>
      </w:r>
      <w:r/>
    </w:p>
    <w:p>
      <w:pPr>
        <w:pStyle w:val="777"/>
        <w:ind w:left="0" w:firstLine="480"/>
        <w:keepLines w:val="0"/>
        <w:keepNext w:val="0"/>
        <w:pageBreakBefore w:val="0"/>
        <w:spacing w:line="560" w:lineRule="exact"/>
        <w:widowControl w:val="off"/>
        <w:rPr>
          <w:rFonts w:hint="eastAsia" w:hAnsi="宋体"/>
          <w:color w:val="000000"/>
          <w:sz w:val="24"/>
          <w:szCs w:val="24"/>
          <w:highlight w:val="none"/>
        </w:rPr>
      </w:pPr>
      <w:r>
        <w:rPr>
          <w:rFonts w:hint="eastAsia" w:hAnsi="宋体"/>
          <w:color w:val="000000"/>
          <w:sz w:val="24"/>
          <w:szCs w:val="24"/>
          <w:highlight w:val="none"/>
        </w:rPr>
        <w:t xml:space="preserve">（1）媒体曝光。经检查属实，扣3000-5000元。</w:t>
      </w:r>
      <w:r>
        <w:rPr>
          <w:rFonts w:hint="eastAsia" w:hAnsi="宋体"/>
          <w:color w:val="000000"/>
          <w:sz w:val="24"/>
          <w:szCs w:val="24"/>
          <w:highlight w:val="none"/>
        </w:rPr>
      </w:r>
      <w:r/>
    </w:p>
    <w:p>
      <w:pPr>
        <w:pStyle w:val="777"/>
        <w:ind w:left="0" w:firstLine="480"/>
        <w:keepLines w:val="0"/>
        <w:keepNext w:val="0"/>
        <w:pageBreakBefore w:val="0"/>
        <w:spacing w:line="560" w:lineRule="exact"/>
        <w:widowControl w:val="off"/>
        <w:rPr>
          <w:rFonts w:hint="eastAsia" w:hAnsi="宋体"/>
          <w:color w:val="000000"/>
          <w:sz w:val="24"/>
          <w:szCs w:val="24"/>
          <w:highlight w:val="none"/>
        </w:rPr>
      </w:pPr>
      <w:r>
        <w:rPr>
          <w:rFonts w:hint="eastAsia" w:hAnsi="宋体"/>
          <w:color w:val="000000"/>
          <w:sz w:val="24"/>
          <w:szCs w:val="24"/>
          <w:highlight w:val="none"/>
        </w:rPr>
        <w:t xml:space="preserve">（2）群众举报。经查属实，扣2000-3000元。</w:t>
      </w:r>
      <w:r>
        <w:rPr>
          <w:rFonts w:hint="eastAsia" w:hAnsi="宋体"/>
          <w:color w:val="000000"/>
          <w:sz w:val="24"/>
          <w:szCs w:val="24"/>
          <w:highlight w:val="none"/>
        </w:rPr>
      </w:r>
      <w:r/>
    </w:p>
    <w:p>
      <w:pPr>
        <w:pStyle w:val="777"/>
        <w:ind w:left="0" w:firstLine="480"/>
        <w:keepLines w:val="0"/>
        <w:keepNext w:val="0"/>
        <w:pageBreakBefore w:val="0"/>
        <w:spacing w:line="560" w:lineRule="exact"/>
        <w:widowControl w:val="off"/>
        <w:rPr>
          <w:rFonts w:hint="eastAsia" w:hAnsi="宋体"/>
          <w:color w:val="000000"/>
          <w:sz w:val="24"/>
          <w:szCs w:val="24"/>
          <w:highlight w:val="none"/>
        </w:rPr>
      </w:pPr>
      <w:r>
        <w:rPr>
          <w:rFonts w:hint="eastAsia" w:hAnsi="宋体"/>
          <w:color w:val="000000"/>
          <w:sz w:val="24"/>
          <w:szCs w:val="24"/>
          <w:highlight w:val="none"/>
        </w:rPr>
        <w:t xml:space="preserve">（3）领导批评。经查属实，扣2000-3000元。</w:t>
      </w:r>
      <w:r>
        <w:rPr>
          <w:rFonts w:hint="eastAsia" w:hAnsi="宋体"/>
          <w:color w:val="000000"/>
          <w:sz w:val="24"/>
          <w:szCs w:val="24"/>
          <w:highlight w:val="none"/>
        </w:rPr>
      </w:r>
      <w:r/>
    </w:p>
    <w:p>
      <w:pPr>
        <w:pStyle w:val="777"/>
        <w:ind w:left="0" w:firstLine="480"/>
        <w:keepLines w:val="0"/>
        <w:keepNext w:val="0"/>
        <w:pageBreakBefore w:val="0"/>
        <w:spacing w:line="560" w:lineRule="exact"/>
        <w:widowControl w:val="off"/>
        <w:rPr>
          <w:rFonts w:hint="eastAsia" w:hAnsi="宋体"/>
          <w:color w:val="000000"/>
          <w:sz w:val="24"/>
          <w:szCs w:val="24"/>
          <w:highlight w:val="none"/>
        </w:rPr>
      </w:pPr>
      <w:r>
        <w:rPr>
          <w:rFonts w:hint="eastAsia" w:hAnsi="宋体"/>
          <w:color w:val="000000"/>
          <w:sz w:val="24"/>
          <w:szCs w:val="24"/>
          <w:highlight w:val="none"/>
        </w:rPr>
        <w:t xml:space="preserve">（4）在城市创建、上级考核检查等重大活动中发生明显失误，被扣分或造成不良影响，经查属实，扣3000-5000元。</w:t>
      </w:r>
      <w:r>
        <w:rPr>
          <w:rFonts w:hint="eastAsia" w:hAnsi="宋体"/>
          <w:color w:val="000000"/>
          <w:sz w:val="24"/>
          <w:szCs w:val="24"/>
          <w:highlight w:val="none"/>
        </w:rPr>
      </w:r>
      <w:r/>
    </w:p>
    <w:p>
      <w:pPr>
        <w:pStyle w:val="777"/>
        <w:ind w:left="0" w:firstLine="482"/>
        <w:spacing w:line="360" w:lineRule="auto"/>
        <w:rPr>
          <w:rFonts w:hAnsi="宋体"/>
          <w:b/>
          <w:color w:val="000000"/>
          <w:sz w:val="24"/>
          <w:szCs w:val="24"/>
          <w:highlight w:val="none"/>
        </w:rPr>
      </w:pPr>
      <w:r>
        <w:rPr>
          <w:rFonts w:hint="eastAsia" w:ascii="宋体" w:hAnsi="宋体"/>
          <w:b/>
          <w:bCs/>
          <w:color w:val="000000"/>
          <w:sz w:val="24"/>
          <w:szCs w:val="24"/>
          <w:highlight w:val="none"/>
        </w:rPr>
        <w:t xml:space="preserve">十四、 不可抗力</w:t>
      </w:r>
      <w:r>
        <w:rPr>
          <w:rFonts w:hAnsi="宋体"/>
          <w:b/>
          <w:color w:val="000000"/>
          <w:sz w:val="24"/>
          <w:szCs w:val="24"/>
          <w:highlight w:val="none"/>
        </w:rPr>
        <w:t xml:space="preserve">事件处理</w:t>
      </w:r>
      <w:r>
        <w:rPr>
          <w:rFonts w:hAnsi="宋体"/>
          <w:b/>
          <w:color w:val="000000"/>
          <w:sz w:val="24"/>
          <w:szCs w:val="24"/>
          <w:highlight w:val="none"/>
        </w:rPr>
      </w:r>
      <w:r/>
    </w:p>
    <w:p>
      <w:pPr>
        <w:pStyle w:val="763"/>
        <w:ind w:firstLine="480"/>
        <w:jc w:val="left"/>
        <w:spacing w:line="360" w:lineRule="auto"/>
        <w:rPr>
          <w:rFonts w:hAnsi="宋体"/>
          <w:color w:val="000000"/>
          <w:sz w:val="24"/>
          <w:szCs w:val="24"/>
          <w:highlight w:val="none"/>
        </w:rPr>
      </w:pPr>
      <w:r>
        <w:rPr>
          <w:rFonts w:hint="eastAsia" w:hAnsi="宋体"/>
          <w:color w:val="000000"/>
          <w:sz w:val="24"/>
          <w:szCs w:val="24"/>
          <w:highlight w:val="none"/>
        </w:rPr>
        <w:t xml:space="preserve">14.</w:t>
      </w:r>
      <w:r>
        <w:rPr>
          <w:rFonts w:hAnsi="宋体"/>
          <w:color w:val="000000"/>
          <w:sz w:val="24"/>
          <w:szCs w:val="24"/>
          <w:highlight w:val="none"/>
        </w:rPr>
        <w:t xml:space="preserve">1 在合同有效期内，任何一方因不可抗力事件导致不能履行合同，则合同</w:t>
      </w:r>
      <w:r>
        <w:rPr>
          <w:rFonts w:hint="eastAsia" w:hAnsi="宋体"/>
          <w:color w:val="000000"/>
          <w:sz w:val="24"/>
          <w:szCs w:val="24"/>
          <w:highlight w:val="none"/>
        </w:rPr>
        <w:t xml:space="preserve">自然终止</w:t>
      </w:r>
      <w:r>
        <w:rPr>
          <w:rFonts w:hAnsi="宋体"/>
          <w:color w:val="000000"/>
          <w:sz w:val="24"/>
          <w:szCs w:val="24"/>
          <w:highlight w:val="none"/>
        </w:rPr>
        <w:t xml:space="preserve">。</w:t>
      </w:r>
      <w:r>
        <w:rPr>
          <w:rFonts w:hAnsi="宋体"/>
          <w:color w:val="000000"/>
          <w:sz w:val="24"/>
          <w:szCs w:val="24"/>
          <w:highlight w:val="none"/>
        </w:rPr>
      </w:r>
      <w:r/>
    </w:p>
    <w:p>
      <w:pPr>
        <w:pStyle w:val="763"/>
        <w:ind w:firstLine="480"/>
        <w:jc w:val="left"/>
        <w:spacing w:line="360" w:lineRule="auto"/>
        <w:rPr>
          <w:rFonts w:hAnsi="宋体"/>
          <w:color w:val="000000"/>
          <w:sz w:val="24"/>
          <w:szCs w:val="24"/>
          <w:highlight w:val="none"/>
        </w:rPr>
      </w:pPr>
      <w:r>
        <w:rPr>
          <w:rFonts w:hint="eastAsia" w:hAnsi="宋体"/>
          <w:color w:val="000000"/>
          <w:sz w:val="24"/>
          <w:szCs w:val="24"/>
          <w:highlight w:val="none"/>
        </w:rPr>
        <w:t xml:space="preserve">14.</w:t>
      </w:r>
      <w:r>
        <w:rPr>
          <w:rFonts w:hAnsi="宋体"/>
          <w:color w:val="000000"/>
          <w:sz w:val="24"/>
          <w:szCs w:val="24"/>
          <w:highlight w:val="none"/>
        </w:rPr>
        <w:t xml:space="preserve">2 不可抗力事件发生后，应立即通知对方，并寄送有关权威机构出具的证明。</w:t>
      </w:r>
      <w:r>
        <w:rPr>
          <w:rFonts w:hAnsi="宋体"/>
          <w:color w:val="000000"/>
          <w:sz w:val="24"/>
          <w:szCs w:val="24"/>
          <w:highlight w:val="none"/>
        </w:rPr>
      </w:r>
      <w:r/>
    </w:p>
    <w:p>
      <w:pPr>
        <w:pStyle w:val="763"/>
        <w:ind w:firstLine="480"/>
        <w:jc w:val="left"/>
        <w:spacing w:line="360" w:lineRule="auto"/>
        <w:rPr>
          <w:rFonts w:hAnsi="宋体"/>
          <w:color w:val="000000"/>
          <w:sz w:val="24"/>
          <w:szCs w:val="24"/>
          <w:highlight w:val="none"/>
        </w:rPr>
      </w:pPr>
      <w:r>
        <w:rPr>
          <w:rFonts w:hint="eastAsia" w:hAnsi="宋体"/>
          <w:color w:val="000000"/>
          <w:sz w:val="24"/>
          <w:szCs w:val="24"/>
          <w:highlight w:val="none"/>
        </w:rPr>
        <w:t xml:space="preserve">14.</w:t>
      </w:r>
      <w:r>
        <w:rPr>
          <w:rFonts w:hAnsi="宋体"/>
          <w:color w:val="000000"/>
          <w:sz w:val="24"/>
          <w:szCs w:val="24"/>
          <w:highlight w:val="none"/>
        </w:rPr>
        <w:t xml:space="preserve">3</w:t>
      </w:r>
      <w:r>
        <w:rPr>
          <w:rFonts w:hint="eastAsia" w:hAnsi="宋体"/>
          <w:color w:val="000000"/>
          <w:sz w:val="24"/>
          <w:szCs w:val="24"/>
          <w:highlight w:val="none"/>
        </w:rPr>
        <w:t xml:space="preserve"> </w:t>
      </w:r>
      <w:r>
        <w:rPr>
          <w:rFonts w:hAnsi="宋体"/>
          <w:color w:val="000000"/>
          <w:sz w:val="24"/>
          <w:szCs w:val="24"/>
          <w:highlight w:val="none"/>
        </w:rPr>
        <w:t xml:space="preserve">不可抗力事件延续120天以上，双方应通过友好协商，确定是否继续履行合同。</w:t>
      </w:r>
      <w:r>
        <w:rPr>
          <w:rFonts w:hAnsi="宋体"/>
          <w:color w:val="000000"/>
          <w:sz w:val="24"/>
          <w:szCs w:val="24"/>
          <w:highlight w:val="none"/>
        </w:rPr>
      </w:r>
      <w:r/>
    </w:p>
    <w:p>
      <w:pPr>
        <w:pStyle w:val="740"/>
        <w:ind w:firstLine="241"/>
        <w:spacing w:line="400" w:lineRule="exact"/>
        <w:rPr>
          <w:rFonts w:hint="eastAsia" w:ascii="宋体" w:hAnsi="宋体"/>
          <w:b/>
          <w:color w:val="000000"/>
          <w:sz w:val="24"/>
          <w:highlight w:val="none"/>
        </w:rPr>
      </w:pPr>
      <w:r>
        <w:rPr>
          <w:rFonts w:hint="eastAsia" w:ascii="宋体" w:hAnsi="宋体"/>
          <w:b/>
          <w:color w:val="000000"/>
          <w:sz w:val="24"/>
          <w:highlight w:val="none"/>
        </w:rPr>
        <w:t xml:space="preserve"> 十五、合同的生效</w:t>
      </w:r>
      <w:r>
        <w:rPr>
          <w:rFonts w:hint="eastAsia" w:ascii="宋体" w:hAnsi="宋体"/>
          <w:b/>
          <w:color w:val="000000"/>
          <w:sz w:val="24"/>
          <w:highlight w:val="none"/>
        </w:rPr>
      </w:r>
      <w:r/>
    </w:p>
    <w:p>
      <w:pPr>
        <w:pStyle w:val="763"/>
        <w:ind w:firstLine="480"/>
        <w:jc w:val="left"/>
        <w:spacing w:line="560" w:lineRule="exact"/>
        <w:rPr>
          <w:rFonts w:hint="eastAsia" w:hAnsi="宋体"/>
          <w:color w:val="000000"/>
          <w:sz w:val="24"/>
          <w:szCs w:val="24"/>
          <w:highlight w:val="none"/>
        </w:rPr>
      </w:pPr>
      <w:r>
        <w:rPr>
          <w:rFonts w:hint="eastAsia" w:hAnsi="宋体"/>
          <w:color w:val="000000"/>
          <w:sz w:val="24"/>
          <w:szCs w:val="24"/>
          <w:highlight w:val="none"/>
        </w:rPr>
        <w:t xml:space="preserve">15.1</w:t>
      </w:r>
      <w:r>
        <w:rPr>
          <w:rFonts w:hAnsi="宋体"/>
          <w:color w:val="000000"/>
          <w:sz w:val="24"/>
          <w:szCs w:val="24"/>
          <w:highlight w:val="none"/>
        </w:rPr>
        <w:t xml:space="preserve">合同经双方法定代表人或委托代理人签</w:t>
      </w:r>
      <w:r>
        <w:rPr>
          <w:rFonts w:hint="eastAsia" w:hAnsi="宋体"/>
          <w:color w:val="000000"/>
          <w:sz w:val="24"/>
          <w:szCs w:val="24"/>
          <w:highlight w:val="none"/>
        </w:rPr>
        <w:t xml:space="preserve">名</w:t>
      </w:r>
      <w:r>
        <w:rPr>
          <w:rFonts w:hAnsi="宋体"/>
          <w:color w:val="000000"/>
          <w:sz w:val="24"/>
          <w:szCs w:val="24"/>
          <w:highlight w:val="none"/>
        </w:rPr>
        <w:t xml:space="preserve">并加盖单位公章后生效。</w:t>
      </w:r>
      <w:r>
        <w:rPr>
          <w:rFonts w:hint="eastAsia" w:hAnsi="宋体"/>
          <w:color w:val="000000"/>
          <w:sz w:val="24"/>
          <w:szCs w:val="24"/>
          <w:highlight w:val="none"/>
        </w:rPr>
      </w:r>
      <w:r/>
    </w:p>
    <w:p>
      <w:pPr>
        <w:pStyle w:val="763"/>
        <w:ind w:firstLine="482"/>
        <w:jc w:val="left"/>
        <w:spacing w:line="560" w:lineRule="exact"/>
        <w:rPr>
          <w:rFonts w:hAnsi="宋体"/>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六</w:t>
      </w:r>
      <w:r>
        <w:rPr>
          <w:rFonts w:hAnsi="宋体"/>
          <w:b/>
          <w:color w:val="000000"/>
          <w:sz w:val="24"/>
          <w:szCs w:val="24"/>
          <w:highlight w:val="none"/>
        </w:rPr>
        <w:t xml:space="preserve">、质量保证及售后服务</w:t>
      </w:r>
      <w:r>
        <w:rPr>
          <w:rFonts w:hAnsi="宋体"/>
          <w:color w:val="000000"/>
          <w:sz w:val="24"/>
          <w:szCs w:val="24"/>
          <w:highlight w:val="none"/>
        </w:rPr>
      </w:r>
      <w:r/>
    </w:p>
    <w:p>
      <w:pPr>
        <w:pStyle w:val="763"/>
        <w:ind w:firstLine="480"/>
        <w:jc w:val="left"/>
        <w:spacing w:line="560" w:lineRule="exact"/>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6</w:t>
      </w:r>
      <w:r>
        <w:rPr>
          <w:rFonts w:hAnsi="宋体"/>
          <w:color w:val="000000"/>
          <w:sz w:val="24"/>
          <w:szCs w:val="24"/>
          <w:highlight w:val="none"/>
        </w:rPr>
        <w:t xml:space="preserve">.1</w:t>
      </w:r>
      <w:r>
        <w:rPr>
          <w:rFonts w:hint="eastAsia" w:hAnsi="宋体"/>
          <w:color w:val="000000"/>
          <w:sz w:val="24"/>
          <w:szCs w:val="24"/>
          <w:highlight w:val="none"/>
        </w:rPr>
        <w:t xml:space="preserve"> </w:t>
      </w:r>
      <w:r>
        <w:rPr>
          <w:rFonts w:hAnsi="宋体"/>
          <w:color w:val="000000"/>
          <w:sz w:val="24"/>
          <w:szCs w:val="24"/>
          <w:highlight w:val="none"/>
        </w:rPr>
        <w:t xml:space="preserve">乙方应按招标文件规定和</w:t>
      </w:r>
      <w:r>
        <w:rPr>
          <w:rFonts w:hint="eastAsia" w:hAnsi="宋体"/>
          <w:color w:val="000000"/>
          <w:sz w:val="24"/>
          <w:szCs w:val="24"/>
          <w:highlight w:val="none"/>
          <w:lang w:eastAsia="zh-CN"/>
        </w:rPr>
        <w:t xml:space="preserve">投标文件</w:t>
      </w:r>
      <w:r>
        <w:rPr>
          <w:rFonts w:hAnsi="宋体"/>
          <w:color w:val="000000"/>
          <w:sz w:val="24"/>
          <w:szCs w:val="24"/>
          <w:highlight w:val="none"/>
        </w:rPr>
        <w:t xml:space="preserve">承诺的性能、技术要求、质量标准向甲方提供产品或服务。</w:t>
      </w:r>
      <w:r>
        <w:rPr>
          <w:rFonts w:hAnsi="宋体"/>
          <w:color w:val="000000"/>
          <w:sz w:val="24"/>
          <w:szCs w:val="24"/>
          <w:highlight w:val="none"/>
        </w:rPr>
      </w:r>
      <w:r/>
    </w:p>
    <w:p>
      <w:pPr>
        <w:pStyle w:val="763"/>
        <w:ind w:firstLine="480"/>
        <w:jc w:val="left"/>
        <w:spacing w:line="560" w:lineRule="exact"/>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6</w:t>
      </w:r>
      <w:r>
        <w:rPr>
          <w:rFonts w:hAnsi="宋体"/>
          <w:color w:val="000000"/>
          <w:sz w:val="24"/>
          <w:szCs w:val="24"/>
          <w:highlight w:val="none"/>
        </w:rPr>
        <w:t xml:space="preserve">.2</w:t>
      </w:r>
      <w:r>
        <w:rPr>
          <w:rFonts w:hint="eastAsia" w:hAnsi="宋体"/>
          <w:color w:val="000000"/>
          <w:sz w:val="24"/>
          <w:szCs w:val="24"/>
          <w:highlight w:val="none"/>
        </w:rPr>
        <w:t xml:space="preserve"> </w:t>
      </w:r>
      <w:r>
        <w:rPr>
          <w:rFonts w:hAnsi="宋体"/>
          <w:color w:val="000000"/>
          <w:sz w:val="24"/>
          <w:szCs w:val="24"/>
          <w:highlight w:val="none"/>
        </w:rPr>
        <w:t xml:space="preserve">乙方提供的产品或服务在质保期内因其本身出现质量问题，根据实际情况，经双方协商，可按以下办法处理：</w:t>
      </w:r>
      <w:r>
        <w:rPr>
          <w:rFonts w:hAnsi="宋体"/>
          <w:color w:val="000000"/>
          <w:sz w:val="24"/>
          <w:szCs w:val="24"/>
          <w:highlight w:val="none"/>
        </w:rPr>
      </w:r>
      <w:r/>
    </w:p>
    <w:p>
      <w:pPr>
        <w:pStyle w:val="763"/>
        <w:ind w:firstLine="480"/>
        <w:jc w:val="left"/>
        <w:spacing w:line="560" w:lineRule="exact"/>
        <w:rPr>
          <w:rFonts w:hAnsi="宋体"/>
          <w:color w:val="000000"/>
          <w:sz w:val="24"/>
          <w:szCs w:val="24"/>
          <w:highlight w:val="none"/>
        </w:rPr>
      </w:pPr>
      <w:r>
        <w:rPr>
          <w:rFonts w:hAnsi="宋体"/>
          <w:color w:val="000000"/>
          <w:sz w:val="24"/>
          <w:szCs w:val="24"/>
          <w:highlight w:val="none"/>
        </w:rPr>
        <w:t xml:space="preserve">（1）更换：由乙方承担所发生的全部费用。</w:t>
      </w:r>
      <w:r>
        <w:rPr>
          <w:rFonts w:hAnsi="宋体"/>
          <w:color w:val="000000"/>
          <w:sz w:val="24"/>
          <w:szCs w:val="24"/>
          <w:highlight w:val="none"/>
        </w:rPr>
      </w:r>
      <w:r/>
    </w:p>
    <w:p>
      <w:pPr>
        <w:pStyle w:val="763"/>
        <w:ind w:firstLine="480"/>
        <w:jc w:val="left"/>
        <w:spacing w:line="560" w:lineRule="exact"/>
        <w:rPr>
          <w:rFonts w:hAnsi="宋体"/>
          <w:color w:val="000000"/>
          <w:sz w:val="24"/>
          <w:szCs w:val="24"/>
          <w:highlight w:val="none"/>
        </w:rPr>
      </w:pPr>
      <w:r>
        <w:rPr>
          <w:rFonts w:hAnsi="宋体"/>
          <w:color w:val="000000"/>
          <w:sz w:val="24"/>
          <w:szCs w:val="24"/>
          <w:highlight w:val="none"/>
        </w:rPr>
        <w:t xml:space="preserve">（2）合同终止处理：合同终止，并退还甲方支付的合同款，同时应承担由此产生的所有费用，甲方不承担发生任何费用。</w:t>
      </w:r>
      <w:r>
        <w:rPr>
          <w:rFonts w:hAnsi="宋体"/>
          <w:color w:val="000000"/>
          <w:sz w:val="24"/>
          <w:szCs w:val="24"/>
          <w:highlight w:val="none"/>
        </w:rPr>
      </w:r>
      <w:r/>
    </w:p>
    <w:p>
      <w:pPr>
        <w:pStyle w:val="763"/>
        <w:ind w:firstLine="480"/>
        <w:jc w:val="left"/>
        <w:spacing w:line="560" w:lineRule="exact"/>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6</w:t>
      </w:r>
      <w:r>
        <w:rPr>
          <w:rFonts w:hAnsi="宋体"/>
          <w:color w:val="000000"/>
          <w:sz w:val="24"/>
          <w:szCs w:val="24"/>
          <w:highlight w:val="none"/>
        </w:rPr>
        <w:t xml:space="preserve">.3</w:t>
      </w:r>
      <w:r>
        <w:rPr>
          <w:rFonts w:hint="eastAsia" w:hAnsi="宋体"/>
          <w:color w:val="000000"/>
          <w:sz w:val="24"/>
          <w:szCs w:val="24"/>
          <w:highlight w:val="none"/>
        </w:rPr>
        <w:t xml:space="preserve"> </w:t>
      </w:r>
      <w:r>
        <w:rPr>
          <w:rFonts w:hAnsi="宋体"/>
          <w:color w:val="000000"/>
          <w:sz w:val="24"/>
          <w:szCs w:val="24"/>
          <w:highlight w:val="none"/>
        </w:rPr>
        <w:t xml:space="preserve">如在使用过程中发生质量问题，乙方在接到甲方通知后在</w:t>
      </w:r>
      <w:r>
        <w:rPr>
          <w:rFonts w:hAnsi="宋体"/>
          <w:color w:val="000000"/>
          <w:sz w:val="24"/>
          <w:szCs w:val="24"/>
          <w:highlight w:val="none"/>
          <w:u w:val="single"/>
        </w:rPr>
        <w:t xml:space="preserve">   </w:t>
      </w:r>
      <w:r>
        <w:rPr>
          <w:rFonts w:hAnsi="宋体"/>
          <w:color w:val="000000"/>
          <w:sz w:val="24"/>
          <w:szCs w:val="24"/>
          <w:highlight w:val="none"/>
        </w:rPr>
        <w:t xml:space="preserve">小时内到达甲方现场。</w:t>
      </w:r>
      <w:r>
        <w:rPr>
          <w:rFonts w:hAnsi="宋体"/>
          <w:color w:val="000000"/>
          <w:sz w:val="24"/>
          <w:szCs w:val="24"/>
          <w:highlight w:val="none"/>
        </w:rPr>
      </w:r>
      <w:r/>
    </w:p>
    <w:p>
      <w:pPr>
        <w:pStyle w:val="763"/>
        <w:ind w:firstLine="480"/>
        <w:jc w:val="left"/>
        <w:spacing w:line="560" w:lineRule="exact"/>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6</w:t>
      </w:r>
      <w:r>
        <w:rPr>
          <w:rFonts w:hAnsi="宋体"/>
          <w:color w:val="000000"/>
          <w:sz w:val="24"/>
          <w:szCs w:val="24"/>
          <w:highlight w:val="none"/>
        </w:rPr>
        <w:t xml:space="preserve">.4</w:t>
      </w:r>
      <w:r>
        <w:rPr>
          <w:rFonts w:hint="eastAsia" w:hAnsi="宋体"/>
          <w:color w:val="000000"/>
          <w:sz w:val="24"/>
          <w:szCs w:val="24"/>
          <w:highlight w:val="none"/>
        </w:rPr>
        <w:t xml:space="preserve"> </w:t>
      </w:r>
      <w:r>
        <w:rPr>
          <w:rFonts w:hAnsi="宋体"/>
          <w:color w:val="000000"/>
          <w:sz w:val="24"/>
          <w:szCs w:val="24"/>
          <w:highlight w:val="none"/>
        </w:rPr>
        <w:t xml:space="preserve">在质保期内，乙方应对产品或服务出现的质量及安全问题负责处理解决并承担一切费用。</w:t>
      </w:r>
      <w:r>
        <w:rPr>
          <w:rFonts w:hAnsi="宋体"/>
          <w:color w:val="000000"/>
          <w:sz w:val="24"/>
          <w:szCs w:val="24"/>
          <w:highlight w:val="none"/>
        </w:rPr>
      </w:r>
      <w:r/>
    </w:p>
    <w:p>
      <w:pPr>
        <w:pStyle w:val="763"/>
        <w:ind w:firstLine="482"/>
        <w:jc w:val="left"/>
        <w:spacing w:line="560" w:lineRule="exact"/>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七</w:t>
      </w:r>
      <w:r>
        <w:rPr>
          <w:rFonts w:hAnsi="宋体"/>
          <w:b/>
          <w:color w:val="000000"/>
          <w:sz w:val="24"/>
          <w:szCs w:val="24"/>
          <w:highlight w:val="none"/>
        </w:rPr>
        <w:t xml:space="preserve">、违约责任</w:t>
      </w:r>
      <w:r>
        <w:rPr>
          <w:rFonts w:hAnsi="宋体"/>
          <w:b/>
          <w:color w:val="000000"/>
          <w:sz w:val="24"/>
          <w:szCs w:val="24"/>
          <w:highlight w:val="none"/>
        </w:rPr>
      </w:r>
      <w:r/>
    </w:p>
    <w:p>
      <w:pPr>
        <w:pStyle w:val="763"/>
        <w:ind w:firstLine="480"/>
        <w:jc w:val="left"/>
        <w:spacing w:line="560" w:lineRule="exact"/>
        <w:rPr>
          <w:rFonts w:hint="eastAsia" w:hAnsi="宋体"/>
          <w:color w:val="000000"/>
          <w:sz w:val="24"/>
          <w:szCs w:val="24"/>
          <w:highlight w:val="none"/>
        </w:rPr>
      </w:pPr>
      <w:r>
        <w:rPr>
          <w:rFonts w:hint="eastAsia" w:hAnsi="宋体"/>
          <w:color w:val="000000"/>
          <w:sz w:val="24"/>
          <w:szCs w:val="24"/>
          <w:highlight w:val="none"/>
        </w:rPr>
        <w:t xml:space="preserve">17.1如承包人未能按要求开展绿化养护工作，或因其它重大失误致绿化养护实际效果与相关作业要求、质量标准偏差太大，且月扣款比例（当月扣款占当月应付工程比例）超过25%，则视为违约，发包人有权终止合同。如植物生长达不到养护质量标准要求，严重影响景观效果或出现大面积死亡、缺失，承包人需在甲方规定的期限内补植、恢复。如未进行补植、恢复或补植、恢复的绿化苗木达不到标准及要求的，发包人有权从合同金额中扣减损失苗木实际造价2倍的费用作为罚款。。</w:t>
      </w:r>
      <w:r>
        <w:rPr>
          <w:rFonts w:hint="eastAsia" w:hAnsi="宋体"/>
          <w:color w:val="000000"/>
          <w:sz w:val="24"/>
          <w:szCs w:val="24"/>
          <w:highlight w:val="none"/>
        </w:rPr>
      </w:r>
      <w:r/>
    </w:p>
    <w:p>
      <w:pPr>
        <w:pStyle w:val="763"/>
        <w:ind w:firstLine="480"/>
        <w:jc w:val="left"/>
        <w:spacing w:line="560" w:lineRule="exact"/>
        <w:rPr>
          <w:rFonts w:hint="eastAsia" w:hAnsi="宋体"/>
          <w:color w:val="000000"/>
          <w:sz w:val="24"/>
          <w:szCs w:val="24"/>
          <w:highlight w:val="none"/>
        </w:rPr>
      </w:pPr>
      <w:r>
        <w:rPr>
          <w:rFonts w:hint="eastAsia" w:hAnsi="宋体"/>
          <w:color w:val="000000"/>
          <w:sz w:val="24"/>
          <w:szCs w:val="24"/>
          <w:highlight w:val="none"/>
        </w:rPr>
        <w:t xml:space="preserve">17.2本合同期内，如因自然灾害、战争等不可抗拒因素等导致本承包合同不得不终止，甲乙双方应妥善处理合同承包费用结算等相关事宜，互不追究责任。</w:t>
      </w:r>
      <w:r>
        <w:rPr>
          <w:rFonts w:hint="eastAsia" w:hAnsi="宋体"/>
          <w:color w:val="000000"/>
          <w:sz w:val="24"/>
          <w:szCs w:val="24"/>
          <w:highlight w:val="none"/>
        </w:rPr>
      </w:r>
      <w:r/>
    </w:p>
    <w:p>
      <w:pPr>
        <w:pStyle w:val="740"/>
        <w:ind w:firstLine="482"/>
        <w:spacing w:line="400" w:lineRule="exact"/>
        <w:rPr>
          <w:rFonts w:hint="eastAsia" w:ascii="宋体" w:hAnsi="宋体"/>
          <w:b/>
          <w:color w:val="000000"/>
          <w:sz w:val="24"/>
          <w:highlight w:val="none"/>
        </w:rPr>
      </w:pPr>
      <w:r>
        <w:rPr>
          <w:rFonts w:hint="eastAsia" w:ascii="宋体" w:hAnsi="宋体"/>
          <w:b/>
          <w:color w:val="000000"/>
          <w:sz w:val="24"/>
          <w:highlight w:val="none"/>
        </w:rPr>
        <w:t xml:space="preserve">十八、争议解决</w:t>
      </w:r>
      <w:r>
        <w:rPr>
          <w:rFonts w:hint="eastAsia" w:ascii="宋体" w:hAnsi="宋体"/>
          <w:b/>
          <w:color w:val="000000"/>
          <w:sz w:val="24"/>
          <w:highlight w:val="none"/>
        </w:rPr>
      </w:r>
      <w:r/>
    </w:p>
    <w:p>
      <w:pPr>
        <w:pStyle w:val="763"/>
        <w:ind w:firstLine="480"/>
        <w:jc w:val="left"/>
        <w:spacing w:line="560" w:lineRule="exact"/>
        <w:rPr>
          <w:rFonts w:hint="eastAsia" w:hAnsi="宋体"/>
          <w:b/>
          <w:color w:val="000000"/>
          <w:sz w:val="24"/>
          <w:szCs w:val="24"/>
          <w:highlight w:val="none"/>
        </w:rPr>
      </w:pPr>
      <w:r>
        <w:rPr>
          <w:rFonts w:hint="eastAsia" w:hAnsi="宋体"/>
          <w:color w:val="000000"/>
          <w:sz w:val="24"/>
          <w:szCs w:val="24"/>
          <w:highlight w:val="none"/>
        </w:rPr>
        <w:t xml:space="preserve">18.</w:t>
      </w:r>
      <w:r>
        <w:rPr>
          <w:rFonts w:hAnsi="宋体"/>
          <w:color w:val="000000"/>
          <w:sz w:val="24"/>
          <w:szCs w:val="24"/>
          <w:highlight w:val="none"/>
        </w:rPr>
        <w:t xml:space="preserve">1</w:t>
      </w:r>
      <w:r>
        <w:rPr>
          <w:rFonts w:hint="eastAsia" w:hAnsi="宋体"/>
          <w:color w:val="000000"/>
          <w:sz w:val="24"/>
          <w:szCs w:val="24"/>
          <w:highlight w:val="none"/>
        </w:rPr>
        <w:t xml:space="preserve"> 双方在执行合同中所发生的一切争议，应通过协商解决。如协商不成，则向合同履行地人民法院起诉。</w:t>
      </w:r>
      <w:r>
        <w:rPr>
          <w:rFonts w:hint="eastAsia" w:hAnsi="宋体"/>
          <w:b/>
          <w:color w:val="000000"/>
          <w:sz w:val="24"/>
          <w:szCs w:val="24"/>
          <w:highlight w:val="none"/>
        </w:rPr>
        <w:t xml:space="preserve"> </w:t>
      </w:r>
      <w:r>
        <w:rPr>
          <w:rFonts w:hint="eastAsia" w:hAnsi="宋体"/>
          <w:b/>
          <w:color w:val="000000"/>
          <w:sz w:val="24"/>
          <w:szCs w:val="24"/>
          <w:highlight w:val="none"/>
        </w:rPr>
      </w:r>
      <w:r/>
    </w:p>
    <w:p>
      <w:pPr>
        <w:pStyle w:val="740"/>
        <w:ind w:firstLine="482"/>
        <w:spacing w:line="400" w:lineRule="exact"/>
        <w:rPr>
          <w:rFonts w:hint="eastAsia" w:ascii="宋体" w:hAnsi="宋体"/>
          <w:b/>
          <w:color w:val="000000"/>
          <w:sz w:val="24"/>
          <w:highlight w:val="none"/>
        </w:rPr>
      </w:pPr>
      <w:r>
        <w:rPr>
          <w:rFonts w:hint="eastAsia" w:ascii="宋体" w:hAnsi="宋体"/>
          <w:b/>
          <w:color w:val="000000"/>
          <w:sz w:val="24"/>
          <w:highlight w:val="none"/>
        </w:rPr>
        <w:t xml:space="preserve">十九、附则</w:t>
      </w:r>
      <w:r>
        <w:rPr>
          <w:rFonts w:hint="eastAsia" w:ascii="宋体" w:hAnsi="宋体"/>
          <w:b/>
          <w:color w:val="000000"/>
          <w:sz w:val="24"/>
          <w:highlight w:val="none"/>
        </w:rPr>
      </w:r>
      <w:r/>
    </w:p>
    <w:p>
      <w:pPr>
        <w:pStyle w:val="740"/>
        <w:ind w:left="0" w:firstLine="480"/>
        <w:keepLines w:val="0"/>
        <w:keepNext w:val="0"/>
        <w:pageBreakBefore w:val="0"/>
        <w:spacing w:line="560" w:lineRule="exact"/>
        <w:widowControl w:val="off"/>
        <w:rPr>
          <w:rFonts w:hint="eastAsia" w:ascii="宋体" w:hAnsi="宋体"/>
          <w:color w:val="000000"/>
          <w:sz w:val="24"/>
          <w:highlight w:val="none"/>
        </w:rPr>
      </w:pPr>
      <w:r>
        <w:rPr>
          <w:rFonts w:hint="eastAsia" w:ascii="宋体" w:hAnsi="宋体"/>
          <w:color w:val="000000"/>
          <w:sz w:val="24"/>
          <w:highlight w:val="none"/>
        </w:rPr>
        <w:t xml:space="preserve">19.1合同份数</w:t>
      </w:r>
      <w:r>
        <w:rPr>
          <w:rFonts w:hint="eastAsia" w:ascii="宋体" w:hAnsi="宋体"/>
          <w:color w:val="000000"/>
          <w:sz w:val="24"/>
          <w:highlight w:val="none"/>
        </w:rPr>
      </w:r>
      <w:r/>
    </w:p>
    <w:p>
      <w:pPr>
        <w:pStyle w:val="740"/>
        <w:ind w:left="0" w:firstLine="480"/>
        <w:keepLines w:val="0"/>
        <w:keepNext w:val="0"/>
        <w:pageBreakBefore w:val="0"/>
        <w:spacing w:line="56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本合同正本一式陆份，具有同等法律效力，甲方执两份、乙方执两份、见证方及财政监管部门各执一份。</w:t>
      </w:r>
      <w:r>
        <w:rPr>
          <w:rFonts w:hint="eastAsia" w:ascii="宋体" w:hAnsi="宋体" w:eastAsia="宋体" w:cs="Times New Roman"/>
          <w:color w:val="000000"/>
          <w:sz w:val="24"/>
          <w:highlight w:val="none"/>
        </w:rPr>
      </w:r>
      <w:r/>
    </w:p>
    <w:p>
      <w:pPr>
        <w:pStyle w:val="740"/>
        <w:ind w:left="0" w:firstLine="480"/>
        <w:keepLines w:val="0"/>
        <w:keepNext w:val="0"/>
        <w:pageBreakBefore w:val="0"/>
        <w:spacing w:line="56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本合同经双方签字盖章后生效，至合同养护期满，结清养护款后自然失效。</w:t>
      </w:r>
      <w:r>
        <w:rPr>
          <w:rFonts w:hint="eastAsia" w:ascii="宋体" w:hAnsi="宋体" w:eastAsia="宋体" w:cs="Times New Roman"/>
          <w:color w:val="000000"/>
          <w:sz w:val="24"/>
          <w:highlight w:val="none"/>
        </w:rPr>
      </w:r>
      <w:r/>
    </w:p>
    <w:p>
      <w:pPr>
        <w:pStyle w:val="740"/>
        <w:ind w:left="0" w:firstLine="480"/>
        <w:keepLines w:val="0"/>
        <w:keepNext w:val="0"/>
        <w:pageBreakBefore w:val="0"/>
        <w:spacing w:line="560" w:lineRule="exact"/>
        <w:widowControl w:val="off"/>
        <w:rPr>
          <w:rFonts w:hint="eastAsia" w:ascii="宋体" w:hAnsi="宋体"/>
          <w:color w:val="000000"/>
          <w:sz w:val="24"/>
          <w:highlight w:val="none"/>
        </w:rPr>
      </w:pPr>
      <w:r>
        <w:rPr>
          <w:rFonts w:hint="eastAsia" w:ascii="宋体" w:hAnsi="宋体"/>
          <w:color w:val="000000"/>
          <w:sz w:val="24"/>
          <w:highlight w:val="none"/>
        </w:rPr>
        <w:t xml:space="preserve">19.2、未尽事宜：</w:t>
      </w:r>
      <w:r>
        <w:rPr>
          <w:rFonts w:hint="eastAsia" w:ascii="宋体" w:hAnsi="宋体"/>
          <w:color w:val="000000"/>
          <w:sz w:val="24"/>
          <w:highlight w:val="none"/>
        </w:rPr>
      </w:r>
      <w:r/>
    </w:p>
    <w:p>
      <w:pPr>
        <w:pStyle w:val="740"/>
        <w:ind w:left="0" w:firstLine="480"/>
        <w:keepLines w:val="0"/>
        <w:keepNext w:val="0"/>
        <w:pageBreakBefore w:val="0"/>
        <w:spacing w:line="560" w:lineRule="exact"/>
        <w:widowControl w:val="off"/>
        <w:rPr>
          <w:rFonts w:hint="eastAsia" w:hAnsi="宋体" w:eastAsia="宋体"/>
          <w:color w:val="000000"/>
          <w:sz w:val="24"/>
          <w:highlight w:val="none"/>
          <w:lang w:eastAsia="zh-CN"/>
        </w:rPr>
      </w:pPr>
      <w:r>
        <w:rPr>
          <w:rFonts w:hAnsi="宋体"/>
          <w:color w:val="000000"/>
          <w:sz w:val="24"/>
          <w:highlight w:val="none"/>
        </w:rPr>
        <w:t xml:space="preserve">本合同未尽事宜，遵照《中华人民共和国民法典》有关条文执行</w:t>
      </w:r>
      <w:r>
        <w:rPr>
          <w:rFonts w:hint="eastAsia" w:hAnsi="宋体"/>
          <w:color w:val="000000"/>
          <w:sz w:val="24"/>
          <w:highlight w:val="none"/>
          <w:lang w:eastAsia="zh-CN"/>
        </w:rPr>
        <w:t xml:space="preserve">。</w:t>
      </w:r>
      <w:r>
        <w:rPr>
          <w:rFonts w:hint="eastAsia" w:hAnsi="宋体" w:eastAsia="宋体"/>
          <w:color w:val="000000"/>
          <w:sz w:val="24"/>
          <w:highlight w:val="none"/>
          <w:lang w:eastAsia="zh-CN"/>
        </w:rPr>
      </w:r>
      <w:r/>
    </w:p>
    <w:p>
      <w:pPr>
        <w:pStyle w:val="806"/>
        <w:rPr>
          <w:rFonts w:hint="eastAsia"/>
          <w:color w:val="000000"/>
          <w:highlight w:val="none"/>
        </w:rPr>
      </w:pPr>
      <w:r>
        <w:rPr>
          <w:rFonts w:hint="eastAsia"/>
          <w:color w:val="000000"/>
          <w:highlight w:val="none"/>
        </w:rPr>
      </w:r>
      <w:r/>
    </w:p>
    <w:p>
      <w:pPr>
        <w:pStyle w:val="763"/>
        <w:ind w:firstLine="480"/>
        <w:jc w:val="left"/>
        <w:keepLines w:val="0"/>
        <w:keepNext w:val="0"/>
        <w:pageBreakBefore w:val="0"/>
        <w:spacing w:line="560" w:lineRule="exact"/>
        <w:widowControl w:val="off"/>
        <w:rPr>
          <w:rFonts w:hAnsi="宋体"/>
          <w:color w:val="000000"/>
          <w:sz w:val="24"/>
          <w:szCs w:val="24"/>
          <w:highlight w:val="none"/>
        </w:rPr>
      </w:pPr>
      <w:r>
        <w:rPr>
          <w:rFonts w:hint="eastAsia" w:hAnsi="宋体"/>
          <w:color w:val="000000"/>
          <w:sz w:val="24"/>
          <w:szCs w:val="24"/>
          <w:highlight w:val="none"/>
        </w:rPr>
        <w:t xml:space="preserve">甲方：                                  乙方：                     </w:t>
      </w:r>
      <w:r>
        <w:rPr>
          <w:rFonts w:hAnsi="宋体"/>
          <w:color w:val="000000"/>
          <w:sz w:val="24"/>
          <w:szCs w:val="24"/>
          <w:highlight w:val="none"/>
        </w:rPr>
      </w:r>
      <w:r/>
    </w:p>
    <w:p>
      <w:pPr>
        <w:pStyle w:val="763"/>
        <w:ind w:firstLine="480"/>
        <w:jc w:val="left"/>
        <w:keepLines w:val="0"/>
        <w:keepNext w:val="0"/>
        <w:pageBreakBefore w:val="0"/>
        <w:spacing w:line="560" w:lineRule="exact"/>
        <w:widowControl w:val="off"/>
        <w:rPr>
          <w:rFonts w:hint="eastAsia" w:hAnsi="宋体"/>
          <w:color w:val="000000"/>
          <w:sz w:val="24"/>
          <w:szCs w:val="24"/>
          <w:highlight w:val="none"/>
        </w:rPr>
      </w:pPr>
      <w:r>
        <w:rPr>
          <w:rFonts w:hint="eastAsia" w:hAnsi="宋体"/>
          <w:color w:val="000000"/>
          <w:sz w:val="24"/>
          <w:szCs w:val="24"/>
          <w:highlight w:val="none"/>
        </w:rPr>
        <w:t xml:space="preserve">地址：                                  地址：                     </w:t>
      </w:r>
      <w:r>
        <w:rPr>
          <w:rFonts w:hint="eastAsia" w:hAnsi="宋体"/>
          <w:color w:val="000000"/>
          <w:sz w:val="24"/>
          <w:szCs w:val="24"/>
          <w:highlight w:val="none"/>
        </w:rPr>
      </w:r>
      <w:r/>
    </w:p>
    <w:p>
      <w:pPr>
        <w:pStyle w:val="763"/>
        <w:ind w:firstLine="480"/>
        <w:jc w:val="left"/>
        <w:keepLines w:val="0"/>
        <w:keepNext w:val="0"/>
        <w:pageBreakBefore w:val="0"/>
        <w:spacing w:line="560" w:lineRule="exact"/>
        <w:widowControl w:val="off"/>
        <w:rPr>
          <w:rFonts w:hAnsi="宋体"/>
          <w:color w:val="000000"/>
          <w:sz w:val="24"/>
          <w:szCs w:val="24"/>
          <w:highlight w:val="none"/>
        </w:rPr>
      </w:pPr>
      <w:r>
        <w:rPr>
          <w:rFonts w:hint="eastAsia" w:hAnsi="宋体"/>
          <w:color w:val="000000"/>
          <w:sz w:val="24"/>
          <w:szCs w:val="24"/>
          <w:highlight w:val="none"/>
        </w:rPr>
        <w:t xml:space="preserve">法定代表人：                            法定代表人：               </w:t>
      </w:r>
      <w:r>
        <w:rPr>
          <w:rFonts w:hAnsi="宋体"/>
          <w:color w:val="000000"/>
          <w:sz w:val="24"/>
          <w:szCs w:val="24"/>
          <w:highlight w:val="none"/>
        </w:rPr>
      </w:r>
      <w:r/>
    </w:p>
    <w:p>
      <w:pPr>
        <w:pStyle w:val="763"/>
        <w:ind w:firstLine="480"/>
        <w:jc w:val="left"/>
        <w:keepLines w:val="0"/>
        <w:keepNext w:val="0"/>
        <w:pageBreakBefore w:val="0"/>
        <w:spacing w:line="560" w:lineRule="exact"/>
        <w:widowControl w:val="off"/>
        <w:rPr>
          <w:rFonts w:hAnsi="宋体"/>
          <w:color w:val="000000"/>
          <w:sz w:val="24"/>
          <w:szCs w:val="24"/>
          <w:highlight w:val="none"/>
        </w:rPr>
      </w:pPr>
      <w:r>
        <w:rPr>
          <w:rFonts w:hint="eastAsia" w:hAnsi="宋体"/>
          <w:color w:val="000000"/>
          <w:sz w:val="24"/>
          <w:szCs w:val="24"/>
          <w:highlight w:val="none"/>
        </w:rPr>
        <w:t xml:space="preserve">代表人：                                代表人：           </w:t>
      </w:r>
      <w:r>
        <w:rPr>
          <w:rFonts w:hAnsi="宋体"/>
          <w:color w:val="000000"/>
          <w:sz w:val="24"/>
          <w:szCs w:val="24"/>
          <w:highlight w:val="none"/>
        </w:rPr>
      </w:r>
      <w:r/>
    </w:p>
    <w:p>
      <w:pPr>
        <w:pStyle w:val="763"/>
        <w:ind w:firstLine="480"/>
        <w:jc w:val="left"/>
        <w:keepLines w:val="0"/>
        <w:keepNext w:val="0"/>
        <w:pageBreakBefore w:val="0"/>
        <w:spacing w:line="560" w:lineRule="exact"/>
        <w:widowControl w:val="off"/>
        <w:rPr>
          <w:rFonts w:hAnsi="宋体"/>
          <w:color w:val="000000"/>
          <w:sz w:val="24"/>
          <w:szCs w:val="24"/>
          <w:highlight w:val="none"/>
        </w:rPr>
      </w:pPr>
      <w:r>
        <w:rPr>
          <w:rFonts w:hint="eastAsia" w:hAnsi="宋体"/>
          <w:color w:val="000000"/>
          <w:sz w:val="24"/>
          <w:szCs w:val="24"/>
          <w:highlight w:val="none"/>
        </w:rPr>
        <w:t xml:space="preserve">电话：                                  电话：                     </w:t>
      </w:r>
      <w:r>
        <w:rPr>
          <w:rFonts w:hAnsi="宋体"/>
          <w:color w:val="000000"/>
          <w:sz w:val="24"/>
          <w:szCs w:val="24"/>
          <w:highlight w:val="none"/>
        </w:rPr>
      </w:r>
      <w:r/>
    </w:p>
    <w:p>
      <w:pPr>
        <w:pStyle w:val="763"/>
        <w:ind w:firstLine="480"/>
        <w:jc w:val="left"/>
        <w:keepLines w:val="0"/>
        <w:keepNext w:val="0"/>
        <w:pageBreakBefore w:val="0"/>
        <w:spacing w:line="560" w:lineRule="exact"/>
        <w:widowControl w:val="off"/>
        <w:rPr>
          <w:rFonts w:hAnsi="宋体"/>
          <w:color w:val="000000"/>
          <w:sz w:val="24"/>
          <w:szCs w:val="24"/>
          <w:highlight w:val="none"/>
        </w:rPr>
      </w:pPr>
      <w:r>
        <w:rPr>
          <w:rFonts w:hint="eastAsia" w:hAnsi="宋体"/>
          <w:color w:val="000000"/>
          <w:sz w:val="24"/>
          <w:szCs w:val="24"/>
          <w:highlight w:val="none"/>
        </w:rPr>
        <w:t xml:space="preserve">传真：                                  传真：                     </w:t>
      </w:r>
      <w:r>
        <w:rPr>
          <w:rFonts w:hAnsi="宋体"/>
          <w:color w:val="000000"/>
          <w:sz w:val="24"/>
          <w:szCs w:val="24"/>
          <w:highlight w:val="none"/>
        </w:rPr>
      </w:r>
      <w:r/>
    </w:p>
    <w:p>
      <w:pPr>
        <w:pStyle w:val="763"/>
        <w:ind w:firstLine="480"/>
        <w:jc w:val="left"/>
        <w:keepLines w:val="0"/>
        <w:keepNext w:val="0"/>
        <w:pageBreakBefore w:val="0"/>
        <w:spacing w:line="560" w:lineRule="exact"/>
        <w:widowControl w:val="off"/>
        <w:rPr>
          <w:rFonts w:hint="eastAsia" w:hAnsi="宋体"/>
          <w:color w:val="000000"/>
          <w:sz w:val="24"/>
          <w:szCs w:val="24"/>
          <w:highlight w:val="none"/>
        </w:rPr>
      </w:pPr>
      <w:r>
        <w:rPr>
          <w:rFonts w:hint="eastAsia" w:hAnsi="宋体"/>
          <w:color w:val="000000"/>
          <w:sz w:val="24"/>
          <w:szCs w:val="24"/>
          <w:highlight w:val="none"/>
        </w:rPr>
        <w:t xml:space="preserve">签订日期：      年  月  日</w:t>
      </w:r>
      <w:r>
        <w:rPr>
          <w:rFonts w:hint="eastAsia" w:hAnsi="宋体"/>
          <w:color w:val="000000"/>
          <w:sz w:val="24"/>
          <w:szCs w:val="24"/>
          <w:highlight w:val="none"/>
        </w:rPr>
      </w:r>
      <w:r/>
    </w:p>
    <w:p>
      <w:pPr>
        <w:pStyle w:val="763"/>
        <w:ind w:firstLine="480"/>
        <w:jc w:val="left"/>
        <w:keepLines w:val="0"/>
        <w:keepNext w:val="0"/>
        <w:pageBreakBefore w:val="0"/>
        <w:spacing w:line="560" w:lineRule="exact"/>
        <w:widowControl w:val="off"/>
        <w:rPr>
          <w:rFonts w:hint="eastAsia" w:hAnsi="宋体"/>
          <w:color w:val="000000"/>
          <w:sz w:val="24"/>
          <w:szCs w:val="24"/>
          <w:highlight w:val="none"/>
        </w:rPr>
      </w:pPr>
      <w:r>
        <w:rPr>
          <w:rFonts w:hint="eastAsia" w:hAnsi="宋体"/>
          <w:color w:val="000000"/>
          <w:sz w:val="24"/>
          <w:szCs w:val="24"/>
          <w:highlight w:val="none"/>
        </w:rPr>
      </w:r>
      <w:r/>
    </w:p>
    <w:p>
      <w:pPr>
        <w:pStyle w:val="763"/>
        <w:ind w:firstLine="480"/>
        <w:jc w:val="left"/>
        <w:keepLines w:val="0"/>
        <w:keepNext w:val="0"/>
        <w:pageBreakBefore w:val="0"/>
        <w:spacing w:line="560" w:lineRule="exact"/>
        <w:widowControl w:val="off"/>
        <w:rPr>
          <w:rFonts w:hint="eastAsia" w:hAnsi="宋体"/>
          <w:color w:val="000000"/>
          <w:sz w:val="24"/>
          <w:szCs w:val="24"/>
          <w:highlight w:val="none"/>
        </w:rPr>
      </w:pPr>
      <w:r>
        <w:rPr>
          <w:rFonts w:hint="eastAsia" w:hAnsi="宋体"/>
          <w:color w:val="000000"/>
          <w:sz w:val="24"/>
          <w:szCs w:val="24"/>
          <w:highlight w:val="none"/>
        </w:rPr>
        <w:t xml:space="preserve">见 证 方（签章）：          </w:t>
      </w:r>
      <w:r>
        <w:rPr>
          <w:rFonts w:hint="eastAsia" w:hAnsi="宋体"/>
          <w:color w:val="000000"/>
          <w:sz w:val="24"/>
          <w:szCs w:val="24"/>
          <w:highlight w:val="none"/>
        </w:rPr>
      </w:r>
      <w:r/>
    </w:p>
    <w:p>
      <w:pPr>
        <w:pStyle w:val="763"/>
        <w:ind w:firstLine="480"/>
        <w:jc w:val="left"/>
        <w:keepLines w:val="0"/>
        <w:keepNext w:val="0"/>
        <w:pageBreakBefore w:val="0"/>
        <w:spacing w:line="560" w:lineRule="exact"/>
        <w:widowControl w:val="off"/>
        <w:rPr>
          <w:rFonts w:hint="eastAsia" w:hAnsi="宋体"/>
          <w:color w:val="000000"/>
          <w:sz w:val="24"/>
          <w:szCs w:val="24"/>
          <w:highlight w:val="none"/>
        </w:rPr>
      </w:pPr>
      <w:r>
        <w:rPr>
          <w:rFonts w:hint="eastAsia" w:hAnsi="宋体"/>
          <w:color w:val="000000"/>
          <w:sz w:val="24"/>
          <w:szCs w:val="24"/>
          <w:highlight w:val="none"/>
        </w:rPr>
        <w:t xml:space="preserve">见证日期：      年  月  日</w:t>
      </w:r>
      <w:r>
        <w:rPr>
          <w:rFonts w:hint="eastAsia" w:hAnsi="宋体"/>
          <w:color w:val="000000"/>
          <w:sz w:val="24"/>
          <w:szCs w:val="24"/>
          <w:highlight w:val="none"/>
        </w:rPr>
      </w:r>
      <w:r/>
    </w:p>
    <w:p>
      <w:pPr>
        <w:pStyle w:val="740"/>
        <w:ind w:left="360"/>
        <w:keepLines w:val="0"/>
        <w:keepNext w:val="0"/>
        <w:pageBreakBefore w:val="0"/>
        <w:spacing w:line="560" w:lineRule="exact"/>
        <w:widowControl w:val="off"/>
        <w:rPr>
          <w:rFonts w:hint="eastAsia" w:ascii="宋体" w:hAnsi="宋体"/>
          <w:color w:val="000000"/>
          <w:sz w:val="24"/>
          <w:highlight w:val="none"/>
        </w:rPr>
      </w:pPr>
      <w:r>
        <w:rPr>
          <w:rFonts w:hint="eastAsia" w:ascii="宋体" w:hAnsi="宋体"/>
          <w:color w:val="000000"/>
          <w:sz w:val="24"/>
          <w:highlight w:val="none"/>
        </w:rPr>
      </w:r>
      <w:r/>
    </w:p>
    <w:p>
      <w:pPr>
        <w:pStyle w:val="806"/>
        <w:rPr>
          <w:rFonts w:hint="eastAsia"/>
          <w:color w:val="000000"/>
          <w:highlight w:val="none"/>
        </w:rPr>
      </w:pPr>
      <w:r>
        <w:rPr>
          <w:rFonts w:hint="eastAsia"/>
          <w:color w:val="000000"/>
          <w:highlight w:val="none"/>
        </w:rPr>
      </w:r>
      <w:r/>
    </w:p>
    <w:p>
      <w:pPr>
        <w:pStyle w:val="806"/>
        <w:rPr>
          <w:rFonts w:hint="eastAsia"/>
          <w:color w:val="000000"/>
          <w:highlight w:val="none"/>
        </w:rPr>
      </w:pPr>
      <w:r>
        <w:rPr>
          <w:rFonts w:hint="eastAsia"/>
          <w:color w:val="000000"/>
          <w:highlight w:val="none"/>
        </w:rPr>
      </w:r>
      <w:r/>
    </w:p>
    <w:p>
      <w:pPr>
        <w:pStyle w:val="806"/>
        <w:rPr>
          <w:rFonts w:hint="eastAsia"/>
          <w:color w:val="000000"/>
          <w:highlight w:val="none"/>
        </w:rPr>
      </w:pPr>
      <w:r>
        <w:rPr>
          <w:rFonts w:hint="eastAsia"/>
          <w:color w:val="000000"/>
          <w:highlight w:val="none"/>
        </w:rPr>
      </w:r>
      <w:r/>
    </w:p>
    <w:p>
      <w:pPr>
        <w:pStyle w:val="806"/>
        <w:rPr>
          <w:rFonts w:hint="eastAsia"/>
          <w:color w:val="000000"/>
          <w:highlight w:val="none"/>
        </w:rPr>
      </w:pPr>
      <w:r>
        <w:rPr>
          <w:rFonts w:hint="eastAsia"/>
          <w:color w:val="000000"/>
          <w:highlight w:val="none"/>
        </w:rPr>
      </w:r>
      <w:r/>
    </w:p>
    <w:p>
      <w:pPr>
        <w:pStyle w:val="806"/>
        <w:rPr>
          <w:rFonts w:hint="eastAsia"/>
          <w:color w:val="000000"/>
          <w:highlight w:val="none"/>
        </w:rPr>
      </w:pPr>
      <w:r>
        <w:rPr>
          <w:rFonts w:hint="eastAsia"/>
          <w:color w:val="000000"/>
          <w:highlight w:val="none"/>
        </w:rPr>
      </w:r>
      <w:r/>
    </w:p>
    <w:p>
      <w:pPr>
        <w:pStyle w:val="806"/>
        <w:rPr>
          <w:rFonts w:hint="eastAsia"/>
          <w:color w:val="000000"/>
          <w:highlight w:val="none"/>
        </w:rPr>
      </w:pPr>
      <w:r>
        <w:rPr>
          <w:rFonts w:hint="eastAsia"/>
          <w:color w:val="000000"/>
          <w:highlight w:val="none"/>
        </w:rPr>
      </w:r>
      <w:r/>
    </w:p>
    <w:p>
      <w:pPr>
        <w:pStyle w:val="806"/>
        <w:rPr>
          <w:rFonts w:hint="eastAsia"/>
          <w:color w:val="000000"/>
          <w:highlight w:val="none"/>
        </w:rPr>
      </w:pPr>
      <w:r>
        <w:rPr>
          <w:rFonts w:hint="eastAsia"/>
          <w:color w:val="000000"/>
          <w:highlight w:val="none"/>
        </w:rPr>
      </w:r>
      <w:r/>
    </w:p>
    <w:p>
      <w:pPr>
        <w:pStyle w:val="806"/>
        <w:rPr>
          <w:rFonts w:hint="eastAsia"/>
          <w:color w:val="000000"/>
          <w:highlight w:val="none"/>
        </w:rPr>
      </w:pPr>
      <w:r>
        <w:rPr>
          <w:rFonts w:hint="eastAsia"/>
          <w:color w:val="000000"/>
          <w:highlight w:val="none"/>
        </w:rPr>
      </w:r>
      <w:r/>
    </w:p>
    <w:p>
      <w:pPr>
        <w:pStyle w:val="740"/>
        <w:contextualSpacing/>
        <w:jc w:val="left"/>
        <w:spacing w:line="360" w:lineRule="auto"/>
        <w:rPr>
          <w:rFonts w:hint="eastAsia" w:ascii="宋体" w:hAnsi="宋体"/>
          <w:color w:val="000000"/>
          <w:sz w:val="24"/>
          <w:highlight w:val="none"/>
        </w:rPr>
        <w:sectPr>
          <w:footnotePr/>
          <w:endnotePr/>
          <w:type w:val="nextPage"/>
          <w:pgSz w:w="11906" w:h="16838" w:orient="portrait"/>
          <w:pgMar w:top="1440" w:right="1134" w:bottom="1440" w:left="1418" w:header="851" w:footer="992" w:gutter="0"/>
          <w:pgNumType w:start="1"/>
          <w:cols w:num="1" w:sep="0" w:space="1701" w:equalWidth="1"/>
          <w:docGrid w:linePitch="360"/>
          <w:titlePg/>
        </w:sectPr>
      </w:pPr>
      <w:r>
        <w:rPr>
          <w:rFonts w:hint="eastAsia" w:ascii="宋体" w:hAnsi="宋体"/>
          <w:color w:val="000000"/>
          <w:sz w:val="24"/>
          <w:highlight w:val="none"/>
        </w:rPr>
        <w:t xml:space="preserve"> </w:t>
      </w:r>
      <w:r>
        <w:rPr>
          <w:rFonts w:hint="eastAsia" w:ascii="宋体" w:hAnsi="宋体"/>
          <w:color w:val="000000"/>
          <w:sz w:val="24"/>
          <w:highlight w:val="none"/>
        </w:rPr>
      </w:r>
      <w:r/>
    </w:p>
    <w:p>
      <w:pPr>
        <w:pStyle w:val="740"/>
        <w:contextualSpacing/>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 </w:t>
      </w:r>
      <w:bookmarkStart w:id="141" w:name="_Toc58260786"/>
      <w:r>
        <w:rPr>
          <w:rFonts w:hint="eastAsia" w:ascii="宋体" w:hAnsi="宋体"/>
          <w:color w:val="000000"/>
          <w:sz w:val="24"/>
          <w:highlight w:val="none"/>
        </w:rPr>
        <w:t xml:space="preserve">附件1：</w:t>
      </w:r>
      <w:r>
        <w:rPr>
          <w:rFonts w:hint="eastAsia" w:ascii="宋体" w:hAnsi="宋体"/>
          <w:color w:val="000000"/>
          <w:sz w:val="24"/>
          <w:highlight w:val="none"/>
        </w:rPr>
      </w:r>
      <w:r/>
    </w:p>
    <w:p>
      <w:pPr>
        <w:pStyle w:val="740"/>
        <w:contextualSpacing/>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t xml:space="preserve">不拖欠农民工工资承诺书</w:t>
      </w:r>
      <w:r>
        <w:rPr>
          <w:rFonts w:hint="eastAsia" w:ascii="宋体" w:hAnsi="宋体"/>
          <w:b/>
          <w:color w:val="000000"/>
          <w:sz w:val="32"/>
          <w:szCs w:val="32"/>
          <w:highlight w:val="none"/>
        </w:rPr>
      </w:r>
      <w:r/>
    </w:p>
    <w:p>
      <w:pPr>
        <w:pStyle w:val="740"/>
        <w:contextualSpacing/>
        <w:spacing w:line="360" w:lineRule="auto"/>
        <w:rPr>
          <w:rFonts w:hint="eastAsia" w:ascii="宋体" w:hAnsi="宋体"/>
          <w:color w:val="000000"/>
          <w:highlight w:val="none"/>
        </w:rPr>
      </w:pPr>
      <w:r>
        <w:rPr>
          <w:rFonts w:hint="eastAsia" w:ascii="宋体" w:hAnsi="宋体"/>
          <w:color w:val="000000"/>
          <w:highlight w:val="none"/>
        </w:rPr>
        <w:t xml:space="preserve">致：</w:t>
      </w:r>
      <w:r>
        <w:rPr>
          <w:rFonts w:hint="eastAsia" w:ascii="宋体" w:hAnsi="宋体"/>
          <w:b/>
          <w:color w:val="000000"/>
          <w:highlight w:val="none"/>
          <w:u w:val="single"/>
        </w:rPr>
        <w:t xml:space="preserve">       </w:t>
      </w:r>
      <w:r>
        <w:rPr>
          <w:rFonts w:hint="eastAsia" w:ascii="宋体" w:hAnsi="宋体"/>
          <w:color w:val="000000"/>
          <w:highlight w:val="none"/>
        </w:rPr>
        <w:t xml:space="preserve">                     </w:t>
      </w:r>
      <w:r>
        <w:rPr>
          <w:rFonts w:hint="eastAsia" w:ascii="宋体" w:hAnsi="宋体"/>
          <w:color w:val="000000"/>
          <w:highlight w:val="none"/>
        </w:rPr>
      </w:r>
      <w:r/>
    </w:p>
    <w:p>
      <w:pPr>
        <w:pStyle w:val="740"/>
        <w:contextualSpacing/>
        <w:ind w:firstLine="420"/>
        <w:spacing w:line="360" w:lineRule="auto"/>
        <w:rPr>
          <w:rFonts w:hint="eastAsia" w:ascii="宋体" w:hAnsi="宋体"/>
          <w:color w:val="000000"/>
          <w:highlight w:val="none"/>
        </w:rPr>
      </w:pPr>
      <w:r>
        <w:rPr>
          <w:rFonts w:hint="eastAsia" w:ascii="宋体" w:hAnsi="宋体"/>
          <w:color w:val="000000"/>
          <w:highlight w:val="none"/>
        </w:rPr>
        <w:t xml:space="preserve">为保护农民工的合法权益，不拖欠农民工工资，本人 </w:t>
      </w:r>
      <w:r>
        <w:rPr>
          <w:rFonts w:hint="eastAsia" w:ascii="宋体" w:hAnsi="宋体"/>
          <w:color w:val="000000"/>
          <w:highlight w:val="none"/>
          <w:u w:val="single"/>
        </w:rPr>
        <w:t xml:space="preserve"> </w:t>
      </w:r>
      <w:r>
        <w:rPr>
          <w:rFonts w:hint="eastAsia" w:ascii="宋体" w:hAnsi="宋体"/>
          <w:b/>
          <w:color w:val="000000"/>
          <w:highlight w:val="none"/>
          <w:u w:val="single"/>
        </w:rPr>
        <w:t xml:space="preserve">   </w:t>
      </w:r>
      <w:r>
        <w:rPr>
          <w:rFonts w:hint="eastAsia" w:ascii="宋体" w:hAnsi="宋体"/>
          <w:color w:val="000000"/>
          <w:highlight w:val="none"/>
        </w:rPr>
        <w:t xml:space="preserve">（法定代表人姓名）以</w:t>
      </w:r>
      <w:r>
        <w:rPr>
          <w:rFonts w:hint="eastAsia" w:ascii="宋体" w:hAnsi="宋体"/>
          <w:color w:val="000000"/>
          <w:highlight w:val="none"/>
          <w:u w:val="single"/>
        </w:rPr>
        <w:t xml:space="preserve">       </w:t>
      </w:r>
      <w:r>
        <w:rPr>
          <w:rFonts w:hint="eastAsia" w:ascii="宋体" w:hAnsi="宋体"/>
          <w:color w:val="000000"/>
          <w:highlight w:val="none"/>
        </w:rPr>
        <w:t xml:space="preserve">（</w:t>
      </w:r>
      <w:r>
        <w:rPr>
          <w:rFonts w:hint="eastAsia" w:ascii="宋体" w:hAnsi="宋体"/>
          <w:color w:val="000000"/>
          <w:highlight w:val="none"/>
          <w:lang w:eastAsia="zh-CN"/>
        </w:rPr>
        <w:t xml:space="preserve">投标人</w:t>
      </w:r>
      <w:r>
        <w:rPr>
          <w:rFonts w:hint="eastAsia" w:ascii="宋体" w:hAnsi="宋体"/>
          <w:color w:val="000000"/>
          <w:highlight w:val="none"/>
        </w:rPr>
        <w:t xml:space="preserve">全称）法定代表人的资格，郑重承诺：</w:t>
      </w:r>
      <w:r>
        <w:rPr>
          <w:rFonts w:hint="eastAsia" w:ascii="宋体" w:hAnsi="宋体"/>
          <w:color w:val="000000"/>
          <w:highlight w:val="none"/>
        </w:rPr>
      </w:r>
      <w:r/>
    </w:p>
    <w:p>
      <w:pPr>
        <w:pStyle w:val="740"/>
        <w:contextualSpacing/>
        <w:ind w:firstLine="420"/>
        <w:spacing w:line="360" w:lineRule="auto"/>
        <w:rPr>
          <w:rFonts w:hint="eastAsia" w:ascii="宋体" w:hAnsi="宋体"/>
          <w:color w:val="000000"/>
          <w:highlight w:val="none"/>
        </w:rPr>
      </w:pPr>
      <w:r>
        <w:rPr>
          <w:rFonts w:hint="eastAsia" w:ascii="宋体" w:hAnsi="宋体"/>
          <w:color w:val="000000"/>
          <w:highlight w:val="none"/>
        </w:rPr>
        <w:t xml:space="preserve">本单位中标承担</w:t>
      </w:r>
      <w:r>
        <w:rPr>
          <w:rFonts w:hint="eastAsia" w:ascii="宋体" w:hAnsi="宋体"/>
          <w:b/>
          <w:color w:val="000000"/>
          <w:highlight w:val="none"/>
          <w:u w:val="single"/>
        </w:rPr>
        <w:t xml:space="preserve">             </w:t>
      </w:r>
      <w:r>
        <w:rPr>
          <w:rFonts w:hint="eastAsia" w:ascii="宋体" w:hAnsi="宋体"/>
          <w:color w:val="000000"/>
          <w:highlight w:val="none"/>
        </w:rPr>
        <w:t xml:space="preserve">（项目名称）需要使用农民工时，将保证做到：</w:t>
      </w:r>
      <w:r>
        <w:rPr>
          <w:rFonts w:hint="eastAsia" w:ascii="宋体" w:hAnsi="宋体"/>
          <w:color w:val="000000"/>
          <w:highlight w:val="none"/>
        </w:rPr>
      </w:r>
      <w:r/>
    </w:p>
    <w:p>
      <w:pPr>
        <w:pStyle w:val="740"/>
        <w:contextualSpacing/>
        <w:ind w:firstLine="420"/>
        <w:spacing w:line="360" w:lineRule="auto"/>
        <w:rPr>
          <w:rFonts w:hint="eastAsia" w:ascii="宋体" w:hAnsi="宋体"/>
          <w:color w:val="000000"/>
          <w:highlight w:val="none"/>
        </w:rPr>
      </w:pPr>
      <w:r>
        <w:rPr>
          <w:rFonts w:hint="eastAsia" w:ascii="宋体" w:hAnsi="宋体"/>
          <w:color w:val="000000"/>
          <w:highlight w:val="none"/>
        </w:rPr>
        <w:t xml:space="preserve">1、按照《劳动法》规定雇用和使用农民工，工资将由甲方直接发给农民工本人农民工工资结清后我单位将为发包人出具相关证明。</w:t>
      </w:r>
      <w:r>
        <w:rPr>
          <w:rFonts w:hint="eastAsia" w:ascii="宋体" w:hAnsi="宋体"/>
          <w:color w:val="000000"/>
          <w:highlight w:val="none"/>
        </w:rPr>
      </w:r>
      <w:r/>
    </w:p>
    <w:p>
      <w:pPr>
        <w:pStyle w:val="740"/>
        <w:contextualSpacing/>
        <w:ind w:firstLine="420"/>
        <w:spacing w:line="360" w:lineRule="auto"/>
        <w:rPr>
          <w:rFonts w:hint="eastAsia" w:ascii="宋体" w:hAnsi="宋体"/>
          <w:color w:val="000000"/>
          <w:highlight w:val="none"/>
        </w:rPr>
      </w:pPr>
      <w:r>
        <w:rPr>
          <w:rFonts w:hint="eastAsia" w:ascii="宋体" w:hAnsi="宋体"/>
          <w:color w:val="000000"/>
          <w:highlight w:val="none"/>
        </w:rPr>
        <w:t xml:space="preserve">2、我单位协作单位雇用农民工的，将要求协作单位按照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rPr>
          <w:rFonts w:hint="eastAsia" w:ascii="宋体" w:hAnsi="宋体"/>
          <w:color w:val="000000"/>
          <w:highlight w:val="none"/>
        </w:rPr>
      </w:r>
      <w:r/>
    </w:p>
    <w:p>
      <w:pPr>
        <w:pStyle w:val="740"/>
        <w:contextualSpacing/>
        <w:ind w:firstLine="420"/>
        <w:spacing w:line="360" w:lineRule="auto"/>
        <w:rPr>
          <w:rFonts w:hint="eastAsia" w:ascii="宋体" w:hAnsi="宋体"/>
          <w:color w:val="000000"/>
          <w:highlight w:val="none"/>
        </w:rPr>
      </w:pPr>
      <w:r>
        <w:rPr>
          <w:rFonts w:hint="eastAsia" w:ascii="宋体" w:hAnsi="宋体"/>
          <w:color w:val="000000"/>
          <w:highlight w:val="none"/>
        </w:rPr>
        <w:t xml:space="preserve">3、严格遵守国家和地方关于农民工工资的其他有关规定。</w:t>
      </w:r>
      <w:r>
        <w:rPr>
          <w:rFonts w:hint="eastAsia" w:ascii="宋体" w:hAnsi="宋体"/>
          <w:color w:val="000000"/>
          <w:highlight w:val="none"/>
        </w:rPr>
      </w:r>
      <w:r/>
    </w:p>
    <w:p>
      <w:pPr>
        <w:pStyle w:val="740"/>
        <w:contextualSpacing/>
        <w:ind w:firstLine="420"/>
        <w:spacing w:line="360" w:lineRule="auto"/>
        <w:rPr>
          <w:rFonts w:hint="eastAsia" w:ascii="宋体" w:hAnsi="宋体"/>
          <w:color w:val="000000"/>
          <w:highlight w:val="none"/>
        </w:rPr>
      </w:pPr>
      <w:r>
        <w:rPr>
          <w:rFonts w:hint="eastAsia" w:ascii="宋体" w:hAnsi="宋体"/>
          <w:color w:val="000000"/>
          <w:highlight w:val="none"/>
        </w:rPr>
        <w:t xml:space="preserve">4、如果发生违反规定拖欠或克扣农民工工资行为，造成农民工上访，本单位愿意无条件接受发包人采取的经济等处罚，同时愿意接受行政主管部门依照有关规定作出的其它处罚决定。</w:t>
      </w:r>
      <w:r>
        <w:rPr>
          <w:rFonts w:hint="eastAsia" w:ascii="宋体" w:hAnsi="宋体"/>
          <w:color w:val="000000"/>
          <w:highlight w:val="none"/>
        </w:rPr>
      </w:r>
      <w:r/>
    </w:p>
    <w:p>
      <w:pPr>
        <w:pStyle w:val="740"/>
        <w:contextualSpacing/>
        <w:ind w:firstLine="420"/>
        <w:spacing w:line="360" w:lineRule="auto"/>
        <w:rPr>
          <w:rFonts w:hint="eastAsia" w:ascii="宋体" w:hAnsi="宋体"/>
          <w:color w:val="000000"/>
          <w:highlight w:val="none"/>
        </w:rPr>
      </w:pPr>
      <w:r>
        <w:rPr>
          <w:rFonts w:hint="eastAsia" w:ascii="宋体" w:hAnsi="宋体"/>
          <w:color w:val="000000"/>
          <w:highlight w:val="none"/>
        </w:rPr>
      </w:r>
      <w:r/>
    </w:p>
    <w:p>
      <w:pPr>
        <w:pStyle w:val="740"/>
        <w:contextualSpacing/>
        <w:spacing w:line="360" w:lineRule="auto"/>
        <w:rPr>
          <w:rFonts w:hint="eastAsia" w:ascii="宋体" w:hAnsi="宋体"/>
          <w:color w:val="000000"/>
          <w:highlight w:val="none"/>
        </w:rPr>
      </w:pPr>
      <w:r>
        <w:rPr>
          <w:rFonts w:hint="eastAsia" w:ascii="宋体" w:hAnsi="宋体"/>
          <w:color w:val="000000"/>
          <w:highlight w:val="none"/>
        </w:rPr>
      </w:r>
      <w:r/>
    </w:p>
    <w:p>
      <w:pPr>
        <w:pStyle w:val="740"/>
        <w:contextualSpacing/>
        <w:ind w:firstLine="3990"/>
        <w:spacing w:line="360" w:lineRule="auto"/>
        <w:rPr>
          <w:rFonts w:hint="eastAsia" w:ascii="宋体" w:hAnsi="宋体"/>
          <w:color w:val="000000"/>
          <w:highlight w:val="none"/>
        </w:rPr>
      </w:pPr>
      <w:r>
        <w:rPr>
          <w:rFonts w:hint="eastAsia" w:ascii="宋体" w:hAnsi="宋体"/>
          <w:color w:val="000000"/>
          <w:highlight w:val="none"/>
        </w:rPr>
        <w:t xml:space="preserve">承包人（公章）： </w:t>
      </w:r>
      <w:r>
        <w:rPr>
          <w:rFonts w:hint="eastAsia" w:ascii="宋体" w:hAnsi="宋体"/>
          <w:color w:val="000000"/>
          <w:highlight w:val="none"/>
        </w:rPr>
      </w:r>
      <w:r/>
    </w:p>
    <w:p>
      <w:pPr>
        <w:pStyle w:val="740"/>
        <w:contextualSpacing/>
        <w:ind w:firstLine="3990"/>
        <w:spacing w:line="360" w:lineRule="auto"/>
        <w:rPr>
          <w:rFonts w:hint="eastAsia" w:ascii="宋体" w:hAnsi="宋体"/>
          <w:color w:val="000000"/>
          <w:highlight w:val="none"/>
        </w:rPr>
      </w:pPr>
      <w:r>
        <w:rPr>
          <w:rFonts w:hint="eastAsia" w:ascii="宋体" w:hAnsi="宋体"/>
          <w:color w:val="000000"/>
          <w:highlight w:val="none"/>
        </w:rPr>
      </w:r>
      <w:r/>
    </w:p>
    <w:p>
      <w:pPr>
        <w:pStyle w:val="740"/>
        <w:contextualSpacing/>
        <w:ind w:firstLine="3990"/>
        <w:spacing w:line="360" w:lineRule="auto"/>
        <w:rPr>
          <w:rFonts w:hint="eastAsia" w:ascii="宋体" w:hAnsi="宋体"/>
          <w:color w:val="000000"/>
          <w:highlight w:val="none"/>
        </w:rPr>
      </w:pPr>
      <w:r>
        <w:rPr>
          <w:rFonts w:hint="eastAsia" w:ascii="宋体" w:hAnsi="宋体"/>
          <w:color w:val="000000"/>
          <w:highlight w:val="none"/>
        </w:rPr>
        <w:t xml:space="preserve">法定代表人（签字）：</w:t>
      </w:r>
      <w:r>
        <w:rPr>
          <w:rFonts w:hint="eastAsia" w:ascii="宋体" w:hAnsi="宋体"/>
          <w:color w:val="000000"/>
          <w:highlight w:val="none"/>
        </w:rPr>
      </w:r>
      <w:r/>
    </w:p>
    <w:p>
      <w:pPr>
        <w:pStyle w:val="740"/>
        <w:contextualSpacing/>
        <w:ind w:firstLine="3990"/>
        <w:spacing w:line="360" w:lineRule="auto"/>
        <w:rPr>
          <w:rFonts w:hint="eastAsia" w:ascii="宋体" w:hAnsi="宋体"/>
          <w:color w:val="000000"/>
          <w:highlight w:val="none"/>
        </w:rPr>
      </w:pPr>
      <w:r>
        <w:rPr>
          <w:rFonts w:hint="eastAsia" w:ascii="宋体" w:hAnsi="宋体"/>
          <w:color w:val="000000"/>
          <w:highlight w:val="none"/>
        </w:rPr>
      </w:r>
      <w:r/>
    </w:p>
    <w:p>
      <w:pPr>
        <w:pStyle w:val="740"/>
        <w:contextualSpacing/>
        <w:ind w:firstLine="3990"/>
        <w:spacing w:line="360" w:lineRule="auto"/>
        <w:rPr>
          <w:rFonts w:ascii="宋体" w:hAnsi="宋体"/>
          <w:color w:val="000000"/>
          <w:highlight w:val="none"/>
        </w:rPr>
      </w:pPr>
      <w:r>
        <w:rPr>
          <w:rFonts w:hint="eastAsia" w:ascii="宋体" w:hAnsi="宋体"/>
          <w:color w:val="000000"/>
          <w:highlight w:val="none"/>
        </w:rPr>
        <w:t xml:space="preserve">日  期：     年   月   日</w:t>
      </w:r>
      <w:r>
        <w:rPr>
          <w:rFonts w:ascii="宋体" w:hAnsi="宋体"/>
          <w:color w:val="000000"/>
          <w:highlight w:val="none"/>
        </w:rPr>
      </w:r>
      <w:r/>
    </w:p>
    <w:p>
      <w:pPr>
        <w:pStyle w:val="740"/>
        <w:contextualSpacing/>
        <w:jc w:val="left"/>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pStyle w:val="806"/>
        <w:rPr>
          <w:rFonts w:hint="eastAsia"/>
          <w:color w:val="000000"/>
          <w:highlight w:val="none"/>
        </w:rPr>
      </w:pPr>
      <w:r>
        <w:rPr>
          <w:rFonts w:hint="eastAsia"/>
          <w:color w:val="000000"/>
          <w:highlight w:val="none"/>
        </w:rPr>
      </w:r>
      <w:r/>
    </w:p>
    <w:p>
      <w:pPr>
        <w:pStyle w:val="806"/>
        <w:rPr>
          <w:rFonts w:hint="eastAsia"/>
          <w:color w:val="000000"/>
          <w:highlight w:val="none"/>
        </w:rPr>
      </w:pPr>
      <w:r>
        <w:rPr>
          <w:rFonts w:hint="eastAsia"/>
          <w:color w:val="000000"/>
          <w:highlight w:val="none"/>
        </w:rPr>
      </w:r>
      <w:r/>
    </w:p>
    <w:p>
      <w:pPr>
        <w:pStyle w:val="806"/>
        <w:rPr>
          <w:rFonts w:hint="eastAsia"/>
          <w:color w:val="000000"/>
          <w:highlight w:val="none"/>
        </w:rPr>
      </w:pPr>
      <w:r>
        <w:rPr>
          <w:rFonts w:hint="eastAsia"/>
          <w:color w:val="000000"/>
          <w:highlight w:val="none"/>
        </w:rPr>
      </w:r>
      <w:r/>
    </w:p>
    <w:p>
      <w:pPr>
        <w:pStyle w:val="806"/>
        <w:rPr>
          <w:rFonts w:hint="eastAsia"/>
          <w:color w:val="000000"/>
          <w:highlight w:val="none"/>
        </w:rPr>
      </w:pPr>
      <w:r>
        <w:rPr>
          <w:rFonts w:hint="eastAsia"/>
          <w:color w:val="000000"/>
          <w:highlight w:val="none"/>
        </w:rPr>
      </w:r>
      <w:r/>
    </w:p>
    <w:p>
      <w:pPr>
        <w:pStyle w:val="806"/>
        <w:rPr>
          <w:rFonts w:hint="eastAsia"/>
          <w:color w:val="000000"/>
          <w:highlight w:val="none"/>
        </w:rPr>
      </w:pPr>
      <w:r>
        <w:rPr>
          <w:rFonts w:hint="eastAsia"/>
          <w:color w:val="000000"/>
          <w:highlight w:val="none"/>
        </w:rPr>
      </w:r>
      <w:r/>
    </w:p>
    <w:p>
      <w:pPr>
        <w:pStyle w:val="806"/>
        <w:rPr>
          <w:rFonts w:hint="eastAsia"/>
          <w:color w:val="000000"/>
          <w:highlight w:val="none"/>
        </w:rPr>
      </w:pPr>
      <w:r>
        <w:rPr>
          <w:rFonts w:hint="eastAsia"/>
          <w:color w:val="000000"/>
          <w:highlight w:val="none"/>
        </w:rPr>
      </w:r>
      <w:r/>
    </w:p>
    <w:p>
      <w:pPr>
        <w:pStyle w:val="806"/>
        <w:rPr>
          <w:rFonts w:hint="eastAsia"/>
          <w:color w:val="000000"/>
          <w:highlight w:val="none"/>
        </w:rPr>
      </w:pPr>
      <w:r>
        <w:rPr>
          <w:rFonts w:hint="eastAsia"/>
          <w:color w:val="000000"/>
          <w:highlight w:val="none"/>
        </w:rPr>
      </w:r>
      <w:r/>
    </w:p>
    <w:p>
      <w:pPr>
        <w:pStyle w:val="806"/>
        <w:rPr>
          <w:rFonts w:hint="eastAsia"/>
          <w:color w:val="000000"/>
          <w:highlight w:val="none"/>
        </w:rPr>
      </w:pPr>
      <w:r>
        <w:rPr>
          <w:rFonts w:hint="eastAsia"/>
          <w:color w:val="000000"/>
          <w:highlight w:val="none"/>
        </w:rPr>
      </w:r>
      <w:r/>
    </w:p>
    <w:p>
      <w:pPr>
        <w:pStyle w:val="806"/>
        <w:rPr>
          <w:rFonts w:hint="eastAsia"/>
          <w:color w:val="000000"/>
          <w:highlight w:val="none"/>
        </w:rPr>
      </w:pPr>
      <w:r>
        <w:rPr>
          <w:rFonts w:hint="eastAsia"/>
          <w:color w:val="000000"/>
          <w:highlight w:val="none"/>
        </w:rPr>
      </w:r>
      <w:r/>
    </w:p>
    <w:p>
      <w:pPr>
        <w:pStyle w:val="806"/>
        <w:rPr>
          <w:rFonts w:hint="eastAsia"/>
          <w:color w:val="000000"/>
          <w:highlight w:val="none"/>
        </w:rPr>
      </w:pPr>
      <w:r>
        <w:rPr>
          <w:rFonts w:hint="eastAsia"/>
          <w:color w:val="000000"/>
          <w:highlight w:val="none"/>
        </w:rPr>
      </w:r>
      <w:r/>
    </w:p>
    <w:p>
      <w:pPr>
        <w:pStyle w:val="740"/>
        <w:contextualSpacing/>
        <w:jc w:val="left"/>
        <w:spacing w:line="360" w:lineRule="auto"/>
        <w:rPr>
          <w:rFonts w:hint="eastAsia" w:ascii="宋体" w:hAnsi="宋体"/>
          <w:color w:val="000000"/>
          <w:sz w:val="24"/>
          <w:highlight w:val="none"/>
        </w:rPr>
        <w:sectPr>
          <w:footnotePr/>
          <w:endnotePr/>
          <w:type w:val="nextPage"/>
          <w:pgSz w:w="11906" w:h="16838" w:orient="portrait"/>
          <w:pgMar w:top="1440" w:right="1406" w:bottom="1440" w:left="1406" w:header="720" w:footer="720" w:gutter="0"/>
          <w:lnNumType w:countBy="0" w:start="1"/>
          <w:pgNumType w:start="1"/>
          <w:cols w:num="1" w:sep="0" w:space="1701" w:equalWidth="1"/>
          <w:docGrid w:linePitch="360"/>
          <w:titlePg/>
        </w:sectPr>
      </w:pPr>
      <w:r>
        <w:rPr>
          <w:rFonts w:hint="eastAsia" w:ascii="宋体" w:hAnsi="宋体"/>
          <w:color w:val="000000"/>
          <w:sz w:val="24"/>
          <w:highlight w:val="none"/>
        </w:rPr>
      </w:r>
      <w:r/>
    </w:p>
    <w:p>
      <w:pPr>
        <w:pStyle w:val="740"/>
        <w:contextualSpacing/>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附件2：</w:t>
      </w:r>
      <w:r>
        <w:rPr>
          <w:rFonts w:hint="eastAsia" w:ascii="宋体" w:hAnsi="宋体"/>
          <w:color w:val="000000"/>
          <w:sz w:val="24"/>
          <w:highlight w:val="none"/>
        </w:rPr>
      </w:r>
      <w:r/>
    </w:p>
    <w:p>
      <w:pPr>
        <w:pStyle w:val="740"/>
        <w:contextualSpacing/>
        <w:jc w:val="center"/>
        <w:spacing w:line="360" w:lineRule="auto"/>
        <w:rPr>
          <w:rFonts w:hint="eastAsia" w:ascii="宋体" w:hAnsi="宋体"/>
          <w:color w:val="000000"/>
          <w:sz w:val="28"/>
          <w:szCs w:val="28"/>
          <w:highlight w:val="none"/>
        </w:rPr>
      </w:pP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年</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月至</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年</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月农民工工资结清承诺书</w:t>
      </w:r>
      <w:r>
        <w:rPr>
          <w:rFonts w:hint="eastAsia" w:ascii="宋体" w:hAnsi="宋体"/>
          <w:color w:val="000000"/>
          <w:sz w:val="28"/>
          <w:szCs w:val="28"/>
          <w:highlight w:val="none"/>
        </w:rPr>
      </w:r>
      <w:r/>
    </w:p>
    <w:p>
      <w:pPr>
        <w:pStyle w:val="740"/>
        <w:contextualSpacing/>
        <w:jc w:val="left"/>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pStyle w:val="740"/>
        <w:contextualSpacing/>
        <w:ind w:firstLine="420"/>
        <w:spacing w:line="480" w:lineRule="auto"/>
        <w:rPr>
          <w:rFonts w:hint="eastAsia" w:ascii="宋体" w:hAnsi="宋体"/>
          <w:color w:val="000000"/>
          <w:highlight w:val="none"/>
        </w:rPr>
      </w:pPr>
      <w:r>
        <w:rPr>
          <w:rFonts w:hint="eastAsia" w:ascii="宋体" w:hAnsi="宋体"/>
          <w:color w:val="000000"/>
          <w:highlight w:val="none"/>
        </w:rPr>
        <w:t xml:space="preserve">我单位系</w:t>
      </w:r>
      <w:r>
        <w:rPr>
          <w:rFonts w:hint="eastAsia" w:ascii="宋体" w:hAnsi="宋体"/>
          <w:color w:val="000000"/>
          <w:highlight w:val="none"/>
          <w:u w:val="single"/>
        </w:rPr>
        <w:t xml:space="preserve">   </w:t>
      </w:r>
      <w:r>
        <w:rPr>
          <w:rFonts w:hint="eastAsia" w:ascii="宋体" w:hAnsi="宋体"/>
          <w:b/>
          <w:color w:val="000000"/>
          <w:highlight w:val="none"/>
          <w:u w:val="single"/>
        </w:rPr>
        <w:t xml:space="preserve">        </w:t>
      </w:r>
      <w:r>
        <w:rPr>
          <w:rFonts w:hint="eastAsia" w:ascii="宋体" w:hAnsi="宋体"/>
          <w:color w:val="000000"/>
          <w:highlight w:val="none"/>
          <w:u w:val="single"/>
        </w:rPr>
        <w:t xml:space="preserve">  </w:t>
      </w:r>
      <w:r>
        <w:rPr>
          <w:rFonts w:hint="eastAsia" w:ascii="宋体" w:hAnsi="宋体"/>
          <w:color w:val="000000"/>
          <w:highlight w:val="none"/>
        </w:rPr>
        <w:t xml:space="preserve">（乙方）作为</w:t>
      </w:r>
      <w:r>
        <w:rPr>
          <w:rFonts w:hint="eastAsia" w:ascii="宋体" w:hAnsi="宋体"/>
          <w:b/>
          <w:bCs/>
          <w:color w:val="000000"/>
          <w:highlight w:val="none"/>
          <w:u w:val="single"/>
        </w:rPr>
        <w:t xml:space="preserve">         </w:t>
      </w:r>
      <w:r>
        <w:rPr>
          <w:rFonts w:hint="eastAsia" w:ascii="宋体" w:hAnsi="宋体"/>
          <w:color w:val="000000"/>
          <w:highlight w:val="none"/>
        </w:rPr>
        <w:t xml:space="preserve">的</w:t>
      </w:r>
      <w:r>
        <w:rPr>
          <w:rFonts w:hint="eastAsia" w:ascii="宋体" w:hAnsi="宋体"/>
          <w:b/>
          <w:color w:val="000000"/>
          <w:highlight w:val="none"/>
          <w:u w:val="single"/>
        </w:rPr>
        <w:t xml:space="preserve">          </w:t>
      </w:r>
      <w:r>
        <w:rPr>
          <w:rFonts w:hint="eastAsia" w:ascii="宋体" w:hAnsi="宋体"/>
          <w:color w:val="000000"/>
          <w:highlight w:val="none"/>
        </w:rPr>
        <w:t xml:space="preserve">的</w:t>
      </w:r>
      <w:r>
        <w:rPr>
          <w:rFonts w:hint="eastAsia" w:ascii="宋体" w:hAnsi="宋体"/>
          <w:color w:val="000000"/>
          <w:highlight w:val="none"/>
          <w:lang w:eastAsia="zh-CN"/>
        </w:rPr>
        <w:t xml:space="preserve">投标人</w:t>
      </w:r>
      <w:r>
        <w:rPr>
          <w:rFonts w:hint="eastAsia" w:ascii="宋体" w:hAnsi="宋体"/>
          <w:color w:val="000000"/>
          <w:highlight w:val="none"/>
        </w:rPr>
        <w:t xml:space="preserve">，我单位郑重承诺，本项目</w:t>
      </w:r>
      <w:r>
        <w:rPr>
          <w:rFonts w:hint="eastAsia" w:ascii="宋体" w:hAnsi="宋体"/>
          <w:color w:val="000000"/>
          <w:highlight w:val="none"/>
          <w:u w:val="single"/>
          <w:lang w:val="en-US" w:eastAsia="zh-CN"/>
        </w:rPr>
        <w:t xml:space="preserve">      </w:t>
      </w:r>
      <w:r>
        <w:rPr>
          <w:rFonts w:hint="eastAsia" w:ascii="宋体" w:hAnsi="宋体"/>
          <w:color w:val="000000"/>
          <w:highlight w:val="none"/>
        </w:rPr>
        <w:t xml:space="preserve">年</w:t>
      </w:r>
      <w:r>
        <w:rPr>
          <w:rFonts w:hint="eastAsia" w:ascii="宋体" w:hAnsi="宋体"/>
          <w:color w:val="000000"/>
          <w:highlight w:val="none"/>
          <w:u w:val="single"/>
        </w:rPr>
        <w:t xml:space="preserve">   </w:t>
      </w:r>
      <w:r>
        <w:rPr>
          <w:rFonts w:hint="eastAsia" w:ascii="宋体" w:hAnsi="宋体"/>
          <w:color w:val="000000"/>
          <w:highlight w:val="none"/>
        </w:rPr>
        <w:t xml:space="preserve">月至</w:t>
      </w:r>
      <w:r>
        <w:rPr>
          <w:rFonts w:hint="eastAsia" w:ascii="宋体" w:hAnsi="宋体"/>
          <w:color w:val="000000"/>
          <w:highlight w:val="none"/>
          <w:u w:val="single"/>
          <w:lang w:val="en-US" w:eastAsia="zh-CN"/>
        </w:rPr>
        <w:t xml:space="preserve">    </w:t>
      </w:r>
      <w:r>
        <w:rPr>
          <w:rFonts w:hint="eastAsia" w:ascii="宋体" w:hAnsi="宋体"/>
          <w:color w:val="000000"/>
          <w:highlight w:val="none"/>
        </w:rPr>
        <w:t xml:space="preserve">年</w:t>
      </w:r>
      <w:r>
        <w:rPr>
          <w:rFonts w:hint="eastAsia" w:ascii="宋体" w:hAnsi="宋体"/>
          <w:color w:val="000000"/>
          <w:highlight w:val="none"/>
          <w:u w:val="single"/>
        </w:rPr>
        <w:t xml:space="preserve">   </w:t>
      </w:r>
      <w:r>
        <w:rPr>
          <w:rFonts w:hint="eastAsia" w:ascii="宋体" w:hAnsi="宋体"/>
          <w:color w:val="000000"/>
          <w:highlight w:val="none"/>
        </w:rPr>
        <w:t xml:space="preserve">月农民工工资已打卡发放完成。</w:t>
      </w:r>
      <w:r>
        <w:rPr>
          <w:rFonts w:hint="eastAsia" w:ascii="宋体" w:hAnsi="宋体"/>
          <w:color w:val="000000"/>
          <w:highlight w:val="none"/>
        </w:rPr>
      </w:r>
      <w:r/>
    </w:p>
    <w:p>
      <w:pPr>
        <w:pStyle w:val="740"/>
        <w:contextualSpacing/>
        <w:spacing w:line="360" w:lineRule="auto"/>
        <w:rPr>
          <w:rFonts w:hint="eastAsia" w:ascii="宋体" w:hAnsi="宋体"/>
          <w:color w:val="000000"/>
          <w:highlight w:val="none"/>
        </w:rPr>
      </w:pPr>
      <w:r>
        <w:rPr>
          <w:rFonts w:hint="eastAsia" w:ascii="宋体" w:hAnsi="宋体"/>
          <w:color w:val="000000"/>
          <w:highlight w:val="none"/>
        </w:rPr>
      </w:r>
      <w:r/>
    </w:p>
    <w:p>
      <w:pPr>
        <w:pStyle w:val="740"/>
        <w:contextualSpacing/>
        <w:spacing w:line="360" w:lineRule="auto"/>
        <w:rPr>
          <w:rFonts w:hint="eastAsia" w:ascii="宋体" w:hAnsi="宋体"/>
          <w:color w:val="000000"/>
          <w:highlight w:val="none"/>
        </w:rPr>
      </w:pPr>
      <w:r>
        <w:rPr>
          <w:rFonts w:hint="eastAsia" w:ascii="宋体" w:hAnsi="宋体"/>
          <w:color w:val="000000"/>
          <w:highlight w:val="none"/>
        </w:rPr>
        <w:t xml:space="preserve">特此承诺！</w:t>
      </w:r>
      <w:r>
        <w:rPr>
          <w:rFonts w:hint="eastAsia" w:ascii="宋体" w:hAnsi="宋体"/>
          <w:color w:val="000000"/>
          <w:highlight w:val="none"/>
        </w:rPr>
      </w:r>
      <w:r/>
    </w:p>
    <w:p>
      <w:pPr>
        <w:pStyle w:val="740"/>
        <w:contextualSpacing/>
        <w:spacing w:line="360" w:lineRule="auto"/>
        <w:rPr>
          <w:rFonts w:hint="eastAsia" w:ascii="宋体" w:hAnsi="宋体"/>
          <w:color w:val="000000"/>
          <w:highlight w:val="none"/>
        </w:rPr>
      </w:pPr>
      <w:r>
        <w:rPr>
          <w:rFonts w:hint="eastAsia" w:ascii="宋体" w:hAnsi="宋体"/>
          <w:color w:val="000000"/>
          <w:highlight w:val="none"/>
        </w:rPr>
      </w:r>
      <w:r/>
    </w:p>
    <w:p>
      <w:pPr>
        <w:pStyle w:val="740"/>
        <w:contextualSpacing/>
        <w:spacing w:line="360" w:lineRule="auto"/>
        <w:rPr>
          <w:rFonts w:hint="eastAsia" w:ascii="宋体" w:hAnsi="宋体"/>
          <w:color w:val="000000"/>
          <w:highlight w:val="none"/>
        </w:rPr>
      </w:pPr>
      <w:r>
        <w:rPr>
          <w:rFonts w:hint="eastAsia" w:ascii="宋体" w:hAnsi="宋体"/>
          <w:color w:val="000000"/>
          <w:highlight w:val="none"/>
        </w:rPr>
      </w:r>
      <w:r/>
    </w:p>
    <w:p>
      <w:pPr>
        <w:pStyle w:val="740"/>
        <w:contextualSpacing/>
        <w:spacing w:line="360" w:lineRule="auto"/>
        <w:rPr>
          <w:rFonts w:hint="eastAsia" w:ascii="宋体" w:hAnsi="宋体"/>
          <w:color w:val="000000"/>
          <w:highlight w:val="none"/>
        </w:rPr>
      </w:pPr>
      <w:r>
        <w:rPr>
          <w:rFonts w:hint="eastAsia" w:ascii="宋体" w:hAnsi="宋体"/>
          <w:color w:val="000000"/>
          <w:highlight w:val="none"/>
        </w:rPr>
        <w:t xml:space="preserve">                                    承诺单位（盖公章）：</w:t>
      </w:r>
      <w:r>
        <w:rPr>
          <w:rFonts w:hint="eastAsia" w:ascii="宋体" w:hAnsi="宋体"/>
          <w:color w:val="000000"/>
          <w:highlight w:val="none"/>
        </w:rPr>
      </w:r>
      <w:r/>
    </w:p>
    <w:p>
      <w:pPr>
        <w:pStyle w:val="740"/>
        <w:contextualSpacing/>
        <w:ind w:firstLine="3780"/>
        <w:spacing w:line="360" w:lineRule="auto"/>
        <w:rPr>
          <w:rFonts w:hint="eastAsia" w:ascii="宋体" w:hAnsi="宋体"/>
          <w:color w:val="000000"/>
          <w:highlight w:val="none"/>
        </w:rPr>
      </w:pPr>
      <w:r>
        <w:rPr>
          <w:rFonts w:hint="eastAsia" w:ascii="宋体" w:hAnsi="宋体"/>
          <w:color w:val="000000"/>
          <w:highlight w:val="none"/>
        </w:rPr>
      </w:r>
      <w:r/>
    </w:p>
    <w:p>
      <w:pPr>
        <w:pStyle w:val="740"/>
        <w:contextualSpacing/>
        <w:ind w:firstLine="3780"/>
        <w:spacing w:line="360" w:lineRule="auto"/>
        <w:rPr>
          <w:rFonts w:hint="eastAsia" w:ascii="宋体" w:hAnsi="宋体"/>
          <w:color w:val="000000"/>
          <w:highlight w:val="none"/>
        </w:rPr>
      </w:pPr>
      <w:r>
        <w:rPr>
          <w:rFonts w:hint="eastAsia" w:ascii="宋体" w:hAnsi="宋体"/>
          <w:color w:val="000000"/>
          <w:highlight w:val="none"/>
        </w:rPr>
        <w:t xml:space="preserve">法定代表人（签字）：</w:t>
      </w:r>
      <w:r>
        <w:rPr>
          <w:rFonts w:hint="eastAsia" w:ascii="宋体" w:hAnsi="宋体"/>
          <w:color w:val="000000"/>
          <w:highlight w:val="none"/>
        </w:rPr>
      </w:r>
      <w:r/>
    </w:p>
    <w:p>
      <w:pPr>
        <w:pStyle w:val="740"/>
        <w:contextualSpacing/>
        <w:spacing w:line="360" w:lineRule="auto"/>
        <w:rPr>
          <w:rFonts w:hint="eastAsia" w:ascii="宋体" w:hAnsi="宋体"/>
          <w:color w:val="000000"/>
          <w:highlight w:val="none"/>
        </w:rPr>
      </w:pPr>
      <w:r>
        <w:rPr>
          <w:rFonts w:hint="eastAsia" w:ascii="宋体" w:hAnsi="宋体"/>
          <w:color w:val="000000"/>
          <w:highlight w:val="none"/>
        </w:rPr>
        <w:t xml:space="preserve">                              </w:t>
      </w:r>
      <w:r>
        <w:rPr>
          <w:rFonts w:hint="eastAsia" w:ascii="宋体" w:hAnsi="宋体"/>
          <w:color w:val="000000"/>
          <w:highlight w:val="none"/>
        </w:rPr>
      </w:r>
      <w:r/>
    </w:p>
    <w:p>
      <w:pPr>
        <w:pStyle w:val="740"/>
        <w:contextualSpacing/>
        <w:ind w:firstLine="3780"/>
        <w:spacing w:line="360" w:lineRule="auto"/>
        <w:rPr>
          <w:rFonts w:hint="eastAsia" w:ascii="宋体" w:hAnsi="宋体"/>
          <w:color w:val="000000"/>
          <w:highlight w:val="none"/>
        </w:rPr>
      </w:pPr>
      <w:r>
        <w:rPr>
          <w:rFonts w:hint="eastAsia" w:ascii="宋体" w:hAnsi="宋体"/>
          <w:color w:val="000000"/>
          <w:highlight w:val="none"/>
        </w:rPr>
        <w:t xml:space="preserve">日  期：      年    月    日</w:t>
      </w:r>
      <w:r>
        <w:rPr>
          <w:rFonts w:hint="eastAsia" w:ascii="宋体" w:hAnsi="宋体"/>
          <w:color w:val="000000"/>
          <w:highlight w:val="none"/>
        </w:rPr>
      </w:r>
      <w:r/>
    </w:p>
    <w:p>
      <w:pPr>
        <w:pStyle w:val="806"/>
        <w:rPr>
          <w:rFonts w:hint="eastAsia" w:ascii="宋体" w:hAnsi="宋体"/>
          <w:color w:val="000000"/>
          <w:highlight w:val="none"/>
        </w:rPr>
      </w:pPr>
      <w:r>
        <w:rPr>
          <w:rFonts w:hint="eastAsia" w:ascii="宋体" w:hAnsi="宋体"/>
          <w:color w:val="000000"/>
          <w:highlight w:val="none"/>
        </w:rPr>
      </w:r>
      <w:r/>
    </w:p>
    <w:p>
      <w:pPr>
        <w:pStyle w:val="806"/>
        <w:rPr>
          <w:rFonts w:hint="eastAsia" w:ascii="宋体" w:hAnsi="宋体"/>
          <w:color w:val="000000"/>
          <w:highlight w:val="none"/>
        </w:rPr>
      </w:pPr>
      <w:r>
        <w:rPr>
          <w:rFonts w:hint="eastAsia" w:ascii="宋体" w:hAnsi="宋体"/>
          <w:color w:val="000000"/>
          <w:highlight w:val="none"/>
        </w:rPr>
      </w:r>
      <w:r/>
    </w:p>
    <w:p>
      <w:pPr>
        <w:pStyle w:val="806"/>
        <w:rPr>
          <w:rFonts w:hint="eastAsia" w:ascii="宋体" w:hAnsi="宋体"/>
          <w:color w:val="000000"/>
          <w:highlight w:val="none"/>
        </w:rPr>
      </w:pPr>
      <w:r>
        <w:rPr>
          <w:rFonts w:hint="eastAsia" w:ascii="宋体" w:hAnsi="宋体"/>
          <w:color w:val="000000"/>
          <w:highlight w:val="none"/>
        </w:rPr>
      </w:r>
      <w:r/>
    </w:p>
    <w:p>
      <w:pPr>
        <w:pStyle w:val="806"/>
        <w:rPr>
          <w:rFonts w:hint="eastAsia" w:ascii="宋体" w:hAnsi="宋体"/>
          <w:color w:val="000000"/>
          <w:highlight w:val="none"/>
        </w:rPr>
      </w:pPr>
      <w:r>
        <w:rPr>
          <w:rFonts w:hint="eastAsia" w:ascii="宋体" w:hAnsi="宋体"/>
          <w:color w:val="000000"/>
          <w:highlight w:val="none"/>
        </w:rPr>
      </w:r>
      <w:r/>
    </w:p>
    <w:p>
      <w:pPr>
        <w:pStyle w:val="806"/>
        <w:rPr>
          <w:rFonts w:hint="eastAsia" w:ascii="宋体" w:hAnsi="宋体"/>
          <w:color w:val="000000"/>
          <w:highlight w:val="none"/>
        </w:rPr>
      </w:pPr>
      <w:r>
        <w:rPr>
          <w:rFonts w:hint="eastAsia" w:ascii="宋体" w:hAnsi="宋体"/>
          <w:color w:val="000000"/>
          <w:highlight w:val="none"/>
        </w:rPr>
      </w:r>
      <w:r/>
    </w:p>
    <w:p>
      <w:pPr>
        <w:pStyle w:val="806"/>
        <w:rPr>
          <w:rFonts w:hint="eastAsia" w:ascii="宋体" w:hAnsi="宋体"/>
          <w:color w:val="000000"/>
          <w:highlight w:val="none"/>
        </w:rPr>
      </w:pPr>
      <w:r>
        <w:rPr>
          <w:rFonts w:hint="eastAsia" w:ascii="宋体" w:hAnsi="宋体"/>
          <w:color w:val="000000"/>
          <w:highlight w:val="none"/>
        </w:rPr>
      </w:r>
      <w:r/>
    </w:p>
    <w:p>
      <w:pPr>
        <w:pStyle w:val="806"/>
        <w:rPr>
          <w:rFonts w:hint="eastAsia" w:ascii="宋体" w:hAnsi="宋体"/>
          <w:color w:val="000000"/>
          <w:highlight w:val="none"/>
        </w:rPr>
      </w:pPr>
      <w:r>
        <w:rPr>
          <w:rFonts w:hint="eastAsia" w:ascii="宋体" w:hAnsi="宋体"/>
          <w:color w:val="000000"/>
          <w:highlight w:val="none"/>
        </w:rPr>
      </w:r>
      <w:r/>
    </w:p>
    <w:p>
      <w:pPr>
        <w:pStyle w:val="806"/>
        <w:rPr>
          <w:rFonts w:hint="eastAsia" w:ascii="宋体" w:hAnsi="宋体"/>
          <w:color w:val="000000"/>
          <w:highlight w:val="none"/>
        </w:rPr>
      </w:pPr>
      <w:r>
        <w:rPr>
          <w:rFonts w:hint="eastAsia" w:ascii="宋体" w:hAnsi="宋体"/>
          <w:color w:val="000000"/>
          <w:highlight w:val="none"/>
        </w:rPr>
      </w:r>
      <w:r/>
    </w:p>
    <w:p>
      <w:pPr>
        <w:pStyle w:val="806"/>
        <w:rPr>
          <w:rFonts w:hint="eastAsia" w:ascii="宋体" w:hAnsi="宋体"/>
          <w:color w:val="000000"/>
          <w:highlight w:val="none"/>
        </w:rPr>
      </w:pPr>
      <w:r>
        <w:rPr>
          <w:rFonts w:hint="eastAsia" w:ascii="宋体" w:hAnsi="宋体"/>
          <w:color w:val="000000"/>
          <w:highlight w:val="none"/>
        </w:rPr>
      </w:r>
      <w:r/>
    </w:p>
    <w:p>
      <w:pPr>
        <w:pStyle w:val="806"/>
        <w:rPr>
          <w:rFonts w:hint="eastAsia" w:ascii="宋体" w:hAnsi="宋体"/>
          <w:color w:val="000000"/>
          <w:highlight w:val="none"/>
        </w:rPr>
      </w:pPr>
      <w:r>
        <w:rPr>
          <w:rFonts w:hint="eastAsia" w:ascii="宋体" w:hAnsi="宋体"/>
          <w:color w:val="000000"/>
          <w:highlight w:val="none"/>
        </w:rPr>
      </w:r>
      <w:r/>
    </w:p>
    <w:p>
      <w:pPr>
        <w:pStyle w:val="806"/>
        <w:rPr>
          <w:rFonts w:hint="eastAsia" w:ascii="宋体" w:hAnsi="宋体"/>
          <w:color w:val="000000"/>
          <w:highlight w:val="none"/>
        </w:rPr>
      </w:pPr>
      <w:r>
        <w:rPr>
          <w:rFonts w:hint="eastAsia" w:ascii="宋体" w:hAnsi="宋体"/>
          <w:color w:val="000000"/>
          <w:highlight w:val="none"/>
        </w:rPr>
      </w:r>
      <w:r/>
    </w:p>
    <w:p>
      <w:pPr>
        <w:pStyle w:val="806"/>
        <w:rPr>
          <w:rFonts w:hint="eastAsia" w:ascii="宋体" w:hAnsi="宋体"/>
          <w:color w:val="000000"/>
          <w:highlight w:val="none"/>
        </w:rPr>
      </w:pPr>
      <w:r>
        <w:rPr>
          <w:rFonts w:hint="eastAsia" w:ascii="宋体" w:hAnsi="宋体"/>
          <w:color w:val="000000"/>
          <w:highlight w:val="none"/>
        </w:rPr>
      </w:r>
      <w:r/>
    </w:p>
    <w:p>
      <w:pPr>
        <w:pStyle w:val="806"/>
        <w:rPr>
          <w:rFonts w:hint="eastAsia" w:ascii="宋体" w:hAnsi="宋体"/>
          <w:color w:val="000000"/>
          <w:highlight w:val="none"/>
        </w:rPr>
      </w:pPr>
      <w:r>
        <w:rPr>
          <w:rFonts w:hint="eastAsia" w:ascii="宋体" w:hAnsi="宋体"/>
          <w:color w:val="000000"/>
          <w:highlight w:val="none"/>
        </w:rPr>
      </w:r>
      <w:r/>
    </w:p>
    <w:p>
      <w:pPr>
        <w:pStyle w:val="806"/>
        <w:rPr>
          <w:rFonts w:hint="eastAsia" w:ascii="宋体" w:hAnsi="宋体"/>
          <w:color w:val="000000"/>
          <w:highlight w:val="none"/>
        </w:rPr>
      </w:pPr>
      <w:r>
        <w:rPr>
          <w:rFonts w:hint="eastAsia" w:ascii="宋体" w:hAnsi="宋体"/>
          <w:color w:val="000000"/>
          <w:highlight w:val="none"/>
        </w:rPr>
      </w:r>
      <w:r/>
    </w:p>
    <w:p>
      <w:pPr>
        <w:pStyle w:val="806"/>
        <w:rPr>
          <w:rFonts w:hint="eastAsia" w:ascii="宋体" w:hAnsi="宋体"/>
          <w:color w:val="000000"/>
          <w:highlight w:val="none"/>
        </w:rPr>
      </w:pPr>
      <w:r>
        <w:rPr>
          <w:rFonts w:hint="eastAsia" w:ascii="宋体" w:hAnsi="宋体"/>
          <w:color w:val="000000"/>
          <w:highlight w:val="none"/>
        </w:rPr>
      </w:r>
      <w:r/>
    </w:p>
    <w:p>
      <w:pPr>
        <w:pStyle w:val="806"/>
        <w:rPr>
          <w:rFonts w:hint="eastAsia" w:ascii="宋体" w:hAnsi="宋体"/>
          <w:color w:val="000000"/>
          <w:highlight w:val="none"/>
        </w:rPr>
      </w:pPr>
      <w:r>
        <w:rPr>
          <w:rFonts w:hint="eastAsia" w:ascii="宋体" w:hAnsi="宋体"/>
          <w:color w:val="000000"/>
          <w:highlight w:val="none"/>
        </w:rPr>
      </w:r>
      <w:r/>
    </w:p>
    <w:p>
      <w:pPr>
        <w:pStyle w:val="806"/>
        <w:rPr>
          <w:rFonts w:hint="eastAsia" w:ascii="宋体" w:hAnsi="宋体"/>
          <w:color w:val="000000"/>
          <w:highlight w:val="none"/>
        </w:rPr>
      </w:pPr>
      <w:r>
        <w:rPr>
          <w:rFonts w:hint="eastAsia" w:ascii="宋体" w:hAnsi="宋体"/>
          <w:color w:val="000000"/>
          <w:highlight w:val="none"/>
        </w:rPr>
      </w:r>
      <w:r/>
    </w:p>
    <w:p>
      <w:pPr>
        <w:pStyle w:val="806"/>
        <w:rPr>
          <w:rFonts w:hint="eastAsia" w:ascii="宋体" w:hAnsi="宋体"/>
          <w:color w:val="000000"/>
          <w:highlight w:val="none"/>
        </w:rPr>
      </w:pPr>
      <w:r>
        <w:rPr>
          <w:rFonts w:hint="eastAsia" w:ascii="宋体" w:hAnsi="宋体"/>
          <w:color w:val="000000"/>
          <w:highlight w:val="none"/>
        </w:rPr>
      </w:r>
      <w:r/>
    </w:p>
    <w:p>
      <w:pPr>
        <w:pStyle w:val="806"/>
        <w:rPr>
          <w:rFonts w:hint="eastAsia" w:ascii="宋体" w:hAnsi="宋体"/>
          <w:color w:val="000000"/>
          <w:highlight w:val="none"/>
        </w:rPr>
      </w:pPr>
      <w:r>
        <w:rPr>
          <w:rFonts w:hint="eastAsia" w:ascii="宋体" w:hAnsi="宋体"/>
          <w:color w:val="000000"/>
          <w:highlight w:val="none"/>
        </w:rPr>
      </w:r>
      <w:r/>
    </w:p>
    <w:p>
      <w:pPr>
        <w:pStyle w:val="806"/>
        <w:rPr>
          <w:rFonts w:hint="eastAsia" w:ascii="宋体" w:hAnsi="宋体"/>
          <w:color w:val="000000"/>
          <w:highlight w:val="none"/>
        </w:rPr>
      </w:pPr>
      <w:r>
        <w:rPr>
          <w:rFonts w:hint="eastAsia" w:ascii="宋体" w:hAnsi="宋体"/>
          <w:color w:val="000000"/>
          <w:highlight w:val="none"/>
        </w:rPr>
      </w:r>
      <w:r/>
    </w:p>
    <w:p>
      <w:pPr>
        <w:pStyle w:val="740"/>
        <w:contextualSpacing/>
        <w:jc w:val="left"/>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740"/>
        <w:contextualSpacing/>
        <w:jc w:val="left"/>
        <w:spacing w:line="360" w:lineRule="auto"/>
        <w:rPr>
          <w:rFonts w:hint="eastAsia" w:ascii="宋体" w:hAnsi="宋体"/>
          <w:color w:val="000000"/>
          <w:sz w:val="24"/>
          <w:highlight w:val="none"/>
        </w:rPr>
        <w:sectPr>
          <w:footnotePr/>
          <w:endnotePr/>
          <w:type w:val="nextPage"/>
          <w:pgSz w:w="11906" w:h="16838" w:orient="portrait"/>
          <w:pgMar w:top="1440" w:right="1406" w:bottom="1440" w:left="1406" w:header="720" w:footer="720" w:gutter="0"/>
          <w:lnNumType w:countBy="0" w:start="1"/>
          <w:pgNumType w:start="1"/>
          <w:cols w:num="1" w:sep="0" w:space="1701" w:equalWidth="1"/>
          <w:docGrid w:linePitch="360"/>
          <w:titlePg/>
        </w:sectPr>
      </w:pPr>
      <w:r>
        <w:rPr>
          <w:rFonts w:hint="eastAsia" w:ascii="宋体" w:hAnsi="宋体"/>
          <w:color w:val="000000"/>
          <w:sz w:val="24"/>
          <w:highlight w:val="none"/>
        </w:rPr>
      </w:r>
      <w:r/>
    </w:p>
    <w:p>
      <w:pPr>
        <w:pStyle w:val="740"/>
        <w:contextualSpacing/>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附件3：</w:t>
      </w:r>
      <w:r>
        <w:rPr>
          <w:rFonts w:hint="eastAsia" w:ascii="宋体" w:hAnsi="宋体"/>
          <w:color w:val="000000"/>
          <w:sz w:val="24"/>
          <w:highlight w:val="none"/>
        </w:rPr>
      </w:r>
      <w:r/>
    </w:p>
    <w:p>
      <w:pPr>
        <w:pStyle w:val="740"/>
        <w:contextualSpacing/>
        <w:jc w:val="center"/>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t xml:space="preserve">委托代扣农民工工资结清承诺书</w:t>
      </w:r>
      <w:r>
        <w:rPr>
          <w:rFonts w:hint="eastAsia" w:ascii="宋体" w:hAnsi="宋体"/>
          <w:color w:val="000000"/>
          <w:sz w:val="28"/>
          <w:szCs w:val="28"/>
          <w:highlight w:val="none"/>
        </w:rPr>
      </w:r>
      <w:r/>
    </w:p>
    <w:p>
      <w:pPr>
        <w:pStyle w:val="740"/>
        <w:contextualSpacing/>
        <w:jc w:val="left"/>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pStyle w:val="740"/>
        <w:contextualSpacing/>
        <w:ind w:firstLine="420"/>
        <w:spacing w:line="480" w:lineRule="auto"/>
        <w:rPr>
          <w:rFonts w:hint="eastAsia" w:ascii="宋体" w:hAnsi="宋体"/>
          <w:color w:val="000000"/>
          <w:highlight w:val="none"/>
        </w:rPr>
      </w:pPr>
      <w:r>
        <w:rPr>
          <w:rFonts w:hint="eastAsia" w:ascii="宋体" w:hAnsi="宋体"/>
          <w:color w:val="000000"/>
          <w:highlight w:val="none"/>
        </w:rPr>
        <w:t xml:space="preserve">我单位系</w:t>
      </w:r>
      <w:r>
        <w:rPr>
          <w:rFonts w:hint="eastAsia" w:ascii="宋体" w:hAnsi="宋体"/>
          <w:color w:val="000000"/>
          <w:highlight w:val="none"/>
          <w:u w:val="single"/>
        </w:rPr>
        <w:t xml:space="preserve">   </w:t>
      </w:r>
      <w:r>
        <w:rPr>
          <w:rFonts w:hint="eastAsia" w:ascii="宋体" w:hAnsi="宋体"/>
          <w:b/>
          <w:color w:val="000000"/>
          <w:highlight w:val="none"/>
          <w:u w:val="single"/>
        </w:rPr>
        <w:t xml:space="preserve">        </w:t>
      </w:r>
      <w:r>
        <w:rPr>
          <w:rFonts w:hint="eastAsia" w:ascii="宋体" w:hAnsi="宋体"/>
          <w:color w:val="000000"/>
          <w:highlight w:val="none"/>
          <w:u w:val="single"/>
        </w:rPr>
        <w:t xml:space="preserve">  </w:t>
      </w:r>
      <w:r>
        <w:rPr>
          <w:rFonts w:hint="eastAsia" w:ascii="宋体" w:hAnsi="宋体"/>
          <w:color w:val="000000"/>
          <w:highlight w:val="none"/>
        </w:rPr>
        <w:t xml:space="preserve">（</w:t>
      </w:r>
      <w:r>
        <w:rPr>
          <w:rFonts w:hint="eastAsia" w:ascii="宋体" w:hAnsi="宋体"/>
          <w:color w:val="000000"/>
          <w:highlight w:val="none"/>
          <w:lang w:eastAsia="zh-CN"/>
        </w:rPr>
        <w:t xml:space="preserve">投标人</w:t>
      </w:r>
      <w:r>
        <w:rPr>
          <w:rFonts w:hint="eastAsia" w:ascii="宋体" w:hAnsi="宋体"/>
          <w:color w:val="000000"/>
          <w:highlight w:val="none"/>
        </w:rPr>
        <w:t xml:space="preserve">）作为</w:t>
      </w:r>
      <w:r>
        <w:rPr>
          <w:rFonts w:hint="eastAsia" w:ascii="宋体" w:hAnsi="宋体"/>
          <w:b/>
          <w:bCs/>
          <w:color w:val="000000"/>
          <w:highlight w:val="none"/>
          <w:u w:val="single"/>
        </w:rPr>
        <w:t xml:space="preserve">            </w:t>
      </w:r>
      <w:r>
        <w:rPr>
          <w:rFonts w:hint="eastAsia" w:ascii="宋体" w:hAnsi="宋体"/>
          <w:color w:val="000000"/>
          <w:highlight w:val="none"/>
        </w:rPr>
        <w:t xml:space="preserve">的</w:t>
      </w:r>
      <w:r>
        <w:rPr>
          <w:rFonts w:hint="eastAsia" w:ascii="宋体" w:hAnsi="宋体"/>
          <w:b/>
          <w:color w:val="000000"/>
          <w:highlight w:val="none"/>
          <w:u w:val="single"/>
        </w:rPr>
        <w:t xml:space="preserve">              </w:t>
      </w:r>
      <w:r>
        <w:rPr>
          <w:rFonts w:hint="eastAsia" w:ascii="宋体" w:hAnsi="宋体"/>
          <w:color w:val="000000"/>
          <w:highlight w:val="none"/>
        </w:rPr>
        <w:t xml:space="preserve">的</w:t>
      </w:r>
      <w:r>
        <w:rPr>
          <w:rFonts w:hint="eastAsia" w:ascii="宋体" w:hAnsi="宋体"/>
          <w:color w:val="000000"/>
          <w:highlight w:val="none"/>
          <w:lang w:eastAsia="zh-CN"/>
        </w:rPr>
        <w:t xml:space="preserve">投标人</w:t>
      </w:r>
      <w:r>
        <w:rPr>
          <w:rFonts w:hint="eastAsia" w:ascii="宋体" w:hAnsi="宋体"/>
          <w:color w:val="000000"/>
          <w:highlight w:val="none"/>
        </w:rPr>
        <w:t xml:space="preserve">，我单位郑重承诺，如本项目</w:t>
      </w:r>
      <w:r>
        <w:rPr>
          <w:rFonts w:hint="eastAsia" w:ascii="宋体" w:hAnsi="宋体"/>
          <w:color w:val="000000"/>
          <w:highlight w:val="none"/>
          <w:u w:val="single"/>
          <w:lang w:val="en-US" w:eastAsia="zh-CN"/>
        </w:rPr>
        <w:t xml:space="preserve">    </w:t>
      </w:r>
      <w:r>
        <w:rPr>
          <w:rFonts w:hint="eastAsia" w:ascii="宋体" w:hAnsi="宋体"/>
          <w:color w:val="000000"/>
          <w:highlight w:val="none"/>
        </w:rPr>
        <w:t xml:space="preserve">年</w:t>
      </w:r>
      <w:r>
        <w:rPr>
          <w:rFonts w:hint="eastAsia" w:ascii="宋体" w:hAnsi="宋体"/>
          <w:color w:val="000000"/>
          <w:highlight w:val="none"/>
          <w:u w:val="single"/>
        </w:rPr>
        <w:t xml:space="preserve">   </w:t>
      </w:r>
      <w:r>
        <w:rPr>
          <w:rFonts w:hint="eastAsia" w:ascii="宋体" w:hAnsi="宋体"/>
          <w:color w:val="000000"/>
          <w:highlight w:val="none"/>
        </w:rPr>
        <w:t xml:space="preserve">月至</w:t>
      </w:r>
      <w:r>
        <w:rPr>
          <w:rFonts w:hint="eastAsia" w:ascii="宋体" w:hAnsi="宋体"/>
          <w:color w:val="000000"/>
          <w:highlight w:val="none"/>
          <w:u w:val="single"/>
        </w:rPr>
        <w:t xml:space="preserve">     </w:t>
      </w:r>
      <w:r>
        <w:rPr>
          <w:rFonts w:hint="eastAsia" w:ascii="宋体" w:hAnsi="宋体"/>
          <w:color w:val="000000"/>
          <w:highlight w:val="none"/>
        </w:rPr>
        <w:t xml:space="preserve">年</w:t>
      </w:r>
      <w:r>
        <w:rPr>
          <w:rFonts w:hint="eastAsia" w:ascii="宋体" w:hAnsi="宋体"/>
          <w:color w:val="000000"/>
          <w:highlight w:val="none"/>
          <w:u w:val="single"/>
        </w:rPr>
        <w:t xml:space="preserve">   </w:t>
      </w:r>
      <w:r>
        <w:rPr>
          <w:rFonts w:hint="eastAsia" w:ascii="宋体" w:hAnsi="宋体"/>
          <w:color w:val="000000"/>
          <w:highlight w:val="none"/>
        </w:rPr>
        <w:t xml:space="preserve">月农民工工资未发放，我公司同意由</w:t>
      </w:r>
      <w:r>
        <w:rPr>
          <w:rFonts w:hint="eastAsia" w:ascii="宋体" w:hAnsi="宋体"/>
          <w:b/>
          <w:bCs/>
          <w:color w:val="000000"/>
          <w:highlight w:val="none"/>
          <w:u w:val="single"/>
        </w:rPr>
        <w:t xml:space="preserve">              </w:t>
      </w:r>
      <w:r>
        <w:rPr>
          <w:rFonts w:hint="eastAsia" w:ascii="宋体" w:hAnsi="宋体"/>
          <w:color w:val="000000"/>
          <w:highlight w:val="none"/>
        </w:rPr>
        <w:t xml:space="preserve">（甲方）代为打卡发放。</w:t>
      </w:r>
      <w:r>
        <w:rPr>
          <w:rFonts w:hint="eastAsia" w:ascii="宋体" w:hAnsi="宋体"/>
          <w:color w:val="000000"/>
          <w:highlight w:val="none"/>
        </w:rPr>
      </w:r>
      <w:r/>
    </w:p>
    <w:p>
      <w:pPr>
        <w:pStyle w:val="740"/>
        <w:contextualSpacing/>
        <w:spacing w:line="360" w:lineRule="auto"/>
        <w:rPr>
          <w:rFonts w:hint="eastAsia" w:ascii="宋体" w:hAnsi="宋体"/>
          <w:color w:val="000000"/>
          <w:highlight w:val="none"/>
        </w:rPr>
      </w:pPr>
      <w:r>
        <w:rPr>
          <w:rFonts w:hint="eastAsia" w:ascii="宋体" w:hAnsi="宋体"/>
          <w:color w:val="000000"/>
          <w:highlight w:val="none"/>
        </w:rPr>
      </w:r>
      <w:r/>
    </w:p>
    <w:p>
      <w:pPr>
        <w:pStyle w:val="740"/>
        <w:contextualSpacing/>
        <w:spacing w:line="360" w:lineRule="auto"/>
        <w:rPr>
          <w:rFonts w:hint="eastAsia" w:ascii="宋体" w:hAnsi="宋体"/>
          <w:color w:val="000000"/>
          <w:highlight w:val="none"/>
        </w:rPr>
      </w:pPr>
      <w:r>
        <w:rPr>
          <w:rFonts w:hint="eastAsia" w:ascii="宋体" w:hAnsi="宋体"/>
          <w:color w:val="000000"/>
          <w:highlight w:val="none"/>
        </w:rPr>
        <w:t xml:space="preserve">特此承诺！</w:t>
      </w:r>
      <w:r>
        <w:rPr>
          <w:rFonts w:hint="eastAsia" w:ascii="宋体" w:hAnsi="宋体"/>
          <w:color w:val="000000"/>
          <w:highlight w:val="none"/>
        </w:rPr>
      </w:r>
      <w:r/>
    </w:p>
    <w:p>
      <w:pPr>
        <w:pStyle w:val="740"/>
        <w:contextualSpacing/>
        <w:spacing w:line="360" w:lineRule="auto"/>
        <w:rPr>
          <w:rFonts w:hint="eastAsia" w:ascii="宋体" w:hAnsi="宋体"/>
          <w:color w:val="000000"/>
          <w:highlight w:val="none"/>
        </w:rPr>
      </w:pPr>
      <w:r>
        <w:rPr>
          <w:rFonts w:hint="eastAsia" w:ascii="宋体" w:hAnsi="宋体"/>
          <w:color w:val="000000"/>
          <w:highlight w:val="none"/>
        </w:rPr>
      </w:r>
      <w:r/>
    </w:p>
    <w:p>
      <w:pPr>
        <w:pStyle w:val="740"/>
        <w:contextualSpacing/>
        <w:spacing w:line="360" w:lineRule="auto"/>
        <w:rPr>
          <w:rFonts w:hint="eastAsia" w:ascii="宋体" w:hAnsi="宋体"/>
          <w:color w:val="000000"/>
          <w:highlight w:val="none"/>
        </w:rPr>
      </w:pPr>
      <w:r>
        <w:rPr>
          <w:rFonts w:hint="eastAsia" w:ascii="宋体" w:hAnsi="宋体"/>
          <w:color w:val="000000"/>
          <w:highlight w:val="none"/>
        </w:rPr>
      </w:r>
      <w:r/>
    </w:p>
    <w:p>
      <w:pPr>
        <w:pStyle w:val="740"/>
        <w:contextualSpacing/>
        <w:spacing w:line="360" w:lineRule="auto"/>
        <w:rPr>
          <w:rFonts w:hint="eastAsia" w:ascii="宋体" w:hAnsi="宋体"/>
          <w:color w:val="000000"/>
          <w:highlight w:val="none"/>
        </w:rPr>
      </w:pPr>
      <w:r>
        <w:rPr>
          <w:rFonts w:hint="eastAsia" w:ascii="宋体" w:hAnsi="宋体"/>
          <w:color w:val="000000"/>
          <w:highlight w:val="none"/>
        </w:rPr>
        <w:t xml:space="preserve">                                    承诺单位（盖公章）：</w:t>
      </w:r>
      <w:r>
        <w:rPr>
          <w:rFonts w:hint="eastAsia" w:ascii="宋体" w:hAnsi="宋体"/>
          <w:color w:val="000000"/>
          <w:highlight w:val="none"/>
        </w:rPr>
      </w:r>
      <w:r/>
    </w:p>
    <w:p>
      <w:pPr>
        <w:pStyle w:val="740"/>
        <w:contextualSpacing/>
        <w:ind w:firstLine="3780"/>
        <w:spacing w:line="360" w:lineRule="auto"/>
        <w:rPr>
          <w:rFonts w:hint="eastAsia" w:ascii="宋体" w:hAnsi="宋体"/>
          <w:color w:val="000000"/>
          <w:highlight w:val="none"/>
        </w:rPr>
      </w:pPr>
      <w:r>
        <w:rPr>
          <w:rFonts w:hint="eastAsia" w:ascii="宋体" w:hAnsi="宋体"/>
          <w:color w:val="000000"/>
          <w:highlight w:val="none"/>
        </w:rPr>
      </w:r>
      <w:r/>
    </w:p>
    <w:p>
      <w:pPr>
        <w:pStyle w:val="740"/>
        <w:contextualSpacing/>
        <w:ind w:firstLine="3780"/>
        <w:spacing w:line="360" w:lineRule="auto"/>
        <w:rPr>
          <w:rFonts w:hint="eastAsia" w:ascii="宋体" w:hAnsi="宋体"/>
          <w:color w:val="000000"/>
          <w:highlight w:val="none"/>
        </w:rPr>
      </w:pPr>
      <w:r>
        <w:rPr>
          <w:rFonts w:hint="eastAsia" w:ascii="宋体" w:hAnsi="宋体"/>
          <w:color w:val="000000"/>
          <w:highlight w:val="none"/>
        </w:rPr>
        <w:t xml:space="preserve">法定代表人（签字）：</w:t>
      </w:r>
      <w:r>
        <w:rPr>
          <w:rFonts w:hint="eastAsia" w:ascii="宋体" w:hAnsi="宋体"/>
          <w:color w:val="000000"/>
          <w:highlight w:val="none"/>
        </w:rPr>
      </w:r>
      <w:r/>
    </w:p>
    <w:p>
      <w:pPr>
        <w:pStyle w:val="740"/>
        <w:contextualSpacing/>
        <w:spacing w:line="360" w:lineRule="auto"/>
        <w:rPr>
          <w:rFonts w:hint="eastAsia" w:ascii="宋体" w:hAnsi="宋体"/>
          <w:color w:val="000000"/>
          <w:highlight w:val="none"/>
        </w:rPr>
      </w:pPr>
      <w:r>
        <w:rPr>
          <w:rFonts w:hint="eastAsia" w:ascii="宋体" w:hAnsi="宋体"/>
          <w:color w:val="000000"/>
          <w:highlight w:val="none"/>
        </w:rPr>
        <w:t xml:space="preserve">                              </w:t>
      </w:r>
      <w:r>
        <w:rPr>
          <w:rFonts w:hint="eastAsia" w:ascii="宋体" w:hAnsi="宋体"/>
          <w:color w:val="000000"/>
          <w:highlight w:val="none"/>
        </w:rPr>
      </w:r>
      <w:r/>
    </w:p>
    <w:p>
      <w:pPr>
        <w:pStyle w:val="740"/>
        <w:contextualSpacing/>
        <w:ind w:firstLine="3780"/>
        <w:spacing w:line="360" w:lineRule="auto"/>
        <w:rPr>
          <w:rFonts w:hint="eastAsia" w:ascii="宋体" w:hAnsi="宋体"/>
          <w:color w:val="000000"/>
          <w:highlight w:val="none"/>
        </w:rPr>
      </w:pPr>
      <w:r>
        <w:rPr>
          <w:rFonts w:hint="eastAsia" w:ascii="宋体" w:hAnsi="宋体"/>
          <w:color w:val="000000"/>
          <w:highlight w:val="none"/>
        </w:rPr>
        <w:t xml:space="preserve">日  期：      年    月    日</w:t>
      </w:r>
      <w:r>
        <w:rPr>
          <w:rFonts w:hint="eastAsia" w:ascii="宋体" w:hAnsi="宋体"/>
          <w:color w:val="000000"/>
          <w:highlight w:val="none"/>
        </w:rPr>
      </w:r>
      <w:r/>
    </w:p>
    <w:p>
      <w:pPr>
        <w:pStyle w:val="740"/>
        <w:ind w:left="360"/>
        <w:rPr>
          <w:rFonts w:hint="eastAsia" w:hAnsi="宋体"/>
          <w:color w:val="000000"/>
          <w:sz w:val="24"/>
          <w:highlight w:val="none"/>
        </w:rPr>
      </w:pPr>
      <w:r>
        <w:rPr>
          <w:rFonts w:hint="eastAsia" w:hAnsi="宋体"/>
          <w:color w:val="000000"/>
          <w:sz w:val="24"/>
          <w:highlight w:val="none"/>
        </w:rPr>
      </w:r>
      <w:r/>
    </w:p>
    <w:p>
      <w:pPr>
        <w:pStyle w:val="806"/>
        <w:rPr>
          <w:rFonts w:hint="eastAsia"/>
          <w:color w:val="000000"/>
          <w:highlight w:val="none"/>
        </w:rPr>
      </w:pPr>
      <w:r>
        <w:rPr>
          <w:rFonts w:hint="eastAsia"/>
          <w:color w:val="000000"/>
          <w:highlight w:val="none"/>
        </w:rPr>
      </w:r>
      <w:r/>
    </w:p>
    <w:p>
      <w:pPr>
        <w:pStyle w:val="806"/>
        <w:rPr>
          <w:rFonts w:hint="eastAsia"/>
          <w:color w:val="000000"/>
          <w:highlight w:val="none"/>
        </w:rPr>
      </w:pPr>
      <w:r>
        <w:rPr>
          <w:rFonts w:hint="eastAsia"/>
          <w:color w:val="000000"/>
          <w:highlight w:val="none"/>
        </w:rPr>
      </w:r>
      <w:r/>
    </w:p>
    <w:p>
      <w:pPr>
        <w:pStyle w:val="806"/>
        <w:rPr>
          <w:rFonts w:hint="eastAsia"/>
          <w:color w:val="000000"/>
          <w:highlight w:val="none"/>
        </w:rPr>
      </w:pPr>
      <w:r>
        <w:rPr>
          <w:rFonts w:hint="eastAsia"/>
          <w:color w:val="000000"/>
          <w:highlight w:val="none"/>
        </w:rPr>
      </w:r>
      <w:r/>
    </w:p>
    <w:p>
      <w:pPr>
        <w:pStyle w:val="806"/>
        <w:rPr>
          <w:rFonts w:hint="eastAsia"/>
          <w:color w:val="000000"/>
          <w:highlight w:val="none"/>
        </w:rPr>
      </w:pPr>
      <w:r>
        <w:rPr>
          <w:rFonts w:hint="eastAsia"/>
          <w:color w:val="000000"/>
          <w:highlight w:val="none"/>
        </w:rPr>
      </w:r>
      <w:r/>
    </w:p>
    <w:p>
      <w:pPr>
        <w:pStyle w:val="806"/>
        <w:rPr>
          <w:rFonts w:hint="eastAsia"/>
          <w:color w:val="000000"/>
          <w:highlight w:val="none"/>
        </w:rPr>
      </w:pPr>
      <w:r>
        <w:rPr>
          <w:rFonts w:hint="eastAsia"/>
          <w:color w:val="000000"/>
          <w:highlight w:val="none"/>
        </w:rPr>
      </w:r>
      <w:r/>
    </w:p>
    <w:p>
      <w:pPr>
        <w:pStyle w:val="806"/>
        <w:rPr>
          <w:rFonts w:hint="eastAsia"/>
          <w:color w:val="000000"/>
          <w:highlight w:val="none"/>
        </w:rPr>
      </w:pPr>
      <w:r>
        <w:rPr>
          <w:rFonts w:hint="eastAsia"/>
          <w:color w:val="000000"/>
          <w:highlight w:val="none"/>
        </w:rPr>
      </w:r>
      <w:r/>
    </w:p>
    <w:p>
      <w:pPr>
        <w:pStyle w:val="806"/>
        <w:rPr>
          <w:rFonts w:hint="eastAsia"/>
          <w:color w:val="000000"/>
          <w:highlight w:val="none"/>
        </w:rPr>
      </w:pPr>
      <w:r>
        <w:rPr>
          <w:rFonts w:hint="eastAsia"/>
          <w:color w:val="000000"/>
          <w:highlight w:val="none"/>
        </w:rPr>
      </w:r>
      <w:r/>
    </w:p>
    <w:p>
      <w:pPr>
        <w:pStyle w:val="806"/>
        <w:rPr>
          <w:rFonts w:hint="eastAsia"/>
          <w:color w:val="000000"/>
          <w:highlight w:val="none"/>
        </w:rPr>
      </w:pPr>
      <w:r>
        <w:rPr>
          <w:rFonts w:hint="eastAsia"/>
          <w:color w:val="000000"/>
          <w:highlight w:val="none"/>
        </w:rPr>
      </w:r>
      <w:r/>
    </w:p>
    <w:p>
      <w:pPr>
        <w:pStyle w:val="806"/>
        <w:rPr>
          <w:rFonts w:hint="eastAsia"/>
          <w:color w:val="000000"/>
          <w:highlight w:val="none"/>
        </w:rPr>
      </w:pPr>
      <w:r>
        <w:rPr>
          <w:rFonts w:hint="eastAsia"/>
          <w:color w:val="000000"/>
          <w:highlight w:val="none"/>
        </w:rPr>
      </w:r>
      <w:r/>
    </w:p>
    <w:p>
      <w:pPr>
        <w:pStyle w:val="806"/>
        <w:rPr>
          <w:rFonts w:hint="eastAsia"/>
          <w:color w:val="000000"/>
          <w:highlight w:val="none"/>
        </w:rPr>
      </w:pPr>
      <w:r>
        <w:rPr>
          <w:rFonts w:hint="eastAsia"/>
          <w:color w:val="000000"/>
          <w:highlight w:val="none"/>
        </w:rPr>
      </w:r>
      <w:r/>
    </w:p>
    <w:p>
      <w:pPr>
        <w:pStyle w:val="806"/>
        <w:rPr>
          <w:rFonts w:hint="eastAsia"/>
          <w:color w:val="000000"/>
          <w:highlight w:val="none"/>
        </w:rPr>
      </w:pPr>
      <w:r>
        <w:rPr>
          <w:rFonts w:hint="eastAsia"/>
          <w:color w:val="000000"/>
          <w:highlight w:val="none"/>
        </w:rPr>
      </w:r>
      <w:r/>
    </w:p>
    <w:p>
      <w:pPr>
        <w:pStyle w:val="806"/>
        <w:rPr>
          <w:rFonts w:hint="eastAsia"/>
          <w:color w:val="000000"/>
          <w:highlight w:val="none"/>
        </w:rPr>
      </w:pPr>
      <w:r>
        <w:rPr>
          <w:rFonts w:hint="eastAsia"/>
          <w:color w:val="000000"/>
          <w:highlight w:val="none"/>
        </w:rPr>
      </w:r>
      <w:r/>
    </w:p>
    <w:p>
      <w:pPr>
        <w:pStyle w:val="806"/>
        <w:rPr>
          <w:rFonts w:hint="eastAsia"/>
          <w:color w:val="000000"/>
          <w:highlight w:val="none"/>
        </w:rPr>
      </w:pPr>
      <w:r>
        <w:rPr>
          <w:rFonts w:hint="eastAsia"/>
          <w:color w:val="000000"/>
          <w:highlight w:val="none"/>
        </w:rPr>
      </w:r>
      <w:r/>
    </w:p>
    <w:p>
      <w:pPr>
        <w:pStyle w:val="806"/>
        <w:rPr>
          <w:rFonts w:hint="eastAsia"/>
          <w:color w:val="000000"/>
          <w:highlight w:val="none"/>
        </w:rPr>
      </w:pPr>
      <w:r>
        <w:rPr>
          <w:rFonts w:hint="eastAsia"/>
          <w:color w:val="000000"/>
          <w:highlight w:val="none"/>
        </w:rPr>
      </w:r>
      <w:r/>
    </w:p>
    <w:p>
      <w:pPr>
        <w:pStyle w:val="806"/>
        <w:rPr>
          <w:rFonts w:hint="eastAsia"/>
          <w:color w:val="000000"/>
          <w:highlight w:val="none"/>
        </w:rPr>
      </w:pPr>
      <w:r>
        <w:rPr>
          <w:rFonts w:hint="eastAsia"/>
          <w:color w:val="000000"/>
          <w:highlight w:val="none"/>
        </w:rPr>
      </w:r>
      <w:r/>
    </w:p>
    <w:p>
      <w:pPr>
        <w:pStyle w:val="806"/>
        <w:rPr>
          <w:rFonts w:hint="eastAsia"/>
          <w:color w:val="000000"/>
          <w:highlight w:val="none"/>
        </w:rPr>
      </w:pPr>
      <w:r>
        <w:rPr>
          <w:rFonts w:hint="eastAsia"/>
          <w:color w:val="000000"/>
          <w:highlight w:val="none"/>
        </w:rPr>
      </w:r>
      <w:r/>
    </w:p>
    <w:p>
      <w:pPr>
        <w:pStyle w:val="806"/>
        <w:rPr>
          <w:rFonts w:hint="eastAsia"/>
          <w:color w:val="000000"/>
          <w:highlight w:val="none"/>
        </w:rPr>
      </w:pPr>
      <w:r>
        <w:rPr>
          <w:rFonts w:hint="eastAsia"/>
          <w:color w:val="000000"/>
          <w:highlight w:val="none"/>
        </w:rPr>
      </w:r>
      <w:r/>
    </w:p>
    <w:p>
      <w:pPr>
        <w:pStyle w:val="806"/>
        <w:rPr>
          <w:rFonts w:hint="eastAsia"/>
          <w:color w:val="000000"/>
          <w:highlight w:val="none"/>
        </w:rPr>
      </w:pPr>
      <w:r>
        <w:rPr>
          <w:rFonts w:hint="eastAsia"/>
          <w:color w:val="000000"/>
          <w:highlight w:val="none"/>
        </w:rPr>
      </w:r>
      <w:r/>
    </w:p>
    <w:p>
      <w:pPr>
        <w:pStyle w:val="806"/>
        <w:rPr>
          <w:color w:val="000000"/>
          <w:highlight w:val="none"/>
        </w:rPr>
      </w:pPr>
      <w:r>
        <w:rPr>
          <w:color w:val="000000"/>
          <w:highlight w:val="none"/>
        </w:rPr>
      </w:r>
      <w:r/>
    </w:p>
    <w:p>
      <w:pPr>
        <w:pStyle w:val="740"/>
        <w:jc w:val="center"/>
        <w:keepLines/>
        <w:spacing w:line="360" w:lineRule="auto"/>
        <w:tabs>
          <w:tab w:val="left" w:pos="360" w:leader="none"/>
        </w:tabs>
        <w:rPr>
          <w:rFonts w:hint="eastAsia" w:hAnsi="宋体" w:eastAsia="黑体"/>
          <w:color w:val="000000"/>
          <w:sz w:val="36"/>
          <w:szCs w:val="20"/>
          <w:highlight w:val="none"/>
        </w:rPr>
        <w:sectPr>
          <w:footnotePr/>
          <w:endnotePr/>
          <w:type w:val="nextPage"/>
          <w:pgSz w:w="11906" w:h="16838" w:orient="portrait"/>
          <w:pgMar w:top="1440" w:right="1406" w:bottom="1440" w:left="1406" w:header="720" w:footer="720" w:gutter="0"/>
          <w:lnNumType w:countBy="0" w:start="1"/>
          <w:pgNumType w:start="1"/>
          <w:cols w:num="1" w:sep="0" w:space="1701" w:equalWidth="1"/>
          <w:docGrid w:linePitch="360"/>
          <w:titlePg/>
        </w:sectPr>
        <w:outlineLvl w:val="0"/>
      </w:pPr>
      <w:r>
        <w:rPr>
          <w:rFonts w:hint="eastAsia" w:hAnsi="宋体" w:eastAsia="黑体"/>
          <w:color w:val="000000"/>
          <w:sz w:val="36"/>
          <w:szCs w:val="20"/>
          <w:highlight w:val="none"/>
        </w:rPr>
      </w:r>
      <w:r/>
    </w:p>
    <w:p>
      <w:pPr>
        <w:pStyle w:val="740"/>
        <w:jc w:val="center"/>
        <w:keepLines/>
        <w:spacing w:line="360" w:lineRule="auto"/>
        <w:tabs>
          <w:tab w:val="left" w:pos="360" w:leader="none"/>
        </w:tabs>
        <w:rPr>
          <w:color w:val="000000"/>
          <w:highlight w:val="none"/>
        </w:rPr>
        <w:outlineLvl w:val="0"/>
      </w:pPr>
      <w:r>
        <w:rPr>
          <w:rFonts w:hint="eastAsia" w:hAnsi="宋体" w:eastAsia="黑体"/>
          <w:color w:val="000000"/>
          <w:sz w:val="36"/>
          <w:szCs w:val="20"/>
          <w:highlight w:val="none"/>
        </w:rPr>
        <w:t xml:space="preserve">第六部分</w:t>
      </w:r>
      <w:bookmarkStart w:id="142" w:name="_Toc91256334"/>
      <w:r/>
      <w:bookmarkStart w:id="143" w:name="_Toc91183846"/>
      <w:r>
        <w:rPr>
          <w:rFonts w:hint="eastAsia" w:hAnsi="宋体" w:eastAsia="黑体"/>
          <w:color w:val="000000"/>
          <w:sz w:val="36"/>
          <w:szCs w:val="20"/>
          <w:highlight w:val="none"/>
        </w:rPr>
        <w:t xml:space="preserve">  投标文件格式</w:t>
      </w:r>
      <w:bookmarkEnd w:id="141"/>
      <w:r/>
      <w:bookmarkEnd w:id="142"/>
      <w:r/>
      <w:bookmarkEnd w:id="143"/>
      <w:r>
        <w:rPr>
          <w:color w:val="000000"/>
          <w:highlight w:val="none"/>
        </w:rPr>
      </w:r>
      <w:r/>
    </w:p>
    <w:p>
      <w:pPr>
        <w:pStyle w:val="740"/>
        <w:rPr>
          <w:rFonts w:hint="eastAsia" w:ascii="宋体" w:hAnsi="宋体"/>
          <w:b/>
          <w:color w:val="000000"/>
          <w:sz w:val="52"/>
          <w:szCs w:val="52"/>
          <w:highlight w:val="none"/>
        </w:rPr>
      </w:pPr>
      <w:r>
        <w:rPr>
          <w:rFonts w:hint="eastAsia" w:ascii="宋体" w:hAnsi="宋体"/>
          <w:b/>
          <w:color w:val="000000"/>
          <w:sz w:val="52"/>
          <w:szCs w:val="52"/>
          <w:highlight w:val="none"/>
        </w:rPr>
      </w:r>
      <w:r/>
    </w:p>
    <w:p>
      <w:pPr>
        <w:pStyle w:val="740"/>
        <w:jc w:val="center"/>
        <w:rPr>
          <w:rFonts w:hint="eastAsia" w:ascii="宋体" w:hAnsi="宋体"/>
          <w:b/>
          <w:color w:val="000000"/>
          <w:sz w:val="72"/>
        </w:rPr>
      </w:pPr>
      <w:r>
        <w:rPr>
          <w:rFonts w:hint="eastAsia" w:ascii="宋体" w:hAnsi="宋体"/>
          <w:b/>
          <w:color w:val="000000"/>
          <w:sz w:val="72"/>
        </w:rPr>
        <w:t xml:space="preserve">投  标  文  件</w:t>
      </w:r>
      <w:r>
        <w:rPr>
          <w:rFonts w:hint="eastAsia" w:ascii="宋体" w:hAnsi="宋体"/>
          <w:b/>
          <w:color w:val="000000"/>
          <w:sz w:val="72"/>
        </w:rPr>
      </w:r>
      <w:r/>
    </w:p>
    <w:p>
      <w:pPr>
        <w:pStyle w:val="740"/>
        <w:jc w:val="center"/>
        <w:rPr>
          <w:rFonts w:hint="eastAsia" w:ascii="宋体" w:hAnsi="宋体"/>
          <w:b/>
          <w:color w:val="000000"/>
          <w:sz w:val="72"/>
        </w:rPr>
      </w:pPr>
      <w:r>
        <w:rPr>
          <w:rFonts w:hint="eastAsia" w:ascii="宋体" w:hAnsi="宋体"/>
          <w:b/>
          <w:color w:val="000000"/>
          <w:sz w:val="72"/>
        </w:rPr>
      </w:r>
      <w:r/>
    </w:p>
    <w:p>
      <w:pPr>
        <w:pStyle w:val="740"/>
        <w:jc w:val="center"/>
        <w:rPr>
          <w:rFonts w:hint="eastAsia" w:ascii="宋体" w:hAnsi="宋体"/>
          <w:b/>
          <w:color w:val="000000"/>
          <w:sz w:val="72"/>
        </w:rPr>
      </w:pPr>
      <w:r>
        <w:rPr>
          <w:rFonts w:hint="eastAsia" w:ascii="宋体" w:hAnsi="宋体"/>
          <w:b/>
          <w:color w:val="000000"/>
          <w:sz w:val="72"/>
        </w:rPr>
      </w:r>
      <w:r/>
    </w:p>
    <w:p>
      <w:pPr>
        <w:pStyle w:val="740"/>
        <w:jc w:val="center"/>
        <w:rPr>
          <w:rFonts w:hint="eastAsia" w:ascii="宋体" w:hAnsi="宋体"/>
          <w:b/>
          <w:color w:val="000000"/>
          <w:sz w:val="36"/>
        </w:rPr>
      </w:pPr>
      <w:r>
        <w:rPr>
          <w:rFonts w:hint="eastAsia" w:ascii="宋体" w:hAnsi="宋体"/>
          <w:b/>
          <w:color w:val="000000"/>
          <w:sz w:val="36"/>
        </w:rPr>
      </w:r>
      <w:r/>
    </w:p>
    <w:p>
      <w:pPr>
        <w:pStyle w:val="740"/>
        <w:jc w:val="center"/>
        <w:rPr>
          <w:rFonts w:hint="eastAsia" w:ascii="宋体" w:hAnsi="宋体"/>
          <w:b/>
          <w:color w:val="000000"/>
          <w:sz w:val="36"/>
        </w:rPr>
      </w:pPr>
      <w:r>
        <w:rPr>
          <w:rFonts w:hint="eastAsia" w:ascii="宋体" w:hAnsi="宋体"/>
          <w:b/>
          <w:color w:val="000000"/>
          <w:sz w:val="36"/>
        </w:rPr>
      </w:r>
      <w:r/>
    </w:p>
    <w:p>
      <w:pPr>
        <w:pStyle w:val="740"/>
        <w:jc w:val="center"/>
        <w:rPr>
          <w:rFonts w:hint="eastAsia" w:ascii="宋体" w:hAnsi="宋体"/>
          <w:b/>
          <w:color w:val="000000"/>
          <w:sz w:val="36"/>
        </w:rPr>
      </w:pPr>
      <w:r>
        <w:rPr>
          <w:rFonts w:hint="eastAsia" w:ascii="宋体" w:hAnsi="宋体"/>
          <w:b/>
          <w:color w:val="000000"/>
          <w:sz w:val="36"/>
        </w:rPr>
      </w:r>
      <w:r/>
    </w:p>
    <w:p>
      <w:pPr>
        <w:pStyle w:val="740"/>
        <w:ind w:firstLine="1084"/>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hint="eastAsia" w:ascii="宋体" w:hAnsi="宋体"/>
          <w:b/>
          <w:color w:val="000000"/>
          <w:sz w:val="36"/>
        </w:rPr>
      </w:r>
      <w:r/>
    </w:p>
    <w:p>
      <w:pPr>
        <w:pStyle w:val="740"/>
        <w:ind w:firstLine="1084"/>
        <w:rPr>
          <w:rFonts w:hint="eastAsia"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hint="eastAsia" w:ascii="宋体" w:hAnsi="宋体"/>
          <w:b/>
          <w:color w:val="000000"/>
          <w:sz w:val="36"/>
          <w:u w:val="single"/>
        </w:rPr>
      </w:r>
      <w:r/>
    </w:p>
    <w:p>
      <w:pPr>
        <w:pStyle w:val="740"/>
        <w:rPr>
          <w:rFonts w:hint="eastAsia"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（加盖CA电子公章）</w:t>
      </w:r>
      <w:r>
        <w:rPr>
          <w:rFonts w:hint="eastAsia" w:ascii="宋体" w:hAnsi="宋体"/>
          <w:b/>
          <w:color w:val="000000"/>
          <w:sz w:val="36"/>
          <w:u w:val="single"/>
        </w:rPr>
      </w:r>
      <w:r/>
    </w:p>
    <w:p>
      <w:pPr>
        <w:pStyle w:val="740"/>
        <w:rPr>
          <w:rFonts w:hint="eastAsia"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hint="eastAsia" w:ascii="宋体" w:hAnsi="宋体"/>
          <w:b/>
          <w:color w:val="000000"/>
          <w:sz w:val="36"/>
          <w:u w:val="single"/>
        </w:rPr>
      </w:r>
      <w:r/>
    </w:p>
    <w:p>
      <w:pPr>
        <w:pStyle w:val="740"/>
        <w:numPr>
          <w:ilvl w:val="0"/>
          <w:numId w:val="0"/>
        </w:numPr>
        <w:keepLines w:val="0"/>
        <w:keepNext w:val="0"/>
        <w:pageBreakBefore w:val="0"/>
        <w:spacing w:before="0" w:after="0" w:line="240" w:lineRule="auto"/>
        <w:widowControl w:val="off"/>
        <w:tabs>
          <w:tab w:val="left" w:pos="1021" w:leader="none"/>
        </w:tabs>
        <w:rPr>
          <w:color w:val="000000"/>
          <w:sz w:val="24"/>
          <w:highlight w:val="none"/>
        </w:rPr>
        <w:sectPr>
          <w:footnotePr/>
          <w:endnotePr/>
          <w:type w:val="nextPage"/>
          <w:pgSz w:w="11906" w:h="16838" w:orient="portrait"/>
          <w:pgMar w:top="1440" w:right="1406" w:bottom="1440" w:left="1406" w:header="720" w:footer="720" w:gutter="0"/>
          <w:lnNumType w:countBy="0" w:start="1"/>
          <w:pgNumType w:start="1"/>
          <w:cols w:num="1" w:sep="0" w:space="1701" w:equalWidth="1"/>
          <w:docGrid w:linePitch="360"/>
          <w:titlePg/>
        </w:sectPr>
        <w:outlineLvl w:val="9"/>
      </w:pPr>
      <w:r>
        <w:rPr>
          <w:color w:val="000000"/>
          <w:sz w:val="24"/>
          <w:highlight w:val="none"/>
        </w:rPr>
      </w:r>
      <w:r/>
    </w:p>
    <w:p>
      <w:pPr>
        <w:pStyle w:val="742"/>
        <w:numPr>
          <w:ilvl w:val="0"/>
          <w:numId w:val="0"/>
        </w:numPr>
        <w:keepLines w:val="0"/>
        <w:keepNext w:val="0"/>
        <w:pageBreakBefore w:val="0"/>
        <w:spacing w:before="0" w:after="0" w:line="240" w:lineRule="auto"/>
        <w:widowControl w:val="off"/>
        <w:tabs>
          <w:tab w:val="left" w:pos="1021" w:leader="none"/>
        </w:tabs>
        <w:rPr>
          <w:rFonts w:hint="eastAsia"/>
          <w:color w:val="000000"/>
          <w:highlight w:val="none"/>
        </w:rPr>
      </w:pPr>
      <w:r>
        <w:rPr>
          <w:color w:val="000000"/>
          <w:sz w:val="24"/>
          <w:highlight w:val="none"/>
        </w:rPr>
        <w:t xml:space="preserve">格式</w:t>
      </w:r>
      <w:r>
        <w:rPr>
          <w:rFonts w:hint="eastAsia"/>
          <w:color w:val="000000"/>
          <w:sz w:val="24"/>
          <w:highlight w:val="none"/>
        </w:rPr>
        <w:t xml:space="preserve">1、响应函</w:t>
      </w:r>
      <w:r>
        <w:rPr>
          <w:rFonts w:hint="eastAsia"/>
          <w:color w:val="000000"/>
          <w:highlight w:val="none"/>
        </w:rPr>
      </w:r>
      <w:r/>
    </w:p>
    <w:p>
      <w:pPr>
        <w:pStyle w:val="740"/>
        <w:jc w:val="center"/>
        <w:rPr>
          <w:rFonts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响 应 函</w:t>
      </w:r>
      <w:r>
        <w:rPr>
          <w:rFonts w:ascii="黑体" w:hAnsi="黑体" w:eastAsia="黑体" w:cs="宋体"/>
          <w:bCs/>
          <w:color w:val="000000"/>
          <w:sz w:val="36"/>
          <w:szCs w:val="28"/>
          <w:highlight w:val="none"/>
        </w:rPr>
      </w:r>
      <w:r/>
    </w:p>
    <w:p>
      <w:pPr>
        <w:pStyle w:val="74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致：【采购单位】</w:t>
      </w:r>
      <w:r>
        <w:rPr>
          <w:rFonts w:hint="eastAsia" w:ascii="宋体" w:hAnsi="宋体"/>
          <w:color w:val="000000"/>
          <w:sz w:val="24"/>
          <w:highlight w:val="none"/>
        </w:rPr>
      </w:r>
      <w:r/>
    </w:p>
    <w:p>
      <w:pPr>
        <w:pStyle w:val="740"/>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根据贵方</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标段（标段编号：</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招标文件</w:t>
      </w:r>
      <w:r>
        <w:rPr>
          <w:rFonts w:hint="eastAsia" w:ascii="宋体" w:hAnsi="宋体"/>
          <w:color w:val="000000"/>
          <w:sz w:val="24"/>
          <w:highlight w:val="none"/>
        </w:rPr>
        <w:t xml:space="preserve">，遵照《中华人民共和国政府采购法》、《中华人民共和国政府采购法实施条例》等有关规定，经研究上述</w:t>
      </w:r>
      <w:r>
        <w:rPr>
          <w:rFonts w:hint="eastAsia" w:ascii="宋体" w:hAnsi="宋体"/>
          <w:color w:val="000000"/>
          <w:sz w:val="24"/>
          <w:highlight w:val="none"/>
          <w:lang w:eastAsia="zh-CN"/>
        </w:rPr>
        <w:t xml:space="preserve">招标文件</w:t>
      </w:r>
      <w:r>
        <w:rPr>
          <w:rFonts w:hint="eastAsia" w:ascii="宋体" w:hAnsi="宋体"/>
          <w:color w:val="000000"/>
          <w:sz w:val="24"/>
          <w:highlight w:val="none"/>
        </w:rPr>
        <w:t xml:space="preserve">的须知、合同条款、项目需求及其他条款后，正式授权</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全权代表</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参加贵方组织的采购活动，并按照</w:t>
      </w:r>
      <w:r>
        <w:rPr>
          <w:rFonts w:hint="eastAsia" w:ascii="宋体" w:hAnsi="宋体"/>
          <w:color w:val="000000"/>
          <w:sz w:val="24"/>
          <w:highlight w:val="none"/>
          <w:lang w:eastAsia="zh-CN"/>
        </w:rPr>
        <w:t xml:space="preserve">招标文件</w:t>
      </w:r>
      <w:r>
        <w:rPr>
          <w:rFonts w:hint="eastAsia" w:ascii="宋体" w:hAnsi="宋体"/>
          <w:color w:val="000000"/>
          <w:sz w:val="24"/>
          <w:highlight w:val="none"/>
        </w:rPr>
        <w:t xml:space="preserve">要求提交</w:t>
      </w:r>
      <w:r>
        <w:rPr>
          <w:rFonts w:hint="eastAsia" w:ascii="宋体" w:hAnsi="宋体"/>
          <w:color w:val="000000"/>
          <w:sz w:val="24"/>
          <w:highlight w:val="none"/>
          <w:lang w:eastAsia="zh-CN"/>
        </w:rPr>
        <w:t xml:space="preserve">投标文件</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740"/>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据此函，签字人兹宣布同意如下：</w:t>
      </w:r>
      <w:r>
        <w:rPr>
          <w:rFonts w:hint="eastAsia" w:ascii="宋体" w:hAnsi="宋体"/>
          <w:color w:val="000000"/>
          <w:sz w:val="24"/>
          <w:highlight w:val="none"/>
        </w:rPr>
      </w:r>
      <w:r/>
    </w:p>
    <w:p>
      <w:pPr>
        <w:pStyle w:val="740"/>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1.按</w:t>
      </w:r>
      <w:r>
        <w:rPr>
          <w:rFonts w:hint="eastAsia" w:ascii="宋体" w:hAnsi="宋体"/>
          <w:color w:val="000000"/>
          <w:sz w:val="24"/>
          <w:highlight w:val="none"/>
          <w:lang w:eastAsia="zh-CN"/>
        </w:rPr>
        <w:t xml:space="preserve">招标文件</w:t>
      </w:r>
      <w:r>
        <w:rPr>
          <w:rFonts w:hint="eastAsia" w:ascii="宋体" w:hAnsi="宋体"/>
          <w:color w:val="000000"/>
          <w:sz w:val="24"/>
          <w:highlight w:val="none"/>
        </w:rPr>
        <w:t xml:space="preserve">项目需求提交响应报价，报价、交货期等详见开标一览表。</w:t>
      </w:r>
      <w:r>
        <w:rPr>
          <w:rFonts w:hint="eastAsia" w:ascii="宋体" w:hAnsi="宋体"/>
          <w:color w:val="000000"/>
          <w:sz w:val="24"/>
          <w:highlight w:val="none"/>
        </w:rPr>
      </w:r>
      <w:r/>
    </w:p>
    <w:p>
      <w:pPr>
        <w:pStyle w:val="740"/>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2.我方同意在本标段</w:t>
      </w:r>
      <w:r>
        <w:rPr>
          <w:rFonts w:hint="eastAsia" w:ascii="宋体" w:hAnsi="宋体"/>
          <w:color w:val="000000"/>
          <w:sz w:val="24"/>
          <w:highlight w:val="none"/>
          <w:lang w:eastAsia="zh-CN"/>
        </w:rPr>
        <w:t xml:space="preserve">招标文件</w:t>
      </w:r>
      <w:r>
        <w:rPr>
          <w:rFonts w:hint="eastAsia" w:ascii="宋体" w:hAnsi="宋体"/>
          <w:color w:val="000000"/>
          <w:sz w:val="24"/>
          <w:highlight w:val="none"/>
        </w:rPr>
        <w:t xml:space="preserve">中规定的</w:t>
      </w:r>
      <w:r>
        <w:rPr>
          <w:rFonts w:hint="eastAsia" w:ascii="宋体" w:hAnsi="宋体"/>
          <w:color w:val="000000"/>
          <w:sz w:val="24"/>
          <w:highlight w:val="none"/>
          <w:lang w:eastAsia="zh-CN"/>
        </w:rPr>
        <w:t xml:space="preserve">投标文件</w:t>
      </w:r>
      <w:r>
        <w:rPr>
          <w:rFonts w:hint="eastAsia" w:ascii="宋体" w:hAnsi="宋体"/>
          <w:color w:val="000000"/>
          <w:sz w:val="24"/>
          <w:highlight w:val="none"/>
        </w:rPr>
        <w:t xml:space="preserve">递交截止之日起60天内遵守本</w:t>
      </w:r>
      <w:r>
        <w:rPr>
          <w:rFonts w:hint="eastAsia" w:ascii="宋体" w:hAnsi="宋体"/>
          <w:color w:val="000000"/>
          <w:sz w:val="24"/>
          <w:highlight w:val="none"/>
          <w:lang w:eastAsia="zh-CN"/>
        </w:rPr>
        <w:t xml:space="preserve">投标文件</w:t>
      </w:r>
      <w:r>
        <w:rPr>
          <w:rFonts w:hint="eastAsia" w:ascii="宋体" w:hAnsi="宋体"/>
          <w:color w:val="000000"/>
          <w:sz w:val="24"/>
          <w:highlight w:val="none"/>
        </w:rPr>
        <w:t xml:space="preserve">中的承诺且在此期限期满之前均具有约束力。</w:t>
      </w:r>
      <w:r>
        <w:rPr>
          <w:rFonts w:hint="eastAsia" w:ascii="宋体" w:hAnsi="宋体"/>
          <w:color w:val="000000"/>
          <w:sz w:val="24"/>
          <w:highlight w:val="none"/>
        </w:rPr>
      </w:r>
      <w:r/>
    </w:p>
    <w:p>
      <w:pPr>
        <w:pStyle w:val="740"/>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3.我方承诺已经具备《中华人民共和国政府采购法》中规定的参加政府采购活动的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应当具备的条件：</w:t>
      </w:r>
      <w:r>
        <w:rPr>
          <w:rFonts w:hint="eastAsia" w:ascii="宋体" w:hAnsi="宋体"/>
          <w:color w:val="000000"/>
          <w:sz w:val="24"/>
          <w:highlight w:val="none"/>
        </w:rPr>
      </w:r>
      <w:r/>
    </w:p>
    <w:p>
      <w:pPr>
        <w:pStyle w:val="740"/>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(1)具有独立承担民事责任的能力；</w:t>
      </w:r>
      <w:r>
        <w:rPr>
          <w:rFonts w:hint="eastAsia" w:ascii="宋体" w:hAnsi="宋体"/>
          <w:color w:val="000000"/>
          <w:sz w:val="24"/>
          <w:highlight w:val="none"/>
        </w:rPr>
      </w:r>
      <w:r/>
    </w:p>
    <w:p>
      <w:pPr>
        <w:pStyle w:val="740"/>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(2)具有良好的商业信誉和健全的财务会计制度；</w:t>
      </w:r>
      <w:r>
        <w:rPr>
          <w:rFonts w:hint="eastAsia" w:ascii="宋体" w:hAnsi="宋体"/>
          <w:color w:val="000000"/>
          <w:sz w:val="24"/>
          <w:highlight w:val="none"/>
        </w:rPr>
      </w:r>
      <w:r/>
    </w:p>
    <w:p>
      <w:pPr>
        <w:pStyle w:val="740"/>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(3)具有履行合同所必需的设备和专业技术能力；</w:t>
      </w:r>
      <w:r>
        <w:rPr>
          <w:rFonts w:hint="eastAsia" w:ascii="宋体" w:hAnsi="宋体"/>
          <w:color w:val="000000"/>
          <w:sz w:val="24"/>
          <w:highlight w:val="none"/>
        </w:rPr>
      </w:r>
      <w:r/>
    </w:p>
    <w:p>
      <w:pPr>
        <w:pStyle w:val="740"/>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(4)有依法缴纳税收和社会保障资金的良好记录；</w:t>
      </w:r>
      <w:r>
        <w:rPr>
          <w:rFonts w:hint="eastAsia" w:ascii="宋体" w:hAnsi="宋体"/>
          <w:color w:val="000000"/>
          <w:sz w:val="24"/>
          <w:highlight w:val="none"/>
        </w:rPr>
      </w:r>
      <w:r/>
    </w:p>
    <w:p>
      <w:pPr>
        <w:pStyle w:val="740"/>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(5)参加此项采购活动前三年内，在经营活动中没有重大违法记录。</w:t>
      </w:r>
      <w:r>
        <w:rPr>
          <w:rFonts w:hint="eastAsia" w:ascii="宋体" w:hAnsi="宋体"/>
          <w:color w:val="000000"/>
          <w:sz w:val="24"/>
          <w:highlight w:val="none"/>
        </w:rPr>
      </w:r>
      <w:r/>
    </w:p>
    <w:p>
      <w:pPr>
        <w:pStyle w:val="740"/>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4.我方根据</w:t>
      </w:r>
      <w:r>
        <w:rPr>
          <w:rFonts w:hint="eastAsia" w:ascii="宋体" w:hAnsi="宋体"/>
          <w:color w:val="000000"/>
          <w:sz w:val="24"/>
          <w:highlight w:val="none"/>
          <w:lang w:eastAsia="zh-CN"/>
        </w:rPr>
        <w:t xml:space="preserve">招标文件</w:t>
      </w:r>
      <w:r>
        <w:rPr>
          <w:rFonts w:hint="eastAsia" w:ascii="宋体" w:hAnsi="宋体"/>
          <w:color w:val="000000"/>
          <w:sz w:val="24"/>
          <w:highlight w:val="none"/>
        </w:rPr>
        <w:t xml:space="preserve">的规定，承担完成合同的责任和义务。</w:t>
      </w:r>
      <w:r>
        <w:rPr>
          <w:rFonts w:hint="eastAsia" w:ascii="宋体" w:hAnsi="宋体"/>
          <w:color w:val="000000"/>
          <w:sz w:val="24"/>
          <w:highlight w:val="none"/>
        </w:rPr>
      </w:r>
      <w:r/>
    </w:p>
    <w:p>
      <w:pPr>
        <w:pStyle w:val="740"/>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5.我方已详细审核</w:t>
      </w:r>
      <w:r>
        <w:rPr>
          <w:rFonts w:hint="eastAsia" w:ascii="宋体" w:hAnsi="宋体"/>
          <w:color w:val="000000"/>
          <w:sz w:val="24"/>
          <w:highlight w:val="none"/>
          <w:lang w:eastAsia="zh-CN"/>
        </w:rPr>
        <w:t xml:space="preserve">招标文件</w:t>
      </w:r>
      <w:r>
        <w:rPr>
          <w:rFonts w:hint="eastAsia" w:ascii="宋体" w:hAnsi="宋体"/>
          <w:color w:val="000000"/>
          <w:sz w:val="24"/>
          <w:highlight w:val="none"/>
        </w:rPr>
        <w:t xml:space="preserve">，我方知道必须放弃提出含糊不清或误解问题的权利。</w:t>
      </w:r>
      <w:r>
        <w:rPr>
          <w:rFonts w:hint="eastAsia" w:ascii="宋体" w:hAnsi="宋体"/>
          <w:color w:val="000000"/>
          <w:sz w:val="24"/>
          <w:highlight w:val="none"/>
        </w:rPr>
      </w:r>
      <w:r/>
    </w:p>
    <w:p>
      <w:pPr>
        <w:pStyle w:val="740"/>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6.如果在</w:t>
      </w:r>
      <w:r>
        <w:rPr>
          <w:rFonts w:hint="eastAsia" w:ascii="宋体" w:hAnsi="宋体"/>
          <w:color w:val="000000"/>
          <w:sz w:val="24"/>
          <w:highlight w:val="none"/>
          <w:lang w:eastAsia="zh-CN"/>
        </w:rPr>
        <w:t xml:space="preserve">投标文件</w:t>
      </w:r>
      <w:r>
        <w:rPr>
          <w:rFonts w:hint="eastAsia" w:ascii="宋体" w:hAnsi="宋体"/>
          <w:color w:val="000000"/>
          <w:sz w:val="24"/>
          <w:highlight w:val="none"/>
        </w:rPr>
        <w:t xml:space="preserve">有效期内撤回或者有其他违约行为，我方的保证金可被贵方全部或部分没收。</w:t>
      </w:r>
      <w:r>
        <w:rPr>
          <w:rFonts w:hint="eastAsia" w:ascii="宋体" w:hAnsi="宋体"/>
          <w:color w:val="000000"/>
          <w:sz w:val="24"/>
          <w:highlight w:val="none"/>
        </w:rPr>
      </w:r>
      <w:r/>
    </w:p>
    <w:p>
      <w:pPr>
        <w:pStyle w:val="740"/>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7.同意应贵方要求提供与本次采购活动有关的任何数据或资料。</w:t>
      </w:r>
      <w:r>
        <w:rPr>
          <w:rFonts w:hint="eastAsia" w:ascii="宋体" w:hAnsi="宋体"/>
          <w:color w:val="000000"/>
          <w:sz w:val="24"/>
          <w:highlight w:val="none"/>
        </w:rPr>
      </w:r>
      <w:r/>
    </w:p>
    <w:p>
      <w:pPr>
        <w:pStyle w:val="740"/>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8.我方完全理解，最低报价不是中标（成交）的唯一条件。</w:t>
      </w:r>
      <w:r>
        <w:rPr>
          <w:rFonts w:hint="eastAsia" w:ascii="宋体" w:hAnsi="宋体"/>
          <w:color w:val="000000"/>
          <w:sz w:val="24"/>
          <w:highlight w:val="none"/>
        </w:rPr>
      </w:r>
      <w:r/>
    </w:p>
    <w:p>
      <w:pPr>
        <w:pStyle w:val="740"/>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9.若贵方需要，我方愿意提供我方作出的一切承诺的证明材料。</w:t>
      </w:r>
      <w:r>
        <w:rPr>
          <w:rFonts w:hint="eastAsia" w:ascii="宋体" w:hAnsi="宋体"/>
          <w:color w:val="000000"/>
          <w:sz w:val="24"/>
          <w:highlight w:val="none"/>
        </w:rPr>
      </w:r>
      <w:r/>
    </w:p>
    <w:p>
      <w:pPr>
        <w:pStyle w:val="740"/>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10.我方将严格遵守《中华人民共和国政府采购法》第七十七条规定，</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color w:val="000000"/>
          <w:sz w:val="24"/>
          <w:highlight w:val="none"/>
        </w:rPr>
      </w:r>
      <w:r/>
    </w:p>
    <w:p>
      <w:pPr>
        <w:pStyle w:val="740"/>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(1)提供虚假材料谋取中标、成交的；</w:t>
      </w:r>
      <w:r>
        <w:rPr>
          <w:rFonts w:hint="eastAsia" w:ascii="宋体" w:hAnsi="宋体"/>
          <w:color w:val="000000"/>
          <w:sz w:val="24"/>
          <w:highlight w:val="none"/>
        </w:rPr>
      </w:r>
      <w:r/>
    </w:p>
    <w:p>
      <w:pPr>
        <w:pStyle w:val="740"/>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(2)采取不正当手段诋毁、排挤其他</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的；</w:t>
      </w:r>
      <w:r>
        <w:rPr>
          <w:rFonts w:hint="eastAsia" w:ascii="宋体" w:hAnsi="宋体"/>
          <w:color w:val="000000"/>
          <w:sz w:val="24"/>
          <w:highlight w:val="none"/>
        </w:rPr>
      </w:r>
      <w:r/>
    </w:p>
    <w:p>
      <w:pPr>
        <w:pStyle w:val="740"/>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(3)与采购人、其他</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或者采购代理机构恶意串通的；</w:t>
      </w:r>
      <w:r>
        <w:rPr>
          <w:rFonts w:hint="eastAsia" w:ascii="宋体" w:hAnsi="宋体"/>
          <w:color w:val="000000"/>
          <w:sz w:val="24"/>
          <w:highlight w:val="none"/>
        </w:rPr>
      </w:r>
      <w:r/>
    </w:p>
    <w:p>
      <w:pPr>
        <w:pStyle w:val="740"/>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(4)向采购人、采购代理机构行贿或者提供其他不正当利益的；</w:t>
      </w:r>
      <w:r>
        <w:rPr>
          <w:rFonts w:hint="eastAsia" w:ascii="宋体" w:hAnsi="宋体"/>
          <w:color w:val="000000"/>
          <w:sz w:val="24"/>
          <w:highlight w:val="none"/>
        </w:rPr>
      </w:r>
      <w:r/>
    </w:p>
    <w:p>
      <w:pPr>
        <w:pStyle w:val="740"/>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(5)在招标采购过程中与采购人进行协商谈判的；</w:t>
      </w:r>
      <w:r>
        <w:rPr>
          <w:rFonts w:hint="eastAsia" w:ascii="宋体" w:hAnsi="宋体"/>
          <w:color w:val="000000"/>
          <w:sz w:val="24"/>
          <w:highlight w:val="none"/>
        </w:rPr>
      </w:r>
      <w:r/>
    </w:p>
    <w:p>
      <w:pPr>
        <w:pStyle w:val="740"/>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(6)拒绝有关部门监督检查或提供虚假情况的。</w:t>
      </w:r>
      <w:r>
        <w:rPr>
          <w:rFonts w:hint="eastAsia" w:ascii="宋体" w:hAnsi="宋体"/>
          <w:color w:val="000000"/>
          <w:sz w:val="24"/>
          <w:highlight w:val="none"/>
        </w:rPr>
      </w:r>
      <w:r/>
    </w:p>
    <w:p>
      <w:pPr>
        <w:pStyle w:val="740"/>
        <w:ind w:firstLine="480"/>
        <w:jc w:val="left"/>
        <w:spacing w:line="360" w:lineRule="auto"/>
        <w:rPr>
          <w:rFonts w:ascii="宋体" w:hAnsi="宋体"/>
          <w:color w:val="000000"/>
          <w:sz w:val="24"/>
          <w:highlight w:val="none"/>
        </w:rPr>
      </w:pPr>
      <w:r>
        <w:rPr>
          <w:rFonts w:ascii="宋体" w:hAnsi="宋体"/>
          <w:color w:val="000000"/>
          <w:sz w:val="24"/>
          <w:highlight w:val="none"/>
        </w:rPr>
        <w:t xml:space="preserve"> </w:t>
      </w:r>
      <w:r>
        <w:rPr>
          <w:rFonts w:ascii="宋体" w:hAnsi="宋体"/>
          <w:color w:val="000000"/>
          <w:sz w:val="24"/>
          <w:highlight w:val="none"/>
        </w:rPr>
      </w:r>
      <w:r/>
    </w:p>
    <w:p>
      <w:pPr>
        <w:pStyle w:val="740"/>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法定代表人签字（或盖章）：</w:t>
      </w:r>
      <w:r>
        <w:rPr>
          <w:rFonts w:hint="eastAsia" w:ascii="宋体" w:hAnsi="宋体"/>
          <w:color w:val="000000"/>
          <w:sz w:val="24"/>
          <w:highlight w:val="none"/>
        </w:rPr>
      </w:r>
      <w:r/>
    </w:p>
    <w:p>
      <w:pPr>
        <w:pStyle w:val="740"/>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公章： </w:t>
      </w:r>
      <w:r>
        <w:rPr>
          <w:rFonts w:hint="eastAsia" w:ascii="宋体" w:hAnsi="宋体"/>
          <w:color w:val="000000"/>
          <w:sz w:val="24"/>
          <w:highlight w:val="none"/>
        </w:rPr>
      </w:r>
      <w:r/>
    </w:p>
    <w:p>
      <w:pPr>
        <w:pStyle w:val="740"/>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日期： </w:t>
      </w:r>
      <w:r>
        <w:rPr>
          <w:rFonts w:hint="eastAsia" w:ascii="宋体" w:hAnsi="宋体"/>
          <w:color w:val="000000"/>
          <w:sz w:val="24"/>
          <w:highlight w:val="none"/>
        </w:rPr>
      </w:r>
      <w:r/>
    </w:p>
    <w:p>
      <w:pPr>
        <w:pStyle w:val="740"/>
        <w:ind w:firstLine="480"/>
        <w:jc w:val="left"/>
        <w:spacing w:line="360" w:lineRule="auto"/>
        <w:rPr>
          <w:rFonts w:ascii="宋体" w:hAnsi="宋体"/>
          <w:color w:val="000000"/>
          <w:sz w:val="24"/>
          <w:highlight w:val="none"/>
        </w:rPr>
      </w:pPr>
      <w:r>
        <w:rPr>
          <w:rFonts w:ascii="宋体" w:hAnsi="宋体"/>
          <w:color w:val="000000"/>
          <w:sz w:val="24"/>
          <w:highlight w:val="none"/>
        </w:rPr>
        <w:t xml:space="preserve"> </w:t>
      </w:r>
      <w:r>
        <w:rPr>
          <w:rFonts w:ascii="宋体" w:hAnsi="宋体"/>
          <w:color w:val="000000"/>
          <w:sz w:val="24"/>
          <w:highlight w:val="none"/>
        </w:rPr>
      </w:r>
      <w:r/>
    </w:p>
    <w:p>
      <w:pPr>
        <w:pStyle w:val="740"/>
        <w:ind w:firstLine="480"/>
        <w:jc w:val="left"/>
        <w:spacing w:line="360" w:lineRule="auto"/>
        <w:rPr>
          <w:rFonts w:hint="eastAsia" w:ascii="宋体" w:hAnsi="宋体"/>
          <w:bCs/>
          <w:color w:val="000000"/>
          <w:sz w:val="24"/>
          <w:highlight w:val="none"/>
        </w:rPr>
      </w:pPr>
      <w:r/>
      <w:bookmarkStart w:id="144" w:name="_Toc91256336"/>
      <w:r/>
      <w:bookmarkStart w:id="145" w:name="_Toc91183848"/>
      <w:r>
        <w:rPr>
          <w:rFonts w:hint="eastAsia" w:ascii="宋体" w:hAnsi="宋体"/>
          <w:bCs/>
          <w:color w:val="000000"/>
          <w:sz w:val="24"/>
          <w:highlight w:val="none"/>
        </w:rPr>
      </w:r>
      <w:r/>
    </w:p>
    <w:p>
      <w:pPr>
        <w:pStyle w:val="742"/>
        <w:numPr>
          <w:ilvl w:val="0"/>
          <w:numId w:val="0"/>
        </w:numPr>
        <w:spacing w:before="0" w:after="0" w:line="240" w:lineRule="auto"/>
        <w:tabs>
          <w:tab w:val="left" w:pos="1021" w:leader="none"/>
        </w:tabs>
        <w:rPr>
          <w:rFonts w:hint="eastAsia"/>
          <w:color w:val="000000"/>
          <w:highlight w:val="none"/>
        </w:rPr>
      </w:pPr>
      <w:r>
        <w:rPr>
          <w:color w:val="000000"/>
          <w:highlight w:val="none"/>
        </w:rPr>
        <w:br w:type="page" w:clear="all"/>
      </w:r>
      <w:r>
        <w:rPr>
          <w:color w:val="000000"/>
          <w:sz w:val="24"/>
          <w:highlight w:val="none"/>
        </w:rPr>
        <w:t xml:space="preserve">格式</w:t>
      </w:r>
      <w:r>
        <w:rPr>
          <w:rFonts w:hint="eastAsia"/>
          <w:color w:val="000000"/>
          <w:sz w:val="24"/>
          <w:highlight w:val="none"/>
        </w:rPr>
        <w:t xml:space="preserve">2、开标一览表</w:t>
      </w:r>
      <w:r>
        <w:rPr>
          <w:rFonts w:hint="eastAsia"/>
          <w:color w:val="000000"/>
          <w:highlight w:val="none"/>
        </w:rPr>
      </w:r>
      <w:r/>
    </w:p>
    <w:p>
      <w:pPr>
        <w:pStyle w:val="740"/>
        <w:jc w:val="center"/>
        <w:rPr>
          <w:rFonts w:hint="eastAsia" w:ascii="宋体" w:hAnsi="宋体"/>
          <w:bCs/>
          <w:color w:val="000000"/>
          <w:sz w:val="24"/>
          <w:highlight w:val="none"/>
        </w:rPr>
      </w:pPr>
      <w:r>
        <w:rPr>
          <w:rFonts w:ascii="黑体" w:hAnsi="黑体" w:eastAsia="黑体" w:cs="宋体"/>
          <w:bCs/>
          <w:color w:val="000000"/>
          <w:sz w:val="36"/>
          <w:szCs w:val="28"/>
          <w:highlight w:val="none"/>
        </w:rPr>
        <w:t xml:space="preserve">开标一览表</w:t>
      </w:r>
      <w:r>
        <w:rPr>
          <w:rFonts w:hint="eastAsia" w:ascii="宋体" w:hAnsi="宋体"/>
          <w:bCs/>
          <w:color w:val="000000"/>
          <w:sz w:val="24"/>
          <w:highlight w:val="none"/>
        </w:rPr>
      </w:r>
      <w:r/>
    </w:p>
    <w:p>
      <w:pPr>
        <w:pStyle w:val="740"/>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标段编号：</w:t>
      </w:r>
      <w:r>
        <w:rPr>
          <w:rFonts w:hint="eastAsia" w:ascii="宋体" w:hAnsi="宋体"/>
          <w:bCs/>
          <w:color w:val="000000"/>
          <w:sz w:val="24"/>
          <w:highlight w:val="none"/>
        </w:rPr>
      </w:r>
      <w:r/>
    </w:p>
    <w:p>
      <w:pPr>
        <w:pStyle w:val="740"/>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标段名称：</w:t>
      </w:r>
      <w:r>
        <w:rPr>
          <w:rFonts w:hint="eastAsia" w:ascii="宋体" w:hAnsi="宋体"/>
          <w:bCs/>
          <w:color w:val="000000"/>
          <w:sz w:val="24"/>
          <w:highlight w:val="none"/>
        </w:rPr>
      </w:r>
      <w:r/>
    </w:p>
    <w:p>
      <w:pPr>
        <w:pStyle w:val="806"/>
        <w:rPr>
          <w:color w:val="000000"/>
          <w:sz w:val="24"/>
          <w:highlight w:val="none"/>
        </w:rPr>
      </w:pP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53"/>
        <w:gridCol w:w="3651"/>
      </w:tblGrid>
      <w:tr>
        <w:trPr>
          <w:cantSplit/>
          <w:trHeight w:val="1310"/>
        </w:trPr>
        <w:tc>
          <w:tcPr>
            <w:tcW w:w="3653" w:type="dxa"/>
            <w:vAlign w:val="center"/>
            <w:textDirection w:val="lrTb"/>
            <w:noWrap w:val="false"/>
          </w:tcPr>
          <w:p>
            <w:pPr>
              <w:pStyle w:val="740"/>
              <w:jc w:val="center"/>
              <w:rPr>
                <w:rFonts w:ascii="宋体" w:hAnsi="宋体"/>
                <w:bCs/>
                <w:color w:val="000000"/>
                <w:sz w:val="28"/>
                <w:szCs w:val="28"/>
                <w:highlight w:val="none"/>
              </w:rPr>
            </w:pPr>
            <w:r>
              <w:rPr>
                <w:rFonts w:ascii="宋体" w:hAnsi="宋体"/>
                <w:bCs/>
                <w:color w:val="000000"/>
                <w:sz w:val="28"/>
                <w:szCs w:val="28"/>
                <w:highlight w:val="none"/>
              </w:rPr>
              <w:t xml:space="preserve">标题</w:t>
            </w:r>
            <w:r>
              <w:rPr>
                <w:rFonts w:ascii="宋体" w:hAnsi="宋体"/>
                <w:bCs/>
                <w:color w:val="000000"/>
                <w:sz w:val="28"/>
                <w:szCs w:val="28"/>
                <w:highlight w:val="none"/>
              </w:rPr>
            </w:r>
            <w:r/>
          </w:p>
        </w:tc>
        <w:tc>
          <w:tcPr>
            <w:tcW w:w="3651" w:type="dxa"/>
            <w:vAlign w:val="center"/>
            <w:textDirection w:val="lrTb"/>
            <w:noWrap w:val="false"/>
          </w:tcPr>
          <w:p>
            <w:pPr>
              <w:pStyle w:val="740"/>
              <w:jc w:val="center"/>
              <w:rPr>
                <w:rFonts w:ascii="宋体" w:hAnsi="宋体"/>
                <w:color w:val="000000"/>
                <w:sz w:val="28"/>
                <w:szCs w:val="28"/>
                <w:highlight w:val="none"/>
              </w:rPr>
            </w:pPr>
            <w:r>
              <w:rPr>
                <w:rFonts w:ascii="宋体" w:hAnsi="宋体"/>
                <w:color w:val="000000"/>
                <w:sz w:val="28"/>
                <w:szCs w:val="28"/>
                <w:highlight w:val="none"/>
              </w:rPr>
              <w:t xml:space="preserve">内容</w:t>
            </w:r>
            <w:r>
              <w:rPr>
                <w:rFonts w:ascii="宋体" w:hAnsi="宋体"/>
                <w:color w:val="000000"/>
                <w:sz w:val="28"/>
                <w:szCs w:val="28"/>
                <w:highlight w:val="none"/>
              </w:rPr>
            </w:r>
            <w:r/>
          </w:p>
        </w:tc>
      </w:tr>
      <w:tr>
        <w:trPr>
          <w:cantSplit/>
          <w:trHeight w:val="1310"/>
        </w:trPr>
        <w:tc>
          <w:tcPr>
            <w:tcW w:w="3653" w:type="dxa"/>
            <w:vAlign w:val="center"/>
            <w:textDirection w:val="lrTb"/>
            <w:noWrap w:val="false"/>
          </w:tcPr>
          <w:p>
            <w:pPr>
              <w:pStyle w:val="740"/>
              <w:jc w:val="center"/>
              <w:rPr>
                <w:rFonts w:ascii="宋体" w:hAnsi="宋体"/>
                <w:bCs/>
                <w:color w:val="000000"/>
                <w:sz w:val="28"/>
                <w:szCs w:val="28"/>
                <w:highlight w:val="none"/>
              </w:rPr>
            </w:pPr>
            <w:r>
              <w:rPr>
                <w:rFonts w:ascii="宋体" w:hAnsi="宋体"/>
                <w:bCs/>
                <w:color w:val="000000"/>
                <w:sz w:val="28"/>
                <w:szCs w:val="28"/>
                <w:highlight w:val="none"/>
              </w:rPr>
              <w:t xml:space="preserve">投标报价</w:t>
            </w:r>
            <w:r>
              <w:rPr>
                <w:rFonts w:ascii="宋体" w:hAnsi="宋体"/>
                <w:bCs/>
                <w:color w:val="000000"/>
                <w:sz w:val="28"/>
                <w:szCs w:val="28"/>
                <w:highlight w:val="none"/>
              </w:rPr>
            </w:r>
            <w:r/>
          </w:p>
        </w:tc>
        <w:tc>
          <w:tcPr>
            <w:tcW w:w="3651" w:type="dxa"/>
            <w:vAlign w:val="center"/>
            <w:textDirection w:val="lrTb"/>
            <w:noWrap w:val="false"/>
          </w:tcPr>
          <w:p>
            <w:pPr>
              <w:pStyle w:val="740"/>
              <w:jc w:val="center"/>
              <w:rPr>
                <w:rFonts w:ascii="宋体" w:hAnsi="宋体"/>
                <w:color w:val="000000"/>
                <w:sz w:val="28"/>
                <w:szCs w:val="28"/>
                <w:highlight w:val="none"/>
              </w:rPr>
            </w:pPr>
            <w:r>
              <w:rPr>
                <w:rFonts w:ascii="宋体" w:hAnsi="宋体"/>
                <w:color w:val="000000"/>
                <w:sz w:val="28"/>
                <w:szCs w:val="28"/>
                <w:highlight w:val="none"/>
              </w:rPr>
            </w:r>
            <w:r/>
          </w:p>
        </w:tc>
      </w:tr>
      <w:tr>
        <w:trPr>
          <w:cantSplit/>
          <w:trHeight w:val="1310"/>
        </w:trPr>
        <w:tc>
          <w:tcPr>
            <w:tcW w:w="3653" w:type="dxa"/>
            <w:vAlign w:val="center"/>
            <w:textDirection w:val="lrTb"/>
            <w:noWrap w:val="false"/>
          </w:tcPr>
          <w:p>
            <w:pPr>
              <w:pStyle w:val="740"/>
              <w:jc w:val="center"/>
              <w:rPr>
                <w:rFonts w:hint="eastAsia" w:ascii="宋体" w:hAnsi="宋体"/>
                <w:bCs/>
                <w:color w:val="000000"/>
                <w:sz w:val="28"/>
                <w:szCs w:val="28"/>
                <w:highlight w:val="none"/>
              </w:rPr>
            </w:pPr>
            <w:r>
              <w:rPr>
                <w:rFonts w:ascii="宋体" w:hAnsi="宋体"/>
                <w:bCs/>
                <w:color w:val="000000"/>
                <w:sz w:val="28"/>
                <w:szCs w:val="28"/>
                <w:highlight w:val="none"/>
              </w:rPr>
              <w:t xml:space="preserve">服务</w:t>
            </w:r>
            <w:r>
              <w:rPr>
                <w:rFonts w:hint="eastAsia" w:ascii="宋体" w:hAnsi="宋体"/>
                <w:bCs/>
                <w:color w:val="000000"/>
                <w:sz w:val="28"/>
                <w:szCs w:val="28"/>
                <w:highlight w:val="none"/>
              </w:rPr>
              <w:t xml:space="preserve">时间</w:t>
            </w:r>
            <w:r>
              <w:rPr>
                <w:rFonts w:hint="eastAsia" w:ascii="宋体" w:hAnsi="宋体"/>
                <w:bCs/>
                <w:color w:val="000000"/>
                <w:sz w:val="28"/>
                <w:szCs w:val="28"/>
                <w:highlight w:val="none"/>
              </w:rPr>
            </w:r>
            <w:r/>
          </w:p>
        </w:tc>
        <w:tc>
          <w:tcPr>
            <w:tcW w:w="3651" w:type="dxa"/>
            <w:vAlign w:val="center"/>
            <w:textDirection w:val="lrTb"/>
            <w:noWrap w:val="false"/>
          </w:tcPr>
          <w:p>
            <w:pPr>
              <w:pStyle w:val="740"/>
              <w:jc w:val="center"/>
              <w:rPr>
                <w:rFonts w:ascii="宋体" w:hAnsi="宋体"/>
                <w:color w:val="000000"/>
                <w:sz w:val="28"/>
                <w:szCs w:val="28"/>
                <w:highlight w:val="none"/>
              </w:rPr>
            </w:pPr>
            <w:r>
              <w:rPr>
                <w:rFonts w:ascii="宋体" w:hAnsi="宋体"/>
                <w:color w:val="000000"/>
                <w:sz w:val="28"/>
                <w:szCs w:val="28"/>
                <w:highlight w:val="none"/>
              </w:rPr>
            </w:r>
            <w:r/>
          </w:p>
        </w:tc>
      </w:tr>
    </w:tbl>
    <w:p>
      <w:pPr>
        <w:pStyle w:val="740"/>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740"/>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740"/>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投标人（盖章）：</w:t>
      </w:r>
      <w:r>
        <w:rPr>
          <w:rFonts w:hint="eastAsia" w:ascii="宋体" w:hAnsi="宋体"/>
          <w:bCs/>
          <w:color w:val="000000"/>
          <w:sz w:val="24"/>
          <w:highlight w:val="none"/>
        </w:rPr>
      </w:r>
      <w:r/>
    </w:p>
    <w:p>
      <w:pPr>
        <w:pStyle w:val="740"/>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法定代表人或委托代理人（签字或盖章）：</w:t>
      </w:r>
      <w:r>
        <w:rPr>
          <w:rFonts w:hint="eastAsia" w:ascii="宋体" w:hAnsi="宋体"/>
          <w:bCs/>
          <w:color w:val="000000"/>
          <w:sz w:val="24"/>
          <w:highlight w:val="none"/>
        </w:rPr>
      </w:r>
      <w:r/>
    </w:p>
    <w:p>
      <w:pPr>
        <w:pStyle w:val="740"/>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日期：    年     月     日</w:t>
      </w:r>
      <w:r>
        <w:rPr>
          <w:rFonts w:hint="eastAsia" w:ascii="宋体" w:hAnsi="宋体"/>
          <w:bCs/>
          <w:color w:val="000000"/>
          <w:sz w:val="24"/>
          <w:highlight w:val="none"/>
        </w:rPr>
      </w:r>
      <w:r/>
    </w:p>
    <w:p>
      <w:pPr>
        <w:pStyle w:val="740"/>
        <w:ind w:firstLine="480"/>
        <w:spacing w:line="360" w:lineRule="auto"/>
        <w:rPr>
          <w:rFonts w:ascii="宋体" w:hAnsi="宋体"/>
          <w:bCs/>
          <w:color w:val="000000"/>
          <w:sz w:val="24"/>
          <w:highlight w:val="none"/>
        </w:rPr>
      </w:pPr>
      <w:r>
        <w:rPr>
          <w:rFonts w:ascii="宋体" w:hAnsi="宋体"/>
          <w:bCs/>
          <w:color w:val="000000"/>
          <w:sz w:val="24"/>
          <w:highlight w:val="none"/>
        </w:rPr>
      </w:r>
      <w:r/>
    </w:p>
    <w:p>
      <w:pPr>
        <w:pStyle w:val="742"/>
        <w:numPr>
          <w:ilvl w:val="0"/>
          <w:numId w:val="0"/>
        </w:numPr>
        <w:spacing w:before="0" w:after="0" w:line="240" w:lineRule="auto"/>
        <w:tabs>
          <w:tab w:val="left" w:pos="1021" w:leader="none"/>
        </w:tabs>
        <w:rPr>
          <w:rFonts w:hint="eastAsia" w:ascii="宋体" w:hAnsi="宋体" w:eastAsia="黑体"/>
          <w:b w:val="0"/>
          <w:color w:val="000000"/>
          <w:szCs w:val="21"/>
          <w:highlight w:val="none"/>
          <w:lang w:eastAsia="zh-CN"/>
        </w:rPr>
      </w:pPr>
      <w:r>
        <w:rPr>
          <w:rFonts w:ascii="宋体" w:hAnsi="宋体"/>
          <w:bCs w:val="0"/>
          <w:color w:val="000000"/>
          <w:sz w:val="24"/>
          <w:highlight w:val="none"/>
        </w:rPr>
        <w:br w:type="page" w:clear="all"/>
      </w:r>
      <w:r>
        <w:rPr>
          <w:color w:val="000000"/>
          <w:sz w:val="24"/>
          <w:highlight w:val="none"/>
        </w:rPr>
        <w:t xml:space="preserve">格式</w:t>
      </w:r>
      <w:r>
        <w:rPr>
          <w:rFonts w:hint="eastAsia"/>
          <w:color w:val="000000"/>
          <w:sz w:val="24"/>
          <w:highlight w:val="none"/>
        </w:rPr>
        <w:t xml:space="preserve">3、</w:t>
      </w:r>
      <w:r>
        <w:rPr>
          <w:rFonts w:hint="eastAsia"/>
          <w:color w:val="000000"/>
          <w:sz w:val="24"/>
          <w:highlight w:val="none"/>
          <w:lang w:eastAsia="zh-CN"/>
        </w:rPr>
        <w:t xml:space="preserve">投标分项报价表</w:t>
      </w:r>
      <w:r>
        <w:rPr>
          <w:rFonts w:hint="eastAsia" w:ascii="宋体" w:hAnsi="宋体" w:eastAsia="黑体"/>
          <w:b w:val="0"/>
          <w:color w:val="000000"/>
          <w:szCs w:val="21"/>
          <w:highlight w:val="none"/>
          <w:lang w:eastAsia="zh-CN"/>
        </w:rPr>
      </w:r>
      <w:r/>
    </w:p>
    <w:p>
      <w:pPr>
        <w:pStyle w:val="766"/>
        <w:jc w:val="center"/>
        <w:spacing w:line="360" w:lineRule="auto"/>
        <w:rPr>
          <w:rFonts w:hint="eastAsia" w:ascii="黑体" w:hAnsi="黑体" w:eastAsia="黑体" w:cs="宋体"/>
          <w:bCs/>
          <w:color w:val="000000"/>
          <w:sz w:val="36"/>
          <w:szCs w:val="28"/>
          <w:highlight w:val="none"/>
          <w:lang w:eastAsia="zh-CN"/>
        </w:rPr>
      </w:pPr>
      <w:r>
        <w:rPr>
          <w:rFonts w:hint="eastAsia" w:ascii="黑体" w:hAnsi="黑体" w:eastAsia="黑体" w:cs="宋体"/>
          <w:bCs/>
          <w:color w:val="000000"/>
          <w:sz w:val="36"/>
          <w:szCs w:val="28"/>
          <w:highlight w:val="none"/>
          <w:lang w:eastAsia="zh-CN"/>
        </w:rPr>
        <w:t xml:space="preserve">投标分项报价表</w:t>
      </w:r>
      <w:r>
        <w:rPr>
          <w:rFonts w:hint="eastAsia" w:ascii="黑体" w:hAnsi="黑体" w:eastAsia="黑体" w:cs="宋体"/>
          <w:bCs/>
          <w:color w:val="000000"/>
          <w:sz w:val="36"/>
          <w:szCs w:val="28"/>
          <w:highlight w:val="none"/>
          <w:lang w:eastAsia="zh-CN"/>
        </w:rPr>
      </w:r>
      <w:r/>
    </w:p>
    <w:p>
      <w:pPr>
        <w:pStyle w:val="766"/>
        <w:spacing w:line="360" w:lineRule="auto"/>
        <w:rPr>
          <w:rStyle w:val="789"/>
          <w:rFonts w:ascii="宋体" w:hAnsi="宋体" w:cs="宋体"/>
          <w:color w:val="000000"/>
          <w:highlight w:val="none"/>
        </w:rPr>
      </w:pPr>
      <w:r>
        <w:rPr>
          <w:rStyle w:val="789"/>
          <w:rFonts w:hint="eastAsia" w:ascii="宋体" w:hAnsi="宋体" w:cs="宋体"/>
          <w:color w:val="000000"/>
          <w:highlight w:val="none"/>
        </w:rPr>
        <w:t xml:space="preserve">标段</w:t>
      </w:r>
      <w:r>
        <w:rPr>
          <w:rStyle w:val="789"/>
          <w:rFonts w:ascii="宋体" w:hAnsi="宋体" w:cs="宋体"/>
          <w:color w:val="000000"/>
          <w:highlight w:val="none"/>
        </w:rPr>
        <w:t xml:space="preserve">名称： </w:t>
      </w:r>
      <w:r>
        <w:rPr>
          <w:rStyle w:val="789"/>
          <w:rFonts w:ascii="宋体" w:hAnsi="宋体" w:cs="宋体"/>
          <w:color w:val="000000"/>
          <w:highlight w:val="none"/>
        </w:rPr>
      </w:r>
      <w:r/>
    </w:p>
    <w:p>
      <w:pPr>
        <w:pStyle w:val="767"/>
        <w:spacing w:line="360" w:lineRule="auto"/>
        <w:rPr>
          <w:rStyle w:val="789"/>
          <w:rFonts w:hint="eastAsia" w:ascii="宋体" w:hAnsi="宋体" w:eastAsia="宋体" w:cs="宋体"/>
          <w:color w:val="000000"/>
          <w:szCs w:val="20"/>
          <w:highlight w:val="none"/>
        </w:rPr>
      </w:pPr>
      <w:r>
        <w:rPr>
          <w:rStyle w:val="789"/>
          <w:rFonts w:hint="eastAsia" w:ascii="宋体" w:hAnsi="宋体" w:eastAsia="宋体" w:cs="宋体"/>
          <w:color w:val="000000"/>
          <w:szCs w:val="20"/>
          <w:highlight w:val="none"/>
        </w:rPr>
        <w:t xml:space="preserve">标段</w:t>
      </w:r>
      <w:r>
        <w:rPr>
          <w:rStyle w:val="789"/>
          <w:rFonts w:ascii="宋体" w:hAnsi="宋体" w:eastAsia="宋体" w:cs="宋体"/>
          <w:color w:val="000000"/>
          <w:szCs w:val="20"/>
          <w:highlight w:val="none"/>
        </w:rPr>
        <w:t xml:space="preserve">编号：   </w:t>
      </w:r>
      <w:r>
        <w:rPr>
          <w:rStyle w:val="789"/>
          <w:rFonts w:hint="eastAsia" w:ascii="宋体" w:hAnsi="宋体" w:eastAsia="宋体" w:cs="宋体"/>
          <w:color w:val="000000"/>
          <w:szCs w:val="20"/>
          <w:highlight w:val="none"/>
        </w:rPr>
      </w:r>
      <w:r/>
    </w:p>
    <w:p>
      <w:pPr>
        <w:pStyle w:val="740"/>
        <w:ind w:firstLine="420"/>
        <w:jc w:val="left"/>
        <w:spacing w:line="360" w:lineRule="auto"/>
        <w:rPr>
          <w:rFonts w:ascii="宋体" w:hAnsi="宋体" w:eastAsia="宋体" w:cs="Times New Roman"/>
          <w:b/>
          <w:color w:val="000000"/>
          <w:sz w:val="24"/>
          <w:highlight w:val="none"/>
          <w:lang w:val="en-US" w:eastAsia="zh-CN"/>
        </w:rPr>
      </w:pPr>
      <w:r>
        <w:rPr>
          <w:rStyle w:val="789"/>
          <w:rFonts w:ascii="宋体" w:hAnsi="宋体" w:eastAsia="宋体" w:cs="宋体"/>
          <w:color w:val="000000"/>
          <w:sz w:val="24"/>
          <w:szCs w:val="24"/>
          <w:highlight w:val="none"/>
        </w:rPr>
        <w:t xml:space="preserve">    </w:t>
      </w:r>
      <w:r>
        <w:rPr>
          <w:rFonts w:hint="eastAsia" w:ascii="宋体" w:hAnsi="宋体" w:eastAsia="宋体" w:cs="Times New Roman"/>
          <w:b/>
          <w:color w:val="000000"/>
          <w:sz w:val="24"/>
          <w:highlight w:val="none"/>
          <w:lang w:val="en-US" w:eastAsia="zh-CN"/>
        </w:rPr>
        <w:t xml:space="preserve">1.1养护报价</w:t>
      </w:r>
      <w:r>
        <w:rPr>
          <w:rFonts w:ascii="宋体" w:hAnsi="宋体" w:eastAsia="宋体" w:cs="Times New Roman"/>
          <w:b/>
          <w:color w:val="000000"/>
          <w:sz w:val="24"/>
          <w:highlight w:val="none"/>
          <w:lang w:val="en-US" w:eastAsia="zh-CN"/>
        </w:rPr>
      </w:r>
      <w:r/>
    </w:p>
    <w:tbl>
      <w:tblPr>
        <w:tblW w:w="9240" w:type="dxa"/>
        <w:tblInd w:w="-121"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1"/>
        <w:gridCol w:w="3769"/>
        <w:gridCol w:w="1620"/>
        <w:gridCol w:w="810"/>
        <w:gridCol w:w="780"/>
        <w:gridCol w:w="765"/>
        <w:gridCol w:w="795"/>
      </w:tblGrid>
      <w:tr>
        <w:trPr>
          <w:trHeight w:val="1183"/>
        </w:trPr>
        <w:tc>
          <w:tcPr>
            <w:shd w:val="clear" w:color="auto" w:fill="ffffff"/>
            <w:tcW w:w="701"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rPr>
                <w:rFonts w:hint="eastAsia" w:ascii="宋体" w:hAnsi="宋体" w:eastAsia="宋体" w:cs="宋体"/>
                <w:i w:val="0"/>
                <w:iCs w:val="0"/>
                <w:color w:val="000000"/>
                <w:sz w:val="22"/>
                <w:szCs w:val="22"/>
                <w:highlight w:val="none"/>
                <w:u w:val="none"/>
              </w:rPr>
            </w:r>
            <w:r/>
          </w:p>
        </w:tc>
        <w:tc>
          <w:tcPr>
            <w:shd w:val="clear" w:color="auto" w:fill="ffffff"/>
            <w:tcW w:w="3769"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绿地所在位置</w:t>
            </w:r>
            <w:r>
              <w:rPr>
                <w:rFonts w:hint="eastAsia" w:ascii="宋体" w:hAnsi="宋体" w:eastAsia="宋体" w:cs="宋体"/>
                <w:i w:val="0"/>
                <w:iCs w:val="0"/>
                <w:color w:val="000000"/>
                <w:sz w:val="22"/>
                <w:szCs w:val="22"/>
                <w:highlight w:val="none"/>
                <w:u w:val="none"/>
              </w:rPr>
            </w:r>
            <w:r/>
          </w:p>
        </w:tc>
        <w:tc>
          <w:tcPr>
            <w:shd w:val="clear" w:color="auto" w:fill="ffffff"/>
            <w:tcW w:w="1620"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面积（m2）</w:t>
            </w:r>
            <w:r>
              <w:rPr>
                <w:rFonts w:hint="eastAsia" w:ascii="宋体" w:hAnsi="宋体" w:eastAsia="宋体" w:cs="宋体"/>
                <w:i w:val="0"/>
                <w:iCs w:val="0"/>
                <w:color w:val="000000"/>
                <w:sz w:val="22"/>
                <w:szCs w:val="22"/>
                <w:highlight w:val="none"/>
                <w:u w:val="none"/>
              </w:rPr>
            </w:r>
            <w:r/>
          </w:p>
        </w:tc>
        <w:tc>
          <w:tcPr>
            <w:shd w:val="clear" w:color="auto" w:fill="ffffff"/>
            <w:tcW w:w="810"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养护等级</w:t>
            </w:r>
            <w:r>
              <w:rPr>
                <w:rFonts w:hint="eastAsia" w:ascii="宋体" w:hAnsi="宋体" w:eastAsia="宋体" w:cs="宋体"/>
                <w:i w:val="0"/>
                <w:iCs w:val="0"/>
                <w:color w:val="000000"/>
                <w:sz w:val="22"/>
                <w:szCs w:val="22"/>
                <w:highlight w:val="none"/>
                <w:u w:val="none"/>
              </w:rPr>
            </w:r>
            <w:r/>
          </w:p>
        </w:tc>
        <w:tc>
          <w:tcPr>
            <w:shd w:val="clear" w:color="auto" w:fill="ffffff"/>
            <w:tcW w:w="780"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备注</w:t>
            </w:r>
            <w:r>
              <w:rPr>
                <w:rFonts w:hint="eastAsia" w:ascii="宋体" w:hAnsi="宋体" w:eastAsia="宋体" w:cs="宋体"/>
                <w:i w:val="0"/>
                <w:iCs w:val="0"/>
                <w:color w:val="000000"/>
                <w:sz w:val="22"/>
                <w:szCs w:val="22"/>
                <w:highlight w:val="none"/>
                <w:u w:val="none"/>
              </w:rPr>
            </w:r>
            <w:r/>
          </w:p>
        </w:tc>
        <w:tc>
          <w:tcPr>
            <w:shd w:val="clear" w:color="auto" w:fill="ffffff"/>
            <w:tcW w:w="765" w:type="dxa"/>
            <w:vAlign w:val="center"/>
            <w:textDirection w:val="lrTb"/>
            <w:noWrap w:val="false"/>
          </w:tcPr>
          <w:p>
            <w:pPr>
              <w:pStyle w:val="740"/>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单价</w:t>
            </w:r>
            <w:r>
              <w:rPr>
                <w:rFonts w:ascii="宋体" w:hAnsi="宋体" w:eastAsia="宋体" w:cs="宋体"/>
                <w:i w:val="0"/>
                <w:iCs w:val="0"/>
                <w:color w:val="000000"/>
                <w:sz w:val="22"/>
                <w:szCs w:val="22"/>
                <w:highlight w:val="none"/>
                <w:u w:val="none"/>
                <w:lang w:val="en-US" w:eastAsia="zh-CN" w:bidi="ar"/>
              </w:rPr>
            </w:r>
            <w:r/>
          </w:p>
        </w:tc>
        <w:tc>
          <w:tcPr>
            <w:shd w:val="clear" w:color="auto" w:fill="ffffff"/>
            <w:tcW w:w="795" w:type="dxa"/>
            <w:vAlign w:val="center"/>
            <w:textDirection w:val="lrTb"/>
            <w:noWrap w:val="false"/>
          </w:tcPr>
          <w:p>
            <w:pPr>
              <w:pStyle w:val="740"/>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合价</w:t>
            </w:r>
            <w:r>
              <w:rPr>
                <w:rFonts w:ascii="宋体" w:hAnsi="宋体" w:eastAsia="宋体" w:cs="宋体"/>
                <w:i w:val="0"/>
                <w:iCs w:val="0"/>
                <w:color w:val="000000"/>
                <w:sz w:val="22"/>
                <w:szCs w:val="22"/>
                <w:highlight w:val="none"/>
                <w:u w:val="none"/>
                <w:lang w:val="en-US" w:eastAsia="zh-CN" w:bidi="ar"/>
              </w:rPr>
            </w:r>
            <w:r/>
          </w:p>
        </w:tc>
      </w:tr>
      <w:tr>
        <w:trPr>
          <w:trHeight w:val="345"/>
        </w:trPr>
        <w:tc>
          <w:tcPr>
            <w:shd w:val="clear" w:color="auto" w:fill="ffffff"/>
            <w:tcW w:w="701"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1</w:t>
            </w:r>
            <w:r>
              <w:rPr>
                <w:rFonts w:hint="eastAsia" w:ascii="宋体" w:hAnsi="宋体" w:eastAsia="宋体" w:cs="宋体"/>
                <w:i w:val="0"/>
                <w:iCs w:val="0"/>
                <w:color w:val="000000"/>
                <w:sz w:val="20"/>
                <w:szCs w:val="20"/>
                <w:highlight w:val="none"/>
                <w:u w:val="none"/>
                <w:lang w:val="en-US" w:eastAsia="zh-CN"/>
              </w:rPr>
            </w:r>
            <w:r/>
          </w:p>
        </w:tc>
        <w:tc>
          <w:tcPr>
            <w:shd w:val="clear" w:color="auto" w:fill="ffffff"/>
            <w:tcW w:w="3769"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2"/>
                <w:szCs w:val="22"/>
                <w:highlight w:val="none"/>
                <w:u w:val="none"/>
                <w:lang w:eastAsia="zh-CN"/>
              </w:rPr>
              <w:suppressLineNumbers w:val="0"/>
            </w:pPr>
            <w:r>
              <w:rPr>
                <w:rFonts w:hint="eastAsia" w:ascii="宋体" w:hAnsi="宋体" w:eastAsia="宋体" w:cs="宋体"/>
                <w:i w:val="0"/>
                <w:iCs w:val="0"/>
                <w:color w:val="000000"/>
                <w:sz w:val="22"/>
                <w:szCs w:val="22"/>
                <w:highlight w:val="none"/>
                <w:u w:val="none"/>
              </w:rPr>
              <w:t xml:space="preserve">板桥工业园区一期道路两侧绿化（人和路、泰和路、祥和路、瑞和路、金港路、云港路等）</w:t>
            </w:r>
            <w:r>
              <w:rPr>
                <w:rFonts w:hint="eastAsia" w:ascii="宋体" w:hAnsi="宋体" w:eastAsia="宋体" w:cs="宋体"/>
                <w:i w:val="0"/>
                <w:iCs w:val="0"/>
                <w:color w:val="000000"/>
                <w:sz w:val="22"/>
                <w:szCs w:val="22"/>
                <w:highlight w:val="none"/>
                <w:u w:val="none"/>
                <w:lang w:eastAsia="zh-CN"/>
              </w:rPr>
            </w:r>
            <w:r/>
          </w:p>
        </w:tc>
        <w:tc>
          <w:tcPr>
            <w:shd w:val="clear" w:color="auto" w:fill="ffffff"/>
            <w:tcW w:w="1620"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t xml:space="preserve">315807.0</w:t>
            </w:r>
            <w:r>
              <w:rPr>
                <w:rFonts w:hint="eastAsia" w:ascii="宋体" w:hAnsi="宋体" w:eastAsia="宋体" w:cs="宋体"/>
                <w:i w:val="0"/>
                <w:iCs w:val="0"/>
                <w:color w:val="000000"/>
                <w:sz w:val="22"/>
                <w:szCs w:val="22"/>
                <w:highlight w:val="none"/>
                <w:u w:val="none"/>
              </w:rPr>
            </w:r>
            <w:r/>
          </w:p>
        </w:tc>
        <w:tc>
          <w:tcPr>
            <w:shd w:val="clear" w:color="auto" w:fill="ffffff"/>
            <w:tcW w:w="810"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ffffff"/>
            <w:tcW w:w="780" w:type="dxa"/>
            <w:vAlign w:val="center"/>
            <w:textDirection w:val="lrTb"/>
            <w:noWrap w:val="false"/>
          </w:tcPr>
          <w:p>
            <w:pPr>
              <w:pStyle w:val="74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765" w:type="dxa"/>
            <w:vAlign w:val="center"/>
            <w:textDirection w:val="lrTb"/>
            <w:noWrap w:val="false"/>
          </w:tcPr>
          <w:p>
            <w:pPr>
              <w:pStyle w:val="74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795" w:type="dxa"/>
            <w:vAlign w:val="center"/>
            <w:textDirection w:val="lrTb"/>
            <w:noWrap w:val="false"/>
          </w:tcPr>
          <w:p>
            <w:pPr>
              <w:pStyle w:val="74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45"/>
        </w:trPr>
        <w:tc>
          <w:tcPr>
            <w:shd w:val="clear" w:color="auto" w:fill="ffffff"/>
            <w:tcW w:w="701"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2</w:t>
            </w:r>
            <w:r>
              <w:rPr>
                <w:rFonts w:hint="eastAsia" w:ascii="宋体" w:hAnsi="宋体" w:eastAsia="宋体" w:cs="宋体"/>
                <w:i w:val="0"/>
                <w:iCs w:val="0"/>
                <w:color w:val="000000"/>
                <w:sz w:val="20"/>
                <w:szCs w:val="20"/>
                <w:highlight w:val="none"/>
                <w:u w:val="none"/>
                <w:lang w:val="en-US" w:eastAsia="zh-CN"/>
              </w:rPr>
            </w:r>
            <w:r/>
          </w:p>
        </w:tc>
        <w:tc>
          <w:tcPr>
            <w:shd w:val="clear" w:color="auto" w:fill="ffffff"/>
            <w:tcW w:w="3769"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2"/>
                <w:szCs w:val="22"/>
                <w:highlight w:val="none"/>
                <w:u w:val="none"/>
                <w:lang w:eastAsia="zh-CN"/>
              </w:rPr>
              <w:suppressLineNumbers w:val="0"/>
            </w:pPr>
            <w:r>
              <w:rPr>
                <w:rFonts w:hint="eastAsia" w:ascii="宋体" w:hAnsi="宋体" w:eastAsia="宋体" w:cs="宋体"/>
                <w:i w:val="0"/>
                <w:iCs w:val="0"/>
                <w:color w:val="000000"/>
                <w:sz w:val="22"/>
                <w:szCs w:val="22"/>
                <w:highlight w:val="none"/>
                <w:u w:val="none"/>
              </w:rPr>
              <w:t xml:space="preserve">板桥工业园区道路绿化（228省道纵一路至纵四路段）</w:t>
            </w:r>
            <w:r>
              <w:rPr>
                <w:rFonts w:hint="eastAsia" w:ascii="宋体" w:hAnsi="宋体" w:eastAsia="宋体" w:cs="宋体"/>
                <w:i w:val="0"/>
                <w:iCs w:val="0"/>
                <w:color w:val="000000"/>
                <w:sz w:val="22"/>
                <w:szCs w:val="22"/>
                <w:highlight w:val="none"/>
                <w:u w:val="none"/>
                <w:lang w:eastAsia="zh-CN"/>
              </w:rPr>
            </w:r>
            <w:r/>
          </w:p>
        </w:tc>
        <w:tc>
          <w:tcPr>
            <w:shd w:val="clear" w:color="auto" w:fill="ffffff"/>
            <w:tcW w:w="1620"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t xml:space="preserve">11689.8</w:t>
            </w:r>
            <w:r>
              <w:rPr>
                <w:rFonts w:hint="eastAsia" w:ascii="宋体" w:hAnsi="宋体" w:eastAsia="宋体" w:cs="宋体"/>
                <w:i w:val="0"/>
                <w:iCs w:val="0"/>
                <w:color w:val="000000"/>
                <w:sz w:val="22"/>
                <w:szCs w:val="22"/>
                <w:highlight w:val="none"/>
                <w:u w:val="none"/>
              </w:rPr>
            </w:r>
            <w:r/>
          </w:p>
        </w:tc>
        <w:tc>
          <w:tcPr>
            <w:shd w:val="clear" w:color="auto" w:fill="ffffff"/>
            <w:tcW w:w="810"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ffffff"/>
            <w:tcW w:w="780" w:type="dxa"/>
            <w:vAlign w:val="center"/>
            <w:textDirection w:val="lrTb"/>
            <w:noWrap w:val="false"/>
          </w:tcPr>
          <w:p>
            <w:pPr>
              <w:pStyle w:val="74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765" w:type="dxa"/>
            <w:vAlign w:val="center"/>
            <w:textDirection w:val="lrTb"/>
            <w:noWrap w:val="false"/>
          </w:tcPr>
          <w:p>
            <w:pPr>
              <w:pStyle w:val="74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795" w:type="dxa"/>
            <w:vAlign w:val="center"/>
            <w:textDirection w:val="lrTb"/>
            <w:noWrap w:val="false"/>
          </w:tcPr>
          <w:p>
            <w:pPr>
              <w:pStyle w:val="74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45"/>
        </w:trPr>
        <w:tc>
          <w:tcPr>
            <w:shd w:val="clear" w:color="auto" w:fill="ffffff"/>
            <w:tcW w:w="701"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3</w:t>
            </w:r>
            <w:r>
              <w:rPr>
                <w:rFonts w:hint="eastAsia" w:ascii="宋体" w:hAnsi="宋体" w:eastAsia="宋体" w:cs="宋体"/>
                <w:i w:val="0"/>
                <w:iCs w:val="0"/>
                <w:color w:val="000000"/>
                <w:sz w:val="20"/>
                <w:szCs w:val="20"/>
                <w:highlight w:val="none"/>
                <w:u w:val="none"/>
                <w:lang w:val="en-US" w:eastAsia="zh-CN"/>
              </w:rPr>
            </w:r>
            <w:r/>
          </w:p>
        </w:tc>
        <w:tc>
          <w:tcPr>
            <w:shd w:val="clear" w:color="auto" w:fill="ffffff"/>
            <w:tcW w:w="3769"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2"/>
                <w:szCs w:val="22"/>
                <w:highlight w:val="none"/>
                <w:u w:val="none"/>
                <w:lang w:eastAsia="zh-CN"/>
              </w:rPr>
              <w:suppressLineNumbers w:val="0"/>
            </w:pPr>
            <w:r>
              <w:rPr>
                <w:rFonts w:hint="eastAsia" w:ascii="宋体" w:hAnsi="宋体" w:eastAsia="宋体" w:cs="宋体"/>
                <w:i w:val="0"/>
                <w:iCs w:val="0"/>
                <w:color w:val="000000"/>
                <w:sz w:val="22"/>
                <w:szCs w:val="22"/>
                <w:highlight w:val="none"/>
                <w:u w:val="none"/>
              </w:rPr>
              <w:t xml:space="preserve">板桥工业园区道路绿化（228省道东侧纵四路至纵五路段）</w:t>
            </w:r>
            <w:r>
              <w:rPr>
                <w:rFonts w:hint="eastAsia" w:ascii="宋体" w:hAnsi="宋体" w:eastAsia="宋体" w:cs="宋体"/>
                <w:i w:val="0"/>
                <w:iCs w:val="0"/>
                <w:color w:val="000000"/>
                <w:sz w:val="22"/>
                <w:szCs w:val="22"/>
                <w:highlight w:val="none"/>
                <w:u w:val="none"/>
                <w:lang w:eastAsia="zh-CN"/>
              </w:rPr>
            </w:r>
            <w:r/>
          </w:p>
        </w:tc>
        <w:tc>
          <w:tcPr>
            <w:shd w:val="clear" w:color="auto" w:fill="ffffff"/>
            <w:tcW w:w="1620"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t xml:space="preserve">4051.2</w:t>
            </w:r>
            <w:r>
              <w:rPr>
                <w:rFonts w:hint="eastAsia" w:ascii="宋体" w:hAnsi="宋体" w:eastAsia="宋体" w:cs="宋体"/>
                <w:i w:val="0"/>
                <w:iCs w:val="0"/>
                <w:color w:val="000000"/>
                <w:sz w:val="22"/>
                <w:szCs w:val="22"/>
                <w:highlight w:val="none"/>
                <w:u w:val="none"/>
              </w:rPr>
            </w:r>
            <w:r/>
          </w:p>
        </w:tc>
        <w:tc>
          <w:tcPr>
            <w:shd w:val="clear" w:color="auto" w:fill="ffffff"/>
            <w:tcW w:w="810"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ffffff"/>
            <w:tcW w:w="780" w:type="dxa"/>
            <w:vAlign w:val="center"/>
            <w:textDirection w:val="lrTb"/>
            <w:noWrap w:val="false"/>
          </w:tcPr>
          <w:p>
            <w:pPr>
              <w:pStyle w:val="74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765" w:type="dxa"/>
            <w:vAlign w:val="center"/>
            <w:textDirection w:val="lrTb"/>
            <w:noWrap w:val="false"/>
          </w:tcPr>
          <w:p>
            <w:pPr>
              <w:pStyle w:val="74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795" w:type="dxa"/>
            <w:vAlign w:val="center"/>
            <w:textDirection w:val="lrTb"/>
            <w:noWrap w:val="false"/>
          </w:tcPr>
          <w:p>
            <w:pPr>
              <w:pStyle w:val="74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45"/>
        </w:trPr>
        <w:tc>
          <w:tcPr>
            <w:shd w:val="clear" w:color="auto" w:fill="ffffff"/>
            <w:tcW w:w="701"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4</w:t>
            </w:r>
            <w:r>
              <w:rPr>
                <w:rFonts w:hint="eastAsia" w:ascii="宋体" w:hAnsi="宋体" w:eastAsia="宋体" w:cs="宋体"/>
                <w:i w:val="0"/>
                <w:iCs w:val="0"/>
                <w:color w:val="000000"/>
                <w:sz w:val="20"/>
                <w:szCs w:val="20"/>
                <w:highlight w:val="none"/>
                <w:u w:val="none"/>
                <w:lang w:val="en-US" w:eastAsia="zh-CN"/>
              </w:rPr>
            </w:r>
            <w:r/>
          </w:p>
        </w:tc>
        <w:tc>
          <w:tcPr>
            <w:shd w:val="clear" w:color="auto" w:fill="ffffff"/>
            <w:tcW w:w="3769"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rPr>
              <w:t xml:space="preserve">板桥工业园区三期绿化（祥和路）</w:t>
            </w:r>
            <w:r>
              <w:rPr>
                <w:rFonts w:hint="eastAsia" w:ascii="宋体" w:hAnsi="宋体" w:eastAsia="宋体" w:cs="宋体"/>
                <w:i w:val="0"/>
                <w:iCs w:val="0"/>
                <w:color w:val="000000"/>
                <w:sz w:val="22"/>
                <w:szCs w:val="22"/>
                <w:highlight w:val="none"/>
                <w:u w:val="none"/>
                <w:lang w:val="en-US" w:eastAsia="zh-CN"/>
              </w:rPr>
            </w:r>
            <w:r/>
          </w:p>
        </w:tc>
        <w:tc>
          <w:tcPr>
            <w:shd w:val="clear" w:color="auto" w:fill="ffffff"/>
            <w:tcW w:w="1620"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t xml:space="preserve">45000.0</w:t>
            </w:r>
            <w:r>
              <w:rPr>
                <w:rFonts w:hint="eastAsia" w:ascii="宋体" w:hAnsi="宋体" w:eastAsia="宋体" w:cs="宋体"/>
                <w:i w:val="0"/>
                <w:iCs w:val="0"/>
                <w:color w:val="000000"/>
                <w:sz w:val="22"/>
                <w:szCs w:val="22"/>
                <w:highlight w:val="none"/>
                <w:u w:val="none"/>
              </w:rPr>
            </w:r>
            <w:r/>
          </w:p>
        </w:tc>
        <w:tc>
          <w:tcPr>
            <w:shd w:val="clear" w:color="auto" w:fill="ffffff"/>
            <w:tcW w:w="810"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ffffff"/>
            <w:tcW w:w="780" w:type="dxa"/>
            <w:vAlign w:val="center"/>
            <w:textDirection w:val="lrTb"/>
            <w:noWrap w:val="false"/>
          </w:tcPr>
          <w:p>
            <w:pPr>
              <w:pStyle w:val="74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765" w:type="dxa"/>
            <w:vAlign w:val="center"/>
            <w:textDirection w:val="lrTb"/>
            <w:noWrap w:val="false"/>
          </w:tcPr>
          <w:p>
            <w:pPr>
              <w:pStyle w:val="74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795" w:type="dxa"/>
            <w:vAlign w:val="center"/>
            <w:textDirection w:val="lrTb"/>
            <w:noWrap w:val="false"/>
          </w:tcPr>
          <w:p>
            <w:pPr>
              <w:pStyle w:val="74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45"/>
        </w:trPr>
        <w:tc>
          <w:tcPr>
            <w:shd w:val="clear" w:color="auto" w:fill="ffffff"/>
            <w:tcW w:w="701"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rPr>
              <w:t xml:space="preserve">5</w:t>
            </w:r>
            <w:r>
              <w:rPr>
                <w:rFonts w:hint="eastAsia" w:ascii="宋体" w:hAnsi="宋体" w:eastAsia="宋体" w:cs="宋体"/>
                <w:i w:val="0"/>
                <w:iCs w:val="0"/>
                <w:color w:val="000000"/>
                <w:sz w:val="20"/>
                <w:szCs w:val="20"/>
                <w:highlight w:val="none"/>
                <w:u w:val="none"/>
                <w:lang w:val="en-US" w:eastAsia="zh-CN" w:bidi="ar-SA"/>
              </w:rPr>
            </w:r>
            <w:r/>
          </w:p>
        </w:tc>
        <w:tc>
          <w:tcPr>
            <w:shd w:val="clear" w:color="auto" w:fill="ffffff"/>
            <w:tcW w:w="3769"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t xml:space="preserve">连云开发区管委会院内</w:t>
            </w:r>
            <w:r>
              <w:rPr>
                <w:rFonts w:hint="eastAsia" w:ascii="宋体" w:hAnsi="宋体" w:eastAsia="宋体" w:cs="宋体"/>
                <w:i w:val="0"/>
                <w:iCs w:val="0"/>
                <w:color w:val="000000"/>
                <w:sz w:val="22"/>
                <w:szCs w:val="22"/>
                <w:highlight w:val="none"/>
                <w:u w:val="none"/>
              </w:rPr>
            </w:r>
            <w:r/>
          </w:p>
        </w:tc>
        <w:tc>
          <w:tcPr>
            <w:shd w:val="clear" w:color="auto" w:fill="ffffff"/>
            <w:tcW w:w="1620"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t xml:space="preserve">27256.0</w:t>
            </w:r>
            <w:r>
              <w:rPr>
                <w:rFonts w:hint="eastAsia" w:ascii="宋体" w:hAnsi="宋体" w:eastAsia="宋体" w:cs="宋体"/>
                <w:i w:val="0"/>
                <w:iCs w:val="0"/>
                <w:color w:val="000000"/>
                <w:sz w:val="22"/>
                <w:szCs w:val="22"/>
                <w:highlight w:val="none"/>
                <w:u w:val="none"/>
              </w:rPr>
            </w:r>
            <w:r/>
          </w:p>
        </w:tc>
        <w:tc>
          <w:tcPr>
            <w:shd w:val="clear" w:color="auto" w:fill="ffffff"/>
            <w:tcW w:w="810"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ffffff"/>
            <w:tcW w:w="780" w:type="dxa"/>
            <w:vAlign w:val="center"/>
            <w:textDirection w:val="lrTb"/>
            <w:noWrap w:val="false"/>
          </w:tcPr>
          <w:p>
            <w:pPr>
              <w:pStyle w:val="74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765" w:type="dxa"/>
            <w:vAlign w:val="center"/>
            <w:textDirection w:val="lrTb"/>
            <w:noWrap w:val="false"/>
          </w:tcPr>
          <w:p>
            <w:pPr>
              <w:pStyle w:val="74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795" w:type="dxa"/>
            <w:vAlign w:val="center"/>
            <w:textDirection w:val="lrTb"/>
            <w:noWrap w:val="false"/>
          </w:tcPr>
          <w:p>
            <w:pPr>
              <w:pStyle w:val="74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35"/>
        </w:trPr>
        <w:tc>
          <w:tcPr>
            <w:shd w:val="clear" w:color="auto" w:fill="ffffff"/>
            <w:tcW w:w="701"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rPr>
              <w:t xml:space="preserve">6</w:t>
            </w:r>
            <w:r>
              <w:rPr>
                <w:rFonts w:hint="eastAsia" w:ascii="宋体" w:hAnsi="宋体" w:eastAsia="宋体" w:cs="宋体"/>
                <w:i w:val="0"/>
                <w:iCs w:val="0"/>
                <w:color w:val="000000"/>
                <w:sz w:val="20"/>
                <w:szCs w:val="20"/>
                <w:highlight w:val="none"/>
                <w:u w:val="none"/>
                <w:lang w:val="en-US" w:eastAsia="zh-CN" w:bidi="ar-SA"/>
              </w:rPr>
            </w:r>
            <w:r/>
          </w:p>
        </w:tc>
        <w:tc>
          <w:tcPr>
            <w:shd w:val="clear" w:color="auto" w:fill="ffffff"/>
            <w:tcW w:w="3769"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t xml:space="preserve">板桥工业园区瑞和路（云港路至228段）</w:t>
            </w:r>
            <w:r>
              <w:rPr>
                <w:rFonts w:hint="eastAsia" w:ascii="宋体" w:hAnsi="宋体" w:eastAsia="宋体" w:cs="宋体"/>
                <w:i w:val="0"/>
                <w:iCs w:val="0"/>
                <w:color w:val="000000"/>
                <w:sz w:val="22"/>
                <w:szCs w:val="22"/>
                <w:highlight w:val="none"/>
                <w:u w:val="none"/>
              </w:rPr>
            </w:r>
            <w:r/>
          </w:p>
        </w:tc>
        <w:tc>
          <w:tcPr>
            <w:shd w:val="clear" w:color="auto" w:fill="ffffff"/>
            <w:tcW w:w="1620" w:type="dxa"/>
            <w:vAlign w:val="center"/>
            <w:textDirection w:val="lrTb"/>
            <w:noWrap/>
          </w:tcPr>
          <w:p>
            <w:pPr>
              <w:pStyle w:val="74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t xml:space="preserve">57600.0</w:t>
            </w:r>
            <w:r>
              <w:rPr>
                <w:rFonts w:hint="eastAsia" w:ascii="宋体" w:hAnsi="宋体" w:eastAsia="宋体" w:cs="宋体"/>
                <w:i w:val="0"/>
                <w:iCs w:val="0"/>
                <w:color w:val="000000"/>
                <w:sz w:val="22"/>
                <w:szCs w:val="22"/>
                <w:highlight w:val="none"/>
                <w:u w:val="none"/>
              </w:rPr>
            </w:r>
            <w:r/>
          </w:p>
        </w:tc>
        <w:tc>
          <w:tcPr>
            <w:shd w:val="clear" w:color="auto" w:fill="ffffff"/>
            <w:tcW w:w="810" w:type="dxa"/>
            <w:vAlign w:val="center"/>
            <w:textDirection w:val="lrTb"/>
            <w:noWrap/>
          </w:tcPr>
          <w:p>
            <w:pPr>
              <w:pStyle w:val="740"/>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780" w:type="dxa"/>
            <w:vAlign w:val="center"/>
            <w:textDirection w:val="lrTb"/>
            <w:noWrap/>
          </w:tcPr>
          <w:p>
            <w:pPr>
              <w:pStyle w:val="74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ffffff"/>
            <w:tcW w:w="765" w:type="dxa"/>
            <w:vAlign w:val="center"/>
            <w:textDirection w:val="lrTb"/>
            <w:noWrap/>
          </w:tcPr>
          <w:p>
            <w:pPr>
              <w:pStyle w:val="74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795" w:type="dxa"/>
            <w:vAlign w:val="center"/>
            <w:textDirection w:val="lrTb"/>
            <w:noWrap/>
          </w:tcPr>
          <w:p>
            <w:pPr>
              <w:pStyle w:val="74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35"/>
        </w:trPr>
        <w:tc>
          <w:tcPr>
            <w:shd w:val="clear" w:color="auto" w:fill="ffffff"/>
            <w:tcW w:w="701"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rPr>
              <w:t xml:space="preserve">7</w:t>
            </w:r>
            <w:r>
              <w:rPr>
                <w:rFonts w:hint="eastAsia" w:ascii="宋体" w:hAnsi="宋体" w:eastAsia="宋体" w:cs="宋体"/>
                <w:i w:val="0"/>
                <w:iCs w:val="0"/>
                <w:color w:val="000000"/>
                <w:sz w:val="20"/>
                <w:szCs w:val="20"/>
                <w:highlight w:val="none"/>
                <w:u w:val="none"/>
                <w:lang w:val="en-US" w:eastAsia="zh-CN" w:bidi="ar-SA"/>
              </w:rPr>
            </w:r>
            <w:r/>
          </w:p>
        </w:tc>
        <w:tc>
          <w:tcPr>
            <w:shd w:val="clear" w:color="auto" w:fill="ffffff"/>
            <w:tcW w:w="3769"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t xml:space="preserve">泰和路（云港路至驳盐河段）</w:t>
            </w:r>
            <w:r>
              <w:rPr>
                <w:rFonts w:hint="eastAsia" w:ascii="宋体" w:hAnsi="宋体" w:eastAsia="宋体" w:cs="宋体"/>
                <w:i w:val="0"/>
                <w:iCs w:val="0"/>
                <w:color w:val="000000"/>
                <w:sz w:val="22"/>
                <w:szCs w:val="22"/>
                <w:highlight w:val="none"/>
                <w:u w:val="none"/>
              </w:rPr>
            </w:r>
            <w:r/>
          </w:p>
        </w:tc>
        <w:tc>
          <w:tcPr>
            <w:shd w:val="clear" w:color="auto" w:fill="ffffff"/>
            <w:tcW w:w="1620" w:type="dxa"/>
            <w:vAlign w:val="center"/>
            <w:textDirection w:val="lrTb"/>
            <w:noWrap/>
          </w:tcPr>
          <w:p>
            <w:pPr>
              <w:pStyle w:val="74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t xml:space="preserve">13500.0</w:t>
            </w:r>
            <w:r>
              <w:rPr>
                <w:rFonts w:hint="eastAsia" w:ascii="宋体" w:hAnsi="宋体" w:eastAsia="宋体" w:cs="宋体"/>
                <w:i w:val="0"/>
                <w:iCs w:val="0"/>
                <w:color w:val="000000"/>
                <w:sz w:val="22"/>
                <w:szCs w:val="22"/>
                <w:highlight w:val="none"/>
                <w:u w:val="none"/>
              </w:rPr>
            </w:r>
            <w:r/>
          </w:p>
        </w:tc>
        <w:tc>
          <w:tcPr>
            <w:shd w:val="clear" w:color="auto" w:fill="ffffff"/>
            <w:tcW w:w="810" w:type="dxa"/>
            <w:vAlign w:val="center"/>
            <w:textDirection w:val="lrTb"/>
            <w:noWrap/>
          </w:tcPr>
          <w:p>
            <w:pPr>
              <w:pStyle w:val="740"/>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780" w:type="dxa"/>
            <w:vAlign w:val="center"/>
            <w:textDirection w:val="lrTb"/>
            <w:noWrap/>
          </w:tcPr>
          <w:p>
            <w:pPr>
              <w:pStyle w:val="74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ffffff"/>
            <w:tcW w:w="765" w:type="dxa"/>
            <w:vAlign w:val="center"/>
            <w:textDirection w:val="lrTb"/>
            <w:noWrap/>
          </w:tcPr>
          <w:p>
            <w:pPr>
              <w:pStyle w:val="74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795" w:type="dxa"/>
            <w:vAlign w:val="center"/>
            <w:textDirection w:val="lrTb"/>
            <w:noWrap/>
          </w:tcPr>
          <w:p>
            <w:pPr>
              <w:pStyle w:val="74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35"/>
        </w:trPr>
        <w:tc>
          <w:tcPr>
            <w:shd w:val="clear" w:color="auto" w:fill="ffffff"/>
            <w:tcW w:w="701"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rPr>
              <w:t xml:space="preserve">8</w:t>
            </w:r>
            <w:r>
              <w:rPr>
                <w:rFonts w:hint="eastAsia" w:ascii="宋体" w:hAnsi="宋体" w:eastAsia="宋体" w:cs="宋体"/>
                <w:i w:val="0"/>
                <w:iCs w:val="0"/>
                <w:color w:val="000000"/>
                <w:sz w:val="20"/>
                <w:szCs w:val="20"/>
                <w:highlight w:val="none"/>
                <w:u w:val="none"/>
                <w:lang w:val="en-US" w:eastAsia="zh-CN" w:bidi="ar-SA"/>
              </w:rPr>
            </w:r>
            <w:r/>
          </w:p>
        </w:tc>
        <w:tc>
          <w:tcPr>
            <w:shd w:val="clear" w:color="auto" w:fill="ffffff"/>
            <w:tcW w:w="3769"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t xml:space="preserve">华乐合金二期与9号路之间围墙外养护</w:t>
            </w:r>
            <w:r>
              <w:rPr>
                <w:rFonts w:hint="eastAsia" w:ascii="宋体" w:hAnsi="宋体" w:eastAsia="宋体" w:cs="宋体"/>
                <w:i w:val="0"/>
                <w:iCs w:val="0"/>
                <w:color w:val="000000"/>
                <w:sz w:val="22"/>
                <w:szCs w:val="22"/>
                <w:highlight w:val="none"/>
                <w:u w:val="none"/>
              </w:rPr>
            </w:r>
            <w:r/>
          </w:p>
        </w:tc>
        <w:tc>
          <w:tcPr>
            <w:shd w:val="clear" w:color="auto" w:fill="ffffff"/>
            <w:tcW w:w="1620" w:type="dxa"/>
            <w:vAlign w:val="center"/>
            <w:textDirection w:val="lrTb"/>
            <w:noWrap/>
          </w:tcPr>
          <w:p>
            <w:pPr>
              <w:pStyle w:val="74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t xml:space="preserve">30000.0</w:t>
            </w:r>
            <w:r>
              <w:rPr>
                <w:rFonts w:hint="eastAsia" w:ascii="宋体" w:hAnsi="宋体" w:eastAsia="宋体" w:cs="宋体"/>
                <w:i w:val="0"/>
                <w:iCs w:val="0"/>
                <w:color w:val="000000"/>
                <w:sz w:val="22"/>
                <w:szCs w:val="22"/>
                <w:highlight w:val="none"/>
                <w:u w:val="none"/>
              </w:rPr>
            </w:r>
            <w:r/>
          </w:p>
        </w:tc>
        <w:tc>
          <w:tcPr>
            <w:shd w:val="clear" w:color="auto" w:fill="ffffff"/>
            <w:tcW w:w="810" w:type="dxa"/>
            <w:vAlign w:val="center"/>
            <w:textDirection w:val="lrTb"/>
            <w:noWrap/>
          </w:tcPr>
          <w:p>
            <w:pPr>
              <w:pStyle w:val="740"/>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780" w:type="dxa"/>
            <w:vAlign w:val="center"/>
            <w:textDirection w:val="lrTb"/>
            <w:noWrap/>
          </w:tcPr>
          <w:p>
            <w:pPr>
              <w:pStyle w:val="74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ffffff"/>
            <w:tcW w:w="765" w:type="dxa"/>
            <w:vAlign w:val="center"/>
            <w:textDirection w:val="lrTb"/>
            <w:noWrap/>
          </w:tcPr>
          <w:p>
            <w:pPr>
              <w:pStyle w:val="74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795" w:type="dxa"/>
            <w:vAlign w:val="center"/>
            <w:textDirection w:val="lrTb"/>
            <w:noWrap/>
          </w:tcPr>
          <w:p>
            <w:pPr>
              <w:pStyle w:val="74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35"/>
        </w:trPr>
        <w:tc>
          <w:tcPr>
            <w:shd w:val="clear" w:color="auto" w:fill="ffffff"/>
            <w:tcW w:w="701"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rPr>
              <w:t xml:space="preserve">9</w:t>
            </w:r>
            <w:r>
              <w:rPr>
                <w:rFonts w:hint="eastAsia" w:ascii="宋体" w:hAnsi="宋体" w:eastAsia="宋体" w:cs="宋体"/>
                <w:i w:val="0"/>
                <w:iCs w:val="0"/>
                <w:color w:val="000000"/>
                <w:sz w:val="20"/>
                <w:szCs w:val="20"/>
                <w:highlight w:val="none"/>
                <w:u w:val="none"/>
                <w:lang w:val="en-US" w:eastAsia="zh-CN" w:bidi="ar-SA"/>
              </w:rPr>
            </w:r>
            <w:r/>
          </w:p>
        </w:tc>
        <w:tc>
          <w:tcPr>
            <w:shd w:val="clear" w:color="auto" w:fill="ffffff"/>
            <w:tcW w:w="3769"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t xml:space="preserve">二期祥和路 (228-云港路段) 与一期云港路中间隔离带(烧香河桥-9号路)</w:t>
            </w:r>
            <w:r>
              <w:rPr>
                <w:rFonts w:hint="eastAsia" w:ascii="宋体" w:hAnsi="宋体" w:eastAsia="宋体" w:cs="宋体"/>
                <w:i w:val="0"/>
                <w:iCs w:val="0"/>
                <w:color w:val="000000"/>
                <w:sz w:val="22"/>
                <w:szCs w:val="22"/>
                <w:highlight w:val="none"/>
                <w:u w:val="none"/>
              </w:rPr>
            </w:r>
            <w:r/>
          </w:p>
        </w:tc>
        <w:tc>
          <w:tcPr>
            <w:shd w:val="clear" w:color="auto" w:fill="ffffff"/>
            <w:tcW w:w="1620" w:type="dxa"/>
            <w:vAlign w:val="center"/>
            <w:textDirection w:val="lrTb"/>
            <w:noWrap/>
          </w:tcPr>
          <w:p>
            <w:pPr>
              <w:pStyle w:val="74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t xml:space="preserve">92298.0</w:t>
            </w:r>
            <w:r>
              <w:rPr>
                <w:rFonts w:hint="eastAsia" w:ascii="宋体" w:hAnsi="宋体" w:eastAsia="宋体" w:cs="宋体"/>
                <w:i w:val="0"/>
                <w:iCs w:val="0"/>
                <w:color w:val="000000"/>
                <w:sz w:val="22"/>
                <w:szCs w:val="22"/>
                <w:highlight w:val="none"/>
                <w:u w:val="none"/>
              </w:rPr>
            </w:r>
            <w:r/>
          </w:p>
        </w:tc>
        <w:tc>
          <w:tcPr>
            <w:shd w:val="clear" w:color="auto" w:fill="ffffff"/>
            <w:tcW w:w="810" w:type="dxa"/>
            <w:vAlign w:val="center"/>
            <w:textDirection w:val="lrTb"/>
            <w:noWrap/>
          </w:tcPr>
          <w:p>
            <w:pPr>
              <w:pStyle w:val="740"/>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780" w:type="dxa"/>
            <w:vAlign w:val="center"/>
            <w:textDirection w:val="lrTb"/>
            <w:noWrap/>
          </w:tcPr>
          <w:p>
            <w:pPr>
              <w:pStyle w:val="74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ffffff"/>
            <w:tcW w:w="765" w:type="dxa"/>
            <w:vAlign w:val="center"/>
            <w:textDirection w:val="lrTb"/>
            <w:noWrap/>
          </w:tcPr>
          <w:p>
            <w:pPr>
              <w:pStyle w:val="74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795" w:type="dxa"/>
            <w:vAlign w:val="center"/>
            <w:textDirection w:val="lrTb"/>
            <w:noWrap/>
          </w:tcPr>
          <w:p>
            <w:pPr>
              <w:pStyle w:val="74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35"/>
        </w:trPr>
        <w:tc>
          <w:tcPr>
            <w:shd w:val="clear" w:color="auto" w:fill="ffffff"/>
            <w:tcW w:w="701" w:type="dxa"/>
            <w:vAlign w:val="center"/>
            <w:textDirection w:val="lrTb"/>
            <w:noWrap w:val="false"/>
          </w:tcPr>
          <w:p>
            <w:pPr>
              <w:pStyle w:val="740"/>
              <w:jc w:val="center"/>
              <w:keepLines w:val="0"/>
              <w:keepNext w:val="0"/>
              <w:widowControl/>
              <w:rPr>
                <w:rFonts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10</w:t>
            </w:r>
            <w:r>
              <w:rPr>
                <w:rFonts w:ascii="宋体" w:hAnsi="宋体" w:eastAsia="宋体" w:cs="宋体"/>
                <w:i w:val="0"/>
                <w:iCs w:val="0"/>
                <w:color w:val="000000"/>
                <w:sz w:val="20"/>
                <w:szCs w:val="20"/>
                <w:highlight w:val="none"/>
                <w:u w:val="none"/>
                <w:lang w:val="en-US" w:eastAsia="zh-CN"/>
              </w:rPr>
            </w:r>
            <w:r/>
          </w:p>
        </w:tc>
        <w:tc>
          <w:tcPr>
            <w:shd w:val="clear" w:color="auto" w:fill="ffffff"/>
            <w:tcW w:w="3769"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t xml:space="preserve">二期人和路(228-同益物流段)</w:t>
            </w:r>
            <w:r>
              <w:rPr>
                <w:rFonts w:hint="eastAsia" w:ascii="宋体" w:hAnsi="宋体" w:eastAsia="宋体" w:cs="宋体"/>
                <w:i w:val="0"/>
                <w:iCs w:val="0"/>
                <w:color w:val="000000"/>
                <w:sz w:val="22"/>
                <w:szCs w:val="22"/>
                <w:highlight w:val="none"/>
                <w:u w:val="none"/>
              </w:rPr>
            </w:r>
            <w:r/>
          </w:p>
        </w:tc>
        <w:tc>
          <w:tcPr>
            <w:shd w:val="clear" w:color="auto" w:fill="ffffff"/>
            <w:tcW w:w="1620" w:type="dxa"/>
            <w:vAlign w:val="center"/>
            <w:textDirection w:val="lrTb"/>
            <w:noWrap/>
          </w:tcPr>
          <w:p>
            <w:pPr>
              <w:pStyle w:val="74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t xml:space="preserve">24000.0</w:t>
            </w:r>
            <w:r>
              <w:rPr>
                <w:rFonts w:hint="eastAsia" w:ascii="宋体" w:hAnsi="宋体" w:eastAsia="宋体" w:cs="宋体"/>
                <w:i w:val="0"/>
                <w:iCs w:val="0"/>
                <w:color w:val="000000"/>
                <w:sz w:val="22"/>
                <w:szCs w:val="22"/>
                <w:highlight w:val="none"/>
                <w:u w:val="none"/>
              </w:rPr>
            </w:r>
            <w:r/>
          </w:p>
        </w:tc>
        <w:tc>
          <w:tcPr>
            <w:shd w:val="clear" w:color="auto" w:fill="ffffff"/>
            <w:tcW w:w="810" w:type="dxa"/>
            <w:vAlign w:val="center"/>
            <w:textDirection w:val="lrTb"/>
            <w:noWrap/>
          </w:tcPr>
          <w:p>
            <w:pPr>
              <w:pStyle w:val="740"/>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780" w:type="dxa"/>
            <w:vAlign w:val="center"/>
            <w:textDirection w:val="lrTb"/>
            <w:noWrap/>
          </w:tcPr>
          <w:p>
            <w:pPr>
              <w:pStyle w:val="74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ffffff"/>
            <w:tcW w:w="765" w:type="dxa"/>
            <w:vAlign w:val="center"/>
            <w:textDirection w:val="lrTb"/>
            <w:noWrap/>
          </w:tcPr>
          <w:p>
            <w:pPr>
              <w:pStyle w:val="74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795" w:type="dxa"/>
            <w:vAlign w:val="center"/>
            <w:textDirection w:val="lrTb"/>
            <w:noWrap/>
          </w:tcPr>
          <w:p>
            <w:pPr>
              <w:pStyle w:val="74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35"/>
        </w:trPr>
        <w:tc>
          <w:tcPr>
            <w:shd w:val="clear" w:color="auto" w:fill="ffffff"/>
            <w:tcW w:w="701"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ffffff"/>
            <w:tcW w:w="3769"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2"/>
                <w:szCs w:val="22"/>
                <w:highlight w:val="none"/>
                <w:u w:val="none"/>
                <w:lang w:eastAsia="zh-CN"/>
              </w:rPr>
              <w:suppressLineNumbers w:val="0"/>
            </w:pPr>
            <w:r>
              <w:rPr>
                <w:rFonts w:hint="eastAsia" w:ascii="宋体" w:hAnsi="宋体" w:eastAsia="宋体" w:cs="宋体"/>
                <w:i w:val="0"/>
                <w:iCs w:val="0"/>
                <w:color w:val="000000"/>
                <w:sz w:val="22"/>
                <w:szCs w:val="22"/>
                <w:highlight w:val="none"/>
                <w:u w:val="none"/>
                <w:lang w:eastAsia="zh-CN"/>
              </w:rPr>
              <w:t xml:space="preserve">合计</w:t>
            </w:r>
            <w:r>
              <w:rPr>
                <w:rFonts w:hint="eastAsia" w:ascii="宋体" w:hAnsi="宋体" w:eastAsia="宋体" w:cs="宋体"/>
                <w:i w:val="0"/>
                <w:iCs w:val="0"/>
                <w:color w:val="000000"/>
                <w:sz w:val="22"/>
                <w:szCs w:val="22"/>
                <w:highlight w:val="none"/>
                <w:u w:val="none"/>
                <w:lang w:eastAsia="zh-CN"/>
              </w:rPr>
            </w:r>
            <w:r/>
          </w:p>
        </w:tc>
        <w:tc>
          <w:tcPr>
            <w:gridSpan w:val="4"/>
            <w:shd w:val="clear" w:color="auto" w:fill="ffffff"/>
            <w:tcW w:w="3975" w:type="dxa"/>
            <w:vAlign w:val="center"/>
            <w:textDirection w:val="lrTb"/>
            <w:noWrap/>
          </w:tcPr>
          <w:p>
            <w:pPr>
              <w:pStyle w:val="74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795" w:type="dxa"/>
            <w:vAlign w:val="center"/>
            <w:textDirection w:val="lrTb"/>
            <w:noWrap/>
          </w:tcPr>
          <w:p>
            <w:pPr>
              <w:pStyle w:val="74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bl>
    <w:p>
      <w:pPr>
        <w:pStyle w:val="767"/>
        <w:ind w:firstLine="480"/>
        <w:spacing w:line="360" w:lineRule="auto"/>
        <w:widowControl/>
        <w:rPr>
          <w:rStyle w:val="789"/>
          <w:rFonts w:ascii="宋体" w:hAnsi="宋体" w:eastAsia="宋体" w:cs="宋体"/>
          <w:color w:val="000000"/>
          <w:highlight w:val="none"/>
        </w:rPr>
      </w:pPr>
      <w:r>
        <w:rPr>
          <w:rStyle w:val="789"/>
          <w:rFonts w:ascii="宋体" w:hAnsi="宋体" w:eastAsia="宋体" w:cs="宋体"/>
          <w:color w:val="000000"/>
          <w:highlight w:val="none"/>
        </w:rPr>
        <w:t xml:space="preserve">说明：</w:t>
      </w:r>
      <w:r>
        <w:rPr>
          <w:rStyle w:val="789"/>
          <w:rFonts w:ascii="宋体" w:hAnsi="宋体" w:eastAsia="宋体" w:cs="宋体"/>
          <w:color w:val="000000"/>
          <w:highlight w:val="none"/>
        </w:rPr>
      </w:r>
      <w:r/>
    </w:p>
    <w:p>
      <w:pPr>
        <w:pStyle w:val="740"/>
        <w:ind w:firstLine="420"/>
        <w:jc w:val="left"/>
        <w:spacing w:line="360" w:lineRule="auto"/>
        <w:rPr>
          <w:rFonts w:hint="eastAsia" w:ascii="宋体" w:hAnsi="宋体" w:eastAsia="宋体" w:cs="Times New Roman"/>
          <w:b/>
          <w:color w:val="000000"/>
          <w:sz w:val="24"/>
          <w:highlight w:val="none"/>
          <w:lang w:val="en-US" w:eastAsia="zh-CN"/>
        </w:rPr>
      </w:pPr>
      <w:r>
        <w:rPr>
          <w:rFonts w:hint="eastAsia" w:ascii="宋体" w:hAnsi="宋体" w:eastAsia="宋体" w:cs="Times New Roman"/>
          <w:b/>
          <w:color w:val="000000"/>
          <w:sz w:val="24"/>
          <w:highlight w:val="none"/>
          <w:lang w:val="en-US" w:eastAsia="zh-CN"/>
        </w:rPr>
        <w:t xml:space="preserve">（1）报价费用</w:t>
      </w:r>
      <w:r>
        <w:rPr>
          <w:rFonts w:hint="eastAsia" w:ascii="宋体" w:hAnsi="宋体" w:eastAsia="宋体" w:cs="Times New Roman"/>
          <w:b/>
          <w:color w:val="000000"/>
          <w:sz w:val="24"/>
          <w:highlight w:val="none"/>
          <w:lang w:val="en-US" w:eastAsia="zh-CN"/>
        </w:rPr>
        <w:t xml:space="preserve">包含人工费、材料费、管理费、税费等完成招标文件规定的服务工作所涉及到的一切相关费用。人工安排包含本次招标所有日常正常养护工作内容所需的人工，包含日常浇灌、排涝、松土、除草、去枯花头、乔木草坪竹林修剪、做树围、挑边沟、施肥、病虫害治理、清理死树、冬季涂白、指定香樟秋冬草绳裹干以及绿地保洁等所有养护期内因绿化养护内容需要可能产生的人工，其中施肥人工含肥料到达甲方指定地点后的卸车、转运、施用、平整等所有人工费，绿地保洁含绿地内日常所有废弃物，包含绿化季节性枯枝落叶集中清理，绿地碎石、砖块清理及日常枯枝落叶的清扫。</w:t>
      </w:r>
      <w:r>
        <w:rPr>
          <w:rFonts w:hint="eastAsia" w:ascii="宋体" w:hAnsi="宋体" w:eastAsia="宋体" w:cs="Times New Roman"/>
          <w:b/>
          <w:color w:val="000000"/>
          <w:sz w:val="24"/>
          <w:highlight w:val="none"/>
          <w:lang w:val="en-US" w:eastAsia="zh-CN"/>
        </w:rPr>
      </w:r>
      <w:r/>
    </w:p>
    <w:p>
      <w:pPr>
        <w:pStyle w:val="740"/>
        <w:ind w:firstLine="420"/>
        <w:jc w:val="left"/>
        <w:spacing w:line="360" w:lineRule="auto"/>
        <w:rPr>
          <w:rFonts w:hint="eastAsia" w:ascii="宋体" w:hAnsi="宋体" w:eastAsia="宋体" w:cs="Times New Roman"/>
          <w:b/>
          <w:color w:val="000000"/>
          <w:sz w:val="24"/>
          <w:highlight w:val="none"/>
          <w:lang w:val="en-US" w:eastAsia="zh-CN"/>
        </w:rPr>
      </w:pPr>
      <w:r>
        <w:rPr>
          <w:rFonts w:hint="eastAsia" w:ascii="宋体" w:hAnsi="宋体" w:eastAsia="宋体" w:cs="Times New Roman"/>
          <w:b/>
          <w:color w:val="000000"/>
          <w:sz w:val="24"/>
          <w:highlight w:val="none"/>
          <w:lang w:val="en-US" w:eastAsia="zh-CN"/>
        </w:rPr>
        <w:t xml:space="preserve">（2）本项目用水用电由投标人自行解决，供水、供电费用（含接水、接电费用）并包括在投标报价中，以后不作调整。</w:t>
      </w:r>
      <w:r>
        <w:rPr>
          <w:rFonts w:hint="eastAsia" w:ascii="宋体" w:hAnsi="宋体" w:eastAsia="宋体" w:cs="Times New Roman"/>
          <w:b/>
          <w:color w:val="000000"/>
          <w:sz w:val="24"/>
          <w:highlight w:val="none"/>
          <w:lang w:val="en-US" w:eastAsia="zh-CN"/>
        </w:rPr>
      </w:r>
      <w:r/>
    </w:p>
    <w:p>
      <w:pPr>
        <w:pStyle w:val="740"/>
        <w:ind w:firstLine="420"/>
        <w:jc w:val="left"/>
        <w:spacing w:line="360" w:lineRule="auto"/>
        <w:rPr>
          <w:rFonts w:hint="eastAsia" w:ascii="宋体" w:hAnsi="宋体" w:eastAsia="宋体" w:cs="Times New Roman"/>
          <w:b/>
          <w:color w:val="000000"/>
          <w:sz w:val="24"/>
          <w:highlight w:val="none"/>
          <w:lang w:val="en-US" w:eastAsia="zh-CN"/>
        </w:rPr>
      </w:pPr>
      <w:r>
        <w:rPr>
          <w:rFonts w:hint="eastAsia" w:ascii="宋体" w:hAnsi="宋体" w:eastAsia="宋体" w:cs="Times New Roman"/>
          <w:b/>
          <w:color w:val="000000"/>
          <w:sz w:val="24"/>
          <w:highlight w:val="none"/>
          <w:lang w:val="en-US" w:eastAsia="zh-CN"/>
        </w:rPr>
        <w:t xml:space="preserve">（3）绿化工人费用（包含商业保险）中的商业保险是指团体意外险或者雇主责任险，企业必须购买，进场养护后提供保单证明，如若没有，甲方有权解除合同。</w:t>
      </w:r>
      <w:r>
        <w:rPr>
          <w:rFonts w:hint="eastAsia" w:ascii="宋体" w:hAnsi="宋体" w:eastAsia="宋体" w:cs="Times New Roman"/>
          <w:b/>
          <w:color w:val="000000"/>
          <w:sz w:val="24"/>
          <w:highlight w:val="none"/>
          <w:lang w:val="en-US" w:eastAsia="zh-CN"/>
        </w:rPr>
      </w:r>
      <w:r/>
    </w:p>
    <w:p>
      <w:pPr>
        <w:pStyle w:val="740"/>
        <w:ind w:firstLine="360"/>
        <w:spacing w:line="360" w:lineRule="auto"/>
        <w:rPr>
          <w:rFonts w:ascii="宋体" w:hAnsi="宋体"/>
          <w:bCs/>
          <w:color w:val="000000"/>
          <w:sz w:val="24"/>
          <w:highlight w:val="none"/>
        </w:rPr>
      </w:pPr>
      <w:r>
        <w:rPr>
          <w:rFonts w:ascii="宋体" w:hAnsi="宋体"/>
          <w:bCs/>
          <w:color w:val="000000"/>
          <w:sz w:val="24"/>
          <w:highlight w:val="none"/>
        </w:rPr>
      </w:r>
      <w:r/>
    </w:p>
    <w:p>
      <w:pPr>
        <w:pStyle w:val="767"/>
        <w:ind w:firstLine="420"/>
        <w:jc w:val="left"/>
        <w:spacing w:line="400" w:lineRule="exact"/>
        <w:rPr>
          <w:rStyle w:val="789"/>
          <w:rFonts w:hint="eastAsia" w:ascii="宋体" w:hAnsi="宋体" w:eastAsia="宋体" w:cs="宋体"/>
          <w:color w:val="000000"/>
          <w:highlight w:val="none"/>
        </w:rPr>
      </w:pPr>
      <w:r>
        <w:rPr>
          <w:rStyle w:val="789"/>
          <w:rFonts w:hint="eastAsia" w:ascii="宋体" w:hAnsi="宋体" w:eastAsia="宋体" w:cs="宋体"/>
          <w:color w:val="000000"/>
          <w:highlight w:val="none"/>
        </w:rPr>
      </w:r>
      <w:r/>
    </w:p>
    <w:p>
      <w:pPr>
        <w:pStyle w:val="740"/>
        <w:keepLines/>
        <w:keepNext/>
        <w:rPr>
          <w:color w:val="000000"/>
          <w:sz w:val="24"/>
          <w:highlight w:val="none"/>
        </w:rPr>
        <w:outlineLvl w:val="1"/>
      </w:pPr>
      <w:r/>
      <w:bookmarkEnd w:id="144"/>
      <w:r/>
      <w:bookmarkEnd w:id="145"/>
      <w:r>
        <w:rPr>
          <w:rFonts w:hint="eastAsia"/>
          <w:color w:val="000000"/>
          <w:sz w:val="24"/>
          <w:highlight w:val="none"/>
          <w:lang w:eastAsia="zh-CN"/>
        </w:rPr>
        <w:t xml:space="preserve">投标人</w:t>
      </w:r>
      <w:r>
        <w:rPr>
          <w:color w:val="000000"/>
          <w:sz w:val="24"/>
          <w:highlight w:val="none"/>
        </w:rPr>
        <w:t xml:space="preserve">：（加盖CA电子公章）</w:t>
      </w:r>
      <w:r>
        <w:rPr>
          <w:color w:val="000000"/>
          <w:sz w:val="24"/>
          <w:highlight w:val="none"/>
        </w:rPr>
      </w:r>
      <w:r/>
    </w:p>
    <w:p>
      <w:pPr>
        <w:pStyle w:val="740"/>
        <w:keepLines/>
        <w:keepNext/>
        <w:pageBreakBefore w:val="0"/>
        <w:widowControl w:val="off"/>
        <w:rPr>
          <w:color w:val="000000"/>
          <w:sz w:val="24"/>
          <w:highlight w:val="none"/>
        </w:rPr>
        <w:outlineLvl w:val="9"/>
      </w:pPr>
      <w:r>
        <w:rPr>
          <w:color w:val="000000"/>
          <w:sz w:val="24"/>
          <w:highlight w:val="none"/>
        </w:rPr>
      </w:r>
      <w:r/>
    </w:p>
    <w:p>
      <w:pPr>
        <w:pStyle w:val="740"/>
        <w:keepLines/>
        <w:keepNext/>
        <w:rPr>
          <w:color w:val="000000"/>
          <w:sz w:val="24"/>
          <w:highlight w:val="none"/>
        </w:rPr>
        <w:outlineLvl w:val="1"/>
      </w:pPr>
      <w:r>
        <w:rPr>
          <w:color w:val="000000"/>
          <w:sz w:val="24"/>
          <w:highlight w:val="none"/>
        </w:rPr>
        <w:t xml:space="preserve">日期：_____年    月    日</w:t>
      </w:r>
      <w:r>
        <w:rPr>
          <w:color w:val="000000"/>
          <w:sz w:val="24"/>
          <w:highlight w:val="none"/>
        </w:rPr>
      </w:r>
      <w:r/>
    </w:p>
    <w:p>
      <w:pPr>
        <w:pStyle w:val="740"/>
        <w:keepLines/>
        <w:keepNext/>
        <w:rPr>
          <w:color w:val="000000"/>
          <w:sz w:val="24"/>
          <w:highlight w:val="none"/>
        </w:rPr>
        <w:sectPr>
          <w:footnotePr/>
          <w:endnotePr/>
          <w:type w:val="nextPage"/>
          <w:pgSz w:w="11906" w:h="16838" w:orient="portrait"/>
          <w:pgMar w:top="1440" w:right="1406" w:bottom="1440" w:left="1406" w:header="720" w:footer="720" w:gutter="0"/>
          <w:lnNumType w:countBy="0" w:start="1"/>
          <w:pgNumType w:start="1"/>
          <w:cols w:num="1" w:sep="0" w:space="1701" w:equalWidth="1"/>
          <w:docGrid w:linePitch="360"/>
          <w:titlePg/>
        </w:sectPr>
        <w:outlineLvl w:val="1"/>
      </w:pPr>
      <w:r>
        <w:rPr>
          <w:color w:val="000000"/>
          <w:sz w:val="24"/>
          <w:highlight w:val="none"/>
        </w:rPr>
      </w:r>
      <w:r/>
    </w:p>
    <w:p>
      <w:pPr>
        <w:pStyle w:val="740"/>
        <w:keepLines/>
        <w:keepNext/>
        <w:rPr>
          <w:rFonts w:ascii="Arial" w:hAnsi="Arial" w:eastAsia="黑体" w:cs="Times New Roman"/>
          <w:b/>
          <w:bCs/>
          <w:color w:val="000000"/>
          <w:sz w:val="32"/>
          <w:szCs w:val="32"/>
        </w:rPr>
        <w:outlineLvl w:val="1"/>
      </w:pPr>
      <w:r>
        <w:rPr>
          <w:rFonts w:ascii="Arial" w:hAnsi="Arial" w:eastAsia="黑体" w:cs="Times New Roman"/>
          <w:b/>
          <w:bCs/>
          <w:color w:val="000000"/>
          <w:sz w:val="24"/>
          <w:szCs w:val="32"/>
        </w:rPr>
        <w:t xml:space="preserve">格式</w:t>
      </w:r>
      <w:r>
        <w:rPr>
          <w:rFonts w:hint="eastAsia" w:ascii="Arial" w:hAnsi="Arial" w:eastAsia="黑体" w:cs="Times New Roman"/>
          <w:b/>
          <w:bCs/>
          <w:color w:val="000000"/>
          <w:sz w:val="24"/>
          <w:szCs w:val="32"/>
        </w:rPr>
        <w:t xml:space="preserve">4、中小企业声明函</w:t>
      </w:r>
      <w:r>
        <w:rPr>
          <w:rFonts w:ascii="Arial" w:hAnsi="Arial" w:eastAsia="黑体" w:cs="Times New Roman"/>
          <w:b/>
          <w:bCs/>
          <w:color w:val="000000"/>
          <w:sz w:val="32"/>
          <w:szCs w:val="32"/>
        </w:rPr>
      </w:r>
      <w:r/>
    </w:p>
    <w:p>
      <w:pPr>
        <w:pStyle w:val="740"/>
        <w:jc w:val="center"/>
        <w:spacing w:line="360" w:lineRule="auto"/>
        <w:rPr>
          <w:rFonts w:ascii="黑体" w:hAnsi="黑体" w:eastAsia="黑体"/>
          <w:bCs/>
          <w:color w:val="000000"/>
          <w:sz w:val="36"/>
          <w:szCs w:val="28"/>
        </w:rPr>
      </w:pPr>
      <w:r>
        <w:rPr>
          <w:rFonts w:hint="eastAsia" w:ascii="黑体" w:hAnsi="黑体" w:eastAsia="黑体"/>
          <w:bCs/>
          <w:color w:val="000000"/>
          <w:sz w:val="36"/>
          <w:szCs w:val="28"/>
        </w:rPr>
        <w:t xml:space="preserve">中小企业声明函</w:t>
      </w:r>
      <w:r>
        <w:rPr>
          <w:rFonts w:ascii="黑体" w:hAnsi="黑体" w:eastAsia="黑体"/>
          <w:bCs/>
          <w:color w:val="000000"/>
          <w:sz w:val="36"/>
          <w:szCs w:val="28"/>
        </w:rPr>
      </w:r>
      <w:r/>
    </w:p>
    <w:p>
      <w:pPr>
        <w:pStyle w:val="740"/>
        <w:ind w:firstLine="480"/>
        <w:spacing w:line="360" w:lineRule="auto"/>
        <w:rPr>
          <w:rFonts w:ascii="宋体" w:hAnsi="宋体" w:cs="Times New Roman"/>
          <w:color w:val="000000"/>
          <w:sz w:val="24"/>
          <w:szCs w:val="24"/>
        </w:rPr>
      </w:pPr>
      <w:r>
        <w:rPr>
          <w:rFonts w:ascii="宋体" w:hAnsi="宋体" w:cs="Times New Roman"/>
          <w:color w:val="000000"/>
          <w:sz w:val="24"/>
          <w:szCs w:val="24"/>
        </w:rPr>
        <w:t xml:space="preserve">本公司郑重声明，根据《政府采购促进中小企业发展管理办法》（财库﹝2020﹞46号）的规定，本公司参加</w:t>
      </w:r>
      <w:r>
        <w:rPr>
          <w:rFonts w:ascii="宋体" w:hAnsi="宋体" w:cs="Times New Roman"/>
          <w:color w:val="000000"/>
          <w:sz w:val="24"/>
          <w:szCs w:val="24"/>
          <w:u w:val="single"/>
        </w:rPr>
        <w:t xml:space="preserve">（单位名称）</w:t>
      </w:r>
      <w:r>
        <w:rPr>
          <w:rFonts w:ascii="宋体" w:hAnsi="宋体" w:cs="Times New Roman"/>
          <w:color w:val="000000"/>
          <w:sz w:val="24"/>
          <w:szCs w:val="24"/>
        </w:rPr>
        <w:t xml:space="preserve">的</w:t>
      </w:r>
      <w:r>
        <w:rPr>
          <w:rFonts w:ascii="宋体" w:hAnsi="宋体" w:cs="Times New Roman"/>
          <w:color w:val="000000"/>
          <w:sz w:val="24"/>
          <w:szCs w:val="24"/>
          <w:u w:val="single"/>
        </w:rPr>
        <w:t xml:space="preserve">（项目名称）</w:t>
      </w:r>
      <w:r>
        <w:rPr>
          <w:rFonts w:ascii="宋体" w:hAnsi="宋体" w:cs="Times New Roman"/>
          <w:color w:val="000000"/>
          <w:sz w:val="24"/>
          <w:szCs w:val="24"/>
        </w:rPr>
        <w:t xml:space="preserve">采购活动，服务全部由符合政策要求的中小企业承接。</w:t>
      </w:r>
      <w:r>
        <w:rPr>
          <w:rFonts w:ascii="宋体" w:hAnsi="宋体" w:cs="Times New Roman"/>
          <w:color w:val="000000"/>
          <w:sz w:val="24"/>
          <w:szCs w:val="24"/>
        </w:rPr>
      </w:r>
      <w:r/>
    </w:p>
    <w:p>
      <w:pPr>
        <w:pStyle w:val="740"/>
        <w:ind w:firstLine="480"/>
        <w:spacing w:line="360" w:lineRule="auto"/>
        <w:rPr>
          <w:rFonts w:ascii="宋体" w:hAnsi="宋体" w:cs="Times New Roman"/>
          <w:color w:val="000000"/>
          <w:sz w:val="24"/>
          <w:szCs w:val="24"/>
        </w:rPr>
      </w:pPr>
      <w:r>
        <w:rPr>
          <w:rFonts w:ascii="宋体" w:hAnsi="宋体" w:cs="Times New Roman"/>
          <w:color w:val="000000"/>
          <w:sz w:val="24"/>
          <w:szCs w:val="24"/>
          <w:u w:val="single"/>
        </w:rPr>
        <w:t xml:space="preserve">（标的名称） </w:t>
      </w:r>
      <w:r>
        <w:rPr>
          <w:rFonts w:ascii="宋体" w:hAnsi="宋体" w:cs="Times New Roman"/>
          <w:color w:val="000000"/>
          <w:sz w:val="24"/>
          <w:szCs w:val="24"/>
        </w:rPr>
        <w:t xml:space="preserve">，属于</w:t>
      </w:r>
      <w:r>
        <w:rPr>
          <w:rFonts w:ascii="宋体" w:hAnsi="宋体" w:cs="Times New Roman"/>
          <w:color w:val="000000"/>
          <w:sz w:val="24"/>
          <w:szCs w:val="24"/>
          <w:u w:val="single"/>
        </w:rPr>
        <w:t xml:space="preserve">（</w:t>
      </w:r>
      <w:r>
        <w:rPr>
          <w:rFonts w:hint="eastAsia" w:ascii="宋体" w:hAnsi="宋体" w:cs="Times New Roman"/>
          <w:color w:val="000000"/>
          <w:sz w:val="24"/>
          <w:szCs w:val="24"/>
          <w:u w:val="single"/>
          <w:lang w:eastAsia="zh-CN"/>
        </w:rPr>
        <w:t xml:space="preserve">招标文件</w:t>
      </w:r>
      <w:r>
        <w:rPr>
          <w:rFonts w:ascii="宋体" w:hAnsi="宋体" w:cs="Times New Roman"/>
          <w:color w:val="000000"/>
          <w:sz w:val="24"/>
          <w:szCs w:val="24"/>
          <w:u w:val="single"/>
        </w:rPr>
        <w:t xml:space="preserve">中明确的所属行业） </w:t>
      </w:r>
      <w:r>
        <w:rPr>
          <w:rFonts w:ascii="宋体" w:hAnsi="宋体" w:cs="Times New Roman"/>
          <w:color w:val="000000"/>
          <w:sz w:val="24"/>
          <w:szCs w:val="24"/>
        </w:rPr>
        <w:t xml:space="preserve">行业；</w:t>
      </w:r>
      <w:r>
        <w:rPr>
          <w:rFonts w:hint="eastAsia" w:ascii="宋体" w:hAnsi="宋体" w:cs="Times New Roman"/>
          <w:color w:val="000000"/>
          <w:sz w:val="24"/>
          <w:szCs w:val="24"/>
        </w:rPr>
        <w:t xml:space="preserve">承接企业</w:t>
      </w:r>
      <w:r>
        <w:rPr>
          <w:rFonts w:ascii="宋体" w:hAnsi="宋体" w:cs="Times New Roman"/>
          <w:color w:val="000000"/>
          <w:sz w:val="24"/>
          <w:szCs w:val="24"/>
        </w:rPr>
        <w:t xml:space="preserve">为</w:t>
      </w:r>
      <w:r>
        <w:rPr>
          <w:rFonts w:ascii="宋体" w:hAnsi="宋体" w:cs="Times New Roman"/>
          <w:color w:val="000000"/>
          <w:sz w:val="24"/>
          <w:szCs w:val="24"/>
          <w:u w:val="single"/>
        </w:rPr>
        <w:t xml:space="preserve">（企业名称）</w:t>
      </w:r>
      <w:r>
        <w:rPr>
          <w:rFonts w:ascii="宋体" w:hAnsi="宋体" w:cs="Times New Roman"/>
          <w:color w:val="000000"/>
          <w:sz w:val="24"/>
          <w:szCs w:val="24"/>
        </w:rPr>
        <w:t xml:space="preserve">，从业人员人，营业收入为万元，资产总额为万元，属于</w:t>
      </w:r>
      <w:r>
        <w:rPr>
          <w:rFonts w:ascii="宋体" w:hAnsi="宋体" w:cs="Times New Roman"/>
          <w:color w:val="000000"/>
          <w:sz w:val="24"/>
          <w:szCs w:val="24"/>
          <w:u w:val="single"/>
        </w:rPr>
        <w:t xml:space="preserve">（小型企业、微型企业</w:t>
      </w:r>
      <w:r>
        <w:rPr>
          <w:rFonts w:hint="eastAsia" w:ascii="宋体" w:hAnsi="宋体" w:cs="Times New Roman"/>
          <w:color w:val="000000"/>
          <w:sz w:val="24"/>
          <w:szCs w:val="24"/>
          <w:u w:val="single"/>
          <w:lang w:eastAsia="zh-CN"/>
        </w:rPr>
        <w:t xml:space="preserve">、中型企业</w:t>
      </w:r>
      <w:r>
        <w:rPr>
          <w:rFonts w:ascii="宋体" w:hAnsi="宋体" w:cs="Times New Roman"/>
          <w:color w:val="000000"/>
          <w:sz w:val="24"/>
          <w:szCs w:val="24"/>
          <w:u w:val="single"/>
        </w:rPr>
        <w:t xml:space="preserve">）</w:t>
      </w:r>
      <w:r>
        <w:rPr>
          <w:rFonts w:ascii="宋体" w:hAnsi="宋体" w:cs="Times New Roman"/>
          <w:color w:val="000000"/>
          <w:sz w:val="24"/>
          <w:szCs w:val="24"/>
        </w:rPr>
        <w:t xml:space="preserve">； </w:t>
      </w:r>
      <w:r>
        <w:rPr>
          <w:rFonts w:ascii="宋体" w:hAnsi="宋体" w:cs="Times New Roman"/>
          <w:color w:val="000000"/>
          <w:sz w:val="24"/>
          <w:szCs w:val="24"/>
        </w:rPr>
      </w:r>
      <w:r/>
    </w:p>
    <w:p>
      <w:pPr>
        <w:pStyle w:val="740"/>
        <w:ind w:firstLine="480"/>
        <w:spacing w:line="360" w:lineRule="auto"/>
        <w:rPr>
          <w:rFonts w:ascii="宋体" w:hAnsi="宋体" w:cs="Times New Roman"/>
          <w:color w:val="000000"/>
          <w:sz w:val="24"/>
          <w:szCs w:val="24"/>
        </w:rPr>
      </w:pPr>
      <w:r>
        <w:rPr>
          <w:rFonts w:ascii="宋体" w:hAnsi="宋体" w:cs="Times New Roman"/>
          <w:color w:val="000000"/>
          <w:sz w:val="24"/>
          <w:szCs w:val="24"/>
        </w:rPr>
        <w:t xml:space="preserve">以上企业，不属于大企业的分支机构，不存在控股股东为大企业的情形，也不存在与大企业的负责人为同一人的情形。</w:t>
      </w:r>
      <w:r>
        <w:rPr>
          <w:rFonts w:ascii="宋体" w:hAnsi="宋体" w:cs="Times New Roman"/>
          <w:color w:val="000000"/>
          <w:sz w:val="24"/>
          <w:szCs w:val="24"/>
        </w:rPr>
      </w:r>
      <w:r/>
    </w:p>
    <w:p>
      <w:pPr>
        <w:pStyle w:val="740"/>
        <w:ind w:firstLine="480"/>
        <w:spacing w:line="360" w:lineRule="auto"/>
        <w:rPr>
          <w:rFonts w:ascii="宋体" w:hAnsi="宋体" w:cs="Times New Roman"/>
          <w:color w:val="000000"/>
          <w:sz w:val="24"/>
          <w:szCs w:val="24"/>
        </w:rPr>
      </w:pPr>
      <w:r>
        <w:rPr>
          <w:rFonts w:ascii="宋体" w:hAnsi="宋体" w:cs="Times New Roman"/>
          <w:color w:val="000000"/>
          <w:sz w:val="24"/>
          <w:szCs w:val="24"/>
        </w:rPr>
        <w:t xml:space="preserve">本企业对上述声明内容的真实性负责。如有虚假，将依法承担相应责任。 </w:t>
      </w:r>
      <w:r>
        <w:rPr>
          <w:rFonts w:ascii="宋体" w:hAnsi="宋体" w:cs="Times New Roman"/>
          <w:color w:val="000000"/>
          <w:sz w:val="24"/>
          <w:szCs w:val="24"/>
        </w:rPr>
      </w:r>
      <w:r/>
    </w:p>
    <w:p>
      <w:pPr>
        <w:pStyle w:val="740"/>
        <w:ind w:firstLine="480"/>
        <w:spacing w:line="360" w:lineRule="auto"/>
        <w:rPr>
          <w:rFonts w:ascii="宋体" w:hAnsi="宋体" w:cs="Times New Roman"/>
          <w:color w:val="000000"/>
          <w:sz w:val="24"/>
          <w:szCs w:val="24"/>
        </w:rPr>
      </w:pPr>
      <w:r>
        <w:rPr>
          <w:rFonts w:ascii="宋体" w:hAnsi="宋体" w:cs="Times New Roman"/>
          <w:color w:val="000000"/>
          <w:sz w:val="24"/>
          <w:szCs w:val="24"/>
        </w:rPr>
      </w:r>
      <w:r/>
    </w:p>
    <w:p>
      <w:pPr>
        <w:pStyle w:val="740"/>
        <w:ind w:right="480" w:firstLine="4920"/>
        <w:spacing w:line="360" w:lineRule="auto"/>
        <w:rPr>
          <w:rFonts w:ascii="宋体" w:hAnsi="宋体" w:cs="Times New Roman"/>
          <w:color w:val="000000"/>
          <w:sz w:val="24"/>
          <w:szCs w:val="24"/>
        </w:rPr>
      </w:pPr>
      <w:r>
        <w:rPr>
          <w:rFonts w:ascii="宋体" w:hAnsi="宋体" w:cs="Times New Roman"/>
          <w:color w:val="000000"/>
          <w:sz w:val="24"/>
          <w:szCs w:val="24"/>
        </w:rPr>
      </w:r>
      <w:r/>
    </w:p>
    <w:p>
      <w:pPr>
        <w:pStyle w:val="740"/>
        <w:ind w:right="480" w:firstLine="4920"/>
        <w:spacing w:line="360" w:lineRule="auto"/>
        <w:rPr>
          <w:rFonts w:ascii="宋体" w:hAnsi="宋体" w:cs="Times New Roman"/>
          <w:color w:val="000000"/>
          <w:sz w:val="24"/>
          <w:szCs w:val="24"/>
        </w:rPr>
      </w:pPr>
      <w:r>
        <w:rPr>
          <w:rFonts w:ascii="宋体" w:hAnsi="宋体" w:cs="Times New Roman"/>
          <w:color w:val="000000"/>
          <w:sz w:val="24"/>
          <w:szCs w:val="24"/>
        </w:rPr>
        <w:t xml:space="preserve">企业名称（盖章）： </w:t>
      </w:r>
      <w:r>
        <w:rPr>
          <w:rFonts w:ascii="宋体" w:hAnsi="宋体" w:cs="Times New Roman"/>
          <w:color w:val="000000"/>
          <w:sz w:val="24"/>
          <w:szCs w:val="24"/>
        </w:rPr>
      </w:r>
      <w:r/>
    </w:p>
    <w:p>
      <w:pPr>
        <w:pStyle w:val="740"/>
        <w:ind w:right="480" w:firstLine="4920"/>
        <w:spacing w:line="360" w:lineRule="auto"/>
        <w:rPr>
          <w:rFonts w:ascii="宋体" w:hAnsi="宋体" w:cs="Times New Roman"/>
          <w:color w:val="000000"/>
          <w:sz w:val="24"/>
          <w:szCs w:val="24"/>
        </w:rPr>
      </w:pPr>
      <w:r>
        <w:rPr>
          <w:rFonts w:ascii="宋体" w:hAnsi="宋体" w:cs="Times New Roman"/>
          <w:color w:val="000000"/>
          <w:sz w:val="24"/>
          <w:szCs w:val="24"/>
        </w:rPr>
        <w:t xml:space="preserve">日 期：</w:t>
      </w:r>
      <w:r>
        <w:rPr>
          <w:rFonts w:ascii="宋体" w:hAnsi="宋体" w:cs="Times New Roman"/>
          <w:color w:val="000000"/>
          <w:sz w:val="24"/>
          <w:szCs w:val="24"/>
        </w:rPr>
      </w:r>
      <w:r/>
    </w:p>
    <w:p>
      <w:pPr>
        <w:pStyle w:val="740"/>
        <w:ind w:right="480" w:firstLine="4920"/>
        <w:spacing w:line="360" w:lineRule="auto"/>
        <w:rPr>
          <w:rFonts w:ascii="宋体" w:hAnsi="宋体" w:cs="Times New Roman"/>
          <w:color w:val="000000"/>
          <w:sz w:val="24"/>
          <w:szCs w:val="24"/>
        </w:rPr>
      </w:pPr>
      <w:r>
        <w:rPr>
          <w:rFonts w:ascii="宋体" w:hAnsi="宋体" w:cs="Times New Roman"/>
          <w:color w:val="000000"/>
          <w:sz w:val="24"/>
          <w:szCs w:val="24"/>
        </w:rPr>
      </w:r>
      <w:r/>
    </w:p>
    <w:p>
      <w:pPr>
        <w:pStyle w:val="740"/>
        <w:ind w:right="480"/>
        <w:spacing w:line="360" w:lineRule="auto"/>
        <w:rPr>
          <w:rFonts w:ascii="宋体" w:hAnsi="宋体" w:cs="Times New Roman"/>
          <w:color w:val="000000"/>
          <w:sz w:val="24"/>
          <w:szCs w:val="24"/>
        </w:rPr>
      </w:pPr>
      <w:r>
        <w:rPr>
          <w:rFonts w:ascii="宋体" w:hAnsi="宋体" w:cs="Times New Roman"/>
          <w:color w:val="000000"/>
          <w:sz w:val="24"/>
          <w:szCs w:val="24"/>
        </w:rPr>
      </w:r>
      <w:r/>
    </w:p>
    <w:p>
      <w:pPr>
        <w:pStyle w:val="740"/>
        <w:ind w:right="480"/>
        <w:spacing w:line="360" w:lineRule="auto"/>
        <w:rPr>
          <w:rFonts w:ascii="宋体" w:hAnsi="宋体" w:cs="Times New Roman"/>
          <w:color w:val="000000"/>
          <w:sz w:val="24"/>
          <w:szCs w:val="24"/>
        </w:rPr>
      </w:pPr>
      <w:r>
        <w:rPr>
          <w:rFonts w:ascii="宋体" w:hAnsi="宋体" w:cs="Times New Roman"/>
          <w:color w:val="000000"/>
          <w:sz w:val="24"/>
          <w:szCs w:val="24"/>
        </w:rPr>
      </w:r>
      <w:r/>
    </w:p>
    <w:p>
      <w:pPr>
        <w:pStyle w:val="740"/>
        <w:ind w:right="480"/>
        <w:spacing w:line="360" w:lineRule="auto"/>
        <w:rPr>
          <w:rFonts w:ascii="宋体" w:hAnsi="宋体" w:cs="Times New Roman"/>
          <w:color w:val="000000"/>
          <w:sz w:val="24"/>
          <w:szCs w:val="24"/>
        </w:rPr>
      </w:pPr>
      <w:r>
        <w:rPr>
          <w:rFonts w:ascii="宋体" w:hAnsi="宋体" w:cs="Times New Roman"/>
          <w:color w:val="000000"/>
          <w:sz w:val="24"/>
          <w:szCs w:val="24"/>
        </w:rPr>
      </w:r>
      <w:r/>
    </w:p>
    <w:p>
      <w:pPr>
        <w:pStyle w:val="740"/>
        <w:ind w:right="480" w:firstLine="480"/>
        <w:spacing w:line="360" w:lineRule="auto"/>
        <w:rPr>
          <w:rFonts w:ascii="宋体" w:hAnsi="宋体" w:cs="Times New Roman"/>
          <w:color w:val="000000"/>
          <w:sz w:val="24"/>
          <w:szCs w:val="24"/>
        </w:rPr>
      </w:pPr>
      <w:r>
        <w:rPr>
          <w:rFonts w:hint="eastAsia" w:ascii="宋体" w:hAnsi="宋体" w:cs="Times New Roman"/>
          <w:color w:val="000000"/>
          <w:sz w:val="24"/>
          <w:szCs w:val="24"/>
        </w:rPr>
        <w:t xml:space="preserve">填报说明：</w:t>
      </w:r>
      <w:r>
        <w:rPr>
          <w:rFonts w:ascii="宋体" w:hAnsi="宋体" w:cs="Times New Roman"/>
          <w:color w:val="000000"/>
          <w:sz w:val="24"/>
          <w:szCs w:val="24"/>
        </w:rPr>
      </w:r>
      <w:r/>
    </w:p>
    <w:p>
      <w:pPr>
        <w:pStyle w:val="740"/>
        <w:ind w:right="480" w:firstLine="480"/>
        <w:spacing w:line="360" w:lineRule="auto"/>
        <w:rPr>
          <w:rFonts w:ascii="宋体" w:hAnsi="宋体" w:cs="Times New Roman"/>
          <w:color w:val="000000"/>
          <w:sz w:val="24"/>
          <w:szCs w:val="24"/>
        </w:rPr>
      </w:pPr>
      <w:r>
        <w:rPr>
          <w:rFonts w:hint="eastAsia" w:ascii="宋体" w:hAnsi="宋体" w:cs="Times New Roman"/>
          <w:color w:val="000000"/>
          <w:sz w:val="24"/>
          <w:szCs w:val="24"/>
        </w:rPr>
        <w:t xml:space="preserve">1、</w:t>
      </w:r>
      <w:r>
        <w:rPr>
          <w:rFonts w:ascii="宋体" w:hAnsi="宋体" w:cs="Times New Roman"/>
          <w:color w:val="000000"/>
          <w:sz w:val="24"/>
          <w:szCs w:val="24"/>
        </w:rPr>
        <w:t xml:space="preserve">从业人员、营业收入、资产总额填报上一年度数据，无上一年度数据的新成立企业可不填报。</w:t>
      </w:r>
      <w:r>
        <w:rPr>
          <w:rFonts w:ascii="宋体" w:hAnsi="宋体" w:cs="Times New Roman"/>
          <w:color w:val="000000"/>
          <w:sz w:val="24"/>
          <w:szCs w:val="24"/>
        </w:rPr>
      </w:r>
      <w:r/>
    </w:p>
    <w:p>
      <w:pPr>
        <w:pStyle w:val="740"/>
        <w:ind w:firstLine="480"/>
        <w:spacing w:line="360" w:lineRule="auto"/>
        <w:rPr>
          <w:rFonts w:ascii="宋体" w:hAnsi="宋体" w:cs="Times New Roman"/>
          <w:color w:val="000000"/>
          <w:sz w:val="24"/>
          <w:szCs w:val="24"/>
        </w:rPr>
      </w:pPr>
      <w:r>
        <w:rPr>
          <w:rFonts w:hint="eastAsia" w:ascii="宋体" w:hAnsi="宋体" w:cs="Times New Roman"/>
          <w:color w:val="000000"/>
          <w:sz w:val="24"/>
          <w:szCs w:val="24"/>
        </w:rPr>
        <w:t xml:space="preserve">2、请</w:t>
      </w:r>
      <w:r>
        <w:rPr>
          <w:rFonts w:hint="eastAsia" w:ascii="宋体" w:hAnsi="宋体" w:cs="Times New Roman"/>
          <w:color w:val="000000"/>
          <w:sz w:val="24"/>
          <w:szCs w:val="24"/>
          <w:lang w:eastAsia="zh-CN"/>
        </w:rPr>
        <w:t xml:space="preserve">投标人</w:t>
      </w:r>
      <w:r>
        <w:rPr>
          <w:rFonts w:hint="eastAsia" w:ascii="宋体" w:hAnsi="宋体" w:cs="Times New Roman"/>
          <w:color w:val="000000"/>
          <w:sz w:val="24"/>
          <w:szCs w:val="24"/>
        </w:rPr>
        <w:t xml:space="preserve">如实填写，所填内容将作为评审的依据。如填写不完整，将不享受扶持政策。</w:t>
      </w:r>
      <w:r>
        <w:rPr>
          <w:rFonts w:ascii="宋体" w:hAnsi="宋体" w:cs="Times New Roman"/>
          <w:color w:val="000000"/>
          <w:sz w:val="24"/>
          <w:szCs w:val="24"/>
        </w:rPr>
      </w:r>
      <w:r/>
    </w:p>
    <w:p>
      <w:pPr>
        <w:pStyle w:val="740"/>
        <w:ind w:firstLine="480"/>
        <w:spacing w:line="360" w:lineRule="auto"/>
        <w:rPr>
          <w:rFonts w:ascii="宋体" w:hAnsi="宋体" w:cs="Times New Roman"/>
          <w:color w:val="000000"/>
          <w:sz w:val="24"/>
          <w:szCs w:val="24"/>
        </w:rPr>
      </w:pPr>
      <w:r>
        <w:rPr>
          <w:rFonts w:hint="eastAsia" w:ascii="宋体" w:hAnsi="宋体" w:cs="Times New Roman"/>
          <w:color w:val="000000"/>
          <w:sz w:val="24"/>
          <w:szCs w:val="24"/>
        </w:rPr>
        <w:t xml:space="preserve">3、中标</w:t>
      </w:r>
      <w:r>
        <w:rPr>
          <w:rFonts w:hint="eastAsia" w:ascii="宋体" w:hAnsi="宋体" w:cs="Times New Roman"/>
          <w:color w:val="000000"/>
          <w:sz w:val="24"/>
          <w:szCs w:val="24"/>
          <w:lang w:eastAsia="zh-CN"/>
        </w:rPr>
        <w:t xml:space="preserve">投标人</w:t>
      </w:r>
      <w:r>
        <w:rPr>
          <w:rFonts w:hint="eastAsia" w:ascii="宋体" w:hAnsi="宋体" w:cs="Times New Roman"/>
          <w:color w:val="000000"/>
          <w:sz w:val="24"/>
          <w:szCs w:val="24"/>
        </w:rPr>
        <w:t xml:space="preserve">的《中小企业声明函》随中标结果公开。</w:t>
      </w:r>
      <w:r>
        <w:rPr>
          <w:rFonts w:ascii="宋体" w:hAnsi="宋体" w:cs="Times New Roman"/>
          <w:color w:val="000000"/>
          <w:sz w:val="24"/>
          <w:szCs w:val="24"/>
        </w:rPr>
      </w:r>
      <w:r/>
    </w:p>
    <w:p>
      <w:pPr>
        <w:pStyle w:val="740"/>
        <w:keepLines/>
        <w:keepNext/>
        <w:rPr>
          <w:rFonts w:ascii="Arial" w:hAnsi="Arial" w:eastAsia="黑体" w:cs="Times New Roman"/>
          <w:b/>
          <w:bCs/>
          <w:color w:val="000000"/>
          <w:sz w:val="32"/>
          <w:szCs w:val="32"/>
        </w:rPr>
        <w:outlineLvl w:val="1"/>
      </w:pPr>
      <w:r>
        <w:rPr>
          <w:rFonts w:ascii="Arial" w:hAnsi="Arial" w:eastAsia="黑体" w:cs="Times New Roman"/>
          <w:b/>
          <w:bCs/>
          <w:color w:val="000000"/>
          <w:sz w:val="32"/>
          <w:szCs w:val="32"/>
        </w:rPr>
        <w:br w:type="page" w:clear="all"/>
      </w:r>
      <w:r>
        <w:rPr>
          <w:rFonts w:ascii="Arial" w:hAnsi="Arial" w:eastAsia="黑体" w:cs="Times New Roman"/>
          <w:b/>
          <w:bCs/>
          <w:color w:val="000000"/>
          <w:sz w:val="24"/>
          <w:szCs w:val="32"/>
        </w:rPr>
        <w:t xml:space="preserve">格式</w:t>
      </w:r>
      <w:r>
        <w:rPr>
          <w:rFonts w:hint="eastAsia" w:ascii="Arial" w:hAnsi="Arial" w:eastAsia="黑体" w:cs="Times New Roman"/>
          <w:b/>
          <w:bCs/>
          <w:color w:val="000000"/>
          <w:sz w:val="24"/>
          <w:szCs w:val="32"/>
        </w:rPr>
        <w:t xml:space="preserve">5、残疾人福利性单位声明函</w:t>
      </w:r>
      <w:r>
        <w:rPr>
          <w:rFonts w:ascii="Arial" w:hAnsi="Arial" w:eastAsia="黑体" w:cs="Times New Roman"/>
          <w:b/>
          <w:bCs/>
          <w:color w:val="000000"/>
          <w:sz w:val="32"/>
          <w:szCs w:val="32"/>
        </w:rPr>
      </w:r>
      <w:r/>
    </w:p>
    <w:p>
      <w:pPr>
        <w:pStyle w:val="740"/>
        <w:jc w:val="center"/>
        <w:spacing w:line="360" w:lineRule="auto"/>
        <w:rPr>
          <w:rFonts w:ascii="黑体" w:hAnsi="黑体" w:eastAsia="黑体"/>
          <w:bCs/>
          <w:color w:val="000000"/>
          <w:sz w:val="36"/>
          <w:szCs w:val="28"/>
        </w:rPr>
      </w:pPr>
      <w:r>
        <w:rPr>
          <w:rFonts w:hint="eastAsia" w:ascii="黑体" w:hAnsi="黑体" w:eastAsia="黑体"/>
          <w:bCs/>
          <w:color w:val="000000"/>
          <w:sz w:val="36"/>
          <w:szCs w:val="28"/>
        </w:rPr>
        <w:t xml:space="preserve">残疾人福利性单位声明函</w:t>
      </w:r>
      <w:r>
        <w:rPr>
          <w:rFonts w:ascii="黑体" w:hAnsi="黑体" w:eastAsia="黑体"/>
          <w:bCs/>
          <w:color w:val="000000"/>
          <w:sz w:val="36"/>
          <w:szCs w:val="28"/>
        </w:rPr>
      </w:r>
      <w:r/>
    </w:p>
    <w:p>
      <w:pPr>
        <w:pStyle w:val="740"/>
        <w:ind w:firstLine="480"/>
        <w:spacing w:line="360" w:lineRule="auto"/>
        <w:rPr>
          <w:rFonts w:ascii="Times New Roman" w:hAnsi="Times New Roman" w:cs="Times New Roman"/>
          <w:color w:val="000000"/>
          <w:sz w:val="24"/>
          <w:szCs w:val="24"/>
        </w:rPr>
      </w:pPr>
      <w:r>
        <w:rPr>
          <w:rFonts w:hint="eastAsia" w:ascii="Times New Roman" w:hAnsi="Times New Roman" w:cs="Times New Roman"/>
          <w:color w:val="000000"/>
          <w:sz w:val="24"/>
          <w:szCs w:val="24"/>
        </w:rPr>
        <w:t xml:space="preserve">本单位郑重声明，根据《财政部民政部中国残疾人联合会关于促进残疾人就业政府采购政策的通知》（财库</w:t>
      </w:r>
      <w:r>
        <w:rPr>
          <w:rFonts w:hint="eastAsia" w:ascii="宋体" w:hAnsi="宋体" w:eastAsia="宋体" w:cs="Times New Roman"/>
          <w:color w:val="000000"/>
          <w:sz w:val="24"/>
          <w:szCs w:val="24"/>
        </w:rPr>
        <w:t xml:space="preserve">〔2017〕141号</w:t>
      </w:r>
      <w:r>
        <w:rPr>
          <w:rFonts w:hint="eastAsia" w:ascii="Times New Roman" w:hAnsi="Times New Roman" w:cs="Times New Roman"/>
          <w:color w:val="000000"/>
          <w:sz w:val="24"/>
          <w:szCs w:val="24"/>
        </w:rPr>
        <w:t xml:space="preserve">）的规定，本单位为符合条件的残疾人福利性单位，且本单位参加_____单位的_____项目采购活动由本单位提供全部服务。</w:t>
      </w:r>
      <w:r>
        <w:rPr>
          <w:rFonts w:ascii="Times New Roman" w:hAnsi="Times New Roman" w:cs="Times New Roman"/>
          <w:color w:val="000000"/>
          <w:sz w:val="24"/>
          <w:szCs w:val="24"/>
        </w:rPr>
      </w:r>
      <w:r/>
    </w:p>
    <w:p>
      <w:pPr>
        <w:pStyle w:val="740"/>
        <w:ind w:firstLine="480"/>
        <w:spacing w:line="360" w:lineRule="auto"/>
        <w:rPr>
          <w:rFonts w:ascii="Times New Roman" w:hAnsi="Times New Roman" w:cs="Times New Roman"/>
          <w:color w:val="000000"/>
          <w:sz w:val="24"/>
          <w:szCs w:val="24"/>
        </w:rPr>
      </w:pPr>
      <w:r>
        <w:rPr>
          <w:rFonts w:hint="eastAsia" w:ascii="Times New Roman" w:hAnsi="Times New Roman" w:cs="Times New Roman"/>
          <w:color w:val="000000"/>
          <w:sz w:val="24"/>
          <w:szCs w:val="24"/>
        </w:rPr>
        <w:t xml:space="preserve">本单位对上述声明的真实性负责。如有虚假，将依法承担相应责任。</w:t>
      </w:r>
      <w:r>
        <w:rPr>
          <w:rFonts w:ascii="Times New Roman" w:hAnsi="Times New Roman" w:cs="Times New Roman"/>
          <w:color w:val="000000"/>
          <w:sz w:val="24"/>
          <w:szCs w:val="24"/>
        </w:rPr>
      </w:r>
      <w:r/>
    </w:p>
    <w:p>
      <w:pPr>
        <w:pStyle w:val="740"/>
        <w:ind w:firstLine="480"/>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r>
      <w:r/>
    </w:p>
    <w:p>
      <w:pPr>
        <w:pStyle w:val="740"/>
        <w:ind w:firstLine="480"/>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r>
      <w:r/>
    </w:p>
    <w:p>
      <w:pPr>
        <w:pStyle w:val="740"/>
        <w:ind w:right="480" w:firstLine="4560"/>
        <w:spacing w:line="360" w:lineRule="auto"/>
        <w:rPr>
          <w:rFonts w:ascii="宋体" w:hAnsi="宋体" w:cs="Times New Roman"/>
          <w:color w:val="000000"/>
          <w:sz w:val="24"/>
          <w:szCs w:val="24"/>
        </w:rPr>
      </w:pPr>
      <w:r>
        <w:rPr>
          <w:rFonts w:ascii="宋体" w:hAnsi="宋体" w:cs="Times New Roman"/>
          <w:color w:val="000000"/>
          <w:sz w:val="24"/>
          <w:szCs w:val="24"/>
        </w:rPr>
        <w:t xml:space="preserve">企业名称（盖章）： </w:t>
      </w:r>
      <w:r>
        <w:rPr>
          <w:rFonts w:ascii="宋体" w:hAnsi="宋体" w:cs="Times New Roman"/>
          <w:color w:val="000000"/>
          <w:sz w:val="24"/>
          <w:szCs w:val="24"/>
        </w:rPr>
      </w:r>
      <w:r/>
    </w:p>
    <w:p>
      <w:pPr>
        <w:pStyle w:val="740"/>
        <w:ind w:firstLine="4560"/>
        <w:jc w:val="left"/>
        <w:spacing w:line="360" w:lineRule="auto"/>
        <w:rPr>
          <w:rFonts w:ascii="Times New Roman" w:hAnsi="Times New Roman" w:cs="Times New Roman"/>
          <w:color w:val="000000"/>
          <w:sz w:val="24"/>
          <w:szCs w:val="24"/>
        </w:rPr>
      </w:pPr>
      <w:r>
        <w:rPr>
          <w:rFonts w:ascii="宋体" w:hAnsi="宋体" w:cs="Times New Roman"/>
          <w:color w:val="000000"/>
          <w:sz w:val="24"/>
          <w:szCs w:val="24"/>
        </w:rPr>
        <w:t xml:space="preserve">日 期：</w:t>
      </w:r>
      <w:r>
        <w:rPr>
          <w:rFonts w:ascii="Times New Roman" w:hAnsi="Times New Roman" w:cs="Times New Roman"/>
          <w:color w:val="000000"/>
          <w:sz w:val="24"/>
          <w:szCs w:val="24"/>
        </w:rPr>
      </w:r>
      <w:r/>
    </w:p>
    <w:p>
      <w:pPr>
        <w:pStyle w:val="740"/>
        <w:ind w:firstLine="480"/>
        <w:jc w:val="left"/>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r>
      <w:r/>
    </w:p>
    <w:p>
      <w:pPr>
        <w:pStyle w:val="740"/>
        <w:ind w:firstLine="480"/>
        <w:jc w:val="left"/>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r>
      <w:r/>
    </w:p>
    <w:p>
      <w:pPr>
        <w:pStyle w:val="740"/>
        <w:ind w:firstLine="480"/>
        <w:jc w:val="left"/>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r>
      <w:r/>
    </w:p>
    <w:p>
      <w:pPr>
        <w:pStyle w:val="740"/>
        <w:ind w:firstLine="480"/>
        <w:jc w:val="left"/>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r>
      <w:r/>
    </w:p>
    <w:p>
      <w:pPr>
        <w:pStyle w:val="740"/>
        <w:ind w:firstLine="480"/>
        <w:spacing w:line="360" w:lineRule="auto"/>
        <w:rPr>
          <w:rFonts w:ascii="宋体" w:hAnsi="宋体" w:cs="Times New Roman"/>
          <w:bCs/>
          <w:color w:val="000000"/>
          <w:sz w:val="24"/>
          <w:szCs w:val="24"/>
        </w:rPr>
      </w:pPr>
      <w:r>
        <w:rPr>
          <w:rFonts w:hint="eastAsia" w:ascii="宋体" w:hAnsi="宋体" w:cs="Times New Roman"/>
          <w:bCs/>
          <w:color w:val="000000"/>
          <w:sz w:val="24"/>
          <w:szCs w:val="24"/>
        </w:rPr>
        <w:t xml:space="preserve">填报说明：</w:t>
      </w:r>
      <w:r>
        <w:rPr>
          <w:rFonts w:ascii="宋体" w:hAnsi="宋体" w:cs="Times New Roman"/>
          <w:bCs/>
          <w:color w:val="000000"/>
          <w:sz w:val="24"/>
          <w:szCs w:val="24"/>
        </w:rPr>
      </w:r>
      <w:r/>
    </w:p>
    <w:p>
      <w:pPr>
        <w:pStyle w:val="740"/>
        <w:ind w:firstLine="480"/>
        <w:spacing w:line="360" w:lineRule="auto"/>
        <w:rPr>
          <w:rFonts w:ascii="宋体" w:hAnsi="宋体" w:cs="Times New Roman"/>
          <w:bCs/>
          <w:color w:val="000000"/>
          <w:sz w:val="24"/>
          <w:szCs w:val="24"/>
        </w:rPr>
      </w:pPr>
      <w:r>
        <w:rPr>
          <w:rFonts w:hint="eastAsia" w:ascii="宋体" w:hAnsi="宋体" w:cs="Times New Roman"/>
          <w:bCs/>
          <w:color w:val="000000"/>
          <w:sz w:val="24"/>
          <w:szCs w:val="24"/>
        </w:rPr>
        <w:t xml:space="preserve">1、请</w:t>
      </w:r>
      <w:r>
        <w:rPr>
          <w:rFonts w:hint="eastAsia" w:ascii="宋体" w:hAnsi="宋体" w:cs="Times New Roman"/>
          <w:bCs/>
          <w:color w:val="000000"/>
          <w:sz w:val="24"/>
          <w:szCs w:val="24"/>
          <w:lang w:eastAsia="zh-CN"/>
        </w:rPr>
        <w:t xml:space="preserve">投标人</w:t>
      </w:r>
      <w:r>
        <w:rPr>
          <w:rFonts w:hint="eastAsia" w:ascii="宋体" w:hAnsi="宋体" w:cs="Times New Roman"/>
          <w:bCs/>
          <w:color w:val="000000"/>
          <w:sz w:val="24"/>
          <w:szCs w:val="24"/>
        </w:rPr>
        <w:t xml:space="preserve">如实填写，所填内容将作为评审的依据。</w:t>
      </w:r>
      <w:r>
        <w:rPr>
          <w:rFonts w:hint="eastAsia" w:ascii="宋体" w:hAnsi="宋体" w:cs="Times New Roman"/>
          <w:color w:val="000000"/>
          <w:sz w:val="24"/>
          <w:szCs w:val="24"/>
        </w:rPr>
        <w:t xml:space="preserve">如填写不完整，将不享受扶</w:t>
      </w:r>
      <w:r>
        <w:rPr>
          <w:rFonts w:hint="eastAsia" w:ascii="宋体" w:hAnsi="宋体" w:cs="Times New Roman"/>
          <w:bCs/>
          <w:color w:val="000000"/>
          <w:sz w:val="24"/>
          <w:szCs w:val="24"/>
        </w:rPr>
        <w:t xml:space="preserve">持政策。</w:t>
      </w:r>
      <w:r>
        <w:rPr>
          <w:rFonts w:ascii="宋体" w:hAnsi="宋体" w:cs="Times New Roman"/>
          <w:bCs/>
          <w:color w:val="000000"/>
          <w:sz w:val="24"/>
          <w:szCs w:val="24"/>
        </w:rPr>
      </w:r>
      <w:r/>
    </w:p>
    <w:p>
      <w:pPr>
        <w:pStyle w:val="740"/>
        <w:ind w:firstLine="480"/>
        <w:jc w:val="left"/>
        <w:spacing w:line="360" w:lineRule="auto"/>
        <w:rPr>
          <w:rFonts w:ascii="Times New Roman" w:hAnsi="Times New Roman" w:cs="Times New Roman"/>
          <w:color w:val="000000"/>
          <w:sz w:val="24"/>
          <w:szCs w:val="24"/>
        </w:rPr>
      </w:pPr>
      <w:r>
        <w:rPr>
          <w:rFonts w:hint="eastAsia" w:ascii="宋体" w:hAnsi="宋体" w:cs="Times New Roman"/>
          <w:bCs/>
          <w:color w:val="000000"/>
          <w:sz w:val="24"/>
          <w:szCs w:val="24"/>
        </w:rPr>
        <w:t xml:space="preserve">2、中标</w:t>
      </w:r>
      <w:r>
        <w:rPr>
          <w:rFonts w:hint="eastAsia" w:ascii="宋体" w:hAnsi="宋体" w:cs="Times New Roman"/>
          <w:bCs/>
          <w:color w:val="000000"/>
          <w:sz w:val="24"/>
          <w:szCs w:val="24"/>
          <w:lang w:eastAsia="zh-CN"/>
        </w:rPr>
        <w:t xml:space="preserve">投标人</w:t>
      </w:r>
      <w:r>
        <w:rPr>
          <w:rFonts w:hint="eastAsia" w:ascii="宋体" w:hAnsi="宋体" w:cs="Times New Roman"/>
          <w:bCs/>
          <w:color w:val="000000"/>
          <w:sz w:val="24"/>
          <w:szCs w:val="24"/>
        </w:rPr>
        <w:t xml:space="preserve">的《残疾人福利性单位声明函》随中标结果公开。</w:t>
      </w:r>
      <w:r>
        <w:rPr>
          <w:rFonts w:ascii="Times New Roman" w:hAnsi="Times New Roman" w:cs="Times New Roman"/>
          <w:color w:val="000000"/>
          <w:sz w:val="24"/>
          <w:szCs w:val="24"/>
        </w:rPr>
      </w:r>
      <w:r/>
    </w:p>
    <w:p>
      <w:pPr>
        <w:pStyle w:val="742"/>
        <w:numPr>
          <w:ilvl w:val="0"/>
          <w:numId w:val="0"/>
        </w:numPr>
        <w:spacing w:before="0" w:after="0" w:line="240" w:lineRule="auto"/>
        <w:tabs>
          <w:tab w:val="left" w:pos="1021" w:leader="none"/>
        </w:tabs>
        <w:rPr>
          <w:rFonts w:hint="eastAsia"/>
          <w:color w:val="000000"/>
          <w:sz w:val="24"/>
          <w:highlight w:val="none"/>
        </w:rPr>
      </w:pPr>
      <w:r>
        <w:rPr>
          <w:rFonts w:ascii="Arial" w:hAnsi="Arial" w:eastAsia="黑体" w:cs="Times New Roman"/>
          <w:b/>
          <w:bCs/>
          <w:color w:val="000000"/>
          <w:sz w:val="24"/>
          <w:szCs w:val="32"/>
        </w:rPr>
        <w:br w:type="page" w:clear="all"/>
      </w:r>
      <w:r>
        <w:rPr>
          <w:color w:val="000000"/>
          <w:sz w:val="24"/>
          <w:highlight w:val="none"/>
        </w:rPr>
        <w:t xml:space="preserve">格式</w:t>
      </w:r>
      <w:r>
        <w:rPr>
          <w:rFonts w:hint="eastAsia"/>
          <w:color w:val="000000"/>
          <w:sz w:val="24"/>
          <w:highlight w:val="none"/>
        </w:rPr>
        <w:t xml:space="preserve">6、具备履行合同所必需的设备和专业技术能力的声明及证明材料</w:t>
      </w:r>
      <w:r>
        <w:rPr>
          <w:rFonts w:hint="eastAsia"/>
          <w:color w:val="000000"/>
          <w:sz w:val="24"/>
          <w:highlight w:val="none"/>
        </w:rPr>
      </w:r>
      <w:r/>
    </w:p>
    <w:p>
      <w:pPr>
        <w:pStyle w:val="740"/>
        <w:rPr>
          <w:rFonts w:hint="eastAsia"/>
          <w:color w:val="000000"/>
          <w:highlight w:val="none"/>
        </w:rPr>
      </w:pPr>
      <w:r>
        <w:rPr>
          <w:rFonts w:hint="eastAsia"/>
          <w:color w:val="000000"/>
          <w:highlight w:val="none"/>
        </w:rPr>
      </w:r>
      <w:r/>
    </w:p>
    <w:p>
      <w:pPr>
        <w:pStyle w:val="740"/>
        <w:jc w:val="center"/>
        <w:rPr>
          <w:color w:val="000000"/>
          <w:highlight w:val="none"/>
        </w:rPr>
      </w:pPr>
      <w:r/>
      <w:bookmarkEnd w:id="139"/>
      <w:r/>
      <w:bookmarkEnd w:id="140"/>
      <w:r>
        <w:rPr>
          <w:rFonts w:hint="eastAsia" w:ascii="黑体" w:hAnsi="黑体" w:eastAsia="黑体" w:cs="宋体"/>
          <w:bCs/>
          <w:color w:val="000000"/>
          <w:sz w:val="36"/>
          <w:szCs w:val="28"/>
          <w:highlight w:val="none"/>
        </w:rPr>
        <w:t xml:space="preserve">具备履行合同所必需的设备和专业技术能力的声明</w:t>
      </w:r>
      <w:r>
        <w:rPr>
          <w:color w:val="000000"/>
          <w:highlight w:val="none"/>
        </w:rPr>
      </w:r>
      <w:r/>
    </w:p>
    <w:p>
      <w:pPr>
        <w:pStyle w:val="740"/>
        <w:ind w:firstLine="480"/>
        <w:spacing w:line="360" w:lineRule="auto"/>
        <w:rPr>
          <w:color w:val="000000"/>
          <w:sz w:val="24"/>
          <w:highlight w:val="none"/>
        </w:rPr>
      </w:pPr>
      <w:r>
        <w:rPr>
          <w:rFonts w:hint="eastAsia"/>
          <w:color w:val="000000"/>
          <w:sz w:val="24"/>
          <w:highlight w:val="none"/>
          <w:u w:val="single"/>
        </w:rPr>
        <w:t xml:space="preserve">（</w:t>
      </w:r>
      <w:r>
        <w:rPr>
          <w:rFonts w:hint="eastAsia"/>
          <w:color w:val="000000"/>
          <w:sz w:val="24"/>
          <w:highlight w:val="none"/>
          <w:u w:val="single"/>
          <w:lang w:eastAsia="zh-CN"/>
        </w:rPr>
        <w:t xml:space="preserve">投标人</w:t>
      </w:r>
      <w:r>
        <w:rPr>
          <w:rFonts w:hint="eastAsia"/>
          <w:color w:val="000000"/>
          <w:sz w:val="24"/>
          <w:highlight w:val="none"/>
          <w:u w:val="single"/>
        </w:rPr>
        <w:t xml:space="preserve">名称）</w:t>
      </w:r>
      <w:r>
        <w:rPr>
          <w:rFonts w:hint="eastAsia"/>
          <w:color w:val="000000"/>
          <w:sz w:val="24"/>
          <w:highlight w:val="none"/>
        </w:rPr>
        <w:t xml:space="preserve">郑重声明：我单位具备履行本项采购合同所必需的设备和专业技术能力，为履行本项采购合同我单位具备如下主要设备和主要专业技术能力：</w:t>
      </w:r>
      <w:r>
        <w:rPr>
          <w:color w:val="000000"/>
          <w:sz w:val="24"/>
          <w:highlight w:val="none"/>
        </w:rPr>
      </w:r>
      <w:r/>
    </w:p>
    <w:p>
      <w:pPr>
        <w:pStyle w:val="740"/>
        <w:ind w:firstLine="480"/>
        <w:spacing w:line="360" w:lineRule="auto"/>
        <w:rPr>
          <w:color w:val="000000"/>
          <w:sz w:val="24"/>
          <w:highlight w:val="none"/>
        </w:rPr>
      </w:pPr>
      <w:r>
        <w:rPr>
          <w:rFonts w:hint="eastAsia"/>
          <w:color w:val="000000"/>
          <w:sz w:val="24"/>
          <w:highlight w:val="none"/>
        </w:rPr>
        <w:t xml:space="preserve">主要设备有：</w:t>
      </w:r>
      <w:r>
        <w:rPr>
          <w:rFonts w:hint="eastAsia"/>
          <w:color w:val="000000"/>
          <w:sz w:val="24"/>
          <w:highlight w:val="none"/>
          <w:u w:val="single"/>
        </w:rPr>
        <w:t xml:space="preserve">                                  </w:t>
      </w:r>
      <w:r>
        <w:rPr>
          <w:rFonts w:hint="eastAsia"/>
          <w:color w:val="000000"/>
          <w:sz w:val="24"/>
          <w:highlight w:val="none"/>
        </w:rPr>
        <w:t xml:space="preserve">。</w:t>
      </w:r>
      <w:r>
        <w:rPr>
          <w:color w:val="000000"/>
          <w:sz w:val="24"/>
          <w:highlight w:val="none"/>
        </w:rPr>
      </w:r>
      <w:r/>
    </w:p>
    <w:p>
      <w:pPr>
        <w:pStyle w:val="740"/>
        <w:ind w:firstLine="480"/>
        <w:spacing w:line="360" w:lineRule="auto"/>
        <w:rPr>
          <w:rFonts w:hint="eastAsia"/>
          <w:color w:val="000000"/>
          <w:sz w:val="24"/>
          <w:highlight w:val="none"/>
        </w:rPr>
      </w:pPr>
      <w:r>
        <w:rPr>
          <w:rFonts w:hint="eastAsia"/>
          <w:color w:val="000000"/>
          <w:sz w:val="24"/>
          <w:highlight w:val="none"/>
        </w:rPr>
        <w:t xml:space="preserve">主要专业技术能力有：</w:t>
      </w:r>
      <w:r>
        <w:rPr>
          <w:rFonts w:hint="eastAsia"/>
          <w:color w:val="000000"/>
          <w:sz w:val="24"/>
          <w:highlight w:val="none"/>
          <w:u w:val="single"/>
        </w:rPr>
        <w:t xml:space="preserve">                          </w:t>
      </w:r>
      <w:r>
        <w:rPr>
          <w:rFonts w:hint="eastAsia"/>
          <w:color w:val="000000"/>
          <w:sz w:val="24"/>
          <w:highlight w:val="none"/>
        </w:rPr>
        <w:t xml:space="preserve">。</w:t>
      </w:r>
      <w:r>
        <w:rPr>
          <w:rFonts w:hint="eastAsia"/>
          <w:color w:val="000000"/>
          <w:sz w:val="24"/>
          <w:highlight w:val="none"/>
        </w:rPr>
      </w:r>
      <w:r/>
    </w:p>
    <w:p>
      <w:pPr>
        <w:pStyle w:val="740"/>
        <w:ind w:firstLine="482"/>
        <w:spacing w:line="360" w:lineRule="auto"/>
        <w:rPr>
          <w:b/>
          <w:color w:val="000000"/>
          <w:sz w:val="24"/>
          <w:highlight w:val="none"/>
        </w:rPr>
      </w:pPr>
      <w:r>
        <w:rPr>
          <w:rFonts w:hint="eastAsia"/>
          <w:b/>
          <w:color w:val="000000"/>
          <w:sz w:val="24"/>
          <w:highlight w:val="none"/>
        </w:rPr>
        <w:t xml:space="preserve">注：须附证明材料。</w:t>
      </w:r>
      <w:r>
        <w:rPr>
          <w:b/>
          <w:color w:val="000000"/>
          <w:sz w:val="24"/>
          <w:highlight w:val="none"/>
        </w:rPr>
      </w:r>
      <w:r/>
    </w:p>
    <w:p>
      <w:pPr>
        <w:pStyle w:val="740"/>
        <w:ind w:firstLine="480"/>
        <w:spacing w:line="360" w:lineRule="auto"/>
        <w:rPr>
          <w:color w:val="000000"/>
          <w:sz w:val="24"/>
          <w:highlight w:val="none"/>
        </w:rPr>
      </w:pPr>
      <w:r>
        <w:rPr>
          <w:color w:val="000000"/>
          <w:sz w:val="24"/>
          <w:highlight w:val="none"/>
        </w:rPr>
      </w:r>
      <w:r/>
    </w:p>
    <w:p>
      <w:pPr>
        <w:pStyle w:val="740"/>
        <w:ind w:firstLine="480"/>
        <w:spacing w:line="360" w:lineRule="auto"/>
        <w:rPr>
          <w:color w:val="000000"/>
          <w:sz w:val="24"/>
          <w:highlight w:val="none"/>
        </w:rPr>
      </w:pPr>
      <w:r>
        <w:rPr>
          <w:color w:val="000000"/>
          <w:sz w:val="24"/>
          <w:highlight w:val="none"/>
        </w:rPr>
      </w:r>
      <w:r/>
    </w:p>
    <w:p>
      <w:pPr>
        <w:pStyle w:val="740"/>
        <w:ind w:firstLine="480"/>
        <w:spacing w:line="360" w:lineRule="auto"/>
        <w:rPr>
          <w:color w:val="000000"/>
          <w:sz w:val="24"/>
          <w:highlight w:val="none"/>
        </w:rPr>
      </w:pPr>
      <w:r>
        <w:rPr>
          <w:rFonts w:hint="eastAsia"/>
          <w:color w:val="000000"/>
          <w:sz w:val="24"/>
          <w:highlight w:val="none"/>
        </w:rPr>
        <w:t xml:space="preserve">声明人（盖章）：</w:t>
      </w:r>
      <w:r>
        <w:rPr>
          <w:color w:val="000000"/>
          <w:sz w:val="24"/>
          <w:highlight w:val="none"/>
        </w:rPr>
      </w:r>
      <w:r/>
    </w:p>
    <w:p>
      <w:pPr>
        <w:pStyle w:val="740"/>
        <w:ind w:firstLine="480"/>
        <w:spacing w:line="360" w:lineRule="auto"/>
        <w:rPr>
          <w:color w:val="000000"/>
          <w:sz w:val="24"/>
          <w:highlight w:val="none"/>
        </w:rPr>
      </w:pPr>
      <w:r>
        <w:rPr>
          <w:rFonts w:hint="eastAsia"/>
          <w:color w:val="000000"/>
          <w:sz w:val="24"/>
          <w:highlight w:val="none"/>
        </w:rPr>
        <w:t xml:space="preserve">日期：  年   月  日</w:t>
      </w:r>
      <w:r>
        <w:rPr>
          <w:color w:val="000000"/>
          <w:sz w:val="24"/>
          <w:highlight w:val="none"/>
        </w:rPr>
      </w:r>
      <w:r/>
    </w:p>
    <w:p>
      <w:pPr>
        <w:pStyle w:val="740"/>
        <w:ind w:firstLine="422"/>
        <w:spacing w:line="460" w:lineRule="exact"/>
        <w:rPr>
          <w:rFonts w:hint="eastAsia"/>
          <w:b/>
          <w:color w:val="000000"/>
          <w:highlight w:val="none"/>
        </w:rPr>
      </w:pPr>
      <w:r>
        <w:rPr>
          <w:rFonts w:hint="eastAsia"/>
          <w:b/>
          <w:color w:val="000000"/>
          <w:highlight w:val="none"/>
        </w:rPr>
      </w:r>
      <w:r/>
    </w:p>
    <w:p>
      <w:pPr>
        <w:pStyle w:val="742"/>
        <w:numPr>
          <w:ilvl w:val="0"/>
          <w:numId w:val="0"/>
        </w:numPr>
        <w:spacing w:before="0" w:after="0" w:line="240" w:lineRule="auto"/>
        <w:tabs>
          <w:tab w:val="left" w:pos="1021" w:leader="none"/>
        </w:tabs>
        <w:rPr>
          <w:rFonts w:hint="eastAsia"/>
          <w:b w:val="0"/>
          <w:color w:val="000000"/>
          <w:highlight w:val="none"/>
        </w:rPr>
      </w:pPr>
      <w:r>
        <w:rPr>
          <w:b w:val="0"/>
          <w:color w:val="000000"/>
          <w:highlight w:val="none"/>
        </w:rPr>
        <w:br w:type="page" w:clear="all"/>
      </w:r>
      <w:r>
        <w:rPr>
          <w:color w:val="000000"/>
          <w:sz w:val="24"/>
          <w:highlight w:val="none"/>
        </w:rPr>
        <w:t xml:space="preserve">格式</w:t>
      </w:r>
      <w:r>
        <w:rPr>
          <w:rFonts w:hint="eastAsia"/>
          <w:color w:val="000000"/>
          <w:sz w:val="24"/>
          <w:highlight w:val="none"/>
        </w:rPr>
        <w:t xml:space="preserve">7、参加政府采购活动前3年内在经营活动中没有重大违法记录的书面声明</w:t>
      </w:r>
      <w:r>
        <w:rPr>
          <w:rFonts w:hint="eastAsia"/>
          <w:b w:val="0"/>
          <w:color w:val="000000"/>
          <w:highlight w:val="none"/>
        </w:rPr>
      </w:r>
      <w:r/>
    </w:p>
    <w:p>
      <w:pPr>
        <w:pStyle w:val="740"/>
        <w:ind w:firstLine="422"/>
        <w:spacing w:line="460" w:lineRule="exact"/>
        <w:rPr>
          <w:rFonts w:hint="eastAsia"/>
          <w:b/>
          <w:color w:val="000000"/>
          <w:highlight w:val="none"/>
        </w:rPr>
      </w:pPr>
      <w:r>
        <w:rPr>
          <w:rFonts w:hint="eastAsia"/>
          <w:b/>
          <w:color w:val="000000"/>
          <w:highlight w:val="none"/>
        </w:rPr>
      </w:r>
      <w:r/>
    </w:p>
    <w:p>
      <w:pPr>
        <w:pStyle w:val="740"/>
        <w:jc w:val="center"/>
        <w:rPr>
          <w:rFonts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声  明</w:t>
      </w:r>
      <w:r>
        <w:rPr>
          <w:rFonts w:ascii="黑体" w:hAnsi="黑体" w:eastAsia="黑体" w:cs="宋体"/>
          <w:bCs/>
          <w:color w:val="000000"/>
          <w:sz w:val="36"/>
          <w:szCs w:val="28"/>
          <w:highlight w:val="none"/>
        </w:rPr>
      </w:r>
      <w:r/>
    </w:p>
    <w:p>
      <w:pPr>
        <w:pStyle w:val="7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我公司郑重声明：参加本次政府采购活动前 3 年内，我公司在经营活动中没有因违法经营受到刑事处罚或者责令停产停业、吊销许可证或者执照、较大数额罚款等行政处罚。</w:t>
      </w:r>
      <w:r>
        <w:rPr>
          <w:rFonts w:ascii="宋体" w:hAnsi="宋体"/>
          <w:color w:val="000000"/>
          <w:sz w:val="24"/>
          <w:highlight w:val="none"/>
        </w:rPr>
      </w:r>
      <w:r/>
    </w:p>
    <w:p>
      <w:pPr>
        <w:pStyle w:val="740"/>
        <w:ind w:firstLine="480"/>
        <w:spacing w:line="360" w:lineRule="auto"/>
        <w:rPr>
          <w:rFonts w:ascii="宋体" w:hAnsi="宋体"/>
          <w:bCs/>
          <w:color w:val="000000"/>
          <w:sz w:val="24"/>
          <w:highlight w:val="none"/>
        </w:rPr>
      </w:pPr>
      <w:r>
        <w:rPr>
          <w:rFonts w:ascii="宋体" w:hAnsi="宋体"/>
          <w:bCs/>
          <w:color w:val="000000"/>
          <w:sz w:val="24"/>
          <w:highlight w:val="none"/>
        </w:rPr>
      </w:r>
      <w:r/>
    </w:p>
    <w:p>
      <w:pPr>
        <w:pStyle w:val="7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投标人（盖章）：</w:t>
      </w:r>
      <w:r>
        <w:rPr>
          <w:rFonts w:ascii="宋体" w:hAnsi="宋体"/>
          <w:color w:val="000000"/>
          <w:sz w:val="24"/>
          <w:highlight w:val="none"/>
        </w:rPr>
      </w:r>
      <w:r/>
    </w:p>
    <w:p>
      <w:pPr>
        <w:pStyle w:val="7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法定代表人或委托代理人（签字或盖章）：</w:t>
      </w:r>
      <w:r>
        <w:rPr>
          <w:rFonts w:ascii="宋体" w:hAnsi="宋体"/>
          <w:color w:val="000000"/>
          <w:sz w:val="24"/>
          <w:highlight w:val="none"/>
        </w:rPr>
      </w:r>
      <w:r/>
    </w:p>
    <w:p>
      <w:pPr>
        <w:pStyle w:val="74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日期：    年     月     日</w:t>
      </w:r>
      <w:r>
        <w:rPr>
          <w:rFonts w:hint="eastAsia" w:ascii="宋体" w:hAnsi="宋体"/>
          <w:color w:val="000000"/>
          <w:sz w:val="24"/>
          <w:highlight w:val="none"/>
        </w:rPr>
      </w:r>
      <w:r/>
    </w:p>
    <w:p>
      <w:pPr>
        <w:pStyle w:val="742"/>
        <w:numPr>
          <w:ilvl w:val="0"/>
          <w:numId w:val="0"/>
        </w:numPr>
        <w:spacing w:before="0" w:after="0" w:line="240" w:lineRule="auto"/>
        <w:tabs>
          <w:tab w:val="left" w:pos="1021" w:leader="none"/>
        </w:tabs>
        <w:rPr>
          <w:rFonts w:hint="eastAsia" w:eastAsia="宋体"/>
          <w:color w:val="000000"/>
          <w:highlight w:val="none"/>
        </w:rPr>
      </w:pPr>
      <w:r>
        <w:rPr>
          <w:rFonts w:ascii="宋体" w:hAnsi="宋体"/>
          <w:color w:val="000000"/>
          <w:sz w:val="24"/>
          <w:highlight w:val="none"/>
        </w:rPr>
        <w:br w:type="page" w:clear="all"/>
      </w:r>
      <w:r>
        <w:rPr>
          <w:rFonts w:hint="eastAsia"/>
          <w:color w:val="000000"/>
          <w:sz w:val="24"/>
          <w:highlight w:val="none"/>
        </w:rPr>
        <w:t xml:space="preserve">格式8、法定代表人授权委托书</w:t>
      </w:r>
      <w:r>
        <w:rPr>
          <w:rFonts w:hint="eastAsia" w:eastAsia="宋体"/>
          <w:color w:val="000000"/>
          <w:highlight w:val="none"/>
        </w:rPr>
      </w:r>
      <w:r/>
    </w:p>
    <w:p>
      <w:pPr>
        <w:pStyle w:val="740"/>
        <w:ind w:firstLine="720"/>
        <w:jc w:val="center"/>
        <w:rPr>
          <w:rFonts w:hint="eastAsia"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r>
      <w:r/>
    </w:p>
    <w:p>
      <w:pPr>
        <w:pStyle w:val="740"/>
        <w:ind w:firstLine="720"/>
        <w:jc w:val="center"/>
        <w:rPr>
          <w:rFonts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法定代表人授权委托书</w:t>
      </w:r>
      <w:r>
        <w:rPr>
          <w:rFonts w:ascii="黑体" w:hAnsi="黑体" w:eastAsia="黑体" w:cs="宋体"/>
          <w:bCs/>
          <w:color w:val="000000"/>
          <w:sz w:val="36"/>
          <w:szCs w:val="28"/>
          <w:highlight w:val="none"/>
        </w:rPr>
      </w:r>
      <w:r/>
    </w:p>
    <w:p>
      <w:pPr>
        <w:pStyle w:val="763"/>
        <w:spacing w:line="360" w:lineRule="auto"/>
        <w:rPr>
          <w:rFonts w:hAnsi="宋体"/>
          <w:b/>
          <w:bCs/>
          <w:color w:val="000000"/>
          <w:sz w:val="24"/>
          <w:szCs w:val="24"/>
          <w:highlight w:val="none"/>
        </w:rPr>
      </w:pPr>
      <w:r>
        <w:rPr>
          <w:rFonts w:hint="eastAsia" w:hAnsi="宋体"/>
          <w:color w:val="000000"/>
          <w:sz w:val="24"/>
          <w:szCs w:val="24"/>
          <w:highlight w:val="none"/>
        </w:rPr>
        <w:t xml:space="preserve">【采购单位】：</w:t>
      </w:r>
      <w:r>
        <w:rPr>
          <w:rFonts w:hAnsi="宋体"/>
          <w:b/>
          <w:bCs/>
          <w:color w:val="000000"/>
          <w:sz w:val="24"/>
          <w:szCs w:val="24"/>
          <w:highlight w:val="none"/>
        </w:rPr>
      </w:r>
      <w:r/>
    </w:p>
    <w:p>
      <w:pPr>
        <w:pStyle w:val="763"/>
        <w:ind w:firstLine="480"/>
        <w:spacing w:line="360" w:lineRule="auto"/>
        <w:rPr>
          <w:rFonts w:hAnsi="宋体"/>
          <w:color w:val="000000"/>
          <w:sz w:val="24"/>
          <w:szCs w:val="24"/>
          <w:highlight w:val="none"/>
        </w:rPr>
      </w:pPr>
      <w:r>
        <w:rPr>
          <w:rFonts w:hint="eastAsia" w:hAnsi="宋体"/>
          <w:color w:val="000000"/>
          <w:sz w:val="24"/>
          <w:szCs w:val="24"/>
          <w:highlight w:val="none"/>
        </w:rPr>
        <w:t xml:space="preserve">本授权书声明：注册于</w:t>
      </w:r>
      <w:r>
        <w:rPr>
          <w:rFonts w:hint="eastAsia" w:hAnsi="宋体"/>
          <w:color w:val="000000"/>
          <w:sz w:val="24"/>
          <w:szCs w:val="24"/>
          <w:highlight w:val="none"/>
          <w:u w:val="single"/>
        </w:rPr>
        <w:t xml:space="preserve">  （委托单位全称） </w:t>
      </w:r>
      <w:r>
        <w:rPr>
          <w:rFonts w:hint="eastAsia" w:hAnsi="宋体"/>
          <w:color w:val="000000"/>
          <w:sz w:val="24"/>
          <w:szCs w:val="24"/>
          <w:highlight w:val="none"/>
        </w:rPr>
        <w:t xml:space="preserve">的法定代表人</w:t>
      </w:r>
      <w:r>
        <w:rPr>
          <w:rFonts w:hint="eastAsia" w:hAnsi="宋体"/>
          <w:color w:val="000000"/>
          <w:sz w:val="24"/>
          <w:szCs w:val="24"/>
          <w:highlight w:val="none"/>
          <w:u w:val="single"/>
        </w:rPr>
        <w:t xml:space="preserve">         </w:t>
      </w:r>
      <w:r>
        <w:rPr>
          <w:rFonts w:hint="eastAsia" w:hAnsi="宋体"/>
          <w:color w:val="000000"/>
          <w:sz w:val="24"/>
          <w:szCs w:val="24"/>
          <w:highlight w:val="none"/>
        </w:rPr>
        <w:t xml:space="preserve">代表本公司授权</w:t>
      </w:r>
      <w:r>
        <w:rPr>
          <w:rFonts w:hint="eastAsia" w:hAnsi="宋体"/>
          <w:color w:val="000000"/>
          <w:sz w:val="24"/>
          <w:szCs w:val="24"/>
          <w:highlight w:val="none"/>
          <w:u w:val="single"/>
        </w:rPr>
        <w:t xml:space="preserve">（姓名和职务）</w:t>
      </w:r>
      <w:r>
        <w:rPr>
          <w:rFonts w:hint="eastAsia" w:hAnsi="宋体"/>
          <w:color w:val="000000"/>
          <w:sz w:val="24"/>
          <w:szCs w:val="24"/>
          <w:highlight w:val="none"/>
        </w:rPr>
        <w:t xml:space="preserve">为本公司合法代理人，就贵方组织的有关</w:t>
      </w:r>
      <w:r>
        <w:rPr>
          <w:rFonts w:hint="eastAsia" w:hAnsi="宋体"/>
          <w:color w:val="000000"/>
          <w:sz w:val="24"/>
          <w:szCs w:val="24"/>
          <w:highlight w:val="none"/>
          <w:u w:val="single"/>
        </w:rPr>
        <w:t xml:space="preserve">【标段名称】</w:t>
      </w:r>
      <w:r>
        <w:rPr>
          <w:rFonts w:hint="eastAsia" w:hAnsi="宋体"/>
          <w:color w:val="000000"/>
          <w:sz w:val="24"/>
          <w:szCs w:val="24"/>
          <w:highlight w:val="none"/>
        </w:rPr>
        <w:t xml:space="preserve">项目（标段编号：</w:t>
      </w:r>
      <w:r>
        <w:rPr>
          <w:rFonts w:hint="eastAsia" w:hAnsi="宋体"/>
          <w:color w:val="000000"/>
          <w:sz w:val="24"/>
          <w:szCs w:val="24"/>
          <w:highlight w:val="none"/>
          <w:u w:val="single"/>
        </w:rPr>
        <w:t xml:space="preserve">【标段编号】</w:t>
      </w:r>
      <w:r>
        <w:rPr>
          <w:rFonts w:hint="eastAsia" w:hAnsi="宋体"/>
          <w:color w:val="000000"/>
          <w:sz w:val="24"/>
          <w:szCs w:val="24"/>
          <w:highlight w:val="none"/>
        </w:rPr>
        <w:t xml:space="preserve">）的招标采购及合同签订、执行、完成，以本单位名义处理一切与之有关的事务。</w:t>
      </w:r>
      <w:r>
        <w:rPr>
          <w:rFonts w:hAnsi="宋体"/>
          <w:color w:val="000000"/>
          <w:sz w:val="24"/>
          <w:szCs w:val="24"/>
          <w:highlight w:val="none"/>
        </w:rPr>
      </w:r>
      <w:r/>
    </w:p>
    <w:p>
      <w:pPr>
        <w:pStyle w:val="763"/>
        <w:ind w:firstLine="480"/>
        <w:spacing w:line="360" w:lineRule="auto"/>
        <w:rPr>
          <w:rFonts w:hAnsi="宋体"/>
          <w:color w:val="000000"/>
          <w:sz w:val="24"/>
          <w:szCs w:val="24"/>
          <w:highlight w:val="none"/>
        </w:rPr>
      </w:pPr>
      <w:r>
        <w:rPr>
          <w:rFonts w:hint="eastAsia" w:hAnsi="宋体"/>
          <w:color w:val="000000"/>
          <w:sz w:val="24"/>
          <w:szCs w:val="24"/>
          <w:highlight w:val="none"/>
        </w:rPr>
        <w:t xml:space="preserve">本授权书于</w:t>
      </w:r>
      <w:r>
        <w:rPr>
          <w:rFonts w:hint="eastAsia" w:hAnsi="宋体"/>
          <w:color w:val="000000"/>
          <w:spacing w:val="10"/>
          <w:sz w:val="24"/>
          <w:szCs w:val="24"/>
          <w:highlight w:val="none"/>
          <w:u w:val="single"/>
        </w:rPr>
        <w:t xml:space="preserve">     </w:t>
      </w:r>
      <w:r>
        <w:rPr>
          <w:rFonts w:hint="eastAsia" w:hAnsi="宋体"/>
          <w:color w:val="000000"/>
          <w:sz w:val="24"/>
          <w:szCs w:val="24"/>
          <w:highlight w:val="none"/>
        </w:rPr>
        <w:t xml:space="preserve">年</w:t>
      </w:r>
      <w:r>
        <w:rPr>
          <w:rFonts w:hint="eastAsia" w:hAnsi="宋体"/>
          <w:color w:val="000000"/>
          <w:sz w:val="24"/>
          <w:szCs w:val="24"/>
          <w:highlight w:val="none"/>
          <w:u w:val="single"/>
        </w:rPr>
        <w:t xml:space="preserve">    </w:t>
      </w:r>
      <w:r>
        <w:rPr>
          <w:rFonts w:hint="eastAsia" w:hAnsi="宋体"/>
          <w:color w:val="000000"/>
          <w:sz w:val="24"/>
          <w:szCs w:val="24"/>
          <w:highlight w:val="none"/>
        </w:rPr>
        <w:t xml:space="preserve">月</w:t>
      </w:r>
      <w:r>
        <w:rPr>
          <w:rFonts w:hint="eastAsia" w:hAnsi="宋体"/>
          <w:color w:val="000000"/>
          <w:sz w:val="24"/>
          <w:szCs w:val="24"/>
          <w:highlight w:val="none"/>
          <w:u w:val="single"/>
        </w:rPr>
        <w:t xml:space="preserve">    </w:t>
      </w:r>
      <w:r>
        <w:rPr>
          <w:rFonts w:hint="eastAsia" w:hAnsi="宋体"/>
          <w:color w:val="000000"/>
          <w:sz w:val="24"/>
          <w:szCs w:val="24"/>
          <w:highlight w:val="none"/>
        </w:rPr>
        <w:t xml:space="preserve">日签字（或盖章）生效，特此声明。</w:t>
      </w:r>
      <w:r>
        <w:rPr>
          <w:rFonts w:hAnsi="宋体"/>
          <w:color w:val="000000"/>
          <w:sz w:val="24"/>
          <w:szCs w:val="24"/>
          <w:highlight w:val="none"/>
        </w:rPr>
      </w:r>
      <w:r/>
    </w:p>
    <w:p>
      <w:pPr>
        <w:pStyle w:val="763"/>
        <w:ind w:firstLine="480"/>
        <w:spacing w:line="360" w:lineRule="auto"/>
        <w:rPr>
          <w:rFonts w:hAnsi="宋体"/>
          <w:color w:val="000000"/>
          <w:sz w:val="24"/>
          <w:szCs w:val="24"/>
          <w:highlight w:val="none"/>
        </w:rPr>
      </w:pPr>
      <w:r>
        <w:rPr>
          <w:rFonts w:hAnsi="宋体"/>
          <w:color w:val="000000"/>
          <w:sz w:val="24"/>
          <w:szCs w:val="24"/>
          <w:highlight w:val="none"/>
        </w:rPr>
      </w:r>
      <w:r/>
    </w:p>
    <w:p>
      <w:pPr>
        <w:pStyle w:val="763"/>
        <w:ind w:firstLine="480"/>
        <w:spacing w:line="360" w:lineRule="auto"/>
        <w:rPr>
          <w:rFonts w:hAnsi="宋体"/>
          <w:color w:val="000000"/>
          <w:sz w:val="24"/>
          <w:szCs w:val="24"/>
          <w:highlight w:val="none"/>
        </w:rPr>
      </w:pPr>
      <w:r>
        <w:rPr>
          <w:rFonts w:hint="eastAsia" w:hAnsi="宋体"/>
          <w:color w:val="000000"/>
          <w:sz w:val="24"/>
          <w:szCs w:val="24"/>
          <w:highlight w:val="none"/>
        </w:rPr>
        <w:t xml:space="preserve">委托单位（盖章）：                      法定代表人（签字或盖章）：</w:t>
      </w:r>
      <w:r>
        <w:rPr>
          <w:rFonts w:hAnsi="宋体"/>
          <w:color w:val="000000"/>
          <w:sz w:val="24"/>
          <w:szCs w:val="24"/>
          <w:highlight w:val="none"/>
        </w:rPr>
      </w:r>
      <w:r/>
    </w:p>
    <w:p>
      <w:pPr>
        <w:pStyle w:val="763"/>
        <w:ind w:firstLine="480"/>
        <w:spacing w:line="360" w:lineRule="auto"/>
        <w:rPr>
          <w:rFonts w:hAnsi="宋体"/>
          <w:color w:val="000000"/>
          <w:sz w:val="24"/>
          <w:szCs w:val="24"/>
          <w:highlight w:val="none"/>
        </w:rPr>
      </w:pPr>
      <w:r>
        <w:rPr>
          <w:rFonts w:hAnsi="宋体"/>
          <w:color w:val="000000"/>
          <w:sz w:val="24"/>
          <w:szCs w:val="24"/>
          <w:highlight w:val="none"/>
        </w:rPr>
      </w:r>
      <w:r/>
    </w:p>
    <w:p>
      <w:pPr>
        <w:pStyle w:val="763"/>
        <w:ind w:firstLine="480"/>
        <w:spacing w:line="360" w:lineRule="auto"/>
        <w:rPr>
          <w:rFonts w:hint="eastAsia" w:hAnsi="宋体"/>
          <w:color w:val="000000"/>
          <w:sz w:val="24"/>
          <w:szCs w:val="24"/>
          <w:highlight w:val="none"/>
        </w:rPr>
      </w:pPr>
      <w:r>
        <w:rPr>
          <w:rFonts w:hint="eastAsia" w:hAnsi="宋体"/>
          <w:color w:val="000000"/>
          <w:sz w:val="24"/>
          <w:szCs w:val="24"/>
          <w:highlight w:val="none"/>
        </w:rPr>
        <w:t xml:space="preserve">签发日期：</w:t>
      </w:r>
      <w:r>
        <w:rPr>
          <w:rFonts w:hint="eastAsia" w:hAnsi="宋体"/>
          <w:color w:val="000000"/>
          <w:sz w:val="24"/>
          <w:szCs w:val="24"/>
          <w:highlight w:val="none"/>
          <w:u w:val="single"/>
        </w:rPr>
        <w:t xml:space="preserve">     </w:t>
      </w:r>
      <w:r>
        <w:rPr>
          <w:rFonts w:hint="eastAsia" w:hAnsi="宋体"/>
          <w:color w:val="000000"/>
          <w:sz w:val="24"/>
          <w:szCs w:val="24"/>
          <w:highlight w:val="none"/>
        </w:rPr>
        <w:t xml:space="preserve">年</w:t>
      </w:r>
      <w:r>
        <w:rPr>
          <w:rFonts w:hint="eastAsia" w:hAnsi="宋体"/>
          <w:color w:val="000000"/>
          <w:sz w:val="24"/>
          <w:szCs w:val="24"/>
          <w:highlight w:val="none"/>
          <w:u w:val="single"/>
        </w:rPr>
        <w:t xml:space="preserve">    </w:t>
      </w:r>
      <w:r>
        <w:rPr>
          <w:rFonts w:hint="eastAsia" w:hAnsi="宋体"/>
          <w:color w:val="000000"/>
          <w:sz w:val="24"/>
          <w:szCs w:val="24"/>
          <w:highlight w:val="none"/>
        </w:rPr>
        <w:t xml:space="preserve">月</w:t>
      </w:r>
      <w:r>
        <w:rPr>
          <w:rFonts w:hint="eastAsia" w:hAnsi="宋体"/>
          <w:color w:val="000000"/>
          <w:sz w:val="24"/>
          <w:szCs w:val="24"/>
          <w:highlight w:val="none"/>
          <w:u w:val="single"/>
        </w:rPr>
        <w:t xml:space="preserve">    </w:t>
      </w:r>
      <w:r>
        <w:rPr>
          <w:rFonts w:hint="eastAsia" w:hAnsi="宋体"/>
          <w:color w:val="000000"/>
          <w:sz w:val="24"/>
          <w:szCs w:val="24"/>
          <w:highlight w:val="none"/>
        </w:rPr>
        <w:t xml:space="preserve">日</w:t>
      </w:r>
      <w:r>
        <w:rPr>
          <w:rFonts w:hint="eastAsia" w:hAnsi="宋体"/>
          <w:color w:val="000000"/>
          <w:sz w:val="24"/>
          <w:szCs w:val="24"/>
          <w:highlight w:val="none"/>
        </w:rPr>
      </w:r>
      <w:r/>
    </w:p>
    <w:p>
      <w:pPr>
        <w:pStyle w:val="763"/>
        <w:ind w:firstLine="482"/>
        <w:spacing w:line="360" w:lineRule="auto"/>
        <w:rPr>
          <w:rFonts w:hint="eastAsia" w:hAnsi="宋体"/>
          <w:b/>
          <w:color w:val="000000"/>
          <w:sz w:val="24"/>
          <w:szCs w:val="24"/>
          <w:highlight w:val="none"/>
        </w:rPr>
      </w:pPr>
      <w:r>
        <w:rPr>
          <w:rFonts w:hint="eastAsia" w:hAnsi="宋体"/>
          <w:b/>
          <w:color w:val="000000"/>
          <w:sz w:val="24"/>
          <w:szCs w:val="24"/>
          <w:highlight w:val="none"/>
        </w:rPr>
        <w:t xml:space="preserve">附法定代表人与委托代理人身份证明正反面电子件。</w:t>
      </w:r>
      <w:r>
        <w:rPr>
          <w:rFonts w:hint="eastAsia" w:hAnsi="宋体"/>
          <w:b/>
          <w:color w:val="000000"/>
          <w:sz w:val="24"/>
          <w:szCs w:val="24"/>
          <w:highlight w:val="none"/>
        </w:rPr>
      </w:r>
      <w:r/>
    </w:p>
    <w:p>
      <w:pPr>
        <w:pStyle w:val="763"/>
        <w:ind w:firstLine="480"/>
        <w:spacing w:line="360" w:lineRule="auto"/>
        <w:rPr>
          <w:rFonts w:hAnsi="宋体"/>
          <w:color w:val="000000"/>
          <w:sz w:val="24"/>
          <w:szCs w:val="24"/>
          <w:highlight w:val="none"/>
        </w:rPr>
      </w:pPr>
      <w:r>
        <w:rPr>
          <w:rFonts w:hAnsi="宋体"/>
          <w:color w:val="000000"/>
          <w:sz w:val="24"/>
          <w:szCs w:val="24"/>
          <w:highlight w:val="none"/>
        </w:rPr>
      </w:r>
      <w:r/>
    </w:p>
    <w:p>
      <w:pPr>
        <w:pStyle w:val="763"/>
        <w:ind w:firstLine="480"/>
        <w:spacing w:line="360" w:lineRule="auto"/>
        <w:rPr>
          <w:rFonts w:hint="eastAsia" w:hAnsi="宋体"/>
          <w:color w:val="000000"/>
          <w:sz w:val="24"/>
          <w:szCs w:val="24"/>
          <w:highlight w:val="none"/>
        </w:rPr>
      </w:pPr>
      <w:r>
        <w:rPr>
          <w:rFonts w:hint="eastAsia" w:hAnsi="宋体"/>
          <w:color w:val="000000"/>
          <w:sz w:val="24"/>
          <w:szCs w:val="24"/>
          <w:highlight w:val="none"/>
        </w:rPr>
      </w:r>
      <w:r/>
    </w:p>
    <w:p>
      <w:pPr>
        <w:pStyle w:val="763"/>
        <w:ind w:firstLine="480"/>
        <w:spacing w:line="360" w:lineRule="auto"/>
        <w:rPr>
          <w:rFonts w:hint="eastAsia" w:hAnsi="宋体"/>
          <w:color w:val="000000"/>
          <w:sz w:val="24"/>
          <w:szCs w:val="24"/>
          <w:highlight w:val="none"/>
        </w:rPr>
      </w:pPr>
      <w:r>
        <w:rPr>
          <w:rFonts w:hint="eastAsia" w:hAnsi="宋体"/>
          <w:color w:val="000000"/>
          <w:sz w:val="24"/>
          <w:szCs w:val="24"/>
          <w:highlight w:val="none"/>
        </w:rPr>
      </w:r>
      <w:r/>
    </w:p>
    <w:p>
      <w:pPr>
        <w:pStyle w:val="763"/>
        <w:ind w:firstLine="480"/>
        <w:spacing w:line="360" w:lineRule="auto"/>
        <w:rPr>
          <w:rFonts w:hint="eastAsia" w:hAnsi="宋体"/>
          <w:color w:val="000000"/>
          <w:sz w:val="24"/>
          <w:szCs w:val="24"/>
          <w:highlight w:val="none"/>
        </w:rPr>
      </w:pPr>
      <w:r>
        <w:rPr>
          <w:rFonts w:hint="eastAsia" w:hAnsi="宋体"/>
          <w:color w:val="000000"/>
          <w:sz w:val="24"/>
          <w:szCs w:val="24"/>
          <w:highlight w:val="none"/>
        </w:rPr>
      </w:r>
      <w:r/>
    </w:p>
    <w:p>
      <w:pPr>
        <w:pStyle w:val="763"/>
        <w:ind w:firstLine="480"/>
        <w:spacing w:line="360" w:lineRule="auto"/>
        <w:rPr>
          <w:rFonts w:hint="eastAsia" w:hAnsi="宋体"/>
          <w:color w:val="000000"/>
          <w:sz w:val="24"/>
          <w:szCs w:val="24"/>
          <w:highlight w:val="none"/>
        </w:rPr>
      </w:pPr>
      <w:r>
        <w:rPr>
          <w:rFonts w:hint="eastAsia" w:hAnsi="宋体"/>
          <w:color w:val="000000"/>
          <w:sz w:val="24"/>
          <w:szCs w:val="24"/>
          <w:highlight w:val="none"/>
        </w:rPr>
        <w:t xml:space="preserve">说明：</w:t>
      </w:r>
      <w:r>
        <w:rPr>
          <w:rFonts w:hint="eastAsia" w:hAnsi="宋体"/>
          <w:color w:val="000000"/>
          <w:sz w:val="24"/>
          <w:szCs w:val="24"/>
          <w:highlight w:val="none"/>
        </w:rPr>
      </w:r>
      <w:r/>
    </w:p>
    <w:p>
      <w:pPr>
        <w:pStyle w:val="763"/>
        <w:ind w:firstLine="480"/>
        <w:spacing w:line="360" w:lineRule="auto"/>
        <w:rPr>
          <w:rFonts w:hAnsi="宋体"/>
          <w:color w:val="000000"/>
          <w:sz w:val="24"/>
          <w:szCs w:val="24"/>
          <w:highlight w:val="none"/>
        </w:rPr>
      </w:pPr>
      <w:r>
        <w:rPr>
          <w:rFonts w:hint="eastAsia" w:hAnsi="宋体"/>
          <w:color w:val="000000"/>
          <w:sz w:val="24"/>
          <w:szCs w:val="24"/>
          <w:highlight w:val="none"/>
        </w:rPr>
        <w:t xml:space="preserve">1．委托书内容填写应当明确、文字工整清楚，涂改无效。</w:t>
      </w:r>
      <w:r>
        <w:rPr>
          <w:rFonts w:hAnsi="宋体"/>
          <w:color w:val="000000"/>
          <w:sz w:val="24"/>
          <w:szCs w:val="24"/>
          <w:highlight w:val="none"/>
        </w:rPr>
      </w:r>
      <w:r/>
    </w:p>
    <w:p>
      <w:pPr>
        <w:pStyle w:val="763"/>
        <w:ind w:firstLine="480"/>
        <w:spacing w:line="360" w:lineRule="auto"/>
        <w:rPr>
          <w:rFonts w:hint="eastAsia" w:hAnsi="宋体"/>
          <w:color w:val="000000"/>
          <w:sz w:val="24"/>
          <w:szCs w:val="24"/>
          <w:highlight w:val="none"/>
        </w:rPr>
      </w:pPr>
      <w:r>
        <w:rPr>
          <w:rFonts w:hint="eastAsia" w:hAnsi="宋体"/>
          <w:color w:val="000000"/>
          <w:sz w:val="24"/>
          <w:szCs w:val="24"/>
          <w:highlight w:val="none"/>
        </w:rPr>
        <w:t xml:space="preserve">2．委托书不得转借、转让、买卖。</w:t>
      </w:r>
      <w:r>
        <w:rPr>
          <w:rFonts w:hint="eastAsia" w:hAnsi="宋体"/>
          <w:color w:val="000000"/>
          <w:sz w:val="24"/>
          <w:szCs w:val="24"/>
          <w:highlight w:val="none"/>
        </w:rPr>
      </w:r>
      <w:r/>
    </w:p>
    <w:p>
      <w:pPr>
        <w:pStyle w:val="763"/>
        <w:ind w:firstLine="480"/>
        <w:spacing w:line="360" w:lineRule="auto"/>
        <w:rPr>
          <w:rFonts w:hAnsi="宋体"/>
          <w:color w:val="000000"/>
          <w:sz w:val="24"/>
          <w:szCs w:val="24"/>
          <w:highlight w:val="none"/>
        </w:rPr>
      </w:pPr>
      <w:r>
        <w:rPr>
          <w:rFonts w:hint="eastAsia" w:hAnsi="宋体"/>
          <w:color w:val="000000"/>
          <w:sz w:val="24"/>
          <w:szCs w:val="24"/>
          <w:highlight w:val="none"/>
        </w:rPr>
        <w:t xml:space="preserve">3．委托代理人根据授权范围，以委托单位的名义签订合同，并将此委托书提交给采购单位作为合同附件。</w:t>
      </w:r>
      <w:r>
        <w:rPr>
          <w:rFonts w:hAnsi="宋体"/>
          <w:color w:val="000000"/>
          <w:sz w:val="24"/>
          <w:szCs w:val="24"/>
          <w:highlight w:val="none"/>
        </w:rPr>
      </w:r>
      <w:r/>
    </w:p>
    <w:p>
      <w:pPr>
        <w:pStyle w:val="740"/>
        <w:jc w:val="both"/>
        <w:spacing w:line="360" w:lineRule="auto"/>
        <w:tabs>
          <w:tab w:val="left" w:pos="360" w:leader="none"/>
        </w:tabs>
        <w:rPr>
          <w:rFonts w:hint="eastAsia" w:ascii="宋体" w:hAnsi="宋体"/>
          <w:color w:val="000000"/>
          <w:sz w:val="24"/>
          <w:highlight w:val="none"/>
        </w:rPr>
      </w:pPr>
      <w:r>
        <w:rPr>
          <w:rFonts w:ascii="宋体" w:hAnsi="宋体"/>
          <w:color w:val="000000"/>
          <w:sz w:val="24"/>
          <w:highlight w:val="none"/>
        </w:rPr>
        <w:br w:type="page" w:clear="all"/>
      </w:r>
      <w:r>
        <w:rPr>
          <w:rFonts w:hint="eastAsia" w:ascii="Arial" w:hAnsi="Arial" w:eastAsia="黑体" w:cs="Times New Roman"/>
          <w:b/>
          <w:bCs/>
          <w:color w:val="000000"/>
          <w:sz w:val="24"/>
          <w:szCs w:val="32"/>
          <w:highlight w:val="none"/>
          <w:lang w:val="en-US" w:eastAsia="zh-CN" w:bidi="ar-SA"/>
        </w:rPr>
        <w:t xml:space="preserve">格式9、商务条款偏离表</w:t>
      </w:r>
      <w:r>
        <w:rPr>
          <w:rFonts w:hint="eastAsia" w:ascii="宋体" w:hAnsi="宋体"/>
          <w:color w:val="000000"/>
          <w:sz w:val="24"/>
          <w:highlight w:val="none"/>
        </w:rPr>
      </w:r>
      <w:r/>
    </w:p>
    <w:p>
      <w:pPr>
        <w:pStyle w:val="740"/>
        <w:jc w:val="center"/>
        <w:spacing w:line="360" w:lineRule="auto"/>
        <w:tabs>
          <w:tab w:val="left" w:pos="360" w:leader="none"/>
        </w:tabs>
        <w:rPr>
          <w:rFonts w:hint="eastAsia" w:ascii="黑体" w:hAnsi="黑体" w:eastAsia="黑体" w:cs="宋体"/>
          <w:sz w:val="36"/>
          <w:szCs w:val="28"/>
        </w:rPr>
      </w:pPr>
      <w:r>
        <w:rPr>
          <w:rFonts w:hint="eastAsia" w:ascii="黑体" w:hAnsi="黑体" w:eastAsia="黑体" w:cs="宋体"/>
          <w:sz w:val="36"/>
          <w:szCs w:val="28"/>
        </w:rPr>
        <w:t xml:space="preserve">技术要求响应及偏离表（如有）</w:t>
      </w:r>
      <w:r>
        <w:rPr>
          <w:rFonts w:hint="eastAsia" w:ascii="黑体" w:hAnsi="黑体" w:eastAsia="黑体" w:cs="宋体"/>
          <w:sz w:val="36"/>
          <w:szCs w:val="28"/>
        </w:rPr>
      </w:r>
      <w:r/>
    </w:p>
    <w:p>
      <w:pPr>
        <w:pStyle w:val="740"/>
        <w:numPr>
          <w:ilvl w:val="0"/>
          <w:numId w:val="0"/>
        </w:numPr>
        <w:keepLines/>
        <w:keepNext/>
        <w:pageBreakBefore w:val="0"/>
        <w:spacing w:before="0" w:after="0" w:line="240" w:lineRule="auto"/>
        <w:widowControl w:val="off"/>
        <w:tabs>
          <w:tab w:val="left" w:pos="1021" w:leader="none"/>
        </w:tabs>
        <w:rPr>
          <w:rFonts w:hint="eastAsia"/>
          <w:color w:val="000000"/>
          <w:sz w:val="24"/>
          <w:highlight w:val="none"/>
        </w:rPr>
        <w:outlineLvl w:val="9"/>
      </w:pPr>
      <w:r>
        <w:rPr>
          <w:rFonts w:hint="eastAsia"/>
          <w:color w:val="000000"/>
          <w:sz w:val="24"/>
          <w:highlight w:val="none"/>
        </w:rPr>
      </w:r>
      <w:r/>
    </w:p>
    <w:p>
      <w:pPr>
        <w:pStyle w:val="740"/>
        <w:ind w:firstLine="480"/>
        <w:spacing w:line="360" w:lineRule="auto"/>
        <w:rPr>
          <w:rFonts w:hint="eastAsia" w:ascii="宋体" w:hAnsi="宋体" w:eastAsia="宋体"/>
          <w:b/>
          <w:color w:val="000000"/>
          <w:sz w:val="24"/>
          <w:szCs w:val="24"/>
        </w:rPr>
      </w:pPr>
      <w:r>
        <w:rPr>
          <w:rFonts w:hint="eastAsia" w:ascii="宋体" w:hAnsi="宋体" w:eastAsia="宋体"/>
          <w:color w:val="000000"/>
          <w:sz w:val="24"/>
          <w:szCs w:val="24"/>
        </w:rPr>
        <w:t xml:space="preserve">请逐条对应招标文件“</w:t>
      </w:r>
      <w:r>
        <w:rPr>
          <w:rFonts w:hint="eastAsia" w:ascii="宋体" w:hAnsi="宋体" w:eastAsia="宋体"/>
          <w:b/>
          <w:bCs/>
          <w:color w:val="000000"/>
          <w:sz w:val="24"/>
          <w:szCs w:val="24"/>
        </w:rPr>
        <w:t xml:space="preserve">项目需求</w:t>
      </w:r>
      <w:r>
        <w:rPr>
          <w:rFonts w:hint="eastAsia" w:ascii="宋体" w:hAnsi="宋体" w:eastAsia="宋体"/>
          <w:b/>
          <w:bCs/>
          <w:color w:val="000000"/>
          <w:sz w:val="24"/>
          <w:szCs w:val="24"/>
          <w:lang w:val="en-US" w:eastAsia="zh-CN"/>
        </w:rPr>
        <w:t xml:space="preserve">—四 服务要求</w:t>
      </w:r>
      <w:r>
        <w:rPr>
          <w:rFonts w:hint="eastAsia" w:ascii="宋体" w:hAnsi="宋体" w:eastAsia="宋体"/>
          <w:color w:val="000000"/>
          <w:sz w:val="24"/>
          <w:szCs w:val="24"/>
        </w:rPr>
        <w:t xml:space="preserve">”内容要求，填写该表。</w:t>
      </w:r>
      <w:r>
        <w:rPr>
          <w:rFonts w:hint="eastAsia" w:ascii="宋体" w:hAnsi="宋体" w:eastAsia="宋体"/>
          <w:b/>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0"/>
        <w:gridCol w:w="2602"/>
        <w:gridCol w:w="2746"/>
        <w:gridCol w:w="2293"/>
      </w:tblGrid>
      <w:tr>
        <w:trPr>
          <w:trHeight w:val="496"/>
        </w:trPr>
        <w:tc>
          <w:tcPr>
            <w:tcW w:w="1010" w:type="dxa"/>
            <w:vAlign w:val="center"/>
            <w:textDirection w:val="lrTb"/>
            <w:noWrap w:val="false"/>
          </w:tcPr>
          <w:p>
            <w:pPr>
              <w:pStyle w:val="740"/>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项号</w:t>
            </w:r>
            <w:r>
              <w:rPr>
                <w:rFonts w:hint="eastAsia" w:ascii="宋体" w:hAnsi="宋体" w:eastAsia="宋体"/>
                <w:color w:val="000000"/>
                <w:sz w:val="24"/>
                <w:szCs w:val="24"/>
              </w:rPr>
            </w:r>
            <w:r/>
          </w:p>
        </w:tc>
        <w:tc>
          <w:tcPr>
            <w:tcW w:w="2602" w:type="dxa"/>
            <w:vAlign w:val="center"/>
            <w:textDirection w:val="lrTb"/>
            <w:noWrap w:val="false"/>
          </w:tcPr>
          <w:p>
            <w:pPr>
              <w:pStyle w:val="740"/>
              <w:jc w:val="center"/>
              <w:spacing w:line="360" w:lineRule="auto"/>
              <w:rPr>
                <w:rFonts w:hint="eastAsia" w:ascii="宋体" w:hAnsi="宋体" w:eastAsia="宋体"/>
                <w:color w:val="000000"/>
                <w:sz w:val="24"/>
                <w:szCs w:val="24"/>
                <w:lang w:eastAsia="zh-CN"/>
              </w:rPr>
            </w:pPr>
            <w:r>
              <w:rPr>
                <w:rFonts w:hint="eastAsia" w:ascii="宋体" w:hAnsi="宋体" w:eastAsia="宋体"/>
                <w:color w:val="000000"/>
                <w:sz w:val="24"/>
                <w:szCs w:val="24"/>
              </w:rPr>
              <w:t xml:space="preserve">招标文件</w:t>
            </w:r>
            <w:r>
              <w:rPr>
                <w:rFonts w:hint="eastAsia" w:ascii="宋体" w:hAnsi="宋体" w:eastAsia="宋体"/>
                <w:color w:val="000000"/>
                <w:sz w:val="24"/>
                <w:szCs w:val="24"/>
                <w:lang w:eastAsia="zh-CN"/>
              </w:rPr>
              <w:t xml:space="preserve">要求</w:t>
            </w:r>
            <w:r>
              <w:rPr>
                <w:rFonts w:hint="eastAsia" w:ascii="宋体" w:hAnsi="宋体" w:eastAsia="宋体"/>
                <w:color w:val="000000"/>
                <w:sz w:val="24"/>
                <w:szCs w:val="24"/>
                <w:lang w:eastAsia="zh-CN"/>
              </w:rPr>
            </w:r>
            <w:r/>
          </w:p>
        </w:tc>
        <w:tc>
          <w:tcPr>
            <w:tcW w:w="2746" w:type="dxa"/>
            <w:vAlign w:val="center"/>
            <w:textDirection w:val="lrTb"/>
            <w:noWrap w:val="false"/>
          </w:tcPr>
          <w:p>
            <w:pPr>
              <w:pStyle w:val="740"/>
              <w:jc w:val="center"/>
              <w:spacing w:line="360" w:lineRule="auto"/>
              <w:rPr>
                <w:rFonts w:hint="eastAsia" w:ascii="宋体" w:hAnsi="宋体" w:eastAsia="宋体"/>
                <w:color w:val="000000"/>
                <w:sz w:val="24"/>
                <w:szCs w:val="24"/>
                <w:lang w:eastAsia="zh-CN"/>
              </w:rPr>
            </w:pPr>
            <w:r>
              <w:rPr>
                <w:rFonts w:hint="eastAsia" w:ascii="宋体" w:hAnsi="宋体" w:eastAsia="宋体"/>
                <w:color w:val="000000"/>
                <w:sz w:val="24"/>
                <w:szCs w:val="24"/>
              </w:rPr>
              <w:t xml:space="preserve">投标</w:t>
            </w:r>
            <w:r>
              <w:rPr>
                <w:rFonts w:hint="eastAsia" w:ascii="宋体" w:hAnsi="宋体" w:eastAsia="宋体"/>
                <w:color w:val="000000"/>
                <w:sz w:val="24"/>
                <w:szCs w:val="24"/>
                <w:lang w:eastAsia="zh-CN"/>
              </w:rPr>
              <w:t xml:space="preserve">响应情况</w:t>
            </w:r>
            <w:r>
              <w:rPr>
                <w:rFonts w:hint="eastAsia" w:ascii="宋体" w:hAnsi="宋体" w:eastAsia="宋体"/>
                <w:color w:val="000000"/>
                <w:sz w:val="24"/>
                <w:szCs w:val="24"/>
                <w:lang w:eastAsia="zh-CN"/>
              </w:rPr>
            </w:r>
            <w:r/>
          </w:p>
        </w:tc>
        <w:tc>
          <w:tcPr>
            <w:tcW w:w="2293" w:type="dxa"/>
            <w:vAlign w:val="center"/>
            <w:textDirection w:val="lrTb"/>
            <w:noWrap w:val="false"/>
          </w:tcPr>
          <w:p>
            <w:pPr>
              <w:pStyle w:val="740"/>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偏离说明</w:t>
            </w:r>
            <w:r>
              <w:rPr>
                <w:rFonts w:hint="eastAsia" w:ascii="宋体" w:hAnsi="宋体" w:eastAsia="宋体"/>
                <w:color w:val="000000"/>
                <w:sz w:val="24"/>
                <w:szCs w:val="24"/>
              </w:rPr>
            </w:r>
            <w:r/>
          </w:p>
        </w:tc>
      </w:tr>
      <w:tr>
        <w:trPr>
          <w:trHeight w:val="496"/>
        </w:trPr>
        <w:tc>
          <w:tcPr>
            <w:tcW w:w="1010" w:type="dxa"/>
            <w:vAlign w:val="top"/>
            <w:textDirection w:val="lrTb"/>
            <w:noWrap w:val="false"/>
          </w:tcPr>
          <w:p>
            <w:pPr>
              <w:pStyle w:val="740"/>
              <w:ind w:firstLine="480"/>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2602" w:type="dxa"/>
            <w:vAlign w:val="top"/>
            <w:textDirection w:val="lrTb"/>
            <w:noWrap w:val="false"/>
          </w:tcPr>
          <w:p>
            <w:pPr>
              <w:pStyle w:val="740"/>
              <w:ind w:firstLine="480"/>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2746" w:type="dxa"/>
            <w:vAlign w:val="top"/>
            <w:textDirection w:val="lrTb"/>
            <w:noWrap w:val="false"/>
          </w:tcPr>
          <w:p>
            <w:pPr>
              <w:pStyle w:val="740"/>
              <w:ind w:firstLine="480"/>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2293" w:type="dxa"/>
            <w:vAlign w:val="top"/>
            <w:textDirection w:val="lrTb"/>
            <w:noWrap w:val="false"/>
          </w:tcPr>
          <w:p>
            <w:pPr>
              <w:pStyle w:val="740"/>
              <w:ind w:firstLine="480"/>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496"/>
        </w:trPr>
        <w:tc>
          <w:tcPr>
            <w:tcW w:w="1010" w:type="dxa"/>
            <w:vAlign w:val="top"/>
            <w:textDirection w:val="lrTb"/>
            <w:noWrap w:val="false"/>
          </w:tcPr>
          <w:p>
            <w:pPr>
              <w:pStyle w:val="740"/>
              <w:ind w:firstLine="480"/>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2602" w:type="dxa"/>
            <w:vAlign w:val="top"/>
            <w:textDirection w:val="lrTb"/>
            <w:noWrap w:val="false"/>
          </w:tcPr>
          <w:p>
            <w:pPr>
              <w:pStyle w:val="740"/>
              <w:ind w:firstLine="480"/>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2746" w:type="dxa"/>
            <w:vAlign w:val="top"/>
            <w:textDirection w:val="lrTb"/>
            <w:noWrap w:val="false"/>
          </w:tcPr>
          <w:p>
            <w:pPr>
              <w:pStyle w:val="740"/>
              <w:ind w:firstLine="480"/>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2293" w:type="dxa"/>
            <w:vAlign w:val="top"/>
            <w:textDirection w:val="lrTb"/>
            <w:noWrap w:val="false"/>
          </w:tcPr>
          <w:p>
            <w:pPr>
              <w:pStyle w:val="740"/>
              <w:ind w:firstLine="480"/>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496"/>
        </w:trPr>
        <w:tc>
          <w:tcPr>
            <w:tcW w:w="1010" w:type="dxa"/>
            <w:vAlign w:val="top"/>
            <w:textDirection w:val="lrTb"/>
            <w:noWrap w:val="false"/>
          </w:tcPr>
          <w:p>
            <w:pPr>
              <w:pStyle w:val="740"/>
              <w:ind w:firstLine="480"/>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2602" w:type="dxa"/>
            <w:vAlign w:val="top"/>
            <w:textDirection w:val="lrTb"/>
            <w:noWrap w:val="false"/>
          </w:tcPr>
          <w:p>
            <w:pPr>
              <w:pStyle w:val="740"/>
              <w:ind w:firstLine="480"/>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2746" w:type="dxa"/>
            <w:vAlign w:val="top"/>
            <w:textDirection w:val="lrTb"/>
            <w:noWrap w:val="false"/>
          </w:tcPr>
          <w:p>
            <w:pPr>
              <w:pStyle w:val="740"/>
              <w:ind w:firstLine="480"/>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2293" w:type="dxa"/>
            <w:vAlign w:val="top"/>
            <w:textDirection w:val="lrTb"/>
            <w:noWrap w:val="false"/>
          </w:tcPr>
          <w:p>
            <w:pPr>
              <w:pStyle w:val="740"/>
              <w:ind w:firstLine="480"/>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496"/>
        </w:trPr>
        <w:tc>
          <w:tcPr>
            <w:tcW w:w="1010" w:type="dxa"/>
            <w:vAlign w:val="top"/>
            <w:textDirection w:val="lrTb"/>
            <w:noWrap w:val="false"/>
          </w:tcPr>
          <w:p>
            <w:pPr>
              <w:pStyle w:val="740"/>
              <w:ind w:firstLine="480"/>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2602" w:type="dxa"/>
            <w:vAlign w:val="top"/>
            <w:textDirection w:val="lrTb"/>
            <w:noWrap w:val="false"/>
          </w:tcPr>
          <w:p>
            <w:pPr>
              <w:pStyle w:val="740"/>
              <w:ind w:firstLine="480"/>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2746" w:type="dxa"/>
            <w:vAlign w:val="top"/>
            <w:textDirection w:val="lrTb"/>
            <w:noWrap w:val="false"/>
          </w:tcPr>
          <w:p>
            <w:pPr>
              <w:pStyle w:val="740"/>
              <w:ind w:firstLine="480"/>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2293" w:type="dxa"/>
            <w:vAlign w:val="top"/>
            <w:textDirection w:val="lrTb"/>
            <w:noWrap w:val="false"/>
          </w:tcPr>
          <w:p>
            <w:pPr>
              <w:pStyle w:val="740"/>
              <w:ind w:firstLine="480"/>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496"/>
        </w:trPr>
        <w:tc>
          <w:tcPr>
            <w:tcW w:w="1010" w:type="dxa"/>
            <w:vAlign w:val="top"/>
            <w:textDirection w:val="lrTb"/>
            <w:noWrap w:val="false"/>
          </w:tcPr>
          <w:p>
            <w:pPr>
              <w:pStyle w:val="740"/>
              <w:ind w:firstLine="480"/>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2602" w:type="dxa"/>
            <w:vAlign w:val="top"/>
            <w:textDirection w:val="lrTb"/>
            <w:noWrap w:val="false"/>
          </w:tcPr>
          <w:p>
            <w:pPr>
              <w:pStyle w:val="740"/>
              <w:ind w:firstLine="480"/>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2746" w:type="dxa"/>
            <w:vAlign w:val="top"/>
            <w:textDirection w:val="lrTb"/>
            <w:noWrap w:val="false"/>
          </w:tcPr>
          <w:p>
            <w:pPr>
              <w:pStyle w:val="740"/>
              <w:ind w:firstLine="480"/>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2293" w:type="dxa"/>
            <w:vAlign w:val="top"/>
            <w:textDirection w:val="lrTb"/>
            <w:noWrap w:val="false"/>
          </w:tcPr>
          <w:p>
            <w:pPr>
              <w:pStyle w:val="740"/>
              <w:ind w:firstLine="480"/>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496"/>
        </w:trPr>
        <w:tc>
          <w:tcPr>
            <w:tcW w:w="1010" w:type="dxa"/>
            <w:vAlign w:val="top"/>
            <w:textDirection w:val="lrTb"/>
            <w:noWrap w:val="false"/>
          </w:tcPr>
          <w:p>
            <w:pPr>
              <w:pStyle w:val="740"/>
              <w:ind w:firstLine="480"/>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2602" w:type="dxa"/>
            <w:vAlign w:val="top"/>
            <w:textDirection w:val="lrTb"/>
            <w:noWrap w:val="false"/>
          </w:tcPr>
          <w:p>
            <w:pPr>
              <w:pStyle w:val="740"/>
              <w:ind w:firstLine="480"/>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2746" w:type="dxa"/>
            <w:vAlign w:val="top"/>
            <w:textDirection w:val="lrTb"/>
            <w:noWrap w:val="false"/>
          </w:tcPr>
          <w:p>
            <w:pPr>
              <w:pStyle w:val="740"/>
              <w:ind w:firstLine="480"/>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2293" w:type="dxa"/>
            <w:vAlign w:val="top"/>
            <w:textDirection w:val="lrTb"/>
            <w:noWrap w:val="false"/>
          </w:tcPr>
          <w:p>
            <w:pPr>
              <w:pStyle w:val="740"/>
              <w:ind w:firstLine="480"/>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496"/>
        </w:trPr>
        <w:tc>
          <w:tcPr>
            <w:tcW w:w="1010" w:type="dxa"/>
            <w:vAlign w:val="top"/>
            <w:textDirection w:val="lrTb"/>
            <w:noWrap w:val="false"/>
          </w:tcPr>
          <w:p>
            <w:pPr>
              <w:pStyle w:val="740"/>
              <w:ind w:firstLine="480"/>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2602" w:type="dxa"/>
            <w:vAlign w:val="top"/>
            <w:textDirection w:val="lrTb"/>
            <w:noWrap w:val="false"/>
          </w:tcPr>
          <w:p>
            <w:pPr>
              <w:pStyle w:val="740"/>
              <w:ind w:firstLine="480"/>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2746" w:type="dxa"/>
            <w:vAlign w:val="top"/>
            <w:textDirection w:val="lrTb"/>
            <w:noWrap w:val="false"/>
          </w:tcPr>
          <w:p>
            <w:pPr>
              <w:pStyle w:val="740"/>
              <w:ind w:firstLine="480"/>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2293" w:type="dxa"/>
            <w:vAlign w:val="top"/>
            <w:textDirection w:val="lrTb"/>
            <w:noWrap w:val="false"/>
          </w:tcPr>
          <w:p>
            <w:pPr>
              <w:pStyle w:val="740"/>
              <w:ind w:firstLine="480"/>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496"/>
        </w:trPr>
        <w:tc>
          <w:tcPr>
            <w:tcW w:w="1010" w:type="dxa"/>
            <w:vAlign w:val="top"/>
            <w:textDirection w:val="lrTb"/>
            <w:noWrap w:val="false"/>
          </w:tcPr>
          <w:p>
            <w:pPr>
              <w:pStyle w:val="740"/>
              <w:ind w:firstLine="480"/>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2602" w:type="dxa"/>
            <w:vAlign w:val="top"/>
            <w:textDirection w:val="lrTb"/>
            <w:noWrap w:val="false"/>
          </w:tcPr>
          <w:p>
            <w:pPr>
              <w:pStyle w:val="740"/>
              <w:ind w:firstLine="480"/>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2746" w:type="dxa"/>
            <w:vAlign w:val="top"/>
            <w:textDirection w:val="lrTb"/>
            <w:noWrap w:val="false"/>
          </w:tcPr>
          <w:p>
            <w:pPr>
              <w:pStyle w:val="740"/>
              <w:ind w:firstLine="480"/>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2293" w:type="dxa"/>
            <w:vAlign w:val="top"/>
            <w:textDirection w:val="lrTb"/>
            <w:noWrap w:val="false"/>
          </w:tcPr>
          <w:p>
            <w:pPr>
              <w:pStyle w:val="740"/>
              <w:ind w:firstLine="480"/>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496"/>
        </w:trPr>
        <w:tc>
          <w:tcPr>
            <w:tcW w:w="1010" w:type="dxa"/>
            <w:vAlign w:val="top"/>
            <w:textDirection w:val="lrTb"/>
            <w:noWrap w:val="false"/>
          </w:tcPr>
          <w:p>
            <w:pPr>
              <w:pStyle w:val="740"/>
              <w:ind w:firstLine="480"/>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2602" w:type="dxa"/>
            <w:vAlign w:val="top"/>
            <w:textDirection w:val="lrTb"/>
            <w:noWrap w:val="false"/>
          </w:tcPr>
          <w:p>
            <w:pPr>
              <w:pStyle w:val="740"/>
              <w:ind w:firstLine="480"/>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2746" w:type="dxa"/>
            <w:vAlign w:val="top"/>
            <w:textDirection w:val="lrTb"/>
            <w:noWrap w:val="false"/>
          </w:tcPr>
          <w:p>
            <w:pPr>
              <w:pStyle w:val="740"/>
              <w:ind w:firstLine="480"/>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2293" w:type="dxa"/>
            <w:vAlign w:val="top"/>
            <w:textDirection w:val="lrTb"/>
            <w:noWrap w:val="false"/>
          </w:tcPr>
          <w:p>
            <w:pPr>
              <w:pStyle w:val="740"/>
              <w:ind w:firstLine="480"/>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496"/>
        </w:trPr>
        <w:tc>
          <w:tcPr>
            <w:tcW w:w="1010" w:type="dxa"/>
            <w:vAlign w:val="top"/>
            <w:textDirection w:val="lrTb"/>
            <w:noWrap w:val="false"/>
          </w:tcPr>
          <w:p>
            <w:pPr>
              <w:pStyle w:val="740"/>
              <w:ind w:firstLine="480"/>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2602" w:type="dxa"/>
            <w:vAlign w:val="top"/>
            <w:textDirection w:val="lrTb"/>
            <w:noWrap w:val="false"/>
          </w:tcPr>
          <w:p>
            <w:pPr>
              <w:pStyle w:val="740"/>
              <w:ind w:firstLine="480"/>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2746" w:type="dxa"/>
            <w:vAlign w:val="top"/>
            <w:textDirection w:val="lrTb"/>
            <w:noWrap w:val="false"/>
          </w:tcPr>
          <w:p>
            <w:pPr>
              <w:pStyle w:val="740"/>
              <w:ind w:firstLine="480"/>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2293" w:type="dxa"/>
            <w:vAlign w:val="top"/>
            <w:textDirection w:val="lrTb"/>
            <w:noWrap w:val="false"/>
          </w:tcPr>
          <w:p>
            <w:pPr>
              <w:pStyle w:val="740"/>
              <w:ind w:firstLine="480"/>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bl>
    <w:p>
      <w:pPr>
        <w:pStyle w:val="763"/>
        <w:ind w:firstLine="240"/>
        <w:spacing w:line="400" w:lineRule="exact"/>
        <w:rPr>
          <w:rFonts w:hint="eastAsia" w:hAnsi="宋体"/>
          <w:color w:val="000000"/>
          <w:sz w:val="21"/>
          <w:szCs w:val="24"/>
        </w:rPr>
      </w:pPr>
      <w:r>
        <w:rPr>
          <w:rFonts w:hint="eastAsia" w:hAnsi="宋体"/>
          <w:color w:val="000000"/>
          <w:sz w:val="24"/>
          <w:szCs w:val="24"/>
        </w:rPr>
        <w:t xml:space="preserve">注：“偏离说明”填写“正偏离”“负偏离”或“无偏离”。</w:t>
      </w:r>
      <w:r>
        <w:rPr>
          <w:rFonts w:hint="eastAsia" w:hAnsi="宋体"/>
          <w:color w:val="000000"/>
          <w:sz w:val="21"/>
          <w:szCs w:val="24"/>
        </w:rPr>
      </w:r>
      <w:r/>
    </w:p>
    <w:p>
      <w:pPr>
        <w:pStyle w:val="740"/>
        <w:ind w:firstLine="48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740"/>
        <w:ind w:firstLine="480"/>
        <w:spacing w:line="360" w:lineRule="auto"/>
        <w:rPr>
          <w:color w:val="000000"/>
          <w:sz w:val="24"/>
          <w:szCs w:val="24"/>
        </w:rPr>
      </w:pPr>
      <w:r>
        <w:rPr>
          <w:rFonts w:hint="eastAsia" w:eastAsia="宋体"/>
          <w:color w:val="000000"/>
          <w:sz w:val="24"/>
          <w:szCs w:val="24"/>
        </w:rPr>
        <w:t xml:space="preserve">投标人（盖章）：</w:t>
      </w:r>
      <w:r>
        <w:rPr>
          <w:color w:val="000000"/>
          <w:sz w:val="24"/>
          <w:szCs w:val="24"/>
        </w:rPr>
      </w:r>
      <w:r/>
    </w:p>
    <w:p>
      <w:pPr>
        <w:pStyle w:val="740"/>
        <w:ind w:firstLine="480"/>
        <w:spacing w:line="360" w:lineRule="auto"/>
        <w:rPr>
          <w:color w:val="000000"/>
          <w:sz w:val="24"/>
          <w:szCs w:val="24"/>
        </w:rPr>
      </w:pPr>
      <w:r>
        <w:rPr>
          <w:rFonts w:hint="eastAsia" w:eastAsia="宋体"/>
          <w:color w:val="000000"/>
          <w:sz w:val="24"/>
          <w:szCs w:val="24"/>
        </w:rPr>
        <w:t xml:space="preserve">法定代表人或委托代理人（签字或盖章）：</w:t>
      </w:r>
      <w:r>
        <w:rPr>
          <w:color w:val="000000"/>
          <w:sz w:val="24"/>
          <w:szCs w:val="24"/>
        </w:rPr>
      </w:r>
      <w:r/>
    </w:p>
    <w:p>
      <w:pPr>
        <w:pStyle w:val="763"/>
        <w:ind w:firstLine="480"/>
        <w:spacing w:line="360" w:lineRule="auto"/>
        <w:rPr>
          <w:rFonts w:hint="eastAsia"/>
          <w:color w:val="000000"/>
          <w:sz w:val="24"/>
          <w:szCs w:val="24"/>
        </w:rPr>
      </w:pPr>
      <w:r>
        <w:rPr>
          <w:rFonts w:hint="eastAsia"/>
          <w:color w:val="000000"/>
          <w:sz w:val="24"/>
          <w:szCs w:val="24"/>
        </w:rPr>
        <w:t xml:space="preserve">日期：    年     月     日</w:t>
      </w:r>
      <w:r>
        <w:rPr>
          <w:rFonts w:hint="eastAsia"/>
          <w:color w:val="000000"/>
          <w:sz w:val="24"/>
          <w:szCs w:val="24"/>
        </w:rPr>
      </w:r>
      <w:r/>
    </w:p>
    <w:p>
      <w:pPr>
        <w:pStyle w:val="740"/>
        <w:rPr>
          <w:rFonts w:hint="eastAsia"/>
        </w:rPr>
        <w:sectPr>
          <w:footnotePr/>
          <w:endnotePr/>
          <w:type w:val="nextPage"/>
          <w:pgSz w:w="11906" w:h="16838" w:orient="portrait"/>
          <w:pgMar w:top="1440" w:right="1134" w:bottom="1440" w:left="1418" w:header="851" w:footer="992" w:gutter="0"/>
          <w:pgNumType w:start="1"/>
          <w:cols w:num="1" w:sep="0" w:space="1701" w:equalWidth="1"/>
          <w:docGrid w:linePitch="360"/>
          <w:titlePg/>
        </w:sectPr>
      </w:pPr>
      <w:r>
        <w:rPr>
          <w:rFonts w:hint="eastAsia"/>
        </w:rPr>
      </w:r>
      <w:r/>
    </w:p>
    <w:p>
      <w:pPr>
        <w:pStyle w:val="742"/>
        <w:numPr>
          <w:ilvl w:val="0"/>
          <w:numId w:val="0"/>
        </w:numPr>
        <w:spacing w:before="0" w:after="0" w:line="240" w:lineRule="auto"/>
        <w:tabs>
          <w:tab w:val="left" w:pos="1021" w:leader="none"/>
        </w:tabs>
        <w:rPr>
          <w:b w:val="0"/>
          <w:bCs w:val="0"/>
          <w:color w:val="000000"/>
          <w:szCs w:val="21"/>
          <w:highlight w:val="none"/>
        </w:rPr>
      </w:pPr>
      <w:r>
        <w:rPr>
          <w:rFonts w:hint="eastAsia"/>
          <w:color w:val="000000"/>
          <w:sz w:val="24"/>
          <w:highlight w:val="none"/>
        </w:rPr>
        <w:t xml:space="preserve">格式</w:t>
      </w:r>
      <w:r>
        <w:rPr>
          <w:rFonts w:hint="eastAsia"/>
          <w:color w:val="000000"/>
          <w:sz w:val="24"/>
          <w:highlight w:val="none"/>
          <w:lang w:val="en-US" w:eastAsia="zh-CN"/>
        </w:rPr>
        <w:t xml:space="preserve">10</w:t>
      </w:r>
      <w:r>
        <w:rPr>
          <w:rFonts w:hint="eastAsia"/>
          <w:color w:val="000000"/>
          <w:sz w:val="24"/>
          <w:highlight w:val="none"/>
        </w:rPr>
        <w:t xml:space="preserve">、商务条款偏离表</w:t>
      </w:r>
      <w:r>
        <w:rPr>
          <w:b w:val="0"/>
          <w:bCs w:val="0"/>
          <w:color w:val="000000"/>
          <w:szCs w:val="21"/>
          <w:highlight w:val="none"/>
        </w:rPr>
      </w:r>
      <w:r/>
    </w:p>
    <w:p>
      <w:pPr>
        <w:pStyle w:val="740"/>
        <w:jc w:val="center"/>
        <w:rPr>
          <w:rFonts w:hint="eastAsia"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商务条款偏离表</w:t>
      </w:r>
      <w:r>
        <w:rPr>
          <w:rFonts w:hint="eastAsia" w:ascii="黑体" w:hAnsi="黑体" w:eastAsia="黑体" w:cs="宋体"/>
          <w:bCs/>
          <w:color w:val="000000"/>
          <w:sz w:val="36"/>
          <w:szCs w:val="28"/>
          <w:highlight w:val="none"/>
        </w:rPr>
      </w:r>
      <w:r/>
    </w:p>
    <w:p>
      <w:pPr>
        <w:pStyle w:val="740"/>
        <w:ind w:firstLine="480"/>
        <w:spacing w:line="360" w:lineRule="auto"/>
        <w:rPr>
          <w:rFonts w:ascii="宋体" w:hAnsi="宋体"/>
          <w:b/>
          <w:bCs/>
          <w:color w:val="000000"/>
          <w:sz w:val="24"/>
          <w:highlight w:val="none"/>
        </w:rPr>
      </w:pPr>
      <w:r>
        <w:rPr>
          <w:rFonts w:hint="eastAsia" w:ascii="宋体" w:hAnsi="宋体"/>
          <w:color w:val="000000"/>
          <w:sz w:val="24"/>
          <w:highlight w:val="none"/>
        </w:rPr>
        <w:t xml:space="preserve">请逐条对应</w:t>
      </w:r>
      <w:r>
        <w:rPr>
          <w:rFonts w:hint="eastAsia" w:ascii="宋体" w:hAnsi="宋体"/>
          <w:color w:val="000000"/>
          <w:sz w:val="24"/>
          <w:highlight w:val="none"/>
          <w:lang w:eastAsia="zh-CN"/>
        </w:rPr>
        <w:t xml:space="preserve">招标文件</w:t>
      </w:r>
      <w:r>
        <w:rPr>
          <w:rFonts w:hint="eastAsia" w:ascii="宋体" w:hAnsi="宋体"/>
          <w:b/>
          <w:bCs/>
          <w:color w:val="000000"/>
          <w:sz w:val="24"/>
          <w:highlight w:val="none"/>
        </w:rPr>
        <w:t xml:space="preserve">“项目需求</w:t>
      </w:r>
      <w:r>
        <w:rPr>
          <w:rFonts w:hint="eastAsia" w:ascii="宋体" w:hAnsi="宋体"/>
          <w:b/>
          <w:bCs/>
          <w:color w:val="000000"/>
          <w:sz w:val="24"/>
          <w:highlight w:val="none"/>
          <w:lang w:val="en-US" w:eastAsia="zh-CN"/>
        </w:rPr>
        <w:t xml:space="preserve">-服务标准、付款方式</w:t>
      </w:r>
      <w:r>
        <w:rPr>
          <w:rFonts w:hint="eastAsia" w:ascii="宋体" w:hAnsi="宋体"/>
          <w:b/>
          <w:bCs/>
          <w:color w:val="000000"/>
          <w:sz w:val="24"/>
          <w:highlight w:val="none"/>
        </w:rPr>
        <w:t xml:space="preserve">”</w:t>
      </w:r>
      <w:r>
        <w:rPr>
          <w:rFonts w:hint="eastAsia" w:ascii="宋体" w:hAnsi="宋体"/>
          <w:color w:val="000000"/>
          <w:sz w:val="24"/>
          <w:highlight w:val="none"/>
        </w:rPr>
        <w:t xml:space="preserve">等内容要求，填写该表。</w:t>
      </w:r>
      <w:r>
        <w:rPr>
          <w:rFonts w:ascii="宋体" w:hAnsi="宋体"/>
          <w:b/>
          <w:bCs/>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0"/>
        <w:gridCol w:w="2602"/>
        <w:gridCol w:w="2746"/>
        <w:gridCol w:w="2293"/>
      </w:tblGrid>
      <w:tr>
        <w:trPr>
          <w:trHeight w:val="496"/>
        </w:trPr>
        <w:tc>
          <w:tcPr>
            <w:tcW w:w="1010" w:type="dxa"/>
            <w:vAlign w:val="center"/>
            <w:textDirection w:val="lrTb"/>
            <w:noWrap w:val="false"/>
          </w:tcPr>
          <w:p>
            <w:pPr>
              <w:pStyle w:val="740"/>
              <w:jc w:val="center"/>
              <w:spacing w:line="360" w:lineRule="auto"/>
              <w:rPr>
                <w:rFonts w:ascii="宋体" w:hAnsi="宋体"/>
                <w:color w:val="000000"/>
                <w:sz w:val="24"/>
                <w:highlight w:val="none"/>
              </w:rPr>
            </w:pPr>
            <w:r>
              <w:rPr>
                <w:rFonts w:hint="eastAsia" w:ascii="宋体" w:hAnsi="宋体"/>
                <w:color w:val="000000"/>
                <w:sz w:val="24"/>
                <w:highlight w:val="none"/>
              </w:rPr>
              <w:t xml:space="preserve">项号</w:t>
            </w:r>
            <w:r>
              <w:rPr>
                <w:rFonts w:ascii="宋体" w:hAnsi="宋体"/>
                <w:color w:val="000000"/>
                <w:sz w:val="24"/>
                <w:highlight w:val="none"/>
              </w:rPr>
            </w:r>
            <w:r/>
          </w:p>
        </w:tc>
        <w:tc>
          <w:tcPr>
            <w:tcW w:w="2602" w:type="dxa"/>
            <w:vAlign w:val="center"/>
            <w:textDirection w:val="lrTb"/>
            <w:noWrap w:val="false"/>
          </w:tcPr>
          <w:p>
            <w:pPr>
              <w:pStyle w:val="740"/>
              <w:jc w:val="center"/>
              <w:spacing w:line="360" w:lineRule="auto"/>
              <w:rPr>
                <w:rFonts w:ascii="宋体" w:hAnsi="宋体"/>
                <w:color w:val="000000"/>
                <w:sz w:val="24"/>
                <w:highlight w:val="none"/>
              </w:rPr>
            </w:pPr>
            <w:r>
              <w:rPr>
                <w:rFonts w:hint="eastAsia" w:ascii="宋体" w:hAnsi="宋体" w:eastAsia="宋体"/>
                <w:color w:val="000000"/>
                <w:sz w:val="24"/>
                <w:szCs w:val="24"/>
              </w:rPr>
              <w:t xml:space="preserve">招标文件</w:t>
            </w:r>
            <w:r>
              <w:rPr>
                <w:rFonts w:hint="eastAsia" w:ascii="宋体" w:hAnsi="宋体" w:eastAsia="宋体"/>
                <w:color w:val="000000"/>
                <w:sz w:val="24"/>
                <w:szCs w:val="24"/>
                <w:lang w:eastAsia="zh-CN"/>
              </w:rPr>
              <w:t xml:space="preserve">要求</w:t>
            </w:r>
            <w:r>
              <w:rPr>
                <w:rFonts w:ascii="宋体" w:hAnsi="宋体"/>
                <w:color w:val="000000"/>
                <w:sz w:val="24"/>
                <w:highlight w:val="none"/>
              </w:rPr>
            </w:r>
            <w:r/>
          </w:p>
        </w:tc>
        <w:tc>
          <w:tcPr>
            <w:tcW w:w="2746" w:type="dxa"/>
            <w:vAlign w:val="center"/>
            <w:textDirection w:val="lrTb"/>
            <w:noWrap w:val="false"/>
          </w:tcPr>
          <w:p>
            <w:pPr>
              <w:pStyle w:val="740"/>
              <w:jc w:val="center"/>
              <w:spacing w:line="360" w:lineRule="auto"/>
              <w:rPr>
                <w:rFonts w:ascii="宋体" w:hAnsi="宋体"/>
                <w:color w:val="000000"/>
                <w:sz w:val="24"/>
                <w:highlight w:val="none"/>
              </w:rPr>
            </w:pPr>
            <w:r>
              <w:rPr>
                <w:rFonts w:hint="eastAsia" w:ascii="宋体" w:hAnsi="宋体" w:eastAsia="宋体"/>
                <w:color w:val="000000"/>
                <w:sz w:val="24"/>
                <w:szCs w:val="24"/>
              </w:rPr>
              <w:t xml:space="preserve">投标</w:t>
            </w:r>
            <w:r>
              <w:rPr>
                <w:rFonts w:hint="eastAsia" w:ascii="宋体" w:hAnsi="宋体" w:eastAsia="宋体"/>
                <w:color w:val="000000"/>
                <w:sz w:val="24"/>
                <w:szCs w:val="24"/>
                <w:lang w:eastAsia="zh-CN"/>
              </w:rPr>
              <w:t xml:space="preserve">响应情况</w:t>
            </w:r>
            <w:r>
              <w:rPr>
                <w:rFonts w:ascii="宋体" w:hAnsi="宋体"/>
                <w:color w:val="000000"/>
                <w:sz w:val="24"/>
                <w:highlight w:val="none"/>
              </w:rPr>
            </w:r>
            <w:r/>
          </w:p>
        </w:tc>
        <w:tc>
          <w:tcPr>
            <w:tcW w:w="2293" w:type="dxa"/>
            <w:vAlign w:val="center"/>
            <w:textDirection w:val="lrTb"/>
            <w:noWrap w:val="false"/>
          </w:tcPr>
          <w:p>
            <w:pPr>
              <w:pStyle w:val="740"/>
              <w:jc w:val="center"/>
              <w:spacing w:line="360" w:lineRule="auto"/>
              <w:rPr>
                <w:rFonts w:ascii="宋体" w:hAnsi="宋体"/>
                <w:color w:val="000000"/>
                <w:sz w:val="24"/>
                <w:highlight w:val="none"/>
              </w:rPr>
            </w:pPr>
            <w:r>
              <w:rPr>
                <w:rFonts w:hint="eastAsia" w:ascii="宋体" w:hAnsi="宋体"/>
                <w:color w:val="000000"/>
                <w:sz w:val="24"/>
                <w:highlight w:val="none"/>
              </w:rPr>
              <w:t xml:space="preserve">偏离说明</w:t>
            </w:r>
            <w:r>
              <w:rPr>
                <w:rFonts w:ascii="宋体" w:hAnsi="宋体"/>
                <w:color w:val="000000"/>
                <w:sz w:val="24"/>
                <w:highlight w:val="none"/>
              </w:rPr>
            </w:r>
            <w:r/>
          </w:p>
        </w:tc>
      </w:tr>
      <w:tr>
        <w:trPr>
          <w:trHeight w:val="496"/>
        </w:trPr>
        <w:tc>
          <w:tcPr>
            <w:tcW w:w="1010" w:type="dxa"/>
            <w:vAlign w:val="top"/>
            <w:textDirection w:val="lrTb"/>
            <w:noWrap w:val="false"/>
          </w:tcPr>
          <w:p>
            <w:pPr>
              <w:pStyle w:val="740"/>
              <w:ind w:firstLine="480"/>
              <w:jc w:val="center"/>
              <w:spacing w:line="360" w:lineRule="auto"/>
              <w:rPr>
                <w:rFonts w:ascii="宋体" w:hAnsi="宋体"/>
                <w:color w:val="000000"/>
                <w:sz w:val="24"/>
                <w:highlight w:val="none"/>
              </w:rPr>
            </w:pPr>
            <w:r>
              <w:rPr>
                <w:rFonts w:ascii="宋体" w:hAnsi="宋体"/>
                <w:color w:val="000000"/>
                <w:sz w:val="24"/>
                <w:highlight w:val="none"/>
              </w:rPr>
            </w:r>
            <w:r/>
          </w:p>
        </w:tc>
        <w:tc>
          <w:tcPr>
            <w:tcW w:w="2602" w:type="dxa"/>
            <w:vAlign w:val="top"/>
            <w:textDirection w:val="lrTb"/>
            <w:noWrap w:val="false"/>
          </w:tcPr>
          <w:p>
            <w:pPr>
              <w:pStyle w:val="740"/>
              <w:ind w:firstLine="480"/>
              <w:jc w:val="center"/>
              <w:spacing w:line="360" w:lineRule="auto"/>
              <w:rPr>
                <w:rFonts w:ascii="宋体" w:hAnsi="宋体"/>
                <w:color w:val="000000"/>
                <w:sz w:val="24"/>
                <w:highlight w:val="none"/>
              </w:rPr>
            </w:pPr>
            <w:r>
              <w:rPr>
                <w:rFonts w:ascii="宋体" w:hAnsi="宋体"/>
                <w:color w:val="000000"/>
                <w:sz w:val="24"/>
                <w:highlight w:val="none"/>
              </w:rPr>
            </w:r>
            <w:r/>
          </w:p>
        </w:tc>
        <w:tc>
          <w:tcPr>
            <w:tcW w:w="2746" w:type="dxa"/>
            <w:vAlign w:val="top"/>
            <w:textDirection w:val="lrTb"/>
            <w:noWrap w:val="false"/>
          </w:tcPr>
          <w:p>
            <w:pPr>
              <w:pStyle w:val="740"/>
              <w:ind w:firstLine="480"/>
              <w:jc w:val="center"/>
              <w:spacing w:line="360" w:lineRule="auto"/>
              <w:rPr>
                <w:rFonts w:ascii="宋体" w:hAnsi="宋体"/>
                <w:color w:val="000000"/>
                <w:sz w:val="24"/>
                <w:highlight w:val="none"/>
              </w:rPr>
            </w:pPr>
            <w:r>
              <w:rPr>
                <w:rFonts w:ascii="宋体" w:hAnsi="宋体"/>
                <w:color w:val="000000"/>
                <w:sz w:val="24"/>
                <w:highlight w:val="none"/>
              </w:rPr>
            </w:r>
            <w:r/>
          </w:p>
        </w:tc>
        <w:tc>
          <w:tcPr>
            <w:tcW w:w="2293" w:type="dxa"/>
            <w:vAlign w:val="top"/>
            <w:textDirection w:val="lrTb"/>
            <w:noWrap w:val="false"/>
          </w:tcPr>
          <w:p>
            <w:pPr>
              <w:pStyle w:val="740"/>
              <w:ind w:firstLine="480"/>
              <w:jc w:val="center"/>
              <w:spacing w:line="360" w:lineRule="auto"/>
              <w:rPr>
                <w:rFonts w:ascii="宋体" w:hAnsi="宋体"/>
                <w:color w:val="000000"/>
                <w:sz w:val="24"/>
                <w:highlight w:val="none"/>
              </w:rPr>
            </w:pPr>
            <w:r>
              <w:rPr>
                <w:rFonts w:ascii="宋体" w:hAnsi="宋体"/>
                <w:color w:val="000000"/>
                <w:sz w:val="24"/>
                <w:highlight w:val="none"/>
              </w:rPr>
            </w:r>
            <w:r/>
          </w:p>
        </w:tc>
      </w:tr>
      <w:tr>
        <w:trPr>
          <w:trHeight w:val="496"/>
        </w:trPr>
        <w:tc>
          <w:tcPr>
            <w:tcW w:w="1010" w:type="dxa"/>
            <w:vAlign w:val="top"/>
            <w:textDirection w:val="lrTb"/>
            <w:noWrap w:val="false"/>
          </w:tcPr>
          <w:p>
            <w:pPr>
              <w:pStyle w:val="740"/>
              <w:ind w:firstLine="480"/>
              <w:jc w:val="center"/>
              <w:spacing w:line="360" w:lineRule="auto"/>
              <w:rPr>
                <w:rFonts w:ascii="宋体" w:hAnsi="宋体"/>
                <w:color w:val="000000"/>
                <w:sz w:val="24"/>
                <w:highlight w:val="none"/>
              </w:rPr>
            </w:pPr>
            <w:r>
              <w:rPr>
                <w:rFonts w:ascii="宋体" w:hAnsi="宋体"/>
                <w:color w:val="000000"/>
                <w:sz w:val="24"/>
                <w:highlight w:val="none"/>
              </w:rPr>
            </w:r>
            <w:r/>
          </w:p>
        </w:tc>
        <w:tc>
          <w:tcPr>
            <w:tcW w:w="2602" w:type="dxa"/>
            <w:vAlign w:val="top"/>
            <w:textDirection w:val="lrTb"/>
            <w:noWrap w:val="false"/>
          </w:tcPr>
          <w:p>
            <w:pPr>
              <w:pStyle w:val="740"/>
              <w:ind w:firstLine="480"/>
              <w:jc w:val="center"/>
              <w:spacing w:line="360" w:lineRule="auto"/>
              <w:rPr>
                <w:rFonts w:ascii="宋体" w:hAnsi="宋体"/>
                <w:color w:val="000000"/>
                <w:sz w:val="24"/>
                <w:highlight w:val="none"/>
              </w:rPr>
            </w:pPr>
            <w:r>
              <w:rPr>
                <w:rFonts w:ascii="宋体" w:hAnsi="宋体"/>
                <w:color w:val="000000"/>
                <w:sz w:val="24"/>
                <w:highlight w:val="none"/>
              </w:rPr>
            </w:r>
            <w:r/>
          </w:p>
        </w:tc>
        <w:tc>
          <w:tcPr>
            <w:tcW w:w="2746" w:type="dxa"/>
            <w:vAlign w:val="top"/>
            <w:textDirection w:val="lrTb"/>
            <w:noWrap w:val="false"/>
          </w:tcPr>
          <w:p>
            <w:pPr>
              <w:pStyle w:val="740"/>
              <w:ind w:firstLine="480"/>
              <w:jc w:val="center"/>
              <w:spacing w:line="360" w:lineRule="auto"/>
              <w:rPr>
                <w:rFonts w:ascii="宋体" w:hAnsi="宋体"/>
                <w:color w:val="000000"/>
                <w:sz w:val="24"/>
                <w:highlight w:val="none"/>
              </w:rPr>
            </w:pPr>
            <w:r>
              <w:rPr>
                <w:rFonts w:ascii="宋体" w:hAnsi="宋体"/>
                <w:color w:val="000000"/>
                <w:sz w:val="24"/>
                <w:highlight w:val="none"/>
              </w:rPr>
            </w:r>
            <w:r/>
          </w:p>
        </w:tc>
        <w:tc>
          <w:tcPr>
            <w:tcW w:w="2293" w:type="dxa"/>
            <w:vAlign w:val="top"/>
            <w:textDirection w:val="lrTb"/>
            <w:noWrap w:val="false"/>
          </w:tcPr>
          <w:p>
            <w:pPr>
              <w:pStyle w:val="740"/>
              <w:ind w:firstLine="480"/>
              <w:jc w:val="center"/>
              <w:spacing w:line="360" w:lineRule="auto"/>
              <w:rPr>
                <w:rFonts w:ascii="宋体" w:hAnsi="宋体"/>
                <w:color w:val="000000"/>
                <w:sz w:val="24"/>
                <w:highlight w:val="none"/>
              </w:rPr>
            </w:pPr>
            <w:r>
              <w:rPr>
                <w:rFonts w:ascii="宋体" w:hAnsi="宋体"/>
                <w:color w:val="000000"/>
                <w:sz w:val="24"/>
                <w:highlight w:val="none"/>
              </w:rPr>
            </w:r>
            <w:r/>
          </w:p>
        </w:tc>
      </w:tr>
      <w:tr>
        <w:trPr>
          <w:trHeight w:val="496"/>
        </w:trPr>
        <w:tc>
          <w:tcPr>
            <w:tcW w:w="1010" w:type="dxa"/>
            <w:vAlign w:val="top"/>
            <w:textDirection w:val="lrTb"/>
            <w:noWrap w:val="false"/>
          </w:tcPr>
          <w:p>
            <w:pPr>
              <w:pStyle w:val="740"/>
              <w:ind w:firstLine="480"/>
              <w:jc w:val="center"/>
              <w:spacing w:line="360" w:lineRule="auto"/>
              <w:rPr>
                <w:rFonts w:ascii="宋体" w:hAnsi="宋体"/>
                <w:color w:val="000000"/>
                <w:sz w:val="24"/>
                <w:highlight w:val="none"/>
              </w:rPr>
            </w:pPr>
            <w:r>
              <w:rPr>
                <w:rFonts w:ascii="宋体" w:hAnsi="宋体"/>
                <w:color w:val="000000"/>
                <w:sz w:val="24"/>
                <w:highlight w:val="none"/>
              </w:rPr>
            </w:r>
            <w:r/>
          </w:p>
        </w:tc>
        <w:tc>
          <w:tcPr>
            <w:tcW w:w="2602" w:type="dxa"/>
            <w:vAlign w:val="top"/>
            <w:textDirection w:val="lrTb"/>
            <w:noWrap w:val="false"/>
          </w:tcPr>
          <w:p>
            <w:pPr>
              <w:pStyle w:val="740"/>
              <w:ind w:firstLine="480"/>
              <w:jc w:val="center"/>
              <w:spacing w:line="360" w:lineRule="auto"/>
              <w:rPr>
                <w:rFonts w:ascii="宋体" w:hAnsi="宋体"/>
                <w:color w:val="000000"/>
                <w:sz w:val="24"/>
                <w:highlight w:val="none"/>
              </w:rPr>
            </w:pPr>
            <w:r>
              <w:rPr>
                <w:rFonts w:ascii="宋体" w:hAnsi="宋体"/>
                <w:color w:val="000000"/>
                <w:sz w:val="24"/>
                <w:highlight w:val="none"/>
              </w:rPr>
            </w:r>
            <w:r/>
          </w:p>
        </w:tc>
        <w:tc>
          <w:tcPr>
            <w:tcW w:w="2746" w:type="dxa"/>
            <w:vAlign w:val="top"/>
            <w:textDirection w:val="lrTb"/>
            <w:noWrap w:val="false"/>
          </w:tcPr>
          <w:p>
            <w:pPr>
              <w:pStyle w:val="740"/>
              <w:ind w:firstLine="480"/>
              <w:jc w:val="center"/>
              <w:spacing w:line="360" w:lineRule="auto"/>
              <w:rPr>
                <w:rFonts w:ascii="宋体" w:hAnsi="宋体"/>
                <w:color w:val="000000"/>
                <w:sz w:val="24"/>
                <w:highlight w:val="none"/>
              </w:rPr>
            </w:pPr>
            <w:r>
              <w:rPr>
                <w:rFonts w:ascii="宋体" w:hAnsi="宋体"/>
                <w:color w:val="000000"/>
                <w:sz w:val="24"/>
                <w:highlight w:val="none"/>
              </w:rPr>
            </w:r>
            <w:r/>
          </w:p>
        </w:tc>
        <w:tc>
          <w:tcPr>
            <w:tcW w:w="2293" w:type="dxa"/>
            <w:vAlign w:val="top"/>
            <w:textDirection w:val="lrTb"/>
            <w:noWrap w:val="false"/>
          </w:tcPr>
          <w:p>
            <w:pPr>
              <w:pStyle w:val="740"/>
              <w:ind w:firstLine="480"/>
              <w:jc w:val="center"/>
              <w:spacing w:line="360" w:lineRule="auto"/>
              <w:rPr>
                <w:rFonts w:ascii="宋体" w:hAnsi="宋体"/>
                <w:color w:val="000000"/>
                <w:sz w:val="24"/>
                <w:highlight w:val="none"/>
              </w:rPr>
            </w:pPr>
            <w:r>
              <w:rPr>
                <w:rFonts w:ascii="宋体" w:hAnsi="宋体"/>
                <w:color w:val="000000"/>
                <w:sz w:val="24"/>
                <w:highlight w:val="none"/>
              </w:rPr>
            </w:r>
            <w:r/>
          </w:p>
        </w:tc>
      </w:tr>
      <w:tr>
        <w:trPr>
          <w:trHeight w:val="496"/>
        </w:trPr>
        <w:tc>
          <w:tcPr>
            <w:tcW w:w="1010" w:type="dxa"/>
            <w:vAlign w:val="top"/>
            <w:textDirection w:val="lrTb"/>
            <w:noWrap w:val="false"/>
          </w:tcPr>
          <w:p>
            <w:pPr>
              <w:pStyle w:val="740"/>
              <w:ind w:firstLine="480"/>
              <w:jc w:val="center"/>
              <w:spacing w:line="360" w:lineRule="auto"/>
              <w:rPr>
                <w:rFonts w:ascii="宋体" w:hAnsi="宋体"/>
                <w:color w:val="000000"/>
                <w:sz w:val="24"/>
                <w:highlight w:val="none"/>
              </w:rPr>
            </w:pPr>
            <w:r>
              <w:rPr>
                <w:rFonts w:ascii="宋体" w:hAnsi="宋体"/>
                <w:color w:val="000000"/>
                <w:sz w:val="24"/>
                <w:highlight w:val="none"/>
              </w:rPr>
            </w:r>
            <w:r/>
          </w:p>
        </w:tc>
        <w:tc>
          <w:tcPr>
            <w:tcW w:w="2602" w:type="dxa"/>
            <w:vAlign w:val="top"/>
            <w:textDirection w:val="lrTb"/>
            <w:noWrap w:val="false"/>
          </w:tcPr>
          <w:p>
            <w:pPr>
              <w:pStyle w:val="740"/>
              <w:ind w:firstLine="480"/>
              <w:jc w:val="center"/>
              <w:spacing w:line="360" w:lineRule="auto"/>
              <w:rPr>
                <w:rFonts w:ascii="宋体" w:hAnsi="宋体"/>
                <w:color w:val="000000"/>
                <w:sz w:val="24"/>
                <w:highlight w:val="none"/>
              </w:rPr>
            </w:pPr>
            <w:r>
              <w:rPr>
                <w:rFonts w:ascii="宋体" w:hAnsi="宋体"/>
                <w:color w:val="000000"/>
                <w:sz w:val="24"/>
                <w:highlight w:val="none"/>
              </w:rPr>
            </w:r>
            <w:r/>
          </w:p>
        </w:tc>
        <w:tc>
          <w:tcPr>
            <w:tcW w:w="2746" w:type="dxa"/>
            <w:vAlign w:val="top"/>
            <w:textDirection w:val="lrTb"/>
            <w:noWrap w:val="false"/>
          </w:tcPr>
          <w:p>
            <w:pPr>
              <w:pStyle w:val="740"/>
              <w:ind w:firstLine="480"/>
              <w:jc w:val="center"/>
              <w:spacing w:line="360" w:lineRule="auto"/>
              <w:rPr>
                <w:rFonts w:ascii="宋体" w:hAnsi="宋体"/>
                <w:color w:val="000000"/>
                <w:sz w:val="24"/>
                <w:highlight w:val="none"/>
              </w:rPr>
            </w:pPr>
            <w:r>
              <w:rPr>
                <w:rFonts w:ascii="宋体" w:hAnsi="宋体"/>
                <w:color w:val="000000"/>
                <w:sz w:val="24"/>
                <w:highlight w:val="none"/>
              </w:rPr>
            </w:r>
            <w:r/>
          </w:p>
        </w:tc>
        <w:tc>
          <w:tcPr>
            <w:tcW w:w="2293" w:type="dxa"/>
            <w:vAlign w:val="top"/>
            <w:textDirection w:val="lrTb"/>
            <w:noWrap w:val="false"/>
          </w:tcPr>
          <w:p>
            <w:pPr>
              <w:pStyle w:val="740"/>
              <w:ind w:firstLine="480"/>
              <w:jc w:val="center"/>
              <w:spacing w:line="360" w:lineRule="auto"/>
              <w:rPr>
                <w:rFonts w:ascii="宋体" w:hAnsi="宋体"/>
                <w:color w:val="000000"/>
                <w:sz w:val="24"/>
                <w:highlight w:val="none"/>
              </w:rPr>
            </w:pPr>
            <w:r>
              <w:rPr>
                <w:rFonts w:ascii="宋体" w:hAnsi="宋体"/>
                <w:color w:val="000000"/>
                <w:sz w:val="24"/>
                <w:highlight w:val="none"/>
              </w:rPr>
            </w:r>
            <w:r/>
          </w:p>
        </w:tc>
      </w:tr>
      <w:tr>
        <w:trPr>
          <w:trHeight w:val="496"/>
        </w:trPr>
        <w:tc>
          <w:tcPr>
            <w:tcW w:w="1010" w:type="dxa"/>
            <w:vAlign w:val="top"/>
            <w:textDirection w:val="lrTb"/>
            <w:noWrap w:val="false"/>
          </w:tcPr>
          <w:p>
            <w:pPr>
              <w:pStyle w:val="740"/>
              <w:ind w:firstLine="480"/>
              <w:jc w:val="center"/>
              <w:spacing w:line="360" w:lineRule="auto"/>
              <w:rPr>
                <w:rFonts w:ascii="宋体" w:hAnsi="宋体"/>
                <w:color w:val="000000"/>
                <w:sz w:val="24"/>
                <w:highlight w:val="none"/>
              </w:rPr>
            </w:pPr>
            <w:r>
              <w:rPr>
                <w:rFonts w:ascii="宋体" w:hAnsi="宋体"/>
                <w:color w:val="000000"/>
                <w:sz w:val="24"/>
                <w:highlight w:val="none"/>
              </w:rPr>
            </w:r>
            <w:r/>
          </w:p>
        </w:tc>
        <w:tc>
          <w:tcPr>
            <w:tcW w:w="2602" w:type="dxa"/>
            <w:vAlign w:val="top"/>
            <w:textDirection w:val="lrTb"/>
            <w:noWrap w:val="false"/>
          </w:tcPr>
          <w:p>
            <w:pPr>
              <w:pStyle w:val="740"/>
              <w:ind w:firstLine="480"/>
              <w:jc w:val="center"/>
              <w:spacing w:line="360" w:lineRule="auto"/>
              <w:rPr>
                <w:rFonts w:ascii="宋体" w:hAnsi="宋体"/>
                <w:color w:val="000000"/>
                <w:sz w:val="24"/>
                <w:highlight w:val="none"/>
              </w:rPr>
            </w:pPr>
            <w:r>
              <w:rPr>
                <w:rFonts w:ascii="宋体" w:hAnsi="宋体"/>
                <w:color w:val="000000"/>
                <w:sz w:val="24"/>
                <w:highlight w:val="none"/>
              </w:rPr>
            </w:r>
            <w:r/>
          </w:p>
        </w:tc>
        <w:tc>
          <w:tcPr>
            <w:tcW w:w="2746" w:type="dxa"/>
            <w:vAlign w:val="top"/>
            <w:textDirection w:val="lrTb"/>
            <w:noWrap w:val="false"/>
          </w:tcPr>
          <w:p>
            <w:pPr>
              <w:pStyle w:val="740"/>
              <w:ind w:firstLine="480"/>
              <w:jc w:val="center"/>
              <w:spacing w:line="360" w:lineRule="auto"/>
              <w:rPr>
                <w:rFonts w:ascii="宋体" w:hAnsi="宋体"/>
                <w:color w:val="000000"/>
                <w:sz w:val="24"/>
                <w:highlight w:val="none"/>
              </w:rPr>
            </w:pPr>
            <w:r>
              <w:rPr>
                <w:rFonts w:ascii="宋体" w:hAnsi="宋体"/>
                <w:color w:val="000000"/>
                <w:sz w:val="24"/>
                <w:highlight w:val="none"/>
              </w:rPr>
            </w:r>
            <w:r/>
          </w:p>
        </w:tc>
        <w:tc>
          <w:tcPr>
            <w:tcW w:w="2293" w:type="dxa"/>
            <w:vAlign w:val="top"/>
            <w:textDirection w:val="lrTb"/>
            <w:noWrap w:val="false"/>
          </w:tcPr>
          <w:p>
            <w:pPr>
              <w:pStyle w:val="740"/>
              <w:ind w:firstLine="480"/>
              <w:jc w:val="center"/>
              <w:spacing w:line="360" w:lineRule="auto"/>
              <w:rPr>
                <w:rFonts w:ascii="宋体" w:hAnsi="宋体"/>
                <w:color w:val="000000"/>
                <w:sz w:val="24"/>
                <w:highlight w:val="none"/>
              </w:rPr>
            </w:pPr>
            <w:r>
              <w:rPr>
                <w:rFonts w:ascii="宋体" w:hAnsi="宋体"/>
                <w:color w:val="000000"/>
                <w:sz w:val="24"/>
                <w:highlight w:val="none"/>
              </w:rPr>
            </w:r>
            <w:r/>
          </w:p>
        </w:tc>
      </w:tr>
      <w:tr>
        <w:trPr>
          <w:trHeight w:val="496"/>
        </w:trPr>
        <w:tc>
          <w:tcPr>
            <w:tcW w:w="1010" w:type="dxa"/>
            <w:vAlign w:val="top"/>
            <w:textDirection w:val="lrTb"/>
            <w:noWrap w:val="false"/>
          </w:tcPr>
          <w:p>
            <w:pPr>
              <w:pStyle w:val="740"/>
              <w:ind w:firstLine="480"/>
              <w:jc w:val="center"/>
              <w:spacing w:line="360" w:lineRule="auto"/>
              <w:rPr>
                <w:rFonts w:ascii="宋体" w:hAnsi="宋体"/>
                <w:color w:val="000000"/>
                <w:sz w:val="24"/>
                <w:highlight w:val="none"/>
              </w:rPr>
            </w:pPr>
            <w:r>
              <w:rPr>
                <w:rFonts w:ascii="宋体" w:hAnsi="宋体"/>
                <w:color w:val="000000"/>
                <w:sz w:val="24"/>
                <w:highlight w:val="none"/>
              </w:rPr>
            </w:r>
            <w:r/>
          </w:p>
        </w:tc>
        <w:tc>
          <w:tcPr>
            <w:tcW w:w="2602" w:type="dxa"/>
            <w:vAlign w:val="top"/>
            <w:textDirection w:val="lrTb"/>
            <w:noWrap w:val="false"/>
          </w:tcPr>
          <w:p>
            <w:pPr>
              <w:pStyle w:val="740"/>
              <w:ind w:firstLine="480"/>
              <w:jc w:val="center"/>
              <w:spacing w:line="360" w:lineRule="auto"/>
              <w:rPr>
                <w:rFonts w:ascii="宋体" w:hAnsi="宋体"/>
                <w:color w:val="000000"/>
                <w:sz w:val="24"/>
                <w:highlight w:val="none"/>
              </w:rPr>
            </w:pPr>
            <w:r>
              <w:rPr>
                <w:rFonts w:ascii="宋体" w:hAnsi="宋体"/>
                <w:color w:val="000000"/>
                <w:sz w:val="24"/>
                <w:highlight w:val="none"/>
              </w:rPr>
            </w:r>
            <w:r/>
          </w:p>
        </w:tc>
        <w:tc>
          <w:tcPr>
            <w:tcW w:w="2746" w:type="dxa"/>
            <w:vAlign w:val="top"/>
            <w:textDirection w:val="lrTb"/>
            <w:noWrap w:val="false"/>
          </w:tcPr>
          <w:p>
            <w:pPr>
              <w:pStyle w:val="740"/>
              <w:ind w:firstLine="480"/>
              <w:jc w:val="center"/>
              <w:spacing w:line="360" w:lineRule="auto"/>
              <w:rPr>
                <w:rFonts w:ascii="宋体" w:hAnsi="宋体"/>
                <w:color w:val="000000"/>
                <w:sz w:val="24"/>
                <w:highlight w:val="none"/>
              </w:rPr>
            </w:pPr>
            <w:r>
              <w:rPr>
                <w:rFonts w:ascii="宋体" w:hAnsi="宋体"/>
                <w:color w:val="000000"/>
                <w:sz w:val="24"/>
                <w:highlight w:val="none"/>
              </w:rPr>
            </w:r>
            <w:r/>
          </w:p>
        </w:tc>
        <w:tc>
          <w:tcPr>
            <w:tcW w:w="2293" w:type="dxa"/>
            <w:vAlign w:val="top"/>
            <w:textDirection w:val="lrTb"/>
            <w:noWrap w:val="false"/>
          </w:tcPr>
          <w:p>
            <w:pPr>
              <w:pStyle w:val="740"/>
              <w:ind w:firstLine="480"/>
              <w:jc w:val="center"/>
              <w:spacing w:line="360" w:lineRule="auto"/>
              <w:rPr>
                <w:rFonts w:ascii="宋体" w:hAnsi="宋体"/>
                <w:color w:val="000000"/>
                <w:sz w:val="24"/>
                <w:highlight w:val="none"/>
              </w:rPr>
            </w:pPr>
            <w:r>
              <w:rPr>
                <w:rFonts w:ascii="宋体" w:hAnsi="宋体"/>
                <w:color w:val="000000"/>
                <w:sz w:val="24"/>
                <w:highlight w:val="none"/>
              </w:rPr>
            </w:r>
            <w:r/>
          </w:p>
        </w:tc>
      </w:tr>
      <w:tr>
        <w:trPr>
          <w:trHeight w:val="496"/>
        </w:trPr>
        <w:tc>
          <w:tcPr>
            <w:tcW w:w="1010" w:type="dxa"/>
            <w:vAlign w:val="top"/>
            <w:textDirection w:val="lrTb"/>
            <w:noWrap w:val="false"/>
          </w:tcPr>
          <w:p>
            <w:pPr>
              <w:pStyle w:val="740"/>
              <w:ind w:firstLine="480"/>
              <w:jc w:val="center"/>
              <w:spacing w:line="360" w:lineRule="auto"/>
              <w:rPr>
                <w:rFonts w:ascii="宋体" w:hAnsi="宋体"/>
                <w:color w:val="000000"/>
                <w:sz w:val="24"/>
                <w:highlight w:val="none"/>
              </w:rPr>
            </w:pPr>
            <w:r>
              <w:rPr>
                <w:rFonts w:ascii="宋体" w:hAnsi="宋体"/>
                <w:color w:val="000000"/>
                <w:sz w:val="24"/>
                <w:highlight w:val="none"/>
              </w:rPr>
            </w:r>
            <w:r/>
          </w:p>
        </w:tc>
        <w:tc>
          <w:tcPr>
            <w:tcW w:w="2602" w:type="dxa"/>
            <w:vAlign w:val="top"/>
            <w:textDirection w:val="lrTb"/>
            <w:noWrap w:val="false"/>
          </w:tcPr>
          <w:p>
            <w:pPr>
              <w:pStyle w:val="740"/>
              <w:ind w:firstLine="480"/>
              <w:jc w:val="center"/>
              <w:spacing w:line="360" w:lineRule="auto"/>
              <w:rPr>
                <w:rFonts w:ascii="宋体" w:hAnsi="宋体"/>
                <w:color w:val="000000"/>
                <w:sz w:val="24"/>
                <w:highlight w:val="none"/>
              </w:rPr>
            </w:pPr>
            <w:r>
              <w:rPr>
                <w:rFonts w:ascii="宋体" w:hAnsi="宋体"/>
                <w:color w:val="000000"/>
                <w:sz w:val="24"/>
                <w:highlight w:val="none"/>
              </w:rPr>
            </w:r>
            <w:r/>
          </w:p>
        </w:tc>
        <w:tc>
          <w:tcPr>
            <w:tcW w:w="2746" w:type="dxa"/>
            <w:vAlign w:val="top"/>
            <w:textDirection w:val="lrTb"/>
            <w:noWrap w:val="false"/>
          </w:tcPr>
          <w:p>
            <w:pPr>
              <w:pStyle w:val="740"/>
              <w:ind w:firstLine="480"/>
              <w:jc w:val="center"/>
              <w:spacing w:line="360" w:lineRule="auto"/>
              <w:rPr>
                <w:rFonts w:ascii="宋体" w:hAnsi="宋体"/>
                <w:color w:val="000000"/>
                <w:sz w:val="24"/>
                <w:highlight w:val="none"/>
              </w:rPr>
            </w:pPr>
            <w:r>
              <w:rPr>
                <w:rFonts w:ascii="宋体" w:hAnsi="宋体"/>
                <w:color w:val="000000"/>
                <w:sz w:val="24"/>
                <w:highlight w:val="none"/>
              </w:rPr>
            </w:r>
            <w:r/>
          </w:p>
        </w:tc>
        <w:tc>
          <w:tcPr>
            <w:tcW w:w="2293" w:type="dxa"/>
            <w:vAlign w:val="top"/>
            <w:textDirection w:val="lrTb"/>
            <w:noWrap w:val="false"/>
          </w:tcPr>
          <w:p>
            <w:pPr>
              <w:pStyle w:val="740"/>
              <w:ind w:firstLine="480"/>
              <w:jc w:val="center"/>
              <w:spacing w:line="360" w:lineRule="auto"/>
              <w:rPr>
                <w:rFonts w:ascii="宋体" w:hAnsi="宋体"/>
                <w:color w:val="000000"/>
                <w:sz w:val="24"/>
                <w:highlight w:val="none"/>
              </w:rPr>
            </w:pPr>
            <w:r>
              <w:rPr>
                <w:rFonts w:ascii="宋体" w:hAnsi="宋体"/>
                <w:color w:val="000000"/>
                <w:sz w:val="24"/>
                <w:highlight w:val="none"/>
              </w:rPr>
            </w:r>
            <w:r/>
          </w:p>
        </w:tc>
      </w:tr>
      <w:tr>
        <w:trPr>
          <w:trHeight w:val="496"/>
        </w:trPr>
        <w:tc>
          <w:tcPr>
            <w:tcW w:w="1010" w:type="dxa"/>
            <w:vAlign w:val="top"/>
            <w:textDirection w:val="lrTb"/>
            <w:noWrap w:val="false"/>
          </w:tcPr>
          <w:p>
            <w:pPr>
              <w:pStyle w:val="740"/>
              <w:ind w:firstLine="480"/>
              <w:jc w:val="center"/>
              <w:spacing w:line="360" w:lineRule="auto"/>
              <w:rPr>
                <w:rFonts w:ascii="宋体" w:hAnsi="宋体"/>
                <w:color w:val="000000"/>
                <w:sz w:val="24"/>
                <w:highlight w:val="none"/>
              </w:rPr>
            </w:pPr>
            <w:r>
              <w:rPr>
                <w:rFonts w:ascii="宋体" w:hAnsi="宋体"/>
                <w:color w:val="000000"/>
                <w:sz w:val="24"/>
                <w:highlight w:val="none"/>
              </w:rPr>
            </w:r>
            <w:r/>
          </w:p>
        </w:tc>
        <w:tc>
          <w:tcPr>
            <w:tcW w:w="2602" w:type="dxa"/>
            <w:vAlign w:val="top"/>
            <w:textDirection w:val="lrTb"/>
            <w:noWrap w:val="false"/>
          </w:tcPr>
          <w:p>
            <w:pPr>
              <w:pStyle w:val="740"/>
              <w:ind w:firstLine="480"/>
              <w:jc w:val="center"/>
              <w:spacing w:line="360" w:lineRule="auto"/>
              <w:rPr>
                <w:rFonts w:ascii="宋体" w:hAnsi="宋体"/>
                <w:color w:val="000000"/>
                <w:sz w:val="24"/>
                <w:highlight w:val="none"/>
              </w:rPr>
            </w:pPr>
            <w:r>
              <w:rPr>
                <w:rFonts w:ascii="宋体" w:hAnsi="宋体"/>
                <w:color w:val="000000"/>
                <w:sz w:val="24"/>
                <w:highlight w:val="none"/>
              </w:rPr>
            </w:r>
            <w:r/>
          </w:p>
        </w:tc>
        <w:tc>
          <w:tcPr>
            <w:tcW w:w="2746" w:type="dxa"/>
            <w:vAlign w:val="top"/>
            <w:textDirection w:val="lrTb"/>
            <w:noWrap w:val="false"/>
          </w:tcPr>
          <w:p>
            <w:pPr>
              <w:pStyle w:val="740"/>
              <w:ind w:firstLine="480"/>
              <w:jc w:val="center"/>
              <w:spacing w:line="360" w:lineRule="auto"/>
              <w:rPr>
                <w:rFonts w:ascii="宋体" w:hAnsi="宋体"/>
                <w:color w:val="000000"/>
                <w:sz w:val="24"/>
                <w:highlight w:val="none"/>
              </w:rPr>
            </w:pPr>
            <w:r>
              <w:rPr>
                <w:rFonts w:ascii="宋体" w:hAnsi="宋体"/>
                <w:color w:val="000000"/>
                <w:sz w:val="24"/>
                <w:highlight w:val="none"/>
              </w:rPr>
            </w:r>
            <w:r/>
          </w:p>
        </w:tc>
        <w:tc>
          <w:tcPr>
            <w:tcW w:w="2293" w:type="dxa"/>
            <w:vAlign w:val="top"/>
            <w:textDirection w:val="lrTb"/>
            <w:noWrap w:val="false"/>
          </w:tcPr>
          <w:p>
            <w:pPr>
              <w:pStyle w:val="740"/>
              <w:ind w:firstLine="480"/>
              <w:jc w:val="center"/>
              <w:spacing w:line="360" w:lineRule="auto"/>
              <w:rPr>
                <w:rFonts w:ascii="宋体" w:hAnsi="宋体"/>
                <w:color w:val="000000"/>
                <w:sz w:val="24"/>
                <w:highlight w:val="none"/>
              </w:rPr>
            </w:pPr>
            <w:r>
              <w:rPr>
                <w:rFonts w:ascii="宋体" w:hAnsi="宋体"/>
                <w:color w:val="000000"/>
                <w:sz w:val="24"/>
                <w:highlight w:val="none"/>
              </w:rPr>
            </w:r>
            <w:r/>
          </w:p>
        </w:tc>
      </w:tr>
      <w:tr>
        <w:trPr>
          <w:trHeight w:val="496"/>
        </w:trPr>
        <w:tc>
          <w:tcPr>
            <w:tcW w:w="1010" w:type="dxa"/>
            <w:vAlign w:val="top"/>
            <w:textDirection w:val="lrTb"/>
            <w:noWrap w:val="false"/>
          </w:tcPr>
          <w:p>
            <w:pPr>
              <w:pStyle w:val="740"/>
              <w:ind w:firstLine="480"/>
              <w:jc w:val="center"/>
              <w:spacing w:line="360" w:lineRule="auto"/>
              <w:rPr>
                <w:rFonts w:ascii="宋体" w:hAnsi="宋体"/>
                <w:color w:val="000000"/>
                <w:sz w:val="24"/>
                <w:highlight w:val="none"/>
              </w:rPr>
            </w:pPr>
            <w:r>
              <w:rPr>
                <w:rFonts w:ascii="宋体" w:hAnsi="宋体"/>
                <w:color w:val="000000"/>
                <w:sz w:val="24"/>
                <w:highlight w:val="none"/>
              </w:rPr>
            </w:r>
            <w:r/>
          </w:p>
        </w:tc>
        <w:tc>
          <w:tcPr>
            <w:tcW w:w="2602" w:type="dxa"/>
            <w:vAlign w:val="top"/>
            <w:textDirection w:val="lrTb"/>
            <w:noWrap w:val="false"/>
          </w:tcPr>
          <w:p>
            <w:pPr>
              <w:pStyle w:val="740"/>
              <w:ind w:firstLine="480"/>
              <w:jc w:val="center"/>
              <w:spacing w:line="360" w:lineRule="auto"/>
              <w:rPr>
                <w:rFonts w:ascii="宋体" w:hAnsi="宋体"/>
                <w:color w:val="000000"/>
                <w:sz w:val="24"/>
                <w:highlight w:val="none"/>
              </w:rPr>
            </w:pPr>
            <w:r>
              <w:rPr>
                <w:rFonts w:ascii="宋体" w:hAnsi="宋体"/>
                <w:color w:val="000000"/>
                <w:sz w:val="24"/>
                <w:highlight w:val="none"/>
              </w:rPr>
            </w:r>
            <w:r/>
          </w:p>
        </w:tc>
        <w:tc>
          <w:tcPr>
            <w:tcW w:w="2746" w:type="dxa"/>
            <w:vAlign w:val="top"/>
            <w:textDirection w:val="lrTb"/>
            <w:noWrap w:val="false"/>
          </w:tcPr>
          <w:p>
            <w:pPr>
              <w:pStyle w:val="740"/>
              <w:ind w:firstLine="480"/>
              <w:jc w:val="center"/>
              <w:spacing w:line="360" w:lineRule="auto"/>
              <w:rPr>
                <w:rFonts w:ascii="宋体" w:hAnsi="宋体"/>
                <w:color w:val="000000"/>
                <w:sz w:val="24"/>
                <w:highlight w:val="none"/>
              </w:rPr>
            </w:pPr>
            <w:r>
              <w:rPr>
                <w:rFonts w:ascii="宋体" w:hAnsi="宋体"/>
                <w:color w:val="000000"/>
                <w:sz w:val="24"/>
                <w:highlight w:val="none"/>
              </w:rPr>
            </w:r>
            <w:r/>
          </w:p>
        </w:tc>
        <w:tc>
          <w:tcPr>
            <w:tcW w:w="2293" w:type="dxa"/>
            <w:vAlign w:val="top"/>
            <w:textDirection w:val="lrTb"/>
            <w:noWrap w:val="false"/>
          </w:tcPr>
          <w:p>
            <w:pPr>
              <w:pStyle w:val="740"/>
              <w:ind w:firstLine="480"/>
              <w:jc w:val="center"/>
              <w:spacing w:line="360" w:lineRule="auto"/>
              <w:rPr>
                <w:rFonts w:ascii="宋体" w:hAnsi="宋体"/>
                <w:color w:val="000000"/>
                <w:sz w:val="24"/>
                <w:highlight w:val="none"/>
              </w:rPr>
            </w:pPr>
            <w:r>
              <w:rPr>
                <w:rFonts w:ascii="宋体" w:hAnsi="宋体"/>
                <w:color w:val="000000"/>
                <w:sz w:val="24"/>
                <w:highlight w:val="none"/>
              </w:rPr>
            </w:r>
            <w:r/>
          </w:p>
        </w:tc>
      </w:tr>
      <w:tr>
        <w:trPr>
          <w:trHeight w:val="496"/>
        </w:trPr>
        <w:tc>
          <w:tcPr>
            <w:tcW w:w="1010" w:type="dxa"/>
            <w:vAlign w:val="top"/>
            <w:textDirection w:val="lrTb"/>
            <w:noWrap w:val="false"/>
          </w:tcPr>
          <w:p>
            <w:pPr>
              <w:pStyle w:val="740"/>
              <w:ind w:firstLine="480"/>
              <w:jc w:val="center"/>
              <w:spacing w:line="360" w:lineRule="auto"/>
              <w:rPr>
                <w:rFonts w:ascii="宋体" w:hAnsi="宋体"/>
                <w:color w:val="000000"/>
                <w:sz w:val="24"/>
                <w:highlight w:val="none"/>
              </w:rPr>
            </w:pPr>
            <w:r>
              <w:rPr>
                <w:rFonts w:ascii="宋体" w:hAnsi="宋体"/>
                <w:color w:val="000000"/>
                <w:sz w:val="24"/>
                <w:highlight w:val="none"/>
              </w:rPr>
            </w:r>
            <w:r/>
          </w:p>
        </w:tc>
        <w:tc>
          <w:tcPr>
            <w:tcW w:w="2602" w:type="dxa"/>
            <w:vAlign w:val="top"/>
            <w:textDirection w:val="lrTb"/>
            <w:noWrap w:val="false"/>
          </w:tcPr>
          <w:p>
            <w:pPr>
              <w:pStyle w:val="740"/>
              <w:ind w:firstLine="480"/>
              <w:jc w:val="center"/>
              <w:spacing w:line="360" w:lineRule="auto"/>
              <w:rPr>
                <w:rFonts w:ascii="宋体" w:hAnsi="宋体"/>
                <w:color w:val="000000"/>
                <w:sz w:val="24"/>
                <w:highlight w:val="none"/>
              </w:rPr>
            </w:pPr>
            <w:r>
              <w:rPr>
                <w:rFonts w:ascii="宋体" w:hAnsi="宋体"/>
                <w:color w:val="000000"/>
                <w:sz w:val="24"/>
                <w:highlight w:val="none"/>
              </w:rPr>
            </w:r>
            <w:r/>
          </w:p>
        </w:tc>
        <w:tc>
          <w:tcPr>
            <w:tcW w:w="2746" w:type="dxa"/>
            <w:vAlign w:val="top"/>
            <w:textDirection w:val="lrTb"/>
            <w:noWrap w:val="false"/>
          </w:tcPr>
          <w:p>
            <w:pPr>
              <w:pStyle w:val="740"/>
              <w:ind w:firstLine="480"/>
              <w:jc w:val="center"/>
              <w:spacing w:line="360" w:lineRule="auto"/>
              <w:rPr>
                <w:rFonts w:ascii="宋体" w:hAnsi="宋体"/>
                <w:color w:val="000000"/>
                <w:sz w:val="24"/>
                <w:highlight w:val="none"/>
              </w:rPr>
            </w:pPr>
            <w:r>
              <w:rPr>
                <w:rFonts w:ascii="宋体" w:hAnsi="宋体"/>
                <w:color w:val="000000"/>
                <w:sz w:val="24"/>
                <w:highlight w:val="none"/>
              </w:rPr>
            </w:r>
            <w:r/>
          </w:p>
        </w:tc>
        <w:tc>
          <w:tcPr>
            <w:tcW w:w="2293" w:type="dxa"/>
            <w:vAlign w:val="top"/>
            <w:textDirection w:val="lrTb"/>
            <w:noWrap w:val="false"/>
          </w:tcPr>
          <w:p>
            <w:pPr>
              <w:pStyle w:val="740"/>
              <w:ind w:firstLine="480"/>
              <w:jc w:val="center"/>
              <w:spacing w:line="360" w:lineRule="auto"/>
              <w:rPr>
                <w:rFonts w:ascii="宋体" w:hAnsi="宋体"/>
                <w:color w:val="000000"/>
                <w:sz w:val="24"/>
                <w:highlight w:val="none"/>
              </w:rPr>
            </w:pPr>
            <w:r>
              <w:rPr>
                <w:rFonts w:ascii="宋体" w:hAnsi="宋体"/>
                <w:color w:val="000000"/>
                <w:sz w:val="24"/>
                <w:highlight w:val="none"/>
              </w:rPr>
            </w:r>
            <w:r/>
          </w:p>
        </w:tc>
      </w:tr>
    </w:tbl>
    <w:p>
      <w:pPr>
        <w:pStyle w:val="763"/>
        <w:ind w:firstLine="240"/>
        <w:spacing w:line="400" w:lineRule="exact"/>
        <w:rPr>
          <w:rFonts w:hAnsi="宋体"/>
          <w:color w:val="000000"/>
          <w:highlight w:val="none"/>
        </w:rPr>
      </w:pPr>
      <w:r>
        <w:rPr>
          <w:rFonts w:hint="eastAsia" w:hAnsi="宋体"/>
          <w:color w:val="000000"/>
          <w:sz w:val="24"/>
          <w:szCs w:val="24"/>
          <w:highlight w:val="none"/>
        </w:rPr>
        <w:t xml:space="preserve">注：“偏离说明”填写“正偏离”“负偏离”或“无偏离”。</w:t>
      </w:r>
      <w:r>
        <w:rPr>
          <w:rFonts w:hAnsi="宋体"/>
          <w:color w:val="000000"/>
          <w:highlight w:val="none"/>
        </w:rPr>
      </w:r>
      <w:r/>
    </w:p>
    <w:p>
      <w:pPr>
        <w:pStyle w:val="740"/>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740"/>
        <w:ind w:firstLine="480"/>
        <w:spacing w:line="360" w:lineRule="auto"/>
        <w:rPr>
          <w:color w:val="000000"/>
          <w:sz w:val="24"/>
          <w:highlight w:val="none"/>
        </w:rPr>
      </w:pPr>
      <w:r>
        <w:rPr>
          <w:rFonts w:hint="eastAsia"/>
          <w:color w:val="000000"/>
          <w:sz w:val="24"/>
          <w:highlight w:val="none"/>
        </w:rPr>
        <w:t xml:space="preserve">投标人（盖章）：</w:t>
      </w:r>
      <w:r>
        <w:rPr>
          <w:color w:val="000000"/>
          <w:sz w:val="24"/>
          <w:highlight w:val="none"/>
        </w:rPr>
      </w:r>
      <w:r/>
    </w:p>
    <w:p>
      <w:pPr>
        <w:pStyle w:val="740"/>
        <w:ind w:firstLine="480"/>
        <w:spacing w:line="360" w:lineRule="auto"/>
        <w:rPr>
          <w:color w:val="000000"/>
          <w:sz w:val="24"/>
          <w:highlight w:val="none"/>
        </w:rPr>
      </w:pPr>
      <w:r>
        <w:rPr>
          <w:rFonts w:hint="eastAsia"/>
          <w:color w:val="000000"/>
          <w:sz w:val="24"/>
          <w:highlight w:val="none"/>
        </w:rPr>
        <w:t xml:space="preserve">法定代表人或委托代理人（签字或盖章）：</w:t>
      </w:r>
      <w:r>
        <w:rPr>
          <w:color w:val="000000"/>
          <w:sz w:val="24"/>
          <w:highlight w:val="none"/>
        </w:rPr>
      </w:r>
      <w:r/>
    </w:p>
    <w:p>
      <w:pPr>
        <w:pStyle w:val="763"/>
        <w:ind w:firstLine="480"/>
        <w:spacing w:line="360" w:lineRule="auto"/>
        <w:rPr>
          <w:color w:val="000000"/>
          <w:sz w:val="24"/>
          <w:szCs w:val="24"/>
          <w:highlight w:val="none"/>
        </w:rPr>
      </w:pPr>
      <w:r>
        <w:rPr>
          <w:rFonts w:hint="eastAsia"/>
          <w:color w:val="000000"/>
          <w:sz w:val="24"/>
          <w:szCs w:val="24"/>
          <w:highlight w:val="none"/>
        </w:rPr>
        <w:t xml:space="preserve">日期：    年     月     日</w:t>
      </w:r>
      <w:r>
        <w:rPr>
          <w:color w:val="000000"/>
          <w:sz w:val="24"/>
          <w:szCs w:val="24"/>
          <w:highlight w:val="none"/>
        </w:rPr>
      </w:r>
      <w:r/>
    </w:p>
    <w:p>
      <w:pPr>
        <w:pStyle w:val="742"/>
        <w:numPr>
          <w:ilvl w:val="0"/>
          <w:numId w:val="0"/>
        </w:numPr>
        <w:spacing w:before="0" w:after="0" w:line="240" w:lineRule="auto"/>
        <w:tabs>
          <w:tab w:val="left" w:pos="1021" w:leader="none"/>
        </w:tabs>
        <w:rPr>
          <w:rFonts w:hAnsi="宋体"/>
          <w:color w:val="000000"/>
          <w:szCs w:val="21"/>
          <w:highlight w:val="none"/>
        </w:rPr>
      </w:pPr>
      <w:r>
        <w:rPr>
          <w:color w:val="000000"/>
          <w:highlight w:val="none"/>
        </w:rPr>
        <w:br w:type="page" w:clear="all"/>
      </w:r>
      <w:r>
        <w:rPr>
          <w:rFonts w:hint="eastAsia"/>
          <w:color w:val="000000"/>
          <w:sz w:val="24"/>
          <w:highlight w:val="none"/>
        </w:rPr>
        <w:t xml:space="preserve">格式1</w:t>
      </w:r>
      <w:r>
        <w:rPr>
          <w:rFonts w:hint="eastAsia"/>
          <w:color w:val="000000"/>
          <w:sz w:val="24"/>
          <w:highlight w:val="none"/>
          <w:lang w:val="en-US" w:eastAsia="zh-CN"/>
        </w:rPr>
        <w:t xml:space="preserve">1</w:t>
      </w:r>
      <w:r>
        <w:rPr>
          <w:rFonts w:hint="eastAsia"/>
          <w:color w:val="000000"/>
          <w:sz w:val="24"/>
          <w:highlight w:val="none"/>
        </w:rPr>
        <w:t xml:space="preserve">、售后服务承诺书</w:t>
      </w:r>
      <w:r>
        <w:rPr>
          <w:rFonts w:hAnsi="宋体"/>
          <w:color w:val="000000"/>
          <w:szCs w:val="21"/>
          <w:highlight w:val="none"/>
        </w:rPr>
      </w:r>
      <w:r/>
    </w:p>
    <w:p>
      <w:pPr>
        <w:pStyle w:val="740"/>
        <w:jc w:val="center"/>
        <w:rPr>
          <w:rFonts w:hint="eastAsia"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售后服务承诺书</w:t>
      </w:r>
      <w:r>
        <w:rPr>
          <w:rFonts w:hint="eastAsia" w:ascii="黑体" w:hAnsi="黑体" w:eastAsia="黑体" w:cs="宋体"/>
          <w:bCs/>
          <w:color w:val="000000"/>
          <w:sz w:val="36"/>
          <w:szCs w:val="28"/>
          <w:highlight w:val="none"/>
        </w:rPr>
      </w:r>
      <w:r/>
    </w:p>
    <w:p>
      <w:pPr>
        <w:pStyle w:val="763"/>
        <w:ind w:firstLine="480"/>
        <w:jc w:val="center"/>
        <w:spacing w:line="360" w:lineRule="auto"/>
        <w:rPr>
          <w:rFonts w:hAnsi="宋体"/>
          <w:color w:val="000000"/>
          <w:sz w:val="24"/>
          <w:szCs w:val="24"/>
          <w:highlight w:val="none"/>
        </w:rPr>
      </w:pPr>
      <w:r>
        <w:rPr>
          <w:rFonts w:hint="eastAsia" w:hAnsi="宋体"/>
          <w:color w:val="000000"/>
          <w:sz w:val="24"/>
          <w:highlight w:val="none"/>
        </w:rPr>
        <w:t xml:space="preserve">（</w:t>
      </w:r>
      <w:r>
        <w:rPr>
          <w:rFonts w:hint="eastAsia" w:hAnsi="宋体"/>
          <w:color w:val="000000"/>
          <w:sz w:val="24"/>
          <w:highlight w:val="none"/>
          <w:lang w:eastAsia="zh-CN"/>
        </w:rPr>
        <w:t xml:space="preserve">投标人</w:t>
      </w:r>
      <w:r>
        <w:rPr>
          <w:rFonts w:hint="eastAsia" w:hAnsi="宋体"/>
          <w:color w:val="000000"/>
          <w:sz w:val="24"/>
          <w:highlight w:val="none"/>
        </w:rPr>
        <w:t xml:space="preserve">按“项目需求”等内容要求自行填写，格式自定)</w:t>
      </w:r>
      <w:r>
        <w:rPr>
          <w:rFonts w:hAnsi="宋体"/>
          <w:color w:val="000000"/>
          <w:sz w:val="24"/>
          <w:szCs w:val="24"/>
          <w:highlight w:val="none"/>
        </w:rPr>
      </w:r>
      <w:r/>
    </w:p>
    <w:p>
      <w:pPr>
        <w:pStyle w:val="740"/>
        <w:ind w:firstLine="480"/>
        <w:spacing w:line="360" w:lineRule="auto"/>
        <w:rPr>
          <w:rFonts w:ascii="宋体" w:hAnsi="宋体"/>
          <w:color w:val="000000"/>
          <w:sz w:val="24"/>
          <w:highlight w:val="none"/>
        </w:rPr>
      </w:pPr>
      <w:r>
        <w:rPr>
          <w:rFonts w:ascii="宋体" w:hAnsi="宋体"/>
          <w:color w:val="000000"/>
          <w:sz w:val="24"/>
          <w:highlight w:val="none"/>
        </w:rPr>
      </w:r>
      <w:r/>
    </w:p>
    <w:p>
      <w:pPr>
        <w:pStyle w:val="740"/>
        <w:ind w:firstLine="480"/>
        <w:spacing w:line="360" w:lineRule="auto"/>
        <w:rPr>
          <w:rFonts w:ascii="宋体" w:hAnsi="宋体"/>
          <w:color w:val="000000"/>
          <w:sz w:val="24"/>
          <w:highlight w:val="none"/>
        </w:rPr>
      </w:pPr>
      <w:r>
        <w:rPr>
          <w:rFonts w:ascii="宋体" w:hAnsi="宋体"/>
          <w:color w:val="000000"/>
          <w:sz w:val="24"/>
          <w:highlight w:val="none"/>
        </w:rPr>
      </w:r>
      <w:r/>
    </w:p>
    <w:p>
      <w:pPr>
        <w:pStyle w:val="740"/>
        <w:ind w:firstLine="480"/>
        <w:spacing w:line="360" w:lineRule="auto"/>
        <w:rPr>
          <w:rFonts w:ascii="宋体" w:hAnsi="宋体"/>
          <w:color w:val="000000"/>
          <w:sz w:val="24"/>
          <w:highlight w:val="none"/>
        </w:rPr>
      </w:pPr>
      <w:r>
        <w:rPr>
          <w:rFonts w:ascii="宋体" w:hAnsi="宋体"/>
          <w:color w:val="000000"/>
          <w:sz w:val="24"/>
          <w:highlight w:val="none"/>
        </w:rPr>
      </w:r>
      <w:r/>
    </w:p>
    <w:p>
      <w:pPr>
        <w:pStyle w:val="740"/>
        <w:ind w:firstLine="480"/>
        <w:spacing w:line="360" w:lineRule="auto"/>
        <w:rPr>
          <w:rFonts w:ascii="宋体" w:hAnsi="宋体"/>
          <w:color w:val="000000"/>
          <w:sz w:val="24"/>
          <w:highlight w:val="none"/>
        </w:rPr>
      </w:pPr>
      <w:r>
        <w:rPr>
          <w:rFonts w:ascii="宋体" w:hAnsi="宋体"/>
          <w:color w:val="000000"/>
          <w:sz w:val="24"/>
          <w:highlight w:val="none"/>
        </w:rPr>
      </w:r>
      <w:r/>
    </w:p>
    <w:p>
      <w:pPr>
        <w:pStyle w:val="740"/>
        <w:ind w:firstLine="480"/>
        <w:spacing w:line="360" w:lineRule="auto"/>
        <w:rPr>
          <w:rFonts w:ascii="宋体" w:hAnsi="宋体"/>
          <w:color w:val="000000"/>
          <w:sz w:val="24"/>
          <w:highlight w:val="none"/>
        </w:rPr>
      </w:pPr>
      <w:r>
        <w:rPr>
          <w:rFonts w:ascii="宋体" w:hAnsi="宋体"/>
          <w:color w:val="000000"/>
          <w:sz w:val="24"/>
          <w:highlight w:val="none"/>
        </w:rPr>
      </w:r>
      <w:r/>
    </w:p>
    <w:p>
      <w:pPr>
        <w:pStyle w:val="740"/>
        <w:ind w:firstLine="480"/>
        <w:spacing w:line="360" w:lineRule="auto"/>
        <w:rPr>
          <w:rFonts w:ascii="宋体" w:hAnsi="宋体"/>
          <w:color w:val="000000"/>
          <w:sz w:val="24"/>
          <w:highlight w:val="none"/>
        </w:rPr>
      </w:pPr>
      <w:r>
        <w:rPr>
          <w:rFonts w:ascii="宋体" w:hAnsi="宋体"/>
          <w:color w:val="000000"/>
          <w:sz w:val="24"/>
          <w:highlight w:val="none"/>
        </w:rPr>
      </w:r>
      <w:r/>
    </w:p>
    <w:p>
      <w:pPr>
        <w:pStyle w:val="740"/>
        <w:ind w:firstLine="480"/>
        <w:spacing w:line="360" w:lineRule="auto"/>
        <w:rPr>
          <w:rFonts w:ascii="宋体" w:hAnsi="宋体"/>
          <w:color w:val="000000"/>
          <w:sz w:val="24"/>
          <w:highlight w:val="none"/>
        </w:rPr>
      </w:pPr>
      <w:r>
        <w:rPr>
          <w:rFonts w:ascii="宋体" w:hAnsi="宋体"/>
          <w:color w:val="000000"/>
          <w:sz w:val="24"/>
          <w:highlight w:val="none"/>
        </w:rPr>
      </w:r>
      <w:r/>
    </w:p>
    <w:p>
      <w:pPr>
        <w:pStyle w:val="740"/>
        <w:ind w:firstLine="480"/>
        <w:spacing w:line="360" w:lineRule="auto"/>
        <w:rPr>
          <w:rFonts w:ascii="宋体" w:hAnsi="宋体"/>
          <w:color w:val="000000"/>
          <w:sz w:val="24"/>
          <w:highlight w:val="none"/>
        </w:rPr>
      </w:pPr>
      <w:r>
        <w:rPr>
          <w:rFonts w:ascii="宋体" w:hAnsi="宋体"/>
          <w:color w:val="000000"/>
          <w:sz w:val="24"/>
          <w:highlight w:val="none"/>
        </w:rPr>
      </w:r>
      <w:r/>
    </w:p>
    <w:p>
      <w:pPr>
        <w:pStyle w:val="740"/>
        <w:ind w:firstLine="480"/>
        <w:spacing w:line="360" w:lineRule="auto"/>
        <w:rPr>
          <w:rFonts w:ascii="宋体" w:hAnsi="宋体"/>
          <w:color w:val="000000"/>
          <w:sz w:val="24"/>
          <w:highlight w:val="none"/>
        </w:rPr>
      </w:pPr>
      <w:r>
        <w:rPr>
          <w:rFonts w:ascii="宋体" w:hAnsi="宋体"/>
          <w:color w:val="000000"/>
          <w:sz w:val="24"/>
          <w:highlight w:val="none"/>
        </w:rPr>
      </w:r>
      <w:r/>
    </w:p>
    <w:p>
      <w:pPr>
        <w:pStyle w:val="740"/>
        <w:ind w:firstLine="480"/>
        <w:spacing w:line="360" w:lineRule="auto"/>
        <w:rPr>
          <w:rFonts w:ascii="宋体" w:hAnsi="宋体"/>
          <w:color w:val="000000"/>
          <w:sz w:val="24"/>
          <w:highlight w:val="none"/>
        </w:rPr>
      </w:pPr>
      <w:r>
        <w:rPr>
          <w:rFonts w:ascii="宋体" w:hAnsi="宋体"/>
          <w:color w:val="000000"/>
          <w:sz w:val="24"/>
          <w:highlight w:val="none"/>
        </w:rPr>
      </w:r>
      <w:r/>
    </w:p>
    <w:p>
      <w:pPr>
        <w:pStyle w:val="740"/>
        <w:ind w:firstLine="480"/>
        <w:spacing w:line="360" w:lineRule="auto"/>
        <w:rPr>
          <w:rFonts w:ascii="宋体" w:hAnsi="宋体"/>
          <w:color w:val="000000"/>
          <w:sz w:val="24"/>
          <w:highlight w:val="none"/>
        </w:rPr>
      </w:pPr>
      <w:r>
        <w:rPr>
          <w:rFonts w:ascii="宋体" w:hAnsi="宋体"/>
          <w:color w:val="000000"/>
          <w:sz w:val="24"/>
          <w:highlight w:val="none"/>
        </w:rPr>
      </w:r>
      <w:r/>
    </w:p>
    <w:p>
      <w:pPr>
        <w:pStyle w:val="740"/>
        <w:ind w:firstLine="48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740"/>
        <w:ind w:firstLine="48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740"/>
        <w:ind w:firstLine="48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740"/>
        <w:ind w:firstLine="48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740"/>
        <w:ind w:firstLine="48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740"/>
        <w:ind w:firstLine="48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740"/>
        <w:ind w:firstLine="48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740"/>
        <w:ind w:firstLine="48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740"/>
        <w:ind w:firstLine="480"/>
        <w:spacing w:line="360" w:lineRule="auto"/>
        <w:rPr>
          <w:rFonts w:ascii="宋体" w:hAnsi="宋体"/>
          <w:color w:val="000000"/>
          <w:sz w:val="24"/>
          <w:highlight w:val="none"/>
        </w:rPr>
      </w:pPr>
      <w:r>
        <w:rPr>
          <w:rFonts w:ascii="宋体" w:hAnsi="宋体"/>
          <w:color w:val="000000"/>
          <w:sz w:val="24"/>
          <w:highlight w:val="none"/>
        </w:rPr>
      </w:r>
      <w:r/>
    </w:p>
    <w:p>
      <w:pPr>
        <w:pStyle w:val="740"/>
        <w:ind w:firstLine="480"/>
        <w:spacing w:line="360" w:lineRule="auto"/>
        <w:rPr>
          <w:rFonts w:ascii="宋体" w:hAnsi="宋体"/>
          <w:color w:val="000000"/>
          <w:sz w:val="24"/>
          <w:highlight w:val="none"/>
        </w:rPr>
      </w:pPr>
      <w:r>
        <w:rPr>
          <w:rFonts w:ascii="宋体" w:hAnsi="宋体"/>
          <w:color w:val="000000"/>
          <w:sz w:val="24"/>
          <w:highlight w:val="none"/>
        </w:rPr>
      </w:r>
      <w:r/>
    </w:p>
    <w:p>
      <w:pPr>
        <w:pStyle w:val="740"/>
        <w:ind w:firstLine="480"/>
        <w:spacing w:line="360" w:lineRule="auto"/>
        <w:rPr>
          <w:color w:val="000000"/>
          <w:sz w:val="24"/>
          <w:highlight w:val="none"/>
        </w:rPr>
      </w:pPr>
      <w:r>
        <w:rPr>
          <w:rFonts w:hint="eastAsia"/>
          <w:color w:val="000000"/>
          <w:sz w:val="24"/>
          <w:highlight w:val="none"/>
        </w:rPr>
        <w:t xml:space="preserve">投标人（盖章）：</w:t>
      </w:r>
      <w:r>
        <w:rPr>
          <w:color w:val="000000"/>
          <w:sz w:val="24"/>
          <w:highlight w:val="none"/>
        </w:rPr>
      </w:r>
      <w:r/>
    </w:p>
    <w:p>
      <w:pPr>
        <w:pStyle w:val="740"/>
        <w:ind w:firstLine="480"/>
        <w:spacing w:line="360" w:lineRule="auto"/>
        <w:rPr>
          <w:color w:val="000000"/>
          <w:sz w:val="24"/>
          <w:highlight w:val="none"/>
        </w:rPr>
      </w:pPr>
      <w:r>
        <w:rPr>
          <w:rFonts w:hint="eastAsia"/>
          <w:color w:val="000000"/>
          <w:sz w:val="24"/>
          <w:highlight w:val="none"/>
        </w:rPr>
        <w:t xml:space="preserve">法定代表人或委托代理人（签字或盖章）：</w:t>
      </w:r>
      <w:r>
        <w:rPr>
          <w:color w:val="000000"/>
          <w:sz w:val="24"/>
          <w:highlight w:val="none"/>
        </w:rPr>
      </w:r>
      <w:r/>
    </w:p>
    <w:p>
      <w:pPr>
        <w:pStyle w:val="763"/>
        <w:ind w:firstLine="480"/>
        <w:spacing w:line="360" w:lineRule="auto"/>
        <w:rPr>
          <w:rFonts w:hint="eastAsia"/>
          <w:color w:val="000000"/>
          <w:sz w:val="24"/>
          <w:szCs w:val="24"/>
          <w:highlight w:val="none"/>
        </w:rPr>
      </w:pPr>
      <w:r>
        <w:rPr>
          <w:rFonts w:hint="eastAsia"/>
          <w:color w:val="000000"/>
          <w:sz w:val="24"/>
          <w:szCs w:val="24"/>
          <w:highlight w:val="none"/>
        </w:rPr>
        <w:t xml:space="preserve">日期：    年     月     日</w:t>
      </w:r>
      <w:r>
        <w:rPr>
          <w:rFonts w:hint="eastAsia"/>
          <w:color w:val="000000"/>
          <w:sz w:val="24"/>
          <w:szCs w:val="24"/>
          <w:highlight w:val="none"/>
        </w:rPr>
      </w:r>
      <w:r/>
    </w:p>
    <w:p>
      <w:pPr>
        <w:pStyle w:val="742"/>
        <w:numPr>
          <w:ilvl w:val="0"/>
          <w:numId w:val="0"/>
        </w:numPr>
        <w:spacing w:before="0" w:after="0" w:line="240" w:lineRule="auto"/>
        <w:tabs>
          <w:tab w:val="left" w:pos="1021" w:leader="none"/>
        </w:tabs>
        <w:rPr>
          <w:rFonts w:hAnsi="宋体"/>
          <w:color w:val="000000"/>
          <w:szCs w:val="21"/>
          <w:highlight w:val="none"/>
        </w:rPr>
      </w:pPr>
      <w:r>
        <w:rPr>
          <w:color w:val="000000"/>
          <w:highlight w:val="none"/>
        </w:rPr>
        <w:br w:type="page" w:clear="all"/>
      </w:r>
      <w:r>
        <w:rPr>
          <w:rFonts w:hint="eastAsia"/>
          <w:color w:val="000000"/>
          <w:sz w:val="24"/>
          <w:highlight w:val="none"/>
        </w:rPr>
        <w:t xml:space="preserve">格式1</w:t>
      </w:r>
      <w:r>
        <w:rPr>
          <w:rFonts w:hint="eastAsia"/>
          <w:color w:val="000000"/>
          <w:sz w:val="24"/>
          <w:highlight w:val="none"/>
          <w:lang w:val="en-US" w:eastAsia="zh-CN"/>
        </w:rPr>
        <w:t xml:space="preserve">2</w:t>
      </w:r>
      <w:r>
        <w:rPr>
          <w:rFonts w:hint="eastAsia"/>
          <w:color w:val="000000"/>
          <w:sz w:val="24"/>
          <w:highlight w:val="none"/>
        </w:rPr>
        <w:t xml:space="preserve">、项目团队人员一览表</w:t>
      </w:r>
      <w:r>
        <w:rPr>
          <w:rFonts w:hAnsi="宋体"/>
          <w:color w:val="000000"/>
          <w:szCs w:val="21"/>
          <w:highlight w:val="none"/>
        </w:rPr>
      </w:r>
      <w:r/>
    </w:p>
    <w:p>
      <w:pPr>
        <w:pStyle w:val="740"/>
        <w:ind w:firstLine="3233"/>
        <w:spacing w:line="520" w:lineRule="exact"/>
        <w:rPr>
          <w:rFonts w:hint="eastAsia" w:ascii="宋体" w:hAnsi="宋体"/>
          <w:b/>
          <w:bCs/>
          <w:color w:val="000000"/>
          <w:sz w:val="28"/>
          <w:highlight w:val="none"/>
        </w:rPr>
      </w:pPr>
      <w:r>
        <w:rPr>
          <w:rFonts w:hint="eastAsia" w:ascii="宋体" w:hAnsi="宋体"/>
          <w:b/>
          <w:bCs/>
          <w:color w:val="000000"/>
          <w:sz w:val="28"/>
          <w:highlight w:val="none"/>
        </w:rPr>
      </w:r>
      <w:r/>
    </w:p>
    <w:p>
      <w:pPr>
        <w:pStyle w:val="740"/>
        <w:jc w:val="center"/>
        <w:rPr>
          <w:rFonts w:hint="eastAsia"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项目团队人员一览表</w:t>
      </w:r>
      <w:r>
        <w:rPr>
          <w:rFonts w:hint="eastAsia" w:ascii="黑体" w:hAnsi="黑体" w:eastAsia="黑体" w:cs="宋体"/>
          <w:bCs/>
          <w:color w:val="000000"/>
          <w:sz w:val="36"/>
          <w:szCs w:val="28"/>
          <w:highlight w:val="none"/>
        </w:rPr>
      </w:r>
      <w:r/>
    </w:p>
    <w:tbl>
      <w:tblPr>
        <w:tblpPr w:horzAnchor="margin" w:tblpXSpec="left"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905"/>
        <w:gridCol w:w="1127"/>
        <w:gridCol w:w="896"/>
        <w:gridCol w:w="896"/>
        <w:gridCol w:w="2814"/>
      </w:tblGrid>
      <w:tr>
        <w:trPr>
          <w:trHeight w:val="930"/>
        </w:trPr>
        <w:tc>
          <w:tcPr>
            <w:tcW w:w="1470" w:type="dxa"/>
            <w:vAlign w:val="center"/>
            <w:textDirection w:val="lrTb"/>
            <w:noWrap w:val="false"/>
          </w:tcPr>
          <w:p>
            <w:pPr>
              <w:pStyle w:val="740"/>
              <w:jc w:val="center"/>
              <w:spacing w:line="520" w:lineRule="exact"/>
              <w:rPr>
                <w:rFonts w:hint="eastAsia" w:ascii="宋体" w:hAnsi="宋体"/>
                <w:color w:val="000000"/>
                <w:highlight w:val="none"/>
              </w:rPr>
              <w:framePr w:vAnchor="page" w:hAnchor="page" w:y="74"/>
            </w:pPr>
            <w:r>
              <w:rPr>
                <w:rFonts w:hint="eastAsia" w:ascii="宋体" w:hAnsi="宋体"/>
                <w:color w:val="000000"/>
                <w:highlight w:val="none"/>
              </w:rPr>
              <w:t xml:space="preserve">姓  名</w:t>
            </w:r>
            <w:r>
              <w:rPr>
                <w:rFonts w:hint="eastAsia" w:ascii="宋体" w:hAnsi="宋体"/>
                <w:color w:val="000000"/>
                <w:highlight w:val="none"/>
              </w:rPr>
            </w:r>
            <w:r/>
          </w:p>
        </w:tc>
        <w:tc>
          <w:tcPr>
            <w:tcW w:w="1905" w:type="dxa"/>
            <w:vAlign w:val="center"/>
            <w:textDirection w:val="lrTb"/>
            <w:noWrap w:val="false"/>
          </w:tcPr>
          <w:p>
            <w:pPr>
              <w:pStyle w:val="740"/>
              <w:jc w:val="center"/>
              <w:spacing w:line="520" w:lineRule="exact"/>
              <w:rPr>
                <w:rFonts w:hint="eastAsia" w:ascii="宋体" w:hAnsi="宋体"/>
                <w:color w:val="000000"/>
                <w:highlight w:val="none"/>
              </w:rPr>
              <w:framePr w:vAnchor="page" w:hAnchor="page" w:y="74"/>
            </w:pPr>
            <w:r>
              <w:rPr>
                <w:rFonts w:hint="eastAsia" w:ascii="宋体" w:hAnsi="宋体"/>
                <w:color w:val="000000"/>
                <w:highlight w:val="none"/>
              </w:rPr>
              <w:t xml:space="preserve">本项目拟任</w:t>
            </w:r>
            <w:r>
              <w:rPr>
                <w:rFonts w:hint="eastAsia" w:ascii="宋体" w:hAnsi="宋体"/>
                <w:color w:val="000000"/>
                <w:highlight w:val="none"/>
              </w:rPr>
            </w:r>
            <w:r/>
          </w:p>
          <w:p>
            <w:pPr>
              <w:pStyle w:val="740"/>
              <w:jc w:val="center"/>
              <w:spacing w:line="520" w:lineRule="exact"/>
              <w:rPr>
                <w:rFonts w:hint="eastAsia" w:ascii="宋体" w:hAnsi="宋体"/>
                <w:color w:val="000000"/>
                <w:highlight w:val="none"/>
              </w:rPr>
              <w:framePr w:vAnchor="page" w:hAnchor="page" w:y="74"/>
            </w:pPr>
            <w:r>
              <w:rPr>
                <w:rFonts w:hint="eastAsia" w:ascii="宋体" w:hAnsi="宋体"/>
                <w:color w:val="000000"/>
                <w:highlight w:val="none"/>
              </w:rPr>
              <w:t xml:space="preserve">职  务</w:t>
            </w:r>
            <w:r>
              <w:rPr>
                <w:rFonts w:hint="eastAsia" w:ascii="宋体" w:hAnsi="宋体"/>
                <w:color w:val="000000"/>
                <w:highlight w:val="none"/>
              </w:rPr>
            </w:r>
            <w:r/>
          </w:p>
        </w:tc>
        <w:tc>
          <w:tcPr>
            <w:tcW w:w="1127" w:type="dxa"/>
            <w:vAlign w:val="center"/>
            <w:textDirection w:val="lrTb"/>
            <w:noWrap w:val="false"/>
          </w:tcPr>
          <w:p>
            <w:pPr>
              <w:pStyle w:val="740"/>
              <w:jc w:val="center"/>
              <w:spacing w:line="520" w:lineRule="exact"/>
              <w:rPr>
                <w:rFonts w:hint="eastAsia" w:ascii="宋体" w:hAnsi="宋体"/>
                <w:color w:val="000000"/>
                <w:highlight w:val="none"/>
              </w:rPr>
              <w:framePr w:vAnchor="page" w:hAnchor="page" w:y="74"/>
            </w:pPr>
            <w:r>
              <w:rPr>
                <w:rFonts w:hint="eastAsia" w:ascii="宋体" w:hAnsi="宋体"/>
                <w:color w:val="000000"/>
                <w:highlight w:val="none"/>
              </w:rPr>
              <w:t xml:space="preserve">技术</w:t>
            </w:r>
            <w:r>
              <w:rPr>
                <w:rFonts w:hint="eastAsia" w:ascii="宋体" w:hAnsi="宋体"/>
                <w:color w:val="000000"/>
                <w:highlight w:val="none"/>
              </w:rPr>
            </w:r>
            <w:r/>
          </w:p>
          <w:p>
            <w:pPr>
              <w:pStyle w:val="740"/>
              <w:jc w:val="center"/>
              <w:spacing w:line="520" w:lineRule="exact"/>
              <w:rPr>
                <w:rFonts w:hint="eastAsia" w:ascii="宋体" w:hAnsi="宋体"/>
                <w:color w:val="000000"/>
                <w:highlight w:val="none"/>
              </w:rPr>
              <w:framePr w:vAnchor="page" w:hAnchor="page" w:y="74"/>
            </w:pPr>
            <w:r>
              <w:rPr>
                <w:rFonts w:hint="eastAsia" w:ascii="宋体" w:hAnsi="宋体"/>
                <w:color w:val="000000"/>
                <w:highlight w:val="none"/>
              </w:rPr>
              <w:t xml:space="preserve">职称</w:t>
            </w:r>
            <w:r>
              <w:rPr>
                <w:rFonts w:hint="eastAsia" w:ascii="宋体" w:hAnsi="宋体"/>
                <w:color w:val="000000"/>
                <w:highlight w:val="none"/>
              </w:rPr>
            </w:r>
            <w:r/>
          </w:p>
        </w:tc>
        <w:tc>
          <w:tcPr>
            <w:tcW w:w="896" w:type="dxa"/>
            <w:vAlign w:val="center"/>
            <w:textDirection w:val="lrTb"/>
            <w:noWrap w:val="false"/>
          </w:tcPr>
          <w:p>
            <w:pPr>
              <w:pStyle w:val="740"/>
              <w:jc w:val="center"/>
              <w:spacing w:line="520" w:lineRule="exact"/>
              <w:rPr>
                <w:rFonts w:hint="eastAsia" w:ascii="宋体" w:hAnsi="宋体"/>
                <w:color w:val="000000"/>
                <w:highlight w:val="none"/>
              </w:rPr>
              <w:framePr w:vAnchor="page" w:hAnchor="page" w:y="74"/>
            </w:pPr>
            <w:r>
              <w:rPr>
                <w:rFonts w:hint="eastAsia" w:ascii="宋体" w:hAnsi="宋体"/>
                <w:color w:val="000000"/>
                <w:highlight w:val="none"/>
              </w:rPr>
              <w:t xml:space="preserve">年龄</w:t>
            </w:r>
            <w:r>
              <w:rPr>
                <w:rFonts w:hint="eastAsia" w:ascii="宋体" w:hAnsi="宋体"/>
                <w:color w:val="000000"/>
                <w:highlight w:val="none"/>
              </w:rPr>
            </w:r>
            <w:r/>
          </w:p>
        </w:tc>
        <w:tc>
          <w:tcPr>
            <w:tcW w:w="896" w:type="dxa"/>
            <w:vAlign w:val="center"/>
            <w:textDirection w:val="lrTb"/>
            <w:noWrap w:val="false"/>
          </w:tcPr>
          <w:p>
            <w:pPr>
              <w:pStyle w:val="740"/>
              <w:jc w:val="center"/>
              <w:spacing w:line="520" w:lineRule="exact"/>
              <w:rPr>
                <w:rFonts w:hint="eastAsia" w:ascii="宋体" w:hAnsi="宋体"/>
                <w:color w:val="000000"/>
                <w:highlight w:val="none"/>
              </w:rPr>
              <w:framePr w:vAnchor="page" w:hAnchor="page" w:y="74"/>
            </w:pPr>
            <w:r>
              <w:rPr>
                <w:rFonts w:hint="eastAsia" w:ascii="宋体" w:hAnsi="宋体"/>
                <w:color w:val="000000"/>
                <w:highlight w:val="none"/>
              </w:rPr>
              <w:t xml:space="preserve">学历</w:t>
            </w:r>
            <w:r>
              <w:rPr>
                <w:rFonts w:hint="eastAsia" w:ascii="宋体" w:hAnsi="宋体"/>
                <w:color w:val="000000"/>
                <w:highlight w:val="none"/>
              </w:rPr>
            </w:r>
            <w:r/>
          </w:p>
        </w:tc>
        <w:tc>
          <w:tcPr>
            <w:tcW w:w="2814" w:type="dxa"/>
            <w:vAlign w:val="center"/>
            <w:textDirection w:val="lrTb"/>
            <w:noWrap w:val="false"/>
          </w:tcPr>
          <w:p>
            <w:pPr>
              <w:pStyle w:val="740"/>
              <w:jc w:val="center"/>
              <w:spacing w:line="520" w:lineRule="exact"/>
              <w:rPr>
                <w:rFonts w:hint="eastAsia" w:ascii="宋体" w:hAnsi="宋体"/>
                <w:color w:val="000000"/>
                <w:highlight w:val="none"/>
              </w:rPr>
              <w:framePr w:vAnchor="page" w:hAnchor="page" w:y="74"/>
            </w:pPr>
            <w:r>
              <w:rPr>
                <w:rFonts w:hint="eastAsia" w:ascii="宋体" w:hAnsi="宋体"/>
                <w:color w:val="000000"/>
                <w:highlight w:val="none"/>
              </w:rPr>
              <w:t xml:space="preserve">主要资历及担任过的职务</w:t>
            </w:r>
            <w:r>
              <w:rPr>
                <w:rFonts w:hint="eastAsia" w:ascii="宋体" w:hAnsi="宋体"/>
                <w:color w:val="000000"/>
                <w:highlight w:val="none"/>
              </w:rPr>
            </w:r>
            <w:r/>
          </w:p>
        </w:tc>
      </w:tr>
      <w:tr>
        <w:trPr>
          <w:trHeight w:val="729"/>
        </w:trPr>
        <w:tc>
          <w:tcPr>
            <w:tcW w:w="1470" w:type="dxa"/>
            <w:vAlign w:val="center"/>
            <w:textDirection w:val="lrTb"/>
            <w:noWrap w:val="false"/>
          </w:tcPr>
          <w:p>
            <w:pPr>
              <w:pStyle w:val="740"/>
              <w:jc w:val="center"/>
              <w:spacing w:line="520" w:lineRule="exact"/>
              <w:rPr>
                <w:rFonts w:hint="eastAsia" w:ascii="宋体" w:hAnsi="宋体"/>
                <w:color w:val="000000"/>
                <w:sz w:val="28"/>
                <w:highlight w:val="none"/>
              </w:rPr>
              <w:framePr w:vAnchor="page" w:hAnchor="page" w:y="74"/>
            </w:pPr>
            <w:r>
              <w:rPr>
                <w:rFonts w:hint="eastAsia" w:ascii="宋体" w:hAnsi="宋体"/>
                <w:color w:val="000000"/>
                <w:sz w:val="28"/>
                <w:highlight w:val="none"/>
              </w:rPr>
            </w:r>
            <w:r/>
          </w:p>
        </w:tc>
        <w:tc>
          <w:tcPr>
            <w:tcW w:w="1905" w:type="dxa"/>
            <w:vAlign w:val="center"/>
            <w:textDirection w:val="lrTb"/>
            <w:noWrap w:val="false"/>
          </w:tcPr>
          <w:p>
            <w:pPr>
              <w:pStyle w:val="740"/>
              <w:jc w:val="center"/>
              <w:spacing w:line="520" w:lineRule="exact"/>
              <w:rPr>
                <w:rFonts w:hint="eastAsia" w:ascii="宋体" w:hAnsi="宋体"/>
                <w:color w:val="000000"/>
                <w:sz w:val="28"/>
                <w:highlight w:val="none"/>
              </w:rPr>
              <w:framePr w:vAnchor="page" w:hAnchor="page" w:y="74"/>
            </w:pPr>
            <w:r>
              <w:rPr>
                <w:rFonts w:hint="eastAsia" w:ascii="宋体" w:hAnsi="宋体"/>
                <w:color w:val="000000"/>
                <w:sz w:val="28"/>
                <w:highlight w:val="none"/>
              </w:rPr>
            </w:r>
            <w:r/>
          </w:p>
        </w:tc>
        <w:tc>
          <w:tcPr>
            <w:tcW w:w="1127" w:type="dxa"/>
            <w:vAlign w:val="center"/>
            <w:textDirection w:val="lrTb"/>
            <w:noWrap w:val="false"/>
          </w:tcPr>
          <w:p>
            <w:pPr>
              <w:pStyle w:val="740"/>
              <w:jc w:val="center"/>
              <w:spacing w:line="520" w:lineRule="exact"/>
              <w:rPr>
                <w:rFonts w:hint="eastAsia" w:ascii="宋体" w:hAnsi="宋体"/>
                <w:color w:val="000000"/>
                <w:sz w:val="28"/>
                <w:highlight w:val="none"/>
              </w:rPr>
              <w:framePr w:vAnchor="page" w:hAnchor="page" w:y="74"/>
            </w:pPr>
            <w:r>
              <w:rPr>
                <w:rFonts w:hint="eastAsia" w:ascii="宋体" w:hAnsi="宋体"/>
                <w:color w:val="000000"/>
                <w:sz w:val="28"/>
                <w:highlight w:val="none"/>
              </w:rPr>
            </w:r>
            <w:r/>
          </w:p>
        </w:tc>
        <w:tc>
          <w:tcPr>
            <w:tcW w:w="896" w:type="dxa"/>
            <w:vAlign w:val="center"/>
            <w:textDirection w:val="lrTb"/>
            <w:noWrap w:val="false"/>
          </w:tcPr>
          <w:p>
            <w:pPr>
              <w:pStyle w:val="740"/>
              <w:jc w:val="center"/>
              <w:spacing w:line="520" w:lineRule="exact"/>
              <w:rPr>
                <w:rFonts w:hint="eastAsia" w:ascii="宋体" w:hAnsi="宋体"/>
                <w:color w:val="000000"/>
                <w:sz w:val="28"/>
                <w:highlight w:val="none"/>
              </w:rPr>
              <w:framePr w:vAnchor="page" w:hAnchor="page" w:y="74"/>
            </w:pPr>
            <w:r>
              <w:rPr>
                <w:rFonts w:hint="eastAsia" w:ascii="宋体" w:hAnsi="宋体"/>
                <w:color w:val="000000"/>
                <w:sz w:val="28"/>
                <w:highlight w:val="none"/>
              </w:rPr>
            </w:r>
            <w:r/>
          </w:p>
        </w:tc>
        <w:tc>
          <w:tcPr>
            <w:tcW w:w="896" w:type="dxa"/>
            <w:vAlign w:val="center"/>
            <w:textDirection w:val="lrTb"/>
            <w:noWrap w:val="false"/>
          </w:tcPr>
          <w:p>
            <w:pPr>
              <w:pStyle w:val="740"/>
              <w:jc w:val="center"/>
              <w:spacing w:line="520" w:lineRule="exact"/>
              <w:rPr>
                <w:rFonts w:hint="eastAsia" w:ascii="宋体" w:hAnsi="宋体"/>
                <w:color w:val="000000"/>
                <w:sz w:val="28"/>
                <w:highlight w:val="none"/>
              </w:rPr>
              <w:framePr w:vAnchor="page" w:hAnchor="page" w:y="74"/>
            </w:pPr>
            <w:r>
              <w:rPr>
                <w:rFonts w:hint="eastAsia" w:ascii="宋体" w:hAnsi="宋体"/>
                <w:color w:val="000000"/>
                <w:sz w:val="28"/>
                <w:highlight w:val="none"/>
              </w:rPr>
            </w:r>
            <w:r/>
          </w:p>
        </w:tc>
        <w:tc>
          <w:tcPr>
            <w:tcW w:w="2814" w:type="dxa"/>
            <w:vAlign w:val="center"/>
            <w:textDirection w:val="lrTb"/>
            <w:noWrap w:val="false"/>
          </w:tcPr>
          <w:p>
            <w:pPr>
              <w:pStyle w:val="740"/>
              <w:jc w:val="center"/>
              <w:spacing w:line="520" w:lineRule="exact"/>
              <w:rPr>
                <w:rFonts w:hint="eastAsia" w:ascii="宋体" w:hAnsi="宋体"/>
                <w:color w:val="000000"/>
                <w:sz w:val="28"/>
                <w:highlight w:val="none"/>
              </w:rPr>
              <w:framePr w:vAnchor="page" w:hAnchor="page" w:y="74"/>
            </w:pPr>
            <w:r>
              <w:rPr>
                <w:rFonts w:hint="eastAsia" w:ascii="宋体" w:hAnsi="宋体"/>
                <w:color w:val="000000"/>
                <w:sz w:val="28"/>
                <w:highlight w:val="none"/>
              </w:rPr>
            </w:r>
            <w:r/>
          </w:p>
        </w:tc>
      </w:tr>
      <w:tr>
        <w:trPr>
          <w:trHeight w:val="729"/>
        </w:trPr>
        <w:tc>
          <w:tcPr>
            <w:tcW w:w="1470" w:type="dxa"/>
            <w:vAlign w:val="center"/>
            <w:textDirection w:val="lrTb"/>
            <w:noWrap w:val="false"/>
          </w:tcPr>
          <w:p>
            <w:pPr>
              <w:pStyle w:val="740"/>
              <w:jc w:val="center"/>
              <w:spacing w:line="520" w:lineRule="exact"/>
              <w:rPr>
                <w:rFonts w:hint="eastAsia" w:ascii="宋体" w:hAnsi="宋体"/>
                <w:color w:val="000000"/>
                <w:sz w:val="28"/>
                <w:highlight w:val="none"/>
              </w:rPr>
              <w:framePr w:vAnchor="page" w:hAnchor="page" w:y="74"/>
            </w:pPr>
            <w:r>
              <w:rPr>
                <w:rFonts w:hint="eastAsia" w:ascii="宋体" w:hAnsi="宋体"/>
                <w:color w:val="000000"/>
                <w:sz w:val="28"/>
                <w:highlight w:val="none"/>
              </w:rPr>
            </w:r>
            <w:r/>
          </w:p>
        </w:tc>
        <w:tc>
          <w:tcPr>
            <w:tcW w:w="1905" w:type="dxa"/>
            <w:vAlign w:val="center"/>
            <w:textDirection w:val="lrTb"/>
            <w:noWrap w:val="false"/>
          </w:tcPr>
          <w:p>
            <w:pPr>
              <w:pStyle w:val="740"/>
              <w:jc w:val="center"/>
              <w:spacing w:line="520" w:lineRule="exact"/>
              <w:rPr>
                <w:rFonts w:hint="eastAsia" w:ascii="宋体" w:hAnsi="宋体"/>
                <w:color w:val="000000"/>
                <w:sz w:val="28"/>
                <w:highlight w:val="none"/>
              </w:rPr>
              <w:framePr w:vAnchor="page" w:hAnchor="page" w:y="74"/>
            </w:pPr>
            <w:r>
              <w:rPr>
                <w:rFonts w:hint="eastAsia" w:ascii="宋体" w:hAnsi="宋体"/>
                <w:color w:val="000000"/>
                <w:sz w:val="28"/>
                <w:highlight w:val="none"/>
              </w:rPr>
            </w:r>
            <w:r/>
          </w:p>
        </w:tc>
        <w:tc>
          <w:tcPr>
            <w:tcW w:w="1127" w:type="dxa"/>
            <w:vAlign w:val="center"/>
            <w:textDirection w:val="lrTb"/>
            <w:noWrap w:val="false"/>
          </w:tcPr>
          <w:p>
            <w:pPr>
              <w:pStyle w:val="740"/>
              <w:jc w:val="center"/>
              <w:spacing w:line="520" w:lineRule="exact"/>
              <w:rPr>
                <w:rFonts w:hint="eastAsia" w:ascii="宋体" w:hAnsi="宋体"/>
                <w:color w:val="000000"/>
                <w:sz w:val="28"/>
                <w:highlight w:val="none"/>
              </w:rPr>
              <w:framePr w:vAnchor="page" w:hAnchor="page" w:y="74"/>
            </w:pPr>
            <w:r>
              <w:rPr>
                <w:rFonts w:hint="eastAsia" w:ascii="宋体" w:hAnsi="宋体"/>
                <w:color w:val="000000"/>
                <w:sz w:val="28"/>
                <w:highlight w:val="none"/>
              </w:rPr>
            </w:r>
            <w:r/>
          </w:p>
        </w:tc>
        <w:tc>
          <w:tcPr>
            <w:tcW w:w="896" w:type="dxa"/>
            <w:vAlign w:val="center"/>
            <w:textDirection w:val="lrTb"/>
            <w:noWrap w:val="false"/>
          </w:tcPr>
          <w:p>
            <w:pPr>
              <w:pStyle w:val="740"/>
              <w:jc w:val="center"/>
              <w:spacing w:line="520" w:lineRule="exact"/>
              <w:rPr>
                <w:rFonts w:hint="eastAsia" w:ascii="宋体" w:hAnsi="宋体"/>
                <w:color w:val="000000"/>
                <w:sz w:val="28"/>
                <w:highlight w:val="none"/>
              </w:rPr>
              <w:framePr w:vAnchor="page" w:hAnchor="page" w:y="74"/>
            </w:pPr>
            <w:r>
              <w:rPr>
                <w:rFonts w:hint="eastAsia" w:ascii="宋体" w:hAnsi="宋体"/>
                <w:color w:val="000000"/>
                <w:sz w:val="28"/>
                <w:highlight w:val="none"/>
              </w:rPr>
            </w:r>
            <w:r/>
          </w:p>
        </w:tc>
        <w:tc>
          <w:tcPr>
            <w:tcW w:w="896" w:type="dxa"/>
            <w:vAlign w:val="center"/>
            <w:textDirection w:val="lrTb"/>
            <w:noWrap w:val="false"/>
          </w:tcPr>
          <w:p>
            <w:pPr>
              <w:pStyle w:val="740"/>
              <w:jc w:val="center"/>
              <w:spacing w:line="520" w:lineRule="exact"/>
              <w:rPr>
                <w:rFonts w:hint="eastAsia" w:ascii="宋体" w:hAnsi="宋体"/>
                <w:color w:val="000000"/>
                <w:sz w:val="28"/>
                <w:highlight w:val="none"/>
              </w:rPr>
              <w:framePr w:vAnchor="page" w:hAnchor="page" w:y="74"/>
            </w:pPr>
            <w:r>
              <w:rPr>
                <w:rFonts w:hint="eastAsia" w:ascii="宋体" w:hAnsi="宋体"/>
                <w:color w:val="000000"/>
                <w:sz w:val="28"/>
                <w:highlight w:val="none"/>
              </w:rPr>
            </w:r>
            <w:r/>
          </w:p>
        </w:tc>
        <w:tc>
          <w:tcPr>
            <w:tcW w:w="2814" w:type="dxa"/>
            <w:vAlign w:val="center"/>
            <w:textDirection w:val="lrTb"/>
            <w:noWrap w:val="false"/>
          </w:tcPr>
          <w:p>
            <w:pPr>
              <w:pStyle w:val="740"/>
              <w:jc w:val="center"/>
              <w:spacing w:line="520" w:lineRule="exact"/>
              <w:rPr>
                <w:rFonts w:hint="eastAsia" w:ascii="宋体" w:hAnsi="宋体"/>
                <w:color w:val="000000"/>
                <w:sz w:val="28"/>
                <w:highlight w:val="none"/>
              </w:rPr>
              <w:framePr w:vAnchor="page" w:hAnchor="page" w:y="74"/>
            </w:pPr>
            <w:r>
              <w:rPr>
                <w:rFonts w:hint="eastAsia" w:ascii="宋体" w:hAnsi="宋体"/>
                <w:color w:val="000000"/>
                <w:sz w:val="28"/>
                <w:highlight w:val="none"/>
              </w:rPr>
            </w:r>
            <w:r/>
          </w:p>
        </w:tc>
      </w:tr>
      <w:tr>
        <w:trPr>
          <w:trHeight w:val="729"/>
        </w:trPr>
        <w:tc>
          <w:tcPr>
            <w:tcW w:w="1470" w:type="dxa"/>
            <w:vAlign w:val="center"/>
            <w:textDirection w:val="lrTb"/>
            <w:noWrap w:val="false"/>
          </w:tcPr>
          <w:p>
            <w:pPr>
              <w:pStyle w:val="740"/>
              <w:jc w:val="center"/>
              <w:spacing w:line="520" w:lineRule="exact"/>
              <w:rPr>
                <w:rFonts w:hint="eastAsia" w:ascii="宋体" w:hAnsi="宋体"/>
                <w:color w:val="000000"/>
                <w:sz w:val="28"/>
                <w:highlight w:val="none"/>
              </w:rPr>
              <w:framePr w:vAnchor="page" w:hAnchor="page" w:y="74"/>
            </w:pPr>
            <w:r>
              <w:rPr>
                <w:rFonts w:hint="eastAsia" w:ascii="宋体" w:hAnsi="宋体"/>
                <w:color w:val="000000"/>
                <w:sz w:val="28"/>
                <w:highlight w:val="none"/>
              </w:rPr>
            </w:r>
            <w:r/>
          </w:p>
        </w:tc>
        <w:tc>
          <w:tcPr>
            <w:tcW w:w="1905" w:type="dxa"/>
            <w:vAlign w:val="center"/>
            <w:textDirection w:val="lrTb"/>
            <w:noWrap w:val="false"/>
          </w:tcPr>
          <w:p>
            <w:pPr>
              <w:pStyle w:val="740"/>
              <w:jc w:val="center"/>
              <w:spacing w:line="520" w:lineRule="exact"/>
              <w:rPr>
                <w:rFonts w:hint="eastAsia" w:ascii="宋体" w:hAnsi="宋体"/>
                <w:color w:val="000000"/>
                <w:sz w:val="28"/>
                <w:highlight w:val="none"/>
              </w:rPr>
              <w:framePr w:vAnchor="page" w:hAnchor="page" w:y="74"/>
            </w:pPr>
            <w:r>
              <w:rPr>
                <w:rFonts w:hint="eastAsia" w:ascii="宋体" w:hAnsi="宋体"/>
                <w:color w:val="000000"/>
                <w:sz w:val="28"/>
                <w:highlight w:val="none"/>
              </w:rPr>
            </w:r>
            <w:r/>
          </w:p>
        </w:tc>
        <w:tc>
          <w:tcPr>
            <w:tcW w:w="1127" w:type="dxa"/>
            <w:vAlign w:val="center"/>
            <w:textDirection w:val="lrTb"/>
            <w:noWrap w:val="false"/>
          </w:tcPr>
          <w:p>
            <w:pPr>
              <w:pStyle w:val="740"/>
              <w:jc w:val="center"/>
              <w:spacing w:line="520" w:lineRule="exact"/>
              <w:rPr>
                <w:rFonts w:hint="eastAsia" w:ascii="宋体" w:hAnsi="宋体"/>
                <w:color w:val="000000"/>
                <w:sz w:val="28"/>
                <w:highlight w:val="none"/>
              </w:rPr>
              <w:framePr w:vAnchor="page" w:hAnchor="page" w:y="74"/>
            </w:pPr>
            <w:r>
              <w:rPr>
                <w:rFonts w:hint="eastAsia" w:ascii="宋体" w:hAnsi="宋体"/>
                <w:color w:val="000000"/>
                <w:sz w:val="28"/>
                <w:highlight w:val="none"/>
              </w:rPr>
            </w:r>
            <w:r/>
          </w:p>
        </w:tc>
        <w:tc>
          <w:tcPr>
            <w:tcW w:w="896" w:type="dxa"/>
            <w:vAlign w:val="center"/>
            <w:textDirection w:val="lrTb"/>
            <w:noWrap w:val="false"/>
          </w:tcPr>
          <w:p>
            <w:pPr>
              <w:pStyle w:val="740"/>
              <w:jc w:val="center"/>
              <w:spacing w:line="520" w:lineRule="exact"/>
              <w:rPr>
                <w:rFonts w:hint="eastAsia" w:ascii="宋体" w:hAnsi="宋体"/>
                <w:color w:val="000000"/>
                <w:sz w:val="28"/>
                <w:highlight w:val="none"/>
              </w:rPr>
              <w:framePr w:vAnchor="page" w:hAnchor="page" w:y="74"/>
            </w:pPr>
            <w:r>
              <w:rPr>
                <w:rFonts w:hint="eastAsia" w:ascii="宋体" w:hAnsi="宋体"/>
                <w:color w:val="000000"/>
                <w:sz w:val="28"/>
                <w:highlight w:val="none"/>
              </w:rPr>
            </w:r>
            <w:r/>
          </w:p>
        </w:tc>
        <w:tc>
          <w:tcPr>
            <w:tcW w:w="896" w:type="dxa"/>
            <w:vAlign w:val="center"/>
            <w:textDirection w:val="lrTb"/>
            <w:noWrap w:val="false"/>
          </w:tcPr>
          <w:p>
            <w:pPr>
              <w:pStyle w:val="740"/>
              <w:jc w:val="center"/>
              <w:spacing w:line="520" w:lineRule="exact"/>
              <w:rPr>
                <w:rFonts w:hint="eastAsia" w:ascii="宋体" w:hAnsi="宋体"/>
                <w:color w:val="000000"/>
                <w:sz w:val="28"/>
                <w:highlight w:val="none"/>
              </w:rPr>
              <w:framePr w:vAnchor="page" w:hAnchor="page" w:y="74"/>
            </w:pPr>
            <w:r>
              <w:rPr>
                <w:rFonts w:hint="eastAsia" w:ascii="宋体" w:hAnsi="宋体"/>
                <w:color w:val="000000"/>
                <w:sz w:val="28"/>
                <w:highlight w:val="none"/>
              </w:rPr>
            </w:r>
            <w:r/>
          </w:p>
        </w:tc>
        <w:tc>
          <w:tcPr>
            <w:tcW w:w="2814" w:type="dxa"/>
            <w:vAlign w:val="center"/>
            <w:textDirection w:val="lrTb"/>
            <w:noWrap w:val="false"/>
          </w:tcPr>
          <w:p>
            <w:pPr>
              <w:pStyle w:val="740"/>
              <w:jc w:val="center"/>
              <w:spacing w:line="520" w:lineRule="exact"/>
              <w:rPr>
                <w:rFonts w:hint="eastAsia" w:ascii="宋体" w:hAnsi="宋体"/>
                <w:color w:val="000000"/>
                <w:sz w:val="28"/>
                <w:highlight w:val="none"/>
              </w:rPr>
              <w:framePr w:vAnchor="page" w:hAnchor="page" w:y="74"/>
            </w:pPr>
            <w:r>
              <w:rPr>
                <w:rFonts w:hint="eastAsia" w:ascii="宋体" w:hAnsi="宋体"/>
                <w:color w:val="000000"/>
                <w:sz w:val="28"/>
                <w:highlight w:val="none"/>
              </w:rPr>
            </w:r>
            <w:r/>
          </w:p>
        </w:tc>
      </w:tr>
      <w:tr>
        <w:trPr>
          <w:trHeight w:val="729"/>
        </w:trPr>
        <w:tc>
          <w:tcPr>
            <w:tcW w:w="1470" w:type="dxa"/>
            <w:vAlign w:val="center"/>
            <w:textDirection w:val="lrTb"/>
            <w:noWrap w:val="false"/>
          </w:tcPr>
          <w:p>
            <w:pPr>
              <w:pStyle w:val="740"/>
              <w:jc w:val="center"/>
              <w:spacing w:line="520" w:lineRule="exact"/>
              <w:rPr>
                <w:rFonts w:hint="eastAsia" w:ascii="宋体" w:hAnsi="宋体"/>
                <w:color w:val="000000"/>
                <w:sz w:val="28"/>
                <w:highlight w:val="none"/>
              </w:rPr>
              <w:framePr w:vAnchor="page" w:hAnchor="page" w:y="74"/>
            </w:pPr>
            <w:r>
              <w:rPr>
                <w:rFonts w:hint="eastAsia" w:ascii="宋体" w:hAnsi="宋体"/>
                <w:color w:val="000000"/>
                <w:sz w:val="28"/>
                <w:highlight w:val="none"/>
              </w:rPr>
            </w:r>
            <w:r/>
          </w:p>
        </w:tc>
        <w:tc>
          <w:tcPr>
            <w:tcW w:w="1905" w:type="dxa"/>
            <w:vAlign w:val="center"/>
            <w:textDirection w:val="lrTb"/>
            <w:noWrap w:val="false"/>
          </w:tcPr>
          <w:p>
            <w:pPr>
              <w:pStyle w:val="740"/>
              <w:jc w:val="center"/>
              <w:spacing w:line="520" w:lineRule="exact"/>
              <w:rPr>
                <w:rFonts w:hint="eastAsia" w:ascii="宋体" w:hAnsi="宋体"/>
                <w:color w:val="000000"/>
                <w:sz w:val="28"/>
                <w:highlight w:val="none"/>
              </w:rPr>
              <w:framePr w:vAnchor="page" w:hAnchor="page" w:y="74"/>
            </w:pPr>
            <w:r>
              <w:rPr>
                <w:rFonts w:hint="eastAsia" w:ascii="宋体" w:hAnsi="宋体"/>
                <w:color w:val="000000"/>
                <w:sz w:val="28"/>
                <w:highlight w:val="none"/>
              </w:rPr>
            </w:r>
            <w:r/>
          </w:p>
        </w:tc>
        <w:tc>
          <w:tcPr>
            <w:tcW w:w="1127" w:type="dxa"/>
            <w:vAlign w:val="center"/>
            <w:textDirection w:val="lrTb"/>
            <w:noWrap w:val="false"/>
          </w:tcPr>
          <w:p>
            <w:pPr>
              <w:pStyle w:val="740"/>
              <w:jc w:val="center"/>
              <w:spacing w:line="520" w:lineRule="exact"/>
              <w:rPr>
                <w:rFonts w:hint="eastAsia" w:ascii="宋体" w:hAnsi="宋体"/>
                <w:color w:val="000000"/>
                <w:sz w:val="28"/>
                <w:highlight w:val="none"/>
              </w:rPr>
              <w:framePr w:vAnchor="page" w:hAnchor="page" w:y="74"/>
            </w:pPr>
            <w:r>
              <w:rPr>
                <w:rFonts w:hint="eastAsia" w:ascii="宋体" w:hAnsi="宋体"/>
                <w:color w:val="000000"/>
                <w:sz w:val="28"/>
                <w:highlight w:val="none"/>
              </w:rPr>
            </w:r>
            <w:r/>
          </w:p>
        </w:tc>
        <w:tc>
          <w:tcPr>
            <w:tcW w:w="896" w:type="dxa"/>
            <w:vAlign w:val="center"/>
            <w:textDirection w:val="lrTb"/>
            <w:noWrap w:val="false"/>
          </w:tcPr>
          <w:p>
            <w:pPr>
              <w:pStyle w:val="740"/>
              <w:jc w:val="center"/>
              <w:spacing w:line="520" w:lineRule="exact"/>
              <w:rPr>
                <w:rFonts w:hint="eastAsia" w:ascii="宋体" w:hAnsi="宋体"/>
                <w:color w:val="000000"/>
                <w:sz w:val="28"/>
                <w:highlight w:val="none"/>
              </w:rPr>
              <w:framePr w:vAnchor="page" w:hAnchor="page" w:y="74"/>
            </w:pPr>
            <w:r>
              <w:rPr>
                <w:rFonts w:hint="eastAsia" w:ascii="宋体" w:hAnsi="宋体"/>
                <w:color w:val="000000"/>
                <w:sz w:val="28"/>
                <w:highlight w:val="none"/>
              </w:rPr>
            </w:r>
            <w:r/>
          </w:p>
        </w:tc>
        <w:tc>
          <w:tcPr>
            <w:tcW w:w="896" w:type="dxa"/>
            <w:vAlign w:val="center"/>
            <w:textDirection w:val="lrTb"/>
            <w:noWrap w:val="false"/>
          </w:tcPr>
          <w:p>
            <w:pPr>
              <w:pStyle w:val="740"/>
              <w:jc w:val="center"/>
              <w:spacing w:line="520" w:lineRule="exact"/>
              <w:rPr>
                <w:rFonts w:hint="eastAsia" w:ascii="宋体" w:hAnsi="宋体"/>
                <w:color w:val="000000"/>
                <w:sz w:val="28"/>
                <w:highlight w:val="none"/>
              </w:rPr>
              <w:framePr w:vAnchor="page" w:hAnchor="page" w:y="74"/>
            </w:pPr>
            <w:r>
              <w:rPr>
                <w:rFonts w:hint="eastAsia" w:ascii="宋体" w:hAnsi="宋体"/>
                <w:color w:val="000000"/>
                <w:sz w:val="28"/>
                <w:highlight w:val="none"/>
              </w:rPr>
            </w:r>
            <w:r/>
          </w:p>
        </w:tc>
        <w:tc>
          <w:tcPr>
            <w:tcW w:w="2814" w:type="dxa"/>
            <w:vAlign w:val="center"/>
            <w:textDirection w:val="lrTb"/>
            <w:noWrap w:val="false"/>
          </w:tcPr>
          <w:p>
            <w:pPr>
              <w:pStyle w:val="740"/>
              <w:jc w:val="center"/>
              <w:spacing w:line="520" w:lineRule="exact"/>
              <w:rPr>
                <w:rFonts w:hint="eastAsia" w:ascii="宋体" w:hAnsi="宋体"/>
                <w:color w:val="000000"/>
                <w:sz w:val="28"/>
                <w:highlight w:val="none"/>
              </w:rPr>
              <w:framePr w:vAnchor="page" w:hAnchor="page" w:y="74"/>
            </w:pPr>
            <w:r>
              <w:rPr>
                <w:rFonts w:hint="eastAsia" w:ascii="宋体" w:hAnsi="宋体"/>
                <w:color w:val="000000"/>
                <w:sz w:val="28"/>
                <w:highlight w:val="none"/>
              </w:rPr>
            </w:r>
            <w:r/>
          </w:p>
        </w:tc>
      </w:tr>
      <w:tr>
        <w:trPr>
          <w:trHeight w:val="729"/>
        </w:trPr>
        <w:tc>
          <w:tcPr>
            <w:tcW w:w="1470" w:type="dxa"/>
            <w:vAlign w:val="center"/>
            <w:textDirection w:val="lrTb"/>
            <w:noWrap w:val="false"/>
          </w:tcPr>
          <w:p>
            <w:pPr>
              <w:pStyle w:val="740"/>
              <w:jc w:val="center"/>
              <w:spacing w:line="520" w:lineRule="exact"/>
              <w:rPr>
                <w:rFonts w:hint="eastAsia" w:ascii="宋体" w:hAnsi="宋体"/>
                <w:color w:val="000000"/>
                <w:sz w:val="28"/>
                <w:highlight w:val="none"/>
              </w:rPr>
              <w:framePr w:vAnchor="page" w:hAnchor="page" w:y="74"/>
            </w:pPr>
            <w:r>
              <w:rPr>
                <w:rFonts w:hint="eastAsia" w:ascii="宋体" w:hAnsi="宋体"/>
                <w:color w:val="000000"/>
                <w:sz w:val="28"/>
                <w:highlight w:val="none"/>
              </w:rPr>
            </w:r>
            <w:r/>
          </w:p>
        </w:tc>
        <w:tc>
          <w:tcPr>
            <w:tcW w:w="1905" w:type="dxa"/>
            <w:vAlign w:val="center"/>
            <w:textDirection w:val="lrTb"/>
            <w:noWrap w:val="false"/>
          </w:tcPr>
          <w:p>
            <w:pPr>
              <w:pStyle w:val="740"/>
              <w:jc w:val="center"/>
              <w:spacing w:line="520" w:lineRule="exact"/>
              <w:rPr>
                <w:rFonts w:hint="eastAsia" w:ascii="宋体" w:hAnsi="宋体"/>
                <w:color w:val="000000"/>
                <w:sz w:val="28"/>
                <w:highlight w:val="none"/>
              </w:rPr>
              <w:framePr w:vAnchor="page" w:hAnchor="page" w:y="74"/>
            </w:pPr>
            <w:r>
              <w:rPr>
                <w:rFonts w:hint="eastAsia" w:ascii="宋体" w:hAnsi="宋体"/>
                <w:color w:val="000000"/>
                <w:sz w:val="28"/>
                <w:highlight w:val="none"/>
              </w:rPr>
            </w:r>
            <w:r/>
          </w:p>
        </w:tc>
        <w:tc>
          <w:tcPr>
            <w:tcW w:w="1127" w:type="dxa"/>
            <w:vAlign w:val="center"/>
            <w:textDirection w:val="lrTb"/>
            <w:noWrap w:val="false"/>
          </w:tcPr>
          <w:p>
            <w:pPr>
              <w:pStyle w:val="740"/>
              <w:jc w:val="center"/>
              <w:spacing w:line="520" w:lineRule="exact"/>
              <w:rPr>
                <w:rFonts w:hint="eastAsia" w:ascii="宋体" w:hAnsi="宋体"/>
                <w:color w:val="000000"/>
                <w:sz w:val="28"/>
                <w:highlight w:val="none"/>
              </w:rPr>
              <w:framePr w:vAnchor="page" w:hAnchor="page" w:y="74"/>
            </w:pPr>
            <w:r>
              <w:rPr>
                <w:rFonts w:hint="eastAsia" w:ascii="宋体" w:hAnsi="宋体"/>
                <w:color w:val="000000"/>
                <w:sz w:val="28"/>
                <w:highlight w:val="none"/>
              </w:rPr>
            </w:r>
            <w:r/>
          </w:p>
        </w:tc>
        <w:tc>
          <w:tcPr>
            <w:tcW w:w="896" w:type="dxa"/>
            <w:vAlign w:val="center"/>
            <w:textDirection w:val="lrTb"/>
            <w:noWrap w:val="false"/>
          </w:tcPr>
          <w:p>
            <w:pPr>
              <w:pStyle w:val="740"/>
              <w:jc w:val="center"/>
              <w:spacing w:line="520" w:lineRule="exact"/>
              <w:rPr>
                <w:rFonts w:hint="eastAsia" w:ascii="宋体" w:hAnsi="宋体"/>
                <w:color w:val="000000"/>
                <w:sz w:val="28"/>
                <w:highlight w:val="none"/>
              </w:rPr>
              <w:framePr w:vAnchor="page" w:hAnchor="page" w:y="74"/>
            </w:pPr>
            <w:r>
              <w:rPr>
                <w:rFonts w:hint="eastAsia" w:ascii="宋体" w:hAnsi="宋体"/>
                <w:color w:val="000000"/>
                <w:sz w:val="28"/>
                <w:highlight w:val="none"/>
              </w:rPr>
            </w:r>
            <w:r/>
          </w:p>
        </w:tc>
        <w:tc>
          <w:tcPr>
            <w:tcW w:w="896" w:type="dxa"/>
            <w:vAlign w:val="center"/>
            <w:textDirection w:val="lrTb"/>
            <w:noWrap w:val="false"/>
          </w:tcPr>
          <w:p>
            <w:pPr>
              <w:pStyle w:val="740"/>
              <w:jc w:val="center"/>
              <w:spacing w:line="520" w:lineRule="exact"/>
              <w:rPr>
                <w:rFonts w:hint="eastAsia" w:ascii="宋体" w:hAnsi="宋体"/>
                <w:color w:val="000000"/>
                <w:sz w:val="28"/>
                <w:highlight w:val="none"/>
              </w:rPr>
              <w:framePr w:vAnchor="page" w:hAnchor="page" w:y="74"/>
            </w:pPr>
            <w:r>
              <w:rPr>
                <w:rFonts w:hint="eastAsia" w:ascii="宋体" w:hAnsi="宋体"/>
                <w:color w:val="000000"/>
                <w:sz w:val="28"/>
                <w:highlight w:val="none"/>
              </w:rPr>
            </w:r>
            <w:r/>
          </w:p>
        </w:tc>
        <w:tc>
          <w:tcPr>
            <w:tcW w:w="2814" w:type="dxa"/>
            <w:vAlign w:val="center"/>
            <w:textDirection w:val="lrTb"/>
            <w:noWrap w:val="false"/>
          </w:tcPr>
          <w:p>
            <w:pPr>
              <w:pStyle w:val="740"/>
              <w:jc w:val="center"/>
              <w:spacing w:line="520" w:lineRule="exact"/>
              <w:rPr>
                <w:rFonts w:hint="eastAsia" w:ascii="宋体" w:hAnsi="宋体"/>
                <w:color w:val="000000"/>
                <w:sz w:val="28"/>
                <w:highlight w:val="none"/>
              </w:rPr>
              <w:framePr w:vAnchor="page" w:hAnchor="page" w:y="74"/>
            </w:pPr>
            <w:r>
              <w:rPr>
                <w:rFonts w:hint="eastAsia" w:ascii="宋体" w:hAnsi="宋体"/>
                <w:color w:val="000000"/>
                <w:sz w:val="28"/>
                <w:highlight w:val="none"/>
              </w:rPr>
            </w:r>
            <w:r/>
          </w:p>
        </w:tc>
      </w:tr>
      <w:tr>
        <w:trPr>
          <w:trHeight w:val="729"/>
        </w:trPr>
        <w:tc>
          <w:tcPr>
            <w:tcW w:w="1470" w:type="dxa"/>
            <w:vAlign w:val="center"/>
            <w:textDirection w:val="lrTb"/>
            <w:noWrap w:val="false"/>
          </w:tcPr>
          <w:p>
            <w:pPr>
              <w:pStyle w:val="740"/>
              <w:jc w:val="center"/>
              <w:spacing w:line="520" w:lineRule="exact"/>
              <w:rPr>
                <w:rFonts w:hint="eastAsia" w:ascii="宋体" w:hAnsi="宋体"/>
                <w:color w:val="000000"/>
                <w:sz w:val="28"/>
                <w:highlight w:val="none"/>
              </w:rPr>
              <w:framePr w:vAnchor="page" w:hAnchor="page" w:y="74"/>
            </w:pPr>
            <w:r>
              <w:rPr>
                <w:rFonts w:hint="eastAsia" w:ascii="宋体" w:hAnsi="宋体"/>
                <w:color w:val="000000"/>
                <w:sz w:val="28"/>
                <w:highlight w:val="none"/>
              </w:rPr>
            </w:r>
            <w:r/>
          </w:p>
        </w:tc>
        <w:tc>
          <w:tcPr>
            <w:tcW w:w="1905" w:type="dxa"/>
            <w:vAlign w:val="center"/>
            <w:textDirection w:val="lrTb"/>
            <w:noWrap w:val="false"/>
          </w:tcPr>
          <w:p>
            <w:pPr>
              <w:pStyle w:val="740"/>
              <w:jc w:val="center"/>
              <w:spacing w:line="520" w:lineRule="exact"/>
              <w:rPr>
                <w:rFonts w:hint="eastAsia" w:ascii="宋体" w:hAnsi="宋体"/>
                <w:color w:val="000000"/>
                <w:sz w:val="28"/>
                <w:highlight w:val="none"/>
              </w:rPr>
              <w:framePr w:vAnchor="page" w:hAnchor="page" w:y="74"/>
            </w:pPr>
            <w:r>
              <w:rPr>
                <w:rFonts w:hint="eastAsia" w:ascii="宋体" w:hAnsi="宋体"/>
                <w:color w:val="000000"/>
                <w:sz w:val="28"/>
                <w:highlight w:val="none"/>
              </w:rPr>
            </w:r>
            <w:r/>
          </w:p>
        </w:tc>
        <w:tc>
          <w:tcPr>
            <w:tcW w:w="1127" w:type="dxa"/>
            <w:vAlign w:val="center"/>
            <w:textDirection w:val="lrTb"/>
            <w:noWrap w:val="false"/>
          </w:tcPr>
          <w:p>
            <w:pPr>
              <w:pStyle w:val="740"/>
              <w:jc w:val="center"/>
              <w:spacing w:line="520" w:lineRule="exact"/>
              <w:rPr>
                <w:rFonts w:hint="eastAsia" w:ascii="宋体" w:hAnsi="宋体"/>
                <w:color w:val="000000"/>
                <w:sz w:val="28"/>
                <w:highlight w:val="none"/>
              </w:rPr>
              <w:framePr w:vAnchor="page" w:hAnchor="page" w:y="74"/>
            </w:pPr>
            <w:r>
              <w:rPr>
                <w:rFonts w:hint="eastAsia" w:ascii="宋体" w:hAnsi="宋体"/>
                <w:color w:val="000000"/>
                <w:sz w:val="28"/>
                <w:highlight w:val="none"/>
              </w:rPr>
            </w:r>
            <w:r/>
          </w:p>
        </w:tc>
        <w:tc>
          <w:tcPr>
            <w:tcW w:w="896" w:type="dxa"/>
            <w:vAlign w:val="center"/>
            <w:textDirection w:val="lrTb"/>
            <w:noWrap w:val="false"/>
          </w:tcPr>
          <w:p>
            <w:pPr>
              <w:pStyle w:val="740"/>
              <w:jc w:val="center"/>
              <w:spacing w:line="520" w:lineRule="exact"/>
              <w:rPr>
                <w:rFonts w:hint="eastAsia" w:ascii="宋体" w:hAnsi="宋体"/>
                <w:color w:val="000000"/>
                <w:sz w:val="28"/>
                <w:highlight w:val="none"/>
              </w:rPr>
              <w:framePr w:vAnchor="page" w:hAnchor="page" w:y="74"/>
            </w:pPr>
            <w:r>
              <w:rPr>
                <w:rFonts w:hint="eastAsia" w:ascii="宋体" w:hAnsi="宋体"/>
                <w:color w:val="000000"/>
                <w:sz w:val="28"/>
                <w:highlight w:val="none"/>
              </w:rPr>
            </w:r>
            <w:r/>
          </w:p>
        </w:tc>
        <w:tc>
          <w:tcPr>
            <w:tcW w:w="896" w:type="dxa"/>
            <w:vAlign w:val="center"/>
            <w:textDirection w:val="lrTb"/>
            <w:noWrap w:val="false"/>
          </w:tcPr>
          <w:p>
            <w:pPr>
              <w:pStyle w:val="740"/>
              <w:jc w:val="center"/>
              <w:spacing w:line="520" w:lineRule="exact"/>
              <w:rPr>
                <w:rFonts w:hint="eastAsia" w:ascii="宋体" w:hAnsi="宋体"/>
                <w:color w:val="000000"/>
                <w:sz w:val="28"/>
                <w:highlight w:val="none"/>
              </w:rPr>
              <w:framePr w:vAnchor="page" w:hAnchor="page" w:y="74"/>
            </w:pPr>
            <w:r>
              <w:rPr>
                <w:rFonts w:hint="eastAsia" w:ascii="宋体" w:hAnsi="宋体"/>
                <w:color w:val="000000"/>
                <w:sz w:val="28"/>
                <w:highlight w:val="none"/>
              </w:rPr>
            </w:r>
            <w:r/>
          </w:p>
        </w:tc>
        <w:tc>
          <w:tcPr>
            <w:tcW w:w="2814" w:type="dxa"/>
            <w:vAlign w:val="center"/>
            <w:textDirection w:val="lrTb"/>
            <w:noWrap w:val="false"/>
          </w:tcPr>
          <w:p>
            <w:pPr>
              <w:pStyle w:val="740"/>
              <w:jc w:val="center"/>
              <w:spacing w:line="520" w:lineRule="exact"/>
              <w:rPr>
                <w:rFonts w:hint="eastAsia" w:ascii="宋体" w:hAnsi="宋体"/>
                <w:color w:val="000000"/>
                <w:sz w:val="28"/>
                <w:highlight w:val="none"/>
              </w:rPr>
              <w:framePr w:vAnchor="page" w:hAnchor="page" w:y="74"/>
            </w:pPr>
            <w:r>
              <w:rPr>
                <w:rFonts w:hint="eastAsia" w:ascii="宋体" w:hAnsi="宋体"/>
                <w:color w:val="000000"/>
                <w:sz w:val="28"/>
                <w:highlight w:val="none"/>
              </w:rPr>
            </w:r>
            <w:r/>
          </w:p>
        </w:tc>
      </w:tr>
      <w:tr>
        <w:trPr>
          <w:trHeight w:val="729"/>
        </w:trPr>
        <w:tc>
          <w:tcPr>
            <w:tcW w:w="1470" w:type="dxa"/>
            <w:vAlign w:val="center"/>
            <w:textDirection w:val="lrTb"/>
            <w:noWrap w:val="false"/>
          </w:tcPr>
          <w:p>
            <w:pPr>
              <w:pStyle w:val="740"/>
              <w:jc w:val="center"/>
              <w:spacing w:line="520" w:lineRule="exact"/>
              <w:rPr>
                <w:rFonts w:hint="eastAsia" w:ascii="宋体" w:hAnsi="宋体"/>
                <w:color w:val="000000"/>
                <w:sz w:val="28"/>
                <w:highlight w:val="none"/>
              </w:rPr>
              <w:framePr w:vAnchor="page" w:hAnchor="page" w:y="74"/>
            </w:pPr>
            <w:r>
              <w:rPr>
                <w:rFonts w:hint="eastAsia" w:ascii="宋体" w:hAnsi="宋体"/>
                <w:color w:val="000000"/>
                <w:sz w:val="28"/>
                <w:highlight w:val="none"/>
              </w:rPr>
            </w:r>
            <w:r/>
          </w:p>
        </w:tc>
        <w:tc>
          <w:tcPr>
            <w:tcW w:w="1905" w:type="dxa"/>
            <w:vAlign w:val="center"/>
            <w:textDirection w:val="lrTb"/>
            <w:noWrap w:val="false"/>
          </w:tcPr>
          <w:p>
            <w:pPr>
              <w:pStyle w:val="740"/>
              <w:jc w:val="center"/>
              <w:spacing w:line="520" w:lineRule="exact"/>
              <w:rPr>
                <w:rFonts w:hint="eastAsia" w:ascii="宋体" w:hAnsi="宋体"/>
                <w:color w:val="000000"/>
                <w:sz w:val="28"/>
                <w:highlight w:val="none"/>
              </w:rPr>
              <w:framePr w:vAnchor="page" w:hAnchor="page" w:y="74"/>
            </w:pPr>
            <w:r>
              <w:rPr>
                <w:rFonts w:hint="eastAsia" w:ascii="宋体" w:hAnsi="宋体"/>
                <w:color w:val="000000"/>
                <w:sz w:val="28"/>
                <w:highlight w:val="none"/>
              </w:rPr>
            </w:r>
            <w:r/>
          </w:p>
        </w:tc>
        <w:tc>
          <w:tcPr>
            <w:tcW w:w="1127" w:type="dxa"/>
            <w:vAlign w:val="center"/>
            <w:textDirection w:val="lrTb"/>
            <w:noWrap w:val="false"/>
          </w:tcPr>
          <w:p>
            <w:pPr>
              <w:pStyle w:val="740"/>
              <w:jc w:val="center"/>
              <w:spacing w:line="520" w:lineRule="exact"/>
              <w:rPr>
                <w:rFonts w:hint="eastAsia" w:ascii="宋体" w:hAnsi="宋体"/>
                <w:color w:val="000000"/>
                <w:sz w:val="28"/>
                <w:highlight w:val="none"/>
              </w:rPr>
              <w:framePr w:vAnchor="page" w:hAnchor="page" w:y="74"/>
            </w:pPr>
            <w:r>
              <w:rPr>
                <w:rFonts w:hint="eastAsia" w:ascii="宋体" w:hAnsi="宋体"/>
                <w:color w:val="000000"/>
                <w:sz w:val="28"/>
                <w:highlight w:val="none"/>
              </w:rPr>
            </w:r>
            <w:r/>
          </w:p>
        </w:tc>
        <w:tc>
          <w:tcPr>
            <w:tcW w:w="896" w:type="dxa"/>
            <w:vAlign w:val="center"/>
            <w:textDirection w:val="lrTb"/>
            <w:noWrap w:val="false"/>
          </w:tcPr>
          <w:p>
            <w:pPr>
              <w:pStyle w:val="740"/>
              <w:jc w:val="center"/>
              <w:spacing w:line="520" w:lineRule="exact"/>
              <w:rPr>
                <w:rFonts w:hint="eastAsia" w:ascii="宋体" w:hAnsi="宋体"/>
                <w:color w:val="000000"/>
                <w:sz w:val="28"/>
                <w:highlight w:val="none"/>
              </w:rPr>
              <w:framePr w:vAnchor="page" w:hAnchor="page" w:y="74"/>
            </w:pPr>
            <w:r>
              <w:rPr>
                <w:rFonts w:hint="eastAsia" w:ascii="宋体" w:hAnsi="宋体"/>
                <w:color w:val="000000"/>
                <w:sz w:val="28"/>
                <w:highlight w:val="none"/>
              </w:rPr>
            </w:r>
            <w:r/>
          </w:p>
        </w:tc>
        <w:tc>
          <w:tcPr>
            <w:tcW w:w="896" w:type="dxa"/>
            <w:vAlign w:val="center"/>
            <w:textDirection w:val="lrTb"/>
            <w:noWrap w:val="false"/>
          </w:tcPr>
          <w:p>
            <w:pPr>
              <w:pStyle w:val="740"/>
              <w:jc w:val="center"/>
              <w:spacing w:line="520" w:lineRule="exact"/>
              <w:rPr>
                <w:rFonts w:hint="eastAsia" w:ascii="宋体" w:hAnsi="宋体"/>
                <w:color w:val="000000"/>
                <w:sz w:val="28"/>
                <w:highlight w:val="none"/>
              </w:rPr>
              <w:framePr w:vAnchor="page" w:hAnchor="page" w:y="74"/>
            </w:pPr>
            <w:r>
              <w:rPr>
                <w:rFonts w:hint="eastAsia" w:ascii="宋体" w:hAnsi="宋体"/>
                <w:color w:val="000000"/>
                <w:sz w:val="28"/>
                <w:highlight w:val="none"/>
              </w:rPr>
            </w:r>
            <w:r/>
          </w:p>
        </w:tc>
        <w:tc>
          <w:tcPr>
            <w:tcW w:w="2814" w:type="dxa"/>
            <w:vAlign w:val="center"/>
            <w:textDirection w:val="lrTb"/>
            <w:noWrap w:val="false"/>
          </w:tcPr>
          <w:p>
            <w:pPr>
              <w:pStyle w:val="740"/>
              <w:jc w:val="center"/>
              <w:spacing w:line="520" w:lineRule="exact"/>
              <w:rPr>
                <w:rFonts w:hint="eastAsia" w:ascii="宋体" w:hAnsi="宋体"/>
                <w:color w:val="000000"/>
                <w:sz w:val="28"/>
                <w:highlight w:val="none"/>
              </w:rPr>
              <w:framePr w:vAnchor="page" w:hAnchor="page" w:y="74"/>
            </w:pPr>
            <w:r>
              <w:rPr>
                <w:rFonts w:hint="eastAsia" w:ascii="宋体" w:hAnsi="宋体"/>
                <w:color w:val="000000"/>
                <w:sz w:val="28"/>
                <w:highlight w:val="none"/>
              </w:rPr>
            </w:r>
            <w:r/>
          </w:p>
        </w:tc>
      </w:tr>
      <w:tr>
        <w:trPr>
          <w:trHeight w:val="729"/>
        </w:trPr>
        <w:tc>
          <w:tcPr>
            <w:tcW w:w="1470" w:type="dxa"/>
            <w:vAlign w:val="center"/>
            <w:textDirection w:val="lrTb"/>
            <w:noWrap w:val="false"/>
          </w:tcPr>
          <w:p>
            <w:pPr>
              <w:pStyle w:val="740"/>
              <w:jc w:val="center"/>
              <w:spacing w:line="520" w:lineRule="exact"/>
              <w:rPr>
                <w:rFonts w:hint="eastAsia" w:ascii="宋体" w:hAnsi="宋体"/>
                <w:color w:val="000000"/>
                <w:sz w:val="28"/>
                <w:highlight w:val="none"/>
              </w:rPr>
              <w:framePr w:vAnchor="page" w:hAnchor="page" w:y="74"/>
            </w:pPr>
            <w:r>
              <w:rPr>
                <w:rFonts w:hint="eastAsia" w:ascii="宋体" w:hAnsi="宋体"/>
                <w:color w:val="000000"/>
                <w:sz w:val="28"/>
                <w:highlight w:val="none"/>
              </w:rPr>
            </w:r>
            <w:r/>
          </w:p>
        </w:tc>
        <w:tc>
          <w:tcPr>
            <w:tcW w:w="1905" w:type="dxa"/>
            <w:vAlign w:val="center"/>
            <w:textDirection w:val="lrTb"/>
            <w:noWrap w:val="false"/>
          </w:tcPr>
          <w:p>
            <w:pPr>
              <w:pStyle w:val="740"/>
              <w:jc w:val="center"/>
              <w:spacing w:line="520" w:lineRule="exact"/>
              <w:rPr>
                <w:rFonts w:hint="eastAsia" w:ascii="宋体" w:hAnsi="宋体"/>
                <w:color w:val="000000"/>
                <w:sz w:val="28"/>
                <w:highlight w:val="none"/>
              </w:rPr>
              <w:framePr w:vAnchor="page" w:hAnchor="page" w:y="74"/>
            </w:pPr>
            <w:r>
              <w:rPr>
                <w:rFonts w:hint="eastAsia" w:ascii="宋体" w:hAnsi="宋体"/>
                <w:color w:val="000000"/>
                <w:sz w:val="28"/>
                <w:highlight w:val="none"/>
              </w:rPr>
            </w:r>
            <w:r/>
          </w:p>
        </w:tc>
        <w:tc>
          <w:tcPr>
            <w:tcW w:w="1127" w:type="dxa"/>
            <w:vAlign w:val="center"/>
            <w:textDirection w:val="lrTb"/>
            <w:noWrap w:val="false"/>
          </w:tcPr>
          <w:p>
            <w:pPr>
              <w:pStyle w:val="740"/>
              <w:jc w:val="center"/>
              <w:spacing w:line="520" w:lineRule="exact"/>
              <w:rPr>
                <w:rFonts w:hint="eastAsia" w:ascii="宋体" w:hAnsi="宋体"/>
                <w:color w:val="000000"/>
                <w:sz w:val="28"/>
                <w:highlight w:val="none"/>
              </w:rPr>
              <w:framePr w:vAnchor="page" w:hAnchor="page" w:y="74"/>
            </w:pPr>
            <w:r>
              <w:rPr>
                <w:rFonts w:hint="eastAsia" w:ascii="宋体" w:hAnsi="宋体"/>
                <w:color w:val="000000"/>
                <w:sz w:val="28"/>
                <w:highlight w:val="none"/>
              </w:rPr>
            </w:r>
            <w:r/>
          </w:p>
        </w:tc>
        <w:tc>
          <w:tcPr>
            <w:tcW w:w="896" w:type="dxa"/>
            <w:vAlign w:val="center"/>
            <w:textDirection w:val="lrTb"/>
            <w:noWrap w:val="false"/>
          </w:tcPr>
          <w:p>
            <w:pPr>
              <w:pStyle w:val="740"/>
              <w:jc w:val="center"/>
              <w:spacing w:line="520" w:lineRule="exact"/>
              <w:rPr>
                <w:rFonts w:hint="eastAsia" w:ascii="宋体" w:hAnsi="宋体"/>
                <w:color w:val="000000"/>
                <w:sz w:val="28"/>
                <w:highlight w:val="none"/>
              </w:rPr>
              <w:framePr w:vAnchor="page" w:hAnchor="page" w:y="74"/>
            </w:pPr>
            <w:r>
              <w:rPr>
                <w:rFonts w:hint="eastAsia" w:ascii="宋体" w:hAnsi="宋体"/>
                <w:color w:val="000000"/>
                <w:sz w:val="28"/>
                <w:highlight w:val="none"/>
              </w:rPr>
            </w:r>
            <w:r/>
          </w:p>
        </w:tc>
        <w:tc>
          <w:tcPr>
            <w:tcW w:w="896" w:type="dxa"/>
            <w:vAlign w:val="center"/>
            <w:textDirection w:val="lrTb"/>
            <w:noWrap w:val="false"/>
          </w:tcPr>
          <w:p>
            <w:pPr>
              <w:pStyle w:val="740"/>
              <w:jc w:val="center"/>
              <w:spacing w:line="520" w:lineRule="exact"/>
              <w:rPr>
                <w:rFonts w:hint="eastAsia" w:ascii="宋体" w:hAnsi="宋体"/>
                <w:color w:val="000000"/>
                <w:sz w:val="28"/>
                <w:highlight w:val="none"/>
              </w:rPr>
              <w:framePr w:vAnchor="page" w:hAnchor="page" w:y="74"/>
            </w:pPr>
            <w:r>
              <w:rPr>
                <w:rFonts w:hint="eastAsia" w:ascii="宋体" w:hAnsi="宋体"/>
                <w:color w:val="000000"/>
                <w:sz w:val="28"/>
                <w:highlight w:val="none"/>
              </w:rPr>
            </w:r>
            <w:r/>
          </w:p>
        </w:tc>
        <w:tc>
          <w:tcPr>
            <w:tcW w:w="2814" w:type="dxa"/>
            <w:vAlign w:val="center"/>
            <w:textDirection w:val="lrTb"/>
            <w:noWrap w:val="false"/>
          </w:tcPr>
          <w:p>
            <w:pPr>
              <w:pStyle w:val="740"/>
              <w:jc w:val="center"/>
              <w:spacing w:line="520" w:lineRule="exact"/>
              <w:rPr>
                <w:rFonts w:hint="eastAsia" w:ascii="宋体" w:hAnsi="宋体"/>
                <w:color w:val="000000"/>
                <w:sz w:val="28"/>
                <w:highlight w:val="none"/>
              </w:rPr>
              <w:framePr w:vAnchor="page" w:hAnchor="page" w:y="74"/>
            </w:pPr>
            <w:r>
              <w:rPr>
                <w:rFonts w:hint="eastAsia" w:ascii="宋体" w:hAnsi="宋体"/>
                <w:color w:val="000000"/>
                <w:sz w:val="28"/>
                <w:highlight w:val="none"/>
              </w:rPr>
            </w:r>
            <w:r/>
          </w:p>
        </w:tc>
      </w:tr>
      <w:tr>
        <w:trPr>
          <w:trHeight w:val="729"/>
        </w:trPr>
        <w:tc>
          <w:tcPr>
            <w:tcW w:w="1470" w:type="dxa"/>
            <w:vAlign w:val="center"/>
            <w:textDirection w:val="lrTb"/>
            <w:noWrap w:val="false"/>
          </w:tcPr>
          <w:p>
            <w:pPr>
              <w:pStyle w:val="740"/>
              <w:jc w:val="center"/>
              <w:spacing w:line="520" w:lineRule="exact"/>
              <w:rPr>
                <w:rFonts w:hint="eastAsia" w:ascii="宋体" w:hAnsi="宋体"/>
                <w:color w:val="000000"/>
                <w:sz w:val="28"/>
                <w:highlight w:val="none"/>
              </w:rPr>
              <w:framePr w:vAnchor="page" w:hAnchor="page" w:y="74"/>
            </w:pPr>
            <w:r>
              <w:rPr>
                <w:rFonts w:hint="eastAsia" w:ascii="宋体" w:hAnsi="宋体"/>
                <w:color w:val="000000"/>
                <w:sz w:val="28"/>
                <w:highlight w:val="none"/>
              </w:rPr>
            </w:r>
            <w:r/>
          </w:p>
        </w:tc>
        <w:tc>
          <w:tcPr>
            <w:tcW w:w="1905" w:type="dxa"/>
            <w:vAlign w:val="center"/>
            <w:textDirection w:val="lrTb"/>
            <w:noWrap w:val="false"/>
          </w:tcPr>
          <w:p>
            <w:pPr>
              <w:pStyle w:val="740"/>
              <w:jc w:val="center"/>
              <w:spacing w:line="520" w:lineRule="exact"/>
              <w:rPr>
                <w:rFonts w:hint="eastAsia" w:ascii="宋体" w:hAnsi="宋体"/>
                <w:color w:val="000000"/>
                <w:sz w:val="28"/>
                <w:highlight w:val="none"/>
              </w:rPr>
              <w:framePr w:vAnchor="page" w:hAnchor="page" w:y="74"/>
            </w:pPr>
            <w:r>
              <w:rPr>
                <w:rFonts w:hint="eastAsia" w:ascii="宋体" w:hAnsi="宋体"/>
                <w:color w:val="000000"/>
                <w:sz w:val="28"/>
                <w:highlight w:val="none"/>
              </w:rPr>
            </w:r>
            <w:r/>
          </w:p>
        </w:tc>
        <w:tc>
          <w:tcPr>
            <w:tcW w:w="1127" w:type="dxa"/>
            <w:vAlign w:val="center"/>
            <w:textDirection w:val="lrTb"/>
            <w:noWrap w:val="false"/>
          </w:tcPr>
          <w:p>
            <w:pPr>
              <w:pStyle w:val="740"/>
              <w:jc w:val="center"/>
              <w:spacing w:line="520" w:lineRule="exact"/>
              <w:rPr>
                <w:rFonts w:hint="eastAsia" w:ascii="宋体" w:hAnsi="宋体"/>
                <w:color w:val="000000"/>
                <w:sz w:val="28"/>
                <w:highlight w:val="none"/>
              </w:rPr>
              <w:framePr w:vAnchor="page" w:hAnchor="page" w:y="74"/>
            </w:pPr>
            <w:r>
              <w:rPr>
                <w:rFonts w:hint="eastAsia" w:ascii="宋体" w:hAnsi="宋体"/>
                <w:color w:val="000000"/>
                <w:sz w:val="28"/>
                <w:highlight w:val="none"/>
              </w:rPr>
            </w:r>
            <w:r/>
          </w:p>
        </w:tc>
        <w:tc>
          <w:tcPr>
            <w:tcW w:w="896" w:type="dxa"/>
            <w:vAlign w:val="center"/>
            <w:textDirection w:val="lrTb"/>
            <w:noWrap w:val="false"/>
          </w:tcPr>
          <w:p>
            <w:pPr>
              <w:pStyle w:val="740"/>
              <w:jc w:val="center"/>
              <w:spacing w:line="520" w:lineRule="exact"/>
              <w:rPr>
                <w:rFonts w:hint="eastAsia" w:ascii="宋体" w:hAnsi="宋体"/>
                <w:color w:val="000000"/>
                <w:sz w:val="28"/>
                <w:highlight w:val="none"/>
              </w:rPr>
              <w:framePr w:vAnchor="page" w:hAnchor="page" w:y="74"/>
            </w:pPr>
            <w:r>
              <w:rPr>
                <w:rFonts w:hint="eastAsia" w:ascii="宋体" w:hAnsi="宋体"/>
                <w:color w:val="000000"/>
                <w:sz w:val="28"/>
                <w:highlight w:val="none"/>
              </w:rPr>
            </w:r>
            <w:r/>
          </w:p>
        </w:tc>
        <w:tc>
          <w:tcPr>
            <w:tcW w:w="896" w:type="dxa"/>
            <w:vAlign w:val="center"/>
            <w:textDirection w:val="lrTb"/>
            <w:noWrap w:val="false"/>
          </w:tcPr>
          <w:p>
            <w:pPr>
              <w:pStyle w:val="740"/>
              <w:jc w:val="center"/>
              <w:spacing w:line="520" w:lineRule="exact"/>
              <w:rPr>
                <w:rFonts w:hint="eastAsia" w:ascii="宋体" w:hAnsi="宋体"/>
                <w:color w:val="000000"/>
                <w:sz w:val="28"/>
                <w:highlight w:val="none"/>
              </w:rPr>
              <w:framePr w:vAnchor="page" w:hAnchor="page" w:y="74"/>
            </w:pPr>
            <w:r>
              <w:rPr>
                <w:rFonts w:hint="eastAsia" w:ascii="宋体" w:hAnsi="宋体"/>
                <w:color w:val="000000"/>
                <w:sz w:val="28"/>
                <w:highlight w:val="none"/>
              </w:rPr>
            </w:r>
            <w:r/>
          </w:p>
        </w:tc>
        <w:tc>
          <w:tcPr>
            <w:tcW w:w="2814" w:type="dxa"/>
            <w:vAlign w:val="center"/>
            <w:textDirection w:val="lrTb"/>
            <w:noWrap w:val="false"/>
          </w:tcPr>
          <w:p>
            <w:pPr>
              <w:pStyle w:val="740"/>
              <w:jc w:val="center"/>
              <w:spacing w:line="520" w:lineRule="exact"/>
              <w:rPr>
                <w:rFonts w:hint="eastAsia" w:ascii="宋体" w:hAnsi="宋体"/>
                <w:color w:val="000000"/>
                <w:sz w:val="28"/>
                <w:highlight w:val="none"/>
              </w:rPr>
              <w:framePr w:vAnchor="page" w:hAnchor="page" w:y="74"/>
            </w:pPr>
            <w:r>
              <w:rPr>
                <w:rFonts w:hint="eastAsia" w:ascii="宋体" w:hAnsi="宋体"/>
                <w:color w:val="000000"/>
                <w:sz w:val="28"/>
                <w:highlight w:val="none"/>
              </w:rPr>
            </w:r>
            <w:r/>
          </w:p>
        </w:tc>
      </w:tr>
    </w:tbl>
    <w:p>
      <w:pPr>
        <w:pStyle w:val="740"/>
        <w:spacing w:line="400" w:lineRule="exact"/>
        <w:rPr>
          <w:rFonts w:hint="eastAsia" w:ascii="宋体" w:hAnsi="宋体"/>
          <w:b/>
          <w:color w:val="000000"/>
          <w:sz w:val="28"/>
          <w:szCs w:val="30"/>
          <w:highlight w:val="none"/>
        </w:rPr>
      </w:pPr>
      <w:r>
        <w:rPr>
          <w:rFonts w:hint="eastAsia" w:ascii="宋体" w:hAnsi="宋体"/>
          <w:b/>
          <w:color w:val="000000"/>
          <w:sz w:val="28"/>
          <w:szCs w:val="30"/>
          <w:highlight w:val="none"/>
        </w:rPr>
      </w:r>
      <w:r/>
    </w:p>
    <w:p>
      <w:pPr>
        <w:pStyle w:val="740"/>
        <w:jc w:val="center"/>
        <w:spacing w:line="400" w:lineRule="exact"/>
        <w:rPr>
          <w:rFonts w:hint="eastAsia" w:ascii="宋体" w:hAnsi="宋体"/>
          <w:b/>
          <w:color w:val="000000"/>
          <w:sz w:val="28"/>
          <w:szCs w:val="30"/>
          <w:highlight w:val="none"/>
        </w:rPr>
      </w:pPr>
      <w:r>
        <w:rPr>
          <w:rFonts w:hint="eastAsia" w:ascii="宋体" w:hAnsi="宋体"/>
          <w:b/>
          <w:color w:val="000000"/>
          <w:sz w:val="28"/>
          <w:szCs w:val="30"/>
          <w:highlight w:val="none"/>
        </w:rPr>
      </w:r>
      <w:r/>
    </w:p>
    <w:p>
      <w:pPr>
        <w:pStyle w:val="740"/>
        <w:jc w:val="center"/>
        <w:spacing w:line="400" w:lineRule="exact"/>
        <w:rPr>
          <w:rFonts w:hint="eastAsia" w:ascii="宋体" w:hAnsi="宋体"/>
          <w:b/>
          <w:color w:val="000000"/>
          <w:sz w:val="28"/>
          <w:szCs w:val="30"/>
          <w:highlight w:val="none"/>
        </w:rPr>
      </w:pPr>
      <w:r>
        <w:rPr>
          <w:rFonts w:hint="eastAsia" w:ascii="宋体" w:hAnsi="宋体"/>
          <w:b/>
          <w:color w:val="000000"/>
          <w:sz w:val="28"/>
          <w:szCs w:val="30"/>
          <w:highlight w:val="none"/>
        </w:rPr>
      </w:r>
      <w:r/>
    </w:p>
    <w:p>
      <w:pPr>
        <w:pStyle w:val="740"/>
        <w:ind w:firstLine="480"/>
        <w:spacing w:line="360" w:lineRule="auto"/>
        <w:rPr>
          <w:color w:val="000000"/>
          <w:sz w:val="24"/>
          <w:highlight w:val="none"/>
        </w:rPr>
      </w:pPr>
      <w:r>
        <w:rPr>
          <w:rFonts w:hint="eastAsia"/>
          <w:color w:val="000000"/>
          <w:sz w:val="24"/>
          <w:highlight w:val="none"/>
        </w:rPr>
        <w:t xml:space="preserve">投标人（盖章）：</w:t>
      </w:r>
      <w:r>
        <w:rPr>
          <w:color w:val="000000"/>
          <w:sz w:val="24"/>
          <w:highlight w:val="none"/>
        </w:rPr>
      </w:r>
      <w:r/>
    </w:p>
    <w:p>
      <w:pPr>
        <w:pStyle w:val="740"/>
        <w:ind w:firstLine="480"/>
        <w:spacing w:line="360" w:lineRule="auto"/>
        <w:rPr>
          <w:color w:val="000000"/>
          <w:sz w:val="24"/>
          <w:highlight w:val="none"/>
        </w:rPr>
      </w:pPr>
      <w:r>
        <w:rPr>
          <w:rFonts w:hint="eastAsia"/>
          <w:color w:val="000000"/>
          <w:sz w:val="24"/>
          <w:highlight w:val="none"/>
        </w:rPr>
        <w:t xml:space="preserve">法定代表人或委托代理人（签字或盖章）：</w:t>
      </w:r>
      <w:r>
        <w:rPr>
          <w:color w:val="000000"/>
          <w:sz w:val="24"/>
          <w:highlight w:val="none"/>
        </w:rPr>
      </w:r>
      <w:r/>
    </w:p>
    <w:p>
      <w:pPr>
        <w:pStyle w:val="763"/>
        <w:ind w:firstLine="480"/>
        <w:spacing w:line="360" w:lineRule="auto"/>
        <w:rPr>
          <w:rFonts w:hint="eastAsia"/>
          <w:color w:val="000000"/>
          <w:sz w:val="24"/>
          <w:szCs w:val="24"/>
          <w:highlight w:val="none"/>
        </w:rPr>
      </w:pPr>
      <w:r>
        <w:rPr>
          <w:rFonts w:hint="eastAsia"/>
          <w:color w:val="000000"/>
          <w:sz w:val="24"/>
          <w:szCs w:val="24"/>
          <w:highlight w:val="none"/>
        </w:rPr>
        <w:t xml:space="preserve">日期：    年     月     日</w:t>
      </w:r>
      <w:r>
        <w:rPr>
          <w:rFonts w:hint="eastAsia"/>
          <w:color w:val="000000"/>
          <w:sz w:val="24"/>
          <w:szCs w:val="24"/>
          <w:highlight w:val="none"/>
        </w:rPr>
      </w:r>
      <w:r/>
    </w:p>
    <w:p>
      <w:pPr>
        <w:pStyle w:val="763"/>
        <w:ind w:firstLine="480"/>
        <w:spacing w:line="360" w:lineRule="auto"/>
        <w:rPr>
          <w:rFonts w:hint="eastAsia"/>
          <w:color w:val="000000"/>
          <w:sz w:val="24"/>
          <w:szCs w:val="24"/>
          <w:highlight w:val="none"/>
        </w:rPr>
      </w:pPr>
      <w:r>
        <w:rPr>
          <w:rFonts w:hint="eastAsia"/>
          <w:color w:val="000000"/>
          <w:sz w:val="24"/>
          <w:szCs w:val="24"/>
          <w:highlight w:val="none"/>
        </w:rPr>
      </w:r>
      <w:r/>
    </w:p>
    <w:p>
      <w:pPr>
        <w:pStyle w:val="742"/>
        <w:numPr>
          <w:ilvl w:val="0"/>
          <w:numId w:val="0"/>
        </w:numPr>
        <w:spacing w:before="0" w:after="0" w:line="240" w:lineRule="auto"/>
        <w:tabs>
          <w:tab w:val="left" w:pos="1021" w:leader="none"/>
        </w:tabs>
        <w:rPr>
          <w:rFonts w:hint="eastAsia"/>
          <w:color w:val="000000"/>
          <w:highlight w:val="none"/>
        </w:rPr>
      </w:pPr>
      <w:r>
        <w:rPr>
          <w:color w:val="000000"/>
          <w:highlight w:val="none"/>
        </w:rPr>
        <w:br w:type="page" w:clear="all"/>
      </w:r>
      <w:r>
        <w:rPr>
          <w:rFonts w:hint="eastAsia"/>
          <w:color w:val="000000"/>
          <w:sz w:val="24"/>
          <w:highlight w:val="none"/>
        </w:rPr>
        <w:t xml:space="preserve">格式1</w:t>
      </w:r>
      <w:r>
        <w:rPr>
          <w:rFonts w:hint="eastAsia"/>
          <w:color w:val="000000"/>
          <w:sz w:val="24"/>
          <w:highlight w:val="none"/>
          <w:lang w:val="en-US" w:eastAsia="zh-CN"/>
        </w:rPr>
        <w:t xml:space="preserve">3</w:t>
      </w:r>
      <w:r>
        <w:rPr>
          <w:rFonts w:hint="eastAsia"/>
          <w:color w:val="000000"/>
          <w:sz w:val="24"/>
          <w:highlight w:val="none"/>
        </w:rPr>
        <w:t xml:space="preserve">、类似项目业绩一览表</w:t>
      </w:r>
      <w:r>
        <w:rPr>
          <w:rFonts w:hint="eastAsia"/>
          <w:color w:val="000000"/>
          <w:highlight w:val="none"/>
        </w:rPr>
      </w:r>
      <w:r/>
    </w:p>
    <w:p>
      <w:pPr>
        <w:pStyle w:val="740"/>
        <w:jc w:val="center"/>
        <w:spacing w:line="520" w:lineRule="exact"/>
        <w:rPr>
          <w:rFonts w:hint="eastAsia" w:ascii="宋体" w:hAnsi="宋体"/>
          <w:b/>
          <w:bCs/>
          <w:color w:val="000000"/>
          <w:sz w:val="28"/>
          <w:highlight w:val="none"/>
        </w:rPr>
      </w:pPr>
      <w:r>
        <w:rPr>
          <w:rFonts w:hint="eastAsia" w:ascii="宋体" w:hAnsi="宋体"/>
          <w:b/>
          <w:bCs/>
          <w:color w:val="000000"/>
          <w:sz w:val="28"/>
          <w:highlight w:val="none"/>
        </w:rPr>
      </w:r>
      <w:r/>
    </w:p>
    <w:p>
      <w:pPr>
        <w:pStyle w:val="740"/>
        <w:jc w:val="center"/>
        <w:rPr>
          <w:rFonts w:hint="eastAsia"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类似项目业绩一览表</w:t>
      </w:r>
      <w:r>
        <w:rPr>
          <w:rFonts w:hint="eastAsia" w:ascii="黑体" w:hAnsi="黑体" w:eastAsia="黑体" w:cs="宋体"/>
          <w:bCs/>
          <w:color w:val="000000"/>
          <w:sz w:val="36"/>
          <w:szCs w:val="28"/>
          <w:highlight w:val="none"/>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trHeight w:val="753"/>
        </w:trPr>
        <w:tc>
          <w:tcPr>
            <w:tcW w:w="1014" w:type="dxa"/>
            <w:vAlign w:val="center"/>
            <w:textDirection w:val="lrTb"/>
            <w:noWrap w:val="false"/>
          </w:tcPr>
          <w:p>
            <w:pPr>
              <w:pStyle w:val="740"/>
              <w:jc w:val="center"/>
              <w:spacing w:line="520" w:lineRule="exact"/>
              <w:rPr>
                <w:rFonts w:hint="eastAsia" w:ascii="宋体" w:hAnsi="宋体"/>
                <w:color w:val="000000"/>
                <w:sz w:val="28"/>
                <w:highlight w:val="none"/>
              </w:rPr>
            </w:pPr>
            <w:r>
              <w:rPr>
                <w:rFonts w:hint="eastAsia" w:ascii="宋体" w:hAnsi="宋体"/>
                <w:color w:val="000000"/>
                <w:sz w:val="28"/>
                <w:highlight w:val="none"/>
              </w:rPr>
              <w:t xml:space="preserve">序号</w:t>
            </w:r>
            <w:r>
              <w:rPr>
                <w:rFonts w:hint="eastAsia" w:ascii="宋体" w:hAnsi="宋体"/>
                <w:color w:val="000000"/>
                <w:sz w:val="28"/>
                <w:highlight w:val="none"/>
              </w:rPr>
            </w:r>
            <w:r/>
          </w:p>
        </w:tc>
        <w:tc>
          <w:tcPr>
            <w:tcW w:w="2439" w:type="dxa"/>
            <w:vAlign w:val="center"/>
            <w:textDirection w:val="lrTb"/>
            <w:noWrap w:val="false"/>
          </w:tcPr>
          <w:p>
            <w:pPr>
              <w:pStyle w:val="740"/>
              <w:jc w:val="center"/>
              <w:spacing w:line="520" w:lineRule="exact"/>
              <w:rPr>
                <w:rFonts w:hint="eastAsia" w:ascii="宋体" w:hAnsi="宋体"/>
                <w:color w:val="000000"/>
                <w:sz w:val="28"/>
                <w:highlight w:val="none"/>
              </w:rPr>
            </w:pPr>
            <w:r>
              <w:rPr>
                <w:rFonts w:hint="eastAsia" w:ascii="宋体" w:hAnsi="宋体"/>
                <w:color w:val="000000"/>
                <w:sz w:val="28"/>
                <w:highlight w:val="none"/>
              </w:rPr>
              <w:t xml:space="preserve">项目名称</w:t>
            </w:r>
            <w:r>
              <w:rPr>
                <w:rFonts w:hint="eastAsia" w:ascii="宋体" w:hAnsi="宋体"/>
                <w:color w:val="000000"/>
                <w:sz w:val="28"/>
                <w:highlight w:val="none"/>
              </w:rPr>
            </w:r>
            <w:r/>
          </w:p>
        </w:tc>
        <w:tc>
          <w:tcPr>
            <w:tcW w:w="2135" w:type="dxa"/>
            <w:vAlign w:val="center"/>
            <w:textDirection w:val="lrTb"/>
            <w:noWrap w:val="false"/>
          </w:tcPr>
          <w:p>
            <w:pPr>
              <w:pStyle w:val="740"/>
              <w:jc w:val="center"/>
              <w:spacing w:line="520" w:lineRule="exact"/>
              <w:rPr>
                <w:rFonts w:hint="eastAsia" w:ascii="宋体" w:hAnsi="宋体"/>
                <w:color w:val="000000"/>
                <w:sz w:val="28"/>
                <w:highlight w:val="none"/>
              </w:rPr>
            </w:pPr>
            <w:r>
              <w:rPr>
                <w:rFonts w:hint="eastAsia" w:ascii="宋体" w:hAnsi="宋体"/>
                <w:color w:val="000000"/>
                <w:sz w:val="28"/>
                <w:highlight w:val="none"/>
              </w:rPr>
              <w:t xml:space="preserve">签订时间</w:t>
            </w:r>
            <w:r>
              <w:rPr>
                <w:rFonts w:hint="eastAsia" w:ascii="宋体" w:hAnsi="宋体"/>
                <w:color w:val="000000"/>
                <w:sz w:val="28"/>
                <w:highlight w:val="none"/>
              </w:rPr>
            </w:r>
            <w:r/>
          </w:p>
        </w:tc>
        <w:tc>
          <w:tcPr>
            <w:tcW w:w="1358" w:type="dxa"/>
            <w:vAlign w:val="center"/>
            <w:textDirection w:val="lrTb"/>
            <w:noWrap w:val="false"/>
          </w:tcPr>
          <w:p>
            <w:pPr>
              <w:pStyle w:val="740"/>
              <w:jc w:val="center"/>
              <w:spacing w:line="520" w:lineRule="exact"/>
              <w:rPr>
                <w:rFonts w:hint="eastAsia" w:ascii="宋体" w:hAnsi="宋体"/>
                <w:color w:val="000000"/>
                <w:sz w:val="28"/>
                <w:highlight w:val="none"/>
              </w:rPr>
            </w:pPr>
            <w:r>
              <w:rPr>
                <w:rFonts w:hint="eastAsia" w:ascii="宋体" w:hAnsi="宋体"/>
                <w:color w:val="000000"/>
                <w:sz w:val="28"/>
                <w:highlight w:val="none"/>
              </w:rPr>
              <w:t xml:space="preserve">采购单位</w:t>
            </w:r>
            <w:r>
              <w:rPr>
                <w:rFonts w:hint="eastAsia" w:ascii="宋体" w:hAnsi="宋体"/>
                <w:color w:val="000000"/>
                <w:sz w:val="28"/>
                <w:highlight w:val="none"/>
              </w:rPr>
            </w:r>
            <w:r/>
          </w:p>
        </w:tc>
        <w:tc>
          <w:tcPr>
            <w:tcW w:w="2418" w:type="dxa"/>
            <w:vAlign w:val="center"/>
            <w:textDirection w:val="lrTb"/>
            <w:noWrap w:val="false"/>
          </w:tcPr>
          <w:p>
            <w:pPr>
              <w:pStyle w:val="740"/>
              <w:jc w:val="center"/>
              <w:spacing w:line="520" w:lineRule="exact"/>
              <w:rPr>
                <w:rFonts w:hint="eastAsia" w:ascii="宋体" w:hAnsi="宋体"/>
                <w:color w:val="000000"/>
                <w:sz w:val="28"/>
                <w:highlight w:val="none"/>
              </w:rPr>
            </w:pPr>
            <w:r>
              <w:rPr>
                <w:rFonts w:hint="eastAsia" w:ascii="宋体" w:hAnsi="宋体"/>
                <w:color w:val="000000"/>
                <w:sz w:val="28"/>
                <w:highlight w:val="none"/>
              </w:rPr>
              <w:t xml:space="preserve">合同金额</w:t>
            </w:r>
            <w:r>
              <w:rPr>
                <w:rFonts w:hint="eastAsia" w:ascii="宋体" w:hAnsi="宋体"/>
                <w:color w:val="000000"/>
                <w:sz w:val="28"/>
                <w:highlight w:val="none"/>
              </w:rPr>
            </w:r>
            <w:r/>
          </w:p>
        </w:tc>
      </w:tr>
      <w:tr>
        <w:trPr>
          <w:trHeight w:val="753"/>
        </w:trPr>
        <w:tc>
          <w:tcPr>
            <w:tcW w:w="1014" w:type="dxa"/>
            <w:vAlign w:val="center"/>
            <w:textDirection w:val="lrTb"/>
            <w:noWrap w:val="false"/>
          </w:tcPr>
          <w:p>
            <w:pPr>
              <w:pStyle w:val="740"/>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2439" w:type="dxa"/>
            <w:vAlign w:val="center"/>
            <w:textDirection w:val="lrTb"/>
            <w:noWrap w:val="false"/>
          </w:tcPr>
          <w:p>
            <w:pPr>
              <w:pStyle w:val="740"/>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2135" w:type="dxa"/>
            <w:vAlign w:val="center"/>
            <w:textDirection w:val="lrTb"/>
            <w:noWrap w:val="false"/>
          </w:tcPr>
          <w:p>
            <w:pPr>
              <w:pStyle w:val="740"/>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1358" w:type="dxa"/>
            <w:vAlign w:val="center"/>
            <w:textDirection w:val="lrTb"/>
            <w:noWrap w:val="false"/>
          </w:tcPr>
          <w:p>
            <w:pPr>
              <w:pStyle w:val="740"/>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2418" w:type="dxa"/>
            <w:vAlign w:val="center"/>
            <w:textDirection w:val="lrTb"/>
            <w:noWrap w:val="false"/>
          </w:tcPr>
          <w:p>
            <w:pPr>
              <w:pStyle w:val="740"/>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r>
      <w:tr>
        <w:trPr>
          <w:trHeight w:val="753"/>
        </w:trPr>
        <w:tc>
          <w:tcPr>
            <w:tcW w:w="1014" w:type="dxa"/>
            <w:vAlign w:val="center"/>
            <w:textDirection w:val="lrTb"/>
            <w:noWrap w:val="false"/>
          </w:tcPr>
          <w:p>
            <w:pPr>
              <w:pStyle w:val="740"/>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2439" w:type="dxa"/>
            <w:vAlign w:val="center"/>
            <w:textDirection w:val="lrTb"/>
            <w:noWrap w:val="false"/>
          </w:tcPr>
          <w:p>
            <w:pPr>
              <w:pStyle w:val="740"/>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2135" w:type="dxa"/>
            <w:vAlign w:val="center"/>
            <w:textDirection w:val="lrTb"/>
            <w:noWrap w:val="false"/>
          </w:tcPr>
          <w:p>
            <w:pPr>
              <w:pStyle w:val="740"/>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1358" w:type="dxa"/>
            <w:vAlign w:val="center"/>
            <w:textDirection w:val="lrTb"/>
            <w:noWrap w:val="false"/>
          </w:tcPr>
          <w:p>
            <w:pPr>
              <w:pStyle w:val="740"/>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2418" w:type="dxa"/>
            <w:vAlign w:val="center"/>
            <w:textDirection w:val="lrTb"/>
            <w:noWrap w:val="false"/>
          </w:tcPr>
          <w:p>
            <w:pPr>
              <w:pStyle w:val="740"/>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r>
      <w:tr>
        <w:trPr>
          <w:trHeight w:val="753"/>
        </w:trPr>
        <w:tc>
          <w:tcPr>
            <w:tcW w:w="1014" w:type="dxa"/>
            <w:vAlign w:val="center"/>
            <w:textDirection w:val="lrTb"/>
            <w:noWrap w:val="false"/>
          </w:tcPr>
          <w:p>
            <w:pPr>
              <w:pStyle w:val="740"/>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2439" w:type="dxa"/>
            <w:vAlign w:val="center"/>
            <w:textDirection w:val="lrTb"/>
            <w:noWrap w:val="false"/>
          </w:tcPr>
          <w:p>
            <w:pPr>
              <w:pStyle w:val="740"/>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2135" w:type="dxa"/>
            <w:vAlign w:val="center"/>
            <w:textDirection w:val="lrTb"/>
            <w:noWrap w:val="false"/>
          </w:tcPr>
          <w:p>
            <w:pPr>
              <w:pStyle w:val="740"/>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1358" w:type="dxa"/>
            <w:vAlign w:val="center"/>
            <w:textDirection w:val="lrTb"/>
            <w:noWrap w:val="false"/>
          </w:tcPr>
          <w:p>
            <w:pPr>
              <w:pStyle w:val="740"/>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2418" w:type="dxa"/>
            <w:vAlign w:val="center"/>
            <w:textDirection w:val="lrTb"/>
            <w:noWrap w:val="false"/>
          </w:tcPr>
          <w:p>
            <w:pPr>
              <w:pStyle w:val="740"/>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r>
      <w:tr>
        <w:trPr>
          <w:trHeight w:val="753"/>
        </w:trPr>
        <w:tc>
          <w:tcPr>
            <w:tcW w:w="1014" w:type="dxa"/>
            <w:vAlign w:val="center"/>
            <w:textDirection w:val="lrTb"/>
            <w:noWrap w:val="false"/>
          </w:tcPr>
          <w:p>
            <w:pPr>
              <w:pStyle w:val="740"/>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2439" w:type="dxa"/>
            <w:vAlign w:val="center"/>
            <w:textDirection w:val="lrTb"/>
            <w:noWrap w:val="false"/>
          </w:tcPr>
          <w:p>
            <w:pPr>
              <w:pStyle w:val="740"/>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2135" w:type="dxa"/>
            <w:vAlign w:val="center"/>
            <w:textDirection w:val="lrTb"/>
            <w:noWrap w:val="false"/>
          </w:tcPr>
          <w:p>
            <w:pPr>
              <w:pStyle w:val="740"/>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1358" w:type="dxa"/>
            <w:vAlign w:val="center"/>
            <w:textDirection w:val="lrTb"/>
            <w:noWrap w:val="false"/>
          </w:tcPr>
          <w:p>
            <w:pPr>
              <w:pStyle w:val="740"/>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2418" w:type="dxa"/>
            <w:vAlign w:val="center"/>
            <w:textDirection w:val="lrTb"/>
            <w:noWrap w:val="false"/>
          </w:tcPr>
          <w:p>
            <w:pPr>
              <w:pStyle w:val="740"/>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r>
      <w:tr>
        <w:trPr>
          <w:trHeight w:val="753"/>
        </w:trPr>
        <w:tc>
          <w:tcPr>
            <w:tcW w:w="1014" w:type="dxa"/>
            <w:vAlign w:val="center"/>
            <w:textDirection w:val="lrTb"/>
            <w:noWrap w:val="false"/>
          </w:tcPr>
          <w:p>
            <w:pPr>
              <w:pStyle w:val="740"/>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2439" w:type="dxa"/>
            <w:vAlign w:val="center"/>
            <w:textDirection w:val="lrTb"/>
            <w:noWrap w:val="false"/>
          </w:tcPr>
          <w:p>
            <w:pPr>
              <w:pStyle w:val="740"/>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2135" w:type="dxa"/>
            <w:vAlign w:val="center"/>
            <w:textDirection w:val="lrTb"/>
            <w:noWrap w:val="false"/>
          </w:tcPr>
          <w:p>
            <w:pPr>
              <w:pStyle w:val="740"/>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1358" w:type="dxa"/>
            <w:vAlign w:val="center"/>
            <w:textDirection w:val="lrTb"/>
            <w:noWrap w:val="false"/>
          </w:tcPr>
          <w:p>
            <w:pPr>
              <w:pStyle w:val="740"/>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2418" w:type="dxa"/>
            <w:vAlign w:val="center"/>
            <w:textDirection w:val="lrTb"/>
            <w:noWrap w:val="false"/>
          </w:tcPr>
          <w:p>
            <w:pPr>
              <w:pStyle w:val="740"/>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r>
      <w:tr>
        <w:trPr>
          <w:trHeight w:val="753"/>
        </w:trPr>
        <w:tc>
          <w:tcPr>
            <w:tcW w:w="1014" w:type="dxa"/>
            <w:vAlign w:val="center"/>
            <w:textDirection w:val="lrTb"/>
            <w:noWrap w:val="false"/>
          </w:tcPr>
          <w:p>
            <w:pPr>
              <w:pStyle w:val="740"/>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2439" w:type="dxa"/>
            <w:vAlign w:val="center"/>
            <w:textDirection w:val="lrTb"/>
            <w:noWrap w:val="false"/>
          </w:tcPr>
          <w:p>
            <w:pPr>
              <w:pStyle w:val="740"/>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2135" w:type="dxa"/>
            <w:vAlign w:val="center"/>
            <w:textDirection w:val="lrTb"/>
            <w:noWrap w:val="false"/>
          </w:tcPr>
          <w:p>
            <w:pPr>
              <w:pStyle w:val="740"/>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1358" w:type="dxa"/>
            <w:vAlign w:val="center"/>
            <w:textDirection w:val="lrTb"/>
            <w:noWrap w:val="false"/>
          </w:tcPr>
          <w:p>
            <w:pPr>
              <w:pStyle w:val="740"/>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2418" w:type="dxa"/>
            <w:vAlign w:val="center"/>
            <w:textDirection w:val="lrTb"/>
            <w:noWrap w:val="false"/>
          </w:tcPr>
          <w:p>
            <w:pPr>
              <w:pStyle w:val="740"/>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r>
      <w:tr>
        <w:trPr>
          <w:trHeight w:val="753"/>
        </w:trPr>
        <w:tc>
          <w:tcPr>
            <w:tcW w:w="1014" w:type="dxa"/>
            <w:vAlign w:val="center"/>
            <w:textDirection w:val="lrTb"/>
            <w:noWrap w:val="false"/>
          </w:tcPr>
          <w:p>
            <w:pPr>
              <w:pStyle w:val="740"/>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2439" w:type="dxa"/>
            <w:vAlign w:val="center"/>
            <w:textDirection w:val="lrTb"/>
            <w:noWrap w:val="false"/>
          </w:tcPr>
          <w:p>
            <w:pPr>
              <w:pStyle w:val="740"/>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2135" w:type="dxa"/>
            <w:vAlign w:val="center"/>
            <w:textDirection w:val="lrTb"/>
            <w:noWrap w:val="false"/>
          </w:tcPr>
          <w:p>
            <w:pPr>
              <w:pStyle w:val="740"/>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1358" w:type="dxa"/>
            <w:vAlign w:val="center"/>
            <w:textDirection w:val="lrTb"/>
            <w:noWrap w:val="false"/>
          </w:tcPr>
          <w:p>
            <w:pPr>
              <w:pStyle w:val="740"/>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2418" w:type="dxa"/>
            <w:vAlign w:val="center"/>
            <w:textDirection w:val="lrTb"/>
            <w:noWrap w:val="false"/>
          </w:tcPr>
          <w:p>
            <w:pPr>
              <w:pStyle w:val="740"/>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r>
      <w:tr>
        <w:trPr>
          <w:trHeight w:val="753"/>
        </w:trPr>
        <w:tc>
          <w:tcPr>
            <w:tcW w:w="1014" w:type="dxa"/>
            <w:vAlign w:val="center"/>
            <w:textDirection w:val="lrTb"/>
            <w:noWrap w:val="false"/>
          </w:tcPr>
          <w:p>
            <w:pPr>
              <w:pStyle w:val="740"/>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2439" w:type="dxa"/>
            <w:vAlign w:val="center"/>
            <w:textDirection w:val="lrTb"/>
            <w:noWrap w:val="false"/>
          </w:tcPr>
          <w:p>
            <w:pPr>
              <w:pStyle w:val="740"/>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2135" w:type="dxa"/>
            <w:vAlign w:val="center"/>
            <w:textDirection w:val="lrTb"/>
            <w:noWrap w:val="false"/>
          </w:tcPr>
          <w:p>
            <w:pPr>
              <w:pStyle w:val="740"/>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1358" w:type="dxa"/>
            <w:vAlign w:val="center"/>
            <w:textDirection w:val="lrTb"/>
            <w:noWrap w:val="false"/>
          </w:tcPr>
          <w:p>
            <w:pPr>
              <w:pStyle w:val="740"/>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2418" w:type="dxa"/>
            <w:vAlign w:val="center"/>
            <w:textDirection w:val="lrTb"/>
            <w:noWrap w:val="false"/>
          </w:tcPr>
          <w:p>
            <w:pPr>
              <w:pStyle w:val="740"/>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r>
      <w:tr>
        <w:trPr>
          <w:trHeight w:val="753"/>
        </w:trPr>
        <w:tc>
          <w:tcPr>
            <w:tcW w:w="1014" w:type="dxa"/>
            <w:vAlign w:val="center"/>
            <w:textDirection w:val="lrTb"/>
            <w:noWrap w:val="false"/>
          </w:tcPr>
          <w:p>
            <w:pPr>
              <w:pStyle w:val="740"/>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2439" w:type="dxa"/>
            <w:vAlign w:val="center"/>
            <w:textDirection w:val="lrTb"/>
            <w:noWrap w:val="false"/>
          </w:tcPr>
          <w:p>
            <w:pPr>
              <w:pStyle w:val="740"/>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2135" w:type="dxa"/>
            <w:vAlign w:val="center"/>
            <w:textDirection w:val="lrTb"/>
            <w:noWrap w:val="false"/>
          </w:tcPr>
          <w:p>
            <w:pPr>
              <w:pStyle w:val="740"/>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1358" w:type="dxa"/>
            <w:vAlign w:val="center"/>
            <w:textDirection w:val="lrTb"/>
            <w:noWrap w:val="false"/>
          </w:tcPr>
          <w:p>
            <w:pPr>
              <w:pStyle w:val="740"/>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2418" w:type="dxa"/>
            <w:vAlign w:val="center"/>
            <w:textDirection w:val="lrTb"/>
            <w:noWrap w:val="false"/>
          </w:tcPr>
          <w:p>
            <w:pPr>
              <w:pStyle w:val="740"/>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r>
      <w:tr>
        <w:trPr>
          <w:trHeight w:val="772"/>
        </w:trPr>
        <w:tc>
          <w:tcPr>
            <w:tcW w:w="1014" w:type="dxa"/>
            <w:vAlign w:val="center"/>
            <w:textDirection w:val="lrTb"/>
            <w:noWrap w:val="false"/>
          </w:tcPr>
          <w:p>
            <w:pPr>
              <w:pStyle w:val="740"/>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2439" w:type="dxa"/>
            <w:vAlign w:val="center"/>
            <w:textDirection w:val="lrTb"/>
            <w:noWrap w:val="false"/>
          </w:tcPr>
          <w:p>
            <w:pPr>
              <w:pStyle w:val="740"/>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2135" w:type="dxa"/>
            <w:vAlign w:val="center"/>
            <w:textDirection w:val="lrTb"/>
            <w:noWrap w:val="false"/>
          </w:tcPr>
          <w:p>
            <w:pPr>
              <w:pStyle w:val="740"/>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1358" w:type="dxa"/>
            <w:vAlign w:val="center"/>
            <w:textDirection w:val="lrTb"/>
            <w:noWrap w:val="false"/>
          </w:tcPr>
          <w:p>
            <w:pPr>
              <w:pStyle w:val="740"/>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2418" w:type="dxa"/>
            <w:vAlign w:val="center"/>
            <w:textDirection w:val="lrTb"/>
            <w:noWrap w:val="false"/>
          </w:tcPr>
          <w:p>
            <w:pPr>
              <w:pStyle w:val="740"/>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r>
    </w:tbl>
    <w:p>
      <w:pPr>
        <w:pStyle w:val="740"/>
        <w:jc w:val="center"/>
        <w:spacing w:line="400" w:lineRule="exact"/>
        <w:rPr>
          <w:rFonts w:hint="eastAsia" w:ascii="宋体" w:hAnsi="宋体"/>
          <w:b/>
          <w:color w:val="000000"/>
          <w:sz w:val="28"/>
          <w:szCs w:val="30"/>
          <w:highlight w:val="none"/>
        </w:rPr>
      </w:pPr>
      <w:r>
        <w:rPr>
          <w:rFonts w:hint="eastAsia" w:ascii="宋体" w:hAnsi="宋体"/>
          <w:b/>
          <w:color w:val="000000"/>
          <w:sz w:val="28"/>
          <w:szCs w:val="30"/>
          <w:highlight w:val="none"/>
        </w:rPr>
      </w:r>
      <w:r/>
    </w:p>
    <w:p>
      <w:pPr>
        <w:pStyle w:val="740"/>
        <w:spacing w:line="400" w:lineRule="exact"/>
        <w:rPr>
          <w:rFonts w:hint="eastAsia" w:ascii="宋体" w:hAnsi="宋体"/>
          <w:b/>
          <w:color w:val="000000"/>
          <w:sz w:val="28"/>
          <w:szCs w:val="30"/>
          <w:highlight w:val="none"/>
        </w:rPr>
      </w:pPr>
      <w:r>
        <w:rPr>
          <w:rFonts w:hint="eastAsia" w:ascii="宋体" w:hAnsi="宋体"/>
          <w:b/>
          <w:color w:val="000000"/>
          <w:sz w:val="28"/>
          <w:szCs w:val="30"/>
          <w:highlight w:val="none"/>
        </w:rPr>
      </w:r>
      <w:r/>
    </w:p>
    <w:p>
      <w:pPr>
        <w:pStyle w:val="740"/>
        <w:ind w:firstLine="480"/>
        <w:spacing w:line="360" w:lineRule="auto"/>
        <w:rPr>
          <w:color w:val="000000"/>
          <w:sz w:val="24"/>
          <w:highlight w:val="none"/>
        </w:rPr>
      </w:pPr>
      <w:r>
        <w:rPr>
          <w:rFonts w:hint="eastAsia"/>
          <w:color w:val="000000"/>
          <w:sz w:val="24"/>
          <w:highlight w:val="none"/>
        </w:rPr>
        <w:t xml:space="preserve">投标人（盖章）：</w:t>
      </w:r>
      <w:r>
        <w:rPr>
          <w:color w:val="000000"/>
          <w:sz w:val="24"/>
          <w:highlight w:val="none"/>
        </w:rPr>
      </w:r>
      <w:r/>
    </w:p>
    <w:p>
      <w:pPr>
        <w:pStyle w:val="740"/>
        <w:ind w:firstLine="480"/>
        <w:spacing w:line="360" w:lineRule="auto"/>
        <w:rPr>
          <w:color w:val="000000"/>
          <w:sz w:val="24"/>
          <w:highlight w:val="none"/>
        </w:rPr>
      </w:pPr>
      <w:r>
        <w:rPr>
          <w:rFonts w:hint="eastAsia"/>
          <w:color w:val="000000"/>
          <w:sz w:val="24"/>
          <w:highlight w:val="none"/>
        </w:rPr>
        <w:t xml:space="preserve">法定代表人或委托代理人（签字或盖章）：</w:t>
      </w:r>
      <w:r>
        <w:rPr>
          <w:color w:val="000000"/>
          <w:sz w:val="24"/>
          <w:highlight w:val="none"/>
        </w:rPr>
      </w:r>
      <w:r/>
    </w:p>
    <w:p>
      <w:pPr>
        <w:pStyle w:val="763"/>
        <w:ind w:firstLine="480"/>
        <w:spacing w:line="360" w:lineRule="auto"/>
        <w:rPr>
          <w:rFonts w:hint="eastAsia"/>
          <w:color w:val="000000"/>
          <w:sz w:val="24"/>
          <w:szCs w:val="24"/>
          <w:highlight w:val="none"/>
        </w:rPr>
      </w:pPr>
      <w:r>
        <w:rPr>
          <w:rFonts w:hint="eastAsia"/>
          <w:color w:val="000000"/>
          <w:sz w:val="24"/>
          <w:szCs w:val="24"/>
          <w:highlight w:val="none"/>
        </w:rPr>
        <w:t xml:space="preserve">日期：    年     月     日</w:t>
      </w:r>
      <w:r>
        <w:rPr>
          <w:rFonts w:hint="eastAsia"/>
          <w:color w:val="000000"/>
          <w:sz w:val="24"/>
          <w:szCs w:val="24"/>
          <w:highlight w:val="none"/>
        </w:rPr>
      </w:r>
      <w:r/>
    </w:p>
    <w:p>
      <w:pPr>
        <w:pStyle w:val="763"/>
        <w:ind w:firstLine="480"/>
        <w:spacing w:line="360" w:lineRule="auto"/>
        <w:rPr>
          <w:rFonts w:hint="eastAsia"/>
          <w:color w:val="000000"/>
          <w:sz w:val="24"/>
          <w:szCs w:val="24"/>
          <w:highlight w:val="none"/>
        </w:rPr>
      </w:pPr>
      <w:r>
        <w:rPr>
          <w:rFonts w:hint="eastAsia"/>
          <w:color w:val="000000"/>
          <w:sz w:val="24"/>
          <w:szCs w:val="24"/>
          <w:highlight w:val="none"/>
        </w:rPr>
      </w:r>
      <w:r/>
    </w:p>
    <w:p>
      <w:pPr>
        <w:pStyle w:val="742"/>
        <w:numPr>
          <w:ilvl w:val="0"/>
          <w:numId w:val="0"/>
        </w:numPr>
        <w:spacing w:before="0" w:after="0" w:line="240" w:lineRule="auto"/>
        <w:tabs>
          <w:tab w:val="left" w:pos="1021" w:leader="none"/>
        </w:tabs>
        <w:rPr>
          <w:rFonts w:hint="eastAsia"/>
          <w:color w:val="000000"/>
          <w:highlight w:val="none"/>
        </w:rPr>
      </w:pPr>
      <w:r>
        <w:rPr>
          <w:color w:val="000000"/>
          <w:highlight w:val="none"/>
        </w:rPr>
        <w:br w:type="page" w:clear="all"/>
      </w:r>
      <w:r>
        <w:rPr>
          <w:rFonts w:hint="eastAsia"/>
          <w:color w:val="000000"/>
          <w:sz w:val="24"/>
          <w:highlight w:val="none"/>
        </w:rPr>
        <w:t xml:space="preserve">格式1</w:t>
      </w:r>
      <w:r>
        <w:rPr>
          <w:rFonts w:hint="eastAsia"/>
          <w:color w:val="000000"/>
          <w:sz w:val="24"/>
          <w:highlight w:val="none"/>
          <w:lang w:val="en-US" w:eastAsia="zh-CN"/>
        </w:rPr>
        <w:t xml:space="preserve">4</w:t>
      </w:r>
      <w:r>
        <w:rPr>
          <w:rFonts w:hint="eastAsia"/>
          <w:color w:val="000000"/>
          <w:sz w:val="24"/>
          <w:highlight w:val="none"/>
        </w:rPr>
        <w:t xml:space="preserve">、项目需求响应</w:t>
      </w:r>
      <w:r>
        <w:rPr>
          <w:rFonts w:hint="eastAsia"/>
          <w:color w:val="000000"/>
          <w:highlight w:val="none"/>
        </w:rPr>
      </w:r>
      <w:r/>
    </w:p>
    <w:p>
      <w:pPr>
        <w:pStyle w:val="740"/>
        <w:jc w:val="center"/>
        <w:rPr>
          <w:rFonts w:hint="eastAsia"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项目需求响应</w:t>
      </w:r>
      <w:r>
        <w:rPr>
          <w:rFonts w:hint="eastAsia" w:ascii="黑体" w:hAnsi="黑体" w:eastAsia="黑体" w:cs="宋体"/>
          <w:bCs/>
          <w:color w:val="000000"/>
          <w:sz w:val="36"/>
          <w:szCs w:val="28"/>
          <w:highlight w:val="none"/>
        </w:rPr>
      </w:r>
      <w:r/>
    </w:p>
    <w:p>
      <w:pPr>
        <w:pStyle w:val="740"/>
        <w:jc w:val="center"/>
        <w:spacing w:line="520" w:lineRule="exact"/>
        <w:rPr>
          <w:rFonts w:hint="eastAsia" w:ascii="宋体" w:hAnsi="宋体"/>
          <w:color w:val="000000"/>
          <w:sz w:val="24"/>
          <w:highlight w:val="none"/>
        </w:rPr>
      </w:pPr>
      <w:r>
        <w:rPr>
          <w:rFonts w:hint="eastAsia" w:ascii="宋体" w:hAnsi="宋体"/>
          <w:color w:val="000000"/>
          <w:highlight w:val="none"/>
        </w:rPr>
        <w:t xml:space="preserve">（</w:t>
      </w:r>
      <w:r>
        <w:rPr>
          <w:rFonts w:hint="eastAsia" w:ascii="宋体" w:hAnsi="宋体"/>
          <w:color w:val="000000"/>
          <w:highlight w:val="none"/>
          <w:lang w:eastAsia="zh-CN"/>
        </w:rPr>
        <w:t xml:space="preserve">投标人</w:t>
      </w:r>
      <w:r>
        <w:rPr>
          <w:rFonts w:hint="eastAsia" w:ascii="宋体" w:hAnsi="宋体"/>
          <w:color w:val="000000"/>
          <w:highlight w:val="none"/>
        </w:rPr>
        <w:t xml:space="preserve">按“项目需求”等内容要求自行填写，格式自定）</w:t>
      </w:r>
      <w:r>
        <w:rPr>
          <w:rFonts w:hint="eastAsia" w:ascii="宋体" w:hAnsi="宋体"/>
          <w:color w:val="000000"/>
          <w:sz w:val="24"/>
          <w:highlight w:val="none"/>
        </w:rPr>
      </w:r>
      <w:r/>
    </w:p>
    <w:p>
      <w:pPr>
        <w:pStyle w:val="740"/>
        <w:spacing w:line="520" w:lineRule="exact"/>
        <w:rPr>
          <w:rFonts w:hint="eastAsia" w:ascii="宋体" w:hAnsi="宋体"/>
          <w:color w:val="000000"/>
          <w:sz w:val="24"/>
          <w:highlight w:val="none"/>
        </w:rPr>
      </w:pPr>
      <w:r>
        <w:rPr>
          <w:rFonts w:hint="eastAsia" w:ascii="宋体" w:hAnsi="宋体"/>
          <w:color w:val="000000"/>
          <w:sz w:val="24"/>
          <w:highlight w:val="none"/>
        </w:rPr>
      </w:r>
      <w:r/>
    </w:p>
    <w:p>
      <w:pPr>
        <w:pStyle w:val="740"/>
        <w:spacing w:line="520" w:lineRule="exact"/>
        <w:rPr>
          <w:rFonts w:hint="eastAsia" w:ascii="宋体" w:hAnsi="宋体"/>
          <w:color w:val="000000"/>
          <w:sz w:val="24"/>
          <w:highlight w:val="none"/>
        </w:rPr>
      </w:pPr>
      <w:r>
        <w:rPr>
          <w:rFonts w:hint="eastAsia" w:ascii="宋体" w:hAnsi="宋体"/>
          <w:color w:val="000000"/>
          <w:sz w:val="24"/>
          <w:highlight w:val="none"/>
        </w:rPr>
      </w:r>
      <w:r/>
    </w:p>
    <w:p>
      <w:pPr>
        <w:pStyle w:val="740"/>
        <w:spacing w:line="520" w:lineRule="exact"/>
        <w:rPr>
          <w:rFonts w:hint="eastAsia" w:ascii="宋体" w:hAnsi="宋体"/>
          <w:color w:val="000000"/>
          <w:sz w:val="24"/>
          <w:highlight w:val="none"/>
        </w:rPr>
      </w:pPr>
      <w:r>
        <w:rPr>
          <w:rFonts w:hint="eastAsia" w:ascii="宋体" w:hAnsi="宋体"/>
          <w:color w:val="000000"/>
          <w:sz w:val="24"/>
          <w:highlight w:val="none"/>
        </w:rPr>
      </w:r>
      <w:r/>
    </w:p>
    <w:p>
      <w:pPr>
        <w:pStyle w:val="740"/>
        <w:spacing w:line="520" w:lineRule="exact"/>
        <w:rPr>
          <w:rFonts w:hint="eastAsia" w:ascii="宋体" w:hAnsi="宋体"/>
          <w:color w:val="000000"/>
          <w:sz w:val="24"/>
          <w:highlight w:val="none"/>
        </w:rPr>
      </w:pPr>
      <w:r>
        <w:rPr>
          <w:rFonts w:hint="eastAsia" w:ascii="宋体" w:hAnsi="宋体"/>
          <w:color w:val="000000"/>
          <w:sz w:val="24"/>
          <w:highlight w:val="none"/>
        </w:rPr>
      </w:r>
      <w:r/>
    </w:p>
    <w:p>
      <w:pPr>
        <w:pStyle w:val="740"/>
        <w:spacing w:line="520" w:lineRule="exact"/>
        <w:rPr>
          <w:rFonts w:hint="eastAsia" w:ascii="宋体" w:hAnsi="宋体"/>
          <w:color w:val="000000"/>
          <w:sz w:val="24"/>
          <w:highlight w:val="none"/>
        </w:rPr>
      </w:pPr>
      <w:r>
        <w:rPr>
          <w:rFonts w:hint="eastAsia" w:ascii="宋体" w:hAnsi="宋体"/>
          <w:color w:val="000000"/>
          <w:sz w:val="24"/>
          <w:highlight w:val="none"/>
        </w:rPr>
      </w:r>
      <w:r/>
    </w:p>
    <w:p>
      <w:pPr>
        <w:pStyle w:val="740"/>
        <w:spacing w:line="520" w:lineRule="exact"/>
        <w:rPr>
          <w:rFonts w:hint="eastAsia" w:ascii="宋体" w:hAnsi="宋体"/>
          <w:color w:val="000000"/>
          <w:sz w:val="24"/>
          <w:highlight w:val="none"/>
        </w:rPr>
      </w:pPr>
      <w:r>
        <w:rPr>
          <w:rFonts w:hint="eastAsia" w:ascii="宋体" w:hAnsi="宋体"/>
          <w:color w:val="000000"/>
          <w:sz w:val="24"/>
          <w:highlight w:val="none"/>
        </w:rPr>
      </w:r>
      <w:r/>
    </w:p>
    <w:p>
      <w:pPr>
        <w:pStyle w:val="740"/>
        <w:spacing w:line="520" w:lineRule="exact"/>
        <w:rPr>
          <w:rFonts w:hint="eastAsia" w:ascii="宋体" w:hAnsi="宋体"/>
          <w:color w:val="000000"/>
          <w:sz w:val="24"/>
          <w:highlight w:val="none"/>
        </w:rPr>
      </w:pPr>
      <w:r>
        <w:rPr>
          <w:rFonts w:hint="eastAsia" w:ascii="宋体" w:hAnsi="宋体"/>
          <w:color w:val="000000"/>
          <w:sz w:val="24"/>
          <w:highlight w:val="none"/>
        </w:rPr>
      </w:r>
      <w:r/>
    </w:p>
    <w:p>
      <w:pPr>
        <w:pStyle w:val="740"/>
        <w:spacing w:line="520" w:lineRule="exact"/>
        <w:rPr>
          <w:rFonts w:hint="eastAsia" w:ascii="宋体" w:hAnsi="宋体"/>
          <w:color w:val="000000"/>
          <w:sz w:val="24"/>
          <w:highlight w:val="none"/>
        </w:rPr>
      </w:pPr>
      <w:r>
        <w:rPr>
          <w:rFonts w:hint="eastAsia" w:ascii="宋体" w:hAnsi="宋体"/>
          <w:color w:val="000000"/>
          <w:sz w:val="24"/>
          <w:highlight w:val="none"/>
        </w:rPr>
      </w:r>
      <w:r/>
    </w:p>
    <w:p>
      <w:pPr>
        <w:pStyle w:val="740"/>
        <w:spacing w:line="520" w:lineRule="exact"/>
        <w:rPr>
          <w:rFonts w:hint="eastAsia" w:ascii="宋体" w:hAnsi="宋体"/>
          <w:color w:val="000000"/>
          <w:sz w:val="24"/>
          <w:highlight w:val="none"/>
        </w:rPr>
      </w:pPr>
      <w:r>
        <w:rPr>
          <w:rFonts w:hint="eastAsia" w:ascii="宋体" w:hAnsi="宋体"/>
          <w:color w:val="000000"/>
          <w:sz w:val="24"/>
          <w:highlight w:val="none"/>
        </w:rPr>
      </w:r>
      <w:r/>
    </w:p>
    <w:p>
      <w:pPr>
        <w:pStyle w:val="740"/>
        <w:spacing w:line="520" w:lineRule="exact"/>
        <w:rPr>
          <w:rFonts w:hint="eastAsia" w:ascii="宋体" w:hAnsi="宋体"/>
          <w:color w:val="000000"/>
          <w:sz w:val="24"/>
          <w:highlight w:val="none"/>
        </w:rPr>
      </w:pPr>
      <w:r>
        <w:rPr>
          <w:rFonts w:hint="eastAsia" w:ascii="宋体" w:hAnsi="宋体"/>
          <w:color w:val="000000"/>
          <w:sz w:val="24"/>
          <w:highlight w:val="none"/>
        </w:rPr>
      </w:r>
      <w:r/>
    </w:p>
    <w:p>
      <w:pPr>
        <w:pStyle w:val="740"/>
        <w:spacing w:line="520" w:lineRule="exact"/>
        <w:rPr>
          <w:rFonts w:hint="eastAsia" w:ascii="宋体" w:hAnsi="宋体"/>
          <w:color w:val="000000"/>
          <w:sz w:val="24"/>
          <w:highlight w:val="none"/>
        </w:rPr>
      </w:pPr>
      <w:r>
        <w:rPr>
          <w:rFonts w:hint="eastAsia" w:ascii="宋体" w:hAnsi="宋体"/>
          <w:color w:val="000000"/>
          <w:sz w:val="24"/>
          <w:highlight w:val="none"/>
        </w:rPr>
      </w:r>
      <w:r/>
    </w:p>
    <w:p>
      <w:pPr>
        <w:pStyle w:val="740"/>
        <w:spacing w:line="520" w:lineRule="exact"/>
        <w:rPr>
          <w:rFonts w:hint="eastAsia" w:ascii="宋体" w:hAnsi="宋体"/>
          <w:color w:val="000000"/>
          <w:sz w:val="24"/>
          <w:highlight w:val="none"/>
        </w:rPr>
      </w:pPr>
      <w:r>
        <w:rPr>
          <w:rFonts w:hint="eastAsia" w:ascii="宋体" w:hAnsi="宋体"/>
          <w:color w:val="000000"/>
          <w:sz w:val="24"/>
          <w:highlight w:val="none"/>
        </w:rPr>
      </w:r>
      <w:r/>
    </w:p>
    <w:p>
      <w:pPr>
        <w:pStyle w:val="740"/>
        <w:spacing w:line="520" w:lineRule="exact"/>
        <w:rPr>
          <w:rFonts w:hint="eastAsia" w:ascii="宋体" w:hAnsi="宋体"/>
          <w:color w:val="000000"/>
          <w:sz w:val="24"/>
          <w:highlight w:val="none"/>
        </w:rPr>
      </w:pPr>
      <w:r>
        <w:rPr>
          <w:rFonts w:hint="eastAsia" w:ascii="宋体" w:hAnsi="宋体"/>
          <w:color w:val="000000"/>
          <w:sz w:val="24"/>
          <w:highlight w:val="none"/>
        </w:rPr>
      </w:r>
      <w:r/>
    </w:p>
    <w:p>
      <w:pPr>
        <w:pStyle w:val="740"/>
        <w:spacing w:line="520" w:lineRule="exact"/>
        <w:rPr>
          <w:rFonts w:hint="eastAsia" w:ascii="宋体" w:hAnsi="宋体"/>
          <w:color w:val="000000"/>
          <w:sz w:val="24"/>
          <w:highlight w:val="none"/>
        </w:rPr>
      </w:pPr>
      <w:r>
        <w:rPr>
          <w:rFonts w:hint="eastAsia" w:ascii="宋体" w:hAnsi="宋体"/>
          <w:color w:val="000000"/>
          <w:sz w:val="24"/>
          <w:highlight w:val="none"/>
        </w:rPr>
      </w:r>
      <w:r/>
    </w:p>
    <w:p>
      <w:pPr>
        <w:pStyle w:val="740"/>
        <w:spacing w:line="520" w:lineRule="exact"/>
        <w:rPr>
          <w:rFonts w:hint="eastAsia" w:ascii="宋体" w:hAnsi="宋体"/>
          <w:color w:val="000000"/>
          <w:sz w:val="24"/>
          <w:highlight w:val="none"/>
        </w:rPr>
      </w:pPr>
      <w:r>
        <w:rPr>
          <w:rFonts w:hint="eastAsia" w:ascii="宋体" w:hAnsi="宋体"/>
          <w:color w:val="000000"/>
          <w:sz w:val="24"/>
          <w:highlight w:val="none"/>
        </w:rPr>
      </w:r>
      <w:r/>
    </w:p>
    <w:p>
      <w:pPr>
        <w:pStyle w:val="740"/>
        <w:spacing w:line="520" w:lineRule="exact"/>
        <w:rPr>
          <w:rFonts w:hint="eastAsia" w:ascii="宋体" w:hAnsi="宋体"/>
          <w:color w:val="000000"/>
          <w:sz w:val="24"/>
          <w:highlight w:val="none"/>
        </w:rPr>
      </w:pPr>
      <w:r>
        <w:rPr>
          <w:rFonts w:hint="eastAsia" w:ascii="宋体" w:hAnsi="宋体"/>
          <w:color w:val="000000"/>
          <w:sz w:val="24"/>
          <w:highlight w:val="none"/>
        </w:rPr>
      </w:r>
      <w:r/>
    </w:p>
    <w:p>
      <w:pPr>
        <w:pStyle w:val="740"/>
        <w:spacing w:line="520" w:lineRule="exact"/>
        <w:rPr>
          <w:rFonts w:hint="eastAsia" w:ascii="宋体" w:hAnsi="宋体"/>
          <w:color w:val="000000"/>
          <w:sz w:val="24"/>
          <w:highlight w:val="none"/>
        </w:rPr>
      </w:pPr>
      <w:r>
        <w:rPr>
          <w:rFonts w:hint="eastAsia" w:ascii="宋体" w:hAnsi="宋体"/>
          <w:color w:val="000000"/>
          <w:sz w:val="24"/>
          <w:highlight w:val="none"/>
        </w:rPr>
      </w:r>
      <w:r/>
    </w:p>
    <w:p>
      <w:pPr>
        <w:pStyle w:val="740"/>
        <w:spacing w:line="520" w:lineRule="exact"/>
        <w:rPr>
          <w:rFonts w:hint="eastAsia" w:ascii="宋体" w:hAnsi="宋体"/>
          <w:color w:val="000000"/>
          <w:sz w:val="24"/>
          <w:highlight w:val="none"/>
        </w:rPr>
      </w:pPr>
      <w:r>
        <w:rPr>
          <w:rFonts w:hint="eastAsia" w:ascii="宋体" w:hAnsi="宋体"/>
          <w:color w:val="000000"/>
          <w:sz w:val="24"/>
          <w:highlight w:val="none"/>
        </w:rPr>
      </w:r>
      <w:r/>
    </w:p>
    <w:p>
      <w:pPr>
        <w:pStyle w:val="740"/>
        <w:spacing w:line="400" w:lineRule="exact"/>
        <w:rPr>
          <w:rFonts w:hint="eastAsia" w:ascii="宋体" w:hAnsi="宋体"/>
          <w:b/>
          <w:color w:val="000000"/>
          <w:sz w:val="28"/>
          <w:szCs w:val="30"/>
          <w:highlight w:val="none"/>
        </w:rPr>
      </w:pPr>
      <w:r>
        <w:rPr>
          <w:rFonts w:hint="eastAsia" w:ascii="宋体" w:hAnsi="宋体"/>
          <w:b/>
          <w:color w:val="000000"/>
          <w:sz w:val="28"/>
          <w:szCs w:val="30"/>
          <w:highlight w:val="none"/>
        </w:rPr>
      </w:r>
      <w:r/>
    </w:p>
    <w:p>
      <w:pPr>
        <w:pStyle w:val="740"/>
        <w:ind w:firstLine="480"/>
        <w:spacing w:line="360" w:lineRule="auto"/>
        <w:rPr>
          <w:color w:val="000000"/>
          <w:sz w:val="24"/>
          <w:highlight w:val="none"/>
        </w:rPr>
      </w:pPr>
      <w:r>
        <w:rPr>
          <w:rFonts w:hint="eastAsia"/>
          <w:color w:val="000000"/>
          <w:sz w:val="24"/>
          <w:highlight w:val="none"/>
        </w:rPr>
        <w:t xml:space="preserve">投标人（盖章）：</w:t>
      </w:r>
      <w:r>
        <w:rPr>
          <w:color w:val="000000"/>
          <w:sz w:val="24"/>
          <w:highlight w:val="none"/>
        </w:rPr>
      </w:r>
      <w:r/>
    </w:p>
    <w:p>
      <w:pPr>
        <w:pStyle w:val="740"/>
        <w:ind w:firstLine="480"/>
        <w:spacing w:line="360" w:lineRule="auto"/>
        <w:rPr>
          <w:color w:val="000000"/>
          <w:sz w:val="24"/>
          <w:highlight w:val="none"/>
        </w:rPr>
      </w:pPr>
      <w:r>
        <w:rPr>
          <w:rFonts w:hint="eastAsia"/>
          <w:color w:val="000000"/>
          <w:sz w:val="24"/>
          <w:highlight w:val="none"/>
        </w:rPr>
        <w:t xml:space="preserve">法定代表人或委托代理人（签字或盖章）：</w:t>
      </w:r>
      <w:r>
        <w:rPr>
          <w:color w:val="000000"/>
          <w:sz w:val="24"/>
          <w:highlight w:val="none"/>
        </w:rPr>
      </w:r>
      <w:r/>
    </w:p>
    <w:p>
      <w:pPr>
        <w:pStyle w:val="763"/>
        <w:ind w:firstLine="480"/>
        <w:spacing w:line="360" w:lineRule="auto"/>
        <w:rPr>
          <w:rFonts w:hint="eastAsia"/>
          <w:color w:val="000000"/>
          <w:sz w:val="24"/>
          <w:szCs w:val="24"/>
          <w:highlight w:val="none"/>
        </w:rPr>
      </w:pPr>
      <w:r>
        <w:rPr>
          <w:rFonts w:hint="eastAsia"/>
          <w:color w:val="000000"/>
          <w:sz w:val="24"/>
          <w:szCs w:val="24"/>
          <w:highlight w:val="none"/>
        </w:rPr>
        <w:t xml:space="preserve">日期：    年     月     日</w:t>
      </w:r>
      <w:r>
        <w:rPr>
          <w:rFonts w:hint="eastAsia"/>
          <w:color w:val="000000"/>
          <w:sz w:val="24"/>
          <w:szCs w:val="24"/>
          <w:highlight w:val="none"/>
        </w:rPr>
      </w:r>
      <w:r/>
    </w:p>
    <w:p>
      <w:pPr>
        <w:pStyle w:val="740"/>
        <w:jc w:val="left"/>
        <w:spacing w:line="520" w:lineRule="exact"/>
        <w:rPr>
          <w:rFonts w:hint="eastAsia" w:ascii="宋体" w:hAnsi="宋体"/>
          <w:b/>
          <w:color w:val="000000"/>
          <w:szCs w:val="21"/>
          <w:highlight w:val="none"/>
        </w:rPr>
      </w:pPr>
      <w:r>
        <w:rPr>
          <w:rFonts w:hint="eastAsia" w:ascii="宋体" w:hAnsi="宋体"/>
          <w:b/>
          <w:color w:val="000000"/>
          <w:szCs w:val="21"/>
          <w:highlight w:val="none"/>
        </w:rPr>
      </w:r>
      <w:r/>
    </w:p>
    <w:p>
      <w:pPr>
        <w:pStyle w:val="763"/>
        <w:spacing w:line="360" w:lineRule="auto"/>
        <w:rPr>
          <w:rFonts w:hint="eastAsia"/>
          <w:color w:val="000000"/>
          <w:sz w:val="24"/>
          <w:szCs w:val="24"/>
          <w:highlight w:val="none"/>
        </w:rPr>
      </w:pPr>
      <w:r>
        <w:rPr>
          <w:rFonts w:hint="eastAsia"/>
          <w:color w:val="000000"/>
          <w:sz w:val="24"/>
          <w:szCs w:val="24"/>
          <w:highlight w:val="none"/>
        </w:rPr>
      </w:r>
      <w:r/>
    </w:p>
    <w:p>
      <w:pPr>
        <w:pStyle w:val="742"/>
        <w:numPr>
          <w:ilvl w:val="0"/>
          <w:numId w:val="0"/>
        </w:numPr>
        <w:spacing w:before="0" w:after="0" w:line="240" w:lineRule="auto"/>
        <w:tabs>
          <w:tab w:val="left" w:pos="1021" w:leader="none"/>
        </w:tabs>
        <w:rPr>
          <w:rFonts w:hint="eastAsia"/>
          <w:b w:val="0"/>
          <w:bCs w:val="0"/>
          <w:color w:val="000000"/>
          <w:sz w:val="24"/>
          <w:highlight w:val="none"/>
        </w:rPr>
      </w:pPr>
      <w:r>
        <w:rPr>
          <w:rFonts w:hint="eastAsia"/>
          <w:color w:val="000000"/>
          <w:sz w:val="24"/>
          <w:highlight w:val="none"/>
        </w:rPr>
        <w:t xml:space="preserve">格式1</w:t>
      </w:r>
      <w:r>
        <w:rPr>
          <w:rFonts w:hint="eastAsia"/>
          <w:color w:val="000000"/>
          <w:sz w:val="24"/>
          <w:highlight w:val="none"/>
          <w:lang w:val="en-US" w:eastAsia="zh-CN"/>
        </w:rPr>
        <w:t xml:space="preserve">5</w:t>
      </w:r>
      <w:r>
        <w:rPr>
          <w:rFonts w:hint="eastAsia"/>
          <w:color w:val="000000"/>
          <w:sz w:val="24"/>
          <w:highlight w:val="none"/>
        </w:rPr>
        <w:t xml:space="preserve">、</w:t>
      </w:r>
      <w:r>
        <w:rPr>
          <w:rFonts w:hint="eastAsia"/>
          <w:b w:val="0"/>
          <w:bCs w:val="0"/>
          <w:color w:val="000000"/>
          <w:sz w:val="24"/>
          <w:highlight w:val="none"/>
        </w:rPr>
        <w:t xml:space="preserve">人员配置承诺书</w:t>
      </w:r>
      <w:r>
        <w:rPr>
          <w:rFonts w:hint="eastAsia"/>
          <w:b w:val="0"/>
          <w:bCs w:val="0"/>
          <w:color w:val="000000"/>
          <w:sz w:val="24"/>
          <w:highlight w:val="none"/>
        </w:rPr>
      </w:r>
      <w:r/>
    </w:p>
    <w:p>
      <w:pPr>
        <w:pStyle w:val="806"/>
        <w:rPr>
          <w:rFonts w:hint="eastAsia" w:ascii="Arial" w:hAnsi="Arial" w:eastAsia="黑体"/>
          <w:b/>
          <w:bCs/>
          <w:color w:val="000000"/>
          <w:sz w:val="24"/>
          <w:szCs w:val="32"/>
          <w:highlight w:val="none"/>
        </w:rPr>
      </w:pPr>
      <w:r>
        <w:rPr>
          <w:rFonts w:hint="eastAsia" w:ascii="Arial" w:hAnsi="Arial" w:eastAsia="黑体"/>
          <w:b/>
          <w:bCs/>
          <w:color w:val="000000"/>
          <w:sz w:val="24"/>
          <w:szCs w:val="32"/>
          <w:highlight w:val="none"/>
        </w:rPr>
      </w:r>
      <w:r/>
    </w:p>
    <w:p>
      <w:pPr>
        <w:pStyle w:val="806"/>
        <w:jc w:val="center"/>
        <w:keepLines w:val="0"/>
        <w:keepNext w:val="0"/>
        <w:pageBreakBefore w:val="0"/>
        <w:spacing w:after="157" w:line="360" w:lineRule="auto"/>
        <w:widowControl w:val="off"/>
        <w:rPr>
          <w:rFonts w:hint="eastAsia" w:ascii="宋体" w:hAnsi="宋体" w:eastAsia="宋体" w:cs="Times New Roman"/>
          <w:b/>
          <w:bCs/>
          <w:color w:val="000000"/>
          <w:sz w:val="36"/>
          <w:szCs w:val="36"/>
          <w:highlight w:val="none"/>
          <w:lang w:val="en-US" w:eastAsia="zh-CN" w:bidi="ar-SA"/>
        </w:rPr>
      </w:pPr>
      <w:r>
        <w:rPr>
          <w:rFonts w:hint="eastAsia" w:ascii="宋体" w:hAnsi="宋体" w:eastAsia="宋体" w:cs="Times New Roman"/>
          <w:b/>
          <w:bCs/>
          <w:color w:val="000000"/>
          <w:sz w:val="36"/>
          <w:szCs w:val="36"/>
          <w:highlight w:val="none"/>
          <w:lang w:val="en-US" w:eastAsia="zh-CN" w:bidi="ar-SA"/>
        </w:rPr>
        <w:t xml:space="preserve">人员配置承诺书</w:t>
      </w:r>
      <w:r>
        <w:rPr>
          <w:rFonts w:hint="eastAsia" w:ascii="宋体" w:hAnsi="宋体" w:eastAsia="宋体" w:cs="Times New Roman"/>
          <w:b/>
          <w:bCs/>
          <w:color w:val="000000"/>
          <w:sz w:val="36"/>
          <w:szCs w:val="36"/>
          <w:highlight w:val="none"/>
          <w:lang w:val="en-US" w:eastAsia="zh-CN" w:bidi="ar-SA"/>
        </w:rPr>
      </w:r>
      <w:r/>
    </w:p>
    <w:p>
      <w:pPr>
        <w:pStyle w:val="806"/>
        <w:ind w:firstLine="482"/>
        <w:keepLines w:val="0"/>
        <w:keepNext w:val="0"/>
        <w:pageBreakBefore w:val="0"/>
        <w:spacing w:line="360" w:lineRule="auto"/>
        <w:widowControl w:val="off"/>
        <w:rPr>
          <w:rFonts w:hint="eastAsia" w:ascii="宋体" w:hAnsi="宋体" w:cs="宋体"/>
          <w:color w:val="000000"/>
          <w:sz w:val="24"/>
          <w:szCs w:val="32"/>
          <w:highlight w:val="none"/>
        </w:rPr>
      </w:pPr>
      <w:r>
        <w:rPr>
          <w:rFonts w:hint="eastAsia" w:ascii="宋体" w:hAnsi="宋体" w:cs="宋体"/>
          <w:b/>
          <w:bCs/>
          <w:color w:val="000000"/>
          <w:sz w:val="24"/>
          <w:szCs w:val="32"/>
          <w:highlight w:val="none"/>
        </w:rPr>
        <w:t xml:space="preserve">我公司郑重承诺：</w:t>
      </w:r>
      <w:r>
        <w:rPr>
          <w:rFonts w:hint="eastAsia" w:ascii="宋体" w:hAnsi="宋体" w:cs="宋体"/>
          <w:color w:val="000000"/>
          <w:sz w:val="24"/>
          <w:szCs w:val="32"/>
          <w:highlight w:val="none"/>
        </w:rPr>
        <w:t xml:space="preserve">我公司在</w:t>
      </w:r>
      <w:r>
        <w:rPr>
          <w:rFonts w:hint="eastAsia" w:ascii="宋体" w:hAnsi="宋体" w:cs="宋体"/>
          <w:color w:val="000000"/>
          <w:sz w:val="24"/>
          <w:szCs w:val="32"/>
          <w:highlight w:val="none"/>
          <w:lang w:eastAsia="zh-CN"/>
        </w:rPr>
        <w:t xml:space="preserve">江苏连云经济开发区管理委员会</w:t>
      </w:r>
      <w:r>
        <w:rPr>
          <w:rFonts w:hint="eastAsia" w:ascii="宋体" w:hAnsi="宋体" w:cs="宋体"/>
          <w:color w:val="000000"/>
          <w:sz w:val="24"/>
          <w:szCs w:val="32"/>
          <w:highlight w:val="none"/>
        </w:rPr>
        <w:t xml:space="preserve">的</w:t>
      </w:r>
      <w:r>
        <w:rPr>
          <w:rFonts w:hint="eastAsia" w:ascii="宋体" w:hAnsi="宋体" w:cs="宋体"/>
          <w:color w:val="000000"/>
          <w:sz w:val="24"/>
          <w:szCs w:val="32"/>
          <w:highlight w:val="none"/>
          <w:lang w:eastAsia="zh-CN"/>
        </w:rPr>
        <w:t xml:space="preserve">连云开发区2024至2027年度绿化养护服务项目</w:t>
      </w:r>
      <w:r>
        <w:rPr>
          <w:rFonts w:hint="eastAsia" w:ascii="宋体" w:hAnsi="宋体" w:cs="宋体"/>
          <w:color w:val="000000"/>
          <w:sz w:val="24"/>
          <w:szCs w:val="32"/>
          <w:highlight w:val="none"/>
        </w:rPr>
        <w:t xml:space="preserve">项目中每日的人员配置不低于本项目招标文件中人员配置要求，详细要求如下：</w:t>
      </w:r>
      <w:r>
        <w:rPr>
          <w:rFonts w:hint="eastAsia" w:ascii="宋体" w:hAnsi="宋体" w:cs="宋体"/>
          <w:color w:val="000000"/>
          <w:sz w:val="24"/>
          <w:szCs w:val="32"/>
          <w:highlight w:val="none"/>
        </w:rPr>
      </w:r>
      <w:r/>
    </w:p>
    <w:tbl>
      <w:tblPr>
        <w:tblW w:w="920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1"/>
        <w:gridCol w:w="1583"/>
        <w:gridCol w:w="1633"/>
        <w:gridCol w:w="2467"/>
        <w:gridCol w:w="2680"/>
      </w:tblGrid>
      <w:tr>
        <w:trPr>
          <w:trHeight w:val="720"/>
        </w:trPr>
        <w:tc>
          <w:tcPr>
            <w:tcW w:w="841" w:type="dxa"/>
            <w:vAlign w:val="center"/>
            <w:textDirection w:val="lrTb"/>
            <w:noWrap/>
          </w:tcPr>
          <w:p>
            <w:pPr>
              <w:pStyle w:val="740"/>
              <w:jc w:val="left"/>
              <w:keepLines w:val="0"/>
              <w:keepNext w:val="0"/>
              <w:pageBreakBefore w:val="0"/>
              <w:spacing w:line="360" w:lineRule="auto"/>
              <w:widowControl w:val="off"/>
              <w:rPr>
                <w:rFonts w:ascii="宋体" w:hAnsi="宋体" w:eastAsia="宋体" w:cs="宋体"/>
                <w:sz w:val="24"/>
                <w:szCs w:val="24"/>
                <w:highlight w:val="none"/>
              </w:rPr>
            </w:pPr>
            <w:r>
              <w:rPr>
                <w:rFonts w:ascii="宋体" w:hAnsi="宋体" w:eastAsia="宋体" w:cs="宋体"/>
                <w:sz w:val="24"/>
                <w:szCs w:val="24"/>
                <w:highlight w:val="none"/>
              </w:rPr>
              <w:t xml:space="preserve">序号</w:t>
            </w:r>
            <w:r>
              <w:rPr>
                <w:rFonts w:ascii="宋体" w:hAnsi="宋体" w:eastAsia="宋体" w:cs="宋体"/>
                <w:sz w:val="24"/>
                <w:szCs w:val="24"/>
                <w:highlight w:val="none"/>
              </w:rPr>
            </w:r>
            <w:r/>
          </w:p>
        </w:tc>
        <w:tc>
          <w:tcPr>
            <w:tcW w:w="1583" w:type="dxa"/>
            <w:vAlign w:val="center"/>
            <w:textDirection w:val="lrTb"/>
            <w:noWrap/>
          </w:tcPr>
          <w:p>
            <w:pPr>
              <w:pStyle w:val="740"/>
              <w:jc w:val="left"/>
              <w:keepLines w:val="0"/>
              <w:keepNext w:val="0"/>
              <w:pageBreakBefore w:val="0"/>
              <w:spacing w:line="360" w:lineRule="auto"/>
              <w:widowControl w:val="off"/>
              <w:rPr>
                <w:rFonts w:ascii="宋体" w:hAnsi="宋体" w:eastAsia="宋体" w:cs="宋体"/>
                <w:sz w:val="24"/>
                <w:szCs w:val="24"/>
                <w:highlight w:val="none"/>
              </w:rPr>
            </w:pPr>
            <w:r>
              <w:rPr>
                <w:rFonts w:ascii="宋体" w:hAnsi="宋体" w:eastAsia="宋体" w:cs="宋体"/>
                <w:sz w:val="24"/>
                <w:szCs w:val="24"/>
                <w:highlight w:val="none"/>
              </w:rPr>
              <w:t xml:space="preserve">岗位名称</w:t>
            </w:r>
            <w:r>
              <w:rPr>
                <w:rFonts w:ascii="宋体" w:hAnsi="宋体" w:eastAsia="宋体" w:cs="宋体"/>
                <w:sz w:val="24"/>
                <w:szCs w:val="24"/>
                <w:highlight w:val="none"/>
              </w:rPr>
            </w:r>
            <w:r/>
          </w:p>
        </w:tc>
        <w:tc>
          <w:tcPr>
            <w:tcW w:w="1633" w:type="dxa"/>
            <w:vAlign w:val="center"/>
            <w:textDirection w:val="lrTb"/>
            <w:noWrap/>
          </w:tcPr>
          <w:p>
            <w:pPr>
              <w:pStyle w:val="740"/>
              <w:jc w:val="left"/>
              <w:keepLines w:val="0"/>
              <w:keepNext w:val="0"/>
              <w:pageBreakBefore w:val="0"/>
              <w:spacing w:line="360" w:lineRule="auto"/>
              <w:widowControl w:val="off"/>
              <w:rPr>
                <w:rFonts w:ascii="宋体" w:hAnsi="宋体" w:eastAsia="宋体" w:cs="宋体"/>
                <w:sz w:val="24"/>
                <w:szCs w:val="24"/>
                <w:highlight w:val="none"/>
              </w:rPr>
            </w:pPr>
            <w:r>
              <w:rPr>
                <w:rFonts w:ascii="宋体" w:hAnsi="宋体" w:eastAsia="宋体" w:cs="宋体"/>
                <w:sz w:val="24"/>
                <w:szCs w:val="24"/>
                <w:highlight w:val="none"/>
              </w:rPr>
              <w:t xml:space="preserve">数量</w:t>
            </w:r>
            <w:r>
              <w:rPr>
                <w:rFonts w:ascii="宋体" w:hAnsi="宋体" w:eastAsia="宋体" w:cs="宋体"/>
                <w:sz w:val="24"/>
                <w:szCs w:val="24"/>
                <w:highlight w:val="none"/>
              </w:rPr>
            </w:r>
            <w:r/>
          </w:p>
        </w:tc>
        <w:tc>
          <w:tcPr>
            <w:tcW w:w="2467" w:type="dxa"/>
            <w:vAlign w:val="center"/>
            <w:textDirection w:val="lrTb"/>
            <w:noWrap/>
          </w:tcPr>
          <w:p>
            <w:pPr>
              <w:pStyle w:val="740"/>
              <w:jc w:val="left"/>
              <w:keepLines w:val="0"/>
              <w:keepNext w:val="0"/>
              <w:pageBreakBefore w:val="0"/>
              <w:spacing w:line="360" w:lineRule="auto"/>
              <w:widowControl w:val="off"/>
              <w:rPr>
                <w:rFonts w:ascii="宋体" w:hAnsi="宋体" w:eastAsia="宋体" w:cs="宋体"/>
                <w:sz w:val="24"/>
                <w:szCs w:val="24"/>
                <w:highlight w:val="none"/>
              </w:rPr>
            </w:pPr>
            <w:r>
              <w:rPr>
                <w:rFonts w:ascii="宋体" w:hAnsi="宋体" w:eastAsia="宋体" w:cs="宋体"/>
                <w:sz w:val="24"/>
                <w:szCs w:val="24"/>
                <w:highlight w:val="none"/>
              </w:rPr>
              <w:t xml:space="preserve">从事工作</w:t>
            </w:r>
            <w:r>
              <w:rPr>
                <w:rFonts w:ascii="宋体" w:hAnsi="宋体" w:eastAsia="宋体" w:cs="宋体"/>
                <w:sz w:val="24"/>
                <w:szCs w:val="24"/>
                <w:highlight w:val="none"/>
              </w:rPr>
            </w:r>
            <w:r/>
          </w:p>
        </w:tc>
        <w:tc>
          <w:tcPr>
            <w:tcW w:w="2680" w:type="dxa"/>
            <w:vAlign w:val="center"/>
            <w:textDirection w:val="lrTb"/>
            <w:noWrap/>
          </w:tcPr>
          <w:p>
            <w:pPr>
              <w:pStyle w:val="740"/>
              <w:jc w:val="left"/>
              <w:keepLines w:val="0"/>
              <w:keepNext w:val="0"/>
              <w:pageBreakBefore w:val="0"/>
              <w:spacing w:line="360" w:lineRule="auto"/>
              <w:widowControl w:val="off"/>
              <w:rPr>
                <w:rFonts w:ascii="宋体" w:hAnsi="宋体" w:eastAsia="宋体" w:cs="宋体"/>
                <w:sz w:val="24"/>
                <w:szCs w:val="24"/>
                <w:highlight w:val="none"/>
              </w:rPr>
            </w:pPr>
            <w:r>
              <w:rPr>
                <w:rFonts w:ascii="宋体" w:hAnsi="宋体" w:eastAsia="宋体" w:cs="宋体"/>
                <w:sz w:val="24"/>
                <w:szCs w:val="24"/>
                <w:highlight w:val="none"/>
              </w:rPr>
              <w:t xml:space="preserve">其他要求</w:t>
            </w:r>
            <w:r>
              <w:rPr>
                <w:rFonts w:ascii="宋体" w:hAnsi="宋体" w:eastAsia="宋体" w:cs="宋体"/>
                <w:sz w:val="24"/>
                <w:szCs w:val="24"/>
                <w:highlight w:val="none"/>
              </w:rPr>
            </w:r>
            <w:r/>
          </w:p>
        </w:tc>
      </w:tr>
      <w:tr>
        <w:trPr>
          <w:trHeight w:val="881"/>
        </w:trPr>
        <w:tc>
          <w:tcPr>
            <w:tcW w:w="841" w:type="dxa"/>
            <w:vAlign w:val="center"/>
            <w:textDirection w:val="lrTb"/>
            <w:noWrap/>
          </w:tcPr>
          <w:p>
            <w:pPr>
              <w:pStyle w:val="740"/>
              <w:jc w:val="center"/>
              <w:keepLines w:val="0"/>
              <w:keepNext w:val="0"/>
              <w:pageBreakBefore w:val="0"/>
              <w:spacing w:line="360" w:lineRule="auto"/>
              <w:widowControl w:val="off"/>
              <w:rPr>
                <w:rFonts w:ascii="宋体" w:hAnsi="宋体" w:eastAsia="宋体" w:cs="宋体"/>
                <w:sz w:val="24"/>
                <w:szCs w:val="24"/>
                <w:highlight w:val="none"/>
              </w:rPr>
            </w:pPr>
            <w:r>
              <w:rPr>
                <w:rFonts w:ascii="宋体" w:hAnsi="宋体" w:eastAsia="宋体" w:cs="宋体"/>
                <w:sz w:val="24"/>
                <w:szCs w:val="24"/>
                <w:highlight w:val="none"/>
              </w:rPr>
              <w:t xml:space="preserve">1</w:t>
            </w:r>
            <w:r>
              <w:rPr>
                <w:rFonts w:ascii="宋体" w:hAnsi="宋体" w:eastAsia="宋体" w:cs="宋体"/>
                <w:sz w:val="24"/>
                <w:szCs w:val="24"/>
                <w:highlight w:val="none"/>
              </w:rPr>
            </w:r>
            <w:r/>
          </w:p>
        </w:tc>
        <w:tc>
          <w:tcPr>
            <w:tcW w:w="1583" w:type="dxa"/>
            <w:vAlign w:val="center"/>
            <w:textDirection w:val="lrTb"/>
            <w:noWrap/>
          </w:tcPr>
          <w:p>
            <w:pPr>
              <w:pStyle w:val="740"/>
              <w:jc w:val="center"/>
              <w:keepLines w:val="0"/>
              <w:keepNext w:val="0"/>
              <w:pageBreakBefore w:val="0"/>
              <w:spacing w:line="360" w:lineRule="auto"/>
              <w:widowControl w:val="off"/>
              <w:rPr>
                <w:rFonts w:ascii="宋体" w:hAnsi="宋体" w:eastAsia="宋体" w:cs="宋体"/>
                <w:sz w:val="24"/>
                <w:szCs w:val="24"/>
                <w:highlight w:val="none"/>
              </w:rPr>
            </w:pPr>
            <w:r>
              <w:rPr>
                <w:rFonts w:ascii="宋体" w:hAnsi="宋体" w:eastAsia="宋体" w:cs="宋体"/>
                <w:sz w:val="24"/>
                <w:szCs w:val="24"/>
                <w:highlight w:val="none"/>
              </w:rPr>
              <w:t xml:space="preserve">项目经理</w:t>
            </w:r>
            <w:r>
              <w:rPr>
                <w:rFonts w:ascii="宋体" w:hAnsi="宋体" w:eastAsia="宋体" w:cs="宋体"/>
                <w:sz w:val="24"/>
                <w:szCs w:val="24"/>
                <w:highlight w:val="none"/>
              </w:rPr>
            </w:r>
            <w:r/>
          </w:p>
        </w:tc>
        <w:tc>
          <w:tcPr>
            <w:tcW w:w="1633" w:type="dxa"/>
            <w:vAlign w:val="center"/>
            <w:textDirection w:val="lrTb"/>
            <w:noWrap/>
          </w:tcPr>
          <w:p>
            <w:pPr>
              <w:pStyle w:val="740"/>
              <w:jc w:val="center"/>
              <w:keepLines w:val="0"/>
              <w:keepNext w:val="0"/>
              <w:pageBreakBefore w:val="0"/>
              <w:spacing w:line="360" w:lineRule="auto"/>
              <w:widowControl w:val="off"/>
              <w:rPr>
                <w:rFonts w:ascii="宋体" w:hAnsi="宋体" w:eastAsia="宋体" w:cs="宋体"/>
                <w:sz w:val="24"/>
                <w:szCs w:val="24"/>
                <w:highlight w:val="none"/>
              </w:rPr>
            </w:pPr>
            <w:r>
              <w:rPr>
                <w:rFonts w:ascii="宋体" w:hAnsi="宋体" w:eastAsia="宋体" w:cs="宋体"/>
                <w:sz w:val="24"/>
                <w:szCs w:val="24"/>
                <w:highlight w:val="none"/>
              </w:rPr>
              <w:t xml:space="preserve">1名</w:t>
            </w:r>
            <w:r>
              <w:rPr>
                <w:rFonts w:ascii="宋体" w:hAnsi="宋体" w:eastAsia="宋体" w:cs="宋体"/>
                <w:sz w:val="24"/>
                <w:szCs w:val="24"/>
                <w:highlight w:val="none"/>
              </w:rPr>
            </w:r>
            <w:r/>
          </w:p>
        </w:tc>
        <w:tc>
          <w:tcPr>
            <w:tcW w:w="2467" w:type="dxa"/>
            <w:vAlign w:val="center"/>
            <w:textDirection w:val="lrTb"/>
            <w:noWrap/>
          </w:tcPr>
          <w:p>
            <w:pPr>
              <w:pStyle w:val="740"/>
              <w:jc w:val="left"/>
              <w:keepLines w:val="0"/>
              <w:keepNext w:val="0"/>
              <w:pageBreakBefore w:val="0"/>
              <w:spacing w:line="360" w:lineRule="auto"/>
              <w:widowControl w:val="off"/>
              <w:rPr>
                <w:rFonts w:ascii="宋体" w:hAnsi="宋体" w:eastAsia="宋体" w:cs="宋体"/>
                <w:sz w:val="24"/>
                <w:szCs w:val="24"/>
                <w:highlight w:val="none"/>
              </w:rPr>
            </w:pPr>
            <w:r>
              <w:rPr>
                <w:rFonts w:ascii="宋体" w:hAnsi="宋体" w:eastAsia="宋体" w:cs="宋体"/>
                <w:sz w:val="24"/>
                <w:szCs w:val="24"/>
                <w:highlight w:val="none"/>
              </w:rPr>
              <w:t xml:space="preserve">安排任务、调配人员，综合协调，督查督促.</w:t>
            </w:r>
            <w:r>
              <w:rPr>
                <w:rFonts w:ascii="宋体" w:hAnsi="宋体" w:eastAsia="宋体" w:cs="宋体"/>
                <w:sz w:val="24"/>
                <w:szCs w:val="24"/>
                <w:highlight w:val="none"/>
              </w:rPr>
            </w:r>
            <w:r/>
          </w:p>
        </w:tc>
        <w:tc>
          <w:tcPr>
            <w:tcW w:w="2680" w:type="dxa"/>
            <w:vAlign w:val="center"/>
            <w:textDirection w:val="lrTb"/>
            <w:noWrap/>
          </w:tcPr>
          <w:p>
            <w:pPr>
              <w:pStyle w:val="740"/>
              <w:jc w:val="left"/>
              <w:keepLines w:val="0"/>
              <w:keepNext w:val="0"/>
              <w:pageBreakBefore w:val="0"/>
              <w:spacing w:line="360" w:lineRule="auto"/>
              <w:widowControl w:val="off"/>
              <w:rPr>
                <w:rFonts w:ascii="宋体" w:hAnsi="宋体" w:eastAsia="宋体" w:cs="宋体"/>
                <w:sz w:val="24"/>
                <w:szCs w:val="24"/>
                <w:highlight w:val="none"/>
              </w:rPr>
            </w:pPr>
            <w:r>
              <w:rPr>
                <w:rFonts w:ascii="宋体" w:hAnsi="宋体" w:eastAsia="宋体" w:cs="宋体"/>
                <w:sz w:val="24"/>
                <w:szCs w:val="24"/>
                <w:highlight w:val="none"/>
              </w:rPr>
              <w:t xml:space="preserve">具有园林绿化专业，具有一定工作经验。</w:t>
            </w:r>
            <w:r>
              <w:rPr>
                <w:rFonts w:ascii="宋体" w:hAnsi="宋体" w:eastAsia="宋体" w:cs="宋体"/>
                <w:sz w:val="24"/>
                <w:szCs w:val="24"/>
                <w:highlight w:val="none"/>
              </w:rPr>
            </w:r>
            <w:r/>
          </w:p>
        </w:tc>
      </w:tr>
      <w:tr>
        <w:trPr>
          <w:trHeight w:val="775"/>
        </w:trPr>
        <w:tc>
          <w:tcPr>
            <w:tcW w:w="841" w:type="dxa"/>
            <w:vAlign w:val="center"/>
            <w:textDirection w:val="lrTb"/>
            <w:noWrap/>
          </w:tcPr>
          <w:p>
            <w:pPr>
              <w:pStyle w:val="740"/>
              <w:jc w:val="center"/>
              <w:keepLines w:val="0"/>
              <w:keepNext w:val="0"/>
              <w:pageBreakBefore w:val="0"/>
              <w:spacing w:line="360" w:lineRule="auto"/>
              <w:widowControl w:val="off"/>
              <w:rPr>
                <w:rFonts w:ascii="宋体" w:hAnsi="宋体" w:eastAsia="宋体" w:cs="宋体"/>
                <w:sz w:val="24"/>
                <w:szCs w:val="24"/>
                <w:highlight w:val="none"/>
              </w:rPr>
            </w:pPr>
            <w:r>
              <w:rPr>
                <w:rFonts w:ascii="宋体" w:hAnsi="宋体" w:eastAsia="宋体" w:cs="宋体"/>
                <w:sz w:val="24"/>
                <w:szCs w:val="24"/>
                <w:highlight w:val="none"/>
              </w:rPr>
              <w:t xml:space="preserve">2</w:t>
            </w:r>
            <w:r>
              <w:rPr>
                <w:rFonts w:ascii="宋体" w:hAnsi="宋体" w:eastAsia="宋体" w:cs="宋体"/>
                <w:sz w:val="24"/>
                <w:szCs w:val="24"/>
                <w:highlight w:val="none"/>
              </w:rPr>
            </w:r>
            <w:r/>
          </w:p>
        </w:tc>
        <w:tc>
          <w:tcPr>
            <w:tcW w:w="1583" w:type="dxa"/>
            <w:vAlign w:val="center"/>
            <w:textDirection w:val="lrTb"/>
            <w:noWrap/>
          </w:tcPr>
          <w:p>
            <w:pPr>
              <w:pStyle w:val="740"/>
              <w:jc w:val="center"/>
              <w:keepLines w:val="0"/>
              <w:keepNext w:val="0"/>
              <w:pageBreakBefore w:val="0"/>
              <w:spacing w:line="360" w:lineRule="auto"/>
              <w:widowControl w:val="off"/>
              <w:rPr>
                <w:rFonts w:ascii="宋体" w:hAnsi="宋体" w:eastAsia="宋体" w:cs="宋体"/>
                <w:sz w:val="24"/>
                <w:szCs w:val="24"/>
                <w:highlight w:val="none"/>
              </w:rPr>
            </w:pPr>
            <w:r>
              <w:rPr>
                <w:rFonts w:ascii="宋体" w:hAnsi="宋体" w:eastAsia="宋体" w:cs="宋体"/>
                <w:sz w:val="24"/>
                <w:szCs w:val="24"/>
                <w:highlight w:val="none"/>
              </w:rPr>
              <w:t xml:space="preserve">绿化队长</w:t>
            </w:r>
            <w:r>
              <w:rPr>
                <w:rFonts w:ascii="宋体" w:hAnsi="宋体" w:eastAsia="宋体" w:cs="宋体"/>
                <w:sz w:val="24"/>
                <w:szCs w:val="24"/>
                <w:highlight w:val="none"/>
              </w:rPr>
            </w:r>
            <w:r/>
          </w:p>
        </w:tc>
        <w:tc>
          <w:tcPr>
            <w:tcW w:w="1633" w:type="dxa"/>
            <w:vAlign w:val="center"/>
            <w:textDirection w:val="lrTb"/>
            <w:noWrap/>
          </w:tcPr>
          <w:p>
            <w:pPr>
              <w:pStyle w:val="740"/>
              <w:jc w:val="center"/>
              <w:keepLines w:val="0"/>
              <w:keepNext w:val="0"/>
              <w:pageBreakBefore w:val="0"/>
              <w:spacing w:line="360" w:lineRule="auto"/>
              <w:widowControl w:val="off"/>
              <w:rPr>
                <w:rFonts w:ascii="宋体" w:hAnsi="宋体" w:eastAsia="宋体" w:cs="宋体"/>
                <w:sz w:val="24"/>
                <w:szCs w:val="24"/>
                <w:highlight w:val="none"/>
              </w:rPr>
            </w:pPr>
            <w:r>
              <w:rPr>
                <w:rFonts w:ascii="宋体" w:hAnsi="宋体" w:eastAsia="宋体" w:cs="宋体"/>
                <w:sz w:val="24"/>
                <w:szCs w:val="24"/>
                <w:highlight w:val="none"/>
              </w:rPr>
              <w:t xml:space="preserve">4名</w:t>
            </w:r>
            <w:r>
              <w:rPr>
                <w:rFonts w:ascii="宋体" w:hAnsi="宋体" w:eastAsia="宋体" w:cs="宋体"/>
                <w:sz w:val="24"/>
                <w:szCs w:val="24"/>
                <w:highlight w:val="none"/>
              </w:rPr>
            </w:r>
            <w:r/>
          </w:p>
        </w:tc>
        <w:tc>
          <w:tcPr>
            <w:tcW w:w="2467" w:type="dxa"/>
            <w:vAlign w:val="center"/>
            <w:textDirection w:val="lrTb"/>
            <w:noWrap/>
          </w:tcPr>
          <w:p>
            <w:pPr>
              <w:pStyle w:val="740"/>
              <w:jc w:val="left"/>
              <w:keepLines w:val="0"/>
              <w:keepNext w:val="0"/>
              <w:pageBreakBefore w:val="0"/>
              <w:spacing w:line="360" w:lineRule="auto"/>
              <w:widowControl w:val="off"/>
              <w:rPr>
                <w:rFonts w:ascii="宋体" w:hAnsi="宋体" w:eastAsia="宋体" w:cs="宋体"/>
                <w:sz w:val="24"/>
                <w:szCs w:val="24"/>
                <w:highlight w:val="none"/>
              </w:rPr>
            </w:pPr>
            <w:r>
              <w:rPr>
                <w:rFonts w:ascii="宋体" w:hAnsi="宋体" w:eastAsia="宋体" w:cs="宋体"/>
                <w:sz w:val="24"/>
                <w:szCs w:val="24"/>
                <w:highlight w:val="none"/>
              </w:rPr>
              <w:t xml:space="preserve">具体负责绿化现场，安排组织绿化工人作业，技术指导</w:t>
            </w:r>
            <w:r>
              <w:rPr>
                <w:rFonts w:ascii="宋体" w:hAnsi="宋体" w:eastAsia="宋体" w:cs="宋体"/>
                <w:sz w:val="24"/>
                <w:szCs w:val="24"/>
                <w:highlight w:val="none"/>
              </w:rPr>
            </w:r>
            <w:r/>
          </w:p>
        </w:tc>
        <w:tc>
          <w:tcPr>
            <w:tcW w:w="2680" w:type="dxa"/>
            <w:vAlign w:val="center"/>
            <w:textDirection w:val="lrTb"/>
            <w:noWrap/>
          </w:tcPr>
          <w:p>
            <w:pPr>
              <w:pStyle w:val="740"/>
              <w:jc w:val="left"/>
              <w:keepLines w:val="0"/>
              <w:keepNext w:val="0"/>
              <w:pageBreakBefore w:val="0"/>
              <w:spacing w:line="360" w:lineRule="auto"/>
              <w:widowControl w:val="off"/>
              <w:rPr>
                <w:rFonts w:ascii="宋体" w:hAnsi="宋体" w:eastAsia="宋体" w:cs="宋体"/>
                <w:sz w:val="24"/>
                <w:szCs w:val="24"/>
                <w:highlight w:val="none"/>
              </w:rPr>
            </w:pPr>
            <w:r>
              <w:rPr>
                <w:rFonts w:ascii="宋体" w:hAnsi="宋体" w:eastAsia="宋体" w:cs="宋体"/>
                <w:sz w:val="24"/>
                <w:szCs w:val="24"/>
                <w:highlight w:val="none"/>
              </w:rPr>
              <w:t xml:space="preserve">具有一定绿化养护工作经验</w:t>
            </w:r>
            <w:r>
              <w:rPr>
                <w:rFonts w:ascii="宋体" w:hAnsi="宋体" w:eastAsia="宋体" w:cs="宋体"/>
                <w:sz w:val="24"/>
                <w:szCs w:val="24"/>
                <w:highlight w:val="none"/>
              </w:rPr>
            </w:r>
            <w:r/>
          </w:p>
        </w:tc>
      </w:tr>
      <w:tr>
        <w:trPr>
          <w:trHeight w:val="775"/>
        </w:trPr>
        <w:tc>
          <w:tcPr>
            <w:tcW w:w="841" w:type="dxa"/>
            <w:vAlign w:val="center"/>
            <w:textDirection w:val="lrTb"/>
            <w:noWrap/>
          </w:tcPr>
          <w:p>
            <w:pPr>
              <w:pStyle w:val="740"/>
              <w:jc w:val="center"/>
              <w:keepLines w:val="0"/>
              <w:keepNext w:val="0"/>
              <w:pageBreakBefore w:val="0"/>
              <w:spacing w:line="360" w:lineRule="auto"/>
              <w:widowControl w:val="off"/>
              <w:rPr>
                <w:rFonts w:ascii="宋体" w:hAnsi="宋体" w:eastAsia="宋体" w:cs="宋体"/>
                <w:sz w:val="24"/>
                <w:szCs w:val="24"/>
                <w:highlight w:val="none"/>
              </w:rPr>
            </w:pPr>
            <w:r>
              <w:rPr>
                <w:rFonts w:ascii="宋体" w:hAnsi="宋体" w:eastAsia="宋体" w:cs="宋体"/>
                <w:sz w:val="24"/>
                <w:szCs w:val="24"/>
                <w:highlight w:val="none"/>
              </w:rPr>
              <w:t xml:space="preserve">3</w:t>
            </w:r>
            <w:r>
              <w:rPr>
                <w:rFonts w:ascii="宋体" w:hAnsi="宋体" w:eastAsia="宋体" w:cs="宋体"/>
                <w:sz w:val="24"/>
                <w:szCs w:val="24"/>
                <w:highlight w:val="none"/>
              </w:rPr>
            </w:r>
            <w:r/>
          </w:p>
        </w:tc>
        <w:tc>
          <w:tcPr>
            <w:tcW w:w="1583" w:type="dxa"/>
            <w:vAlign w:val="center"/>
            <w:textDirection w:val="lrTb"/>
            <w:noWrap/>
          </w:tcPr>
          <w:p>
            <w:pPr>
              <w:pStyle w:val="740"/>
              <w:jc w:val="center"/>
              <w:keepLines w:val="0"/>
              <w:keepNext w:val="0"/>
              <w:pageBreakBefore w:val="0"/>
              <w:spacing w:line="360" w:lineRule="auto"/>
              <w:widowControl w:val="off"/>
              <w:rPr>
                <w:rFonts w:ascii="宋体" w:hAnsi="宋体" w:eastAsia="宋体" w:cs="宋体"/>
                <w:sz w:val="24"/>
                <w:szCs w:val="24"/>
                <w:highlight w:val="none"/>
              </w:rPr>
            </w:pPr>
            <w:r>
              <w:rPr>
                <w:rFonts w:ascii="宋体" w:hAnsi="宋体" w:eastAsia="宋体" w:cs="宋体"/>
                <w:sz w:val="24"/>
                <w:szCs w:val="24"/>
                <w:highlight w:val="none"/>
              </w:rPr>
              <w:t xml:space="preserve">绿化副队长</w:t>
            </w:r>
            <w:r>
              <w:rPr>
                <w:rFonts w:ascii="宋体" w:hAnsi="宋体" w:eastAsia="宋体" w:cs="宋体"/>
                <w:sz w:val="24"/>
                <w:szCs w:val="24"/>
                <w:highlight w:val="none"/>
              </w:rPr>
            </w:r>
            <w:r/>
          </w:p>
        </w:tc>
        <w:tc>
          <w:tcPr>
            <w:tcW w:w="1633" w:type="dxa"/>
            <w:vAlign w:val="center"/>
            <w:textDirection w:val="lrTb"/>
            <w:noWrap/>
          </w:tcPr>
          <w:p>
            <w:pPr>
              <w:pStyle w:val="740"/>
              <w:jc w:val="center"/>
              <w:keepLines w:val="0"/>
              <w:keepNext w:val="0"/>
              <w:pageBreakBefore w:val="0"/>
              <w:spacing w:line="360" w:lineRule="auto"/>
              <w:widowControl w:val="off"/>
              <w:rPr>
                <w:rFonts w:ascii="宋体" w:hAnsi="宋体" w:eastAsia="宋体" w:cs="宋体"/>
                <w:sz w:val="24"/>
                <w:szCs w:val="24"/>
                <w:highlight w:val="none"/>
              </w:rPr>
            </w:pPr>
            <w:r>
              <w:rPr>
                <w:rFonts w:ascii="宋体" w:hAnsi="宋体" w:eastAsia="宋体" w:cs="宋体"/>
                <w:sz w:val="24"/>
                <w:szCs w:val="24"/>
                <w:highlight w:val="none"/>
              </w:rPr>
              <w:t xml:space="preserve">4名</w:t>
            </w:r>
            <w:r>
              <w:rPr>
                <w:rFonts w:ascii="宋体" w:hAnsi="宋体" w:eastAsia="宋体" w:cs="宋体"/>
                <w:sz w:val="24"/>
                <w:szCs w:val="24"/>
                <w:highlight w:val="none"/>
              </w:rPr>
            </w:r>
            <w:r/>
          </w:p>
        </w:tc>
        <w:tc>
          <w:tcPr>
            <w:tcW w:w="2467" w:type="dxa"/>
            <w:vAlign w:val="center"/>
            <w:textDirection w:val="lrTb"/>
            <w:noWrap/>
          </w:tcPr>
          <w:p>
            <w:pPr>
              <w:pStyle w:val="740"/>
              <w:jc w:val="left"/>
              <w:keepLines w:val="0"/>
              <w:keepNext w:val="0"/>
              <w:pageBreakBefore w:val="0"/>
              <w:spacing w:line="360" w:lineRule="auto"/>
              <w:widowControl w:val="off"/>
              <w:rPr>
                <w:rFonts w:ascii="宋体" w:hAnsi="宋体" w:eastAsia="宋体" w:cs="宋体"/>
                <w:sz w:val="24"/>
                <w:szCs w:val="24"/>
                <w:highlight w:val="none"/>
              </w:rPr>
            </w:pPr>
            <w:r>
              <w:rPr>
                <w:rFonts w:ascii="宋体" w:hAnsi="宋体" w:eastAsia="宋体" w:cs="宋体"/>
                <w:sz w:val="24"/>
                <w:szCs w:val="24"/>
                <w:highlight w:val="none"/>
              </w:rPr>
              <w:t xml:space="preserve">具体负责绿化现场，安排组织绿化工人作业，技术指导</w:t>
            </w:r>
            <w:r>
              <w:rPr>
                <w:rFonts w:ascii="宋体" w:hAnsi="宋体" w:eastAsia="宋体" w:cs="宋体"/>
                <w:sz w:val="24"/>
                <w:szCs w:val="24"/>
                <w:highlight w:val="none"/>
              </w:rPr>
            </w:r>
            <w:r/>
          </w:p>
        </w:tc>
        <w:tc>
          <w:tcPr>
            <w:tcW w:w="2680" w:type="dxa"/>
            <w:vAlign w:val="center"/>
            <w:textDirection w:val="lrTb"/>
            <w:noWrap/>
          </w:tcPr>
          <w:p>
            <w:pPr>
              <w:pStyle w:val="740"/>
              <w:jc w:val="left"/>
              <w:keepLines w:val="0"/>
              <w:keepNext w:val="0"/>
              <w:pageBreakBefore w:val="0"/>
              <w:spacing w:line="360" w:lineRule="auto"/>
              <w:widowControl w:val="off"/>
              <w:rPr>
                <w:rFonts w:ascii="宋体" w:hAnsi="宋体" w:eastAsia="宋体" w:cs="宋体"/>
                <w:sz w:val="24"/>
                <w:szCs w:val="24"/>
                <w:highlight w:val="none"/>
              </w:rPr>
            </w:pPr>
            <w:r>
              <w:rPr>
                <w:rFonts w:ascii="宋体" w:hAnsi="宋体" w:eastAsia="宋体" w:cs="宋体"/>
                <w:sz w:val="24"/>
                <w:szCs w:val="24"/>
                <w:highlight w:val="none"/>
              </w:rPr>
              <w:t xml:space="preserve">具有一定绿化养护工作经验</w:t>
            </w:r>
            <w:r>
              <w:rPr>
                <w:rFonts w:ascii="宋体" w:hAnsi="宋体" w:eastAsia="宋体" w:cs="宋体"/>
                <w:sz w:val="24"/>
                <w:szCs w:val="24"/>
                <w:highlight w:val="none"/>
              </w:rPr>
            </w:r>
            <w:r/>
          </w:p>
        </w:tc>
      </w:tr>
      <w:tr>
        <w:trPr>
          <w:trHeight w:val="725"/>
        </w:trPr>
        <w:tc>
          <w:tcPr>
            <w:tcW w:w="841" w:type="dxa"/>
            <w:vAlign w:val="center"/>
            <w:textDirection w:val="lrTb"/>
            <w:noWrap/>
          </w:tcPr>
          <w:p>
            <w:pPr>
              <w:pStyle w:val="740"/>
              <w:jc w:val="center"/>
              <w:keepLines w:val="0"/>
              <w:keepNext w:val="0"/>
              <w:pageBreakBefore w:val="0"/>
              <w:spacing w:line="360" w:lineRule="auto"/>
              <w:widowControl w:val="off"/>
              <w:rPr>
                <w:rFonts w:ascii="宋体" w:hAnsi="宋体" w:eastAsia="宋体" w:cs="宋体"/>
                <w:sz w:val="24"/>
                <w:szCs w:val="24"/>
                <w:highlight w:val="none"/>
              </w:rPr>
            </w:pPr>
            <w:r>
              <w:rPr>
                <w:rFonts w:ascii="宋体" w:hAnsi="宋体" w:eastAsia="宋体" w:cs="宋体"/>
                <w:sz w:val="24"/>
                <w:szCs w:val="24"/>
                <w:highlight w:val="none"/>
              </w:rPr>
              <w:t xml:space="preserve">4</w:t>
            </w:r>
            <w:r>
              <w:rPr>
                <w:rFonts w:ascii="宋体" w:hAnsi="宋体" w:eastAsia="宋体" w:cs="宋体"/>
                <w:sz w:val="24"/>
                <w:szCs w:val="24"/>
                <w:highlight w:val="none"/>
              </w:rPr>
            </w:r>
            <w:r/>
          </w:p>
        </w:tc>
        <w:tc>
          <w:tcPr>
            <w:tcW w:w="1583" w:type="dxa"/>
            <w:vAlign w:val="center"/>
            <w:textDirection w:val="lrTb"/>
            <w:noWrap/>
          </w:tcPr>
          <w:p>
            <w:pPr>
              <w:pStyle w:val="740"/>
              <w:jc w:val="center"/>
              <w:keepLines w:val="0"/>
              <w:keepNext w:val="0"/>
              <w:pageBreakBefore w:val="0"/>
              <w:spacing w:line="360" w:lineRule="auto"/>
              <w:widowControl w:val="off"/>
              <w:rPr>
                <w:rFonts w:ascii="宋体" w:hAnsi="宋体" w:eastAsia="宋体" w:cs="宋体"/>
                <w:sz w:val="24"/>
                <w:szCs w:val="24"/>
                <w:highlight w:val="none"/>
              </w:rPr>
            </w:pPr>
            <w:r>
              <w:rPr>
                <w:rFonts w:ascii="宋体" w:hAnsi="宋体" w:eastAsia="宋体" w:cs="宋体"/>
                <w:sz w:val="24"/>
                <w:szCs w:val="24"/>
                <w:highlight w:val="none"/>
              </w:rPr>
              <w:t xml:space="preserve">绿化养护人员</w:t>
            </w:r>
            <w:r>
              <w:rPr>
                <w:rFonts w:ascii="宋体" w:hAnsi="宋体" w:eastAsia="宋体" w:cs="宋体"/>
                <w:sz w:val="24"/>
                <w:szCs w:val="24"/>
                <w:highlight w:val="none"/>
              </w:rPr>
            </w:r>
            <w:r/>
          </w:p>
        </w:tc>
        <w:tc>
          <w:tcPr>
            <w:tcW w:w="1633" w:type="dxa"/>
            <w:vAlign w:val="center"/>
            <w:textDirection w:val="lrTb"/>
            <w:noWrap/>
          </w:tcPr>
          <w:p>
            <w:pPr>
              <w:pStyle w:val="740"/>
              <w:jc w:val="center"/>
              <w:keepLines w:val="0"/>
              <w:keepNext w:val="0"/>
              <w:pageBreakBefore w:val="0"/>
              <w:spacing w:line="360" w:lineRule="auto"/>
              <w:widowControl w:val="off"/>
              <w:rPr>
                <w:rFonts w:ascii="宋体" w:hAnsi="宋体" w:eastAsia="宋体" w:cs="宋体"/>
                <w:sz w:val="24"/>
                <w:szCs w:val="24"/>
                <w:highlight w:val="none"/>
              </w:rPr>
            </w:pPr>
            <w:r>
              <w:rPr>
                <w:rFonts w:ascii="宋体" w:hAnsi="宋体" w:eastAsia="宋体" w:cs="宋体"/>
                <w:sz w:val="24"/>
                <w:szCs w:val="24"/>
                <w:highlight w:val="none"/>
              </w:rPr>
              <w:t xml:space="preserve">65名</w:t>
            </w:r>
            <w:r>
              <w:rPr>
                <w:rFonts w:ascii="宋体" w:hAnsi="宋体" w:eastAsia="宋体" w:cs="宋体"/>
                <w:sz w:val="24"/>
                <w:szCs w:val="24"/>
                <w:highlight w:val="none"/>
              </w:rPr>
            </w:r>
            <w:r/>
          </w:p>
          <w:p>
            <w:pPr>
              <w:pStyle w:val="740"/>
              <w:jc w:val="center"/>
              <w:keepLines w:val="0"/>
              <w:keepNext w:val="0"/>
              <w:pageBreakBefore w:val="0"/>
              <w:spacing w:line="360" w:lineRule="auto"/>
              <w:widowControl w:val="off"/>
              <w:rPr>
                <w:rFonts w:ascii="宋体" w:hAnsi="宋体" w:eastAsia="宋体" w:cs="宋体"/>
                <w:sz w:val="24"/>
                <w:szCs w:val="24"/>
                <w:highlight w:val="none"/>
              </w:rPr>
            </w:pPr>
            <w:r>
              <w:rPr>
                <w:rFonts w:ascii="宋体" w:hAnsi="宋体" w:eastAsia="宋体" w:cs="宋体"/>
                <w:sz w:val="24"/>
                <w:szCs w:val="24"/>
                <w:highlight w:val="none"/>
              </w:rPr>
              <w:t xml:space="preserve">（包含修剪工20名）</w:t>
            </w:r>
            <w:r>
              <w:rPr>
                <w:rFonts w:ascii="宋体" w:hAnsi="宋体" w:eastAsia="宋体" w:cs="宋体"/>
                <w:sz w:val="24"/>
                <w:szCs w:val="24"/>
                <w:highlight w:val="none"/>
              </w:rPr>
            </w:r>
            <w:r/>
          </w:p>
        </w:tc>
        <w:tc>
          <w:tcPr>
            <w:tcW w:w="2467" w:type="dxa"/>
            <w:vAlign w:val="center"/>
            <w:textDirection w:val="lrTb"/>
            <w:noWrap/>
          </w:tcPr>
          <w:p>
            <w:pPr>
              <w:pStyle w:val="740"/>
              <w:jc w:val="left"/>
              <w:keepLines w:val="0"/>
              <w:keepNext w:val="0"/>
              <w:pageBreakBefore w:val="0"/>
              <w:spacing w:line="360" w:lineRule="auto"/>
              <w:widowControl w:val="off"/>
              <w:rPr>
                <w:rFonts w:ascii="宋体" w:hAnsi="宋体" w:eastAsia="宋体" w:cs="宋体"/>
                <w:sz w:val="24"/>
                <w:szCs w:val="24"/>
                <w:highlight w:val="none"/>
              </w:rPr>
            </w:pPr>
            <w:r>
              <w:rPr>
                <w:rFonts w:ascii="宋体" w:hAnsi="宋体" w:eastAsia="宋体" w:cs="宋体"/>
                <w:sz w:val="24"/>
                <w:szCs w:val="24"/>
                <w:highlight w:val="none"/>
              </w:rPr>
              <w:t xml:space="preserve">精细修剪、树木造型；机械除草，机械打药；打扫卫生、拔草、浇灌。</w:t>
            </w:r>
            <w:r>
              <w:rPr>
                <w:rFonts w:ascii="宋体" w:hAnsi="宋体" w:eastAsia="宋体" w:cs="宋体"/>
                <w:sz w:val="24"/>
                <w:szCs w:val="24"/>
                <w:highlight w:val="none"/>
              </w:rPr>
            </w:r>
            <w:r/>
          </w:p>
        </w:tc>
        <w:tc>
          <w:tcPr>
            <w:tcW w:w="2680" w:type="dxa"/>
            <w:vAlign w:val="center"/>
            <w:textDirection w:val="lrTb"/>
            <w:noWrap/>
          </w:tcPr>
          <w:p>
            <w:pPr>
              <w:pStyle w:val="740"/>
              <w:jc w:val="left"/>
              <w:keepLines w:val="0"/>
              <w:keepNext w:val="0"/>
              <w:pageBreakBefore w:val="0"/>
              <w:spacing w:line="360" w:lineRule="auto"/>
              <w:widowControl w:val="off"/>
              <w:rPr>
                <w:rFonts w:ascii="宋体" w:hAnsi="宋体" w:eastAsia="宋体" w:cs="宋体"/>
                <w:sz w:val="24"/>
                <w:szCs w:val="24"/>
                <w:highlight w:val="none"/>
              </w:rPr>
            </w:pPr>
            <w:r>
              <w:rPr>
                <w:rFonts w:ascii="宋体" w:hAnsi="宋体" w:eastAsia="宋体" w:cs="宋体"/>
                <w:sz w:val="24"/>
                <w:szCs w:val="24"/>
                <w:highlight w:val="none"/>
              </w:rPr>
              <w:t xml:space="preserve">熟练操作园林机械设备，男性绿化工不超过60周岁，女性绿化工不超过50周岁（其中男性绿化工不低于50人）。</w:t>
            </w:r>
            <w:r>
              <w:rPr>
                <w:rFonts w:ascii="宋体" w:hAnsi="宋体" w:eastAsia="宋体" w:cs="宋体"/>
                <w:sz w:val="24"/>
                <w:szCs w:val="24"/>
                <w:highlight w:val="none"/>
              </w:rPr>
            </w:r>
            <w:r/>
          </w:p>
        </w:tc>
      </w:tr>
      <w:tr>
        <w:trPr>
          <w:trHeight w:val="725"/>
        </w:trPr>
        <w:tc>
          <w:tcPr>
            <w:tcW w:w="841" w:type="dxa"/>
            <w:vAlign w:val="center"/>
            <w:textDirection w:val="lrTb"/>
            <w:noWrap/>
          </w:tcPr>
          <w:p>
            <w:pPr>
              <w:pStyle w:val="740"/>
              <w:jc w:val="center"/>
              <w:keepLines w:val="0"/>
              <w:keepNext w:val="0"/>
              <w:pageBreakBefore w:val="0"/>
              <w:spacing w:line="360" w:lineRule="auto"/>
              <w:widowControl w:val="off"/>
              <w:rPr>
                <w:rFonts w:ascii="宋体" w:hAnsi="宋体" w:eastAsia="宋体" w:cs="宋体"/>
                <w:sz w:val="24"/>
                <w:szCs w:val="24"/>
                <w:highlight w:val="none"/>
              </w:rPr>
            </w:pPr>
            <w:r>
              <w:rPr>
                <w:rFonts w:ascii="宋体" w:hAnsi="宋体" w:eastAsia="宋体" w:cs="宋体"/>
                <w:sz w:val="24"/>
                <w:szCs w:val="24"/>
                <w:highlight w:val="none"/>
              </w:rPr>
              <w:t xml:space="preserve">5</w:t>
            </w:r>
            <w:r>
              <w:rPr>
                <w:rFonts w:ascii="宋体" w:hAnsi="宋体" w:eastAsia="宋体" w:cs="宋体"/>
                <w:sz w:val="24"/>
                <w:szCs w:val="24"/>
                <w:highlight w:val="none"/>
              </w:rPr>
            </w:r>
            <w:r/>
          </w:p>
        </w:tc>
        <w:tc>
          <w:tcPr>
            <w:tcW w:w="1583" w:type="dxa"/>
            <w:vAlign w:val="center"/>
            <w:textDirection w:val="lrTb"/>
            <w:noWrap/>
          </w:tcPr>
          <w:p>
            <w:pPr>
              <w:pStyle w:val="740"/>
              <w:jc w:val="center"/>
              <w:keepLines w:val="0"/>
              <w:keepNext w:val="0"/>
              <w:pageBreakBefore w:val="0"/>
              <w:spacing w:line="360" w:lineRule="auto"/>
              <w:widowControl w:val="off"/>
              <w:rPr>
                <w:rFonts w:ascii="宋体" w:hAnsi="宋体" w:eastAsia="宋体" w:cs="宋体"/>
                <w:sz w:val="24"/>
                <w:szCs w:val="24"/>
                <w:highlight w:val="none"/>
              </w:rPr>
            </w:pPr>
            <w:r>
              <w:rPr>
                <w:rFonts w:ascii="宋体" w:hAnsi="宋体" w:eastAsia="宋体" w:cs="宋体"/>
                <w:sz w:val="24"/>
                <w:szCs w:val="24"/>
                <w:highlight w:val="none"/>
              </w:rPr>
              <w:t xml:space="preserve">机动人员</w:t>
            </w:r>
            <w:r>
              <w:rPr>
                <w:rFonts w:ascii="宋体" w:hAnsi="宋体" w:eastAsia="宋体" w:cs="宋体"/>
                <w:sz w:val="24"/>
                <w:szCs w:val="24"/>
                <w:highlight w:val="none"/>
              </w:rPr>
            </w:r>
            <w:r/>
          </w:p>
        </w:tc>
        <w:tc>
          <w:tcPr>
            <w:tcW w:w="1633" w:type="dxa"/>
            <w:vAlign w:val="center"/>
            <w:textDirection w:val="lrTb"/>
            <w:noWrap/>
          </w:tcPr>
          <w:p>
            <w:pPr>
              <w:pStyle w:val="740"/>
              <w:jc w:val="center"/>
              <w:keepLines w:val="0"/>
              <w:keepNext w:val="0"/>
              <w:pageBreakBefore w:val="0"/>
              <w:spacing w:line="360" w:lineRule="auto"/>
              <w:widowControl w:val="off"/>
              <w:rPr>
                <w:rFonts w:ascii="宋体" w:hAnsi="宋体" w:eastAsia="宋体" w:cs="宋体"/>
                <w:sz w:val="24"/>
                <w:szCs w:val="24"/>
                <w:highlight w:val="none"/>
              </w:rPr>
            </w:pPr>
            <w:r>
              <w:rPr>
                <w:rFonts w:ascii="宋体" w:hAnsi="宋体" w:eastAsia="宋体" w:cs="宋体"/>
                <w:sz w:val="24"/>
                <w:szCs w:val="24"/>
                <w:highlight w:val="none"/>
              </w:rPr>
              <w:t xml:space="preserve">30名</w:t>
            </w:r>
            <w:r>
              <w:rPr>
                <w:rFonts w:ascii="宋体" w:hAnsi="宋体" w:eastAsia="宋体" w:cs="宋体"/>
                <w:sz w:val="24"/>
                <w:szCs w:val="24"/>
                <w:highlight w:val="none"/>
              </w:rPr>
            </w:r>
            <w:r/>
          </w:p>
        </w:tc>
        <w:tc>
          <w:tcPr>
            <w:tcW w:w="2467" w:type="dxa"/>
            <w:vAlign w:val="center"/>
            <w:textDirection w:val="lrTb"/>
            <w:noWrap/>
          </w:tcPr>
          <w:p>
            <w:pPr>
              <w:pStyle w:val="740"/>
              <w:jc w:val="left"/>
              <w:keepLines w:val="0"/>
              <w:keepNext w:val="0"/>
              <w:pageBreakBefore w:val="0"/>
              <w:spacing w:line="360" w:lineRule="auto"/>
              <w:widowControl w:val="off"/>
              <w:rPr>
                <w:rFonts w:ascii="宋体" w:hAnsi="宋体" w:eastAsia="宋体" w:cs="宋体"/>
                <w:sz w:val="24"/>
                <w:szCs w:val="24"/>
                <w:highlight w:val="none"/>
              </w:rPr>
            </w:pPr>
            <w:r>
              <w:rPr>
                <w:rFonts w:ascii="宋体" w:hAnsi="宋体" w:eastAsia="宋体" w:cs="宋体"/>
                <w:sz w:val="24"/>
                <w:szCs w:val="24"/>
                <w:highlight w:val="none"/>
              </w:rPr>
              <w:t xml:space="preserve">具备相关车辆驾驶证</w:t>
            </w:r>
            <w:r>
              <w:rPr>
                <w:rFonts w:ascii="宋体" w:hAnsi="宋体" w:eastAsia="宋体" w:cs="宋体"/>
                <w:sz w:val="24"/>
                <w:szCs w:val="24"/>
                <w:highlight w:val="none"/>
              </w:rPr>
            </w:r>
            <w:r/>
          </w:p>
        </w:tc>
        <w:tc>
          <w:tcPr>
            <w:tcW w:w="2680" w:type="dxa"/>
            <w:vAlign w:val="center"/>
            <w:textDirection w:val="lrTb"/>
            <w:noWrap/>
          </w:tcPr>
          <w:p>
            <w:pPr>
              <w:pStyle w:val="740"/>
              <w:jc w:val="left"/>
              <w:keepLines w:val="0"/>
              <w:keepNext w:val="0"/>
              <w:pageBreakBefore w:val="0"/>
              <w:spacing w:line="360" w:lineRule="auto"/>
              <w:widowControl w:val="off"/>
              <w:rPr>
                <w:rFonts w:ascii="宋体" w:hAnsi="宋体" w:eastAsia="宋体" w:cs="宋体"/>
                <w:sz w:val="24"/>
                <w:szCs w:val="24"/>
                <w:highlight w:val="none"/>
              </w:rPr>
            </w:pPr>
            <w:r>
              <w:rPr>
                <w:rFonts w:ascii="宋体" w:hAnsi="宋体" w:eastAsia="宋体" w:cs="宋体"/>
                <w:sz w:val="24"/>
                <w:szCs w:val="24"/>
                <w:highlight w:val="none"/>
              </w:rPr>
              <w:t xml:space="preserve">具有驾驶工作经验</w:t>
            </w:r>
            <w:r>
              <w:rPr>
                <w:rFonts w:ascii="宋体" w:hAnsi="宋体" w:eastAsia="宋体" w:cs="宋体"/>
                <w:sz w:val="24"/>
                <w:szCs w:val="24"/>
                <w:highlight w:val="none"/>
              </w:rPr>
            </w:r>
            <w:r/>
          </w:p>
        </w:tc>
      </w:tr>
    </w:tbl>
    <w:p>
      <w:pPr>
        <w:pStyle w:val="806"/>
        <w:rPr>
          <w:rFonts w:hint="eastAsia" w:ascii="宋体" w:hAnsi="宋体" w:cs="宋体"/>
          <w:color w:val="000000"/>
          <w:sz w:val="24"/>
          <w:szCs w:val="32"/>
          <w:highlight w:val="none"/>
        </w:rPr>
      </w:pPr>
      <w:r>
        <w:rPr>
          <w:rFonts w:hint="eastAsia" w:ascii="宋体" w:hAnsi="宋体" w:cs="宋体"/>
          <w:color w:val="000000"/>
          <w:sz w:val="24"/>
          <w:szCs w:val="32"/>
          <w:highlight w:val="none"/>
        </w:rPr>
      </w:r>
      <w:r/>
    </w:p>
    <w:p>
      <w:pPr>
        <w:pStyle w:val="806"/>
        <w:rPr>
          <w:rFonts w:hint="eastAsia" w:ascii="宋体" w:hAnsi="宋体" w:cs="宋体"/>
          <w:color w:val="000000"/>
          <w:sz w:val="24"/>
          <w:szCs w:val="32"/>
          <w:highlight w:val="none"/>
        </w:rPr>
      </w:pPr>
      <w:r>
        <w:rPr>
          <w:rFonts w:hint="eastAsia" w:ascii="宋体" w:hAnsi="宋体" w:cs="宋体"/>
          <w:color w:val="000000"/>
          <w:sz w:val="24"/>
          <w:szCs w:val="32"/>
          <w:highlight w:val="none"/>
        </w:rPr>
      </w:r>
      <w:r/>
    </w:p>
    <w:p>
      <w:pPr>
        <w:pStyle w:val="806"/>
        <w:rPr>
          <w:rFonts w:hint="eastAsia" w:ascii="宋体" w:hAnsi="宋体" w:cs="宋体"/>
          <w:color w:val="000000"/>
          <w:sz w:val="24"/>
          <w:szCs w:val="32"/>
          <w:highlight w:val="none"/>
        </w:rPr>
      </w:pPr>
      <w:r>
        <w:rPr>
          <w:rFonts w:hint="eastAsia" w:ascii="宋体" w:hAnsi="宋体" w:cs="宋体"/>
          <w:color w:val="000000"/>
          <w:sz w:val="24"/>
          <w:szCs w:val="32"/>
          <w:highlight w:val="none"/>
        </w:rPr>
        <w:t xml:space="preserve">投标人（盖章）：</w:t>
      </w:r>
      <w:r>
        <w:rPr>
          <w:rFonts w:hint="eastAsia" w:ascii="宋体" w:hAnsi="宋体" w:cs="宋体"/>
          <w:color w:val="000000"/>
          <w:sz w:val="24"/>
          <w:szCs w:val="32"/>
          <w:highlight w:val="none"/>
        </w:rPr>
      </w:r>
      <w:r/>
    </w:p>
    <w:p>
      <w:pPr>
        <w:pStyle w:val="806"/>
        <w:rPr>
          <w:rFonts w:hint="eastAsia" w:ascii="宋体" w:hAnsi="宋体" w:cs="宋体"/>
          <w:color w:val="000000"/>
          <w:sz w:val="24"/>
          <w:szCs w:val="32"/>
          <w:highlight w:val="none"/>
        </w:rPr>
      </w:pPr>
      <w:r>
        <w:rPr>
          <w:rFonts w:hint="eastAsia" w:ascii="宋体" w:hAnsi="宋体" w:cs="宋体"/>
          <w:color w:val="000000"/>
          <w:sz w:val="24"/>
          <w:szCs w:val="32"/>
          <w:highlight w:val="none"/>
        </w:rPr>
        <w:t xml:space="preserve">法定代表人或委托代理人（签字或盖章）：</w:t>
      </w:r>
      <w:r>
        <w:rPr>
          <w:rFonts w:hint="eastAsia" w:ascii="宋体" w:hAnsi="宋体" w:cs="宋体"/>
          <w:color w:val="000000"/>
          <w:sz w:val="24"/>
          <w:szCs w:val="32"/>
          <w:highlight w:val="none"/>
        </w:rPr>
      </w:r>
      <w:r/>
    </w:p>
    <w:p>
      <w:pPr>
        <w:pStyle w:val="806"/>
        <w:rPr>
          <w:rFonts w:hint="eastAsia" w:ascii="宋体" w:hAnsi="宋体" w:cs="宋体"/>
          <w:color w:val="000000"/>
          <w:sz w:val="24"/>
          <w:szCs w:val="32"/>
          <w:highlight w:val="none"/>
        </w:rPr>
      </w:pPr>
      <w:r>
        <w:rPr>
          <w:rFonts w:hint="eastAsia" w:ascii="宋体" w:hAnsi="宋体" w:cs="宋体"/>
          <w:color w:val="000000"/>
          <w:sz w:val="24"/>
          <w:szCs w:val="32"/>
          <w:highlight w:val="none"/>
        </w:rPr>
        <w:t xml:space="preserve">日期：    年     月     日</w:t>
      </w:r>
      <w:r>
        <w:rPr>
          <w:rFonts w:hint="eastAsia" w:ascii="宋体" w:hAnsi="宋体" w:cs="宋体"/>
          <w:color w:val="000000"/>
          <w:sz w:val="24"/>
          <w:szCs w:val="32"/>
          <w:highlight w:val="none"/>
        </w:rPr>
      </w:r>
      <w:r/>
    </w:p>
    <w:p>
      <w:pPr>
        <w:pStyle w:val="806"/>
        <w:rPr>
          <w:rFonts w:hint="eastAsia" w:ascii="Arial" w:hAnsi="Arial" w:eastAsia="黑体"/>
          <w:b/>
          <w:bCs/>
          <w:color w:val="000000"/>
          <w:sz w:val="24"/>
          <w:szCs w:val="32"/>
          <w:highlight w:val="none"/>
        </w:rPr>
      </w:pPr>
      <w:r>
        <w:rPr>
          <w:rFonts w:hint="eastAsia" w:ascii="Arial" w:hAnsi="Arial" w:eastAsia="黑体"/>
          <w:b/>
          <w:bCs/>
          <w:color w:val="000000"/>
          <w:sz w:val="24"/>
          <w:szCs w:val="32"/>
          <w:highlight w:val="none"/>
        </w:rPr>
      </w:r>
      <w:r/>
    </w:p>
    <w:p>
      <w:pPr>
        <w:pStyle w:val="806"/>
        <w:rPr>
          <w:rFonts w:hint="eastAsia" w:ascii="Arial" w:hAnsi="Arial" w:eastAsia="黑体"/>
          <w:b/>
          <w:bCs/>
          <w:color w:val="000000"/>
          <w:sz w:val="24"/>
          <w:szCs w:val="32"/>
          <w:highlight w:val="none"/>
        </w:rPr>
      </w:pPr>
      <w:r>
        <w:rPr>
          <w:rFonts w:hint="eastAsia" w:ascii="Arial" w:hAnsi="Arial" w:eastAsia="黑体"/>
          <w:b/>
          <w:bCs/>
          <w:color w:val="000000"/>
          <w:sz w:val="24"/>
          <w:szCs w:val="32"/>
          <w:highlight w:val="none"/>
        </w:rPr>
      </w:r>
      <w:r/>
    </w:p>
    <w:p>
      <w:pPr>
        <w:pStyle w:val="806"/>
        <w:rPr>
          <w:rFonts w:hint="eastAsia" w:ascii="Arial" w:hAnsi="Arial" w:eastAsia="黑体"/>
          <w:b/>
          <w:bCs/>
          <w:color w:val="000000"/>
          <w:sz w:val="24"/>
          <w:szCs w:val="32"/>
          <w:highlight w:val="none"/>
        </w:rPr>
      </w:pPr>
      <w:r>
        <w:rPr>
          <w:rFonts w:hint="eastAsia" w:ascii="Arial" w:hAnsi="Arial" w:eastAsia="黑体"/>
          <w:b/>
          <w:bCs/>
          <w:color w:val="000000"/>
          <w:sz w:val="24"/>
          <w:szCs w:val="32"/>
          <w:highlight w:val="none"/>
        </w:rPr>
      </w:r>
      <w:r/>
    </w:p>
    <w:p>
      <w:pPr>
        <w:pStyle w:val="742"/>
        <w:numPr>
          <w:ilvl w:val="0"/>
          <w:numId w:val="0"/>
        </w:numPr>
        <w:spacing w:before="0" w:after="0" w:line="240" w:lineRule="auto"/>
        <w:tabs>
          <w:tab w:val="left" w:pos="1021" w:leader="none"/>
        </w:tabs>
        <w:rPr>
          <w:rFonts w:hint="eastAsia"/>
          <w:color w:val="000000"/>
          <w:sz w:val="24"/>
          <w:highlight w:val="none"/>
        </w:rPr>
        <w:sectPr>
          <w:footnotePr/>
          <w:endnotePr/>
          <w:type w:val="nextPage"/>
          <w:pgSz w:w="11906" w:h="16838" w:orient="portrait"/>
          <w:pgMar w:top="1440" w:right="1134" w:bottom="1440" w:left="1418" w:header="851" w:footer="992" w:gutter="0"/>
          <w:pgNumType w:start="1"/>
          <w:cols w:num="1" w:sep="0" w:space="1701" w:equalWidth="1"/>
          <w:docGrid w:linePitch="360"/>
          <w:titlePg/>
        </w:sectPr>
      </w:pPr>
      <w:r>
        <w:rPr>
          <w:rFonts w:hint="eastAsia"/>
          <w:color w:val="000000"/>
          <w:sz w:val="24"/>
          <w:highlight w:val="none"/>
        </w:rPr>
      </w:r>
      <w:r/>
    </w:p>
    <w:p>
      <w:pPr>
        <w:pStyle w:val="742"/>
        <w:numPr>
          <w:ilvl w:val="0"/>
          <w:numId w:val="0"/>
        </w:numPr>
        <w:spacing w:before="0" w:after="0" w:line="240" w:lineRule="auto"/>
        <w:tabs>
          <w:tab w:val="left" w:pos="1021" w:leader="none"/>
        </w:tabs>
        <w:rPr>
          <w:rFonts w:hint="eastAsia"/>
          <w:color w:val="000000"/>
          <w:sz w:val="24"/>
          <w:highlight w:val="none"/>
        </w:rPr>
      </w:pPr>
      <w:r>
        <w:rPr>
          <w:rFonts w:hint="eastAsia"/>
          <w:color w:val="000000"/>
          <w:sz w:val="24"/>
          <w:highlight w:val="none"/>
        </w:rPr>
        <w:t xml:space="preserve">格式1</w:t>
      </w:r>
      <w:r>
        <w:rPr>
          <w:rFonts w:hint="eastAsia"/>
          <w:color w:val="000000"/>
          <w:sz w:val="24"/>
          <w:highlight w:val="none"/>
          <w:lang w:val="en-US" w:eastAsia="zh-CN"/>
        </w:rPr>
        <w:t xml:space="preserve">6</w:t>
      </w:r>
      <w:r>
        <w:rPr>
          <w:rFonts w:hint="eastAsia"/>
          <w:color w:val="000000"/>
          <w:sz w:val="24"/>
          <w:highlight w:val="none"/>
        </w:rPr>
        <w:t xml:space="preserve">、承诺书</w:t>
      </w:r>
      <w:r>
        <w:rPr>
          <w:rFonts w:hint="eastAsia"/>
          <w:color w:val="000000"/>
          <w:sz w:val="24"/>
          <w:highlight w:val="none"/>
        </w:rPr>
      </w:r>
      <w:r/>
    </w:p>
    <w:p>
      <w:pPr>
        <w:pStyle w:val="740"/>
        <w:rPr>
          <w:rFonts w:hint="eastAsia"/>
          <w:color w:val="000000"/>
          <w:sz w:val="24"/>
          <w:highlight w:val="none"/>
        </w:rPr>
      </w:pPr>
      <w:r>
        <w:rPr>
          <w:rFonts w:hint="eastAsia"/>
          <w:color w:val="000000"/>
          <w:sz w:val="24"/>
          <w:highlight w:val="none"/>
        </w:rPr>
      </w:r>
      <w:r/>
    </w:p>
    <w:p>
      <w:pPr>
        <w:pStyle w:val="740"/>
        <w:jc w:val="center"/>
        <w:spacing w:line="360" w:lineRule="auto"/>
        <w:widowControl/>
        <w:rPr>
          <w:rFonts w:hint="eastAsia" w:ascii="宋体" w:hAnsi="宋体" w:eastAsia="宋体" w:cs="Times New Roman"/>
          <w:b/>
          <w:bCs/>
          <w:color w:val="000000"/>
          <w:sz w:val="36"/>
          <w:szCs w:val="36"/>
          <w:highlight w:val="none"/>
          <w:lang w:val="en-US" w:eastAsia="zh-CN" w:bidi="ar-SA"/>
        </w:rPr>
      </w:pPr>
      <w:r>
        <w:rPr>
          <w:rFonts w:hint="eastAsia" w:ascii="宋体" w:hAnsi="宋体" w:eastAsia="宋体" w:cs="Times New Roman"/>
          <w:b/>
          <w:bCs/>
          <w:color w:val="000000"/>
          <w:sz w:val="36"/>
          <w:szCs w:val="36"/>
          <w:highlight w:val="none"/>
          <w:lang w:val="en-US" w:eastAsia="zh-CN" w:bidi="ar-SA"/>
        </w:rPr>
        <w:t xml:space="preserve">承诺书</w:t>
      </w:r>
      <w:r>
        <w:rPr>
          <w:rFonts w:hint="eastAsia" w:ascii="宋体" w:hAnsi="宋体" w:eastAsia="宋体" w:cs="Times New Roman"/>
          <w:b/>
          <w:bCs/>
          <w:color w:val="000000"/>
          <w:sz w:val="36"/>
          <w:szCs w:val="36"/>
          <w:highlight w:val="none"/>
          <w:lang w:val="en-US" w:eastAsia="zh-CN" w:bidi="ar-SA"/>
        </w:rPr>
      </w:r>
      <w:r/>
    </w:p>
    <w:p>
      <w:pPr>
        <w:pStyle w:val="740"/>
        <w:spacing w:line="36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r>
      <w:r/>
    </w:p>
    <w:p>
      <w:pPr>
        <w:pStyle w:val="740"/>
        <w:spacing w:line="36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江苏连云经济开发区管理委员会：</w:t>
      </w:r>
      <w:r>
        <w:rPr>
          <w:rFonts w:hint="eastAsia" w:ascii="宋体" w:hAnsi="宋体" w:eastAsia="宋体" w:cs="Times New Roman"/>
          <w:color w:val="000000"/>
          <w:sz w:val="24"/>
          <w:highlight w:val="none"/>
          <w:lang w:val="en-US" w:eastAsia="zh-CN"/>
        </w:rPr>
      </w:r>
      <w:r/>
    </w:p>
    <w:p>
      <w:pPr>
        <w:pStyle w:val="740"/>
        <w:ind w:firstLine="480"/>
        <w:spacing w:line="36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投标人承诺中标后，同等条件下优先使用服务区域范围内盐场转岗职工就业并缴纳社保，解决当地就业问题，工资不低于连云港当地最低工资标准，并保障转岗职工收入逐年增长5%。</w:t>
      </w:r>
      <w:r>
        <w:rPr>
          <w:rFonts w:hint="eastAsia" w:ascii="宋体" w:hAnsi="宋体" w:eastAsia="宋体" w:cs="Times New Roman"/>
          <w:color w:val="000000"/>
          <w:sz w:val="24"/>
          <w:highlight w:val="none"/>
          <w:lang w:val="en-US" w:eastAsia="zh-CN"/>
        </w:rPr>
      </w:r>
      <w:r/>
    </w:p>
    <w:p>
      <w:pPr>
        <w:pStyle w:val="740"/>
        <w:ind w:firstLine="480"/>
        <w:spacing w:line="36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我单位承诺如有虚假，愿意无条件接受被取消中标资格、合同解除及清除出场，一切损失由我单位自行承担，同时愿意接受相关处罚，特此承诺！</w:t>
      </w:r>
      <w:r>
        <w:rPr>
          <w:rFonts w:hint="eastAsia" w:ascii="宋体" w:hAnsi="宋体" w:eastAsia="宋体" w:cs="Times New Roman"/>
          <w:color w:val="000000"/>
          <w:sz w:val="24"/>
          <w:highlight w:val="none"/>
          <w:lang w:val="en-US" w:eastAsia="zh-CN"/>
        </w:rPr>
      </w:r>
      <w:r/>
    </w:p>
    <w:p>
      <w:pPr>
        <w:pStyle w:val="740"/>
        <w:ind w:firstLine="480"/>
        <w:spacing w:line="36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r>
      <w:r/>
    </w:p>
    <w:p>
      <w:pPr>
        <w:pStyle w:val="740"/>
        <w:ind w:firstLine="480"/>
        <w:spacing w:line="360" w:lineRule="auto"/>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r>
      <w:r/>
    </w:p>
    <w:p>
      <w:pPr>
        <w:pStyle w:val="740"/>
        <w:ind w:firstLine="480"/>
        <w:spacing w:line="360" w:lineRule="auto"/>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r>
      <w:r/>
    </w:p>
    <w:p>
      <w:pPr>
        <w:pStyle w:val="740"/>
        <w:ind w:firstLine="480"/>
        <w:spacing w:line="360" w:lineRule="auto"/>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r>
      <w:r/>
    </w:p>
    <w:p>
      <w:pPr>
        <w:pStyle w:val="740"/>
        <w:ind w:firstLine="480"/>
        <w:spacing w:line="360" w:lineRule="auto"/>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投标人（盖章）：</w:t>
      </w:r>
      <w:r>
        <w:rPr>
          <w:rFonts w:hint="eastAsia" w:ascii="宋体" w:hAnsi="宋体" w:eastAsia="宋体" w:cs="Times New Roman"/>
          <w:color w:val="000000"/>
          <w:sz w:val="24"/>
          <w:highlight w:val="none"/>
          <w:lang w:eastAsia="zh-CN"/>
        </w:rPr>
      </w:r>
      <w:r/>
    </w:p>
    <w:p>
      <w:pPr>
        <w:pStyle w:val="740"/>
        <w:ind w:firstLine="480"/>
        <w:spacing w:line="360" w:lineRule="auto"/>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法定代表人或委托代理人（签字或盖章）：</w:t>
      </w:r>
      <w:r>
        <w:rPr>
          <w:rFonts w:hint="eastAsia" w:ascii="宋体" w:hAnsi="宋体" w:eastAsia="宋体" w:cs="Times New Roman"/>
          <w:color w:val="000000"/>
          <w:sz w:val="24"/>
          <w:highlight w:val="none"/>
          <w:lang w:eastAsia="zh-CN"/>
        </w:rPr>
      </w:r>
      <w:r/>
    </w:p>
    <w:p>
      <w:pPr>
        <w:pStyle w:val="740"/>
        <w:ind w:firstLine="480"/>
        <w:spacing w:line="360" w:lineRule="auto"/>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日期：    年     月     日</w:t>
      </w:r>
      <w:r>
        <w:rPr>
          <w:rFonts w:hint="eastAsia" w:ascii="宋体" w:hAnsi="宋体" w:eastAsia="宋体" w:cs="Times New Roman"/>
          <w:color w:val="000000"/>
          <w:sz w:val="24"/>
          <w:highlight w:val="none"/>
          <w:lang w:eastAsia="zh-CN"/>
        </w:rPr>
      </w:r>
      <w:r/>
    </w:p>
    <w:p>
      <w:pPr>
        <w:pStyle w:val="803"/>
        <w:rPr>
          <w:rFonts w:hint="eastAsia"/>
          <w:lang w:eastAsia="zh-CN"/>
        </w:rPr>
        <w:sectPr>
          <w:footnotePr/>
          <w:endnotePr/>
          <w:type w:val="nextPage"/>
          <w:pgSz w:w="11906" w:h="16838" w:orient="portrait"/>
          <w:pgMar w:top="1440" w:right="1134" w:bottom="1440" w:left="1418" w:header="851" w:footer="992" w:gutter="0"/>
          <w:pgNumType w:start="1"/>
          <w:cols w:num="1" w:sep="0" w:space="1701" w:equalWidth="1"/>
          <w:docGrid w:linePitch="360"/>
          <w:titlePg/>
        </w:sectPr>
      </w:pPr>
      <w:r>
        <w:rPr>
          <w:rFonts w:hint="eastAsia"/>
          <w:lang w:eastAsia="zh-CN"/>
        </w:rPr>
      </w:r>
      <w:r/>
    </w:p>
    <w:p>
      <w:pPr>
        <w:pStyle w:val="742"/>
        <w:numPr>
          <w:ilvl w:val="0"/>
          <w:numId w:val="0"/>
        </w:numPr>
        <w:spacing w:before="0" w:after="0" w:line="240" w:lineRule="auto"/>
        <w:tabs>
          <w:tab w:val="left" w:pos="1021" w:leader="none"/>
        </w:tabs>
        <w:rPr>
          <w:rFonts w:hint="eastAsia"/>
          <w:color w:val="000000"/>
          <w:sz w:val="24"/>
          <w:highlight w:val="none"/>
        </w:rPr>
      </w:pPr>
      <w:r>
        <w:rPr>
          <w:rFonts w:hint="eastAsia"/>
          <w:color w:val="000000"/>
          <w:sz w:val="24"/>
          <w:highlight w:val="none"/>
        </w:rPr>
        <w:t xml:space="preserve">格式1</w:t>
      </w:r>
      <w:r>
        <w:rPr>
          <w:rFonts w:hint="eastAsia"/>
          <w:color w:val="000000"/>
          <w:sz w:val="24"/>
          <w:highlight w:val="none"/>
          <w:lang w:val="en-US" w:eastAsia="zh-CN"/>
        </w:rPr>
        <w:t xml:space="preserve">7</w:t>
      </w:r>
      <w:r>
        <w:rPr>
          <w:rFonts w:hint="eastAsia"/>
          <w:color w:val="000000"/>
          <w:sz w:val="24"/>
          <w:highlight w:val="none"/>
        </w:rPr>
        <w:t xml:space="preserve">、投入机械设备承诺书</w:t>
      </w:r>
      <w:r>
        <w:rPr>
          <w:rFonts w:hint="eastAsia"/>
          <w:color w:val="000000"/>
          <w:sz w:val="24"/>
          <w:highlight w:val="none"/>
        </w:rPr>
      </w:r>
      <w:r/>
    </w:p>
    <w:p>
      <w:pPr>
        <w:pStyle w:val="740"/>
        <w:ind w:firstLine="480"/>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r>
      <w:r/>
    </w:p>
    <w:p>
      <w:pPr>
        <w:pStyle w:val="740"/>
        <w:ind w:firstLine="723"/>
        <w:jc w:val="center"/>
        <w:spacing w:line="360" w:lineRule="auto"/>
        <w:widowControl/>
        <w:rPr>
          <w:rFonts w:hint="eastAsia" w:ascii="宋体" w:hAnsi="宋体"/>
          <w:color w:val="000000"/>
          <w:sz w:val="36"/>
          <w:szCs w:val="36"/>
          <w:highlight w:val="none"/>
        </w:rPr>
      </w:pPr>
      <w:r>
        <w:rPr>
          <w:rFonts w:hint="eastAsia" w:ascii="宋体" w:hAnsi="宋体"/>
          <w:b/>
          <w:bCs/>
          <w:color w:val="000000"/>
          <w:sz w:val="36"/>
          <w:szCs w:val="36"/>
          <w:highlight w:val="none"/>
        </w:rPr>
        <w:t xml:space="preserve">投入机械设备承诺书</w:t>
      </w:r>
      <w:r>
        <w:rPr>
          <w:rFonts w:hint="eastAsia" w:ascii="宋体" w:hAnsi="宋体"/>
          <w:color w:val="000000"/>
          <w:sz w:val="36"/>
          <w:szCs w:val="36"/>
          <w:highlight w:val="none"/>
        </w:rPr>
      </w:r>
      <w:r/>
    </w:p>
    <w:p>
      <w:pPr>
        <w:pStyle w:val="740"/>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一旦我方中标，</w:t>
      </w:r>
      <w:r>
        <w:rPr>
          <w:rFonts w:hint="eastAsia" w:ascii="宋体" w:hAnsi="宋体"/>
          <w:b/>
          <w:bCs/>
          <w:color w:val="000000"/>
          <w:sz w:val="24"/>
          <w:highlight w:val="none"/>
        </w:rPr>
        <w:t xml:space="preserve">我司郑重承诺</w:t>
      </w:r>
      <w:r>
        <w:rPr>
          <w:rFonts w:hint="eastAsia" w:ascii="宋体" w:hAnsi="宋体"/>
          <w:color w:val="000000"/>
          <w:sz w:val="24"/>
          <w:highlight w:val="none"/>
        </w:rPr>
        <w:t xml:space="preserve">：按照不低于本项目招标文件第四部分</w:t>
      </w:r>
      <w:r>
        <w:rPr>
          <w:rFonts w:hint="eastAsia" w:ascii="宋体" w:hAnsi="宋体"/>
          <w:b/>
          <w:color w:val="000000"/>
          <w:sz w:val="24"/>
          <w:highlight w:val="none"/>
        </w:rPr>
        <w:t xml:space="preserve">项目需求专业养护器械要求</w:t>
      </w:r>
      <w:r>
        <w:rPr>
          <w:rFonts w:hint="eastAsia" w:ascii="宋体" w:hAnsi="宋体"/>
          <w:color w:val="000000"/>
          <w:sz w:val="24"/>
          <w:highlight w:val="none"/>
        </w:rPr>
        <w:t xml:space="preserve">中的《绿化养护机械设备要求一览表》的要求，提供用于本项目的园林服务的设备品种和数量。并就自带（自租）的设备材料在项目进行中产生的一切问题作出承诺如下：</w:t>
      </w:r>
      <w:r>
        <w:rPr>
          <w:rFonts w:hint="eastAsia" w:ascii="宋体" w:hAnsi="宋体"/>
          <w:color w:val="000000"/>
          <w:sz w:val="24"/>
          <w:highlight w:val="none"/>
        </w:rPr>
      </w:r>
      <w:r/>
    </w:p>
    <w:p>
      <w:pPr>
        <w:pStyle w:val="740"/>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一、我方自带（自租）的设备及耗材为合格产品，符合国家相关技术质量规范标准和国家相关安全规范标准。</w:t>
      </w:r>
      <w:r>
        <w:rPr>
          <w:rFonts w:hint="eastAsia" w:ascii="宋体" w:hAnsi="宋体"/>
          <w:color w:val="000000"/>
          <w:sz w:val="24"/>
          <w:highlight w:val="none"/>
        </w:rPr>
      </w:r>
      <w:r/>
    </w:p>
    <w:p>
      <w:pPr>
        <w:pStyle w:val="740"/>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二、在进行设备作业前，我方负责提供自带（自租）的设备的生产厂家资质、出厂合格证、检测报告等相关文件，如为自租设备乙方负责提供出租单位的相关资质以及租赁合同或协议；我方负责提供设备专业操作人员的身份证明、上岗证等。</w:t>
      </w:r>
      <w:r>
        <w:rPr>
          <w:rFonts w:hint="eastAsia" w:ascii="宋体" w:hAnsi="宋体"/>
          <w:color w:val="000000"/>
          <w:sz w:val="24"/>
          <w:highlight w:val="none"/>
        </w:rPr>
      </w:r>
      <w:r/>
    </w:p>
    <w:p>
      <w:pPr>
        <w:pStyle w:val="740"/>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三、我方自带（自租）的设备功能良好，配件齐全，能够正常使用，无故障或安全隐患，国家或地方规定的需要具有的安全防护设施必须齐全；专业操作人员身体状况良好，没有可以影响正常操作使用的疾病或身体缺陷。</w:t>
      </w:r>
      <w:r>
        <w:rPr>
          <w:rFonts w:hint="eastAsia" w:ascii="宋体" w:hAnsi="宋体"/>
          <w:color w:val="000000"/>
          <w:sz w:val="24"/>
          <w:highlight w:val="none"/>
        </w:rPr>
      </w:r>
      <w:r/>
    </w:p>
    <w:p>
      <w:pPr>
        <w:pStyle w:val="740"/>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四、我方负责自带（自租）的设备的协调、运输、安装、调试、日常维护保养维修工作，设备使用符合国家地方相关规定的要求；我方负责自带（自租）的设备的操作人员的操作使用规程教育、安全生产教育等工作，设备使用地点悬挂设备安全操作规程、安全生产警示牌等。上述工作产生的一切费用由我方自行承担。</w:t>
      </w:r>
      <w:r>
        <w:rPr>
          <w:rFonts w:hint="eastAsia" w:ascii="宋体" w:hAnsi="宋体"/>
          <w:color w:val="000000"/>
          <w:sz w:val="24"/>
          <w:highlight w:val="none"/>
        </w:rPr>
      </w:r>
      <w:r/>
    </w:p>
    <w:p>
      <w:pPr>
        <w:pStyle w:val="740"/>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r>
      <w:r/>
    </w:p>
    <w:p>
      <w:pPr>
        <w:pStyle w:val="740"/>
        <w:ind w:firstLine="48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740"/>
        <w:ind w:firstLine="48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7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投标人（盖章）：</w:t>
      </w:r>
      <w:r>
        <w:rPr>
          <w:rFonts w:ascii="宋体" w:hAnsi="宋体"/>
          <w:color w:val="000000"/>
          <w:sz w:val="24"/>
          <w:highlight w:val="none"/>
        </w:rPr>
      </w:r>
      <w:r/>
    </w:p>
    <w:p>
      <w:pPr>
        <w:pStyle w:val="7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法定代表人或委托代理人（签字或盖章）：</w:t>
      </w:r>
      <w:r>
        <w:rPr>
          <w:rFonts w:ascii="宋体" w:hAnsi="宋体"/>
          <w:color w:val="000000"/>
          <w:sz w:val="24"/>
          <w:highlight w:val="none"/>
        </w:rPr>
      </w:r>
      <w:r/>
    </w:p>
    <w:p>
      <w:pPr>
        <w:pStyle w:val="740"/>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日期：    年     月     日</w:t>
      </w:r>
      <w:r>
        <w:rPr>
          <w:rFonts w:hint="eastAsia" w:ascii="宋体" w:hAnsi="宋体"/>
          <w:color w:val="000000"/>
          <w:sz w:val="24"/>
          <w:highlight w:val="none"/>
        </w:rPr>
      </w:r>
      <w:r/>
    </w:p>
    <w:p>
      <w:pPr>
        <w:pStyle w:val="740"/>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r>
      <w:r/>
    </w:p>
    <w:p>
      <w:pPr>
        <w:pStyle w:val="740"/>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r>
      <w:r/>
    </w:p>
    <w:p>
      <w:pPr>
        <w:pStyle w:val="806"/>
        <w:rPr>
          <w:rFonts w:hint="eastAsia" w:ascii="宋体" w:hAnsi="宋体"/>
          <w:color w:val="000000"/>
          <w:sz w:val="24"/>
          <w:highlight w:val="none"/>
        </w:rPr>
      </w:pPr>
      <w:r>
        <w:rPr>
          <w:rFonts w:hint="eastAsia" w:ascii="宋体" w:hAnsi="宋体"/>
          <w:color w:val="000000"/>
          <w:sz w:val="24"/>
          <w:highlight w:val="none"/>
        </w:rPr>
      </w:r>
      <w:r/>
    </w:p>
    <w:p>
      <w:pPr>
        <w:pStyle w:val="806"/>
        <w:rPr>
          <w:rFonts w:hint="eastAsia" w:ascii="宋体" w:hAnsi="宋体"/>
          <w:color w:val="000000"/>
          <w:sz w:val="24"/>
          <w:highlight w:val="none"/>
        </w:rPr>
      </w:pPr>
      <w:r>
        <w:rPr>
          <w:rFonts w:hint="eastAsia" w:ascii="宋体" w:hAnsi="宋体"/>
          <w:color w:val="000000"/>
          <w:sz w:val="24"/>
          <w:highlight w:val="none"/>
        </w:rPr>
      </w:r>
      <w:r/>
    </w:p>
    <w:p>
      <w:pPr>
        <w:pStyle w:val="806"/>
        <w:rPr>
          <w:rFonts w:hint="eastAsia" w:ascii="宋体" w:hAnsi="宋体"/>
          <w:color w:val="000000"/>
          <w:sz w:val="24"/>
          <w:highlight w:val="none"/>
        </w:rPr>
      </w:pPr>
      <w:r>
        <w:rPr>
          <w:rFonts w:hint="eastAsia" w:ascii="宋体" w:hAnsi="宋体"/>
          <w:color w:val="000000"/>
          <w:sz w:val="24"/>
          <w:highlight w:val="none"/>
        </w:rPr>
      </w:r>
      <w:r/>
    </w:p>
    <w:p>
      <w:pPr>
        <w:pStyle w:val="740"/>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r>
      <w:r/>
    </w:p>
    <w:p>
      <w:pPr>
        <w:pStyle w:val="742"/>
        <w:numPr>
          <w:ilvl w:val="0"/>
          <w:numId w:val="0"/>
        </w:numPr>
        <w:spacing w:before="0" w:after="0" w:line="240" w:lineRule="auto"/>
        <w:tabs>
          <w:tab w:val="left" w:pos="1021" w:leader="none"/>
        </w:tabs>
        <w:rPr>
          <w:rFonts w:hint="eastAsia"/>
          <w:color w:val="000000"/>
          <w:sz w:val="24"/>
          <w:highlight w:val="none"/>
        </w:rPr>
      </w:pPr>
      <w:r>
        <w:rPr>
          <w:rFonts w:hint="eastAsia"/>
          <w:color w:val="000000"/>
          <w:sz w:val="24"/>
          <w:highlight w:val="none"/>
        </w:rPr>
        <w:t xml:space="preserve">格式1</w:t>
      </w:r>
      <w:r>
        <w:rPr>
          <w:rFonts w:hint="eastAsia"/>
          <w:color w:val="000000"/>
          <w:sz w:val="24"/>
          <w:highlight w:val="none"/>
          <w:lang w:val="en-US" w:eastAsia="zh-CN"/>
        </w:rPr>
        <w:t xml:space="preserve">8</w:t>
      </w:r>
      <w:r>
        <w:rPr>
          <w:rFonts w:hint="eastAsia"/>
          <w:color w:val="000000"/>
          <w:sz w:val="24"/>
          <w:highlight w:val="none"/>
        </w:rPr>
        <w:t xml:space="preserve">、其他材料</w:t>
      </w:r>
      <w:r>
        <w:rPr>
          <w:rFonts w:hint="eastAsia"/>
          <w:color w:val="000000"/>
          <w:sz w:val="24"/>
          <w:highlight w:val="none"/>
        </w:rPr>
      </w:r>
      <w:r/>
    </w:p>
    <w:p>
      <w:pPr>
        <w:pStyle w:val="740"/>
        <w:jc w:val="center"/>
        <w:spacing w:line="520" w:lineRule="exact"/>
        <w:rPr>
          <w:rFonts w:hint="eastAsia" w:ascii="宋体" w:hAnsi="宋体"/>
          <w:color w:val="000000"/>
          <w:sz w:val="24"/>
          <w:highlight w:val="none"/>
        </w:rPr>
      </w:pPr>
      <w:r>
        <w:rPr>
          <w:rFonts w:hint="eastAsia" w:ascii="宋体" w:hAnsi="宋体"/>
          <w:color w:val="000000"/>
          <w:sz w:val="24"/>
          <w:highlight w:val="none"/>
        </w:rPr>
        <w:t xml:space="preserve">其它材料</w:t>
      </w:r>
      <w:r>
        <w:rPr>
          <w:rFonts w:hint="eastAsia" w:ascii="宋体" w:hAnsi="宋体"/>
          <w:color w:val="000000"/>
          <w:sz w:val="24"/>
          <w:highlight w:val="none"/>
        </w:rPr>
      </w:r>
      <w:r/>
    </w:p>
    <w:p>
      <w:pPr>
        <w:pStyle w:val="740"/>
        <w:jc w:val="center"/>
        <w:spacing w:line="520" w:lineRule="exact"/>
        <w:rPr>
          <w:rFonts w:hint="eastAsia" w:ascii="宋体" w:hAnsi="宋体"/>
          <w:color w:val="000000"/>
          <w:sz w:val="24"/>
          <w:highlight w:val="none"/>
        </w:rPr>
      </w:pPr>
      <w:r>
        <w:rPr>
          <w:rFonts w:hint="eastAsia" w:ascii="宋体" w:hAnsi="宋体"/>
          <w:color w:val="000000"/>
          <w:sz w:val="24"/>
          <w:highlight w:val="none"/>
        </w:rPr>
        <w:t xml:space="preserve">（投标人对招标文件响应有必要提供的材料或评标办法中要求提供的材料）</w:t>
      </w:r>
      <w:r>
        <w:rPr>
          <w:rFonts w:hint="eastAsia" w:ascii="宋体" w:hAnsi="宋体"/>
          <w:color w:val="000000"/>
          <w:sz w:val="24"/>
          <w:highlight w:val="none"/>
        </w:rPr>
      </w:r>
      <w:r/>
    </w:p>
    <w:p>
      <w:pPr>
        <w:pStyle w:val="740"/>
        <w:spacing w:line="520" w:lineRule="exact"/>
        <w:rPr>
          <w:rFonts w:hint="eastAsia" w:ascii="宋体" w:hAnsi="宋体"/>
          <w:color w:val="000000"/>
          <w:sz w:val="24"/>
          <w:highlight w:val="none"/>
        </w:rPr>
      </w:pPr>
      <w:r>
        <w:rPr>
          <w:rFonts w:hint="eastAsia" w:ascii="宋体" w:hAnsi="宋体"/>
          <w:color w:val="000000"/>
          <w:sz w:val="24"/>
          <w:highlight w:val="none"/>
        </w:rPr>
      </w:r>
      <w:r/>
    </w:p>
    <w:p>
      <w:pPr>
        <w:pStyle w:val="740"/>
        <w:spacing w:line="520" w:lineRule="exact"/>
        <w:rPr>
          <w:rFonts w:hint="eastAsia" w:ascii="宋体" w:hAnsi="宋体"/>
          <w:color w:val="000000"/>
          <w:sz w:val="24"/>
          <w:highlight w:val="none"/>
        </w:rPr>
      </w:pPr>
      <w:r>
        <w:rPr>
          <w:rFonts w:hint="eastAsia" w:ascii="宋体" w:hAnsi="宋体"/>
          <w:color w:val="000000"/>
          <w:sz w:val="24"/>
          <w:highlight w:val="none"/>
        </w:rPr>
      </w:r>
      <w:r/>
    </w:p>
    <w:p>
      <w:pPr>
        <w:pStyle w:val="740"/>
        <w:spacing w:line="520" w:lineRule="exact"/>
        <w:rPr>
          <w:rFonts w:hint="eastAsia" w:ascii="宋体" w:hAnsi="宋体"/>
          <w:color w:val="000000"/>
          <w:sz w:val="24"/>
          <w:highlight w:val="none"/>
        </w:rPr>
      </w:pPr>
      <w:r>
        <w:rPr>
          <w:rFonts w:hint="eastAsia" w:ascii="宋体" w:hAnsi="宋体"/>
          <w:color w:val="000000"/>
          <w:sz w:val="24"/>
          <w:highlight w:val="none"/>
        </w:rPr>
      </w:r>
      <w:r/>
    </w:p>
    <w:p>
      <w:pPr>
        <w:pStyle w:val="740"/>
        <w:spacing w:line="520" w:lineRule="exact"/>
        <w:rPr>
          <w:rFonts w:hint="eastAsia" w:ascii="宋体" w:hAnsi="宋体"/>
          <w:color w:val="000000"/>
          <w:sz w:val="24"/>
          <w:highlight w:val="none"/>
        </w:rPr>
      </w:pPr>
      <w:r>
        <w:rPr>
          <w:rFonts w:hint="eastAsia" w:ascii="宋体" w:hAnsi="宋体"/>
          <w:color w:val="000000"/>
          <w:sz w:val="24"/>
          <w:highlight w:val="none"/>
        </w:rPr>
      </w:r>
      <w:r/>
    </w:p>
    <w:p>
      <w:pPr>
        <w:pStyle w:val="740"/>
        <w:spacing w:line="520" w:lineRule="exact"/>
        <w:rPr>
          <w:rFonts w:hint="eastAsia" w:ascii="宋体" w:hAnsi="宋体"/>
          <w:color w:val="000000"/>
          <w:sz w:val="24"/>
          <w:highlight w:val="none"/>
        </w:rPr>
      </w:pPr>
      <w:r>
        <w:rPr>
          <w:rFonts w:hint="eastAsia" w:ascii="宋体" w:hAnsi="宋体"/>
          <w:color w:val="000000"/>
          <w:sz w:val="24"/>
          <w:highlight w:val="none"/>
        </w:rPr>
      </w:r>
      <w:r/>
    </w:p>
    <w:p>
      <w:pPr>
        <w:pStyle w:val="740"/>
        <w:spacing w:line="520" w:lineRule="exact"/>
        <w:rPr>
          <w:rFonts w:hint="eastAsia" w:ascii="宋体" w:hAnsi="宋体"/>
          <w:color w:val="000000"/>
          <w:sz w:val="24"/>
          <w:highlight w:val="none"/>
        </w:rPr>
      </w:pPr>
      <w:r>
        <w:rPr>
          <w:rFonts w:hint="eastAsia" w:ascii="宋体" w:hAnsi="宋体"/>
          <w:color w:val="000000"/>
          <w:sz w:val="24"/>
          <w:highlight w:val="none"/>
        </w:rPr>
      </w:r>
      <w:r/>
    </w:p>
    <w:p>
      <w:pPr>
        <w:pStyle w:val="740"/>
        <w:spacing w:line="520" w:lineRule="exact"/>
        <w:rPr>
          <w:rFonts w:hint="eastAsia" w:ascii="宋体" w:hAnsi="宋体"/>
          <w:color w:val="000000"/>
          <w:sz w:val="24"/>
          <w:highlight w:val="none"/>
        </w:rPr>
      </w:pPr>
      <w:r>
        <w:rPr>
          <w:rFonts w:hint="eastAsia" w:ascii="宋体" w:hAnsi="宋体"/>
          <w:color w:val="000000"/>
          <w:sz w:val="24"/>
          <w:highlight w:val="none"/>
        </w:rPr>
      </w:r>
      <w:r/>
    </w:p>
    <w:p>
      <w:pPr>
        <w:pStyle w:val="740"/>
        <w:spacing w:line="520" w:lineRule="exact"/>
        <w:rPr>
          <w:rFonts w:hint="eastAsia" w:ascii="宋体" w:hAnsi="宋体"/>
          <w:color w:val="000000"/>
          <w:sz w:val="24"/>
          <w:highlight w:val="none"/>
        </w:rPr>
      </w:pPr>
      <w:r>
        <w:rPr>
          <w:rFonts w:hint="eastAsia" w:ascii="宋体" w:hAnsi="宋体"/>
          <w:color w:val="000000"/>
          <w:sz w:val="24"/>
          <w:highlight w:val="none"/>
        </w:rPr>
      </w:r>
      <w:r/>
    </w:p>
    <w:p>
      <w:pPr>
        <w:pStyle w:val="740"/>
        <w:spacing w:line="520" w:lineRule="exact"/>
        <w:rPr>
          <w:rFonts w:hint="eastAsia" w:ascii="宋体" w:hAnsi="宋体"/>
          <w:color w:val="000000"/>
          <w:sz w:val="24"/>
          <w:highlight w:val="none"/>
        </w:rPr>
      </w:pPr>
      <w:r>
        <w:rPr>
          <w:rFonts w:hint="eastAsia" w:ascii="宋体" w:hAnsi="宋体"/>
          <w:color w:val="000000"/>
          <w:sz w:val="24"/>
          <w:highlight w:val="none"/>
        </w:rPr>
      </w:r>
      <w:r/>
    </w:p>
    <w:p>
      <w:pPr>
        <w:pStyle w:val="740"/>
        <w:spacing w:line="520" w:lineRule="exact"/>
        <w:rPr>
          <w:rFonts w:hint="eastAsia" w:ascii="宋体" w:hAnsi="宋体"/>
          <w:color w:val="000000"/>
          <w:sz w:val="24"/>
          <w:highlight w:val="none"/>
        </w:rPr>
      </w:pPr>
      <w:r>
        <w:rPr>
          <w:rFonts w:hint="eastAsia" w:ascii="宋体" w:hAnsi="宋体"/>
          <w:color w:val="000000"/>
          <w:sz w:val="24"/>
          <w:highlight w:val="none"/>
        </w:rPr>
      </w:r>
      <w:r/>
    </w:p>
    <w:p>
      <w:pPr>
        <w:pStyle w:val="740"/>
        <w:spacing w:line="520" w:lineRule="exact"/>
        <w:rPr>
          <w:rFonts w:hint="eastAsia" w:ascii="宋体" w:hAnsi="宋体"/>
          <w:color w:val="000000"/>
          <w:sz w:val="24"/>
          <w:highlight w:val="none"/>
        </w:rPr>
      </w:pPr>
      <w:r>
        <w:rPr>
          <w:rFonts w:hint="eastAsia" w:ascii="宋体" w:hAnsi="宋体"/>
          <w:color w:val="000000"/>
          <w:sz w:val="24"/>
          <w:highlight w:val="none"/>
        </w:rPr>
      </w:r>
      <w:r/>
    </w:p>
    <w:p>
      <w:pPr>
        <w:pStyle w:val="740"/>
        <w:spacing w:line="520" w:lineRule="exact"/>
        <w:rPr>
          <w:rFonts w:hint="eastAsia" w:ascii="宋体" w:hAnsi="宋体"/>
          <w:color w:val="000000"/>
          <w:sz w:val="24"/>
          <w:highlight w:val="none"/>
        </w:rPr>
      </w:pPr>
      <w:r>
        <w:rPr>
          <w:rFonts w:hint="eastAsia" w:ascii="宋体" w:hAnsi="宋体"/>
          <w:color w:val="000000"/>
          <w:sz w:val="24"/>
          <w:highlight w:val="none"/>
        </w:rPr>
      </w:r>
      <w:r/>
    </w:p>
    <w:p>
      <w:pPr>
        <w:pStyle w:val="740"/>
        <w:spacing w:line="520" w:lineRule="exact"/>
        <w:rPr>
          <w:rFonts w:hint="eastAsia" w:ascii="宋体" w:hAnsi="宋体"/>
          <w:color w:val="000000"/>
          <w:sz w:val="24"/>
          <w:highlight w:val="none"/>
        </w:rPr>
      </w:pPr>
      <w:r>
        <w:rPr>
          <w:rFonts w:hint="eastAsia" w:ascii="宋体" w:hAnsi="宋体"/>
          <w:color w:val="000000"/>
          <w:sz w:val="24"/>
          <w:highlight w:val="none"/>
        </w:rPr>
      </w:r>
      <w:r/>
    </w:p>
    <w:p>
      <w:pPr>
        <w:pStyle w:val="740"/>
        <w:spacing w:line="520" w:lineRule="exact"/>
        <w:rPr>
          <w:rFonts w:hint="eastAsia" w:ascii="宋体" w:hAnsi="宋体"/>
          <w:color w:val="000000"/>
          <w:sz w:val="24"/>
          <w:highlight w:val="none"/>
        </w:rPr>
      </w:pPr>
      <w:r>
        <w:rPr>
          <w:rFonts w:hint="eastAsia" w:ascii="宋体" w:hAnsi="宋体"/>
          <w:color w:val="000000"/>
          <w:sz w:val="24"/>
          <w:highlight w:val="none"/>
        </w:rPr>
      </w:r>
      <w:r/>
    </w:p>
    <w:p>
      <w:pPr>
        <w:pStyle w:val="740"/>
        <w:spacing w:line="520" w:lineRule="exact"/>
        <w:rPr>
          <w:rFonts w:hint="eastAsia" w:ascii="宋体" w:hAnsi="宋体"/>
          <w:color w:val="000000"/>
          <w:sz w:val="24"/>
          <w:highlight w:val="none"/>
        </w:rPr>
      </w:pPr>
      <w:r>
        <w:rPr>
          <w:rFonts w:hint="eastAsia" w:ascii="宋体" w:hAnsi="宋体"/>
          <w:color w:val="000000"/>
          <w:sz w:val="24"/>
          <w:highlight w:val="none"/>
        </w:rPr>
      </w:r>
      <w:r/>
    </w:p>
    <w:p>
      <w:pPr>
        <w:pStyle w:val="740"/>
        <w:spacing w:line="520" w:lineRule="exact"/>
        <w:rPr>
          <w:rFonts w:hint="eastAsia" w:ascii="宋体" w:hAnsi="宋体"/>
          <w:color w:val="000000"/>
          <w:sz w:val="24"/>
          <w:highlight w:val="none"/>
        </w:rPr>
      </w:pPr>
      <w:r>
        <w:rPr>
          <w:rFonts w:hint="eastAsia" w:ascii="宋体" w:hAnsi="宋体"/>
          <w:color w:val="000000"/>
          <w:sz w:val="24"/>
          <w:highlight w:val="none"/>
        </w:rPr>
      </w:r>
      <w:r/>
    </w:p>
    <w:p>
      <w:pPr>
        <w:pStyle w:val="740"/>
        <w:spacing w:line="520" w:lineRule="exact"/>
        <w:rPr>
          <w:rFonts w:hint="eastAsia" w:ascii="宋体" w:hAnsi="宋体"/>
          <w:color w:val="000000"/>
          <w:sz w:val="24"/>
          <w:highlight w:val="none"/>
        </w:rPr>
      </w:pPr>
      <w:r>
        <w:rPr>
          <w:rFonts w:hint="eastAsia" w:ascii="宋体" w:hAnsi="宋体"/>
          <w:color w:val="000000"/>
          <w:sz w:val="24"/>
          <w:highlight w:val="none"/>
        </w:rPr>
      </w:r>
      <w:r/>
    </w:p>
    <w:p>
      <w:pPr>
        <w:pStyle w:val="740"/>
        <w:spacing w:line="400" w:lineRule="exact"/>
        <w:rPr>
          <w:rFonts w:hint="eastAsia" w:ascii="宋体" w:hAnsi="宋体"/>
          <w:b/>
          <w:color w:val="000000"/>
          <w:sz w:val="28"/>
          <w:szCs w:val="30"/>
          <w:highlight w:val="none"/>
        </w:rPr>
      </w:pPr>
      <w:r>
        <w:rPr>
          <w:rFonts w:hint="eastAsia" w:ascii="宋体" w:hAnsi="宋体"/>
          <w:b/>
          <w:color w:val="000000"/>
          <w:sz w:val="28"/>
          <w:szCs w:val="30"/>
          <w:highlight w:val="none"/>
        </w:rPr>
      </w:r>
      <w:r/>
    </w:p>
    <w:p>
      <w:pPr>
        <w:pStyle w:val="740"/>
        <w:ind w:firstLine="480"/>
        <w:spacing w:line="360" w:lineRule="auto"/>
        <w:rPr>
          <w:color w:val="000000"/>
          <w:sz w:val="24"/>
          <w:highlight w:val="none"/>
        </w:rPr>
      </w:pPr>
      <w:r>
        <w:rPr>
          <w:rFonts w:hint="eastAsia"/>
          <w:color w:val="000000"/>
          <w:sz w:val="24"/>
          <w:highlight w:val="none"/>
        </w:rPr>
        <w:t xml:space="preserve">投标人（盖章）：</w:t>
      </w:r>
      <w:r>
        <w:rPr>
          <w:color w:val="000000"/>
          <w:sz w:val="24"/>
          <w:highlight w:val="none"/>
        </w:rPr>
      </w:r>
      <w:r/>
    </w:p>
    <w:p>
      <w:pPr>
        <w:pStyle w:val="740"/>
        <w:ind w:firstLine="480"/>
        <w:spacing w:line="360" w:lineRule="auto"/>
        <w:rPr>
          <w:color w:val="000000"/>
          <w:sz w:val="24"/>
          <w:highlight w:val="none"/>
        </w:rPr>
      </w:pPr>
      <w:r>
        <w:rPr>
          <w:rFonts w:hint="eastAsia"/>
          <w:color w:val="000000"/>
          <w:sz w:val="24"/>
          <w:highlight w:val="none"/>
        </w:rPr>
        <w:t xml:space="preserve">法定代表人或委托代理人（签字或盖章）：</w:t>
      </w:r>
      <w:r>
        <w:rPr>
          <w:color w:val="000000"/>
          <w:sz w:val="24"/>
          <w:highlight w:val="none"/>
        </w:rPr>
      </w:r>
      <w:r/>
    </w:p>
    <w:p>
      <w:pPr>
        <w:pStyle w:val="763"/>
        <w:ind w:firstLine="480"/>
        <w:spacing w:line="360" w:lineRule="auto"/>
        <w:rPr>
          <w:rFonts w:hint="eastAsia"/>
          <w:color w:val="000000"/>
          <w:sz w:val="24"/>
          <w:szCs w:val="24"/>
          <w:highlight w:val="none"/>
        </w:rPr>
      </w:pPr>
      <w:r>
        <w:rPr>
          <w:rFonts w:hint="eastAsia"/>
          <w:color w:val="000000"/>
          <w:sz w:val="24"/>
          <w:szCs w:val="24"/>
          <w:highlight w:val="none"/>
        </w:rPr>
        <w:t xml:space="preserve">日期：    年     月     日</w:t>
      </w:r>
      <w:r>
        <w:rPr>
          <w:rFonts w:hint="eastAsia"/>
          <w:color w:val="000000"/>
          <w:sz w:val="24"/>
          <w:szCs w:val="24"/>
          <w:highlight w:val="none"/>
        </w:rPr>
      </w:r>
      <w:r/>
    </w:p>
    <w:p>
      <w:pPr>
        <w:pStyle w:val="763"/>
        <w:ind w:firstLine="480"/>
        <w:spacing w:line="360" w:lineRule="auto"/>
        <w:rPr>
          <w:rFonts w:hint="eastAsia"/>
          <w:color w:val="000000"/>
          <w:sz w:val="24"/>
          <w:szCs w:val="24"/>
          <w:highlight w:val="none"/>
        </w:rPr>
      </w:pPr>
      <w:r>
        <w:rPr>
          <w:rFonts w:hint="eastAsia"/>
          <w:color w:val="000000"/>
          <w:sz w:val="24"/>
          <w:szCs w:val="24"/>
          <w:highlight w:val="none"/>
        </w:rPr>
      </w:r>
      <w:r/>
    </w:p>
    <w:p>
      <w:pPr>
        <w:pStyle w:val="763"/>
        <w:ind w:firstLine="480"/>
        <w:spacing w:line="360" w:lineRule="auto"/>
        <w:rPr>
          <w:rFonts w:hint="eastAsia"/>
          <w:color w:val="000000"/>
          <w:sz w:val="24"/>
          <w:szCs w:val="24"/>
          <w:highlight w:val="none"/>
        </w:rPr>
      </w:pPr>
      <w:r>
        <w:rPr>
          <w:rFonts w:hint="eastAsia"/>
          <w:color w:val="000000"/>
          <w:sz w:val="24"/>
          <w:szCs w:val="24"/>
          <w:highlight w:val="none"/>
        </w:rPr>
      </w:r>
      <w:r/>
    </w:p>
    <w:p>
      <w:pPr>
        <w:pStyle w:val="763"/>
        <w:ind w:firstLine="480"/>
        <w:spacing w:line="360" w:lineRule="auto"/>
        <w:rPr>
          <w:rFonts w:hint="eastAsia"/>
          <w:color w:val="000000"/>
          <w:sz w:val="24"/>
          <w:szCs w:val="24"/>
          <w:highlight w:val="none"/>
        </w:rPr>
      </w:pPr>
      <w:r>
        <w:rPr>
          <w:rFonts w:hint="eastAsia"/>
          <w:color w:val="000000"/>
          <w:sz w:val="24"/>
          <w:szCs w:val="24"/>
          <w:highlight w:val="none"/>
        </w:rPr>
      </w:r>
      <w:r/>
    </w:p>
    <w:p>
      <w:pPr>
        <w:pStyle w:val="763"/>
        <w:ind w:firstLine="480"/>
        <w:spacing w:line="360" w:lineRule="auto"/>
        <w:rPr>
          <w:rFonts w:hint="eastAsia"/>
          <w:color w:val="000000"/>
          <w:sz w:val="24"/>
          <w:szCs w:val="24"/>
          <w:highlight w:val="none"/>
        </w:rPr>
      </w:pPr>
      <w:r>
        <w:rPr>
          <w:rFonts w:hint="eastAsia"/>
          <w:color w:val="000000"/>
          <w:sz w:val="24"/>
          <w:szCs w:val="24"/>
          <w:highlight w:val="none"/>
        </w:rPr>
      </w:r>
      <w:r/>
    </w:p>
    <w:p>
      <w:pPr>
        <w:pStyle w:val="740"/>
        <w:keepLines/>
        <w:keepNext/>
        <w:rPr>
          <w:rFonts w:ascii="Arial" w:hAnsi="Arial" w:eastAsia="黑体" w:cs="Times New Roman"/>
          <w:b/>
          <w:bCs/>
          <w:color w:val="000000"/>
          <w:sz w:val="24"/>
          <w:szCs w:val="32"/>
        </w:rPr>
        <w:outlineLvl w:val="1"/>
      </w:pPr>
      <w:r>
        <w:rPr>
          <w:rFonts w:hint="eastAsia" w:ascii="Arial" w:hAnsi="Arial" w:eastAsia="黑体" w:cs="Times New Roman"/>
          <w:b/>
          <w:bCs/>
          <w:color w:val="000000"/>
          <w:sz w:val="24"/>
          <w:szCs w:val="32"/>
        </w:rPr>
        <w:t xml:space="preserve">格式1</w:t>
      </w:r>
      <w:r>
        <w:rPr>
          <w:rFonts w:hint="eastAsia" w:ascii="Arial" w:hAnsi="Arial" w:eastAsia="黑体" w:cs="Times New Roman"/>
          <w:b/>
          <w:bCs/>
          <w:color w:val="000000"/>
          <w:sz w:val="24"/>
          <w:szCs w:val="32"/>
          <w:lang w:val="en-US" w:eastAsia="zh-CN"/>
        </w:rPr>
        <w:t xml:space="preserve">9</w:t>
      </w:r>
      <w:r>
        <w:rPr>
          <w:rFonts w:hint="eastAsia" w:ascii="Arial" w:hAnsi="Arial" w:eastAsia="黑体" w:cs="Times New Roman"/>
          <w:b/>
          <w:bCs/>
          <w:color w:val="000000"/>
          <w:sz w:val="24"/>
          <w:szCs w:val="32"/>
        </w:rPr>
        <w:t xml:space="preserve">、财务状</w:t>
      </w:r>
      <w:r>
        <w:rPr>
          <w:rFonts w:hint="eastAsia" w:ascii="Arial" w:hAnsi="Arial" w:eastAsia="黑体"/>
          <w:b/>
          <w:bCs/>
          <w:color w:val="000000"/>
          <w:sz w:val="24"/>
          <w:szCs w:val="32"/>
        </w:rPr>
        <w:t xml:space="preserve">况报告及税收、社会保障资金缴纳情况承诺函</w:t>
      </w:r>
      <w:r>
        <w:rPr>
          <w:rFonts w:ascii="Arial" w:hAnsi="Arial" w:eastAsia="黑体" w:cs="Times New Roman"/>
          <w:b/>
          <w:bCs/>
          <w:color w:val="000000"/>
          <w:sz w:val="24"/>
          <w:szCs w:val="32"/>
        </w:rPr>
      </w:r>
      <w:r/>
    </w:p>
    <w:p>
      <w:pPr>
        <w:pStyle w:val="740"/>
        <w:jc w:val="center"/>
        <w:spacing w:line="360" w:lineRule="auto"/>
        <w:rPr>
          <w:rFonts w:ascii="黑体" w:hAnsi="黑体" w:eastAsia="黑体"/>
          <w:bCs/>
          <w:color w:val="000000"/>
          <w:sz w:val="36"/>
          <w:szCs w:val="28"/>
        </w:rPr>
      </w:pPr>
      <w:r>
        <w:rPr>
          <w:rFonts w:hint="eastAsia" w:ascii="黑体" w:hAnsi="黑体" w:eastAsia="黑体"/>
          <w:bCs/>
          <w:color w:val="000000"/>
          <w:sz w:val="36"/>
          <w:szCs w:val="28"/>
        </w:rPr>
        <w:t xml:space="preserve">财务状况报告及税收、社会保障资金</w:t>
      </w:r>
      <w:r>
        <w:rPr>
          <w:rFonts w:ascii="黑体" w:hAnsi="黑体" w:eastAsia="黑体"/>
          <w:bCs/>
          <w:color w:val="000000"/>
          <w:sz w:val="36"/>
          <w:szCs w:val="28"/>
        </w:rPr>
      </w:r>
      <w:r/>
    </w:p>
    <w:p>
      <w:pPr>
        <w:pStyle w:val="740"/>
        <w:jc w:val="center"/>
        <w:spacing w:line="360" w:lineRule="auto"/>
        <w:rPr>
          <w:rFonts w:ascii="黑体" w:hAnsi="黑体" w:eastAsia="黑体"/>
          <w:bCs/>
          <w:color w:val="000000"/>
          <w:sz w:val="36"/>
          <w:szCs w:val="28"/>
        </w:rPr>
      </w:pPr>
      <w:r>
        <w:rPr>
          <w:rFonts w:hint="eastAsia" w:ascii="黑体" w:hAnsi="黑体" w:eastAsia="黑体"/>
          <w:bCs/>
          <w:color w:val="000000"/>
          <w:sz w:val="36"/>
          <w:szCs w:val="28"/>
        </w:rPr>
        <w:t xml:space="preserve">缴纳情况承诺函</w:t>
      </w:r>
      <w:r>
        <w:rPr>
          <w:rFonts w:ascii="黑体" w:hAnsi="黑体" w:eastAsia="黑体"/>
          <w:bCs/>
          <w:color w:val="000000"/>
          <w:sz w:val="36"/>
          <w:szCs w:val="28"/>
        </w:rPr>
      </w:r>
      <w:r/>
    </w:p>
    <w:p>
      <w:pPr>
        <w:pStyle w:val="740"/>
        <w:keepNext/>
        <w:spacing w:line="360" w:lineRule="auto"/>
        <w:rPr>
          <w:rFonts w:ascii="宋体" w:hAnsi="宋体" w:cs="Times New Roman"/>
          <w:color w:val="000000"/>
          <w:sz w:val="24"/>
          <w:szCs w:val="24"/>
        </w:rPr>
        <w:outlineLvl w:val="1"/>
      </w:pPr>
      <w:r>
        <w:rPr>
          <w:rFonts w:hint="eastAsia" w:ascii="宋体" w:hAnsi="宋体" w:cs="Times New Roman"/>
          <w:color w:val="000000"/>
          <w:sz w:val="24"/>
          <w:szCs w:val="24"/>
        </w:rPr>
        <w:t xml:space="preserve">致：采购人名称</w:t>
      </w:r>
      <w:r>
        <w:rPr>
          <w:rFonts w:ascii="宋体" w:hAnsi="宋体" w:cs="Times New Roman"/>
          <w:color w:val="000000"/>
          <w:sz w:val="24"/>
          <w:szCs w:val="24"/>
        </w:rPr>
      </w:r>
      <w:r/>
    </w:p>
    <w:p>
      <w:pPr>
        <w:pStyle w:val="740"/>
        <w:ind w:firstLine="480"/>
        <w:spacing w:line="560" w:lineRule="exact"/>
        <w:rPr>
          <w:rFonts w:ascii="宋体" w:hAnsi="宋体" w:cs="Times New Roman"/>
          <w:color w:val="000000"/>
          <w:sz w:val="24"/>
          <w:szCs w:val="24"/>
        </w:rPr>
      </w:pPr>
      <w:r>
        <w:rPr>
          <w:rFonts w:hint="eastAsia" w:ascii="宋体" w:hAnsi="宋体" w:cs="Times New Roman"/>
          <w:color w:val="000000"/>
          <w:sz w:val="24"/>
          <w:szCs w:val="24"/>
        </w:rPr>
        <w:t xml:space="preserve">我方</w:t>
      </w:r>
      <w:r>
        <w:rPr>
          <w:rFonts w:hint="eastAsia" w:ascii="宋体" w:hAnsi="宋体" w:cs="Times New Roman"/>
          <w:color w:val="000000"/>
          <w:sz w:val="24"/>
          <w:szCs w:val="24"/>
          <w:u w:val="single"/>
          <w:lang w:eastAsia="zh-CN"/>
        </w:rPr>
        <w:t xml:space="preserve">投标人</w:t>
      </w:r>
      <w:r>
        <w:rPr>
          <w:rFonts w:hint="eastAsia" w:ascii="宋体" w:hAnsi="宋体" w:cs="Times New Roman"/>
          <w:color w:val="000000"/>
          <w:sz w:val="24"/>
          <w:szCs w:val="24"/>
          <w:u w:val="single"/>
        </w:rPr>
        <w:t xml:space="preserve">名称</w:t>
      </w:r>
      <w:r>
        <w:rPr>
          <w:rFonts w:hint="eastAsia" w:ascii="宋体" w:hAnsi="宋体" w:cs="Times New Roman"/>
          <w:color w:val="000000"/>
          <w:sz w:val="24"/>
          <w:szCs w:val="24"/>
        </w:rPr>
        <w:t xml:space="preserve">参加</w:t>
      </w:r>
      <w:r>
        <w:rPr>
          <w:rFonts w:hint="eastAsia" w:ascii="宋体" w:hAnsi="宋体" w:cs="Times New Roman"/>
          <w:color w:val="000000"/>
          <w:sz w:val="24"/>
          <w:szCs w:val="24"/>
          <w:u w:val="single"/>
        </w:rPr>
        <w:t xml:space="preserve">项目名称</w:t>
      </w:r>
      <w:r>
        <w:rPr>
          <w:rFonts w:hint="eastAsia" w:ascii="宋体" w:hAnsi="宋体" w:cs="Times New Roman"/>
          <w:color w:val="000000"/>
          <w:sz w:val="24"/>
          <w:szCs w:val="24"/>
        </w:rPr>
        <w:t xml:space="preserve">（项目编号：</w:t>
      </w:r>
      <w:r>
        <w:rPr>
          <w:rFonts w:hint="eastAsia" w:ascii="宋体" w:hAnsi="宋体" w:cs="Times New Roman"/>
          <w:color w:val="000000"/>
          <w:sz w:val="24"/>
          <w:szCs w:val="24"/>
          <w:u w:val="single"/>
        </w:rPr>
        <w:t xml:space="preserve">项目编号</w:t>
      </w:r>
      <w:r>
        <w:rPr>
          <w:rFonts w:hint="eastAsia" w:ascii="宋体" w:hAnsi="宋体" w:cs="Times New Roman"/>
          <w:color w:val="000000"/>
          <w:sz w:val="24"/>
          <w:szCs w:val="24"/>
        </w:rPr>
        <w:t xml:space="preserve">）采购，根据《</w:t>
      </w:r>
      <w:r>
        <w:rPr>
          <w:rFonts w:hint="eastAsia" w:ascii="宋体" w:hAnsi="宋体" w:cs="Segoe UI"/>
          <w:bCs/>
          <w:color w:val="000000"/>
          <w:sz w:val="24"/>
          <w:szCs w:val="24"/>
        </w:rPr>
        <w:t xml:space="preserve">关于简化政府采购</w:t>
      </w:r>
      <w:r>
        <w:rPr>
          <w:rFonts w:hint="eastAsia" w:ascii="宋体" w:hAnsi="宋体" w:cs="Segoe UI"/>
          <w:bCs/>
          <w:color w:val="000000"/>
          <w:sz w:val="24"/>
          <w:szCs w:val="24"/>
          <w:lang w:eastAsia="zh-CN"/>
        </w:rPr>
        <w:t xml:space="preserve">投标人</w:t>
      </w:r>
      <w:r>
        <w:rPr>
          <w:rFonts w:hint="eastAsia" w:ascii="宋体" w:hAnsi="宋体" w:cs="Segoe UI"/>
          <w:bCs/>
          <w:color w:val="000000"/>
          <w:sz w:val="24"/>
          <w:szCs w:val="24"/>
        </w:rPr>
        <w:t xml:space="preserve">资格审查有关事项的通知</w:t>
      </w:r>
      <w:r>
        <w:rPr>
          <w:rFonts w:hint="eastAsia" w:ascii="宋体" w:hAnsi="宋体" w:cs="Times New Roman"/>
          <w:color w:val="000000"/>
          <w:sz w:val="24"/>
          <w:szCs w:val="24"/>
        </w:rPr>
        <w:t xml:space="preserve">》（连财购〔2023〕4号），我方承诺具备</w:t>
      </w:r>
      <w:r>
        <w:rPr>
          <w:rFonts w:hint="eastAsia" w:ascii="宋体" w:hAnsi="宋体" w:cs="仿宋_GB2312"/>
          <w:color w:val="000000"/>
          <w:sz w:val="24"/>
          <w:szCs w:val="24"/>
        </w:rPr>
        <w:t xml:space="preserve">《中华人民共和国政府采购法》第二十二条第（二）、第（四）项，《中华人民共和国政府采购法实施条例》第十七条第（二）项规定条件的，</w:t>
      </w:r>
      <w:r>
        <w:rPr>
          <w:rFonts w:hint="eastAsia" w:ascii="宋体" w:hAnsi="宋体" w:cs="Times New Roman"/>
          <w:color w:val="000000"/>
          <w:sz w:val="24"/>
          <w:szCs w:val="24"/>
        </w:rPr>
        <w:t xml:space="preserve">具体包括：</w:t>
      </w:r>
      <w:r>
        <w:rPr>
          <w:rFonts w:ascii="宋体" w:hAnsi="宋体" w:cs="Times New Roman"/>
          <w:color w:val="000000"/>
          <w:sz w:val="24"/>
          <w:szCs w:val="24"/>
        </w:rPr>
      </w:r>
      <w:r/>
    </w:p>
    <w:p>
      <w:pPr>
        <w:pStyle w:val="740"/>
        <w:ind w:left="360" w:firstLine="240"/>
        <w:spacing w:line="560" w:lineRule="exact"/>
        <w:rPr>
          <w:rFonts w:ascii="宋体" w:hAnsi="宋体" w:cs="Times New Roman"/>
          <w:color w:val="000000"/>
          <w:sz w:val="24"/>
          <w:szCs w:val="24"/>
        </w:rPr>
      </w:pPr>
      <w:r>
        <w:rPr>
          <w:rFonts w:hint="eastAsia" w:ascii="宋体" w:hAnsi="宋体" w:cs="Times New Roman"/>
          <w:color w:val="000000"/>
          <w:sz w:val="24"/>
          <w:szCs w:val="24"/>
        </w:rPr>
        <w:t xml:space="preserve">（1）具有良好的商业信誉和健全的财务会计制度（财务状况报告）；</w:t>
      </w:r>
      <w:r>
        <w:rPr>
          <w:rFonts w:ascii="宋体" w:hAnsi="宋体" w:cs="Times New Roman"/>
          <w:color w:val="000000"/>
          <w:sz w:val="24"/>
          <w:szCs w:val="24"/>
        </w:rPr>
      </w:r>
      <w:r/>
    </w:p>
    <w:p>
      <w:pPr>
        <w:pStyle w:val="740"/>
        <w:ind w:left="360" w:firstLine="240"/>
        <w:spacing w:line="560" w:lineRule="exact"/>
        <w:rPr>
          <w:rFonts w:ascii="宋体" w:hAnsi="宋体" w:cs="Times New Roman"/>
          <w:color w:val="000000"/>
          <w:sz w:val="24"/>
          <w:szCs w:val="24"/>
        </w:rPr>
      </w:pPr>
      <w:r>
        <w:rPr>
          <w:rFonts w:hint="eastAsia" w:ascii="宋体" w:hAnsi="宋体" w:cs="Times New Roman"/>
          <w:color w:val="000000"/>
          <w:sz w:val="24"/>
          <w:szCs w:val="24"/>
        </w:rPr>
        <w:t xml:space="preserve">（2）有依法缴纳税收和社会保障资金的良好记录。</w:t>
      </w:r>
      <w:r>
        <w:rPr>
          <w:rFonts w:ascii="宋体" w:hAnsi="宋体" w:cs="Times New Roman"/>
          <w:color w:val="000000"/>
          <w:sz w:val="24"/>
          <w:szCs w:val="24"/>
        </w:rPr>
      </w:r>
      <w:r/>
    </w:p>
    <w:p>
      <w:pPr>
        <w:pStyle w:val="740"/>
        <w:ind w:firstLine="480"/>
        <w:jc w:val="left"/>
        <w:spacing w:line="560" w:lineRule="exact"/>
        <w:widowControl/>
        <w:rPr>
          <w:rFonts w:ascii="宋体" w:hAnsi="宋体"/>
          <w:color w:val="000000"/>
          <w:sz w:val="24"/>
          <w:szCs w:val="24"/>
        </w:rPr>
      </w:pPr>
      <w:r>
        <w:rPr>
          <w:rFonts w:hint="eastAsia" w:ascii="宋体" w:hAnsi="宋体" w:cs="Times New Roman"/>
          <w:color w:val="000000"/>
          <w:sz w:val="24"/>
          <w:szCs w:val="24"/>
        </w:rPr>
        <w:t xml:space="preserve">我方对上述承诺的真实性负责，如有虚假，将依法承担提供虚假材料谋取中标、成交责任，同时</w:t>
      </w:r>
      <w:r>
        <w:rPr>
          <w:rFonts w:hint="eastAsia" w:ascii="宋体" w:hAnsi="宋体"/>
          <w:color w:val="000000"/>
          <w:sz w:val="24"/>
          <w:szCs w:val="24"/>
        </w:rPr>
        <w:t xml:space="preserve">同意有关主管部门将相关失信信息记入公共信用信息系统并在相关政府门户网站公开。</w:t>
      </w:r>
      <w:r>
        <w:rPr>
          <w:rFonts w:ascii="宋体" w:hAnsi="宋体"/>
          <w:color w:val="000000"/>
          <w:sz w:val="24"/>
          <w:szCs w:val="24"/>
        </w:rPr>
      </w:r>
      <w:r/>
    </w:p>
    <w:p>
      <w:pPr>
        <w:pStyle w:val="740"/>
        <w:ind w:firstLine="480"/>
        <w:jc w:val="left"/>
        <w:spacing w:line="560" w:lineRule="exact"/>
        <w:widowControl/>
        <w:rPr>
          <w:rFonts w:ascii="宋体" w:hAnsi="宋体"/>
          <w:color w:val="000000"/>
          <w:sz w:val="24"/>
          <w:szCs w:val="24"/>
        </w:rPr>
      </w:pPr>
      <w:r>
        <w:rPr>
          <w:rFonts w:hint="eastAsia" w:ascii="宋体" w:hAnsi="宋体" w:cs="Times New Roman"/>
          <w:color w:val="000000"/>
          <w:sz w:val="24"/>
          <w:szCs w:val="24"/>
        </w:rPr>
        <w:t xml:space="preserve">特此承诺</w:t>
      </w:r>
      <w:r>
        <w:rPr>
          <w:rFonts w:ascii="宋体" w:hAnsi="宋体"/>
          <w:color w:val="000000"/>
          <w:sz w:val="24"/>
          <w:szCs w:val="24"/>
        </w:rPr>
      </w:r>
      <w:r/>
    </w:p>
    <w:p>
      <w:pPr>
        <w:pStyle w:val="740"/>
        <w:ind w:left="360" w:firstLine="405"/>
        <w:spacing w:line="560" w:lineRule="exact"/>
        <w:rPr>
          <w:rFonts w:ascii="宋体" w:hAnsi="宋体" w:cs="Times New Roman"/>
          <w:color w:val="000000"/>
          <w:sz w:val="24"/>
          <w:szCs w:val="24"/>
        </w:rPr>
      </w:pPr>
      <w:r>
        <w:rPr>
          <w:rFonts w:ascii="宋体" w:hAnsi="宋体" w:cs="Times New Roman"/>
          <w:color w:val="000000"/>
          <w:sz w:val="24"/>
          <w:szCs w:val="24"/>
        </w:rPr>
      </w:r>
      <w:r/>
    </w:p>
    <w:p>
      <w:pPr>
        <w:pStyle w:val="740"/>
        <w:ind w:left="360" w:firstLine="405"/>
        <w:spacing w:line="560" w:lineRule="exact"/>
        <w:rPr>
          <w:rFonts w:ascii="宋体" w:hAnsi="宋体" w:cs="Times New Roman"/>
          <w:color w:val="000000"/>
          <w:sz w:val="24"/>
          <w:szCs w:val="24"/>
        </w:rPr>
      </w:pPr>
      <w:r>
        <w:rPr>
          <w:rFonts w:ascii="宋体" w:hAnsi="宋体" w:cs="Times New Roman"/>
          <w:color w:val="000000"/>
          <w:sz w:val="24"/>
          <w:szCs w:val="24"/>
        </w:rPr>
      </w:r>
      <w:r/>
    </w:p>
    <w:p>
      <w:pPr>
        <w:pStyle w:val="740"/>
        <w:ind w:left="360" w:firstLine="405"/>
        <w:spacing w:line="560" w:lineRule="exact"/>
        <w:rPr>
          <w:rFonts w:ascii="宋体" w:hAnsi="宋体" w:cs="Times New Roman"/>
          <w:color w:val="000000"/>
          <w:sz w:val="24"/>
          <w:szCs w:val="24"/>
        </w:rPr>
      </w:pPr>
      <w:r>
        <w:rPr>
          <w:rFonts w:hint="eastAsia" w:ascii="宋体" w:hAnsi="宋体" w:cs="Times New Roman"/>
          <w:color w:val="000000"/>
          <w:sz w:val="24"/>
          <w:szCs w:val="24"/>
        </w:rPr>
        <w:t xml:space="preserve">投标人（公章）：          </w:t>
      </w:r>
      <w:r>
        <w:rPr>
          <w:rFonts w:ascii="宋体" w:hAnsi="宋体" w:cs="Times New Roman"/>
          <w:color w:val="000000"/>
          <w:sz w:val="24"/>
          <w:szCs w:val="24"/>
        </w:rPr>
      </w:r>
      <w:r/>
    </w:p>
    <w:p>
      <w:pPr>
        <w:pStyle w:val="740"/>
        <w:ind w:left="360" w:firstLine="405"/>
        <w:spacing w:line="560" w:lineRule="exact"/>
        <w:rPr>
          <w:rFonts w:ascii="宋体" w:hAnsi="宋体" w:cs="Times New Roman"/>
          <w:color w:val="000000"/>
          <w:sz w:val="24"/>
          <w:szCs w:val="24"/>
        </w:rPr>
      </w:pPr>
      <w:r>
        <w:rPr>
          <w:rFonts w:ascii="宋体" w:hAnsi="宋体" w:cs="Times New Roman"/>
          <w:color w:val="000000"/>
          <w:sz w:val="24"/>
          <w:szCs w:val="24"/>
        </w:rPr>
      </w:r>
      <w:r/>
    </w:p>
    <w:p>
      <w:pPr>
        <w:pStyle w:val="740"/>
        <w:ind w:left="360" w:firstLine="405"/>
        <w:spacing w:line="560" w:lineRule="exact"/>
        <w:rPr>
          <w:rFonts w:ascii="宋体" w:hAnsi="宋体" w:cs="Times New Roman"/>
          <w:color w:val="000000"/>
          <w:sz w:val="24"/>
          <w:szCs w:val="24"/>
        </w:rPr>
      </w:pPr>
      <w:r>
        <w:rPr>
          <w:rFonts w:hint="eastAsia" w:ascii="宋体" w:hAnsi="宋体" w:cs="Times New Roman"/>
          <w:color w:val="000000"/>
          <w:sz w:val="24"/>
          <w:szCs w:val="24"/>
        </w:rPr>
        <w:t xml:space="preserve">法定代表人或其委托代理人（签名或签章）：</w:t>
      </w:r>
      <w:r>
        <w:rPr>
          <w:rFonts w:ascii="宋体" w:hAnsi="宋体" w:cs="Times New Roman"/>
          <w:color w:val="000000"/>
          <w:sz w:val="24"/>
          <w:szCs w:val="24"/>
        </w:rPr>
      </w:r>
      <w:r/>
    </w:p>
    <w:p>
      <w:pPr>
        <w:pStyle w:val="740"/>
        <w:ind w:left="360" w:firstLine="405"/>
        <w:spacing w:line="560" w:lineRule="exact"/>
        <w:rPr>
          <w:rFonts w:ascii="宋体" w:hAnsi="宋体" w:cs="Times New Roman"/>
          <w:color w:val="000000"/>
          <w:sz w:val="24"/>
          <w:szCs w:val="24"/>
        </w:rPr>
      </w:pPr>
      <w:r>
        <w:rPr>
          <w:rFonts w:ascii="宋体" w:hAnsi="宋体" w:cs="Times New Roman"/>
          <w:color w:val="000000"/>
          <w:sz w:val="24"/>
          <w:szCs w:val="24"/>
        </w:rPr>
      </w:r>
      <w:r/>
    </w:p>
    <w:p>
      <w:pPr>
        <w:pStyle w:val="740"/>
        <w:ind w:left="360" w:firstLine="405"/>
        <w:spacing w:line="560" w:lineRule="exact"/>
        <w:rPr>
          <w:rFonts w:ascii="宋体" w:hAnsi="宋体" w:cs="Times New Roman"/>
          <w:color w:val="000000"/>
          <w:sz w:val="24"/>
          <w:szCs w:val="24"/>
        </w:rPr>
      </w:pPr>
      <w:r>
        <w:rPr>
          <w:rFonts w:hint="eastAsia" w:ascii="宋体" w:hAnsi="宋体" w:cs="Times New Roman"/>
          <w:color w:val="000000"/>
          <w:sz w:val="24"/>
          <w:szCs w:val="24"/>
        </w:rPr>
        <w:t xml:space="preserve">日期：</w:t>
      </w:r>
      <w:r>
        <w:rPr>
          <w:rFonts w:ascii="宋体" w:hAnsi="宋体" w:cs="Times New Roman"/>
          <w:color w:val="000000"/>
          <w:sz w:val="24"/>
          <w:szCs w:val="24"/>
        </w:rPr>
      </w:r>
      <w:r/>
    </w:p>
    <w:p>
      <w:pPr>
        <w:pStyle w:val="740"/>
        <w:rPr>
          <w:color w:val="000000"/>
        </w:rPr>
      </w:pPr>
      <w:r>
        <w:rPr>
          <w:color w:val="000000"/>
        </w:rPr>
      </w:r>
      <w:r/>
    </w:p>
    <w:p>
      <w:pPr>
        <w:pStyle w:val="742"/>
        <w:numPr>
          <w:ilvl w:val="0"/>
          <w:numId w:val="0"/>
        </w:numPr>
        <w:spacing w:before="0" w:after="0" w:line="240" w:lineRule="auto"/>
        <w:tabs>
          <w:tab w:val="left" w:pos="1021" w:leader="none"/>
        </w:tabs>
        <w:rPr>
          <w:rFonts w:hint="eastAsia"/>
          <w:color w:val="000000"/>
          <w:sz w:val="24"/>
          <w:highlight w:val="none"/>
        </w:rPr>
      </w:pPr>
      <w:r>
        <w:rPr>
          <w:rFonts w:hint="eastAsia"/>
          <w:color w:val="000000"/>
          <w:sz w:val="24"/>
          <w:highlight w:val="none"/>
        </w:rPr>
      </w:r>
      <w:r/>
    </w:p>
    <w:sectPr>
      <w:footnotePr/>
      <w:endnotePr/>
      <w:type w:val="nextPage"/>
      <w:pgSz w:w="11906" w:h="16838" w:orient="portrait"/>
      <w:pgMar w:top="1440" w:right="1134" w:bottom="1440" w:left="1418" w:header="851" w:footer="99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Symbol">
    <w:panose1 w:val="05050102010706020507"/>
  </w:font>
  <w:font w:name="Wingdings">
    <w:panose1 w:val="05000000000000000000"/>
  </w:font>
  <w:font w:name="Century Schoolbook">
    <w:panose1 w:val="02040604050505020304"/>
  </w:font>
  <w:font w:name="MS Mincho">
    <w:panose1 w:val="02020603050405090304"/>
  </w:font>
  <w:font w:name="Tahoma">
    <w:panose1 w:val="020B0604030504040204"/>
  </w:font>
  <w:font w:name="Cambria">
    <w:panose1 w:val="02040503050406030204"/>
  </w:font>
  <w:font w:name="Courier New">
    <w:panose1 w:val="02070309020205020404"/>
  </w:font>
  <w:font w:name="楷体_GB2312">
    <w:panose1 w:val="02010609060101010101"/>
  </w:font>
  <w:font w:name="Calibri">
    <w:panose1 w:val="020F0502020204030204"/>
  </w:font>
  <w:font w:name="仿宋_GB2312">
    <w:panose1 w:val="02010609060101010101"/>
  </w:font>
  <w:font w:name="华文中宋">
    <w:panose1 w:val="0201060004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隶书">
    <w:panose1 w:val="0201050906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jc w:val="center"/>
      <w:tabs>
        <w:tab w:val="right" w:pos="8306" w:leader="none"/>
      </w:tabs>
      <w:rPr>
        <w:sz w:val="18"/>
        <w:szCs w:val="20"/>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0"/>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65</w:t>
                          </w:r>
                          <w:r>
                            <w:fldChar w:fldCharType="end"/>
                          </w:r>
                          <w:r>
                            <w:t xml:space="preserve"> 页</w:t>
                          </w:r>
                          <w:r/>
                        </w:p>
                        <w:p>
                          <w:pPr>
                            <w:pStyle w:val="74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0"/>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65</w:t>
                    </w:r>
                    <w:r>
                      <w:fldChar w:fldCharType="end"/>
                    </w:r>
                    <w:r>
                      <w:t xml:space="preserve"> 页</w:t>
                    </w:r>
                    <w:r/>
                  </w:p>
                  <w:p>
                    <w:pPr>
                      <w:pStyle w:val="740"/>
                    </w:pPr>
                    <w:r/>
                    <w:r/>
                  </w:p>
                </w:txbxContent>
              </v:textbox>
            </v:shape>
          </w:pict>
        </mc:Fallback>
      </mc:AlternateContent>
    </w:r>
    <w:r>
      <w:rPr>
        <w:sz w:val="18"/>
        <w:szCs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tabs>
        <w:tab w:val="center" w:pos="4153" w:leader="none"/>
        <w:tab w:val="right" w:pos="8306" w:leader="none"/>
      </w:tabs>
      <w:rPr>
        <w:sz w:val="18"/>
        <w:szCs w:val="20"/>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0"/>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65</w:t>
                          </w:r>
                          <w:r>
                            <w:fldChar w:fldCharType="end"/>
                          </w:r>
                          <w:r>
                            <w:t xml:space="preserve"> 页</w:t>
                          </w:r>
                          <w:r/>
                        </w:p>
                        <w:p>
                          <w:pPr>
                            <w:pStyle w:val="74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0"/>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65</w:t>
                    </w:r>
                    <w:r>
                      <w:fldChar w:fldCharType="end"/>
                    </w:r>
                    <w:r>
                      <w:t xml:space="preserve"> 页</w:t>
                    </w:r>
                    <w:r/>
                  </w:p>
                  <w:p>
                    <w:pPr>
                      <w:pStyle w:val="740"/>
                    </w:pPr>
                    <w:r/>
                    <w:r/>
                  </w:p>
                </w:txbxContent>
              </v:textbox>
            </v:shape>
          </w:pict>
        </mc:Fallback>
      </mc:AlternateContent>
    </w:r>
    <w:r>
      <w:rPr>
        <w:sz w:val="18"/>
        <w:szCs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40"/>
        <w:ind w:left="360" w:hanging="360"/>
        <w:tabs>
          <w:tab w:val="num" w:pos="360" w:leader="none"/>
        </w:tabs>
      </w:pPr>
      <w:rPr>
        <w:rFonts w:hint="eastAsia"/>
      </w:rPr>
    </w:lvl>
    <w:lvl w:ilvl="1">
      <w:start w:val="1"/>
      <w:numFmt w:val="lowerLetter"/>
      <w:isLgl w:val="false"/>
      <w:suff w:val="tab"/>
      <w:lvlText w:val="%2)"/>
      <w:lvlJc w:val="left"/>
      <w:pPr>
        <w:pStyle w:val="740"/>
        <w:ind w:left="840" w:hanging="420"/>
        <w:tabs>
          <w:tab w:val="num" w:pos="840" w:leader="none"/>
        </w:tabs>
      </w:pPr>
    </w:lvl>
    <w:lvl w:ilvl="2">
      <w:start w:val="1"/>
      <w:numFmt w:val="lowerRoman"/>
      <w:isLgl w:val="false"/>
      <w:suff w:val="tab"/>
      <w:lvlText w:val="%3."/>
      <w:lvlJc w:val="right"/>
      <w:pPr>
        <w:pStyle w:val="740"/>
        <w:ind w:left="1260" w:hanging="420"/>
        <w:tabs>
          <w:tab w:val="num" w:pos="1260" w:leader="none"/>
        </w:tabs>
      </w:pPr>
    </w:lvl>
    <w:lvl w:ilvl="3">
      <w:start w:val="1"/>
      <w:numFmt w:val="decimal"/>
      <w:isLgl w:val="false"/>
      <w:suff w:val="tab"/>
      <w:lvlText w:val="%4."/>
      <w:lvlJc w:val="left"/>
      <w:pPr>
        <w:pStyle w:val="740"/>
        <w:ind w:left="1680" w:hanging="420"/>
        <w:tabs>
          <w:tab w:val="num" w:pos="1680" w:leader="none"/>
        </w:tabs>
      </w:pPr>
    </w:lvl>
    <w:lvl w:ilvl="4">
      <w:start w:val="1"/>
      <w:numFmt w:val="lowerLetter"/>
      <w:isLgl w:val="false"/>
      <w:suff w:val="tab"/>
      <w:lvlText w:val="%5)"/>
      <w:lvlJc w:val="left"/>
      <w:pPr>
        <w:pStyle w:val="740"/>
        <w:ind w:left="2100" w:hanging="420"/>
        <w:tabs>
          <w:tab w:val="num" w:pos="2100" w:leader="none"/>
        </w:tabs>
      </w:pPr>
    </w:lvl>
    <w:lvl w:ilvl="5">
      <w:start w:val="1"/>
      <w:numFmt w:val="lowerRoman"/>
      <w:isLgl w:val="false"/>
      <w:suff w:val="tab"/>
      <w:lvlText w:val="%6."/>
      <w:lvlJc w:val="right"/>
      <w:pPr>
        <w:pStyle w:val="740"/>
        <w:ind w:left="2520" w:hanging="420"/>
        <w:tabs>
          <w:tab w:val="num" w:pos="2520" w:leader="none"/>
        </w:tabs>
      </w:pPr>
    </w:lvl>
    <w:lvl w:ilvl="6">
      <w:start w:val="1"/>
      <w:numFmt w:val="decimal"/>
      <w:isLgl w:val="false"/>
      <w:suff w:val="tab"/>
      <w:lvlText w:val="%7."/>
      <w:lvlJc w:val="left"/>
      <w:pPr>
        <w:pStyle w:val="740"/>
        <w:ind w:left="2940" w:hanging="420"/>
        <w:tabs>
          <w:tab w:val="num" w:pos="2940" w:leader="none"/>
        </w:tabs>
      </w:pPr>
    </w:lvl>
    <w:lvl w:ilvl="7">
      <w:start w:val="1"/>
      <w:numFmt w:val="lowerLetter"/>
      <w:isLgl w:val="false"/>
      <w:suff w:val="tab"/>
      <w:lvlText w:val="%8)"/>
      <w:lvlJc w:val="left"/>
      <w:pPr>
        <w:pStyle w:val="740"/>
        <w:ind w:left="3360" w:hanging="420"/>
        <w:tabs>
          <w:tab w:val="num" w:pos="3360" w:leader="none"/>
        </w:tabs>
      </w:pPr>
    </w:lvl>
    <w:lvl w:ilvl="8">
      <w:start w:val="1"/>
      <w:numFmt w:val="lowerRoman"/>
      <w:isLgl w:val="false"/>
      <w:suff w:val="tab"/>
      <w:lvlText w:val="%9."/>
      <w:lvlJc w:val="right"/>
      <w:pPr>
        <w:pStyle w:val="740"/>
        <w:ind w:left="3780" w:hanging="420"/>
        <w:tabs>
          <w:tab w:val="num" w:pos="3780" w:leader="none"/>
        </w:tabs>
      </w:pPr>
    </w:lvl>
  </w:abstractNum>
  <w:abstractNum w:abstractNumId="1">
    <w:multiLevelType w:val="hybridMultilevel"/>
    <w:lvl w:ilvl="0">
      <w:start w:val="1"/>
      <w:numFmt w:val="decimal"/>
      <w:pStyle w:val="741"/>
      <w:isLgl w:val="false"/>
      <w:suff w:val="tab"/>
      <w:lvlText w:val="%1"/>
      <w:lvlJc w:val="left"/>
      <w:pPr>
        <w:pStyle w:val="740"/>
        <w:ind w:left="284" w:hanging="284"/>
        <w:tabs>
          <w:tab w:val="num" w:pos="360" w:leader="none"/>
        </w:tabs>
      </w:pPr>
      <w:rPr>
        <w:rFonts w:ascii="Times New Roman" w:hAnsi="Times New Roman"/>
        <w:b/>
        <w:i w:val="0"/>
        <w:sz w:val="28"/>
      </w:rPr>
    </w:lvl>
    <w:lvl w:ilvl="1">
      <w:start w:val="1"/>
      <w:numFmt w:val="decimal"/>
      <w:pStyle w:val="742"/>
      <w:isLgl w:val="false"/>
      <w:suff w:val="tab"/>
      <w:lvlText w:val="%1.%2"/>
      <w:lvlJc w:val="left"/>
      <w:pPr>
        <w:pStyle w:val="740"/>
        <w:ind w:left="1021" w:hanging="596"/>
        <w:tabs>
          <w:tab w:val="num" w:pos="1021" w:leader="none"/>
        </w:tabs>
      </w:pPr>
      <w:rPr>
        <w:rFonts w:ascii="Times New Roman" w:hAnsi="Times New Roman"/>
        <w:b/>
        <w:i w:val="0"/>
        <w:sz w:val="28"/>
      </w:rPr>
    </w:lvl>
    <w:lvl w:ilvl="2">
      <w:start w:val="1"/>
      <w:numFmt w:val="decimal"/>
      <w:isLgl w:val="false"/>
      <w:suff w:val="tab"/>
      <w:lvlText w:val="%1.%2.%3"/>
      <w:lvlJc w:val="left"/>
      <w:pPr>
        <w:pStyle w:val="740"/>
        <w:ind w:left="1588" w:hanging="737"/>
        <w:tabs>
          <w:tab w:val="num" w:pos="1588" w:leader="none"/>
        </w:tabs>
      </w:pPr>
      <w:rPr>
        <w:rFonts w:ascii="Times New Roman" w:hAnsi="Times New Roman"/>
        <w:b/>
        <w:i w:val="0"/>
        <w:sz w:val="24"/>
      </w:rPr>
    </w:lvl>
    <w:lvl w:ilvl="3">
      <w:start w:val="1"/>
      <w:numFmt w:val="decimal"/>
      <w:isLgl w:val="false"/>
      <w:suff w:val="tab"/>
      <w:lvlText w:val="%1.%2.%3.%4"/>
      <w:lvlJc w:val="left"/>
      <w:pPr>
        <w:pStyle w:val="740"/>
        <w:ind w:left="2155" w:hanging="1078"/>
        <w:tabs>
          <w:tab w:val="num" w:pos="2155" w:leader="none"/>
        </w:tabs>
      </w:pPr>
      <w:rPr>
        <w:rFonts w:ascii="Arial" w:hAnsi="Arial"/>
        <w:b w:val="0"/>
        <w:i w:val="0"/>
        <w:sz w:val="24"/>
      </w:rPr>
    </w:lvl>
    <w:lvl w:ilvl="4">
      <w:start w:val="1"/>
      <w:numFmt w:val="decimal"/>
      <w:isLgl w:val="false"/>
      <w:suff w:val="tab"/>
      <w:lvlText w:val="%1.%2.%3.%4.%5"/>
      <w:lvlJc w:val="left"/>
      <w:pPr>
        <w:pStyle w:val="740"/>
        <w:ind w:left="2551" w:hanging="850"/>
        <w:tabs>
          <w:tab w:val="num" w:pos="3141" w:leader="none"/>
        </w:tabs>
      </w:pPr>
      <w:rPr>
        <w:rFonts w:hint="eastAsia"/>
      </w:rPr>
    </w:lvl>
    <w:lvl w:ilvl="5">
      <w:start w:val="1"/>
      <w:numFmt w:val="decimal"/>
      <w:isLgl w:val="false"/>
      <w:suff w:val="tab"/>
      <w:lvlText w:val="%1.%2.%3.%4.%5.%6"/>
      <w:lvlJc w:val="left"/>
      <w:pPr>
        <w:pStyle w:val="740"/>
        <w:ind w:left="3260" w:hanging="1134"/>
        <w:tabs>
          <w:tab w:val="num" w:pos="3566" w:leader="none"/>
        </w:tabs>
      </w:pPr>
      <w:rPr>
        <w:rFonts w:hint="eastAsia"/>
      </w:rPr>
    </w:lvl>
    <w:lvl w:ilvl="6">
      <w:start w:val="1"/>
      <w:numFmt w:val="decimal"/>
      <w:isLgl w:val="false"/>
      <w:suff w:val="tab"/>
      <w:lvlText w:val="%1.%2.%3.%4.%5.%6.%7"/>
      <w:lvlJc w:val="left"/>
      <w:pPr>
        <w:pStyle w:val="740"/>
        <w:ind w:left="3827" w:hanging="1276"/>
        <w:tabs>
          <w:tab w:val="num" w:pos="4351" w:leader="none"/>
        </w:tabs>
      </w:pPr>
      <w:rPr>
        <w:rFonts w:hint="eastAsia"/>
      </w:rPr>
    </w:lvl>
    <w:lvl w:ilvl="7">
      <w:start w:val="1"/>
      <w:numFmt w:val="decimal"/>
      <w:isLgl w:val="false"/>
      <w:suff w:val="tab"/>
      <w:lvlText w:val="%1.%2.%3.%4.%5.%6.%7.%8"/>
      <w:lvlJc w:val="left"/>
      <w:pPr>
        <w:pStyle w:val="740"/>
        <w:ind w:left="4394" w:hanging="1418"/>
        <w:tabs>
          <w:tab w:val="num" w:pos="5136" w:leader="none"/>
        </w:tabs>
      </w:pPr>
      <w:rPr>
        <w:rFonts w:hint="eastAsia"/>
      </w:rPr>
    </w:lvl>
    <w:lvl w:ilvl="8">
      <w:start w:val="1"/>
      <w:numFmt w:val="decimal"/>
      <w:isLgl w:val="false"/>
      <w:suff w:val="tab"/>
      <w:lvlText w:val="%1.%2.%3.%4.%5.%6.%7.%8.%9"/>
      <w:lvlJc w:val="left"/>
      <w:pPr>
        <w:pStyle w:val="740"/>
        <w:ind w:left="5102" w:hanging="1700"/>
        <w:tabs>
          <w:tab w:val="num" w:pos="5562" w:leader="none"/>
        </w:tabs>
      </w:pPr>
      <w:rPr>
        <w:rFonts w:hint="eastAsia"/>
      </w:rPr>
    </w:lvl>
  </w:abstractNum>
  <w:abstractNum w:abstractNumId="2">
    <w:multiLevelType w:val="hybridMultilevel"/>
    <w:lvl w:ilvl="0">
      <w:start w:val="1"/>
      <w:numFmt w:val="decimal"/>
      <w:isLgl w:val="false"/>
      <w:suff w:val="nothing"/>
      <w:lvlText w:val="%1、"/>
      <w:lvlJc w:val="left"/>
      <w:pPr>
        <w:pStyle w:val="74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840"/>
      <w:isLgl w:val="false"/>
      <w:suff w:val="tab"/>
      <w:lvlText w:val="%1."/>
      <w:lvlJc w:val="left"/>
      <w:pPr>
        <w:pStyle w:val="740"/>
        <w:ind w:left="840" w:hanging="420"/>
        <w:tabs>
          <w:tab w:val="num" w:pos="840" w:leader="none"/>
        </w:tabs>
      </w:pPr>
    </w:lvl>
    <w:lvl w:ilvl="1">
      <w:start w:val="1"/>
      <w:numFmt w:val="lowerLetter"/>
      <w:isLgl w:val="false"/>
      <w:suff w:val="tab"/>
      <w:lvlText w:val="%2)"/>
      <w:lvlJc w:val="left"/>
      <w:pPr>
        <w:pStyle w:val="740"/>
        <w:ind w:left="1260" w:hanging="420"/>
        <w:tabs>
          <w:tab w:val="num" w:pos="1260" w:leader="none"/>
        </w:tabs>
      </w:pPr>
    </w:lvl>
    <w:lvl w:ilvl="2">
      <w:start w:val="1"/>
      <w:numFmt w:val="lowerRoman"/>
      <w:isLgl w:val="false"/>
      <w:suff w:val="tab"/>
      <w:lvlText w:val="%3."/>
      <w:lvlJc w:val="right"/>
      <w:pPr>
        <w:pStyle w:val="740"/>
        <w:ind w:left="1680" w:hanging="420"/>
        <w:tabs>
          <w:tab w:val="num" w:pos="1680" w:leader="none"/>
        </w:tabs>
      </w:pPr>
    </w:lvl>
    <w:lvl w:ilvl="3">
      <w:start w:val="1"/>
      <w:numFmt w:val="decimal"/>
      <w:isLgl w:val="false"/>
      <w:suff w:val="tab"/>
      <w:lvlText w:val="%4."/>
      <w:lvlJc w:val="left"/>
      <w:pPr>
        <w:pStyle w:val="740"/>
        <w:ind w:left="2100" w:hanging="420"/>
        <w:tabs>
          <w:tab w:val="num" w:pos="2100" w:leader="none"/>
        </w:tabs>
      </w:pPr>
    </w:lvl>
    <w:lvl w:ilvl="4">
      <w:start w:val="1"/>
      <w:numFmt w:val="lowerLetter"/>
      <w:isLgl w:val="false"/>
      <w:suff w:val="tab"/>
      <w:lvlText w:val="%5)"/>
      <w:lvlJc w:val="left"/>
      <w:pPr>
        <w:pStyle w:val="740"/>
        <w:ind w:left="2520" w:hanging="420"/>
        <w:tabs>
          <w:tab w:val="num" w:pos="2520" w:leader="none"/>
        </w:tabs>
      </w:pPr>
    </w:lvl>
    <w:lvl w:ilvl="5">
      <w:start w:val="1"/>
      <w:numFmt w:val="lowerRoman"/>
      <w:isLgl w:val="false"/>
      <w:suff w:val="tab"/>
      <w:lvlText w:val="%6."/>
      <w:lvlJc w:val="right"/>
      <w:pPr>
        <w:pStyle w:val="740"/>
        <w:ind w:left="2940" w:hanging="420"/>
        <w:tabs>
          <w:tab w:val="num" w:pos="2940" w:leader="none"/>
        </w:tabs>
      </w:pPr>
    </w:lvl>
    <w:lvl w:ilvl="6">
      <w:start w:val="1"/>
      <w:numFmt w:val="decimal"/>
      <w:isLgl w:val="false"/>
      <w:suff w:val="tab"/>
      <w:lvlText w:val="%7."/>
      <w:lvlJc w:val="left"/>
      <w:pPr>
        <w:pStyle w:val="740"/>
        <w:ind w:left="3360" w:hanging="420"/>
        <w:tabs>
          <w:tab w:val="num" w:pos="3360" w:leader="none"/>
        </w:tabs>
      </w:pPr>
    </w:lvl>
    <w:lvl w:ilvl="7">
      <w:start w:val="1"/>
      <w:numFmt w:val="lowerLetter"/>
      <w:isLgl w:val="false"/>
      <w:suff w:val="tab"/>
      <w:lvlText w:val="%8)"/>
      <w:lvlJc w:val="left"/>
      <w:pPr>
        <w:pStyle w:val="740"/>
        <w:ind w:left="3780" w:hanging="420"/>
        <w:tabs>
          <w:tab w:val="num" w:pos="3780" w:leader="none"/>
        </w:tabs>
      </w:pPr>
    </w:lvl>
    <w:lvl w:ilvl="8">
      <w:start w:val="1"/>
      <w:numFmt w:val="lowerRoman"/>
      <w:isLgl w:val="false"/>
      <w:suff w:val="tab"/>
      <w:lvlText w:val="%9."/>
      <w:lvlJc w:val="right"/>
      <w:pPr>
        <w:pStyle w:val="740"/>
        <w:ind w:left="4200" w:hanging="420"/>
        <w:tabs>
          <w:tab w:val="num" w:pos="4200" w:leader="none"/>
        </w:tabs>
      </w:pPr>
    </w:lvl>
  </w:abstractNum>
  <w:abstractNum w:abstractNumId="4">
    <w:multiLevelType w:val="hybridMultilevel"/>
    <w:lvl w:ilvl="0">
      <w:start w:val="1"/>
      <w:numFmt w:val="bullet"/>
      <w:pStyle w:val="891"/>
      <w:isLgl w:val="false"/>
      <w:suff w:val="tab"/>
      <w:lvlText w:val=""/>
      <w:lvlJc w:val="left"/>
      <w:pPr>
        <w:pStyle w:val="740"/>
        <w:ind w:left="360" w:hanging="360"/>
        <w:tabs>
          <w:tab w:val="num" w:pos="360" w:leader="none"/>
        </w:tabs>
      </w:pPr>
      <w:rPr>
        <w:rFonts w:ascii="Symbol" w:hAnsi="Symbol"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ideographTraditional"/>
      <w:isLgl w:val="false"/>
      <w:suff w:val="nothing"/>
      <w:lvlText w:val="%1、"/>
      <w:lvlJc w:val="left"/>
      <w:pPr>
        <w:pStyle w:val="74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4"/>
  </w:num>
  <w:num w:numId="4">
    <w:abstractNumId w:val="2"/>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40"/>
    <w:next w:val="74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40"/>
    <w:next w:val="74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40"/>
    <w:next w:val="74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40"/>
    <w:next w:val="74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40"/>
    <w:next w:val="74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40"/>
    <w:next w:val="74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40"/>
    <w:next w:val="74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40"/>
    <w:next w:val="74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40"/>
    <w:next w:val="74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4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40"/>
    <w:next w:val="74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40"/>
    <w:next w:val="74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40"/>
    <w:next w:val="740"/>
    <w:link w:val="38"/>
    <w:uiPriority w:val="29"/>
    <w:qFormat/>
    <w:pPr>
      <w:ind w:left="720" w:right="720"/>
    </w:pPr>
    <w:rPr>
      <w:i/>
    </w:rPr>
  </w:style>
  <w:style w:type="character" w:styleId="38">
    <w:name w:val="Quote Char"/>
    <w:link w:val="37"/>
    <w:uiPriority w:val="29"/>
    <w:rPr>
      <w:i/>
    </w:rPr>
  </w:style>
  <w:style w:type="paragraph" w:styleId="39">
    <w:name w:val="Intense Quote"/>
    <w:basedOn w:val="740"/>
    <w:next w:val="74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4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4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40"/>
    <w:next w:val="74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4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4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40"/>
    <w:next w:val="740"/>
    <w:uiPriority w:val="39"/>
    <w:unhideWhenUsed/>
    <w:pPr>
      <w:ind w:left="0" w:right="0" w:firstLine="0"/>
      <w:spacing w:after="57"/>
    </w:pPr>
  </w:style>
  <w:style w:type="paragraph" w:styleId="181">
    <w:name w:val="toc 2"/>
    <w:basedOn w:val="740"/>
    <w:next w:val="740"/>
    <w:uiPriority w:val="39"/>
    <w:unhideWhenUsed/>
    <w:pPr>
      <w:ind w:left="283" w:right="0" w:firstLine="0"/>
      <w:spacing w:after="57"/>
    </w:pPr>
  </w:style>
  <w:style w:type="paragraph" w:styleId="182">
    <w:name w:val="toc 3"/>
    <w:basedOn w:val="740"/>
    <w:next w:val="740"/>
    <w:uiPriority w:val="39"/>
    <w:unhideWhenUsed/>
    <w:pPr>
      <w:ind w:left="567" w:right="0" w:firstLine="0"/>
      <w:spacing w:after="57"/>
    </w:pPr>
  </w:style>
  <w:style w:type="paragraph" w:styleId="183">
    <w:name w:val="toc 4"/>
    <w:basedOn w:val="740"/>
    <w:next w:val="740"/>
    <w:uiPriority w:val="39"/>
    <w:unhideWhenUsed/>
    <w:pPr>
      <w:ind w:left="850" w:right="0" w:firstLine="0"/>
      <w:spacing w:after="57"/>
    </w:pPr>
  </w:style>
  <w:style w:type="paragraph" w:styleId="184">
    <w:name w:val="toc 5"/>
    <w:basedOn w:val="740"/>
    <w:next w:val="740"/>
    <w:uiPriority w:val="39"/>
    <w:unhideWhenUsed/>
    <w:pPr>
      <w:ind w:left="1134" w:right="0" w:firstLine="0"/>
      <w:spacing w:after="57"/>
    </w:pPr>
  </w:style>
  <w:style w:type="paragraph" w:styleId="185">
    <w:name w:val="toc 6"/>
    <w:basedOn w:val="740"/>
    <w:next w:val="740"/>
    <w:uiPriority w:val="39"/>
    <w:unhideWhenUsed/>
    <w:pPr>
      <w:ind w:left="1417" w:right="0" w:firstLine="0"/>
      <w:spacing w:after="57"/>
    </w:pPr>
  </w:style>
  <w:style w:type="paragraph" w:styleId="186">
    <w:name w:val="toc 7"/>
    <w:basedOn w:val="740"/>
    <w:next w:val="740"/>
    <w:uiPriority w:val="39"/>
    <w:unhideWhenUsed/>
    <w:pPr>
      <w:ind w:left="1701" w:right="0" w:firstLine="0"/>
      <w:spacing w:after="57"/>
    </w:pPr>
  </w:style>
  <w:style w:type="paragraph" w:styleId="187">
    <w:name w:val="toc 8"/>
    <w:basedOn w:val="740"/>
    <w:next w:val="740"/>
    <w:uiPriority w:val="39"/>
    <w:unhideWhenUsed/>
    <w:pPr>
      <w:ind w:left="1984" w:right="0" w:firstLine="0"/>
      <w:spacing w:after="57"/>
    </w:pPr>
  </w:style>
  <w:style w:type="paragraph" w:styleId="188">
    <w:name w:val="toc 9"/>
    <w:basedOn w:val="740"/>
    <w:next w:val="740"/>
    <w:uiPriority w:val="39"/>
    <w:unhideWhenUsed/>
    <w:pPr>
      <w:ind w:left="2268" w:right="0" w:firstLine="0"/>
      <w:spacing w:after="57"/>
    </w:pPr>
  </w:style>
  <w:style w:type="paragraph" w:styleId="189">
    <w:name w:val="TOC Heading"/>
    <w:uiPriority w:val="39"/>
    <w:unhideWhenUsed/>
  </w:style>
  <w:style w:type="paragraph" w:styleId="190">
    <w:name w:val="table of figures"/>
    <w:basedOn w:val="740"/>
    <w:next w:val="740"/>
    <w:uiPriority w:val="99"/>
    <w:unhideWhenUsed/>
    <w:pPr>
      <w:spacing w:after="0" w:afterAutospacing="0"/>
    </w:pPr>
  </w:style>
  <w:style w:type="paragraph" w:styleId="740" w:default="1">
    <w:name w:val="Normal"/>
    <w:next w:val="740"/>
    <w:link w:val="740"/>
    <w:qFormat/>
    <w:pPr>
      <w:jc w:val="both"/>
      <w:widowControl w:val="off"/>
    </w:pPr>
    <w:rPr>
      <w:sz w:val="21"/>
      <w:szCs w:val="24"/>
      <w:lang w:val="en-US" w:eastAsia="zh-CN" w:bidi="ar-SA"/>
    </w:rPr>
  </w:style>
  <w:style w:type="paragraph" w:styleId="741">
    <w:name w:val="标题 1"/>
    <w:basedOn w:val="740"/>
    <w:next w:val="740"/>
    <w:link w:val="740"/>
    <w:qFormat/>
    <w:pPr>
      <w:numPr>
        <w:ilvl w:val="0"/>
        <w:numId w:val="1"/>
      </w:numPr>
      <w:jc w:val="center"/>
      <w:keepNext/>
      <w:tabs>
        <w:tab w:val="left" w:pos="360" w:leader="none"/>
      </w:tabs>
      <w:outlineLvl w:val="0"/>
    </w:pPr>
    <w:rPr>
      <w:rFonts w:ascii="仿宋_GB2312" w:eastAsia="仿宋_GB2312"/>
      <w:sz w:val="28"/>
    </w:rPr>
  </w:style>
  <w:style w:type="paragraph" w:styleId="742">
    <w:name w:val="标题 2"/>
    <w:basedOn w:val="740"/>
    <w:next w:val="740"/>
    <w:link w:val="740"/>
    <w:qFormat/>
    <w:pPr>
      <w:numPr>
        <w:ilvl w:val="1"/>
        <w:numId w:val="1"/>
      </w:numPr>
      <w:keepLines/>
      <w:keepNext/>
      <w:spacing w:before="260" w:after="260" w:line="416" w:lineRule="auto"/>
      <w:tabs>
        <w:tab w:val="left" w:pos="1021" w:leader="none"/>
      </w:tabs>
      <w:outlineLvl w:val="1"/>
    </w:pPr>
    <w:rPr>
      <w:rFonts w:ascii="Arial" w:hAnsi="Arial" w:eastAsia="黑体"/>
      <w:b/>
      <w:bCs/>
      <w:sz w:val="32"/>
      <w:szCs w:val="32"/>
    </w:rPr>
  </w:style>
  <w:style w:type="paragraph" w:styleId="743">
    <w:name w:val="标题 3"/>
    <w:basedOn w:val="740"/>
    <w:next w:val="740"/>
    <w:link w:val="740"/>
    <w:qFormat/>
    <w:pPr>
      <w:keepLines/>
      <w:keepNext/>
      <w:spacing w:before="260" w:after="260" w:line="416" w:lineRule="auto"/>
      <w:outlineLvl w:val="2"/>
    </w:pPr>
    <w:rPr>
      <w:b/>
      <w:bCs/>
      <w:sz w:val="32"/>
      <w:szCs w:val="32"/>
    </w:rPr>
  </w:style>
  <w:style w:type="paragraph" w:styleId="744">
    <w:name w:val="标题 4"/>
    <w:next w:val="740"/>
    <w:link w:val="740"/>
    <w:qFormat/>
    <w:pPr>
      <w:keepLines/>
      <w:keepNext/>
      <w:spacing w:before="280" w:after="290" w:line="376" w:lineRule="auto"/>
      <w:outlineLvl w:val="3"/>
    </w:pPr>
    <w:rPr>
      <w:rFonts w:ascii="Arial" w:hAnsi="Arial" w:eastAsia="黑体"/>
      <w:b/>
      <w:bCs/>
      <w:sz w:val="28"/>
      <w:szCs w:val="28"/>
      <w:lang w:val="en-US" w:eastAsia="zh-CN" w:bidi="ar-SA"/>
    </w:rPr>
  </w:style>
  <w:style w:type="paragraph" w:styleId="745">
    <w:name w:val="标题 5"/>
    <w:next w:val="740"/>
    <w:link w:val="740"/>
    <w:qFormat/>
    <w:pPr>
      <w:keepLines/>
      <w:keepNext/>
      <w:spacing w:before="280" w:after="290" w:line="376" w:lineRule="auto"/>
      <w:outlineLvl w:val="4"/>
    </w:pPr>
    <w:rPr>
      <w:rFonts w:eastAsia="黑体"/>
      <w:b/>
      <w:bCs/>
      <w:sz w:val="28"/>
      <w:szCs w:val="28"/>
      <w:lang w:val="en-US" w:eastAsia="zh-CN" w:bidi="ar-SA"/>
    </w:rPr>
  </w:style>
  <w:style w:type="paragraph" w:styleId="746">
    <w:name w:val="标题 6"/>
    <w:basedOn w:val="740"/>
    <w:next w:val="740"/>
    <w:link w:val="740"/>
    <w:qFormat/>
    <w:pPr>
      <w:keepLines/>
      <w:keepNext/>
      <w:spacing w:before="240" w:after="64" w:line="320" w:lineRule="auto"/>
      <w:outlineLvl w:val="5"/>
    </w:pPr>
    <w:rPr>
      <w:rFonts w:ascii="Arial" w:hAnsi="Arial" w:eastAsia="黑体"/>
      <w:b/>
      <w:bCs/>
      <w:sz w:val="24"/>
    </w:rPr>
  </w:style>
  <w:style w:type="paragraph" w:styleId="747">
    <w:name w:val="标题 7"/>
    <w:basedOn w:val="740"/>
    <w:next w:val="740"/>
    <w:link w:val="740"/>
    <w:qFormat/>
    <w:pPr>
      <w:keepLines/>
      <w:keepNext/>
      <w:spacing w:before="240" w:after="64" w:line="320" w:lineRule="auto"/>
      <w:outlineLvl w:val="6"/>
    </w:pPr>
    <w:rPr>
      <w:b/>
      <w:bCs/>
      <w:sz w:val="24"/>
    </w:rPr>
  </w:style>
  <w:style w:type="paragraph" w:styleId="748">
    <w:name w:val="标题 8"/>
    <w:basedOn w:val="740"/>
    <w:next w:val="740"/>
    <w:link w:val="740"/>
    <w:qFormat/>
    <w:pPr>
      <w:keepLines/>
      <w:keepNext/>
      <w:spacing w:before="240" w:after="64" w:line="320" w:lineRule="auto"/>
      <w:outlineLvl w:val="7"/>
    </w:pPr>
    <w:rPr>
      <w:rFonts w:ascii="Arial" w:hAnsi="Arial" w:eastAsia="黑体"/>
      <w:sz w:val="24"/>
    </w:rPr>
  </w:style>
  <w:style w:type="paragraph" w:styleId="749">
    <w:name w:val="标题 9"/>
    <w:basedOn w:val="740"/>
    <w:next w:val="740"/>
    <w:link w:val="740"/>
    <w:qFormat/>
    <w:pPr>
      <w:keepLines/>
      <w:keepNext/>
      <w:spacing w:before="240" w:after="64" w:line="320" w:lineRule="auto"/>
      <w:outlineLvl w:val="8"/>
    </w:pPr>
    <w:rPr>
      <w:rFonts w:ascii="Arial" w:hAnsi="Arial" w:eastAsia="黑体"/>
      <w:szCs w:val="21"/>
    </w:rPr>
  </w:style>
  <w:style w:type="character" w:styleId="750">
    <w:name w:val="默认段落字体"/>
    <w:next w:val="750"/>
    <w:link w:val="740"/>
    <w:unhideWhenUsed/>
  </w:style>
  <w:style w:type="table" w:styleId="751">
    <w:name w:val="普通表格"/>
    <w:next w:val="751"/>
    <w:link w:val="740"/>
    <w:semiHidden/>
    <w:tblPr/>
  </w:style>
  <w:style w:type="paragraph" w:styleId="752">
    <w:name w:val="目录 7"/>
    <w:basedOn w:val="740"/>
    <w:next w:val="740"/>
    <w:link w:val="740"/>
    <w:pPr>
      <w:ind w:left="1050"/>
      <w:jc w:val="left"/>
    </w:pPr>
    <w:rPr>
      <w:rFonts w:ascii="Calibri" w:hAnsi="Calibri"/>
      <w:sz w:val="20"/>
      <w:szCs w:val="20"/>
    </w:rPr>
  </w:style>
  <w:style w:type="paragraph" w:styleId="753">
    <w:name w:val="正文缩进"/>
    <w:basedOn w:val="740"/>
    <w:next w:val="753"/>
    <w:link w:val="754"/>
    <w:pPr>
      <w:ind w:firstLine="420"/>
    </w:pPr>
    <w:rPr>
      <w:szCs w:val="20"/>
    </w:rPr>
  </w:style>
  <w:style w:type="character" w:styleId="754">
    <w:name w:val="正文缩进 Char"/>
    <w:next w:val="754"/>
    <w:link w:val="753"/>
    <w:rPr>
      <w:sz w:val="21"/>
    </w:rPr>
  </w:style>
  <w:style w:type="paragraph" w:styleId="755">
    <w:name w:val="文档结构图"/>
    <w:basedOn w:val="740"/>
    <w:next w:val="755"/>
    <w:link w:val="740"/>
    <w:semiHidden/>
    <w:pPr>
      <w:shd w:val="clear" w:color="auto" w:fill="000080"/>
    </w:pPr>
  </w:style>
  <w:style w:type="paragraph" w:styleId="756">
    <w:name w:val="批注文字"/>
    <w:basedOn w:val="740"/>
    <w:next w:val="756"/>
    <w:link w:val="757"/>
    <w:qFormat/>
    <w:pPr>
      <w:jc w:val="left"/>
    </w:pPr>
  </w:style>
  <w:style w:type="character" w:styleId="757">
    <w:name w:val="批注文字 Char"/>
    <w:next w:val="757"/>
    <w:link w:val="756"/>
    <w:rPr>
      <w:sz w:val="21"/>
      <w:szCs w:val="24"/>
    </w:rPr>
  </w:style>
  <w:style w:type="paragraph" w:styleId="758">
    <w:name w:val="正文文本 3"/>
    <w:basedOn w:val="740"/>
    <w:next w:val="758"/>
    <w:link w:val="740"/>
    <w:pPr>
      <w:spacing w:line="560" w:lineRule="exact"/>
    </w:pPr>
    <w:rPr>
      <w:rFonts w:ascii="仿宋_GB2312" w:eastAsia="仿宋_GB2312"/>
      <w:b/>
      <w:bCs/>
      <w:color w:val="ff0000"/>
      <w:sz w:val="28"/>
    </w:rPr>
  </w:style>
  <w:style w:type="paragraph" w:styleId="759">
    <w:name w:val="正文文本"/>
    <w:basedOn w:val="740"/>
    <w:next w:val="740"/>
    <w:link w:val="740"/>
    <w:rPr>
      <w:rFonts w:eastAsia="楷体_GB2312"/>
      <w:b/>
      <w:bCs/>
      <w:color w:val="ff0000"/>
      <w:sz w:val="32"/>
      <w:szCs w:val="32"/>
      <w:lang w:val="zh-CN"/>
    </w:rPr>
  </w:style>
  <w:style w:type="paragraph" w:styleId="760">
    <w:name w:val="正文文本缩进"/>
    <w:basedOn w:val="740"/>
    <w:next w:val="760"/>
    <w:link w:val="740"/>
    <w:pPr>
      <w:ind w:firstLine="600"/>
    </w:pPr>
    <w:rPr>
      <w:rFonts w:eastAsia="仿宋_GB2312"/>
      <w:sz w:val="30"/>
      <w:szCs w:val="30"/>
    </w:rPr>
  </w:style>
  <w:style w:type="paragraph" w:styleId="761">
    <w:name w:val="目录 5"/>
    <w:basedOn w:val="740"/>
    <w:next w:val="740"/>
    <w:link w:val="740"/>
    <w:pPr>
      <w:ind w:left="630"/>
      <w:jc w:val="left"/>
    </w:pPr>
    <w:rPr>
      <w:rFonts w:ascii="Calibri" w:hAnsi="Calibri"/>
      <w:sz w:val="20"/>
      <w:szCs w:val="20"/>
    </w:rPr>
  </w:style>
  <w:style w:type="paragraph" w:styleId="762">
    <w:name w:val="目录 3"/>
    <w:basedOn w:val="740"/>
    <w:next w:val="740"/>
    <w:link w:val="740"/>
    <w:uiPriority w:val="39"/>
    <w:unhideWhenUsed/>
    <w:qFormat/>
    <w:pPr>
      <w:ind w:left="210"/>
      <w:jc w:val="left"/>
    </w:pPr>
    <w:rPr>
      <w:rFonts w:ascii="Calibri" w:hAnsi="Calibri"/>
      <w:sz w:val="20"/>
      <w:szCs w:val="20"/>
    </w:rPr>
  </w:style>
  <w:style w:type="paragraph" w:styleId="763">
    <w:name w:val="纯文本"/>
    <w:basedOn w:val="740"/>
    <w:next w:val="763"/>
    <w:link w:val="764"/>
    <w:qFormat/>
    <w:rPr>
      <w:rFonts w:ascii="宋体" w:hAnsi="Courier New"/>
      <w:szCs w:val="20"/>
    </w:rPr>
  </w:style>
  <w:style w:type="character" w:styleId="764">
    <w:name w:val="纯文本 Char"/>
    <w:next w:val="764"/>
    <w:link w:val="763"/>
    <w:rPr>
      <w:rFonts w:ascii="宋体" w:hAnsi="Courier New" w:eastAsia="宋体"/>
      <w:sz w:val="21"/>
      <w:lang w:val="en-US" w:eastAsia="zh-CN" w:bidi="ar-SA"/>
    </w:rPr>
  </w:style>
  <w:style w:type="paragraph" w:styleId="765">
    <w:name w:val="目录 8"/>
    <w:basedOn w:val="740"/>
    <w:next w:val="740"/>
    <w:link w:val="740"/>
    <w:pPr>
      <w:ind w:left="1260"/>
      <w:jc w:val="left"/>
    </w:pPr>
    <w:rPr>
      <w:rFonts w:ascii="Calibri" w:hAnsi="Calibri"/>
      <w:sz w:val="20"/>
      <w:szCs w:val="20"/>
    </w:rPr>
  </w:style>
  <w:style w:type="paragraph" w:styleId="766">
    <w:name w:val="日期"/>
    <w:basedOn w:val="740"/>
    <w:next w:val="767"/>
    <w:link w:val="740"/>
    <w:rPr>
      <w:szCs w:val="20"/>
    </w:rPr>
  </w:style>
  <w:style w:type="paragraph" w:styleId="767">
    <w:name w:val="正文 A"/>
    <w:next w:val="767"/>
    <w:link w:val="740"/>
    <w:pPr>
      <w:jc w:val="both"/>
      <w:widowControl w:val="off"/>
    </w:pPr>
    <w:rPr>
      <w:rFonts w:eastAsia="Times New Roman"/>
      <w:color w:val="000000"/>
      <w:sz w:val="21"/>
      <w:szCs w:val="21"/>
      <w:lang w:val="en-US" w:eastAsia="zh-CN" w:bidi="ar-SA"/>
    </w:rPr>
  </w:style>
  <w:style w:type="paragraph" w:styleId="768">
    <w:name w:val="正文文本缩进 2"/>
    <w:basedOn w:val="740"/>
    <w:next w:val="768"/>
    <w:link w:val="740"/>
    <w:pPr>
      <w:ind w:firstLine="420"/>
    </w:pPr>
    <w:rPr>
      <w:rFonts w:ascii="宋体"/>
      <w:color w:val="000000"/>
      <w:sz w:val="24"/>
    </w:rPr>
  </w:style>
  <w:style w:type="paragraph" w:styleId="769">
    <w:name w:val="批注框文本"/>
    <w:basedOn w:val="740"/>
    <w:next w:val="769"/>
    <w:link w:val="740"/>
    <w:rPr>
      <w:sz w:val="18"/>
      <w:szCs w:val="18"/>
    </w:rPr>
  </w:style>
  <w:style w:type="paragraph" w:styleId="770">
    <w:name w:val="页脚"/>
    <w:basedOn w:val="740"/>
    <w:next w:val="770"/>
    <w:link w:val="740"/>
    <w:pPr>
      <w:jc w:val="left"/>
      <w:tabs>
        <w:tab w:val="center" w:pos="4153" w:leader="none"/>
        <w:tab w:val="right" w:pos="8306" w:leader="none"/>
      </w:tabs>
    </w:pPr>
    <w:rPr>
      <w:sz w:val="18"/>
      <w:szCs w:val="18"/>
    </w:rPr>
  </w:style>
  <w:style w:type="paragraph" w:styleId="771">
    <w:name w:val="页眉"/>
    <w:basedOn w:val="740"/>
    <w:next w:val="771"/>
    <w:link w:val="740"/>
    <w:pPr>
      <w:jc w:val="center"/>
      <w:tabs>
        <w:tab w:val="center" w:pos="4153" w:leader="none"/>
        <w:tab w:val="right" w:pos="8306" w:leader="none"/>
      </w:tabs>
      <w:pBdr>
        <w:bottom w:val="single" w:color="000000" w:sz="6" w:space="1"/>
      </w:pBdr>
    </w:pPr>
    <w:rPr>
      <w:sz w:val="18"/>
      <w:szCs w:val="18"/>
    </w:rPr>
  </w:style>
  <w:style w:type="paragraph" w:styleId="772">
    <w:name w:val="目录 1"/>
    <w:basedOn w:val="740"/>
    <w:next w:val="740"/>
    <w:link w:val="740"/>
    <w:uiPriority w:val="39"/>
    <w:qFormat/>
    <w:pPr>
      <w:jc w:val="left"/>
      <w:spacing w:before="360"/>
    </w:pPr>
    <w:rPr>
      <w:rFonts w:ascii="Cambria" w:hAnsi="Cambria"/>
      <w:b/>
      <w:bCs/>
      <w:caps/>
      <w:sz w:val="24"/>
    </w:rPr>
  </w:style>
  <w:style w:type="paragraph" w:styleId="773">
    <w:name w:val="目录 4"/>
    <w:basedOn w:val="740"/>
    <w:next w:val="740"/>
    <w:link w:val="740"/>
    <w:pPr>
      <w:ind w:left="420"/>
      <w:jc w:val="left"/>
    </w:pPr>
    <w:rPr>
      <w:rFonts w:ascii="Calibri" w:hAnsi="Calibri"/>
      <w:sz w:val="20"/>
      <w:szCs w:val="20"/>
    </w:rPr>
  </w:style>
  <w:style w:type="paragraph" w:styleId="774">
    <w:name w:val="副标题"/>
    <w:basedOn w:val="740"/>
    <w:next w:val="740"/>
    <w:link w:val="775"/>
    <w:qFormat/>
    <w:pPr>
      <w:jc w:val="center"/>
      <w:spacing w:before="240" w:after="60" w:line="312" w:lineRule="auto"/>
      <w:outlineLvl w:val="1"/>
    </w:pPr>
    <w:rPr>
      <w:rFonts w:ascii="Cambria" w:hAnsi="Cambria"/>
      <w:b/>
      <w:bCs/>
      <w:sz w:val="32"/>
      <w:szCs w:val="32"/>
    </w:rPr>
  </w:style>
  <w:style w:type="character" w:styleId="775">
    <w:name w:val="副标题 Char"/>
    <w:next w:val="775"/>
    <w:link w:val="774"/>
    <w:qFormat/>
    <w:rPr>
      <w:rFonts w:ascii="Cambria" w:hAnsi="Cambria"/>
      <w:b/>
      <w:bCs/>
      <w:sz w:val="32"/>
      <w:szCs w:val="32"/>
    </w:rPr>
  </w:style>
  <w:style w:type="paragraph" w:styleId="776">
    <w:name w:val="目录 6"/>
    <w:basedOn w:val="740"/>
    <w:next w:val="740"/>
    <w:link w:val="740"/>
    <w:pPr>
      <w:ind w:left="840"/>
      <w:jc w:val="left"/>
    </w:pPr>
    <w:rPr>
      <w:rFonts w:ascii="Calibri" w:hAnsi="Calibri"/>
      <w:sz w:val="20"/>
      <w:szCs w:val="20"/>
    </w:rPr>
  </w:style>
  <w:style w:type="paragraph" w:styleId="777">
    <w:name w:val="正文文本缩进 3"/>
    <w:basedOn w:val="740"/>
    <w:next w:val="777"/>
    <w:link w:val="740"/>
    <w:pPr>
      <w:ind w:left="420"/>
      <w:spacing w:after="120"/>
    </w:pPr>
    <w:rPr>
      <w:sz w:val="16"/>
      <w:szCs w:val="16"/>
    </w:rPr>
  </w:style>
  <w:style w:type="paragraph" w:styleId="778">
    <w:name w:val="目录 2"/>
    <w:basedOn w:val="740"/>
    <w:next w:val="740"/>
    <w:link w:val="740"/>
    <w:uiPriority w:val="39"/>
    <w:unhideWhenUsed/>
    <w:qFormat/>
    <w:pPr>
      <w:jc w:val="left"/>
      <w:spacing w:before="240"/>
    </w:pPr>
    <w:rPr>
      <w:rFonts w:ascii="Calibri" w:hAnsi="Calibri"/>
      <w:b/>
      <w:bCs/>
      <w:sz w:val="20"/>
      <w:szCs w:val="20"/>
    </w:rPr>
  </w:style>
  <w:style w:type="paragraph" w:styleId="779">
    <w:name w:val="目录 9"/>
    <w:basedOn w:val="740"/>
    <w:next w:val="740"/>
    <w:link w:val="740"/>
    <w:pPr>
      <w:ind w:left="1470"/>
      <w:jc w:val="left"/>
    </w:pPr>
    <w:rPr>
      <w:rFonts w:ascii="Calibri" w:hAnsi="Calibri"/>
      <w:sz w:val="20"/>
      <w:szCs w:val="20"/>
    </w:rPr>
  </w:style>
  <w:style w:type="paragraph" w:styleId="780">
    <w:name w:val="正文文本 2"/>
    <w:basedOn w:val="740"/>
    <w:next w:val="780"/>
    <w:link w:val="740"/>
    <w:pPr>
      <w:spacing w:line="560" w:lineRule="exact"/>
    </w:pPr>
    <w:rPr>
      <w:rFonts w:ascii="仿宋_GB2312" w:eastAsia="仿宋_GB2312"/>
      <w:sz w:val="28"/>
      <w:szCs w:val="30"/>
    </w:rPr>
  </w:style>
  <w:style w:type="paragraph" w:styleId="781">
    <w:name w:val="HTML 预设格式"/>
    <w:basedOn w:val="740"/>
    <w:next w:val="781"/>
    <w:link w:val="740"/>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782">
    <w:name w:val="普通(网站)"/>
    <w:basedOn w:val="740"/>
    <w:next w:val="782"/>
    <w:link w:val="740"/>
    <w:uiPriority w:val="99"/>
    <w:unhideWhenUsed/>
    <w:pPr>
      <w:jc w:val="left"/>
      <w:spacing w:before="100" w:beforeAutospacing="1" w:after="100" w:afterAutospacing="1"/>
    </w:pPr>
    <w:rPr>
      <w:sz w:val="24"/>
      <w:szCs w:val="20"/>
    </w:rPr>
  </w:style>
  <w:style w:type="paragraph" w:styleId="783">
    <w:name w:val="索引 1"/>
    <w:basedOn w:val="740"/>
    <w:next w:val="740"/>
    <w:link w:val="740"/>
    <w:semiHidden/>
    <w:rPr>
      <w:b/>
      <w:bCs/>
      <w:color w:val="0000ff"/>
    </w:rPr>
  </w:style>
  <w:style w:type="paragraph" w:styleId="784">
    <w:name w:val="批注主题"/>
    <w:basedOn w:val="756"/>
    <w:next w:val="756"/>
    <w:link w:val="785"/>
    <w:rPr>
      <w:b/>
      <w:bCs/>
    </w:rPr>
  </w:style>
  <w:style w:type="character" w:styleId="785">
    <w:name w:val="批注主题 Char"/>
    <w:next w:val="785"/>
    <w:link w:val="784"/>
    <w:rPr>
      <w:b/>
      <w:bCs/>
      <w:sz w:val="21"/>
      <w:szCs w:val="24"/>
    </w:rPr>
  </w:style>
  <w:style w:type="paragraph" w:styleId="786">
    <w:name w:val="正文首行缩进"/>
    <w:basedOn w:val="759"/>
    <w:next w:val="786"/>
    <w:link w:val="740"/>
    <w:uiPriority w:val="99"/>
    <w:qFormat/>
    <w:pPr>
      <w:ind w:firstLine="420"/>
      <w:tabs>
        <w:tab w:val="left" w:pos="567" w:leader="none"/>
      </w:tabs>
    </w:pPr>
  </w:style>
  <w:style w:type="table" w:styleId="787">
    <w:name w:val="网格型"/>
    <w:basedOn w:val="751"/>
    <w:next w:val="787"/>
    <w:link w:val="740"/>
    <w:pPr>
      <w:jc w:val="both"/>
      <w:widowControl w:val="off"/>
    </w:pPr>
    <w:tblPr/>
  </w:style>
  <w:style w:type="character" w:styleId="788">
    <w:name w:val="要点"/>
    <w:basedOn w:val="750"/>
    <w:next w:val="788"/>
    <w:link w:val="740"/>
    <w:qFormat/>
    <w:rPr>
      <w:b/>
      <w:bCs/>
      <w:i w:val="0"/>
      <w:iCs w:val="0"/>
    </w:rPr>
  </w:style>
  <w:style w:type="character" w:styleId="789">
    <w:name w:val="页码"/>
    <w:next w:val="789"/>
    <w:link w:val="740"/>
  </w:style>
  <w:style w:type="character" w:styleId="790">
    <w:name w:val="已访问的超链接"/>
    <w:basedOn w:val="750"/>
    <w:next w:val="790"/>
    <w:link w:val="740"/>
    <w:rPr>
      <w:color w:val="800080"/>
      <w:u w:val="none"/>
    </w:rPr>
  </w:style>
  <w:style w:type="character" w:styleId="791">
    <w:name w:val="强调"/>
    <w:basedOn w:val="750"/>
    <w:next w:val="791"/>
    <w:link w:val="740"/>
    <w:qFormat/>
    <w:rPr>
      <w:b/>
      <w:bCs/>
      <w:i w:val="0"/>
      <w:iCs w:val="0"/>
    </w:rPr>
  </w:style>
  <w:style w:type="character" w:styleId="792">
    <w:name w:val="HTML 定义"/>
    <w:basedOn w:val="750"/>
    <w:next w:val="792"/>
    <w:link w:val="740"/>
    <w:rPr>
      <w:b w:val="0"/>
      <w:bCs w:val="0"/>
      <w:i w:val="0"/>
      <w:iCs w:val="0"/>
    </w:rPr>
  </w:style>
  <w:style w:type="character" w:styleId="793">
    <w:name w:val="HTML 打字机"/>
    <w:basedOn w:val="750"/>
    <w:next w:val="793"/>
    <w:link w:val="740"/>
    <w:rPr>
      <w:rFonts w:ascii="monospace" w:hAnsi="monospace" w:eastAsia="monospace" w:cs="monospace"/>
      <w:sz w:val="20"/>
    </w:rPr>
  </w:style>
  <w:style w:type="character" w:styleId="794">
    <w:name w:val="HTML 缩写"/>
    <w:basedOn w:val="750"/>
    <w:next w:val="794"/>
    <w:link w:val="740"/>
  </w:style>
  <w:style w:type="character" w:styleId="795">
    <w:name w:val="HTML 变量"/>
    <w:basedOn w:val="750"/>
    <w:next w:val="795"/>
    <w:link w:val="740"/>
    <w:rPr>
      <w:b w:val="0"/>
      <w:bCs w:val="0"/>
      <w:i w:val="0"/>
      <w:iCs w:val="0"/>
    </w:rPr>
  </w:style>
  <w:style w:type="character" w:styleId="796">
    <w:name w:val="超链接"/>
    <w:basedOn w:val="750"/>
    <w:next w:val="796"/>
    <w:link w:val="740"/>
    <w:uiPriority w:val="99"/>
    <w:rPr>
      <w:color w:val="0000ff"/>
      <w:u w:val="none"/>
    </w:rPr>
  </w:style>
  <w:style w:type="character" w:styleId="797">
    <w:name w:val="HTML 代码"/>
    <w:basedOn w:val="750"/>
    <w:next w:val="797"/>
    <w:link w:val="740"/>
    <w:rPr>
      <w:rFonts w:ascii="monospace" w:hAnsi="monospace" w:eastAsia="monospace" w:cs="monospace"/>
      <w:b w:val="0"/>
      <w:bCs w:val="0"/>
      <w:i w:val="0"/>
      <w:iCs w:val="0"/>
      <w:sz w:val="20"/>
    </w:rPr>
  </w:style>
  <w:style w:type="character" w:styleId="798">
    <w:name w:val="批注引用"/>
    <w:next w:val="798"/>
    <w:link w:val="740"/>
    <w:qFormat/>
    <w:rPr>
      <w:sz w:val="21"/>
      <w:szCs w:val="21"/>
    </w:rPr>
  </w:style>
  <w:style w:type="character" w:styleId="799">
    <w:name w:val="HTML 引文"/>
    <w:basedOn w:val="750"/>
    <w:next w:val="799"/>
    <w:link w:val="740"/>
    <w:rPr>
      <w:b w:val="0"/>
      <w:bCs w:val="0"/>
      <w:i w:val="0"/>
      <w:iCs w:val="0"/>
    </w:rPr>
  </w:style>
  <w:style w:type="character" w:styleId="800">
    <w:name w:val="HTML 键盘"/>
    <w:basedOn w:val="750"/>
    <w:next w:val="800"/>
    <w:link w:val="740"/>
    <w:rPr>
      <w:rFonts w:ascii="monospace" w:hAnsi="monospace" w:eastAsia="monospace" w:cs="monospace"/>
      <w:sz w:val="20"/>
    </w:rPr>
  </w:style>
  <w:style w:type="character" w:styleId="801">
    <w:name w:val="HTML 样本"/>
    <w:basedOn w:val="750"/>
    <w:next w:val="801"/>
    <w:link w:val="740"/>
    <w:rPr>
      <w:rFonts w:ascii="monospace" w:hAnsi="monospace" w:eastAsia="monospace" w:cs="monospace"/>
    </w:rPr>
  </w:style>
  <w:style w:type="paragraph" w:styleId="802">
    <w:name w:val="样式 标题 1 + 宋体 居中 段前: 17 磅 段后: 16.5 磅"/>
    <w:basedOn w:val="741"/>
    <w:next w:val="743"/>
    <w:link w:val="740"/>
    <w:unhideWhenUsed/>
    <w:qFormat/>
    <w:pPr>
      <w:ind w:left="840" w:hanging="420"/>
      <w:pageBreakBefore/>
      <w:widowControl/>
      <w:tabs>
        <w:tab w:val="left" w:pos="840" w:leader="none"/>
      </w:tabs>
    </w:pPr>
    <w:rPr>
      <w:rFonts w:hint="eastAsia" w:ascii="华文中宋" w:hAnsi="华文中宋" w:eastAsia="华文中宋" w:cs="宋体"/>
      <w:sz w:val="28"/>
      <w:szCs w:val="20"/>
    </w:rPr>
  </w:style>
  <w:style w:type="paragraph" w:styleId="803">
    <w:name w:val="标题 411"/>
    <w:basedOn w:val="740"/>
    <w:next w:val="740"/>
    <w:link w:val="740"/>
    <w:qFormat/>
    <w:pPr>
      <w:keepLines/>
      <w:keepNext/>
      <w:spacing w:before="280" w:after="290" w:line="376" w:lineRule="auto"/>
      <w:outlineLvl w:val="3"/>
    </w:pPr>
    <w:rPr>
      <w:rFonts w:ascii="Arial" w:hAnsi="Arial" w:eastAsia="黑体" w:cs="Arial"/>
      <w:b/>
      <w:bCs/>
      <w:sz w:val="28"/>
      <w:szCs w:val="28"/>
    </w:rPr>
  </w:style>
  <w:style w:type="paragraph" w:styleId="804">
    <w:name w:val="正文1"/>
    <w:basedOn w:val="805"/>
    <w:next w:val="804"/>
    <w:link w:val="740"/>
    <w:qFormat/>
    <w:rPr>
      <w:rFonts w:ascii="Times New Roman" w:hAnsi="Times New Roman" w:eastAsia="Times New Roman" w:cs="Times New Roman"/>
      <w:sz w:val="24"/>
      <w:szCs w:val="24"/>
      <w:lang w:val="en-US" w:eastAsia="zh-CN" w:bidi="ar-SA"/>
    </w:rPr>
  </w:style>
  <w:style w:type="paragraph" w:styleId="805">
    <w:name w:val="正文缩进1"/>
    <w:basedOn w:val="740"/>
    <w:next w:val="805"/>
    <w:link w:val="740"/>
    <w:qFormat/>
    <w:pPr>
      <w:ind w:firstLine="420"/>
    </w:pPr>
  </w:style>
  <w:style w:type="paragraph" w:styleId="806">
    <w:name w:val="Default"/>
    <w:next w:val="806"/>
    <w:link w:val="807"/>
    <w:uiPriority w:val="99"/>
    <w:pPr>
      <w:widowControl w:val="off"/>
    </w:pPr>
    <w:rPr>
      <w:rFonts w:ascii="MS Mincho" w:hAnsi="Calibri"/>
      <w:color w:val="000000"/>
      <w:sz w:val="21"/>
      <w:szCs w:val="24"/>
      <w:lang w:val="en-US" w:eastAsia="zh-CN" w:bidi="ar-SA"/>
    </w:rPr>
  </w:style>
  <w:style w:type="character" w:styleId="807">
    <w:name w:val="Default Char"/>
    <w:next w:val="807"/>
    <w:link w:val="806"/>
    <w:uiPriority w:val="99"/>
    <w:qFormat/>
    <w:rPr>
      <w:rFonts w:ascii="MS Mincho" w:hAnsi="Calibri"/>
      <w:color w:val="000000"/>
      <w:sz w:val="21"/>
      <w:szCs w:val="24"/>
      <w:lang w:val="en-US" w:eastAsia="zh-CN" w:bidi="ar-SA"/>
    </w:rPr>
  </w:style>
  <w:style w:type="character" w:styleId="808">
    <w:name w:val="链接"/>
    <w:next w:val="808"/>
    <w:link w:val="740"/>
    <w:rPr>
      <w:rFonts w:ascii="Times New Roman" w:eastAsia="宋体"/>
      <w:b w:val="0"/>
      <w:i w:val="0"/>
      <w:strike w:val="0"/>
      <w:color w:val="0000ff"/>
      <w:sz w:val="21"/>
      <w:u w:val="single"/>
      <w:vertAlign w:val="baseline"/>
      <w:lang w:val="en-US" w:eastAsia="zh-CN"/>
    </w:rPr>
  </w:style>
  <w:style w:type="character" w:styleId="809">
    <w:name w:val="H4 Char,h4 Char,heading 4 Char,bullet Char,bl Char,bb Char Char"/>
    <w:next w:val="809"/>
    <w:link w:val="740"/>
    <w:rPr>
      <w:rFonts w:ascii="Arial" w:hAnsi="Arial" w:eastAsia="黑体"/>
      <w:b/>
      <w:bCs/>
      <w:sz w:val="28"/>
      <w:szCs w:val="28"/>
      <w:lang w:val="en-US" w:eastAsia="zh-CN" w:bidi="ar-SA"/>
    </w:rPr>
  </w:style>
  <w:style w:type="character" w:styleId="810">
    <w:name w:val="H6 Char,BOD 4 Char Char"/>
    <w:next w:val="810"/>
    <w:link w:val="740"/>
    <w:rPr>
      <w:rFonts w:ascii="Arial" w:hAnsi="Arial" w:eastAsia="黑体"/>
      <w:b/>
      <w:bCs/>
      <w:sz w:val="24"/>
      <w:szCs w:val="24"/>
    </w:rPr>
  </w:style>
  <w:style w:type="character" w:styleId="811">
    <w:name w:val=" Char Char3"/>
    <w:next w:val="811"/>
    <w:link w:val="740"/>
    <w:rPr>
      <w:rFonts w:ascii="Arial" w:hAnsi="Arial" w:eastAsia="黑体"/>
      <w:sz w:val="24"/>
      <w:szCs w:val="24"/>
    </w:rPr>
  </w:style>
  <w:style w:type="character" w:styleId="812">
    <w:name w:val="HTML 预设格式 Char"/>
    <w:next w:val="812"/>
    <w:link w:val="813"/>
    <w:rPr>
      <w:rFonts w:ascii="宋体" w:hAnsi="宋体" w:eastAsia="宋体"/>
      <w:sz w:val="24"/>
      <w:szCs w:val="24"/>
      <w:lang w:bidi="ar-SA"/>
    </w:rPr>
  </w:style>
  <w:style w:type="paragraph" w:styleId="813">
    <w:name w:val="HTML Preformatted"/>
    <w:basedOn w:val="740"/>
    <w:next w:val="813"/>
    <w:link w:val="812"/>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814">
    <w:name w:val="二级标题2 Char"/>
    <w:next w:val="814"/>
    <w:link w:val="815"/>
    <w:rPr>
      <w:rFonts w:ascii="华文中宋" w:hAnsi="华文中宋" w:eastAsia="华文中宋"/>
      <w:b/>
      <w:bCs/>
      <w:sz w:val="24"/>
      <w:szCs w:val="24"/>
    </w:rPr>
  </w:style>
  <w:style w:type="paragraph" w:styleId="815">
    <w:name w:val="二级标题2"/>
    <w:basedOn w:val="742"/>
    <w:next w:val="759"/>
    <w:link w:val="814"/>
    <w:qFormat/>
    <w:pPr>
      <w:spacing w:before="0" w:after="0" w:line="360" w:lineRule="auto"/>
      <w:tabs>
        <w:tab w:val="left" w:pos="1021" w:leader="none"/>
      </w:tabs>
    </w:pPr>
    <w:rPr>
      <w:rFonts w:ascii="华文中宋" w:hAnsi="华文中宋" w:eastAsia="华文中宋"/>
      <w:sz w:val="24"/>
      <w:szCs w:val="24"/>
    </w:rPr>
  </w:style>
  <w:style w:type="character" w:styleId="816">
    <w:name w:val="普通正文 Char"/>
    <w:next w:val="816"/>
    <w:link w:val="817"/>
    <w:rPr>
      <w:rFonts w:ascii="Arial" w:hAnsi="Arial"/>
      <w:sz w:val="24"/>
      <w:szCs w:val="24"/>
    </w:rPr>
  </w:style>
  <w:style w:type="paragraph" w:styleId="817">
    <w:name w:val="普通正文"/>
    <w:basedOn w:val="740"/>
    <w:next w:val="817"/>
    <w:link w:val="816"/>
    <w:pPr>
      <w:ind w:firstLine="480"/>
      <w:jc w:val="left"/>
      <w:spacing w:before="120" w:after="120" w:line="360" w:lineRule="auto"/>
    </w:pPr>
    <w:rPr>
      <w:rFonts w:ascii="Arial" w:hAnsi="Arial"/>
      <w:sz w:val="24"/>
    </w:rPr>
  </w:style>
  <w:style w:type="character" w:styleId="818">
    <w:name w:val=" Char Char2"/>
    <w:next w:val="818"/>
    <w:link w:val="740"/>
    <w:rPr>
      <w:rFonts w:ascii="Arial" w:hAnsi="Arial" w:eastAsia="黑体"/>
      <w:sz w:val="21"/>
      <w:szCs w:val="21"/>
    </w:rPr>
  </w:style>
  <w:style w:type="character" w:styleId="819">
    <w:name w:val="wj1"/>
    <w:next w:val="819"/>
    <w:link w:val="740"/>
    <w:rPr>
      <w:color w:val="000000"/>
      <w:spacing w:val="260"/>
      <w:sz w:val="18"/>
      <w:szCs w:val="18"/>
      <w:u w:val="none"/>
    </w:rPr>
  </w:style>
  <w:style w:type="character" w:styleId="820">
    <w:name w:val="三级标题 Char"/>
    <w:next w:val="820"/>
    <w:link w:val="821"/>
    <w:rPr>
      <w:rFonts w:ascii="华文中宋" w:hAnsi="华文中宋" w:eastAsia="华文中宋"/>
      <w:sz w:val="24"/>
      <w:szCs w:val="24"/>
      <w:lang w:bidi="ar-SA"/>
    </w:rPr>
  </w:style>
  <w:style w:type="paragraph" w:styleId="821">
    <w:name w:val="三级标题"/>
    <w:basedOn w:val="740"/>
    <w:next w:val="740"/>
    <w:link w:val="820"/>
    <w:qFormat/>
    <w:pPr>
      <w:spacing w:line="360" w:lineRule="auto"/>
      <w:outlineLvl w:val="2"/>
    </w:pPr>
    <w:rPr>
      <w:rFonts w:ascii="华文中宋" w:hAnsi="华文中宋" w:eastAsia="华文中宋"/>
      <w:sz w:val="24"/>
    </w:rPr>
  </w:style>
  <w:style w:type="character" w:styleId="822">
    <w:name w:val=" Char Char4"/>
    <w:next w:val="822"/>
    <w:link w:val="740"/>
    <w:rPr>
      <w:b/>
      <w:bCs/>
      <w:sz w:val="24"/>
      <w:szCs w:val="24"/>
    </w:rPr>
  </w:style>
  <w:style w:type="character" w:styleId="823">
    <w:name w:val="无间隔 Char"/>
    <w:next w:val="823"/>
    <w:link w:val="740"/>
    <w:rPr>
      <w:rFonts w:ascii="Calibri" w:hAnsi="Calibri"/>
      <w:sz w:val="22"/>
      <w:szCs w:val="22"/>
      <w:lang w:val="en-US" w:eastAsia="zh-CN" w:bidi="ar-SA"/>
    </w:rPr>
  </w:style>
  <w:style w:type="character" w:styleId="824">
    <w:name w:val="第*章 Char,H2 Char,new Char,2nd level Char,h2 Char,2 Char,Header 2 Char,l2 Char,Titre2 Char,Head 2 Char,sect 1.2 Char,DO NOT USE_h2 Char,chn Char,Chapter Number/Appendix Letter Char,prop2 Char,PIM2 Char,Heading 21 Char,Underrubrik1 Char,Heading2 Char"/>
    <w:next w:val="824"/>
    <w:link w:val="740"/>
    <w:rPr>
      <w:rFonts w:ascii="Arial" w:hAnsi="Arial" w:eastAsia="黑体"/>
      <w:b/>
      <w:bCs/>
      <w:sz w:val="32"/>
      <w:szCs w:val="32"/>
    </w:rPr>
  </w:style>
  <w:style w:type="character" w:styleId="825">
    <w:name w:val="纯文本 Char1,普通文字1 Char,普通文字2 Char,普通文字3 Char,普通文字4 Char,普通文字5 Char,普通文字6 Char,普通文字11 Char,普通文字21 Char,普通文字31 Char,普通文字41 Char,普通文字7 Char,纯文本 Char1 Char Char Char,纯文本 Char Char Char Char Char,纯文本 Char Char1 Char,纯文本 Char1 Char Char1,小 Char,标题1 Char"/>
    <w:next w:val="825"/>
    <w:link w:val="740"/>
    <w:rPr>
      <w:rFonts w:ascii="宋体" w:hAnsi="Courier New"/>
      <w:sz w:val="21"/>
    </w:rPr>
  </w:style>
  <w:style w:type="character" w:styleId="826">
    <w:name w:val="h3 Char,3 Char,H3 Char,3rd level Char,BOD 0 Char,Level 3 Head Char,sect1.2.3 Char,l3 Char,CT Char,Level 3 Topic Heading Char,l3+toc 3 Char,Sub-section Title Char,1.1.1 Char,list 3 Char,Head 3 Char,Heading 3 - old Char,HeadC Char,Map Char,H31 Char"/>
    <w:next w:val="826"/>
    <w:link w:val="740"/>
    <w:rPr>
      <w:b/>
      <w:bCs/>
      <w:sz w:val="32"/>
      <w:szCs w:val="32"/>
    </w:rPr>
  </w:style>
  <w:style w:type="character" w:styleId="827">
    <w:name w:val=" Char Char"/>
    <w:next w:val="827"/>
    <w:link w:val="740"/>
    <w:rPr>
      <w:sz w:val="18"/>
      <w:szCs w:val="18"/>
    </w:rPr>
  </w:style>
  <w:style w:type="character" w:styleId="828">
    <w:name w:val="H5 Char,h5 Char,heading 5 Char,Table label Char,l5 Char,hm Char,mh2 Char,Module heading 2 Char,Head 5 Char,list 5 Char,5 Char,PIM 5 Char,dash Char,ds Char,dd Char Char"/>
    <w:next w:val="828"/>
    <w:link w:val="740"/>
    <w:rPr>
      <w:rFonts w:eastAsia="黑体"/>
      <w:b/>
      <w:bCs/>
      <w:sz w:val="28"/>
      <w:szCs w:val="28"/>
      <w:lang w:val="en-US" w:eastAsia="zh-CN" w:bidi="ar-SA"/>
    </w:rPr>
  </w:style>
  <w:style w:type="character" w:styleId="829">
    <w:name w:val=" Char Char1"/>
    <w:next w:val="829"/>
    <w:link w:val="740"/>
    <w:rPr>
      <w:sz w:val="18"/>
      <w:szCs w:val="18"/>
    </w:rPr>
  </w:style>
  <w:style w:type="paragraph" w:styleId="830">
    <w:name w:val="IBM 正文"/>
    <w:basedOn w:val="740"/>
    <w:next w:val="830"/>
    <w:link w:val="740"/>
    <w:pPr>
      <w:spacing w:line="360" w:lineRule="exact"/>
    </w:pPr>
    <w:rPr>
      <w:sz w:val="24"/>
      <w:szCs w:val="20"/>
    </w:rPr>
  </w:style>
  <w:style w:type="paragraph" w:styleId="831">
    <w:name w:val="小节标题"/>
    <w:basedOn w:val="740"/>
    <w:next w:val="831"/>
    <w:link w:val="740"/>
    <w:pPr>
      <w:spacing w:before="175" w:after="102" w:line="351" w:lineRule="atLeast"/>
      <w:widowControl/>
    </w:pPr>
    <w:rPr>
      <w:rFonts w:eastAsia="黑体"/>
      <w:color w:val="000000"/>
      <w:szCs w:val="20"/>
    </w:rPr>
  </w:style>
  <w:style w:type="paragraph" w:styleId="832">
    <w:name w:val="目录1"/>
    <w:basedOn w:val="740"/>
    <w:next w:val="832"/>
    <w:link w:val="740"/>
    <w:pPr>
      <w:jc w:val="left"/>
      <w:spacing w:after="136" w:line="289" w:lineRule="atLeast"/>
      <w:widowControl/>
      <w:tabs>
        <w:tab w:val="left" w:pos="8503" w:leader="dot"/>
      </w:tabs>
    </w:pPr>
    <w:rPr>
      <w:rFonts w:ascii="Arial" w:eastAsia="黑体"/>
      <w:color w:val="000000"/>
      <w:sz w:val="28"/>
      <w:szCs w:val="20"/>
    </w:rPr>
  </w:style>
  <w:style w:type="paragraph" w:styleId="833">
    <w:name w:val="目录3"/>
    <w:basedOn w:val="740"/>
    <w:next w:val="833"/>
    <w:link w:val="740"/>
    <w:pPr>
      <w:ind w:firstLine="419"/>
      <w:spacing w:line="317" w:lineRule="atLeast"/>
      <w:widowControl/>
      <w:tabs>
        <w:tab w:val="left" w:pos="7370" w:leader="dot"/>
      </w:tabs>
    </w:pPr>
    <w:rPr>
      <w:color w:val="000000"/>
      <w:szCs w:val="20"/>
    </w:rPr>
  </w:style>
  <w:style w:type="paragraph" w:styleId="834">
    <w:name w:val="xl37"/>
    <w:basedOn w:val="740"/>
    <w:next w:val="834"/>
    <w:link w:val="740"/>
    <w:pPr>
      <w:jc w:val="center"/>
      <w:spacing w:before="100" w:beforeAutospacing="1" w:after="100" w:afterAutospacing="1"/>
      <w:widowControl/>
      <w:pBdr>
        <w:left w:val="single" w:color="000000" w:sz="4" w:space="0"/>
      </w:pBdr>
    </w:pPr>
    <w:rPr>
      <w:rFonts w:ascii="Arial" w:hAnsi="Arial" w:eastAsia="Arial Unicode MS" w:cs="Arial"/>
      <w:b/>
      <w:bCs/>
      <w:sz w:val="16"/>
      <w:szCs w:val="16"/>
    </w:rPr>
  </w:style>
  <w:style w:type="paragraph" w:styleId="835">
    <w:name w:val="??"/>
    <w:next w:val="835"/>
    <w:link w:val="740"/>
    <w:pPr>
      <w:jc w:val="both"/>
      <w:widowControl w:val="off"/>
    </w:pPr>
    <w:rPr>
      <w:sz w:val="21"/>
      <w:szCs w:val="21"/>
      <w:lang w:val="en-US" w:eastAsia="en-US" w:bidi="ar-SA"/>
    </w:rPr>
  </w:style>
  <w:style w:type="paragraph" w:styleId="836">
    <w:name w:val="xl38"/>
    <w:basedOn w:val="740"/>
    <w:next w:val="836"/>
    <w:link w:val="740"/>
    <w:pPr>
      <w:jc w:val="center"/>
      <w:spacing w:before="100" w:beforeAutospacing="1" w:after="100" w:afterAutospacing="1"/>
      <w:widowControl/>
      <w:pBdr>
        <w:left w:val="single" w:color="000000" w:sz="4" w:space="0"/>
        <w:right w:val="single" w:color="000000" w:sz="4" w:space="0"/>
      </w:pBdr>
    </w:pPr>
    <w:rPr>
      <w:rFonts w:ascii="Arial" w:hAnsi="Arial" w:eastAsia="Arial Unicode MS" w:cs="Arial"/>
      <w:b/>
      <w:bCs/>
      <w:sz w:val="16"/>
      <w:szCs w:val="16"/>
    </w:rPr>
  </w:style>
  <w:style w:type="paragraph" w:styleId="837">
    <w:name w:val="font11"/>
    <w:basedOn w:val="740"/>
    <w:next w:val="837"/>
    <w:link w:val="740"/>
    <w:pPr>
      <w:jc w:val="left"/>
      <w:spacing w:before="100" w:beforeAutospacing="1" w:after="100" w:afterAutospacing="1"/>
      <w:widowControl/>
    </w:pPr>
    <w:rPr>
      <w:rFonts w:hint="eastAsia" w:ascii="楷体_GB2312" w:hAnsi="Arial Unicode MS" w:eastAsia="楷体_GB2312" w:cs="Arial Unicode MS"/>
      <w:b/>
      <w:bCs/>
      <w:sz w:val="18"/>
      <w:szCs w:val="18"/>
    </w:rPr>
  </w:style>
  <w:style w:type="paragraph" w:styleId="838">
    <w:name w:val="xl74"/>
    <w:basedOn w:val="740"/>
    <w:next w:val="838"/>
    <w:link w:val="740"/>
    <w:pPr>
      <w:jc w:val="left"/>
      <w:spacing w:before="100" w:beforeAutospacing="1" w:after="100" w:afterAutospacing="1"/>
      <w:widowControl/>
      <w:pBdr>
        <w:top w:val="single" w:color="000000" w:sz="4" w:space="0"/>
      </w:pBdr>
    </w:pPr>
    <w:rPr>
      <w:rFonts w:ascii="Arial" w:hAnsi="Arial" w:eastAsia="Arial Unicode MS" w:cs="Arial"/>
      <w:b/>
      <w:bCs/>
      <w:sz w:val="18"/>
      <w:szCs w:val="18"/>
    </w:rPr>
  </w:style>
  <w:style w:type="paragraph" w:styleId="839">
    <w:name w:val="TOC 标题"/>
    <w:basedOn w:val="741"/>
    <w:next w:val="740"/>
    <w:link w:val="740"/>
    <w:uiPriority w:val="39"/>
    <w:qFormat/>
    <w:pPr>
      <w:jc w:val="left"/>
      <w:keepLines/>
      <w:spacing w:before="480" w:line="276" w:lineRule="auto"/>
      <w:widowControl/>
      <w:tabs>
        <w:tab w:val="left" w:pos="360" w:leader="none"/>
      </w:tabs>
      <w:outlineLvl w:val="9"/>
    </w:pPr>
    <w:rPr>
      <w:rFonts w:ascii="Cambria" w:hAnsi="Cambria" w:eastAsia="宋体" w:cs="Times New Roman"/>
      <w:b/>
      <w:bCs/>
      <w:color w:val="365f91"/>
      <w:szCs w:val="28"/>
    </w:rPr>
  </w:style>
  <w:style w:type="paragraph" w:styleId="840">
    <w:name w:val="题目项目"/>
    <w:basedOn w:val="740"/>
    <w:next w:val="840"/>
    <w:link w:val="740"/>
    <w:pPr>
      <w:numPr>
        <w:ilvl w:val="0"/>
        <w:numId w:val="2"/>
      </w:numPr>
      <w:tabs>
        <w:tab w:val="left" w:pos="840" w:leader="none"/>
      </w:tabs>
    </w:pPr>
  </w:style>
  <w:style w:type="paragraph" w:styleId="841">
    <w:name w:val=" Char Char1 Char Char Char"/>
    <w:basedOn w:val="740"/>
    <w:next w:val="841"/>
    <w:link w:val="740"/>
    <w:rPr>
      <w:szCs w:val="20"/>
    </w:rPr>
  </w:style>
  <w:style w:type="paragraph" w:styleId="842">
    <w:name w:val="xl45"/>
    <w:basedOn w:val="740"/>
    <w:next w:val="842"/>
    <w:link w:val="740"/>
    <w:pPr>
      <w:jc w:val="left"/>
      <w:spacing w:before="100" w:beforeAutospacing="1" w:after="100" w:afterAutospacing="1"/>
      <w:widowControl/>
      <w:pBdr>
        <w:left w:val="single" w:color="000000" w:sz="4" w:space="0"/>
        <w:right w:val="single" w:color="000000" w:sz="4" w:space="0"/>
      </w:pBdr>
    </w:pPr>
    <w:rPr>
      <w:rFonts w:hint="eastAsia" w:ascii="宋体" w:hAnsi="宋体" w:cs="Arial Unicode MS"/>
      <w:sz w:val="18"/>
      <w:szCs w:val="18"/>
    </w:rPr>
  </w:style>
  <w:style w:type="paragraph" w:styleId="843">
    <w:name w:val="font13"/>
    <w:basedOn w:val="740"/>
    <w:next w:val="843"/>
    <w:link w:val="740"/>
    <w:pPr>
      <w:jc w:val="left"/>
      <w:spacing w:before="100" w:beforeAutospacing="1" w:after="100" w:afterAutospacing="1"/>
      <w:widowControl/>
    </w:pPr>
    <w:rPr>
      <w:rFonts w:hint="eastAsia" w:ascii="宋体" w:hAnsi="宋体" w:cs="Arial Unicode MS"/>
      <w:sz w:val="20"/>
      <w:szCs w:val="20"/>
    </w:rPr>
  </w:style>
  <w:style w:type="paragraph" w:styleId="844">
    <w:name w:val="文章总标题"/>
    <w:basedOn w:val="740"/>
    <w:next w:val="844"/>
    <w:link w:val="740"/>
    <w:pPr>
      <w:jc w:val="center"/>
      <w:spacing w:before="566" w:after="544" w:line="566" w:lineRule="atLeast"/>
      <w:widowControl/>
    </w:pPr>
    <w:rPr>
      <w:rFonts w:ascii="Arial" w:eastAsia="黑体"/>
      <w:color w:val="000000"/>
      <w:sz w:val="54"/>
      <w:szCs w:val="20"/>
    </w:rPr>
  </w:style>
  <w:style w:type="paragraph" w:styleId="845">
    <w:name w:val="xl70"/>
    <w:basedOn w:val="740"/>
    <w:next w:val="845"/>
    <w:link w:val="740"/>
    <w:pPr>
      <w:jc w:val="left"/>
      <w:spacing w:before="100" w:beforeAutospacing="1" w:after="100" w:afterAutospacing="1"/>
      <w:widowControl/>
      <w:pBdr>
        <w:top w:val="single" w:color="000000" w:sz="4" w:space="0"/>
        <w:right w:val="single" w:color="000000" w:sz="4" w:space="0"/>
      </w:pBdr>
    </w:pPr>
    <w:rPr>
      <w:rFonts w:ascii="Arial" w:hAnsi="Arial" w:eastAsia="Arial Unicode MS" w:cs="Arial"/>
      <w:b/>
      <w:bCs/>
      <w:sz w:val="18"/>
      <w:szCs w:val="18"/>
    </w:rPr>
  </w:style>
  <w:style w:type="paragraph" w:styleId="846">
    <w:name w:val="font7"/>
    <w:basedOn w:val="740"/>
    <w:next w:val="846"/>
    <w:link w:val="740"/>
    <w:pPr>
      <w:jc w:val="left"/>
      <w:spacing w:before="100" w:beforeAutospacing="1" w:after="100" w:afterAutospacing="1"/>
      <w:widowControl/>
    </w:pPr>
    <w:rPr>
      <w:rFonts w:hint="eastAsia" w:ascii="宋体" w:hAnsi="宋体" w:cs="Arial Unicode MS"/>
      <w:sz w:val="18"/>
      <w:szCs w:val="18"/>
    </w:rPr>
  </w:style>
  <w:style w:type="paragraph" w:styleId="847">
    <w:name w:val="xl47"/>
    <w:basedOn w:val="740"/>
    <w:next w:val="847"/>
    <w:link w:val="740"/>
    <w:pPr>
      <w:jc w:val="center"/>
      <w:spacing w:before="100" w:beforeAutospacing="1" w:after="100" w:afterAutospacing="1"/>
      <w:widowControl/>
      <w:pBdr>
        <w:left w:val="single" w:color="000000" w:sz="4" w:space="0"/>
        <w:bottom w:val="single" w:color="000000" w:sz="4" w:space="0"/>
      </w:pBdr>
    </w:pPr>
    <w:rPr>
      <w:rFonts w:ascii="Arial" w:hAnsi="Arial" w:eastAsia="Arial Unicode MS" w:cs="Arial"/>
      <w:b/>
      <w:bCs/>
      <w:sz w:val="16"/>
      <w:szCs w:val="16"/>
    </w:rPr>
  </w:style>
  <w:style w:type="paragraph" w:styleId="848">
    <w:name w:val="xl41"/>
    <w:basedOn w:val="740"/>
    <w:next w:val="848"/>
    <w:link w:val="740"/>
    <w:pPr>
      <w:jc w:val="left"/>
      <w:spacing w:before="100" w:beforeAutospacing="1" w:after="100" w:afterAutospacing="1"/>
      <w:widowControl/>
      <w:pBdr>
        <w:right w:val="single" w:color="000000" w:sz="4" w:space="0"/>
      </w:pBdr>
    </w:pPr>
    <w:rPr>
      <w:rFonts w:ascii="Arial" w:hAnsi="Arial" w:eastAsia="Arial Unicode MS" w:cs="Arial"/>
      <w:sz w:val="18"/>
      <w:szCs w:val="18"/>
    </w:rPr>
  </w:style>
  <w:style w:type="paragraph" w:styleId="849">
    <w:name w:val="默认段落字体 Para Char Char Char Char Char Char Char"/>
    <w:basedOn w:val="755"/>
    <w:next w:val="849"/>
    <w:link w:val="740"/>
    <w:pPr>
      <w:ind w:left="357"/>
      <w:jc w:val="left"/>
      <w:spacing w:line="436" w:lineRule="exact"/>
      <w:outlineLvl w:val="3"/>
    </w:pPr>
    <w:rPr>
      <w:rFonts w:ascii="Tahoma" w:hAnsi="Tahoma"/>
      <w:b/>
      <w:sz w:val="24"/>
    </w:rPr>
  </w:style>
  <w:style w:type="paragraph" w:styleId="850">
    <w:name w:val="xl29"/>
    <w:basedOn w:val="740"/>
    <w:next w:val="850"/>
    <w:link w:val="740"/>
    <w:pPr>
      <w:jc w:val="center"/>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851">
    <w:name w:val="xl72"/>
    <w:basedOn w:val="740"/>
    <w:next w:val="851"/>
    <w:link w:val="740"/>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852">
    <w:name w:val="样式1"/>
    <w:basedOn w:val="740"/>
    <w:next w:val="852"/>
    <w:link w:val="740"/>
    <w:pPr>
      <w:ind w:left="709" w:hanging="709"/>
      <w:tabs>
        <w:tab w:val="left" w:pos="709" w:leader="none"/>
      </w:tabs>
    </w:pPr>
    <w:rPr>
      <w:rFonts w:ascii="宋体" w:hAnsi="宋体"/>
      <w:szCs w:val="21"/>
    </w:rPr>
  </w:style>
  <w:style w:type="paragraph" w:styleId="853">
    <w:name w:val="xl73"/>
    <w:basedOn w:val="740"/>
    <w:next w:val="853"/>
    <w:link w:val="740"/>
    <w:pPr>
      <w:jc w:val="left"/>
      <w:spacing w:before="100" w:beforeAutospacing="1" w:after="100" w:afterAutospacing="1"/>
      <w:widowControl/>
      <w:pBdr>
        <w:top w:val="single" w:color="000000" w:sz="4" w:space="0"/>
        <w:left w:val="single" w:color="000000" w:sz="4" w:space="0"/>
      </w:pBdr>
    </w:pPr>
    <w:rPr>
      <w:rFonts w:hint="eastAsia" w:ascii="楷体_GB2312" w:hAnsi="Arial Unicode MS" w:eastAsia="楷体_GB2312" w:cs="Arial Unicode MS"/>
      <w:b/>
      <w:bCs/>
      <w:sz w:val="18"/>
      <w:szCs w:val="18"/>
    </w:rPr>
  </w:style>
  <w:style w:type="paragraph" w:styleId="854">
    <w:name w:val="xl50"/>
    <w:basedOn w:val="740"/>
    <w:next w:val="854"/>
    <w:link w:val="740"/>
    <w:pPr>
      <w:jc w:val="left"/>
      <w:spacing w:before="100" w:beforeAutospacing="1" w:after="100" w:afterAutospacing="1"/>
      <w:widowControl/>
      <w:pBdr>
        <w:bottom w:val="single" w:color="000000" w:sz="4" w:space="0"/>
        <w:right w:val="single" w:color="000000" w:sz="4" w:space="0"/>
      </w:pBdr>
    </w:pPr>
    <w:rPr>
      <w:rFonts w:ascii="Arial" w:hAnsi="Arial" w:eastAsia="Arial Unicode MS" w:cs="Arial"/>
      <w:sz w:val="18"/>
      <w:szCs w:val="18"/>
    </w:rPr>
  </w:style>
  <w:style w:type="paragraph" w:styleId="855">
    <w:name w:val="xl60"/>
    <w:basedOn w:val="740"/>
    <w:next w:val="855"/>
    <w:link w:val="740"/>
    <w:pPr>
      <w:jc w:val="left"/>
      <w:spacing w:before="100" w:beforeAutospacing="1" w:after="100" w:afterAutospacing="1"/>
      <w:widowControl/>
      <w:pBdr>
        <w:top w:val="single" w:color="000000" w:sz="8" w:space="0"/>
        <w:right w:val="single" w:color="000000" w:sz="8" w:space="0"/>
      </w:pBdr>
    </w:pPr>
    <w:rPr>
      <w:rFonts w:ascii="Arial" w:hAnsi="Arial" w:eastAsia="Arial Unicode MS" w:cs="Arial"/>
      <w:sz w:val="24"/>
    </w:rPr>
  </w:style>
  <w:style w:type="paragraph" w:styleId="856">
    <w:name w:val="无间隔"/>
    <w:next w:val="856"/>
    <w:link w:val="740"/>
    <w:qFormat/>
    <w:rPr>
      <w:rFonts w:ascii="Calibri" w:hAnsi="Calibri"/>
      <w:sz w:val="22"/>
      <w:szCs w:val="22"/>
      <w:lang w:val="en-US" w:eastAsia="zh-CN" w:bidi="ar-SA"/>
    </w:rPr>
  </w:style>
  <w:style w:type="paragraph" w:styleId="857">
    <w:name w:val="xl59"/>
    <w:basedOn w:val="740"/>
    <w:next w:val="857"/>
    <w:link w:val="740"/>
    <w:pPr>
      <w:jc w:val="left"/>
      <w:spacing w:before="100" w:beforeAutospacing="1" w:after="100" w:afterAutospacing="1"/>
      <w:widowControl/>
      <w:pBdr>
        <w:top w:val="single" w:color="000000" w:sz="8" w:space="0"/>
      </w:pBdr>
    </w:pPr>
    <w:rPr>
      <w:rFonts w:hint="eastAsia" w:ascii="宋体" w:hAnsi="宋体" w:cs="Arial Unicode MS"/>
      <w:sz w:val="24"/>
    </w:rPr>
  </w:style>
  <w:style w:type="paragraph" w:styleId="858">
    <w:name w:val="xl35"/>
    <w:basedOn w:val="740"/>
    <w:next w:val="858"/>
    <w:link w:val="740"/>
    <w:pPr>
      <w:jc w:val="left"/>
      <w:spacing w:before="100" w:beforeAutospacing="1" w:after="100" w:afterAutospacing="1"/>
      <w:widowControl/>
    </w:pPr>
    <w:rPr>
      <w:rFonts w:hint="eastAsia" w:ascii="楷体_GB2312" w:hAnsi="Arial Unicode MS" w:eastAsia="楷体_GB2312" w:cs="Arial Unicode MS"/>
      <w:sz w:val="18"/>
      <w:szCs w:val="18"/>
    </w:rPr>
  </w:style>
  <w:style w:type="paragraph" w:styleId="859">
    <w:name w:val="xl27"/>
    <w:basedOn w:val="740"/>
    <w:next w:val="859"/>
    <w:link w:val="740"/>
    <w:pPr>
      <w:jc w:val="right"/>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860">
    <w:name w:val="正文_13"/>
    <w:next w:val="860"/>
    <w:link w:val="740"/>
    <w:qFormat/>
    <w:pPr>
      <w:jc w:val="both"/>
      <w:widowControl w:val="off"/>
    </w:pPr>
    <w:rPr>
      <w:sz w:val="21"/>
      <w:szCs w:val="24"/>
      <w:lang w:val="en-US" w:eastAsia="zh-CN" w:bidi="ar-SA"/>
    </w:rPr>
  </w:style>
  <w:style w:type="paragraph" w:styleId="861">
    <w:name w:val="black1"/>
    <w:basedOn w:val="740"/>
    <w:next w:val="861"/>
    <w:link w:val="740"/>
    <w:pPr>
      <w:jc w:val="left"/>
      <w:spacing w:before="100" w:beforeAutospacing="1" w:after="100" w:afterAutospacing="1" w:line="280" w:lineRule="atLeast"/>
      <w:widowControl/>
    </w:pPr>
    <w:rPr>
      <w:rFonts w:ascii="Arial" w:hAnsi="Arial" w:eastAsia="Arial Unicode MS" w:cs="Arial"/>
      <w:color w:val="000000"/>
      <w:sz w:val="18"/>
      <w:szCs w:val="18"/>
    </w:rPr>
  </w:style>
  <w:style w:type="paragraph" w:styleId="862">
    <w:name w:val="xl42"/>
    <w:basedOn w:val="740"/>
    <w:next w:val="862"/>
    <w:link w:val="740"/>
    <w:pPr>
      <w:jc w:val="left"/>
      <w:spacing w:before="100" w:beforeAutospacing="1" w:after="100" w:afterAutospacing="1"/>
      <w:widowControl/>
    </w:pPr>
    <w:rPr>
      <w:rFonts w:hint="eastAsia" w:ascii="楷体_GB2312" w:hAnsi="Arial Unicode MS" w:eastAsia="楷体_GB2312" w:cs="Arial Unicode MS"/>
      <w:sz w:val="24"/>
    </w:rPr>
  </w:style>
  <w:style w:type="paragraph" w:styleId="863">
    <w:name w:val="xl64"/>
    <w:basedOn w:val="740"/>
    <w:next w:val="863"/>
    <w:link w:val="740"/>
    <w:pPr>
      <w:jc w:val="right"/>
      <w:spacing w:before="100" w:beforeAutospacing="1" w:after="100" w:afterAutospacing="1"/>
      <w:widowControl/>
      <w:pBdr>
        <w:right w:val="single" w:color="000000" w:sz="8" w:space="0"/>
      </w:pBdr>
    </w:pPr>
    <w:rPr>
      <w:rFonts w:ascii="Arial" w:hAnsi="Arial" w:eastAsia="Arial Unicode MS" w:cs="Arial"/>
      <w:sz w:val="24"/>
    </w:rPr>
  </w:style>
  <w:style w:type="paragraph" w:styleId="864">
    <w:name w:val="xl71"/>
    <w:basedOn w:val="740"/>
    <w:next w:val="864"/>
    <w:link w:val="740"/>
    <w:pPr>
      <w:jc w:val="left"/>
      <w:spacing w:before="100" w:beforeAutospacing="1" w:after="100" w:afterAutospacing="1"/>
      <w:widowControl/>
      <w:pBdr>
        <w:top w:val="single" w:color="000000" w:sz="4" w:space="0"/>
        <w:bottom w:val="single" w:color="000000" w:sz="4" w:space="0"/>
      </w:pBdr>
    </w:pPr>
    <w:rPr>
      <w:rFonts w:ascii="Arial" w:hAnsi="Arial" w:eastAsia="Arial Unicode MS" w:cs="Arial"/>
      <w:sz w:val="16"/>
      <w:szCs w:val="16"/>
    </w:rPr>
  </w:style>
  <w:style w:type="paragraph" w:styleId="865">
    <w:name w:val="xl32"/>
    <w:basedOn w:val="740"/>
    <w:next w:val="865"/>
    <w:link w:val="740"/>
    <w:pPr>
      <w:jc w:val="center"/>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866">
    <w:name w:val="xl54"/>
    <w:basedOn w:val="740"/>
    <w:next w:val="866"/>
    <w:link w:val="740"/>
    <w:pPr>
      <w:jc w:val="right"/>
      <w:spacing w:before="100" w:beforeAutospacing="1" w:after="100" w:afterAutospacing="1"/>
      <w:widowControl/>
      <w:pBdr>
        <w:top w:val="single" w:color="000000" w:sz="4" w:space="0"/>
        <w:left w:val="single" w:color="000000" w:sz="4" w:space="0"/>
        <w:right w:val="single" w:color="000000" w:sz="4" w:space="0"/>
      </w:pBdr>
    </w:pPr>
    <w:rPr>
      <w:rFonts w:ascii="Arial" w:hAnsi="Arial" w:eastAsia="Arial Unicode MS" w:cs="Arial"/>
      <w:sz w:val="18"/>
      <w:szCs w:val="18"/>
    </w:rPr>
  </w:style>
  <w:style w:type="paragraph" w:styleId="867">
    <w:name w:val="节标题"/>
    <w:basedOn w:val="740"/>
    <w:next w:val="867"/>
    <w:link w:val="740"/>
    <w:pPr>
      <w:jc w:val="center"/>
      <w:spacing w:line="289" w:lineRule="atLeast"/>
      <w:widowControl/>
    </w:pPr>
    <w:rPr>
      <w:color w:val="000000"/>
      <w:sz w:val="28"/>
      <w:szCs w:val="20"/>
    </w:rPr>
  </w:style>
  <w:style w:type="paragraph" w:styleId="868">
    <w:name w:val="xl65"/>
    <w:basedOn w:val="740"/>
    <w:next w:val="868"/>
    <w:link w:val="740"/>
    <w:pPr>
      <w:jc w:val="left"/>
      <w:spacing w:before="100" w:beforeAutospacing="1" w:after="100" w:afterAutospacing="1"/>
      <w:widowControl/>
      <w:pBdr>
        <w:left w:val="single" w:color="000000" w:sz="4" w:space="0"/>
        <w:bottom w:val="single" w:color="000000" w:sz="4" w:space="0"/>
      </w:pBdr>
    </w:pPr>
    <w:rPr>
      <w:rFonts w:hint="eastAsia" w:ascii="楷体_GB2312" w:hAnsi="Arial Unicode MS" w:eastAsia="楷体_GB2312" w:cs="Arial Unicode MS"/>
      <w:b/>
      <w:bCs/>
      <w:sz w:val="18"/>
      <w:szCs w:val="18"/>
    </w:rPr>
  </w:style>
  <w:style w:type="paragraph" w:styleId="869">
    <w:name w:val="xl39"/>
    <w:basedOn w:val="740"/>
    <w:next w:val="869"/>
    <w:link w:val="740"/>
    <w:pPr>
      <w:jc w:val="center"/>
      <w:spacing w:before="100" w:beforeAutospacing="1" w:after="100" w:afterAutospacing="1"/>
      <w:widowControl/>
      <w:pBdr>
        <w:top w:val="single" w:color="000000" w:sz="4" w:space="0"/>
        <w:right w:val="single" w:color="000000" w:sz="4" w:space="0"/>
      </w:pBdr>
    </w:pPr>
    <w:rPr>
      <w:rFonts w:ascii="Arial" w:hAnsi="Arial" w:eastAsia="Arial Unicode MS" w:cs="Arial"/>
      <w:b/>
      <w:bCs/>
      <w:sz w:val="16"/>
      <w:szCs w:val="16"/>
    </w:rPr>
  </w:style>
  <w:style w:type="paragraph" w:styleId="870">
    <w:name w:val="xl58"/>
    <w:basedOn w:val="740"/>
    <w:next w:val="870"/>
    <w:link w:val="740"/>
    <w:pPr>
      <w:jc w:val="left"/>
      <w:spacing w:before="100" w:beforeAutospacing="1" w:after="100" w:afterAutospacing="1"/>
      <w:widowControl/>
      <w:pBdr>
        <w:top w:val="single" w:color="000000" w:sz="8" w:space="0"/>
      </w:pBdr>
    </w:pPr>
    <w:rPr>
      <w:rFonts w:ascii="Arial" w:hAnsi="Arial" w:eastAsia="Arial Unicode MS" w:cs="Arial"/>
      <w:sz w:val="24"/>
    </w:rPr>
  </w:style>
  <w:style w:type="paragraph" w:styleId="871">
    <w:name w:val="xl52"/>
    <w:basedOn w:val="740"/>
    <w:next w:val="871"/>
    <w:link w:val="740"/>
    <w:pPr>
      <w:jc w:val="right"/>
      <w:spacing w:before="100" w:beforeAutospacing="1" w:after="100" w:afterAutospacing="1"/>
      <w:widowControl/>
      <w:pBdr>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872">
    <w:name w:val="目录标题"/>
    <w:basedOn w:val="740"/>
    <w:next w:val="872"/>
    <w:link w:val="740"/>
    <w:pPr>
      <w:ind w:firstLine="419"/>
      <w:jc w:val="center"/>
      <w:spacing w:before="566" w:after="544" w:line="566" w:lineRule="atLeast"/>
      <w:widowControl/>
    </w:pPr>
    <w:rPr>
      <w:rFonts w:ascii="Arial" w:eastAsia="黑体"/>
      <w:color w:val="000000"/>
      <w:spacing w:val="566"/>
      <w:sz w:val="54"/>
      <w:szCs w:val="20"/>
    </w:rPr>
  </w:style>
  <w:style w:type="paragraph" w:styleId="873">
    <w:name w:val="xl57"/>
    <w:basedOn w:val="740"/>
    <w:next w:val="873"/>
    <w:link w:val="740"/>
    <w:pPr>
      <w:jc w:val="left"/>
      <w:spacing w:before="100" w:beforeAutospacing="1" w:after="100" w:afterAutospacing="1"/>
      <w:widowControl/>
      <w:pBdr>
        <w:top w:val="single" w:color="000000" w:sz="8" w:space="0"/>
        <w:left w:val="single" w:color="000000" w:sz="8" w:space="0"/>
      </w:pBdr>
    </w:pPr>
    <w:rPr>
      <w:rFonts w:ascii="Arial" w:hAnsi="Arial" w:eastAsia="Arial Unicode MS" w:cs="Arial"/>
      <w:sz w:val="24"/>
    </w:rPr>
  </w:style>
  <w:style w:type="paragraph" w:styleId="874">
    <w:name w:val="xl69"/>
    <w:basedOn w:val="740"/>
    <w:next w:val="874"/>
    <w:link w:val="740"/>
    <w:pPr>
      <w:jc w:val="left"/>
      <w:spacing w:before="100" w:beforeAutospacing="1" w:after="100" w:afterAutospacing="1"/>
      <w:widowControl/>
      <w:pBdr>
        <w:top w:val="single" w:color="000000" w:sz="4" w:space="0"/>
      </w:pBdr>
    </w:pPr>
    <w:rPr>
      <w:rFonts w:ascii="Arial" w:hAnsi="Arial" w:eastAsia="Arial Unicode MS" w:cs="Arial"/>
      <w:b/>
      <w:bCs/>
      <w:sz w:val="18"/>
      <w:szCs w:val="18"/>
    </w:rPr>
  </w:style>
  <w:style w:type="paragraph" w:styleId="875">
    <w:name w:val="目录4"/>
    <w:basedOn w:val="740"/>
    <w:next w:val="875"/>
    <w:link w:val="740"/>
    <w:pPr>
      <w:ind w:firstLine="629"/>
      <w:spacing w:line="317" w:lineRule="atLeast"/>
      <w:widowControl/>
      <w:tabs>
        <w:tab w:val="left" w:pos="7370" w:leader="dot"/>
      </w:tabs>
    </w:pPr>
    <w:rPr>
      <w:color w:val="000000"/>
      <w:szCs w:val="20"/>
    </w:rPr>
  </w:style>
  <w:style w:type="paragraph" w:styleId="876">
    <w:name w:val="xl40"/>
    <w:basedOn w:val="740"/>
    <w:next w:val="876"/>
    <w:link w:val="740"/>
    <w:pPr>
      <w:jc w:val="left"/>
      <w:spacing w:before="100" w:beforeAutospacing="1" w:after="100" w:afterAutospacing="1"/>
      <w:widowControl/>
    </w:pPr>
    <w:rPr>
      <w:rFonts w:ascii="Arial" w:hAnsi="Arial" w:eastAsia="Arial Unicode MS" w:cs="Arial"/>
      <w:b/>
      <w:bCs/>
      <w:sz w:val="18"/>
      <w:szCs w:val="18"/>
    </w:rPr>
  </w:style>
  <w:style w:type="paragraph" w:styleId="877">
    <w:name w:val="font5"/>
    <w:basedOn w:val="740"/>
    <w:next w:val="877"/>
    <w:link w:val="740"/>
    <w:pPr>
      <w:jc w:val="left"/>
      <w:spacing w:before="100" w:beforeAutospacing="1" w:after="100" w:afterAutospacing="1"/>
      <w:widowControl/>
    </w:pPr>
    <w:rPr>
      <w:rFonts w:ascii="Arial" w:hAnsi="Arial" w:eastAsia="Arial Unicode MS" w:cs="Arial"/>
      <w:sz w:val="20"/>
      <w:szCs w:val="20"/>
    </w:rPr>
  </w:style>
  <w:style w:type="paragraph" w:styleId="878">
    <w:name w:val="Sourcetext"/>
    <w:basedOn w:val="740"/>
    <w:next w:val="878"/>
    <w:link w:val="740"/>
    <w:pPr>
      <w:ind w:left="2160"/>
      <w:jc w:val="left"/>
      <w:spacing w:after="120"/>
      <w:widowControl/>
    </w:pPr>
    <w:rPr>
      <w:rFonts w:ascii="Century Schoolbook" w:hAnsi="Century Schoolbook"/>
      <w:sz w:val="20"/>
      <w:szCs w:val="20"/>
    </w:rPr>
  </w:style>
  <w:style w:type="paragraph" w:styleId="879">
    <w:name w:val="Char Char1 Char Char Char"/>
    <w:basedOn w:val="740"/>
    <w:next w:val="879"/>
    <w:link w:val="740"/>
    <w:rPr>
      <w:szCs w:val="20"/>
    </w:rPr>
  </w:style>
  <w:style w:type="paragraph" w:styleId="880">
    <w:name w:val="xl30"/>
    <w:basedOn w:val="740"/>
    <w:next w:val="880"/>
    <w:link w:val="740"/>
    <w:pPr>
      <w:jc w:val="left"/>
      <w:spacing w:before="100" w:beforeAutospacing="1" w:after="100" w:afterAutospacing="1"/>
      <w:widowControl/>
    </w:pPr>
    <w:rPr>
      <w:rFonts w:ascii="Arial" w:hAnsi="Arial" w:eastAsia="Arial Unicode MS" w:cs="Arial"/>
      <w:sz w:val="18"/>
      <w:szCs w:val="18"/>
    </w:rPr>
  </w:style>
  <w:style w:type="paragraph" w:styleId="881">
    <w:name w:val="xl34"/>
    <w:basedOn w:val="740"/>
    <w:next w:val="881"/>
    <w:link w:val="740"/>
    <w:pPr>
      <w:jc w:val="left"/>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882">
    <w:name w:val="正文2"/>
    <w:basedOn w:val="740"/>
    <w:next w:val="882"/>
    <w:link w:val="740"/>
    <w:pPr>
      <w:ind w:firstLine="200"/>
      <w:jc w:val="left"/>
      <w:spacing w:after="160" w:line="360" w:lineRule="auto"/>
      <w:widowControl/>
    </w:pPr>
    <w:rPr>
      <w:rFonts w:ascii="Verdana" w:hAnsi="Verdana" w:eastAsia="黑体"/>
      <w:szCs w:val="20"/>
      <w:lang w:eastAsia="en-US"/>
    </w:rPr>
  </w:style>
  <w:style w:type="paragraph" w:styleId="883">
    <w:name w:val="xl62"/>
    <w:basedOn w:val="740"/>
    <w:next w:val="883"/>
    <w:link w:val="740"/>
    <w:pPr>
      <w:jc w:val="center"/>
      <w:spacing w:before="100" w:beforeAutospacing="1" w:after="100" w:afterAutospacing="1"/>
      <w:widowControl/>
    </w:pPr>
    <w:rPr>
      <w:rFonts w:ascii="Arial" w:hAnsi="Arial" w:eastAsia="Arial Unicode MS" w:cs="Arial"/>
      <w:sz w:val="24"/>
    </w:rPr>
  </w:style>
  <w:style w:type="paragraph" w:styleId="884">
    <w:name w:val="章标题"/>
    <w:basedOn w:val="740"/>
    <w:next w:val="884"/>
    <w:link w:val="740"/>
    <w:pPr>
      <w:jc w:val="center"/>
      <w:spacing w:before="158" w:after="153" w:line="323" w:lineRule="atLeast"/>
      <w:widowControl/>
    </w:pPr>
    <w:rPr>
      <w:rFonts w:ascii="Arial" w:eastAsia="黑体"/>
      <w:color w:val="000000"/>
      <w:sz w:val="31"/>
      <w:szCs w:val="20"/>
    </w:rPr>
  </w:style>
  <w:style w:type="paragraph" w:styleId="885">
    <w:name w:val="xl55"/>
    <w:basedOn w:val="740"/>
    <w:next w:val="885"/>
    <w:link w:val="740"/>
    <w:pPr>
      <w:jc w:val="center"/>
      <w:spacing w:before="100" w:beforeAutospacing="1" w:after="100" w:afterAutospacing="1"/>
      <w:widowControl/>
    </w:pPr>
    <w:rPr>
      <w:rFonts w:ascii="Arial" w:hAnsi="Arial" w:eastAsia="Arial Unicode MS" w:cs="Arial"/>
      <w:sz w:val="24"/>
    </w:rPr>
  </w:style>
  <w:style w:type="paragraph" w:styleId="886">
    <w:name w:val="目录2"/>
    <w:basedOn w:val="740"/>
    <w:next w:val="886"/>
    <w:link w:val="740"/>
    <w:pPr>
      <w:ind w:firstLine="209"/>
      <w:spacing w:line="317" w:lineRule="atLeast"/>
      <w:widowControl/>
      <w:tabs>
        <w:tab w:val="left" w:pos="7370" w:leader="dot"/>
      </w:tabs>
    </w:pPr>
    <w:rPr>
      <w:color w:val="000000"/>
      <w:szCs w:val="20"/>
    </w:rPr>
  </w:style>
  <w:style w:type="paragraph" w:styleId="887">
    <w:name w:val="文章附标题"/>
    <w:basedOn w:val="740"/>
    <w:next w:val="887"/>
    <w:link w:val="740"/>
    <w:pPr>
      <w:jc w:val="center"/>
      <w:spacing w:before="187" w:after="175" w:line="374" w:lineRule="atLeast"/>
      <w:widowControl/>
    </w:pPr>
    <w:rPr>
      <w:color w:val="000000"/>
      <w:sz w:val="36"/>
      <w:szCs w:val="20"/>
    </w:rPr>
  </w:style>
  <w:style w:type="paragraph" w:styleId="888">
    <w:name w:val="xl33"/>
    <w:basedOn w:val="740"/>
    <w:next w:val="888"/>
    <w:link w:val="740"/>
    <w:pPr>
      <w:jc w:val="right"/>
      <w:spacing w:before="100" w:beforeAutospacing="1" w:after="100" w:afterAutospacing="1"/>
      <w:widowControl/>
      <w:pBdr>
        <w:left w:val="single" w:color="000000" w:sz="4" w:space="0"/>
      </w:pBdr>
    </w:pPr>
    <w:rPr>
      <w:rFonts w:ascii="Arial" w:hAnsi="Arial" w:eastAsia="Arial Unicode MS" w:cs="Arial"/>
      <w:sz w:val="18"/>
      <w:szCs w:val="18"/>
    </w:rPr>
  </w:style>
  <w:style w:type="paragraph" w:styleId="889">
    <w:name w:val="xl61"/>
    <w:basedOn w:val="740"/>
    <w:next w:val="889"/>
    <w:link w:val="740"/>
    <w:pPr>
      <w:jc w:val="center"/>
      <w:spacing w:before="100" w:beforeAutospacing="1" w:after="100" w:afterAutospacing="1"/>
      <w:widowControl/>
      <w:pBdr>
        <w:left w:val="single" w:color="000000" w:sz="8" w:space="0"/>
      </w:pBdr>
    </w:pPr>
    <w:rPr>
      <w:rFonts w:ascii="Arial" w:hAnsi="Arial" w:eastAsia="Arial Unicode MS" w:cs="Arial"/>
      <w:sz w:val="24"/>
    </w:rPr>
  </w:style>
  <w:style w:type="paragraph" w:styleId="890">
    <w:name w:val="Char"/>
    <w:basedOn w:val="740"/>
    <w:next w:val="890"/>
    <w:link w:val="740"/>
    <w:pPr>
      <w:ind w:left="360" w:hanging="360"/>
      <w:keepLines/>
      <w:keepNext/>
      <w:pageBreakBefore/>
      <w:tabs>
        <w:tab w:val="left" w:pos="360" w:leader="none"/>
      </w:tabs>
    </w:pPr>
    <w:rPr>
      <w:sz w:val="22"/>
    </w:rPr>
  </w:style>
  <w:style w:type="paragraph" w:styleId="891">
    <w:name w:val="Sourcetext bullet"/>
    <w:basedOn w:val="878"/>
    <w:next w:val="891"/>
    <w:link w:val="740"/>
    <w:pPr>
      <w:numPr>
        <w:ilvl w:val="0"/>
        <w:numId w:val="3"/>
      </w:numPr>
      <w:ind w:left="2160"/>
      <w:tabs>
        <w:tab w:val="left" w:pos="360" w:leader="none"/>
      </w:tabs>
    </w:pPr>
  </w:style>
  <w:style w:type="paragraph" w:styleId="892">
    <w:name w:val="xl51"/>
    <w:basedOn w:val="740"/>
    <w:next w:val="892"/>
    <w:link w:val="740"/>
    <w:pPr>
      <w:jc w:val="right"/>
      <w:spacing w:before="100" w:beforeAutospacing="1" w:after="100" w:afterAutospacing="1"/>
      <w:widowControl/>
      <w:pBdr>
        <w:left w:val="single" w:color="000000" w:sz="4" w:space="0"/>
        <w:bottom w:val="single" w:color="000000" w:sz="4" w:space="0"/>
      </w:pBdr>
    </w:pPr>
    <w:rPr>
      <w:rFonts w:ascii="Arial" w:hAnsi="Arial" w:eastAsia="Arial Unicode MS" w:cs="Arial"/>
      <w:sz w:val="18"/>
      <w:szCs w:val="18"/>
    </w:rPr>
  </w:style>
  <w:style w:type="paragraph" w:styleId="893">
    <w:name w:val="xl53"/>
    <w:basedOn w:val="740"/>
    <w:next w:val="893"/>
    <w:link w:val="740"/>
    <w:pPr>
      <w:jc w:val="left"/>
      <w:spacing w:before="100" w:beforeAutospacing="1" w:after="100" w:afterAutospacing="1"/>
      <w:widowControl/>
      <w:pBdr>
        <w:top w:val="single" w:color="000000" w:sz="4" w:space="0"/>
        <w:left w:val="single" w:color="000000" w:sz="4" w:space="0"/>
        <w:right w:val="single" w:color="000000" w:sz="4" w:space="0"/>
      </w:pBdr>
    </w:pPr>
    <w:rPr>
      <w:rFonts w:ascii="Arial" w:hAnsi="Arial" w:eastAsia="Arial Unicode MS" w:cs="Arial"/>
      <w:sz w:val="18"/>
      <w:szCs w:val="18"/>
    </w:rPr>
  </w:style>
  <w:style w:type="paragraph" w:styleId="894">
    <w:name w:val="xl48"/>
    <w:basedOn w:val="740"/>
    <w:next w:val="894"/>
    <w:link w:val="740"/>
    <w:pPr>
      <w:jc w:val="center"/>
      <w:spacing w:before="100" w:beforeAutospacing="1" w:after="100" w:afterAutospacing="1"/>
      <w:widowControl/>
      <w:pBdr>
        <w:left w:val="single" w:color="000000" w:sz="4" w:space="0"/>
        <w:bottom w:val="single" w:color="000000" w:sz="4" w:space="0"/>
        <w:right w:val="single" w:color="000000" w:sz="4" w:space="0"/>
      </w:pBdr>
    </w:pPr>
    <w:rPr>
      <w:rFonts w:ascii="Arial" w:hAnsi="Arial" w:eastAsia="Arial Unicode MS" w:cs="Arial"/>
      <w:b/>
      <w:bCs/>
      <w:sz w:val="16"/>
      <w:szCs w:val="16"/>
    </w:rPr>
  </w:style>
  <w:style w:type="paragraph" w:styleId="895">
    <w:name w:val="xl67"/>
    <w:basedOn w:val="740"/>
    <w:next w:val="895"/>
    <w:link w:val="740"/>
    <w:pPr>
      <w:jc w:val="left"/>
      <w:spacing w:before="100" w:beforeAutospacing="1" w:after="100" w:afterAutospacing="1"/>
      <w:widowControl/>
      <w:pBdr>
        <w:bottom w:val="single" w:color="000000" w:sz="4" w:space="0"/>
        <w:right w:val="single" w:color="000000" w:sz="4" w:space="0"/>
      </w:pBdr>
    </w:pPr>
    <w:rPr>
      <w:rFonts w:ascii="Arial" w:hAnsi="Arial" w:eastAsia="Arial Unicode MS" w:cs="Arial"/>
      <w:b/>
      <w:bCs/>
      <w:sz w:val="18"/>
      <w:szCs w:val="18"/>
    </w:rPr>
  </w:style>
  <w:style w:type="paragraph" w:styleId="896">
    <w:name w:val="xl56"/>
    <w:basedOn w:val="740"/>
    <w:next w:val="896"/>
    <w:link w:val="740"/>
    <w:pPr>
      <w:jc w:val="right"/>
      <w:spacing w:before="100" w:beforeAutospacing="1" w:after="100" w:afterAutospacing="1"/>
      <w:widowControl/>
    </w:pPr>
    <w:rPr>
      <w:rFonts w:ascii="Arial" w:hAnsi="Arial" w:eastAsia="Arial Unicode MS" w:cs="Arial"/>
      <w:sz w:val="24"/>
    </w:rPr>
  </w:style>
  <w:style w:type="paragraph" w:styleId="897">
    <w:name w:val="xl28"/>
    <w:basedOn w:val="740"/>
    <w:next w:val="897"/>
    <w:link w:val="740"/>
    <w:pPr>
      <w:jc w:val="center"/>
      <w:spacing w:before="100" w:beforeAutospacing="1" w:after="100" w:afterAutospacing="1"/>
      <w:widowControl/>
      <w:pBdr>
        <w:top w:val="single" w:color="000000" w:sz="4" w:space="0"/>
        <w:left w:val="single" w:color="000000" w:sz="4" w:space="0"/>
        <w:right w:val="single" w:color="000000" w:sz="4" w:space="0"/>
      </w:pBdr>
    </w:pPr>
    <w:rPr>
      <w:rFonts w:ascii="Arial" w:hAnsi="Arial" w:eastAsia="Arial Unicode MS" w:cs="Arial"/>
      <w:sz w:val="18"/>
      <w:szCs w:val="18"/>
    </w:rPr>
  </w:style>
  <w:style w:type="paragraph" w:styleId="898">
    <w:name w:val="默认段落字体 Para Char"/>
    <w:basedOn w:val="740"/>
    <w:next w:val="898"/>
    <w:link w:val="740"/>
    <w:pPr>
      <w:spacing w:line="360" w:lineRule="auto"/>
    </w:pPr>
    <w:rPr>
      <w:sz w:val="24"/>
      <w:szCs w:val="20"/>
    </w:rPr>
  </w:style>
  <w:style w:type="paragraph" w:styleId="899">
    <w:name w:val="xl49"/>
    <w:basedOn w:val="740"/>
    <w:next w:val="899"/>
    <w:link w:val="740"/>
    <w:pPr>
      <w:jc w:val="center"/>
      <w:spacing w:before="100" w:beforeAutospacing="1" w:after="100" w:afterAutospacing="1"/>
      <w:widowControl/>
      <w:pBdr>
        <w:left w:val="single" w:color="000000" w:sz="4" w:space="0"/>
        <w:bottom w:val="single" w:color="000000" w:sz="4" w:space="0"/>
      </w:pBdr>
    </w:pPr>
    <w:rPr>
      <w:rFonts w:ascii="Arial" w:hAnsi="Arial" w:eastAsia="Arial Unicode MS" w:cs="Arial"/>
      <w:b/>
      <w:bCs/>
      <w:sz w:val="16"/>
      <w:szCs w:val="16"/>
    </w:rPr>
  </w:style>
  <w:style w:type="paragraph" w:styleId="900">
    <w:name w:val="xl31"/>
    <w:basedOn w:val="740"/>
    <w:next w:val="900"/>
    <w:link w:val="740"/>
    <w:pPr>
      <w:jc w:val="right"/>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901">
    <w:name w:val="xl44"/>
    <w:basedOn w:val="740"/>
    <w:next w:val="901"/>
    <w:link w:val="740"/>
    <w:pPr>
      <w:jc w:val="left"/>
      <w:spacing w:before="100" w:beforeAutospacing="1" w:after="100" w:afterAutospacing="1"/>
      <w:widowControl/>
      <w:pBdr>
        <w:left w:val="single" w:color="000000" w:sz="4" w:space="0"/>
      </w:pBdr>
    </w:pPr>
    <w:rPr>
      <w:rFonts w:hint="eastAsia" w:ascii="楷体_GB2312" w:hAnsi="Arial Unicode MS" w:eastAsia="楷体_GB2312" w:cs="Arial Unicode MS"/>
      <w:b/>
      <w:bCs/>
      <w:sz w:val="18"/>
      <w:szCs w:val="18"/>
    </w:rPr>
  </w:style>
  <w:style w:type="paragraph" w:styleId="902">
    <w:name w:val="font12"/>
    <w:basedOn w:val="740"/>
    <w:next w:val="902"/>
    <w:link w:val="740"/>
    <w:pPr>
      <w:jc w:val="left"/>
      <w:spacing w:before="100" w:beforeAutospacing="1" w:after="100" w:afterAutospacing="1"/>
      <w:widowControl/>
    </w:pPr>
    <w:rPr>
      <w:rFonts w:hint="eastAsia" w:ascii="楷体_GB2312" w:hAnsi="Arial Unicode MS" w:eastAsia="楷体_GB2312" w:cs="Arial Unicode MS"/>
      <w:sz w:val="20"/>
      <w:szCs w:val="20"/>
    </w:rPr>
  </w:style>
  <w:style w:type="paragraph" w:styleId="903">
    <w:name w:val="xl63"/>
    <w:basedOn w:val="740"/>
    <w:next w:val="903"/>
    <w:link w:val="740"/>
    <w:pPr>
      <w:jc w:val="left"/>
      <w:spacing w:before="100" w:beforeAutospacing="1" w:after="100" w:afterAutospacing="1"/>
      <w:widowControl/>
    </w:pPr>
    <w:rPr>
      <w:rFonts w:hint="eastAsia" w:ascii="宋体" w:hAnsi="宋体" w:cs="Arial Unicode MS"/>
      <w:sz w:val="24"/>
    </w:rPr>
  </w:style>
  <w:style w:type="paragraph" w:styleId="904">
    <w:name w:val="xl66"/>
    <w:basedOn w:val="740"/>
    <w:next w:val="904"/>
    <w:link w:val="740"/>
    <w:pPr>
      <w:jc w:val="left"/>
      <w:spacing w:before="100" w:beforeAutospacing="1" w:after="100" w:afterAutospacing="1"/>
      <w:widowControl/>
      <w:pBdr>
        <w:bottom w:val="single" w:color="000000" w:sz="4" w:space="0"/>
      </w:pBdr>
    </w:pPr>
    <w:rPr>
      <w:rFonts w:ascii="Arial" w:hAnsi="Arial" w:eastAsia="Arial Unicode MS" w:cs="Arial"/>
      <w:b/>
      <w:bCs/>
      <w:sz w:val="18"/>
      <w:szCs w:val="18"/>
    </w:rPr>
  </w:style>
  <w:style w:type="paragraph" w:styleId="905">
    <w:name w:val="font6"/>
    <w:basedOn w:val="740"/>
    <w:next w:val="905"/>
    <w:link w:val="740"/>
    <w:pPr>
      <w:jc w:val="left"/>
      <w:spacing w:before="100" w:beforeAutospacing="1" w:after="100" w:afterAutospacing="1"/>
      <w:widowControl/>
    </w:pPr>
    <w:rPr>
      <w:rFonts w:ascii="Arial" w:hAnsi="Arial" w:eastAsia="Arial Unicode MS" w:cs="Arial"/>
      <w:sz w:val="18"/>
      <w:szCs w:val="18"/>
    </w:rPr>
  </w:style>
  <w:style w:type="paragraph" w:styleId="906">
    <w:name w:val="font8"/>
    <w:basedOn w:val="740"/>
    <w:next w:val="906"/>
    <w:link w:val="740"/>
    <w:pPr>
      <w:jc w:val="left"/>
      <w:spacing w:before="100" w:beforeAutospacing="1" w:after="100" w:afterAutospacing="1"/>
      <w:widowControl/>
    </w:pPr>
    <w:rPr>
      <w:rFonts w:hint="eastAsia" w:ascii="隶书" w:hAnsi="Arial Unicode MS" w:eastAsia="隶书" w:cs="Arial Unicode MS"/>
      <w:sz w:val="18"/>
      <w:szCs w:val="18"/>
    </w:rPr>
  </w:style>
  <w:style w:type="paragraph" w:styleId="907">
    <w:name w:val="font9"/>
    <w:basedOn w:val="740"/>
    <w:next w:val="907"/>
    <w:link w:val="740"/>
    <w:pPr>
      <w:jc w:val="left"/>
      <w:spacing w:before="100" w:beforeAutospacing="1" w:after="100" w:afterAutospacing="1"/>
      <w:widowControl/>
    </w:pPr>
    <w:rPr>
      <w:rFonts w:hint="eastAsia" w:ascii="楷体_GB2312" w:hAnsi="Arial Unicode MS" w:eastAsia="楷体_GB2312" w:cs="Arial Unicode MS"/>
      <w:sz w:val="18"/>
      <w:szCs w:val="18"/>
    </w:rPr>
  </w:style>
  <w:style w:type="paragraph" w:styleId="908">
    <w:name w:val="xl46"/>
    <w:basedOn w:val="740"/>
    <w:next w:val="908"/>
    <w:link w:val="740"/>
    <w:pPr>
      <w:jc w:val="center"/>
      <w:spacing w:before="100" w:beforeAutospacing="1" w:after="100" w:afterAutospacing="1"/>
      <w:widowControl/>
      <w:pBdr>
        <w:left w:val="single" w:color="000000" w:sz="4" w:space="0"/>
        <w:bottom w:val="single" w:color="000000" w:sz="4" w:space="0"/>
      </w:pBdr>
    </w:pPr>
    <w:rPr>
      <w:rFonts w:ascii="Arial" w:hAnsi="Arial" w:eastAsia="Arial Unicode MS" w:cs="Arial"/>
      <w:b/>
      <w:bCs/>
      <w:sz w:val="16"/>
      <w:szCs w:val="16"/>
    </w:rPr>
  </w:style>
  <w:style w:type="paragraph" w:styleId="909">
    <w:name w:val="NAP Normal"/>
    <w:basedOn w:val="740"/>
    <w:next w:val="909"/>
    <w:link w:val="740"/>
    <w:pPr>
      <w:spacing w:line="240" w:lineRule="exact"/>
    </w:pPr>
    <w:rPr>
      <w:sz w:val="22"/>
      <w:szCs w:val="22"/>
    </w:rPr>
  </w:style>
  <w:style w:type="paragraph" w:styleId="910">
    <w:name w:val="xl36"/>
    <w:basedOn w:val="740"/>
    <w:next w:val="910"/>
    <w:link w:val="740"/>
    <w:pPr>
      <w:jc w:val="left"/>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911">
    <w:name w:val="font10"/>
    <w:basedOn w:val="740"/>
    <w:next w:val="911"/>
    <w:link w:val="740"/>
    <w:pPr>
      <w:jc w:val="left"/>
      <w:spacing w:before="100" w:beforeAutospacing="1" w:after="100" w:afterAutospacing="1"/>
      <w:widowControl/>
    </w:pPr>
    <w:rPr>
      <w:rFonts w:ascii="Arial" w:hAnsi="Arial" w:eastAsia="Arial Unicode MS" w:cs="Arial"/>
      <w:b/>
      <w:bCs/>
      <w:sz w:val="18"/>
      <w:szCs w:val="18"/>
    </w:rPr>
  </w:style>
  <w:style w:type="paragraph" w:styleId="912">
    <w:name w:val="xl68"/>
    <w:basedOn w:val="740"/>
    <w:next w:val="912"/>
    <w:link w:val="740"/>
    <w:pPr>
      <w:jc w:val="left"/>
      <w:spacing w:before="100" w:beforeAutospacing="1" w:after="100" w:afterAutospacing="1"/>
      <w:widowControl/>
      <w:pBdr>
        <w:top w:val="single" w:color="000000" w:sz="4" w:space="0"/>
        <w:left w:val="single" w:color="000000" w:sz="4" w:space="0"/>
      </w:pBdr>
    </w:pPr>
    <w:rPr>
      <w:rFonts w:hint="eastAsia" w:ascii="楷体_GB2312" w:hAnsi="Arial Unicode MS" w:eastAsia="楷体_GB2312" w:cs="Arial Unicode MS"/>
      <w:b/>
      <w:bCs/>
      <w:sz w:val="18"/>
      <w:szCs w:val="18"/>
    </w:rPr>
  </w:style>
  <w:style w:type="paragraph" w:styleId="913">
    <w:name w:val="xl43"/>
    <w:basedOn w:val="740"/>
    <w:next w:val="913"/>
    <w:link w:val="740"/>
    <w:pPr>
      <w:jc w:val="left"/>
      <w:spacing w:before="100" w:beforeAutospacing="1" w:after="100" w:afterAutospacing="1"/>
      <w:widowControl/>
      <w:pBdr>
        <w:right w:val="single" w:color="000000" w:sz="4" w:space="0"/>
      </w:pBdr>
    </w:pPr>
    <w:rPr>
      <w:rFonts w:ascii="Arial" w:hAnsi="Arial" w:eastAsia="Arial Unicode MS" w:cs="Arial"/>
      <w:b/>
      <w:bCs/>
      <w:sz w:val="18"/>
      <w:szCs w:val="18"/>
    </w:rPr>
  </w:style>
  <w:style w:type="character" w:styleId="914">
    <w:name w:val="mini-outputtext1"/>
    <w:basedOn w:val="750"/>
    <w:next w:val="914"/>
    <w:link w:val="740"/>
  </w:style>
  <w:style w:type="paragraph" w:styleId="915">
    <w:name w:val="标题 21"/>
    <w:basedOn w:val="740"/>
    <w:next w:val="740"/>
    <w:link w:val="740"/>
    <w:qFormat/>
    <w:pPr>
      <w:jc w:val="center"/>
      <w:keepLines/>
      <w:keepNext/>
      <w:spacing w:before="260" w:after="260" w:line="416" w:lineRule="auto"/>
      <w:outlineLvl w:val="1"/>
    </w:pPr>
    <w:rPr>
      <w:rFonts w:ascii="Arial" w:hAnsi="Arial" w:eastAsia="幼圆" w:cs="Arial"/>
      <w:b/>
      <w:bCs/>
      <w:sz w:val="44"/>
      <w:szCs w:val="44"/>
    </w:rPr>
  </w:style>
  <w:style w:type="paragraph" w:styleId="916">
    <w:name w:val="标题 31"/>
    <w:basedOn w:val="740"/>
    <w:next w:val="805"/>
    <w:link w:val="740"/>
    <w:qFormat/>
    <w:pPr>
      <w:keepLines/>
      <w:keepNext/>
      <w:spacing w:before="260" w:after="260" w:line="416" w:lineRule="auto"/>
      <w:outlineLvl w:val="2"/>
    </w:pPr>
    <w:rPr>
      <w:b/>
      <w:bCs/>
      <w:sz w:val="32"/>
      <w:szCs w:val="32"/>
    </w:rPr>
  </w:style>
  <w:style w:type="paragraph" w:styleId="917">
    <w:name w:val="标题 41"/>
    <w:basedOn w:val="740"/>
    <w:next w:val="805"/>
    <w:link w:val="740"/>
    <w:qFormat/>
    <w:pPr>
      <w:keepLines/>
      <w:keepNext/>
      <w:spacing w:before="280" w:after="290" w:line="376" w:lineRule="auto"/>
      <w:outlineLvl w:val="3"/>
    </w:pPr>
    <w:rPr>
      <w:rFonts w:ascii="Arial" w:hAnsi="Arial" w:eastAsia="黑体" w:cs="Arial"/>
      <w:b/>
      <w:bCs/>
      <w:sz w:val="28"/>
      <w:szCs w:val="28"/>
    </w:rPr>
  </w:style>
  <w:style w:type="character" w:styleId="918">
    <w:name w:val="font31"/>
    <w:basedOn w:val="750"/>
    <w:next w:val="918"/>
    <w:link w:val="740"/>
    <w:rPr>
      <w:rFonts w:hint="eastAsia" w:ascii="宋体" w:hAnsi="宋体" w:eastAsia="宋体" w:cs="宋体"/>
      <w:i w:val="0"/>
      <w:iCs w:val="0"/>
      <w:color w:val="000000"/>
      <w:sz w:val="20"/>
      <w:szCs w:val="20"/>
      <w:u w:val="none"/>
    </w:rPr>
  </w:style>
  <w:style w:type="character" w:styleId="919">
    <w:name w:val="font81"/>
    <w:basedOn w:val="750"/>
    <w:next w:val="919"/>
    <w:link w:val="740"/>
    <w:rPr>
      <w:rFonts w:hint="eastAsia" w:ascii="宋体" w:hAnsi="宋体" w:eastAsia="宋体" w:cs="宋体"/>
      <w:b/>
      <w:bCs/>
      <w:i w:val="0"/>
      <w:iCs w:val="0"/>
      <w:color w:val="000000"/>
      <w:sz w:val="20"/>
      <w:szCs w:val="20"/>
      <w:u w:val="none"/>
    </w:rPr>
  </w:style>
  <w:style w:type="character" w:styleId="13341" w:default="1">
    <w:name w:val="Default Paragraph Font"/>
    <w:uiPriority w:val="1"/>
    <w:semiHidden/>
    <w:unhideWhenUsed/>
  </w:style>
  <w:style w:type="numbering" w:styleId="13342" w:default="1">
    <w:name w:val="No List"/>
    <w:uiPriority w:val="99"/>
    <w:semiHidden/>
    <w:unhideWhenUsed/>
  </w:style>
  <w:style w:type="table" w:styleId="1334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dc:title>
  <dc:subject>2007XX</dc:subject>
  <dc:creator>hh</dc:creator>
  <cp:lastModifiedBy>唐姣</cp:lastModifiedBy>
  <cp:revision>8</cp:revision>
  <dcterms:created xsi:type="dcterms:W3CDTF">2024-02-19T10:01:00Z</dcterms:created>
  <dcterms:modified xsi:type="dcterms:W3CDTF">2024-07-10T01:32:11Z</dcterms:modified>
</cp:coreProperties>
</file>