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98" w:type="dxa"/>
        <w:tblLook w:val="04A0" w:firstRow="1" w:lastRow="0" w:firstColumn="1" w:lastColumn="0" w:noHBand="0" w:noVBand="1"/>
      </w:tblPr>
      <w:tblGrid>
        <w:gridCol w:w="1134"/>
        <w:gridCol w:w="1119"/>
        <w:gridCol w:w="582"/>
        <w:gridCol w:w="1182"/>
        <w:gridCol w:w="1321"/>
        <w:gridCol w:w="855"/>
        <w:gridCol w:w="753"/>
        <w:gridCol w:w="2052"/>
      </w:tblGrid>
      <w:tr w:rsidR="005847AC" w:rsidRPr="005847AC" w:rsidTr="005847AC">
        <w:trPr>
          <w:trHeight w:val="369"/>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保修服务合同</w:t>
            </w:r>
          </w:p>
        </w:tc>
      </w:tr>
      <w:tr w:rsidR="005847AC" w:rsidRPr="005847AC" w:rsidTr="005847AC">
        <w:trPr>
          <w:trHeight w:val="280"/>
        </w:trPr>
        <w:tc>
          <w:tcPr>
            <w:tcW w:w="4017" w:type="dxa"/>
            <w:gridSpan w:val="4"/>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甲方：南京市食品药品监督检验院 </w:t>
            </w: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3660" w:type="dxa"/>
            <w:gridSpan w:val="3"/>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合同编号: ZZ066022F25496/2</w:t>
            </w:r>
          </w:p>
        </w:tc>
      </w:tr>
      <w:tr w:rsidR="005847AC" w:rsidRPr="005847AC" w:rsidTr="005847AC">
        <w:trPr>
          <w:trHeight w:val="280"/>
        </w:trPr>
        <w:tc>
          <w:tcPr>
            <w:tcW w:w="4017" w:type="dxa"/>
            <w:gridSpan w:val="4"/>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乙方：江苏省科学器材有限公司 </w:t>
            </w: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3660" w:type="dxa"/>
            <w:gridSpan w:val="3"/>
            <w:tcBorders>
              <w:top w:val="nil"/>
              <w:left w:val="nil"/>
              <w:bottom w:val="nil"/>
              <w:right w:val="nil"/>
            </w:tcBorders>
            <w:shd w:val="clear" w:color="auto" w:fill="auto"/>
            <w:noWrap/>
            <w:vAlign w:val="bottom"/>
            <w:hideMark/>
          </w:tcPr>
          <w:p w:rsidR="005847AC" w:rsidRPr="005847AC" w:rsidRDefault="005847AC" w:rsidP="00C97B0A">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签订日期: 2022年11月2</w:t>
            </w:r>
            <w:r w:rsidR="00C97B0A">
              <w:rPr>
                <w:rFonts w:ascii="宋体" w:eastAsia="宋体" w:hAnsi="宋体" w:cs="宋体"/>
                <w:kern w:val="0"/>
                <w:sz w:val="24"/>
                <w:szCs w:val="24"/>
              </w:rPr>
              <w:t>6</w:t>
            </w:r>
            <w:r w:rsidRPr="005847AC">
              <w:rPr>
                <w:rFonts w:ascii="宋体" w:eastAsia="宋体" w:hAnsi="宋体" w:cs="宋体" w:hint="eastAsia"/>
                <w:kern w:val="0"/>
                <w:sz w:val="24"/>
                <w:szCs w:val="24"/>
              </w:rPr>
              <w:t>日</w:t>
            </w:r>
          </w:p>
        </w:tc>
      </w:tr>
      <w:tr w:rsidR="005847AC" w:rsidRPr="005847AC" w:rsidTr="005847AC">
        <w:trPr>
          <w:trHeight w:val="280"/>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bookmarkStart w:id="0" w:name="_GoBack"/>
            <w:bookmarkEnd w:id="0"/>
          </w:p>
        </w:tc>
      </w:tr>
      <w:tr w:rsidR="005847AC" w:rsidRPr="005847AC" w:rsidTr="005847AC">
        <w:trPr>
          <w:trHeight w:val="280"/>
        </w:trPr>
        <w:tc>
          <w:tcPr>
            <w:tcW w:w="2253" w:type="dxa"/>
            <w:gridSpan w:val="2"/>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一、合同内容</w:t>
            </w: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42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序号</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合同/费用类型</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设备清单</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数量</w:t>
            </w:r>
          </w:p>
        </w:tc>
        <w:tc>
          <w:tcPr>
            <w:tcW w:w="1608" w:type="dxa"/>
            <w:gridSpan w:val="2"/>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金额小计（RMB)</w:t>
            </w:r>
          </w:p>
        </w:tc>
        <w:tc>
          <w:tcPr>
            <w:tcW w:w="2052" w:type="dxa"/>
            <w:tcBorders>
              <w:top w:val="single" w:sz="4" w:space="0" w:color="auto"/>
              <w:left w:val="nil"/>
              <w:bottom w:val="single" w:sz="4" w:space="0" w:color="auto"/>
              <w:right w:val="single" w:sz="4" w:space="0" w:color="auto"/>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备注</w:t>
            </w:r>
          </w:p>
        </w:tc>
      </w:tr>
      <w:tr w:rsidR="005847AC" w:rsidRPr="005847AC" w:rsidTr="005847AC">
        <w:trPr>
          <w:trHeight w:val="428"/>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1</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岛津仪器标准保修</w:t>
            </w:r>
          </w:p>
        </w:tc>
        <w:tc>
          <w:tcPr>
            <w:tcW w:w="1182" w:type="dxa"/>
            <w:tcBorders>
              <w:top w:val="nil"/>
              <w:left w:val="nil"/>
              <w:bottom w:val="single" w:sz="4" w:space="0" w:color="auto"/>
              <w:right w:val="single" w:sz="4" w:space="0" w:color="auto"/>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见设备清单</w:t>
            </w:r>
          </w:p>
        </w:tc>
        <w:tc>
          <w:tcPr>
            <w:tcW w:w="1321" w:type="dxa"/>
            <w:tcBorders>
              <w:top w:val="nil"/>
              <w:left w:val="nil"/>
              <w:bottom w:val="single" w:sz="4" w:space="0" w:color="auto"/>
              <w:right w:val="single" w:sz="4" w:space="0" w:color="auto"/>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16套</w:t>
            </w:r>
          </w:p>
        </w:tc>
        <w:tc>
          <w:tcPr>
            <w:tcW w:w="1608" w:type="dxa"/>
            <w:gridSpan w:val="2"/>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¥199,000.00</w:t>
            </w:r>
          </w:p>
        </w:tc>
        <w:tc>
          <w:tcPr>
            <w:tcW w:w="2052" w:type="dxa"/>
            <w:tcBorders>
              <w:top w:val="nil"/>
              <w:left w:val="nil"/>
              <w:bottom w:val="single" w:sz="4" w:space="0" w:color="auto"/>
              <w:right w:val="single" w:sz="4" w:space="0" w:color="auto"/>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w:t>
            </w:r>
          </w:p>
        </w:tc>
      </w:tr>
      <w:tr w:rsidR="005847AC" w:rsidRPr="005847AC" w:rsidTr="005847AC">
        <w:trPr>
          <w:trHeight w:val="428"/>
        </w:trPr>
        <w:tc>
          <w:tcPr>
            <w:tcW w:w="899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合同总金额（含税）：      ￥199,000.00</w:t>
            </w:r>
          </w:p>
        </w:tc>
      </w:tr>
      <w:tr w:rsidR="005847AC" w:rsidRPr="005847AC" w:rsidTr="005847AC">
        <w:trPr>
          <w:trHeight w:val="428"/>
        </w:trPr>
        <w:tc>
          <w:tcPr>
            <w:tcW w:w="899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人民币（大写）：  壹拾玖万玖仟伍佰元整    含13%增值税专用发票</w:t>
            </w:r>
          </w:p>
        </w:tc>
      </w:tr>
      <w:tr w:rsidR="005847AC" w:rsidRPr="005847AC" w:rsidTr="005847AC">
        <w:trPr>
          <w:trHeight w:val="221"/>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center"/>
              <w:rPr>
                <w:rFonts w:ascii="宋体" w:eastAsia="宋体" w:hAnsi="宋体" w:cs="宋体"/>
                <w:kern w:val="0"/>
                <w:sz w:val="24"/>
                <w:szCs w:val="24"/>
              </w:rPr>
            </w:pP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2835" w:type="dxa"/>
            <w:gridSpan w:val="3"/>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二、服务期限及内容</w:t>
            </w: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5338" w:type="dxa"/>
            <w:gridSpan w:val="5"/>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甲乙双方协商一致，服务设备见项目仪器清单；</w:t>
            </w: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6193" w:type="dxa"/>
            <w:gridSpan w:val="6"/>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服务内容以标书号： ZZ066022F25496/2 内容为准。</w:t>
            </w: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191"/>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2253" w:type="dxa"/>
            <w:gridSpan w:val="2"/>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三、付款方式</w:t>
            </w: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6946" w:type="dxa"/>
            <w:gridSpan w:val="7"/>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1.第一次付款：自合同签订之日起一周内，甲方支付合同价款的75%；</w:t>
            </w: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2.第二次付款：2023年6月30日前，甲方向成交供应商无息支付剩余25%合同价款。</w:t>
            </w: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3.付款前，乙方应当根据甲方的要求开具符合法律相关规定的发票并交付于甲方，</w:t>
            </w:r>
          </w:p>
        </w:tc>
      </w:tr>
      <w:tr w:rsidR="005847AC" w:rsidRPr="005847AC" w:rsidTr="005847AC">
        <w:trPr>
          <w:trHeight w:val="280"/>
        </w:trPr>
        <w:tc>
          <w:tcPr>
            <w:tcW w:w="6946" w:type="dxa"/>
            <w:gridSpan w:val="7"/>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甲方收到发票后付款，否则甲方可以迟延付款且不承担任何责任。</w:t>
            </w: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r>
      <w:tr w:rsidR="005847AC" w:rsidRPr="005847AC" w:rsidTr="005847AC">
        <w:trPr>
          <w:trHeight w:val="147"/>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2253" w:type="dxa"/>
            <w:gridSpan w:val="2"/>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四、合同变更</w:t>
            </w: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除双方协商一致且书面确认外，不得增加或减少、更改合同内容或范围。</w:t>
            </w:r>
          </w:p>
        </w:tc>
      </w:tr>
      <w:tr w:rsidR="005847AC" w:rsidRPr="005847AC" w:rsidTr="005847AC">
        <w:trPr>
          <w:trHeight w:val="265"/>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五、保密</w:t>
            </w: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1.任何一方不得公开本合同的内容，但因法律要求或者为履行政府部门规定的</w:t>
            </w:r>
          </w:p>
        </w:tc>
      </w:tr>
      <w:tr w:rsidR="005847AC" w:rsidRPr="005847AC" w:rsidTr="005847AC">
        <w:trPr>
          <w:trHeight w:val="280"/>
        </w:trPr>
        <w:tc>
          <w:tcPr>
            <w:tcW w:w="2835" w:type="dxa"/>
            <w:gridSpan w:val="3"/>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义务所做的公开除外。</w:t>
            </w: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2.双方应当对因履行本合同而从对方得到的信息严格保密，且应当仅用于履行本</w:t>
            </w:r>
          </w:p>
        </w:tc>
      </w:tr>
      <w:tr w:rsidR="005847AC" w:rsidRPr="005847AC" w:rsidTr="005847AC">
        <w:trPr>
          <w:trHeight w:val="280"/>
        </w:trPr>
        <w:tc>
          <w:tcPr>
            <w:tcW w:w="6946" w:type="dxa"/>
            <w:gridSpan w:val="7"/>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合同的目的。未得到对方的书面同意，不得向任何第三方泄露上述信息。</w:t>
            </w: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3.任何一方违反本保密条款而造成对方相关资料、信息等泄露，应承担由此引</w:t>
            </w: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起的全部法律责任，额为本合同总金额的30%，还须承担对方因维权产生的律师费、</w:t>
            </w:r>
          </w:p>
        </w:tc>
      </w:tr>
      <w:tr w:rsidR="005847AC" w:rsidRPr="005847AC" w:rsidTr="005847AC">
        <w:trPr>
          <w:trHeight w:val="280"/>
        </w:trPr>
        <w:tc>
          <w:tcPr>
            <w:tcW w:w="5338" w:type="dxa"/>
            <w:gridSpan w:val="5"/>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诉讼费、保全费、公证费、差旅费、担保费等费用。</w:t>
            </w: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2253" w:type="dxa"/>
            <w:gridSpan w:val="2"/>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lastRenderedPageBreak/>
              <w:t>六、 违约责任</w:t>
            </w: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5338" w:type="dxa"/>
            <w:gridSpan w:val="5"/>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按《中华人民共和国合同法》相关规定执行。</w:t>
            </w: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七、解约</w:t>
            </w: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6193" w:type="dxa"/>
            <w:gridSpan w:val="6"/>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1.甲乙双方按照本合同规定履行义务后，本合同自动终止。</w:t>
            </w: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2.在下述情况下任何一方（以下简称“第一方”）均可在书面通知另一方后，本</w:t>
            </w:r>
          </w:p>
        </w:tc>
      </w:tr>
      <w:tr w:rsidR="005847AC" w:rsidRPr="005847AC" w:rsidTr="005847AC">
        <w:trPr>
          <w:trHeight w:val="280"/>
        </w:trPr>
        <w:tc>
          <w:tcPr>
            <w:tcW w:w="5338" w:type="dxa"/>
            <w:gridSpan w:val="5"/>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合同自动终止，且另一方应赔偿第一方全部损失：</w:t>
            </w: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1）另一方停业、清算（事先得到第一方书面同意的、为了正当的有清偿能力的重</w:t>
            </w:r>
          </w:p>
        </w:tc>
      </w:tr>
      <w:tr w:rsidR="005847AC" w:rsidRPr="005847AC" w:rsidTr="005847AC">
        <w:trPr>
          <w:trHeight w:val="280"/>
        </w:trPr>
        <w:tc>
          <w:tcPr>
            <w:tcW w:w="5338" w:type="dxa"/>
            <w:gridSpan w:val="5"/>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组或合并而进行的自愿清算除外）、解散或关闭；</w:t>
            </w: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2）另一方违约，并且在第一方书面告知违约后30日内未采取任何补救措施。</w:t>
            </w:r>
          </w:p>
        </w:tc>
      </w:tr>
      <w:tr w:rsidR="005847AC" w:rsidRPr="005847AC" w:rsidTr="005847AC">
        <w:trPr>
          <w:trHeight w:val="280"/>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2835" w:type="dxa"/>
            <w:gridSpan w:val="3"/>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八、 法律适用和争议解决</w:t>
            </w: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本合同受中华人民共和国法律的管辖和解释。因本合同产生的或与其相关的任何</w:t>
            </w: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争议、争论或索赔，双方应首先通过友好协商解决。如果该争议未能通过友好协商</w:t>
            </w: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解决，任何一方可将该争议提交乙方甲方所在地人民法院通过诉讼途径解决。</w:t>
            </w:r>
          </w:p>
        </w:tc>
      </w:tr>
      <w:tr w:rsidR="005847AC" w:rsidRPr="005847AC" w:rsidTr="005847AC">
        <w:trPr>
          <w:trHeight w:val="280"/>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2253" w:type="dxa"/>
            <w:gridSpan w:val="2"/>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九、 其它约定事项</w:t>
            </w: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 xml:space="preserve">  本合同的条文，本合同附录、本合同补充协议构成了双方间的完整的合同文本。</w:t>
            </w:r>
          </w:p>
        </w:tc>
      </w:tr>
      <w:tr w:rsidR="005847AC" w:rsidRPr="005847AC" w:rsidTr="005847AC">
        <w:trPr>
          <w:trHeight w:val="280"/>
        </w:trPr>
        <w:tc>
          <w:tcPr>
            <w:tcW w:w="8998" w:type="dxa"/>
            <w:gridSpan w:val="8"/>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对本合同的任何变更或修改须经双方书面协商一致，甲乙双方各执一份，自双方签</w:t>
            </w:r>
          </w:p>
        </w:tc>
      </w:tr>
      <w:tr w:rsidR="005847AC" w:rsidRPr="005847AC" w:rsidTr="005847AC">
        <w:trPr>
          <w:trHeight w:val="280"/>
        </w:trPr>
        <w:tc>
          <w:tcPr>
            <w:tcW w:w="2835" w:type="dxa"/>
            <w:gridSpan w:val="3"/>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字盖章之日起生效。</w:t>
            </w: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宋体" w:eastAsia="宋体" w:hAnsi="宋体" w:cs="宋体"/>
                <w:kern w:val="0"/>
                <w:sz w:val="24"/>
                <w:szCs w:val="24"/>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1134"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19"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hideMark/>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280"/>
        </w:trPr>
        <w:tc>
          <w:tcPr>
            <w:tcW w:w="1134" w:type="dxa"/>
            <w:tcBorders>
              <w:top w:val="nil"/>
              <w:left w:val="nil"/>
              <w:bottom w:val="nil"/>
              <w:right w:val="nil"/>
            </w:tcBorders>
            <w:shd w:val="clear" w:color="auto" w:fill="auto"/>
            <w:noWrap/>
            <w:vAlign w:val="bottom"/>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19" w:type="dxa"/>
            <w:tcBorders>
              <w:top w:val="nil"/>
              <w:left w:val="nil"/>
              <w:bottom w:val="nil"/>
              <w:right w:val="nil"/>
            </w:tcBorders>
            <w:shd w:val="clear" w:color="auto" w:fill="auto"/>
            <w:noWrap/>
            <w:vAlign w:val="bottom"/>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582" w:type="dxa"/>
            <w:tcBorders>
              <w:top w:val="nil"/>
              <w:left w:val="nil"/>
              <w:bottom w:val="nil"/>
              <w:right w:val="nil"/>
            </w:tcBorders>
            <w:shd w:val="clear" w:color="auto" w:fill="auto"/>
            <w:noWrap/>
            <w:vAlign w:val="bottom"/>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182" w:type="dxa"/>
            <w:tcBorders>
              <w:top w:val="nil"/>
              <w:left w:val="nil"/>
              <w:bottom w:val="nil"/>
              <w:right w:val="nil"/>
            </w:tcBorders>
            <w:shd w:val="clear" w:color="auto" w:fill="auto"/>
            <w:noWrap/>
            <w:vAlign w:val="bottom"/>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1321" w:type="dxa"/>
            <w:tcBorders>
              <w:top w:val="nil"/>
              <w:left w:val="nil"/>
              <w:bottom w:val="nil"/>
              <w:right w:val="nil"/>
            </w:tcBorders>
            <w:shd w:val="clear" w:color="auto" w:fill="auto"/>
            <w:noWrap/>
            <w:vAlign w:val="bottom"/>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noWrap/>
            <w:vAlign w:val="bottom"/>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753" w:type="dxa"/>
            <w:tcBorders>
              <w:top w:val="nil"/>
              <w:left w:val="nil"/>
              <w:bottom w:val="nil"/>
              <w:right w:val="nil"/>
            </w:tcBorders>
            <w:shd w:val="clear" w:color="auto" w:fill="auto"/>
            <w:noWrap/>
            <w:vAlign w:val="bottom"/>
          </w:tcPr>
          <w:p w:rsidR="005847AC" w:rsidRPr="005847AC" w:rsidRDefault="005847AC" w:rsidP="005847AC">
            <w:pPr>
              <w:widowControl/>
              <w:jc w:val="left"/>
              <w:rPr>
                <w:rFonts w:ascii="Times New Roman" w:eastAsia="Times New Roman" w:hAnsi="Times New Roman" w:cs="Times New Roman"/>
                <w:kern w:val="0"/>
                <w:sz w:val="20"/>
                <w:szCs w:val="20"/>
              </w:rPr>
            </w:pPr>
          </w:p>
        </w:tc>
        <w:tc>
          <w:tcPr>
            <w:tcW w:w="2052" w:type="dxa"/>
            <w:tcBorders>
              <w:top w:val="nil"/>
              <w:left w:val="nil"/>
              <w:bottom w:val="nil"/>
              <w:right w:val="nil"/>
            </w:tcBorders>
            <w:shd w:val="clear" w:color="auto" w:fill="auto"/>
            <w:noWrap/>
            <w:vAlign w:val="bottom"/>
          </w:tcPr>
          <w:p w:rsidR="005847AC" w:rsidRPr="005847AC" w:rsidRDefault="005847AC" w:rsidP="005847AC">
            <w:pPr>
              <w:widowControl/>
              <w:jc w:val="left"/>
              <w:rPr>
                <w:rFonts w:ascii="Times New Roman" w:eastAsia="Times New Roman" w:hAnsi="Times New Roman" w:cs="Times New Roman"/>
                <w:kern w:val="0"/>
                <w:sz w:val="20"/>
                <w:szCs w:val="20"/>
              </w:rPr>
            </w:pPr>
          </w:p>
        </w:tc>
      </w:tr>
      <w:tr w:rsidR="005847AC" w:rsidRPr="005847AC" w:rsidTr="005847AC">
        <w:trPr>
          <w:trHeight w:val="442"/>
        </w:trPr>
        <w:tc>
          <w:tcPr>
            <w:tcW w:w="401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甲方</w:t>
            </w:r>
          </w:p>
        </w:tc>
        <w:tc>
          <w:tcPr>
            <w:tcW w:w="4981" w:type="dxa"/>
            <w:gridSpan w:val="4"/>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center"/>
              <w:rPr>
                <w:rFonts w:ascii="宋体" w:eastAsia="宋体" w:hAnsi="宋体" w:cs="宋体"/>
                <w:kern w:val="0"/>
                <w:sz w:val="24"/>
                <w:szCs w:val="24"/>
              </w:rPr>
            </w:pPr>
            <w:r w:rsidRPr="005847AC">
              <w:rPr>
                <w:rFonts w:ascii="宋体" w:eastAsia="宋体" w:hAnsi="宋体" w:cs="宋体" w:hint="eastAsia"/>
                <w:kern w:val="0"/>
                <w:sz w:val="24"/>
                <w:szCs w:val="24"/>
              </w:rPr>
              <w:t>乙方</w:t>
            </w:r>
          </w:p>
        </w:tc>
      </w:tr>
      <w:tr w:rsidR="005847AC" w:rsidRPr="005847AC" w:rsidTr="005847AC">
        <w:trPr>
          <w:trHeight w:val="442"/>
        </w:trPr>
        <w:tc>
          <w:tcPr>
            <w:tcW w:w="401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单位名称：南京市食品药品监督检验院</w:t>
            </w:r>
          </w:p>
        </w:tc>
        <w:tc>
          <w:tcPr>
            <w:tcW w:w="4981" w:type="dxa"/>
            <w:gridSpan w:val="4"/>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单位名称：江苏省科学器材有限公司</w:t>
            </w:r>
          </w:p>
        </w:tc>
      </w:tr>
      <w:tr w:rsidR="005847AC" w:rsidRPr="005847AC" w:rsidTr="005847AC">
        <w:trPr>
          <w:trHeight w:val="708"/>
        </w:trPr>
        <w:tc>
          <w:tcPr>
            <w:tcW w:w="401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单位地址：</w:t>
            </w:r>
          </w:p>
        </w:tc>
        <w:tc>
          <w:tcPr>
            <w:tcW w:w="4981" w:type="dxa"/>
            <w:gridSpan w:val="4"/>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单位地址：南京市栖霞区纬地路9号B3幢1-3层</w:t>
            </w:r>
          </w:p>
        </w:tc>
      </w:tr>
      <w:tr w:rsidR="005847AC" w:rsidRPr="005847AC" w:rsidTr="005847AC">
        <w:trPr>
          <w:trHeight w:val="442"/>
        </w:trPr>
        <w:tc>
          <w:tcPr>
            <w:tcW w:w="401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联 系 人：</w:t>
            </w:r>
            <w:r>
              <w:rPr>
                <w:rFonts w:ascii="宋体" w:eastAsia="宋体" w:hAnsi="宋体" w:cs="宋体" w:hint="eastAsia"/>
                <w:kern w:val="0"/>
                <w:sz w:val="24"/>
                <w:szCs w:val="24"/>
              </w:rPr>
              <w:t>胡文彦</w:t>
            </w:r>
          </w:p>
        </w:tc>
        <w:tc>
          <w:tcPr>
            <w:tcW w:w="4981" w:type="dxa"/>
            <w:gridSpan w:val="4"/>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联 系 人：吴仲奇   13913970300</w:t>
            </w:r>
          </w:p>
        </w:tc>
      </w:tr>
      <w:tr w:rsidR="005847AC" w:rsidRPr="005847AC" w:rsidTr="005847AC">
        <w:trPr>
          <w:trHeight w:val="442"/>
        </w:trPr>
        <w:tc>
          <w:tcPr>
            <w:tcW w:w="401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电    话：</w:t>
            </w:r>
            <w:r>
              <w:rPr>
                <w:rFonts w:ascii="宋体" w:eastAsia="宋体" w:hAnsi="宋体" w:cs="宋体" w:hint="eastAsia"/>
                <w:kern w:val="0"/>
                <w:sz w:val="24"/>
                <w:szCs w:val="24"/>
              </w:rPr>
              <w:t>025-</w:t>
            </w:r>
            <w:r>
              <w:rPr>
                <w:rFonts w:ascii="宋体" w:eastAsia="宋体" w:hAnsi="宋体" w:cs="宋体"/>
                <w:kern w:val="0"/>
                <w:sz w:val="24"/>
                <w:szCs w:val="24"/>
              </w:rPr>
              <w:t>89636123</w:t>
            </w:r>
          </w:p>
        </w:tc>
        <w:tc>
          <w:tcPr>
            <w:tcW w:w="4981" w:type="dxa"/>
            <w:gridSpan w:val="4"/>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电    话：025-83377234</w:t>
            </w:r>
          </w:p>
        </w:tc>
      </w:tr>
      <w:tr w:rsidR="005847AC" w:rsidRPr="005847AC" w:rsidTr="005847AC">
        <w:trPr>
          <w:trHeight w:val="442"/>
        </w:trPr>
        <w:tc>
          <w:tcPr>
            <w:tcW w:w="401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开户银行：</w:t>
            </w:r>
          </w:p>
        </w:tc>
        <w:tc>
          <w:tcPr>
            <w:tcW w:w="4981" w:type="dxa"/>
            <w:gridSpan w:val="4"/>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开户银行：南京银行鸡鸣寺支行</w:t>
            </w:r>
          </w:p>
        </w:tc>
      </w:tr>
      <w:tr w:rsidR="005847AC" w:rsidRPr="005847AC" w:rsidTr="005847AC">
        <w:trPr>
          <w:trHeight w:val="442"/>
        </w:trPr>
        <w:tc>
          <w:tcPr>
            <w:tcW w:w="401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帐    号：</w:t>
            </w:r>
          </w:p>
        </w:tc>
        <w:tc>
          <w:tcPr>
            <w:tcW w:w="4981" w:type="dxa"/>
            <w:gridSpan w:val="4"/>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账    号：088360201111887371</w:t>
            </w:r>
          </w:p>
        </w:tc>
      </w:tr>
      <w:tr w:rsidR="005847AC" w:rsidRPr="005847AC" w:rsidTr="005847AC">
        <w:trPr>
          <w:trHeight w:val="442"/>
        </w:trPr>
        <w:tc>
          <w:tcPr>
            <w:tcW w:w="401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税    号：</w:t>
            </w:r>
          </w:p>
        </w:tc>
        <w:tc>
          <w:tcPr>
            <w:tcW w:w="4981" w:type="dxa"/>
            <w:gridSpan w:val="4"/>
            <w:tcBorders>
              <w:top w:val="single" w:sz="4" w:space="0" w:color="auto"/>
              <w:left w:val="nil"/>
              <w:bottom w:val="single" w:sz="4" w:space="0" w:color="auto"/>
              <w:right w:val="single" w:sz="4" w:space="0" w:color="000000"/>
            </w:tcBorders>
            <w:shd w:val="clear" w:color="auto" w:fill="auto"/>
            <w:vAlign w:val="center"/>
            <w:hideMark/>
          </w:tcPr>
          <w:p w:rsidR="005847AC" w:rsidRPr="005847AC" w:rsidRDefault="005847AC" w:rsidP="005847AC">
            <w:pPr>
              <w:widowControl/>
              <w:jc w:val="left"/>
              <w:rPr>
                <w:rFonts w:ascii="宋体" w:eastAsia="宋体" w:hAnsi="宋体" w:cs="宋体"/>
                <w:kern w:val="0"/>
                <w:sz w:val="24"/>
                <w:szCs w:val="24"/>
              </w:rPr>
            </w:pPr>
            <w:r w:rsidRPr="005847AC">
              <w:rPr>
                <w:rFonts w:ascii="宋体" w:eastAsia="宋体" w:hAnsi="宋体" w:cs="宋体" w:hint="eastAsia"/>
                <w:kern w:val="0"/>
                <w:sz w:val="24"/>
                <w:szCs w:val="24"/>
              </w:rPr>
              <w:t>税    号：91320000134759725D</w:t>
            </w:r>
          </w:p>
        </w:tc>
      </w:tr>
    </w:tbl>
    <w:p w:rsidR="00455BF8" w:rsidRDefault="00455BF8"/>
    <w:sectPr w:rsidR="00455B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89"/>
    <w:rsid w:val="001E5F89"/>
    <w:rsid w:val="00455BF8"/>
    <w:rsid w:val="005847AC"/>
    <w:rsid w:val="00C97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27F4"/>
  <w15:chartTrackingRefBased/>
  <w15:docId w15:val="{C2E40146-31BA-4E29-91CD-188107AB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1201</dc:creator>
  <cp:keywords/>
  <dc:description/>
  <cp:lastModifiedBy>1201</cp:lastModifiedBy>
  <cp:revision>3</cp:revision>
  <dcterms:created xsi:type="dcterms:W3CDTF">2022-11-25T07:09:00Z</dcterms:created>
  <dcterms:modified xsi:type="dcterms:W3CDTF">2022-11-25T07:10:00Z</dcterms:modified>
</cp:coreProperties>
</file>