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E0B" w:rsidRDefault="00D47E0B" w:rsidP="00D47E0B">
      <w:pPr>
        <w:pStyle w:val="1"/>
        <w:spacing w:line="240" w:lineRule="auto"/>
        <w:jc w:val="center"/>
        <w:rPr>
          <w:rFonts w:ascii="宋体" w:hAnsi="宋体"/>
          <w:sz w:val="36"/>
          <w:szCs w:val="36"/>
          <w:highlight w:val="white"/>
        </w:rPr>
      </w:pPr>
      <w:bookmarkStart w:id="0" w:name="_Toc55204177"/>
      <w:bookmarkStart w:id="1" w:name="_GoBack"/>
      <w:r>
        <w:rPr>
          <w:rFonts w:ascii="宋体" w:hAnsi="宋体" w:hint="eastAsia"/>
          <w:sz w:val="36"/>
          <w:szCs w:val="36"/>
          <w:highlight w:val="white"/>
        </w:rPr>
        <w:t>南京鼓楼医院电镜中心电子显微镜综合保障系统采购项目招标公告</w:t>
      </w:r>
      <w:bookmarkEnd w:id="0"/>
    </w:p>
    <w:bookmarkEnd w:id="1"/>
    <w:p w:rsidR="00D47E0B" w:rsidRPr="00501F3D" w:rsidRDefault="00D47E0B" w:rsidP="00D47E0B">
      <w:pPr>
        <w:ind w:firstLineChars="950" w:firstLine="2003"/>
        <w:rPr>
          <w:b/>
          <w:highlight w:val="white"/>
        </w:rPr>
      </w:pPr>
      <w:r w:rsidRPr="00501F3D">
        <w:rPr>
          <w:rFonts w:ascii="Segoe UI" w:hAnsi="Segoe UI" w:cs="Segoe UI" w:hint="eastAsia"/>
          <w:b/>
          <w:szCs w:val="21"/>
          <w:shd w:val="clear" w:color="auto" w:fill="FFFFFF"/>
        </w:rPr>
        <w:t>招标编号：</w:t>
      </w:r>
      <w:r w:rsidRPr="00501F3D">
        <w:rPr>
          <w:rFonts w:ascii="Segoe UI" w:hAnsi="Segoe UI" w:cs="Segoe UI"/>
          <w:b/>
          <w:szCs w:val="21"/>
          <w:shd w:val="clear" w:color="auto" w:fill="FFFFFF"/>
        </w:rPr>
        <w:t>JSZC-320100-JSJK-G2023-0016</w:t>
      </w:r>
    </w:p>
    <w:p w:rsidR="00D47E0B" w:rsidRPr="00501F3D" w:rsidRDefault="00D47E0B" w:rsidP="00D47E0B">
      <w:pPr>
        <w:rPr>
          <w:highlight w:val="white"/>
        </w:rPr>
      </w:pPr>
    </w:p>
    <w:p w:rsidR="00D47E0B" w:rsidRDefault="00D47E0B" w:rsidP="00D47E0B">
      <w:pPr>
        <w:tabs>
          <w:tab w:val="left" w:pos="266"/>
        </w:tabs>
        <w:spacing w:line="360" w:lineRule="auto"/>
        <w:ind w:firstLine="420"/>
        <w:rPr>
          <w:rFonts w:ascii="宋体" w:hAnsi="宋体" w:cs="宋体"/>
          <w:highlight w:val="white"/>
        </w:rPr>
      </w:pPr>
      <w:r>
        <w:rPr>
          <w:rFonts w:ascii="宋体" w:hAnsi="宋体" w:cs="宋体" w:hint="eastAsia"/>
          <w:highlight w:val="white"/>
        </w:rPr>
        <w:t>受南京鼓楼医院的委托，江苏建科工程咨询有限公司就南京鼓楼医院电镜中心电子显微镜综合保障系统采购项目进行公开招标采购，欢迎符合条件的供应商投标。</w:t>
      </w:r>
    </w:p>
    <w:p w:rsidR="00D47E0B" w:rsidRDefault="00D47E0B" w:rsidP="00D47E0B">
      <w:pPr>
        <w:pStyle w:val="10"/>
        <w:ind w:firstLineChars="100" w:firstLine="210"/>
        <w:rPr>
          <w:rFonts w:eastAsia="宋体" w:hAnsi="宋体" w:cs="宋体"/>
          <w:sz w:val="21"/>
          <w:szCs w:val="22"/>
          <w:highlight w:val="white"/>
        </w:rPr>
      </w:pPr>
      <w:r>
        <w:rPr>
          <w:rFonts w:eastAsia="宋体" w:hAnsi="宋体" w:cs="宋体" w:hint="eastAsia"/>
          <w:sz w:val="21"/>
          <w:szCs w:val="22"/>
          <w:highlight w:val="white"/>
        </w:rPr>
        <w:t>一、项目基本情况</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1.项目编号：</w:t>
      </w:r>
      <w:r w:rsidRPr="007B5473">
        <w:rPr>
          <w:rFonts w:eastAsia="宋体" w:hAnsi="宋体" w:cs="宋体"/>
          <w:b/>
          <w:sz w:val="21"/>
          <w:szCs w:val="22"/>
          <w:highlight w:val="white"/>
        </w:rPr>
        <w:t>JSZC-320100-JSJK-G2023-0016</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2.项目名称：南京鼓楼医院电镜中心电子显微镜综合保障系统采购项目</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3.预算金额：603.1万元</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4.最高限价：580万元</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5.资金来源：资金自筹</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6.采购需求：电镜中心电子显微镜综合保障系统采购，详见招标文件。（接受进口产品）</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7.合同履行期限：详见招标文件项目采购需求。</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8.本项目（是/否）接受联合体：</w:t>
      </w:r>
      <w:proofErr w:type="gramStart"/>
      <w:r>
        <w:rPr>
          <w:rFonts w:eastAsia="宋体" w:hAnsi="宋体" w:cs="宋体" w:hint="eastAsia"/>
          <w:sz w:val="21"/>
          <w:szCs w:val="22"/>
          <w:highlight w:val="white"/>
        </w:rPr>
        <w:t>否</w:t>
      </w:r>
      <w:proofErr w:type="gramEnd"/>
    </w:p>
    <w:p w:rsidR="00D47E0B" w:rsidRDefault="00D47E0B" w:rsidP="00D47E0B">
      <w:pPr>
        <w:tabs>
          <w:tab w:val="left" w:pos="266"/>
        </w:tabs>
        <w:spacing w:line="360" w:lineRule="auto"/>
        <w:rPr>
          <w:rFonts w:ascii="宋体" w:hAnsi="宋体" w:cs="宋体"/>
          <w:b/>
          <w:bCs/>
          <w:highlight w:val="white"/>
        </w:rPr>
      </w:pPr>
      <w:bookmarkStart w:id="2" w:name="_Toc28359003"/>
      <w:bookmarkStart w:id="3" w:name="_Toc35393622"/>
      <w:bookmarkStart w:id="4" w:name="_Toc35393791"/>
      <w:bookmarkStart w:id="5" w:name="_Toc28359080"/>
      <w:bookmarkStart w:id="6" w:name="_Toc38985264"/>
      <w:r>
        <w:rPr>
          <w:rFonts w:ascii="宋体" w:hAnsi="宋体" w:cs="宋体" w:hint="eastAsia"/>
          <w:b/>
          <w:bCs/>
          <w:highlight w:val="white"/>
        </w:rPr>
        <w:t>二、申请人的资格要求：</w:t>
      </w:r>
      <w:bookmarkEnd w:id="2"/>
      <w:bookmarkEnd w:id="3"/>
      <w:bookmarkEnd w:id="4"/>
      <w:bookmarkEnd w:id="5"/>
      <w:bookmarkEnd w:id="6"/>
    </w:p>
    <w:p w:rsidR="00D47E0B" w:rsidRDefault="00D47E0B" w:rsidP="00D47E0B">
      <w:pPr>
        <w:spacing w:line="360" w:lineRule="auto"/>
        <w:ind w:firstLine="420"/>
        <w:rPr>
          <w:rFonts w:ascii="宋体" w:hAnsi="宋体" w:cs="宋体"/>
          <w:szCs w:val="21"/>
          <w:highlight w:val="white"/>
        </w:rPr>
      </w:pPr>
      <w:bookmarkStart w:id="7" w:name="_Toc28359004"/>
      <w:bookmarkStart w:id="8" w:name="_Toc35393792"/>
      <w:bookmarkStart w:id="9" w:name="_Toc28359081"/>
      <w:bookmarkStart w:id="10" w:name="_Toc38985265"/>
      <w:bookmarkStart w:id="11" w:name="_Toc35393623"/>
      <w:r>
        <w:rPr>
          <w:rFonts w:ascii="宋体" w:hAnsi="宋体" w:cs="宋体" w:hint="eastAsia"/>
          <w:szCs w:val="21"/>
          <w:highlight w:val="white"/>
        </w:rPr>
        <w:t>1.满足《中华人民共和国政府采购法》第二十二条规定，并提供下列材料：</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1.1 法人或者其他组织的营业执照等证明文件，自然人的身份证明</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1.2 依法缴纳职工社会保障资金的证明材料(税务、银行或社会保险基金管理部门出具的近三个月内任意一个月缴纳职工社会保障资金的缴款凭证或缴款证明)（投标人依法享受缓缴、免缴的提供证明材料）</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1.3 投标人近三个月内任意一份依法纳税的缴款凭证（投标人依法享受缓缴、免缴的提供证明材料）</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1.4 上一年度的财务报告情况（成立不满一年不需提供）</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1.5 具备履行合同所必需的设备和专业技术能力的证明材料</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1.6 参加本次政府采购活动前3年内在经营活动中没有重大违法记录的书面声明</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2、落实政府采购政策需满足的资格要求：</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2.1.本项目属于货物类采购。根据《政府采购促进中小企业发展管理办法》（财库〔2020〕46号）、《关于做好政府采购支持企业发展有关事项的通知》(苏</w:t>
      </w:r>
      <w:proofErr w:type="gramStart"/>
      <w:r>
        <w:rPr>
          <w:rFonts w:eastAsia="宋体" w:hAnsi="宋体" w:cs="宋体" w:hint="eastAsia"/>
          <w:sz w:val="21"/>
          <w:szCs w:val="22"/>
          <w:highlight w:val="white"/>
        </w:rPr>
        <w:t>财购(</w:t>
      </w:r>
      <w:proofErr w:type="gramEnd"/>
      <w:r>
        <w:rPr>
          <w:rFonts w:eastAsia="宋体" w:hAnsi="宋体" w:cs="宋体" w:hint="eastAsia"/>
          <w:sz w:val="21"/>
          <w:szCs w:val="22"/>
          <w:highlight w:val="white"/>
        </w:rPr>
        <w:t>2020)52号)的要求，本项目小型、微型企业在评标时享受扶持政策。所称小型、微型企业须满足《政府采购促进中小企业发展管理办法》（财库〔2020〕46号）第二条和第四条的规定，采购货物全部由中小企业制造（货物由中小企业生产且使用该中小企业商号或者注册商标），不限制供应商企业规模。（供应商必须提供中小企业声明函（见格式））</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2.2.中小</w:t>
      </w:r>
      <w:proofErr w:type="gramStart"/>
      <w:r>
        <w:rPr>
          <w:rFonts w:eastAsia="宋体" w:hAnsi="宋体" w:cs="宋体" w:hint="eastAsia"/>
          <w:sz w:val="21"/>
          <w:szCs w:val="22"/>
          <w:highlight w:val="white"/>
        </w:rPr>
        <w:t>微企业</w:t>
      </w:r>
      <w:proofErr w:type="gramEnd"/>
      <w:r>
        <w:rPr>
          <w:rFonts w:eastAsia="宋体" w:hAnsi="宋体" w:cs="宋体" w:hint="eastAsia"/>
          <w:sz w:val="21"/>
          <w:szCs w:val="22"/>
          <w:highlight w:val="white"/>
        </w:rPr>
        <w:t>划型标准请对照《关于印发中小企业划型标准规定的通知》（工信部联</w:t>
      </w:r>
      <w:r>
        <w:rPr>
          <w:rFonts w:eastAsia="宋体" w:hAnsi="宋体" w:cs="宋体" w:hint="eastAsia"/>
          <w:sz w:val="21"/>
          <w:szCs w:val="22"/>
          <w:highlight w:val="white"/>
        </w:rPr>
        <w:lastRenderedPageBreak/>
        <w:t>企业〔2011〕300号）（详见附件）。</w:t>
      </w:r>
    </w:p>
    <w:p w:rsidR="00D47E0B" w:rsidRDefault="00D47E0B" w:rsidP="00D47E0B">
      <w:pPr>
        <w:pBdr>
          <w:top w:val="none" w:sz="0" w:space="0" w:color="000000"/>
          <w:left w:val="none" w:sz="0" w:space="0" w:color="000000"/>
          <w:bottom w:val="none" w:sz="0" w:space="0" w:color="000000"/>
          <w:right w:val="none" w:sz="0" w:space="0" w:color="000000"/>
        </w:pBdr>
        <w:spacing w:line="65" w:lineRule="atLeast"/>
        <w:ind w:firstLine="422"/>
      </w:pPr>
      <w:r>
        <w:rPr>
          <w:rFonts w:ascii="宋体" w:hAnsi="宋体" w:cs="宋体"/>
          <w:b/>
          <w:color w:val="000000"/>
          <w:sz w:val="22"/>
        </w:rPr>
        <w:t>3、本项目的特定资格要求：</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3.1 供应商需提供法定代表人授权书（原件）。</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3.2未被“信用中国”网站（www.creditchina.gov.cn）列入失信被执行人、重大税收违法案件当事人名单、政府采购严重失信行为记录名单。</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3.3 供应商信用承诺函。</w:t>
      </w:r>
    </w:p>
    <w:p w:rsidR="00D47E0B" w:rsidRDefault="00D47E0B" w:rsidP="00D47E0B">
      <w:pPr>
        <w:pStyle w:val="10"/>
        <w:ind w:firstLineChars="200" w:firstLine="422"/>
        <w:rPr>
          <w:rFonts w:eastAsia="宋体" w:hAnsi="宋体" w:cs="宋体"/>
          <w:b/>
          <w:bCs/>
          <w:sz w:val="21"/>
          <w:szCs w:val="22"/>
          <w:highlight w:val="white"/>
        </w:rPr>
      </w:pPr>
      <w:r>
        <w:rPr>
          <w:rFonts w:eastAsia="宋体" w:hAnsi="宋体" w:cs="宋体" w:hint="eastAsia"/>
          <w:b/>
          <w:bCs/>
          <w:sz w:val="21"/>
          <w:szCs w:val="22"/>
          <w:highlight w:val="white"/>
        </w:rPr>
        <w:t>注：采购人、采购代理机构、供应</w:t>
      </w:r>
      <w:proofErr w:type="gramStart"/>
      <w:r>
        <w:rPr>
          <w:rFonts w:eastAsia="宋体" w:hAnsi="宋体" w:cs="宋体" w:hint="eastAsia"/>
          <w:b/>
          <w:bCs/>
          <w:sz w:val="21"/>
          <w:szCs w:val="22"/>
          <w:highlight w:val="white"/>
        </w:rPr>
        <w:t>商实际</w:t>
      </w:r>
      <w:proofErr w:type="gramEnd"/>
      <w:r>
        <w:rPr>
          <w:rFonts w:eastAsia="宋体" w:hAnsi="宋体" w:cs="宋体" w:hint="eastAsia"/>
          <w:b/>
          <w:bCs/>
          <w:sz w:val="21"/>
          <w:szCs w:val="22"/>
          <w:highlight w:val="white"/>
        </w:rPr>
        <w:t>控制人为同一人或者存在直接控股、管理关系的，不得参加同一合同项下的采购活动。采购代理机构及其分支机构不得在所代理的招标项目中投标或代理投标。</w:t>
      </w:r>
    </w:p>
    <w:p w:rsidR="00D47E0B" w:rsidRDefault="00D47E0B" w:rsidP="00D47E0B">
      <w:pPr>
        <w:numPr>
          <w:ilvl w:val="0"/>
          <w:numId w:val="2"/>
        </w:numPr>
        <w:tabs>
          <w:tab w:val="left" w:pos="266"/>
        </w:tabs>
        <w:spacing w:line="360" w:lineRule="auto"/>
        <w:rPr>
          <w:rFonts w:ascii="宋体" w:hAnsi="宋体" w:cs="宋体"/>
          <w:b/>
          <w:bCs/>
          <w:highlight w:val="white"/>
        </w:rPr>
      </w:pPr>
      <w:r>
        <w:rPr>
          <w:rFonts w:ascii="宋体" w:hAnsi="宋体" w:cs="宋体" w:hint="eastAsia"/>
          <w:b/>
          <w:bCs/>
          <w:highlight w:val="white"/>
        </w:rPr>
        <w:t>获取招标文件</w:t>
      </w:r>
      <w:bookmarkEnd w:id="7"/>
      <w:bookmarkEnd w:id="8"/>
      <w:bookmarkEnd w:id="9"/>
      <w:bookmarkEnd w:id="10"/>
      <w:bookmarkEnd w:id="11"/>
    </w:p>
    <w:p w:rsidR="00D47E0B" w:rsidRDefault="00D47E0B" w:rsidP="00D47E0B">
      <w:pPr>
        <w:pStyle w:val="10"/>
        <w:rPr>
          <w:rFonts w:eastAsia="宋体" w:hAnsi="宋体" w:cs="宋体"/>
          <w:sz w:val="21"/>
          <w:szCs w:val="22"/>
          <w:highlight w:val="white"/>
        </w:rPr>
      </w:pPr>
      <w:r>
        <w:rPr>
          <w:rFonts w:hAnsi="宋体" w:cs="宋体" w:hint="eastAsia"/>
          <w:b/>
          <w:bCs/>
          <w:highlight w:val="white"/>
        </w:rPr>
        <w:t xml:space="preserve">  </w:t>
      </w:r>
      <w:r>
        <w:rPr>
          <w:rFonts w:eastAsia="宋体" w:hAnsi="宋体" w:cs="宋体" w:hint="eastAsia"/>
          <w:sz w:val="21"/>
          <w:szCs w:val="22"/>
          <w:highlight w:val="white"/>
        </w:rPr>
        <w:t xml:space="preserve"> 报名及获取采购文件时间：2023年7月14 日至 2023 年7月20日（节假日除外）每天上午 9：00 时至下午 17：00 时（北京时间）。</w:t>
      </w:r>
    </w:p>
    <w:p w:rsidR="00D47E0B" w:rsidRDefault="00D47E0B" w:rsidP="00D47E0B">
      <w:pPr>
        <w:pStyle w:val="10"/>
        <w:ind w:firstLineChars="100" w:firstLine="210"/>
        <w:rPr>
          <w:rFonts w:eastAsia="宋体" w:hAnsi="宋体" w:cs="宋体"/>
          <w:sz w:val="21"/>
          <w:szCs w:val="22"/>
          <w:highlight w:val="white"/>
        </w:rPr>
      </w:pPr>
      <w:r>
        <w:rPr>
          <w:rFonts w:eastAsia="宋体" w:hAnsi="宋体" w:cs="宋体" w:hint="eastAsia"/>
          <w:sz w:val="21"/>
          <w:szCs w:val="22"/>
          <w:highlight w:val="white"/>
        </w:rPr>
        <w:t>采用线上购买（报名材料发至邮箱 229694533@qq.com，标书费账号待报名材料审核通过后以邮箱形式回复）。</w:t>
      </w:r>
    </w:p>
    <w:p w:rsidR="00D47E0B" w:rsidRDefault="00D47E0B" w:rsidP="00D47E0B">
      <w:pPr>
        <w:pStyle w:val="10"/>
        <w:rPr>
          <w:rFonts w:eastAsia="宋体" w:hAnsi="宋体" w:cs="宋体"/>
          <w:sz w:val="21"/>
          <w:szCs w:val="22"/>
          <w:highlight w:val="white"/>
        </w:rPr>
      </w:pPr>
      <w:r>
        <w:rPr>
          <w:rFonts w:eastAsia="宋体" w:hAnsi="宋体" w:cs="宋体" w:hint="eastAsia"/>
          <w:sz w:val="21"/>
          <w:szCs w:val="22"/>
          <w:highlight w:val="white"/>
        </w:rPr>
        <w:t>采购文件售价：100 元人民币/包，售后不退。</w:t>
      </w:r>
    </w:p>
    <w:p w:rsidR="00D47E0B" w:rsidRDefault="00D47E0B" w:rsidP="00D47E0B">
      <w:pPr>
        <w:pStyle w:val="10"/>
        <w:rPr>
          <w:rFonts w:eastAsia="宋体" w:hAnsi="宋体" w:cs="宋体"/>
          <w:sz w:val="21"/>
          <w:szCs w:val="22"/>
          <w:highlight w:val="white"/>
        </w:rPr>
      </w:pPr>
      <w:r>
        <w:rPr>
          <w:rFonts w:eastAsia="宋体" w:hAnsi="宋体" w:cs="宋体" w:hint="eastAsia"/>
          <w:sz w:val="21"/>
          <w:szCs w:val="22"/>
          <w:highlight w:val="white"/>
        </w:rPr>
        <w:t xml:space="preserve">购买文件所需材料：单位介绍信或授权委托书及经办人本人居民身份证原件扫描件。 </w:t>
      </w:r>
    </w:p>
    <w:p w:rsidR="00D47E0B" w:rsidRDefault="00D47E0B" w:rsidP="00D47E0B">
      <w:pPr>
        <w:tabs>
          <w:tab w:val="left" w:pos="266"/>
        </w:tabs>
        <w:spacing w:line="360" w:lineRule="auto"/>
        <w:rPr>
          <w:rFonts w:ascii="宋体" w:hAnsi="宋体" w:cs="宋体"/>
          <w:b/>
          <w:bCs/>
          <w:highlight w:val="white"/>
        </w:rPr>
      </w:pPr>
      <w:bookmarkStart w:id="12" w:name="_Toc28359005"/>
      <w:bookmarkStart w:id="13" w:name="_Toc28359082"/>
      <w:bookmarkStart w:id="14" w:name="_Toc35393793"/>
      <w:bookmarkStart w:id="15" w:name="_Toc35393624"/>
      <w:bookmarkStart w:id="16" w:name="_Toc38985266"/>
      <w:r>
        <w:rPr>
          <w:rFonts w:ascii="宋体" w:hAnsi="宋体" w:cs="宋体" w:hint="eastAsia"/>
          <w:b/>
          <w:bCs/>
          <w:highlight w:val="white"/>
        </w:rPr>
        <w:t>四、提交投标文件</w:t>
      </w:r>
      <w:bookmarkEnd w:id="12"/>
      <w:bookmarkEnd w:id="13"/>
      <w:r>
        <w:rPr>
          <w:rFonts w:ascii="宋体" w:hAnsi="宋体" w:cs="宋体" w:hint="eastAsia"/>
          <w:b/>
          <w:bCs/>
          <w:highlight w:val="white"/>
        </w:rPr>
        <w:t>截止时间、开标时间和地点</w:t>
      </w:r>
      <w:bookmarkEnd w:id="14"/>
      <w:bookmarkEnd w:id="15"/>
      <w:bookmarkEnd w:id="16"/>
    </w:p>
    <w:p w:rsidR="00D47E0B" w:rsidRDefault="00D47E0B" w:rsidP="00D47E0B">
      <w:pPr>
        <w:spacing w:line="360" w:lineRule="auto"/>
        <w:ind w:firstLine="420"/>
        <w:rPr>
          <w:rFonts w:ascii="宋体" w:hAnsi="宋体" w:cs="宋体"/>
          <w:highlight w:val="white"/>
        </w:rPr>
      </w:pPr>
      <w:r>
        <w:rPr>
          <w:rFonts w:ascii="宋体" w:hAnsi="宋体" w:cs="宋体" w:hint="eastAsia"/>
          <w:highlight w:val="white"/>
        </w:rPr>
        <w:t>截止时间：2023年8月4日14点30分（北京时间）</w:t>
      </w:r>
    </w:p>
    <w:p w:rsidR="00D47E0B" w:rsidRDefault="00D47E0B" w:rsidP="00D47E0B">
      <w:pPr>
        <w:spacing w:line="360" w:lineRule="auto"/>
        <w:ind w:firstLine="420"/>
        <w:rPr>
          <w:rFonts w:ascii="宋体" w:hAnsi="宋体" w:cs="宋体"/>
          <w:highlight w:val="white"/>
        </w:rPr>
      </w:pPr>
      <w:r>
        <w:rPr>
          <w:rFonts w:ascii="宋体" w:hAnsi="宋体" w:cs="宋体" w:hint="eastAsia"/>
          <w:highlight w:val="white"/>
        </w:rPr>
        <w:t>开标时间：2023年8月4日14点30分（北京时间）</w:t>
      </w:r>
    </w:p>
    <w:p w:rsidR="00D47E0B" w:rsidRDefault="00D47E0B" w:rsidP="00D47E0B">
      <w:pPr>
        <w:spacing w:line="360" w:lineRule="auto"/>
        <w:ind w:firstLine="420"/>
        <w:rPr>
          <w:rFonts w:ascii="宋体" w:hAnsi="宋体" w:cs="宋体"/>
          <w:highlight w:val="white"/>
        </w:rPr>
      </w:pPr>
      <w:r>
        <w:rPr>
          <w:rFonts w:ascii="宋体" w:hAnsi="宋体" w:cs="宋体" w:hint="eastAsia"/>
          <w:highlight w:val="white"/>
        </w:rPr>
        <w:t>地点：南京市建</w:t>
      </w:r>
      <w:proofErr w:type="gramStart"/>
      <w:r>
        <w:rPr>
          <w:rFonts w:ascii="宋体" w:hAnsi="宋体" w:cs="宋体" w:hint="eastAsia"/>
          <w:highlight w:val="white"/>
        </w:rPr>
        <w:t>邺</w:t>
      </w:r>
      <w:proofErr w:type="gramEnd"/>
      <w:r>
        <w:rPr>
          <w:rFonts w:ascii="宋体" w:hAnsi="宋体" w:cs="宋体" w:hint="eastAsia"/>
          <w:highlight w:val="white"/>
        </w:rPr>
        <w:t>区嘉陵江东街 18 号 6 栋 1303 室 （本项目远程异地开标，具体流程详见投标文件格式--远程异地开标附件。）</w:t>
      </w:r>
    </w:p>
    <w:p w:rsidR="00D47E0B" w:rsidRDefault="00D47E0B" w:rsidP="00D47E0B">
      <w:pPr>
        <w:spacing w:line="360" w:lineRule="auto"/>
        <w:ind w:firstLine="420"/>
        <w:rPr>
          <w:rFonts w:ascii="宋体" w:hAnsi="宋体" w:cs="宋体"/>
          <w:bCs/>
          <w:highlight w:val="white"/>
          <w:u w:val="single"/>
        </w:rPr>
      </w:pPr>
      <w:r>
        <w:rPr>
          <w:rFonts w:ascii="宋体" w:hAnsi="宋体" w:cs="宋体" w:hint="eastAsia"/>
          <w:highlight w:val="white"/>
        </w:rPr>
        <w:t>供应商必须在递交投标文件截止时间前，将投标文件密封好邮寄至江苏省南京市建</w:t>
      </w:r>
      <w:proofErr w:type="gramStart"/>
      <w:r>
        <w:rPr>
          <w:rFonts w:ascii="宋体" w:hAnsi="宋体" w:cs="宋体" w:hint="eastAsia"/>
          <w:highlight w:val="white"/>
        </w:rPr>
        <w:t>邺</w:t>
      </w:r>
      <w:proofErr w:type="gramEnd"/>
      <w:r>
        <w:rPr>
          <w:rFonts w:ascii="宋体" w:hAnsi="宋体" w:cs="宋体" w:hint="eastAsia"/>
          <w:highlight w:val="white"/>
        </w:rPr>
        <w:t>区嘉陵江东街 18 号 6 栋 1308 室，</w:t>
      </w:r>
      <w:proofErr w:type="gramStart"/>
      <w:r>
        <w:rPr>
          <w:rFonts w:ascii="宋体" w:hAnsi="宋体" w:cs="宋体" w:hint="eastAsia"/>
          <w:highlight w:val="white"/>
        </w:rPr>
        <w:t>繆利宁</w:t>
      </w:r>
      <w:proofErr w:type="gramEnd"/>
      <w:r>
        <w:rPr>
          <w:rFonts w:ascii="宋体" w:hAnsi="宋体" w:cs="宋体" w:hint="eastAsia"/>
          <w:highlight w:val="white"/>
        </w:rPr>
        <w:t>&lt;收&gt; 联系方式：13655187026。逾期送达或未密封的投标文件将被拒收（建议通过顺丰或EMS方式邮寄）。供应商应充分考虑投标文件邮寄在途时长，以及注重文件包装的严密性、防水性。供应商承诺：自行承担邮寄标书丢失、破损等风险以及由此导致的流标、投标被否决的后果。</w:t>
      </w:r>
    </w:p>
    <w:p w:rsidR="00D47E0B" w:rsidRDefault="00D47E0B" w:rsidP="00D47E0B">
      <w:pPr>
        <w:tabs>
          <w:tab w:val="left" w:pos="266"/>
        </w:tabs>
        <w:spacing w:line="360" w:lineRule="auto"/>
        <w:rPr>
          <w:rFonts w:ascii="宋体" w:hAnsi="宋体" w:cs="宋体"/>
          <w:b/>
          <w:bCs/>
          <w:highlight w:val="white"/>
        </w:rPr>
      </w:pPr>
      <w:bookmarkStart w:id="17" w:name="_Toc28359007"/>
      <w:bookmarkStart w:id="18" w:name="_Toc35393794"/>
      <w:bookmarkStart w:id="19" w:name="_Toc28359084"/>
      <w:bookmarkStart w:id="20" w:name="_Toc38985267"/>
      <w:bookmarkStart w:id="21" w:name="_Toc35393625"/>
      <w:r>
        <w:rPr>
          <w:rFonts w:ascii="宋体" w:hAnsi="宋体" w:cs="宋体" w:hint="eastAsia"/>
          <w:b/>
          <w:bCs/>
          <w:highlight w:val="white"/>
        </w:rPr>
        <w:t>五、公告期限</w:t>
      </w:r>
      <w:bookmarkEnd w:id="17"/>
      <w:bookmarkEnd w:id="18"/>
      <w:bookmarkEnd w:id="19"/>
      <w:bookmarkEnd w:id="20"/>
      <w:bookmarkEnd w:id="21"/>
    </w:p>
    <w:p w:rsidR="00D47E0B" w:rsidRDefault="00D47E0B" w:rsidP="00D47E0B">
      <w:pPr>
        <w:spacing w:line="360" w:lineRule="auto"/>
        <w:ind w:firstLine="420"/>
        <w:rPr>
          <w:rFonts w:ascii="宋体" w:hAnsi="宋体" w:cs="宋体"/>
          <w:highlight w:val="white"/>
        </w:rPr>
      </w:pPr>
      <w:bookmarkStart w:id="22" w:name="_Toc35393795"/>
      <w:bookmarkStart w:id="23" w:name="_Toc35393626"/>
      <w:bookmarkStart w:id="24" w:name="_Toc38985268"/>
      <w:r>
        <w:rPr>
          <w:rFonts w:ascii="宋体" w:hAnsi="宋体" w:cs="宋体" w:hint="eastAsia"/>
          <w:highlight w:val="white"/>
        </w:rPr>
        <w:t>招标公告及招标文件公告期限为自本公告发布之日起5个工作日。</w:t>
      </w:r>
    </w:p>
    <w:p w:rsidR="00D47E0B" w:rsidRDefault="00D47E0B" w:rsidP="00D47E0B">
      <w:pPr>
        <w:tabs>
          <w:tab w:val="left" w:pos="266"/>
        </w:tabs>
        <w:spacing w:line="360" w:lineRule="auto"/>
        <w:rPr>
          <w:rFonts w:ascii="宋体" w:hAnsi="宋体" w:cs="宋体"/>
          <w:b/>
          <w:bCs/>
          <w:highlight w:val="white"/>
        </w:rPr>
      </w:pPr>
      <w:r>
        <w:rPr>
          <w:rFonts w:ascii="宋体" w:hAnsi="宋体" w:cs="宋体" w:hint="eastAsia"/>
          <w:b/>
          <w:bCs/>
          <w:highlight w:val="white"/>
        </w:rPr>
        <w:t>六、其他补充事宜</w:t>
      </w:r>
      <w:bookmarkEnd w:id="22"/>
      <w:bookmarkEnd w:id="23"/>
      <w:bookmarkEnd w:id="24"/>
    </w:p>
    <w:p w:rsidR="00D47E0B" w:rsidRDefault="00D47E0B" w:rsidP="00D47E0B">
      <w:pPr>
        <w:tabs>
          <w:tab w:val="left" w:pos="266"/>
        </w:tabs>
        <w:spacing w:line="360" w:lineRule="auto"/>
        <w:ind w:firstLineChars="200" w:firstLine="420"/>
        <w:rPr>
          <w:rFonts w:ascii="宋体" w:hAnsi="宋体" w:cs="宋体"/>
          <w:highlight w:val="white"/>
        </w:rPr>
      </w:pPr>
      <w:bookmarkStart w:id="25" w:name="_Toc38985269"/>
      <w:bookmarkStart w:id="26" w:name="_Toc35393627"/>
      <w:bookmarkStart w:id="27" w:name="_Toc35393796"/>
      <w:bookmarkStart w:id="28" w:name="_Toc28359085"/>
      <w:bookmarkStart w:id="29" w:name="_Toc28359008"/>
      <w:r>
        <w:rPr>
          <w:rFonts w:ascii="宋体" w:hAnsi="宋体" w:cs="宋体" w:hint="eastAsia"/>
          <w:highlight w:val="white"/>
        </w:rPr>
        <w:t xml:space="preserve">1.本项目统一现场勘察： </w:t>
      </w:r>
    </w:p>
    <w:p w:rsidR="00D47E0B" w:rsidRDefault="00D47E0B" w:rsidP="00D47E0B">
      <w:pPr>
        <w:tabs>
          <w:tab w:val="left" w:pos="266"/>
        </w:tabs>
        <w:spacing w:line="360" w:lineRule="auto"/>
        <w:ind w:firstLineChars="300" w:firstLine="630"/>
        <w:rPr>
          <w:rFonts w:ascii="宋体" w:hAnsi="宋体" w:cs="宋体"/>
          <w:highlight w:val="white"/>
        </w:rPr>
      </w:pPr>
      <w:r>
        <w:rPr>
          <w:rFonts w:ascii="宋体" w:hAnsi="宋体" w:cs="宋体" w:hint="eastAsia"/>
          <w:highlight w:val="white"/>
        </w:rPr>
        <w:t>签到时间：2023年 7月20日10:00之前</w:t>
      </w:r>
    </w:p>
    <w:p w:rsidR="00D47E0B" w:rsidRDefault="00D47E0B" w:rsidP="00D47E0B">
      <w:pPr>
        <w:tabs>
          <w:tab w:val="left" w:pos="266"/>
        </w:tabs>
        <w:spacing w:line="360" w:lineRule="auto"/>
        <w:ind w:firstLineChars="300" w:firstLine="630"/>
        <w:rPr>
          <w:rFonts w:ascii="宋体" w:hAnsi="宋体" w:cs="宋体"/>
          <w:highlight w:val="white"/>
        </w:rPr>
      </w:pPr>
      <w:r>
        <w:rPr>
          <w:rFonts w:ascii="宋体" w:hAnsi="宋体" w:cs="宋体" w:hint="eastAsia"/>
          <w:highlight w:val="white"/>
        </w:rPr>
        <w:t>集合地点：南京鼓楼医院</w:t>
      </w:r>
    </w:p>
    <w:p w:rsidR="00D47E0B" w:rsidRDefault="00D47E0B" w:rsidP="00D47E0B">
      <w:pPr>
        <w:tabs>
          <w:tab w:val="left" w:pos="266"/>
        </w:tabs>
        <w:spacing w:line="360" w:lineRule="auto"/>
        <w:ind w:firstLineChars="300" w:firstLine="630"/>
        <w:rPr>
          <w:rFonts w:ascii="宋体" w:hAnsi="宋体" w:cs="宋体"/>
          <w:highlight w:val="white"/>
        </w:rPr>
      </w:pPr>
      <w:r>
        <w:rPr>
          <w:rFonts w:ascii="宋体" w:hAnsi="宋体" w:cs="宋体" w:hint="eastAsia"/>
          <w:highlight w:val="white"/>
        </w:rPr>
        <w:t>联系人（联系电话）： 刘工:025-68182507</w:t>
      </w:r>
    </w:p>
    <w:p w:rsidR="00D47E0B" w:rsidRDefault="00D47E0B" w:rsidP="00D47E0B">
      <w:pPr>
        <w:tabs>
          <w:tab w:val="left" w:pos="266"/>
        </w:tabs>
        <w:spacing w:line="360" w:lineRule="auto"/>
        <w:ind w:firstLineChars="300" w:firstLine="630"/>
        <w:rPr>
          <w:rFonts w:ascii="宋体" w:hAnsi="宋体" w:cs="宋体"/>
          <w:highlight w:val="white"/>
        </w:rPr>
      </w:pPr>
      <w:r>
        <w:rPr>
          <w:rFonts w:ascii="宋体" w:hAnsi="宋体" w:cs="宋体" w:hint="eastAsia"/>
          <w:highlight w:val="white"/>
        </w:rPr>
        <w:lastRenderedPageBreak/>
        <w:t>供应商需务必对项目现场进行仔细认真勘察，在随后的采购中，对现场资料和数据所</w:t>
      </w:r>
      <w:proofErr w:type="gramStart"/>
      <w:r>
        <w:rPr>
          <w:rFonts w:ascii="宋体" w:hAnsi="宋体" w:cs="宋体" w:hint="eastAsia"/>
          <w:highlight w:val="white"/>
        </w:rPr>
        <w:t>作出</w:t>
      </w:r>
      <w:proofErr w:type="gramEnd"/>
      <w:r>
        <w:rPr>
          <w:rFonts w:ascii="宋体" w:hAnsi="宋体" w:cs="宋体" w:hint="eastAsia"/>
          <w:highlight w:val="white"/>
        </w:rPr>
        <w:t>的推论、解释和结论及由此造成的后果由供应商负责。</w:t>
      </w:r>
    </w:p>
    <w:p w:rsidR="00D47E0B" w:rsidRDefault="00D47E0B" w:rsidP="00D47E0B">
      <w:pPr>
        <w:tabs>
          <w:tab w:val="left" w:pos="266"/>
        </w:tabs>
        <w:spacing w:line="360" w:lineRule="auto"/>
        <w:ind w:firstLineChars="200" w:firstLine="420"/>
        <w:rPr>
          <w:rFonts w:ascii="宋体" w:hAnsi="宋体" w:cs="宋体"/>
          <w:highlight w:val="white"/>
        </w:rPr>
      </w:pPr>
      <w:r>
        <w:rPr>
          <w:rFonts w:ascii="宋体" w:hAnsi="宋体" w:cs="宋体" w:hint="eastAsia"/>
          <w:highlight w:val="white"/>
        </w:rPr>
        <w:t xml:space="preserve">2.评标方法和标准：采用综合评分法。     </w:t>
      </w:r>
    </w:p>
    <w:p w:rsidR="00D47E0B" w:rsidRDefault="00D47E0B" w:rsidP="00D47E0B">
      <w:pPr>
        <w:tabs>
          <w:tab w:val="left" w:pos="266"/>
        </w:tabs>
        <w:spacing w:line="360" w:lineRule="auto"/>
        <w:rPr>
          <w:rFonts w:ascii="宋体" w:hAnsi="宋体" w:cs="宋体"/>
          <w:b/>
          <w:bCs/>
          <w:highlight w:val="white"/>
        </w:rPr>
      </w:pPr>
      <w:r>
        <w:rPr>
          <w:rFonts w:ascii="宋体" w:hAnsi="宋体" w:cs="宋体" w:hint="eastAsia"/>
          <w:b/>
          <w:bCs/>
          <w:highlight w:val="white"/>
        </w:rPr>
        <w:t>七、本次招标联系方式</w:t>
      </w:r>
      <w:bookmarkEnd w:id="25"/>
      <w:bookmarkEnd w:id="26"/>
      <w:bookmarkEnd w:id="27"/>
      <w:bookmarkEnd w:id="28"/>
      <w:bookmarkEnd w:id="29"/>
    </w:p>
    <w:p w:rsidR="00D47E0B" w:rsidRDefault="00D47E0B" w:rsidP="00D47E0B">
      <w:pPr>
        <w:widowControl/>
        <w:spacing w:line="360" w:lineRule="auto"/>
        <w:ind w:firstLine="420"/>
        <w:jc w:val="left"/>
        <w:rPr>
          <w:rFonts w:ascii="宋体" w:hAnsi="宋体" w:cs="宋体"/>
          <w:szCs w:val="21"/>
          <w:highlight w:val="white"/>
        </w:rPr>
      </w:pPr>
      <w:r>
        <w:rPr>
          <w:rFonts w:ascii="宋体" w:hAnsi="宋体" w:cs="宋体" w:hint="eastAsia"/>
          <w:highlight w:val="white"/>
        </w:rPr>
        <w:t>1.采购人信息</w:t>
      </w:r>
    </w:p>
    <w:p w:rsidR="00D47E0B" w:rsidRDefault="00D47E0B" w:rsidP="00D47E0B">
      <w:pPr>
        <w:spacing w:line="360" w:lineRule="auto"/>
        <w:ind w:firstLine="420"/>
        <w:jc w:val="left"/>
        <w:rPr>
          <w:highlight w:val="white"/>
        </w:rPr>
      </w:pPr>
      <w:r>
        <w:rPr>
          <w:rFonts w:ascii="宋体" w:hAnsi="宋体" w:cs="宋体"/>
          <w:highlight w:val="white"/>
        </w:rPr>
        <w:t>名称：</w:t>
      </w:r>
      <w:r>
        <w:rPr>
          <w:rFonts w:ascii="宋体" w:hAnsi="宋体" w:cs="宋体" w:hint="eastAsia"/>
          <w:highlight w:val="white"/>
          <w:u w:val="single"/>
        </w:rPr>
        <w:t>南京鼓楼医院</w:t>
      </w:r>
    </w:p>
    <w:p w:rsidR="00D47E0B" w:rsidRDefault="00D47E0B" w:rsidP="00D47E0B">
      <w:pPr>
        <w:spacing w:line="360" w:lineRule="auto"/>
        <w:ind w:firstLine="420"/>
        <w:jc w:val="left"/>
        <w:rPr>
          <w:highlight w:val="white"/>
        </w:rPr>
      </w:pPr>
      <w:r>
        <w:rPr>
          <w:rFonts w:ascii="宋体" w:hAnsi="宋体" w:cs="宋体"/>
          <w:highlight w:val="white"/>
        </w:rPr>
        <w:t>地址：</w:t>
      </w:r>
      <w:r>
        <w:rPr>
          <w:rFonts w:ascii="宋体" w:hAnsi="宋体" w:cs="宋体" w:hint="eastAsia"/>
          <w:highlight w:val="white"/>
          <w:u w:val="single"/>
        </w:rPr>
        <w:t>南京鼓楼医院</w:t>
      </w:r>
    </w:p>
    <w:p w:rsidR="00D47E0B" w:rsidRDefault="00D47E0B" w:rsidP="00D47E0B">
      <w:pPr>
        <w:spacing w:line="360" w:lineRule="auto"/>
        <w:ind w:firstLine="420"/>
        <w:jc w:val="left"/>
        <w:rPr>
          <w:rFonts w:ascii="宋体" w:hAnsi="宋体" w:cs="宋体"/>
          <w:highlight w:val="white"/>
          <w:u w:val="single"/>
        </w:rPr>
      </w:pPr>
      <w:r>
        <w:rPr>
          <w:rFonts w:ascii="宋体" w:hAnsi="宋体" w:cs="宋体"/>
          <w:highlight w:val="white"/>
        </w:rPr>
        <w:t>联系人：</w:t>
      </w:r>
      <w:r>
        <w:rPr>
          <w:rFonts w:ascii="宋体" w:hAnsi="宋体" w:cs="宋体" w:hint="eastAsia"/>
          <w:highlight w:val="white"/>
          <w:u w:val="single"/>
        </w:rPr>
        <w:t>刘工</w:t>
      </w:r>
    </w:p>
    <w:p w:rsidR="00D47E0B" w:rsidRDefault="00D47E0B" w:rsidP="00D47E0B">
      <w:pPr>
        <w:spacing w:line="360" w:lineRule="auto"/>
        <w:ind w:firstLine="420"/>
        <w:jc w:val="left"/>
        <w:rPr>
          <w:rFonts w:ascii="宋体" w:hAnsi="宋体" w:cs="宋体"/>
          <w:highlight w:val="white"/>
        </w:rPr>
      </w:pPr>
      <w:r>
        <w:rPr>
          <w:rFonts w:ascii="宋体" w:hAnsi="宋体" w:cs="宋体" w:hint="eastAsia"/>
          <w:highlight w:val="white"/>
        </w:rPr>
        <w:t>联系方式：</w:t>
      </w:r>
      <w:r>
        <w:rPr>
          <w:rFonts w:ascii="宋体" w:hAnsi="宋体" w:cs="宋体" w:hint="eastAsia"/>
          <w:highlight w:val="white"/>
          <w:u w:val="single"/>
        </w:rPr>
        <w:t>025-68182507</w:t>
      </w:r>
    </w:p>
    <w:p w:rsidR="00D47E0B" w:rsidRDefault="00D47E0B" w:rsidP="00D47E0B">
      <w:pPr>
        <w:numPr>
          <w:ilvl w:val="0"/>
          <w:numId w:val="3"/>
        </w:numPr>
        <w:spacing w:line="360" w:lineRule="auto"/>
        <w:ind w:firstLine="420"/>
        <w:jc w:val="left"/>
        <w:rPr>
          <w:rFonts w:ascii="宋体" w:hAnsi="宋体" w:cs="宋体"/>
          <w:highlight w:val="white"/>
        </w:rPr>
      </w:pPr>
      <w:r>
        <w:rPr>
          <w:rFonts w:ascii="宋体" w:hAnsi="宋体" w:cs="宋体" w:hint="eastAsia"/>
          <w:highlight w:val="white"/>
        </w:rPr>
        <w:t>代理机构信息</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名称：</w:t>
      </w:r>
      <w:r>
        <w:rPr>
          <w:rFonts w:eastAsia="宋体" w:hAnsi="宋体" w:cs="宋体" w:hint="eastAsia"/>
          <w:sz w:val="21"/>
          <w:szCs w:val="22"/>
          <w:highlight w:val="white"/>
          <w:u w:val="single"/>
        </w:rPr>
        <w:t>江苏建科工程咨询有限公司</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地址：</w:t>
      </w:r>
      <w:r>
        <w:rPr>
          <w:rFonts w:eastAsia="宋体" w:hAnsi="宋体" w:cs="宋体" w:hint="eastAsia"/>
          <w:sz w:val="21"/>
          <w:szCs w:val="22"/>
          <w:highlight w:val="white"/>
          <w:u w:val="single"/>
        </w:rPr>
        <w:t>江苏省南京市建</w:t>
      </w:r>
      <w:proofErr w:type="gramStart"/>
      <w:r>
        <w:rPr>
          <w:rFonts w:eastAsia="宋体" w:hAnsi="宋体" w:cs="宋体" w:hint="eastAsia"/>
          <w:sz w:val="21"/>
          <w:szCs w:val="22"/>
          <w:highlight w:val="white"/>
          <w:u w:val="single"/>
        </w:rPr>
        <w:t>邺</w:t>
      </w:r>
      <w:proofErr w:type="gramEnd"/>
      <w:r>
        <w:rPr>
          <w:rFonts w:eastAsia="宋体" w:hAnsi="宋体" w:cs="宋体" w:hint="eastAsia"/>
          <w:sz w:val="21"/>
          <w:szCs w:val="22"/>
          <w:highlight w:val="white"/>
          <w:u w:val="single"/>
        </w:rPr>
        <w:t>区嘉陵江东街 18 号 6 栋 1308 室</w:t>
      </w:r>
    </w:p>
    <w:p w:rsidR="00D47E0B" w:rsidRDefault="00D47E0B" w:rsidP="00D47E0B">
      <w:pPr>
        <w:pStyle w:val="10"/>
        <w:ind w:firstLineChars="200" w:firstLine="420"/>
        <w:rPr>
          <w:rFonts w:eastAsia="宋体" w:hAnsi="宋体" w:cs="宋体"/>
          <w:sz w:val="21"/>
          <w:szCs w:val="22"/>
          <w:highlight w:val="white"/>
        </w:rPr>
      </w:pPr>
      <w:r>
        <w:rPr>
          <w:rFonts w:eastAsia="宋体" w:hAnsi="宋体" w:cs="宋体" w:hint="eastAsia"/>
          <w:sz w:val="21"/>
          <w:szCs w:val="22"/>
          <w:highlight w:val="white"/>
        </w:rPr>
        <w:t>联系人：</w:t>
      </w:r>
      <w:r>
        <w:rPr>
          <w:rFonts w:eastAsia="宋体" w:hAnsi="宋体" w:cs="宋体" w:hint="eastAsia"/>
          <w:sz w:val="21"/>
          <w:szCs w:val="22"/>
          <w:highlight w:val="white"/>
          <w:u w:val="single"/>
        </w:rPr>
        <w:t>缪工</w:t>
      </w:r>
    </w:p>
    <w:p w:rsidR="00D47E0B" w:rsidRDefault="00D47E0B" w:rsidP="00D47E0B">
      <w:pPr>
        <w:spacing w:line="360" w:lineRule="auto"/>
        <w:ind w:firstLine="420"/>
        <w:rPr>
          <w:rFonts w:ascii="宋体" w:hAnsi="宋体" w:cs="宋体"/>
          <w:highlight w:val="white"/>
          <w:u w:val="single"/>
        </w:rPr>
      </w:pPr>
      <w:r>
        <w:rPr>
          <w:rFonts w:ascii="宋体" w:hAnsi="宋体" w:cs="宋体" w:hint="eastAsia"/>
          <w:highlight w:val="white"/>
        </w:rPr>
        <w:t>联系方式：</w:t>
      </w:r>
      <w:r>
        <w:rPr>
          <w:rFonts w:ascii="宋体" w:hAnsi="宋体" w:cs="宋体" w:hint="eastAsia"/>
          <w:highlight w:val="white"/>
          <w:u w:val="single"/>
        </w:rPr>
        <w:t>13655187026</w:t>
      </w:r>
    </w:p>
    <w:p w:rsidR="00D47E0B" w:rsidRDefault="00D47E0B" w:rsidP="00D47E0B">
      <w:pPr>
        <w:spacing w:line="360" w:lineRule="auto"/>
        <w:ind w:firstLine="422"/>
        <w:rPr>
          <w:rFonts w:ascii="宋体" w:hAnsi="宋体" w:cs="宋体"/>
          <w:b/>
          <w:i/>
          <w:iCs/>
          <w:highlight w:val="white"/>
          <w:u w:val="single"/>
        </w:rPr>
      </w:pPr>
    </w:p>
    <w:p w:rsidR="00D47E0B" w:rsidRDefault="00D47E0B" w:rsidP="00D47E0B">
      <w:pPr>
        <w:rPr>
          <w:highlight w:val="white"/>
        </w:rPr>
      </w:pPr>
      <w:r>
        <w:rPr>
          <w:highlight w:val="white"/>
        </w:rPr>
        <w:br w:type="page" w:clear="all"/>
      </w:r>
    </w:p>
    <w:p w:rsidR="001A5E3D" w:rsidRPr="00D47E0B" w:rsidRDefault="001A5E3D"/>
    <w:sectPr w:rsidR="001A5E3D" w:rsidRPr="00D47E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1DF" w:rsidRDefault="002421DF" w:rsidP="00D47E0B">
      <w:r>
        <w:separator/>
      </w:r>
    </w:p>
  </w:endnote>
  <w:endnote w:type="continuationSeparator" w:id="0">
    <w:p w:rsidR="002421DF" w:rsidRDefault="002421DF" w:rsidP="00D4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1DF" w:rsidRDefault="002421DF" w:rsidP="00D47E0B">
      <w:r>
        <w:separator/>
      </w:r>
    </w:p>
  </w:footnote>
  <w:footnote w:type="continuationSeparator" w:id="0">
    <w:p w:rsidR="002421DF" w:rsidRDefault="002421DF" w:rsidP="00D47E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CE2B35"/>
    <w:multiLevelType w:val="singleLevel"/>
    <w:tmpl w:val="B2CE2B35"/>
    <w:lvl w:ilvl="0">
      <w:start w:val="3"/>
      <w:numFmt w:val="chineseCounting"/>
      <w:suff w:val="nothing"/>
      <w:lvlText w:val="%1、"/>
      <w:lvlJc w:val="left"/>
      <w:rPr>
        <w:rFonts w:hint="eastAsia"/>
      </w:rPr>
    </w:lvl>
  </w:abstractNum>
  <w:abstractNum w:abstractNumId="1">
    <w:nsid w:val="D6C022ED"/>
    <w:multiLevelType w:val="singleLevel"/>
    <w:tmpl w:val="D6C022ED"/>
    <w:lvl w:ilvl="0">
      <w:start w:val="1"/>
      <w:numFmt w:val="chineseCounting"/>
      <w:suff w:val="space"/>
      <w:lvlText w:val="第%1章"/>
      <w:lvlJc w:val="left"/>
      <w:rPr>
        <w:rFonts w:hint="eastAsia"/>
      </w:rPr>
    </w:lvl>
  </w:abstractNum>
  <w:abstractNum w:abstractNumId="2">
    <w:nsid w:val="2D1C1D13"/>
    <w:multiLevelType w:val="singleLevel"/>
    <w:tmpl w:val="2D1C1D13"/>
    <w:lvl w:ilvl="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C05"/>
    <w:rsid w:val="001A5E3D"/>
    <w:rsid w:val="002421DF"/>
    <w:rsid w:val="00802C05"/>
    <w:rsid w:val="00D4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D47E0B"/>
    <w:pPr>
      <w:widowControl w:val="0"/>
      <w:jc w:val="both"/>
    </w:pPr>
    <w:rPr>
      <w:rFonts w:ascii="Calibri" w:eastAsia="宋体" w:hAnsi="Calibri" w:cs="Times New Roman"/>
      <w:kern w:val="0"/>
    </w:rPr>
  </w:style>
  <w:style w:type="paragraph" w:styleId="1">
    <w:name w:val="heading 1"/>
    <w:basedOn w:val="a"/>
    <w:next w:val="a"/>
    <w:link w:val="1Char"/>
    <w:uiPriority w:val="9"/>
    <w:qFormat/>
    <w:rsid w:val="00D47E0B"/>
    <w:pPr>
      <w:keepNext/>
      <w:keepLines/>
      <w:spacing w:before="340" w:after="330" w:line="578" w:lineRule="auto"/>
      <w:outlineLvl w:val="0"/>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7E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7E0B"/>
    <w:rPr>
      <w:sz w:val="18"/>
      <w:szCs w:val="18"/>
    </w:rPr>
  </w:style>
  <w:style w:type="paragraph" w:styleId="a4">
    <w:name w:val="footer"/>
    <w:basedOn w:val="a"/>
    <w:link w:val="Char0"/>
    <w:uiPriority w:val="99"/>
    <w:unhideWhenUsed/>
    <w:rsid w:val="00D47E0B"/>
    <w:pPr>
      <w:tabs>
        <w:tab w:val="center" w:pos="4153"/>
        <w:tab w:val="right" w:pos="8306"/>
      </w:tabs>
      <w:snapToGrid w:val="0"/>
      <w:jc w:val="left"/>
    </w:pPr>
    <w:rPr>
      <w:sz w:val="18"/>
      <w:szCs w:val="18"/>
    </w:rPr>
  </w:style>
  <w:style w:type="character" w:customStyle="1" w:styleId="Char0">
    <w:name w:val="页脚 Char"/>
    <w:basedOn w:val="a0"/>
    <w:link w:val="a4"/>
    <w:uiPriority w:val="99"/>
    <w:rsid w:val="00D47E0B"/>
    <w:rPr>
      <w:sz w:val="18"/>
      <w:szCs w:val="18"/>
    </w:rPr>
  </w:style>
  <w:style w:type="character" w:customStyle="1" w:styleId="1Char">
    <w:name w:val="标题 1 Char"/>
    <w:basedOn w:val="a0"/>
    <w:link w:val="1"/>
    <w:uiPriority w:val="9"/>
    <w:rsid w:val="00D47E0B"/>
    <w:rPr>
      <w:rFonts w:ascii="Calibri" w:eastAsia="宋体" w:hAnsi="Calibri" w:cs="Times New Roman"/>
      <w:b/>
      <w:bCs/>
      <w:kern w:val="0"/>
      <w:sz w:val="44"/>
      <w:szCs w:val="44"/>
    </w:rPr>
  </w:style>
  <w:style w:type="paragraph" w:customStyle="1" w:styleId="10">
    <w:name w:val="正文1"/>
    <w:basedOn w:val="a"/>
    <w:next w:val="a"/>
    <w:qFormat/>
    <w:rsid w:val="00D47E0B"/>
    <w:pPr>
      <w:spacing w:line="360" w:lineRule="atLeast"/>
      <w:jc w:val="left"/>
    </w:pPr>
    <w:rPr>
      <w:rFonts w:ascii="宋体" w:eastAsiaTheme="minorEastAsia" w:hAnsiTheme="minorHAnsi" w:cstheme="minorBidi"/>
      <w:sz w:val="24"/>
      <w:szCs w:val="20"/>
    </w:rPr>
  </w:style>
  <w:style w:type="paragraph" w:styleId="4">
    <w:name w:val="index 4"/>
    <w:basedOn w:val="a"/>
    <w:next w:val="a"/>
    <w:autoRedefine/>
    <w:uiPriority w:val="99"/>
    <w:semiHidden/>
    <w:unhideWhenUsed/>
    <w:rsid w:val="00D47E0B"/>
    <w:pPr>
      <w:ind w:leftChars="600"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D47E0B"/>
    <w:pPr>
      <w:widowControl w:val="0"/>
      <w:jc w:val="both"/>
    </w:pPr>
    <w:rPr>
      <w:rFonts w:ascii="Calibri" w:eastAsia="宋体" w:hAnsi="Calibri" w:cs="Times New Roman"/>
      <w:kern w:val="0"/>
    </w:rPr>
  </w:style>
  <w:style w:type="paragraph" w:styleId="1">
    <w:name w:val="heading 1"/>
    <w:basedOn w:val="a"/>
    <w:next w:val="a"/>
    <w:link w:val="1Char"/>
    <w:uiPriority w:val="9"/>
    <w:qFormat/>
    <w:rsid w:val="00D47E0B"/>
    <w:pPr>
      <w:keepNext/>
      <w:keepLines/>
      <w:spacing w:before="340" w:after="330" w:line="578" w:lineRule="auto"/>
      <w:outlineLvl w:val="0"/>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7E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7E0B"/>
    <w:rPr>
      <w:sz w:val="18"/>
      <w:szCs w:val="18"/>
    </w:rPr>
  </w:style>
  <w:style w:type="paragraph" w:styleId="a4">
    <w:name w:val="footer"/>
    <w:basedOn w:val="a"/>
    <w:link w:val="Char0"/>
    <w:uiPriority w:val="99"/>
    <w:unhideWhenUsed/>
    <w:rsid w:val="00D47E0B"/>
    <w:pPr>
      <w:tabs>
        <w:tab w:val="center" w:pos="4153"/>
        <w:tab w:val="right" w:pos="8306"/>
      </w:tabs>
      <w:snapToGrid w:val="0"/>
      <w:jc w:val="left"/>
    </w:pPr>
    <w:rPr>
      <w:sz w:val="18"/>
      <w:szCs w:val="18"/>
    </w:rPr>
  </w:style>
  <w:style w:type="character" w:customStyle="1" w:styleId="Char0">
    <w:name w:val="页脚 Char"/>
    <w:basedOn w:val="a0"/>
    <w:link w:val="a4"/>
    <w:uiPriority w:val="99"/>
    <w:rsid w:val="00D47E0B"/>
    <w:rPr>
      <w:sz w:val="18"/>
      <w:szCs w:val="18"/>
    </w:rPr>
  </w:style>
  <w:style w:type="character" w:customStyle="1" w:styleId="1Char">
    <w:name w:val="标题 1 Char"/>
    <w:basedOn w:val="a0"/>
    <w:link w:val="1"/>
    <w:uiPriority w:val="9"/>
    <w:rsid w:val="00D47E0B"/>
    <w:rPr>
      <w:rFonts w:ascii="Calibri" w:eastAsia="宋体" w:hAnsi="Calibri" w:cs="Times New Roman"/>
      <w:b/>
      <w:bCs/>
      <w:kern w:val="0"/>
      <w:sz w:val="44"/>
      <w:szCs w:val="44"/>
    </w:rPr>
  </w:style>
  <w:style w:type="paragraph" w:customStyle="1" w:styleId="10">
    <w:name w:val="正文1"/>
    <w:basedOn w:val="a"/>
    <w:next w:val="a"/>
    <w:qFormat/>
    <w:rsid w:val="00D47E0B"/>
    <w:pPr>
      <w:spacing w:line="360" w:lineRule="atLeast"/>
      <w:jc w:val="left"/>
    </w:pPr>
    <w:rPr>
      <w:rFonts w:ascii="宋体" w:eastAsiaTheme="minorEastAsia" w:hAnsiTheme="minorHAnsi" w:cstheme="minorBidi"/>
      <w:sz w:val="24"/>
      <w:szCs w:val="20"/>
    </w:rPr>
  </w:style>
  <w:style w:type="paragraph" w:styleId="4">
    <w:name w:val="index 4"/>
    <w:basedOn w:val="a"/>
    <w:next w:val="a"/>
    <w:autoRedefine/>
    <w:uiPriority w:val="99"/>
    <w:semiHidden/>
    <w:unhideWhenUsed/>
    <w:rsid w:val="00D47E0B"/>
    <w:pPr>
      <w:ind w:leftChars="600"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1778</Characters>
  <Application>Microsoft Office Word</Application>
  <DocSecurity>0</DocSecurity>
  <Lines>14</Lines>
  <Paragraphs>4</Paragraphs>
  <ScaleCrop>false</ScaleCrop>
  <Company>Microsoft</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뒴뒴澀ґ㊀Ѐ㟄ụ즠ឬẜ⊓Ῥ⊓졠ҏ䒀ݽ윴Ν</dc:creator>
  <cp:keywords/>
  <dc:description/>
  <cp:lastModifiedBy>뒴뒴澀ґ㊀Ѐ㟄ụ즠ឬẜ⊓Ῥ⊓졠ҏ䒀ݽ윴Ν</cp:lastModifiedBy>
  <cp:revision>2</cp:revision>
  <dcterms:created xsi:type="dcterms:W3CDTF">2023-07-14T00:58:00Z</dcterms:created>
  <dcterms:modified xsi:type="dcterms:W3CDTF">2023-07-14T00:59:00Z</dcterms:modified>
</cp:coreProperties>
</file>