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南京市体育运动学校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2023年</w:t>
      </w:r>
      <w:r>
        <w:rPr>
          <w:rFonts w:hint="eastAsia" w:ascii="黑体" w:eastAsia="黑体"/>
          <w:sz w:val="32"/>
          <w:szCs w:val="32"/>
          <w:lang w:val="en-US" w:eastAsia="zh-CN"/>
        </w:rPr>
        <w:t>食材供应及配送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02标段中标公告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/>
          <w:lang w:val="en-US"/>
        </w:rPr>
      </w:pPr>
      <w:r>
        <w:t>一、项目编号：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NO202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3-ZB-04-01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/>
          <w:lang w:val="en-US" w:eastAsia="zh-CN"/>
        </w:rPr>
      </w:pPr>
      <w:r>
        <w:t>二、项目名称：</w:t>
      </w:r>
      <w:r>
        <w:rPr>
          <w:rFonts w:hint="eastAsia"/>
          <w:lang w:val="en-US" w:eastAsia="zh-CN"/>
        </w:rPr>
        <w:t>南京市体育运动学校2023年食材供应及配送02标段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三、中标信息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供应商名称：</w:t>
      </w:r>
      <w:r>
        <w:rPr>
          <w:rFonts w:hint="eastAsia"/>
          <w:lang w:val="en-US" w:eastAsia="zh-CN"/>
        </w:rPr>
        <w:t>南京三农供应链管理有限公司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供应商地址：</w:t>
      </w:r>
      <w:r>
        <w:rPr>
          <w:rFonts w:hint="eastAsia"/>
        </w:rPr>
        <w:t>南京市江宁区东山街道东麒路66号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中标金额：</w:t>
      </w:r>
      <w:r>
        <w:rPr>
          <w:rFonts w:hint="eastAsia"/>
          <w:lang w:val="en-US" w:eastAsia="zh-CN"/>
        </w:rPr>
        <w:t>1304000</w:t>
      </w:r>
      <w:bookmarkStart w:id="4" w:name="_GoBack"/>
      <w:bookmarkEnd w:id="4"/>
      <w:r>
        <w:t>元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四、主要标的信息</w:t>
      </w:r>
    </w:p>
    <w:p>
      <w:pPr>
        <w:spacing w:beforeAutospacing="0" w:afterAutospacing="0" w:line="360" w:lineRule="auto"/>
        <w:ind w:firstLine="480" w:firstLineChars="200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南京市体育运动学校2023年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食材供应及配送02标段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项目, 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采购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干货调味品、豆制品、奶制品、水果。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20"/>
        <w:jc w:val="both"/>
      </w:pPr>
      <w:r>
        <w:t>评审专家名单：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20"/>
        <w:jc w:val="both"/>
      </w:pPr>
      <w:r>
        <w:rPr>
          <w:rFonts w:hint="eastAsia"/>
          <w:szCs w:val="21"/>
          <w:highlight w:val="none"/>
          <w:lang w:val="en-US" w:eastAsia="zh-CN"/>
        </w:rPr>
        <w:t>采购</w:t>
      </w:r>
      <w:r>
        <w:rPr>
          <w:szCs w:val="21"/>
          <w:highlight w:val="none"/>
          <w:lang w:val="zh-CN"/>
        </w:rPr>
        <w:t>代理服务费：</w:t>
      </w:r>
      <w:r>
        <w:rPr>
          <w:rFonts w:hint="eastAsia"/>
          <w:szCs w:val="21"/>
          <w:highlight w:val="none"/>
          <w:lang w:val="en-US" w:eastAsia="zh-CN"/>
        </w:rPr>
        <w:t>参照</w:t>
      </w:r>
      <w:r>
        <w:rPr>
          <w:rFonts w:hint="eastAsia"/>
          <w:szCs w:val="21"/>
          <w:highlight w:val="none"/>
          <w:lang w:val="en-US"/>
        </w:rPr>
        <w:t>计价格[2002]1980号文</w:t>
      </w:r>
      <w:r>
        <w:rPr>
          <w:rFonts w:hint="eastAsia"/>
          <w:szCs w:val="21"/>
          <w:highlight w:val="none"/>
          <w:lang w:val="en-US" w:eastAsia="zh-CN"/>
        </w:rPr>
        <w:t>的代理服务收费基准费率计算，由成交供应商在领取成交通知书前向招标代理机构一次性支付。</w:t>
      </w:r>
      <w:r>
        <w:rPr>
          <w:rFonts w:hint="eastAsia"/>
          <w:lang w:val="en-US" w:eastAsia="zh-CN"/>
        </w:rPr>
        <w:t>专家评审费以实结算。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七、公告期限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自本公告发布之日起1个工作日。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八、其他补充事宜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九、凡对本次公告内容提出询问，请按以下方式联系。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1、采购人信息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名 称：南京市体育运动学校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地址：南京市秦淮区公园路42号</w:t>
      </w:r>
    </w:p>
    <w:p>
      <w:pPr>
        <w:widowControl/>
        <w:spacing w:beforeAutospacing="0" w:afterAutospacing="0" w:line="360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联系方式：</w:t>
      </w:r>
      <w:bookmarkStart w:id="0" w:name="_Toc28359009"/>
      <w:bookmarkStart w:id="1" w:name="_Toc28359086"/>
      <w:r>
        <w:rPr>
          <w:rFonts w:hint="eastAsia" w:ascii="宋体" w:hAnsi="宋体" w:eastAsia="宋体"/>
          <w:sz w:val="24"/>
          <w:szCs w:val="24"/>
          <w:lang w:val="en-US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8851005020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联系人：金科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2、采购代理机构信息</w:t>
      </w:r>
      <w:bookmarkEnd w:id="0"/>
      <w:bookmarkEnd w:id="1"/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名 称：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none"/>
          <w:lang w:val="zh-CN"/>
        </w:rPr>
        <w:t>上海联合工程监理造价咨询有限公司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</w:t>
      </w:r>
      <w:r>
        <w:rPr>
          <w:rFonts w:hint="eastAsia" w:ascii="宋体" w:hAnsi="宋体" w:eastAsia="宋体" w:cs="Segoe UI"/>
          <w:sz w:val="24"/>
          <w:szCs w:val="24"/>
          <w:u w:val="none"/>
          <w:lang w:eastAsia="zh-CN"/>
        </w:rPr>
        <w:t>南京市秦淮区白下路273号伯利兹科技园A1栋9楼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联系方式：</w:t>
      </w:r>
      <w:bookmarkStart w:id="2" w:name="_Toc28359087"/>
      <w:bookmarkStart w:id="3" w:name="_Toc28359010"/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18936878070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3、项目联系方式</w:t>
      </w:r>
      <w:bookmarkEnd w:id="2"/>
      <w:bookmarkEnd w:id="3"/>
    </w:p>
    <w:p>
      <w:pPr>
        <w:pStyle w:val="4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项目联系人：</w:t>
      </w:r>
      <w:r>
        <w:rPr>
          <w:rFonts w:hint="eastAsia" w:hAnsi="宋体" w:eastAsia="宋体" w:cs="宋体"/>
          <w:sz w:val="24"/>
          <w:szCs w:val="24"/>
          <w:highlight w:val="none"/>
          <w:u w:val="none"/>
          <w:lang w:val="en-US" w:eastAsia="zh-CN"/>
        </w:rPr>
        <w:t>刘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工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电话：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18936878070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9B140"/>
    <w:multiLevelType w:val="singleLevel"/>
    <w:tmpl w:val="DC49B14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YzE5ZjdkZDA2ZGEwOGM1NzEzZGM0NGIyNGJjZjUifQ=="/>
  </w:docVars>
  <w:rsids>
    <w:rsidRoot w:val="2E0945AB"/>
    <w:rsid w:val="02093012"/>
    <w:rsid w:val="1D5C7CC4"/>
    <w:rsid w:val="224D210B"/>
    <w:rsid w:val="25CA6F86"/>
    <w:rsid w:val="2E0945AB"/>
    <w:rsid w:val="30112E77"/>
    <w:rsid w:val="35055EFA"/>
    <w:rsid w:val="44516439"/>
    <w:rsid w:val="46C7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578</Characters>
  <Lines>0</Lines>
  <Paragraphs>0</Paragraphs>
  <TotalTime>1</TotalTime>
  <ScaleCrop>false</ScaleCrop>
  <LinksUpToDate>false</LinksUpToDate>
  <CharactersWithSpaces>580</CharactersWithSpaces>
  <Application>WPS Office_11.8.2.10260_F1E327BC-269C-435d-A152-05C5408002CA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2022-05-20T15:09:00Z</dcterms:created>
  <dc:creator>春风</dc:creator>
  <cp:lastModifiedBy>春风</cp:lastModifiedBy>
  <dcterms:modified xsi:type="dcterms:W3CDTF">2023-05-15T12:28:42Z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2052-11.8.2.10260</vt:lpwstr>
  </property>
  <property fmtid="{D5CDD505-2E9C-101B-9397-08002B2CF9AE}" pid="3" name="ICV">
    <vt:lpwstr>672D2D83721548668B635DE71D6C7120</vt:lpwstr>
  </property>
</Properties>
</file>