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8"/>
          <w:szCs w:val="28"/>
          <w:lang w:val="en-US" w:eastAsia="zh-CN"/>
        </w:rPr>
      </w:pPr>
      <w:r>
        <w:rPr>
          <w:rFonts w:hint="eastAsia" w:ascii="宋体" w:hAnsi="宋体" w:cs="宋体"/>
          <w:b/>
          <w:color w:val="auto"/>
          <w:spacing w:val="76"/>
          <w:sz w:val="28"/>
          <w:szCs w:val="28"/>
          <w:lang w:val="en-US" w:eastAsia="zh-CN"/>
        </w:rPr>
        <w:t xml:space="preserve"> </w:t>
      </w:r>
      <w:r/>
    </w:p>
    <w:p>
      <w:pPr>
        <w:pStyle w:val="815"/>
        <w:ind w:firstLine="0"/>
        <w:rPr>
          <w:rFonts w:ascii="宋体" w:hAnsi="宋体" w:cs="宋体"/>
          <w:b/>
          <w:color w:val="auto"/>
          <w:spacing w:val="76"/>
          <w:sz w:val="32"/>
          <w:szCs w:val="32"/>
        </w:rPr>
      </w:pPr>
      <w:r>
        <w:rPr>
          <w:rFonts w:ascii="宋体" w:hAnsi="宋体" w:cs="宋体"/>
          <w:b/>
          <w:color w:val="auto"/>
          <w:spacing w:val="76"/>
          <w:sz w:val="32"/>
          <w:szCs w:val="32"/>
        </w:rPr>
      </w:r>
      <w:r/>
    </w:p>
    <w:p>
      <w:pPr>
        <w:pStyle w:val="815"/>
        <w:ind w:firstLine="0"/>
        <w:rPr>
          <w:rFonts w:ascii="宋体" w:hAnsi="宋体" w:cs="宋体"/>
          <w:b/>
          <w:color w:val="auto"/>
          <w:spacing w:val="76"/>
          <w:sz w:val="84"/>
          <w:szCs w:val="84"/>
        </w:rPr>
      </w:pPr>
      <w:r>
        <w:rPr>
          <w:rFonts w:ascii="宋体" w:hAnsi="宋体" w:cs="宋体"/>
          <w:b/>
          <w:color w:val="auto"/>
          <w:spacing w:val="76"/>
          <w:sz w:val="84"/>
          <w:szCs w:val="84"/>
        </w:rPr>
      </w:r>
      <w:r/>
    </w:p>
    <w:p>
      <w:pPr>
        <w:jc w:val="center"/>
        <w:rPr>
          <w:rFonts w:ascii="宋体" w:hAnsi="宋体" w:cs="宋体"/>
          <w:b/>
          <w:color w:val="auto"/>
          <w:spacing w:val="76"/>
          <w:sz w:val="120"/>
          <w:szCs w:val="120"/>
        </w:rPr>
      </w:pPr>
      <w:r>
        <w:rPr>
          <w:rFonts w:hint="eastAsia" w:ascii="宋体" w:hAnsi="宋体" w:cs="宋体"/>
          <w:b/>
          <w:color w:val="auto"/>
          <w:spacing w:val="76"/>
          <w:sz w:val="120"/>
          <w:szCs w:val="120"/>
        </w:rPr>
        <w:t xml:space="preserve">招标文件</w:t>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ind w:firstLine="960"/>
        <w:rPr>
          <w:rFonts w:ascii="宋体" w:hAnsi="宋体" w:cs="宋体"/>
          <w:color w:val="auto"/>
          <w:sz w:val="28"/>
          <w:szCs w:val="28"/>
        </w:rPr>
      </w:pPr>
      <w:r>
        <w:rPr>
          <w:rFonts w:ascii="宋体" w:hAnsi="宋体" w:cs="宋体"/>
          <w:color w:val="auto"/>
          <w:sz w:val="28"/>
          <w:szCs w:val="28"/>
        </w:rPr>
      </w:r>
      <w:r/>
    </w:p>
    <w:p>
      <w:pPr>
        <w:pStyle w:val="815"/>
        <w:rPr>
          <w:rFonts w:ascii="宋体" w:hAnsi="宋体" w:cs="宋体"/>
          <w:color w:val="auto"/>
          <w:sz w:val="28"/>
          <w:szCs w:val="28"/>
        </w:rPr>
      </w:pPr>
      <w:r>
        <w:rPr>
          <w:rFonts w:ascii="宋体" w:hAnsi="宋体" w:cs="宋体"/>
          <w:color w:val="auto"/>
          <w:sz w:val="28"/>
          <w:szCs w:val="28"/>
        </w:rPr>
      </w:r>
      <w:r/>
    </w:p>
    <w:p>
      <w:pPr>
        <w:ind w:firstLine="320"/>
        <w:spacing w:line="600" w:lineRule="exact"/>
        <w:rPr>
          <w:rFonts w:ascii="宋体" w:hAnsi="宋体" w:cs="宋体"/>
          <w:color w:val="auto"/>
          <w:sz w:val="32"/>
          <w:szCs w:val="32"/>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JSZC-320300-HWZX-G2026-0108</w:t>
      </w:r>
      <w:r>
        <w:rPr>
          <w:rFonts w:hint="eastAsia" w:ascii="宋体" w:hAnsi="宋体" w:cs="宋体"/>
          <w:color w:val="auto"/>
          <w:sz w:val="32"/>
          <w:szCs w:val="32"/>
        </w:rPr>
        <w:t xml:space="preserve"> </w:t>
      </w:r>
      <w:r/>
    </w:p>
    <w:p>
      <w:pPr>
        <w:ind w:firstLine="32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ascii="宋体" w:hAnsi="宋体" w:cs="宋体"/>
          <w:color w:val="auto"/>
          <w:sz w:val="32"/>
          <w:szCs w:val="32"/>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2026</w:t>
      </w:r>
      <w:r>
        <w:rPr>
          <w:rFonts w:hint="eastAsia" w:ascii="宋体" w:hAnsi="宋体" w:cs="宋体"/>
          <w:color w:val="auto"/>
          <w:sz w:val="32"/>
          <w:szCs w:val="32"/>
          <w:lang w:val="en-US" w:eastAsia="zh-CN"/>
        </w:rPr>
        <w:t xml:space="preserve">年</w:t>
      </w:r>
      <w:r>
        <w:rPr>
          <w:rFonts w:hint="eastAsia" w:ascii="宋体" w:hAnsi="宋体" w:cs="宋体"/>
          <w:color w:val="auto"/>
          <w:sz w:val="32"/>
          <w:szCs w:val="32"/>
          <w:lang w:eastAsia="zh-CN"/>
        </w:rPr>
        <w:t xml:space="preserve">体育赛事活动运营服务</w:t>
      </w:r>
      <w:r/>
    </w:p>
    <w:p>
      <w:pPr>
        <w:ind w:firstLine="720"/>
        <w:spacing w:line="600" w:lineRule="exact"/>
        <w:rPr>
          <w:rFonts w:ascii="宋体" w:hAnsi="宋体" w:cs="宋体"/>
          <w:color w:val="auto"/>
          <w:sz w:val="32"/>
          <w:szCs w:val="32"/>
        </w:rPr>
      </w:pPr>
      <w:r>
        <w:rPr>
          <w:rFonts w:ascii="宋体" w:hAnsi="宋体" w:cs="宋体"/>
          <w:color w:val="auto"/>
          <w:sz w:val="32"/>
          <w:szCs w:val="32"/>
        </w:rPr>
      </w:r>
      <w:r/>
    </w:p>
    <w:p>
      <w:pPr>
        <w:ind w:firstLine="320"/>
        <w:jc w:val="lef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徐州市体育局</w:t>
      </w:r>
      <w:r/>
    </w:p>
    <w:p>
      <w:pPr>
        <w:ind w:firstLine="720"/>
        <w:spacing w:line="600" w:lineRule="exact"/>
        <w:rPr>
          <w:rFonts w:ascii="宋体" w:hAnsi="宋体" w:cs="宋体"/>
          <w:color w:val="auto"/>
          <w:sz w:val="32"/>
          <w:szCs w:val="32"/>
        </w:rPr>
      </w:pPr>
      <w:r>
        <w:rPr>
          <w:rFonts w:ascii="宋体" w:hAnsi="宋体" w:cs="宋体"/>
          <w:color w:val="auto"/>
          <w:sz w:val="32"/>
          <w:szCs w:val="32"/>
        </w:rPr>
      </w:r>
      <w:r/>
    </w:p>
    <w:p>
      <w:pPr>
        <w:pStyle w:val="821"/>
        <w:ind w:left="0"/>
        <w:rPr>
          <w:rFonts w:ascii="宋体" w:hAnsi="宋体" w:cs="宋体"/>
          <w:color w:val="auto"/>
          <w:sz w:val="32"/>
          <w:szCs w:val="32"/>
        </w:rPr>
      </w:pPr>
      <w:r>
        <w:rPr>
          <w:rFonts w:ascii="宋体" w:hAnsi="宋体" w:cs="宋体"/>
          <w:color w:val="auto"/>
          <w:sz w:val="32"/>
          <w:szCs w:val="32"/>
        </w:rPr>
      </w:r>
      <w:r/>
    </w:p>
    <w:p>
      <w:pPr>
        <w:ind w:right="-159"/>
        <w:spacing w:line="300" w:lineRule="auto"/>
        <w:rPr>
          <w:rFonts w:ascii="宋体" w:hAnsi="宋体" w:cs="宋体"/>
          <w:color w:val="auto"/>
          <w:sz w:val="32"/>
          <w:szCs w:val="32"/>
        </w:rPr>
      </w:pPr>
      <w:r>
        <w:rPr>
          <w:rFonts w:ascii="宋体" w:hAnsi="宋体" w:cs="宋体"/>
          <w:color w:val="auto"/>
          <w:sz w:val="32"/>
          <w:szCs w:val="32"/>
        </w:rPr>
      </w:r>
      <w:r/>
    </w:p>
    <w:p>
      <w:pPr>
        <w:ind w:right="-159"/>
        <w:spacing w:line="300" w:lineRule="auto"/>
        <w:rPr>
          <w:rFonts w:ascii="宋体" w:hAnsi="宋体" w:cs="宋体"/>
          <w:color w:val="auto"/>
          <w:sz w:val="32"/>
          <w:szCs w:val="32"/>
        </w:rPr>
      </w:pPr>
      <w:r>
        <w:rPr>
          <w:rFonts w:ascii="宋体" w:hAnsi="宋体" w:cs="宋体"/>
          <w:color w:val="auto"/>
          <w:sz w:val="32"/>
          <w:szCs w:val="32"/>
        </w:rPr>
      </w:r>
      <w:r/>
    </w:p>
    <w:p>
      <w:pPr>
        <w:ind w:right="-159"/>
        <w:spacing w:line="300" w:lineRule="auto"/>
        <w:rPr>
          <w:rFonts w:ascii="宋体" w:hAnsi="宋体" w:cs="宋体"/>
          <w:color w:val="auto"/>
          <w:sz w:val="32"/>
          <w:szCs w:val="32"/>
        </w:rPr>
      </w:pPr>
      <w:r>
        <w:rPr>
          <w:rFonts w:ascii="宋体" w:hAnsi="宋体" w:cs="宋体"/>
          <w:color w:val="auto"/>
          <w:sz w:val="32"/>
          <w:szCs w:val="32"/>
        </w:rPr>
      </w:r>
      <w:r/>
    </w:p>
    <w:p>
      <w:pPr>
        <w:ind w:right="-159" w:firstLine="2112"/>
        <w:spacing w:line="300" w:lineRule="auto"/>
        <w:rPr>
          <w:rFonts w:ascii="宋体" w:hAnsi="宋体" w:cs="宋体"/>
          <w:color w:val="auto"/>
          <w:sz w:val="32"/>
          <w:szCs w:val="32"/>
        </w:rPr>
      </w:pPr>
      <w:r>
        <w:rPr>
          <w:rFonts w:hint="eastAsia" w:ascii="宋体" w:hAnsi="宋体" w:cs="宋体"/>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2103120</wp:posOffset>
                </wp:positionH>
                <wp:positionV relativeFrom="paragraph">
                  <wp:posOffset>133985</wp:posOffset>
                </wp:positionV>
                <wp:extent cx="1166495" cy="462915"/>
                <wp:effectExtent l="0" t="0" r="14604" b="1333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7"/>
                        <a:stretch/>
                      </pic:blipFill>
                      <pic:spPr bwMode="auto">
                        <a:xfrm>
                          <a:off x="0" y="0"/>
                          <a:ext cx="1166495" cy="46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65.6pt;mso-position-horizontal:absolute;mso-position-vertical-relative:text;margin-top:10.5pt;mso-position-vertical:absolute;width:91.8pt;height:36.4pt;mso-wrap-distance-left:9.0pt;mso-wrap-distance-top:0.0pt;mso-wrap-distance-right:9.0pt;mso-wrap-distance-bottom:0.0pt;" stroked="f">
                <v:path textboxrect="0,0,0,0"/>
                <w10:wrap type="square"/>
                <v:imagedata r:id="rId17" o:title=""/>
              </v:shape>
            </w:pict>
          </mc:Fallback>
        </mc:AlternateContent>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szCs w:val="32"/>
        </w:rPr>
      </w:pPr>
      <w:r>
        <w:rPr>
          <w:rFonts w:hint="eastAsia" w:ascii="宋体" w:hAnsi="宋体" w:cs="宋体"/>
          <w:color w:val="auto"/>
          <w:sz w:val="32"/>
          <w:szCs w:val="32"/>
        </w:rPr>
        <w:t xml:space="preserve">采购代理机构：江苏海外集团国际工程咨询有限公司</w:t>
      </w:r>
      <w:r/>
    </w:p>
    <w:p>
      <w:pPr>
        <w:jc w:val="center"/>
        <w:spacing w:line="360" w:lineRule="auto"/>
        <w:rPr>
          <w:rFonts w:ascii="宋体" w:hAnsi="宋体" w:cs="宋体"/>
          <w:color w:val="auto"/>
          <w:sz w:val="32"/>
          <w:szCs w:val="32"/>
        </w:rPr>
      </w:pPr>
      <w:r>
        <w:rPr>
          <w:rFonts w:hint="eastAsia" w:ascii="宋体" w:hAnsi="宋体" w:cs="宋体"/>
          <w:bCs/>
          <w:color w:val="auto"/>
          <w:sz w:val="32"/>
          <w:szCs w:val="32"/>
        </w:rPr>
        <w:t xml:space="preserve">二〇二六年</w:t>
      </w:r>
      <w:r>
        <w:rPr>
          <w:rFonts w:hint="eastAsia" w:ascii="宋体" w:hAnsi="宋体" w:cs="宋体"/>
          <w:bCs/>
          <w:color w:val="auto"/>
          <w:sz w:val="32"/>
          <w:szCs w:val="32"/>
          <w:lang w:val="en-US" w:eastAsia="zh-CN"/>
        </w:rPr>
        <w:t xml:space="preserve">三</w:t>
      </w:r>
      <w:r>
        <w:rPr>
          <w:rFonts w:hint="eastAsia" w:ascii="宋体" w:hAnsi="宋体" w:cs="宋体"/>
          <w:bCs/>
          <w:color w:val="auto"/>
          <w:sz w:val="32"/>
          <w:szCs w:val="32"/>
        </w:rPr>
        <w:t xml:space="preserve">月</w:t>
      </w:r>
      <w:r/>
    </w:p>
    <w:p>
      <w:pPr>
        <w:jc w:val="center"/>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rPr>
      </w:r>
      <w:r/>
    </w:p>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目 录</w:t>
      </w:r>
      <w:r/>
    </w:p>
    <w:p>
      <w:pPr>
        <w:jc w:val="center"/>
        <w:spacing w:line="51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jc w:val="center"/>
        <w:spacing w:line="51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848"/>
          <w:rFonts w:hint="eastAsia" w:ascii="宋体" w:hAnsi="宋体" w:cs="宋体"/>
          <w:color w:val="auto"/>
          <w:sz w:val="30"/>
          <w:szCs w:val="30"/>
          <w:u w:val="none"/>
        </w:rPr>
        <w:t xml:space="preserve">第一章 投标邀请</w:t>
      </w:r>
      <w:r>
        <w:rPr>
          <w:rStyle w:val="848"/>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848"/>
          <w:rFonts w:hint="eastAsia" w:ascii="宋体" w:hAnsi="宋体" w:cs="宋体"/>
          <w:color w:val="auto"/>
          <w:sz w:val="30"/>
          <w:szCs w:val="30"/>
          <w:u w:val="none"/>
        </w:rPr>
        <w:t xml:space="preserve">第二章 投标人须知</w:t>
      </w:r>
      <w:r>
        <w:rPr>
          <w:rStyle w:val="848"/>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848"/>
          <w:rFonts w:hint="eastAsia" w:ascii="宋体" w:hAnsi="宋体" w:cs="宋体"/>
          <w:color w:val="auto"/>
          <w:sz w:val="30"/>
          <w:szCs w:val="30"/>
          <w:u w:val="none"/>
        </w:rPr>
        <w:t xml:space="preserve">第三章 投标资料表</w:t>
      </w:r>
      <w:r>
        <w:rPr>
          <w:rStyle w:val="848"/>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848"/>
          <w:rFonts w:hint="eastAsia" w:ascii="宋体" w:hAnsi="宋体" w:cs="宋体"/>
          <w:color w:val="auto"/>
          <w:sz w:val="30"/>
          <w:szCs w:val="30"/>
          <w:u w:val="none"/>
        </w:rPr>
        <w:t xml:space="preserve">第四章 评标标准</w:t>
      </w:r>
      <w:r>
        <w:rPr>
          <w:rStyle w:val="848"/>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848"/>
          <w:rFonts w:hint="eastAsia" w:ascii="宋体" w:hAnsi="宋体" w:cs="宋体"/>
          <w:color w:val="auto"/>
          <w:sz w:val="30"/>
          <w:szCs w:val="30"/>
          <w:u w:val="none"/>
        </w:rPr>
        <w:t xml:space="preserve">第五章 拟签订的合同文本</w:t>
      </w:r>
      <w:r>
        <w:rPr>
          <w:rStyle w:val="848"/>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848"/>
          <w:rFonts w:hint="eastAsia" w:ascii="宋体" w:hAnsi="宋体" w:cs="宋体"/>
          <w:color w:val="auto"/>
          <w:sz w:val="30"/>
          <w:szCs w:val="30"/>
          <w:u w:val="none"/>
        </w:rPr>
        <w:t xml:space="preserve">第六章 采购需求</w:t>
      </w:r>
      <w:r>
        <w:rPr>
          <w:rStyle w:val="848"/>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848"/>
          <w:rFonts w:hint="eastAsia" w:ascii="宋体" w:hAnsi="宋体" w:cs="宋体"/>
          <w:color w:val="auto"/>
          <w:sz w:val="30"/>
          <w:szCs w:val="30"/>
          <w:u w:val="none"/>
        </w:rPr>
        <w:t xml:space="preserve">第七章 投标文件相关格式</w:t>
      </w:r>
      <w:r>
        <w:rPr>
          <w:rStyle w:val="848"/>
          <w:rFonts w:hint="eastAsia" w:ascii="宋体" w:hAnsi="宋体" w:cs="宋体"/>
          <w:color w:val="auto"/>
          <w:sz w:val="30"/>
          <w:szCs w:val="30"/>
          <w:u w:val="none"/>
        </w:rPr>
        <w:fldChar w:fldCharType="end"/>
      </w:r>
      <w:r/>
    </w:p>
    <w:p>
      <w:pPr>
        <w:jc w:val="center"/>
        <w:spacing w:line="51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jc w:val="center"/>
        <w:spacing w:line="519"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rPr>
      </w:r>
      <w:r/>
    </w:p>
    <w:p>
      <w:pPr>
        <w:jc w:val="center"/>
        <w:spacing w:line="240" w:lineRule="auto"/>
        <w:rPr>
          <w:rFonts w:hint="eastAsia"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徐州市体育局</w:t>
      </w:r>
      <w:r/>
    </w:p>
    <w:p>
      <w:pPr>
        <w:jc w:val="center"/>
        <w:spacing w:line="240" w:lineRule="auto"/>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w:t>
      </w:r>
      <w:r>
        <w:rPr>
          <w:rFonts w:hint="eastAsia" w:ascii="宋体" w:hAnsi="宋体" w:cs="宋体"/>
          <w:b/>
          <w:color w:val="auto"/>
          <w:sz w:val="36"/>
          <w:szCs w:val="36"/>
        </w:rPr>
        <w:t xml:space="preserve">2026年体育赛事活动运营服务</w:t>
      </w:r>
      <w:r>
        <w:rPr>
          <w:rFonts w:hint="eastAsia" w:ascii="宋体" w:hAnsi="宋体" w:cs="宋体"/>
          <w:b/>
          <w:color w:val="auto"/>
          <w:sz w:val="36"/>
          <w:szCs w:val="36"/>
          <w:lang w:eastAsia="zh-CN"/>
        </w:rPr>
        <w:t xml:space="preserve">》</w:t>
      </w:r>
      <w:r/>
    </w:p>
    <w:p>
      <w:pPr>
        <w:jc w:val="center"/>
        <w:spacing w:line="240" w:lineRule="auto"/>
        <w:rPr>
          <w:rFonts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6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rPr>
        <w:t xml:space="preserve">江苏海外集团国际工程咨询有限公司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2026年</w:t>
      </w:r>
      <w:r>
        <w:rPr>
          <w:rFonts w:hint="eastAsia" w:ascii="宋体" w:hAnsi="宋体" w:cs="宋体"/>
          <w:color w:val="auto"/>
          <w:sz w:val="24"/>
          <w:szCs w:val="24"/>
          <w:u w:val="single"/>
          <w:lang w:val="en-US" w:eastAsia="zh-CN"/>
        </w:rPr>
        <w:t xml:space="preserve">体育赛事活动运营服务</w:t>
      </w:r>
      <w:r>
        <w:rPr>
          <w:rFonts w:hint="eastAsia" w:ascii="宋体" w:hAnsi="宋体" w:cs="宋体"/>
          <w:color w:val="auto"/>
          <w:sz w:val="24"/>
          <w:szCs w:val="24"/>
        </w:rPr>
        <w:t xml:space="preserve">项目进行公开招标采购</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内容包含：</w:t>
      </w:r>
      <w:r>
        <w:rPr>
          <w:rFonts w:hint="eastAsia" w:ascii="宋体" w:hAnsi="宋体" w:cs="宋体"/>
          <w:b w:val="0"/>
          <w:color w:val="auto"/>
          <w:sz w:val="24"/>
          <w:szCs w:val="24"/>
          <w:u w:val="single"/>
          <w:lang w:val="en-US" w:eastAsia="zh-CN"/>
        </w:rPr>
        <w:t xml:space="preserve">全国性及以上</w:t>
      </w:r>
      <w:r>
        <w:rPr>
          <w:rFonts w:hint="eastAsia" w:ascii="宋体" w:hAnsi="宋体" w:cs="宋体"/>
          <w:b w:val="0"/>
          <w:color w:val="auto"/>
          <w:sz w:val="24"/>
          <w:szCs w:val="24"/>
          <w:u w:val="single"/>
          <w:lang w:eastAsia="zh-CN"/>
        </w:rPr>
        <w:t xml:space="preserve">铁人三项赛、</w:t>
      </w:r>
      <w:r>
        <w:rPr>
          <w:rFonts w:hint="eastAsia" w:ascii="宋体" w:hAnsi="宋体" w:cs="宋体"/>
          <w:b w:val="0"/>
          <w:color w:val="auto"/>
          <w:sz w:val="24"/>
          <w:szCs w:val="24"/>
          <w:u w:val="single"/>
          <w:lang w:val="en-US" w:eastAsia="zh-CN"/>
        </w:rPr>
        <w:t xml:space="preserve">全国性及以上</w:t>
      </w:r>
      <w:r>
        <w:rPr>
          <w:rFonts w:hint="eastAsia" w:ascii="宋体" w:hAnsi="宋体" w:cs="宋体"/>
          <w:b w:val="0"/>
          <w:color w:val="auto"/>
          <w:sz w:val="24"/>
          <w:szCs w:val="24"/>
          <w:u w:val="single"/>
          <w:lang w:eastAsia="zh-CN"/>
        </w:rPr>
        <w:t xml:space="preserve">武术赛事活动、苏皖鲁豫省际交界地区青少年U系列联赛（四项）赛事整体运营服务</w:t>
      </w:r>
      <w:r>
        <w:rPr>
          <w:rFonts w:hint="eastAsia" w:ascii="宋体" w:hAnsi="宋体" w:eastAsia="宋体" w:cs="宋体"/>
          <w:b w:val="0"/>
          <w:color w:val="auto"/>
          <w:sz w:val="24"/>
          <w:szCs w:val="24"/>
          <w:u w:val="single"/>
          <w:lang w:eastAsia="zh-CN"/>
        </w:rPr>
        <w:t xml:space="preserve">，</w:t>
      </w:r>
      <w:r>
        <w:rPr>
          <w:rFonts w:hint="eastAsia" w:ascii="宋体" w:hAnsi="宋体" w:cs="宋体"/>
          <w:color w:val="auto"/>
          <w:sz w:val="24"/>
          <w:szCs w:val="24"/>
        </w:rPr>
        <w:t xml:space="preserve">现邀请符合相关条件的供应商投标。</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w:t>
      </w:r>
      <w:r>
        <w:rPr>
          <w:rFonts w:hint="eastAsia" w:ascii="宋体" w:hAnsi="宋体" w:cs="宋体"/>
          <w:color w:val="auto"/>
          <w:sz w:val="24"/>
          <w:szCs w:val="24"/>
          <w:lang w:eastAsia="zh-CN"/>
        </w:rPr>
        <w:t xml:space="preserve">2026年体育赛事活动运营服务。</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(二)项目编号：</w:t>
      </w:r>
      <w:r>
        <w:rPr>
          <w:rFonts w:hint="eastAsia" w:ascii="宋体" w:hAnsi="宋体" w:cs="宋体"/>
          <w:b/>
          <w:bCs/>
          <w:color w:val="auto"/>
          <w:sz w:val="24"/>
          <w:szCs w:val="24"/>
          <w:lang w:eastAsia="zh-CN"/>
        </w:rPr>
        <w:t xml:space="preserve">JSZC-320300-HWZX-G2026-0108</w:t>
      </w:r>
      <w:r>
        <w:rPr>
          <w:rFonts w:hint="eastAsia" w:ascii="宋体" w:hAnsi="宋体" w:cs="宋体"/>
          <w:b/>
          <w:bCs/>
          <w:color w:val="auto"/>
          <w:sz w:val="24"/>
          <w:szCs w:val="24"/>
        </w:rPr>
        <w:t xml:space="preserve"> </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详见本项目公开招标公告。</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1、潜在投标人访问电子招标投标交易平台的网络地址和方法：</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w:t>
      </w:r>
      <w:r>
        <w:rPr>
          <w:rFonts w:hint="eastAsia" w:ascii="宋体" w:hAnsi="宋体" w:cs="宋体"/>
          <w:color w:val="auto"/>
          <w:sz w:val="24"/>
        </w:rPr>
        <w:t xml:space="preserve">https://czj.xz.gov.cn/zfcg/</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rPr>
        <w:t xml:space="preserve">登录，点击“苏采云”进入系统。</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（5）招标代理机构（采购代理机构）将数据电文形式的采购文件加载至“苏采云”系统，供潜在投标人下载或者查阅。</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（6）苏采云系统使用谷歌浏览器参与开标。</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2、售价：免费。</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（一）投标截止时间：2026年</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3</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月</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25</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日北京时间09：30。</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（二）开标时间：2026年</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3</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月</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25</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日北京时间09：30。</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（三）开标地点：</w:t>
      </w:r>
      <w:r>
        <w:rPr>
          <w:rFonts w:hint="eastAsia" w:ascii="宋体" w:hAnsi="宋体" w:cs="宋体"/>
          <w:color w:val="auto"/>
          <w:sz w:val="24"/>
          <w:szCs w:val="24"/>
        </w:rPr>
        <w:t xml:space="preserve">“苏采云”系统“开标大厅”或进入徐州政府采购网--业务工作--用户登录，点击“苏采云”进入系统“开标大厅”。</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w:t>
      </w:r>
      <w:r>
        <w:rPr>
          <w:rFonts w:hint="eastAsia" w:ascii="宋体" w:hAnsi="宋体" w:cs="宋体"/>
          <w:color w:val="auto"/>
          <w:sz w:val="24"/>
          <w:szCs w:val="24"/>
          <w:lang w:eastAsia="zh-CN"/>
        </w:rPr>
        <w:t xml:space="preserve">徐州市体育局</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（二）地址：江苏省徐州市湖北路11号 </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冯煜</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w:t>
      </w:r>
      <w:r>
        <w:rPr>
          <w:rFonts w:hint="eastAsia" w:asciiTheme="minorEastAsia" w:hAnsiTheme="minorEastAsia" w:eastAsiaTheme="minorEastAsia" w:cstheme="minorEastAsia"/>
          <w:color w:val="auto"/>
          <w:sz w:val="24"/>
          <w:szCs w:val="24"/>
        </w:rPr>
        <w:t xml:space="preserve">联系方式：</w:t>
      </w:r>
      <w:r>
        <w:rPr>
          <w:rFonts w:hint="eastAsia" w:asciiTheme="minorEastAsia" w:hAnsiTheme="minorEastAsia" w:eastAsiaTheme="minorEastAsia" w:cstheme="minorEastAsia"/>
          <w:color w:val="auto"/>
          <w:lang w:val="en-US" w:eastAsia="zh-CN"/>
        </w:rPr>
        <w:t xml:space="preserve">0516-82368129</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（一）名称：江苏海外集团国际工程咨询有限公司</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孙逊、赵丽梅</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（四）联系电话：0516-83999206</w:t>
      </w:r>
      <w:r/>
    </w:p>
    <w:p>
      <w:pPr>
        <w:jc w:val="center"/>
        <w:spacing w:line="360" w:lineRule="auto"/>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outlineLvl w:val="0"/>
      </w:pPr>
      <w:r>
        <w:rPr>
          <w:rFonts w:hint="eastAsia" w:ascii="宋体" w:hAnsi="宋体" w:cs="宋体"/>
          <w:b/>
          <w:color w:val="auto"/>
          <w:sz w:val="30"/>
          <w:szCs w:val="30"/>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48"/>
          <w:rFonts w:hint="eastAsia" w:ascii="宋体" w:hAnsi="宋体" w:eastAsia="宋体" w:cs="宋体"/>
          <w:color w:val="auto"/>
          <w:sz w:val="24"/>
          <w:szCs w:val="24"/>
          <w:u w:val="none"/>
        </w:rPr>
        <w:t xml:space="preserve">政府采购</w:t>
      </w:r>
      <w:r>
        <w:rPr>
          <w:rStyle w:val="84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48"/>
          <w:rFonts w:hint="eastAsia" w:ascii="宋体" w:hAnsi="宋体" w:eastAsia="宋体" w:cs="宋体"/>
          <w:color w:val="auto"/>
          <w:sz w:val="24"/>
          <w:szCs w:val="24"/>
          <w:u w:val="none"/>
        </w:rPr>
        <w:t xml:space="preserve">最低评标价法</w:t>
      </w:r>
      <w:r>
        <w:rPr>
          <w:rStyle w:val="84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48"/>
          <w:rFonts w:hint="eastAsia" w:ascii="宋体" w:hAnsi="宋体" w:eastAsia="宋体" w:cs="宋体"/>
          <w:color w:val="auto"/>
          <w:sz w:val="24"/>
          <w:szCs w:val="24"/>
          <w:u w:val="none"/>
        </w:rPr>
        <w:t xml:space="preserve">综合评分法</w:t>
      </w:r>
      <w:r>
        <w:rPr>
          <w:rStyle w:val="84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w:t>
      </w:r>
      <w:r>
        <w:rPr>
          <w:rFonts w:hint="eastAsia" w:ascii="宋体" w:hAnsi="宋体" w:eastAsia="宋体" w:cs="宋体"/>
          <w:b/>
          <w:bCs/>
          <w:color w:val="auto"/>
          <w:sz w:val="24"/>
          <w:szCs w:val="24"/>
        </w:rPr>
        <w:t xml:space="preserve">将修正后的报价，形成投标人的澄清、说明或补正材料，经投标人确认后产生约束力。投标人不确认的，其投标无效。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72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3.中标人无正当理由拒签合同的，或在签订书面合同时向采购人提出修改合同或者附加条件，采购人取消其中标资格。给采购人</w:t>
      </w:r>
      <w:r>
        <w:rPr>
          <w:rFonts w:hint="eastAsia" w:ascii="宋体" w:hAnsi="宋体" w:cs="宋体"/>
          <w:color w:val="auto"/>
          <w:sz w:val="24"/>
          <w:szCs w:val="24"/>
          <w:lang w:eastAsia="zh-CN"/>
        </w:rPr>
        <w:t xml:space="preserve">造成</w:t>
      </w:r>
      <w:r>
        <w:rPr>
          <w:rFonts w:hint="eastAsia" w:ascii="宋体" w:hAnsi="宋体" w:eastAsia="宋体" w:cs="宋体"/>
          <w:color w:val="auto"/>
          <w:sz w:val="24"/>
          <w:szCs w:val="24"/>
        </w:rPr>
        <w:t xml:space="preserve">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600"/>
        <w:keepLines w:val="0"/>
        <w:keepNext w:val="0"/>
        <w:pageBreakBefore w:val="0"/>
        <w:spacing w:line="40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601"/>
        <w:jc w:val="left"/>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jc w:val="center"/>
        <w:spacing w:line="72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rPr>
        <w:br w:type="page" w:clear="all"/>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第三章 投标资料表</w:t>
      </w:r>
      <w:r/>
    </w:p>
    <w:p>
      <w:pPr>
        <w:ind w:firstLine="56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44"/>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条款项号</w:t>
            </w:r>
            <w:r/>
          </w:p>
        </w:tc>
        <w:tc>
          <w:tcPr>
            <w:tcMar>
              <w:left w:w="108" w:type="dxa"/>
              <w:top w:w="0" w:type="dxa"/>
              <w:right w:w="108" w:type="dxa"/>
              <w:bottom w:w="0" w:type="dxa"/>
            </w:tcMar>
            <w:tcW w:w="4296"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内 容</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总则</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本项目采购人：</w:t>
            </w:r>
            <w:r>
              <w:rPr>
                <w:rFonts w:hint="eastAsia" w:ascii="宋体" w:hAnsi="宋体" w:cs="宋体"/>
                <w:color w:val="auto"/>
                <w:sz w:val="24"/>
                <w:szCs w:val="24"/>
                <w:lang w:eastAsia="zh-CN"/>
              </w:rPr>
              <w:t xml:space="preserve">徐州市体育局</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本次采购采用的政府采购方式：公开招标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采购人确定的采购项目属性：服务</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本项目采购代理机构：江苏海外集团国际工程咨询有限公司</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投标人的资格条件：</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一、符合《中华人民共和国政府采购法》第二十二条的规定；</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二</w:t>
            </w:r>
            <w:r>
              <w:rPr>
                <w:rFonts w:hint="eastAsia" w:ascii="宋体" w:hAnsi="宋体" w:cs="宋体"/>
                <w:b/>
                <w:color w:val="auto"/>
                <w:sz w:val="24"/>
                <w:szCs w:val="24"/>
              </w:rPr>
              <w:t xml:space="preserve">、此项目是属于专门面向中小微企业采购的项目，提供的服务全部由符合政策要求的中小微企业承接。投标人应为中小微企业、监狱企业、残疾人福利性单位。</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同时明确相关事项如下：</w:t>
            </w:r>
            <w:r/>
          </w:p>
          <w:p>
            <w:pPr>
              <w:ind w:left="0" w:right="0" w:firstLine="2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1、本项目不接受联合体参与采购活动。</w:t>
            </w:r>
            <w:r/>
          </w:p>
          <w:p>
            <w:pPr>
              <w:ind w:left="0" w:right="0" w:firstLine="2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查询及使用供应商信用记录：</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由采购人查询信用信息。</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查询渠道包括：</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1、“信用中国”网（www.creditchina.gov.cn）；</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2、中国政府采购网（www.ccgp.gov.cn）；</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3、“信用江苏”网（http://credit.jiangsu.gov.cn/）；</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4、“信用中国(江苏徐州)”网（http://www.xuzhoucredit.gov.cn）；</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截止时点（查询环节）：开标后资格审查结束前。</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信用信息的使用规则：</w:t>
            </w:r>
            <w:r/>
          </w:p>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招标代理服务费由中标人支付，</w:t>
            </w:r>
            <w:r>
              <w:rPr>
                <w:rFonts w:hint="eastAsia" w:ascii="宋体" w:hAnsi="宋体" w:cs="宋体"/>
                <w:color w:val="auto"/>
                <w:sz w:val="24"/>
                <w:szCs w:val="24"/>
                <w:lang w:val="en-US" w:eastAsia="zh-CN"/>
              </w:rPr>
              <w:t xml:space="preserve">本项目按奖补预算为计算基数，</w:t>
            </w:r>
            <w:r>
              <w:rPr>
                <w:rFonts w:hint="eastAsia" w:ascii="宋体" w:hAnsi="宋体" w:cs="宋体"/>
                <w:color w:val="auto"/>
                <w:sz w:val="24"/>
                <w:szCs w:val="24"/>
              </w:rPr>
              <w:t xml:space="preserve">标准按《招标代理服务收费标准》（见附件）。</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招标</w:t>
            </w:r>
            <w:r/>
          </w:p>
        </w:tc>
      </w:tr>
      <w:tr>
        <w:trPr>
          <w:jc w:val="center"/>
          <w:trHeight w:val="151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九</w:t>
            </w:r>
            <w:r>
              <w:rPr>
                <w:rFonts w:hint="eastAsia" w:ascii="宋体" w:hAnsi="宋体" w:cs="宋体"/>
                <w:color w:val="auto"/>
                <w:sz w:val="24"/>
                <w:szCs w:val="24"/>
              </w:rPr>
              <w:t xml:space="preserve">)1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(九)2</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tabs>
                <w:tab w:val="left" w:pos="5760" w:leader="none"/>
              </w:tabs>
              <w:rPr>
                <w:rFonts w:ascii="宋体" w:hAnsi="宋体" w:cs="宋体"/>
                <w:color w:val="auto"/>
                <w:sz w:val="24"/>
                <w:szCs w:val="24"/>
              </w:rPr>
            </w:pPr>
            <w:r>
              <w:rPr>
                <w:rFonts w:hint="eastAsia" w:ascii="宋体" w:hAnsi="宋体" w:cs="宋体"/>
                <w:color w:val="auto"/>
                <w:sz w:val="24"/>
                <w:szCs w:val="24"/>
              </w:rPr>
              <w:t xml:space="preserve">自行现场勘察。</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(九)3</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不安排开标前答疑会。</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投标文件的语言为中文</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(十二)1</w:t>
            </w:r>
            <w:r/>
          </w:p>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线上投标文件编制要求：</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一、基本目录</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1、《开标一览表》（加盖电子签章，政府采购客户端工具输入报价自动生成）。</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rPr>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二、资格条件（必须提供，否则投标将被拒绝）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投标人合法有效的营业执照扫描件，或事业单位法人证书扫描件，或民办非企业单位登记证书扫描件</w:t>
            </w:r>
            <w:r>
              <w:rPr>
                <w:rFonts w:hint="eastAsia" w:ascii="宋体" w:hAnsi="宋体" w:cs="宋体"/>
                <w:color w:val="auto"/>
                <w:sz w:val="24"/>
                <w:szCs w:val="24"/>
                <w:lang w:eastAsia="zh-CN"/>
              </w:rPr>
              <w:t xml:space="preserve">；</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财务状况报告（即提供投标人的本项目开标时间（不含开标当月）前6个月内任何时间的</w:t>
            </w:r>
            <w:r>
              <w:rPr>
                <w:rFonts w:hint="eastAsia" w:ascii="宋体" w:hAnsi="宋体" w:cs="宋体"/>
                <w:b/>
                <w:color w:val="auto"/>
                <w:sz w:val="24"/>
                <w:szCs w:val="24"/>
              </w:rPr>
              <w:t xml:space="preserve">资产负债表、利润表扫描件各一份</w:t>
            </w:r>
            <w:r>
              <w:rPr>
                <w:rFonts w:hint="eastAsia" w:ascii="宋体" w:hAnsi="宋体" w:cs="宋体"/>
                <w:color w:val="auto"/>
                <w:sz w:val="24"/>
                <w:szCs w:val="24"/>
              </w:rPr>
              <w:t xml:space="preserve">；或提供投标人</w:t>
            </w:r>
            <w:r>
              <w:rPr>
                <w:rFonts w:hint="eastAsia" w:ascii="宋体" w:hAnsi="宋体" w:cs="宋体"/>
                <w:b/>
                <w:color w:val="auto"/>
                <w:sz w:val="24"/>
                <w:szCs w:val="24"/>
              </w:rPr>
              <w:t xml:space="preserve">2024年度</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或2025年度</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经审计的财务报告扫描件</w:t>
            </w:r>
            <w:r>
              <w:rPr>
                <w:rFonts w:hint="eastAsia" w:ascii="宋体" w:hAnsi="宋体" w:cs="宋体"/>
                <w:color w:val="auto"/>
                <w:sz w:val="24"/>
                <w:szCs w:val="24"/>
              </w:rPr>
              <w:t xml:space="preserve">一份；或投标人的本项目开标时间（不含开标当月）前6个月内银行出具的</w:t>
            </w:r>
            <w:r>
              <w:rPr>
                <w:rFonts w:hint="eastAsia" w:ascii="宋体" w:hAnsi="宋体" w:cs="宋体"/>
                <w:b/>
                <w:color w:val="auto"/>
                <w:sz w:val="24"/>
                <w:szCs w:val="24"/>
              </w:rPr>
              <w:t xml:space="preserve">资信证明扫描件</w:t>
            </w:r>
            <w:r>
              <w:rPr>
                <w:rFonts w:hint="eastAsia" w:ascii="宋体" w:hAnsi="宋体" w:cs="宋体"/>
                <w:color w:val="auto"/>
                <w:sz w:val="24"/>
                <w:szCs w:val="24"/>
              </w:rPr>
              <w:t xml:space="preserve">一份）；</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投标人的本项目开标时间（不含开标当月）前6个月内任何1个月的</w:t>
            </w:r>
            <w:r>
              <w:rPr>
                <w:rFonts w:hint="eastAsia" w:ascii="宋体" w:hAnsi="宋体" w:cs="宋体"/>
                <w:b/>
                <w:color w:val="auto"/>
                <w:sz w:val="24"/>
                <w:szCs w:val="24"/>
              </w:rPr>
              <w:t xml:space="preserve">依法缴纳税收扫描件和社会保障资金扫描件</w:t>
            </w:r>
            <w:r>
              <w:rPr>
                <w:rFonts w:hint="eastAsia" w:ascii="宋体" w:hAnsi="宋体" w:cs="宋体"/>
                <w:color w:val="auto"/>
                <w:sz w:val="24"/>
                <w:szCs w:val="24"/>
              </w:rPr>
              <w:t xml:space="preserve">的相关材料</w:t>
            </w:r>
            <w:r>
              <w:rPr>
                <w:rFonts w:hint="eastAsia" w:ascii="宋体" w:hAnsi="宋体" w:cs="宋体"/>
                <w:b/>
                <w:color w:val="auto"/>
                <w:sz w:val="24"/>
                <w:szCs w:val="24"/>
              </w:rPr>
              <w:t xml:space="preserve">各一份</w:t>
            </w:r>
            <w:r>
              <w:rPr>
                <w:rFonts w:hint="eastAsia" w:ascii="宋体" w:hAnsi="宋体" w:cs="宋体"/>
                <w:color w:val="auto"/>
                <w:sz w:val="24"/>
                <w:szCs w:val="24"/>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具备履行合同所必需的设备和专业技术能力的证明材料。</w:t>
            </w:r>
            <w:r>
              <w:rPr>
                <w:rFonts w:hint="eastAsia" w:ascii="宋体" w:hAnsi="宋体" w:cs="宋体"/>
                <w:b/>
                <w:bCs/>
                <w:color w:val="auto"/>
                <w:sz w:val="24"/>
                <w:szCs w:val="24"/>
              </w:rPr>
              <w:t xml:space="preserve">即</w:t>
            </w:r>
            <w:r>
              <w:rPr>
                <w:rFonts w:hint="eastAsia" w:ascii="宋体" w:hAnsi="宋体" w:cs="宋体"/>
                <w:b/>
                <w:color w:val="auto"/>
                <w:sz w:val="24"/>
                <w:szCs w:val="24"/>
              </w:rPr>
              <w:t xml:space="preserve">投标文件中提供《具备履行合同所必需的设备和专业技术能力的书面声明（加盖电子签章，格式见招标文件第七章《投标文件相关格式》,所附证明材料扫描件可不加盖电子签章）。</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投标人参加政府采购活动前3年内在经营活动中没有重大违法记录的书面声明，加盖</w:t>
            </w:r>
            <w:r>
              <w:rPr>
                <w:rFonts w:hint="eastAsia" w:ascii="宋体" w:hAnsi="宋体" w:cs="宋体"/>
                <w:b/>
                <w:color w:val="auto"/>
                <w:sz w:val="24"/>
                <w:szCs w:val="24"/>
              </w:rPr>
              <w:t xml:space="preserve">电子签章</w:t>
            </w:r>
            <w:r>
              <w:rPr>
                <w:rFonts w:hint="eastAsia" w:ascii="宋体" w:hAnsi="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六</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本项目为专门面向中小微企业采购的项目，</w:t>
            </w:r>
            <w:r>
              <w:rPr>
                <w:rFonts w:hint="eastAsia" w:ascii="宋体" w:hAnsi="宋体" w:cs="宋体"/>
                <w:color w:val="auto"/>
                <w:sz w:val="24"/>
                <w:szCs w:val="24"/>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1、中小企业需满足的条件具体以《政府采购促进中小企业发展管理办法》（财库</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2020</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46 号）和《工业和信息化部、国家统计局、国家发展和改革委员会、财政部关于印发中小企业划型标准规定的通知》（工信部联企业</w:t>
            </w:r>
            <w:r>
              <w:rPr>
                <w:rFonts w:hint="eastAsia" w:ascii="宋体" w:hAnsi="宋体" w:cs="宋体"/>
                <w:color w:val="auto"/>
                <w:sz w:val="24"/>
                <w:szCs w:val="24"/>
                <w:lang w:eastAsia="zh-CN"/>
              </w:rPr>
              <w:t xml:space="preserve">〔2011〕300号</w:t>
            </w:r>
            <w:r>
              <w:rPr>
                <w:rFonts w:hint="eastAsia" w:ascii="宋体" w:hAnsi="宋体" w:cs="宋体"/>
                <w:color w:val="auto"/>
                <w:sz w:val="24"/>
                <w:szCs w:val="24"/>
              </w:rPr>
              <w:t xml:space="preserve">）的规定为准。</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rPr>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三、符合条件（必须提供，否则投标无效）</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rPr>
              <w:t xml:space="preserve">）商务资信</w:t>
            </w:r>
            <w:r/>
          </w:p>
          <w:p>
            <w:pPr>
              <w:ind w:left="0" w:right="0"/>
              <w:keepLines w:val="0"/>
              <w:keepNext w:val="0"/>
              <w:pageBreakBefore w:val="0"/>
              <w:spacing w:line="240" w:lineRule="auto"/>
              <w:widowControl w:val="off"/>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1、《投标函》</w:t>
            </w:r>
            <w:r>
              <w:rPr>
                <w:rFonts w:hint="eastAsia" w:ascii="宋体" w:hAnsi="宋体" w:cs="宋体"/>
                <w:b w:val="0"/>
                <w:bCs w:val="0"/>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w:t>
            </w:r>
            <w:r>
              <w:rPr>
                <w:rFonts w:hint="eastAsia" w:ascii="宋体" w:hAnsi="宋体" w:cs="宋体"/>
                <w:b/>
                <w:color w:val="auto"/>
                <w:sz w:val="24"/>
                <w:szCs w:val="24"/>
              </w:rPr>
              <w:t xml:space="preserve">《授权委托书》。</w:t>
            </w:r>
            <w:r>
              <w:rPr>
                <w:rFonts w:hint="eastAsia" w:ascii="宋体" w:hAnsi="宋体" w:cs="宋体"/>
                <w:b w:val="0"/>
                <w:bCs/>
                <w:color w:val="auto"/>
                <w:sz w:val="24"/>
                <w:szCs w:val="24"/>
              </w:rPr>
              <w:t xml:space="preserve">要求加盖电子签章，格式见本文件第七章《投标文件相关格式》（必须提供，否则在符合性审查时按照投标无效处理）</w:t>
            </w:r>
            <w:r>
              <w:rPr>
                <w:rFonts w:hint="eastAsia" w:ascii="宋体" w:hAnsi="宋体" w:cs="宋体"/>
                <w:b/>
                <w:color w:val="auto"/>
                <w:sz w:val="24"/>
                <w:szCs w:val="24"/>
              </w:rPr>
              <w:t xml:space="preserve">（特别提醒：如公司法定代表人直接参与本项目投标的，提供法定代理人资格证明或声明（并附身份证扫描件），可不单独提供《授权委托书》）。</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w:t>
            </w:r>
            <w:r>
              <w:rPr>
                <w:rFonts w:hint="eastAsia" w:ascii="宋体" w:hAnsi="宋体" w:cs="宋体"/>
                <w:b/>
                <w:bCs/>
                <w:color w:val="auto"/>
                <w:sz w:val="24"/>
                <w:szCs w:val="24"/>
                <w:lang w:val="en-US" w:eastAsia="zh-CN"/>
              </w:rPr>
              <w:t xml:space="preserve">二</w:t>
            </w:r>
            <w:r>
              <w:rPr>
                <w:rFonts w:hint="eastAsia" w:ascii="宋体" w:hAnsi="宋体" w:cs="宋体"/>
                <w:b/>
                <w:bCs/>
                <w:color w:val="auto"/>
                <w:sz w:val="24"/>
                <w:szCs w:val="24"/>
              </w:rPr>
              <w:t xml:space="preserve">）技术响应</w:t>
            </w:r>
            <w:r/>
          </w:p>
          <w:p>
            <w:pPr>
              <w:ind w:left="0" w:right="0"/>
              <w:keepLines w:val="0"/>
              <w:keepNext w:val="0"/>
              <w:pageBreakBefore w:val="0"/>
              <w:spacing w:line="240" w:lineRule="auto"/>
              <w:widowControl w:val="off"/>
              <w:rPr>
                <w:rFonts w:hint="eastAsia"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1、《偏离表》</w:t>
            </w:r>
            <w:r>
              <w:rPr>
                <w:rFonts w:hint="eastAsia" w:ascii="宋体" w:hAnsi="宋体" w:cs="宋体"/>
                <w:b w:val="0"/>
                <w:bCs w:val="0"/>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2、赛事投入承诺函。</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3</w:t>
            </w:r>
            <w:r>
              <w:rPr>
                <w:rFonts w:hint="eastAsia" w:ascii="宋体" w:hAnsi="宋体" w:cs="宋体"/>
                <w:b/>
                <w:color w:val="auto"/>
                <w:sz w:val="24"/>
                <w:szCs w:val="24"/>
              </w:rPr>
              <w:t xml:space="preserve">、</w:t>
            </w:r>
            <w:r>
              <w:rPr>
                <w:rFonts w:hint="eastAsia" w:ascii="宋体" w:hAnsi="宋体" w:cs="宋体"/>
                <w:b/>
                <w:bCs/>
                <w:color w:val="auto"/>
                <w:sz w:val="24"/>
                <w:szCs w:val="24"/>
              </w:rPr>
              <w:t xml:space="preserve">法律、法规和招标文件规定的其他无效情形。</w:t>
            </w:r>
            <w:r/>
          </w:p>
          <w:p>
            <w:pPr>
              <w:numPr>
                <w:ilvl w:val="0"/>
                <w:numId w:val="0"/>
              </w:numPr>
              <w:ind w:right="0"/>
              <w:keepLines w:val="0"/>
              <w:keepNext w:val="0"/>
              <w:pageBreakBefore w:val="0"/>
              <w:spacing w:line="240" w:lineRule="auto"/>
              <w:widowControl w:val="off"/>
              <w:rPr>
                <w:rFonts w:hint="eastAsia" w:ascii="宋体" w:hAnsi="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r>
            <w:r/>
          </w:p>
          <w:p>
            <w:pPr>
              <w:numPr>
                <w:ilvl w:val="0"/>
                <w:numId w:val="0"/>
              </w:numPr>
              <w:ind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综合评审评分项</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（一）技术部分</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rPr>
              <w:t xml:space="preserve">服务响应</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项目理解</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市场开发能力</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4、</w:t>
            </w:r>
            <w:r>
              <w:rPr>
                <w:rFonts w:hint="eastAsia" w:ascii="宋体" w:hAnsi="宋体" w:cs="宋体"/>
                <w:b/>
                <w:bCs/>
                <w:color w:val="auto"/>
                <w:sz w:val="24"/>
                <w:szCs w:val="24"/>
              </w:rPr>
              <w:t xml:space="preserve">总体运营服务方案</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rPr>
              <w:t xml:space="preserve">项目组织实施方案</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6、</w:t>
            </w:r>
            <w:r>
              <w:rPr>
                <w:rFonts w:hint="eastAsia" w:ascii="宋体" w:hAnsi="宋体" w:cs="宋体"/>
                <w:b/>
                <w:bCs/>
                <w:color w:val="auto"/>
                <w:sz w:val="24"/>
                <w:szCs w:val="24"/>
              </w:rPr>
              <w:t xml:space="preserve">宣传推广方案</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7、</w:t>
            </w:r>
            <w:r>
              <w:rPr>
                <w:rFonts w:hint="eastAsia" w:ascii="宋体" w:hAnsi="宋体" w:cs="宋体"/>
                <w:b/>
                <w:bCs/>
                <w:color w:val="auto"/>
                <w:sz w:val="24"/>
                <w:szCs w:val="24"/>
              </w:rPr>
              <w:t xml:space="preserve">赛事应急措施及预案</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8、评分细则中评分得分需提供的相关证明文件扫描件。</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（二）</w:t>
            </w:r>
            <w:r>
              <w:rPr>
                <w:rFonts w:hint="eastAsia" w:ascii="宋体" w:hAnsi="宋体" w:cs="宋体"/>
                <w:b/>
                <w:bCs/>
                <w:color w:val="auto"/>
                <w:sz w:val="24"/>
                <w:szCs w:val="24"/>
              </w:rPr>
              <w:t xml:space="preserve">商务部分</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1、投标人业绩</w:t>
            </w:r>
            <w:r>
              <w:rPr>
                <w:rFonts w:hint="eastAsia" w:ascii="宋体" w:hAnsi="宋体" w:cs="宋体"/>
                <w:color w:val="auto"/>
                <w:sz w:val="24"/>
                <w:szCs w:val="24"/>
              </w:rPr>
              <w:t xml:space="preserve">（要求见招标文件第四章《评标标准》中《评分细则》）；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2、投标人评价</w:t>
            </w:r>
            <w:r>
              <w:rPr>
                <w:rFonts w:hint="eastAsia" w:ascii="宋体" w:hAnsi="宋体" w:cs="宋体"/>
                <w:color w:val="auto"/>
                <w:sz w:val="24"/>
                <w:szCs w:val="24"/>
              </w:rPr>
              <w:t xml:space="preserve">（要求见招标文件第四章《评标标准》中《评分细则》）；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3、项目人员投入</w:t>
            </w:r>
            <w:r>
              <w:rPr>
                <w:rFonts w:hint="eastAsia" w:ascii="宋体" w:hAnsi="宋体" w:cs="宋体"/>
                <w:color w:val="auto"/>
                <w:sz w:val="24"/>
                <w:szCs w:val="24"/>
              </w:rPr>
              <w:t xml:space="preserve">（要求见招标文件第四章《评标标准》中《评分细则》）；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4</w:t>
            </w:r>
            <w:r>
              <w:rPr>
                <w:rFonts w:hint="eastAsia" w:ascii="宋体" w:hAnsi="宋体" w:cs="宋体"/>
                <w:b/>
                <w:bCs/>
                <w:color w:val="auto"/>
                <w:sz w:val="24"/>
                <w:szCs w:val="24"/>
              </w:rPr>
              <w:t xml:space="preserve">、投标人</w:t>
            </w:r>
            <w:r>
              <w:rPr>
                <w:rFonts w:hint="eastAsia" w:ascii="宋体" w:hAnsi="宋体" w:cs="宋体"/>
                <w:b/>
                <w:bCs/>
                <w:color w:val="auto"/>
                <w:sz w:val="24"/>
                <w:szCs w:val="24"/>
                <w:lang w:eastAsia="zh-CN"/>
              </w:rPr>
              <w:t xml:space="preserve">其他</w:t>
            </w:r>
            <w:r>
              <w:rPr>
                <w:rFonts w:hint="eastAsia" w:ascii="宋体" w:hAnsi="宋体" w:cs="宋体"/>
                <w:b/>
                <w:bCs/>
                <w:color w:val="auto"/>
                <w:sz w:val="24"/>
                <w:szCs w:val="24"/>
              </w:rPr>
              <w:t xml:space="preserve">其它证明文件及材料扫描件。</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rPr>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五、其他部分</w:t>
            </w:r>
            <w:r/>
          </w:p>
          <w:p>
            <w:pPr>
              <w:ind w:left="0" w:right="0"/>
              <w:keepLines w:val="0"/>
              <w:keepNext w:val="0"/>
              <w:pageBreakBefore w:val="0"/>
              <w:spacing w:line="240" w:lineRule="auto"/>
              <w:widowControl w:val="off"/>
              <w:rPr>
                <w:rFonts w:ascii="宋体" w:hAnsi="宋体" w:cs="宋体"/>
                <w:b/>
                <w:color w:val="auto"/>
                <w:sz w:val="24"/>
                <w:szCs w:val="24"/>
              </w:rPr>
            </w:pPr>
            <w:r>
              <w:rPr>
                <w:rFonts w:hint="eastAsia" w:ascii="宋体" w:hAnsi="宋体" w:cs="宋体"/>
                <w:b/>
                <w:color w:val="auto"/>
                <w:sz w:val="24"/>
                <w:szCs w:val="24"/>
              </w:rPr>
              <w:t xml:space="preserve">1、价格折扣文件格式：无。</w:t>
            </w:r>
            <w:r/>
          </w:p>
          <w:p>
            <w:pPr>
              <w:ind w:left="0" w:right="0"/>
              <w:keepLines w:val="0"/>
              <w:keepNext w:val="0"/>
              <w:pageBreakBefore w:val="0"/>
              <w:spacing w:line="240" w:lineRule="auto"/>
              <w:widowControl w:val="off"/>
              <w:rPr>
                <w:rFonts w:ascii="宋体" w:hAnsi="宋体" w:cs="宋体"/>
                <w:color w:val="auto"/>
                <w:sz w:val="24"/>
                <w:szCs w:val="24"/>
              </w:rPr>
            </w:pPr>
            <w:r>
              <w:rPr>
                <w:rFonts w:hint="eastAsia" w:ascii="宋体" w:hAnsi="宋体" w:cs="宋体"/>
                <w:b/>
                <w:color w:val="auto"/>
                <w:sz w:val="24"/>
                <w:szCs w:val="24"/>
              </w:rPr>
              <w:t xml:space="preserve">注</w:t>
            </w:r>
            <w:r>
              <w:rPr>
                <w:rFonts w:hint="eastAsia" w:ascii="宋体" w:hAnsi="宋体" w:cs="宋体"/>
                <w:color w:val="auto"/>
                <w:sz w:val="24"/>
                <w:szCs w:val="24"/>
              </w:rPr>
              <w:t xml:space="preserve">：</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1、投标人应对以上文件的合法性、真实性负责。</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商务条件见：</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一、本文件第四章《评标标准》中《评分细则》。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二、本文件第三章《投标资料表》中(十二)1和(十二)2。</w:t>
            </w:r>
            <w:r/>
          </w:p>
        </w:tc>
      </w:tr>
      <w:tr>
        <w:trPr>
          <w:jc w:val="center"/>
          <w:trHeight w:val="998"/>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)3</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交货和提供服务的时间：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见本文件第五章 《拟签订的合同文本》及本文件第六章《采购需求》。</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Pr>
            <w:r>
              <w:rPr>
                <w:rFonts w:hint="eastAsia" w:ascii="宋体" w:hAnsi="宋体" w:cs="宋体"/>
                <w:b w:val="0"/>
                <w:bCs w:val="0"/>
                <w:color w:val="auto"/>
                <w:sz w:val="24"/>
                <w:szCs w:val="24"/>
              </w:rPr>
              <w:t xml:space="preserve">本项目</w:t>
            </w:r>
            <w:r>
              <w:rPr>
                <w:rFonts w:hint="eastAsia" w:ascii="宋体" w:hAnsi="宋体" w:cs="宋体"/>
                <w:b w:val="0"/>
                <w:bCs w:val="0"/>
                <w:color w:val="auto"/>
                <w:sz w:val="24"/>
                <w:szCs w:val="24"/>
                <w:lang w:val="en-US" w:eastAsia="zh-CN"/>
              </w:rPr>
              <w:t xml:space="preserve">不需要进行投标报价</w:t>
            </w:r>
            <w:r>
              <w:rPr>
                <w:rFonts w:hint="eastAsia" w:ascii="宋体" w:hAnsi="宋体" w:cs="宋体"/>
                <w:b w:val="0"/>
                <w:bCs w:val="0"/>
                <w:color w:val="auto"/>
                <w:sz w:val="24"/>
                <w:szCs w:val="24"/>
              </w:rPr>
              <w:t xml:space="preserve">。</w:t>
            </w:r>
            <w:r/>
          </w:p>
        </w:tc>
      </w:tr>
      <w:tr>
        <w:trPr>
          <w:jc w:val="center"/>
          <w:trHeight w:val="384"/>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人民币</w:t>
            </w:r>
            <w:r>
              <w:rPr>
                <w:rFonts w:hint="eastAsia" w:ascii="宋体" w:hAnsi="宋体" w:cs="宋体"/>
                <w:color w:val="auto"/>
                <w:sz w:val="24"/>
                <w:szCs w:val="24"/>
              </w:rPr>
              <w:t xml:space="preserve">。</w:t>
            </w:r>
            <w:r/>
          </w:p>
        </w:tc>
      </w:tr>
      <w:tr>
        <w:trPr>
          <w:jc w:val="center"/>
          <w:trHeight w:val="3692"/>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w:t>
            </w:r>
            <w:r/>
          </w:p>
        </w:tc>
        <w:tc>
          <w:tcPr>
            <w:tcMar>
              <w:left w:w="108" w:type="dxa"/>
              <w:top w:w="0" w:type="dxa"/>
              <w:right w:w="108" w:type="dxa"/>
              <w:bottom w:w="0" w:type="dxa"/>
            </w:tcMar>
            <w:tcW w:w="4296" w:type="pct"/>
            <w:vAlign w:val="center"/>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投标人须用政府采购客户端工具导入“苏采云”系统下载的采购文件（后缀名为“.kedt”）后，离线编制投标文件。供应商操作手册及政府采购客户端工具可通过“苏采云”系统（网址：</w:t>
            </w:r>
            <w:r>
              <w:rPr>
                <w:color w:val="auto"/>
                <w:sz w:val="24"/>
                <w:szCs w:val="24"/>
              </w:rPr>
              <w:fldChar w:fldCharType="begin"/>
            </w:r>
            <w:r>
              <w:rPr>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sz w:val="24"/>
                <w:szCs w:val="24"/>
              </w:rPr>
              <w:fldChar w:fldCharType="separate"/>
            </w:r>
            <w:r>
              <w:rPr>
                <w:rStyle w:val="848"/>
                <w:rFonts w:hint="eastAsia" w:ascii="宋体" w:hAnsi="宋体" w:cs="宋体"/>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8"/>
                <w:rFonts w:hint="eastAsia" w:ascii="宋体" w:hAnsi="宋体" w:cs="宋体"/>
                <w:color w:val="auto"/>
                <w:sz w:val="24"/>
                <w:szCs w:val="24"/>
                <w:u w:val="none"/>
              </w:rPr>
              <w:fldChar w:fldCharType="end"/>
            </w:r>
            <w:r/>
          </w:p>
          <w:p>
            <w:pPr>
              <w:ind w:left="0" w:right="0" w:firstLine="56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特别说明：政府采购客户端工具需要导出加密的投标文件（后缀名为</w:t>
            </w:r>
            <w:r>
              <w:rPr>
                <w:rFonts w:hint="eastAsia" w:ascii="宋体" w:hAnsi="宋体" w:cs="宋体"/>
                <w:b/>
                <w:bCs/>
                <w:color w:val="auto"/>
                <w:sz w:val="24"/>
                <w:szCs w:val="24"/>
              </w:rPr>
              <w:t xml:space="preserve">zip</w:t>
            </w:r>
            <w:r>
              <w:rPr>
                <w:rFonts w:hint="eastAsia" w:ascii="宋体" w:hAnsi="宋体" w:cs="宋体"/>
                <w:color w:val="auto"/>
                <w:sz w:val="24"/>
                <w:szCs w:val="24"/>
              </w:rPr>
              <w:t xml:space="preserve">）。</w:t>
            </w:r>
            <w:r>
              <w:rPr>
                <w:rFonts w:hint="eastAsia" w:ascii="宋体" w:hAnsi="宋体" w:cs="宋体"/>
                <w:b/>
                <w:bCs/>
                <w:color w:val="auto"/>
                <w:sz w:val="24"/>
                <w:szCs w:val="24"/>
              </w:rPr>
              <w:t xml:space="preserve">投标文件不得超过150M！</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见本文件第三章《投标资料表》中(十二)1和(十二)2</w:t>
            </w:r>
            <w:r/>
          </w:p>
        </w:tc>
      </w:tr>
      <w:tr>
        <w:trPr>
          <w:jc w:val="center"/>
          <w:trHeight w:val="1439"/>
        </w:trPr>
        <w:tc>
          <w:tcPr>
            <w:tcMar>
              <w:left w:w="108" w:type="dxa"/>
              <w:top w:w="0" w:type="dxa"/>
              <w:right w:w="108" w:type="dxa"/>
              <w:bottom w:w="0" w:type="dxa"/>
            </w:tcMar>
            <w:tcW w:w="703" w:type="pct"/>
            <w:textDirection w:val="lrTb"/>
            <w:noWrap w:val="false"/>
          </w:tcPr>
          <w:p>
            <w:pPr>
              <w:ind w:right="0"/>
              <w:jc w:val="both"/>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w:t>
            </w:r>
            <w:r/>
          </w:p>
        </w:tc>
        <w:tc>
          <w:tcPr>
            <w:tcMar>
              <w:left w:w="108" w:type="dxa"/>
              <w:top w:w="0" w:type="dxa"/>
              <w:right w:w="108" w:type="dxa"/>
              <w:bottom w:w="0" w:type="dxa"/>
            </w:tcMar>
            <w:tcW w:w="4296" w:type="pct"/>
            <w:textDirection w:val="lrTb"/>
            <w:noWrap w:val="false"/>
          </w:tcPr>
          <w:p>
            <w:pPr>
              <w:ind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投标文件的提交与接收：</w:t>
            </w:r>
            <w:r>
              <w:rPr>
                <w:rFonts w:hint="eastAsia" w:ascii="宋体" w:hAnsi="宋体" w:cs="宋体"/>
                <w:color w:val="auto"/>
                <w:sz w:val="24"/>
                <w:szCs w:val="24"/>
              </w:rPr>
              <w:t xml:space="preserve"> </w:t>
            </w:r>
            <w:r/>
          </w:p>
          <w:p>
            <w:pPr>
              <w:ind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1、投标文件提交与接收时间：2026年</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3</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月</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25</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日09:30前。</w:t>
            </w:r>
            <w:r/>
          </w:p>
          <w:p>
            <w:pPr>
              <w:ind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2、投标文件提交与接收地点：</w:t>
            </w:r>
            <w:r>
              <w:rPr>
                <w:rFonts w:hint="eastAsia" w:ascii="宋体" w:hAnsi="宋体" w:cs="宋体"/>
                <w:color w:val="auto"/>
                <w:sz w:val="24"/>
                <w:szCs w:val="24"/>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w:t>
            </w:r>
            <w:r/>
          </w:p>
        </w:tc>
        <w:tc>
          <w:tcPr>
            <w:tcMar>
              <w:left w:w="108" w:type="dxa"/>
              <w:top w:w="0" w:type="dxa"/>
              <w:right w:w="108" w:type="dxa"/>
              <w:bottom w:w="0" w:type="dxa"/>
            </w:tcMar>
            <w:tcW w:w="4296" w:type="pct"/>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电子投标文件应由其法定代表人或法定代表人授权代表在规定的网上投标时间内，</w:t>
            </w:r>
            <w:r>
              <w:rPr>
                <w:rFonts w:hint="eastAsia" w:ascii="宋体" w:hAnsi="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pStyle w:val="839"/>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开标</w:t>
            </w:r>
            <w:r/>
          </w:p>
        </w:tc>
      </w:tr>
      <w:tr>
        <w:trPr>
          <w:jc w:val="center"/>
          <w:trHeight w:val="179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(二十五)1</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开标时间及地点：</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1、开标时间：</w:t>
            </w:r>
            <w:r>
              <w:rPr>
                <w:rFonts w:hint="eastAsia" w:ascii="宋体" w:hAnsi="宋体" w:cs="宋体"/>
                <w:b/>
                <w:color w:val="auto"/>
                <w:sz w:val="24"/>
                <w:szCs w:val="24"/>
              </w:rPr>
              <w:t xml:space="preserve">2026年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25</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日09：30（标准时间）。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2、开标地点：</w:t>
            </w:r>
            <w:r>
              <w:rPr>
                <w:rFonts w:hint="eastAsia" w:ascii="宋体" w:hAnsi="宋体" w:cs="宋体"/>
                <w:color w:val="auto"/>
                <w:sz w:val="24"/>
                <w:szCs w:val="24"/>
              </w:rPr>
              <w:t xml:space="preserve">“苏采云”系统（网址： http://jszfcg.jsczt.cn/）“开标大厅”或进入徐州政府采购网（网址：http://czj.xz.gov.cn/Home/HomeIndex）--业务工作-</w:t>
            </w:r>
            <w:bookmarkStart w:id="4" w:name="_GoBack"/>
            <w:r/>
            <w:bookmarkEnd w:id="4"/>
            <w:r>
              <w:rPr>
                <w:rFonts w:hint="eastAsia" w:ascii="宋体" w:hAnsi="宋体" w:cs="宋体"/>
                <w:color w:val="auto"/>
                <w:sz w:val="24"/>
                <w:szCs w:val="24"/>
              </w:rPr>
              <w:t xml:space="preserve">-用户登录，点击“苏采云”进入系统“开标大厅”。</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评标</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采用综合评分法。</w:t>
            </w:r>
            <w:r/>
          </w:p>
        </w:tc>
      </w:tr>
      <w:tr>
        <w:trPr>
          <w:jc w:val="center"/>
          <w:trHeight w:val="381"/>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二、采用综合评分法的，按评审后得分由高到低顺序排列。得分相同的，按总体运营服务方案</w:t>
            </w:r>
            <w:r>
              <w:rPr>
                <w:rFonts w:hint="eastAsia" w:ascii="宋体" w:hAnsi="宋体" w:cs="宋体"/>
                <w:color w:val="auto"/>
                <w:sz w:val="24"/>
                <w:szCs w:val="24"/>
                <w:lang w:val="en-US" w:eastAsia="zh-CN"/>
              </w:rPr>
              <w:t xml:space="preserve">得分</w:t>
            </w:r>
            <w:r>
              <w:rPr>
                <w:rFonts w:hint="eastAsia" w:ascii="宋体" w:hAnsi="宋体" w:cs="宋体"/>
                <w:color w:val="auto"/>
                <w:sz w:val="24"/>
                <w:szCs w:val="24"/>
              </w:rPr>
              <w:t xml:space="preserve">由高到低顺序排列。</w:t>
            </w:r>
            <w:r/>
          </w:p>
          <w:p>
            <w:pPr>
              <w:ind w:left="0" w:right="0"/>
              <w:keepLines w:val="0"/>
              <w:keepNext w:val="0"/>
              <w:pageBreakBefore w:val="0"/>
              <w:spacing w:line="24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（三十）</w:t>
            </w:r>
            <w:r/>
          </w:p>
        </w:tc>
        <w:tc>
          <w:tcPr>
            <w:tcMar>
              <w:left w:w="108" w:type="dxa"/>
              <w:top w:w="0" w:type="dxa"/>
              <w:right w:w="108" w:type="dxa"/>
              <w:bottom w:w="0" w:type="dxa"/>
            </w:tcMar>
            <w:tcW w:w="4296" w:type="pct"/>
            <w:textDirection w:val="lrTb"/>
            <w:noWrap w:val="false"/>
          </w:tcPr>
          <w:p>
            <w:pPr>
              <w:ind w:firstLine="480"/>
              <w:rPr>
                <w:rFonts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245"/>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政府采购合同</w:t>
            </w:r>
            <w:r/>
          </w:p>
        </w:tc>
      </w:tr>
      <w:tr>
        <w:trPr>
          <w:jc w:val="center"/>
          <w:trHeight w:val="698"/>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w:t>
            </w:r>
            <w:r>
              <w:rPr>
                <w:rFonts w:hint="eastAsia" w:ascii="宋体" w:hAnsi="宋体" w:cs="宋体"/>
                <w:color w:val="auto"/>
                <w:sz w:val="24"/>
                <w:szCs w:val="24"/>
                <w:lang w:val="en-US" w:eastAsia="zh-CN"/>
              </w:rPr>
              <w:t xml:space="preserve">六</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采购人与中标（成交）人应当在中标（成交）通知书发出之日起30日内，按照</w:t>
            </w:r>
            <w:r>
              <w:rPr>
                <w:rFonts w:hint="eastAsia" w:ascii="宋体" w:hAnsi="宋体" w:cs="宋体"/>
                <w:color w:val="auto"/>
                <w:sz w:val="24"/>
                <w:szCs w:val="24"/>
                <w:lang w:val="en-US" w:eastAsia="zh-CN"/>
              </w:rPr>
              <w:t xml:space="preserve">招标</w:t>
            </w:r>
            <w:r>
              <w:rPr>
                <w:rFonts w:hint="eastAsia" w:ascii="宋体" w:hAnsi="宋体" w:cs="宋体"/>
                <w:color w:val="auto"/>
                <w:sz w:val="24"/>
                <w:szCs w:val="24"/>
              </w:rPr>
              <w:t xml:space="preserve">文件确定的事项签订政府采购合同。</w:t>
            </w:r>
            <w:r/>
          </w:p>
        </w:tc>
      </w:tr>
      <w:tr>
        <w:trPr>
          <w:jc w:val="center"/>
          <w:trHeight w:val="20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w:t>
            </w:r>
            <w:r>
              <w:rPr>
                <w:rFonts w:hint="eastAsia" w:ascii="宋体" w:hAnsi="宋体" w:cs="宋体"/>
                <w:color w:val="auto"/>
                <w:sz w:val="24"/>
                <w:szCs w:val="24"/>
                <w:lang w:val="en-US" w:eastAsia="zh-CN"/>
              </w:rPr>
              <w:t xml:space="preserve">八</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履约保证金：</w:t>
            </w:r>
            <w:r>
              <w:rPr>
                <w:rFonts w:hint="eastAsia" w:ascii="宋体" w:hAnsi="宋体" w:cs="宋体"/>
                <w:b/>
                <w:bCs/>
                <w:color w:val="auto"/>
                <w:sz w:val="24"/>
                <w:szCs w:val="24"/>
                <w:lang w:val="en-US" w:eastAsia="zh-CN"/>
              </w:rPr>
              <w:t xml:space="preserve">详见招标文件第五章《拟签订的合同文本》。</w:t>
            </w:r>
            <w:r/>
          </w:p>
        </w:tc>
      </w:tr>
      <w:tr>
        <w:trPr>
          <w:jc w:val="center"/>
          <w:trHeight w:val="2232"/>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四十</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质疑接收人：孙逊      联系电话：0516-83999055</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w:t>
            </w:r>
            <w:r>
              <w:rPr>
                <w:rFonts w:hint="eastAsia" w:ascii="宋体" w:hAnsi="宋体" w:cs="宋体"/>
                <w:color w:val="auto"/>
                <w:sz w:val="24"/>
                <w:szCs w:val="24"/>
                <w:lang w:val="en-US" w:eastAsia="zh-CN"/>
              </w:rPr>
              <w:t xml:space="preserve">江苏省</w:t>
            </w:r>
            <w:r>
              <w:rPr>
                <w:rFonts w:hint="eastAsia" w:ascii="宋体" w:hAnsi="宋体" w:cs="宋体"/>
                <w:color w:val="auto"/>
                <w:sz w:val="24"/>
                <w:szCs w:val="24"/>
              </w:rPr>
              <w:t xml:space="preserve">徐州市泉山区金山东路北侧徐州软件园C-11号楼1011室</w:t>
            </w:r>
            <w:r/>
          </w:p>
        </w:tc>
      </w:tr>
      <w:tr>
        <w:trPr>
          <w:jc w:val="center"/>
          <w:trHeight w:val="98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附加说明</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中标人在收到中标通知书时，须向采购人和采购代理机构提交《开标一览表》和《分项价格表》的数据文件（WORD格式）。</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邮箱：jocxz03@jocite.com</w:t>
            </w:r>
            <w:r/>
          </w:p>
        </w:tc>
      </w:tr>
      <w:tr>
        <w:trPr>
          <w:jc w:val="center"/>
          <w:trHeight w:val="984"/>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84"/>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4、招标文件中如需“授权代表签字或盖章”，供应商可打印成文档。签字或盖章后再扫描上传，最后再电子签章。</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rPr>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本章附件：</w:t>
      </w:r>
      <w:r>
        <w:rPr>
          <w:rFonts w:hint="eastAsia" w:ascii="宋体" w:hAnsi="宋体" w:cs="宋体"/>
          <w:b/>
          <w:color w:val="auto"/>
          <w:sz w:val="28"/>
          <w:szCs w:val="28"/>
        </w:rPr>
        <w:t xml:space="preserve">招标代理服务收费标准</w:t>
      </w:r>
      <w:r/>
    </w:p>
    <w:tbl>
      <w:tblPr>
        <w:tblStyle w:val="81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360" w:lineRule="auto"/>
        <w:widowControl/>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60" w:lineRule="auto"/>
        <w:widowControl/>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3、代理服务费基准金额（按差额定率累进法计算的）=中标金额（按差额定率累进法计算的）*费率（%）</w:t>
      </w:r>
      <w:r>
        <w:rPr>
          <w:rFonts w:hint="eastAsia" w:ascii="宋体" w:hAnsi="宋体" w:cs="宋体"/>
          <w:color w:val="auto"/>
          <w:sz w:val="24"/>
          <w:lang w:eastAsia="zh-CN"/>
        </w:rPr>
        <w:t xml:space="preserve">。</w:t>
      </w:r>
      <w:r/>
    </w:p>
    <w:p>
      <w:pPr>
        <w:spacing w:line="360" w:lineRule="auto"/>
        <w:widowControl/>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60" w:lineRule="auto"/>
        <w:widowControl/>
        <w:rPr>
          <w:rFonts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60" w:lineRule="auto"/>
        <w:widowControl/>
        <w:rPr>
          <w:rFonts w:ascii="宋体" w:hAnsi="宋体" w:cs="宋体"/>
          <w:color w:val="auto"/>
          <w:sz w:val="24"/>
        </w:rPr>
      </w:pPr>
      <w:r>
        <w:rPr>
          <w:rFonts w:hint="eastAsia" w:ascii="宋体" w:hAnsi="宋体" w:cs="宋体"/>
          <w:color w:val="auto"/>
          <w:sz w:val="24"/>
        </w:rPr>
        <w:t xml:space="preserve">6、有分包（分标段）项目按总项目中标（成交）金额收费。</w:t>
      </w:r>
      <w:r/>
    </w:p>
    <w:p>
      <w:pPr>
        <w:spacing w:line="360" w:lineRule="auto"/>
        <w:widowControl/>
        <w:rPr>
          <w:rFonts w:ascii="宋体" w:hAnsi="宋体" w:cs="宋体"/>
          <w:color w:val="auto"/>
          <w:sz w:val="24"/>
        </w:rPr>
      </w:pPr>
      <w:r>
        <w:rPr>
          <w:rFonts w:hint="eastAsia" w:ascii="宋体" w:hAnsi="宋体" w:cs="宋体"/>
          <w:color w:val="auto"/>
          <w:sz w:val="24"/>
        </w:rPr>
        <w:t xml:space="preserve">7、上述该表为自行约定的代理服务费标准。</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8、账户信息：</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账户名：江苏海外集团国际工程咨询有限公司徐州分公司</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开户银行：上海浦东发展银行股份有限公司徐州分行    </w:t>
      </w:r>
      <w:r/>
    </w:p>
    <w:p>
      <w:pPr>
        <w:spacing w:line="360" w:lineRule="auto"/>
        <w:rPr>
          <w:rFonts w:ascii="宋体" w:hAnsi="宋体" w:cs="宋体"/>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24"/>
        </w:rPr>
        <w:t xml:space="preserve">账    号：11110154740005866</w:t>
      </w:r>
      <w:r/>
    </w:p>
    <w:p>
      <w:pPr>
        <w:numPr>
          <w:ilvl w:val="0"/>
          <w:numId w:val="2"/>
        </w:numPr>
        <w:jc w:val="center"/>
        <w:spacing w:line="360" w:lineRule="auto"/>
        <w:rPr>
          <w:rFonts w:ascii="宋体" w:hAnsi="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评标标准</w:t>
      </w:r>
      <w:r/>
    </w:p>
    <w:tbl>
      <w:tblPr>
        <w:tblStyle w:val="81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7183"/>
      </w:tblGrid>
      <w:tr>
        <w:trPr>
          <w:jc w:val="center"/>
          <w:trHeight w:val="454"/>
        </w:trPr>
        <w:tc>
          <w:tcPr>
            <w:tcW w:w="781"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评审</w:t>
            </w:r>
            <w:r>
              <w:rPr>
                <w:rFonts w:hint="eastAsia" w:ascii="宋体" w:hAnsi="宋体" w:eastAsia="宋体" w:cs="宋体"/>
                <w:b/>
                <w:bCs/>
                <w:color w:val="auto"/>
                <w:sz w:val="24"/>
                <w:szCs w:val="24"/>
              </w:rPr>
              <w:t xml:space="preserve">内容</w:t>
            </w:r>
            <w:r/>
          </w:p>
        </w:tc>
        <w:tc>
          <w:tcPr>
            <w:tcW w:w="4218"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987"/>
        </w:trPr>
        <w:tc>
          <w:tcPr>
            <w:tcW w:w="78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投标报价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w:t>
            </w:r>
            <w:r/>
          </w:p>
        </w:tc>
        <w:tc>
          <w:tcPr>
            <w:tcW w:w="421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本项目采用固定价格（奖补金额）采购的项目，投标人不需对奖补金额进行报价。按照《政府采购货物和服务招标投标管理办法》规定，价格不列为评审因素。</w:t>
            </w:r>
            <w:r/>
          </w:p>
        </w:tc>
      </w:tr>
      <w:tr>
        <w:trPr>
          <w:jc w:val="center"/>
          <w:trHeight w:val="90"/>
        </w:trPr>
        <w:tc>
          <w:tcPr>
            <w:tcW w:w="781" w:type="pct"/>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投标人评价（4分）</w:t>
            </w:r>
            <w:r/>
          </w:p>
        </w:tc>
        <w:tc>
          <w:tcPr>
            <w:tcW w:w="4218" w:type="pct"/>
            <w:vAlign w:val="center"/>
            <w:textDirection w:val="lrTb"/>
            <w:noWrap w:val="false"/>
          </w:tcPr>
          <w:p>
            <w:pPr>
              <w:numPr>
                <w:ilvl w:val="0"/>
                <w:numId w:val="0"/>
              </w:numP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投标人</w:t>
            </w:r>
            <w:r>
              <w:rPr>
                <w:rFonts w:hint="eastAsia" w:ascii="宋体" w:hAnsi="宋体" w:cs="宋体"/>
                <w:b w:val="0"/>
                <w:bCs w:val="0"/>
                <w:color w:val="auto"/>
                <w:sz w:val="24"/>
                <w:szCs w:val="24"/>
                <w:lang w:val="en-US" w:eastAsia="zh-CN"/>
              </w:rPr>
              <w:t xml:space="preserve">具备有效的</w:t>
            </w:r>
            <w:r>
              <w:rPr>
                <w:rFonts w:hint="eastAsia" w:ascii="宋体" w:hAnsi="宋体" w:eastAsia="宋体" w:cs="宋体"/>
                <w:b w:val="0"/>
                <w:bCs w:val="0"/>
                <w:color w:val="auto"/>
                <w:sz w:val="24"/>
                <w:szCs w:val="24"/>
              </w:rPr>
              <w:t xml:space="preserve">质量管理体系认证、</w:t>
            </w:r>
            <w:r>
              <w:rPr>
                <w:rFonts w:hint="eastAsia" w:ascii="宋体" w:hAnsi="宋体" w:eastAsia="宋体" w:cs="宋体"/>
                <w:b w:val="0"/>
                <w:bCs w:val="0"/>
                <w:strike w:val="0"/>
                <w:color w:val="auto"/>
                <w:sz w:val="24"/>
                <w:szCs w:val="24"/>
              </w:rPr>
              <w:t xml:space="preserve">环境管理体系认证、</w:t>
            </w:r>
            <w:r>
              <w:rPr>
                <w:rFonts w:hint="eastAsia" w:ascii="宋体" w:hAnsi="宋体" w:eastAsia="宋体" w:cs="宋体"/>
                <w:b w:val="0"/>
                <w:bCs w:val="0"/>
                <w:color w:val="auto"/>
                <w:sz w:val="24"/>
                <w:szCs w:val="24"/>
              </w:rPr>
              <w:t xml:space="preserve">职业健康安全管理体系认证证书</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培训管理体系认证</w:t>
            </w:r>
            <w:r>
              <w:rPr>
                <w:rFonts w:hint="eastAsia" w:ascii="宋体" w:hAnsi="宋体" w:eastAsia="宋体" w:cs="宋体"/>
                <w:b w:val="0"/>
                <w:bCs w:val="0"/>
                <w:color w:val="auto"/>
                <w:sz w:val="24"/>
                <w:szCs w:val="24"/>
                <w:lang w:val="en-US" w:eastAsia="zh-CN"/>
              </w:rPr>
              <w:t xml:space="preserve">证书的，每个证书得1分，本项最高得4分。</w:t>
            </w:r>
            <w:r/>
          </w:p>
          <w:p>
            <w:pPr>
              <w:numPr>
                <w:ilvl w:val="0"/>
                <w:numId w:val="0"/>
              </w:numPr>
              <w:rPr>
                <w:rFonts w:hint="eastAsia" w:ascii="宋体" w:hAnsi="宋体" w:eastAsia="宋体" w:cs="宋体"/>
                <w:b/>
                <w:bCs/>
                <w:color w:val="auto"/>
                <w:sz w:val="24"/>
                <w:szCs w:val="24"/>
                <w:lang w:eastAsia="zh-CN"/>
              </w:rPr>
            </w:pPr>
            <w:r>
              <w:rPr>
                <w:rFonts w:hint="eastAsia" w:ascii="宋体" w:hAnsi="宋体" w:cs="宋体"/>
                <w:b w:val="0"/>
                <w:bCs w:val="0"/>
                <w:color w:val="auto"/>
                <w:sz w:val="24"/>
                <w:szCs w:val="24"/>
                <w:lang w:val="en-US" w:eastAsia="zh-CN"/>
              </w:rPr>
              <w:t xml:space="preserve">注：</w:t>
            </w:r>
            <w:r>
              <w:rPr>
                <w:rFonts w:hint="eastAsia" w:ascii="宋体" w:hAnsi="宋体" w:eastAsia="宋体" w:cs="宋体"/>
                <w:b w:val="0"/>
                <w:bCs w:val="0"/>
                <w:color w:val="auto"/>
                <w:sz w:val="24"/>
                <w:szCs w:val="24"/>
              </w:rPr>
              <w:t xml:space="preserve">投标文件中</w:t>
            </w:r>
            <w:r>
              <w:rPr>
                <w:rFonts w:hint="eastAsia" w:ascii="宋体" w:hAnsi="宋体" w:cs="宋体"/>
                <w:b w:val="0"/>
                <w:bCs w:val="0"/>
                <w:color w:val="auto"/>
                <w:sz w:val="24"/>
                <w:szCs w:val="24"/>
                <w:lang w:val="en-US" w:eastAsia="zh-CN"/>
              </w:rPr>
              <w:t xml:space="preserve">同时</w:t>
            </w:r>
            <w:r>
              <w:rPr>
                <w:rFonts w:hint="eastAsia" w:ascii="宋体" w:hAnsi="宋体" w:eastAsia="宋体" w:cs="宋体"/>
                <w:b w:val="0"/>
                <w:bCs w:val="0"/>
                <w:color w:val="auto"/>
                <w:sz w:val="24"/>
                <w:szCs w:val="24"/>
              </w:rPr>
              <w:t xml:space="preserve">提供</w:t>
            </w:r>
            <w:r>
              <w:rPr>
                <w:rFonts w:hint="eastAsia" w:ascii="宋体" w:hAnsi="宋体" w:cs="宋体"/>
                <w:b w:val="0"/>
                <w:bCs w:val="0"/>
                <w:color w:val="auto"/>
                <w:sz w:val="24"/>
                <w:szCs w:val="24"/>
                <w:lang w:val="en-US" w:eastAsia="zh-CN"/>
              </w:rPr>
              <w:t xml:space="preserve">上述证书扫描件以及</w:t>
            </w:r>
            <w:r>
              <w:rPr>
                <w:rFonts w:hint="eastAsia" w:ascii="宋体" w:hAnsi="宋体" w:eastAsia="宋体" w:cs="宋体"/>
                <w:b w:val="0"/>
                <w:bCs w:val="0"/>
                <w:color w:val="auto"/>
                <w:sz w:val="24"/>
                <w:szCs w:val="24"/>
              </w:rPr>
              <w:t xml:space="preserve">国家市场监督管理总局全国认证认可信息公共服务平台(网址</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http://cx.cnca.cn/CertECloud/result/skipResultList)查询证书状态为有效的截图证明材料</w:t>
            </w:r>
            <w:r>
              <w:rPr>
                <w:rFonts w:hint="eastAsia" w:ascii="宋体" w:hAnsi="宋体" w:cs="宋体"/>
                <w:b w:val="0"/>
                <w:bCs w:val="0"/>
                <w:color w:val="auto"/>
                <w:sz w:val="24"/>
                <w:szCs w:val="24"/>
                <w:lang w:val="en-US" w:eastAsia="zh-CN"/>
              </w:rPr>
              <w:t xml:space="preserve">方为有效，未提供或提供不全的不得分。</w:t>
            </w:r>
            <w:r/>
          </w:p>
        </w:tc>
      </w:tr>
      <w:tr>
        <w:trPr>
          <w:jc w:val="center"/>
          <w:trHeight w:val="2866"/>
        </w:trPr>
        <w:tc>
          <w:tcPr>
            <w:tcW w:w="78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投标人业绩（</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18" w:type="pct"/>
            <w:vAlign w:val="center"/>
            <w:textDirection w:val="lrTb"/>
            <w:noWrap w:val="false"/>
          </w:tcPr>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自2021年1月1日</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以来，投标人具备</w:t>
            </w:r>
            <w:r>
              <w:rPr>
                <w:rFonts w:hint="eastAsia" w:ascii="宋体" w:hAnsi="宋体" w:eastAsia="宋体" w:cs="宋体"/>
                <w:color w:val="auto"/>
                <w:sz w:val="24"/>
                <w:szCs w:val="24"/>
              </w:rPr>
              <w:t xml:space="preserve">国际单项协会或机构主办的国际性赛事运营经验</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每个得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分，最高得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自2021年1月1日</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以来，投标人具备</w:t>
            </w:r>
            <w:r>
              <w:rPr>
                <w:rFonts w:hint="eastAsia" w:ascii="宋体" w:hAnsi="宋体" w:eastAsia="宋体" w:cs="宋体"/>
                <w:color w:val="auto"/>
                <w:sz w:val="24"/>
                <w:szCs w:val="24"/>
              </w:rPr>
              <w:t xml:space="preserve">国家级体育单项协会主办的全国性赛事运营经验或</w:t>
            </w:r>
            <w:r>
              <w:rPr>
                <w:rFonts w:hint="eastAsia" w:ascii="宋体" w:hAnsi="宋体" w:cs="宋体"/>
                <w:color w:val="auto"/>
                <w:sz w:val="24"/>
                <w:szCs w:val="24"/>
                <w:lang w:val="en-US" w:eastAsia="zh-CN"/>
              </w:rPr>
              <w:t xml:space="preserve">省</w:t>
            </w:r>
            <w:r>
              <w:rPr>
                <w:rFonts w:hint="eastAsia" w:ascii="宋体" w:hAnsi="宋体" w:eastAsia="宋体" w:cs="宋体"/>
                <w:color w:val="auto"/>
                <w:sz w:val="24"/>
                <w:szCs w:val="24"/>
              </w:rPr>
              <w:t xml:space="preserve">级及以上综合性运动会赛事运营经验的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每个得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lang w:val="en-US" w:eastAsia="zh-CN"/>
              </w:rPr>
              <w:t xml:space="preserve">分，最高得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p>
          <w:p>
            <w:pPr>
              <w:numPr>
                <w:ilvl w:val="0"/>
                <w:numId w:val="0"/>
              </w:numP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3、自2021年1月1日（含）以来，投标人具备</w:t>
            </w:r>
            <w:r>
              <w:rPr>
                <w:rFonts w:hint="eastAsia" w:ascii="宋体" w:hAnsi="宋体" w:eastAsia="宋体" w:cs="宋体"/>
                <w:color w:val="auto"/>
                <w:sz w:val="24"/>
                <w:szCs w:val="24"/>
              </w:rPr>
              <w:t xml:space="preserve">铁人三项赛事运营经验的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每个得1分，最高得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p>
          <w:p>
            <w:pPr>
              <w:numPr>
                <w:ilvl w:val="0"/>
                <w:numId w:val="0"/>
              </w:numP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注：投标文件中须提供中标（成交）通知书扫描件或业绩合同扫描件或赛事相关证明材料扫描件方为有效，运营经验需包含赛事执行内容，未提供不得分。</w:t>
            </w:r>
            <w:r/>
          </w:p>
        </w:tc>
      </w:tr>
      <w:tr>
        <w:trPr>
          <w:jc w:val="center"/>
          <w:trHeight w:val="1292"/>
        </w:trPr>
        <w:tc>
          <w:tcPr>
            <w:tcW w:w="781" w:type="pct"/>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服务响应（10分）</w:t>
            </w:r>
            <w:r/>
          </w:p>
        </w:tc>
        <w:tc>
          <w:tcPr>
            <w:tcW w:w="421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依据投标文件中偏离表</w:t>
            </w:r>
            <w:r>
              <w:rPr>
                <w:rFonts w:hint="eastAsia" w:ascii="宋体" w:hAnsi="宋体" w:cs="宋体"/>
                <w:color w:val="auto"/>
                <w:sz w:val="24"/>
                <w:szCs w:val="24"/>
                <w:lang w:val="en-US" w:eastAsia="zh-CN"/>
              </w:rPr>
              <w:t xml:space="preserve">内容</w:t>
            </w:r>
            <w:r>
              <w:rPr>
                <w:rFonts w:hint="eastAsia" w:ascii="宋体" w:hAnsi="宋体" w:eastAsia="宋体" w:cs="宋体"/>
                <w:color w:val="auto"/>
                <w:sz w:val="24"/>
                <w:szCs w:val="24"/>
              </w:rPr>
              <w:t xml:space="preserve">对招标文件《第六章 采购需求》“</w:t>
            </w:r>
            <w:r>
              <w:rPr>
                <w:rFonts w:hint="eastAsia" w:ascii="宋体" w:hAnsi="宋体" w:cs="宋体"/>
                <w:color w:val="auto"/>
                <w:sz w:val="24"/>
                <w:szCs w:val="24"/>
                <w:lang w:val="en-US" w:eastAsia="zh-CN"/>
              </w:rPr>
              <w:t xml:space="preserve">三、项目服务要求</w:t>
            </w:r>
            <w:r>
              <w:rPr>
                <w:rFonts w:hint="eastAsia" w:ascii="宋体" w:hAnsi="宋体" w:eastAsia="宋体" w:cs="宋体"/>
                <w:color w:val="auto"/>
                <w:sz w:val="24"/>
                <w:szCs w:val="24"/>
              </w:rPr>
              <w:t xml:space="preserve">”满足程度进行评价。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满足基本要求得</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分，响应指标不满足或负偏离每项扣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分，扣完为止</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本项</w:t>
            </w:r>
            <w:r>
              <w:rPr>
                <w:rFonts w:hint="eastAsia" w:ascii="宋体" w:hAnsi="宋体" w:eastAsia="宋体" w:cs="宋体"/>
                <w:color w:val="auto"/>
                <w:sz w:val="24"/>
                <w:szCs w:val="24"/>
              </w:rPr>
              <w:t xml:space="preserve">最高得</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分，最低不得分。</w:t>
            </w:r>
            <w:r/>
          </w:p>
        </w:tc>
      </w:tr>
      <w:tr>
        <w:trPr>
          <w:jc w:val="center"/>
          <w:trHeight w:val="90"/>
        </w:trPr>
        <w:tc>
          <w:tcPr>
            <w:tcW w:w="78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项目理解（</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W w:w="421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投标人根据招标文件、地方情况和项目内容等方面，对项目整体、服务范围、作业难点重点等进行分析。</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合理性（2分）：合理的得2分；较合理的得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分；不太合理的得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针对性（2分）：针对性强得2分；针对性一般的得1分；欠缺针对性的得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分）：符合实际切实可行得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分；较切实可行得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分；可行性欠缺得0.5分</w:t>
            </w:r>
            <w:r>
              <w:rPr>
                <w:rFonts w:hint="eastAsia" w:ascii="宋体" w:hAnsi="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r>
      <w:tr>
        <w:trPr>
          <w:jc w:val="center"/>
          <w:trHeight w:val="90"/>
        </w:trPr>
        <w:tc>
          <w:tcPr>
            <w:tcW w:w="781" w:type="pct"/>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市场开发</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能力（15分）</w:t>
            </w:r>
            <w:r/>
          </w:p>
        </w:tc>
        <w:tc>
          <w:tcPr>
            <w:tcW w:w="421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根据投标人市场开发经验及能力（包含但不限于计划书内容、层级设置、客户资源开发</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招商案例（含单个现金赞助额）</w:t>
            </w:r>
            <w:r>
              <w:rPr>
                <w:rFonts w:hint="eastAsia" w:ascii="宋体" w:hAnsi="宋体" w:eastAsia="宋体" w:cs="宋体"/>
                <w:color w:val="auto"/>
                <w:sz w:val="24"/>
                <w:szCs w:val="24"/>
              </w:rPr>
              <w:t xml:space="preserve">等）进行评价。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合理性（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分）：合理的得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分；较合理的得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分；不太合理的得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分；针对性一般的得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分；欠缺针对性的得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分）：符合实际切实可行得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分；较切实可行得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分；可行性欠缺得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w:t>
            </w:r>
            <w:r>
              <w:rPr>
                <w:rFonts w:hint="eastAsia" w:ascii="宋体" w:hAnsi="宋体" w:cs="宋体"/>
                <w:color w:val="auto"/>
                <w:sz w:val="24"/>
                <w:szCs w:val="24"/>
                <w:lang w:val="en-US" w:eastAsia="zh-CN"/>
              </w:rPr>
              <w:t xml:space="preserve">本项</w:t>
            </w:r>
            <w:r>
              <w:rPr>
                <w:rFonts w:hint="eastAsia" w:ascii="宋体" w:hAnsi="宋体" w:eastAsia="宋体" w:cs="宋体"/>
                <w:color w:val="auto"/>
                <w:sz w:val="24"/>
                <w:szCs w:val="24"/>
              </w:rPr>
              <w:t xml:space="preserve">最高得</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rPr>
              <w:t xml:space="preserve">分，最低不得分。</w:t>
            </w:r>
            <w:r/>
          </w:p>
          <w:p>
            <w:pP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注：投标人提供招商案例时，须在投标文件中提供赛事运营协议扫描件及现金赞助协议扫描件作为证明材料方为有效，否则此项不得分。</w:t>
            </w:r>
            <w:r/>
          </w:p>
        </w:tc>
      </w:tr>
      <w:tr>
        <w:trPr>
          <w:jc w:val="center"/>
          <w:trHeight w:val="2941"/>
        </w:trPr>
        <w:tc>
          <w:tcPr>
            <w:tcW w:w="78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总体运营服务方案（15分）</w:t>
            </w:r>
            <w:r/>
          </w:p>
        </w:tc>
        <w:tc>
          <w:tcPr>
            <w:tcW w:w="421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根据投标人总体运营服务方案（包含场地布局规划、场地配置、物资设备投入、运营保障、宣传开发等）进行评价。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合理性（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分）：合理的得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分；较合理的得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分；不太合理的得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分；针对性一般的得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分；欠缺针对性的得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分）：符合实际切实可行得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分；较切实可行得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分；可行性欠缺得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w:t>
            </w:r>
            <w:r>
              <w:rPr>
                <w:rFonts w:hint="eastAsia" w:ascii="宋体" w:hAnsi="宋体" w:cs="宋体"/>
                <w:color w:val="auto"/>
                <w:sz w:val="24"/>
                <w:szCs w:val="24"/>
                <w:lang w:val="en-US" w:eastAsia="zh-CN"/>
              </w:rPr>
              <w:t xml:space="preserve">本项</w:t>
            </w:r>
            <w:r>
              <w:rPr>
                <w:rFonts w:hint="eastAsia" w:ascii="宋体" w:hAnsi="宋体" w:eastAsia="宋体" w:cs="宋体"/>
                <w:color w:val="auto"/>
                <w:sz w:val="24"/>
                <w:szCs w:val="24"/>
              </w:rPr>
              <w:t xml:space="preserve">最高得</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rPr>
              <w:t xml:space="preserve">分，最低不得分。</w:t>
            </w:r>
            <w:r/>
          </w:p>
        </w:tc>
      </w:tr>
      <w:tr>
        <w:trPr>
          <w:jc w:val="center"/>
          <w:trHeight w:val="90"/>
        </w:trPr>
        <w:tc>
          <w:tcPr>
            <w:tcW w:w="78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项目组织实施方案（</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分）</w:t>
            </w:r>
            <w:r/>
          </w:p>
        </w:tc>
        <w:tc>
          <w:tcPr>
            <w:tcW w:w="421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根据投标人项目组织实施方案进行评价。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合理性（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分）：合理的得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分；较合理的得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分；不太合理的得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分；欠缺针对性的得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分）：符合实际切实可行得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分；较切实可行得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分；可行性欠缺得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w:t>
            </w:r>
            <w:r>
              <w:rPr>
                <w:rFonts w:hint="eastAsia" w:ascii="宋体" w:hAnsi="宋体" w:cs="宋体"/>
                <w:color w:val="auto"/>
                <w:sz w:val="24"/>
                <w:szCs w:val="24"/>
                <w:lang w:val="en-US" w:eastAsia="zh-CN"/>
              </w:rPr>
              <w:t xml:space="preserve">本项</w:t>
            </w:r>
            <w:r>
              <w:rPr>
                <w:rFonts w:hint="eastAsia" w:ascii="宋体" w:hAnsi="宋体" w:eastAsia="宋体" w:cs="宋体"/>
                <w:color w:val="auto"/>
                <w:sz w:val="24"/>
                <w:szCs w:val="24"/>
              </w:rPr>
              <w:t xml:space="preserve">最高得</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分，最低不得分。</w:t>
            </w:r>
            <w:r/>
          </w:p>
        </w:tc>
      </w:tr>
      <w:tr>
        <w:trPr>
          <w:jc w:val="center"/>
          <w:trHeight w:val="3214"/>
        </w:trPr>
        <w:tc>
          <w:tcPr>
            <w:tcW w:w="78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宣传推广方案（</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421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根据投标人宣传推广方案（包含宣传推广活动方案及媒体级别、媒体资源、品牌推广和传播、引起高度社会关注的成功案例等）进行评价。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合理性（4分）：合理的得4分；较合理的得2分；不太合理的得1分。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分；欠缺针对性的得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分）：符合实际切实可行得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分；较切实可行得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分；可行性欠缺得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未提供的不得分。本项最高得1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分，最低不得分。</w:t>
            </w:r>
            <w:r/>
          </w:p>
        </w:tc>
      </w:tr>
      <w:tr>
        <w:trPr>
          <w:jc w:val="center"/>
          <w:trHeight w:val="2243"/>
        </w:trPr>
        <w:tc>
          <w:tcPr>
            <w:tcW w:w="78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项目人员投入（</w:t>
            </w:r>
            <w:r>
              <w:rPr>
                <w:rFonts w:hint="eastAsia" w:ascii="宋体" w:hAnsi="宋体" w:cs="宋体"/>
                <w:color w:val="auto"/>
                <w:sz w:val="24"/>
                <w:szCs w:val="24"/>
                <w:lang w:val="en-US" w:eastAsia="zh-CN"/>
              </w:rPr>
              <w:t xml:space="preserve">16</w:t>
            </w:r>
            <w:r>
              <w:rPr>
                <w:rFonts w:hint="eastAsia" w:ascii="宋体" w:hAnsi="宋体" w:eastAsia="宋体" w:cs="宋体"/>
                <w:color w:val="auto"/>
                <w:sz w:val="24"/>
                <w:szCs w:val="24"/>
              </w:rPr>
              <w:t xml:space="preserve">分）</w:t>
            </w:r>
            <w:r/>
          </w:p>
        </w:tc>
        <w:tc>
          <w:tcPr>
            <w:tcW w:w="421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根据投标人项目人员投入（专业人员素质、技术能力、专业分布、经验等）进行评价。</w:t>
            </w:r>
            <w:r/>
          </w:p>
          <w:p>
            <w:pPr>
              <w:numPr>
                <w:ilvl w:val="0"/>
                <w:numId w:val="4"/>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拟选派项目组人员中具备投标人</w:t>
            </w:r>
            <w:r>
              <w:rPr>
                <w:rFonts w:hint="eastAsia" w:ascii="宋体" w:hAnsi="宋体" w:eastAsia="宋体" w:cs="宋体"/>
                <w:color w:val="auto"/>
                <w:sz w:val="24"/>
                <w:szCs w:val="24"/>
              </w:rPr>
              <w:t xml:space="preserve">自主运营的</w:t>
            </w:r>
            <w:r>
              <w:rPr>
                <w:rFonts w:hint="eastAsia" w:ascii="宋体" w:hAnsi="宋体" w:cs="宋体"/>
                <w:color w:val="auto"/>
                <w:sz w:val="24"/>
                <w:szCs w:val="24"/>
                <w:lang w:val="en-US" w:eastAsia="zh-CN"/>
              </w:rPr>
              <w:t xml:space="preserve">国家级及以上单项赛事</w:t>
            </w:r>
            <w:r>
              <w:rPr>
                <w:rFonts w:hint="eastAsia" w:ascii="宋体" w:hAnsi="宋体" w:eastAsia="宋体" w:cs="宋体"/>
                <w:color w:val="auto"/>
                <w:sz w:val="24"/>
                <w:szCs w:val="24"/>
              </w:rPr>
              <w:t xml:space="preserve">中赛事运营工作机构工作经验的</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每人得1分，最高得4分。</w:t>
            </w:r>
            <w:r/>
          </w:p>
          <w:p>
            <w:pPr>
              <w:numPr>
                <w:ilvl w:val="0"/>
                <w:numId w:val="4"/>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拟选派项目组人员中具备投标人</w:t>
            </w:r>
            <w:r>
              <w:rPr>
                <w:rFonts w:hint="eastAsia" w:ascii="宋体" w:hAnsi="宋体" w:eastAsia="宋体" w:cs="宋体"/>
                <w:color w:val="auto"/>
                <w:sz w:val="24"/>
                <w:szCs w:val="24"/>
              </w:rPr>
              <w:t xml:space="preserve">自主运营的</w:t>
            </w:r>
            <w:r>
              <w:rPr>
                <w:rFonts w:hint="eastAsia" w:ascii="宋体" w:hAnsi="宋体" w:cs="宋体"/>
                <w:color w:val="auto"/>
                <w:sz w:val="24"/>
                <w:szCs w:val="24"/>
                <w:lang w:val="en-US" w:eastAsia="zh-CN"/>
              </w:rPr>
              <w:t xml:space="preserve">省级</w:t>
            </w:r>
            <w:r>
              <w:rPr>
                <w:rFonts w:hint="eastAsia" w:ascii="宋体" w:hAnsi="宋体" w:eastAsia="宋体" w:cs="宋体"/>
                <w:color w:val="auto"/>
                <w:sz w:val="24"/>
                <w:szCs w:val="24"/>
              </w:rPr>
              <w:t xml:space="preserve">及以上综合性运动会赛事中赛事运营工作机构工作经验的</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每人得1分，最高得4分。</w:t>
            </w:r>
            <w:r/>
          </w:p>
          <w:p>
            <w:pPr>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投标文件中同时</w:t>
            </w:r>
            <w:r>
              <w:rPr>
                <w:rFonts w:hint="eastAsia" w:ascii="宋体" w:hAnsi="宋体" w:eastAsia="宋体" w:cs="宋体"/>
                <w:color w:val="auto"/>
                <w:sz w:val="24"/>
                <w:szCs w:val="24"/>
              </w:rPr>
              <w:t xml:space="preserve">提供相关赛事运营合同扫描件和赛事秩序册中体现人员信息</w:t>
            </w:r>
            <w:r>
              <w:rPr>
                <w:rFonts w:hint="eastAsia" w:ascii="宋体" w:hAnsi="宋体" w:cs="宋体"/>
                <w:color w:val="auto"/>
                <w:sz w:val="24"/>
                <w:szCs w:val="24"/>
                <w:lang w:eastAsia="zh-CN"/>
              </w:rPr>
              <w:t xml:space="preserve">的</w:t>
            </w:r>
            <w:r>
              <w:rPr>
                <w:rFonts w:hint="eastAsia" w:ascii="宋体" w:hAnsi="宋体" w:eastAsia="宋体" w:cs="宋体"/>
                <w:color w:val="auto"/>
                <w:sz w:val="24"/>
                <w:szCs w:val="24"/>
              </w:rPr>
              <w:t xml:space="preserve">关键页面扫描件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、投标人拟选派项目组人员中</w:t>
            </w:r>
            <w:r>
              <w:rPr>
                <w:rFonts w:hint="eastAsia" w:ascii="宋体" w:hAnsi="宋体" w:eastAsia="宋体" w:cs="宋体"/>
                <w:color w:val="auto"/>
                <w:sz w:val="24"/>
                <w:szCs w:val="24"/>
              </w:rPr>
              <w:t xml:space="preserve">拥有中国铁人三项运动协会赛事管理人员培训合规证书的，每人得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分，最高</w:t>
            </w:r>
            <w:r>
              <w:rPr>
                <w:rFonts w:hint="eastAsia" w:ascii="宋体" w:hAnsi="宋体" w:cs="宋体"/>
                <w:color w:val="auto"/>
                <w:sz w:val="24"/>
                <w:szCs w:val="24"/>
                <w:lang w:val="en-US" w:eastAsia="zh-CN"/>
              </w:rPr>
              <w:t xml:space="preserve">得3</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、投标人拟选派项目组人员中</w:t>
            </w:r>
            <w:r>
              <w:rPr>
                <w:rFonts w:hint="eastAsia" w:ascii="宋体" w:hAnsi="宋体" w:eastAsia="宋体" w:cs="宋体"/>
                <w:color w:val="auto"/>
                <w:sz w:val="24"/>
                <w:szCs w:val="24"/>
              </w:rPr>
              <w:t xml:space="preserve">拥有二级及以上各类体育项目裁判员资格证书或社会体育指导员证书的，每人得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分，最高</w:t>
            </w:r>
            <w:r>
              <w:rPr>
                <w:rFonts w:hint="eastAsia" w:ascii="宋体" w:hAnsi="宋体" w:cs="宋体"/>
                <w:color w:val="auto"/>
                <w:sz w:val="24"/>
                <w:szCs w:val="24"/>
                <w:lang w:val="en-US" w:eastAsia="zh-CN"/>
              </w:rPr>
              <w:t xml:space="preserve">得5</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注：投标文件中同时提供证明材料以及开标前（不含开标当月）6个月内任意3个月的投标人为其缴纳的</w:t>
            </w:r>
            <w:r>
              <w:rPr>
                <w:rFonts w:hint="eastAsia" w:ascii="宋体" w:hAnsi="宋体" w:eastAsia="宋体" w:cs="宋体"/>
                <w:color w:val="auto"/>
                <w:sz w:val="24"/>
                <w:szCs w:val="24"/>
              </w:rPr>
              <w:t xml:space="preserve">社保的证明材料</w:t>
            </w:r>
            <w:r>
              <w:rPr>
                <w:rFonts w:hint="eastAsia" w:ascii="宋体" w:hAnsi="宋体" w:cs="宋体"/>
                <w:color w:val="auto"/>
                <w:sz w:val="24"/>
                <w:szCs w:val="24"/>
                <w:lang w:val="en-US" w:eastAsia="zh-CN"/>
              </w:rPr>
              <w:t xml:space="preserve">方为有效，否则不得分</w:t>
            </w:r>
            <w:r>
              <w:rPr>
                <w:rFonts w:hint="eastAsia" w:ascii="宋体" w:hAnsi="宋体" w:eastAsia="宋体" w:cs="宋体"/>
                <w:color w:val="auto"/>
                <w:sz w:val="24"/>
                <w:szCs w:val="24"/>
              </w:rPr>
              <w:t xml:space="preserve">。</w:t>
            </w:r>
            <w:r/>
          </w:p>
        </w:tc>
      </w:tr>
      <w:tr>
        <w:trPr>
          <w:jc w:val="center"/>
          <w:trHeight w:val="90"/>
        </w:trPr>
        <w:tc>
          <w:tcPr>
            <w:tcW w:w="78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赛事应急措施及预案（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421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根据投标人赛事应急措施及预案进行评价，包括但不限于安保、医疗、熔断机制等。</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合理性（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分）：合理的得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分；较合理的得2分；不太合理的得1分。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针对性（3分）：针对性强得3分；针对性一般的得2分；欠缺针对性的得1分。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分）：符合实际切实可行得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分；较切实可行得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分，最低不得分。</w:t>
            </w:r>
            <w:r/>
          </w:p>
        </w:tc>
      </w:tr>
    </w:tbl>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color w:val="auto"/>
          <w:sz w:val="24"/>
        </w:rPr>
        <w:t xml:space="preserve">本章说明：本项目采用综合评分法。评分结果精确到小数点后两位。</w:t>
      </w:r>
      <w:r/>
    </w:p>
    <w:p>
      <w:pPr>
        <w:jc w:val="center"/>
        <w:spacing w:line="360" w:lineRule="auto"/>
        <w:rPr>
          <w:rFonts w:ascii="宋体" w:hAnsi="宋体" w:cs="宋体"/>
          <w:b/>
          <w:bCs/>
          <w:color w:val="auto"/>
          <w:sz w:val="32"/>
          <w:szCs w:val="32"/>
        </w:rPr>
        <w:outlineLvl w:val="0"/>
      </w:pPr>
      <w:r>
        <w:rPr>
          <w:rFonts w:hint="eastAsia" w:ascii="宋体" w:hAnsi="宋体" w:cs="宋体"/>
          <w:b/>
          <w:bCs/>
          <w:color w:val="auto"/>
          <w:sz w:val="32"/>
          <w:szCs w:val="32"/>
        </w:rPr>
        <w:t xml:space="preserve">第五章 拟签订的合同文本</w:t>
      </w:r>
      <w:r/>
    </w:p>
    <w:p>
      <w:pPr>
        <w:rPr>
          <w:rFonts w:ascii="宋体" w:hAnsi="宋体" w:cs="宋体"/>
          <w:b/>
          <w:color w:val="auto"/>
          <w:sz w:val="32"/>
          <w:szCs w:val="32"/>
        </w:rPr>
      </w:pPr>
      <w:r>
        <w:rPr>
          <w:rFonts w:ascii="宋体" w:hAnsi="宋体" w:cs="宋体"/>
          <w:b/>
          <w:color w:val="auto"/>
          <w:sz w:val="32"/>
          <w:szCs w:val="32"/>
        </w:rPr>
      </w:r>
      <w:r/>
    </w:p>
    <w:p>
      <w:pPr>
        <w:spacing w:line="360" w:lineRule="auto"/>
        <w:rPr>
          <w:rFonts w:ascii="宋体" w:hAnsi="宋体" w:cs="宋体"/>
          <w:b/>
          <w:color w:val="auto"/>
          <w:sz w:val="32"/>
          <w:szCs w:val="32"/>
        </w:rPr>
      </w:pPr>
      <w:r>
        <w:rPr>
          <w:rFonts w:ascii="宋体" w:hAnsi="宋体" w:cs="宋体"/>
          <w:b/>
          <w:color w:val="auto"/>
          <w:sz w:val="32"/>
          <w:szCs w:val="32"/>
        </w:rPr>
      </w:r>
      <w:r/>
    </w:p>
    <w:p>
      <w:pPr>
        <w:jc w:val="center"/>
        <w:rPr>
          <w:rFonts w:ascii="宋体" w:hAnsi="宋体" w:cs="宋体"/>
          <w:b/>
          <w:color w:val="auto"/>
          <w:sz w:val="72"/>
          <w:szCs w:val="72"/>
        </w:rPr>
      </w:pPr>
      <w:r>
        <w:rPr>
          <w:rFonts w:hint="eastAsia" w:ascii="宋体" w:hAnsi="宋体" w:cs="宋体"/>
          <w:b/>
          <w:color w:val="auto"/>
          <w:sz w:val="72"/>
          <w:szCs w:val="72"/>
        </w:rPr>
        <w:t xml:space="preserve">政 府 采 购 合 同</w:t>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spacing w:line="360" w:lineRule="auto"/>
        <w:rPr>
          <w:rFonts w:hint="eastAsia" w:ascii="宋体" w:hAnsi="宋体" w:eastAsia="宋体" w:cs="宋体"/>
          <w:b/>
          <w:color w:val="auto"/>
          <w:sz w:val="28"/>
          <w:szCs w:val="28"/>
          <w:lang w:eastAsia="zh-CN"/>
        </w:rPr>
      </w:pPr>
      <w:r>
        <w:rPr>
          <w:rFonts w:hint="eastAsia" w:ascii="宋体" w:hAnsi="宋体" w:cs="宋体"/>
          <w:b/>
          <w:color w:val="auto"/>
          <w:sz w:val="28"/>
          <w:szCs w:val="28"/>
        </w:rPr>
        <w:t xml:space="preserve">项目编号：</w:t>
      </w:r>
      <w:r>
        <w:rPr>
          <w:rFonts w:hint="eastAsia" w:ascii="宋体" w:hAnsi="宋体" w:cs="宋体"/>
          <w:b/>
          <w:color w:val="auto"/>
          <w:sz w:val="28"/>
          <w:szCs w:val="28"/>
          <w:lang w:eastAsia="zh-CN"/>
        </w:rPr>
        <w:t xml:space="preserve">JSZC-320300-HWZX-G2026-0108</w:t>
      </w:r>
      <w:r/>
    </w:p>
    <w:p>
      <w:pPr>
        <w:jc w:val="left"/>
        <w:spacing w:line="360" w:lineRule="auto"/>
        <w:rPr>
          <w:rFonts w:ascii="宋体" w:hAnsi="宋体" w:cs="宋体"/>
          <w:b/>
          <w:color w:val="auto"/>
          <w:sz w:val="28"/>
          <w:szCs w:val="28"/>
        </w:rPr>
      </w:pPr>
      <w:r>
        <w:rPr>
          <w:rFonts w:ascii="宋体" w:hAnsi="宋体" w:cs="宋体"/>
          <w:b/>
          <w:color w:val="auto"/>
          <w:sz w:val="28"/>
          <w:szCs w:val="28"/>
        </w:rPr>
      </w:r>
      <w:r/>
    </w:p>
    <w:p>
      <w:pPr>
        <w:jc w:val="left"/>
        <w:spacing w:line="360" w:lineRule="auto"/>
        <w:rPr>
          <w:rFonts w:hint="eastAsia" w:ascii="宋体" w:hAnsi="宋体" w:eastAsia="宋体" w:cs="宋体"/>
          <w:b/>
          <w:color w:val="auto"/>
          <w:sz w:val="28"/>
          <w:szCs w:val="28"/>
          <w:lang w:eastAsia="zh-CN"/>
        </w:rPr>
      </w:pPr>
      <w:r>
        <w:rPr>
          <w:rFonts w:hint="eastAsia" w:ascii="宋体" w:hAnsi="宋体" w:cs="宋体"/>
          <w:b/>
          <w:color w:val="auto"/>
          <w:sz w:val="28"/>
          <w:szCs w:val="28"/>
        </w:rPr>
        <w:t xml:space="preserve">项目名称：</w:t>
      </w:r>
      <w:r>
        <w:rPr>
          <w:rFonts w:hint="eastAsia" w:ascii="宋体" w:hAnsi="宋体" w:cs="宋体"/>
          <w:b/>
          <w:color w:val="auto"/>
          <w:sz w:val="28"/>
          <w:szCs w:val="28"/>
          <w:lang w:eastAsia="zh-CN"/>
        </w:rPr>
        <w:t xml:space="preserve">2026年体育赛事活动运营服务</w:t>
      </w:r>
      <w:r/>
    </w:p>
    <w:p>
      <w:pPr>
        <w:jc w:val="left"/>
        <w:spacing w:line="360" w:lineRule="auto"/>
        <w:rPr>
          <w:rFonts w:ascii="宋体" w:hAnsi="宋体" w:cs="宋体"/>
          <w:b/>
          <w:color w:val="auto"/>
          <w:sz w:val="28"/>
          <w:szCs w:val="28"/>
        </w:rPr>
      </w:pPr>
      <w:r>
        <w:rPr>
          <w:rFonts w:ascii="宋体" w:hAnsi="宋体" w:cs="宋体"/>
          <w:b/>
          <w:color w:val="auto"/>
          <w:sz w:val="28"/>
          <w:szCs w:val="28"/>
        </w:rPr>
      </w:r>
      <w:r/>
    </w:p>
    <w:p>
      <w:pPr>
        <w:jc w:val="left"/>
        <w:spacing w:line="360" w:lineRule="auto"/>
        <w:rPr>
          <w:rFonts w:hint="eastAsia" w:ascii="宋体" w:hAnsi="宋体" w:eastAsia="宋体" w:cs="宋体"/>
          <w:b/>
          <w:color w:val="auto"/>
          <w:sz w:val="28"/>
          <w:szCs w:val="28"/>
          <w:lang w:eastAsia="zh-CN"/>
        </w:rPr>
      </w:pPr>
      <w:r>
        <w:rPr>
          <w:rFonts w:hint="eastAsia" w:ascii="宋体" w:hAnsi="宋体" w:cs="宋体"/>
          <w:b/>
          <w:color w:val="auto"/>
          <w:sz w:val="28"/>
          <w:szCs w:val="28"/>
        </w:rPr>
        <w:t xml:space="preserve">采购单位（甲方）：</w:t>
      </w:r>
      <w:r>
        <w:rPr>
          <w:rFonts w:hint="eastAsia" w:ascii="宋体" w:hAnsi="宋体" w:cs="宋体"/>
          <w:b/>
          <w:color w:val="auto"/>
          <w:sz w:val="28"/>
          <w:szCs w:val="28"/>
          <w:lang w:eastAsia="zh-CN"/>
        </w:rPr>
        <w:t xml:space="preserve">徐州市体育局</w:t>
      </w:r>
      <w:r/>
    </w:p>
    <w:p>
      <w:pPr>
        <w:jc w:val="left"/>
        <w:spacing w:line="360" w:lineRule="auto"/>
        <w:rPr>
          <w:rFonts w:ascii="宋体" w:hAnsi="宋体" w:cs="宋体"/>
          <w:b/>
          <w:color w:val="auto"/>
          <w:sz w:val="28"/>
          <w:szCs w:val="28"/>
        </w:rPr>
      </w:pPr>
      <w:r>
        <w:rPr>
          <w:rFonts w:ascii="宋体" w:hAnsi="宋体" w:cs="宋体"/>
          <w:b/>
          <w:color w:val="auto"/>
          <w:sz w:val="28"/>
          <w:szCs w:val="28"/>
        </w:rPr>
      </w:r>
      <w:r/>
    </w:p>
    <w:p>
      <w:pPr>
        <w:jc w:val="left"/>
        <w:spacing w:line="360" w:lineRule="auto"/>
        <w:rPr>
          <w:rFonts w:ascii="宋体" w:hAnsi="宋体" w:cs="宋体"/>
          <w:b/>
          <w:color w:val="auto"/>
          <w:sz w:val="28"/>
          <w:szCs w:val="28"/>
        </w:rPr>
      </w:pPr>
      <w:r>
        <w:rPr>
          <w:rFonts w:hint="eastAsia" w:ascii="宋体" w:hAnsi="宋体" w:cs="宋体"/>
          <w:b/>
          <w:color w:val="auto"/>
          <w:sz w:val="28"/>
          <w:szCs w:val="28"/>
        </w:rPr>
        <w:t xml:space="preserve">中标供应商（乙方）：</w:t>
      </w:r>
      <w:r/>
    </w:p>
    <w:p>
      <w:pPr>
        <w:jc w:val="left"/>
        <w:spacing w:line="360" w:lineRule="auto"/>
        <w:rPr>
          <w:rFonts w:ascii="宋体" w:hAnsi="宋体" w:cs="宋体"/>
          <w:b/>
          <w:color w:val="auto"/>
          <w:sz w:val="28"/>
          <w:szCs w:val="28"/>
        </w:rPr>
      </w:pPr>
      <w:r>
        <w:rPr>
          <w:rFonts w:ascii="宋体" w:hAnsi="宋体" w:cs="宋体"/>
          <w:b/>
          <w:color w:val="auto"/>
          <w:sz w:val="28"/>
          <w:szCs w:val="28"/>
        </w:rPr>
      </w:r>
      <w:r/>
    </w:p>
    <w:p>
      <w:pPr>
        <w:jc w:val="left"/>
        <w:spacing w:line="360" w:lineRule="auto"/>
        <w:rPr>
          <w:rFonts w:ascii="宋体" w:hAnsi="宋体" w:cs="宋体"/>
          <w:b/>
          <w:color w:val="auto"/>
          <w:sz w:val="28"/>
          <w:szCs w:val="28"/>
        </w:rPr>
      </w:pPr>
      <w:r>
        <w:rPr>
          <w:rFonts w:hint="eastAsia" w:ascii="宋体" w:hAnsi="宋体" w:cs="宋体"/>
          <w:b/>
          <w:color w:val="auto"/>
          <w:sz w:val="28"/>
          <w:szCs w:val="28"/>
        </w:rPr>
        <w:t xml:space="preserve">签订日期：    年  月  日</w:t>
      </w:r>
      <w:r/>
    </w:p>
    <w:p>
      <w:pPr>
        <w:rPr>
          <w:rFonts w:ascii="宋体" w:hAnsi="宋体" w:cs="宋体"/>
          <w:b/>
          <w:bCs/>
          <w:color w:val="auto"/>
          <w:sz w:val="28"/>
          <w:szCs w:val="28"/>
        </w:rPr>
      </w:pPr>
      <w:r>
        <w:rPr>
          <w:rFonts w:ascii="宋体" w:hAnsi="宋体" w:cs="宋体"/>
          <w:b/>
          <w:bCs/>
          <w:color w:val="auto"/>
          <w:sz w:val="28"/>
          <w:szCs w:val="28"/>
        </w:rPr>
      </w:r>
      <w:r/>
    </w:p>
    <w:p>
      <w:pPr>
        <w:pStyle w:val="821"/>
        <w:ind w:left="0" w:right="0"/>
        <w:spacing w:after="0"/>
        <w:rPr>
          <w:rFonts w:ascii="宋体" w:hAnsi="宋体" w:cs="宋体"/>
          <w:b/>
          <w:color w:val="auto"/>
          <w:sz w:val="28"/>
          <w:szCs w:val="28"/>
        </w:rPr>
      </w:pPr>
      <w:r>
        <w:rPr>
          <w:rFonts w:ascii="宋体" w:hAnsi="宋体" w:cs="宋体"/>
          <w:b/>
          <w:color w:val="auto"/>
          <w:sz w:val="28"/>
          <w:szCs w:val="28"/>
        </w:rPr>
      </w:r>
      <w:r/>
    </w:p>
    <w:p>
      <w:pPr>
        <w:pStyle w:val="821"/>
        <w:ind w:left="0" w:right="0"/>
        <w:spacing w:after="0"/>
        <w:rPr>
          <w:rFonts w:ascii="宋体" w:hAnsi="宋体" w:cs="宋体"/>
          <w:b/>
          <w:color w:val="auto"/>
          <w:sz w:val="28"/>
          <w:szCs w:val="28"/>
        </w:rPr>
      </w:pPr>
      <w:r>
        <w:rPr>
          <w:rFonts w:ascii="宋体" w:hAnsi="宋体" w:cs="宋体"/>
          <w:b/>
          <w:color w:val="auto"/>
          <w:sz w:val="28"/>
          <w:szCs w:val="28"/>
        </w:rPr>
      </w:r>
      <w:r/>
    </w:p>
    <w:p>
      <w:pPr>
        <w:pStyle w:val="821"/>
        <w:ind w:left="0" w:right="0"/>
        <w:spacing w:after="0"/>
        <w:rPr>
          <w:rFonts w:ascii="宋体" w:hAnsi="宋体" w:cs="宋体"/>
          <w:b/>
          <w:color w:val="auto"/>
          <w:sz w:val="28"/>
          <w:szCs w:val="28"/>
        </w:rPr>
      </w:pPr>
      <w:r>
        <w:rPr>
          <w:rFonts w:ascii="宋体" w:hAnsi="宋体" w:cs="宋体"/>
          <w:b/>
          <w:color w:val="auto"/>
          <w:sz w:val="28"/>
          <w:szCs w:val="28"/>
        </w:rPr>
      </w:r>
      <w:r/>
    </w:p>
    <w:p>
      <w:pPr>
        <w:pStyle w:val="821"/>
        <w:ind w:left="0" w:right="0"/>
        <w:spacing w:after="0"/>
        <w:rPr>
          <w:rFonts w:ascii="宋体" w:hAnsi="宋体" w:cs="宋体"/>
          <w:b/>
          <w:color w:val="auto"/>
          <w:sz w:val="24"/>
        </w:rPr>
      </w:pPr>
      <w:r>
        <w:rPr>
          <w:rFonts w:hint="eastAsia" w:ascii="宋体" w:hAnsi="宋体" w:cs="宋体"/>
          <w:b/>
          <w:color w:val="auto"/>
          <w:sz w:val="24"/>
        </w:rPr>
        <w:t xml:space="preserve">友情提醒：采购人与中标供应商应当在中标通知书发出之日起三十日内，按照采购文件确定的事项签订政府采购合同。</w:t>
      </w:r>
      <w:r/>
    </w:p>
    <w:p>
      <w:pPr>
        <w:pStyle w:val="821"/>
        <w:ind w:left="0" w:right="0"/>
        <w:spacing w:after="0"/>
        <w:rPr>
          <w:rFonts w:ascii="宋体" w:hAnsi="宋体" w:cs="宋体"/>
          <w:b/>
          <w:color w:val="auto"/>
          <w:sz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ascii="宋体" w:hAnsi="宋体" w:cs="宋体"/>
          <w:b/>
          <w:bCs/>
          <w:color w:val="auto"/>
          <w:sz w:val="30"/>
          <w:szCs w:val="30"/>
        </w:rPr>
      </w:pPr>
      <w:r>
        <w:rPr>
          <w:rFonts w:hint="default" w:ascii="宋体" w:hAnsi="宋体" w:cs="宋体"/>
          <w:b/>
          <w:bCs/>
          <w:color w:val="auto"/>
          <w:sz w:val="30"/>
          <w:szCs w:val="30"/>
          <w:lang w:val="en-US" w:eastAsia="zh-CN"/>
        </w:rPr>
        <w:t xml:space="preserve">2026年体育赛事活动运营服务</w:t>
      </w:r>
      <w:r>
        <w:rPr>
          <w:rFonts w:hint="default" w:ascii="宋体" w:hAnsi="宋体" w:cs="宋体"/>
          <w:b/>
          <w:bCs/>
          <w:color w:val="auto"/>
          <w:sz w:val="30"/>
          <w:szCs w:val="30"/>
          <w:lang w:val="en-US"/>
        </w:rPr>
        <w:t xml:space="preserve">项目</w:t>
      </w:r>
      <w:r>
        <w:rPr>
          <w:rFonts w:hint="eastAsia" w:ascii="宋体" w:hAnsi="宋体" w:cs="宋体"/>
          <w:b/>
          <w:bCs/>
          <w:color w:val="auto"/>
          <w:sz w:val="30"/>
          <w:szCs w:val="30"/>
        </w:rPr>
        <w:t xml:space="preserve">合同</w:t>
      </w:r>
      <w:r/>
    </w:p>
    <w:p>
      <w:pPr>
        <w:pStyle w:val="1065"/>
        <w:contextualSpacing/>
        <w:ind w:right="220"/>
        <w:rPr>
          <w:rFonts w:hAnsi="宋体" w:cs="宋体"/>
          <w:color w:val="auto"/>
          <w:sz w:val="28"/>
          <w:szCs w:val="28"/>
        </w:rPr>
      </w:pPr>
      <w:r>
        <w:rPr>
          <w:rFonts w:hAnsi="宋体" w:cs="宋体"/>
          <w:color w:val="auto"/>
          <w:sz w:val="28"/>
          <w:szCs w:val="28"/>
        </w:rPr>
      </w:r>
      <w:r/>
    </w:p>
    <w:p>
      <w:pPr>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甲方：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（以下简称甲方）</w:t>
      </w:r>
      <w:r/>
    </w:p>
    <w:p>
      <w:pPr>
        <w:keepLines w:val="0"/>
        <w:keepNext w:val="0"/>
        <w:pageBreakBefore w:val="0"/>
        <w:spacing w:line="360" w:lineRule="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 xml:space="preserve">地址：</w:t>
      </w:r>
      <w:r>
        <w:rPr>
          <w:rFonts w:hint="eastAsia" w:ascii="宋体" w:hAnsi="宋体" w:eastAsia="宋体" w:cs="宋体"/>
          <w:bCs/>
          <w:color w:val="auto"/>
          <w:sz w:val="24"/>
          <w:szCs w:val="24"/>
          <w:u w:val="single"/>
        </w:rPr>
        <w:t xml:space="preserve"> </w:t>
      </w:r>
      <w:r/>
    </w:p>
    <w:p>
      <w:pPr>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（以下简称乙方）</w:t>
      </w:r>
      <w:r/>
    </w:p>
    <w:p>
      <w:pPr>
        <w:keepLines w:val="0"/>
        <w:keepNext w:val="0"/>
        <w:pageBreakBefore w:val="0"/>
        <w:spacing w:line="360" w:lineRule="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 xml:space="preserve">地址：</w:t>
      </w:r>
      <w:r/>
    </w:p>
    <w:p>
      <w:pPr>
        <w:ind w:firstLine="480"/>
        <w:keepLines w:val="0"/>
        <w:keepNext w:val="0"/>
        <w:pageBreakBefore w:val="0"/>
        <w:spacing w:line="360" w:lineRule="auto"/>
        <w:tabs>
          <w:tab w:val="left" w:pos="630"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2026年体育赛事活动运营服务项目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），经过公开招标方式进行采购，确定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（中标人名称）为中标人。根据招标的结果，甲方授权乙方承办“</w:t>
      </w:r>
      <w:r>
        <w:rPr>
          <w:rFonts w:hint="eastAsia" w:ascii="宋体" w:hAnsi="宋体" w:eastAsia="宋体" w:cs="宋体"/>
          <w:color w:val="auto"/>
          <w:sz w:val="24"/>
          <w:szCs w:val="24"/>
          <w:u w:val="single"/>
        </w:rPr>
        <w:t xml:space="preserve">全国性及以上铁人三项赛、全国性及以上武术赛事活动、苏皖鲁豫省际交界地区青少年U系列联赛（四项）赛事</w:t>
      </w:r>
      <w:r>
        <w:rPr>
          <w:rFonts w:hint="eastAsia" w:ascii="宋体" w:hAnsi="宋体" w:eastAsia="宋体" w:cs="宋体"/>
          <w:color w:val="auto"/>
          <w:sz w:val="24"/>
          <w:szCs w:val="24"/>
        </w:rPr>
        <w:t xml:space="preserve">”（以下简称“赛事”</w:t>
      </w:r>
      <w:r>
        <w:rPr>
          <w:rFonts w:hint="eastAsia" w:ascii="宋体" w:hAnsi="宋体" w:cs="宋体"/>
          <w:color w:val="auto"/>
          <w:sz w:val="24"/>
          <w:szCs w:val="24"/>
          <w:lang w:val="en-US" w:eastAsia="zh-CN"/>
        </w:rPr>
        <w:t xml:space="preserve">或“活动”</w:t>
      </w:r>
      <w:r>
        <w:rPr>
          <w:rFonts w:hint="eastAsia" w:ascii="宋体" w:hAnsi="宋体" w:eastAsia="宋体" w:cs="宋体"/>
          <w:color w:val="auto"/>
          <w:sz w:val="24"/>
          <w:szCs w:val="24"/>
        </w:rPr>
        <w:t xml:space="preserve">）运营及相关工作，甲乙双方在平等、自愿、协商一致的基础上，就有关事宜达成如下合同条款：</w:t>
      </w:r>
      <w:r/>
    </w:p>
    <w:p>
      <w:pPr>
        <w:ind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第一条 合同标的</w:t>
      </w:r>
      <w:r/>
    </w:p>
    <w:p>
      <w:pPr>
        <w:ind w:firstLine="480"/>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1、乙方根据甲方需求提供下列服务：</w:t>
      </w:r>
      <w:r>
        <w:rPr>
          <w:rFonts w:hint="eastAsia" w:ascii="宋体" w:hAnsi="宋体" w:eastAsia="宋体" w:cs="宋体"/>
          <w:iCs/>
          <w:color w:val="auto"/>
          <w:sz w:val="24"/>
          <w:szCs w:val="24"/>
          <w:u w:val="single"/>
        </w:rPr>
        <w:t xml:space="preserve">2026年</w:t>
      </w:r>
      <w:r>
        <w:rPr>
          <w:rFonts w:hint="eastAsia" w:ascii="宋体" w:hAnsi="宋体" w:eastAsia="宋体" w:cs="宋体"/>
          <w:color w:val="auto"/>
          <w:sz w:val="24"/>
          <w:szCs w:val="24"/>
          <w:u w:val="single"/>
        </w:rPr>
        <w:t xml:space="preserve">全国性及以上铁人三项赛、全国性及以上武术赛事活动、苏皖鲁豫省际交界地区青少年U系列联赛（四项）赛事</w:t>
      </w:r>
      <w:r>
        <w:rPr>
          <w:rFonts w:hint="eastAsia" w:ascii="宋体" w:hAnsi="宋体" w:eastAsia="宋体" w:cs="宋体"/>
          <w:iCs/>
          <w:color w:val="auto"/>
          <w:sz w:val="24"/>
          <w:szCs w:val="24"/>
          <w:u w:val="single"/>
        </w:rPr>
        <w:t xml:space="preserve">整体运营服务</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2、具体服务执行要求详见乙方投标文件。</w:t>
      </w:r>
      <w:r/>
    </w:p>
    <w:p>
      <w:pPr>
        <w:ind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第二条 组成本合同的有关文件</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下列关于</w:t>
      </w:r>
      <w:r>
        <w:rPr>
          <w:rFonts w:hint="eastAsia" w:ascii="宋体" w:hAnsi="宋体" w:eastAsia="宋体" w:cs="宋体"/>
          <w:iCs/>
          <w:color w:val="auto"/>
          <w:sz w:val="24"/>
          <w:szCs w:val="24"/>
          <w:u w:val="single"/>
        </w:rPr>
        <w:t xml:space="preserve">2026年</w:t>
      </w:r>
      <w:r>
        <w:rPr>
          <w:rFonts w:hint="eastAsia" w:ascii="宋体" w:hAnsi="宋体" w:eastAsia="宋体" w:cs="宋体"/>
          <w:color w:val="auto"/>
          <w:sz w:val="24"/>
          <w:szCs w:val="24"/>
          <w:u w:val="single"/>
        </w:rPr>
        <w:t xml:space="preserve">全国性及以上铁人三项赛、全国性及以上武术赛事活动、苏皖鲁豫省际交界地区青少年U系列联赛（四项）赛事整体运营服务</w:t>
      </w:r>
      <w:r>
        <w:rPr>
          <w:rFonts w:hint="eastAsia" w:ascii="宋体" w:hAnsi="宋体" w:eastAsia="宋体" w:cs="宋体"/>
          <w:color w:val="auto"/>
          <w:sz w:val="24"/>
          <w:szCs w:val="24"/>
          <w:u w:val="none"/>
        </w:rPr>
        <w:t xml:space="preserve">项目</w:t>
      </w:r>
      <w:r>
        <w:rPr>
          <w:rFonts w:hint="eastAsia" w:ascii="宋体" w:hAnsi="宋体" w:eastAsia="宋体" w:cs="宋体"/>
          <w:color w:val="auto"/>
          <w:sz w:val="24"/>
          <w:szCs w:val="24"/>
        </w:rPr>
        <w:t xml:space="preserve">的招投标文件或与本次采购活动方式相适应的文件及有关附件是本合同不可分割的组成部分，与本合同具有同等法律效力，这些文件包括但不限于：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1、乙方提供的投标文件和投标文件价格部分；</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2、技术条款偏离表；</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3、投标承诺/服务承诺；</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4、中标通知书；</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5、甲乙双方商定的其他文件等。</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第三条 权利保证</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乙方应保证甲方在使用该服务或其任何一部分时不受第三方提出侵犯其专利权、版权、商标权或其他权利的起诉。一旦出现侵权，乙方应承担全部责任。</w:t>
      </w:r>
      <w:r/>
    </w:p>
    <w:p>
      <w:pPr>
        <w:ind w:firstLine="48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第四条 质量保证</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1、乙方所提供的服务的技术规格应与招标文件规定的技术规格及投标文件所附的“偏离表”相一致；若技术性能无特殊说明，则按国家有关部门最新颁布的标准及规范为准。</w:t>
      </w:r>
      <w:r/>
    </w:p>
    <w:p>
      <w:pPr>
        <w:ind w:firstLine="480"/>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szCs w:val="24"/>
          <w:lang w:val="en-US" w:eastAsia="zh-CN"/>
        </w:rPr>
        <w:t xml:space="preserve">2、本项目</w:t>
      </w:r>
      <w:r>
        <w:rPr>
          <w:rFonts w:hint="eastAsia" w:ascii="宋体" w:hAnsi="宋体" w:cs="宋体"/>
          <w:color w:val="auto"/>
          <w:sz w:val="24"/>
        </w:rPr>
        <w:t xml:space="preserve">奖补金额</w:t>
      </w:r>
      <w:r>
        <w:rPr>
          <w:rFonts w:hint="eastAsia" w:ascii="宋体" w:hAnsi="宋体" w:cs="宋体"/>
          <w:color w:val="auto"/>
          <w:sz w:val="24"/>
          <w:lang w:val="en-US" w:eastAsia="zh-CN"/>
        </w:rPr>
        <w:t xml:space="preserve">共计人民币肆佰叁拾万元整（¥4300000）。</w:t>
      </w:r>
      <w:r/>
    </w:p>
    <w:p>
      <w:pPr>
        <w:ind w:firstLine="480"/>
        <w:keepLines w:val="0"/>
        <w:keepNext w:val="0"/>
        <w:pageBreakBefore w:val="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其中：</w:t>
      </w:r>
      <w:r/>
    </w:p>
    <w:p>
      <w:pPr>
        <w:numPr>
          <w:ilvl w:val="0"/>
          <w:numId w:val="5"/>
        </w:numPr>
        <w:ind w:firstLine="480"/>
        <w:keepLines w:val="0"/>
        <w:keepNext w:val="0"/>
        <w:pageBreakBefore w:val="0"/>
        <w:spacing w:line="360" w:lineRule="auto"/>
        <w:rPr>
          <w:rFonts w:hint="eastAsia" w:ascii="宋体" w:hAnsi="宋体" w:cs="宋体"/>
          <w:color w:val="auto"/>
          <w:sz w:val="24"/>
          <w:lang w:eastAsia="zh-CN"/>
        </w:rPr>
      </w:pPr>
      <w:r>
        <w:rPr>
          <w:rFonts w:hint="eastAsia" w:ascii="宋体" w:hAnsi="宋体" w:cs="宋体"/>
          <w:color w:val="auto"/>
          <w:sz w:val="24"/>
        </w:rPr>
        <w:t xml:space="preserve">全国性及以上铁人三项赛（奖补金额</w:t>
      </w:r>
      <w:r>
        <w:rPr>
          <w:rFonts w:hint="eastAsia" w:ascii="宋体" w:hAnsi="宋体" w:cs="宋体"/>
          <w:color w:val="auto"/>
          <w:sz w:val="24"/>
          <w:lang w:eastAsia="zh-CN"/>
        </w:rPr>
        <w:t xml:space="preserve">：</w:t>
      </w:r>
      <w:r>
        <w:rPr>
          <w:rFonts w:hint="eastAsia" w:ascii="宋体" w:hAnsi="宋体" w:cs="宋体"/>
          <w:color w:val="auto"/>
          <w:sz w:val="24"/>
        </w:rPr>
        <w:t xml:space="preserve">200万元）</w:t>
      </w:r>
      <w:r>
        <w:rPr>
          <w:rFonts w:hint="eastAsia" w:ascii="宋体" w:hAnsi="宋体" w:cs="宋体"/>
          <w:color w:val="auto"/>
          <w:sz w:val="24"/>
          <w:lang w:eastAsia="zh-CN"/>
        </w:rPr>
        <w:t xml:space="preserve">；</w:t>
      </w:r>
      <w:r/>
    </w:p>
    <w:p>
      <w:pPr>
        <w:numPr>
          <w:ilvl w:val="-1"/>
          <w:numId w:val="0"/>
        </w:num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全国性及以上武术赛事活动（奖补金额</w:t>
      </w:r>
      <w:r>
        <w:rPr>
          <w:rFonts w:hint="eastAsia" w:ascii="宋体" w:hAnsi="宋体" w:cs="宋体"/>
          <w:color w:val="auto"/>
          <w:sz w:val="24"/>
          <w:lang w:eastAsia="zh-CN"/>
        </w:rPr>
        <w:t xml:space="preserve">：</w:t>
      </w:r>
      <w:r>
        <w:rPr>
          <w:rFonts w:hint="eastAsia" w:ascii="宋体" w:hAnsi="宋体" w:cs="宋体"/>
          <w:color w:val="auto"/>
          <w:sz w:val="24"/>
        </w:rPr>
        <w:t xml:space="preserve">130万元）</w:t>
      </w:r>
      <w:r>
        <w:rPr>
          <w:rFonts w:hint="eastAsia" w:ascii="宋体" w:hAnsi="宋体" w:cs="宋体"/>
          <w:color w:val="auto"/>
          <w:sz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cs="宋体"/>
          <w:color w:val="auto"/>
          <w:sz w:val="24"/>
        </w:rPr>
        <w:t xml:space="preserve">苏皖鲁豫省际交界地区青少年U系列联赛（四项）（奖补金额</w:t>
      </w:r>
      <w:r>
        <w:rPr>
          <w:rFonts w:hint="eastAsia" w:ascii="宋体" w:hAnsi="宋体" w:cs="宋体"/>
          <w:color w:val="auto"/>
          <w:sz w:val="24"/>
          <w:lang w:eastAsia="zh-CN"/>
        </w:rPr>
        <w:t xml:space="preserve">：</w:t>
      </w:r>
      <w:r>
        <w:rPr>
          <w:rFonts w:hint="eastAsia" w:ascii="宋体" w:hAnsi="宋体" w:cs="宋体"/>
          <w:color w:val="auto"/>
          <w:sz w:val="24"/>
        </w:rPr>
        <w:t xml:space="preserve">100万元，每个单项</w:t>
      </w:r>
      <w:r>
        <w:rPr>
          <w:rFonts w:hint="eastAsia" w:ascii="宋体" w:hAnsi="宋体" w:cs="宋体"/>
          <w:color w:val="auto"/>
          <w:sz w:val="24"/>
          <w:lang w:eastAsia="zh-CN"/>
        </w:rPr>
        <w:t xml:space="preserve">：</w:t>
      </w:r>
      <w:r>
        <w:rPr>
          <w:rFonts w:hint="eastAsia" w:ascii="宋体" w:hAnsi="宋体" w:cs="宋体"/>
          <w:color w:val="auto"/>
          <w:sz w:val="24"/>
        </w:rPr>
        <w:t xml:space="preserve">25万元）</w:t>
      </w:r>
      <w:r>
        <w:rPr>
          <w:rFonts w:hint="eastAsia" w:ascii="宋体" w:hAnsi="宋体" w:cs="宋体"/>
          <w:color w:val="auto"/>
          <w:sz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、甲方将对赛事进行评价考核，根据评估结果，分级给予相应的奖补资金，具体奖补金额根据乙方提供的赛事服务以及甲方对乙方服务考核情况据实计算。具体考核</w:t>
      </w:r>
      <w:r>
        <w:rPr>
          <w:rFonts w:hint="eastAsia" w:ascii="宋体" w:hAnsi="宋体" w:cs="宋体"/>
          <w:color w:val="auto"/>
          <w:sz w:val="24"/>
          <w:szCs w:val="24"/>
          <w:lang w:val="en-US" w:eastAsia="zh-CN"/>
        </w:rPr>
        <w:t xml:space="preserve">标准详见合同附件1：《考核内容与标准》</w:t>
      </w:r>
      <w:r>
        <w:rPr>
          <w:rFonts w:hint="eastAsia" w:ascii="宋体" w:hAnsi="宋体" w:eastAsia="宋体" w:cs="宋体"/>
          <w:color w:val="auto"/>
          <w:sz w:val="24"/>
          <w:szCs w:val="24"/>
        </w:rPr>
        <w:t xml:space="preserve">，制定的评估指标体系</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甲方有权</w:t>
      </w:r>
      <w:r>
        <w:rPr>
          <w:rFonts w:hint="eastAsia" w:ascii="宋体" w:hAnsi="宋体" w:eastAsia="宋体" w:cs="宋体"/>
          <w:color w:val="auto"/>
          <w:sz w:val="24"/>
          <w:szCs w:val="24"/>
        </w:rPr>
        <w:t xml:space="preserve">根据实际情况进行动态调整，乙方须无条件服从。</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第五条 交付和验收</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1、服务期限：服务合同期限</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年，合同期限从正式签订合同之日起至202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年比赛结束后一个月止，或202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年赛事评选结果公布后一个月止，以两者中后一个到期日为准。</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2、验收标准：按行业通行标准和乙方投标文件的承诺（不低于国家相关标准）。</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第六条 履约保证金</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1、乙方须在合同签订后7个工作日内向甲方交纳履约保证金人民币</w:t>
      </w:r>
      <w:r>
        <w:rPr>
          <w:rFonts w:hint="eastAsia" w:ascii="宋体" w:hAnsi="宋体" w:cs="宋体"/>
          <w:color w:val="auto"/>
          <w:sz w:val="24"/>
          <w:szCs w:val="24"/>
          <w:u w:val="single"/>
          <w:lang w:val="en-US" w:eastAsia="zh-CN"/>
        </w:rPr>
        <w:t xml:space="preserve">20.00</w:t>
      </w:r>
      <w:r>
        <w:rPr>
          <w:rFonts w:hint="eastAsia" w:ascii="宋体" w:hAnsi="宋体" w:eastAsia="宋体" w:cs="宋体"/>
          <w:color w:val="auto"/>
          <w:sz w:val="24"/>
          <w:szCs w:val="24"/>
          <w:u w:val="single"/>
        </w:rPr>
        <w:t xml:space="preserve">万</w:t>
      </w:r>
      <w:r>
        <w:rPr>
          <w:rFonts w:hint="eastAsia" w:ascii="宋体" w:hAnsi="宋体" w:eastAsia="宋体" w:cs="宋体"/>
          <w:color w:val="auto"/>
          <w:sz w:val="24"/>
          <w:szCs w:val="24"/>
        </w:rPr>
        <w:t xml:space="preserve">元，履约保证金以支票、汇票、本票或者金融机构、担保机构出具的保函等非现金形式缴纳。</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合同履行完毕并经甲方确认无任何遗留问题后15个工作日内无息退还。乙方逾期提供履约保证金的，则每逾期一日，乙方应向甲方承担逾期提供保证金金额万分之五的违约金；逾期超过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的，甲方有权解除本合同，并按照前述标准要求乙方承担违约金。如本合同约定合作期限延长的，乙方应在履约保证金有效期届满前一个月办理顺延事宜，否则视为乙方违约，乙方应按前述日计违约金标准向甲方承担违约责任。</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2、合同履约完毕并经甲方确认乙方无违约行为后一个月内，甲方无息退还履约保证金；</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乙方出现违反本合同约定情形的，甲方有权从履约保证金中直接扣除本合同约定的乙方应承担的违约金、费用、赔偿等任何款项或直接要求履约保证金出具机构（或乙方）无条件支付相应部分的违约金、费用、赔偿等任何款项。本合同履行过程中，因乙方违约，甲方扣除全部或部分履约保证金的，则自甲方书面通知之日起5日内，乙方应向甲方补足该履约保证金；逾期补足的，乙方应向甲方按未补足金额的万分之五每日计付违约金。逾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日仍不补足的，甲方有权解除本合同，扣除剩余的履约保证金，并按前述日计违约金标准要求乙方承担违约责任。</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第七条 双方责任</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（一）甲方承担的工作和责任</w:t>
      </w:r>
      <w:r/>
    </w:p>
    <w:p>
      <w:pPr>
        <w:ind w:firstLine="480"/>
        <w:jc w:val="left"/>
        <w:keepLines w:val="0"/>
        <w:keepNext w:val="0"/>
        <w:pageBreakBefore w:val="0"/>
        <w:spacing w:line="360" w:lineRule="auto"/>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1、甲方负责按照国家、省和地方有关规定履行赛事举办所需的申办手续；</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lang w:val="en-US" w:eastAsia="zh-CN"/>
        </w:rPr>
        <w:t xml:space="preserve">负责协调公安、卫健、团市委等部委办局，配合做好赛事组织的各项保障工作，</w:t>
      </w:r>
      <w:r>
        <w:rPr>
          <w:rFonts w:hint="eastAsia" w:ascii="宋体" w:hAnsi="宋体" w:eastAsia="宋体" w:cs="宋体"/>
          <w:color w:val="auto"/>
          <w:sz w:val="24"/>
          <w:szCs w:val="24"/>
        </w:rPr>
        <w:t xml:space="preserve">费用由乙方承担</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3、甲方有权对乙方制定的赛事各项方案进行审核，并督促指导方案的组织与实施。甲方有权对乙方制定的赛事整体方案提出意见和建议，乙方应按照甲方的意见和建议在甲方指定时间内修改，并按照甲方同意后的方案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4、甲方有权对各项赛事重大事项进行审核，内容包括但不限于比赛名称、举办时间、比赛规格、</w:t>
      </w:r>
      <w:r>
        <w:rPr>
          <w:rFonts w:hint="eastAsia" w:ascii="宋体" w:hAnsi="宋体" w:eastAsia="宋体" w:cs="宋体"/>
          <w:color w:val="auto"/>
          <w:sz w:val="24"/>
          <w:szCs w:val="24"/>
        </w:rPr>
        <w:t xml:space="preserve">竞赛规程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比赛线路、</w:t>
      </w:r>
      <w:r>
        <w:rPr>
          <w:rFonts w:hint="eastAsia" w:ascii="宋体" w:hAnsi="宋体" w:eastAsia="宋体" w:cs="宋体"/>
          <w:color w:val="auto"/>
          <w:sz w:val="24"/>
          <w:szCs w:val="24"/>
        </w:rPr>
        <w:t xml:space="preserve">奖励</w:t>
      </w:r>
      <w:r>
        <w:rPr>
          <w:rFonts w:hint="eastAsia" w:ascii="宋体" w:hAnsi="宋体" w:eastAsia="宋体" w:cs="宋体"/>
          <w:color w:val="auto"/>
          <w:sz w:val="24"/>
          <w:szCs w:val="24"/>
          <w:lang w:val="en-US" w:eastAsia="zh-CN"/>
        </w:rPr>
        <w:t xml:space="preserve">办法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竞赛器材</w:t>
      </w:r>
      <w:r>
        <w:rPr>
          <w:rFonts w:hint="eastAsia" w:ascii="宋体" w:hAnsi="宋体" w:eastAsia="宋体" w:cs="宋体"/>
          <w:color w:val="auto"/>
          <w:sz w:val="24"/>
          <w:szCs w:val="24"/>
          <w:lang w:val="en-US" w:eastAsia="zh-CN"/>
        </w:rPr>
        <w:t xml:space="preserve">以及竞赛物资</w:t>
      </w:r>
      <w:r>
        <w:rPr>
          <w:rFonts w:hint="eastAsia" w:ascii="宋体" w:hAnsi="宋体" w:eastAsia="宋体" w:cs="宋体"/>
          <w:color w:val="auto"/>
          <w:sz w:val="24"/>
          <w:szCs w:val="24"/>
        </w:rPr>
        <w:t xml:space="preserve">等</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甲方承担在徐州市区域内协助乙方市场资源开发的义务</w:t>
      </w:r>
      <w:r>
        <w:rPr>
          <w:rFonts w:hint="eastAsia" w:ascii="宋体" w:hAnsi="宋体" w:cs="宋体"/>
          <w:color w:val="auto"/>
          <w:sz w:val="24"/>
          <w:szCs w:val="24"/>
          <w:lang w:eastAsia="zh-CN"/>
        </w:rPr>
        <w:t xml:space="preserve">。</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（二）乙方承担的工作及责任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1、乙方负责按照甲方要求提供赛事举办所需的申报文件，包括申办函、申办材料等；负责按照国家、省和地方有关规定办理举办赛事所需的审批手续；</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2、乙方根据甲方赛事办赛需求承担比赛相关的竞赛、接待、安保、医疗救护、新闻宣传、配套活动、食品安全、观众服务、生态保护等各项组织与保障工作；</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负责比赛信息的发布以及运动员的邀请</w:t>
      </w:r>
      <w:r>
        <w:rPr>
          <w:rFonts w:hint="eastAsia" w:ascii="宋体" w:hAnsi="宋体" w:eastAsia="宋体" w:cs="宋体"/>
          <w:color w:val="auto"/>
          <w:sz w:val="24"/>
          <w:szCs w:val="24"/>
          <w:lang w:val="en-US" w:eastAsia="zh-CN"/>
        </w:rPr>
        <w:t xml:space="preserve">和报名工作，并指定专人负责做好赛事报名、数据统筹、选手服务等工作；</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4、乙方负责赛事组织全过程经费的筹集及提供</w:t>
      </w:r>
      <w:r>
        <w:rPr>
          <w:rFonts w:hint="eastAsia" w:ascii="宋体" w:hAnsi="宋体" w:cs="宋体"/>
          <w:color w:val="auto"/>
          <w:sz w:val="24"/>
          <w:szCs w:val="24"/>
          <w:lang w:val="en-US" w:eastAsia="zh-CN"/>
        </w:rPr>
        <w:t xml:space="preserve">，甲方不承担除奖补资金外的任何费用</w:t>
      </w:r>
      <w:r>
        <w:rPr>
          <w:rFonts w:hint="eastAsia" w:ascii="宋体" w:hAnsi="宋体" w:eastAsia="宋体" w:cs="宋体"/>
          <w:color w:val="auto"/>
          <w:sz w:val="24"/>
          <w:szCs w:val="24"/>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5、乙方根据赛事办赛需求负责组建运营团队，确保工作人员充足；</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乙方根据《中华人民共和国体育法》《中华人民共和国保险法》等国家法律法规以及甲方相关要求，为赛事相关参赛人员购买符合相关标准的保险，如因乙方未按标准或购买保险不及时所产生的费用和责任由乙方承担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、乙方根据赛事办赛需求及时间节点，负责准备符合赛事标准的竞赛物资、竞赛器材等；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、乙方负责按照上级部门及甲方要求对接技术官员、裁判员及志愿者等相关保障工作；</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、乙方负责赛事整体策划方案、赛事运营方案及市场开发方案的撰写，内容包括但不限于总体策划方案、赛事各项执行方案、赛事宣传方案等；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、乙方应围绕进一步提升赛事品牌影响力，负责赛事品牌包装、新闻宣传以及赛事配套的各项主题活动的实施与推广等工作；</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lang w:val="en-US" w:eastAsia="zh-CN"/>
        </w:rPr>
        <w:t xml:space="preserve">乙方根据具体赛事标准，负责做好食品安全工作，食品应确保卫生、新鲜，符合体育运动反兴奋剂规定并确保反兴奋剂工作顺利开展；</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乙方负责设计的搭建物资、秩序册、选手物料、氛围布置等各种宣传载体及开幕式现场布局需经甲方审核同意方可制作和发布；</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w:t>
      </w:r>
      <w:r>
        <w:rPr>
          <w:rFonts w:hint="eastAsia" w:ascii="宋体" w:hAnsi="宋体" w:eastAsia="宋体" w:cs="宋体"/>
          <w:color w:val="auto"/>
          <w:sz w:val="24"/>
          <w:szCs w:val="24"/>
          <w:lang w:val="en-US" w:eastAsia="zh-CN"/>
        </w:rPr>
        <w:t xml:space="preserve">乙方负责整理并于赛后20个工作日内向甲方提供一套完整的赛事总结和赛后评估报告；</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、乙方应于赛后60个工作日内，做好赛事收尾的各项工作，包括但不限于酬金发放、奖金发放以及相关竞赛组织过程中产生费用的结算；</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15、乙方投标响应以及其他甲方所要求相关的工作；</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、服务期满后，乙方所应当履行的义务。</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第八条 项目履约验收</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1、甲方有权对乙方项目实施执行过程及完成结果进行履约验收；</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2、甲方可以邀请参加本项目的其他供应商或者第三方机构参与验收，乙方应积极配合并响应；</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3、参与验收的供应商或者第三方机构的意见作为验收书的参考资料一并存档。</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第九条 合同的变更和终止</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1、除《中华人民共和国政府采购法》第50条第二款规定的情形外，本合同一经签订，甲乙双方不得擅自变更、中止或终止合同。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2、除发生法律规定的不能预见、不能避免并不能克服的客观情况外，甲乙双方不得放弃或拒绝履行合同。</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3、乙方属于下列情形之一的，甲方有权终止后续合同并追究乙方相关责任和赔偿：</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3.1 乙方未能按合同要求提供相应保障，影响到赛事的正常举办，降低办赛质量的；</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因乙方组织工作原因，发生伤亡事故，且被相关部门认定承担责任的；</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3.3 因乙方组织工作原因，发生群体事件，造成不良社会影响，且被相关部门认定承担责任的；</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3.4 乙方在委托运营期间发生重大违法违纪行为，被有关部门依法查处的；</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3.5 乙方不接受甲方监督，不采纳甲方提出的合理建议的。</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第十条 合同的转让</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乙方不得擅自部分或全部转让其应履行的合同义务。</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第十一条 争议的解决</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1、因服务的质量问题发生争议的，应当邀请国家认可的质量检测机构对服务质量进行鉴定。符合标准的，鉴定费由甲方承担；不符合质量标准的，鉴定费由乙方承担。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2、因履行本合同引起的或与本合同有关的争议，甲、乙双方应首先通过友好协商解决，如果协商不能解决争议，则采取以下第（</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）种方式解决争议：</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（2）向徐州仲裁委员会按其仲裁规则申请仲裁。</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如没有约定，默认采取第2种方式解决争议。在仲裁期间，本合同应继续履行。</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、乙方为赛事的运营单位并承担因该赛事引发的最终法律、经济责任（包括但不仅限于人员伤亡、财产的赔付责任）。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、乙方必须</w:t>
      </w:r>
      <w:r>
        <w:rPr>
          <w:rFonts w:hint="eastAsia" w:ascii="宋体" w:hAnsi="宋体" w:cs="宋体"/>
          <w:color w:val="auto"/>
          <w:sz w:val="24"/>
          <w:szCs w:val="24"/>
          <w:lang w:eastAsia="zh-CN"/>
        </w:rPr>
        <w:t xml:space="preserve">制定</w:t>
      </w:r>
      <w:r>
        <w:rPr>
          <w:rFonts w:hint="eastAsia" w:ascii="宋体" w:hAnsi="宋体" w:eastAsia="宋体" w:cs="宋体"/>
          <w:color w:val="auto"/>
          <w:sz w:val="24"/>
          <w:szCs w:val="24"/>
        </w:rPr>
        <w:t xml:space="preserve">赛事筹备工作时间表，严格按照工作表开展工作，且至少于赛事举办前1个月落实完成各项办赛筹备工作、按计划完成相关工作、完成与其他合作方签订各项服务、物资供应合同，同时按合同约定支付相关款项。乙方应在赛事举办前5日向甲方书面汇报赛事各项筹备工作完成情况。乙方未尽职履行本合同义务，甲方认为乙方的行为可能影响到赛事正常举办和进行的，甲方有权直接参与相关筹办、现场管理、事务处置等工作，涉及费用支出的，甲方有权单方面决定使用本合同运营服务费进行支付。</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凡与赛事活动有关的文字、图形、字母、数字、三维标志、颜色组合和声音等商标、标识的知识产权均归甲方所有，乙方及其他参与赛事活动的所有单位或个人不得申请将其作为自身的商标标识、字号或抢注域名等；如违反前述约定，应将已取得商标、字号、域名等有关知识产权无偿转让给甲方；如给甲方造成损失，应承担赔偿责任。</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第十二条 诚实信用 </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乙方应诚实信用，严格按照招标文件要求和投标承诺履行合同，不向甲方进行商业贿赂或者提供不正当利益。</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第十三条 合同生效及其他</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1、本合同经双方签字盖章后生效。</w:t>
      </w:r>
      <w:r/>
    </w:p>
    <w:p>
      <w:pPr>
        <w:ind w:firstLine="480"/>
        <w:jc w:val="left"/>
        <w:keepLines w:val="0"/>
        <w:keepNext w:val="0"/>
        <w:pageBreakBefore w:val="0"/>
        <w:spacing w:line="360" w:lineRule="auto"/>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未尽事宜，由双方协商后</w:t>
      </w:r>
      <w:r>
        <w:rPr>
          <w:rFonts w:hint="eastAsia" w:ascii="宋体" w:hAnsi="宋体" w:cs="宋体"/>
          <w:color w:val="auto"/>
          <w:sz w:val="24"/>
          <w:szCs w:val="24"/>
          <w:lang w:val="en-US" w:eastAsia="zh-CN"/>
        </w:rPr>
        <w:t xml:space="preserve">签订</w:t>
      </w:r>
      <w:r>
        <w:rPr>
          <w:rFonts w:hint="eastAsia" w:ascii="宋体" w:hAnsi="宋体" w:eastAsia="宋体" w:cs="宋体"/>
          <w:color w:val="auto"/>
          <w:sz w:val="24"/>
          <w:szCs w:val="24"/>
        </w:rPr>
        <w:t xml:space="preserve">补充</w:t>
      </w:r>
      <w:r>
        <w:rPr>
          <w:rFonts w:hint="eastAsia" w:ascii="宋体" w:hAnsi="宋体" w:cs="宋体"/>
          <w:color w:val="auto"/>
          <w:sz w:val="24"/>
          <w:szCs w:val="24"/>
          <w:lang w:val="en-US" w:eastAsia="zh-CN"/>
        </w:rPr>
        <w:t xml:space="preserve">协议。</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份，采购代理机构壹份存档。</w:t>
      </w:r>
      <w:r/>
    </w:p>
    <w:p>
      <w:pPr>
        <w:ind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以下无正文</w:t>
      </w:r>
      <w:r>
        <w:rPr>
          <w:rFonts w:hint="eastAsia" w:ascii="宋体" w:hAnsi="宋体" w:eastAsia="宋体" w:cs="宋体"/>
          <w:color w:val="auto"/>
          <w:sz w:val="24"/>
          <w:szCs w:val="24"/>
          <w:lang w:val="zh-CN"/>
        </w:rPr>
        <w:t xml:space="preserve">）</w:t>
      </w:r>
      <w:r/>
    </w:p>
    <w:p>
      <w:pPr>
        <w:ind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zh-CN"/>
        </w:rPr>
        <w:t xml:space="preserve">委托方（甲方）：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法定代表人或授权代表(签名)： ____________________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开户银行：_______________________________________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银行账号</w:t>
      </w:r>
      <w:r>
        <w:rPr>
          <w:rFonts w:hint="eastAsia" w:ascii="宋体" w:hAnsi="宋体" w:eastAsia="宋体" w:cs="宋体"/>
          <w:color w:val="auto"/>
          <w:sz w:val="24"/>
          <w:szCs w:val="24"/>
        </w:rPr>
        <w:t xml:space="preserve">：______________________________________</w:t>
      </w:r>
      <w:r/>
    </w:p>
    <w:p>
      <w:pPr>
        <w:ind w:firstLine="480"/>
        <w:keepLines w:val="0"/>
        <w:keepNext w:val="0"/>
        <w:pageBreakBefore w:val="0"/>
        <w:spacing w:line="360" w:lineRule="auto"/>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 xml:space="preserve">通讯地址：</w:t>
      </w:r>
      <w:r>
        <w:rPr>
          <w:rFonts w:hint="eastAsia" w:ascii="宋体" w:hAnsi="宋体" w:eastAsia="宋体" w:cs="宋体"/>
          <w:color w:val="auto"/>
          <w:sz w:val="24"/>
          <w:szCs w:val="24"/>
        </w:rPr>
        <w:t xml:space="preserve">______________________________________</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zh-CN"/>
        </w:rPr>
        <w:t xml:space="preserve">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 xml:space="preserve">真：</w:t>
      </w:r>
      <w:r>
        <w:rPr>
          <w:rFonts w:hint="eastAsia" w:ascii="宋体" w:hAnsi="宋体" w:eastAsia="宋体" w:cs="宋体"/>
          <w:color w:val="auto"/>
          <w:sz w:val="24"/>
          <w:szCs w:val="24"/>
        </w:rPr>
        <w:t xml:space="preserve">_____________</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期：______________________________________</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受托</w:t>
      </w:r>
      <w:r>
        <w:rPr>
          <w:rFonts w:hint="eastAsia" w:ascii="宋体" w:hAnsi="宋体" w:eastAsia="宋体" w:cs="宋体"/>
          <w:color w:val="auto"/>
          <w:sz w:val="24"/>
          <w:szCs w:val="24"/>
          <w:lang w:val="zh-CN"/>
        </w:rPr>
        <w:t xml:space="preserve">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乙方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法定代表人或授权代表(签名)： ____________________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开户银行：_______________________________________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银行账号</w:t>
      </w:r>
      <w:r>
        <w:rPr>
          <w:rFonts w:hint="eastAsia" w:ascii="宋体" w:hAnsi="宋体" w:eastAsia="宋体" w:cs="宋体"/>
          <w:color w:val="auto"/>
          <w:sz w:val="24"/>
          <w:szCs w:val="24"/>
        </w:rPr>
        <w:t xml:space="preserve">：______________________________________</w:t>
      </w:r>
      <w:r/>
    </w:p>
    <w:p>
      <w:pPr>
        <w:ind w:firstLine="480"/>
        <w:keepLines w:val="0"/>
        <w:keepNext w:val="0"/>
        <w:pageBreakBefore w:val="0"/>
        <w:spacing w:line="360" w:lineRule="auto"/>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 xml:space="preserve">通讯地址：</w:t>
      </w:r>
      <w:r>
        <w:rPr>
          <w:rFonts w:hint="eastAsia" w:ascii="宋体" w:hAnsi="宋体" w:eastAsia="宋体" w:cs="宋体"/>
          <w:color w:val="auto"/>
          <w:sz w:val="24"/>
          <w:szCs w:val="24"/>
        </w:rPr>
        <w:t xml:space="preserve">______________________________________</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zh-CN"/>
        </w:rPr>
        <w:t xml:space="preserve">联系电话：</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 xml:space="preserve">真：</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期：______________________________________</w:t>
      </w:r>
      <w:r/>
    </w:p>
    <w:p>
      <w:pPr>
        <w:jc w:val="center"/>
        <w:spacing w:line="288" w:lineRule="auto"/>
        <w:rPr>
          <w:rFonts w:hint="eastAsia" w:ascii="仿宋_GB2312" w:hAnsi="宋体" w:eastAsia="仿宋_GB2312"/>
          <w:b/>
          <w:color w:val="auto"/>
          <w:sz w:val="32"/>
          <w:szCs w:val="32"/>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_GB2312" w:hAnsi="宋体" w:eastAsia="仿宋_GB2312"/>
          <w:b/>
          <w:color w:val="auto"/>
          <w:sz w:val="32"/>
          <w:szCs w:val="32"/>
        </w:rPr>
      </w:r>
      <w:r/>
    </w:p>
    <w:p>
      <w:pPr>
        <w:jc w:val="both"/>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合同附件1：《考核内容与标准》</w:t>
      </w:r>
      <w:r/>
    </w:p>
    <w:p>
      <w:pPr>
        <w:pStyle w:val="1071"/>
        <w:ind w:left="0" w:firstLine="0"/>
        <w:jc w:val="center"/>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考核内容与标准</w:t>
      </w:r>
      <w:r/>
    </w:p>
    <w:p>
      <w:pPr>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（一）全国性及以上铁人三项赛（奖补金额200万元）</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赛事运营组织（满分100分，奖补100万元）</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1.1资质认证与赛事审批（5分）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（1）合法资质：运营方须持有有效的营业执照，且具备铁人三项项目赛事活动运营资质，相关证照齐全且在有效期内。</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（2）行业口碑：在赛事运营领域拥有良好的口碑，无重大违规记录和负面评价。</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（3）手续办理：严格按照国家和地方相关规定，办理赛事所需的各项手续，确保徐铁赛事手续符合相关要求和规定。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1.2 赛事方案完整、合理（15分）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赛事整体方案具有创新性、可行性和针对性，能够充分结合当地实际情况和特点。方案包括：竞赛组织、安全保障、医疗急救、应急处置、熔断机制、舆情管控方案、精神文明方案以及上级规定的相关方案，方案存在缺失或不合理之处，酌情扣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1.3 赛事规模（10分）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总</w:t>
      </w:r>
      <w:r>
        <w:rPr>
          <w:rFonts w:hint="eastAsia" w:ascii="宋体" w:hAnsi="宋体" w:eastAsia="宋体" w:cs="宋体"/>
          <w:color w:val="auto"/>
          <w:sz w:val="24"/>
          <w:szCs w:val="24"/>
          <w:lang w:val="en-US" w:eastAsia="zh-CN"/>
        </w:rPr>
        <w:t xml:space="preserve">参赛</w:t>
      </w:r>
      <w:r>
        <w:rPr>
          <w:rFonts w:hint="eastAsia" w:ascii="宋体" w:hAnsi="宋体" w:eastAsia="宋体" w:cs="宋体"/>
          <w:color w:val="auto"/>
          <w:sz w:val="24"/>
          <w:szCs w:val="24"/>
        </w:rPr>
        <w:t xml:space="preserve">人数在</w:t>
      </w:r>
      <w:r>
        <w:rPr>
          <w:rFonts w:hint="eastAsia" w:ascii="宋体" w:hAnsi="宋体" w:cs="宋体"/>
          <w:color w:val="auto"/>
          <w:sz w:val="24"/>
          <w:szCs w:val="24"/>
          <w:lang w:val="en-US" w:eastAsia="zh-CN"/>
        </w:rPr>
        <w:t xml:space="preserve">600</w:t>
      </w:r>
      <w:r>
        <w:rPr>
          <w:rFonts w:hint="eastAsia" w:ascii="宋体" w:hAnsi="宋体" w:eastAsia="宋体" w:cs="宋体"/>
          <w:color w:val="auto"/>
          <w:sz w:val="24"/>
          <w:szCs w:val="24"/>
        </w:rPr>
        <w:t xml:space="preserve">人</w:t>
      </w:r>
      <w:r>
        <w:rPr>
          <w:rFonts w:hint="eastAsia" w:ascii="宋体" w:hAnsi="宋体" w:cs="宋体"/>
          <w:color w:val="auto"/>
          <w:sz w:val="24"/>
          <w:szCs w:val="24"/>
          <w:lang w:val="en-US" w:eastAsia="zh-CN"/>
        </w:rPr>
        <w:t xml:space="preserve">以上</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得5分；</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lang w:val="en-US" w:eastAsia="zh-CN"/>
        </w:rPr>
        <w:t xml:space="preserve">外市</w:t>
      </w:r>
      <w:r>
        <w:rPr>
          <w:rFonts w:hint="eastAsia" w:ascii="宋体" w:hAnsi="宋体" w:eastAsia="宋体" w:cs="宋体"/>
          <w:color w:val="auto"/>
          <w:sz w:val="24"/>
          <w:szCs w:val="24"/>
        </w:rPr>
        <w:t xml:space="preserve">参赛队伍</w:t>
      </w:r>
      <w:r>
        <w:rPr>
          <w:rFonts w:hint="eastAsia" w:ascii="宋体" w:hAnsi="宋体" w:eastAsia="宋体" w:cs="宋体"/>
          <w:color w:val="auto"/>
          <w:sz w:val="24"/>
          <w:szCs w:val="24"/>
          <w:lang w:val="en-US" w:eastAsia="zh-CN"/>
        </w:rPr>
        <w:t xml:space="preserve">/选手</w:t>
      </w:r>
      <w:r>
        <w:rPr>
          <w:rFonts w:hint="eastAsia" w:ascii="宋体" w:hAnsi="宋体" w:eastAsia="宋体" w:cs="宋体"/>
          <w:color w:val="auto"/>
          <w:sz w:val="24"/>
          <w:szCs w:val="24"/>
        </w:rPr>
        <w:t xml:space="preserve">占比不低于</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5分。</w:t>
      </w:r>
      <w:r/>
    </w:p>
    <w:p>
      <w:pPr>
        <w:pStyle w:val="1071"/>
        <w:ind w:left="0" w:firstLine="482"/>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注：参赛人数不足，酌情扣分；外市参赛队伍/选手占比不足，低于60%酌情扣分；低于40%不得分。</w:t>
      </w:r>
      <w:r/>
    </w:p>
    <w:p>
      <w:pPr>
        <w:numPr>
          <w:ilvl w:val="0"/>
          <w:numId w:val="0"/>
        </w:numPr>
        <w:ind w:left="0" w:firstLine="241"/>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1.4 筹备工作效率高（15分）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制定赛时筹备倒排工期，明确重要时间节点。按照赛事时间节点有序推进各项筹备工作，如赛事申报、报名组织、场地布置、物资采购等，筹备进度符合计划要求得5分；未能有序推进各项筹备工作，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（2）能够合理调配人力、物力、财力等资源，确保筹备工作的顺利进行得5分；未能合理调配资源，不得分。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（3）与赛事相关部门（如公安、交通、医疗、水利等）的沟通协调顺畅，能够及时解决筹备过程中出现的问题得5分；未能有效沟通并解决问题，不得分。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1.5 赛事运行管理合理（45分）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（1）赛事现场组织有序，从开赛仪式、选手检录、游泳、转换区、自行车、跑步比赛过程到终点冲刺、颁奖等各个环节衔接顺畅，无重大混乱或失误得20分；组织混乱、流程不畅，酌情扣分。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（2）计时系统、选手服务、补给设置等专业环节准确高效，确保赛事结果的公正性和权威性得15分；出现设备缺失、故障或调试不当，物资短缺、质量不合格，服务不到位或态度差等情况酌情扣分。​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（3）对赛事相关工作人员和志愿者的管理到位，培训充分，人员职责明确，服务规范得10分；相关人员管理与培训未满足需求，酌情扣分。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1.6 赛后总结与改进（10分）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赛后及时提交详细、全面的赛事总结报告，包括赛事组织情况、收支情况、经验教训等内容，能够对赛事数据进行深入分析，为今后赛事的举办提供参考依据，并针对赛事组织过程中出现的问题，制定切实可行的整改措施得5分；未进行总结或总结不深入，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（2）赛后7天内及时提交赛事评估报告得5分，未能及时提交，不得分。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赛事宣传推广（满分100分，奖补50万元）</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组建专业的新媒体运营团队，团队成员应具备丰富的铁人三项赛事宣传经验和新媒体运营技能，设计全渠道宣传方案，充分利用官方媒体、网络平台和自媒体以及其他各种形式全方位进行赛事宣传推广，将徐州文化和城市风光与铁人三项特色相结合，制作具有地方特色的宣传资料，如宣传视频、海报等，提升徐州城市的知名度和美誉度得20分；宣传力度不足或效果不佳，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组委会要求建立信息审核机制，制定新媒体宣传的话题策划、内容制作、媒体投放等方案。制作赛前、赛后两类赛事宣传片。做好城市氛围营造，赛前2周在赛道沿线重点路段灯杆道旗、户外电子大屏及城市口岸或公共交通广告牌发布赛事宣传海报、短视频得20分；未按照组委会要求或氛围营造不到位，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 充分利用自身资源邀请不少于10家省级以上媒体，并邀请不少于20家自媒体进行宣传报道得20分；未满足要求，酌情扣分。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按照赛事竞赛组织标准和组委会要求编辑发布赛事信息，包括新闻通稿、赛事介绍、线路说明、竞赛规程、报名信息、成绩公布、宣传视频、网络直播等得10分；未满足要求，酌情扣分。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 搭建赛事官方网站或微信公众号等运营平台，满足赛事需要得10分；未满足需要，不得分。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邀请不少于10位铁人三项领域的KOL参赛得5分；未达数量，酌情扣分。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 组织与开展赛事相关配套活动，组织开展嘉年华，围绕体育+旅游等融合发展的模式，打造多元化场景，结合地方实际设计体旅融合方案，并邀请铁人三项相关品牌和商家参展，展示最新的装备和技术，为选手和爱好者提供交流和购物的平台得5分；举办训练营，邀请专业教练为选手提供培训和指导得5分；开展亲子体验活动，让更多家庭参与到铁人三项运动中来，增强赛事的趣味性和互动性得5分，满分15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赛事提档升级（奖补50万元）</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在全国性铁三赛事的基础上，积极向中铁协申办高级别、高规格的铁人三项赛事，赛事级别达到国家级及以上赛事，赛事组织符合中铁协相关标准，奖补50万元。</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（二）全国性及以上武术赛事活动（奖补金额130万元）</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赛事活动运营组织（满分100分，奖补50万元）</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1 资质认证与赛事审批（5分）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（1）合法资质：运营方须持有有效的营业执照，且具备武术项目赛事活动运营资质，相关证照齐全且在有效期内。</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（2）行业口碑：在赛事活动运营领域拥有良好的口碑，无重大违规记录和负面评价。</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（3）手续办理：严格按照国家和地方相关规定，办理赛事活动所需的各项手续，确保武术赛事活动手续符合相关要求和规定。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1.2 赛事活动方案完整、合理（25分）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赛事活动整体方案具有创新性、可行性和针对性，能够充分结合当地实际情况和特点，内容包括：传统武术、青少年武术、武术（高峰）论坛或武术散打等赛事活动。方案包括：竞赛组织、安全保障、医疗急救、应急处置、熔断机制、舆情管控方案、精神文明方案以及上级规定的相关方案，方案存在缺失或不合理之处，酌情扣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1.3</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赛事规模（10分）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1.3.1传统武术、青少年武术</w:t>
      </w:r>
      <w:r>
        <w:rPr>
          <w:rFonts w:hint="eastAsia" w:ascii="宋体" w:hAnsi="宋体" w:cs="宋体"/>
          <w:color w:val="auto"/>
          <w:sz w:val="24"/>
          <w:szCs w:val="24"/>
          <w:lang w:val="en-US" w:eastAsia="zh-CN"/>
        </w:rPr>
        <w:t xml:space="preserve">等群众类赛事，</w:t>
      </w:r>
      <w:r>
        <w:rPr>
          <w:rFonts w:hint="eastAsia" w:ascii="宋体" w:hAnsi="宋体" w:eastAsia="宋体" w:cs="宋体"/>
          <w:color w:val="auto"/>
          <w:sz w:val="24"/>
          <w:szCs w:val="24"/>
          <w:lang w:val="en-US" w:eastAsia="zh-CN"/>
        </w:rPr>
        <w:t xml:space="preserve">参赛</w:t>
      </w:r>
      <w:r>
        <w:rPr>
          <w:rFonts w:hint="eastAsia" w:ascii="宋体" w:hAnsi="宋体" w:eastAsia="宋体" w:cs="宋体"/>
          <w:color w:val="auto"/>
          <w:sz w:val="24"/>
          <w:szCs w:val="24"/>
        </w:rPr>
        <w:t xml:space="preserve">人数在</w:t>
      </w:r>
      <w:r>
        <w:rPr>
          <w:rFonts w:hint="eastAsia" w:ascii="宋体" w:hAnsi="宋体" w:eastAsia="宋体" w:cs="宋体"/>
          <w:color w:val="auto"/>
          <w:sz w:val="24"/>
          <w:szCs w:val="24"/>
          <w:lang w:val="en-US" w:eastAsia="zh-CN"/>
        </w:rPr>
        <w:t xml:space="preserve">2000</w:t>
      </w:r>
      <w:r>
        <w:rPr>
          <w:rFonts w:hint="eastAsia" w:ascii="宋体" w:hAnsi="宋体" w:eastAsia="宋体" w:cs="宋体"/>
          <w:color w:val="auto"/>
          <w:sz w:val="24"/>
          <w:szCs w:val="24"/>
        </w:rPr>
        <w:t xml:space="preserve">人</w:t>
      </w:r>
      <w:r>
        <w:rPr>
          <w:rFonts w:hint="eastAsia" w:ascii="宋体" w:hAnsi="宋体" w:cs="宋体"/>
          <w:color w:val="auto"/>
          <w:sz w:val="24"/>
          <w:szCs w:val="24"/>
          <w:lang w:val="en-US" w:eastAsia="zh-CN"/>
        </w:rPr>
        <w:t xml:space="preserve">以上</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得5分；</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lang w:val="en-US" w:eastAsia="zh-CN"/>
        </w:rPr>
        <w:t xml:space="preserve">外市</w:t>
      </w:r>
      <w:r>
        <w:rPr>
          <w:rFonts w:hint="eastAsia" w:ascii="宋体" w:hAnsi="宋体" w:eastAsia="宋体" w:cs="宋体"/>
          <w:color w:val="auto"/>
          <w:sz w:val="24"/>
          <w:szCs w:val="24"/>
        </w:rPr>
        <w:t xml:space="preserve">参赛队伍</w:t>
      </w:r>
      <w:r>
        <w:rPr>
          <w:rFonts w:hint="eastAsia" w:ascii="宋体" w:hAnsi="宋体" w:eastAsia="宋体" w:cs="宋体"/>
          <w:color w:val="auto"/>
          <w:sz w:val="24"/>
          <w:szCs w:val="24"/>
          <w:lang w:val="en-US" w:eastAsia="zh-CN"/>
        </w:rPr>
        <w:t xml:space="preserve">/选手</w:t>
      </w:r>
      <w:r>
        <w:rPr>
          <w:rFonts w:hint="eastAsia" w:ascii="宋体" w:hAnsi="宋体" w:eastAsia="宋体" w:cs="宋体"/>
          <w:color w:val="auto"/>
          <w:sz w:val="24"/>
          <w:szCs w:val="24"/>
        </w:rPr>
        <w:t xml:space="preserve">占比不低于</w:t>
      </w:r>
      <w:r>
        <w:rPr>
          <w:rFonts w:hint="eastAsia" w:ascii="宋体" w:hAnsi="宋体" w:eastAsia="宋体" w:cs="宋体"/>
          <w:color w:val="auto"/>
          <w:sz w:val="24"/>
          <w:szCs w:val="24"/>
          <w:lang w:val="en-US" w:eastAsia="zh-CN"/>
        </w:rPr>
        <w:t xml:space="preserve">60</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1.3.2 武术散打</w:t>
      </w:r>
      <w:r>
        <w:rPr>
          <w:rFonts w:hint="eastAsia" w:ascii="宋体" w:hAnsi="宋体" w:cs="宋体"/>
          <w:color w:val="auto"/>
          <w:sz w:val="24"/>
          <w:szCs w:val="24"/>
          <w:lang w:val="en-US" w:eastAsia="zh-CN"/>
        </w:rPr>
        <w:t xml:space="preserve">（套路）等专业竞技类赛事，</w:t>
      </w:r>
      <w:r>
        <w:rPr>
          <w:rFonts w:hint="eastAsia" w:ascii="宋体" w:hAnsi="宋体" w:eastAsia="宋体" w:cs="宋体"/>
          <w:color w:val="auto"/>
          <w:sz w:val="24"/>
          <w:szCs w:val="24"/>
          <w:lang w:val="en-US" w:eastAsia="zh-CN"/>
        </w:rPr>
        <w:t xml:space="preserve">参赛人数在100人</w:t>
      </w:r>
      <w:r>
        <w:rPr>
          <w:rFonts w:hint="eastAsia" w:ascii="宋体" w:hAnsi="宋体" w:cs="宋体"/>
          <w:color w:val="auto"/>
          <w:sz w:val="24"/>
          <w:szCs w:val="24"/>
          <w:lang w:val="en-US" w:eastAsia="zh-CN"/>
        </w:rPr>
        <w:t xml:space="preserve">以上</w:t>
      </w:r>
      <w:r>
        <w:rPr>
          <w:rFonts w:hint="eastAsia" w:ascii="宋体" w:hAnsi="宋体" w:eastAsia="宋体" w:cs="宋体"/>
          <w:color w:val="auto"/>
          <w:sz w:val="24"/>
          <w:szCs w:val="24"/>
          <w:lang w:val="en-US" w:eastAsia="zh-CN"/>
        </w:rPr>
        <w:t xml:space="preserve">，得5分；</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lang w:val="en-US" w:eastAsia="zh-CN"/>
        </w:rPr>
        <w:t xml:space="preserve">外市</w:t>
      </w:r>
      <w:r>
        <w:rPr>
          <w:rFonts w:hint="eastAsia" w:ascii="宋体" w:hAnsi="宋体" w:eastAsia="宋体" w:cs="宋体"/>
          <w:color w:val="auto"/>
          <w:sz w:val="24"/>
          <w:szCs w:val="24"/>
        </w:rPr>
        <w:t xml:space="preserve">参赛队伍</w:t>
      </w:r>
      <w:r>
        <w:rPr>
          <w:rFonts w:hint="eastAsia" w:ascii="宋体" w:hAnsi="宋体" w:eastAsia="宋体" w:cs="宋体"/>
          <w:color w:val="auto"/>
          <w:sz w:val="24"/>
          <w:szCs w:val="24"/>
          <w:lang w:val="en-US" w:eastAsia="zh-CN"/>
        </w:rPr>
        <w:t xml:space="preserve">/选手</w:t>
      </w:r>
      <w:r>
        <w:rPr>
          <w:rFonts w:hint="eastAsia" w:ascii="宋体" w:hAnsi="宋体" w:eastAsia="宋体" w:cs="宋体"/>
          <w:color w:val="auto"/>
          <w:sz w:val="24"/>
          <w:szCs w:val="24"/>
        </w:rPr>
        <w:t xml:space="preserve">占比不低于</w:t>
      </w:r>
      <w:r>
        <w:rPr>
          <w:rFonts w:hint="eastAsia" w:ascii="宋体" w:hAnsi="宋体" w:eastAsia="宋体" w:cs="宋体"/>
          <w:color w:val="auto"/>
          <w:sz w:val="24"/>
          <w:szCs w:val="24"/>
          <w:lang w:val="en-US" w:eastAsia="zh-CN"/>
        </w:rPr>
        <w:t xml:space="preserve">60</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5分。</w:t>
      </w:r>
      <w:r/>
    </w:p>
    <w:p>
      <w:pPr>
        <w:pStyle w:val="1071"/>
        <w:ind w:left="0" w:firstLine="482"/>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注：参赛人数不足，酌情扣分；外市参赛队伍/选手占比不足，低于60%酌情扣分；低于40%不得分。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1.4</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筹备工作效率高（15分）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制定赛事活动筹备倒排工期，明确重要时间节点。按照赛事时间节点有序推进各项筹备工作，如：赛事活动申报、报名组织、场地布置、物资采购等，筹备进度符合计划要求得5分；未能有序推进各项筹备工作，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（2）能够合理调配人力、物力、财力等资源，确保筹备工作的顺利进行得5分；未能合理调配资源，不得分。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（3）与赛事活动相关部门（如公安、交通、医疗等）的沟通协调顺畅，能够及时解决筹备过程中出现的问题得5分；未能有效沟通并解决问题，不得分。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1.5</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赛事活动运行管理合理（35分）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（1）赛事活动现场组织有序，从论坛组织、开赛仪式、选手检录与引导等比赛过程到颁奖等各个环节衔接顺畅，无重大混乱或失误得15分；组织混乱、流程不畅，酌情扣分。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（2）计分系统、选手服务、场地设置等专业环节准确高效，确保赛事结果的公正性和权威性得15分；出现器材设备缺失、故障或调试不当，物资短缺、质量不合格，服务不到位或态度差等情况酌情扣分。​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（3）对赛事相关工作人员和志愿者的管理到位，培训充分，人员职责明确，服务规范得5分；相关人员管理与培训未满足需求，酌情扣分。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1.6</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赛后总结与改进（10分）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赛后及时提交详细、全面的赛事活动总结报告，包括赛事组织情况、收支情况、经验教训等内容，能够对赛事数据进行深入分析，为今后赛事的举办提供参考依据，并针对赛事活动组织过程中出现的问题，制定切实可行的整改措施得5分；未进行总结或总结不深入，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（2）赛后及时提交赛事评估报告得5分，未能及时提交，不得分。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赛事活动宣传推广（满分100分，奖补30万元）</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组建新媒体运营团队、制定宣传推广实施方案，整合宣传资源，通过网络、自媒体、官方媒体、海报以及其他各种形式全方位进行赛事宣传推广，展现徐州文化底蕴、城市风光、体育发展成果，提升徐州城市的知名度和美誉度得20分；宣传力度不足或效果不佳，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组委会要求建立信息审核机制，制定新媒体宣传的话题策划、内容制作、媒体投放等方案。制作赛前、赛后两类赛事宣传片。做好城市氛围营造，赛前2周在赛事活动场馆周边的重点路段灯杆道旗、户外电子大屏及城市口岸或公共交通广告牌发布赛事宣传海报、短视频得20分；未按照组委会要求或氛围营造不到位，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2.3充分利用自身资源邀请不少于10家省级以上媒体，并邀请不少于20家自媒体进行宣传报道得20分；未满足要求，酌情扣分。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按照赛事竞赛组织标准和组委会要求编辑发布赛事活动信息，包括新闻通稿、赛事活动介绍与说明、竞赛规程、报名信息、成绩公布、宣传视频、网络直播等得10分；未满足要求，酌情扣分。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2.5搭建赛事官方网站或微信公众号等运营平台，满足赛事需要得10分；未满足需要，不得分。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邀请不少于5位武术KOL参赛得5分；未达数量，酌情扣分。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组织与开展赛事相关配套活动，围绕体育+旅游等融合发展的模式，打造多元化赛事活动场景，结合地方实际设计体旅融合方案，并邀请武术相关品牌和商家参展，展示最新的装备和技术，为选手和爱好者提供交流和购物的平台得5分；训练营或其他配套活动得5分，满分15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赛事活动提档升级（奖补50万元）</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积极向国家、省项目管理中心、单项协会等相关部门申办高级别、高规格的武术赛事活动，级别达到国家级及以上赛事活动，运营组织符合国家、省项目管理中心、单项协会等相关部门标准，奖补50万元。</w:t>
      </w:r>
      <w:r/>
    </w:p>
    <w:p>
      <w:pPr>
        <w:keepLines w:val="0"/>
        <w:keepNext w:val="0"/>
        <w:pageBreakBefore w:val="0"/>
        <w:spacing w:line="360" w:lineRule="auto"/>
        <w:widowControl w:val="off"/>
        <w:rPr>
          <w:rFonts w:hint="eastAsia" w:ascii="宋体" w:hAnsi="宋体" w:eastAsia="宋体" w:cs="宋体"/>
          <w:b/>
          <w:bCs/>
          <w:color w:val="auto"/>
          <w:sz w:val="24"/>
          <w:szCs w:val="24"/>
          <w:lang w:eastAsia="zh-CN"/>
        </w:rPr>
        <w:outlineLvl w:val="1"/>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苏皖鲁豫省际交界地区青少年U系列联赛（四项）（奖补金额100万元，每个单项25万元）</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赛事运营组织（100分，奖补15万元）</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 资质认证与审批（</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（1）合法资质：运营方须持有有效的营业执照，且具备各单项赛事运营资质，相关证照齐全且在有效期内。</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（2）行业口碑：在赛事运营领域拥有良好的口碑，无重大违规记录和负面评价。</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（3）手续办理：严格按照国家和地方相关规定，办理赛事所需的各项手续，</w:t>
      </w:r>
      <w:r>
        <w:rPr>
          <w:rFonts w:hint="eastAsia" w:ascii="宋体" w:hAnsi="宋体" w:eastAsia="宋体" w:cs="宋体"/>
          <w:color w:val="auto"/>
          <w:sz w:val="24"/>
          <w:szCs w:val="24"/>
        </w:rPr>
        <w:t xml:space="preserve">确保赛事手续符合相关要求和规定。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1.2 赛事方案完整、合理（25分）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赛事整体方案具有创新性、可行性和针对性，能够充分结合当地实际情况和特点。方案包括：竞赛组织、安全保障、医疗急救、应急处置、熔断机制、舆情管控方案、精神文明方案以及上级规定的相关方案，方案存在缺失或不合理之处，酌情扣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3 </w:t>
      </w:r>
      <w:r>
        <w:rPr>
          <w:rFonts w:hint="eastAsia" w:ascii="宋体" w:hAnsi="宋体" w:eastAsia="宋体" w:cs="宋体"/>
          <w:b/>
          <w:bCs/>
          <w:color w:val="auto"/>
          <w:sz w:val="24"/>
          <w:szCs w:val="24"/>
          <w:lang w:val="en-US" w:eastAsia="zh-CN"/>
        </w:rPr>
        <w:t xml:space="preserve">单项</w:t>
      </w:r>
      <w:r>
        <w:rPr>
          <w:rFonts w:hint="eastAsia" w:ascii="宋体" w:hAnsi="宋体" w:eastAsia="宋体" w:cs="宋体"/>
          <w:b/>
          <w:bCs/>
          <w:color w:val="auto"/>
          <w:sz w:val="24"/>
          <w:szCs w:val="24"/>
        </w:rPr>
        <w:t xml:space="preserve">赛事规模（</w:t>
      </w:r>
      <w:r>
        <w:rPr>
          <w:rFonts w:hint="eastAsia" w:ascii="宋体" w:hAnsi="宋体" w:eastAsia="宋体" w:cs="宋体"/>
          <w:b/>
          <w:bCs/>
          <w:color w:val="auto"/>
          <w:sz w:val="24"/>
          <w:szCs w:val="24"/>
          <w:lang w:val="en-US" w:eastAsia="zh-CN"/>
        </w:rPr>
        <w:t xml:space="preserve">10</w:t>
      </w:r>
      <w:r>
        <w:rPr>
          <w:rFonts w:hint="eastAsia" w:ascii="宋体" w:hAnsi="宋体" w:eastAsia="宋体" w:cs="宋体"/>
          <w:b/>
          <w:bCs/>
          <w:color w:val="auto"/>
          <w:sz w:val="24"/>
          <w:szCs w:val="24"/>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篮球项目：</w:t>
      </w:r>
      <w:r>
        <w:rPr>
          <w:rFonts w:hint="eastAsia" w:ascii="宋体" w:hAnsi="宋体" w:eastAsia="宋体" w:cs="宋体"/>
          <w:color w:val="auto"/>
          <w:sz w:val="24"/>
          <w:szCs w:val="24"/>
        </w:rPr>
        <w:t xml:space="preserve">总</w:t>
      </w:r>
      <w:r>
        <w:rPr>
          <w:rFonts w:hint="eastAsia" w:ascii="宋体" w:hAnsi="宋体" w:eastAsia="宋体" w:cs="宋体"/>
          <w:color w:val="auto"/>
          <w:sz w:val="24"/>
          <w:szCs w:val="24"/>
          <w:lang w:val="en-US" w:eastAsia="zh-CN"/>
        </w:rPr>
        <w:t xml:space="preserve">参赛</w:t>
      </w:r>
      <w:r>
        <w:rPr>
          <w:rFonts w:hint="eastAsia" w:ascii="宋体" w:hAnsi="宋体" w:eastAsia="宋体" w:cs="宋体"/>
          <w:color w:val="auto"/>
          <w:sz w:val="24"/>
          <w:szCs w:val="24"/>
        </w:rPr>
        <w:t xml:space="preserve">人数在</w:t>
      </w:r>
      <w:r>
        <w:rPr>
          <w:rFonts w:hint="eastAsia" w:ascii="宋体" w:hAnsi="宋体" w:eastAsia="宋体" w:cs="宋体"/>
          <w:color w:val="auto"/>
          <w:sz w:val="24"/>
          <w:szCs w:val="24"/>
          <w:lang w:val="en-US" w:eastAsia="zh-CN"/>
        </w:rPr>
        <w:t xml:space="preserve">120</w:t>
      </w:r>
      <w:r>
        <w:rPr>
          <w:rFonts w:hint="eastAsia" w:ascii="宋体" w:hAnsi="宋体" w:eastAsia="宋体" w:cs="宋体"/>
          <w:color w:val="auto"/>
          <w:sz w:val="24"/>
          <w:szCs w:val="24"/>
        </w:rPr>
        <w:t xml:space="preserve">人</w:t>
      </w:r>
      <w:r>
        <w:rPr>
          <w:rFonts w:hint="eastAsia" w:ascii="宋体" w:hAnsi="宋体" w:cs="宋体"/>
          <w:color w:val="auto"/>
          <w:sz w:val="24"/>
          <w:szCs w:val="24"/>
          <w:lang w:val="en-US" w:eastAsia="zh-CN"/>
        </w:rPr>
        <w:t xml:space="preserve">以上</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得5分；</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lang w:val="en-US" w:eastAsia="zh-CN"/>
        </w:rPr>
        <w:t xml:space="preserve">外市</w:t>
      </w:r>
      <w:r>
        <w:rPr>
          <w:rFonts w:hint="eastAsia" w:ascii="宋体" w:hAnsi="宋体" w:eastAsia="宋体" w:cs="宋体"/>
          <w:color w:val="auto"/>
          <w:sz w:val="24"/>
          <w:szCs w:val="24"/>
        </w:rPr>
        <w:t xml:space="preserve">参赛队伍</w:t>
      </w:r>
      <w:r>
        <w:rPr>
          <w:rFonts w:hint="eastAsia" w:ascii="宋体" w:hAnsi="宋体" w:eastAsia="宋体" w:cs="宋体"/>
          <w:color w:val="auto"/>
          <w:sz w:val="24"/>
          <w:szCs w:val="24"/>
          <w:lang w:val="en-US" w:eastAsia="zh-CN"/>
        </w:rPr>
        <w:t xml:space="preserve">/选手</w:t>
      </w:r>
      <w:r>
        <w:rPr>
          <w:rFonts w:hint="eastAsia" w:ascii="宋体" w:hAnsi="宋体" w:eastAsia="宋体" w:cs="宋体"/>
          <w:color w:val="auto"/>
          <w:sz w:val="24"/>
          <w:szCs w:val="24"/>
        </w:rPr>
        <w:t xml:space="preserve">占比不低于40%</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5分。</w:t>
      </w:r>
      <w:r/>
    </w:p>
    <w:p>
      <w:pPr>
        <w:pStyle w:val="1071"/>
        <w:ind w:left="0" w:firstLine="48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游泳项目：</w:t>
      </w:r>
      <w:r>
        <w:rPr>
          <w:rFonts w:hint="eastAsia" w:ascii="宋体" w:hAnsi="宋体" w:eastAsia="宋体" w:cs="宋体"/>
          <w:color w:val="auto"/>
          <w:sz w:val="24"/>
          <w:szCs w:val="24"/>
        </w:rPr>
        <w:t xml:space="preserve">总人数控制在</w:t>
      </w:r>
      <w:r>
        <w:rPr>
          <w:rFonts w:hint="eastAsia" w:ascii="宋体" w:hAnsi="宋体" w:eastAsia="宋体" w:cs="宋体"/>
          <w:color w:val="auto"/>
          <w:sz w:val="24"/>
          <w:szCs w:val="24"/>
          <w:lang w:val="en-US" w:eastAsia="zh-CN"/>
        </w:rPr>
        <w:t xml:space="preserve">600</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val="en-US" w:eastAsia="zh-CN"/>
        </w:rPr>
        <w:t xml:space="preserve">以上</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得5分；</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lang w:val="en-US" w:eastAsia="zh-CN"/>
        </w:rPr>
        <w:t xml:space="preserve">外市参赛</w:t>
      </w:r>
      <w:r>
        <w:rPr>
          <w:rFonts w:hint="eastAsia" w:ascii="宋体" w:hAnsi="宋体" w:eastAsia="宋体" w:cs="宋体"/>
          <w:color w:val="auto"/>
          <w:sz w:val="24"/>
          <w:szCs w:val="24"/>
        </w:rPr>
        <w:t xml:space="preserve">队伍</w:t>
      </w:r>
      <w:r>
        <w:rPr>
          <w:rFonts w:hint="eastAsia" w:ascii="宋体" w:hAnsi="宋体" w:eastAsia="宋体" w:cs="宋体"/>
          <w:color w:val="auto"/>
          <w:sz w:val="24"/>
          <w:szCs w:val="24"/>
          <w:lang w:val="en-US" w:eastAsia="zh-CN"/>
        </w:rPr>
        <w:t xml:space="preserve">/选手</w:t>
      </w:r>
      <w:r>
        <w:rPr>
          <w:rFonts w:hint="eastAsia" w:ascii="宋体" w:hAnsi="宋体" w:eastAsia="宋体" w:cs="宋体"/>
          <w:color w:val="auto"/>
          <w:sz w:val="24"/>
          <w:szCs w:val="24"/>
        </w:rPr>
        <w:t xml:space="preserve">占比不低于40%</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5分。</w:t>
      </w:r>
      <w:r/>
    </w:p>
    <w:p>
      <w:pPr>
        <w:pStyle w:val="1071"/>
        <w:numPr>
          <w:ilvl w:val="0"/>
          <w:numId w:val="0"/>
        </w:numPr>
        <w:ind w:left="0" w:firstLine="48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排球项目：</w:t>
      </w:r>
      <w:r>
        <w:rPr>
          <w:rFonts w:hint="eastAsia" w:ascii="宋体" w:hAnsi="宋体" w:eastAsia="宋体" w:cs="宋体"/>
          <w:color w:val="auto"/>
          <w:sz w:val="24"/>
          <w:szCs w:val="24"/>
        </w:rPr>
        <w:t xml:space="preserve">总</w:t>
      </w:r>
      <w:r>
        <w:rPr>
          <w:rFonts w:hint="eastAsia" w:ascii="宋体" w:hAnsi="宋体" w:eastAsia="宋体" w:cs="宋体"/>
          <w:color w:val="auto"/>
          <w:sz w:val="24"/>
          <w:szCs w:val="24"/>
          <w:lang w:val="en-US" w:eastAsia="zh-CN"/>
        </w:rPr>
        <w:t xml:space="preserve">参赛</w:t>
      </w:r>
      <w:r>
        <w:rPr>
          <w:rFonts w:hint="eastAsia" w:ascii="宋体" w:hAnsi="宋体" w:eastAsia="宋体" w:cs="宋体"/>
          <w:color w:val="auto"/>
          <w:sz w:val="24"/>
          <w:szCs w:val="24"/>
        </w:rPr>
        <w:t xml:space="preserve">人数在</w:t>
      </w:r>
      <w:r>
        <w:rPr>
          <w:rFonts w:hint="eastAsia" w:ascii="宋体" w:hAnsi="宋体" w:eastAsia="宋体" w:cs="宋体"/>
          <w:color w:val="auto"/>
          <w:sz w:val="24"/>
          <w:szCs w:val="24"/>
          <w:lang w:val="en-US" w:eastAsia="zh-CN"/>
        </w:rPr>
        <w:t xml:space="preserve">140</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val="en-US" w:eastAsia="zh-CN"/>
        </w:rPr>
        <w:t xml:space="preserve">以上</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得5分；</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lang w:val="en-US" w:eastAsia="zh-CN"/>
        </w:rPr>
        <w:t xml:space="preserve">外市</w:t>
      </w:r>
      <w:r>
        <w:rPr>
          <w:rFonts w:hint="eastAsia" w:ascii="宋体" w:hAnsi="宋体" w:eastAsia="宋体" w:cs="宋体"/>
          <w:color w:val="auto"/>
          <w:sz w:val="24"/>
          <w:szCs w:val="24"/>
        </w:rPr>
        <w:t xml:space="preserve">参赛队伍</w:t>
      </w:r>
      <w:r>
        <w:rPr>
          <w:rFonts w:hint="eastAsia" w:ascii="宋体" w:hAnsi="宋体" w:eastAsia="宋体" w:cs="宋体"/>
          <w:color w:val="auto"/>
          <w:sz w:val="24"/>
          <w:szCs w:val="24"/>
          <w:lang w:val="en-US" w:eastAsia="zh-CN"/>
        </w:rPr>
        <w:t xml:space="preserve">/选手</w:t>
      </w:r>
      <w:r>
        <w:rPr>
          <w:rFonts w:hint="eastAsia" w:ascii="宋体" w:hAnsi="宋体" w:eastAsia="宋体" w:cs="宋体"/>
          <w:color w:val="auto"/>
          <w:sz w:val="24"/>
          <w:szCs w:val="24"/>
        </w:rPr>
        <w:t xml:space="preserve">占比不低于40%</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5分。</w:t>
      </w:r>
      <w:r/>
    </w:p>
    <w:p>
      <w:pPr>
        <w:pStyle w:val="1071"/>
        <w:numPr>
          <w:ilvl w:val="0"/>
          <w:numId w:val="0"/>
        </w:numPr>
        <w:ind w:left="0" w:firstLine="48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武术项目：</w:t>
      </w:r>
      <w:r>
        <w:rPr>
          <w:rFonts w:hint="eastAsia" w:ascii="宋体" w:hAnsi="宋体" w:eastAsia="宋体" w:cs="宋体"/>
          <w:color w:val="auto"/>
          <w:sz w:val="24"/>
          <w:szCs w:val="24"/>
        </w:rPr>
        <w:t xml:space="preserve">总</w:t>
      </w:r>
      <w:r>
        <w:rPr>
          <w:rFonts w:hint="eastAsia" w:ascii="宋体" w:hAnsi="宋体" w:eastAsia="宋体" w:cs="宋体"/>
          <w:color w:val="auto"/>
          <w:sz w:val="24"/>
          <w:szCs w:val="24"/>
          <w:lang w:val="en-US" w:eastAsia="zh-CN"/>
        </w:rPr>
        <w:t xml:space="preserve">参赛</w:t>
      </w:r>
      <w:r>
        <w:rPr>
          <w:rFonts w:hint="eastAsia" w:ascii="宋体" w:hAnsi="宋体" w:eastAsia="宋体" w:cs="宋体"/>
          <w:color w:val="auto"/>
          <w:sz w:val="24"/>
          <w:szCs w:val="24"/>
        </w:rPr>
        <w:t xml:space="preserve">人数在</w:t>
      </w:r>
      <w:r>
        <w:rPr>
          <w:rFonts w:hint="eastAsia" w:ascii="宋体" w:hAnsi="宋体" w:eastAsia="宋体" w:cs="宋体"/>
          <w:color w:val="auto"/>
          <w:sz w:val="24"/>
          <w:szCs w:val="24"/>
          <w:lang w:val="en-US" w:eastAsia="zh-CN"/>
        </w:rPr>
        <w:t xml:space="preserve">200</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val="en-US" w:eastAsia="zh-CN"/>
        </w:rPr>
        <w:t xml:space="preserve">以上</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得5分；</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lang w:val="en-US" w:eastAsia="zh-CN"/>
        </w:rPr>
        <w:t xml:space="preserve">外市</w:t>
      </w:r>
      <w:r>
        <w:rPr>
          <w:rFonts w:hint="eastAsia" w:ascii="宋体" w:hAnsi="宋体" w:eastAsia="宋体" w:cs="宋体"/>
          <w:color w:val="auto"/>
          <w:sz w:val="24"/>
          <w:szCs w:val="24"/>
        </w:rPr>
        <w:t xml:space="preserve">参赛队伍</w:t>
      </w:r>
      <w:r>
        <w:rPr>
          <w:rFonts w:hint="eastAsia" w:ascii="宋体" w:hAnsi="宋体" w:eastAsia="宋体" w:cs="宋体"/>
          <w:color w:val="auto"/>
          <w:sz w:val="24"/>
          <w:szCs w:val="24"/>
          <w:lang w:val="en-US" w:eastAsia="zh-CN"/>
        </w:rPr>
        <w:t xml:space="preserve">/选手</w:t>
      </w:r>
      <w:r>
        <w:rPr>
          <w:rFonts w:hint="eastAsia" w:ascii="宋体" w:hAnsi="宋体" w:eastAsia="宋体" w:cs="宋体"/>
          <w:color w:val="auto"/>
          <w:sz w:val="24"/>
          <w:szCs w:val="24"/>
        </w:rPr>
        <w:t xml:space="preserve">占比不低于40%</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5分。</w:t>
      </w:r>
      <w:r/>
    </w:p>
    <w:p>
      <w:pPr>
        <w:pStyle w:val="1071"/>
        <w:numPr>
          <w:ilvl w:val="0"/>
          <w:numId w:val="0"/>
        </w:numPr>
        <w:ind w:left="0" w:firstLine="482"/>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w:t>
      </w:r>
      <w:r/>
    </w:p>
    <w:p>
      <w:pPr>
        <w:pStyle w:val="1071"/>
        <w:numPr>
          <w:ilvl w:val="0"/>
          <w:numId w:val="0"/>
        </w:numPr>
        <w:ind w:left="0" w:firstLine="480"/>
        <w:keepLines w:val="0"/>
        <w:keepNext w:val="0"/>
        <w:pageBreakBefore w:val="0"/>
        <w:spacing w:after="0"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（1）参赛人数不足，酌情扣分；外市参赛队伍/选手占比不足低于40%酌情扣分；低于30%不得分。</w:t>
      </w:r>
      <w:r/>
    </w:p>
    <w:p>
      <w:pPr>
        <w:pStyle w:val="1071"/>
        <w:numPr>
          <w:ilvl w:val="0"/>
          <w:numId w:val="0"/>
        </w:numPr>
        <w:ind w:left="0" w:firstLine="480"/>
        <w:keepLines w:val="0"/>
        <w:keepNext w:val="0"/>
        <w:pageBreakBefore w:val="0"/>
        <w:spacing w:after="0"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（2）单项比赛项目会根据地方实际需要进行调整，单项赛事规模参照上述大球类、重竞技类以及个人单项类执行。</w:t>
      </w:r>
      <w:r/>
    </w:p>
    <w:p>
      <w:pPr>
        <w:pStyle w:val="1071"/>
        <w:numPr>
          <w:ilvl w:val="0"/>
          <w:numId w:val="0"/>
        </w:numPr>
        <w:ind w:left="0"/>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1.4 </w:t>
      </w:r>
      <w:r>
        <w:rPr>
          <w:rFonts w:hint="eastAsia" w:ascii="宋体" w:hAnsi="宋体" w:eastAsia="宋体" w:cs="宋体"/>
          <w:b/>
          <w:bCs/>
          <w:color w:val="auto"/>
          <w:sz w:val="24"/>
          <w:szCs w:val="24"/>
        </w:rPr>
        <w:t xml:space="preserve">筹备工作效率高（1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w:t>
      </w:r>
      <w:r>
        <w:rPr>
          <w:rFonts w:hint="eastAsia" w:ascii="宋体" w:hAnsi="宋体" w:eastAsia="宋体" w:cs="宋体"/>
          <w:b/>
          <w:bCs/>
          <w:color w:val="auto"/>
          <w:sz w:val="24"/>
          <w:szCs w:val="24"/>
          <w:lang w:val="en-US" w:eastAsia="zh-CN"/>
        </w:rPr>
        <w:t xml:space="preserve"> </w:t>
      </w:r>
      <w:r/>
    </w:p>
    <w:p>
      <w:pPr>
        <w:pStyle w:val="1071"/>
        <w:numPr>
          <w:ilvl w:val="0"/>
          <w:numId w:val="0"/>
        </w:numPr>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按照赛事时间节点有序推进各项筹备工作，如报名组织、场地布置、物资采购等，筹备进度符合计划要求得5分；未能有序推进各项筹备工作，酌情扣分。</w:t>
      </w:r>
      <w:r/>
    </w:p>
    <w:p>
      <w:pPr>
        <w:pStyle w:val="1071"/>
        <w:numPr>
          <w:ilvl w:val="0"/>
          <w:numId w:val="0"/>
        </w:numPr>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能够合理调配人力、物力、财力等资源，确保筹备工作的顺利进行得5分；未能合理调配资源，不得分。</w:t>
      </w:r>
      <w:r/>
    </w:p>
    <w:p>
      <w:pPr>
        <w:pStyle w:val="1071"/>
        <w:numPr>
          <w:ilvl w:val="0"/>
          <w:numId w:val="0"/>
        </w:numPr>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与赛事相关部门（如公安、医疗等）的沟通协调顺畅，能够及时解决筹备过程中出现的问题得5分；未能有效沟通并解决问题，不得分。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1.5</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赛事运行管理（</w:t>
      </w:r>
      <w:r>
        <w:rPr>
          <w:rFonts w:hint="eastAsia" w:ascii="宋体" w:hAnsi="宋体" w:eastAsia="宋体" w:cs="宋体"/>
          <w:b/>
          <w:bCs/>
          <w:color w:val="auto"/>
          <w:sz w:val="24"/>
          <w:szCs w:val="24"/>
          <w:lang w:val="en-US" w:eastAsia="zh-CN"/>
        </w:rPr>
        <w:t xml:space="preserve">35</w:t>
      </w:r>
      <w:r>
        <w:rPr>
          <w:rFonts w:hint="eastAsia" w:ascii="宋体" w:hAnsi="宋体" w:eastAsia="宋体" w:cs="宋体"/>
          <w:b/>
          <w:bCs/>
          <w:color w:val="auto"/>
          <w:sz w:val="24"/>
          <w:szCs w:val="24"/>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赛事现场组织有序，从</w:t>
      </w:r>
      <w:r>
        <w:rPr>
          <w:rFonts w:hint="eastAsia" w:ascii="宋体" w:hAnsi="宋体" w:eastAsia="宋体" w:cs="宋体"/>
          <w:color w:val="auto"/>
          <w:sz w:val="24"/>
          <w:szCs w:val="24"/>
          <w:lang w:eastAsia="zh-CN"/>
        </w:rPr>
        <w:t xml:space="preserve">运动员报到、</w:t>
      </w:r>
      <w:r>
        <w:rPr>
          <w:rFonts w:hint="eastAsia" w:ascii="宋体" w:hAnsi="宋体" w:eastAsia="宋体" w:cs="宋体"/>
          <w:color w:val="auto"/>
          <w:sz w:val="24"/>
          <w:szCs w:val="24"/>
        </w:rPr>
        <w:t xml:space="preserve">检录、</w:t>
      </w:r>
      <w:r>
        <w:rPr>
          <w:rFonts w:hint="eastAsia" w:ascii="宋体" w:hAnsi="宋体" w:eastAsia="宋体" w:cs="宋体"/>
          <w:color w:val="auto"/>
          <w:sz w:val="24"/>
          <w:szCs w:val="24"/>
          <w:lang w:eastAsia="zh-CN"/>
        </w:rPr>
        <w:t xml:space="preserve">进场</w:t>
      </w:r>
      <w:r>
        <w:rPr>
          <w:rFonts w:hint="eastAsia" w:ascii="宋体" w:hAnsi="宋体" w:eastAsia="宋体" w:cs="宋体"/>
          <w:color w:val="auto"/>
          <w:sz w:val="24"/>
          <w:szCs w:val="24"/>
        </w:rPr>
        <w:t xml:space="preserve">等比赛过程到</w:t>
      </w:r>
      <w:r>
        <w:rPr>
          <w:rFonts w:hint="eastAsia" w:ascii="宋体" w:hAnsi="宋体" w:eastAsia="宋体" w:cs="宋体"/>
          <w:color w:val="auto"/>
          <w:sz w:val="24"/>
          <w:szCs w:val="24"/>
          <w:lang w:eastAsia="zh-CN"/>
        </w:rPr>
        <w:t xml:space="preserve">赛事结束</w:t>
      </w:r>
      <w:r>
        <w:rPr>
          <w:rFonts w:hint="eastAsia" w:ascii="宋体" w:hAnsi="宋体" w:eastAsia="宋体" w:cs="宋体"/>
          <w:color w:val="auto"/>
          <w:sz w:val="24"/>
          <w:szCs w:val="24"/>
        </w:rPr>
        <w:t xml:space="preserve">等各个环节衔接顺畅，无重大混乱或失误得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分；组织混乱、流程不畅，酌情扣分。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采用电子计时</w:t>
      </w:r>
      <w:r>
        <w:rPr>
          <w:rFonts w:hint="eastAsia" w:ascii="宋体" w:hAnsi="宋体" w:eastAsia="宋体" w:cs="宋体"/>
          <w:color w:val="auto"/>
          <w:sz w:val="24"/>
          <w:szCs w:val="24"/>
          <w:lang w:eastAsia="zh-CN"/>
        </w:rPr>
        <w:t xml:space="preserve">计分</w:t>
      </w:r>
      <w:r>
        <w:rPr>
          <w:rFonts w:hint="eastAsia" w:ascii="宋体" w:hAnsi="宋体" w:eastAsia="宋体" w:cs="宋体"/>
          <w:color w:val="auto"/>
          <w:sz w:val="24"/>
          <w:szCs w:val="24"/>
        </w:rPr>
        <w:t xml:space="preserve">系统，</w:t>
      </w:r>
      <w:r>
        <w:rPr>
          <w:rFonts w:hint="eastAsia" w:ascii="宋体" w:hAnsi="宋体" w:eastAsia="宋体" w:cs="宋体"/>
          <w:color w:val="auto"/>
          <w:sz w:val="24"/>
          <w:szCs w:val="24"/>
          <w:lang w:val="en-US" w:eastAsia="zh-CN" w:bidi="ar-SA"/>
        </w:rPr>
        <w:t xml:space="preserve">并配备专业技术人员维护系统稳定性，减少人为错误，提供实时数据备份和故障应急方案，</w:t>
      </w:r>
      <w:r>
        <w:rPr>
          <w:rFonts w:hint="eastAsia" w:ascii="宋体" w:hAnsi="宋体" w:eastAsia="宋体" w:cs="宋体"/>
          <w:color w:val="auto"/>
          <w:sz w:val="24"/>
          <w:szCs w:val="24"/>
          <w:lang w:val="en-US" w:eastAsia="zh-CN"/>
        </w:rPr>
        <w:t xml:space="preserve">确保赛事结果的公正性和权威性得10分；出现设备缺失、故障或调试不当，物资短缺、质量不合格，服务不到位或态度差等情况酌情扣分。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对赛事相关工作人员和志愿者的管理到位，培训充分，人员职责明确，服务规范得10分；相关人员管理与培训未满足需求，酌情扣分。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1.6</w:t>
      </w:r>
      <w:r>
        <w:rPr>
          <w:rFonts w:hint="eastAsia" w:ascii="宋体" w:hAnsi="宋体" w:eastAsia="宋体" w:cs="宋体"/>
          <w:b/>
          <w:bCs/>
          <w:color w:val="auto"/>
          <w:sz w:val="24"/>
          <w:szCs w:val="24"/>
        </w:rPr>
        <w:t xml:space="preserve"> 赛后总结改进（</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0分）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赛后及时提交详细、全面的赛事总结报告，包括赛事组织情况、收支情况、经验教训等内容，能够对赛事数据进行深入分析，为今后赛事的举办提供参考依据，并针对赛事组织过程中出现的问题，制定切实可行的整改措施得5分；未进行总结或总结不深入，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（2）赛后及时提交赛事评估报告得5分，未能及时提交，不得分。</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2. 赛事宣传推广（100分，奖补5万元）</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 </w:t>
      </w:r>
      <w:r>
        <w:rPr>
          <w:rFonts w:hint="eastAsia" w:ascii="宋体" w:hAnsi="宋体" w:eastAsia="宋体" w:cs="宋体"/>
          <w:color w:val="auto"/>
          <w:sz w:val="24"/>
          <w:szCs w:val="24"/>
        </w:rPr>
        <w:t xml:space="preserve">组建新媒体运营团队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制定“赛前预热-赛中直播-赛后回顾”全周期</w:t>
      </w:r>
      <w:r>
        <w:rPr>
          <w:rFonts w:hint="eastAsia" w:ascii="宋体" w:hAnsi="宋体" w:eastAsia="宋体" w:cs="宋体"/>
          <w:color w:val="auto"/>
          <w:sz w:val="24"/>
          <w:szCs w:val="24"/>
          <w:lang w:eastAsia="zh-CN"/>
        </w:rPr>
        <w:t xml:space="preserve">宣传推广实施方案，</w:t>
      </w:r>
      <w:r>
        <w:rPr>
          <w:rFonts w:hint="eastAsia" w:ascii="宋体" w:hAnsi="宋体" w:eastAsia="宋体" w:cs="宋体"/>
          <w:color w:val="auto"/>
          <w:sz w:val="24"/>
          <w:szCs w:val="24"/>
        </w:rPr>
        <w:t xml:space="preserve">整合宣传资源，通过网络、自媒体、官方媒体、海报以及其他各种形式全方位进行赛事宣传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突出“青春体育、跨省联动”主题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提升徐州城市的知名度和美誉度得30分；宣传力度不足或效果不佳，酌情扣分。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组委会要求建立信息审核机制，制定新媒体宣传的话题策划、内容制作、媒体投放等方案。做好城市氛围营造，赛前2周在赛事场馆周边重点路段灯杆道旗、户外电子大屏及城市口岸或公共交通广告牌发布赛事宣传海报、短视频得30分；未按照组委会要求或氛围营造不到位，酌情扣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 充分利用自身资源邀请不少于5家省级以上媒体，并邀请不少于10家自媒体进行宣传报道得20分；未满足要求，酌情扣分。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按照赛事竞赛组织标准和组委会要求编辑发布赛事信息，包括新闻通稿、赛事介绍、竞赛规程、成绩公布、宣传视频、网络直播等得20分；未满足要求，酌情扣分。</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3. 赛事提档升级（奖补5万元）</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积极推动赛事提档升级，创办符合区域特色的青少年赛事IP。邀请国家体育总局、江苏省体育局以及国家、省项目管理中心、单项协会指导或共办赛事。</w:t>
      </w:r>
      <w:r/>
    </w:p>
    <w:p>
      <w:pPr>
        <w:pStyle w:val="1071"/>
        <w:ind w:left="0" w:firstLine="482"/>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注：苏皖鲁豫省际交界地区青少年U系列联赛四个单项赛事分别参照上述标准执行。</w:t>
      </w:r>
      <w:r/>
    </w:p>
    <w:p>
      <w:pPr>
        <w:keepLines w:val="0"/>
        <w:keepNext w:val="0"/>
        <w:pageBreakBefore w:val="0"/>
        <w:spacing w:line="360" w:lineRule="auto"/>
        <w:widowControl w:val="off"/>
        <w:rPr>
          <w:rFonts w:hint="eastAsia" w:ascii="宋体" w:hAnsi="宋体" w:eastAsia="宋体" w:cs="宋体"/>
          <w:color w:val="auto"/>
          <w:sz w:val="24"/>
          <w:szCs w:val="24"/>
          <w:lang w:val="en-US" w:eastAsia="zh-CN" w:bidi="ar-SA"/>
        </w:rPr>
        <w:sectPr>
          <w:headerReference w:type="default" r:id="rId11"/>
          <w:footerReference w:type="default" r:id="rId14"/>
          <w:footnotePr/>
          <w:endnotePr/>
          <w:type w:val="nextPage"/>
          <w:pgSz w:w="11906" w:h="16838" w:orient="portrait"/>
          <w:pgMar w:top="1440" w:right="1803" w:bottom="1440" w:left="1803" w:header="851" w:footer="992" w:gutter="0"/>
          <w:cols w:num="1" w:sep="0" w:space="0" w:equalWidth="1"/>
          <w:docGrid w:linePitch="360"/>
        </w:sectPr>
        <w:outlineLvl w:val="0"/>
      </w:pPr>
      <w:r>
        <w:rPr>
          <w:rFonts w:hint="eastAsia" w:ascii="宋体" w:hAnsi="宋体" w:eastAsia="宋体" w:cs="宋体"/>
          <w:color w:val="auto"/>
          <w:sz w:val="24"/>
          <w:szCs w:val="24"/>
          <w:lang w:val="en-US" w:eastAsia="zh-CN" w:bidi="ar-SA"/>
        </w:rPr>
      </w:r>
      <w:r/>
    </w:p>
    <w:p>
      <w:pPr>
        <w:jc w:val="center"/>
        <w:keepLines w:val="0"/>
        <w:keepNext w:val="0"/>
        <w:pageBreakBefore w:val="0"/>
        <w:spacing w:line="360" w:lineRule="auto"/>
        <w:widowControl w:val="off"/>
        <w:rPr>
          <w:rFonts w:hint="eastAsia" w:ascii="宋体" w:hAnsi="宋体" w:eastAsia="宋体" w:cs="宋体"/>
          <w:b/>
          <w:bCs/>
          <w:color w:val="auto"/>
          <w:sz w:val="32"/>
          <w:szCs w:val="32"/>
          <w:lang w:val="en-US" w:eastAsia="zh-CN"/>
        </w:rPr>
        <w:outlineLvl w:val="0"/>
      </w:pPr>
      <w:r>
        <w:rPr>
          <w:rFonts w:hint="eastAsia" w:ascii="宋体" w:hAnsi="宋体" w:eastAsia="宋体" w:cs="宋体"/>
          <w:b/>
          <w:bCs/>
          <w:color w:val="auto"/>
          <w:sz w:val="32"/>
          <w:szCs w:val="32"/>
          <w:lang w:val="en-US" w:eastAsia="zh-CN" w:bidi="ar-SA"/>
        </w:rPr>
        <w:t xml:space="preserve">考核实施</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2026年徐州市全国性及以上铁人三项赛、全国性及以上武术赛事活动、苏皖鲁豫省际交界地区青少年U系列联赛（四项）赛事考核奖补的实施将成立专门的考核小组，由赛事组委会相关部门代表、专业人士等组成。   </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（二）考核小组按照本考核标准对赛事组织运营方进行全面、客观、公正的考核。​</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（三）考核方式包括现场检查、资料查阅、人员访谈。</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（四）考核结束后，考核小组出具考核报告，反馈考核结果。</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五）根据考核内容与标准，将考核奖补标准分为：运营组织、宣传推广以及提档升级三部分，其中提档升级为满足标准即得奖补；赛事运营组织和赛事宣传推广各100分，按照赛事运营组织得分占比60%、赛事宣传推广得分占比40%计算总得分，总得分满分100分，分为优秀、良好、合格、不合格四个等级：</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优秀：总分 90分及以上，奖补金额比例100%；​</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良好：总分 80-89 分，奖补金额比例80%；</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合格：总分 60-79 分，奖补金额比例50%；​</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不合格：总分 60 分以下，奖补金额比例由专家小组评议后确认，并追究运营方相关责任。</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如在赛事组织过程中出现不符合竞赛标准、流程不符合相关规定或出现重大安全事故等情况，直接定义为不合格。</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（六）奖补资金为全部赛事服务完成后一次性拨付。</w:t>
      </w:r>
      <w:r/>
    </w:p>
    <w:p>
      <w:pPr>
        <w:pStyle w:val="1071"/>
        <w:spacing w:line="360" w:lineRule="auto"/>
        <w:rPr>
          <w:rFonts w:hint="eastAsia" w:ascii="宋体" w:hAnsi="宋体" w:cs="宋体"/>
          <w:b/>
          <w:color w:val="auto"/>
          <w:sz w:val="24"/>
          <w:szCs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color w:val="auto"/>
          <w:sz w:val="24"/>
          <w:szCs w:val="24"/>
        </w:rPr>
      </w:r>
      <w:r/>
    </w:p>
    <w:p>
      <w:pPr>
        <w:jc w:val="center"/>
        <w:spacing w:line="360" w:lineRule="auto"/>
        <w:rPr>
          <w:rFonts w:ascii="宋体" w:hAnsi="宋体" w:cs="宋体"/>
          <w:color w:val="auto"/>
          <w:sz w:val="30"/>
          <w:szCs w:val="30"/>
        </w:rPr>
      </w:pPr>
      <w:r>
        <w:rPr>
          <w:rFonts w:hint="eastAsia" w:ascii="宋体" w:hAnsi="宋体" w:cs="宋体"/>
          <w:b/>
          <w:color w:val="auto"/>
          <w:sz w:val="30"/>
          <w:szCs w:val="30"/>
        </w:rPr>
        <w:t xml:space="preserve">第六章 采购需求</w:t>
      </w:r>
      <w:bookmarkStart w:id="2" w:name="_Toc324452802"/>
      <w:r/>
      <w:bookmarkEnd w:id="2"/>
      <w:r/>
      <w:bookmarkStart w:id="3" w:name="_Toc322457054"/>
      <w:r/>
      <w:bookmarkEnd w:id="3"/>
      <w:r/>
      <w:r/>
    </w:p>
    <w:p>
      <w:pPr>
        <w:spacing w:line="360" w:lineRule="auto"/>
        <w:tabs>
          <w:tab w:val="left" w:pos="0" w:leader="none"/>
        </w:tabs>
        <w:rPr>
          <w:rFonts w:ascii="宋体" w:hAnsi="宋体" w:cs="宋体"/>
          <w:b/>
          <w:color w:val="auto"/>
          <w:sz w:val="24"/>
          <w:szCs w:val="24"/>
        </w:rPr>
      </w:pPr>
      <w:r>
        <w:rPr>
          <w:rFonts w:hint="eastAsia" w:ascii="宋体" w:hAnsi="宋体" w:cs="宋体"/>
          <w:b/>
          <w:color w:val="auto"/>
          <w:sz w:val="24"/>
          <w:szCs w:val="24"/>
        </w:rPr>
        <w:t xml:space="preserve">一、</w:t>
      </w:r>
      <w:r>
        <w:rPr>
          <w:rFonts w:hint="eastAsia" w:ascii="宋体" w:hAnsi="宋体" w:cs="宋体"/>
          <w:b/>
          <w:color w:val="auto"/>
          <w:sz w:val="24"/>
          <w:szCs w:val="24"/>
          <w:lang w:val="en-US" w:eastAsia="zh-CN"/>
        </w:rPr>
        <w:t xml:space="preserve">项目</w:t>
      </w:r>
      <w:r>
        <w:rPr>
          <w:rFonts w:hint="eastAsia" w:ascii="宋体" w:hAnsi="宋体" w:cs="宋体"/>
          <w:b/>
          <w:color w:val="auto"/>
          <w:sz w:val="24"/>
          <w:szCs w:val="24"/>
        </w:rPr>
        <w:t xml:space="preserve">说明</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采购人：</w:t>
      </w:r>
      <w:r>
        <w:rPr>
          <w:rFonts w:hint="eastAsia" w:ascii="宋体" w:hAnsi="宋体" w:cs="宋体"/>
          <w:color w:val="auto"/>
          <w:sz w:val="24"/>
          <w:szCs w:val="24"/>
          <w:lang w:eastAsia="zh-CN"/>
        </w:rPr>
        <w:t xml:space="preserve">徐州市体育局</w:t>
      </w:r>
      <w:r/>
    </w:p>
    <w:p>
      <w:pPr>
        <w:ind w:firstLine="48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2026年体育赛事活动运营服务</w:t>
      </w:r>
      <w:r/>
    </w:p>
    <w:p>
      <w:pPr>
        <w:ind w:firstLine="480"/>
        <w:keepLines w:val="0"/>
        <w:keepNext w:val="0"/>
        <w:pageBreakBefore w:val="0"/>
        <w:spacing w:line="360" w:lineRule="auto"/>
        <w:widowControl w:val="off"/>
        <w:rPr>
          <w:rFonts w:ascii="宋体" w:hAnsi="宋体" w:cs="宋体"/>
          <w:b/>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本项目是属于专门面向中小微企业采购的项目，提供的服务全部由符合政策要求的中小微企业承接。投标人应为中小微企业、监狱企业、残疾人福利性单位。</w:t>
      </w:r>
      <w:r>
        <w:rPr>
          <w:rFonts w:hint="eastAsia" w:ascii="宋体" w:hAnsi="宋体" w:cs="宋体"/>
          <w:b/>
          <w:color w:val="auto"/>
          <w:sz w:val="24"/>
          <w:szCs w:val="24"/>
        </w:rPr>
        <w:t xml:space="preserve"> </w:t>
      </w:r>
      <w:r/>
    </w:p>
    <w:p>
      <w:pPr>
        <w:ind w:firstLine="482"/>
        <w:keepLines w:val="0"/>
        <w:keepNext w:val="0"/>
        <w:pageBreakBefore w:val="0"/>
        <w:spacing w:line="360" w:lineRule="auto"/>
        <w:widowControl w:val="off"/>
        <w:rPr>
          <w:rFonts w:hint="default"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4、赛事投入要求：本项目投标人拟赛事投入金额应不低于人民币800.00万元。投标文件中提供承诺函（承诺函格式自拟）。</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说明：本“4、赛事投入要求”为不允许偏离的实质性要求和条件，投标供应商必须响应，否则，在符合性审查时按照投标无效处理。</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5、服务期限：自合同签订之日起1年。合同期限从正式签订合同之日起至2026年比赛结束后一个月止，或2026年赛事评选结果公布后一个月止，以两者中后一个到期日为准。</w:t>
      </w:r>
      <w:r/>
    </w:p>
    <w:p>
      <w:pPr>
        <w:spacing w:line="360" w:lineRule="auto"/>
        <w:rPr>
          <w:rFonts w:ascii="宋体" w:hAnsi="宋体" w:cs="宋体"/>
          <w:b/>
          <w:bCs/>
          <w:color w:val="auto"/>
          <w:sz w:val="24"/>
          <w:szCs w:val="24"/>
        </w:rPr>
        <w:outlineLvl w:val="1"/>
      </w:pPr>
      <w:r>
        <w:rPr>
          <w:rFonts w:hint="eastAsia" w:ascii="宋体" w:hAnsi="宋体" w:cs="宋体"/>
          <w:b/>
          <w:bCs/>
          <w:color w:val="auto"/>
          <w:sz w:val="24"/>
          <w:szCs w:val="24"/>
        </w:rPr>
        <w:t xml:space="preserve">二、项目</w:t>
      </w:r>
      <w:r>
        <w:rPr>
          <w:rFonts w:hint="eastAsia" w:ascii="宋体" w:hAnsi="宋体" w:cs="宋体"/>
          <w:b/>
          <w:bCs/>
          <w:color w:val="auto"/>
          <w:sz w:val="24"/>
          <w:szCs w:val="24"/>
          <w:lang w:val="en-US" w:eastAsia="zh-CN"/>
        </w:rPr>
        <w:t xml:space="preserve">概况</w:t>
      </w:r>
      <w:r/>
    </w:p>
    <w:p>
      <w:pPr>
        <w:ind w:firstLine="482"/>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bCs/>
          <w:color w:val="auto"/>
          <w:sz w:val="24"/>
          <w:szCs w:val="24"/>
        </w:rPr>
        <w:t xml:space="preserve">2026年全国性及以上铁人三项赛、全国性及以上武术赛事活动、苏皖鲁豫省际交界地区青少年U系列联赛（四项）赛事整体运营服务</w:t>
      </w:r>
      <w:r/>
    </w:p>
    <w:p>
      <w:pPr>
        <w:ind w:firstLine="480"/>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rPr>
        <w:t xml:space="preserve">注：</w:t>
      </w:r>
      <w:r>
        <w:rPr>
          <w:rFonts w:hint="eastAsia" w:ascii="宋体" w:hAnsi="宋体" w:cs="宋体"/>
          <w:b w:val="0"/>
          <w:bCs w:val="0"/>
          <w:color w:val="auto"/>
          <w:sz w:val="24"/>
          <w:szCs w:val="24"/>
        </w:rPr>
        <w:t xml:space="preserve">中标人应充分考虑本合同实施期间可能发生的一切费用及其它所有因素，并承担由此带来的所有风险。中标人必须保证提供赛事所涉的人身保险和公众责任保险。要求中标人提供规范发装备、提供必要的补给品、选手服务等所需配置，包含相关内容的开支、税金及合同的风险责任等全部费用。协助招标人完成竞赛组织、赛事保障、安全评估等工作，确保赛事顺利有序进行。</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rPr>
        <w:t xml:space="preserve">、项目</w:t>
      </w:r>
      <w:r>
        <w:rPr>
          <w:rFonts w:hint="eastAsia" w:ascii="宋体" w:hAnsi="宋体" w:cs="宋体"/>
          <w:b/>
          <w:bCs/>
          <w:color w:val="auto"/>
          <w:sz w:val="24"/>
          <w:szCs w:val="24"/>
          <w:lang w:val="en-US" w:eastAsia="zh-CN"/>
        </w:rPr>
        <w:t xml:space="preserve">服务</w:t>
      </w:r>
      <w:r>
        <w:rPr>
          <w:rFonts w:hint="eastAsia" w:ascii="宋体" w:hAnsi="宋体" w:cs="宋体"/>
          <w:b/>
          <w:bCs/>
          <w:color w:val="auto"/>
          <w:sz w:val="24"/>
          <w:szCs w:val="24"/>
        </w:rPr>
        <w:t xml:space="preserve">要求</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总体要求</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2026年全国性及以上铁人三项赛、全国性及以上武术赛事活动、苏皖鲁豫省际交界地区青少年U系列联赛（四项）赛事整体运营服务方需严格按照国家、省、市关于铁三、武术、游泳和篮球等项目管理办法、竞赛标准及有关要求开展总体策划、竞赛组织、宣传推广、赛事安保、医疗救援、志愿服务、后勤保障、赛道及场地布置、市场开发、应急处置、奖金发放等赛事运营工作，确保赛事组织过程中无重大安全事故，无重大舆情，圆满完成赛事相关工作，努力提升徐州城市知名度和美誉度。 </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0"/>
      </w:pPr>
      <w:r>
        <w:rPr>
          <w:rFonts w:hint="eastAsia" w:ascii="宋体" w:hAnsi="宋体" w:cs="宋体"/>
          <w:b/>
          <w:bCs/>
          <w:color w:val="auto"/>
          <w:sz w:val="24"/>
          <w:szCs w:val="24"/>
          <w:lang w:val="en-US" w:eastAsia="zh-CN"/>
        </w:rPr>
        <w:t xml:space="preserve">（二）具体</w:t>
      </w:r>
      <w:r>
        <w:rPr>
          <w:rFonts w:hint="eastAsia" w:ascii="宋体" w:hAnsi="宋体" w:eastAsia="宋体" w:cs="宋体"/>
          <w:b/>
          <w:bCs/>
          <w:color w:val="auto"/>
          <w:sz w:val="24"/>
          <w:szCs w:val="24"/>
          <w:lang w:val="en-US" w:eastAsia="zh-CN"/>
        </w:rPr>
        <w:t xml:space="preserve">服务需求</w:t>
      </w:r>
      <w:r/>
    </w:p>
    <w:p>
      <w:pPr>
        <w:ind w:left="0"/>
        <w:jc w:val="both"/>
        <w:keepLines w:val="0"/>
        <w:keepNext w:val="0"/>
        <w:pageBreakBefore w:val="0"/>
        <w:spacing w:line="360" w:lineRule="auto"/>
        <w:widowControl w:val="off"/>
        <w:rPr>
          <w:rFonts w:hint="eastAsia" w:ascii="宋体" w:hAnsi="宋体" w:eastAsia="宋体" w:cs="宋体"/>
          <w:b/>
          <w:bCs/>
          <w:color w:val="auto"/>
          <w:sz w:val="28"/>
          <w:szCs w:val="28"/>
        </w:rPr>
        <w:outlineLvl w:val="0"/>
      </w:pPr>
      <w:r>
        <w:rPr>
          <w:rFonts w:hint="eastAsia" w:ascii="宋体" w:hAnsi="宋体" w:cs="宋体"/>
          <w:b/>
          <w:bCs/>
          <w:color w:val="auto"/>
          <w:sz w:val="28"/>
          <w:szCs w:val="28"/>
          <w:lang w:val="en-US" w:eastAsia="zh-CN"/>
        </w:rPr>
        <w:t xml:space="preserve">赛事1：</w:t>
      </w:r>
      <w:r>
        <w:rPr>
          <w:rFonts w:hint="eastAsia" w:ascii="宋体" w:hAnsi="宋体" w:eastAsia="宋体" w:cs="宋体"/>
          <w:b/>
          <w:bCs/>
          <w:color w:val="auto"/>
          <w:sz w:val="28"/>
          <w:szCs w:val="28"/>
        </w:rPr>
        <w:t xml:space="preserve">全国性及以上铁人三项赛</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项目背景</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进一步促进中国铁人三项运动的普及、推广与发展，通过举办高水平赛事加强对徐州市的城市宣传，推进徐州竞技体育、全民健身和体育产业的深度融合，对徐州的经济社会发展起到积极的促进作用。铁人三项运动（天然水域游泳、公路自行车、长跑）是一项极具挑战性、观赏性和综合影响力的体育赛事。</w:t>
      </w:r>
      <w:r>
        <w:rPr>
          <w:rFonts w:hint="eastAsia" w:ascii="宋体" w:hAnsi="宋体" w:eastAsia="宋体" w:cs="宋体"/>
          <w:color w:val="auto"/>
          <w:sz w:val="24"/>
          <w:szCs w:val="24"/>
          <w:lang w:val="en-US" w:eastAsia="zh-CN"/>
        </w:rPr>
        <w:t xml:space="preserve">2026年</w:t>
      </w:r>
      <w:r>
        <w:rPr>
          <w:rFonts w:hint="eastAsia" w:ascii="宋体" w:hAnsi="宋体" w:eastAsia="宋体" w:cs="宋体"/>
          <w:color w:val="auto"/>
          <w:sz w:val="24"/>
          <w:szCs w:val="24"/>
        </w:rPr>
        <w:t xml:space="preserve">举办徐州市全国性及以上铁人三项赛，旨在展现徐州深厚的历史文化底蕴、现代化的城市风貌以及优质的山水自然资源，积极发展水上运动、户外骑行等健身休闲产业，推进“体育+旅游+文化+健康”融合发展，打造“活力徐州、运动之城”的城市名片，持续提升徐州的知名度和影响力。</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二）赛事概况</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比赛名称：根据当年赛事日历</w:t>
      </w:r>
      <w:r>
        <w:rPr>
          <w:rFonts w:hint="eastAsia" w:ascii="宋体" w:hAnsi="宋体" w:eastAsia="宋体" w:cs="宋体"/>
          <w:color w:val="auto"/>
          <w:sz w:val="24"/>
          <w:szCs w:val="24"/>
          <w:lang w:val="en-US" w:eastAsia="zh-CN"/>
        </w:rPr>
        <w:t xml:space="preserve">及申办情况确定</w:t>
      </w:r>
      <w:r>
        <w:rPr>
          <w:rFonts w:hint="eastAsia" w:ascii="宋体" w:hAnsi="宋体" w:cs="宋体"/>
          <w:color w:val="auto"/>
          <w:sz w:val="24"/>
          <w:szCs w:val="24"/>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比赛时间：根据当年赛事日历、气候及水域条件等因素确定，赛期一般为2天。</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比赛地点：江苏省徐州市优选水域及公路区域（具体场地需符合中国铁人三项运动协会认证标准，或其他经考察认证的合适区域）。</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比赛性质：</w:t>
      </w:r>
      <w:r>
        <w:rPr>
          <w:rFonts w:hint="eastAsia" w:ascii="宋体" w:hAnsi="宋体" w:cs="宋体"/>
          <w:color w:val="auto"/>
          <w:sz w:val="24"/>
          <w:szCs w:val="24"/>
          <w:lang w:val="en-US" w:eastAsia="zh-CN"/>
        </w:rPr>
        <w:t xml:space="preserve">拟为国际性赛事，</w:t>
      </w:r>
      <w:r>
        <w:rPr>
          <w:rFonts w:hint="eastAsia" w:ascii="宋体" w:hAnsi="宋体" w:eastAsia="宋体" w:cs="宋体"/>
          <w:color w:val="auto"/>
          <w:sz w:val="24"/>
          <w:szCs w:val="24"/>
          <w:lang w:val="en-US" w:eastAsia="zh-CN"/>
        </w:rPr>
        <w:t xml:space="preserve">专业组与</w:t>
      </w:r>
      <w:r>
        <w:rPr>
          <w:rFonts w:hint="eastAsia" w:ascii="宋体" w:hAnsi="宋体" w:cs="宋体"/>
          <w:color w:val="auto"/>
          <w:sz w:val="24"/>
          <w:szCs w:val="24"/>
          <w:lang w:val="en-US" w:eastAsia="zh-CN"/>
        </w:rPr>
        <w:t xml:space="preserve">业余</w:t>
      </w:r>
      <w:r>
        <w:rPr>
          <w:rFonts w:hint="eastAsia" w:ascii="宋体" w:hAnsi="宋体" w:eastAsia="宋体" w:cs="宋体"/>
          <w:color w:val="auto"/>
          <w:sz w:val="24"/>
          <w:szCs w:val="24"/>
          <w:lang w:val="en-US" w:eastAsia="zh-CN"/>
        </w:rPr>
        <w:t xml:space="preserve">组共办。</w:t>
      </w:r>
      <w:r>
        <w:rPr>
          <w:rFonts w:hint="eastAsia" w:ascii="宋体" w:hAnsi="宋体" w:eastAsia="宋体" w:cs="宋体"/>
          <w:color w:val="auto"/>
          <w:sz w:val="24"/>
          <w:szCs w:val="24"/>
        </w:rPr>
        <w:t xml:space="preserve">具体级别以批复为准</w:t>
      </w:r>
      <w:r>
        <w:rPr>
          <w:rFonts w:hint="eastAsia" w:ascii="宋体" w:hAnsi="宋体" w:eastAsia="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比赛形式：拟设优秀组、青少年组、分龄组等，（最终比赛组别与距离设置需根据赛场客观条件及中铁协当年规程</w:t>
      </w:r>
      <w:r>
        <w:rPr>
          <w:rFonts w:hint="eastAsia" w:ascii="宋体" w:hAnsi="宋体" w:eastAsia="宋体" w:cs="宋体"/>
          <w:color w:val="auto"/>
          <w:sz w:val="24"/>
          <w:szCs w:val="24"/>
          <w:lang w:val="en-US" w:eastAsia="zh-CN"/>
        </w:rPr>
        <w:t xml:space="preserve">进行</w:t>
      </w:r>
      <w:r>
        <w:rPr>
          <w:rFonts w:hint="eastAsia" w:ascii="宋体" w:hAnsi="宋体" w:eastAsia="宋体" w:cs="宋体"/>
          <w:color w:val="auto"/>
          <w:sz w:val="24"/>
          <w:szCs w:val="24"/>
        </w:rPr>
        <w:t xml:space="preserve">确定）。</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赛事规模：计划比赛参赛总人数</w:t>
      </w:r>
      <w:r>
        <w:rPr>
          <w:rFonts w:hint="eastAsia" w:ascii="宋体" w:hAnsi="宋体" w:cs="宋体"/>
          <w:color w:val="auto"/>
          <w:sz w:val="24"/>
          <w:szCs w:val="24"/>
          <w:lang w:val="en-US" w:eastAsia="zh-CN"/>
        </w:rPr>
        <w:t xml:space="preserve">600</w:t>
      </w:r>
      <w:r>
        <w:rPr>
          <w:rFonts w:hint="eastAsia" w:ascii="宋体" w:hAnsi="宋体" w:eastAsia="宋体" w:cs="宋体"/>
          <w:color w:val="auto"/>
          <w:sz w:val="24"/>
          <w:szCs w:val="24"/>
        </w:rPr>
        <w:t xml:space="preserve">人</w:t>
      </w:r>
      <w:r>
        <w:rPr>
          <w:rFonts w:hint="eastAsia" w:ascii="宋体" w:hAnsi="宋体" w:cs="宋体"/>
          <w:color w:val="auto"/>
          <w:sz w:val="24"/>
          <w:szCs w:val="24"/>
          <w:lang w:val="en-US" w:eastAsia="zh-CN"/>
        </w:rPr>
        <w:t xml:space="preserve">以上</w:t>
      </w:r>
      <w:r>
        <w:rPr>
          <w:rFonts w:hint="eastAsia" w:ascii="宋体" w:hAnsi="宋体" w:cs="宋体"/>
          <w:color w:val="auto"/>
          <w:sz w:val="24"/>
          <w:szCs w:val="24"/>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三）项目内容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本次采购范围为</w:t>
      </w:r>
      <w:r>
        <w:rPr>
          <w:rFonts w:hint="eastAsia" w:ascii="宋体" w:hAnsi="宋体" w:eastAsia="宋体" w:cs="宋体"/>
          <w:color w:val="auto"/>
          <w:sz w:val="24"/>
          <w:szCs w:val="24"/>
          <w:lang w:eastAsia="zh-CN"/>
        </w:rPr>
        <w:t xml:space="preserve">2026年</w:t>
      </w:r>
      <w:r>
        <w:rPr>
          <w:rFonts w:hint="eastAsia" w:ascii="宋体" w:hAnsi="宋体" w:eastAsia="宋体" w:cs="宋体"/>
          <w:color w:val="auto"/>
          <w:sz w:val="24"/>
          <w:szCs w:val="24"/>
        </w:rPr>
        <w:t xml:space="preserve">期间，在徐州市举办全国性及以上铁人三项赛的赛事运营服务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包含专业组与大众组项目</w:t>
      </w:r>
      <w:r>
        <w:rPr>
          <w:rFonts w:hint="eastAsia" w:ascii="宋体" w:hAnsi="宋体" w:eastAsia="宋体" w:cs="宋体"/>
          <w:color w:val="auto"/>
          <w:sz w:val="24"/>
          <w:szCs w:val="24"/>
        </w:rPr>
        <w:t xml:space="preserve">。供应商需提供赛事整体运营解决方案，具体年度赛事级别、规模及细节以当年实际批复和采购人要求为准。</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负责赛事整体策划与方案制定</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负责制定符合中国铁人三项运动协会最新规定的年度赛事总体方案及详细实施方案，主要包括但不限于：竞赛组织方案、安全保卫与风险管控方案、应急</w:t>
      </w:r>
      <w:r>
        <w:rPr>
          <w:rFonts w:hint="eastAsia" w:ascii="宋体" w:hAnsi="宋体" w:eastAsia="宋体" w:cs="宋体"/>
          <w:color w:val="auto"/>
          <w:sz w:val="24"/>
          <w:szCs w:val="24"/>
          <w:lang w:val="en-US" w:eastAsia="zh-CN"/>
        </w:rPr>
        <w:t xml:space="preserve">处置</w:t>
      </w:r>
      <w:r>
        <w:rPr>
          <w:rFonts w:hint="eastAsia" w:ascii="宋体" w:hAnsi="宋体" w:eastAsia="宋体" w:cs="宋体"/>
          <w:color w:val="auto"/>
          <w:sz w:val="24"/>
          <w:szCs w:val="24"/>
        </w:rPr>
        <w:t xml:space="preserve">预案、医疗保障与救援方案、</w:t>
      </w:r>
      <w:r>
        <w:rPr>
          <w:rFonts w:hint="eastAsia" w:ascii="宋体" w:hAnsi="宋体" w:eastAsia="宋体" w:cs="宋体"/>
          <w:color w:val="auto"/>
          <w:sz w:val="24"/>
          <w:szCs w:val="24"/>
          <w:lang w:val="en-US" w:eastAsia="zh-CN"/>
        </w:rPr>
        <w:t xml:space="preserve">舆情管控方案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精神文明建设方案、</w:t>
      </w:r>
      <w:r>
        <w:rPr>
          <w:rFonts w:hint="eastAsia" w:ascii="宋体" w:hAnsi="宋体" w:eastAsia="宋体" w:cs="宋体"/>
          <w:color w:val="auto"/>
          <w:sz w:val="24"/>
          <w:szCs w:val="24"/>
        </w:rPr>
        <w:t xml:space="preserve">宣传推广方案等。所有方案需经采购人及相关部门审核批准后实施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相关方案实施费用由供应商承担</w:t>
      </w:r>
      <w:r>
        <w:rPr>
          <w:rFonts w:hint="eastAsia" w:ascii="宋体" w:hAnsi="宋体" w:eastAsia="宋体" w:cs="宋体"/>
          <w:color w:val="auto"/>
          <w:sz w:val="24"/>
          <w:szCs w:val="24"/>
          <w:lang w:eastAsia="zh-CN"/>
        </w:rPr>
        <w:t xml:space="preserve">。</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负责赛事全面组织实施</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严格按照中国铁人三项运动协会相关规定、标准及经批准的赛事方案，全面负责赛事的具体组织与执行工作，确保赛事安全、圆满、成功举办，并达到预期社会与经济效益。</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rPr>
        <w:t xml:space="preserve">项目具体需求</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3.1</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赛事支持与协调</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1.1 负责与中国铁人三项运动协会（</w:t>
      </w:r>
      <w:r>
        <w:rPr>
          <w:rFonts w:hint="eastAsia" w:ascii="宋体" w:hAnsi="宋体" w:eastAsia="宋体" w:cs="宋体"/>
          <w:color w:val="auto"/>
          <w:sz w:val="24"/>
          <w:szCs w:val="24"/>
          <w:lang w:val="en-US" w:eastAsia="zh-CN"/>
        </w:rPr>
        <w:t xml:space="preserve">以下简称</w:t>
      </w:r>
      <w:r>
        <w:rPr>
          <w:rFonts w:hint="eastAsia" w:ascii="宋体" w:hAnsi="宋体" w:eastAsia="宋体" w:cs="宋体"/>
          <w:color w:val="auto"/>
          <w:sz w:val="24"/>
          <w:szCs w:val="24"/>
        </w:rPr>
        <w:t xml:space="preserve">中铁协）进行对接，</w:t>
      </w:r>
      <w:r>
        <w:rPr>
          <w:rFonts w:hint="eastAsia" w:ascii="宋体" w:hAnsi="宋体" w:eastAsia="宋体" w:cs="宋体"/>
          <w:color w:val="auto"/>
          <w:sz w:val="24"/>
          <w:szCs w:val="24"/>
          <w:lang w:val="en-US" w:eastAsia="zh-CN"/>
        </w:rPr>
        <w:t xml:space="preserve">赛前积极</w:t>
      </w:r>
      <w:r>
        <w:rPr>
          <w:rFonts w:hint="eastAsia" w:ascii="宋体" w:hAnsi="宋体" w:eastAsia="宋体" w:cs="宋体"/>
          <w:color w:val="auto"/>
          <w:sz w:val="24"/>
          <w:szCs w:val="24"/>
        </w:rPr>
        <w:t xml:space="preserve">申办</w:t>
      </w:r>
      <w:r>
        <w:rPr>
          <w:rFonts w:hint="eastAsia" w:ascii="宋体" w:hAnsi="宋体" w:eastAsia="宋体" w:cs="宋体"/>
          <w:color w:val="auto"/>
          <w:sz w:val="24"/>
          <w:szCs w:val="24"/>
          <w:lang w:val="en-US" w:eastAsia="zh-CN"/>
        </w:rPr>
        <w:t xml:space="preserve">高水平、高级别专业赛事与地方赛事共办，</w:t>
      </w:r>
      <w:r>
        <w:rPr>
          <w:rFonts w:hint="eastAsia" w:ascii="宋体" w:hAnsi="宋体" w:eastAsia="宋体" w:cs="宋体"/>
          <w:color w:val="auto"/>
          <w:sz w:val="24"/>
          <w:szCs w:val="24"/>
        </w:rPr>
        <w:t xml:space="preserve">争取协会最大力度的支持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赛时积极对接中铁协相关</w:t>
      </w:r>
      <w:r>
        <w:rPr>
          <w:rFonts w:hint="eastAsia" w:ascii="宋体" w:hAnsi="宋体" w:eastAsia="宋体" w:cs="宋体"/>
          <w:color w:val="auto"/>
          <w:sz w:val="24"/>
          <w:szCs w:val="24"/>
        </w:rPr>
        <w:t xml:space="preserve">技术会议、监管等所有</w:t>
      </w:r>
      <w:r>
        <w:rPr>
          <w:rFonts w:hint="eastAsia" w:ascii="宋体" w:hAnsi="宋体" w:eastAsia="宋体" w:cs="宋体"/>
          <w:color w:val="auto"/>
          <w:sz w:val="24"/>
          <w:szCs w:val="24"/>
          <w:lang w:val="en-US" w:eastAsia="zh-CN"/>
        </w:rPr>
        <w:t xml:space="preserve">执行与协调工作；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1.2 承担赛事</w:t>
      </w:r>
      <w:r>
        <w:rPr>
          <w:rFonts w:hint="eastAsia" w:ascii="宋体" w:hAnsi="宋体" w:eastAsia="宋体" w:cs="宋体"/>
          <w:color w:val="auto"/>
          <w:sz w:val="24"/>
          <w:szCs w:val="24"/>
          <w:lang w:val="en-US" w:eastAsia="zh-CN"/>
        </w:rPr>
        <w:t xml:space="preserve">所需的</w:t>
      </w:r>
      <w:r>
        <w:rPr>
          <w:rFonts w:hint="eastAsia" w:ascii="宋体" w:hAnsi="宋体" w:eastAsia="宋体" w:cs="宋体"/>
          <w:color w:val="auto"/>
          <w:sz w:val="24"/>
          <w:szCs w:val="24"/>
        </w:rPr>
        <w:t xml:space="preserve">认证费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权益费、技术服务费等相关费用</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1.3 根据赛事级别要求（如涉及兴奋剂检查），负责与国家体育总局反兴奋剂中心对接，签署委托检查协议并支付相关检测服务费用</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 负责赛事</w:t>
      </w:r>
      <w:r>
        <w:rPr>
          <w:rFonts w:hint="eastAsia" w:ascii="宋体" w:hAnsi="宋体" w:eastAsia="宋体" w:cs="宋体"/>
          <w:color w:val="auto"/>
          <w:sz w:val="24"/>
          <w:szCs w:val="24"/>
          <w:lang w:val="en-US" w:eastAsia="zh-CN"/>
        </w:rPr>
        <w:t xml:space="preserve">运营团队组建与培训；负责裁判员、运动员、教练员等人员的</w:t>
      </w:r>
      <w:r>
        <w:rPr>
          <w:rFonts w:hint="eastAsia" w:ascii="宋体" w:hAnsi="宋体" w:eastAsia="宋体" w:cs="宋体"/>
          <w:color w:val="auto"/>
          <w:sz w:val="24"/>
          <w:szCs w:val="24"/>
        </w:rPr>
        <w:t xml:space="preserve">劳务、交通、食宿、保险等</w:t>
      </w:r>
      <w:r>
        <w:rPr>
          <w:rFonts w:hint="eastAsia" w:ascii="宋体" w:hAnsi="宋体" w:eastAsia="宋体" w:cs="宋体"/>
          <w:color w:val="auto"/>
          <w:sz w:val="24"/>
          <w:szCs w:val="24"/>
          <w:lang w:val="en-US" w:eastAsia="zh-CN"/>
        </w:rPr>
        <w:t xml:space="preserve">费用</w:t>
      </w:r>
      <w:r>
        <w:rPr>
          <w:rFonts w:hint="eastAsia" w:ascii="宋体" w:hAnsi="宋体" w:eastAsia="宋体" w:cs="宋体"/>
          <w:color w:val="auto"/>
          <w:sz w:val="24"/>
          <w:szCs w:val="24"/>
        </w:rPr>
        <w:t xml:space="preserve">支付。</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3.2</w:t>
      </w:r>
      <w:r>
        <w:rPr>
          <w:rFonts w:hint="eastAsia" w:ascii="宋体" w:hAnsi="宋体" w:eastAsia="宋体" w:cs="宋体"/>
          <w:b/>
          <w:bCs/>
          <w:color w:val="auto"/>
          <w:sz w:val="24"/>
          <w:szCs w:val="24"/>
        </w:rPr>
        <w:t xml:space="preserve"> 赛事宣传与推广</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2.1 官网与平台建设：负责赛事官方网站</w:t>
      </w:r>
      <w:r>
        <w:rPr>
          <w:rFonts w:hint="eastAsia" w:ascii="宋体" w:hAnsi="宋体" w:eastAsia="宋体" w:cs="宋体"/>
          <w:color w:val="auto"/>
          <w:sz w:val="24"/>
          <w:szCs w:val="24"/>
          <w:lang w:val="en-US" w:eastAsia="zh-CN"/>
        </w:rPr>
        <w:t xml:space="preserve">或微信公众号</w:t>
      </w:r>
      <w:r>
        <w:rPr>
          <w:rFonts w:hint="eastAsia" w:ascii="宋体" w:hAnsi="宋体" w:eastAsia="宋体" w:cs="宋体"/>
          <w:color w:val="auto"/>
          <w:sz w:val="24"/>
          <w:szCs w:val="24"/>
        </w:rPr>
        <w:t xml:space="preserve">专题页面的设计、开发、维护及服务器保障</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2.2 自媒体运营：负责赛事官方微信公众号、微博、抖音等账号的创建、内容策划、日常运营及赛前赛中赛后的集中推广</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2.3 新闻发布会及媒体服务：负责策划并执行至少1场赛前新闻发布会，统筹媒体邀请、接待、新闻稿发布及舆情监测</w:t>
      </w:r>
      <w:r>
        <w:rPr>
          <w:rFonts w:hint="eastAsia" w:ascii="宋体" w:hAnsi="宋体" w:eastAsia="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3.2.4</w:t>
      </w:r>
      <w:r>
        <w:rPr>
          <w:rFonts w:hint="eastAsia" w:ascii="宋体" w:hAnsi="宋体" w:eastAsia="宋体" w:cs="宋体"/>
          <w:color w:val="auto"/>
          <w:sz w:val="24"/>
          <w:szCs w:val="24"/>
        </w:rPr>
        <w:t xml:space="preserve">负责邀请国家级、省级、市级媒体工作人员现场报道</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3.2.5</w:t>
      </w:r>
      <w:r>
        <w:rPr>
          <w:rFonts w:hint="eastAsia" w:ascii="宋体" w:hAnsi="宋体" w:eastAsia="宋体" w:cs="宋体"/>
          <w:color w:val="auto"/>
          <w:sz w:val="24"/>
          <w:szCs w:val="24"/>
        </w:rPr>
        <w:t xml:space="preserve">赛事直播：负责对</w:t>
      </w:r>
      <w:r>
        <w:rPr>
          <w:rFonts w:hint="eastAsia" w:ascii="宋体" w:hAnsi="宋体" w:eastAsia="宋体" w:cs="宋体"/>
          <w:color w:val="auto"/>
          <w:sz w:val="24"/>
          <w:szCs w:val="24"/>
          <w:lang w:eastAsia="zh-CN"/>
        </w:rPr>
        <w:t xml:space="preserve">开赛仪式</w:t>
      </w:r>
      <w:r>
        <w:rPr>
          <w:rFonts w:hint="eastAsia" w:ascii="宋体" w:hAnsi="宋体" w:eastAsia="宋体" w:cs="宋体"/>
          <w:color w:val="auto"/>
          <w:sz w:val="24"/>
          <w:szCs w:val="24"/>
        </w:rPr>
        <w:t xml:space="preserve">及赛事环节（游泳出发、自行车、跑步、冲刺、颁奖）进行高质量的电视或网络直播。</w:t>
      </w:r>
      <w:r>
        <w:rPr>
          <w:rFonts w:hint="eastAsia" w:ascii="宋体" w:hAnsi="宋体" w:eastAsia="宋体" w:cs="宋体"/>
          <w:color w:val="auto"/>
          <w:sz w:val="24"/>
          <w:szCs w:val="24"/>
          <w:lang w:val="en-US" w:eastAsia="zh-CN"/>
        </w:rPr>
        <w:t xml:space="preserve">赛事直播</w:t>
      </w:r>
      <w:r>
        <w:rPr>
          <w:rFonts w:hint="eastAsia" w:ascii="宋体" w:hAnsi="宋体" w:eastAsia="宋体" w:cs="宋体"/>
          <w:color w:val="auto"/>
          <w:sz w:val="24"/>
          <w:szCs w:val="24"/>
        </w:rPr>
        <w:t xml:space="preserve">相关全部费用由供应商承担。</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3 参赛服务与人员组织</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3.1 运动员奖金：负责根据中铁协公布的规程，制定并实施赛事奖金发放方案。供应商报价需包含全国性比赛奖金预算（金额需符合中铁协相应赛事级别要求并</w:t>
      </w:r>
      <w:r>
        <w:rPr>
          <w:rFonts w:hint="eastAsia" w:ascii="宋体" w:hAnsi="宋体" w:eastAsia="宋体" w:cs="宋体"/>
          <w:color w:val="auto"/>
          <w:sz w:val="24"/>
          <w:szCs w:val="24"/>
          <w:lang w:eastAsia="zh-CN"/>
        </w:rPr>
        <w:t xml:space="preserve">具有</w:t>
      </w:r>
      <w:r>
        <w:rPr>
          <w:rFonts w:hint="eastAsia" w:ascii="宋体" w:hAnsi="宋体" w:eastAsia="宋体" w:cs="宋体"/>
          <w:color w:val="auto"/>
          <w:sz w:val="24"/>
          <w:szCs w:val="24"/>
        </w:rPr>
        <w:t xml:space="preserve">竞争力）。最终发放金额以中铁协官方发布为准</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3.2 参赛人员服务：负责运动员报名系统搭建与管理、参赛包（含号码布、计时芯片、纪念衫等）的设计制作与发放、赛道补给站设置与物资供应（需符合中铁协标准）</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3.3 保险：必须为所有参赛运动员、工作人员、志愿者及观众购买足额的公共责任险和人身意外伤害险等必要保险，其中运动员保险必须包含猝死责任</w:t>
      </w:r>
      <w:r>
        <w:rPr>
          <w:rFonts w:hint="eastAsia" w:ascii="宋体" w:hAnsi="宋体" w:eastAsia="宋体" w:cs="宋体"/>
          <w:color w:val="auto"/>
          <w:sz w:val="24"/>
          <w:szCs w:val="24"/>
          <w:lang w:val="en-US" w:eastAsia="zh-CN"/>
        </w:rPr>
        <w:t xml:space="preserve">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保额符合赛事标准的相关规定</w:t>
      </w:r>
      <w:r>
        <w:rPr>
          <w:rFonts w:hint="eastAsia" w:ascii="宋体" w:hAnsi="宋体" w:eastAsia="宋体" w:cs="宋体"/>
          <w:color w:val="auto"/>
          <w:sz w:val="24"/>
          <w:szCs w:val="24"/>
        </w:rPr>
        <w:t xml:space="preserve">。</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4 竞赛设施与器材</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负责提供符合中铁协最新《比赛组织手册》技术标准的全部竞赛器材、临时设施、场地标识、起终点拱门、转换区设施、颁奖台等物品的设计、制作、运输、搭建、拆除及仓储。需确保设施安全、美观、实用。</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3.5 赛事保障</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5.1 自行车维修服务：聘请专业自行车维修团队为运动员提供赛前检录、赛中应急维修服务，并</w:t>
      </w:r>
      <w:r>
        <w:rPr>
          <w:rFonts w:hint="eastAsia" w:ascii="宋体" w:hAnsi="宋体" w:eastAsia="宋体" w:cs="宋体"/>
          <w:color w:val="auto"/>
          <w:sz w:val="24"/>
          <w:szCs w:val="24"/>
          <w:lang w:eastAsia="zh-CN"/>
        </w:rPr>
        <w:t xml:space="preserve">承担</w:t>
      </w:r>
      <w:r>
        <w:rPr>
          <w:rFonts w:hint="eastAsia" w:ascii="宋体" w:hAnsi="宋体" w:eastAsia="宋体" w:cs="宋体"/>
          <w:color w:val="auto"/>
          <w:sz w:val="24"/>
          <w:szCs w:val="24"/>
        </w:rPr>
        <w:t xml:space="preserve">相关费用</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5.2 计时服务：提供符合中铁协要求的专业全程计时系统（含芯片、计时点、成绩处理系统等）及服务团队</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5.3 入场识别与管理系统：设计并实施高效的运动员、工作人员入场身份识别与管理系统。</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3.6 开赛仪式</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开赛仪式</w:t>
      </w:r>
      <w:r>
        <w:rPr>
          <w:rFonts w:hint="eastAsia" w:ascii="宋体" w:hAnsi="宋体" w:eastAsia="宋体" w:cs="宋体"/>
          <w:color w:val="auto"/>
          <w:sz w:val="24"/>
          <w:szCs w:val="24"/>
        </w:rPr>
        <w:t xml:space="preserve">：根据采购人要求，结合徐州本地文化特色，策划并组织简洁而隆重的赛事</w:t>
      </w:r>
      <w:r>
        <w:rPr>
          <w:rFonts w:hint="eastAsia" w:ascii="宋体" w:hAnsi="宋体" w:eastAsia="宋体" w:cs="宋体"/>
          <w:color w:val="auto"/>
          <w:sz w:val="24"/>
          <w:szCs w:val="24"/>
          <w:lang w:eastAsia="zh-CN"/>
        </w:rPr>
        <w:t xml:space="preserve">开赛仪式</w:t>
      </w:r>
      <w:r>
        <w:rPr>
          <w:rFonts w:hint="eastAsia" w:ascii="宋体" w:hAnsi="宋体" w:eastAsia="宋体" w:cs="宋体"/>
          <w:color w:val="auto"/>
          <w:sz w:val="24"/>
          <w:szCs w:val="24"/>
        </w:rPr>
        <w:t xml:space="preserve">。包括场地布置、流程设计、暖场表演、嘉宾与运动员入场仪式等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开赛仪式</w:t>
      </w:r>
      <w:r>
        <w:rPr>
          <w:rFonts w:hint="eastAsia" w:ascii="宋体" w:hAnsi="宋体" w:eastAsia="宋体" w:cs="宋体"/>
          <w:color w:val="auto"/>
          <w:sz w:val="24"/>
          <w:szCs w:val="24"/>
        </w:rPr>
        <w:t xml:space="preserve">方案需经采购人审核。</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3.7 交通与物流</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负责赛事所需的各类专用车辆租赁与调度，包括但不限于：裁判用车、引导车、计时车、器材运输车、收容车、救护车、安保巡逻车等。</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3.8</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“体育+”配套相关活动</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为充分发挥体育赛事对徐州城市经济的拉动效应，深度促进体旅文商融合，激发体育消费潜力，赛事运营单位需在保障核心竞赛组织高标准的前提下，策划并执行一系列赛事配套活动，打造“赛、展、游、食、购、娱”一体化的赛事体验。</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3.9 赛事安全保障</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Pr>
        <w:t xml:space="preserve">详尽的医疗急救、安全保卫</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应急处置、舆情管控</w:t>
      </w:r>
      <w:r>
        <w:rPr>
          <w:rFonts w:hint="eastAsia" w:ascii="宋体" w:hAnsi="宋体" w:eastAsia="宋体" w:cs="宋体"/>
          <w:color w:val="auto"/>
          <w:sz w:val="24"/>
          <w:szCs w:val="24"/>
        </w:rPr>
        <w:t xml:space="preserve">工作方案，</w:t>
      </w:r>
      <w:r>
        <w:rPr>
          <w:rFonts w:hint="eastAsia" w:ascii="宋体" w:hAnsi="宋体" w:eastAsia="宋体" w:cs="宋体"/>
          <w:color w:val="auto"/>
          <w:sz w:val="24"/>
          <w:szCs w:val="24"/>
          <w:lang w:val="en-US" w:eastAsia="zh-CN"/>
        </w:rPr>
        <w:t xml:space="preserve">根据地方相关要求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配合当地医疗、公安等部门，组织专业团队按方案执行，相关方案实施费用由供应商承担。</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注：所有运营服务工作必须符合国家、省、市有关规定和标准，并满足地方合理需求。</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负责赛后总结与评估</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赛事结束后</w:t>
      </w:r>
      <w:r>
        <w:rPr>
          <w:rFonts w:hint="eastAsia" w:ascii="宋体" w:hAnsi="宋体" w:eastAsia="宋体" w:cs="宋体"/>
          <w:color w:val="auto"/>
          <w:sz w:val="24"/>
          <w:szCs w:val="24"/>
        </w:rPr>
        <w:t xml:space="preserve">规定时间内，向采购人提交完整的赛事总结报告、财务结算报告及赛事绩效评估报告。</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未尽事宜，由双方协商后补充。</w:t>
      </w:r>
      <w:r/>
    </w:p>
    <w:p>
      <w:pPr>
        <w:ind w:left="0"/>
        <w:jc w:val="both"/>
        <w:keepLines w:val="0"/>
        <w:keepNext w:val="0"/>
        <w:pageBreakBefore w:val="0"/>
        <w:spacing w:line="360" w:lineRule="auto"/>
        <w:widowControl w:val="off"/>
        <w:rPr>
          <w:rFonts w:hint="eastAsia" w:ascii="宋体" w:hAnsi="宋体" w:cs="宋体"/>
          <w:b/>
          <w:bCs/>
          <w:color w:val="auto"/>
          <w:sz w:val="24"/>
          <w:szCs w:val="24"/>
          <w:lang w:val="en-US" w:eastAsia="zh-CN"/>
        </w:rPr>
        <w:outlineLvl w:val="0"/>
      </w:pPr>
      <w:r>
        <w:rPr>
          <w:rFonts w:hint="eastAsia" w:ascii="宋体" w:hAnsi="宋体" w:cs="宋体"/>
          <w:b/>
          <w:bCs/>
          <w:color w:val="auto"/>
          <w:sz w:val="24"/>
          <w:szCs w:val="24"/>
          <w:lang w:val="en-US" w:eastAsia="zh-CN"/>
        </w:rPr>
      </w:r>
      <w:r/>
    </w:p>
    <w:p>
      <w:pPr>
        <w:ind w:left="0"/>
        <w:jc w:val="both"/>
        <w:keepLines w:val="0"/>
        <w:keepNext w:val="0"/>
        <w:pageBreakBefore w:val="0"/>
        <w:spacing w:line="360" w:lineRule="auto"/>
        <w:widowControl w:val="off"/>
        <w:rPr>
          <w:rFonts w:hint="eastAsia" w:ascii="宋体" w:hAnsi="宋体" w:eastAsia="宋体" w:cs="宋体"/>
          <w:b/>
          <w:bCs/>
          <w:color w:val="auto"/>
          <w:sz w:val="28"/>
          <w:szCs w:val="28"/>
          <w:lang w:val="en-US" w:eastAsia="zh-CN"/>
        </w:rPr>
        <w:outlineLvl w:val="0"/>
      </w:pPr>
      <w:r>
        <w:rPr>
          <w:rFonts w:hint="eastAsia" w:ascii="宋体" w:hAnsi="宋体" w:eastAsia="宋体" w:cs="宋体"/>
          <w:b/>
          <w:bCs/>
          <w:color w:val="auto"/>
          <w:sz w:val="28"/>
          <w:szCs w:val="28"/>
          <w:lang w:val="en-US" w:eastAsia="zh-CN"/>
        </w:rPr>
        <w:t xml:space="preserve">赛事2：全国性及以上武术赛事活动</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一）项目背景</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徐州武术文化底蕴深厚，是“中国武术之乡”和“世界冠军的摇篮”，拥有徐派少林拳等众多拳种。为响应体育强国战略，打造</w:t>
      </w:r>
      <w:r>
        <w:rPr>
          <w:rFonts w:hint="eastAsia" w:ascii="宋体" w:hAnsi="宋体" w:eastAsia="宋体" w:cs="宋体"/>
          <w:color w:val="auto"/>
          <w:sz w:val="24"/>
          <w:szCs w:val="24"/>
          <w:lang w:val="en-US" w:eastAsia="zh-CN"/>
        </w:rPr>
        <w:t xml:space="preserve">苏皖鲁豫省际交界地区</w:t>
      </w:r>
      <w:r>
        <w:rPr>
          <w:rFonts w:hint="eastAsia" w:ascii="宋体" w:hAnsi="宋体" w:eastAsia="宋体" w:cs="宋体"/>
          <w:color w:val="auto"/>
          <w:sz w:val="24"/>
          <w:szCs w:val="24"/>
        </w:rPr>
        <w:t xml:space="preserve">中心城市新名片，徐州具备一流的赛事场馆、丰富的办赛经验和广泛的群众基础。</w:t>
      </w:r>
      <w:r>
        <w:rPr>
          <w:rFonts w:hint="eastAsia" w:ascii="宋体" w:hAnsi="宋体" w:eastAsia="宋体" w:cs="宋体"/>
          <w:color w:val="auto"/>
          <w:sz w:val="24"/>
          <w:szCs w:val="24"/>
          <w:lang w:val="en-US" w:eastAsia="zh-CN"/>
        </w:rPr>
        <w:t xml:space="preserve">通过</w:t>
      </w:r>
      <w:r>
        <w:rPr>
          <w:rFonts w:hint="eastAsia" w:ascii="宋体" w:hAnsi="宋体" w:eastAsia="宋体" w:cs="宋体"/>
          <w:color w:val="auto"/>
          <w:sz w:val="24"/>
          <w:szCs w:val="24"/>
        </w:rPr>
        <w:t xml:space="preserve">打造国家级品牌赛事，构建“武术+”产业融合引擎，通过竞技、展演与文旅消费深度融合，塑造徐州“文武双全”的城市形象，提升文化软实力与城市影响力。推进“体育+旅游+文化+健康”融合发展，打造“活力徐州、运动之城”的城市名片，持续提升徐州的知名度和影响力。</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二）项目概况</w:t>
      </w:r>
      <w:r/>
    </w:p>
    <w:p>
      <w:pPr>
        <w:numPr>
          <w:ilvl w:val="0"/>
          <w:numId w:val="0"/>
        </w:numPr>
        <w:ind w:left="959" w:hanging="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val="en-US" w:eastAsia="zh-CN"/>
        </w:rPr>
        <w:t xml:space="preserve">中国·徐州全国（国际）武术大赛</w:t>
      </w:r>
      <w:r>
        <w:rPr>
          <w:rFonts w:hint="eastAsia" w:ascii="宋体" w:hAnsi="宋体" w:cs="宋体"/>
          <w:color w:val="auto"/>
          <w:sz w:val="24"/>
          <w:szCs w:val="24"/>
          <w:lang w:val="en-US" w:eastAsia="zh-CN"/>
        </w:rPr>
        <w:t xml:space="preserve">（拟）。</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比赛时间：</w:t>
      </w:r>
      <w:r>
        <w:rPr>
          <w:rFonts w:hint="eastAsia" w:ascii="宋体" w:hAnsi="宋体" w:eastAsia="宋体" w:cs="宋体"/>
          <w:color w:val="auto"/>
          <w:sz w:val="24"/>
          <w:szCs w:val="24"/>
          <w:lang w:val="en-US" w:eastAsia="zh-CN"/>
        </w:rPr>
        <w:t xml:space="preserve">时间</w:t>
      </w:r>
      <w:r>
        <w:rPr>
          <w:rFonts w:hint="eastAsia" w:ascii="宋体" w:hAnsi="宋体" w:eastAsia="宋体" w:cs="宋体"/>
          <w:color w:val="auto"/>
          <w:sz w:val="24"/>
          <w:szCs w:val="24"/>
        </w:rPr>
        <w:t xml:space="preserve">待定，具体以采购人通知为准</w:t>
      </w:r>
      <w:r>
        <w:rPr>
          <w:rFonts w:hint="eastAsia" w:ascii="宋体" w:hAnsi="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比赛地点：</w:t>
      </w:r>
      <w:r>
        <w:rPr>
          <w:rFonts w:hint="eastAsia" w:ascii="宋体" w:hAnsi="宋体" w:eastAsia="宋体" w:cs="宋体"/>
          <w:color w:val="auto"/>
          <w:sz w:val="24"/>
          <w:szCs w:val="24"/>
          <w:lang w:val="en-US" w:eastAsia="zh-CN"/>
        </w:rPr>
        <w:t xml:space="preserve">徐州市</w:t>
      </w:r>
      <w:r>
        <w:rPr>
          <w:rFonts w:hint="eastAsia" w:ascii="宋体" w:hAnsi="宋体" w:cs="宋体"/>
          <w:color w:val="auto"/>
          <w:sz w:val="24"/>
          <w:szCs w:val="24"/>
          <w:lang w:val="en-US"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pacing w:val="-6"/>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赛事规模：</w:t>
      </w:r>
      <w:r>
        <w:rPr>
          <w:rFonts w:hint="eastAsia" w:ascii="宋体" w:hAnsi="宋体" w:cs="宋体"/>
          <w:color w:val="auto"/>
          <w:spacing w:val="-6"/>
          <w:sz w:val="24"/>
          <w:szCs w:val="24"/>
          <w:lang w:val="en-US" w:eastAsia="zh-CN"/>
        </w:rPr>
        <w:t xml:space="preserve">群众类赛事2000</w:t>
      </w:r>
      <w:r>
        <w:rPr>
          <w:rFonts w:hint="eastAsia" w:ascii="宋体" w:hAnsi="宋体" w:eastAsia="宋体" w:cs="宋体"/>
          <w:color w:val="auto"/>
          <w:spacing w:val="-6"/>
          <w:sz w:val="24"/>
          <w:szCs w:val="24"/>
          <w:lang w:val="en-US" w:eastAsia="zh-CN"/>
        </w:rPr>
        <w:t xml:space="preserve">人</w:t>
      </w:r>
      <w:r>
        <w:rPr>
          <w:rFonts w:hint="eastAsia" w:ascii="宋体" w:hAnsi="宋体" w:cs="宋体"/>
          <w:color w:val="auto"/>
          <w:spacing w:val="-6"/>
          <w:sz w:val="24"/>
          <w:szCs w:val="24"/>
          <w:lang w:val="en-US" w:eastAsia="zh-CN"/>
        </w:rPr>
        <w:t xml:space="preserve">以上，专业竞技类赛事100人以上。</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三）项目内容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本次采购范围为</w:t>
      </w:r>
      <w:r>
        <w:rPr>
          <w:rFonts w:hint="eastAsia" w:ascii="宋体" w:hAnsi="宋体" w:eastAsia="宋体" w:cs="宋体"/>
          <w:color w:val="auto"/>
          <w:sz w:val="24"/>
          <w:szCs w:val="24"/>
          <w:lang w:eastAsia="zh-CN"/>
        </w:rPr>
        <w:t xml:space="preserve">2026年</w:t>
      </w:r>
      <w:r>
        <w:rPr>
          <w:rFonts w:hint="eastAsia" w:ascii="宋体" w:hAnsi="宋体" w:eastAsia="宋体" w:cs="宋体"/>
          <w:color w:val="auto"/>
          <w:sz w:val="24"/>
          <w:szCs w:val="24"/>
        </w:rPr>
        <w:t xml:space="preserve">期间，在徐州市举办的全国性及以上</w:t>
      </w:r>
      <w:r>
        <w:rPr>
          <w:rFonts w:hint="eastAsia" w:ascii="宋体" w:hAnsi="宋体" w:eastAsia="宋体" w:cs="宋体"/>
          <w:color w:val="auto"/>
          <w:sz w:val="24"/>
          <w:szCs w:val="24"/>
          <w:lang w:val="en-US" w:eastAsia="zh-CN"/>
        </w:rPr>
        <w:t xml:space="preserve">武术赛事的</w:t>
      </w:r>
      <w:r>
        <w:rPr>
          <w:rFonts w:hint="eastAsia" w:ascii="宋体" w:hAnsi="宋体" w:eastAsia="宋体" w:cs="宋体"/>
          <w:color w:val="auto"/>
          <w:sz w:val="24"/>
          <w:szCs w:val="24"/>
        </w:rPr>
        <w:t xml:space="preserve">运营服务。供应商需提供的赛事整体运营解决方案，具体年度赛事级别、规模及细节以当年实际批复和采购人要求为准。</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负责赛事整体策划与方案制定</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制定符合国家相关赛事要求和标定的年度赛事总体方案及详细实施方案，主要包括但不限于竞赛组织方案、安全保卫与风险管控方案、应急处置预案、医疗保障与救援方案、舆情管控方案、精神文明建设方案、宣传推广方案等。所有方案需经采购人及相关部门审核批准后实施，相关方案实施费用由供应商承担。</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负责赛事全面组织实施</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严格按照国家相关赛事要求和标准全面负责赛事的具体组织与执行工作，确保赛事安全、圆满、成功举办，并达到预期社会与经济效益。</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rPr>
        <w:t xml:space="preserve">项目具体需求</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3.1</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赛事策划</w:t>
      </w:r>
      <w:r/>
    </w:p>
    <w:p>
      <w:pPr>
        <w:numPr>
          <w:ilvl w:val="0"/>
          <w:numId w:val="0"/>
        </w:numPr>
        <w:ind w:left="0" w:firstLine="640"/>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负责中国·徐州全国（国际）武术大赛的整体策划，</w:t>
      </w:r>
      <w:r>
        <w:rPr>
          <w:rFonts w:hint="eastAsia" w:ascii="宋体" w:hAnsi="宋体" w:eastAsia="宋体" w:cs="宋体"/>
          <w:color w:val="auto"/>
          <w:sz w:val="24"/>
          <w:szCs w:val="24"/>
        </w:rPr>
        <w:t xml:space="preserve">包括：</w:t>
      </w:r>
      <w:r>
        <w:rPr>
          <w:rFonts w:hint="eastAsia" w:ascii="宋体" w:hAnsi="宋体" w:eastAsia="宋体" w:cs="宋体"/>
          <w:color w:val="auto"/>
          <w:sz w:val="24"/>
          <w:szCs w:val="24"/>
          <w:lang w:val="en-US" w:eastAsia="zh-CN"/>
        </w:rPr>
        <w:t xml:space="preserve">传统武术</w:t>
      </w:r>
      <w:r>
        <w:rPr>
          <w:rFonts w:hint="eastAsia" w:ascii="宋体" w:hAnsi="宋体" w:eastAsia="宋体" w:cs="宋体"/>
          <w:color w:val="auto"/>
          <w:sz w:val="24"/>
          <w:szCs w:val="24"/>
        </w:rPr>
        <w:t xml:space="preserve">比赛、</w:t>
      </w:r>
      <w:r>
        <w:rPr>
          <w:rFonts w:hint="eastAsia" w:ascii="宋体" w:hAnsi="宋体" w:eastAsia="宋体" w:cs="宋体"/>
          <w:color w:val="auto"/>
          <w:sz w:val="24"/>
          <w:szCs w:val="24"/>
          <w:lang w:val="en-US" w:eastAsia="zh-CN"/>
        </w:rPr>
        <w:t xml:space="preserve">武术套路</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武术论坛、武术散打等赛事</w:t>
      </w:r>
      <w:r>
        <w:rPr>
          <w:rFonts w:hint="eastAsia" w:ascii="宋体" w:hAnsi="宋体" w:eastAsia="宋体" w:cs="宋体"/>
          <w:color w:val="auto"/>
          <w:sz w:val="24"/>
          <w:szCs w:val="24"/>
        </w:rPr>
        <w:t xml:space="preserve">活动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要求赛事方案结构完整、主题突出、特色明显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赛事</w:t>
      </w:r>
      <w:r>
        <w:rPr>
          <w:rFonts w:hint="eastAsia" w:ascii="宋体" w:hAnsi="宋体" w:eastAsia="宋体" w:cs="宋体"/>
          <w:color w:val="auto"/>
          <w:sz w:val="24"/>
          <w:szCs w:val="24"/>
          <w:lang w:val="en-US" w:eastAsia="zh-CN"/>
        </w:rPr>
        <w:t xml:space="preserve">活动</w:t>
      </w:r>
      <w:r>
        <w:rPr>
          <w:rFonts w:hint="eastAsia" w:ascii="宋体" w:hAnsi="宋体" w:eastAsia="宋体" w:cs="宋体"/>
          <w:color w:val="auto"/>
          <w:sz w:val="24"/>
          <w:szCs w:val="24"/>
        </w:rPr>
        <w:t xml:space="preserve">赛事宣传片、奖牌及主背景设计、赛事特征描述等，要求能充分展现</w:t>
      </w:r>
      <w:r>
        <w:rPr>
          <w:rFonts w:hint="eastAsia" w:ascii="宋体" w:hAnsi="宋体" w:eastAsia="宋体" w:cs="宋体"/>
          <w:color w:val="auto"/>
          <w:sz w:val="24"/>
          <w:szCs w:val="24"/>
          <w:lang w:val="en-US" w:eastAsia="zh-CN"/>
        </w:rPr>
        <w:t xml:space="preserve">徐州武术之乡</w:t>
      </w:r>
      <w:r>
        <w:rPr>
          <w:rFonts w:hint="eastAsia" w:ascii="宋体" w:hAnsi="宋体" w:eastAsia="宋体" w:cs="宋体"/>
          <w:color w:val="auto"/>
          <w:sz w:val="24"/>
          <w:szCs w:val="24"/>
        </w:rPr>
        <w:t xml:space="preserve">的赛事特点</w:t>
      </w:r>
      <w:r>
        <w:rPr>
          <w:rFonts w:hint="eastAsia" w:ascii="宋体" w:hAnsi="宋体" w:eastAsia="宋体" w:cs="宋体"/>
          <w:color w:val="auto"/>
          <w:sz w:val="24"/>
          <w:szCs w:val="24"/>
          <w:lang w:val="en-US" w:eastAsia="zh-CN"/>
        </w:rPr>
        <w:t xml:space="preserve">及徐州汉文化</w:t>
      </w:r>
      <w:r>
        <w:rPr>
          <w:rFonts w:hint="eastAsia" w:ascii="宋体" w:hAnsi="宋体" w:eastAsia="宋体" w:cs="宋体"/>
          <w:color w:val="auto"/>
          <w:sz w:val="24"/>
          <w:szCs w:val="24"/>
        </w:rPr>
        <w:t xml:space="preserve">特色。赛事需结合</w:t>
      </w:r>
      <w:r>
        <w:rPr>
          <w:rFonts w:hint="eastAsia" w:ascii="宋体" w:hAnsi="宋体" w:eastAsia="宋体" w:cs="宋体"/>
          <w:color w:val="auto"/>
          <w:sz w:val="24"/>
          <w:szCs w:val="24"/>
          <w:lang w:val="en-US" w:eastAsia="zh-CN"/>
        </w:rPr>
        <w:t xml:space="preserve">徐州</w:t>
      </w:r>
      <w:r>
        <w:rPr>
          <w:rFonts w:hint="eastAsia" w:ascii="宋体" w:hAnsi="宋体" w:eastAsia="宋体" w:cs="宋体"/>
          <w:color w:val="auto"/>
          <w:sz w:val="24"/>
          <w:szCs w:val="24"/>
        </w:rPr>
        <w:t xml:space="preserve">地域特点，组织开展赛事相关配</w:t>
      </w:r>
      <w:r>
        <w:rPr>
          <w:rFonts w:hint="eastAsia" w:ascii="宋体" w:hAnsi="宋体" w:eastAsia="宋体" w:cs="宋体"/>
          <w:color w:val="auto"/>
          <w:sz w:val="24"/>
          <w:szCs w:val="24"/>
          <w:lang w:val="en-US" w:eastAsia="zh-CN"/>
        </w:rPr>
        <w:t xml:space="preserve">套活动贯穿整场赛事。</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3.2</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赛事服务</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目标赛事：结合徐州地方情况及采购方需求，供应商在</w:t>
      </w:r>
      <w:r>
        <w:rPr>
          <w:rFonts w:hint="eastAsia" w:ascii="宋体" w:hAnsi="宋体" w:eastAsia="宋体" w:cs="宋体"/>
          <w:color w:val="auto"/>
          <w:sz w:val="24"/>
          <w:szCs w:val="24"/>
          <w:lang w:eastAsia="zh-CN"/>
        </w:rPr>
        <w:t xml:space="preserve">2026年</w:t>
      </w:r>
      <w:r>
        <w:rPr>
          <w:rFonts w:hint="eastAsia" w:ascii="宋体" w:hAnsi="宋体" w:eastAsia="宋体" w:cs="宋体"/>
          <w:color w:val="auto"/>
          <w:sz w:val="24"/>
          <w:szCs w:val="24"/>
        </w:rPr>
        <w:t xml:space="preserve">期间成功</w:t>
      </w:r>
      <w:r>
        <w:rPr>
          <w:rFonts w:hint="eastAsia" w:ascii="宋体" w:hAnsi="宋体" w:eastAsia="宋体" w:cs="宋体"/>
          <w:color w:val="auto"/>
          <w:sz w:val="24"/>
          <w:szCs w:val="24"/>
          <w:lang w:val="en-US" w:eastAsia="zh-CN"/>
        </w:rPr>
        <w:t xml:space="preserve">举办</w:t>
      </w:r>
      <w:r>
        <w:rPr>
          <w:rFonts w:hint="eastAsia" w:ascii="宋体" w:hAnsi="宋体" w:eastAsia="宋体" w:cs="宋体"/>
          <w:color w:val="auto"/>
          <w:sz w:val="24"/>
          <w:szCs w:val="24"/>
        </w:rPr>
        <w:t xml:space="preserve">至少一项全国性及以上</w:t>
      </w:r>
      <w:r>
        <w:rPr>
          <w:rFonts w:hint="eastAsia" w:ascii="宋体" w:hAnsi="宋体" w:eastAsia="宋体" w:cs="宋体"/>
          <w:color w:val="auto"/>
          <w:sz w:val="24"/>
          <w:szCs w:val="24"/>
          <w:lang w:val="en-US" w:eastAsia="zh-CN"/>
        </w:rPr>
        <w:t xml:space="preserve">武术</w:t>
      </w:r>
      <w:r>
        <w:rPr>
          <w:rFonts w:hint="eastAsia" w:ascii="宋体" w:hAnsi="宋体" w:eastAsia="宋体" w:cs="宋体"/>
          <w:color w:val="auto"/>
          <w:sz w:val="24"/>
          <w:szCs w:val="24"/>
        </w:rPr>
        <w:t xml:space="preserve">大赛。</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3.2.2</w:t>
      </w:r>
      <w:r>
        <w:rPr>
          <w:rFonts w:hint="eastAsia" w:ascii="宋体" w:hAnsi="宋体" w:eastAsia="宋体" w:cs="宋体"/>
          <w:color w:val="auto"/>
          <w:sz w:val="24"/>
          <w:szCs w:val="24"/>
        </w:rPr>
        <w:t xml:space="preserve">负责对</w:t>
      </w:r>
      <w:r>
        <w:rPr>
          <w:rFonts w:hint="eastAsia" w:ascii="宋体" w:hAnsi="宋体" w:eastAsia="宋体" w:cs="宋体"/>
          <w:color w:val="auto"/>
          <w:sz w:val="24"/>
          <w:szCs w:val="24"/>
          <w:lang w:val="en-US" w:eastAsia="zh-CN"/>
        </w:rPr>
        <w:t xml:space="preserve">接上级</w:t>
      </w:r>
      <w:r>
        <w:rPr>
          <w:rFonts w:hint="eastAsia" w:ascii="宋体" w:hAnsi="宋体" w:eastAsia="宋体" w:cs="宋体"/>
          <w:color w:val="auto"/>
          <w:sz w:val="24"/>
          <w:szCs w:val="24"/>
        </w:rPr>
        <w:t xml:space="preserve">主管单位进行沟通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争取上级主管单位大力支持；</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编制详尽、专业的赛事</w:t>
      </w:r>
      <w:r>
        <w:rPr>
          <w:rFonts w:hint="eastAsia" w:ascii="宋体" w:hAnsi="宋体" w:eastAsia="宋体" w:cs="宋体"/>
          <w:color w:val="auto"/>
          <w:sz w:val="24"/>
          <w:szCs w:val="24"/>
          <w:lang w:val="en-US" w:eastAsia="zh-CN"/>
        </w:rPr>
        <w:t xml:space="preserve">申请材料</w:t>
      </w:r>
      <w:r>
        <w:rPr>
          <w:rFonts w:hint="eastAsia" w:ascii="宋体" w:hAnsi="宋体" w:eastAsia="宋体" w:cs="宋体"/>
          <w:color w:val="auto"/>
          <w:sz w:val="24"/>
          <w:szCs w:val="24"/>
        </w:rPr>
        <w:t xml:space="preserve">，充分阐述徐州承办优势（文化底蕴、交通区位、场馆设施、往届经验、政府支持等）；</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协调落实赛事所需的各项基础承诺，包括但不限于场地保障、安保、卫生、接待等支持条件。</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承担申</w:t>
      </w:r>
      <w:r>
        <w:rPr>
          <w:rFonts w:hint="eastAsia" w:ascii="宋体" w:hAnsi="宋体" w:eastAsia="宋体" w:cs="宋体"/>
          <w:color w:val="auto"/>
          <w:sz w:val="24"/>
          <w:szCs w:val="24"/>
          <w:lang w:val="en-US" w:eastAsia="zh-CN"/>
        </w:rPr>
        <w:t xml:space="preserve">请</w:t>
      </w:r>
      <w:r>
        <w:rPr>
          <w:rFonts w:hint="eastAsia" w:ascii="宋体" w:hAnsi="宋体" w:eastAsia="宋体" w:cs="宋体"/>
          <w:color w:val="auto"/>
          <w:sz w:val="24"/>
          <w:szCs w:val="24"/>
        </w:rPr>
        <w:t xml:space="preserve">过程中产生的所有费用，并确保流程符合相关规定</w:t>
      </w:r>
      <w:r>
        <w:rPr>
          <w:rFonts w:hint="eastAsia" w:ascii="宋体" w:hAnsi="宋体" w:eastAsia="宋体" w:cs="宋体"/>
          <w:color w:val="auto"/>
          <w:sz w:val="24"/>
          <w:szCs w:val="24"/>
          <w:lang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3.3</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组织实施</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3.3.1</w:t>
      </w:r>
      <w:r>
        <w:rPr>
          <w:rFonts w:hint="eastAsia" w:ascii="宋体" w:hAnsi="宋体" w:eastAsia="宋体" w:cs="宋体"/>
          <w:color w:val="auto"/>
          <w:sz w:val="24"/>
          <w:szCs w:val="24"/>
        </w:rPr>
        <w:t xml:space="preserve">负责制定赛事方案，包含但不局限于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竞赛组织方案、安全保卫与风险管控方案、应急</w:t>
      </w:r>
      <w:r>
        <w:rPr>
          <w:rFonts w:hint="eastAsia" w:ascii="宋体" w:hAnsi="宋体" w:eastAsia="宋体" w:cs="宋体"/>
          <w:color w:val="auto"/>
          <w:sz w:val="24"/>
          <w:szCs w:val="24"/>
          <w:lang w:val="en-US" w:eastAsia="zh-CN"/>
        </w:rPr>
        <w:t xml:space="preserve">处置</w:t>
      </w:r>
      <w:r>
        <w:rPr>
          <w:rFonts w:hint="eastAsia" w:ascii="宋体" w:hAnsi="宋体" w:eastAsia="宋体" w:cs="宋体"/>
          <w:color w:val="auto"/>
          <w:sz w:val="24"/>
          <w:szCs w:val="24"/>
        </w:rPr>
        <w:t xml:space="preserve">预案、医疗保障与救援方案、</w:t>
      </w:r>
      <w:r>
        <w:rPr>
          <w:rFonts w:hint="eastAsia" w:ascii="宋体" w:hAnsi="宋体" w:eastAsia="宋体" w:cs="宋体"/>
          <w:color w:val="auto"/>
          <w:sz w:val="24"/>
          <w:szCs w:val="24"/>
          <w:lang w:val="en-US" w:eastAsia="zh-CN"/>
        </w:rPr>
        <w:t xml:space="preserve">舆情管控方案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精神文明建设方案、</w:t>
      </w:r>
      <w:r>
        <w:rPr>
          <w:rFonts w:hint="eastAsia" w:ascii="宋体" w:hAnsi="宋体" w:eastAsia="宋体" w:cs="宋体"/>
          <w:color w:val="auto"/>
          <w:sz w:val="24"/>
          <w:szCs w:val="24"/>
        </w:rPr>
        <w:t xml:space="preserve">宣传推广方案等</w:t>
      </w:r>
      <w:r>
        <w:rPr>
          <w:rFonts w:hint="eastAsia" w:ascii="宋体" w:hAnsi="宋体" w:eastAsia="宋体" w:cs="宋体"/>
          <w:color w:val="auto"/>
          <w:sz w:val="24"/>
          <w:szCs w:val="24"/>
          <w:lang w:eastAsia="zh-CN"/>
        </w:rPr>
        <w:t xml:space="preserve">，相关方案实施费用由供应商承担</w:t>
      </w:r>
      <w:r>
        <w:rPr>
          <w:rFonts w:hint="eastAsia" w:ascii="宋体" w:hAnsi="宋体" w:eastAsia="宋体" w:cs="宋体"/>
          <w:color w:val="auto"/>
          <w:sz w:val="24"/>
          <w:szCs w:val="24"/>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3.3.2</w:t>
      </w:r>
      <w:r>
        <w:rPr>
          <w:rFonts w:hint="eastAsia" w:ascii="宋体" w:hAnsi="宋体" w:eastAsia="宋体" w:cs="宋体"/>
          <w:color w:val="auto"/>
          <w:sz w:val="24"/>
          <w:szCs w:val="24"/>
        </w:rPr>
        <w:t xml:space="preserve">负责开赛仪式、颁奖仪式、技术会议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武术论坛</w:t>
      </w:r>
      <w:r>
        <w:rPr>
          <w:rFonts w:hint="eastAsia" w:ascii="宋体" w:hAnsi="宋体" w:eastAsia="宋体" w:cs="宋体"/>
          <w:color w:val="auto"/>
          <w:sz w:val="24"/>
          <w:szCs w:val="24"/>
        </w:rPr>
        <w:t xml:space="preserve">的组织实施，负责落实主持人、礼仪等人员和物资；</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3.3.3</w:t>
      </w:r>
      <w:r>
        <w:rPr>
          <w:rFonts w:hint="eastAsia" w:ascii="宋体" w:hAnsi="宋体" w:eastAsia="宋体" w:cs="宋体"/>
          <w:color w:val="auto"/>
          <w:sz w:val="24"/>
          <w:szCs w:val="24"/>
        </w:rPr>
        <w:t xml:space="preserve">负责赛事的勘察、设计：供应商</w:t>
      </w:r>
      <w:r>
        <w:rPr>
          <w:rFonts w:hint="eastAsia" w:ascii="宋体" w:hAnsi="宋体" w:eastAsia="宋体" w:cs="宋体"/>
          <w:color w:val="auto"/>
          <w:sz w:val="24"/>
          <w:szCs w:val="24"/>
          <w:lang w:val="en-US" w:eastAsia="zh-CN"/>
        </w:rPr>
        <w:t xml:space="preserve">结合自身资源</w:t>
      </w:r>
      <w:r>
        <w:rPr>
          <w:rFonts w:hint="eastAsia" w:ascii="宋体" w:hAnsi="宋体" w:eastAsia="宋体" w:cs="宋体"/>
          <w:color w:val="auto"/>
          <w:sz w:val="24"/>
          <w:szCs w:val="24"/>
        </w:rPr>
        <w:t xml:space="preserve">需对活动现场进行勘察，</w:t>
      </w:r>
      <w:r>
        <w:rPr>
          <w:rFonts w:hint="eastAsia" w:ascii="宋体" w:hAnsi="宋体" w:eastAsia="宋体" w:cs="宋体"/>
          <w:color w:val="auto"/>
          <w:sz w:val="24"/>
          <w:szCs w:val="24"/>
          <w:lang w:val="en-US" w:eastAsia="zh-CN"/>
        </w:rPr>
        <w:t xml:space="preserve">设计相应的比赛项目及组别</w:t>
      </w:r>
      <w:r>
        <w:rPr>
          <w:rFonts w:hint="eastAsia" w:ascii="宋体" w:hAnsi="宋体" w:eastAsia="宋体" w:cs="宋体"/>
          <w:color w:val="auto"/>
          <w:sz w:val="24"/>
          <w:szCs w:val="24"/>
        </w:rPr>
        <w:t xml:space="preserve">，最终由采购人决定组别和方案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相关方案实施费用由供应商承担；</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3.3.4</w:t>
      </w:r>
      <w:r>
        <w:rPr>
          <w:rFonts w:hint="eastAsia" w:ascii="宋体" w:hAnsi="宋体" w:eastAsia="宋体" w:cs="宋体"/>
          <w:color w:val="auto"/>
          <w:sz w:val="24"/>
          <w:szCs w:val="24"/>
        </w:rPr>
        <w:t xml:space="preserve">负责制定比赛的详细日程安排，确保赛事紧凑有序推进；严格遵循中国</w:t>
      </w:r>
      <w:r>
        <w:rPr>
          <w:rFonts w:hint="eastAsia" w:ascii="宋体" w:hAnsi="宋体" w:eastAsia="宋体" w:cs="宋体"/>
          <w:color w:val="auto"/>
          <w:sz w:val="24"/>
          <w:szCs w:val="24"/>
          <w:lang w:val="en-US" w:eastAsia="zh-CN"/>
        </w:rPr>
        <w:t xml:space="preserve">武术协会</w:t>
      </w:r>
      <w:r>
        <w:rPr>
          <w:rFonts w:hint="eastAsia" w:ascii="宋体" w:hAnsi="宋体" w:eastAsia="宋体" w:cs="宋体"/>
          <w:color w:val="auto"/>
          <w:sz w:val="24"/>
          <w:szCs w:val="24"/>
        </w:rPr>
        <w:t xml:space="preserve">官方规则，并结合活动实际细化完善，</w:t>
      </w:r>
      <w:r>
        <w:rPr>
          <w:rFonts w:hint="eastAsia" w:ascii="宋体" w:hAnsi="宋体" w:eastAsia="宋体" w:cs="宋体"/>
          <w:color w:val="auto"/>
          <w:sz w:val="24"/>
          <w:szCs w:val="24"/>
          <w:lang w:val="en-US" w:eastAsia="zh-CN"/>
        </w:rPr>
        <w:t xml:space="preserve">具体日程</w:t>
      </w:r>
      <w:r>
        <w:rPr>
          <w:rFonts w:hint="eastAsia" w:ascii="宋体" w:hAnsi="宋体" w:eastAsia="宋体" w:cs="宋体"/>
          <w:color w:val="auto"/>
          <w:sz w:val="24"/>
          <w:szCs w:val="24"/>
        </w:rPr>
        <w:t xml:space="preserve">最终项目由采购人决定；</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3.3.5负责提供</w:t>
      </w:r>
      <w:r>
        <w:rPr>
          <w:rFonts w:hint="eastAsia" w:ascii="宋体" w:hAnsi="宋体" w:eastAsia="宋体" w:cs="宋体"/>
          <w:color w:val="auto"/>
          <w:sz w:val="24"/>
          <w:szCs w:val="24"/>
        </w:rPr>
        <w:t xml:space="preserve">符合</w:t>
      </w:r>
      <w:r>
        <w:rPr>
          <w:rFonts w:hint="eastAsia" w:ascii="宋体" w:hAnsi="宋体" w:eastAsia="宋体" w:cs="宋体"/>
          <w:color w:val="auto"/>
          <w:sz w:val="24"/>
          <w:szCs w:val="24"/>
          <w:lang w:val="en-US" w:eastAsia="zh-CN"/>
        </w:rPr>
        <w:t xml:space="preserve">国家相关</w:t>
      </w:r>
      <w:r>
        <w:rPr>
          <w:rFonts w:hint="eastAsia" w:ascii="宋体" w:hAnsi="宋体" w:eastAsia="宋体" w:cs="宋体"/>
          <w:color w:val="auto"/>
          <w:sz w:val="24"/>
          <w:szCs w:val="24"/>
        </w:rPr>
        <w:t xml:space="preserve">赛事要求</w:t>
      </w:r>
      <w:r>
        <w:rPr>
          <w:rFonts w:hint="eastAsia" w:ascii="宋体" w:hAnsi="宋体" w:eastAsia="宋体" w:cs="宋体"/>
          <w:color w:val="auto"/>
          <w:sz w:val="24"/>
          <w:szCs w:val="24"/>
          <w:lang w:val="en-US" w:eastAsia="zh-CN"/>
        </w:rPr>
        <w:t xml:space="preserve">和标准的全部竞赛器材及物资物料；</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3.3.6</w:t>
      </w:r>
      <w:r>
        <w:rPr>
          <w:rFonts w:hint="eastAsia" w:ascii="宋体" w:hAnsi="宋体" w:eastAsia="宋体" w:cs="宋体"/>
          <w:color w:val="auto"/>
          <w:sz w:val="24"/>
          <w:szCs w:val="24"/>
        </w:rPr>
        <w:t xml:space="preserve">根据国家相关赛事要求和标准布置主会场（含主舞台、</w:t>
      </w:r>
      <w:r>
        <w:rPr>
          <w:rFonts w:hint="eastAsia" w:ascii="宋体" w:hAnsi="宋体" w:eastAsia="宋体" w:cs="宋体"/>
          <w:color w:val="auto"/>
          <w:sz w:val="24"/>
          <w:szCs w:val="24"/>
          <w:lang w:val="en-US" w:eastAsia="zh-CN"/>
        </w:rPr>
        <w:t xml:space="preserve">比赛场地、</w:t>
      </w:r>
      <w:r>
        <w:rPr>
          <w:rFonts w:hint="eastAsia" w:ascii="宋体" w:hAnsi="宋体" w:eastAsia="宋体" w:cs="宋体"/>
          <w:color w:val="auto"/>
          <w:sz w:val="24"/>
          <w:szCs w:val="24"/>
        </w:rPr>
        <w:t xml:space="preserve">观众区</w:t>
      </w:r>
      <w:r>
        <w:rPr>
          <w:rFonts w:hint="eastAsia" w:ascii="宋体" w:hAnsi="宋体" w:eastAsia="宋体" w:cs="宋体"/>
          <w:color w:val="auto"/>
          <w:sz w:val="24"/>
          <w:szCs w:val="24"/>
          <w:lang w:val="en-US" w:eastAsia="zh-CN"/>
        </w:rPr>
        <w:t xml:space="preserve">及相关场地</w:t>
      </w:r>
      <w:r>
        <w:rPr>
          <w:rFonts w:hint="eastAsia" w:ascii="宋体" w:hAnsi="宋体" w:eastAsia="宋体" w:cs="宋体"/>
          <w:color w:val="auto"/>
          <w:sz w:val="24"/>
          <w:szCs w:val="24"/>
        </w:rPr>
        <w:t xml:space="preserve">设施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3.3.7</w:t>
      </w:r>
      <w:r>
        <w:rPr>
          <w:rFonts w:hint="eastAsia" w:ascii="宋体" w:hAnsi="宋体" w:eastAsia="宋体" w:cs="宋体"/>
          <w:color w:val="auto"/>
          <w:sz w:val="24"/>
          <w:szCs w:val="24"/>
        </w:rPr>
        <w:t xml:space="preserve">负责提供赛事报名系统平台；符合比赛要求的各类竞赛器材；</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3.3.8</w:t>
      </w:r>
      <w:r>
        <w:rPr>
          <w:rFonts w:hint="eastAsia" w:ascii="宋体" w:hAnsi="宋体" w:eastAsia="宋体" w:cs="宋体"/>
          <w:color w:val="auto"/>
          <w:sz w:val="24"/>
          <w:szCs w:val="24"/>
        </w:rPr>
        <w:t xml:space="preserve">赛事奖金设置，具体奖励名次、金额及发放时间视赛事规程设定（赛事奖金设置</w:t>
      </w:r>
      <w:r>
        <w:rPr>
          <w:rFonts w:hint="eastAsia" w:ascii="宋体" w:hAnsi="宋体" w:eastAsia="宋体" w:cs="宋体"/>
          <w:color w:val="auto"/>
          <w:sz w:val="24"/>
          <w:szCs w:val="24"/>
          <w:lang w:eastAsia="zh-CN"/>
        </w:rPr>
        <w:t xml:space="preserve">符合</w:t>
      </w:r>
      <w:r>
        <w:rPr>
          <w:rFonts w:hint="eastAsia" w:ascii="宋体" w:hAnsi="宋体" w:eastAsia="宋体" w:cs="宋体"/>
          <w:color w:val="auto"/>
          <w:sz w:val="24"/>
          <w:szCs w:val="24"/>
          <w:lang w:val="en-US" w:eastAsia="zh-CN"/>
        </w:rPr>
        <w:t xml:space="preserve">国家相关</w:t>
      </w:r>
      <w:r>
        <w:rPr>
          <w:rFonts w:hint="eastAsia" w:ascii="宋体" w:hAnsi="宋体" w:eastAsia="宋体" w:cs="宋体"/>
          <w:color w:val="auto"/>
          <w:sz w:val="24"/>
          <w:szCs w:val="24"/>
        </w:rPr>
        <w:t xml:space="preserve">赛事要求</w:t>
      </w:r>
      <w:r>
        <w:rPr>
          <w:rFonts w:hint="eastAsia" w:ascii="宋体" w:hAnsi="宋体" w:eastAsia="宋体" w:cs="宋体"/>
          <w:color w:val="auto"/>
          <w:sz w:val="24"/>
          <w:szCs w:val="24"/>
          <w:lang w:val="en-US" w:eastAsia="zh-CN"/>
        </w:rPr>
        <w:t xml:space="preserve">和标准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负责赛事</w:t>
      </w:r>
      <w:r>
        <w:rPr>
          <w:rFonts w:hint="eastAsia" w:ascii="宋体" w:hAnsi="宋体" w:eastAsia="宋体" w:cs="宋体"/>
          <w:color w:val="auto"/>
          <w:sz w:val="24"/>
          <w:szCs w:val="24"/>
        </w:rPr>
        <w:t xml:space="preserve">运动员奖金</w:t>
      </w:r>
      <w:r>
        <w:rPr>
          <w:rFonts w:hint="eastAsia" w:ascii="宋体" w:hAnsi="宋体" w:eastAsia="宋体" w:cs="宋体"/>
          <w:color w:val="auto"/>
          <w:sz w:val="24"/>
          <w:szCs w:val="24"/>
          <w:lang w:val="en-US" w:eastAsia="zh-CN"/>
        </w:rPr>
        <w:t xml:space="preserve">发放</w:t>
      </w:r>
      <w:r>
        <w:rPr>
          <w:rFonts w:hint="eastAsia" w:ascii="宋体" w:hAnsi="宋体" w:eastAsia="宋体" w:cs="宋体"/>
          <w:color w:val="auto"/>
          <w:sz w:val="24"/>
          <w:szCs w:val="24"/>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3.4 赛事保障</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3.4.1</w:t>
      </w:r>
      <w:r>
        <w:rPr>
          <w:rFonts w:hint="eastAsia" w:ascii="宋体" w:hAnsi="宋体" w:eastAsia="宋体" w:cs="宋体"/>
          <w:color w:val="auto"/>
          <w:sz w:val="24"/>
          <w:szCs w:val="24"/>
        </w:rPr>
        <w:t xml:space="preserve">负责组建裁判、志愿者、</w:t>
      </w:r>
      <w:r>
        <w:rPr>
          <w:rFonts w:hint="eastAsia" w:ascii="宋体" w:hAnsi="宋体" w:eastAsia="宋体" w:cs="宋体"/>
          <w:color w:val="auto"/>
          <w:sz w:val="24"/>
          <w:szCs w:val="24"/>
          <w:lang w:val="en-US" w:eastAsia="zh-CN"/>
        </w:rPr>
        <w:t xml:space="preserve">安保、医疗</w:t>
      </w:r>
      <w:r>
        <w:rPr>
          <w:rFonts w:hint="eastAsia" w:ascii="宋体" w:hAnsi="宋体" w:eastAsia="宋体" w:cs="宋体"/>
          <w:color w:val="auto"/>
          <w:sz w:val="24"/>
          <w:szCs w:val="24"/>
        </w:rPr>
        <w:t xml:space="preserve">等团队，其中裁判长、技术代表由符合国家相关赛事要求和资质的裁判员担任；</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3.4.2</w:t>
      </w:r>
      <w:r>
        <w:rPr>
          <w:rFonts w:hint="eastAsia" w:ascii="宋体" w:hAnsi="宋体" w:eastAsia="宋体" w:cs="宋体"/>
          <w:color w:val="auto"/>
          <w:sz w:val="24"/>
          <w:szCs w:val="24"/>
        </w:rPr>
        <w:t xml:space="preserve">负责技术官员、裁判、嘉宾的食宿安排、用车保障；</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3.4.3根据相关单位要求</w:t>
      </w:r>
      <w:r>
        <w:rPr>
          <w:rFonts w:hint="eastAsia" w:ascii="宋体" w:hAnsi="宋体" w:eastAsia="宋体" w:cs="宋体"/>
          <w:color w:val="auto"/>
          <w:sz w:val="24"/>
          <w:szCs w:val="24"/>
        </w:rPr>
        <w:t xml:space="preserve">制定医疗急救、安全保卫工作方案，</w:t>
      </w:r>
      <w:r>
        <w:rPr>
          <w:rFonts w:hint="eastAsia" w:ascii="宋体" w:hAnsi="宋体" w:eastAsia="宋体" w:cs="宋体"/>
          <w:color w:val="auto"/>
          <w:sz w:val="24"/>
          <w:szCs w:val="24"/>
          <w:lang w:val="en-US" w:eastAsia="zh-CN"/>
        </w:rPr>
        <w:t xml:space="preserve">安全风险评估报告，</w:t>
      </w:r>
      <w:r>
        <w:rPr>
          <w:rFonts w:hint="eastAsia" w:ascii="宋体" w:hAnsi="宋体" w:eastAsia="宋体" w:cs="宋体"/>
          <w:color w:val="auto"/>
          <w:sz w:val="24"/>
          <w:szCs w:val="24"/>
        </w:rPr>
        <w:t xml:space="preserve">组织专业团队按方案执行；</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3.4.4</w:t>
      </w:r>
      <w:r>
        <w:rPr>
          <w:rFonts w:hint="eastAsia" w:ascii="宋体" w:hAnsi="宋体" w:eastAsia="宋体" w:cs="宋体"/>
          <w:color w:val="auto"/>
          <w:sz w:val="24"/>
          <w:szCs w:val="24"/>
        </w:rPr>
        <w:t xml:space="preserve">保险：必须为所有参赛运动员、工作人员、志愿者及观众购买足额的公共责任险和人身意外伤害险等必要保险，其中运动员保险必须包含猝死责任</w:t>
      </w:r>
      <w:r>
        <w:rPr>
          <w:rFonts w:hint="eastAsia" w:ascii="宋体" w:hAnsi="宋体" w:eastAsia="宋体" w:cs="宋体"/>
          <w:color w:val="auto"/>
          <w:sz w:val="24"/>
          <w:szCs w:val="24"/>
          <w:lang w:val="en-US" w:eastAsia="zh-CN"/>
        </w:rPr>
        <w:t xml:space="preserve">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保额符合赛事标准的相关规定。</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3.5 宣传推广</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3.5.1</w:t>
      </w:r>
      <w:r>
        <w:rPr>
          <w:rFonts w:hint="eastAsia" w:ascii="宋体" w:hAnsi="宋体" w:eastAsia="宋体" w:cs="宋体"/>
          <w:color w:val="auto"/>
          <w:sz w:val="24"/>
          <w:szCs w:val="24"/>
        </w:rPr>
        <w:t xml:space="preserve">负责制定活动整体宣传推广方案并组织实施，组建国家级、省级、市级媒体的报道团队，进行赛事前期预热、赛中宣传、赛后持续造势等工作；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3.5.2</w:t>
      </w:r>
      <w:r>
        <w:rPr>
          <w:rFonts w:hint="eastAsia" w:ascii="宋体" w:hAnsi="宋体" w:eastAsia="宋体" w:cs="宋体"/>
          <w:color w:val="auto"/>
          <w:sz w:val="24"/>
          <w:szCs w:val="24"/>
        </w:rPr>
        <w:t xml:space="preserve">负责邀请国家级、省级、市级媒体工作人员现场报道</w:t>
      </w:r>
      <w:r>
        <w:rPr>
          <w:rFonts w:hint="eastAsia" w:ascii="宋体" w:hAnsi="宋体" w:eastAsia="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3.5.3</w:t>
      </w:r>
      <w:r>
        <w:rPr>
          <w:rFonts w:hint="eastAsia" w:ascii="宋体" w:hAnsi="宋体" w:eastAsia="宋体" w:cs="宋体"/>
          <w:color w:val="auto"/>
          <w:sz w:val="24"/>
          <w:szCs w:val="24"/>
        </w:rPr>
        <w:t xml:space="preserve">负责组织专业团队进行照片拍摄、图片直播，并制作专题视频</w:t>
      </w:r>
      <w:r>
        <w:rPr>
          <w:rFonts w:hint="eastAsia" w:ascii="宋体" w:hAnsi="宋体" w:eastAsia="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3.5.4负责邀请武术界相关嘉宾，媒体达人参加武术论坛等赛事活动。</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3.6 “体育+”配套相关活动</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为充分发挥体育赛事对徐州城市经济的拉动效应，深度促进体旅文商融合，激发体育消费潜力，赛事运营单位需在保障核心竞赛组织高标准的前提下，策划并执行一系列赛事配套活动，打造“赛、展、游、食、购、娱”一体化的赛事体验。</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3.7 赛事安全保障</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Pr>
        <w:t xml:space="preserve">详尽的医疗急救、安全保卫</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应急处置、舆情管控</w:t>
      </w:r>
      <w:r>
        <w:rPr>
          <w:rFonts w:hint="eastAsia" w:ascii="宋体" w:hAnsi="宋体" w:eastAsia="宋体" w:cs="宋体"/>
          <w:color w:val="auto"/>
          <w:sz w:val="24"/>
          <w:szCs w:val="24"/>
        </w:rPr>
        <w:t xml:space="preserve">工作方案，</w:t>
      </w:r>
      <w:r>
        <w:rPr>
          <w:rFonts w:hint="eastAsia" w:ascii="宋体" w:hAnsi="宋体" w:eastAsia="宋体" w:cs="宋体"/>
          <w:color w:val="auto"/>
          <w:sz w:val="24"/>
          <w:szCs w:val="24"/>
          <w:lang w:val="en-US" w:eastAsia="zh-CN"/>
        </w:rPr>
        <w:t xml:space="preserve">根据地方相关要求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配合当地医疗、公安等部门，组织专业团队按方案执行，相关方案实施费用由供应商承担。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注：所有运营服务工作必须符合国家、省、市有关规定和标准，并满足地方合理需求。</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赛事总结</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赛事结束后</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规定时间内，向采购人提交完整的赛事总结报告、财务结算报告及赛事绩效评估报告。</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未尽事宜，由双方协商后补充。</w:t>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left="0"/>
        <w:jc w:val="both"/>
        <w:keepLines w:val="0"/>
        <w:keepNext w:val="0"/>
        <w:pageBreakBefore w:val="0"/>
        <w:spacing w:line="360" w:lineRule="auto"/>
        <w:widowControl w:val="off"/>
        <w:rPr>
          <w:rFonts w:hint="eastAsia" w:ascii="宋体" w:hAnsi="宋体" w:eastAsia="宋体" w:cs="宋体"/>
          <w:b/>
          <w:bCs/>
          <w:color w:val="auto"/>
          <w:sz w:val="28"/>
          <w:szCs w:val="28"/>
          <w:lang w:val="en-US" w:eastAsia="zh-CN"/>
        </w:rPr>
        <w:outlineLvl w:val="0"/>
      </w:pPr>
      <w:r>
        <w:rPr>
          <w:rFonts w:hint="eastAsia" w:ascii="宋体" w:hAnsi="宋体" w:eastAsia="宋体" w:cs="宋体"/>
          <w:b/>
          <w:bCs/>
          <w:color w:val="auto"/>
          <w:sz w:val="28"/>
          <w:szCs w:val="28"/>
          <w:lang w:val="en-US" w:eastAsia="zh-CN"/>
        </w:rPr>
        <w:t xml:space="preserve">赛事3：苏皖鲁豫省际交界地区青少年U系列联赛（四项）</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项目</w:t>
      </w:r>
      <w:r>
        <w:rPr>
          <w:rFonts w:hint="eastAsia" w:ascii="宋体" w:hAnsi="宋体" w:eastAsia="宋体" w:cs="宋体"/>
          <w:b/>
          <w:bCs/>
          <w:color w:val="auto"/>
          <w:sz w:val="24"/>
          <w:szCs w:val="24"/>
          <w:lang w:val="en-US" w:eastAsia="zh-CN"/>
        </w:rPr>
        <w:t xml:space="preserve">背景</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为贯彻落实国家关于体育强国、健康中国的战略部署，深化体教融合，促进区域体育协同发展，提升徐州市作为</w:t>
      </w:r>
      <w:r>
        <w:rPr>
          <w:rFonts w:hint="eastAsia" w:ascii="宋体" w:hAnsi="宋体" w:eastAsia="宋体" w:cs="宋体"/>
          <w:color w:val="auto"/>
          <w:sz w:val="24"/>
          <w:szCs w:val="24"/>
          <w:lang w:val="en-US" w:eastAsia="zh-CN"/>
        </w:rPr>
        <w:t xml:space="preserve">区域 </w:t>
      </w:r>
      <w:r>
        <w:rPr>
          <w:rFonts w:hint="eastAsia" w:ascii="宋体" w:hAnsi="宋体" w:eastAsia="宋体" w:cs="宋体"/>
          <w:color w:val="auto"/>
          <w:sz w:val="24"/>
          <w:szCs w:val="24"/>
        </w:rPr>
        <w:t xml:space="preserve">中心城市的体育影响力，打造具有区域特色的青少年品牌赛事体系，特举办覆盖苏、皖、鲁、豫四省的青少年U系列联赛项目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旨在通过高标准、专业化的赛事运营，打造具有全国影响力、展现徐州特色的精品赛事，促进城市形象推广与</w:t>
      </w:r>
      <w:r>
        <w:rPr>
          <w:rFonts w:hint="eastAsia" w:ascii="宋体" w:hAnsi="宋体" w:eastAsia="宋体" w:cs="宋体"/>
          <w:color w:val="auto"/>
          <w:sz w:val="24"/>
          <w:szCs w:val="24"/>
          <w:lang w:val="en-US" w:eastAsia="zh-CN"/>
        </w:rPr>
        <w:t xml:space="preserve">体育</w:t>
      </w:r>
      <w:r>
        <w:rPr>
          <w:rFonts w:hint="eastAsia" w:ascii="宋体" w:hAnsi="宋体" w:eastAsia="宋体" w:cs="宋体"/>
          <w:color w:val="auto"/>
          <w:sz w:val="24"/>
          <w:szCs w:val="24"/>
        </w:rPr>
        <w:t xml:space="preserve">消费增长。</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eastAsia="zh-CN"/>
        </w:rPr>
        <w:outlineLvl w:val="1"/>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lang w:eastAsia="zh-CN"/>
        </w:rPr>
        <w:t xml:space="preserve">）项目概况</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项目名称：苏皖鲁豫省际交界地区青少年U系列联赛</w:t>
      </w:r>
      <w:r>
        <w:rPr>
          <w:rFonts w:hint="eastAsia" w:ascii="宋体" w:hAnsi="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比赛时间：具体</w:t>
      </w:r>
      <w:r>
        <w:rPr>
          <w:rFonts w:hint="eastAsia" w:ascii="宋体" w:hAnsi="宋体" w:eastAsia="宋体" w:cs="宋体"/>
          <w:color w:val="auto"/>
          <w:sz w:val="24"/>
          <w:szCs w:val="24"/>
          <w:lang w:val="en-US" w:eastAsia="zh-CN"/>
        </w:rPr>
        <w:t xml:space="preserve">时间</w:t>
      </w:r>
      <w:r>
        <w:rPr>
          <w:rFonts w:hint="eastAsia" w:ascii="宋体" w:hAnsi="宋体" w:eastAsia="宋体" w:cs="宋体"/>
          <w:color w:val="auto"/>
          <w:sz w:val="24"/>
          <w:szCs w:val="24"/>
        </w:rPr>
        <w:t xml:space="preserve">以采购人</w:t>
      </w:r>
      <w:r>
        <w:rPr>
          <w:rFonts w:hint="eastAsia" w:ascii="宋体" w:hAnsi="宋体" w:eastAsia="宋体" w:cs="宋体"/>
          <w:color w:val="auto"/>
          <w:sz w:val="24"/>
          <w:szCs w:val="24"/>
          <w:lang w:val="en-US" w:eastAsia="zh-CN"/>
        </w:rPr>
        <w:t xml:space="preserve">要求</w:t>
      </w:r>
      <w:r>
        <w:rPr>
          <w:rFonts w:hint="eastAsia" w:ascii="宋体" w:hAnsi="宋体" w:eastAsia="宋体" w:cs="宋体"/>
          <w:color w:val="auto"/>
          <w:sz w:val="24"/>
          <w:szCs w:val="24"/>
        </w:rPr>
        <w:t xml:space="preserve">为准</w:t>
      </w:r>
      <w:r>
        <w:rPr>
          <w:rFonts w:hint="eastAsia" w:ascii="宋体" w:hAnsi="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比赛地点：徐州市</w:t>
      </w:r>
      <w:r>
        <w:rPr>
          <w:rFonts w:hint="eastAsia" w:ascii="宋体" w:hAnsi="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赛事</w:t>
      </w:r>
      <w:r>
        <w:rPr>
          <w:rFonts w:hint="eastAsia" w:ascii="宋体" w:hAnsi="宋体" w:eastAsia="宋体" w:cs="宋体"/>
          <w:color w:val="auto"/>
          <w:sz w:val="24"/>
          <w:szCs w:val="24"/>
          <w:lang w:val="en-US" w:eastAsia="zh-CN"/>
        </w:rPr>
        <w:t xml:space="preserve">规格</w:t>
      </w:r>
      <w:r>
        <w:rPr>
          <w:rFonts w:hint="eastAsia" w:ascii="宋体" w:hAnsi="宋体" w:eastAsia="宋体" w:cs="宋体"/>
          <w:color w:val="auto"/>
          <w:sz w:val="24"/>
          <w:szCs w:val="24"/>
        </w:rPr>
        <w:t xml:space="preserve">：篮球项目120人</w:t>
      </w:r>
      <w:r>
        <w:rPr>
          <w:rFonts w:hint="eastAsia" w:ascii="宋体" w:hAnsi="宋体" w:cs="宋体"/>
          <w:color w:val="auto"/>
          <w:sz w:val="24"/>
          <w:szCs w:val="24"/>
          <w:lang w:val="en-US" w:eastAsia="zh-CN"/>
        </w:rPr>
        <w:t xml:space="preserve">以上</w:t>
      </w:r>
      <w:r>
        <w:rPr>
          <w:rFonts w:hint="eastAsia" w:ascii="宋体" w:hAnsi="宋体" w:eastAsia="宋体" w:cs="宋体"/>
          <w:color w:val="auto"/>
          <w:sz w:val="24"/>
          <w:szCs w:val="24"/>
        </w:rPr>
        <w:t xml:space="preserve">、游泳600人</w:t>
      </w:r>
      <w:r>
        <w:rPr>
          <w:rFonts w:hint="eastAsia" w:ascii="宋体" w:hAnsi="宋体" w:cs="宋体"/>
          <w:color w:val="auto"/>
          <w:sz w:val="24"/>
          <w:szCs w:val="24"/>
          <w:lang w:val="en-US" w:eastAsia="zh-CN"/>
        </w:rPr>
        <w:t xml:space="preserve">以上</w:t>
      </w:r>
      <w:r>
        <w:rPr>
          <w:rFonts w:hint="eastAsia" w:ascii="宋体" w:hAnsi="宋体" w:eastAsia="宋体" w:cs="宋体"/>
          <w:color w:val="auto"/>
          <w:sz w:val="24"/>
          <w:szCs w:val="24"/>
        </w:rPr>
        <w:t xml:space="preserve">、武术200人</w:t>
      </w:r>
      <w:r>
        <w:rPr>
          <w:rFonts w:hint="eastAsia" w:ascii="宋体" w:hAnsi="宋体" w:cs="宋体"/>
          <w:color w:val="auto"/>
          <w:sz w:val="24"/>
          <w:szCs w:val="24"/>
          <w:lang w:val="en-US" w:eastAsia="zh-CN"/>
        </w:rPr>
        <w:t xml:space="preserve">以上</w:t>
      </w:r>
      <w:r>
        <w:rPr>
          <w:rFonts w:hint="eastAsia" w:ascii="宋体" w:hAnsi="宋体" w:eastAsia="宋体" w:cs="宋体"/>
          <w:color w:val="auto"/>
          <w:sz w:val="24"/>
          <w:szCs w:val="24"/>
        </w:rPr>
        <w:t xml:space="preserve">、排球140人</w:t>
      </w:r>
      <w:r>
        <w:rPr>
          <w:rFonts w:hint="eastAsia" w:ascii="宋体" w:hAnsi="宋体" w:cs="宋体"/>
          <w:color w:val="auto"/>
          <w:sz w:val="24"/>
          <w:szCs w:val="24"/>
          <w:lang w:val="en-US" w:eastAsia="zh-CN"/>
        </w:rPr>
        <w:t xml:space="preserve">以上</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具体项目根据地方需求</w:t>
      </w:r>
      <w:r>
        <w:rPr>
          <w:rFonts w:hint="eastAsia" w:ascii="宋体" w:hAnsi="宋体" w:cs="宋体"/>
          <w:color w:val="auto"/>
          <w:sz w:val="24"/>
          <w:szCs w:val="24"/>
          <w:lang w:val="en-US" w:eastAsia="zh-CN"/>
        </w:rPr>
        <w:t xml:space="preserve">执行</w:t>
      </w:r>
      <w:r>
        <w:rPr>
          <w:rFonts w:hint="eastAsia" w:ascii="宋体" w:hAnsi="宋体" w:eastAsia="宋体" w:cs="宋体"/>
          <w:color w:val="auto"/>
          <w:sz w:val="24"/>
          <w:szCs w:val="24"/>
          <w:lang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eastAsia="zh-CN"/>
        </w:rPr>
        <w:outlineLvl w:val="1"/>
      </w:pPr>
      <w:r>
        <w:rPr>
          <w:rFonts w:hint="eastAsia" w:ascii="宋体" w:hAnsi="宋体" w:eastAsia="宋体" w:cs="宋体"/>
          <w:b/>
          <w:bCs/>
          <w:color w:val="auto"/>
          <w:sz w:val="24"/>
          <w:szCs w:val="24"/>
          <w:lang w:val="en-US" w:eastAsia="zh-CN"/>
        </w:rPr>
        <w:t xml:space="preserve">三</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lang w:eastAsia="zh-CN"/>
        </w:rPr>
        <w:t xml:space="preserve">项目内容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本次采购范围为</w:t>
      </w:r>
      <w:r>
        <w:rPr>
          <w:rFonts w:hint="eastAsia" w:ascii="宋体" w:hAnsi="宋体" w:eastAsia="宋体" w:cs="宋体"/>
          <w:color w:val="auto"/>
          <w:sz w:val="24"/>
          <w:szCs w:val="24"/>
          <w:lang w:eastAsia="zh-CN"/>
        </w:rPr>
        <w:t xml:space="preserve">2026年</w:t>
      </w:r>
      <w:r>
        <w:rPr>
          <w:rFonts w:hint="eastAsia" w:ascii="宋体" w:hAnsi="宋体" w:eastAsia="宋体" w:cs="宋体"/>
          <w:color w:val="auto"/>
          <w:sz w:val="24"/>
          <w:szCs w:val="24"/>
        </w:rPr>
        <w:t xml:space="preserve">期间，在徐州市举办的苏皖鲁豫省际交界地区青少年U系列联赛。供应商需提供赛事整体运营解决方案，具体年度赛事级别、规模及细节以当年实际批复和采购人要求为准。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lang w:val="en-US" w:eastAsia="zh-CN"/>
        </w:rPr>
        <w:t xml:space="preserve">1</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rPr>
        <w:t xml:space="preserve">负责赛事整体策划与方案制定</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负责制定符合</w:t>
      </w:r>
      <w:r>
        <w:rPr>
          <w:rFonts w:hint="eastAsia" w:ascii="宋体" w:hAnsi="宋体" w:eastAsia="宋体" w:cs="宋体"/>
          <w:color w:val="auto"/>
          <w:sz w:val="24"/>
          <w:szCs w:val="24"/>
          <w:lang w:val="en-US" w:eastAsia="zh-CN"/>
        </w:rPr>
        <w:t xml:space="preserve">国家相关</w:t>
      </w:r>
      <w:r>
        <w:rPr>
          <w:rFonts w:hint="eastAsia" w:ascii="宋体" w:hAnsi="宋体" w:eastAsia="宋体" w:cs="宋体"/>
          <w:color w:val="auto"/>
          <w:sz w:val="24"/>
          <w:szCs w:val="24"/>
        </w:rPr>
        <w:t xml:space="preserve">赛事要求</w:t>
      </w:r>
      <w:r>
        <w:rPr>
          <w:rFonts w:hint="eastAsia" w:ascii="宋体" w:hAnsi="宋体" w:eastAsia="宋体" w:cs="宋体"/>
          <w:color w:val="auto"/>
          <w:sz w:val="24"/>
          <w:szCs w:val="24"/>
          <w:lang w:val="en-US" w:eastAsia="zh-CN"/>
        </w:rPr>
        <w:t xml:space="preserve">和标准</w:t>
      </w:r>
      <w:r>
        <w:rPr>
          <w:rFonts w:hint="eastAsia" w:ascii="宋体" w:hAnsi="宋体" w:eastAsia="宋体" w:cs="宋体"/>
          <w:color w:val="auto"/>
          <w:sz w:val="24"/>
          <w:szCs w:val="24"/>
        </w:rPr>
        <w:t xml:space="preserve">的年度赛事总体方案及详细实施方案，主要包括但不限于：竞赛组织方案、安全保卫与风险管控方案、应急管理预案、医疗保障与救援方案、交通组织方案、宣传推广方案等。所有方案需经采购人及相关部门审核批准后实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相关方案实施费用由供应商承担</w:t>
      </w:r>
      <w:r>
        <w:rPr>
          <w:rFonts w:hint="eastAsia" w:ascii="宋体" w:hAnsi="宋体" w:eastAsia="宋体" w:cs="宋体"/>
          <w:color w:val="auto"/>
          <w:sz w:val="24"/>
          <w:szCs w:val="24"/>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eastAsia="宋体" w:cs="宋体"/>
          <w:b/>
          <w:bCs/>
          <w:color w:val="auto"/>
          <w:sz w:val="24"/>
          <w:szCs w:val="24"/>
          <w:lang w:val="en-US" w:eastAsia="zh-CN"/>
        </w:rPr>
        <w:t xml:space="preserve">2</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负责赛事全面组织实施</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严格按照国家相关赛事要求和标准，全面负责赛事的具体组织与执行工作，确保赛事安全、圆满、成功举办，并达到预期社会与经济效益。</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eastAsia="宋体" w:cs="宋体"/>
          <w:b/>
          <w:bCs/>
          <w:color w:val="auto"/>
          <w:sz w:val="24"/>
          <w:szCs w:val="24"/>
          <w:lang w:val="en-US" w:eastAsia="zh-CN"/>
        </w:rPr>
        <w:t xml:space="preserve">3</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项目具体需求</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val="en-US" w:eastAsia="zh-CN"/>
        </w:rPr>
        <w:t xml:space="preserve">3.1</w:t>
      </w:r>
      <w:r>
        <w:rPr>
          <w:rFonts w:hint="eastAsia" w:ascii="宋体" w:hAnsi="宋体" w:eastAsia="宋体" w:cs="宋体"/>
          <w:b/>
          <w:bCs/>
          <w:color w:val="auto"/>
          <w:sz w:val="24"/>
          <w:szCs w:val="24"/>
        </w:rPr>
        <w:t xml:space="preserve"> 赛事策划</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w:t>
      </w:r>
      <w:r>
        <w:rPr>
          <w:rFonts w:hint="eastAsia" w:ascii="宋体" w:hAnsi="宋体" w:eastAsia="宋体" w:cs="宋体"/>
          <w:color w:val="auto"/>
          <w:sz w:val="24"/>
          <w:szCs w:val="24"/>
          <w:lang w:val="en-US" w:eastAsia="zh-CN"/>
        </w:rPr>
        <w:t xml:space="preserve">赛事</w:t>
      </w:r>
      <w:r>
        <w:rPr>
          <w:rFonts w:hint="eastAsia" w:ascii="宋体" w:hAnsi="宋体" w:eastAsia="宋体" w:cs="宋体"/>
          <w:color w:val="auto"/>
          <w:sz w:val="24"/>
          <w:szCs w:val="24"/>
        </w:rPr>
        <w:t xml:space="preserve">的整体策划</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包括：</w:t>
      </w:r>
      <w:r>
        <w:rPr>
          <w:rFonts w:hint="eastAsia" w:ascii="宋体" w:hAnsi="宋体" w:eastAsia="宋体" w:cs="宋体"/>
          <w:color w:val="auto"/>
          <w:sz w:val="24"/>
          <w:szCs w:val="24"/>
          <w:lang w:val="en-US" w:eastAsia="zh-CN"/>
        </w:rPr>
        <w:t xml:space="preserve">游泳</w:t>
      </w:r>
      <w:r>
        <w:rPr>
          <w:rFonts w:hint="eastAsia" w:ascii="宋体" w:hAnsi="宋体" w:eastAsia="宋体" w:cs="宋体"/>
          <w:color w:val="auto"/>
          <w:sz w:val="24"/>
          <w:szCs w:val="24"/>
        </w:rPr>
        <w:t xml:space="preserve">比赛、</w:t>
      </w:r>
      <w:r>
        <w:rPr>
          <w:rFonts w:hint="eastAsia" w:ascii="宋体" w:hAnsi="宋体" w:eastAsia="宋体" w:cs="宋体"/>
          <w:color w:val="auto"/>
          <w:sz w:val="24"/>
          <w:szCs w:val="24"/>
          <w:lang w:val="en-US" w:eastAsia="zh-CN"/>
        </w:rPr>
        <w:t xml:space="preserve">篮球比赛</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武术比赛及排球比赛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要求赛事方案结构完整、主题突出、特色明显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赛事</w:t>
      </w:r>
      <w:r>
        <w:rPr>
          <w:rFonts w:hint="eastAsia" w:ascii="宋体" w:hAnsi="宋体" w:eastAsia="宋体" w:cs="宋体"/>
          <w:color w:val="auto"/>
          <w:sz w:val="24"/>
          <w:szCs w:val="24"/>
          <w:lang w:val="en-US" w:eastAsia="zh-CN"/>
        </w:rPr>
        <w:t xml:space="preserve">活动</w:t>
      </w:r>
      <w:r>
        <w:rPr>
          <w:rFonts w:hint="eastAsia" w:ascii="宋体" w:hAnsi="宋体" w:eastAsia="宋体" w:cs="宋体"/>
          <w:color w:val="auto"/>
          <w:sz w:val="24"/>
          <w:szCs w:val="24"/>
        </w:rPr>
        <w:t xml:space="preserve">赛事宣传片、奖牌及主背景设计、赛事特征描述等，</w:t>
      </w:r>
      <w:r>
        <w:rPr>
          <w:rFonts w:hint="eastAsia" w:ascii="宋体" w:hAnsi="宋体" w:eastAsia="宋体" w:cs="宋体"/>
          <w:color w:val="auto"/>
          <w:sz w:val="24"/>
          <w:szCs w:val="24"/>
          <w:lang w:val="en-US" w:eastAsia="zh-CN"/>
        </w:rPr>
        <w:t xml:space="preserve">赛事</w:t>
      </w:r>
      <w:r>
        <w:rPr>
          <w:rFonts w:hint="eastAsia" w:ascii="宋体" w:hAnsi="宋体" w:eastAsia="宋体" w:cs="宋体"/>
          <w:color w:val="auto"/>
          <w:sz w:val="24"/>
          <w:szCs w:val="24"/>
        </w:rPr>
        <w:t xml:space="preserve">要</w:t>
      </w:r>
      <w:r>
        <w:rPr>
          <w:rFonts w:hint="eastAsia" w:ascii="宋体" w:hAnsi="宋体" w:eastAsia="宋体" w:cs="宋体"/>
          <w:color w:val="auto"/>
          <w:sz w:val="24"/>
          <w:szCs w:val="24"/>
          <w:lang w:val="en-US" w:eastAsia="zh-CN"/>
        </w:rPr>
        <w:t xml:space="preserve">结合徐州城市特色并</w:t>
      </w:r>
      <w:r>
        <w:rPr>
          <w:rFonts w:hint="eastAsia" w:ascii="宋体" w:hAnsi="宋体" w:eastAsia="宋体" w:cs="宋体"/>
          <w:color w:val="auto"/>
          <w:sz w:val="24"/>
          <w:szCs w:val="24"/>
        </w:rPr>
        <w:t xml:space="preserve">充分展现</w:t>
      </w:r>
      <w:r>
        <w:rPr>
          <w:rFonts w:hint="eastAsia" w:ascii="宋体" w:hAnsi="宋体" w:eastAsia="宋体" w:cs="宋体"/>
          <w:color w:val="auto"/>
          <w:sz w:val="24"/>
          <w:szCs w:val="24"/>
          <w:lang w:val="en-US" w:eastAsia="zh-CN"/>
        </w:rPr>
        <w:t xml:space="preserve">青少年</w:t>
      </w:r>
      <w:r>
        <w:rPr>
          <w:rFonts w:hint="eastAsia" w:ascii="宋体" w:hAnsi="宋体" w:eastAsia="宋体" w:cs="宋体"/>
          <w:color w:val="auto"/>
          <w:sz w:val="24"/>
          <w:szCs w:val="24"/>
        </w:rPr>
        <w:t xml:space="preserve">赛事特点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组织开展赛事相关配</w:t>
      </w:r>
      <w:r>
        <w:rPr>
          <w:rFonts w:hint="eastAsia" w:ascii="宋体" w:hAnsi="宋体" w:eastAsia="宋体" w:cs="宋体"/>
          <w:color w:val="auto"/>
          <w:sz w:val="24"/>
          <w:szCs w:val="24"/>
          <w:lang w:val="en-US" w:eastAsia="zh-CN"/>
        </w:rPr>
        <w:t xml:space="preserve">套活动贯穿整场赛事。</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3.2 赛事服务</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负责对</w:t>
      </w:r>
      <w:r>
        <w:rPr>
          <w:rFonts w:hint="eastAsia" w:ascii="宋体" w:hAnsi="宋体" w:eastAsia="宋体" w:cs="宋体"/>
          <w:color w:val="auto"/>
          <w:sz w:val="24"/>
          <w:szCs w:val="24"/>
          <w:lang w:val="en-US" w:eastAsia="zh-CN"/>
        </w:rPr>
        <w:t xml:space="preserve">接上级</w:t>
      </w:r>
      <w:r>
        <w:rPr>
          <w:rFonts w:hint="eastAsia" w:ascii="宋体" w:hAnsi="宋体" w:eastAsia="宋体" w:cs="宋体"/>
          <w:color w:val="auto"/>
          <w:sz w:val="24"/>
          <w:szCs w:val="24"/>
        </w:rPr>
        <w:t xml:space="preserve">主管单位进行沟通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争取上级主管单位大力支持；</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编制详尽、专业的赛事</w:t>
      </w:r>
      <w:r>
        <w:rPr>
          <w:rFonts w:hint="eastAsia" w:ascii="宋体" w:hAnsi="宋体" w:eastAsia="宋体" w:cs="宋体"/>
          <w:color w:val="auto"/>
          <w:sz w:val="24"/>
          <w:szCs w:val="24"/>
          <w:lang w:val="en-US" w:eastAsia="zh-CN"/>
        </w:rPr>
        <w:t xml:space="preserve">申请材料</w:t>
      </w:r>
      <w:r>
        <w:rPr>
          <w:rFonts w:hint="eastAsia" w:ascii="宋体" w:hAnsi="宋体" w:eastAsia="宋体" w:cs="宋体"/>
          <w:color w:val="auto"/>
          <w:sz w:val="24"/>
          <w:szCs w:val="24"/>
        </w:rPr>
        <w:t xml:space="preserve">，充分阐述徐州承办优势（文化底蕴、交通区位、场馆设施、往届经验、政府支持等）；</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协调落实赛事所需的各项基础承诺，包括但不限于场地保障、安保、卫生、接待等支持条件</w:t>
      </w:r>
      <w:r>
        <w:rPr>
          <w:rFonts w:hint="eastAsia" w:ascii="宋体" w:hAnsi="宋体" w:eastAsia="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承担</w:t>
      </w:r>
      <w:r>
        <w:rPr>
          <w:rFonts w:hint="eastAsia" w:ascii="宋体" w:hAnsi="宋体" w:eastAsia="宋体" w:cs="宋体"/>
          <w:color w:val="auto"/>
          <w:sz w:val="24"/>
          <w:szCs w:val="24"/>
          <w:lang w:val="en-US" w:eastAsia="zh-CN"/>
        </w:rPr>
        <w:t xml:space="preserve">申办赛事</w:t>
      </w:r>
      <w:r>
        <w:rPr>
          <w:rFonts w:hint="eastAsia" w:ascii="宋体" w:hAnsi="宋体" w:eastAsia="宋体" w:cs="宋体"/>
          <w:color w:val="auto"/>
          <w:sz w:val="24"/>
          <w:szCs w:val="24"/>
        </w:rPr>
        <w:t xml:space="preserve">过程中产生的所有费用，并确保流程符合相关规定</w:t>
      </w:r>
      <w:r>
        <w:rPr>
          <w:rFonts w:hint="eastAsia" w:ascii="宋体" w:hAnsi="宋体" w:eastAsia="宋体" w:cs="宋体"/>
          <w:color w:val="auto"/>
          <w:sz w:val="24"/>
          <w:szCs w:val="24"/>
          <w:lang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3.3</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组织实施</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3.3.1</w:t>
      </w:r>
      <w:r>
        <w:rPr>
          <w:rFonts w:hint="eastAsia" w:ascii="宋体" w:hAnsi="宋体" w:eastAsia="宋体" w:cs="宋体"/>
          <w:color w:val="auto"/>
          <w:sz w:val="24"/>
          <w:szCs w:val="24"/>
        </w:rPr>
        <w:t xml:space="preserve">负责赛事的勘察、设计：供应商</w:t>
      </w:r>
      <w:r>
        <w:rPr>
          <w:rFonts w:hint="eastAsia" w:ascii="宋体" w:hAnsi="宋体" w:eastAsia="宋体" w:cs="宋体"/>
          <w:color w:val="auto"/>
          <w:sz w:val="24"/>
          <w:szCs w:val="24"/>
          <w:lang w:val="en-US" w:eastAsia="zh-CN"/>
        </w:rPr>
        <w:t xml:space="preserve">结合地方情况及场馆资源</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设计相应的组别</w:t>
      </w:r>
      <w:r>
        <w:rPr>
          <w:rFonts w:hint="eastAsia" w:ascii="宋体" w:hAnsi="宋体" w:eastAsia="宋体" w:cs="宋体"/>
          <w:color w:val="auto"/>
          <w:sz w:val="24"/>
          <w:szCs w:val="24"/>
        </w:rPr>
        <w:t xml:space="preserve">，最终由采购人决定组别和方案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相关方案实施费用由供应商承担；</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3.3.2</w:t>
      </w:r>
      <w:r>
        <w:rPr>
          <w:rFonts w:hint="eastAsia" w:ascii="宋体" w:hAnsi="宋体" w:eastAsia="宋体" w:cs="宋体"/>
          <w:color w:val="auto"/>
          <w:sz w:val="24"/>
          <w:szCs w:val="24"/>
        </w:rPr>
        <w:t xml:space="preserve">负责开赛仪式、颁奖仪式、技术会议的组织实施，负责落实主持人、礼仪等人员和物资</w:t>
      </w:r>
      <w:r>
        <w:rPr>
          <w:rFonts w:hint="eastAsia" w:ascii="宋体" w:hAnsi="宋体" w:eastAsia="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3.3.3</w:t>
      </w:r>
      <w:r>
        <w:rPr>
          <w:rFonts w:hint="eastAsia" w:ascii="宋体" w:hAnsi="宋体" w:eastAsia="宋体" w:cs="宋体"/>
          <w:color w:val="auto"/>
          <w:sz w:val="24"/>
          <w:szCs w:val="24"/>
        </w:rPr>
        <w:t xml:space="preserve">负责制定比赛的详细日程安排，确保赛事紧凑有序推进；严格遵循</w:t>
      </w:r>
      <w:r>
        <w:rPr>
          <w:rFonts w:hint="eastAsia" w:ascii="宋体" w:hAnsi="宋体" w:eastAsia="宋体" w:cs="宋体"/>
          <w:color w:val="auto"/>
          <w:sz w:val="24"/>
          <w:szCs w:val="24"/>
          <w:lang w:val="en-US" w:eastAsia="zh-CN"/>
        </w:rPr>
        <w:t xml:space="preserve">相关赛事标准</w:t>
      </w:r>
      <w:r>
        <w:rPr>
          <w:rFonts w:hint="eastAsia" w:ascii="宋体" w:hAnsi="宋体" w:eastAsia="宋体" w:cs="宋体"/>
          <w:color w:val="auto"/>
          <w:sz w:val="24"/>
          <w:szCs w:val="24"/>
        </w:rPr>
        <w:t xml:space="preserve">，并结合活动实际细化完善，</w:t>
      </w:r>
      <w:r>
        <w:rPr>
          <w:rFonts w:hint="eastAsia" w:ascii="宋体" w:hAnsi="宋体" w:eastAsia="宋体" w:cs="宋体"/>
          <w:color w:val="auto"/>
          <w:sz w:val="24"/>
          <w:szCs w:val="24"/>
          <w:lang w:val="en-US" w:eastAsia="zh-CN"/>
        </w:rPr>
        <w:t xml:space="preserve">具体日程</w:t>
      </w:r>
      <w:r>
        <w:rPr>
          <w:rFonts w:hint="eastAsia" w:ascii="宋体" w:hAnsi="宋体" w:eastAsia="宋体" w:cs="宋体"/>
          <w:color w:val="auto"/>
          <w:sz w:val="24"/>
          <w:szCs w:val="24"/>
        </w:rPr>
        <w:t xml:space="preserve">最终项目由采购人决定；</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3.3.4负责提供符合国家相关</w:t>
      </w:r>
      <w:r>
        <w:rPr>
          <w:rFonts w:hint="eastAsia" w:ascii="宋体" w:hAnsi="宋体" w:eastAsia="宋体" w:cs="宋体"/>
          <w:color w:val="auto"/>
          <w:sz w:val="24"/>
          <w:szCs w:val="24"/>
        </w:rPr>
        <w:t xml:space="preserve">赛事要求</w:t>
      </w:r>
      <w:r>
        <w:rPr>
          <w:rFonts w:hint="eastAsia" w:ascii="宋体" w:hAnsi="宋体" w:eastAsia="宋体" w:cs="宋体"/>
          <w:color w:val="auto"/>
          <w:sz w:val="24"/>
          <w:szCs w:val="24"/>
          <w:lang w:val="en-US" w:eastAsia="zh-CN"/>
        </w:rPr>
        <w:t xml:space="preserve">和标准的全部竞赛器材及物资物料；</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3.3.5</w:t>
      </w: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国家相关</w:t>
      </w:r>
      <w:r>
        <w:rPr>
          <w:rFonts w:hint="eastAsia" w:ascii="宋体" w:hAnsi="宋体" w:eastAsia="宋体" w:cs="宋体"/>
          <w:color w:val="auto"/>
          <w:sz w:val="24"/>
          <w:szCs w:val="24"/>
        </w:rPr>
        <w:t xml:space="preserve">赛事要求</w:t>
      </w:r>
      <w:r>
        <w:rPr>
          <w:rFonts w:hint="eastAsia" w:ascii="宋体" w:hAnsi="宋体" w:eastAsia="宋体" w:cs="宋体"/>
          <w:color w:val="auto"/>
          <w:sz w:val="24"/>
          <w:szCs w:val="24"/>
          <w:lang w:val="en-US" w:eastAsia="zh-CN"/>
        </w:rPr>
        <w:t xml:space="preserve">和标准</w:t>
      </w:r>
      <w:r>
        <w:rPr>
          <w:rFonts w:hint="eastAsia" w:ascii="宋体" w:hAnsi="宋体" w:eastAsia="宋体" w:cs="宋体"/>
          <w:color w:val="auto"/>
          <w:sz w:val="24"/>
          <w:szCs w:val="24"/>
        </w:rPr>
        <w:t xml:space="preserve">布置主会场（含主舞台、</w:t>
      </w:r>
      <w:r>
        <w:rPr>
          <w:rFonts w:hint="eastAsia" w:ascii="宋体" w:hAnsi="宋体" w:eastAsia="宋体" w:cs="宋体"/>
          <w:color w:val="auto"/>
          <w:sz w:val="24"/>
          <w:szCs w:val="24"/>
          <w:lang w:val="en-US" w:eastAsia="zh-CN"/>
        </w:rPr>
        <w:t xml:space="preserve">比赛场地、</w:t>
      </w:r>
      <w:r>
        <w:rPr>
          <w:rFonts w:hint="eastAsia" w:ascii="宋体" w:hAnsi="宋体" w:eastAsia="宋体" w:cs="宋体"/>
          <w:color w:val="auto"/>
          <w:sz w:val="24"/>
          <w:szCs w:val="24"/>
        </w:rPr>
        <w:t xml:space="preserve">观众区</w:t>
      </w:r>
      <w:r>
        <w:rPr>
          <w:rFonts w:hint="eastAsia" w:ascii="宋体" w:hAnsi="宋体" w:eastAsia="宋体" w:cs="宋体"/>
          <w:color w:val="auto"/>
          <w:sz w:val="24"/>
          <w:szCs w:val="24"/>
          <w:lang w:val="en-US" w:eastAsia="zh-CN"/>
        </w:rPr>
        <w:t xml:space="preserve">及相关场地</w:t>
      </w:r>
      <w:r>
        <w:rPr>
          <w:rFonts w:hint="eastAsia" w:ascii="宋体" w:hAnsi="宋体" w:eastAsia="宋体" w:cs="宋体"/>
          <w:color w:val="auto"/>
          <w:sz w:val="24"/>
          <w:szCs w:val="24"/>
        </w:rPr>
        <w:t xml:space="preserve">设施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3.3.6</w:t>
      </w:r>
      <w:r>
        <w:rPr>
          <w:rFonts w:hint="eastAsia" w:ascii="宋体" w:hAnsi="宋体" w:eastAsia="宋体" w:cs="宋体"/>
          <w:color w:val="auto"/>
          <w:sz w:val="24"/>
          <w:szCs w:val="24"/>
        </w:rPr>
        <w:t xml:space="preserve">负责提供赛事报名系统平台</w:t>
      </w:r>
      <w:r>
        <w:rPr>
          <w:rFonts w:hint="eastAsia" w:ascii="宋体" w:hAnsi="宋体" w:eastAsia="宋体" w:cs="宋体"/>
          <w:color w:val="auto"/>
          <w:sz w:val="24"/>
          <w:szCs w:val="24"/>
          <w:lang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3.4</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赛事保障</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3.4.1</w:t>
      </w:r>
      <w:r>
        <w:rPr>
          <w:rFonts w:hint="eastAsia" w:ascii="宋体" w:hAnsi="宋体" w:eastAsia="宋体" w:cs="宋体"/>
          <w:color w:val="auto"/>
          <w:sz w:val="24"/>
          <w:szCs w:val="24"/>
        </w:rPr>
        <w:t xml:space="preserve">负责组建裁判、志愿者、</w:t>
      </w:r>
      <w:r>
        <w:rPr>
          <w:rFonts w:hint="eastAsia" w:ascii="宋体" w:hAnsi="宋体" w:eastAsia="宋体" w:cs="宋体"/>
          <w:color w:val="auto"/>
          <w:sz w:val="24"/>
          <w:szCs w:val="24"/>
          <w:lang w:val="en-US" w:eastAsia="zh-CN"/>
        </w:rPr>
        <w:t xml:space="preserve">安保、医疗</w:t>
      </w:r>
      <w:r>
        <w:rPr>
          <w:rFonts w:hint="eastAsia" w:ascii="宋体" w:hAnsi="宋体" w:eastAsia="宋体" w:cs="宋体"/>
          <w:color w:val="auto"/>
          <w:sz w:val="24"/>
          <w:szCs w:val="24"/>
        </w:rPr>
        <w:t xml:space="preserve">等团队，其中裁判长、技术代表由符合</w:t>
      </w:r>
      <w:r>
        <w:rPr>
          <w:rFonts w:hint="eastAsia" w:ascii="宋体" w:hAnsi="宋体" w:eastAsia="宋体" w:cs="宋体"/>
          <w:color w:val="auto"/>
          <w:sz w:val="24"/>
          <w:szCs w:val="24"/>
          <w:lang w:val="en-US" w:eastAsia="zh-CN"/>
        </w:rPr>
        <w:t xml:space="preserve">国家相关</w:t>
      </w:r>
      <w:r>
        <w:rPr>
          <w:rFonts w:hint="eastAsia" w:ascii="宋体" w:hAnsi="宋体" w:eastAsia="宋体" w:cs="宋体"/>
          <w:color w:val="auto"/>
          <w:sz w:val="24"/>
          <w:szCs w:val="24"/>
        </w:rPr>
        <w:t xml:space="preserve">赛事要求的裁判员担任；</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3.4.2</w:t>
      </w:r>
      <w:r>
        <w:rPr>
          <w:rFonts w:hint="eastAsia" w:ascii="宋体" w:hAnsi="宋体" w:eastAsia="宋体" w:cs="宋体"/>
          <w:color w:val="auto"/>
          <w:sz w:val="24"/>
          <w:szCs w:val="24"/>
        </w:rPr>
        <w:t xml:space="preserve">负责技术官员、裁判、嘉宾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运动员（队）</w:t>
      </w:r>
      <w:r>
        <w:rPr>
          <w:rFonts w:hint="eastAsia" w:ascii="宋体" w:hAnsi="宋体" w:eastAsia="宋体" w:cs="宋体"/>
          <w:color w:val="auto"/>
          <w:sz w:val="24"/>
          <w:szCs w:val="24"/>
        </w:rPr>
        <w:t xml:space="preserve">的食宿安排、用车保障；</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3.4.3根据相关单位要求</w:t>
      </w:r>
      <w:r>
        <w:rPr>
          <w:rFonts w:hint="eastAsia" w:ascii="宋体" w:hAnsi="宋体" w:eastAsia="宋体" w:cs="宋体"/>
          <w:color w:val="auto"/>
          <w:sz w:val="24"/>
          <w:szCs w:val="24"/>
        </w:rPr>
        <w:t xml:space="preserve">制定医疗急救、安全保卫工作方案，</w:t>
      </w:r>
      <w:r>
        <w:rPr>
          <w:rFonts w:hint="eastAsia" w:ascii="宋体" w:hAnsi="宋体" w:eastAsia="宋体" w:cs="宋体"/>
          <w:color w:val="auto"/>
          <w:sz w:val="24"/>
          <w:szCs w:val="24"/>
          <w:lang w:val="en-US" w:eastAsia="zh-CN"/>
        </w:rPr>
        <w:t xml:space="preserve">安全风险评估报告，</w:t>
      </w:r>
      <w:r>
        <w:rPr>
          <w:rFonts w:hint="eastAsia" w:ascii="宋体" w:hAnsi="宋体" w:eastAsia="宋体" w:cs="宋体"/>
          <w:color w:val="auto"/>
          <w:sz w:val="24"/>
          <w:szCs w:val="24"/>
        </w:rPr>
        <w:t xml:space="preserve">组织专业团队按方案执行；</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3.4.4</w:t>
      </w:r>
      <w:r>
        <w:rPr>
          <w:rFonts w:hint="eastAsia" w:ascii="宋体" w:hAnsi="宋体" w:eastAsia="宋体" w:cs="宋体"/>
          <w:color w:val="auto"/>
          <w:sz w:val="24"/>
          <w:szCs w:val="24"/>
        </w:rPr>
        <w:t xml:space="preserve">必须为所有参赛运动员、工作人员、志愿者及观众购买足额的公共责任险和人身意外伤害险等必要保险，其中运动员保险必须包含猝死责任</w:t>
      </w:r>
      <w:r>
        <w:rPr>
          <w:rFonts w:hint="eastAsia" w:ascii="宋体" w:hAnsi="宋体" w:eastAsia="宋体" w:cs="宋体"/>
          <w:color w:val="auto"/>
          <w:sz w:val="24"/>
          <w:szCs w:val="24"/>
          <w:lang w:val="en-US" w:eastAsia="zh-CN"/>
        </w:rPr>
        <w:t xml:space="preserve">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保额符合赛事标准的相关规定。</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3.5 宣传推广</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3.5.1</w:t>
      </w:r>
      <w:r>
        <w:rPr>
          <w:rFonts w:hint="eastAsia" w:ascii="宋体" w:hAnsi="宋体" w:eastAsia="宋体" w:cs="宋体"/>
          <w:color w:val="auto"/>
          <w:sz w:val="24"/>
          <w:szCs w:val="24"/>
        </w:rPr>
        <w:t xml:space="preserve">负责制定活动整体宣传推广方案并组织实施，组建国家级、省级、市级媒体的报道团队，进行赛事前期预热、赛中宣传、赛后持续造势等工作；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3.5.2</w:t>
      </w:r>
      <w:r>
        <w:rPr>
          <w:rFonts w:hint="eastAsia" w:ascii="宋体" w:hAnsi="宋体" w:eastAsia="宋体" w:cs="宋体"/>
          <w:color w:val="auto"/>
          <w:sz w:val="24"/>
          <w:szCs w:val="24"/>
        </w:rPr>
        <w:t xml:space="preserve">负责邀请国家级、省级、市级媒体工作人员现场报道</w:t>
      </w:r>
      <w:r>
        <w:rPr>
          <w:rFonts w:hint="eastAsia" w:ascii="宋体" w:hAnsi="宋体" w:eastAsia="宋体" w:cs="宋体"/>
          <w:color w:val="auto"/>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3.5.3</w:t>
      </w:r>
      <w:r>
        <w:rPr>
          <w:rFonts w:hint="eastAsia" w:ascii="宋体" w:hAnsi="宋体" w:eastAsia="宋体" w:cs="宋体"/>
          <w:color w:val="auto"/>
          <w:sz w:val="24"/>
          <w:szCs w:val="24"/>
        </w:rPr>
        <w:t xml:space="preserve">负责组织专业团队进行照片拍摄、图片直播，并制作专题视频。</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3.6 “体育+”配套相关活动</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为充分发挥体育赛事对徐州城市经济的拉动效应，深度促进体旅文商融合，激发体育消费潜力，赛事运营单位需在保障核心竞赛组织高标准的前提下，策划并执行一系列赛事配套活动，打造“赛、展、游、食、购、娱”一体化的赛事体验。</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3.7 赛事安全保障</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Pr>
        <w:t xml:space="preserve">详尽的医疗急救、安全保卫</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应急处置、舆情管控</w:t>
      </w:r>
      <w:r>
        <w:rPr>
          <w:rFonts w:hint="eastAsia" w:ascii="宋体" w:hAnsi="宋体" w:eastAsia="宋体" w:cs="宋体"/>
          <w:color w:val="auto"/>
          <w:sz w:val="24"/>
          <w:szCs w:val="24"/>
        </w:rPr>
        <w:t xml:space="preserve">工作方案，</w:t>
      </w:r>
      <w:r>
        <w:rPr>
          <w:rFonts w:hint="eastAsia" w:ascii="宋体" w:hAnsi="宋体" w:eastAsia="宋体" w:cs="宋体"/>
          <w:color w:val="auto"/>
          <w:sz w:val="24"/>
          <w:szCs w:val="24"/>
          <w:lang w:val="en-US" w:eastAsia="zh-CN"/>
        </w:rPr>
        <w:t xml:space="preserve">根据地方相关要求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配合当地医疗、公安等部门，组织专业团队按方案执行，相关方案实施费用由供应商承担。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注：所有运营服务工作必须符合国家、省、市有关规定和标准，并满足地方合理需求。</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赛事总结</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赛事结束后</w:t>
      </w:r>
      <w:r>
        <w:rPr>
          <w:rFonts w:hint="eastAsia" w:ascii="宋体" w:hAnsi="宋体" w:eastAsia="宋体" w:cs="宋体"/>
          <w:color w:val="auto"/>
          <w:sz w:val="24"/>
          <w:szCs w:val="24"/>
        </w:rPr>
        <w:t xml:space="preserve">规定时间内，向采购人提交完整的赛事总结报告、财务结算报告及赛事绩效评估报告。</w:t>
      </w:r>
      <w:r/>
    </w:p>
    <w:p>
      <w:pPr>
        <w:numPr>
          <w:ilvl w:val="0"/>
          <w:numId w:val="0"/>
        </w:numPr>
        <w:ind w:left="0"/>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未尽事宜，由双方协商后补充。</w:t>
      </w:r>
      <w:r/>
    </w:p>
    <w:p>
      <w:pPr>
        <w:ind w:left="0"/>
        <w:keepLines w:val="0"/>
        <w:keepNext w:val="0"/>
        <w:pageBreakBefore w:val="0"/>
        <w:spacing w:line="360" w:lineRule="auto"/>
        <w:widowControl w:val="off"/>
        <w:rPr>
          <w:rFonts w:ascii="宋体" w:hAnsi="宋体" w:cs="宋体"/>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、其他要求：</w:t>
      </w:r>
      <w:r>
        <w:rPr>
          <w:rFonts w:hint="eastAsia" w:ascii="宋体" w:hAnsi="宋体" w:cs="宋体"/>
          <w:color w:val="auto"/>
          <w:sz w:val="24"/>
          <w:szCs w:val="24"/>
        </w:rPr>
        <w:t xml:space="preserve">详见招标文件第五章《拟签订的合同文本》。</w:t>
      </w:r>
      <w:r/>
    </w:p>
    <w:p>
      <w:pPr>
        <w:spacing w:line="360" w:lineRule="auto"/>
        <w:rPr>
          <w:rFonts w:ascii="宋体" w:hAnsi="宋体" w:cs="宋体"/>
          <w:b/>
          <w:color w:val="auto"/>
          <w:sz w:val="28"/>
          <w:szCs w:val="28"/>
        </w:rPr>
      </w:pPr>
      <w:r>
        <w:rPr>
          <w:rFonts w:ascii="宋体" w:hAnsi="宋体" w:cs="宋体"/>
          <w:b/>
          <w:color w:val="auto"/>
          <w:sz w:val="28"/>
          <w:szCs w:val="28"/>
        </w:rPr>
      </w:r>
      <w:r/>
    </w:p>
    <w:p>
      <w:pPr>
        <w:jc w:val="center"/>
        <w:spacing w:line="239"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第七章 投标文件相关格式</w:t>
      </w:r>
      <w:r/>
    </w:p>
    <w:p>
      <w:pPr>
        <w:ind w:firstLine="64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keepLines w:val="0"/>
        <w:keepNext w:val="0"/>
        <w:pageBreakBefore w:val="0"/>
        <w:spacing w:line="40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致：</w:t>
      </w:r>
      <w:r>
        <w:rPr>
          <w:rFonts w:hint="eastAsia" w:ascii="宋体" w:hAnsi="宋体" w:cs="宋体"/>
          <w:color w:val="auto"/>
          <w:sz w:val="24"/>
          <w:szCs w:val="24"/>
          <w:u w:val="single"/>
          <w:lang w:eastAsia="zh-CN"/>
        </w:rPr>
        <w:t xml:space="preserve">徐州市体育局</w:t>
      </w:r>
      <w:r/>
    </w:p>
    <w:p>
      <w:pPr>
        <w:ind w:firstLine="6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]招标文件，</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(姓名)代表我方</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（投标人的名称）全权处理本次投标的有关事宜。</w:t>
      </w:r>
      <w:r/>
    </w:p>
    <w:p>
      <w:pPr>
        <w:ind w:firstLine="6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据此函，投标人承诺并同意如下： </w:t>
      </w:r>
      <w:r/>
    </w:p>
    <w:p>
      <w:pPr>
        <w:ind w:firstLine="48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1、投标人唯一投标报价见《开标一览表》。</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2、投标人将按招标文件的规定履行合同责任和义务。</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4、投标有效期为90天。</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6、招标文件中关于“投标文件的密封（加密）要求”的规定由采购人或采购代理机构有权解释，投标人完全理解招标文件中关于“投标文件的密封（加密）要求”的规定。</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7、投标人同意按照招标文件规定支付招标代理服务费。</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w:t>
      </w:r>
      <w:r>
        <w:rPr>
          <w:rFonts w:hint="eastAsia" w:ascii="宋体" w:hAnsi="宋体" w:cs="宋体"/>
          <w:color w:val="auto"/>
          <w:sz w:val="24"/>
          <w:szCs w:val="24"/>
          <w:lang w:eastAsia="zh-CN"/>
        </w:rPr>
        <w:t xml:space="preserve">有权</w:t>
      </w:r>
      <w:r>
        <w:rPr>
          <w:rFonts w:hint="eastAsia" w:ascii="宋体" w:hAnsi="宋体" w:cs="宋体"/>
          <w:color w:val="auto"/>
          <w:sz w:val="24"/>
          <w:szCs w:val="24"/>
        </w:rPr>
        <w:t xml:space="preserve">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10、与本投标有关的一切正式往来信函请寄：</w:t>
      </w:r>
      <w:r/>
    </w:p>
    <w:p>
      <w:pPr>
        <w:ind w:firstLine="12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 </w:t>
      </w:r>
      <w:r/>
    </w:p>
    <w:p>
      <w:pPr>
        <w:ind w:firstLine="1200"/>
        <w:keepLines w:val="0"/>
        <w:keepNext w:val="0"/>
        <w:pageBreakBefore w:val="0"/>
        <w:spacing w:line="400" w:lineRule="exact"/>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电话： </w:t>
      </w:r>
      <w:r>
        <w:rPr>
          <w:rFonts w:hint="eastAsia" w:ascii="宋体" w:hAnsi="宋体" w:cs="宋体"/>
          <w:color w:val="auto"/>
          <w:sz w:val="24"/>
          <w:szCs w:val="24"/>
          <w:lang w:val="en-US" w:eastAsia="zh-CN"/>
        </w:rPr>
        <w:t xml:space="preserve">         手机号码： </w:t>
      </w:r>
      <w:r/>
    </w:p>
    <w:p>
      <w:pPr>
        <w:ind w:firstLine="12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ind w:firstLine="27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27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日</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br w:type="page" w:clear="all"/>
      </w:r>
      <w:r/>
    </w:p>
    <w:p>
      <w:pPr>
        <w:ind w:firstLine="64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479" w:lineRule="atLeast"/>
        <w:rPr>
          <w:rFonts w:hint="eastAsia"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rPr>
          <w:rFonts w:hint="eastAsia" w:ascii="宋体" w:hAnsi="宋体" w:cs="宋体"/>
          <w:color w:val="auto"/>
          <w:sz w:val="28"/>
          <w:szCs w:val="28"/>
          <w:lang w:val="en-US" w:eastAsia="zh-CN"/>
        </w:rPr>
        <w:t xml:space="preserve">注：本项目不需要进行投标报价，政府采购客户端工具输入报价时，</w:t>
      </w:r>
      <w:r>
        <w:rPr>
          <w:rFonts w:hint="eastAsia" w:ascii="宋体" w:hAnsi="宋体" w:cs="宋体"/>
          <w:b/>
          <w:bCs/>
          <w:color w:val="auto"/>
          <w:sz w:val="28"/>
          <w:szCs w:val="28"/>
          <w:lang w:val="en-US" w:eastAsia="zh-CN"/>
        </w:rPr>
        <w:t xml:space="preserve">填写“4300000”元。</w:t>
      </w:r>
      <w:r/>
    </w:p>
    <w:p>
      <w:pPr>
        <w:ind w:firstLine="560"/>
        <w:spacing w:line="479" w:lineRule="atLeast"/>
        <w:rPr>
          <w:rFonts w:hint="default"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填写其他数值的也视为满足招标文件要求。</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jc w:val="left"/>
        <w:widowControl/>
        <w:rPr>
          <w:rFonts w:ascii="宋体" w:hAnsi="宋体" w:cs="宋体"/>
          <w:b/>
          <w:bCs/>
          <w:color w:val="auto"/>
          <w:sz w:val="32"/>
          <w:szCs w:val="32"/>
        </w:rPr>
      </w:pPr>
      <w:r>
        <w:rPr>
          <w:rFonts w:ascii="宋体" w:hAnsi="宋体" w:cs="宋体"/>
          <w:b/>
          <w:bCs/>
          <w:color w:val="auto"/>
          <w:sz w:val="32"/>
          <w:szCs w:val="32"/>
        </w:rPr>
      </w:r>
      <w:r/>
    </w:p>
    <w:p>
      <w:pPr>
        <w:ind w:firstLine="60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rPr>
      </w:r>
      <w:r/>
    </w:p>
    <w:p>
      <w:pPr>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三</w:t>
      </w:r>
      <w:r>
        <w:rPr>
          <w:rFonts w:hint="eastAsia" w:ascii="宋体" w:hAnsi="宋体" w:cs="宋体"/>
          <w:b/>
          <w:bCs/>
          <w:color w:val="auto"/>
          <w:sz w:val="30"/>
          <w:szCs w:val="30"/>
        </w:rPr>
        <w:t xml:space="preserve">、偏离表格式</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24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bl>
      <w:tblPr>
        <w:tblStyle w:val="8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486"/>
        <w:gridCol w:w="1488"/>
        <w:gridCol w:w="1796"/>
        <w:gridCol w:w="1355"/>
        <w:gridCol w:w="1568"/>
      </w:tblGrid>
      <w:tr>
        <w:trPr>
          <w:trHeight w:val="794"/>
        </w:trPr>
        <w:tc>
          <w:tcPr>
            <w:tcMar>
              <w:left w:w="108" w:type="dxa"/>
              <w:top w:w="0" w:type="dxa"/>
              <w:right w:w="108" w:type="dxa"/>
              <w:bottom w:w="0" w:type="dxa"/>
            </w:tcMar>
            <w:tcW w:w="482"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872"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873"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054"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795"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920"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bl>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71"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rPr>
      </w:r>
      <w:r/>
    </w:p>
    <w:p>
      <w:pPr>
        <w:ind w:firstLine="600"/>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四</w:t>
      </w:r>
      <w:r>
        <w:rPr>
          <w:rFonts w:hint="eastAsia" w:ascii="宋体" w:hAnsi="宋体" w:cs="宋体"/>
          <w:b/>
          <w:bCs/>
          <w:color w:val="auto"/>
          <w:sz w:val="30"/>
          <w:szCs w:val="30"/>
        </w:rPr>
        <w:t xml:space="preserve">、授权委托书格式</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负责人</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性别：男（女）</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民族：   族</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60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60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负责人</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（签字或盖章）： </w:t>
      </w:r>
      <w:r/>
    </w:p>
    <w:p>
      <w:pPr>
        <w:ind w:firstLine="60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rPr>
      </w:r>
      <w:r/>
    </w:p>
    <w:p>
      <w:pPr>
        <w:ind w:firstLine="60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pStyle w:val="821"/>
        <w:ind w:left="0" w:firstLine="602"/>
        <w:rPr>
          <w:rFonts w:ascii="宋体" w:hAnsi="宋体" w:cs="宋体"/>
          <w:color w:val="auto"/>
          <w:sz w:val="28"/>
          <w:szCs w:val="28"/>
        </w:rPr>
      </w:pPr>
      <w:r>
        <w:rPr>
          <w:rFonts w:hint="eastAsia" w:ascii="宋体" w:hAnsi="宋体" w:cs="宋体"/>
          <w:b/>
          <w:bCs/>
          <w:color w:val="auto"/>
          <w:sz w:val="28"/>
          <w:szCs w:val="28"/>
        </w:rPr>
        <w:t xml:space="preserve">受托人联系方式：      邮箱：</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right="600" w:firstLine="615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年 月 日 </w:t>
      </w:r>
      <w:r/>
    </w:p>
    <w:p>
      <w:pPr>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600"/>
        <w:jc w:val="center"/>
        <w:spacing w:before="100" w:after="100"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8"/>
          <w:szCs w:val="28"/>
        </w:rPr>
      </w:r>
      <w:r/>
    </w:p>
    <w:p>
      <w:pPr>
        <w:ind w:firstLine="600"/>
        <w:jc w:val="center"/>
        <w:spacing w:before="100" w:after="100"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五</w:t>
      </w:r>
      <w:r>
        <w:rPr>
          <w:rFonts w:hint="eastAsia" w:ascii="宋体" w:hAnsi="宋体" w:cs="宋体"/>
          <w:b/>
          <w:bCs/>
          <w:color w:val="auto"/>
          <w:sz w:val="30"/>
          <w:szCs w:val="30"/>
        </w:rPr>
        <w:t xml:space="preserve">、中小企业声明函格式</w:t>
      </w:r>
      <w:r/>
    </w:p>
    <w:p>
      <w:pPr>
        <w:spacing w:before="100" w:after="100"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before="100" w:after="100"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480"/>
        <w:spacing w:line="480" w:lineRule="exact"/>
        <w:rPr>
          <w:rFonts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w:t>
      </w:r>
      <w:r>
        <w:rPr>
          <w:rFonts w:hint="eastAsia" w:ascii="宋体" w:hAnsi="宋体" w:cs="宋体"/>
          <w:color w:val="auto"/>
          <w:sz w:val="28"/>
          <w:szCs w:val="28"/>
          <w:lang w:eastAsia="zh-CN"/>
        </w:rPr>
        <w:t xml:space="preserve">〔2020〕46号</w:t>
      </w:r>
      <w:r>
        <w:rPr>
          <w:rFonts w:hint="eastAsia" w:ascii="宋体" w:hAnsi="宋体" w:cs="宋体"/>
          <w:color w:val="auto"/>
          <w:sz w:val="28"/>
          <w:szCs w:val="28"/>
        </w:rPr>
        <w:t xml:space="preserve">）的规定，本公司参加（</w:t>
      </w:r>
      <w:r>
        <w:rPr>
          <w:rFonts w:hint="eastAsia" w:ascii="宋体" w:hAnsi="宋体" w:cs="宋体"/>
          <w:color w:val="auto"/>
          <w:sz w:val="28"/>
          <w:szCs w:val="28"/>
          <w:u w:val="single"/>
          <w:lang w:eastAsia="zh-CN"/>
        </w:rPr>
        <w:t xml:space="preserve">徐州市体育局</w:t>
      </w:r>
      <w:r>
        <w:rPr>
          <w:rFonts w:hint="eastAsia" w:ascii="宋体" w:hAnsi="宋体" w:cs="宋体"/>
          <w:color w:val="auto"/>
          <w:sz w:val="28"/>
          <w:szCs w:val="28"/>
        </w:rPr>
        <w:t xml:space="preserve">）的（</w:t>
      </w:r>
      <w:r>
        <w:rPr>
          <w:rFonts w:hint="eastAsia" w:ascii="宋体" w:hAnsi="宋体" w:cs="宋体"/>
          <w:color w:val="auto"/>
          <w:sz w:val="28"/>
          <w:szCs w:val="28"/>
          <w:u w:val="single"/>
          <w:lang w:eastAsia="zh-CN"/>
        </w:rPr>
        <w:t xml:space="preserve">2026年体育赛事活动运营服务</w:t>
      </w:r>
      <w:r>
        <w:rPr>
          <w:rFonts w:hint="eastAsia" w:ascii="宋体" w:hAnsi="宋体" w:cs="宋体"/>
          <w:color w:val="auto"/>
          <w:sz w:val="28"/>
          <w:szCs w:val="28"/>
        </w:rPr>
        <w:t xml:space="preserve">）采购活动，服务全部由符合政策要求的中小企业承接。相关企业 （含联合体中的中小企业、签订分包意向协议的中小企业 ）的具体情况如下：</w:t>
      </w:r>
      <w:r/>
    </w:p>
    <w:p>
      <w:pPr>
        <w:ind w:firstLine="480"/>
        <w:spacing w:line="48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w:t>
      </w:r>
      <w:r>
        <w:rPr>
          <w:rFonts w:hint="eastAsia" w:ascii="宋体" w:hAnsi="宋体" w:cs="宋体"/>
          <w:color w:val="auto"/>
          <w:sz w:val="28"/>
          <w:szCs w:val="28"/>
          <w:u w:val="single"/>
          <w:lang w:val="en-US" w:eastAsia="zh-CN"/>
        </w:rPr>
        <w:t xml:space="preserve">2026年体育赛事活动运营服务</w:t>
      </w:r>
      <w:r>
        <w:rPr>
          <w:rFonts w:hint="eastAsia" w:ascii="宋体" w:hAnsi="宋体" w:cs="宋体"/>
          <w:color w:val="auto"/>
          <w:sz w:val="28"/>
          <w:szCs w:val="28"/>
        </w:rPr>
        <w:t xml:space="preserve">），属于</w:t>
      </w:r>
      <w:r>
        <w:rPr>
          <w:rFonts w:hint="eastAsia" w:ascii="宋体" w:hAnsi="宋体" w:cs="宋体"/>
          <w:b/>
          <w:bCs/>
          <w:color w:val="auto"/>
          <w:sz w:val="28"/>
          <w:szCs w:val="28"/>
        </w:rPr>
        <w:t xml:space="preserve">（</w:t>
      </w:r>
      <w:r>
        <w:rPr>
          <w:rFonts w:hint="eastAsia" w:ascii="宋体" w:hAnsi="宋体" w:cs="宋体"/>
          <w:b/>
          <w:bCs/>
          <w:color w:val="auto"/>
          <w:sz w:val="28"/>
          <w:szCs w:val="28"/>
          <w:u w:val="single"/>
          <w:lang w:val="en-US" w:eastAsia="zh-CN"/>
        </w:rPr>
        <w:t xml:space="preserve">其他未列明行业</w:t>
      </w:r>
      <w:r>
        <w:rPr>
          <w:rFonts w:hint="eastAsia" w:ascii="宋体" w:hAnsi="宋体" w:cs="宋体"/>
          <w:b/>
          <w:bCs/>
          <w:color w:val="auto"/>
          <w:sz w:val="28"/>
          <w:szCs w:val="28"/>
        </w:rPr>
        <w:t xml:space="preserve">）</w:t>
      </w:r>
      <w:r>
        <w:rPr>
          <w:rFonts w:hint="eastAsia" w:ascii="宋体" w:hAnsi="宋体" w:cs="宋体"/>
          <w:color w:val="auto"/>
          <w:sz w:val="28"/>
          <w:szCs w:val="28"/>
        </w:rPr>
        <w:t xml:space="preserve">行业；承建（承接）企业为</w:t>
      </w:r>
      <w:r>
        <w:rPr>
          <w:rFonts w:hint="eastAsia" w:ascii="宋体" w:hAnsi="宋体" w:cs="宋体"/>
          <w:color w:val="auto"/>
          <w:sz w:val="28"/>
          <w:szCs w:val="28"/>
          <w:u w:val="single"/>
        </w:rPr>
        <w:t xml:space="preserve">   （企业名称）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（□中型企业、□小型企业、□微型企业，请</w:t>
      </w:r>
      <w:r>
        <w:rPr>
          <w:rFonts w:hint="eastAsia" w:ascii="宋体" w:hAnsi="宋体" w:cs="宋体"/>
          <w:color w:val="auto"/>
          <w:sz w:val="28"/>
          <w:szCs w:val="28"/>
          <w:lang w:val="en-US" w:eastAsia="zh-CN"/>
        </w:rPr>
        <w:t xml:space="preserve">填写或</w:t>
      </w:r>
      <w:r>
        <w:rPr>
          <w:rFonts w:hint="eastAsia" w:ascii="宋体" w:hAnsi="宋体" w:cs="宋体"/>
          <w:color w:val="auto"/>
          <w:sz w:val="28"/>
          <w:szCs w:val="28"/>
        </w:rPr>
        <w:t xml:space="preserve">勾选！）</w:t>
      </w:r>
      <w:r>
        <w:rPr>
          <w:rFonts w:hint="eastAsia" w:ascii="宋体" w:hAnsi="宋体" w:cs="宋体"/>
          <w:color w:val="auto"/>
          <w:sz w:val="28"/>
          <w:szCs w:val="28"/>
          <w:lang w:eastAsia="zh-CN"/>
        </w:rPr>
        <w:t xml:space="preserve">。</w:t>
      </w:r>
      <w:r/>
    </w:p>
    <w:p>
      <w:pPr>
        <w:pStyle w:val="820"/>
        <w:ind w:left="0" w:firstLine="560"/>
        <w:spacing w:line="480" w:lineRule="exact"/>
        <w:rPr>
          <w:rFonts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820"/>
        <w:ind w:left="0"/>
        <w:spacing w:line="480" w:lineRule="exact"/>
        <w:rPr>
          <w:rFonts w:ascii="宋体" w:hAnsi="宋体" w:cs="宋体"/>
          <w:color w:val="auto"/>
          <w:sz w:val="28"/>
          <w:szCs w:val="28"/>
        </w:rPr>
      </w:pPr>
      <w:r>
        <w:rPr>
          <w:rFonts w:ascii="宋体" w:hAnsi="宋体" w:cs="宋体"/>
          <w:color w:val="auto"/>
          <w:sz w:val="28"/>
          <w:szCs w:val="28"/>
        </w:rPr>
      </w:r>
      <w:r/>
    </w:p>
    <w:p>
      <w:pPr>
        <w:pStyle w:val="820"/>
        <w:spacing w:line="480" w:lineRule="exact"/>
        <w:rPr>
          <w:rFonts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820"/>
        <w:spacing w:line="480" w:lineRule="exact"/>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820"/>
        <w:ind w:left="0"/>
        <w:jc w:val="left"/>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r>
      <w:r/>
    </w:p>
    <w:p>
      <w:pPr>
        <w:pStyle w:val="820"/>
        <w:ind w:left="0"/>
        <w:jc w:val="left"/>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说明：</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bCs/>
          <w:color w:val="auto"/>
          <w:sz w:val="24"/>
          <w:szCs w:val="24"/>
          <w:lang w:eastAsia="zh-CN"/>
        </w:rPr>
        <w:t xml:space="preserve">〔2011〕300号</w:t>
      </w:r>
      <w:r>
        <w:rPr>
          <w:rFonts w:hint="eastAsia" w:ascii="宋体" w:hAnsi="宋体" w:cs="宋体"/>
          <w:b/>
          <w:bCs/>
          <w:color w:val="auto"/>
          <w:sz w:val="24"/>
          <w:szCs w:val="24"/>
        </w:rPr>
        <w:t xml:space="preserve">）的规定为准。</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3、中标人为小型、微型企业的，采购人或者其委托的采购代理机构有权随中标、成交结果同时公告其《中小企业声明函》，接受社会监督。</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5、投标人提供的《中小企业声明函》与事实不符的，依照《政府采购法》第七十七条第一款的规定追究法律责任。</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6、《中小企业声明函》查询渠道用微信搜索“中小企业规模类型自测小程序”。</w:t>
      </w:r>
      <w:r/>
    </w:p>
    <w:p>
      <w:pPr>
        <w:pStyle w:val="821"/>
        <w:ind w:left="0" w:firstLine="0"/>
        <w:rPr>
          <w:rFonts w:ascii="宋体" w:hAnsi="宋体" w:cs="宋体"/>
          <w:color w:val="auto"/>
          <w:sz w:val="28"/>
          <w:szCs w:val="28"/>
        </w:rPr>
      </w:pPr>
      <w:r>
        <w:rPr>
          <w:rFonts w:ascii="宋体" w:hAnsi="宋体" w:cs="宋体"/>
          <w:color w:val="auto"/>
          <w:sz w:val="28"/>
          <w:szCs w:val="28"/>
        </w:rPr>
      </w:r>
      <w:r/>
    </w:p>
    <w:p>
      <w:pPr>
        <w:ind w:firstLine="600"/>
        <w:jc w:val="cente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rPr>
        <mc:AlternateContent>
          <mc:Choice Requires="wpg">
            <w:drawing>
              <wp:inline xmlns:wp="http://schemas.openxmlformats.org/drawingml/2006/wordprocessingDrawing" distT="0" distB="0" distL="0" distR="0">
                <wp:extent cx="1743710" cy="3390265"/>
                <wp:effectExtent l="0" t="0" r="8890" b="63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1743710" cy="339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7.3pt;height:266.9pt;mso-wrap-distance-left:0.0pt;mso-wrap-distance-top:0.0pt;mso-wrap-distance-right:0.0pt;mso-wrap-distance-bottom:0.0pt;" stroked="f">
                <v:path textboxrect="0,0,0,0"/>
                <v:imagedata r:id="rId18" o:title=""/>
              </v:shape>
            </w:pict>
          </mc:Fallback>
        </mc:AlternateContent>
      </w:r>
      <w:r>
        <w:rPr>
          <w:rFonts w:hint="eastAsia" w:ascii="宋体" w:hAnsi="宋体" w:cs="宋体"/>
          <w:color w:val="auto"/>
          <w:sz w:val="28"/>
          <w:szCs w:val="28"/>
        </w:rPr>
        <w:br w:type="page" w:clear="all"/>
      </w:r>
      <w:r/>
    </w:p>
    <w:p>
      <w:pPr>
        <w:ind w:firstLine="600"/>
        <w:jc w:val="center"/>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六</w:t>
      </w:r>
      <w:r>
        <w:rPr>
          <w:rFonts w:hint="eastAsia" w:ascii="宋体" w:hAnsi="宋体" w:cs="宋体"/>
          <w:b/>
          <w:bCs/>
          <w:color w:val="auto"/>
          <w:sz w:val="32"/>
          <w:szCs w:val="32"/>
        </w:rPr>
        <w:t xml:space="preserve">、残疾人福利性单位声明函格式</w:t>
      </w:r>
      <w:r/>
    </w:p>
    <w:p>
      <w:pPr>
        <w:jc w:val="cente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（如投标人不属于残疾人福利性单位不需要提供此声明函）</w:t>
      </w:r>
      <w:r/>
    </w:p>
    <w:p>
      <w:pPr>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rPr>
      </w:r>
      <w:r/>
    </w:p>
    <w:p>
      <w:pPr>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rPr>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pacing w:val="6"/>
          <w:sz w:val="28"/>
          <w:szCs w:val="28"/>
          <w:lang w:eastAsia="zh-CN"/>
        </w:rPr>
        <w:t xml:space="preserve">〔2017〕141号</w:t>
      </w:r>
      <w:r>
        <w:rPr>
          <w:rFonts w:hint="eastAsia" w:ascii="宋体" w:hAnsi="宋体" w:cs="宋体"/>
          <w:color w:val="auto"/>
          <w:spacing w:val="6"/>
          <w:sz w:val="28"/>
          <w:szCs w:val="28"/>
        </w:rPr>
        <w:t xml:space="preserve">）的规定，本单位为符合条件的残疾人福利性单位，且本单位参加</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单位的</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日期：年 月 日</w:t>
      </w:r>
      <w:r/>
    </w:p>
    <w:p>
      <w:pPr>
        <w:ind w:firstLine="45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jc w:val="cente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br w:type="page" w:clear="all"/>
      </w:r>
      <w:r/>
    </w:p>
    <w:p>
      <w:pPr>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七</w:t>
      </w:r>
      <w:r>
        <w:rPr>
          <w:rFonts w:hint="eastAsia" w:ascii="宋体" w:hAnsi="宋体" w:cs="宋体"/>
          <w:b/>
          <w:bCs/>
          <w:color w:val="auto"/>
          <w:sz w:val="30"/>
          <w:szCs w:val="30"/>
        </w:rPr>
        <w:t xml:space="preserve">、投标人参加政府采购活动前3年内在经营活动中没有重大违法记录的书面声明格式</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2026年体育赛事活动运营服务</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日期：年 月 日</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ind w:firstLine="600"/>
        <w:jc w:val="cente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八</w:t>
      </w:r>
      <w:r>
        <w:rPr>
          <w:rFonts w:hint="eastAsia" w:ascii="宋体" w:hAnsi="宋体" w:cs="宋体"/>
          <w:b/>
          <w:bCs/>
          <w:color w:val="auto"/>
          <w:sz w:val="30"/>
          <w:szCs w:val="30"/>
        </w:rPr>
        <w:t xml:space="preserve">、具备履行合同所必需的设备和专业技术能力的书面声明（附证明材料扫描件）格式（投标人可自行拟定）</w:t>
      </w:r>
      <w:r/>
    </w:p>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项目编号：</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项目名称：</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郑重声明：投标人具备履行合同（项目名称：</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560"/>
        <w:spacing w:line="360" w:lineRule="auto"/>
        <w:rPr>
          <w:rFonts w:ascii="宋体" w:hAnsi="宋体" w:cs="宋体"/>
          <w:color w:val="auto"/>
          <w:sz w:val="24"/>
          <w:szCs w:val="24"/>
        </w:rPr>
      </w:pP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所必需的设备和专业技术能力， 具体为：</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设备：</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专业技术能力：</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 特此声明。</w:t>
      </w:r>
      <w:r/>
    </w:p>
    <w:p>
      <w:pPr>
        <w:spacing w:line="360" w:lineRule="auto"/>
        <w:rPr>
          <w:rFonts w:ascii="宋体" w:hAnsi="宋体" w:cs="宋体"/>
          <w:color w:val="auto"/>
          <w:spacing w:val="6"/>
          <w:sz w:val="24"/>
          <w:szCs w:val="24"/>
        </w:rPr>
      </w:pPr>
      <w:r>
        <w:rPr>
          <w:rFonts w:hint="eastAsia" w:ascii="宋体" w:hAnsi="宋体" w:cs="宋体"/>
          <w:color w:val="auto"/>
          <w:sz w:val="24"/>
          <w:szCs w:val="24"/>
        </w:rPr>
        <w:t xml:space="preserve">供应商对上述声明的真实性负责。如有虚假，将依法承担相应责任。</w:t>
      </w:r>
      <w:r/>
    </w:p>
    <w:p>
      <w:pPr>
        <w:pStyle w:val="819"/>
        <w:rPr>
          <w:rFonts w:ascii="宋体" w:hAnsi="宋体" w:cs="宋体"/>
          <w:color w:val="auto"/>
          <w:sz w:val="24"/>
          <w:szCs w:val="24"/>
        </w:rPr>
      </w:pPr>
      <w:r>
        <w:rPr>
          <w:rFonts w:ascii="宋体" w:hAnsi="宋体" w:cs="宋体"/>
          <w:color w:val="auto"/>
          <w:sz w:val="24"/>
          <w:szCs w:val="24"/>
        </w:rPr>
      </w:r>
      <w:r/>
    </w:p>
    <w:p>
      <w:pPr>
        <w:ind w:right="29"/>
        <w:spacing w:line="360" w:lineRule="auto"/>
        <w:rPr>
          <w:rFonts w:ascii="宋体" w:hAnsi="宋体" w:cs="宋体"/>
          <w:b/>
          <w:bCs/>
          <w:color w:val="auto"/>
          <w:sz w:val="24"/>
          <w:szCs w:val="24"/>
        </w:rPr>
      </w:pPr>
      <w:r>
        <w:rPr>
          <w:rFonts w:hint="eastAsia" w:ascii="宋体" w:hAnsi="宋体" w:cs="宋体"/>
          <w:b/>
          <w:bCs/>
          <w:color w:val="auto"/>
          <w:sz w:val="24"/>
          <w:szCs w:val="24"/>
        </w:rPr>
        <w:t xml:space="preserve">投标人：</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（电子签章）</w:t>
      </w:r>
      <w:r/>
    </w:p>
    <w:p>
      <w:pPr>
        <w:ind w:right="29"/>
        <w:spacing w:line="360" w:lineRule="auto"/>
        <w:rPr>
          <w:rFonts w:ascii="宋体" w:hAnsi="宋体" w:cs="宋体"/>
          <w:b/>
          <w:bCs/>
          <w:color w:val="auto"/>
          <w:sz w:val="24"/>
          <w:szCs w:val="24"/>
        </w:rPr>
      </w:pPr>
      <w:r>
        <w:rPr>
          <w:rFonts w:hint="eastAsia" w:ascii="宋体" w:hAnsi="宋体" w:cs="宋体"/>
          <w:b/>
          <w:bCs/>
          <w:color w:val="auto"/>
          <w:sz w:val="24"/>
          <w:szCs w:val="24"/>
        </w:rPr>
        <w:t xml:space="preserve">日期：  年  月  日</w:t>
      </w:r>
      <w:r/>
    </w:p>
    <w:p>
      <w:pPr>
        <w:jc w:val="center"/>
        <w:pageBreakBefore/>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九</w:t>
      </w:r>
      <w:r>
        <w:rPr>
          <w:rFonts w:hint="eastAsia" w:ascii="宋体" w:hAnsi="宋体" w:cs="宋体"/>
          <w:b/>
          <w:bCs/>
          <w:color w:val="auto"/>
          <w:sz w:val="30"/>
          <w:szCs w:val="30"/>
        </w:rPr>
        <w:t xml:space="preserve">、预付款保函支付条款模板</w:t>
      </w:r>
      <w:r/>
    </w:p>
    <w:p>
      <w:pPr>
        <w:ind w:firstLine="605"/>
        <w:spacing w:line="479"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rPr>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ind w:left="140"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2085" cy="28448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71891" cy="284772"/>
                      </a:xfrm>
                      <a:prstGeom prst="rect">
                        <a:avLst/>
                      </a:prstGeom>
                      <a:noFill/>
                      <a:ln>
                        <a:noFill/>
                      </a:ln>
                    </wps:spPr>
                    <wps:txbx>
                      <w:txbxContent>
                        <w:p>
                          <w:pPr>
                            <w:pStyle w:val="10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3.5pt;height:22.4pt;mso-wrap-distance-left:9.0pt;mso-wrap-distance-top:0.0pt;mso-wrap-distance-right:9.0pt;mso-wrap-distance-bottom:0.0pt;visibility:visible;" filled="f" stroked="f">
              <v:textbox inset="0,0,0,0">
                <w:txbxContent>
                  <w:p>
                    <w:pPr>
                      <w:pStyle w:val="10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rPr>
        <w:rFonts w:hint="eastAsia" w:eastAsia="宋体"/>
        <w:lang w:val="en-US" w:eastAsia="zh-CN"/>
      </w:rPr>
      <w:pBdr>
        <w:bottom w:val="single" w:color="auto" w:sz="4" w:space="0"/>
      </w:pBdr>
    </w:pPr>
    <w:r>
      <w:rPr>
        <w:rFonts w:hint="eastAsia"/>
        <w:lang w:val="en-US" w:eastAsia="zh-CN"/>
      </w:rPr>
      <w:t xml:space="preserve">2026年体育赛事活动运营服务项目招标文件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rPr>
      <w:t xml:space="preserve">2026年体育赛事活动运营服务</w:t>
    </w:r>
    <w:r>
      <w:rPr>
        <w:rFonts w:hint="eastAsia"/>
        <w:sz w:val="18"/>
        <w:lang w:val="en-US" w:eastAsia="zh-CN"/>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eastAsia="宋体"/>
        <w:i w:val="0"/>
        <w:iCs w:val="0"/>
        <w:sz w:val="18"/>
        <w:lang w:val="en-US" w:eastAsia="zh-CN"/>
      </w:rPr>
      <w:pBdr>
        <w:bottom w:val="single" w:color="auto" w:sz="4" w:space="0"/>
      </w:pBdr>
    </w:pPr>
    <w:r>
      <w:rPr>
        <w:rFonts w:hint="eastAsia"/>
        <w:i w:val="0"/>
        <w:iCs w:val="0"/>
        <w:sz w:val="18"/>
        <w:szCs w:val="18"/>
        <w:lang w:val="en-US" w:eastAsia="zh-CN"/>
      </w:rPr>
      <w:t xml:space="preserve">2026年体育赛事活动运营服务项目招标文件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5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2">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1">
    <w:name w:val="TOC Heading"/>
    <w:uiPriority w:val="39"/>
    <w:unhideWhenUsed/>
  </w:style>
  <w:style w:type="paragraph" w:styleId="8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Heading 1"/>
    <w:basedOn w:val="802"/>
    <w:next w:val="802"/>
    <w:link w:val="1039"/>
    <w:uiPriority w:val="0"/>
    <w:qFormat/>
    <w:pPr>
      <w:jc w:val="center"/>
      <w:keepLines/>
      <w:keepNext/>
      <w:spacing w:line="578" w:lineRule="auto"/>
      <w:outlineLvl w:val="0"/>
    </w:pPr>
    <w:rPr>
      <w:rFonts w:eastAsia="新宋体"/>
      <w:b/>
      <w:bCs/>
      <w:sz w:val="30"/>
      <w:szCs w:val="44"/>
    </w:rPr>
  </w:style>
  <w:style w:type="paragraph" w:styleId="804">
    <w:name w:val="Heading 2"/>
    <w:basedOn w:val="802"/>
    <w:next w:val="802"/>
    <w:link w:val="103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5">
    <w:name w:val="Heading 3"/>
    <w:basedOn w:val="802"/>
    <w:next w:val="802"/>
    <w:link w:val="1038"/>
    <w:uiPriority w:val="9"/>
    <w:unhideWhenUsed/>
    <w:qFormat/>
    <w:pPr>
      <w:keepLines/>
      <w:keepNext/>
      <w:spacing w:before="260" w:after="260" w:line="416" w:lineRule="auto"/>
      <w:outlineLvl w:val="2"/>
    </w:pPr>
    <w:rPr>
      <w:b/>
      <w:bCs/>
      <w:sz w:val="32"/>
      <w:szCs w:val="32"/>
    </w:rPr>
  </w:style>
  <w:style w:type="paragraph" w:styleId="806">
    <w:name w:val="Heading 4"/>
    <w:basedOn w:val="802"/>
    <w:next w:val="802"/>
    <w:link w:val="901"/>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902"/>
    <w:uiPriority w:val="9"/>
    <w:unhideWhenUsed/>
    <w:qFormat/>
    <w:pPr>
      <w:keepLines/>
      <w:keepNext/>
      <w:spacing w:before="320" w:after="200"/>
      <w:outlineLvl w:val="4"/>
    </w:pPr>
    <w:rPr>
      <w:rFonts w:ascii="Arial" w:hAnsi="Arial" w:eastAsia="Arial" w:cs="Arial"/>
      <w:b/>
      <w:bCs/>
      <w:sz w:val="24"/>
    </w:rPr>
  </w:style>
  <w:style w:type="paragraph" w:styleId="808">
    <w:name w:val="Heading 6"/>
    <w:basedOn w:val="802"/>
    <w:next w:val="802"/>
    <w:link w:val="903"/>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905"/>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906"/>
    <w:uiPriority w:val="9"/>
    <w:unhideWhenUsed/>
    <w:qFormat/>
    <w:pPr>
      <w:keepLines/>
      <w:keepNext/>
      <w:spacing w:before="320" w:after="200"/>
      <w:outlineLvl w:val="8"/>
    </w:pPr>
    <w:rPr>
      <w:rFonts w:ascii="Arial" w:hAnsi="Arial" w:eastAsia="Arial" w:cs="Arial"/>
      <w:i/>
      <w:iCs/>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spacing w:after="57"/>
    </w:pPr>
  </w:style>
  <w:style w:type="paragraph" w:styleId="815">
    <w:name w:val="Normal Indent"/>
    <w:basedOn w:val="802"/>
    <w:uiPriority w:val="0"/>
    <w:qFormat/>
    <w:pPr>
      <w:ind w:firstLine="420"/>
    </w:pPr>
  </w:style>
  <w:style w:type="paragraph" w:styleId="816">
    <w:name w:val="Caption"/>
    <w:basedOn w:val="802"/>
    <w:next w:val="80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7">
    <w:name w:val="index 5"/>
    <w:basedOn w:val="802"/>
    <w:next w:val="802"/>
    <w:uiPriority w:val="0"/>
    <w:qFormat/>
    <w:pPr>
      <w:ind w:left="798"/>
      <w:jc w:val="left"/>
    </w:pPr>
    <w:rPr>
      <w:rFonts w:ascii="Calibri" w:hAnsi="Calibri"/>
    </w:rPr>
  </w:style>
  <w:style w:type="paragraph" w:styleId="818">
    <w:name w:val="annotation text"/>
    <w:basedOn w:val="802"/>
    <w:link w:val="1035"/>
    <w:uiPriority w:val="99"/>
    <w:semiHidden/>
    <w:unhideWhenUsed/>
    <w:qFormat/>
    <w:pPr>
      <w:jc w:val="left"/>
    </w:pPr>
  </w:style>
  <w:style w:type="paragraph" w:styleId="819">
    <w:name w:val="Body Text"/>
    <w:basedOn w:val="802"/>
    <w:next w:val="802"/>
    <w:link w:val="1041"/>
    <w:uiPriority w:val="99"/>
    <w:qFormat/>
    <w:pPr>
      <w:spacing w:after="120"/>
    </w:pPr>
    <w:rPr>
      <w:rFonts w:ascii="Calibri" w:hAnsi="Calibri"/>
    </w:rPr>
  </w:style>
  <w:style w:type="paragraph" w:styleId="820">
    <w:name w:val="Body Text Indent"/>
    <w:basedOn w:val="802"/>
    <w:uiPriority w:val="0"/>
    <w:qFormat/>
    <w:pPr>
      <w:ind w:left="420"/>
      <w:spacing w:after="120"/>
    </w:pPr>
    <w:rPr>
      <w:rFonts w:ascii="Calibri" w:hAnsi="Calibri"/>
    </w:rPr>
  </w:style>
  <w:style w:type="paragraph" w:styleId="821">
    <w:name w:val="Block Text"/>
    <w:basedOn w:val="802"/>
    <w:uiPriority w:val="99"/>
    <w:unhideWhenUsed/>
    <w:qFormat/>
    <w:pPr>
      <w:ind w:left="1440" w:right="1440"/>
      <w:spacing w:after="120"/>
    </w:pPr>
  </w:style>
  <w:style w:type="paragraph" w:styleId="822">
    <w:name w:val="toc 5"/>
    <w:basedOn w:val="802"/>
    <w:next w:val="802"/>
    <w:uiPriority w:val="39"/>
    <w:unhideWhenUsed/>
    <w:qFormat/>
    <w:pPr>
      <w:ind w:left="1134"/>
      <w:spacing w:after="57"/>
    </w:pPr>
  </w:style>
  <w:style w:type="paragraph" w:styleId="823">
    <w:name w:val="toc 3"/>
    <w:basedOn w:val="802"/>
    <w:next w:val="802"/>
    <w:uiPriority w:val="39"/>
    <w:unhideWhenUsed/>
    <w:qFormat/>
    <w:pPr>
      <w:ind w:left="567"/>
      <w:spacing w:after="57"/>
    </w:pPr>
  </w:style>
  <w:style w:type="paragraph" w:styleId="824">
    <w:name w:val="Plain Text"/>
    <w:basedOn w:val="802"/>
    <w:uiPriority w:val="0"/>
    <w:qFormat/>
    <w:rPr>
      <w:rFonts w:ascii="宋体" w:hAnsi="Courier New"/>
      <w:sz w:val="20"/>
      <w:szCs w:val="20"/>
    </w:rPr>
  </w:style>
  <w:style w:type="paragraph" w:styleId="825">
    <w:name w:val="toc 8"/>
    <w:basedOn w:val="802"/>
    <w:next w:val="802"/>
    <w:uiPriority w:val="39"/>
    <w:unhideWhenUsed/>
    <w:qFormat/>
    <w:pPr>
      <w:ind w:left="1984"/>
      <w:spacing w:after="57"/>
    </w:pPr>
  </w:style>
  <w:style w:type="paragraph" w:styleId="826">
    <w:name w:val="Date"/>
    <w:basedOn w:val="802"/>
    <w:next w:val="802"/>
    <w:uiPriority w:val="0"/>
    <w:qFormat/>
    <w:rPr>
      <w:rFonts w:eastAsia="仿宋_GB2312"/>
      <w:sz w:val="28"/>
      <w:szCs w:val="20"/>
    </w:rPr>
  </w:style>
  <w:style w:type="paragraph" w:styleId="827">
    <w:name w:val="endnote text"/>
    <w:basedOn w:val="802"/>
    <w:link w:val="1024"/>
    <w:uiPriority w:val="99"/>
    <w:semiHidden/>
    <w:unhideWhenUsed/>
    <w:qFormat/>
    <w:rPr>
      <w:sz w:val="20"/>
    </w:rPr>
  </w:style>
  <w:style w:type="paragraph" w:styleId="828">
    <w:name w:val="Balloon Text"/>
    <w:basedOn w:val="802"/>
    <w:link w:val="1028"/>
    <w:uiPriority w:val="0"/>
    <w:qFormat/>
    <w:rPr>
      <w:sz w:val="18"/>
      <w:szCs w:val="18"/>
    </w:rPr>
  </w:style>
  <w:style w:type="paragraph" w:styleId="829">
    <w:name w:val="Footer"/>
    <w:basedOn w:val="802"/>
    <w:link w:val="1030"/>
    <w:uiPriority w:val="99"/>
    <w:qFormat/>
    <w:pPr>
      <w:jc w:val="left"/>
      <w:tabs>
        <w:tab w:val="center" w:pos="4153" w:leader="none"/>
        <w:tab w:val="right" w:pos="8306" w:leader="none"/>
      </w:tabs>
    </w:pPr>
    <w:rPr>
      <w:sz w:val="18"/>
      <w:szCs w:val="18"/>
    </w:rPr>
  </w:style>
  <w:style w:type="paragraph" w:styleId="830">
    <w:name w:val="Header"/>
    <w:basedOn w:val="802"/>
    <w:link w:val="1040"/>
    <w:uiPriority w:val="99"/>
    <w:qFormat/>
    <w:pPr>
      <w:jc w:val="center"/>
      <w:tabs>
        <w:tab w:val="center" w:pos="4153" w:leader="none"/>
        <w:tab w:val="right" w:pos="8306" w:leader="none"/>
      </w:tabs>
      <w:pBdr>
        <w:bottom w:val="single" w:color="auto" w:sz="6" w:space="1"/>
      </w:pBdr>
    </w:pPr>
    <w:rPr>
      <w:sz w:val="18"/>
      <w:szCs w:val="18"/>
    </w:rPr>
  </w:style>
  <w:style w:type="paragraph" w:styleId="831">
    <w:name w:val="toc 1"/>
    <w:basedOn w:val="802"/>
    <w:next w:val="802"/>
    <w:uiPriority w:val="39"/>
    <w:qFormat/>
  </w:style>
  <w:style w:type="paragraph" w:styleId="832">
    <w:name w:val="toc 4"/>
    <w:basedOn w:val="802"/>
    <w:next w:val="802"/>
    <w:uiPriority w:val="39"/>
    <w:unhideWhenUsed/>
    <w:qFormat/>
    <w:pPr>
      <w:ind w:left="850"/>
      <w:spacing w:after="57"/>
    </w:pPr>
  </w:style>
  <w:style w:type="paragraph" w:styleId="833">
    <w:name w:val="Subtitle"/>
    <w:basedOn w:val="802"/>
    <w:next w:val="802"/>
    <w:link w:val="909"/>
    <w:uiPriority w:val="11"/>
    <w:qFormat/>
    <w:pPr>
      <w:spacing w:before="200" w:after="200"/>
    </w:pPr>
    <w:rPr>
      <w:sz w:val="24"/>
    </w:rPr>
  </w:style>
  <w:style w:type="paragraph" w:styleId="834">
    <w:name w:val="footnote text"/>
    <w:basedOn w:val="802"/>
    <w:next w:val="817"/>
    <w:uiPriority w:val="0"/>
    <w:qFormat/>
    <w:pPr>
      <w:jc w:val="left"/>
    </w:pPr>
    <w:rPr>
      <w:rFonts w:ascii="宋体" w:eastAsia="Times New Roman"/>
      <w:sz w:val="18"/>
      <w:szCs w:val="18"/>
    </w:rPr>
  </w:style>
  <w:style w:type="paragraph" w:styleId="835">
    <w:name w:val="toc 6"/>
    <w:basedOn w:val="802"/>
    <w:next w:val="802"/>
    <w:uiPriority w:val="39"/>
    <w:unhideWhenUsed/>
    <w:qFormat/>
    <w:pPr>
      <w:ind w:left="1417"/>
      <w:spacing w:after="57"/>
    </w:pPr>
  </w:style>
  <w:style w:type="paragraph" w:styleId="836">
    <w:name w:val="table of figures"/>
    <w:basedOn w:val="802"/>
    <w:next w:val="802"/>
    <w:uiPriority w:val="99"/>
    <w:unhideWhenUsed/>
    <w:qFormat/>
  </w:style>
  <w:style w:type="paragraph" w:styleId="837">
    <w:name w:val="toc 2"/>
    <w:basedOn w:val="802"/>
    <w:next w:val="802"/>
    <w:uiPriority w:val="39"/>
    <w:unhideWhenUsed/>
    <w:qFormat/>
    <w:pPr>
      <w:ind w:left="283"/>
      <w:spacing w:after="57"/>
    </w:pPr>
  </w:style>
  <w:style w:type="paragraph" w:styleId="838">
    <w:name w:val="toc 9"/>
    <w:basedOn w:val="802"/>
    <w:next w:val="802"/>
    <w:uiPriority w:val="39"/>
    <w:unhideWhenUsed/>
    <w:qFormat/>
    <w:pPr>
      <w:ind w:left="2268"/>
      <w:spacing w:after="57"/>
    </w:pPr>
  </w:style>
  <w:style w:type="paragraph" w:styleId="839">
    <w:name w:val="Normal (Web)"/>
    <w:basedOn w:val="802"/>
    <w:uiPriority w:val="0"/>
    <w:qFormat/>
    <w:pPr>
      <w:jc w:val="left"/>
      <w:spacing w:before="100" w:beforeAutospacing="1" w:after="100" w:afterAutospacing="1"/>
      <w:widowControl/>
    </w:pPr>
    <w:rPr>
      <w:rFonts w:ascii="宋体" w:hAnsi="宋体" w:cs="宋体"/>
      <w:sz w:val="24"/>
    </w:rPr>
  </w:style>
  <w:style w:type="paragraph" w:styleId="840">
    <w:name w:val="Title"/>
    <w:basedOn w:val="802"/>
    <w:next w:val="802"/>
    <w:link w:val="908"/>
    <w:uiPriority w:val="10"/>
    <w:qFormat/>
    <w:pPr>
      <w:contextualSpacing/>
      <w:spacing w:before="300" w:after="200"/>
    </w:pPr>
    <w:rPr>
      <w:sz w:val="48"/>
      <w:szCs w:val="48"/>
    </w:rPr>
  </w:style>
  <w:style w:type="paragraph" w:styleId="841">
    <w:name w:val="annotation subject"/>
    <w:basedOn w:val="818"/>
    <w:next w:val="818"/>
    <w:link w:val="1036"/>
    <w:uiPriority w:val="0"/>
    <w:semiHidden/>
    <w:unhideWhenUsed/>
    <w:qFormat/>
    <w:rPr>
      <w:b/>
      <w:bCs/>
    </w:rPr>
  </w:style>
  <w:style w:type="paragraph" w:styleId="842">
    <w:name w:val="Body Text First Indent"/>
    <w:basedOn w:val="819"/>
    <w:next w:val="843"/>
    <w:uiPriority w:val="0"/>
    <w:qFormat/>
    <w:pPr>
      <w:ind w:firstLine="420"/>
    </w:pPr>
  </w:style>
  <w:style w:type="paragraph" w:styleId="843">
    <w:name w:val="Body Text First Indent 2"/>
    <w:basedOn w:val="820"/>
    <w:uiPriority w:val="0"/>
    <w:qFormat/>
    <w:pPr>
      <w:ind w:firstLine="420"/>
      <w:spacing w:line="360" w:lineRule="auto"/>
    </w:pPr>
    <w:rPr>
      <w:color w:val="000000"/>
      <w:sz w:val="20"/>
    </w:rPr>
  </w:style>
  <w:style w:type="table" w:styleId="844">
    <w:name w:val="Table Grid"/>
    <w:basedOn w:val="81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endnote reference"/>
    <w:basedOn w:val="812"/>
    <w:uiPriority w:val="99"/>
    <w:semiHidden/>
    <w:unhideWhenUsed/>
    <w:qFormat/>
    <w:rPr>
      <w:vertAlign w:val="superscript"/>
    </w:rPr>
  </w:style>
  <w:style w:type="character" w:styleId="846">
    <w:name w:val="page number"/>
    <w:basedOn w:val="812"/>
    <w:uiPriority w:val="0"/>
    <w:qFormat/>
  </w:style>
  <w:style w:type="character" w:styleId="847">
    <w:name w:val="Emphasis"/>
    <w:basedOn w:val="812"/>
    <w:uiPriority w:val="20"/>
    <w:qFormat/>
    <w:rPr>
      <w:i/>
    </w:rPr>
  </w:style>
  <w:style w:type="character" w:styleId="848">
    <w:name w:val="Hyperlink"/>
    <w:basedOn w:val="812"/>
    <w:uiPriority w:val="99"/>
    <w:unhideWhenUsed/>
    <w:qFormat/>
    <w:rPr>
      <w:color w:val="0000ff"/>
      <w:u w:val="single"/>
    </w:rPr>
  </w:style>
  <w:style w:type="character" w:styleId="849">
    <w:name w:val="annotation reference"/>
    <w:basedOn w:val="812"/>
    <w:uiPriority w:val="0"/>
    <w:semiHidden/>
    <w:unhideWhenUsed/>
    <w:qFormat/>
    <w:rPr>
      <w:sz w:val="21"/>
      <w:szCs w:val="21"/>
    </w:rPr>
  </w:style>
  <w:style w:type="character" w:styleId="850">
    <w:name w:val="footnote reference"/>
    <w:basedOn w:val="812"/>
    <w:uiPriority w:val="99"/>
    <w:unhideWhenUsed/>
    <w:qFormat/>
    <w:rPr>
      <w:vertAlign w:val="superscript"/>
    </w:rPr>
  </w:style>
  <w:style w:type="paragraph" w:styleId="851" w:customStyle="1">
    <w:name w:val="列表段落1"/>
    <w:basedOn w:val="852"/>
    <w:next w:val="802"/>
    <w:uiPriority w:val="99"/>
    <w:qFormat/>
    <w:pPr>
      <w:ind w:firstLine="420"/>
    </w:pPr>
  </w:style>
  <w:style w:type="paragraph" w:styleId="852" w:customStyle="1">
    <w:name w:val="正文1"/>
    <w:basedOn w:val="853"/>
    <w:next w:val="861"/>
    <w:uiPriority w:val="0"/>
    <w:qFormat/>
    <w:pPr>
      <w:jc w:val="left"/>
      <w:spacing w:line="360" w:lineRule="atLeast"/>
    </w:pPr>
    <w:rPr>
      <w:rFonts w:ascii="宋体" w:hAnsiTheme="minorHAnsi" w:eastAsiaTheme="minorEastAsia" w:cstheme="minorBidi"/>
      <w:sz w:val="24"/>
      <w:szCs w:val="20"/>
    </w:rPr>
  </w:style>
  <w:style w:type="paragraph" w:styleId="853" w:customStyle="1">
    <w:name w:val="正文11"/>
    <w:next w:val="854"/>
    <w:uiPriority w:val="0"/>
    <w:qFormat/>
    <w:pPr>
      <w:jc w:val="both"/>
      <w:widowControl w:val="off"/>
    </w:pPr>
    <w:rPr>
      <w:rFonts w:ascii="Times New Roman" w:hAnsi="Times New Roman" w:eastAsia="宋体" w:cs="Times New Roman"/>
      <w:sz w:val="21"/>
      <w:szCs w:val="24"/>
      <w:lang w:val="en-US" w:eastAsia="zh-CN" w:bidi="ar-SA"/>
    </w:rPr>
  </w:style>
  <w:style w:type="paragraph" w:styleId="854" w:customStyle="1">
    <w:name w:val="目录 11"/>
    <w:basedOn w:val="855"/>
    <w:next w:val="853"/>
    <w:uiPriority w:val="0"/>
    <w:qFormat/>
    <w:pPr>
      <w:jc w:val="left"/>
      <w:spacing w:before="120" w:after="120"/>
      <w:widowControl/>
    </w:pPr>
    <w:rPr>
      <w:rFonts w:cs="Calibri"/>
      <w:b/>
      <w:bCs/>
      <w:caps/>
      <w:sz w:val="20"/>
      <w:szCs w:val="20"/>
    </w:rPr>
  </w:style>
  <w:style w:type="paragraph" w:styleId="855" w:customStyle="1">
    <w:name w:val="正文12"/>
    <w:next w:val="856"/>
    <w:uiPriority w:val="0"/>
    <w:qFormat/>
    <w:pPr>
      <w:jc w:val="both"/>
      <w:widowControl w:val="off"/>
    </w:pPr>
    <w:rPr>
      <w:rFonts w:ascii="Calibri" w:hAnsi="Calibri" w:eastAsia="宋体" w:cs="Times New Roman"/>
      <w:sz w:val="21"/>
      <w:szCs w:val="24"/>
      <w:lang w:val="en-US" w:eastAsia="zh-CN" w:bidi="ar-SA"/>
    </w:rPr>
  </w:style>
  <w:style w:type="paragraph" w:styleId="856" w:customStyle="1">
    <w:name w:val="正文文本11"/>
    <w:basedOn w:val="857"/>
    <w:next w:val="858"/>
    <w:uiPriority w:val="0"/>
    <w:qFormat/>
    <w:pPr>
      <w:spacing w:after="120"/>
    </w:pPr>
  </w:style>
  <w:style w:type="paragraph" w:styleId="857" w:customStyle="1">
    <w:name w:val="正文112"/>
    <w:next w:val="856"/>
    <w:uiPriority w:val="0"/>
    <w:qFormat/>
    <w:pPr>
      <w:jc w:val="both"/>
      <w:widowControl w:val="off"/>
    </w:pPr>
    <w:rPr>
      <w:rFonts w:ascii="Times New Roman" w:hAnsi="Times New Roman" w:eastAsia="宋体" w:cs="Times New Roman"/>
      <w:sz w:val="21"/>
      <w:szCs w:val="24"/>
      <w:lang w:val="en-US" w:eastAsia="zh-CN" w:bidi="ar-SA"/>
    </w:rPr>
  </w:style>
  <w:style w:type="paragraph" w:styleId="858" w:customStyle="1">
    <w:name w:val="一级条标题"/>
    <w:basedOn w:val="859"/>
    <w:next w:val="8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9" w:customStyle="1">
    <w:name w:val="章标题"/>
    <w:next w:val="85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60" w:customStyle="1">
    <w:name w:val="段"/>
    <w:basedOn w:val="852"/>
    <w:next w:val="802"/>
    <w:uiPriority w:val="0"/>
    <w:qFormat/>
    <w:pPr>
      <w:ind w:firstLine="200"/>
      <w:widowControl/>
    </w:pPr>
    <w:rPr>
      <w:sz w:val="20"/>
    </w:rPr>
  </w:style>
  <w:style w:type="paragraph" w:styleId="861" w:customStyle="1">
    <w:name w:val="正文文本1"/>
    <w:basedOn w:val="852"/>
    <w:next w:val="852"/>
    <w:uiPriority w:val="0"/>
    <w:qFormat/>
    <w:pPr>
      <w:spacing w:after="120"/>
    </w:pPr>
    <w:rPr>
      <w:lang w:eastAsia="en-US"/>
    </w:rPr>
  </w:style>
  <w:style w:type="paragraph" w:styleId="862" w:customStyle="1">
    <w:name w:val="文本块11"/>
    <w:basedOn w:val="855"/>
    <w:uiPriority w:val="0"/>
    <w:qFormat/>
    <w:pPr>
      <w:ind w:left="420" w:right="33"/>
      <w:jc w:val="left"/>
    </w:pPr>
    <w:rPr>
      <w:sz w:val="24"/>
      <w:szCs w:val="20"/>
    </w:rPr>
  </w:style>
  <w:style w:type="table" w:styleId="863" w:customStyle="1">
    <w:name w:val="无格式表格 1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网格表 3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网格表 5 深色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网格表 6 彩色1"/>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网格表 7 彩色1"/>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清单表 1 浅色1"/>
    <w:basedOn w:val="8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清单表 21"/>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清单表 3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4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5 深色1"/>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清单表 6 彩色1"/>
    <w:basedOn w:val="8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清单表 7 彩色1"/>
    <w:basedOn w:val="8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2" w:customStyle="1">
    <w:name w:val="TOC 标题1"/>
    <w:uiPriority w:val="39"/>
    <w:unhideWhenUsed/>
    <w:qFormat/>
    <w:rPr>
      <w:rFonts w:ascii="Times New Roman" w:hAnsi="Times New Roman" w:eastAsia="宋体" w:cs="Times New Roman"/>
      <w:lang w:val="en-US" w:eastAsia="zh-CN" w:bidi="ar-SA"/>
    </w:rPr>
  </w:style>
  <w:style w:type="paragraph" w:styleId="883" w:customStyle="1">
    <w:name w:val="正文缩进1"/>
    <w:basedOn w:val="802"/>
    <w:uiPriority w:val="0"/>
    <w:qFormat/>
    <w:pPr>
      <w:ind w:firstLine="420"/>
    </w:pPr>
  </w:style>
  <w:style w:type="character" w:styleId="884" w:customStyle="1">
    <w:name w:val="Heading 4 Char"/>
    <w:basedOn w:val="812"/>
    <w:uiPriority w:val="9"/>
    <w:qFormat/>
    <w:rPr>
      <w:rFonts w:ascii="Arial" w:hAnsi="Arial" w:eastAsia="Arial" w:cs="Arial"/>
      <w:b/>
      <w:bCs/>
      <w:sz w:val="26"/>
      <w:szCs w:val="26"/>
    </w:rPr>
  </w:style>
  <w:style w:type="character" w:styleId="885" w:customStyle="1">
    <w:name w:val="Heading 5 Char"/>
    <w:basedOn w:val="812"/>
    <w:uiPriority w:val="9"/>
    <w:qFormat/>
    <w:rPr>
      <w:rFonts w:ascii="Arial" w:hAnsi="Arial" w:eastAsia="Arial" w:cs="Arial"/>
      <w:b/>
      <w:bCs/>
      <w:sz w:val="24"/>
      <w:szCs w:val="24"/>
    </w:rPr>
  </w:style>
  <w:style w:type="character" w:styleId="886" w:customStyle="1">
    <w:name w:val="Heading 6 Char"/>
    <w:basedOn w:val="812"/>
    <w:uiPriority w:val="9"/>
    <w:qFormat/>
    <w:rPr>
      <w:rFonts w:ascii="Arial" w:hAnsi="Arial" w:eastAsia="Arial" w:cs="Arial"/>
      <w:b/>
      <w:bCs/>
      <w:sz w:val="22"/>
      <w:szCs w:val="22"/>
    </w:rPr>
  </w:style>
  <w:style w:type="character" w:styleId="887" w:customStyle="1">
    <w:name w:val="Heading 7 Char"/>
    <w:basedOn w:val="812"/>
    <w:uiPriority w:val="9"/>
    <w:qFormat/>
    <w:rPr>
      <w:rFonts w:ascii="Arial" w:hAnsi="Arial" w:eastAsia="Arial" w:cs="Arial"/>
      <w:b/>
      <w:bCs/>
      <w:i/>
      <w:iCs/>
      <w:sz w:val="22"/>
      <w:szCs w:val="22"/>
    </w:rPr>
  </w:style>
  <w:style w:type="character" w:styleId="888" w:customStyle="1">
    <w:name w:val="Heading 8 Char"/>
    <w:basedOn w:val="812"/>
    <w:uiPriority w:val="9"/>
    <w:qFormat/>
    <w:rPr>
      <w:rFonts w:ascii="Arial" w:hAnsi="Arial" w:eastAsia="Arial" w:cs="Arial"/>
      <w:i/>
      <w:iCs/>
      <w:sz w:val="22"/>
      <w:szCs w:val="22"/>
    </w:rPr>
  </w:style>
  <w:style w:type="character" w:styleId="889" w:customStyle="1">
    <w:name w:val="Heading 9 Char"/>
    <w:basedOn w:val="812"/>
    <w:uiPriority w:val="9"/>
    <w:qFormat/>
    <w:rPr>
      <w:rFonts w:ascii="Arial" w:hAnsi="Arial" w:eastAsia="Arial" w:cs="Arial"/>
      <w:i/>
      <w:iCs/>
      <w:sz w:val="21"/>
      <w:szCs w:val="21"/>
    </w:rPr>
  </w:style>
  <w:style w:type="character" w:styleId="890" w:customStyle="1">
    <w:name w:val="Title Char"/>
    <w:basedOn w:val="812"/>
    <w:uiPriority w:val="10"/>
    <w:qFormat/>
    <w:rPr>
      <w:sz w:val="48"/>
      <w:szCs w:val="48"/>
    </w:rPr>
  </w:style>
  <w:style w:type="character" w:styleId="891" w:customStyle="1">
    <w:name w:val="Subtitle Char"/>
    <w:basedOn w:val="812"/>
    <w:uiPriority w:val="11"/>
    <w:qFormat/>
    <w:rPr>
      <w:sz w:val="24"/>
      <w:szCs w:val="24"/>
    </w:rPr>
  </w:style>
  <w:style w:type="character" w:styleId="892" w:customStyle="1">
    <w:name w:val="Quote Char"/>
    <w:uiPriority w:val="29"/>
    <w:qFormat/>
    <w:rPr>
      <w:i/>
    </w:rPr>
  </w:style>
  <w:style w:type="character" w:styleId="893" w:customStyle="1">
    <w:name w:val="Intense Quote Char"/>
    <w:uiPriority w:val="30"/>
    <w:qFormat/>
    <w:rPr>
      <w:i/>
    </w:rPr>
  </w:style>
  <w:style w:type="character" w:styleId="894" w:customStyle="1">
    <w:name w:val="Endnote Text Char"/>
    <w:uiPriority w:val="99"/>
    <w:qFormat/>
    <w:rPr>
      <w:sz w:val="20"/>
    </w:rPr>
  </w:style>
  <w:style w:type="paragraph" w:styleId="895" w:customStyle="1">
    <w:name w:val="TOC 标题111"/>
    <w:uiPriority w:val="39"/>
    <w:unhideWhenUsed/>
    <w:qFormat/>
    <w:rPr>
      <w:rFonts w:ascii="Times New Roman" w:hAnsi="Times New Roman" w:eastAsia="宋体" w:cs="Times New Roman"/>
      <w:lang w:val="en-US" w:eastAsia="zh-CN" w:bidi="ar-SA"/>
    </w:rPr>
  </w:style>
  <w:style w:type="paragraph" w:styleId="896" w:customStyle="1">
    <w:name w:val="脚注文本1"/>
    <w:basedOn w:val="852"/>
    <w:next w:val="897"/>
    <w:uiPriority w:val="0"/>
    <w:qFormat/>
    <w:rPr>
      <w:rFonts w:eastAsia="Times New Roman"/>
      <w:sz w:val="18"/>
      <w:szCs w:val="18"/>
    </w:rPr>
  </w:style>
  <w:style w:type="paragraph" w:styleId="897" w:customStyle="1">
    <w:name w:val="索引 51"/>
    <w:basedOn w:val="852"/>
    <w:next w:val="852"/>
    <w:uiPriority w:val="0"/>
    <w:qFormat/>
    <w:pPr>
      <w:ind w:left="798"/>
    </w:pPr>
    <w:rPr>
      <w:rFonts w:ascii="Calibri" w:hAnsi="Calibri"/>
    </w:rPr>
  </w:style>
  <w:style w:type="character" w:styleId="898" w:customStyle="1">
    <w:name w:val="Heading 1 Char"/>
    <w:basedOn w:val="812"/>
    <w:uiPriority w:val="9"/>
    <w:qFormat/>
    <w:rPr>
      <w:rFonts w:ascii="Arial" w:hAnsi="Arial" w:eastAsia="Arial" w:cs="Arial"/>
      <w:sz w:val="40"/>
      <w:szCs w:val="40"/>
    </w:rPr>
  </w:style>
  <w:style w:type="character" w:styleId="899" w:customStyle="1">
    <w:name w:val="Heading 2 Char"/>
    <w:basedOn w:val="812"/>
    <w:uiPriority w:val="9"/>
    <w:qFormat/>
    <w:rPr>
      <w:rFonts w:ascii="Arial" w:hAnsi="Arial" w:eastAsia="Arial" w:cs="Arial"/>
      <w:sz w:val="34"/>
    </w:rPr>
  </w:style>
  <w:style w:type="character" w:styleId="900" w:customStyle="1">
    <w:name w:val="Heading 3 Char"/>
    <w:basedOn w:val="812"/>
    <w:uiPriority w:val="9"/>
    <w:qFormat/>
    <w:rPr>
      <w:rFonts w:ascii="Arial" w:hAnsi="Arial" w:eastAsia="Arial" w:cs="Arial"/>
      <w:sz w:val="30"/>
      <w:szCs w:val="30"/>
    </w:rPr>
  </w:style>
  <w:style w:type="character" w:styleId="901" w:customStyle="1">
    <w:name w:val="标题 4 字符"/>
    <w:basedOn w:val="812"/>
    <w:link w:val="806"/>
    <w:uiPriority w:val="9"/>
    <w:qFormat/>
    <w:rPr>
      <w:rFonts w:ascii="Arial" w:hAnsi="Arial" w:eastAsia="Arial" w:cs="Arial"/>
      <w:b/>
      <w:bCs/>
      <w:sz w:val="26"/>
      <w:szCs w:val="26"/>
    </w:rPr>
  </w:style>
  <w:style w:type="character" w:styleId="902" w:customStyle="1">
    <w:name w:val="标题 5 字符"/>
    <w:basedOn w:val="812"/>
    <w:link w:val="807"/>
    <w:uiPriority w:val="9"/>
    <w:qFormat/>
    <w:rPr>
      <w:rFonts w:ascii="Arial" w:hAnsi="Arial" w:eastAsia="Arial" w:cs="Arial"/>
      <w:b/>
      <w:bCs/>
      <w:sz w:val="24"/>
      <w:szCs w:val="24"/>
    </w:rPr>
  </w:style>
  <w:style w:type="character" w:styleId="903" w:customStyle="1">
    <w:name w:val="标题 6 字符"/>
    <w:basedOn w:val="812"/>
    <w:link w:val="808"/>
    <w:uiPriority w:val="9"/>
    <w:qFormat/>
    <w:rPr>
      <w:rFonts w:ascii="Arial" w:hAnsi="Arial" w:eastAsia="Arial" w:cs="Arial"/>
      <w:b/>
      <w:bCs/>
      <w:sz w:val="22"/>
      <w:szCs w:val="22"/>
    </w:rPr>
  </w:style>
  <w:style w:type="character" w:styleId="904" w:customStyle="1">
    <w:name w:val="标题 7 字符"/>
    <w:basedOn w:val="812"/>
    <w:link w:val="809"/>
    <w:uiPriority w:val="9"/>
    <w:qFormat/>
    <w:rPr>
      <w:rFonts w:ascii="Arial" w:hAnsi="Arial" w:eastAsia="Arial" w:cs="Arial"/>
      <w:b/>
      <w:bCs/>
      <w:i/>
      <w:iCs/>
      <w:sz w:val="22"/>
      <w:szCs w:val="22"/>
    </w:rPr>
  </w:style>
  <w:style w:type="character" w:styleId="905" w:customStyle="1">
    <w:name w:val="标题 8 字符"/>
    <w:basedOn w:val="812"/>
    <w:link w:val="810"/>
    <w:uiPriority w:val="9"/>
    <w:qFormat/>
    <w:rPr>
      <w:rFonts w:ascii="Arial" w:hAnsi="Arial" w:eastAsia="Arial" w:cs="Arial"/>
      <w:i/>
      <w:iCs/>
      <w:sz w:val="22"/>
      <w:szCs w:val="22"/>
    </w:rPr>
  </w:style>
  <w:style w:type="character" w:styleId="906" w:customStyle="1">
    <w:name w:val="标题 9 字符"/>
    <w:basedOn w:val="812"/>
    <w:link w:val="811"/>
    <w:uiPriority w:val="9"/>
    <w:qFormat/>
    <w:rPr>
      <w:rFonts w:ascii="Arial" w:hAnsi="Arial" w:eastAsia="Arial" w:cs="Arial"/>
      <w:i/>
      <w:iCs/>
      <w:sz w:val="21"/>
      <w:szCs w:val="21"/>
    </w:rPr>
  </w:style>
  <w:style w:type="paragraph" w:styleId="907">
    <w:name w:val="No Spacing"/>
    <w:uiPriority w:val="1"/>
    <w:qFormat/>
    <w:rPr>
      <w:rFonts w:ascii="Times New Roman" w:hAnsi="Times New Roman" w:eastAsia="宋体" w:cs="Times New Roman"/>
      <w:lang w:val="en-US" w:eastAsia="zh-CN" w:bidi="ar-SA"/>
    </w:rPr>
  </w:style>
  <w:style w:type="character" w:styleId="908" w:customStyle="1">
    <w:name w:val="标题 字符"/>
    <w:basedOn w:val="812"/>
    <w:link w:val="840"/>
    <w:uiPriority w:val="10"/>
    <w:qFormat/>
    <w:rPr>
      <w:sz w:val="48"/>
      <w:szCs w:val="48"/>
    </w:rPr>
  </w:style>
  <w:style w:type="character" w:styleId="909" w:customStyle="1">
    <w:name w:val="副标题 字符"/>
    <w:basedOn w:val="812"/>
    <w:link w:val="833"/>
    <w:uiPriority w:val="11"/>
    <w:qFormat/>
    <w:rPr>
      <w:sz w:val="24"/>
      <w:szCs w:val="24"/>
    </w:rPr>
  </w:style>
  <w:style w:type="paragraph" w:styleId="910">
    <w:name w:val="Quote"/>
    <w:basedOn w:val="802"/>
    <w:next w:val="802"/>
    <w:link w:val="911"/>
    <w:uiPriority w:val="29"/>
    <w:qFormat/>
    <w:pPr>
      <w:ind w:left="720" w:right="720"/>
    </w:pPr>
    <w:rPr>
      <w:i/>
    </w:rPr>
  </w:style>
  <w:style w:type="character" w:styleId="911" w:customStyle="1">
    <w:name w:val="引用 字符"/>
    <w:link w:val="910"/>
    <w:uiPriority w:val="29"/>
    <w:qFormat/>
    <w:rPr>
      <w:i/>
    </w:rPr>
  </w:style>
  <w:style w:type="paragraph" w:styleId="912">
    <w:name w:val="Intense Quote"/>
    <w:basedOn w:val="802"/>
    <w:next w:val="802"/>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Header Char"/>
    <w:basedOn w:val="812"/>
    <w:uiPriority w:val="99"/>
    <w:qFormat/>
  </w:style>
  <w:style w:type="character" w:styleId="915" w:customStyle="1">
    <w:name w:val="Footer Char"/>
    <w:basedOn w:val="812"/>
    <w:uiPriority w:val="99"/>
    <w:qFormat/>
  </w:style>
  <w:style w:type="character" w:styleId="916" w:customStyle="1">
    <w:name w:val="Caption Char"/>
    <w:uiPriority w:val="99"/>
    <w:qFormat/>
  </w:style>
  <w:style w:type="table" w:styleId="917" w:customStyle="1">
    <w:name w:val="Table Grid Light"/>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Grid Table 1 Light - Accent 1"/>
    <w:basedOn w:val="8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 Accent 1"/>
    <w:basedOn w:val="8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8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8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8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81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8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 Accent 1"/>
    <w:basedOn w:val="8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1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 Accent 1"/>
    <w:basedOn w:val="81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7" w:customStyle="1">
    <w:name w:val="Grid Table 4 - Accent 2"/>
    <w:basedOn w:val="81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81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81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81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1" w:customStyle="1">
    <w:name w:val="Grid Table 4 - Accent 6"/>
    <w:basedOn w:val="81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Accent 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3" w:customStyle="1">
    <w:name w:val="Grid Table 5 Dark - Accent 2"/>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7" w:customStyle="1">
    <w:name w:val="Grid Table 5 Dark - Accent 6"/>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 Accent 1"/>
    <w:basedOn w:val="81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8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81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1" w:customStyle="1">
    <w:name w:val="Grid Table 6 Colorful - Accent 4"/>
    <w:basedOn w:val="8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81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3" w:customStyle="1">
    <w:name w:val="Grid Table 6 Colorful - Accent 6"/>
    <w:basedOn w:val="81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4" w:customStyle="1">
    <w:name w:val="Grid Table 7 Colorful - Accent 1"/>
    <w:basedOn w:val="81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1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1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1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1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1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 Accent 1"/>
    <w:basedOn w:val="81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1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1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1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1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1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 Accent 1"/>
    <w:basedOn w:val="81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7" w:customStyle="1">
    <w:name w:val="List Table 2 - Accent 2"/>
    <w:basedOn w:val="81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81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81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81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1" w:customStyle="1">
    <w:name w:val="List Table 2 - Accent 6"/>
    <w:basedOn w:val="81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 Accent 1"/>
    <w:basedOn w:val="81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3" w:customStyle="1">
    <w:name w:val="List Table 3 - Accent 2"/>
    <w:basedOn w:val="8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1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1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1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8" w:customStyle="1">
    <w:name w:val="List Table 4 - Accent 1"/>
    <w:basedOn w:val="81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9" w:customStyle="1">
    <w:name w:val="List Table 4 - Accent 2"/>
    <w:basedOn w:val="81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0" w:customStyle="1">
    <w:name w:val="List Table 4 - Accent 3"/>
    <w:basedOn w:val="81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1" w:customStyle="1">
    <w:name w:val="List Table 4 - Accent 4"/>
    <w:basedOn w:val="81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2" w:customStyle="1">
    <w:name w:val="List Table 4 - Accent 5"/>
    <w:basedOn w:val="81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3" w:customStyle="1">
    <w:name w:val="List Table 4 - Accent 6"/>
    <w:basedOn w:val="81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4" w:customStyle="1">
    <w:name w:val="List Table 5 Dark - Accent 1"/>
    <w:basedOn w:val="81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1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1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1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1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1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 Accent 1"/>
    <w:basedOn w:val="81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1" w:customStyle="1">
    <w:name w:val="List Table 6 Colorful - Accent 2"/>
    <w:basedOn w:val="81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81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81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81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5" w:customStyle="1">
    <w:name w:val="List Table 6 Colorful - Accent 6"/>
    <w:basedOn w:val="81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List Table 7 Colorful - Accent 1"/>
    <w:basedOn w:val="81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1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1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1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1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1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4" w:customStyle="1">
    <w:name w:val="Lined - Accent 2"/>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8" w:customStyle="1">
    <w:name w:val="Lined - Accent 6"/>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1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Bordered &amp; Lined - Accent 2"/>
    <w:basedOn w:val="81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1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1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1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Bordered &amp; Lined - Accent 6"/>
    <w:basedOn w:val="81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8" w:customStyle="1">
    <w:name w:val="Bordered - Accent 2"/>
    <w:basedOn w:val="8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2" w:customStyle="1">
    <w:name w:val="Bordered - Accent 6"/>
    <w:basedOn w:val="8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Footnote Text Char"/>
    <w:uiPriority w:val="99"/>
    <w:qFormat/>
    <w:rPr>
      <w:sz w:val="18"/>
    </w:rPr>
  </w:style>
  <w:style w:type="character" w:styleId="1024" w:customStyle="1">
    <w:name w:val="尾注文本 字符"/>
    <w:link w:val="827"/>
    <w:uiPriority w:val="99"/>
    <w:qFormat/>
    <w:rPr>
      <w:sz w:val="20"/>
    </w:rPr>
  </w:style>
  <w:style w:type="paragraph" w:styleId="1025" w:customStyle="1">
    <w:name w:val="TOC 标题11"/>
    <w:uiPriority w:val="39"/>
    <w:unhideWhenUsed/>
    <w:qFormat/>
    <w:rPr>
      <w:rFonts w:ascii="Times New Roman" w:hAnsi="Times New Roman" w:eastAsia="宋体" w:cs="Times New Roman"/>
      <w:lang w:val="en-US" w:eastAsia="zh-CN" w:bidi="ar-SA"/>
    </w:rPr>
  </w:style>
  <w:style w:type="paragraph" w:styleId="1026" w:customStyle="1">
    <w:name w:val="p0"/>
    <w:basedOn w:val="802"/>
    <w:uiPriority w:val="0"/>
    <w:qFormat/>
    <w:pPr>
      <w:widowControl/>
    </w:pPr>
    <w:rPr>
      <w:szCs w:val="21"/>
    </w:rPr>
  </w:style>
  <w:style w:type="paragraph" w:styleId="1027">
    <w:name w:val="List Paragraph"/>
    <w:basedOn w:val="802"/>
    <w:uiPriority w:val="1"/>
    <w:qFormat/>
    <w:pPr>
      <w:ind w:firstLine="420"/>
    </w:pPr>
  </w:style>
  <w:style w:type="character" w:styleId="1028" w:customStyle="1">
    <w:name w:val="批注框文本 字符"/>
    <w:basedOn w:val="812"/>
    <w:link w:val="828"/>
    <w:uiPriority w:val="0"/>
    <w:qFormat/>
    <w:rPr>
      <w:rFonts w:ascii="Times New Roman" w:hAnsi="Times New Roman" w:eastAsia="宋体" w:cs="Times New Roman"/>
      <w:sz w:val="18"/>
      <w:szCs w:val="18"/>
    </w:rPr>
  </w:style>
  <w:style w:type="paragraph" w:styleId="1029"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30" w:customStyle="1">
    <w:name w:val="页脚 字符"/>
    <w:basedOn w:val="812"/>
    <w:link w:val="829"/>
    <w:uiPriority w:val="99"/>
    <w:qFormat/>
    <w:rPr>
      <w:rFonts w:ascii="Times New Roman" w:hAnsi="Times New Roman" w:eastAsia="宋体" w:cs="Times New Roman"/>
      <w:sz w:val="18"/>
      <w:szCs w:val="18"/>
    </w:rPr>
  </w:style>
  <w:style w:type="character" w:styleId="1031" w:customStyle="1">
    <w:name w:val="NormalCharacter"/>
    <w:uiPriority w:val="0"/>
    <w:semiHidden/>
    <w:qFormat/>
    <w:rPr>
      <w:sz w:val="28"/>
      <w:lang w:val="en-US" w:eastAsia="zh-CN" w:bidi="ar-SA"/>
    </w:rPr>
  </w:style>
  <w:style w:type="paragraph" w:styleId="1032" w:customStyle="1">
    <w:name w:val="179"/>
    <w:basedOn w:val="802"/>
    <w:uiPriority w:val="0"/>
    <w:qFormat/>
    <w:pPr>
      <w:ind w:firstLine="420"/>
      <w:jc w:val="left"/>
      <w:widowControl/>
    </w:pPr>
    <w:rPr>
      <w:rFonts w:ascii="宋体" w:hAnsi="宋体"/>
      <w:sz w:val="24"/>
    </w:rPr>
  </w:style>
  <w:style w:type="paragraph" w:styleId="1033"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34" w:customStyle="1">
    <w:name w:val="标准"/>
    <w:basedOn w:val="802"/>
    <w:uiPriority w:val="0"/>
    <w:qFormat/>
    <w:pPr>
      <w:ind w:firstLine="200"/>
      <w:spacing w:line="360" w:lineRule="auto"/>
    </w:pPr>
    <w:rPr>
      <w:rFonts w:cs="宋体"/>
      <w:sz w:val="20"/>
      <w:szCs w:val="20"/>
    </w:rPr>
  </w:style>
  <w:style w:type="character" w:styleId="1035" w:customStyle="1">
    <w:name w:val="批注文字 字符"/>
    <w:basedOn w:val="812"/>
    <w:link w:val="818"/>
    <w:uiPriority w:val="0"/>
    <w:semiHidden/>
    <w:qFormat/>
    <w:rPr>
      <w:rFonts w:ascii="Times New Roman" w:hAnsi="Times New Roman" w:eastAsia="宋体" w:cs="Times New Roman"/>
      <w:sz w:val="21"/>
      <w:szCs w:val="24"/>
    </w:rPr>
  </w:style>
  <w:style w:type="character" w:styleId="1036" w:customStyle="1">
    <w:name w:val="批注主题 字符"/>
    <w:basedOn w:val="1035"/>
    <w:link w:val="841"/>
    <w:uiPriority w:val="0"/>
    <w:semiHidden/>
    <w:qFormat/>
    <w:rPr>
      <w:rFonts w:ascii="Times New Roman" w:hAnsi="Times New Roman" w:eastAsia="宋体" w:cs="Times New Roman"/>
      <w:b/>
      <w:bCs/>
      <w:sz w:val="21"/>
      <w:szCs w:val="24"/>
    </w:rPr>
  </w:style>
  <w:style w:type="character" w:styleId="1037" w:customStyle="1">
    <w:name w:val="标题 2 字符"/>
    <w:basedOn w:val="812"/>
    <w:link w:val="804"/>
    <w:uiPriority w:val="9"/>
    <w:qFormat/>
    <w:rPr>
      <w:rFonts w:asciiTheme="majorHAnsi" w:hAnsiTheme="majorHAnsi" w:eastAsiaTheme="majorEastAsia" w:cstheme="majorBidi"/>
      <w:b/>
      <w:bCs/>
      <w:sz w:val="32"/>
      <w:szCs w:val="32"/>
    </w:rPr>
  </w:style>
  <w:style w:type="character" w:styleId="1038" w:customStyle="1">
    <w:name w:val="标题 3 字符"/>
    <w:basedOn w:val="812"/>
    <w:link w:val="805"/>
    <w:uiPriority w:val="9"/>
    <w:qFormat/>
    <w:rPr>
      <w:rFonts w:ascii="Times New Roman" w:hAnsi="Times New Roman" w:eastAsia="宋体" w:cs="Times New Roman"/>
      <w:b/>
      <w:bCs/>
      <w:sz w:val="32"/>
      <w:szCs w:val="32"/>
    </w:rPr>
  </w:style>
  <w:style w:type="character" w:styleId="1039" w:customStyle="1">
    <w:name w:val="标题 1 字符"/>
    <w:basedOn w:val="812"/>
    <w:link w:val="803"/>
    <w:uiPriority w:val="0"/>
    <w:qFormat/>
    <w:rPr>
      <w:rFonts w:ascii="Times New Roman" w:hAnsi="Times New Roman" w:eastAsia="新宋体" w:cs="Times New Roman"/>
      <w:b/>
      <w:bCs/>
      <w:sz w:val="30"/>
      <w:szCs w:val="44"/>
    </w:rPr>
  </w:style>
  <w:style w:type="character" w:styleId="1040" w:customStyle="1">
    <w:name w:val="页眉 字符"/>
    <w:basedOn w:val="812"/>
    <w:link w:val="830"/>
    <w:uiPriority w:val="99"/>
    <w:qFormat/>
    <w:rPr>
      <w:rFonts w:ascii="Times New Roman" w:hAnsi="Times New Roman" w:eastAsia="宋体" w:cs="Times New Roman"/>
      <w:sz w:val="18"/>
      <w:szCs w:val="18"/>
    </w:rPr>
  </w:style>
  <w:style w:type="character" w:styleId="1041" w:customStyle="1">
    <w:name w:val="正文文本 字符"/>
    <w:basedOn w:val="812"/>
    <w:link w:val="819"/>
    <w:uiPriority w:val="99"/>
    <w:qFormat/>
    <w:rPr>
      <w:rFonts w:ascii="Calibri" w:hAnsi="Calibri" w:eastAsia="宋体" w:cs="Times New Roman"/>
      <w:sz w:val="21"/>
      <w:szCs w:val="24"/>
    </w:rPr>
  </w:style>
  <w:style w:type="paragraph" w:styleId="1042" w:customStyle="1">
    <w:name w:val="_Style 11"/>
    <w:basedOn w:val="802"/>
    <w:next w:val="1027"/>
    <w:uiPriority w:val="34"/>
    <w:qFormat/>
    <w:pPr>
      <w:ind w:firstLine="420"/>
    </w:pPr>
    <w:rPr>
      <w:color w:val="000000"/>
      <w:szCs w:val="21"/>
    </w:rPr>
  </w:style>
  <w:style w:type="paragraph" w:styleId="1043" w:customStyle="1">
    <w:name w:val="BodyText1I2"/>
    <w:basedOn w:val="802"/>
    <w:uiPriority w:val="0"/>
    <w:qFormat/>
    <w:pPr>
      <w:ind w:firstLine="420"/>
      <w:spacing w:line="360" w:lineRule="auto"/>
      <w:widowControl/>
    </w:pPr>
    <w:rPr>
      <w:rFonts w:ascii="宋体" w:hAnsi="宋体" w:cstheme="minorBidi"/>
      <w:sz w:val="20"/>
      <w:szCs w:val="20"/>
    </w:rPr>
  </w:style>
  <w:style w:type="paragraph" w:styleId="1044" w:customStyle="1">
    <w:name w:val="UserStyle_133"/>
    <w:basedOn w:val="802"/>
    <w:uiPriority w:val="0"/>
    <w:qFormat/>
    <w:pPr>
      <w:widowControl/>
    </w:pPr>
    <w:rPr>
      <w:rFonts w:ascii="Tahoma" w:hAnsi="Tahoma" w:cstheme="minorBidi"/>
      <w:sz w:val="24"/>
    </w:rPr>
  </w:style>
  <w:style w:type="paragraph" w:styleId="1045" w:customStyle="1">
    <w:name w:val="AnnotationText"/>
    <w:basedOn w:val="802"/>
    <w:link w:val="1046"/>
    <w:uiPriority w:val="0"/>
    <w:qFormat/>
    <w:pPr>
      <w:jc w:val="left"/>
      <w:widowControl/>
    </w:pPr>
    <w:rPr>
      <w:rFonts w:cstheme="minorBidi"/>
    </w:rPr>
  </w:style>
  <w:style w:type="character" w:styleId="1046" w:customStyle="1">
    <w:name w:val="UserStyle_12"/>
    <w:link w:val="1045"/>
    <w:uiPriority w:val="0"/>
    <w:qFormat/>
    <w:rPr>
      <w:rFonts w:ascii="Times New Roman" w:hAnsi="Times New Roman" w:eastAsia="宋体"/>
      <w:sz w:val="21"/>
      <w:szCs w:val="24"/>
    </w:rPr>
  </w:style>
  <w:style w:type="paragraph" w:styleId="1047"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1048" w:customStyle="1">
    <w:name w:val="*正文-表格"/>
    <w:basedOn w:val="802"/>
    <w:uiPriority w:val="0"/>
    <w:qFormat/>
    <w:rPr>
      <w:sz w:val="24"/>
      <w:szCs w:val="20"/>
    </w:rPr>
  </w:style>
  <w:style w:type="character" w:styleId="1049" w:customStyle="1">
    <w:name w:val="font21"/>
    <w:basedOn w:val="812"/>
    <w:uiPriority w:val="0"/>
    <w:qFormat/>
    <w:rPr>
      <w:rFonts w:hint="eastAsia" w:ascii="宋体" w:hAnsi="宋体" w:eastAsia="宋体" w:cs="宋体"/>
      <w:b/>
      <w:bCs/>
      <w:color w:val="000000"/>
      <w:sz w:val="28"/>
      <w:szCs w:val="28"/>
      <w:u w:val="none"/>
    </w:rPr>
  </w:style>
  <w:style w:type="paragraph" w:styleId="1050" w:customStyle="1">
    <w:name w:val="标题 5（有编号）（绿盟科技）"/>
    <w:basedOn w:val="802"/>
    <w:next w:val="105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51"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52" w:customStyle="1">
    <w:name w:val="投标文件正文"/>
    <w:basedOn w:val="802"/>
    <w:uiPriority w:val="0"/>
    <w:qFormat/>
    <w:pPr>
      <w:ind w:firstLine="200"/>
      <w:spacing w:before="40" w:after="40" w:line="400" w:lineRule="exact"/>
    </w:pPr>
    <w:rPr>
      <w:sz w:val="24"/>
    </w:rPr>
  </w:style>
  <w:style w:type="paragraph" w:styleId="1053" w:customStyle="1">
    <w:name w:val="标题 21"/>
    <w:basedOn w:val="802"/>
    <w:next w:val="802"/>
    <w:uiPriority w:val="0"/>
    <w:qFormat/>
    <w:pPr>
      <w:jc w:val="left"/>
      <w:keepLines/>
      <w:keepNext/>
      <w:spacing w:before="50"/>
      <w:tabs>
        <w:tab w:val="left" w:pos="0" w:leader="none"/>
      </w:tabs>
    </w:pPr>
    <w:rPr>
      <w:rFonts w:ascii="Arial" w:hAnsi="Arial" w:eastAsia="黑体"/>
      <w:sz w:val="32"/>
      <w:szCs w:val="20"/>
    </w:rPr>
  </w:style>
  <w:style w:type="paragraph" w:styleId="1054" w:customStyle="1">
    <w:name w:val="BodyTextIndent"/>
    <w:basedOn w:val="802"/>
    <w:next w:val="1055"/>
    <w:uiPriority w:val="0"/>
    <w:qFormat/>
    <w:pPr>
      <w:ind w:left="420"/>
      <w:spacing w:after="120"/>
    </w:pPr>
  </w:style>
  <w:style w:type="paragraph" w:styleId="1055" w:customStyle="1">
    <w:name w:val="EnvelopeReturn"/>
    <w:basedOn w:val="802"/>
    <w:uiPriority w:val="0"/>
    <w:qFormat/>
    <w:rPr>
      <w:rFonts w:ascii="Arial" w:hAnsi="Arial"/>
    </w:rPr>
  </w:style>
  <w:style w:type="paragraph" w:styleId="1056" w:customStyle="1">
    <w:name w:val="Table Paragraph"/>
    <w:basedOn w:val="802"/>
    <w:uiPriority w:val="1"/>
    <w:qFormat/>
    <w:pPr>
      <w:ind w:left="107"/>
    </w:pPr>
    <w:rPr>
      <w:rFonts w:ascii="宋体" w:hAnsi="宋体" w:cs="宋体"/>
    </w:rPr>
  </w:style>
  <w:style w:type="paragraph" w:styleId="1057" w:customStyle="1">
    <w:name w:val="列出段落1"/>
    <w:basedOn w:val="802"/>
    <w:uiPriority w:val="34"/>
    <w:qFormat/>
    <w:pPr>
      <w:ind w:left="480"/>
      <w:jc w:val="left"/>
    </w:pPr>
    <w:rPr>
      <w:rFonts w:ascii="Calibri" w:hAnsi="Calibri" w:eastAsia="PMingLiU"/>
      <w:sz w:val="24"/>
      <w:szCs w:val="20"/>
      <w:lang w:eastAsia="zh-TW"/>
    </w:rPr>
  </w:style>
  <w:style w:type="paragraph" w:styleId="1058"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059" w:customStyle="1">
    <w:name w:val="font51"/>
    <w:uiPriority w:val="0"/>
    <w:qFormat/>
    <w:rPr>
      <w:rFonts w:hint="eastAsia" w:ascii="微软雅黑" w:hAnsi="微软雅黑" w:eastAsia="微软雅黑" w:cs="微软雅黑"/>
      <w:color w:val="000000"/>
      <w:sz w:val="16"/>
      <w:szCs w:val="16"/>
      <w:u w:val="none"/>
    </w:rPr>
  </w:style>
  <w:style w:type="character" w:styleId="1060" w:customStyle="1">
    <w:name w:val="font01"/>
    <w:basedOn w:val="812"/>
    <w:uiPriority w:val="0"/>
    <w:qFormat/>
    <w:rPr>
      <w:rFonts w:hint="eastAsia" w:ascii="微软雅黑" w:hAnsi="微软雅黑" w:eastAsia="微软雅黑" w:cs="微软雅黑"/>
      <w:color w:val="000000"/>
      <w:sz w:val="16"/>
      <w:szCs w:val="16"/>
      <w:u w:val="none"/>
    </w:rPr>
  </w:style>
  <w:style w:type="character" w:styleId="1061" w:customStyle="1">
    <w:name w:val="font31"/>
    <w:basedOn w:val="812"/>
    <w:uiPriority w:val="0"/>
    <w:qFormat/>
    <w:rPr>
      <w:rFonts w:hint="eastAsia" w:ascii="微软雅黑" w:hAnsi="微软雅黑" w:eastAsia="微软雅黑" w:cs="微软雅黑"/>
      <w:color w:val="000000"/>
      <w:sz w:val="16"/>
      <w:szCs w:val="16"/>
      <w:u w:val="none"/>
    </w:rPr>
  </w:style>
  <w:style w:type="paragraph" w:styleId="1062" w:customStyle="1">
    <w:name w:val="BlockQuote"/>
    <w:basedOn w:val="1063"/>
    <w:uiPriority w:val="0"/>
    <w:qFormat/>
    <w:pPr>
      <w:ind w:left="256" w:right="6" w:firstLine="624"/>
    </w:pPr>
    <w:rPr>
      <w:rFonts w:eastAsia="仿宋_GB2312"/>
      <w:sz w:val="28"/>
    </w:rPr>
  </w:style>
  <w:style w:type="paragraph" w:styleId="1063" w:customStyle="1">
    <w:name w:val="正文111"/>
    <w:next w:val="802"/>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目录 111"/>
    <w:basedOn w:val="852"/>
    <w:next w:val="802"/>
    <w:uiPriority w:val="0"/>
    <w:qFormat/>
    <w:pPr>
      <w:spacing w:after="100" w:line="259" w:lineRule="auto"/>
      <w:widowControl/>
    </w:pPr>
    <w:rPr>
      <w:rFonts w:ascii="Calibri" w:hAnsi="Calibri"/>
      <w:sz w:val="22"/>
      <w:szCs w:val="22"/>
    </w:rPr>
  </w:style>
  <w:style w:type="paragraph" w:styleId="1065" w:customStyle="1">
    <w:name w:val="纯文本1"/>
    <w:basedOn w:val="1063"/>
    <w:uiPriority w:val="0"/>
    <w:qFormat/>
    <w:rPr>
      <w:rFonts w:ascii="宋体" w:hAnsi="Courier New"/>
      <w:szCs w:val="21"/>
    </w:rPr>
  </w:style>
  <w:style w:type="paragraph" w:styleId="1066" w:customStyle="1">
    <w:name w:val="文本块1"/>
    <w:basedOn w:val="1063"/>
    <w:uiPriority w:val="0"/>
    <w:qFormat/>
    <w:pPr>
      <w:ind w:left="256" w:right="6" w:firstLine="624"/>
    </w:pPr>
    <w:rPr>
      <w:rFonts w:eastAsia="仿宋"/>
      <w:sz w:val="28"/>
      <w:szCs w:val="20"/>
    </w:rPr>
  </w:style>
  <w:style w:type="paragraph" w:styleId="1067" w:customStyle="1">
    <w:name w:val="目录 1112"/>
    <w:basedOn w:val="802"/>
    <w:next w:val="802"/>
    <w:uiPriority w:val="39"/>
    <w:qFormat/>
  </w:style>
  <w:style w:type="paragraph" w:styleId="1068" w:customStyle="1">
    <w:name w:val="页眉11"/>
    <w:basedOn w:val="802"/>
    <w:uiPriority w:val="0"/>
    <w:qFormat/>
    <w:pPr>
      <w:jc w:val="center"/>
      <w:tabs>
        <w:tab w:val="center" w:pos="4153" w:leader="none"/>
        <w:tab w:val="right" w:pos="8306" w:leader="none"/>
      </w:tabs>
      <w:pBdr>
        <w:bottom w:val="single" w:color="000000" w:sz="6" w:space="1"/>
      </w:pBdr>
    </w:pPr>
    <w:rPr>
      <w:sz w:val="18"/>
      <w:szCs w:val="18"/>
    </w:rPr>
  </w:style>
  <w:style w:type="paragraph" w:styleId="1069" w:customStyle="1">
    <w:name w:val="页脚11"/>
    <w:basedOn w:val="802"/>
    <w:uiPriority w:val="99"/>
    <w:qFormat/>
    <w:pPr>
      <w:jc w:val="left"/>
      <w:tabs>
        <w:tab w:val="center" w:pos="4153" w:leader="none"/>
        <w:tab w:val="right" w:pos="8306" w:leader="none"/>
      </w:tabs>
    </w:pPr>
    <w:rPr>
      <w:sz w:val="18"/>
      <w:szCs w:val="18"/>
    </w:rPr>
  </w:style>
  <w:style w:type="character" w:styleId="1070" w:customStyle="1">
    <w:name w:val="页码1"/>
    <w:uiPriority w:val="0"/>
    <w:qFormat/>
  </w:style>
  <w:style w:type="paragraph" w:styleId="1071" w:customStyle="1">
    <w:name w:val="正文文本缩进11"/>
    <w:basedOn w:val="802"/>
    <w:uiPriority w:val="0"/>
    <w:qFormat/>
    <w:pPr>
      <w:ind w:left="420"/>
      <w:spacing w:after="120"/>
    </w:pPr>
    <w:rPr>
      <w:rFonts w:ascii="Calibri" w:hAnsi="Calibri" w:eastAsia="等线" w:cs="Times New Roman"/>
    </w:rPr>
  </w:style>
  <w:style w:type="paragraph" w:styleId="1072" w:customStyle="1">
    <w:name w:val="页脚1"/>
    <w:basedOn w:val="802"/>
    <w:uiPriority w:val="0"/>
    <w:qFormat/>
    <w:pPr>
      <w:jc w:val="left"/>
      <w:tabs>
        <w:tab w:val="center" w:pos="4153" w:leader="none"/>
        <w:tab w:val="right" w:pos="8306" w:leader="none"/>
      </w:tabs>
    </w:pPr>
    <w:rPr>
      <w:rFonts w:ascii="Times New Roman" w:hAnsi="Times New Roman" w:eastAsia="等线" w:cs="Times New Roman"/>
      <w:sz w:val="18"/>
      <w:szCs w:val="18"/>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5e290947-4855-4fa7-a031-77a50989bacf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2F921B6E</paraID>
      <start>0</start>
      <end>3</end>
      <status>unmodified</status>
      <modifiedWord/>
      <trackRevisions>false</trackRevisions>
    </reviewItem>
    <reviewItem>
      <errorID>fee8d56c-cd4a-4b8f-aee4-a47543507913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5C2FBE02</paraID>
      <start>0</start>
      <end>3</end>
      <status>unmodified</status>
      <modifiedWord/>
      <trackRevisions>false</trackRevisions>
    </reviewItem>
    <reviewItem>
      <errorID>2db677f7-35fb-4b6a-8724-e6d32dd40007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4DD00923</paraID>
      <start>0</start>
      <end>2</end>
      <status>unmodified</status>
      <modifiedWord/>
      <trackRevisions>false</trackRevisions>
    </reviewItem>
    <reviewItem>
      <errorID>66e9b54b-aae3-4349-8fe6-bbb562801d1d</errorID>
      <errorWord>“.</errorWord>
      <group>L1_Punc</group>
      <groupName>标点问题</groupName>
      <ability>L2_Punc</ability>
      <abilityName>标点符号检查</abilityName>
      <candidateList>
        <item>“</item>
      </candidateList>
      <explain/>
      <paraID>4E231C86</paraID>
      <start>54</start>
      <end>56</end>
      <status>unmodified</status>
      <modifiedWord/>
      <trackRevisions>false</trackRevisions>
    </reviewItem>
    <reviewItem>
      <errorID>236db906-ff47-431a-9bf2-4db587e4f7f1</errorID>
      <errorWord>“.</errorWord>
      <group>L1_Punc</group>
      <groupName>标点问题</groupName>
      <ability>L2_Punc</ability>
      <abilityName>标点符号检查</abilityName>
      <candidateList>
        <item>“</item>
      </candidateList>
      <explain/>
      <paraID>4E231C86</paraID>
      <start>69</start>
      <end>71</end>
      <status>unmodified</status>
      <modifiedWord/>
      <trackRevisions>false</trackRevisions>
    </reviewItem>
    <reviewItem>
      <errorID>52e5b6f3-29b2-49c4-a8e4-863c2916f4c6</errorID>
      <errorWord>“.</errorWord>
      <group>L1_Punc</group>
      <groupName>标点问题</groupName>
      <ability>L2_Punc</ability>
      <abilityName>标点符号检查</abilityName>
      <candidateList>
        <item>“</item>
      </candidateList>
      <explain/>
      <paraID>443073A9</paraID>
      <start>12</start>
      <end>14</end>
      <status>unmodified</status>
      <modifiedWord/>
      <trackRevisions>false</trackRevisions>
    </reviewItem>
    <reviewItem>
      <errorID>a02d4080-465f-4422-b9ad-8df9388d4904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69874D8A</paraID>
      <start>0</start>
      <end>2</end>
      <status>unmodified</status>
      <modifiedWord/>
      <trackRevisions>false</trackRevisions>
    </reviewItem>
    <reviewItem>
      <errorID>b261ffc8-a0fc-4367-92b6-a598b135ce78</errorID>
      <errorWord>：</errorWord>
      <group>L1_Format</group>
      <groupName>格式问题</groupName>
      <ability>L2_HalfPunc</ability>
      <abilityName>全半角检查</abilityName>
      <candidateList>
        <item>:</item>
      </candidateList>
      <explain>文本全半角错误。</explain>
      <paraID>687191CD</paraID>
      <start>29</start>
      <end>30</end>
      <status>unmodified</status>
      <modifiedWord/>
      <trackRevisions>false</trackRevisions>
    </reviewItem>
    <reviewItem>
      <errorID>e3995ddb-eee9-4cff-be76-14c5f4061da9</errorID>
      <errorWord>：</errorWord>
      <group>L1_Format</group>
      <groupName>格式问题</groupName>
      <ability>L2_HalfPunc</ability>
      <abilityName>全半角检查</abilityName>
      <candidateList>
        <item>:</item>
      </candidateList>
      <explain>文本全半角错误。</explain>
      <paraID>1B8CF2CF</paraID>
      <start>26</start>
      <end>27</end>
      <status>unmodified</status>
      <modifiedWord/>
      <trackRevisions>false</trackRevisions>
    </reviewItem>
    <reviewItem>
      <errorID>b1d3086e-86ec-494b-aef9-36144eb4acad</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3048D24C</paraID>
      <start>16</start>
      <end>19</end>
      <status>unmodified</status>
      <modifiedWord/>
      <trackRevisions>false</trackRevisions>
    </reviewItem>
    <reviewItem>
      <errorID>08081942-a9ac-404e-9909-b496a1825b84</errorID>
      <errorWord>登陆</errorWord>
      <group>L1_Word</group>
      <groupName>字词问题</groupName>
      <ability>L2_Typo</ability>
      <abilityName>字词错误</abilityName>
      <candidateList>
        <item>登录</item>
      </candidateList>
      <explain>存在发音相同字词的误用。</explain>
      <paraID>5789993D</paraID>
      <start>42</start>
      <end>44</end>
      <status>unmodified</status>
      <modifiedWord/>
      <trackRevisions>false</trackRevisions>
    </reviewItem>
    <reviewItem>
      <errorID>278f0fd3-12c7-4799-8816-150960278952</errorID>
      <errorWord>法律、法规</errorWord>
      <group>L1_Word</group>
      <groupName>字词问题</groupName>
      <ability>L2_Typo</ability>
      <abilityName>字词错误</abilityName>
      <candidateList>
        <item>法律法规</item>
      </candidateList>
      <explain/>
      <paraID>22ECDFD5</paraID>
      <start>3</start>
      <end>8</end>
      <status>unmodified</status>
      <modifiedWord/>
      <trackRevisions>false</trackRevisions>
    </reviewItem>
    <reviewItem>
      <errorID>1053e404-2a09-4ea1-9afe-bd1792af2bad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477DC31E</paraID>
      <start>0</start>
      <end>2</end>
      <status>unmodified</status>
      <modifiedWord/>
      <trackRevisions>false</trackRevisions>
    </reviewItem>
    <reviewItem>
      <errorID>e300e0fb-0434-4861-9376-d535293a7de8</errorID>
      <errorWord>&lt;</errorWord>
      <group>L1_Format</group>
      <groupName>格式问题</groupName>
      <ability>L2_HalfPunc</ability>
      <abilityName>全半角检查</abilityName>
      <candidateList>
        <item>〈</item>
      </candidateList>
      <explain>文本全半角错误。</explain>
      <paraID>7C922D0A</paraID>
      <start>49</start>
      <end>50</end>
      <status>unmodified</status>
      <modifiedWord/>
      <trackRevisions>false</trackRevisions>
    </reviewItem>
    <reviewItem>
      <errorID>5b496e5f-4dd2-497f-96b0-a82838eae5ba</errorID>
      <errorWord>&lt;</errorWord>
      <group>L1_Format</group>
      <groupName>格式问题</groupName>
      <ability>L2_HalfPunc</ability>
      <abilityName>全半角检查</abilityName>
      <candidateList>
        <item>〈</item>
      </candidateList>
      <explain>文本全半角错误。</explain>
      <paraID>2CC1519C</paraID>
      <start>49</start>
      <end>50</end>
      <status>unmodified</status>
      <modifiedWord/>
      <trackRevisions>false</trackRevisions>
    </reviewItem>
    <reviewItem>
      <errorID>b97dd135-cc08-452b-88f1-d5d8364cec1d</errorID>
      <errorWord>&lt;</errorWord>
      <group>L1_Format</group>
      <groupName>格式问题</groupName>
      <ability>L2_HalfPunc</ability>
      <abilityName>全半角检查</abilityName>
      <candidateList>
        <item>〈</item>
      </candidateList>
      <explain>文本全半角错误。</explain>
      <paraID>27B61A65</paraID>
      <start>64</start>
      <end>65</end>
      <status>unmodified</status>
      <modifiedWord/>
      <trackRevisions>false</trackRevisions>
    </reviewItem>
    <reviewItem>
      <errorID>ca96c219-1de9-4d83-a1a4-851b19c79b29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4256415A</paraID>
      <start>0</start>
      <end>2</end>
      <status>unmodified</status>
      <modifiedWord/>
      <trackRevisions>false</trackRevisions>
    </reviewItem>
    <reviewItem>
      <errorID>d3943995-3e4c-4b57-bdb1-5136fabaf4bb</errorID>
      <errorWord>造成的</errorWord>
      <group>L1_Word</group>
      <groupName>字词问题</groupName>
      <ability>L2_Typo</ability>
      <abilityName>字词错误</abilityName>
      <candidateList>
        <item>造成</item>
      </candidateList>
      <explain/>
      <paraID> F6F9187</paraID>
      <start>57</start>
      <end>62</end>
      <status>modified</status>
      <modifiedWord>造成</modifiedWord>
      <trackRevisions>true</trackRevisions>
    </reviewItem>
    <reviewItem>
      <errorID>641a23b2-2bc5-4ffa-8b69-857a7c7f3152</errorID>
      <errorWord>(</errorWord>
      <group>L1_Format</group>
      <groupName>格式问题</groupName>
      <ability>L2_HalfPunc</ability>
      <abilityName>全半角检查</abilityName>
      <candidateList>
        <item>（</item>
      </candidateList>
      <explain>文本全半角错误。</explain>
      <paraID>28F0EB7A</paraID>
      <start>0</start>
      <end>1</end>
      <status>unmodified</status>
      <modifiedWord/>
      <trackRevisions>false</trackRevisions>
    </reviewItem>
    <reviewItem>
      <errorID>1c53c35b-92c6-43bf-8f8f-0ce47cebbdc3</errorID>
      <errorWord>)</errorWord>
      <group>L1_Format</group>
      <groupName>格式问题</groupName>
      <ability>L2_HalfPunc</ability>
      <abilityName>全半角检查</abilityName>
      <candidateList>
        <item>）</item>
      </candidateList>
      <explain>文本全半角错误。</explain>
      <paraID>28F0EB7A</paraID>
      <start>2</start>
      <end>3</end>
      <status>unmodified</status>
      <modifiedWord/>
      <trackRevisions>false</trackRevisions>
    </reviewItem>
    <reviewItem>
      <errorID>377913f3-d3db-4cb3-bec1-00acafa94148</errorID>
      <errorWord>(</errorWord>
      <group>L1_Format</group>
      <groupName>格式问题</groupName>
      <ability>L2_HalfPunc</ability>
      <abilityName>全半角检查</abilityName>
      <candidateList>
        <item>（</item>
      </candidateList>
      <explain>文本全半角错误。</explain>
      <paraID>66EE4D6B</paraID>
      <start>0</start>
      <end>1</end>
      <status>unmodified</status>
      <modifiedWord/>
      <trackRevisions>false</trackRevisions>
    </reviewItem>
    <reviewItem>
      <errorID>c602ed0a-acf4-41c3-83cb-067a1b88a899</errorID>
      <errorWord>)</errorWord>
      <group>L1_Format</group>
      <groupName>格式问题</groupName>
      <ability>L2_HalfPunc</ability>
      <abilityName>全半角检查</abilityName>
      <candidateList>
        <item>）</item>
      </candidateList>
      <explain>文本全半角错误。</explain>
      <paraID>66EE4D6B</paraID>
      <start>2</start>
      <end>3</end>
      <status>unmodified</status>
      <modifiedWord/>
      <trackRevisions>false</trackRevisions>
    </reviewItem>
    <reviewItem>
      <errorID>7fc76815-8df5-4476-bc8c-5cf162b6728f</errorID>
      <errorWord>(</errorWord>
      <group>L1_Format</group>
      <groupName>格式问题</groupName>
      <ability>L2_HalfPunc</ability>
      <abilityName>全半角检查</abilityName>
      <candidateList>
        <item>（</item>
      </candidateList>
      <explain>文本全半角错误。</explain>
      <paraID>10B80236</paraID>
      <start>0</start>
      <end>1</end>
      <status>unmodified</status>
      <modifiedWord/>
      <trackRevisions>false</trackRevisions>
    </reviewItem>
    <reviewItem>
      <errorID>74bf1067-200e-405f-862e-7da1fdda0615</errorID>
      <errorWord>)</errorWord>
      <group>L1_Format</group>
      <groupName>格式问题</groupName>
      <ability>L2_HalfPunc</ability>
      <abilityName>全半角检查</abilityName>
      <candidateList>
        <item>）</item>
      </candidateList>
      <explain>文本全半角错误。</explain>
      <paraID>10B80236</paraID>
      <start>2</start>
      <end>3</end>
      <status>unmodified</status>
      <modifiedWord/>
      <trackRevisions>false</trackRevisions>
    </reviewItem>
    <reviewItem>
      <errorID>9df3227c-9d80-478a-9c6e-f5635d36b0aa</errorID>
      <errorWord>(</errorWord>
      <group>L1_Format</group>
      <groupName>格式问题</groupName>
      <ability>L2_HalfPunc</ability>
      <abilityName>全半角检查</abilityName>
      <candidateList>
        <item>（</item>
      </candidateList>
      <explain>文本全半角错误。</explain>
      <paraID>7E65B21A</paraID>
      <start>0</start>
      <end>1</end>
      <status>unmodified</status>
      <modifiedWord/>
      <trackRevisions>false</trackRevisions>
    </reviewItem>
    <reviewItem>
      <errorID>2b293a07-8647-4cc4-a374-becf78dda068</errorID>
      <errorWord>)</errorWord>
      <group>L1_Format</group>
      <groupName>格式问题</groupName>
      <ability>L2_HalfPunc</ability>
      <abilityName>全半角检查</abilityName>
      <candidateList>
        <item>）</item>
      </candidateList>
      <explain>文本全半角错误。</explain>
      <paraID>7E65B21A</paraID>
      <start>2</start>
      <end>3</end>
      <status>unmodified</status>
      <modifiedWord/>
      <trackRevisions>false</trackRevisions>
    </reviewItem>
    <reviewItem>
      <errorID>292567f1-f456-4e8b-9280-720073e37600</errorID>
      <errorWord>(</errorWord>
      <group>L1_Format</group>
      <groupName>格式问题</groupName>
      <ability>L2_HalfPunc</ability>
      <abilityName>全半角检查</abilityName>
      <candidateList>
        <item>（</item>
      </candidateList>
      <explain>文本全半角错误。</explain>
      <paraID> 7C13B66</paraID>
      <start>0</start>
      <end>1</end>
      <status>unmodified</status>
      <modifiedWord/>
      <trackRevisions>false</trackRevisions>
    </reviewItem>
    <reviewItem>
      <errorID>ab66624d-05cc-47bb-8f05-f0e29cb646d2</errorID>
      <errorWord>)</errorWord>
      <group>L1_Format</group>
      <groupName>格式问题</groupName>
      <ability>L2_HalfPunc</ability>
      <abilityName>全半角检查</abilityName>
      <candidateList>
        <item>）</item>
      </candidateList>
      <explain>文本全半角错误。</explain>
      <paraID> 7C13B66</paraID>
      <start>2</start>
      <end>3</end>
      <status>unmodified</status>
      <modifiedWord/>
      <trackRevisions>false</trackRevisions>
    </reviewItem>
    <reviewItem>
      <errorID>b958136d-c53c-440c-9cec-e72b36418390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672E29D1</paraID>
      <start>0</start>
      <end>2</end>
      <status>unmodified</status>
      <modifiedWord/>
      <trackRevisions>false</trackRevisions>
    </reviewItem>
    <reviewItem>
      <errorID>9b350027-22fc-4a31-9275-11beefe595ea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6599907B</paraID>
      <start>0</start>
      <end>2</end>
      <status>unmodified</status>
      <modifiedWord/>
      <trackRevisions>false</trackRevisions>
    </reviewItem>
    <reviewItem>
      <errorID>ca129ab0-2bd6-4ca5-9e24-461aeebc330f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4B2A5AD2</paraID>
      <start>0</start>
      <end>2</end>
      <status>unmodified</status>
      <modifiedWord/>
      <trackRevisions>false</trackRevisions>
    </reviewItem>
    <reviewItem>
      <errorID>2049c278-dfee-43f2-b85b-da01c25c93af</errorID>
      <errorWord>1、</errorWord>
      <group>L1_Format</group>
      <groupName>格式问题</groupName>
      <ability>L2_Ordinal</ability>
      <abilityName>序号格式</abilityName>
      <candidateList>
        <item>1.</item>
      </candidateList>
      <explain>当前序号格式不规范，建议修改为规范格式[1.]。</explain>
      <paraID>1F085C60</paraID>
      <start>0</start>
      <end>2</end>
      <status>unmodified</status>
      <modifiedWord/>
      <trackRevisions>false</trackRevisions>
    </reviewItem>
    <reviewItem>
      <errorID>0be0862c-a445-4bc7-830e-0301eae4d58f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580436C5</paraID>
      <start>0</start>
      <end>2</end>
      <status>unmodified</status>
      <modifiedWord/>
      <trackRevisions>false</trackRevisions>
    </reviewItem>
    <reviewItem>
      <errorID>d9bdb147-e935-4ddc-9867-1e1fbdc6ce24</errorID>
      <errorWord>3、</errorWord>
      <group>L1_Format</group>
      <groupName>格式问题</groupName>
      <ability>L2_Ordinal</ability>
      <abilityName>序号格式</abilityName>
      <candidateList>
        <item>3.</item>
      </candidateList>
      <explain>当前序号格式不规范，建议修改为规范格式[3.]。</explain>
      <paraID>630F42C8</paraID>
      <start>0</start>
      <end>2</end>
      <status>unmodified</status>
      <modifiedWord/>
      <trackRevisions>false</trackRevisions>
    </reviewItem>
    <reviewItem>
      <errorID>5168c5c8-62cb-4bf2-b916-04de03cf6957</errorID>
      <errorWord>4、</errorWord>
      <group>L1_Format</group>
      <groupName>格式问题</groupName>
      <ability>L2_Ordinal</ability>
      <abilityName>序号格式</abilityName>
      <candidateList>
        <item>4.</item>
      </candidateList>
      <explain>当前序号格式不规范，建议修改为规范格式[4.]。</explain>
      <paraID>4665DC59</paraID>
      <start>0</start>
      <end>2</end>
      <status>unmodified</status>
      <modifiedWord/>
      <trackRevisions>false</trackRevisions>
    </reviewItem>
    <reviewItem>
      <errorID>6fa2942d-53fc-46b2-8815-c7f27f5cf948</errorID>
      <errorWord>(</errorWord>
      <group>L1_Format</group>
      <groupName>格式问题</groupName>
      <ability>L2_HalfPunc</ability>
      <abilityName>全半角检查</abilityName>
      <candidateList>
        <item>（</item>
      </candidateList>
      <explain>文本全半角错误。</explain>
      <paraID>4665DC59</paraID>
      <start>7</start>
      <end>8</end>
      <status>unmodified</status>
      <modifiedWord/>
      <trackRevisions>false</trackRevisions>
    </reviewItem>
    <reviewItem>
      <errorID>ed0372d0-7b0f-4969-ad10-d6c5767ace92</errorID>
      <errorWord>)</errorWord>
      <group>L1_Format</group>
      <groupName>格式问题</groupName>
      <ability>L2_HalfPunc</ability>
      <abilityName>全半角检查</abilityName>
      <candidateList>
        <item>）</item>
      </candidateList>
      <explain>文本全半角错误。</explain>
      <paraID>4665DC59</paraID>
      <start>12</start>
      <end>13</end>
      <status>unmodified</status>
      <modifiedWord/>
      <trackRevisions>false</trackRevisions>
    </reviewItem>
    <reviewItem>
      <errorID>b269128b-53d0-479f-830c-1f5adb6aff26</errorID>
      <errorWord>(</errorWord>
      <group>L1_Format</group>
      <groupName>格式问题</groupName>
      <ability>L2_HalfPunc</ability>
      <abilityName>全半角检查</abilityName>
      <candidateList>
        <item>（</item>
      </candidateList>
      <explain>文本全半角错误。</explain>
      <paraID>409C4D70</paraID>
      <start>0</start>
      <end>1</end>
      <status>unmodified</status>
      <modifiedWord/>
      <trackRevisions>false</trackRevisions>
    </reviewItem>
    <reviewItem>
      <errorID>73639291-fe21-44e0-92ab-a6b7ad820560</errorID>
      <errorWord>)</errorWord>
      <group>L1_Format</group>
      <groupName>格式问题</groupName>
      <ability>L2_HalfPunc</ability>
      <abilityName>全半角检查</abilityName>
      <candidateList>
        <item>）</item>
      </candidateList>
      <explain>文本全半角错误。</explain>
      <paraID>409C4D70</paraID>
      <start>2</start>
      <end>3</end>
      <status>unmodified</status>
      <modifiedWord/>
      <trackRevisions>false</trackRevisions>
    </reviewItem>
    <reviewItem>
      <errorID>69f5797f-e7fa-481a-bf58-9a64ce260208</errorID>
      <errorWord>(</errorWord>
      <group>L1_Format</group>
      <groupName>格式问题</groupName>
      <ability>L2_HalfPunc</ability>
      <abilityName>全半角检查</abilityName>
      <candidateList>
        <item>（</item>
      </candidateList>
      <explain>文本全半角错误。</explain>
      <paraID>61FCAA03</paraID>
      <start>0</start>
      <end>1</end>
      <status>unmodified</status>
      <modifiedWord/>
      <trackRevisions>false</trackRevisions>
    </reviewItem>
    <reviewItem>
      <errorID>1d3c770c-a321-447d-bd7b-032754725ca1</errorID>
      <errorWord>)</errorWord>
      <group>L1_Format</group>
      <groupName>格式问题</groupName>
      <ability>L2_HalfPunc</ability>
      <abilityName>全半角检查</abilityName>
      <candidateList>
        <item>）</item>
      </candidateList>
      <explain>文本全半角错误。</explain>
      <paraID>61FCAA03</paraID>
      <start>2</start>
      <end>3</end>
      <status>unmodified</status>
      <modifiedWord/>
      <trackRevisions>false</trackRevisions>
    </reviewItem>
    <reviewItem>
      <errorID>771799d2-10ba-411a-b493-3e93054dce2d</errorID>
      <errorWord>(</errorWord>
      <group>L1_Format</group>
      <groupName>格式问题</groupName>
      <ability>L2_HalfPunc</ability>
      <abilityName>全半角检查</abilityName>
      <candidateList>
        <item>（</item>
      </candidateList>
      <explain>文本全半角错误。</explain>
      <paraID>5553E411</paraID>
      <start>0</start>
      <end>1</end>
      <status>unmodified</status>
      <modifiedWord/>
      <trackRevisions>false</trackRevisions>
    </reviewItem>
    <reviewItem>
      <errorID>3d17c62d-e2a2-40b2-bcfc-0edd6344f40b</errorID>
      <errorWord>)</errorWord>
      <group>L1_Format</group>
      <groupName>格式问题</groupName>
      <ability>L2_HalfPunc</ability>
      <abilityName>全半角检查</abilityName>
      <candidateList>
        <item>）</item>
      </candidateList>
      <explain>文本全半角错误。</explain>
      <paraID>5553E411</paraID>
      <start>2</start>
      <end>3</end>
      <status>unmodified</status>
      <modifiedWord/>
      <trackRevisions>false</trackRevisions>
    </reviewItem>
    <reviewItem>
      <errorID>0bd34bc0-eb8c-441d-8ba9-8ac4cf8bf32d</errorID>
      <errorWord>(</errorWord>
      <group>L1_Format</group>
      <groupName>格式问题</groupName>
      <ability>L2_HalfPunc</ability>
      <abilityName>全半角检查</abilityName>
      <candidateList>
        <item>（</item>
      </candidateList>
      <explain>文本全半角错误。</explain>
      <paraID>7B79FFEC</paraID>
      <start>0</start>
      <end>1</end>
      <status>unmodified</status>
      <modifiedWord/>
      <trackRevisions>false</trackRevisions>
    </reviewItem>
    <reviewItem>
      <errorID>9e28a22c-563a-4f1b-b06e-140d232fca9c</errorID>
      <errorWord>)</errorWord>
      <group>L1_Format</group>
      <groupName>格式问题</groupName>
      <ability>L2_HalfPunc</ability>
      <abilityName>全半角检查</abilityName>
      <candidateList>
        <item>）</item>
      </candidateList>
      <explain>文本全半角错误。</explain>
      <paraID>7B79FFEC</paraID>
      <start>2</start>
      <end>3</end>
      <status>unmodified</status>
      <modifiedWord/>
      <trackRevisions>false</trackRevisions>
    </reviewItem>
    <reviewItem>
      <errorID>00febd03-6b72-4487-bdfa-836c7b2a44cc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DD7C88F</paraID>
      <start>0</start>
      <end>4</end>
      <status>unmodified</status>
      <modifiedWord/>
      <trackRevisions>false</trackRevisions>
    </reviewItem>
    <reviewItem>
      <errorID>f32b121f-d942-49d7-9afd-b91054e373ee</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30DFE7AC</paraID>
      <start>0</start>
      <end>4</end>
      <status>unmodified</status>
      <modifiedWord/>
      <trackRevisions>false</trackRevisions>
    </reviewItem>
    <reviewItem>
      <errorID>b074961b-dbb2-4418-bffd-0c288ad8e181</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16E647CD</paraID>
      <start>0</start>
      <end>4</end>
      <status>unmodified</status>
      <modifiedWord/>
      <trackRevisions>false</trackRevisions>
    </reviewItem>
    <reviewItem>
      <errorID>cd7cd89d-24ba-4764-88f3-adabbd49131c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23A26B7F</paraID>
      <start>0</start>
      <end>2</end>
      <status>unmodified</status>
      <modifiedWord/>
      <trackRevisions>false</trackRevisions>
    </reviewItem>
    <reviewItem>
      <errorID>92f10a30-e662-4a00-85bf-a3bb3b0aebc1</errorID>
      <errorWord>,</errorWord>
      <group>L1_Format</group>
      <groupName>格式问题</groupName>
      <ability>L2_HalfPunc</ability>
      <abilityName>全半角检查</abilityName>
      <candidateList>
        <item>，</item>
      </candidateList>
      <explain>文本全半角错误。</explain>
      <paraID>17F07315</paraID>
      <start>81</start>
      <end>82</end>
      <status>unmodified</status>
      <modifiedWord/>
      <trackRevisions>false</trackRevisions>
    </reviewItem>
    <reviewItem>
      <errorID>401a3e98-605c-48f0-8ff2-9c7dec92c792</errorID>
      <errorWord>)</errorWord>
      <group>L1_Format</group>
      <groupName>格式问题</groupName>
      <ability>L2_HalfPunc</ability>
      <abilityName>全半角检查</abilityName>
      <candidateList>
        <item>）</item>
      </candidateList>
      <explain>文本全半角错误。</explain>
      <paraID>17F07315</paraID>
      <start>110</start>
      <end>111</end>
      <status>unmodified</status>
      <modifiedWord/>
      <trackRevisions>false</trackRevisions>
    </reviewItem>
    <reviewItem>
      <errorID>b829ac39-5f12-4a18-a544-1c03667ec84f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21435D86</paraID>
      <start>36</start>
      <end>37</end>
      <status>unmodified</status>
      <modifiedWord/>
      <trackRevisions>false</trackRevisions>
    </reviewItem>
    <reviewItem>
      <errorID>2a91d40c-b981-4913-a583-8e0a69a66a84</errorID>
      <errorWord>,</errorWord>
      <group>L1_Format</group>
      <groupName>格式问题</groupName>
      <ability>L2_HalfPunc</ability>
      <abilityName>全半角检查</abilityName>
      <candidateList>
        <item>，</item>
      </candidateList>
      <explain>文本全半角错误。</explain>
      <paraID>21435D86</paraID>
      <start>89</start>
      <end>90</end>
      <status>unmodified</status>
      <modifiedWord/>
      <trackRevisions>false</trackRevisions>
    </reviewItem>
    <reviewItem>
      <errorID>ac7c5c86-0d33-4682-9472-d1b65491fc1d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16BDD0A7</paraID>
      <start>0</start>
      <end>2</end>
      <status>unmodified</status>
      <modifiedWord/>
      <trackRevisions>false</trackRevisions>
    </reviewItem>
    <reviewItem>
      <errorID>896b486c-21e8-4b81-ae0e-69a6995bdd21</errorID>
      <errorWord>[2011]300号</errorWord>
      <group>L1_Knowledge</group>
      <groupName>知识性问题</groupName>
      <ability>L2_Knowledge</ability>
      <abilityName>其他知识</abilityName>
      <candidateList>
        <item>〔2011〕300号</item>
      </candidateList>
      <explain>发文字号格式错误。</explain>
      <paraID>16BDD0A7</paraID>
      <start>102</start>
      <end>122</end>
      <status>modified</status>
      <modifiedWord>〔2011〕300号</modifiedWord>
      <trackRevisions>true</trackRevisions>
    </reviewItem>
    <reviewItem>
      <errorID>e8efa6e3-6fa0-4a9b-826a-d5f4e15417aa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519B897</paraID>
      <start>0</start>
      <end>2</end>
      <status>unmodified</status>
      <modifiedWord/>
      <trackRevisions>false</trackRevisions>
    </reviewItem>
    <reviewItem>
      <errorID>170189d6-5756-429a-bd9b-055335c45aef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442C951</paraID>
      <start>0</start>
      <end>2</end>
      <status>unmodified</status>
      <modifiedWord/>
      <trackRevisions>false</trackRevisions>
    </reviewItem>
    <reviewItem>
      <errorID>7e5b4332-aece-45ba-9c0f-b5d420100b4d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41B7CD49</paraID>
      <start>0</start>
      <end>2</end>
      <status>unmodified</status>
      <modifiedWord/>
      <trackRevisions>false</trackRevisions>
    </reviewItem>
    <reviewItem>
      <errorID>4d12e203-9180-4b36-bde2-28fd3e382330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7AD0E982</paraID>
      <start>0</start>
      <end>2</end>
      <status>unmodified</status>
      <modifiedWord/>
      <trackRevisions>false</trackRevisions>
    </reviewItem>
    <reviewItem>
      <errorID>5eca8082-bd7c-47ca-9012-913448a9b62a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39B0C980</paraID>
      <start>0</start>
      <end>2</end>
      <status>unmodified</status>
      <modifiedWord/>
      <trackRevisions>false</trackRevisions>
    </reviewItem>
    <reviewItem>
      <errorID>981f6f68-9b0d-4e85-a5ab-e94483e9be31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6E978EAA</paraID>
      <start>0</start>
      <end>2</end>
      <status>unmodified</status>
      <modifiedWord/>
      <trackRevisions>false</trackRevisions>
    </reviewItem>
    <reviewItem>
      <errorID>2bd271e8-f0dc-43c0-ae3a-e0497017edf2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25A62881</paraID>
      <start>0</start>
      <end>2</end>
      <status>unmodified</status>
      <modifiedWord/>
      <trackRevisions>false</trackRevisions>
    </reviewItem>
    <reviewItem>
      <errorID>bed57e4a-9f97-4a92-a4f4-0403ef0f957b</errorID>
      <errorWord>法律、法规</errorWord>
      <group>L1_Word</group>
      <groupName>字词问题</groupName>
      <ability>L2_Typo</ability>
      <abilityName>字词错误</abilityName>
      <candidateList>
        <item>法律法规</item>
      </candidateList>
      <explain/>
      <paraID>25A62881</paraID>
      <start>2</start>
      <end>7</end>
      <status>unmodified</status>
      <modifiedWord/>
      <trackRevisions>false</trackRevisions>
    </reviewItem>
    <reviewItem>
      <errorID>6183662a-dcce-47e5-97cc-3681235ec489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26167253</paraID>
      <start>0</start>
      <end>2</end>
      <status>unmodified</status>
      <modifiedWord/>
      <trackRevisions>false</trackRevisions>
    </reviewItem>
    <reviewItem>
      <errorID>7d94b8e5-62f1-4427-8529-52daa2726c36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70A96CAE</paraID>
      <start>0</start>
      <end>2</end>
      <status>unmodified</status>
      <modifiedWord/>
      <trackRevisions>false</trackRevisions>
    </reviewItem>
    <reviewItem>
      <errorID>a2d3249f-27de-4dbb-9517-99ee81ed31e6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5FF61150</paraID>
      <start>0</start>
      <end>2</end>
      <status>unmodified</status>
      <modifiedWord/>
      <trackRevisions>false</trackRevisions>
    </reviewItem>
    <reviewItem>
      <errorID>e946fdf6-766f-4279-aee9-e0849312971d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3369BAA4</paraID>
      <start>0</start>
      <end>2</end>
      <status>unmodified</status>
      <modifiedWord/>
      <trackRevisions>false</trackRevisions>
    </reviewItem>
    <reviewItem>
      <errorID>3bf5423e-e548-4d4d-afc8-432bd8b41a64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34F1BBE7</paraID>
      <start>0</start>
      <end>2</end>
      <status>unmodified</status>
      <modifiedWord/>
      <trackRevisions>false</trackRevisions>
    </reviewItem>
    <reviewItem>
      <errorID>80a19ad9-1446-4e38-85da-556a7505377d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75564275</paraID>
      <start>0</start>
      <end>2</end>
      <status>unmodified</status>
      <modifiedWord/>
      <trackRevisions>false</trackRevisions>
    </reviewItem>
    <reviewItem>
      <errorID>ed91493c-ee42-4f81-bb9a-f4c24ef2f80a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67F9A71E</paraID>
      <start>0</start>
      <end>2</end>
      <status>unmodified</status>
      <modifiedWord/>
      <trackRevisions>false</trackRevisions>
    </reviewItem>
    <reviewItem>
      <errorID>a8c91b17-a46d-4c38-a82a-abcaa44a284d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3B10784B</paraID>
      <start>0</start>
      <end>2</end>
      <status>unmodified</status>
      <modifiedWord/>
      <trackRevisions>false</trackRevisions>
    </reviewItem>
    <reviewItem>
      <errorID>b0df07dd-cf1f-45c1-a5ee-1eca8de7b71c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277B8272</paraID>
      <start>0</start>
      <end>2</end>
      <status>unmodified</status>
      <modifiedWord/>
      <trackRevisions>false</trackRevisions>
    </reviewItem>
    <reviewItem>
      <errorID>a0853e7c-ea5f-41d6-bf84-c0ae59fa4d3b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EC9F9B6</paraID>
      <start>0</start>
      <end>2</end>
      <status>unmodified</status>
      <modifiedWord/>
      <trackRevisions>false</trackRevisions>
    </reviewItem>
    <reviewItem>
      <errorID>113eebf0-c5ef-46ff-8a27-ffa896942f2d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3B68F604</paraID>
      <start>0</start>
      <end>2</end>
      <status>unmodified</status>
      <modifiedWord/>
      <trackRevisions>false</trackRevisions>
    </reviewItem>
    <reviewItem>
      <errorID>7a8e86b7-c02a-4aff-b660-bd455752fb97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3A491090</paraID>
      <start>0</start>
      <end>2</end>
      <status>unmodified</status>
      <modifiedWord/>
      <trackRevisions>false</trackRevisions>
    </reviewItem>
    <reviewItem>
      <errorID>743c303a-1bed-41fb-906d-f781b220a489</errorID>
      <errorWord>其它</errorWord>
      <group>L1_Word</group>
      <groupName>字词问题</groupName>
      <ability>L2_Alias</ability>
      <abilityName>也作/曾用词</abilityName>
      <candidateList>
        <item>其他</item>
      </candidateList>
      <explain>词汇[其它]为不规范表述或旧称，其规范书面表述为[其他]。</explain>
      <paraID>3A491090</paraID>
      <start>5</start>
      <end>9</end>
      <status>modified</status>
      <modifiedWord>其他</modifiedWord>
      <trackRevisions>true</trackRevisions>
    </reviewItem>
    <reviewItem>
      <errorID>ffbda301-d050-45fa-a774-55dbae82e81a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58682049</paraID>
      <start>0</start>
      <end>2</end>
      <status>unmodified</status>
      <modifiedWord/>
      <trackRevisions>false</trackRevisions>
    </reviewItem>
    <reviewItem>
      <errorID>7faf6729-62a3-40d1-8d15-d169d8dcd51b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63519351</paraID>
      <start>0</start>
      <end>2</end>
      <status>unmodified</status>
      <modifiedWord/>
      <trackRevisions>false</trackRevisions>
    </reviewItem>
    <reviewItem>
      <errorID>3675a994-df71-46e6-968c-57a711f564a0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5B26FF73</paraID>
      <start>0</start>
      <end>2</end>
      <status>unmodified</status>
      <modifiedWord/>
      <trackRevisions>false</trackRevisions>
    </reviewItem>
    <reviewItem>
      <errorID>0a528ae9-572f-4116-9bc7-dc579724f209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698F6264</paraID>
      <start>0</start>
      <end>4</end>
      <status>unmodified</status>
      <modifiedWord/>
      <trackRevisions>false</trackRevisions>
    </reviewItem>
    <reviewItem>
      <errorID>cb1b7572-de2c-4815-9582-9c7eb58fa8a5</errorID>
      <errorWord>(</errorWord>
      <group>L1_Format</group>
      <groupName>格式问题</groupName>
      <ability>L2_HalfPunc</ability>
      <abilityName>全半角检查</abilityName>
      <candidateList>
        <item>（</item>
      </candidateList>
      <explain>文本全半角错误。</explain>
      <paraID>48B28135</paraID>
      <start>16</start>
      <end>17</end>
      <status>unmodified</status>
      <modifiedWord/>
      <trackRevisions>false</trackRevisions>
    </reviewItem>
    <reviewItem>
      <errorID>d4ba37cc-41f3-491e-9d00-889db1899d1b</errorID>
      <errorWord>)</errorWord>
      <group>L1_Format</group>
      <groupName>格式问题</groupName>
      <ability>L2_HalfPunc</ability>
      <abilityName>全半角检查</abilityName>
      <candidateList>
        <item>）</item>
      </candidateList>
      <explain>文本全半角错误。</explain>
      <paraID>48B28135</paraID>
      <start>19</start>
      <end>20</end>
      <status>unmodified</status>
      <modifiedWord/>
      <trackRevisions>false</trackRevisions>
    </reviewItem>
    <reviewItem>
      <errorID>3765e0b2-478c-47d2-ae61-76eedb395942</errorID>
      <errorWord>(</errorWord>
      <group>L1_Format</group>
      <groupName>格式问题</groupName>
      <ability>L2_HalfPunc</ability>
      <abilityName>全半角检查</abilityName>
      <candidateList>
        <item>（</item>
      </candidateList>
      <explain>文本全半角错误。</explain>
      <paraID>48B28135</paraID>
      <start>22</start>
      <end>23</end>
      <status>unmodified</status>
      <modifiedWord/>
      <trackRevisions>false</trackRevisions>
    </reviewItem>
    <reviewItem>
      <errorID>b956d3a0-d08a-4ed1-b94d-dd9b079701c4</errorID>
      <errorWord>)</errorWord>
      <group>L1_Format</group>
      <groupName>格式问题</groupName>
      <ability>L2_HalfPunc</ability>
      <abilityName>全半角检查</abilityName>
      <candidateList>
        <item>）</item>
      </candidateList>
      <explain>文本全半角错误。</explain>
      <paraID>48B28135</paraID>
      <start>25</start>
      <end>26</end>
      <status>unmodified</status>
      <modifiedWord/>
      <trackRevisions>false</trackRevisions>
    </reviewItem>
    <reviewItem>
      <errorID>06ff58ec-b37c-4775-8411-7fae111c9b0d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525012F3</paraID>
      <start>0</start>
      <end>4</end>
      <status>unmodified</status>
      <modifiedWord/>
      <trackRevisions>false</trackRevisions>
    </reviewItem>
    <reviewItem>
      <errorID>a73b3034-d4f5-46aa-b620-4f6ea88855af</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13D6ECDD</paraID>
      <start>0</start>
      <end>4</end>
      <status>unmodified</status>
      <modifiedWord/>
      <trackRevisions>false</trackRevisions>
    </reviewItem>
    <reviewItem>
      <errorID>e97ef9d5-bfff-498e-adc9-7a88c6b23698</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35E3C639</paraID>
      <start>0</start>
      <end>4</end>
      <status>unmodified</status>
      <modifiedWord/>
      <trackRevisions>false</trackRevisions>
    </reviewItem>
    <reviewItem>
      <errorID>c3c97eaf-2080-48e3-a6ae-6745cd49694e</errorID>
      <errorWord>“.</errorWord>
      <group>L1_Punc</group>
      <groupName>标点问题</groupName>
      <ability>L2_Punc</ability>
      <abilityName>标点符号检查</abilityName>
      <candidateList>
        <item>“</item>
      </candidateList>
      <explain/>
      <paraID>56BC7A59</paraID>
      <start>35</start>
      <end>37</end>
      <status>unmodified</status>
      <modifiedWord/>
      <trackRevisions>false</trackRevisions>
    </reviewItem>
    <reviewItem>
      <errorID>ddfdd15f-ea12-410e-91b7-883878df896c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77044CC</paraID>
      <start>0</start>
      <end>4</end>
      <status>unmodified</status>
      <modifiedWord/>
      <trackRevisions>false</trackRevisions>
    </reviewItem>
    <reviewItem>
      <errorID>faa57cf4-8291-4ec9-85ad-1a62b7282bc9</errorID>
      <errorWord>(</errorWord>
      <group>L1_Format</group>
      <groupName>格式问题</groupName>
      <ability>L2_HalfPunc</ability>
      <abilityName>全半角检查</abilityName>
      <candidateList>
        <item>（</item>
      </candidateList>
      <explain>文本全半角错误。</explain>
      <paraID>1ECEA38E</paraID>
      <start>15</start>
      <end>16</end>
      <status>unmodified</status>
      <modifiedWord/>
      <trackRevisions>false</trackRevisions>
    </reviewItem>
    <reviewItem>
      <errorID>5d7962cc-1d9c-4c10-a2e0-0be06c405650</errorID>
      <errorWord>)</errorWord>
      <group>L1_Format</group>
      <groupName>格式问题</groupName>
      <ability>L2_HalfPunc</ability>
      <abilityName>全半角检查</abilityName>
      <candidateList>
        <item>）</item>
      </candidateList>
      <explain>文本全半角错误。</explain>
      <paraID>1ECEA38E</paraID>
      <start>18</start>
      <end>19</end>
      <status>unmodified</status>
      <modifiedWord/>
      <trackRevisions>false</trackRevisions>
    </reviewItem>
    <reviewItem>
      <errorID>a9b559d6-c12f-4933-afd5-ad1c4b2935dd</errorID>
      <errorWord>(</errorWord>
      <group>L1_Format</group>
      <groupName>格式问题</groupName>
      <ability>L2_HalfPunc</ability>
      <abilityName>全半角检查</abilityName>
      <candidateList>
        <item>（</item>
      </candidateList>
      <explain>文本全半角错误。</explain>
      <paraID>1ECEA38E</paraID>
      <start>21</start>
      <end>22</end>
      <status>unmodified</status>
      <modifiedWord/>
      <trackRevisions>false</trackRevisions>
    </reviewItem>
    <reviewItem>
      <errorID>8d0e2dfa-810a-4997-b7b9-09bff03f4c22</errorID>
      <errorWord>)</errorWord>
      <group>L1_Format</group>
      <groupName>格式问题</groupName>
      <ability>L2_HalfPunc</ability>
      <abilityName>全半角检查</abilityName>
      <candidateList>
        <item>）</item>
      </candidateList>
      <explain>文本全半角错误。</explain>
      <paraID>1ECEA38E</paraID>
      <start>24</start>
      <end>25</end>
      <status>unmodified</status>
      <modifiedWord/>
      <trackRevisions>false</trackRevisions>
    </reviewItem>
    <reviewItem>
      <errorID>6fa1c57f-8692-405c-b3be-b6260a95a8bc</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5CBB7125</paraID>
      <start>0</start>
      <end>4</end>
      <status>unmodified</status>
      <modifiedWord/>
      <trackRevisions>false</trackRevisions>
    </reviewItem>
    <reviewItem>
      <errorID>5b364224-b4e7-45ad-94b3-4b777613d695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6F6A5034</paraID>
      <start>0</start>
      <end>2</end>
      <status>unmodified</status>
      <modifiedWord/>
      <trackRevisions>false</trackRevisions>
    </reviewItem>
    <reviewItem>
      <errorID>edf5b76f-4d21-4783-9315-d657bc30051c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479AA80B</paraID>
      <start>0</start>
      <end>2</end>
      <status>unmodified</status>
      <modifiedWord/>
      <trackRevisions>false</trackRevisions>
    </reviewItem>
    <reviewItem>
      <errorID>abe20324-8a91-4331-b99d-4a507e7c31f5</errorID>
      <errorWord>登陆</errorWord>
      <group>L1_Word</group>
      <groupName>字词问题</groupName>
      <ability>L2_Typo</ability>
      <abilityName>字词错误</abilityName>
      <candidateList>
        <item>登录</item>
      </candidateList>
      <explain>存在发音相同字词的误用。</explain>
      <paraID>2A803310</paraID>
      <start>43</start>
      <end>45</end>
      <status>unmodified</status>
      <modifiedWord/>
      <trackRevisions>false</trackRevisions>
    </reviewItem>
    <reviewItem>
      <errorID>4f490d2d-8c8b-468a-8231-92b87f4def09</errorID>
      <errorWord>;</errorWord>
      <group>L1_Format</group>
      <groupName>格式问题</groupName>
      <ability>L2_HalfPunc</ability>
      <abilityName>全半角检查</abilityName>
      <candidateList>
        <item>；</item>
      </candidateList>
      <explain>文本全半角错误。</explain>
      <paraID>35D99138</paraID>
      <start>26</start>
      <end>27</end>
      <status>unmodified</status>
      <modifiedWord/>
      <trackRevisions>false</trackRevisions>
    </reviewItem>
    <reviewItem>
      <errorID>380f8ac2-e83d-4ee9-83e8-9598516c91bd</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E37772A</paraID>
      <start>0</start>
      <end>5</end>
      <status>unmodified</status>
      <modifiedWord/>
      <trackRevisions>false</trackRevisions>
    </reviewItem>
    <reviewItem>
      <errorID>edc3b951-cc51-4797-892e-ae6d763c478d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298FC2BC</paraID>
      <start>0</start>
      <end>2</end>
      <status>unmodified</status>
      <modifiedWord/>
      <trackRevisions>false</trackRevisions>
    </reviewItem>
    <reviewItem>
      <errorID>d115fd41-e40c-48bc-ac68-7532435249f4</errorID>
      <errorWord>：</errorWord>
      <group>L1_Format</group>
      <groupName>格式问题</groupName>
      <ability>L2_HalfPunc</ability>
      <abilityName>全半角检查</abilityName>
      <candidateList>
        <item>:</item>
      </candidateList>
      <explain>文本全半角错误。</explain>
      <paraID>298FC2BC</paraID>
      <start>24</start>
      <end>25</end>
      <status>unmodified</status>
      <modifiedWord/>
      <trackRevisions>false</trackRevisions>
    </reviewItem>
    <reviewItem>
      <errorID>972a9518-c7a0-4976-b79a-cfce9df94384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14EBF5EA</paraID>
      <start>0</start>
      <end>2</end>
      <status>unmodified</status>
      <modifiedWord/>
      <trackRevisions>false</trackRevisions>
    </reviewItem>
    <reviewItem>
      <errorID>d535712d-8c4f-4b91-af58-1879a32b1462</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4B3F0A35</paraID>
      <start>0</start>
      <end>5</end>
      <status>unmodified</status>
      <modifiedWord/>
      <trackRevisions>false</trackRevisions>
    </reviewItem>
    <reviewItem>
      <errorID>9876c229-b69a-4812-b065-d8ea49ae5f08</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2E197905</paraID>
      <start>0</start>
      <end>5</end>
      <status>unmodified</status>
      <modifiedWord/>
      <trackRevisions>false</trackRevisions>
    </reviewItem>
    <reviewItem>
      <errorID>37746267-a17f-4b50-9e12-fa7623dedcb6</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E9C7D54</paraID>
      <start>0</start>
      <end>5</end>
      <status>unmodified</status>
      <modifiedWord/>
      <trackRevisions>false</trackRevisions>
    </reviewItem>
    <reviewItem>
      <errorID>72efe77b-1550-4027-a0e4-7cf057238241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354BCB85</paraID>
      <start>0</start>
      <end>2</end>
      <status>unmodified</status>
      <modifiedWord/>
      <trackRevisions>false</trackRevisions>
    </reviewItem>
    <reviewItem>
      <errorID>70b28930-80f8-4115-9ad6-224825fe6d08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60A799AA</paraID>
      <start>0</start>
      <end>2</end>
      <status>unmodified</status>
      <modifiedWord/>
      <trackRevisions>false</trackRevisions>
    </reviewItem>
    <reviewItem>
      <errorID>f0ac3546-efab-4690-b1d4-f70892de785c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56AB9A3</paraID>
      <start>0</start>
      <end>2</end>
      <status>unmodified</status>
      <modifiedWord/>
      <trackRevisions>false</trackRevisions>
    </reviewItem>
    <reviewItem>
      <errorID>3d924b2e-af92-473e-89aa-f0a107ce5ae9</errorID>
      <errorWord>,</errorWord>
      <group>L1_Format</group>
      <groupName>格式问题</groupName>
      <ability>L2_HalfPunc</ability>
      <abilityName>全半角检查</abilityName>
      <candidateList>
        <item>，</item>
      </candidateList>
      <explain>文本全半角错误。</explain>
      <paraID> 56AB9A3</paraID>
      <start>39</start>
      <end>40</end>
      <status>unmodified</status>
      <modifiedWord/>
      <trackRevisions>false</trackRevisions>
    </reviewItem>
    <reviewItem>
      <errorID>3ae84411-73a5-4833-a53c-eabcb9b4642d</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0c5e198a-a05f-4749-a4df-9eff15e69f1c</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5375BDCC</paraID>
      <start>0</start>
      <end>5</end>
      <status>unmodified</status>
      <modifiedWord/>
      <trackRevisions>false</trackRevisions>
    </reviewItem>
    <reviewItem>
      <errorID>824d2da9-3bce-4019-b2d3-b1054b43269f</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49FC1909</paraID>
      <start>0</start>
      <end>5</end>
      <status>unmodified</status>
      <modifiedWord/>
      <trackRevisions>false</trackRevisions>
    </reviewItem>
    <reviewItem>
      <errorID>ac76319c-f59c-4b2c-a278-db48245f903b</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6BA5C1E1</paraID>
      <start>0</start>
      <end>4</end>
      <status>unmodified</status>
      <modifiedWord/>
      <trackRevisions>false</trackRevisions>
    </reviewItem>
    <reviewItem>
      <errorID>4ac55680-ddab-4d6f-9f84-8e6fd59f6349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56C49320</paraID>
      <start>0</start>
      <end>2</end>
      <status>unmodified</status>
      <modifiedWord/>
      <trackRevisions>false</trackRevisions>
    </reviewItem>
    <reviewItem>
      <errorID>e15a291a-c605-40d5-a564-1ef5c1fa0cc3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49B51B37</paraID>
      <start>0</start>
      <end>2</end>
      <status>unmodified</status>
      <modifiedWord/>
      <trackRevisions>false</trackRevisions>
    </reviewItem>
    <reviewItem>
      <errorID>032c53ec-cbe0-4f51-8dd2-3c6b41f515a7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762ACCAB</paraID>
      <start>0</start>
      <end>2</end>
      <status>unmodified</status>
      <modifiedWord/>
      <trackRevisions>false</trackRevisions>
    </reviewItem>
    <reviewItem>
      <errorID>8bb3e587-9504-4bcd-9ea8-f56925c09215</errorID>
      <errorWord>,</errorWord>
      <group>L1_Format</group>
      <groupName>格式问题</groupName>
      <ability>L2_HalfPunc</ability>
      <abilityName>全半角检查</abilityName>
      <candidateList>
        <item>，</item>
      </candidateList>
      <explain>文本全半角错误。</explain>
      <paraID>762ACCAB</paraID>
      <start>39</start>
      <end>40</end>
      <status>unmodified</status>
      <modifiedWord/>
      <trackRevisions>false</trackRevisions>
    </reviewItem>
    <reviewItem>
      <errorID>abd05330-a287-49aa-8788-3198aa2e9846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158756D0</paraID>
      <start>0</start>
      <end>2</end>
      <status>unmodified</status>
      <modifiedWord/>
      <trackRevisions>false</trackRevisions>
    </reviewItem>
    <reviewItem>
      <errorID>b9a60fe9-55e3-4d22-ae0d-92a06e24f5ef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340594D3</paraID>
      <start>0</start>
      <end>2</end>
      <status>unmodified</status>
      <modifiedWord/>
      <trackRevisions>false</trackRevisions>
    </reviewItem>
    <reviewItem>
      <errorID>4da5b60d-a06d-4eab-bb16-855640008a93</errorID>
      <errorWord>(</errorWord>
      <group>L1_Format</group>
      <groupName>格式问题</groupName>
      <ability>L2_HalfPunc</ability>
      <abilityName>全半角检查</abilityName>
      <candidateList>
        <item>（</item>
      </candidateList>
      <explain>文本全半角错误。</explain>
      <paraID>10C4994F</paraID>
      <start>6</start>
      <end>7</end>
      <status>unmodified</status>
      <modifiedWord/>
      <trackRevisions>false</trackRevisions>
    </reviewItem>
    <reviewItem>
      <errorID>c6842bec-5469-47d0-96db-1dc6141b6901</errorID>
      <errorWord>)</errorWord>
      <group>L1_Format</group>
      <groupName>格式问题</groupName>
      <ability>L2_HalfPunc</ability>
      <abilityName>全半角检查</abilityName>
      <candidateList>
        <item>）</item>
      </candidateList>
      <explain>文本全半角错误。</explain>
      <paraID>10C4994F</paraID>
      <start>13</start>
      <end>14</end>
      <status>unmodified</status>
      <modifiedWord/>
      <trackRevisions>false</trackRevisions>
    </reviewItem>
    <reviewItem>
      <errorID>50f2ad10-9e8c-452f-a39e-483c64828692</errorID>
      <errorWord>(</errorWord>
      <group>L1_Format</group>
      <groupName>格式问题</groupName>
      <ability>L2_HalfPunc</ability>
      <abilityName>全半角检查</abilityName>
      <candidateList>
        <item>（</item>
      </candidateList>
      <explain>文本全半角错误。</explain>
      <paraID>3468939D</paraID>
      <start>6</start>
      <end>7</end>
      <status>unmodified</status>
      <modifiedWord/>
      <trackRevisions>false</trackRevisions>
    </reviewItem>
    <reviewItem>
      <errorID>9a9c4110-596e-4976-858c-0a50966283d9</errorID>
      <errorWord>)</errorWord>
      <group>L1_Format</group>
      <groupName>格式问题</groupName>
      <ability>L2_HalfPunc</ability>
      <abilityName>全半角检查</abilityName>
      <candidateList>
        <item>）</item>
      </candidateList>
      <explain>文本全半角错误。</explain>
      <paraID>3468939D</paraID>
      <start>12</start>
      <end>13</end>
      <status>unmodified</status>
      <modifiedWord/>
      <trackRevisions>false</trackRevisions>
    </reviewItem>
    <reviewItem>
      <errorID>bf880e8e-d032-42bb-bfcc-36863f842e47</errorID>
      <errorWord>(</errorWord>
      <group>L1_Format</group>
      <groupName>格式问题</groupName>
      <ability>L2_HalfPunc</ability>
      <abilityName>全半角检查</abilityName>
      <candidateList>
        <item>（</item>
      </candidateList>
      <explain>文本全半角错误。</explain>
      <paraID>2E2E187E</paraID>
      <start>8</start>
      <end>9</end>
      <status>unmodified</status>
      <modifiedWord/>
      <trackRevisions>false</trackRevisions>
    </reviewItem>
    <reviewItem>
      <errorID>2bb9aa3a-d5ac-4994-8b25-1fa00ff375be</errorID>
      <errorWord>)</errorWord>
      <group>L1_Format</group>
      <groupName>格式问题</groupName>
      <ability>L2_HalfPunc</ability>
      <abilityName>全半角检查</abilityName>
      <candidateList>
        <item>）</item>
      </candidateList>
      <explain>文本全半角错误。</explain>
      <paraID>2E2E187E</paraID>
      <start>15</start>
      <end>16</end>
      <status>unmodified</status>
      <modifiedWord/>
      <trackRevisions>false</trackRevisions>
    </reviewItem>
    <reviewItem>
      <errorID>828e1ffe-f8f7-4dc2-8a5c-73200e42d2f5</errorID>
      <errorWord>(</errorWord>
      <group>L1_Format</group>
      <groupName>格式问题</groupName>
      <ability>L2_HalfPunc</ability>
      <abilityName>全半角检查</abilityName>
      <candidateList>
        <item>（</item>
      </candidateList>
      <explain>文本全半角错误。</explain>
      <paraID>1172D71F</paraID>
      <start>10</start>
      <end>11</end>
      <status>unmodified</status>
      <modifiedWord/>
      <trackRevisions>false</trackRevisions>
    </reviewItem>
    <reviewItem>
      <errorID>e42ca05c-9ce0-496e-9721-2137d68cadb5</errorID>
      <errorWord>)</errorWord>
      <group>L1_Format</group>
      <groupName>格式问题</groupName>
      <ability>L2_HalfPunc</ability>
      <abilityName>全半角检查</abilityName>
      <candidateList>
        <item>）</item>
      </candidateList>
      <explain>文本全半角错误。</explain>
      <paraID>1172D71F</paraID>
      <start>18</start>
      <end>19</end>
      <status>unmodified</status>
      <modifiedWord/>
      <trackRevisions>false</trackRevisions>
    </reviewItem>
    <reviewItem>
      <errorID>9fe0f01d-6e7c-4124-9eb4-0ee00b5295a4</errorID>
      <errorWord>(</errorWord>
      <group>L1_Format</group>
      <groupName>格式问题</groupName>
      <ability>L2_HalfPunc</ability>
      <abilityName>全半角检查</abilityName>
      <candidateList>
        <item>（</item>
      </candidateList>
      <explain>文本全半角错误。</explain>
      <paraID>49140E86</paraID>
      <start>11</start>
      <end>12</end>
      <status>unmodified</status>
      <modifiedWord/>
      <trackRevisions>false</trackRevisions>
    </reviewItem>
    <reviewItem>
      <errorID>3bc4f8f5-00e9-42ed-a94e-62f41af6fe3b</errorID>
      <errorWord>)</errorWord>
      <group>L1_Format</group>
      <groupName>格式问题</groupName>
      <ability>L2_HalfPunc</ability>
      <abilityName>全半角检查</abilityName>
      <candidateList>
        <item>）</item>
      </candidateList>
      <explain>文本全半角错误。</explain>
      <paraID>49140E86</paraID>
      <start>19</start>
      <end>20</end>
      <status>unmodified</status>
      <modifiedWord/>
      <trackRevisions>false</trackRevisions>
    </reviewItem>
    <reviewItem>
      <errorID>545ac1ce-9b5e-4c09-9368-0f8ce7c8aa17</errorID>
      <errorWord>(</errorWord>
      <group>L1_Format</group>
      <groupName>格式问题</groupName>
      <ability>L2_HalfPunc</ability>
      <abilityName>全半角检查</abilityName>
      <candidateList>
        <item>（</item>
      </candidateList>
      <explain>文本全半角错误。</explain>
      <paraID>15B3B619</paraID>
      <start>8</start>
      <end>9</end>
      <status>unmodified</status>
      <modifiedWord/>
      <trackRevisions>false</trackRevisions>
    </reviewItem>
    <reviewItem>
      <errorID>5d3a267d-32b3-4e5d-8d07-f92a2e3ceeeb</errorID>
      <errorWord>)</errorWord>
      <group>L1_Format</group>
      <groupName>格式问题</groupName>
      <ability>L2_HalfPunc</ability>
      <abilityName>全半角检查</abilityName>
      <candidateList>
        <item>）</item>
      </candidateList>
      <explain>文本全半角错误。</explain>
      <paraID>15B3B619</paraID>
      <start>13</start>
      <end>14</end>
      <status>unmodified</status>
      <modifiedWord/>
      <trackRevisions>false</trackRevisions>
    </reviewItem>
    <reviewItem>
      <errorID>620dd62a-148d-4a6c-8aaa-4cfc616c7edc</errorID>
      <errorWord>(</errorWord>
      <group>L1_Format</group>
      <groupName>格式问题</groupName>
      <ability>L2_HalfPunc</ability>
      <abilityName>全半角检查</abilityName>
      <candidateList>
        <item>（</item>
      </candidateList>
      <explain>文本全半角错误。</explain>
      <paraID>78CA7C1C</paraID>
      <start>6</start>
      <end>7</end>
      <status>unmodified</status>
      <modifiedWord/>
      <trackRevisions>false</trackRevisions>
    </reviewItem>
    <reviewItem>
      <errorID>d58338a9-3768-4ae3-9d4d-3a61c8aa2b2c</errorID>
      <errorWord>)</errorWord>
      <group>L1_Format</group>
      <groupName>格式问题</groupName>
      <ability>L2_HalfPunc</ability>
      <abilityName>全半角检查</abilityName>
      <candidateList>
        <item>）</item>
      </candidateList>
      <explain>文本全半角错误。</explain>
      <paraID>78CA7C1C</paraID>
      <start>12</start>
      <end>13</end>
      <status>unmodified</status>
      <modifiedWord/>
      <trackRevisions>false</trackRevisions>
    </reviewItem>
    <reviewItem>
      <errorID>264eecd1-5835-4f92-a2fd-0a5a3850854f</errorID>
      <errorWord>(</errorWord>
      <group>L1_Format</group>
      <groupName>格式问题</groupName>
      <ability>L2_HalfPunc</ability>
      <abilityName>全半角检查</abilityName>
      <candidateList>
        <item>（</item>
      </candidateList>
      <explain>文本全半角错误。</explain>
      <paraID>76859F67</paraID>
      <start>7</start>
      <end>8</end>
      <status>unmodified</status>
      <modifiedWord/>
      <trackRevisions>false</trackRevisions>
    </reviewItem>
    <reviewItem>
      <errorID>537e14a0-1481-4d44-8c42-b417bc1bec81</errorID>
      <errorWord>)</errorWord>
      <group>L1_Format</group>
      <groupName>格式问题</groupName>
      <ability>L2_HalfPunc</ability>
      <abilityName>全半角检查</abilityName>
      <candidateList>
        <item>）</item>
      </candidateList>
      <explain>文本全半角错误。</explain>
      <paraID>76859F67</paraID>
      <start>13</start>
      <end>14</end>
      <status>unmodified</status>
      <modifiedWord/>
      <trackRevisions>false</trackRevisions>
    </reviewItem>
    <reviewItem>
      <errorID>5f5b480e-ad6b-4a9f-a3ae-355bdadab183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213DED3F</paraID>
      <start>0</start>
      <end>2</end>
      <status>unmodified</status>
      <modifiedWord/>
      <trackRevisions>false</trackRevisions>
    </reviewItem>
    <reviewItem>
      <errorID>10670f35-297b-4b24-9248-32f1441a6131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5D8AA03F</paraID>
      <start>0</start>
      <end>2</end>
      <status>unmodified</status>
      <modifiedWord/>
      <trackRevisions>false</trackRevisions>
    </reviewItem>
    <reviewItem>
      <errorID>c430dd5d-29ac-45fb-a878-bfd0c94d2ff4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7D8BD2A1</paraID>
      <start>0</start>
      <end>2</end>
      <status>unmodified</status>
      <modifiedWord/>
      <trackRevisions>false</trackRevisions>
    </reviewItem>
    <reviewItem>
      <errorID>e001f74b-b640-4a52-98e4-019d248a0fb9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5C312CBA</paraID>
      <start>0</start>
      <end>2</end>
      <status>unmodified</status>
      <modifiedWord/>
      <trackRevisions>false</trackRevisions>
    </reviewItem>
    <reviewItem>
      <errorID>1e0045cc-03b1-4d87-a614-90a2bffe03fa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7350E01</paraID>
      <start>0</start>
      <end>2</end>
      <status>unmodified</status>
      <modifiedWord/>
      <trackRevisions>false</trackRevisions>
    </reviewItem>
    <reviewItem>
      <errorID>2dc1485c-cc2b-4780-8932-04a85457549b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23AB9698</paraID>
      <start>0</start>
      <end>2</end>
      <status>unmodified</status>
      <modifiedWord/>
      <trackRevisions>false</trackRevisions>
    </reviewItem>
    <reviewItem>
      <errorID>570020d1-b8e5-4566-a85f-fe75ad289dbd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418E7DB</paraID>
      <start>0</start>
      <end>2</end>
      <status>unmodified</status>
      <modifiedWord/>
      <trackRevisions>false</trackRevisions>
    </reviewItem>
    <reviewItem>
      <errorID>715a3ccc-9f61-4bd6-86be-ecac6f089ca6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6CB7C569</paraID>
      <start>0</start>
      <end>2</end>
      <status>unmodified</status>
      <modifiedWord/>
      <trackRevisions>false</trackRevisions>
    </reviewItem>
    <reviewItem>
      <errorID>29ac0f1d-6a24-47ea-a39a-50d1292d3d9f</errorID>
      <errorWord>(</errorWord>
      <group>L1_Format</group>
      <groupName>格式问题</groupName>
      <ability>L2_HalfPunc</ability>
      <abilityName>全半角检查</abilityName>
      <candidateList>
        <item>（</item>
      </candidateList>
      <explain>文本全半角错误。</explain>
      <paraID>57D9FC1C</paraID>
      <start>44</start>
      <end>45</end>
      <status>unmodified</status>
      <modifiedWord/>
      <trackRevisions>false</trackRevisions>
    </reviewItem>
    <reviewItem>
      <errorID>95ff6ff9-69da-4be1-bcbc-e37eea24db90</errorID>
      <errorWord>)</errorWord>
      <group>L1_Format</group>
      <groupName>格式问题</groupName>
      <ability>L2_HalfPunc</ability>
      <abilityName>全半角检查</abilityName>
      <candidateList>
        <item>）</item>
      </candidateList>
      <explain>文本全半角错误。</explain>
      <paraID>57D9FC1C</paraID>
      <start>98</start>
      <end>99</end>
      <status>unmodified</status>
      <modifiedWord/>
      <trackRevisions>false</trackRevisions>
    </reviewItem>
    <reviewItem>
      <errorID>56390248-b95a-4dc6-8990-d4df22dbc27b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5428BA1C</paraID>
      <start>0</start>
      <end>2</end>
      <status>unmodified</status>
      <modifiedWord/>
      <trackRevisions>false</trackRevisions>
    </reviewItem>
    <reviewItem>
      <errorID>618c2c27-4619-4fe5-bcfb-78ccff37c123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5F30FF0E</paraID>
      <start>0</start>
      <end>2</end>
      <status>unmodified</status>
      <modifiedWord/>
      <trackRevisions>false</trackRevisions>
    </reviewItem>
    <reviewItem>
      <errorID>2130a097-0635-4f9b-9ec4-6563a7f16826</errorID>
      <errorWord>（</errorWord>
      <group>L1_Punc</group>
      <groupName>标点问题</groupName>
      <ability>L2_Punc</ability>
      <abilityName>标点符号检查</abilityName>
      <candidateList/>
      <explain>同一形式括号套用。</explain>
      <paraID>5F30FF0E</paraID>
      <start>45</start>
      <end>46</end>
      <status>unmodified</status>
      <modifiedWord/>
      <trackRevisions>false</trackRevisions>
    </reviewItem>
    <reviewItem>
      <errorID>ec0bd116-e96a-462b-9c65-40f72f4cb50b</errorID>
      <errorWord>）</errorWord>
      <group>L1_Punc</group>
      <groupName>标点问题</groupName>
      <ability>L2_Punc</ability>
      <abilityName>标点符号检查</abilityName>
      <candidateList/>
      <explain>同一形式括号套用。</explain>
      <paraID>5F30FF0E</paraID>
      <start>54</start>
      <end>55</end>
      <status>unmodified</status>
      <modifiedWord/>
      <trackRevisions>false</trackRevisions>
    </reviewItem>
    <reviewItem>
      <errorID>2ae2f5a9-9cad-41ce-bb45-054018ee7977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3A118A2A</paraID>
      <start>0</start>
      <end>2</end>
      <status>unmodified</status>
      <modifiedWord/>
      <trackRevisions>false</trackRevisions>
    </reviewItem>
    <reviewItem>
      <errorID>f446646b-9717-471b-b7f4-619ca25e3366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222DB76C</paraID>
      <start>0</start>
      <end>2</end>
      <status>unmodified</status>
      <modifiedWord/>
      <trackRevisions>false</trackRevisions>
    </reviewItem>
    <reviewItem>
      <errorID>a50868ea-90cd-4098-9712-d4ecb275c2d3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5A895780</paraID>
      <start>0</start>
      <end>2</end>
      <status>unmodified</status>
      <modifiedWord/>
      <trackRevisions>false</trackRevisions>
    </reviewItem>
    <reviewItem>
      <errorID>dbcaea46-d778-4df0-bfe6-e32c963e7175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779299EC</paraID>
      <start>0</start>
      <end>2</end>
      <status>unmodified</status>
      <modifiedWord/>
      <trackRevisions>false</trackRevisions>
    </reviewItem>
    <reviewItem>
      <errorID>e8724df6-6a07-43e7-8166-5f9328a32176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68973F7B</paraID>
      <start>0</start>
      <end>2</end>
      <status>unmodified</status>
      <modifiedWord/>
      <trackRevisions>false</trackRevisions>
    </reviewItem>
    <reviewItem>
      <errorID>470939bd-cdb5-4e7a-9d7b-8381f8629ad9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7E5985DD</paraID>
      <start>0</start>
      <end>2</end>
      <status>unmodified</status>
      <modifiedWord/>
      <trackRevisions>false</trackRevisions>
    </reviewItem>
    <reviewItem>
      <errorID>c94af25b-fbc9-41f5-81b2-cc23299de402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1A1A302B</paraID>
      <start>0</start>
      <end>2</end>
      <status>unmodified</status>
      <modifiedWord/>
      <trackRevisions>false</trackRevisions>
    </reviewItem>
    <reviewItem>
      <errorID>9b6c9d49-6fd4-4475-9b19-e922956b0e09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71CEB9F</paraID>
      <start>0</start>
      <end>2</end>
      <status>unmodified</status>
      <modifiedWord/>
      <trackRevisions>false</trackRevisions>
    </reviewItem>
    <reviewItem>
      <errorID>5b48021a-1097-4d8b-8842-f0894fd32e62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1149CBCD</paraID>
      <start>0</start>
      <end>2</end>
      <status>unmodified</status>
      <modifiedWord/>
      <trackRevisions>false</trackRevisions>
    </reviewItem>
    <reviewItem>
      <errorID>6beab927-647c-40e0-be2c-63a91f156822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21C8C7A</paraID>
      <start>0</start>
      <end>2</end>
      <status>unmodified</status>
      <modifiedWord/>
      <trackRevisions>false</trackRevisions>
    </reviewItem>
    <reviewItem>
      <errorID>6d5d1d89-8b4f-4203-9803-fbdecd5cbcea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3E641C21</paraID>
      <start>0</start>
      <end>2</end>
      <status>unmodified</status>
      <modifiedWord/>
      <trackRevisions>false</trackRevisions>
    </reviewItem>
    <reviewItem>
      <errorID>6c28d485-7a3f-45d7-add8-d1641849e370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32D6F3BD</paraID>
      <start>0</start>
      <end>2</end>
      <status>unmodified</status>
      <modifiedWord/>
      <trackRevisions>false</trackRevisions>
    </reviewItem>
    <reviewItem>
      <errorID>2ad1b55b-9b3a-4e88-9ead-4e7ba74aafa0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3AFF7E6A</paraID>
      <start>0</start>
      <end>2</end>
      <status>unmodified</status>
      <modifiedWord/>
      <trackRevisions>false</trackRevisions>
    </reviewItem>
    <reviewItem>
      <errorID>5a3d8e05-49bc-41c6-abd1-fa6d3af49619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7E457B0D</paraID>
      <start>0</start>
      <end>2</end>
      <status>unmodified</status>
      <modifiedWord/>
      <trackRevisions>false</trackRevisions>
    </reviewItem>
    <reviewItem>
      <errorID>1a33239c-255e-48c5-8473-94871eaa09ee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7AB8316D</paraID>
      <start>0</start>
      <end>2</end>
      <status>unmodified</status>
      <modifiedWord/>
      <trackRevisions>false</trackRevisions>
    </reviewItem>
    <reviewItem>
      <errorID>43326c84-7f14-4069-9c1a-1db25eaa74b1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5F255278</paraID>
      <start>0</start>
      <end>2</end>
      <status>unmodified</status>
      <modifiedWord/>
      <trackRevisions>false</trackRevisions>
    </reviewItem>
    <reviewItem>
      <errorID>26bd4b26-f740-4ce4-8072-4860890aa29d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5FA45426</paraID>
      <start>0</start>
      <end>2</end>
      <status>unmodified</status>
      <modifiedWord/>
      <trackRevisions>false</trackRevisions>
    </reviewItem>
    <reviewItem>
      <errorID>8706fa49-b64a-43e5-be9d-852249601a87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1CA0F533</paraID>
      <start>0</start>
      <end>2</end>
      <status>unmodified</status>
      <modifiedWord/>
      <trackRevisions>false</trackRevisions>
    </reviewItem>
    <reviewItem>
      <errorID>5729fd1a-4db4-417b-b1d1-654731adda06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2370DF93</paraID>
      <start>0</start>
      <end>2</end>
      <status>unmodified</status>
      <modifiedWord/>
      <trackRevisions>false</trackRevisions>
    </reviewItem>
    <reviewItem>
      <errorID>5d90254b-becb-41ff-a3eb-fa9dd5e05d7d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4B3AEE2D</paraID>
      <start>0</start>
      <end>2</end>
      <status>unmodified</status>
      <modifiedWord/>
      <trackRevisions>false</trackRevisions>
    </reviewItem>
    <reviewItem>
      <errorID>5d0fc511-a804-42bd-b850-ec9c4605a936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6EFB8707</paraID>
      <start>0</start>
      <end>2</end>
      <status>unmodified</status>
      <modifiedWord/>
      <trackRevisions>false</trackRevisions>
    </reviewItem>
    <reviewItem>
      <errorID>70102550-2067-4ff9-919c-adaab369aa25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46E500D9</paraID>
      <start>0</start>
      <end>2</end>
      <status>unmodified</status>
      <modifiedWord/>
      <trackRevisions>false</trackRevisions>
    </reviewItem>
    <reviewItem>
      <errorID>67a76852-a254-4ffb-9ef5-6c8bbb5e4d51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579ECDAA</paraID>
      <start>0</start>
      <end>2</end>
      <status>unmodified</status>
      <modifiedWord/>
      <trackRevisions>false</trackRevisions>
    </reviewItem>
    <reviewItem>
      <errorID>568451b9-c605-478d-9175-b68f5a8b155d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32528FFB</paraID>
      <start>0</start>
      <end>2</end>
      <status>unmodified</status>
      <modifiedWord/>
      <trackRevisions>false</trackRevisions>
    </reviewItem>
    <reviewItem>
      <errorID>0af9a8f6-842d-41b5-abec-f1906dca8e8b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2A7B5767</paraID>
      <start>0</start>
      <end>2</end>
      <status>unmodified</status>
      <modifiedWord/>
      <trackRevisions>false</trackRevisions>
    </reviewItem>
    <reviewItem>
      <errorID>2064f44b-72fa-4a30-9753-2863adf5f77b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1F26E27D</paraID>
      <start>0</start>
      <end>2</end>
      <status>unmodified</status>
      <modifiedWord/>
      <trackRevisions>false</trackRevisions>
    </reviewItem>
    <reviewItem>
      <errorID>235053a5-6ec0-4125-91e3-c1d98c46fff9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6D3EA0AD</paraID>
      <start>0</start>
      <end>2</end>
      <status>unmodified</status>
      <modifiedWord/>
      <trackRevisions>false</trackRevisions>
    </reviewItem>
    <reviewItem>
      <errorID>a6f4c025-d268-4261-8e96-0631a80b528f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5C55B893</paraID>
      <start>0</start>
      <end>2</end>
      <status>unmodified</status>
      <modifiedWord/>
      <trackRevisions>false</trackRevisions>
    </reviewItem>
    <reviewItem>
      <errorID>ad0a242f-5a6d-4a20-a2b2-b09436354913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6FB5AA49</paraID>
      <start>0</start>
      <end>2</end>
      <status>unmodified</status>
      <modifiedWord/>
      <trackRevisions>false</trackRevisions>
    </reviewItem>
    <reviewItem>
      <errorID>b50a6748-897c-4269-a8b1-fbb1e20fbce7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56831FAB</paraID>
      <start>0</start>
      <end>2</end>
      <status>unmodified</status>
      <modifiedWord/>
      <trackRevisions>false</trackRevisions>
    </reviewItem>
    <reviewItem>
      <errorID>03b9564f-9a7c-43c3-847c-19c39ff3936a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37B45BE0</paraID>
      <start>0</start>
      <end>3</end>
      <status>unmodified</status>
      <modifiedWord/>
      <trackRevisions>false</trackRevisions>
    </reviewItem>
    <reviewItem>
      <errorID>2ac8f547-1479-411b-8631-7b499f8dde65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39FF3C5A</paraID>
      <start>0</start>
      <end>3</end>
      <status>unmodified</status>
      <modifiedWord/>
      <trackRevisions>false</trackRevisions>
    </reviewItem>
    <reviewItem>
      <errorID>4cdbf462-4543-46a5-bc67-d8d9c894f8e7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75FAD07B</paraID>
      <start>0</start>
      <end>3</end>
      <status>unmodified</status>
      <modifiedWord/>
      <trackRevisions>false</trackRevisions>
    </reviewItem>
    <reviewItem>
      <errorID>612e0c74-059f-4202-ae4a-fd3afdaeb85c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47B6D9E7</paraID>
      <start>0</start>
      <end>3</end>
      <status>unmodified</status>
      <modifiedWord/>
      <trackRevisions>false</trackRevisions>
    </reviewItem>
    <reviewItem>
      <errorID>e9247fa2-bf96-4403-a289-5080a45ee57c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40CE8D81</paraID>
      <start>0</start>
      <end>3</end>
      <status>unmodified</status>
      <modifiedWord/>
      <trackRevisions>false</trackRevisions>
    </reviewItem>
    <reviewItem>
      <errorID>301eec5d-3944-4177-a227-031a8fb9610c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14EC1146</paraID>
      <start>0</start>
      <end>3</end>
      <status>unmodified</status>
      <modifiedWord/>
      <trackRevisions>false</trackRevisions>
    </reviewItem>
    <reviewItem>
      <errorID>cfe87b49-c97c-420c-bbe1-ffbf811e7365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24F7226F</paraID>
      <start>0</start>
      <end>3</end>
      <status>unmodified</status>
      <modifiedWord/>
      <trackRevisions>false</trackRevisions>
    </reviewItem>
    <reviewItem>
      <errorID>32387d82-ebbc-48b7-b226-23c2723a4fe3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3F34F663</paraID>
      <start>0</start>
      <end>2</end>
      <status>unmodified</status>
      <modifiedWord/>
      <trackRevisions>false</trackRevisions>
    </reviewItem>
    <reviewItem>
      <errorID>4cfeb85c-2f0b-4c94-ab4d-210b82b9b3d6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44494FA5</paraID>
      <start>0</start>
      <end>2</end>
      <status>unmodified</status>
      <modifiedWord/>
      <trackRevisions>false</trackRevisions>
    </reviewItem>
    <reviewItem>
      <errorID>7a425285-6253-4a11-b989-99f0f3cdd4ef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57EAF85C</paraID>
      <start>0</start>
      <end>2</end>
      <status>unmodified</status>
      <modifiedWord/>
      <trackRevisions>false</trackRevisions>
    </reviewItem>
    <reviewItem>
      <errorID>ba7000fb-650c-4d22-9abf-415d14bc348d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5CC589CF</paraID>
      <start>0</start>
      <end>2</end>
      <status>unmodified</status>
      <modifiedWord/>
      <trackRevisions>false</trackRevisions>
    </reviewItem>
    <reviewItem>
      <errorID>a1d68556-59b7-4dae-86d6-bd42622b7fa0</errorID>
      <errorWord>第50条</errorWord>
      <group>L1_Knowledge</group>
      <groupName>知识性问题</groupName>
      <ability>L2_Knowledge</ability>
      <abilityName>其他知识</abilityName>
      <candidateList>
        <item>第五十条</item>
      </candidateList>
      <explain/>
      <paraID>5CC589CF</paraID>
      <start>17</start>
      <end>21</end>
      <status>unmodified</status>
      <modifiedWord/>
      <trackRevisions>false</trackRevisions>
    </reviewItem>
    <reviewItem>
      <errorID>9ccee50b-53d6-4d88-b695-16ba82041395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5C75AA06</paraID>
      <start>0</start>
      <end>2</end>
      <status>unmodified</status>
      <modifiedWord/>
      <trackRevisions>false</trackRevisions>
    </reviewItem>
    <reviewItem>
      <errorID>a40be417-4568-4e86-9f12-741912fd712a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3B6E7BFE</paraID>
      <start>3</start>
      <end>5</end>
      <status>unmodified</status>
      <modifiedWord/>
      <trackRevisions>false</trackRevisions>
    </reviewItem>
    <reviewItem>
      <errorID>7de6e60b-e265-4e83-a57f-8a9da0f526d7</errorID>
      <errorWord>建议的</errorWord>
      <group>L1_Word</group>
      <groupName>字词问题</groupName>
      <ability>L2_Typo</ability>
      <abilityName>字词错误</abilityName>
      <candidateList>
        <item>建议</item>
      </candidateList>
      <explain/>
      <paraID> 8A3EBF2</paraID>
      <start>24</start>
      <end>27</end>
      <status>unmodified</status>
      <modifiedWord/>
      <trackRevisions>false</trackRevisions>
    </reviewItem>
    <reviewItem>
      <errorID>e301b854-8e0f-40a2-82ed-36c087cfd4b6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2CB70966</paraID>
      <start>0</start>
      <end>2</end>
      <status>unmodified</status>
      <modifiedWord/>
      <trackRevisions>false</trackRevisions>
    </reviewItem>
    <reviewItem>
      <errorID>dba87d0e-7a90-4ec3-8325-ebf79530e140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2F922312</paraID>
      <start>0</start>
      <end>2</end>
      <status>unmodified</status>
      <modifiedWord/>
      <trackRevisions>false</trackRevisions>
    </reviewItem>
    <reviewItem>
      <errorID>7570c941-bf12-4fab-8f78-9bd7fd1ab33b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4F54239C</paraID>
      <start>0</start>
      <end>2</end>
      <status>unmodified</status>
      <modifiedWord/>
      <trackRevisions>false</trackRevisions>
    </reviewItem>
    <reviewItem>
      <errorID>cd1efdab-a503-4202-b22b-1ccfbae6f5cc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6BFB7292</paraID>
      <start>0</start>
      <end>2</end>
      <status>unmodified</status>
      <modifiedWord/>
      <trackRevisions>false</trackRevisions>
    </reviewItem>
    <reviewItem>
      <errorID>7d514d0a-b6de-4bc5-bb77-66f9d6299171</errorID>
      <errorWord>制订</errorWord>
      <group>L1_Word</group>
      <groupName>字词问题</groupName>
      <ability>L2_Typo</ability>
      <abilityName>字词错误</abilityName>
      <candidateList>
        <item>制定</item>
      </candidateList>
      <explain>〈动〉定出（法律、规程、政策等）：～宪法｜～学会章程。</explain>
      <paraID>6BFB7292</paraID>
      <start>6</start>
      <end>10</end>
      <status>modified</status>
      <modifiedWord>制定</modifiedWord>
      <trackRevisions>true</trackRevisions>
    </reviewItem>
    <reviewItem>
      <errorID>43bf3ad5-7df7-4401-b0e1-fc74c7751bc7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13968948</paraID>
      <start>0</start>
      <end>2</end>
      <status>unmodified</status>
      <modifiedWord/>
      <trackRevisions>false</trackRevisions>
    </reviewItem>
    <reviewItem>
      <errorID>9c76ab5c-fad1-4e2e-a57d-7c4def08ff4f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437003C</paraID>
      <start>0</start>
      <end>2</end>
      <status>unmodified</status>
      <modifiedWord/>
      <trackRevisions>false</trackRevisions>
    </reviewItem>
    <reviewItem>
      <errorID>1d955927-0931-4b91-845d-8d080dba101e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1A0BEE09</paraID>
      <start>0</start>
      <end>2</end>
      <status>unmodified</status>
      <modifiedWord/>
      <trackRevisions>false</trackRevisions>
    </reviewItem>
    <reviewItem>
      <errorID>146878e3-280e-4e3b-8be6-6118fd599eb3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2E9835EC</paraID>
      <start>0</start>
      <end>2</end>
      <status>unmodified</status>
      <modifiedWord/>
      <trackRevisions>false</trackRevisions>
    </reviewItem>
    <reviewItem>
      <errorID>e55c010b-9d4a-417d-a7d6-be332fe460dd</errorID>
      <errorWord>(</errorWord>
      <group>L1_Format</group>
      <groupName>格式问题</groupName>
      <ability>L2_HalfPunc</ability>
      <abilityName>全半角检查</abilityName>
      <candidateList>
        <item>（</item>
      </candidateList>
      <explain>文本全半角错误。</explain>
      <paraID>4DC4AEFE</paraID>
      <start>10</start>
      <end>11</end>
      <status>unmodified</status>
      <modifiedWord/>
      <trackRevisions>false</trackRevisions>
    </reviewItem>
    <reviewItem>
      <errorID>e0f5f6c8-afab-444b-8e60-4726fea61827</errorID>
      <errorWord>)</errorWord>
      <group>L1_Format</group>
      <groupName>格式问题</groupName>
      <ability>L2_HalfPunc</ability>
      <abilityName>全半角检查</abilityName>
      <candidateList>
        <item>）</item>
      </candidateList>
      <explain>文本全半角错误。</explain>
      <paraID>4DC4AEFE</paraID>
      <start>13</start>
      <end>14</end>
      <status>unmodified</status>
      <modifiedWord/>
      <trackRevisions>false</trackRevisions>
    </reviewItem>
    <reviewItem>
      <errorID>f581739b-1ab4-456b-a4b4-0bf6e0c82d63</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16D81093</paraID>
      <start>0</start>
      <end>8</end>
      <status>modified</status>
      <modifiedWord>银行账号</modifiedWord>
      <trackRevisions>true</trackRevisions>
    </reviewItem>
    <reviewItem>
      <errorID>88c2fa59-85d2-4dae-b303-931235050240</errorID>
      <errorWord>(</errorWord>
      <group>L1_Format</group>
      <groupName>格式问题</groupName>
      <ability>L2_HalfPunc</ability>
      <abilityName>全半角检查</abilityName>
      <candidateList>
        <item>（</item>
      </candidateList>
      <explain>文本全半角错误。</explain>
      <paraID>1FD36A1D</paraID>
      <start>10</start>
      <end>11</end>
      <status>unmodified</status>
      <modifiedWord/>
      <trackRevisions>false</trackRevisions>
    </reviewItem>
    <reviewItem>
      <errorID>9edc848e-94c0-4caf-8191-e7ae7b5a1568</errorID>
      <errorWord>)</errorWord>
      <group>L1_Format</group>
      <groupName>格式问题</groupName>
      <ability>L2_HalfPunc</ability>
      <abilityName>全半角检查</abilityName>
      <candidateList>
        <item>）</item>
      </candidateList>
      <explain>文本全半角错误。</explain>
      <paraID>1FD36A1D</paraID>
      <start>13</start>
      <end>14</end>
      <status>unmodified</status>
      <modifiedWord/>
      <trackRevisions>false</trackRevisions>
    </reviewItem>
    <reviewItem>
      <errorID>bfe21d8c-43a6-40d2-a71d-26f0e578430f</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28016671</paraID>
      <start>0</start>
      <end>8</end>
      <status>modified</status>
      <modifiedWord>银行账号</modifiedWord>
      <trackRevisions>true</trackRevisions>
    </reviewItem>
    <reviewItem>
      <errorID>057d4eb7-11bd-429c-b7e7-0118771390c1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4E06DB59</paraID>
      <start>0</start>
      <end>2</end>
      <status>unmodified</status>
      <modifiedWord/>
      <trackRevisions>false</trackRevisions>
    </reviewItem>
    <reviewItem>
      <errorID>b4520e39-e4a7-4446-ae21-5f340a731b86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450ACFA5</paraID>
      <start>0</start>
      <end>2</end>
      <status>unmodified</status>
      <modifiedWord/>
      <trackRevisions>false</trackRevisions>
    </reviewItem>
    <reviewItem>
      <errorID>1ae247fc-1dfb-4951-9588-2ba7e4fd2342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3E3C8F7</paraID>
      <start>0</start>
      <end>2</end>
      <status>unmodified</status>
      <modifiedWord/>
      <trackRevisions>false</trackRevisions>
    </reviewItem>
    <reviewItem>
      <errorID>88ec2d65-6bca-4e5d-97d0-b98326b5678a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551C6386</paraID>
      <start>0</start>
      <end>2</end>
      <status>unmodified</status>
      <modifiedWord/>
      <trackRevisions>false</trackRevisions>
    </reviewItem>
    <reviewItem>
      <errorID>578e8338-db3d-4e25-8ec3-902095f5c539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56867811</paraID>
      <start>0</start>
      <end>2</end>
      <status>unmodified</status>
      <modifiedWord/>
      <trackRevisions>false</trackRevisions>
    </reviewItem>
    <reviewItem>
      <errorID>22c582d3-448c-4f6e-971c-33c75e6642b2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1CF19D24</paraID>
      <start>0</start>
      <end>2</end>
      <status>unmodified</status>
      <modifiedWord/>
      <trackRevisions>false</trackRevisions>
    </reviewItem>
    <reviewItem>
      <errorID>5b9b64be-4d13-4447-beb4-ca8f59683d12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6330648B</paraID>
      <start>0</start>
      <end>2</end>
      <status>unmodified</status>
      <modifiedWord/>
      <trackRevisions>false</trackRevisions>
    </reviewItem>
    <reviewItem>
      <errorID>f0aaa2b0-b49e-4bbe-8053-61181f488da4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7B94BD29</paraID>
      <start>0</start>
      <end>2</end>
      <status>unmodified</status>
      <modifiedWord/>
      <trackRevisions>false</trackRevisions>
    </reviewItem>
    <reviewItem>
      <errorID>4c58a637-52c1-4f70-aa9b-09decf67eeae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45ECBD7B</paraID>
      <start>0</start>
      <end>2</end>
      <status>unmodified</status>
      <modifiedWord/>
      <trackRevisions>false</trackRevisions>
    </reviewItem>
    <reviewItem>
      <errorID>78df6a02-c2e4-4d88-b24f-0db485961478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164CECD2</paraID>
      <start>0</start>
      <end>2</end>
      <status>unmodified</status>
      <modifiedWord/>
      <trackRevisions>false</trackRevisions>
    </reviewItem>
    <reviewItem>
      <errorID>9f2c32a4-15a3-47df-ac09-729a51fe8494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4D525F7B</paraID>
      <start>0</start>
      <end>2</end>
      <status>unmodified</status>
      <modifiedWord/>
      <trackRevisions>false</trackRevisions>
    </reviewItem>
    <reviewItem>
      <errorID>bb9ef11b-2e92-4713-b9e2-386f4b4ed30c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72E057CD</paraID>
      <start>0</start>
      <end>2</end>
      <status>unmodified</status>
      <modifiedWord/>
      <trackRevisions>false</trackRevisions>
    </reviewItem>
    <reviewItem>
      <errorID>646709c3-37b2-46c4-b258-152e84350c3d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2EFC547E</paraID>
      <start>0</start>
      <end>2</end>
      <status>unmodified</status>
      <modifiedWord/>
      <trackRevisions>false</trackRevisions>
    </reviewItem>
    <reviewItem>
      <errorID>f5478281-518b-43cb-9ddd-573bf323c6cb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4989475</paraID>
      <start>0</start>
      <end>2</end>
      <status>unmodified</status>
      <modifiedWord/>
      <trackRevisions>false</trackRevisions>
    </reviewItem>
    <reviewItem>
      <errorID>9bd76510-bdc0-440c-8e2f-e18a738bffc7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633D3498</paraID>
      <start>0</start>
      <end>2</end>
      <status>unmodified</status>
      <modifiedWord/>
      <trackRevisions>false</trackRevisions>
    </reviewItem>
    <reviewItem>
      <errorID>d216c45b-6745-4dd5-93c8-35d076213c29</errorID>
      <errorWord>项目是</errorWord>
      <group>L1_Word</group>
      <groupName>字词问题</groupName>
      <ability>L2_Typo</ability>
      <abilityName>字词错误</abilityName>
      <candidateList>
        <item>项目</item>
      </candidateList>
      <explain>〈名〉事物分成的门类：服务～｜体育～｜建设～。</explain>
      <paraID>633D3498</paraID>
      <start>3</start>
      <end>6</end>
      <status>unmodified</status>
      <modifiedWord/>
      <trackRevisions>false</trackRevisions>
    </reviewItem>
    <reviewItem>
      <errorID>bf9abe64-32cc-4ca5-89d3-db92e8dccb00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4A9C56C4</paraID>
      <start>0</start>
      <end>2</end>
      <status>unmodified</status>
      <modifiedWord/>
      <trackRevisions>false</trackRevisions>
    </reviewItem>
    <reviewItem>
      <errorID>57765fcd-8ec0-49c4-b9a3-d5c8b3b727a1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374C1C4D</paraID>
      <start>0</start>
      <end>2</end>
      <status>unmodified</status>
      <modifiedWord/>
      <trackRevisions>false</trackRevisions>
    </reviewItem>
    <reviewItem>
      <errorID>5c2b179c-2de6-4ce6-b919-b2408dd6f73c</errorID>
      <errorWord>涉</errorWord>
      <group>L1_Word</group>
      <groupName>字词问题</groupName>
      <ability>L2_Typo</ability>
      <abilityName>字词错误</abilityName>
      <candidateList>
        <item>涉及</item>
      </candidateList>
      <explain>〈动〉牵涉到；关联到：案子～好几个人｜这个问题～面很广。</explain>
      <paraID>7CFD79A5</paraID>
      <start>59</start>
      <end>60</end>
      <status>unmodified</status>
      <modifiedWord/>
      <trackRevisions>false</trackRevisions>
    </reviewItem>
    <reviewItem>
      <errorID>9739075c-496d-4e3d-a259-bf2364f7b8e0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3B76A0D</paraID>
      <start>0</start>
      <end>2</end>
      <status>unmodified</status>
      <modifiedWord/>
      <trackRevisions>false</trackRevisions>
    </reviewItem>
    <reviewItem>
      <errorID>43d90a65-2b4f-4d7e-8814-dcc659357c8c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26849B2D</paraID>
      <start>0</start>
      <end>2</end>
      <status>unmodified</status>
      <modifiedWord/>
      <trackRevisions>false</trackRevisions>
    </reviewItem>
    <reviewItem>
      <errorID>cbe3eca8-60fe-4160-b504-44b4c4d8fd30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148871D0</paraID>
      <start>0</start>
      <end>2</end>
      <status>unmodified</status>
      <modifiedWord/>
      <trackRevisions>false</trackRevisions>
    </reviewItem>
    <reviewItem>
      <errorID>b12daeb9-a530-4b95-922e-7c4b43d47bdf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68C2B64E</paraID>
      <start>0</start>
      <end>2</end>
      <status>unmodified</status>
      <modifiedWord/>
      <trackRevisions>false</trackRevisions>
    </reviewItem>
    <reviewItem>
      <errorID>5f29fb3a-257c-4aad-adbf-3c2bf22d3994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22419B79</paraID>
      <start>0</start>
      <end>2</end>
      <status>unmodified</status>
      <modifiedWord/>
      <trackRevisions>false</trackRevisions>
    </reviewItem>
    <reviewItem>
      <errorID>a7433637-b064-4615-bb66-42a1660fa0cc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5ED746D4</paraID>
      <start>0</start>
      <end>2</end>
      <status>unmodified</status>
      <modifiedWord/>
      <trackRevisions>false</trackRevisions>
    </reviewItem>
    <reviewItem>
      <errorID>68d638d2-904c-4846-9edc-540de2f2aa37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B52972D</paraID>
      <start>0</start>
      <end>2</end>
      <status>unmodified</status>
      <modifiedWord/>
      <trackRevisions>false</trackRevisions>
    </reviewItem>
    <reviewItem>
      <errorID>59cb5710-fb70-4595-a31a-6336d7e0bdc3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5484A578</paraID>
      <start>0</start>
      <end>2</end>
      <status>unmodified</status>
      <modifiedWord/>
      <trackRevisions>false</trackRevisions>
    </reviewItem>
    <reviewItem>
      <errorID>52369559-a3cc-4d7a-b8e8-489b8cbde60d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3B609FA2</paraID>
      <start>0</start>
      <end>2</end>
      <status>unmodified</status>
      <modifiedWord/>
      <trackRevisions>false</trackRevisions>
    </reviewItem>
    <reviewItem>
      <errorID>a01d03ed-a3aa-4c2a-9fa6-271c6b2086ff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343361AB</paraID>
      <start>0</start>
      <end>2</end>
      <status>unmodified</status>
      <modifiedWord/>
      <trackRevisions>false</trackRevisions>
    </reviewItem>
    <reviewItem>
      <errorID>d6542266-2cfc-4507-ba5e-cc6b16504ce3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DFA2D40</paraID>
      <start>0</start>
      <end>2</end>
      <status>unmodified</status>
      <modifiedWord/>
      <trackRevisions>false</trackRevisions>
    </reviewItem>
    <reviewItem>
      <errorID>a2ae7327-d99b-48a2-8e39-f204aa16ebe2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3CF7FEEF</paraID>
      <start>0</start>
      <end>2</end>
      <status>unmodified</status>
      <modifiedWord/>
      <trackRevisions>false</trackRevisions>
    </reviewItem>
    <reviewItem>
      <errorID>e6984052-bb7a-4e6d-a011-5013c8b6e96b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337B6416</paraID>
      <start>0</start>
      <end>2</end>
      <status>unmodified</status>
      <modifiedWord/>
      <trackRevisions>false</trackRevisions>
    </reviewItem>
    <reviewItem>
      <errorID>672e03cf-78c9-42f4-b8e1-c88d76d7e5a8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7F563047</paraID>
      <start>0</start>
      <end>2</end>
      <status>unmodified</status>
      <modifiedWord/>
      <trackRevisions>false</trackRevisions>
    </reviewItem>
    <reviewItem>
      <errorID>7f323675-6e20-4f96-a13f-3a2e5afe8431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415BE447</paraID>
      <start>0</start>
      <end>2</end>
      <status>unmodified</status>
      <modifiedWord/>
      <trackRevisions>false</trackRevisions>
    </reviewItem>
    <reviewItem>
      <errorID>99625b2c-f5d2-42f0-b8a9-80e56925f123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3775BAB0</paraID>
      <start>0</start>
      <end>2</end>
      <status>unmodified</status>
      <modifiedWord/>
      <trackRevisions>false</trackRevisions>
    </reviewItem>
    <reviewItem>
      <errorID>16c5c113-de67-4a72-8e7e-14aa47e8c1ce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7BD839F9</paraID>
      <start>0</start>
      <end>2</end>
      <status>unmodified</status>
      <modifiedWord/>
      <trackRevisions>false</trackRevisions>
    </reviewItem>
    <reviewItem>
      <errorID>847d0922-0f19-4ac4-b1cf-2bc36c1882ec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682C600D</paraID>
      <start>0</start>
      <end>2</end>
      <status>unmodified</status>
      <modifiedWord/>
      <trackRevisions>false</trackRevisions>
    </reviewItem>
    <reviewItem>
      <errorID>b03f2ec8-d07e-47f7-a0b7-8ce82e34686b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3C915FB9</paraID>
      <start>0</start>
      <end>2</end>
      <status>unmodified</status>
      <modifiedWord/>
      <trackRevisions>false</trackRevisions>
    </reviewItem>
    <reviewItem>
      <errorID>e1e6dfd3-185e-4022-a0ae-8b4d990123bb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17B3D906</paraID>
      <start>0</start>
      <end>2</end>
      <status>unmodified</status>
      <modifiedWord/>
      <trackRevisions>false</trackRevisions>
    </reviewItem>
    <reviewItem>
      <errorID>19302db4-c987-4f8b-ae75-98b0b6b62920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40056160</paraID>
      <start>0</start>
      <end>2</end>
      <status>unmodified</status>
      <modifiedWord/>
      <trackRevisions>false</trackRevisions>
    </reviewItem>
    <reviewItem>
      <errorID>530c8778-3765-4da4-b882-01e8b2358b69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4896ACE5</paraID>
      <start>0</start>
      <end>2</end>
      <status>unmodified</status>
      <modifiedWord/>
      <trackRevisions>false</trackRevisions>
    </reviewItem>
    <reviewItem>
      <errorID>f3387805-e997-4535-ad6a-15362430285e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2C100775</paraID>
      <start>0</start>
      <end>2</end>
      <status>unmodified</status>
      <modifiedWord/>
      <trackRevisions>false</trackRevisions>
    </reviewItem>
    <reviewItem>
      <errorID>cde9c218-a8ba-45ac-a0cd-0db0b6cc6a5c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243A2E4D</paraID>
      <start>0</start>
      <end>2</end>
      <status>unmodified</status>
      <modifiedWord/>
      <trackRevisions>false</trackRevisions>
    </reviewItem>
    <reviewItem>
      <errorID>325fc60b-ebbf-4372-bae2-caac02581a1a</errorID>
      <errorWord>至少一项全国性及以上</errorWord>
      <group>L1_Grammar</group>
      <groupName>语法问题</groupName>
      <ability>L2_Grammar</ability>
      <abilityName>语法错误</abilityName>
      <candidateList>
        <item>至少一项全国性及</item>
      </candidateList>
      <explain/>
      <paraID>52E2A0DB</paraID>
      <start>40</start>
      <end>50</end>
      <status>unmodified</status>
      <modifiedWord/>
      <trackRevisions>false</trackRevisions>
    </reviewItem>
    <reviewItem>
      <errorID>e2aaadd8-7207-4a31-86f6-0674635b97f7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56BE9B3</paraID>
      <start>0</start>
      <end>2</end>
      <status>unmodified</status>
      <modifiedWord/>
      <trackRevisions>false</trackRevisions>
    </reviewItem>
    <reviewItem>
      <errorID>2c26085e-5784-45af-96fb-3e0ba411012c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59BFF064</paraID>
      <start>0</start>
      <end>2</end>
      <status>unmodified</status>
      <modifiedWord/>
      <trackRevisions>false</trackRevisions>
    </reviewItem>
    <reviewItem>
      <errorID>2d38fe33-cf31-445f-9ee0-32acd1e9734b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1CEC6BFC</paraID>
      <start>0</start>
      <end>2</end>
      <status>unmodified</status>
      <modifiedWord/>
      <trackRevisions>false</trackRevisions>
    </reviewItem>
    <reviewItem>
      <errorID>d0988f0b-8879-4147-abf6-3200e3309ae1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7D20FBD</paraID>
      <start>0</start>
      <end>2</end>
      <status>unmodified</status>
      <modifiedWord/>
      <trackRevisions>false</trackRevisions>
    </reviewItem>
    <reviewItem>
      <errorID>7dc34da7-a32e-42d9-aa83-af5fc28bf6a0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40E312B3</paraID>
      <start>0</start>
      <end>2</end>
      <status>unmodified</status>
      <modifiedWord/>
      <trackRevisions>false</trackRevisions>
    </reviewItem>
    <reviewItem>
      <errorID>b71bccab-df05-49eb-a944-425398a5c692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4BDCCE74</paraID>
      <start>0</start>
      <end>2</end>
      <status>unmodified</status>
      <modifiedWord/>
      <trackRevisions>false</trackRevisions>
    </reviewItem>
    <reviewItem>
      <errorID>357aedb2-33d6-4341-9166-758825f55bd3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481E39B4</paraID>
      <start>0</start>
      <end>2</end>
      <status>unmodified</status>
      <modifiedWord/>
      <trackRevisions>false</trackRevisions>
    </reviewItem>
    <reviewItem>
      <errorID>ae20bfe9-047f-407b-a8b3-884ef2d6a709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467C691C</paraID>
      <start>0</start>
      <end>2</end>
      <status>unmodified</status>
      <modifiedWord/>
      <trackRevisions>false</trackRevisions>
    </reviewItem>
    <reviewItem>
      <errorID>46f48bd6-3d2c-49bd-ad18-4606338e4f5e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6CCB5D84</paraID>
      <start>0</start>
      <end>2</end>
      <status>unmodified</status>
      <modifiedWord/>
      <trackRevisions>false</trackRevisions>
    </reviewItem>
    <reviewItem>
      <errorID>8d1032a8-1a12-4771-a77c-cb4db40a11d5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144F4736</paraID>
      <start>0</start>
      <end>2</end>
      <status>unmodified</status>
      <modifiedWord/>
      <trackRevisions>false</trackRevisions>
    </reviewItem>
    <reviewItem>
      <errorID>ddaf8a7c-2145-4275-87a3-01894a5ec056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5B2DD680</paraID>
      <start>0</start>
      <end>2</end>
      <status>unmodified</status>
      <modifiedWord/>
      <trackRevisions>false</trackRevisions>
    </reviewItem>
    <reviewItem>
      <errorID>3e8fa472-deba-4a34-81c9-c967118d6ba4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117AB58B</paraID>
      <start>0</start>
      <end>2</end>
      <status>unmodified</status>
      <modifiedWord/>
      <trackRevisions>false</trackRevisions>
    </reviewItem>
    <reviewItem>
      <errorID>81b9b776-7aa4-4a03-b8f1-43ce7e8730aa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5DE12B02</paraID>
      <start>0</start>
      <end>2</end>
      <status>unmodified</status>
      <modifiedWord/>
      <trackRevisions>false</trackRevisions>
    </reviewItem>
    <reviewItem>
      <errorID>5773c403-4601-4388-a6e3-09ab279f58b8</errorID>
      <errorWord>(</errorWord>
      <group>L1_Format</group>
      <groupName>格式问题</groupName>
      <ability>L2_HalfPunc</ability>
      <abilityName>全半角检查</abilityName>
      <candidateList>
        <item>（</item>
      </candidateList>
      <explain>文本全半角错误。</explain>
      <paraID>12240A96</paraID>
      <start>28</start>
      <end>29</end>
      <status>unmodified</status>
      <modifiedWord/>
      <trackRevisions>false</trackRevisions>
    </reviewItem>
    <reviewItem>
      <errorID>34499ea3-f947-4c64-82c7-787597a660d3</errorID>
      <errorWord>)</errorWord>
      <group>L1_Format</group>
      <groupName>格式问题</groupName>
      <ability>L2_HalfPunc</ability>
      <abilityName>全半角检查</abilityName>
      <candidateList>
        <item>）</item>
      </candidateList>
      <explain>文本全半角错误。</explain>
      <paraID>12240A96</paraID>
      <start>31</start>
      <end>32</end>
      <status>unmodified</status>
      <modifiedWord/>
      <trackRevisions>false</trackRevisions>
    </reviewItem>
    <reviewItem>
      <errorID>5e680873-882c-4a99-bd57-c422434f07fe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3A5A805B</paraID>
      <start>0</start>
      <end>2</end>
      <status>unmodified</status>
      <modifiedWord/>
      <trackRevisions>false</trackRevisions>
    </reviewItem>
    <reviewItem>
      <errorID>de4b22f4-e3d3-4a91-a99d-19c465a280f7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3AD0E1CF</paraID>
      <start>0</start>
      <end>2</end>
      <status>unmodified</status>
      <modifiedWord/>
      <trackRevisions>false</trackRevisions>
    </reviewItem>
    <reviewItem>
      <errorID>20a38ee7-d03d-4ae1-9dfa-a6358e7d7d91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185D1141</paraID>
      <start>0</start>
      <end>2</end>
      <status>unmodified</status>
      <modifiedWord/>
      <trackRevisions>false</trackRevisions>
    </reviewItem>
    <reviewItem>
      <errorID>9a0e9558-0ff9-4125-8f25-4afd976ebd16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48981FB7</paraID>
      <start>0</start>
      <end>2</end>
      <status>unmodified</status>
      <modifiedWord/>
      <trackRevisions>false</trackRevisions>
    </reviewItem>
    <reviewItem>
      <errorID>807c5afb-ce21-4992-9d94-c75e1b13f5ce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2AA0C2A0</paraID>
      <start>0</start>
      <end>2</end>
      <status>unmodified</status>
      <modifiedWord/>
      <trackRevisions>false</trackRevisions>
    </reviewItem>
    <reviewItem>
      <errorID>b7df0893-0d16-443a-a92e-aef951b15e77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45F5138</paraID>
      <start>0</start>
      <end>2</end>
      <status>unmodified</status>
      <modifiedWord/>
      <trackRevisions>false</trackRevisions>
    </reviewItem>
    <reviewItem>
      <errorID>bed7ba18-841d-4ee8-bc51-057d9e324e68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47BD28CD</paraID>
      <start>0</start>
      <end>2</end>
      <status>unmodified</status>
      <modifiedWord/>
      <trackRevisions>false</trackRevisions>
    </reviewItem>
    <reviewItem>
      <errorID>3dc55034-14eb-4c56-976e-cdd1c70fb65f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5A9BCE94</paraID>
      <start>0</start>
      <end>2</end>
      <status>unmodified</status>
      <modifiedWord/>
      <trackRevisions>false</trackRevisions>
    </reviewItem>
    <reviewItem>
      <errorID>5ae6379c-bbf5-458c-adee-fc29f1a76210</errorID>
      <errorWord>有权有权</errorWord>
      <group>L1_Word</group>
      <groupName>字词问题</groupName>
      <ability>L2_Typo</ability>
      <abilityName>字词错误</abilityName>
      <candidateList>
        <item>有权</item>
      </candidateList>
      <explain/>
      <paraID>5A9BCE94</paraID>
      <start>92</start>
      <end>98</end>
      <status>modified</status>
      <modifiedWord>有权</modifiedWord>
      <trackRevisions>true</trackRevisions>
    </reviewItem>
    <reviewItem>
      <errorID>ae7ea8ef-8636-41d3-a3b0-7bbb0b363bfe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1292B4B8</paraID>
      <start>0</start>
      <end>2</end>
      <status>unmodified</status>
      <modifiedWord/>
      <trackRevisions>false</trackRevisions>
    </reviewItem>
    <reviewItem>
      <errorID>f5b6d503-b1a6-4d0c-812a-532f7a1033be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2E15431B</paraID>
      <start>0</start>
      <end>3</end>
      <status>unmodified</status>
      <modifiedWord/>
      <trackRevisions>false</trackRevisions>
    </reviewItem>
    <reviewItem>
      <errorID>478f17b0-c0ce-4d1d-a8ea-ebb9ebdd38e3</errorID>
      <errorWord>(</errorWord>
      <group>L1_Format</group>
      <groupName>格式问题</groupName>
      <ability>L2_HalfPunc</ability>
      <abilityName>全半角检查</abilityName>
      <candidateList>
        <item>（</item>
      </candidateList>
      <explain>文本全半角错误。</explain>
      <paraID>571A4FB8</paraID>
      <start>0</start>
      <end>1</end>
      <status>unmodified</status>
      <modifiedWord/>
      <trackRevisions>false</trackRevisions>
    </reviewItem>
    <reviewItem>
      <errorID>bbfbc261-95ef-4fdb-85fb-c7192398a3ce</errorID>
      <errorWord>)</errorWord>
      <group>L1_Format</group>
      <groupName>格式问题</groupName>
      <ability>L2_HalfPunc</ability>
      <abilityName>全半角检查</abilityName>
      <candidateList>
        <item>）</item>
      </candidateList>
      <explain>文本全半角错误。</explain>
      <paraID>571A4FB8</paraID>
      <start>12</start>
      <end>13</end>
      <status>unmodified</status>
      <modifiedWord/>
      <trackRevisions>false</trackRevisions>
    </reviewItem>
    <reviewItem>
      <errorID>77467b99-4091-4871-99f7-8961573ca987</errorID>
      <errorWord>[2020]46号</errorWord>
      <group>L1_Knowledge</group>
      <groupName>知识性问题</groupName>
      <ability>L2_Knowledge</ability>
      <abilityName>其他知识</abilityName>
      <candidateList>
        <item>〔2020〕46号</item>
      </candidateList>
      <explain>发文字号格式错误。</explain>
      <paraID>7595CD86</paraID>
      <start>31</start>
      <end>49</end>
      <status>modified</status>
      <modifiedWord>〔2020〕46号</modifiedWord>
      <trackRevisions>true</trackRevisions>
    </reviewItem>
    <reviewItem>
      <errorID>9f8f1f1b-1254-4cf7-9b21-c824518e3d68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5479BE0E</paraID>
      <start>0</start>
      <end>2</end>
      <status>unmodified</status>
      <modifiedWord/>
      <trackRevisions>false</trackRevisions>
    </reviewItem>
    <reviewItem>
      <errorID>9ef42622-a0eb-4f95-814f-9548bfcade89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2A1B411F</paraID>
      <start>0</start>
      <end>2</end>
      <status>unmodified</status>
      <modifiedWord/>
      <trackRevisions>false</trackRevisions>
    </reviewItem>
    <reviewItem>
      <errorID>b237149d-f47d-42eb-a98e-8e9ef3df4d7e</errorID>
      <errorWord>[2011]300号</errorWord>
      <group>L1_Knowledge</group>
      <groupName>知识性问题</groupName>
      <ability>L2_Knowledge</ability>
      <abilityName>其他知识</abilityName>
      <candidateList>
        <item>〔2011〕300号</item>
      </candidateList>
      <explain>发文字号格式错误。</explain>
      <paraID>2A1B411F</paraID>
      <start>99</start>
      <end>119</end>
      <status>modified</status>
      <modifiedWord>〔2011〕300号</modifiedWord>
      <trackRevisions>true</trackRevisions>
    </reviewItem>
    <reviewItem>
      <errorID>275e2ebc-58a1-45be-ae64-d212e6477ceb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5D77EF98</paraID>
      <start>0</start>
      <end>2</end>
      <status>unmodified</status>
      <modifiedWord/>
      <trackRevisions>false</trackRevisions>
    </reviewItem>
    <reviewItem>
      <errorID>925bbdd8-ce79-4515-98d9-18efb2bd2960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6BC65BB2</paraID>
      <start>0</start>
      <end>2</end>
      <status>unmodified</status>
      <modifiedWord/>
      <trackRevisions>false</trackRevisions>
    </reviewItem>
    <reviewItem>
      <errorID>d20ebcba-70fa-41c4-873c-a8d9795e9744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552A04B2</paraID>
      <start>0</start>
      <end>2</end>
      <status>unmodified</status>
      <modifiedWord/>
      <trackRevisions>false</trackRevisions>
    </reviewItem>
    <reviewItem>
      <errorID>5c9790ae-165d-4a86-8a9e-3d419268661b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13AA9476</paraID>
      <start>0</start>
      <end>2</end>
      <status>unmodified</status>
      <modifiedWord/>
      <trackRevisions>false</trackRevisions>
    </reviewItem>
    <reviewItem>
      <errorID>0d38a939-1fa5-4782-8abc-4e3ef00b4a1e</errorID>
      <errorWord>《政府采购法》</errorWord>
      <group>L1_Word</group>
      <groupName>字词问题</groupName>
      <ability>L2_Typo</ability>
      <abilityName>字词错误</abilityName>
      <candidateList>
        <item>《中华人民共和国政府采购法》</item>
      </candidateList>
      <explain/>
      <paraID>13AA9476</paraID>
      <start>26</start>
      <end>33</end>
      <status>unmodified</status>
      <modifiedWord/>
      <trackRevisions>false</trackRevisions>
    </reviewItem>
    <reviewItem>
      <errorID>530cbe1f-e5c0-4855-993e-8e12e1cb2e82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22AB2738</paraID>
      <start>0</start>
      <end>2</end>
      <status>unmodified</status>
      <modifiedWord/>
      <trackRevisions>false</trackRevisions>
    </reviewItem>
    <reviewItem>
      <errorID>468eda21-736c-4ac9-b83f-67a2e28b5505</errorID>
      <errorWord>〔2017〕 141号</errorWord>
      <group>L1_Knowledge</group>
      <groupName>知识性问题</groupName>
      <ability>L2_Knowledge</ability>
      <abilityName>其他知识</abilityName>
      <candidateList>
        <item>〔2017〕141号</item>
      </candidateList>
      <explain>发文字号格式错误。</explain>
      <paraID>50830352</paraID>
      <start>49</start>
      <end>70</end>
      <status>modified</status>
      <modifiedWord>〔2017〕141号</modifiedWord>
      <trackRevisions>true</trackRevisions>
    </reviewItem>
    <reviewItem>
      <errorID>ed06ba0a-58d1-4546-b39f-39205857287c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5304C61D</paraID>
      <start>17</start>
      <end>18</end>
      <status>unmodified</status>
      <modifiedWord/>
      <trackRevisions>false</trackRevisions>
    </reviewItem>
    <reviewItem>
      <errorID>6748a31b-e0c1-4fa5-a362-5ba03c3e6786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4D45F074</paraID>
      <start>0</start>
      <end>2</end>
      <status>unmodified</status>
      <modifiedWord/>
      <trackRevisions>false</trackRevisions>
    </reviewItem>
    <reviewItem>
      <errorID>9e8bb4a1-a78f-4325-9aee-2ed3e423b85e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449CBA8D</paraID>
      <start>0</start>
      <end>2</end>
      <status>unmodified</status>
      <modifiedWord/>
      <trackRevisions>false</trackRevisions>
    </reviewItem>
    <reviewItem>
      <errorID>1e82814a-c67c-46aa-bbb3-efc4d361d840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1020B4C</paraID>
      <start>0</start>
      <end>2</end>
      <status>unmodified</status>
      <modifiedWord/>
      <trackRevisions>false</trackRevisions>
    </reviewItem>
    <reviewItem>
      <errorID>9ff78676-0075-4deb-abdd-8ed6e71fce1a</errorID>
      <errorWord>…………</errorWord>
      <group>L1_Punc</group>
      <groupName>标点问题</groupName>
      <ability>L2_Punc</ability>
      <abilityName>标点符号检查</abilityName>
      <candidateList>
        <item>…</item>
      </candidateList>
      <explain/>
      <paraID> C4DF13B</paraID>
      <start>0</start>
      <end>4</end>
      <status>unmodified</status>
      <modifiedWord/>
      <trackRevisions>false</trackRevisions>
    </reviewItem>
    <reviewItem>
      <errorID>e9d5e3e2-57e4-4392-9f46-2d02c43cf91c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193965A9</paraID>
      <start>0</start>
      <end>2</end>
      <status>unmodified</status>
      <modifiedWord/>
      <trackRevisions>false</trackRevisions>
    </reviewItem>
    <reviewItem>
      <errorID>544792a3-079b-4824-b816-37f1dbfb08c3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218F44CD</paraID>
      <start>0</start>
      <end>2</end>
      <status>unmodified</status>
      <modifiedWord/>
      <trackRevisions>false</trackRevisions>
    </reviewItem>
    <reviewItem>
      <errorID>0d03da71-4ce2-4d7e-80aa-5fecb54aa4fe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551BE589</paraID>
      <start>0</start>
      <end>2</end>
      <status>unmodified</status>
      <modifiedWord/>
      <trackRevisions>false</trackRevisions>
    </reviewItem>
    <reviewItem>
      <errorID>6772c592-c310-41b9-8ff0-6d8469186b62</errorID>
      <errorWord>…………</errorWord>
      <group>L1_Punc</group>
      <groupName>标点问题</groupName>
      <ability>L2_Punc</ability>
      <abilityName>标点符号检查</abilityName>
      <candidateList>
        <item>…</item>
      </candidateList>
      <explain/>
      <paraID>154DC908</paraID>
      <start>0</start>
      <end>4</end>
      <status>unmodified</status>
      <modifiedWord/>
      <trackRevisions>false</trackRevisions>
    </reviewItem>
    <reviewItem>
      <errorID>a711aa94-7c79-45e9-b527-f8abdb703738</errorID>
      <errorWord>:</errorWord>
      <group>L1_Format</group>
      <groupName>格式问题</groupName>
      <ability>L2_HalfPunc</ability>
      <abilityName>全半角检查</abilityName>
      <candidateList>
        <item>：</item>
      </candidateList>
      <explain>文本全半角错误。</explain>
      <paraID>124B1049</paraID>
      <start>1</start>
      <end>2</end>
      <status>unmodified</status>
      <modifiedWord/>
      <trackRevisions>false</trackRevisions>
    </reviewItem>
    <reviewItem>
      <errorID>bd0c3ebc-c7aa-47b5-8f53-43318714cda1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3A728A9A</paraID>
      <start>0</start>
      <end>2</end>
      <status>unmodified</status>
      <modifiedWord/>
      <trackRevisions>false</trackRevisions>
    </reviewItem>
    <reviewItem>
      <errorID>e6f31bc1-3749-4bae-b282-44abf9798fd0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1C14E1DE</paraID>
      <start>0</start>
      <end>2</end>
      <status>unmodified</status>
      <modifiedWord/>
      <trackRevisions>false</trackRevisions>
    </reviewItem>
    <reviewItem>
      <errorID>ca16ab54-8705-4d67-a0ba-e83ef905e7ce</errorID>
      <errorWord>(</errorWord>
      <group>L1_Format</group>
      <groupName>格式问题</groupName>
      <ability>L2_HalfPunc</ability>
      <abilityName>全半角检查</abilityName>
      <candidateList>
        <item>（</item>
      </candidateList>
      <explain>文本全半角错误。</explain>
      <paraID>1C14E1DE</paraID>
      <start>42</start>
      <end>43</end>
      <status>unmodified</status>
      <modifiedWord/>
      <trackRevisions>false</trackRevisions>
    </reviewItem>
    <reviewItem>
      <errorID>e2ec00f0-0d38-48ac-9d64-90d1fb8d254f</errorID>
      <errorWord>)</errorWord>
      <group>L1_Format</group>
      <groupName>格式问题</groupName>
      <ability>L2_HalfPunc</ability>
      <abilityName>全半角检查</abilityName>
      <candidateList>
        <item>）</item>
      </candidateList>
      <explain>文本全半角错误。</explain>
      <paraID>1C14E1DE</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D54FE5-3469-4C32-8407-41E1B20337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295</cp:revision>
  <dcterms:created xsi:type="dcterms:W3CDTF">2021-06-29T06:28:00Z</dcterms:created>
  <dcterms:modified xsi:type="dcterms:W3CDTF">2026-03-04T07:21:25Z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F498BF3D914543828C2C7AA33A1A207A_13</vt:lpwstr>
  </property>
  <property fmtid="{D5CDD505-2E9C-101B-9397-08002B2CF9AE}" pid="4" name="KSOTemplateDocerSaveRecord">
    <vt:lpwstr>eyJoZGlkIjoiNTVjYjM4NTU1NzQ3Nzk2MWVkZWVlZjU5YWM1ZGEwMDYiLCJ1c2VySWQiOiI2MjAyNjAwNDcifQ==</vt:lpwstr>
  </property>
</Properties>
</file>