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45"/>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4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4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项目编号：JSZC-320312-JSJM-G2026-0002</w:t>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202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2025年中央粮油生产保障专项资金玉米单产提升整建制推进创建</w:t>
      </w:r>
      <w:r/>
    </w:p>
    <w:p>
      <w:pPr>
        <w:ind w:firstLine="202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江苏家淼招标代理有限公司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val="en-US"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三</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54"/>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5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ind w:firstLine="3300"/>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第一章  投标邀请</w:t>
      </w:r>
      <w:r/>
    </w:p>
    <w:p>
      <w:pPr>
        <w:ind w:firstLine="480"/>
        <w:spacing w:line="360" w:lineRule="auto"/>
        <w:widowControl w:val="off"/>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u w:val="none"/>
          <w:lang w:eastAsia="zh-CN"/>
        </w:rPr>
        <w:t xml:space="preserve">江苏家淼招标代理有限公司</w:t>
      </w:r>
      <w:r>
        <w:rPr>
          <w:rFonts w:hint="eastAsia" w:ascii="仿宋" w:hAnsi="仿宋" w:eastAsia="仿宋" w:cs="仿宋"/>
          <w:color w:val="000000"/>
          <w:sz w:val="32"/>
          <w:szCs w:val="32"/>
          <w:highlight w:val="none"/>
          <w:u w:val="none"/>
        </w:rPr>
        <w:t xml:space="preserve">对</w:t>
      </w:r>
      <w:r>
        <w:rPr>
          <w:rFonts w:hint="eastAsia" w:ascii="仿宋" w:hAnsi="仿宋" w:eastAsia="仿宋" w:cs="仿宋"/>
          <w:color w:val="000000"/>
          <w:sz w:val="32"/>
          <w:szCs w:val="32"/>
          <w:highlight w:val="none"/>
          <w:u w:val="none"/>
          <w:lang w:eastAsia="zh-CN"/>
        </w:rPr>
        <w:t xml:space="preserve">徐州市铜山区农业农村局（机关）2025年中央粮油生产保障专项资金玉米单产提升整建制推进创建项目</w:t>
      </w:r>
      <w:r>
        <w:rPr>
          <w:rFonts w:hint="eastAsia" w:ascii="仿宋" w:hAnsi="仿宋" w:eastAsia="仿宋" w:cs="仿宋"/>
          <w:color w:val="000000"/>
          <w:sz w:val="32"/>
          <w:szCs w:val="32"/>
          <w:highlight w:val="none"/>
        </w:rPr>
        <w:t xml:space="preserve">进行公开招标采购，</w:t>
      </w:r>
      <w:r>
        <w:rPr>
          <w:rFonts w:hint="eastAsia" w:ascii="仿宋" w:hAnsi="仿宋" w:eastAsia="仿宋" w:cs="仿宋"/>
          <w:sz w:val="32"/>
          <w:szCs w:val="32"/>
        </w:rPr>
        <w:t xml:space="preserve">现欢迎符合相关条件的供应商投标</w:t>
      </w:r>
      <w:r>
        <w:rPr>
          <w:rFonts w:hint="eastAsia" w:ascii="仿宋" w:hAnsi="仿宋" w:eastAsia="仿宋" w:cs="仿宋"/>
          <w:color w:val="000000"/>
          <w:sz w:val="32"/>
          <w:szCs w:val="32"/>
          <w:highlight w:val="none"/>
        </w:rPr>
        <w:t xml:space="preserve">。</w:t>
      </w:r>
      <w:r/>
    </w:p>
    <w:p>
      <w:pPr>
        <w:ind w:firstLine="300"/>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一、项目名称和项目编号</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(一)项目名称：2025年中央粮油生产保障专项资金玉米单产提升整建制推进创建</w:t>
      </w:r>
      <w:r/>
    </w:p>
    <w:p>
      <w:pPr>
        <w:ind w:firstLine="480"/>
        <w:spacing w:line="360" w:lineRule="auto"/>
        <w:widowControl w:val="off"/>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u w:val="none"/>
          <w:lang w:eastAsia="zh-CN"/>
        </w:rPr>
        <w:t xml:space="preserve">(二)项目编号：JSZC-320312-JSJM-G2026-0002</w:t>
      </w:r>
      <w:r/>
    </w:p>
    <w:p>
      <w:pPr>
        <w:ind w:firstLine="300"/>
        <w:spacing w:line="360" w:lineRule="auto"/>
        <w:tabs>
          <w:tab w:val="left" w:pos="6418" w:leader="none"/>
        </w:tabs>
        <w:rPr>
          <w:rFonts w:hint="eastAsia" w:ascii="仿宋" w:hAnsi="仿宋" w:eastAsia="仿宋" w:cs="仿宋"/>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二、对投标人的资格要求</w:t>
      </w:r>
      <w:r>
        <w:rPr>
          <w:rFonts w:hint="eastAsia" w:ascii="仿宋" w:hAnsi="仿宋" w:eastAsia="仿宋" w:cs="仿宋"/>
          <w:b/>
          <w:bCs/>
          <w:color w:val="000000"/>
          <w:sz w:val="32"/>
          <w:szCs w:val="32"/>
          <w:highlight w:val="none"/>
          <w:lang w:eastAsia="zh-CN"/>
        </w:rPr>
        <w:tab/>
      </w:r>
      <w:r/>
    </w:p>
    <w:p>
      <w:pPr>
        <w:ind w:firstLine="3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u w:val="none"/>
          <w:lang w:eastAsia="zh-CN"/>
        </w:rPr>
        <w:t xml:space="preserve">详见本项目公开招标公告</w:t>
      </w:r>
      <w:r>
        <w:rPr>
          <w:rFonts w:hint="eastAsia" w:ascii="仿宋" w:hAnsi="仿宋" w:eastAsia="仿宋" w:cs="仿宋"/>
          <w:color w:val="000000"/>
          <w:sz w:val="32"/>
          <w:szCs w:val="32"/>
          <w:highlight w:val="none"/>
        </w:rPr>
        <w:t xml:space="preserve">。</w:t>
      </w:r>
      <w:r/>
    </w:p>
    <w:p>
      <w:pPr>
        <w:ind w:firstLine="301"/>
        <w:spacing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三、获取招标文件</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1、潜在供应商访问电子招标投标交易平台的网络地址和方法：</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（5）招标代理机构（采购代理机构）将数据电文形式的采购文件加载至“苏采云”系统，供潜在投标人下载或者查阅。</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（6）苏采云系统使用谷歌浏览器参与开标。</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val="en-US" w:eastAsia="zh-CN"/>
        </w:rPr>
        <w:t xml:space="preserve">2</w:t>
      </w:r>
      <w:r>
        <w:rPr>
          <w:rFonts w:hint="eastAsia" w:ascii="仿宋" w:hAnsi="仿宋" w:eastAsia="仿宋" w:cs="仿宋"/>
          <w:color w:val="000000"/>
          <w:sz w:val="32"/>
          <w:szCs w:val="32"/>
          <w:highlight w:val="none"/>
          <w:u w:val="none"/>
          <w:lang w:eastAsia="zh-CN"/>
        </w:rPr>
        <w:t xml:space="preserve">、招标文件售价：免费</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四、投标有关信息</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（一）投标截止时间：2026年</w:t>
      </w:r>
      <w:r>
        <w:rPr>
          <w:rFonts w:hint="eastAsia" w:ascii="仿宋" w:hAnsi="仿宋" w:eastAsia="仿宋" w:cs="仿宋"/>
          <w:color w:val="000000"/>
          <w:sz w:val="32"/>
          <w:szCs w:val="32"/>
          <w:highlight w:val="none"/>
          <w:u w:val="none"/>
          <w:lang w:val="en-US" w:eastAsia="zh-CN"/>
        </w:rPr>
        <w:t xml:space="preserve">3</w:t>
      </w:r>
      <w:r>
        <w:rPr>
          <w:rFonts w:hint="eastAsia" w:ascii="仿宋" w:hAnsi="仿宋" w:eastAsia="仿宋" w:cs="仿宋"/>
          <w:color w:val="000000"/>
          <w:sz w:val="32"/>
          <w:szCs w:val="32"/>
          <w:highlight w:val="none"/>
          <w:u w:val="none"/>
          <w:lang w:eastAsia="zh-CN"/>
        </w:rPr>
        <w:t xml:space="preserve">月</w:t>
      </w:r>
      <w:r>
        <w:rPr>
          <w:rFonts w:hint="eastAsia" w:ascii="仿宋" w:hAnsi="仿宋" w:eastAsia="仿宋" w:cs="仿宋"/>
          <w:color w:val="000000"/>
          <w:sz w:val="32"/>
          <w:szCs w:val="32"/>
          <w:highlight w:val="none"/>
          <w:u w:val="none"/>
          <w:lang w:val="en-US" w:eastAsia="zh-CN"/>
        </w:rPr>
        <w:t xml:space="preserve">27</w:t>
      </w:r>
      <w:r>
        <w:rPr>
          <w:rFonts w:hint="eastAsia" w:ascii="仿宋" w:hAnsi="仿宋" w:eastAsia="仿宋" w:cs="仿宋"/>
          <w:color w:val="000000"/>
          <w:sz w:val="32"/>
          <w:szCs w:val="32"/>
          <w:highlight w:val="none"/>
          <w:u w:val="none"/>
          <w:lang w:eastAsia="zh-CN"/>
        </w:rPr>
        <w:t xml:space="preserve">日北京时间</w:t>
      </w:r>
      <w:r>
        <w:rPr>
          <w:rFonts w:hint="eastAsia" w:ascii="仿宋" w:hAnsi="仿宋" w:eastAsia="仿宋" w:cs="仿宋"/>
          <w:color w:val="000000"/>
          <w:sz w:val="32"/>
          <w:szCs w:val="32"/>
          <w:highlight w:val="none"/>
          <w:u w:val="none"/>
          <w:lang w:val="en-US" w:eastAsia="zh-CN"/>
        </w:rPr>
        <w:t xml:space="preserve">10</w:t>
      </w:r>
      <w:r>
        <w:rPr>
          <w:rFonts w:hint="eastAsia" w:ascii="仿宋" w:hAnsi="仿宋" w:eastAsia="仿宋" w:cs="仿宋"/>
          <w:color w:val="000000"/>
          <w:sz w:val="32"/>
          <w:szCs w:val="32"/>
          <w:highlight w:val="none"/>
          <w:u w:val="none"/>
          <w:lang w:eastAsia="zh-CN"/>
        </w:rPr>
        <w:t xml:space="preserve">:</w:t>
      </w:r>
      <w:r>
        <w:rPr>
          <w:rFonts w:hint="eastAsia" w:ascii="仿宋" w:hAnsi="仿宋" w:eastAsia="仿宋" w:cs="仿宋"/>
          <w:color w:val="000000"/>
          <w:sz w:val="32"/>
          <w:szCs w:val="32"/>
          <w:highlight w:val="none"/>
          <w:u w:val="none"/>
          <w:lang w:val="en-US" w:eastAsia="zh-CN"/>
        </w:rPr>
        <w:t xml:space="preserve">0</w:t>
      </w:r>
      <w:r>
        <w:rPr>
          <w:rFonts w:hint="eastAsia" w:ascii="仿宋" w:hAnsi="仿宋" w:eastAsia="仿宋" w:cs="仿宋"/>
          <w:color w:val="000000"/>
          <w:sz w:val="32"/>
          <w:szCs w:val="32"/>
          <w:highlight w:val="none"/>
          <w:u w:val="none"/>
          <w:lang w:eastAsia="zh-CN"/>
        </w:rPr>
        <w:t xml:space="preserve">0  </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（二）开标时间：2026年</w:t>
      </w:r>
      <w:r>
        <w:rPr>
          <w:rFonts w:hint="eastAsia" w:ascii="仿宋" w:hAnsi="仿宋" w:eastAsia="仿宋" w:cs="仿宋"/>
          <w:color w:val="000000"/>
          <w:sz w:val="32"/>
          <w:szCs w:val="32"/>
          <w:highlight w:val="none"/>
          <w:u w:val="none"/>
          <w:lang w:val="en-US" w:eastAsia="zh-CN"/>
        </w:rPr>
        <w:t xml:space="preserve">3</w:t>
      </w:r>
      <w:r>
        <w:rPr>
          <w:rFonts w:hint="eastAsia" w:ascii="仿宋" w:hAnsi="仿宋" w:eastAsia="仿宋" w:cs="仿宋"/>
          <w:color w:val="000000"/>
          <w:sz w:val="32"/>
          <w:szCs w:val="32"/>
          <w:highlight w:val="none"/>
          <w:u w:val="none"/>
          <w:lang w:eastAsia="zh-CN"/>
        </w:rPr>
        <w:t xml:space="preserve">月</w:t>
      </w:r>
      <w:r>
        <w:rPr>
          <w:rFonts w:hint="eastAsia" w:ascii="仿宋" w:hAnsi="仿宋" w:eastAsia="仿宋" w:cs="仿宋"/>
          <w:color w:val="000000"/>
          <w:sz w:val="32"/>
          <w:szCs w:val="32"/>
          <w:highlight w:val="none"/>
          <w:u w:val="none"/>
          <w:lang w:val="en-US" w:eastAsia="zh-CN"/>
        </w:rPr>
        <w:t xml:space="preserve">27</w:t>
      </w:r>
      <w:r>
        <w:rPr>
          <w:rFonts w:hint="eastAsia" w:ascii="仿宋" w:hAnsi="仿宋" w:eastAsia="仿宋" w:cs="仿宋"/>
          <w:color w:val="000000"/>
          <w:sz w:val="32"/>
          <w:szCs w:val="32"/>
          <w:highlight w:val="none"/>
          <w:u w:val="none"/>
          <w:lang w:eastAsia="zh-CN"/>
        </w:rPr>
        <w:t xml:space="preserve">日北京时间</w:t>
      </w:r>
      <w:r>
        <w:rPr>
          <w:rFonts w:hint="eastAsia" w:ascii="仿宋" w:hAnsi="仿宋" w:eastAsia="仿宋" w:cs="仿宋"/>
          <w:color w:val="000000"/>
          <w:sz w:val="32"/>
          <w:szCs w:val="32"/>
          <w:highlight w:val="none"/>
          <w:u w:val="none"/>
          <w:lang w:val="en-US" w:eastAsia="zh-CN"/>
        </w:rPr>
        <w:t xml:space="preserve">10</w:t>
      </w:r>
      <w:r>
        <w:rPr>
          <w:rFonts w:hint="eastAsia" w:ascii="仿宋" w:hAnsi="仿宋" w:eastAsia="仿宋" w:cs="仿宋"/>
          <w:color w:val="000000"/>
          <w:sz w:val="32"/>
          <w:szCs w:val="32"/>
          <w:highlight w:val="none"/>
          <w:u w:val="none"/>
          <w:lang w:eastAsia="zh-CN"/>
        </w:rPr>
        <w:t xml:space="preserve">:</w:t>
      </w:r>
      <w:r>
        <w:rPr>
          <w:rFonts w:hint="eastAsia" w:ascii="仿宋" w:hAnsi="仿宋" w:eastAsia="仿宋" w:cs="仿宋"/>
          <w:color w:val="000000"/>
          <w:sz w:val="32"/>
          <w:szCs w:val="32"/>
          <w:highlight w:val="none"/>
          <w:u w:val="none"/>
          <w:lang w:val="en-US" w:eastAsia="zh-CN"/>
        </w:rPr>
        <w:t xml:space="preserve">0</w:t>
      </w:r>
      <w:r>
        <w:rPr>
          <w:rFonts w:hint="eastAsia" w:ascii="仿宋" w:hAnsi="仿宋" w:eastAsia="仿宋" w:cs="仿宋"/>
          <w:color w:val="000000"/>
          <w:sz w:val="32"/>
          <w:szCs w:val="32"/>
          <w:highlight w:val="none"/>
          <w:u w:val="none"/>
          <w:lang w:eastAsia="zh-CN"/>
        </w:rPr>
        <w:t xml:space="preserve">0</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（三）开标地点：“苏采云”系统“开标大厅”或进入徐州政府采购网--业务工作--用户登录，点击“苏采云”进入系统“开标大厅”。</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五、采购人</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（一）名称：徐州市铜山区农业农村局（机关） </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（二）地址：徐州市铜山区府西路6号</w:t>
      </w:r>
      <w:r/>
    </w:p>
    <w:p>
      <w:pPr>
        <w:ind w:firstLine="480"/>
        <w:spacing w:line="360" w:lineRule="auto"/>
        <w:widowControl w:val="off"/>
        <w:rPr>
          <w:rFonts w:hint="eastAsia" w:ascii="仿宋" w:hAnsi="仿宋" w:eastAsia="仿宋" w:cs="仿宋"/>
          <w:color w:val="000000"/>
          <w:sz w:val="32"/>
          <w:szCs w:val="32"/>
          <w:highlight w:val="none"/>
          <w:u w:val="none"/>
          <w:lang w:val="en-US" w:eastAsia="zh-CN"/>
        </w:rPr>
      </w:pPr>
      <w:r>
        <w:rPr>
          <w:rFonts w:hint="eastAsia" w:ascii="仿宋" w:hAnsi="仿宋" w:eastAsia="仿宋" w:cs="仿宋"/>
          <w:color w:val="000000"/>
          <w:sz w:val="32"/>
          <w:szCs w:val="32"/>
          <w:highlight w:val="none"/>
          <w:u w:val="none"/>
          <w:lang w:eastAsia="zh-CN"/>
        </w:rPr>
        <w:t xml:space="preserve">（三）联系方式：0516-69683656</w:t>
      </w:r>
      <w:r/>
    </w:p>
    <w:p>
      <w:pPr>
        <w:ind w:firstLine="480"/>
        <w:spacing w:line="360" w:lineRule="auto"/>
        <w:widowControl w:val="off"/>
        <w:rPr>
          <w:rFonts w:hint="eastAsia" w:ascii="仿宋" w:hAnsi="仿宋" w:eastAsia="仿宋" w:cs="仿宋"/>
          <w:color w:val="000000"/>
          <w:sz w:val="32"/>
          <w:szCs w:val="32"/>
          <w:highlight w:val="none"/>
          <w:u w:val="none"/>
          <w:lang w:val="en-US" w:eastAsia="zh-CN"/>
        </w:rPr>
      </w:pPr>
      <w:r>
        <w:rPr>
          <w:rFonts w:hint="eastAsia" w:ascii="仿宋" w:hAnsi="仿宋" w:eastAsia="仿宋" w:cs="仿宋"/>
          <w:color w:val="000000"/>
          <w:sz w:val="32"/>
          <w:szCs w:val="32"/>
          <w:highlight w:val="none"/>
          <w:u w:val="none"/>
          <w:lang w:eastAsia="zh-CN"/>
        </w:rPr>
        <w:t xml:space="preserve">（四）采购项目联系人：</w:t>
      </w:r>
      <w:r>
        <w:rPr>
          <w:rFonts w:hint="eastAsia" w:ascii="仿宋" w:hAnsi="仿宋" w:eastAsia="仿宋" w:cs="仿宋"/>
          <w:color w:val="000000"/>
          <w:sz w:val="32"/>
          <w:szCs w:val="32"/>
          <w:highlight w:val="none"/>
          <w:u w:val="none"/>
          <w:lang w:val="en-US" w:eastAsia="zh-CN"/>
        </w:rPr>
        <w:t xml:space="preserve">姚焕钊</w:t>
      </w:r>
      <w:r>
        <w:rPr>
          <w:rFonts w:hint="eastAsia" w:ascii="仿宋" w:hAnsi="仿宋" w:eastAsia="仿宋" w:cs="仿宋"/>
          <w:color w:val="000000"/>
          <w:sz w:val="32"/>
          <w:szCs w:val="32"/>
          <w:highlight w:val="none"/>
          <w:u w:val="none"/>
          <w:lang w:eastAsia="zh-CN"/>
        </w:rPr>
        <w:t xml:space="preserve">  </w:t>
      </w:r>
      <w:r>
        <w:rPr>
          <w:rFonts w:hint="eastAsia" w:ascii="仿宋" w:hAnsi="仿宋" w:eastAsia="仿宋" w:cs="仿宋"/>
          <w:color w:val="000000"/>
          <w:sz w:val="32"/>
          <w:szCs w:val="32"/>
          <w:highlight w:val="none"/>
          <w:u w:val="none"/>
          <w:lang w:val="en-US" w:eastAsia="zh-CN"/>
        </w:rPr>
        <w:t xml:space="preserve"> </w:t>
      </w:r>
      <w:r>
        <w:rPr>
          <w:rFonts w:hint="eastAsia" w:ascii="仿宋" w:hAnsi="仿宋" w:eastAsia="仿宋" w:cs="仿宋"/>
          <w:color w:val="000000"/>
          <w:sz w:val="32"/>
          <w:szCs w:val="32"/>
          <w:highlight w:val="none"/>
          <w:u w:val="none"/>
          <w:lang w:eastAsia="zh-CN"/>
        </w:rPr>
        <w:t xml:space="preserve">联系电话：0516-69683656</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六、采购代理机构</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（一）名称：江苏家淼招标代理有限公司</w:t>
      </w:r>
      <w:r/>
    </w:p>
    <w:p>
      <w:pPr>
        <w:ind w:firstLine="480"/>
        <w:spacing w:line="360" w:lineRule="auto"/>
        <w:widowControl w:val="off"/>
        <w:rPr>
          <w:rFonts w:hint="eastAsia" w:ascii="仿宋" w:hAnsi="仿宋" w:eastAsia="仿宋" w:cs="仿宋"/>
          <w:color w:val="000000"/>
          <w:sz w:val="32"/>
          <w:szCs w:val="32"/>
          <w:highlight w:val="none"/>
          <w:u w:val="none"/>
          <w:lang w:eastAsia="zh-CN"/>
        </w:rPr>
      </w:pPr>
      <w:r>
        <w:rPr>
          <w:rFonts w:hint="eastAsia" w:ascii="仿宋" w:hAnsi="仿宋" w:eastAsia="仿宋" w:cs="仿宋"/>
          <w:color w:val="000000"/>
          <w:sz w:val="32"/>
          <w:szCs w:val="32"/>
          <w:highlight w:val="none"/>
          <w:u w:val="none"/>
          <w:lang w:eastAsia="zh-CN"/>
        </w:rPr>
        <w:t xml:space="preserve">（二）地址：徐州市铜山区万达华府北门2-106</w:t>
      </w:r>
      <w:r/>
    </w:p>
    <w:p>
      <w:pPr>
        <w:ind w:firstLine="480"/>
        <w:spacing w:line="360" w:lineRule="auto"/>
        <w:widowControl w:val="off"/>
        <w:rPr>
          <w:rFonts w:hint="eastAsia" w:ascii="仿宋" w:hAnsi="仿宋" w:eastAsia="仿宋" w:cs="仿宋"/>
          <w:color w:val="000000"/>
          <w:sz w:val="32"/>
          <w:szCs w:val="32"/>
          <w:highlight w:val="none"/>
          <w:u w:val="none"/>
          <w:lang w:val="en-US" w:eastAsia="zh-CN"/>
        </w:rPr>
      </w:pPr>
      <w:r>
        <w:rPr>
          <w:rFonts w:hint="eastAsia" w:ascii="仿宋" w:hAnsi="仿宋" w:eastAsia="仿宋" w:cs="仿宋"/>
          <w:color w:val="000000"/>
          <w:sz w:val="32"/>
          <w:szCs w:val="32"/>
          <w:highlight w:val="none"/>
          <w:u w:val="none"/>
          <w:lang w:eastAsia="zh-CN"/>
        </w:rPr>
        <w:t xml:space="preserve">（三）联系方式：</w:t>
      </w:r>
      <w:r>
        <w:rPr>
          <w:rFonts w:hint="eastAsia" w:ascii="仿宋" w:hAnsi="仿宋" w:eastAsia="仿宋" w:cs="仿宋"/>
          <w:color w:val="000000"/>
          <w:sz w:val="32"/>
          <w:szCs w:val="32"/>
          <w:highlight w:val="none"/>
          <w:u w:val="none"/>
          <w:lang w:val="en-US" w:eastAsia="zh-CN"/>
        </w:rPr>
        <w:t xml:space="preserve">15505193689</w:t>
      </w:r>
      <w:r/>
    </w:p>
    <w:p>
      <w:pPr>
        <w:ind w:firstLine="480"/>
        <w:spacing w:line="360" w:lineRule="auto"/>
        <w:widowControl w:val="off"/>
        <w:rPr>
          <w:rFonts w:hint="eastAsia" w:ascii="仿宋" w:hAnsi="仿宋" w:eastAsia="仿宋" w:cs="仿宋"/>
          <w:sz w:val="32"/>
          <w:szCs w:val="32"/>
        </w:rPr>
      </w:pPr>
      <w:r>
        <w:rPr>
          <w:rFonts w:hint="eastAsia" w:ascii="仿宋" w:hAnsi="仿宋" w:eastAsia="仿宋" w:cs="仿宋"/>
          <w:color w:val="000000"/>
          <w:sz w:val="32"/>
          <w:szCs w:val="32"/>
          <w:highlight w:val="none"/>
          <w:u w:val="none"/>
          <w:lang w:eastAsia="zh-CN"/>
        </w:rPr>
        <w:t xml:space="preserve">（四）采购项目联系人：</w:t>
      </w:r>
      <w:r>
        <w:rPr>
          <w:rFonts w:hint="eastAsia" w:ascii="仿宋" w:hAnsi="仿宋" w:eastAsia="仿宋" w:cs="仿宋"/>
          <w:color w:val="000000"/>
          <w:sz w:val="32"/>
          <w:szCs w:val="32"/>
          <w:highlight w:val="none"/>
          <w:u w:val="none"/>
          <w:lang w:val="en-US" w:eastAsia="zh-CN"/>
        </w:rPr>
        <w:t xml:space="preserve">赵作乾</w:t>
      </w:r>
      <w:r>
        <w:rPr>
          <w:rFonts w:hint="eastAsia" w:ascii="仿宋" w:hAnsi="仿宋" w:eastAsia="仿宋" w:cs="仿宋"/>
          <w:color w:val="000000"/>
          <w:sz w:val="32"/>
          <w:szCs w:val="32"/>
          <w:highlight w:val="none"/>
          <w:u w:val="none"/>
          <w:lang w:eastAsia="zh-CN"/>
        </w:rPr>
        <w:t xml:space="preserve"> </w:t>
      </w:r>
      <w:r>
        <w:rPr>
          <w:rFonts w:hint="eastAsia" w:ascii="仿宋" w:hAnsi="仿宋" w:eastAsia="仿宋" w:cs="仿宋"/>
          <w:color w:val="000000"/>
          <w:sz w:val="32"/>
          <w:szCs w:val="32"/>
          <w:highlight w:val="none"/>
          <w:u w:val="none"/>
          <w:lang w:val="en-US" w:eastAsia="zh-CN"/>
        </w:rPr>
        <w:t xml:space="preserve"> </w:t>
      </w:r>
      <w:r>
        <w:rPr>
          <w:rFonts w:hint="eastAsia" w:ascii="仿宋" w:hAnsi="仿宋" w:eastAsia="仿宋" w:cs="仿宋"/>
          <w:color w:val="000000"/>
          <w:sz w:val="32"/>
          <w:szCs w:val="32"/>
          <w:highlight w:val="none"/>
          <w:u w:val="none"/>
          <w:lang w:eastAsia="zh-CN"/>
        </w:rPr>
        <w:t xml:space="preserve">联系电话：</w:t>
      </w:r>
      <w:r>
        <w:rPr>
          <w:rFonts w:hint="eastAsia" w:ascii="仿宋" w:hAnsi="仿宋" w:eastAsia="仿宋" w:cs="仿宋"/>
          <w:color w:val="000000"/>
          <w:sz w:val="32"/>
          <w:szCs w:val="32"/>
          <w:highlight w:val="none"/>
          <w:u w:val="none"/>
          <w:lang w:val="en-US" w:eastAsia="zh-CN"/>
        </w:rPr>
        <w:t xml:space="preserve">15505193689</w:t>
      </w:r>
      <w:r/>
    </w:p>
    <w:p>
      <w:pPr>
        <w:rPr>
          <w:rFonts w:hint="eastAsia" w:ascii="仿宋" w:hAnsi="仿宋" w:eastAsia="仿宋" w:cs="仿宋"/>
          <w:b/>
          <w:bCs/>
          <w:sz w:val="36"/>
          <w:szCs w:val="36"/>
        </w:rPr>
      </w:pPr>
      <w:r>
        <w:rPr>
          <w:rFonts w:hint="eastAsia" w:ascii="仿宋" w:hAnsi="仿宋" w:eastAsia="仿宋" w:cs="仿宋"/>
          <w:b/>
          <w:bCs/>
          <w:sz w:val="36"/>
          <w:szCs w:val="36"/>
        </w:rPr>
        <w:br w:type="page" w:clear="all"/>
      </w:r>
      <w:r/>
    </w:p>
    <w:p>
      <w:pPr>
        <w:ind w:firstLine="3300"/>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第二章  投标人须知</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一、总则</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（一）采购人。采购人即指依法进行政府采购的国家机关、事业单位和团体组织。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（六）投标人的资格条件：</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投标人是指响应招标、参加投标竞争的法人、其他组织或者自然人。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2.投标人授权代表系指法定代表人或受法人委托的受托人。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二、招标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（八）招标文件应包括以下内容：</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第一章，投标邀请；</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第二章，投标人须知；</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第三章，投标资料表；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第四章，评标标准；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第五章，拟签订的合同文本；</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第六章，</w:t>
      </w:r>
      <w:r>
        <w:rPr>
          <w:rFonts w:hint="eastAsia" w:ascii="仿宋" w:hAnsi="仿宋" w:eastAsia="仿宋" w:cs="仿宋"/>
          <w:color w:val="000000"/>
          <w:sz w:val="32"/>
          <w:szCs w:val="32"/>
        </w:rPr>
        <w:t xml:space="preserve">项目概况及总体要求</w:t>
      </w:r>
      <w:r>
        <w:rPr>
          <w:rFonts w:hint="eastAsia" w:ascii="仿宋" w:hAnsi="仿宋" w:eastAsia="仿宋" w:cs="仿宋"/>
          <w:sz w:val="32"/>
          <w:szCs w:val="32"/>
        </w:rPr>
        <w:t xml:space="preserve">；</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第七章，投标文件相关格式。</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（九）招标文件澄清或者修改：</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w:t>
      </w:r>
      <w:r>
        <w:rPr>
          <w:rFonts w:hint="eastAsia" w:ascii="仿宋" w:hAnsi="仿宋" w:eastAsia="仿宋" w:cs="仿宋"/>
          <w:color w:val="000000"/>
          <w:sz w:val="32"/>
          <w:szCs w:val="32"/>
        </w:rPr>
        <w:t xml:space="preserve">现场考察</w:t>
      </w:r>
      <w:r>
        <w:rPr>
          <w:rFonts w:hint="eastAsia" w:ascii="仿宋" w:hAnsi="仿宋" w:eastAsia="仿宋" w:cs="仿宋"/>
          <w:sz w:val="32"/>
          <w:szCs w:val="32"/>
        </w:rPr>
        <w:t xml:space="preserve">以本文件第三章《投标资料表》中的要求为准。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3.开标前答疑会以本文件第三章《投标资料表》中的要求为准。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三、投标</w:t>
      </w:r>
      <w:r/>
    </w:p>
    <w:p>
      <w:pPr>
        <w:ind w:firstLine="60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（十二）投标文件的构成：</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1.投标文件的构成以本文件第三章《投标资料表》中的要求为准。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（十三）投标函和价格表、商务条件、交货和提供服务的时间：</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2.商务条件以本文件第三章《投标资料表》中的要求为准。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3.交货和提供服务的时间，以本文件第三章《投标资料表》中所提要求为准。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（十四）投标报价要求：</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1.投标人应按照招标文件的要求报出分项价格和总价。</w:t>
      </w:r>
      <w:r/>
    </w:p>
    <w:p>
      <w:pPr>
        <w:pStyle w:val="946"/>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2.投标人应按照招标文件的要求进行报价，如投标人作出偏离，应在《偏离表》中列出。</w:t>
      </w:r>
      <w:r/>
    </w:p>
    <w:p>
      <w:pPr>
        <w:pStyle w:val="946"/>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3.采购人不支付报价以外的任何费用。</w:t>
      </w:r>
      <w:r/>
    </w:p>
    <w:p>
      <w:pPr>
        <w:pStyle w:val="946"/>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4. 投标人所报的价格在合同执行过程中是固定的，不得以任何理由予以变更。投标人提交滑动价格的投标文件在资格性、符合性检查时按照无效投标处理。</w:t>
      </w:r>
      <w:r/>
    </w:p>
    <w:p>
      <w:pPr>
        <w:pStyle w:val="946"/>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（十五）投标货币。以本文件第三章《投标资料表》中所提要求为准。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（十六）投标有效期：</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（十七）投标文件的编制要求和签署要求：</w:t>
      </w:r>
      <w:r/>
    </w:p>
    <w:p>
      <w:pP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电子投标文件要求</w:t>
      </w:r>
      <w:r/>
    </w:p>
    <w:p>
      <w:pPr>
        <w:numPr>
          <w:ilvl w:val="0"/>
          <w:numId w:val="1"/>
        </w:num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投标人应对 CA 证书妥善保管，如被他人盗用投标，因此带来的结果均由投标人自行承担。</w:t>
      </w:r>
      <w:r/>
    </w:p>
    <w:p>
      <w:pPr>
        <w:pStyle w:val="946"/>
        <w:spacing w:line="360" w:lineRule="auto"/>
        <w:rPr>
          <w:rFonts w:hint="eastAsia" w:ascii="仿宋" w:hAnsi="仿宋" w:eastAsia="仿宋" w:cs="仿宋"/>
          <w:sz w:val="32"/>
          <w:szCs w:val="32"/>
        </w:rPr>
      </w:pPr>
      <w:r>
        <w:rPr>
          <w:rFonts w:hint="eastAsia" w:ascii="仿宋" w:hAnsi="仿宋" w:eastAsia="仿宋" w:cs="仿宋"/>
          <w:sz w:val="32"/>
          <w:szCs w:val="32"/>
        </w:rPr>
        <w:t xml:space="preserve">（3）投标人在规定时间内使用 CA 证书进行网上解密。</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（十九）凡在招标文件要求提交投标文件的截止时间之后</w:t>
      </w:r>
      <w:r>
        <w:rPr>
          <w:rFonts w:hint="eastAsia" w:ascii="仿宋" w:hAnsi="仿宋" w:eastAsia="仿宋" w:cs="仿宋"/>
          <w:color w:val="000000"/>
          <w:sz w:val="32"/>
          <w:szCs w:val="32"/>
        </w:rPr>
        <w:t xml:space="preserve">提交</w:t>
      </w:r>
      <w:r>
        <w:rPr>
          <w:rFonts w:hint="eastAsia" w:ascii="仿宋" w:hAnsi="仿宋" w:eastAsia="仿宋" w:cs="仿宋"/>
          <w:sz w:val="32"/>
          <w:szCs w:val="32"/>
        </w:rPr>
        <w:t xml:space="preserve">的投标文件，均为无效投标文件，“苏采云”系统将自动拒收。</w:t>
      </w:r>
      <w:r/>
    </w:p>
    <w:p>
      <w:pPr>
        <w:ind w:firstLine="480"/>
        <w:jc w:val="both"/>
        <w:spacing w:line="360" w:lineRule="auto"/>
        <w:rPr>
          <w:rFonts w:hint="eastAsia"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（二十一）本项目不允许分包。</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（二十三）有下列情形之一的，其投标无效。</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1.不同投标人的投标文件，由同一单位或者个人编制；</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2.不同投标人委托同一单位或者个人办理投标事宜；</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3.不同投标人的投标文件中，所载明的项目管理成员或联系人为同一人；</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4.不同投标人的投标文件，异常一致或者投标报价呈规律性差异；</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6.电子投标文件未按规定期限投标的；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7.电子投标文件未按招标文件要求签章的；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8.投标人未在规定时间内解密电子投标文件的；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10.不具备招标文件中规定的资格要求的；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11.报价超过招标文件中规定的预算金额或者最高限价的；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12.投标文件含有采购人不能接受的附加条件的；</w:t>
      </w:r>
      <w:r/>
    </w:p>
    <w:p>
      <w:pPr>
        <w:ind w:firstLine="240"/>
        <w:spacing w:line="360" w:lineRule="auto"/>
        <w:rPr>
          <w:rFonts w:hint="eastAsia" w:ascii="仿宋" w:hAnsi="仿宋" w:eastAsia="仿宋" w:cs="仿宋"/>
          <w:sz w:val="32"/>
          <w:szCs w:val="32"/>
        </w:rPr>
      </w:pPr>
      <w:r>
        <w:rPr>
          <w:rFonts w:hint="eastAsia" w:ascii="仿宋" w:hAnsi="仿宋" w:eastAsia="仿宋" w:cs="仿宋"/>
          <w:sz w:val="32"/>
          <w:szCs w:val="32"/>
        </w:rPr>
        <w:t xml:space="preserve">13.法律、法规和招标文件规定的其他无效情形。</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四、开标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（二十四）开标：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2.由电子招标投标交易平台主持，邀请投标人参加。</w:t>
      </w:r>
      <w:r/>
    </w:p>
    <w:p>
      <w:pPr>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五、评标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1.评标工作由采购代理机构负责组织，并履行下列职责：</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（2）宣布评标纪律；</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（3）公布投标人名单，告知评审专家应当回避的情形；</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（4）组织评标委员会推选评标组长（采购人代表不得担任组长）；</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（5）在评标期间采取必要的通讯管理措施，保证评标活动不受外界干扰；</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（6）根据评标委员会的要求介绍政府采购相关政策法规、招标文件；</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（8）核对评标结果，对有《</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"http://www.caigou2003.com/" \t "_blank"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政府采购</w:t>
      </w:r>
      <w:r>
        <w:rPr>
          <w:rFonts w:hint="eastAsia" w:ascii="仿宋" w:hAnsi="仿宋" w:eastAsia="仿宋" w:cs="仿宋"/>
          <w:sz w:val="32"/>
          <w:szCs w:val="32"/>
        </w:rPr>
        <w:fldChar w:fldCharType="end"/>
      </w:r>
      <w:r>
        <w:rPr>
          <w:rFonts w:hint="eastAsia" w:ascii="仿宋" w:hAnsi="仿宋" w:eastAsia="仿宋" w:cs="仿宋"/>
          <w:sz w:val="32"/>
          <w:szCs w:val="32"/>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（10）处理与评标有关的其他事项。</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2.评标委员会负责具体评标事务，并独立履行下列职责：</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（1）审查、评价投标文件是否符合招标文件的商务、技术等实质性要求；</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（2）要求投标人对投标文件有关事项作出澄清或者说明；</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（3）对投标文件进行比较和评价；</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（4）确定中标候选人名单，以及根据采购人委托直接确定中标人；</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（5）向采购人、采购代理机构或有关部门报告评标中发现的违法行为。</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（二十六）评标方法分为最低评标价法和综合评分法。</w:t>
      </w:r>
      <w:r/>
    </w:p>
    <w:p>
      <w:pPr>
        <w:ind w:firstLine="36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（二十七）评标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1.评标工作程序：</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（1）投标文件初审。</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①资格性审查。</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②符合性审查。</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（2）澄清有关问题。</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（3）比较与评价。</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（4）推荐中标候选供应商名单。</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（5）编写评审报告（评标报告）。</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（二十八）投标文件报价出现前后不一致的，按照下列规定修正：</w:t>
      </w:r>
      <w:r/>
    </w:p>
    <w:p>
      <w:pPr>
        <w:pStyle w:val="753"/>
        <w:ind w:firstLine="600"/>
        <w:jc w:val="left"/>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1.投标文件中开标一览表（报价表）内容与投标文件中相应内容不一致的，以开标一览表（报价表）为准；</w:t>
      </w:r>
      <w:r/>
    </w:p>
    <w:p>
      <w:pPr>
        <w:pStyle w:val="753"/>
        <w:ind w:firstLine="600"/>
        <w:jc w:val="left"/>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2.大写金额和小写金额不一致的，以大写金额为准；</w:t>
      </w:r>
      <w:r/>
    </w:p>
    <w:p>
      <w:pPr>
        <w:pStyle w:val="753"/>
        <w:ind w:firstLine="600"/>
        <w:jc w:val="left"/>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3.单价金额小数点或者百分比有明显错位的，以开标一览表的总价为准，并修改单价；</w:t>
      </w:r>
      <w:r/>
    </w:p>
    <w:p>
      <w:pPr>
        <w:pStyle w:val="753"/>
        <w:ind w:firstLine="600"/>
        <w:jc w:val="left"/>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4.总价金额与按单价合计金额不一致的，以单价金额计算结果为准。</w:t>
      </w:r>
      <w:r/>
    </w:p>
    <w:p>
      <w:pPr>
        <w:pStyle w:val="753"/>
        <w:ind w:firstLine="600"/>
        <w:jc w:val="left"/>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同时出现两种以上不一致的，按照前款规定的顺序修正。将修正后的报价，形成投标人的澄清、说明或补正材料，经投标人确认后产生约束力。投标人不确认的，其投标无效。</w:t>
      </w:r>
      <w:r/>
    </w:p>
    <w:p>
      <w:pPr>
        <w:pStyle w:val="753"/>
        <w:ind w:firstLine="600"/>
        <w:jc w:val="left"/>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w:t>
      </w:r>
      <w:r>
        <w:rPr>
          <w:rFonts w:hint="eastAsia" w:ascii="仿宋" w:hAnsi="仿宋" w:eastAsia="仿宋" w:cs="仿宋"/>
          <w:color w:val="auto"/>
          <w:sz w:val="32"/>
          <w:szCs w:val="32"/>
          <w:lang w:eastAsia="zh-CN"/>
        </w:rPr>
        <w:t xml:space="preserve">二十九</w:t>
      </w:r>
      <w:r>
        <w:rPr>
          <w:rFonts w:hint="eastAsia" w:ascii="仿宋" w:hAnsi="仿宋" w:eastAsia="仿宋" w:cs="仿宋"/>
          <w:color w:val="auto"/>
          <w:sz w:val="32"/>
          <w:szCs w:val="32"/>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1.投标（响应）报价低于全部通过符合性审查供应商投标（响应）报价平均值</w:t>
      </w:r>
      <w:r>
        <w:rPr>
          <w:rFonts w:hint="eastAsia" w:ascii="仿宋" w:hAnsi="仿宋" w:eastAsia="仿宋" w:cs="仿宋"/>
          <w:b/>
          <w:bCs/>
          <w:color w:val="auto"/>
          <w:sz w:val="32"/>
          <w:szCs w:val="32"/>
        </w:rPr>
        <w:t xml:space="preserve">50%的</w:t>
      </w:r>
      <w:r>
        <w:rPr>
          <w:rFonts w:hint="eastAsia" w:ascii="仿宋" w:hAnsi="仿宋" w:eastAsia="仿宋" w:cs="仿宋"/>
          <w:color w:val="auto"/>
          <w:sz w:val="32"/>
          <w:szCs w:val="32"/>
        </w:rPr>
        <w:t xml:space="preserve">，即投标（响应）报价&lt;全部通过符合性审查供应商投标（响应）报价平均值</w:t>
      </w:r>
      <w:r>
        <w:rPr>
          <w:rFonts w:hint="eastAsia" w:ascii="仿宋" w:hAnsi="仿宋" w:eastAsia="仿宋" w:cs="仿宋"/>
          <w:b/>
          <w:bCs/>
          <w:color w:val="auto"/>
          <w:sz w:val="32"/>
          <w:szCs w:val="32"/>
        </w:rPr>
        <w:t xml:space="preserve">×50%；</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2.投标（响应）报价低于通过符合性审查的次低报价供应商投标（响应）报价</w:t>
      </w:r>
      <w:r>
        <w:rPr>
          <w:rFonts w:hint="eastAsia" w:ascii="仿宋" w:hAnsi="仿宋" w:eastAsia="仿宋" w:cs="仿宋"/>
          <w:b/>
          <w:bCs/>
          <w:color w:val="auto"/>
          <w:sz w:val="32"/>
          <w:szCs w:val="32"/>
        </w:rPr>
        <w:t xml:space="preserve">50%的</w:t>
      </w:r>
      <w:r>
        <w:rPr>
          <w:rFonts w:hint="eastAsia" w:ascii="仿宋" w:hAnsi="仿宋" w:eastAsia="仿宋" w:cs="仿宋"/>
          <w:color w:val="auto"/>
          <w:sz w:val="32"/>
          <w:szCs w:val="32"/>
        </w:rPr>
        <w:t xml:space="preserve">，即投标（响应）报价&lt;通过符合性审查的次低报价供应商投标（响应）报价</w:t>
      </w:r>
      <w:r>
        <w:rPr>
          <w:rFonts w:hint="eastAsia" w:ascii="仿宋" w:hAnsi="仿宋" w:eastAsia="仿宋" w:cs="仿宋"/>
          <w:b/>
          <w:bCs/>
          <w:color w:val="auto"/>
          <w:sz w:val="32"/>
          <w:szCs w:val="32"/>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3.投标（响应）报价低于采购项目最高限价（未设定最高限价的采购项目，以采购项目预算金额作为最高限价）</w:t>
      </w:r>
      <w:r>
        <w:rPr>
          <w:rFonts w:hint="eastAsia" w:ascii="仿宋" w:hAnsi="仿宋" w:eastAsia="仿宋" w:cs="仿宋"/>
          <w:b/>
          <w:bCs/>
          <w:color w:val="auto"/>
          <w:sz w:val="32"/>
          <w:szCs w:val="32"/>
        </w:rPr>
        <w:t xml:space="preserve">45%的，</w:t>
      </w:r>
      <w:r>
        <w:rPr>
          <w:rFonts w:hint="eastAsia" w:ascii="仿宋" w:hAnsi="仿宋" w:eastAsia="仿宋" w:cs="仿宋"/>
          <w:color w:val="auto"/>
          <w:sz w:val="32"/>
          <w:szCs w:val="32"/>
        </w:rPr>
        <w:t xml:space="preserve">即投标（响应）报价&lt;采购项目最高限价</w:t>
      </w:r>
      <w:r>
        <w:rPr>
          <w:rFonts w:hint="eastAsia" w:ascii="仿宋" w:hAnsi="仿宋" w:eastAsia="仿宋" w:cs="仿宋"/>
          <w:b/>
          <w:bCs/>
          <w:color w:val="auto"/>
          <w:sz w:val="32"/>
          <w:szCs w:val="32"/>
        </w:rPr>
        <w:t xml:space="preserve">×45%；</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32"/>
          <w:szCs w:val="32"/>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32"/>
          <w:szCs w:val="32"/>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32"/>
          <w:szCs w:val="32"/>
          <w:lang w:eastAsia="zh-CN"/>
        </w:rPr>
        <w:t xml:space="preserve">。</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（三十一）废标条款：</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出现下列情形之一的，应予废标。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1.符合专业条件的供应商或者对招标文件作实质响应的供应商不足三家的；</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2.出现影响采购公正的违法、违规行为的；</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3.投标人的报价均超过了采购预算，采购人不能支付的；</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4.因重大变故，采购任务取消的。</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六、定标</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（三十二）采购代理机构应当在评标结束后2个工作日内将评标报告送采购人。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32"/>
          <w:szCs w:val="32"/>
        </w:rPr>
      </w:pPr>
      <w:r>
        <w:rPr>
          <w:rFonts w:hint="eastAsia" w:ascii="仿宋" w:hAnsi="仿宋" w:eastAsia="仿宋" w:cs="仿宋"/>
          <w:sz w:val="32"/>
          <w:szCs w:val="32"/>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七、政府采购合同</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（三十五）签订政府采购合同（合同签订方式）：</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采购人不得向中标人提出任何不合理的要求作为签订合同的条件。</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（三十七）履约保证金：本项目不收履约保证金。</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（三十八）腐败和欺诈行为：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（1）腐败和欺诈行为的含义：</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（2）如果被推荐的中标人有腐败和欺诈行为，将取消其中标资格。</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八、询问和质疑</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（三十九）询问和质疑</w:t>
      </w:r>
      <w:r/>
    </w:p>
    <w:p>
      <w:pPr>
        <w:ind w:firstLine="480"/>
        <w:spacing w:line="360" w:lineRule="auto"/>
        <w:rPr>
          <w:rFonts w:hint="eastAsia" w:ascii="仿宋" w:hAnsi="仿宋" w:eastAsia="仿宋" w:cs="仿宋"/>
          <w:b/>
          <w:sz w:val="32"/>
          <w:szCs w:val="32"/>
        </w:rPr>
      </w:pPr>
      <w:r>
        <w:rPr>
          <w:rFonts w:hint="eastAsia" w:ascii="仿宋" w:hAnsi="仿宋" w:eastAsia="仿宋" w:cs="仿宋"/>
          <w:sz w:val="32"/>
          <w:szCs w:val="32"/>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br w:type="page" w:clear="all"/>
      </w:r>
      <w:r/>
    </w:p>
    <w:p>
      <w:pPr>
        <w:ind w:firstLine="3300"/>
        <w:spacing w:line="360" w:lineRule="auto"/>
        <w:rPr>
          <w:rFonts w:hint="eastAsia" w:ascii="仿宋" w:hAnsi="仿宋" w:eastAsia="仿宋" w:cs="仿宋"/>
          <w:color w:val="000000"/>
          <w:sz w:val="32"/>
          <w:szCs w:val="32"/>
          <w:highlight w:val="none"/>
        </w:rPr>
      </w:pPr>
      <w:r>
        <w:rPr>
          <w:rFonts w:hint="eastAsia" w:ascii="仿宋" w:hAnsi="仿宋" w:eastAsia="仿宋" w:cs="仿宋"/>
          <w:b/>
          <w:bCs/>
          <w:sz w:val="36"/>
          <w:szCs w:val="36"/>
        </w:rPr>
        <w:t xml:space="preserve">第三章 投标资料表</w:t>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该资料表的条款项号是与《投标人须知》的条款项号相对应的，若有增加的条款，是对《投标人须知》的补充、修改和完善，如果因此而造成矛盾时，应以本资料表为准。</w:t>
      </w:r>
      <w:r/>
    </w:p>
    <w:tbl>
      <w:tblPr>
        <w:tblStyle w:val="9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8143"/>
      </w:tblGrid>
      <w:tr>
        <w:trPr>
          <w:jc w:val="center"/>
          <w:trHeight w:val="478"/>
        </w:trPr>
        <w:tc>
          <w:tcPr>
            <w:tcMar>
              <w:left w:w="108" w:type="dxa"/>
              <w:top w:w="0" w:type="dxa"/>
              <w:right w:w="108" w:type="dxa"/>
              <w:bottom w:w="0" w:type="dxa"/>
            </w:tcMar>
            <w:tcW w:w="1641" w:type="dxa"/>
            <w:vAlign w:val="top"/>
            <w:textDirection w:val="lrTb"/>
            <w:noWrap w:val="false"/>
          </w:tcPr>
          <w:p>
            <w:pPr>
              <w:jc w:val="both"/>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highlight w:val="none"/>
              </w:rPr>
              <w:t xml:space="preserve">条款项号</w:t>
            </w:r>
            <w:r/>
          </w:p>
        </w:tc>
        <w:tc>
          <w:tcPr>
            <w:tcMar>
              <w:left w:w="108" w:type="dxa"/>
              <w:top w:w="0" w:type="dxa"/>
              <w:right w:w="108" w:type="dxa"/>
              <w:bottom w:w="0" w:type="dxa"/>
            </w:tcMar>
            <w:tcW w:w="8143"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highlight w:val="none"/>
              </w:rPr>
              <w:t xml:space="preserve">内 容</w:t>
            </w:r>
            <w:r/>
          </w:p>
        </w:tc>
      </w:tr>
      <w:tr>
        <w:trPr>
          <w:jc w:val="center"/>
          <w:trHeight w:val="518"/>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一</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总则</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(一)</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本项目采购人：</w:t>
            </w:r>
            <w:r>
              <w:rPr>
                <w:rFonts w:hint="eastAsia" w:ascii="仿宋" w:hAnsi="仿宋" w:eastAsia="仿宋" w:cs="仿宋"/>
                <w:color w:val="000000"/>
                <w:sz w:val="32"/>
                <w:szCs w:val="32"/>
                <w:highlight w:val="none"/>
                <w:lang w:eastAsia="zh-CN"/>
              </w:rPr>
              <w:t xml:space="preserve">徐州市铜山区农业农村局（机关）</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(二)</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本次采购采用的政府采购方式：公开招标</w:t>
            </w:r>
            <w:r/>
          </w:p>
        </w:tc>
      </w:tr>
      <w:tr>
        <w:trPr>
          <w:jc w:val="center"/>
          <w:trHeight w:val="45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b w:val="0"/>
                <w:bCs w:val="0"/>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2"/>
                <w:szCs w:val="32"/>
                <w:highlight w:val="none"/>
              </w:rPr>
              <w:t xml:space="preserve">(四)</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b w:val="0"/>
                <w:bCs w:val="0"/>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2"/>
                <w:szCs w:val="32"/>
                <w:highlight w:val="none"/>
              </w:rPr>
              <w:t xml:space="preserve">采购人确定的采购项目属性：货物</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(五)</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本项目采购代理机构：</w:t>
            </w:r>
            <w:r>
              <w:rPr>
                <w:rFonts w:hint="eastAsia" w:ascii="仿宋" w:hAnsi="仿宋" w:eastAsia="仿宋" w:cs="仿宋"/>
                <w:color w:val="000000"/>
                <w:sz w:val="32"/>
                <w:szCs w:val="32"/>
                <w:highlight w:val="none"/>
                <w:lang w:eastAsia="zh-CN"/>
              </w:rPr>
              <w:t xml:space="preserve">江苏家淼招标代理有限公司</w:t>
            </w:r>
            <w:r/>
          </w:p>
        </w:tc>
      </w:tr>
      <w:tr>
        <w:trPr>
          <w:jc w:val="center"/>
          <w:trHeight w:val="508"/>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(六)</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投标人的资格条件：</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符合《中华人民共和国政府采购法》第二十二条的规定；</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同时明确相关事项如下：</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lang w:val="en-US" w:eastAsia="zh-CN" w:bidi="ar-SA"/>
              </w:rPr>
              <w:t xml:space="preserve">一、</w:t>
            </w:r>
            <w:r>
              <w:rPr>
                <w:rFonts w:hint="eastAsia" w:ascii="仿宋" w:hAnsi="仿宋" w:eastAsia="仿宋" w:cs="仿宋"/>
                <w:i w:val="0"/>
                <w:caps w:val="0"/>
                <w:color w:val="000000"/>
                <w:spacing w:val="0"/>
                <w:sz w:val="32"/>
                <w:szCs w:val="32"/>
              </w:rPr>
              <w:t xml:space="preserve">此项目属于专门面向中小微企业采购的项目，</w:t>
            </w:r>
            <w:r>
              <w:rPr>
                <w:rFonts w:hint="eastAsia" w:ascii="仿宋" w:hAnsi="仿宋" w:eastAsia="仿宋" w:cs="仿宋"/>
                <w:i w:val="0"/>
                <w:caps w:val="0"/>
                <w:color w:val="000000"/>
                <w:spacing w:val="0"/>
                <w:sz w:val="32"/>
                <w:szCs w:val="32"/>
                <w:u w:val="none"/>
                <w:lang w:val="en-US" w:eastAsia="zh-CN" w:bidi="ar"/>
              </w:rPr>
              <w:t xml:space="preserve">供应商提供的货物全部由符合政策要求的中小企业制造，</w:t>
            </w:r>
            <w:r>
              <w:rPr>
                <w:rFonts w:hint="eastAsia" w:ascii="仿宋" w:hAnsi="仿宋" w:eastAsia="仿宋" w:cs="仿宋"/>
                <w:b w:val="0"/>
                <w:bCs/>
                <w:color w:val="000000"/>
                <w:sz w:val="32"/>
                <w:szCs w:val="32"/>
              </w:rPr>
              <w:t xml:space="preserve">供应商提供的货物的制造商应全部为中小微企业、监狱企业、残疾人福利性单位。</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二、本项目不接受联合体参与采购活动。</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三、单位负责人为同一人或者存在直接控股、管理关系的不同供应商，不得参加同一合同项下的政府采购活动。</w:t>
            </w:r>
            <w:r/>
          </w:p>
          <w:p>
            <w:pPr>
              <w:ind w:left="560" w:hanging="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四、为本采购项目提供整体设计、规范编制或者项目管理、监理、检测等服务的供应商，不得再参加本采购项目的采购活动。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五、查询及使用供应商信用记录：</w:t>
            </w:r>
            <w:r/>
          </w:p>
          <w:p>
            <w:pPr>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(一)由采购人查询信用信息。</w:t>
            </w:r>
            <w:r/>
          </w:p>
          <w:p>
            <w:pPr>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(二)查询渠道包括：</w:t>
            </w:r>
            <w:r/>
          </w:p>
          <w:p>
            <w:pPr>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1.“信用中国”网（</w:t>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"http://www.creditchina.gov.cn/"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www.creditchina.gov.cn</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t xml:space="preserve">）；</w:t>
            </w:r>
            <w:r/>
          </w:p>
          <w:p>
            <w:pPr>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2.中国政府采购网（</w:t>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"http://www.ccgp.gov.cn/"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www.ccgp.gov.cn</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t xml:space="preserve">）；</w:t>
            </w:r>
            <w:r/>
          </w:p>
          <w:p>
            <w:pPr>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3.“信用江苏”网</w:t>
            </w:r>
            <w:r/>
          </w:p>
          <w:p>
            <w:pPr>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（http://credit.jiangsu.gov.cn/）；</w:t>
            </w:r>
            <w:r/>
          </w:p>
          <w:p>
            <w:pPr>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4.“信用中国（江苏徐州）”网</w:t>
            </w:r>
            <w:r/>
          </w:p>
          <w:p>
            <w:pPr>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"http://www.xuzhoucredit.gov.cn/"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http://www.xuzhoucredit.gov.cn</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t xml:space="preserve">）；</w:t>
            </w:r>
            <w:r/>
          </w:p>
          <w:p>
            <w:pPr>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(三)截止时点（查询环节）：</w:t>
            </w:r>
            <w:r>
              <w:rPr>
                <w:rFonts w:hint="eastAsia" w:ascii="仿宋" w:hAnsi="仿宋" w:eastAsia="仿宋" w:cs="仿宋"/>
                <w:b w:val="0"/>
                <w:bCs w:val="0"/>
                <w:color w:val="000000"/>
                <w:sz w:val="32"/>
                <w:szCs w:val="32"/>
              </w:rPr>
              <w:t xml:space="preserve">资格审查</w:t>
            </w:r>
            <w:r>
              <w:rPr>
                <w:rFonts w:hint="eastAsia" w:ascii="仿宋" w:hAnsi="仿宋" w:eastAsia="仿宋" w:cs="仿宋"/>
                <w:color w:val="000000"/>
                <w:sz w:val="32"/>
                <w:szCs w:val="32"/>
              </w:rPr>
              <w:t xml:space="preserve">结束前。</w:t>
            </w:r>
            <w:r/>
          </w:p>
          <w:p>
            <w:pPr>
              <w:ind w:left="900" w:hanging="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(五)信用信息的使用规则：</w:t>
            </w:r>
            <w:r/>
          </w:p>
          <w:p>
            <w:pPr>
              <w:ind w:left="899"/>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(七)</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二</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招标</w:t>
            </w:r>
            <w:r/>
          </w:p>
        </w:tc>
      </w:tr>
      <w:tr>
        <w:trPr>
          <w:jc w:val="center"/>
          <w:trHeight w:val="9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w:t>
            </w:r>
            <w:r>
              <w:rPr>
                <w:rFonts w:hint="eastAsia" w:ascii="仿宋" w:hAnsi="仿宋" w:eastAsia="仿宋" w:cs="仿宋"/>
                <w:color w:val="000000"/>
                <w:sz w:val="32"/>
                <w:szCs w:val="32"/>
                <w:highlight w:val="none"/>
                <w:lang w:val="en-US" w:eastAsia="zh-CN"/>
              </w:rPr>
              <w:t xml:space="preserve">九</w:t>
            </w:r>
            <w:r>
              <w:rPr>
                <w:rFonts w:hint="eastAsia" w:ascii="仿宋" w:hAnsi="仿宋" w:eastAsia="仿宋" w:cs="仿宋"/>
                <w:color w:val="000000"/>
                <w:sz w:val="32"/>
                <w:szCs w:val="32"/>
                <w:highlight w:val="none"/>
              </w:rPr>
              <w:t xml:space="preserve">)1</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2"/>
                <w:szCs w:val="32"/>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(九)2</w:t>
            </w:r>
            <w:r/>
          </w:p>
        </w:tc>
        <w:tc>
          <w:tcPr>
            <w:tcMar>
              <w:left w:w="108" w:type="dxa"/>
              <w:top w:w="0" w:type="dxa"/>
              <w:right w:w="108" w:type="dxa"/>
              <w:bottom w:w="0" w:type="dxa"/>
            </w:tcMar>
            <w:tcW w:w="8143" w:type="dxa"/>
            <w:vAlign w:val="top"/>
            <w:textDirection w:val="lrTb"/>
            <w:noWrap w:val="false"/>
          </w:tcPr>
          <w:p>
            <w:pPr>
              <w:spacing w:line="360" w:lineRule="auto"/>
              <w:tabs>
                <w:tab w:val="left" w:pos="5760"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rPr>
              <w:t xml:space="preserve">不安排现场考察</w:t>
            </w:r>
            <w:r>
              <w:rPr>
                <w:rFonts w:hint="eastAsia" w:ascii="仿宋" w:hAnsi="仿宋" w:eastAsia="仿宋" w:cs="仿宋"/>
                <w:sz w:val="32"/>
                <w:szCs w:val="32"/>
              </w:rPr>
              <w:t xml:space="preserve">。</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w:t>
            </w:r>
            <w:r>
              <w:rPr>
                <w:rFonts w:hint="eastAsia" w:ascii="仿宋" w:hAnsi="仿宋" w:eastAsia="仿宋" w:cs="仿宋"/>
                <w:color w:val="000000"/>
                <w:sz w:val="32"/>
                <w:szCs w:val="32"/>
                <w:highlight w:val="none"/>
                <w:lang w:eastAsia="zh-CN"/>
              </w:rPr>
              <w:t xml:space="preserve">九</w:t>
            </w:r>
            <w:r>
              <w:rPr>
                <w:rFonts w:hint="eastAsia" w:ascii="仿宋" w:hAnsi="仿宋" w:eastAsia="仿宋" w:cs="仿宋"/>
                <w:color w:val="000000"/>
                <w:sz w:val="32"/>
                <w:szCs w:val="32"/>
                <w:highlight w:val="none"/>
              </w:rPr>
              <w:t xml:space="preserve">)3</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不安排开标前答疑会。</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lang w:eastAsia="zh-CN"/>
              </w:rPr>
              <w:t xml:space="preserve">（十）</w:t>
            </w:r>
            <w:r/>
          </w:p>
        </w:tc>
        <w:tc>
          <w:tcPr>
            <w:tcMar>
              <w:left w:w="108" w:type="dxa"/>
              <w:top w:w="0" w:type="dxa"/>
              <w:right w:w="108" w:type="dxa"/>
              <w:bottom w:w="0" w:type="dxa"/>
            </w:tcMar>
            <w:tcW w:w="8143" w:type="dxa"/>
            <w:vAlign w:val="top"/>
            <w:textDirection w:val="lrTb"/>
            <w:noWrap w:val="false"/>
          </w:tcPr>
          <w:p>
            <w:pPr>
              <w:pStyle w:val="758"/>
              <w:jc w:val="left"/>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32"/>
                <w:szCs w:val="32"/>
                <w:lang w:val="en-US" w:eastAsia="zh-CN" w:bidi="ar-SA"/>
              </w:rPr>
            </w:pPr>
            <w:r>
              <w:rPr>
                <w:rFonts w:hint="eastAsia" w:ascii="仿宋" w:hAnsi="仿宋" w:eastAsia="仿宋" w:cs="仿宋"/>
                <w:bCs/>
                <w:color w:val="000000"/>
                <w:sz w:val="32"/>
                <w:szCs w:val="32"/>
              </w:rPr>
              <w:t xml:space="preserve">特别说明：政府采购客户端工具需要导出加密的投标文件（后缀名为zip）。投标文件不得超过</w:t>
            </w:r>
            <w:r>
              <w:rPr>
                <w:rFonts w:hint="eastAsia" w:ascii="仿宋" w:hAnsi="仿宋" w:eastAsia="仿宋" w:cs="仿宋"/>
                <w:bCs/>
                <w:color w:val="000000"/>
                <w:sz w:val="32"/>
                <w:szCs w:val="32"/>
                <w:lang w:val="en-US" w:eastAsia="zh-CN"/>
              </w:rPr>
              <w:t xml:space="preserve">1</w:t>
            </w:r>
            <w:r>
              <w:rPr>
                <w:rFonts w:hint="eastAsia" w:ascii="仿宋" w:hAnsi="仿宋" w:eastAsia="仿宋" w:cs="仿宋"/>
                <w:bCs/>
                <w:color w:val="000000"/>
                <w:sz w:val="32"/>
                <w:szCs w:val="32"/>
              </w:rPr>
              <w:t xml:space="preserve">50M！</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三</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投标</w:t>
            </w:r>
            <w:r/>
          </w:p>
        </w:tc>
      </w:tr>
      <w:tr>
        <w:trPr>
          <w:jc w:val="center"/>
          <w:trHeight w:val="9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(十一)</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投标文件的语言为中文</w:t>
            </w:r>
            <w:r/>
          </w:p>
        </w:tc>
      </w:tr>
      <w:tr>
        <w:trPr>
          <w:jc w:val="center"/>
          <w:trHeight w:val="472"/>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(十二)</w:t>
            </w:r>
            <w:r/>
          </w:p>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r>
            <w:r/>
          </w:p>
        </w:tc>
        <w:tc>
          <w:tcPr>
            <w:tcMar>
              <w:left w:w="108" w:type="dxa"/>
              <w:top w:w="0" w:type="dxa"/>
              <w:right w:w="108" w:type="dxa"/>
              <w:bottom w:w="0" w:type="dxa"/>
            </w:tcMar>
            <w:tcW w:w="8143" w:type="dxa"/>
            <w:vAlign w:val="top"/>
            <w:textDirection w:val="lrTb"/>
            <w:noWrap w:val="false"/>
          </w:tcPr>
          <w:p>
            <w:pPr>
              <w:pStyle w:val="753"/>
              <w:spacing w:line="360" w:lineRule="auto"/>
              <w:widowControl/>
              <w:rPr>
                <w:rFonts w:hint="eastAsia" w:ascii="仿宋" w:hAnsi="仿宋" w:eastAsia="仿宋" w:cs="仿宋"/>
                <w:sz w:val="32"/>
                <w:szCs w:val="32"/>
              </w:rPr>
            </w:pPr>
            <w:r>
              <w:rPr>
                <w:rFonts w:hint="eastAsia" w:ascii="仿宋" w:hAnsi="仿宋" w:eastAsia="仿宋" w:cs="仿宋"/>
                <w:sz w:val="32"/>
                <w:szCs w:val="32"/>
              </w:rPr>
              <w:t xml:space="preserve">投标文件应由下列部分构成：（以电子采购文件提供的</w:t>
            </w:r>
            <w:r>
              <w:rPr>
                <w:rFonts w:hint="eastAsia" w:ascii="仿宋" w:hAnsi="仿宋" w:eastAsia="仿宋" w:cs="仿宋"/>
                <w:sz w:val="32"/>
                <w:szCs w:val="32"/>
                <w:lang w:eastAsia="zh-CN"/>
              </w:rPr>
              <w:t xml:space="preserve">顺序</w:t>
            </w:r>
            <w:r>
              <w:rPr>
                <w:rFonts w:hint="eastAsia" w:ascii="仿宋" w:hAnsi="仿宋" w:eastAsia="仿宋" w:cs="仿宋"/>
                <w:sz w:val="32"/>
                <w:szCs w:val="32"/>
              </w:rPr>
              <w:t xml:space="preserve">和要求为准）</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一、基本目录</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1.《开标一览表》（加盖电子签章</w:t>
            </w:r>
            <w:r>
              <w:rPr>
                <w:rFonts w:hint="eastAsia" w:ascii="仿宋" w:hAnsi="仿宋" w:eastAsia="仿宋" w:cs="仿宋"/>
                <w:color w:val="000000"/>
                <w:sz w:val="32"/>
                <w:szCs w:val="32"/>
                <w:lang w:val="en-US" w:eastAsia="zh-CN"/>
              </w:rPr>
              <w:t xml:space="preserve">,</w:t>
            </w:r>
            <w:r>
              <w:rPr>
                <w:rFonts w:hint="eastAsia" w:ascii="仿宋" w:hAnsi="仿宋" w:eastAsia="仿宋" w:cs="仿宋"/>
                <w:b w:val="0"/>
                <w:bCs w:val="0"/>
                <w:sz w:val="32"/>
                <w:szCs w:val="32"/>
              </w:rPr>
              <w:t xml:space="preserve">政府采购客户端工具输入报价自动生成</w:t>
            </w:r>
            <w:r>
              <w:rPr>
                <w:rFonts w:hint="eastAsia" w:ascii="仿宋" w:hAnsi="仿宋" w:eastAsia="仿宋" w:cs="仿宋"/>
                <w:color w:val="000000"/>
                <w:sz w:val="32"/>
                <w:szCs w:val="32"/>
              </w:rPr>
              <w:t xml:space="preserve">）；</w:t>
            </w:r>
            <w:r/>
          </w:p>
          <w:p>
            <w:p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w:t>
            </w:r>
            <w:r>
              <w:rPr>
                <w:rFonts w:hint="eastAsia" w:ascii="仿宋" w:hAnsi="仿宋" w:eastAsia="仿宋" w:cs="仿宋"/>
                <w:color w:val="000000"/>
                <w:sz w:val="32"/>
                <w:szCs w:val="32"/>
              </w:rPr>
              <w:t xml:space="preserve">授权委托书》</w:t>
            </w:r>
            <w:r>
              <w:rPr>
                <w:rFonts w:hint="eastAsia" w:ascii="仿宋" w:hAnsi="仿宋" w:eastAsia="仿宋" w:cs="仿宋"/>
                <w:sz w:val="32"/>
                <w:szCs w:val="32"/>
              </w:rPr>
              <w:t xml:space="preserve">要求加盖电子签章，格式见本文件第七章《投标文件相关格式》（必须提供，否则在符合性审查时按照投标无效处理）</w:t>
            </w:r>
            <w:r>
              <w:rPr>
                <w:rFonts w:hint="eastAsia" w:ascii="仿宋" w:hAnsi="仿宋" w:eastAsia="仿宋" w:cs="仿宋"/>
                <w:color w:val="000000"/>
                <w:sz w:val="32"/>
                <w:szCs w:val="32"/>
              </w:rPr>
              <w:t xml:space="preserve">；</w:t>
            </w:r>
            <w:r/>
          </w:p>
          <w:p>
            <w:pPr>
              <w:pStyle w:val="753"/>
              <w:spacing w:line="360" w:lineRule="auto"/>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二、资格条件（必须提供证明材料原件扫描件，否则投标</w:t>
            </w:r>
            <w:r>
              <w:rPr>
                <w:rFonts w:hint="eastAsia" w:ascii="仿宋" w:hAnsi="仿宋" w:eastAsia="仿宋" w:cs="仿宋"/>
                <w:b/>
                <w:bCs/>
                <w:color w:val="000000"/>
                <w:sz w:val="32"/>
                <w:szCs w:val="32"/>
                <w:lang w:val="en-US" w:eastAsia="zh-CN"/>
              </w:rPr>
              <w:t xml:space="preserve">无效</w:t>
            </w:r>
            <w:r>
              <w:rPr>
                <w:rFonts w:hint="eastAsia" w:ascii="仿宋" w:hAnsi="仿宋" w:eastAsia="仿宋" w:cs="仿宋"/>
                <w:b/>
                <w:bCs/>
                <w:color w:val="000000"/>
                <w:sz w:val="32"/>
                <w:szCs w:val="32"/>
              </w:rPr>
              <w:t xml:space="preserve">）</w:t>
            </w:r>
            <w:r/>
          </w:p>
          <w:p>
            <w:pPr>
              <w:pStyle w:val="758"/>
              <w:ind w:left="551" w:hanging="551"/>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1、投标人合法有效的营业执照（原件扫描件）；</w:t>
            </w:r>
            <w:r/>
          </w:p>
          <w:p>
            <w:pPr>
              <w:spacing w:line="360" w:lineRule="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2、</w:t>
            </w:r>
            <w:r>
              <w:rPr>
                <w:rFonts w:hint="eastAsia" w:ascii="仿宋" w:hAnsi="仿宋" w:eastAsia="仿宋" w:cs="仿宋"/>
                <w:sz w:val="32"/>
                <w:szCs w:val="32"/>
              </w:rPr>
              <w:t xml:space="preserve">财务状况报告（即提供投标人的本项目开标时间前6个月内任何时间的资产负债表、利润表扫描件各一份；或提供投标人</w:t>
            </w:r>
            <w:r>
              <w:rPr>
                <w:rFonts w:hint="eastAsia" w:ascii="仿宋" w:hAnsi="仿宋" w:eastAsia="仿宋" w:cs="仿宋"/>
                <w:sz w:val="32"/>
                <w:szCs w:val="32"/>
                <w:lang w:val="en-US" w:eastAsia="zh-CN"/>
              </w:rPr>
              <w:t xml:space="preserve">2023</w:t>
            </w:r>
            <w:r>
              <w:rPr>
                <w:rFonts w:hint="eastAsia" w:ascii="仿宋" w:hAnsi="仿宋" w:eastAsia="仿宋" w:cs="仿宋"/>
                <w:sz w:val="32"/>
                <w:szCs w:val="32"/>
              </w:rPr>
              <w:t xml:space="preserve">年度经审计的财务报告扫描件一份；或投标人的本项目开标时间前6个月内银行出具的资信证明扫描件一份）</w:t>
            </w:r>
            <w:r>
              <w:rPr>
                <w:rFonts w:hint="eastAsia" w:ascii="仿宋" w:hAnsi="仿宋" w:eastAsia="仿宋" w:cs="仿宋"/>
                <w:sz w:val="32"/>
                <w:szCs w:val="32"/>
                <w:lang w:eastAsia="zh-CN"/>
              </w:rPr>
              <w:t xml:space="preserve">。</w:t>
            </w:r>
            <w:r/>
          </w:p>
          <w:p>
            <w:pPr>
              <w:pStyle w:val="758"/>
              <w:ind w:left="551" w:hanging="551"/>
              <w:spacing w:line="360" w:lineRule="auto"/>
              <w:rPr>
                <w:rFonts w:hint="eastAsia" w:ascii="仿宋" w:hAnsi="仿宋" w:eastAsia="仿宋" w:cs="仿宋"/>
                <w:color w:val="000000"/>
                <w:sz w:val="32"/>
                <w:szCs w:val="32"/>
                <w:lang w:val="en-US" w:eastAsia="zh-CN"/>
              </w:rPr>
            </w:pPr>
            <w:r>
              <w:rPr>
                <w:rFonts w:hint="eastAsia" w:ascii="仿宋" w:hAnsi="仿宋" w:eastAsia="仿宋" w:cs="仿宋"/>
                <w:sz w:val="32"/>
                <w:szCs w:val="32"/>
                <w:lang w:val="en-US" w:eastAsia="zh-CN"/>
              </w:rPr>
              <w:t xml:space="preserve">3、</w:t>
            </w:r>
            <w:r>
              <w:rPr>
                <w:rFonts w:hint="eastAsia" w:ascii="仿宋" w:hAnsi="仿宋" w:eastAsia="仿宋" w:cs="仿宋"/>
                <w:sz w:val="32"/>
                <w:szCs w:val="32"/>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32"/>
                <w:szCs w:val="32"/>
                <w:lang w:eastAsia="zh-CN"/>
              </w:rPr>
              <w:t xml:space="preserve">。</w:t>
            </w:r>
            <w:r/>
          </w:p>
          <w:p>
            <w:pPr>
              <w:pStyle w:val="758"/>
              <w:ind w:left="551" w:hanging="551"/>
              <w:spacing w:line="360" w:lineRule="auto"/>
              <w:rPr>
                <w:rFonts w:hint="eastAsia" w:ascii="仿宋" w:hAnsi="仿宋" w:eastAsia="仿宋" w:cs="仿宋"/>
                <w:sz w:val="32"/>
                <w:szCs w:val="32"/>
              </w:rPr>
            </w:pPr>
            <w:r>
              <w:rPr>
                <w:rFonts w:hint="eastAsia" w:ascii="仿宋" w:hAnsi="仿宋" w:eastAsia="仿宋" w:cs="仿宋"/>
                <w:color w:val="000000"/>
                <w:sz w:val="32"/>
                <w:szCs w:val="32"/>
                <w:lang w:val="en-US" w:eastAsia="zh-CN"/>
              </w:rPr>
              <w:t xml:space="preserve">4</w:t>
            </w:r>
            <w:r>
              <w:rPr>
                <w:rFonts w:hint="eastAsia" w:ascii="仿宋" w:hAnsi="仿宋" w:eastAsia="仿宋" w:cs="仿宋"/>
                <w:color w:val="000000"/>
                <w:sz w:val="32"/>
                <w:szCs w:val="32"/>
              </w:rPr>
              <w:t xml:space="preserve">、具备履行合同所必需的设备和专业技术能力的证明材料扫描件；格式见本文件第七章《投标文件相关格式》。</w:t>
            </w:r>
            <w:r/>
          </w:p>
          <w:p>
            <w:pPr>
              <w:pStyle w:val="758"/>
              <w:ind w:left="551" w:hanging="551"/>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5、投标人参加政府采购活动前3年内在经营活动中没有重大违法记录的书面声明，加盖电子签章，格式见本文件第七章《投标文件相关格式》。</w:t>
            </w:r>
            <w:r/>
          </w:p>
          <w:p>
            <w:pPr>
              <w:pStyle w:val="758"/>
              <w:ind w:left="551" w:hanging="551"/>
              <w:spacing w:line="360" w:lineRule="auto"/>
              <w:rPr>
                <w:rFonts w:hint="eastAsia" w:ascii="仿宋" w:hAnsi="仿宋" w:eastAsia="仿宋" w:cs="仿宋"/>
                <w:color w:val="000000"/>
                <w:sz w:val="32"/>
                <w:szCs w:val="32"/>
              </w:rPr>
            </w:pPr>
            <w:r>
              <w:rPr>
                <w:rFonts w:hint="eastAsia" w:ascii="仿宋" w:hAnsi="仿宋" w:eastAsia="仿宋" w:cs="仿宋"/>
                <w:bCs/>
                <w:color w:val="000000"/>
                <w:sz w:val="32"/>
                <w:szCs w:val="32"/>
              </w:rPr>
              <w:t xml:space="preserve">6、中小企业声明函</w:t>
            </w:r>
            <w:r>
              <w:rPr>
                <w:rFonts w:hint="eastAsia" w:ascii="仿宋" w:hAnsi="仿宋" w:eastAsia="仿宋" w:cs="仿宋"/>
                <w:bCs/>
                <w:color w:val="000000"/>
                <w:sz w:val="32"/>
                <w:szCs w:val="32"/>
                <w:lang w:eastAsia="zh-CN"/>
              </w:rPr>
              <w:t xml:space="preserve">。</w:t>
            </w:r>
            <w:r>
              <w:rPr>
                <w:rFonts w:hint="eastAsia" w:ascii="仿宋" w:hAnsi="仿宋" w:eastAsia="仿宋" w:cs="仿宋"/>
                <w:color w:val="000000"/>
                <w:sz w:val="32"/>
                <w:szCs w:val="32"/>
              </w:rPr>
              <w:t xml:space="preserve">加盖电子签章，格式见本文件第七章《投标文件相关格式》。</w:t>
            </w:r>
            <w:r/>
          </w:p>
          <w:p>
            <w:pPr>
              <w:pStyle w:val="753"/>
              <w:spacing w:line="360" w:lineRule="auto"/>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三、符合条件（必须提供，否则投标无效）</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(一)报价</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《分项价格表》（加盖电子签章，格式见招标文件第七章《投标文件相关格式》）；</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（二）商务资信</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《投标函》（加盖电子签章，格式见招标文件第七章《投标文件相关格式》）；</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（三）技术响应</w:t>
            </w:r>
            <w:r/>
          </w:p>
          <w:p>
            <w:pPr>
              <w:pStyle w:val="753"/>
              <w:spacing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《偏离表》（加盖电子签章，格式见招标文件第七章《投标文件相关格式》）。</w:t>
            </w:r>
            <w:r/>
          </w:p>
          <w:p>
            <w:pPr>
              <w:pStyle w:val="761"/>
              <w:spacing w:line="360" w:lineRule="auto"/>
              <w:rPr>
                <w:rFonts w:hint="eastAsia" w:ascii="仿宋" w:hAnsi="仿宋" w:eastAsia="仿宋" w:cs="仿宋"/>
                <w:sz w:val="32"/>
                <w:szCs w:val="32"/>
              </w:rPr>
            </w:pPr>
            <w:r>
              <w:rPr>
                <w:rFonts w:hint="eastAsia" w:ascii="仿宋" w:hAnsi="仿宋" w:eastAsia="仿宋" w:cs="仿宋"/>
                <w:b/>
                <w:bCs/>
                <w:color w:val="000000"/>
                <w:sz w:val="32"/>
                <w:szCs w:val="32"/>
              </w:rPr>
              <w:t xml:space="preserve">四、综合评审评分项</w:t>
            </w:r>
            <w:r/>
          </w:p>
          <w:p>
            <w:pPr>
              <w:pStyle w:val="758"/>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lang w:eastAsia="zh-CN"/>
              </w:rPr>
              <w:t xml:space="preserve">（</w:t>
            </w:r>
            <w:r>
              <w:rPr>
                <w:rFonts w:hint="eastAsia" w:ascii="仿宋" w:hAnsi="仿宋" w:eastAsia="仿宋" w:cs="仿宋"/>
                <w:bCs/>
                <w:color w:val="000000"/>
                <w:sz w:val="32"/>
                <w:szCs w:val="32"/>
                <w:lang w:val="en-US" w:eastAsia="zh-CN"/>
              </w:rPr>
              <w:t xml:space="preserve">一</w:t>
            </w:r>
            <w:r>
              <w:rPr>
                <w:rFonts w:hint="eastAsia" w:ascii="仿宋" w:hAnsi="仿宋" w:eastAsia="仿宋" w:cs="仿宋"/>
                <w:bCs/>
                <w:color w:val="000000"/>
                <w:sz w:val="32"/>
                <w:szCs w:val="32"/>
                <w:lang w:eastAsia="zh-CN"/>
              </w:rPr>
              <w:t xml:space="preserve">）</w:t>
            </w:r>
            <w:r>
              <w:rPr>
                <w:rFonts w:hint="eastAsia" w:ascii="仿宋" w:hAnsi="仿宋" w:eastAsia="仿宋" w:cs="仿宋"/>
                <w:bCs/>
                <w:color w:val="000000"/>
                <w:sz w:val="32"/>
                <w:szCs w:val="32"/>
              </w:rPr>
              <w:t xml:space="preserve">技术部分</w:t>
            </w:r>
            <w:r/>
          </w:p>
          <w:p>
            <w:pPr>
              <w:pStyle w:val="760"/>
              <w:jc w:val="both"/>
              <w:spacing w:line="360" w:lineRule="auto"/>
              <w:rPr>
                <w:rFonts w:hint="eastAsia" w:ascii="仿宋" w:hAnsi="仿宋" w:eastAsia="仿宋" w:cs="仿宋"/>
                <w:b w:val="0"/>
                <w:bCs/>
                <w:color w:val="000000"/>
                <w:sz w:val="32"/>
                <w:szCs w:val="32"/>
              </w:rPr>
            </w:pPr>
            <w:r>
              <w:rPr>
                <w:rFonts w:hint="eastAsia" w:ascii="仿宋" w:hAnsi="仿宋" w:eastAsia="仿宋" w:cs="仿宋"/>
                <w:b w:val="0"/>
                <w:bCs/>
                <w:color w:val="000000"/>
                <w:sz w:val="32"/>
                <w:szCs w:val="32"/>
              </w:rPr>
              <w:t xml:space="preserve">1、设备、工艺流程，包装标识、使用说明书</w:t>
            </w:r>
            <w:r>
              <w:rPr>
                <w:rFonts w:hint="eastAsia" w:ascii="仿宋" w:hAnsi="仿宋" w:eastAsia="仿宋" w:cs="仿宋"/>
                <w:b w:val="0"/>
                <w:bCs/>
                <w:color w:val="000000"/>
                <w:sz w:val="32"/>
                <w:szCs w:val="32"/>
                <w:lang w:val="en-US" w:eastAsia="zh-CN" w:bidi="ar-SA"/>
              </w:rPr>
              <w:t xml:space="preserve">（</w:t>
            </w:r>
            <w:r>
              <w:rPr>
                <w:rFonts w:hint="eastAsia" w:ascii="仿宋" w:hAnsi="仿宋" w:eastAsia="仿宋" w:cs="仿宋"/>
                <w:b w:val="0"/>
                <w:bCs/>
                <w:color w:val="000000"/>
                <w:sz w:val="32"/>
                <w:szCs w:val="32"/>
              </w:rPr>
              <w:t xml:space="preserve">根据评分细则和项目要求自行编写)；</w:t>
            </w:r>
            <w:r/>
          </w:p>
          <w:p>
            <w:pPr>
              <w:pStyle w:val="751"/>
              <w:spacing w:line="360" w:lineRule="auto"/>
              <w:rPr>
                <w:rFonts w:hint="eastAsia" w:ascii="仿宋" w:hAnsi="仿宋" w:eastAsia="仿宋" w:cs="仿宋"/>
                <w:b w:val="0"/>
                <w:bCs/>
                <w:color w:val="000000"/>
                <w:sz w:val="32"/>
                <w:szCs w:val="32"/>
              </w:rPr>
            </w:pPr>
            <w:r>
              <w:rPr>
                <w:rFonts w:hint="eastAsia" w:ascii="仿宋" w:hAnsi="仿宋" w:eastAsia="仿宋" w:cs="仿宋"/>
                <w:b w:val="0"/>
                <w:bCs/>
                <w:color w:val="000000"/>
                <w:sz w:val="32"/>
                <w:szCs w:val="32"/>
                <w:lang w:val="en-US" w:eastAsia="zh-CN" w:bidi="ar-SA"/>
              </w:rPr>
              <w:t xml:space="preserve">2、质量控制措施</w:t>
            </w:r>
            <w:r>
              <w:rPr>
                <w:rFonts w:hint="eastAsia" w:ascii="仿宋" w:hAnsi="仿宋" w:eastAsia="仿宋" w:cs="仿宋"/>
                <w:b w:val="0"/>
                <w:bCs/>
                <w:color w:val="000000"/>
                <w:sz w:val="32"/>
                <w:szCs w:val="32"/>
              </w:rPr>
              <w:t xml:space="preserve">(根据评分细则和项目要求自行编写)；</w:t>
            </w:r>
            <w:r/>
          </w:p>
          <w:p>
            <w:pPr>
              <w:pStyle w:val="751"/>
              <w:spacing w:line="360" w:lineRule="auto"/>
              <w:rPr>
                <w:rFonts w:hint="eastAsia" w:ascii="仿宋" w:hAnsi="仿宋" w:eastAsia="仿宋" w:cs="仿宋"/>
                <w:b w:val="0"/>
                <w:bCs/>
                <w:color w:val="000000"/>
                <w:sz w:val="32"/>
                <w:szCs w:val="32"/>
              </w:rPr>
            </w:pPr>
            <w:r>
              <w:rPr>
                <w:rFonts w:hint="eastAsia" w:ascii="仿宋" w:hAnsi="仿宋" w:eastAsia="仿宋" w:cs="仿宋"/>
                <w:b w:val="0"/>
                <w:bCs/>
                <w:color w:val="000000"/>
                <w:sz w:val="32"/>
                <w:szCs w:val="32"/>
                <w:lang w:val="en-US" w:eastAsia="zh-CN"/>
              </w:rPr>
              <w:t xml:space="preserve">3、项目实施方案</w:t>
            </w:r>
            <w:r>
              <w:rPr>
                <w:rFonts w:hint="eastAsia" w:ascii="仿宋" w:hAnsi="仿宋" w:eastAsia="仿宋" w:cs="仿宋"/>
                <w:b w:val="0"/>
                <w:bCs/>
                <w:color w:val="000000"/>
                <w:sz w:val="32"/>
                <w:szCs w:val="32"/>
              </w:rPr>
              <w:t xml:space="preserve">(根据评分细则和项目要求自行编写)；</w:t>
            </w:r>
            <w:r/>
          </w:p>
          <w:p>
            <w:pPr>
              <w:pStyle w:val="751"/>
              <w:spacing w:line="360" w:lineRule="auto"/>
              <w:rPr>
                <w:rFonts w:hint="eastAsia" w:ascii="仿宋" w:hAnsi="仿宋" w:eastAsia="仿宋" w:cs="仿宋"/>
                <w:b w:val="0"/>
                <w:bCs/>
                <w:color w:val="000000"/>
                <w:sz w:val="32"/>
                <w:szCs w:val="32"/>
                <w:lang w:val="en-US" w:eastAsia="zh-CN"/>
              </w:rPr>
            </w:pPr>
            <w:r>
              <w:rPr>
                <w:rFonts w:hint="eastAsia" w:ascii="仿宋" w:hAnsi="仿宋" w:eastAsia="仿宋" w:cs="仿宋"/>
                <w:b w:val="0"/>
                <w:bCs/>
                <w:color w:val="000000"/>
                <w:sz w:val="32"/>
                <w:szCs w:val="32"/>
                <w:lang w:val="en-US" w:eastAsia="zh-CN"/>
              </w:rPr>
              <w:t xml:space="preserve">4</w:t>
            </w:r>
            <w:r>
              <w:rPr>
                <w:rFonts w:hint="eastAsia" w:ascii="仿宋" w:hAnsi="仿宋" w:eastAsia="仿宋" w:cs="仿宋"/>
                <w:b w:val="0"/>
                <w:bCs/>
                <w:color w:val="000000"/>
                <w:sz w:val="32"/>
                <w:szCs w:val="32"/>
              </w:rPr>
              <w:t xml:space="preserve">、技术指导方案(根据评分细则和项目要求自行编写)；</w:t>
            </w:r>
            <w:r/>
          </w:p>
          <w:p>
            <w:pPr>
              <w:pStyle w:val="960"/>
              <w:spacing w:line="360" w:lineRule="auto"/>
              <w:rPr>
                <w:rFonts w:hint="eastAsia" w:ascii="仿宋" w:hAnsi="仿宋" w:eastAsia="仿宋" w:cs="仿宋"/>
                <w:b w:val="0"/>
                <w:bCs/>
                <w:color w:val="000000"/>
                <w:sz w:val="32"/>
                <w:szCs w:val="32"/>
              </w:rPr>
            </w:pPr>
            <w:r>
              <w:rPr>
                <w:rFonts w:hint="eastAsia" w:ascii="仿宋" w:hAnsi="仿宋" w:eastAsia="仿宋" w:cs="仿宋"/>
                <w:b w:val="0"/>
                <w:bCs/>
                <w:color w:val="000000"/>
                <w:sz w:val="32"/>
                <w:szCs w:val="32"/>
                <w:lang w:val="en-US" w:eastAsia="zh-CN"/>
              </w:rPr>
              <w:t xml:space="preserve">5、售后服务方案</w:t>
            </w:r>
            <w:r>
              <w:rPr>
                <w:rFonts w:hint="eastAsia" w:ascii="仿宋" w:hAnsi="仿宋" w:eastAsia="仿宋" w:cs="仿宋"/>
                <w:b w:val="0"/>
                <w:bCs/>
                <w:color w:val="000000"/>
                <w:sz w:val="32"/>
                <w:szCs w:val="32"/>
              </w:rPr>
              <w:t xml:space="preserve">(根据评分细则和项目要求自行编写)；</w:t>
            </w:r>
            <w:r/>
          </w:p>
          <w:p>
            <w:pPr>
              <w:pStyle w:val="751"/>
              <w:spacing w:line="360" w:lineRule="auto"/>
              <w:rPr>
                <w:rFonts w:hint="eastAsia" w:ascii="仿宋" w:hAnsi="仿宋" w:eastAsia="仿宋" w:cs="仿宋"/>
                <w:b w:val="0"/>
                <w:bCs/>
                <w:color w:val="000000"/>
                <w:sz w:val="32"/>
                <w:szCs w:val="32"/>
                <w:lang w:eastAsia="zh-CN"/>
              </w:rPr>
            </w:pPr>
            <w:r>
              <w:rPr>
                <w:rFonts w:hint="eastAsia" w:ascii="仿宋" w:hAnsi="仿宋" w:eastAsia="仿宋" w:cs="仿宋"/>
                <w:b w:val="0"/>
                <w:bCs/>
                <w:color w:val="000000"/>
                <w:sz w:val="32"/>
                <w:szCs w:val="32"/>
                <w:lang w:val="en-US" w:eastAsia="zh-CN"/>
              </w:rPr>
              <w:t xml:space="preserve">6、应急方案</w:t>
            </w:r>
            <w:r>
              <w:rPr>
                <w:rFonts w:hint="eastAsia" w:ascii="仿宋" w:hAnsi="仿宋" w:eastAsia="仿宋" w:cs="仿宋"/>
                <w:b w:val="0"/>
                <w:bCs/>
                <w:color w:val="000000"/>
                <w:sz w:val="32"/>
                <w:szCs w:val="32"/>
              </w:rPr>
              <w:t xml:space="preserve">(根据评分细则和项目要求自行编写)</w:t>
            </w:r>
            <w:r>
              <w:rPr>
                <w:rFonts w:hint="eastAsia" w:ascii="仿宋" w:hAnsi="仿宋" w:eastAsia="仿宋" w:cs="仿宋"/>
                <w:b w:val="0"/>
                <w:bCs/>
                <w:color w:val="000000"/>
                <w:sz w:val="32"/>
                <w:szCs w:val="32"/>
                <w:lang w:eastAsia="zh-CN"/>
              </w:rPr>
              <w:t xml:space="preserve">。</w:t>
            </w:r>
            <w:r/>
          </w:p>
          <w:p>
            <w:pPr>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lang w:eastAsia="zh-CN"/>
              </w:rPr>
              <w:t xml:space="preserve">（</w:t>
            </w:r>
            <w:r>
              <w:rPr>
                <w:rFonts w:hint="eastAsia" w:ascii="仿宋" w:hAnsi="仿宋" w:eastAsia="仿宋" w:cs="仿宋"/>
                <w:bCs/>
                <w:color w:val="000000"/>
                <w:sz w:val="32"/>
                <w:szCs w:val="32"/>
                <w:lang w:val="en-US" w:eastAsia="zh-CN"/>
              </w:rPr>
              <w:t xml:space="preserve">二</w:t>
            </w:r>
            <w:r>
              <w:rPr>
                <w:rFonts w:hint="eastAsia" w:ascii="仿宋" w:hAnsi="仿宋" w:eastAsia="仿宋" w:cs="仿宋"/>
                <w:bCs/>
                <w:color w:val="000000"/>
                <w:sz w:val="32"/>
                <w:szCs w:val="32"/>
                <w:lang w:eastAsia="zh-CN"/>
              </w:rPr>
              <w:t xml:space="preserve">）</w:t>
            </w:r>
            <w:r>
              <w:rPr>
                <w:rFonts w:hint="eastAsia" w:ascii="仿宋" w:hAnsi="仿宋" w:eastAsia="仿宋" w:cs="仿宋"/>
                <w:bCs/>
                <w:color w:val="000000"/>
                <w:sz w:val="32"/>
                <w:szCs w:val="32"/>
              </w:rPr>
              <w:t xml:space="preserve">商务部分</w:t>
            </w:r>
            <w:r/>
          </w:p>
          <w:p>
            <w:pPr>
              <w:pStyle w:val="760"/>
              <w:jc w:val="both"/>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 xml:space="preserve">1、</w:t>
            </w:r>
            <w:r>
              <w:rPr>
                <w:rFonts w:hint="eastAsia" w:ascii="仿宋" w:hAnsi="仿宋" w:eastAsia="仿宋" w:cs="仿宋"/>
                <w:color w:val="000000"/>
                <w:sz w:val="32"/>
                <w:szCs w:val="32"/>
              </w:rPr>
              <w:t xml:space="preserve">业绩</w:t>
            </w:r>
            <w:r/>
          </w:p>
          <w:p>
            <w:pPr>
              <w:pStyle w:val="949"/>
              <w:ind w:left="0" w:firstLine="0"/>
              <w:spacing w:line="360" w:lineRule="auto"/>
              <w:rPr>
                <w:rFonts w:hint="eastAsia" w:ascii="仿宋" w:hAnsi="仿宋" w:eastAsia="仿宋" w:cs="仿宋"/>
                <w:bCs/>
                <w:sz w:val="32"/>
                <w:szCs w:val="32"/>
              </w:rPr>
            </w:pP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lang w:val="en-US" w:eastAsia="zh-CN"/>
              </w:rPr>
              <w:t xml:space="preserve">三</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价格折扣文件格式</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无</w:t>
            </w:r>
            <w:r>
              <w:rPr>
                <w:rFonts w:hint="eastAsia" w:ascii="仿宋" w:hAnsi="仿宋" w:eastAsia="仿宋" w:cs="仿宋"/>
                <w:bCs/>
                <w:sz w:val="32"/>
                <w:szCs w:val="32"/>
              </w:rPr>
              <w:t xml:space="preserve">。</w:t>
            </w:r>
            <w:r/>
          </w:p>
          <w:p>
            <w:pPr>
              <w:ind w:firstLine="480"/>
              <w:spacing w:line="360" w:lineRule="auto"/>
              <w:rPr>
                <w:rFonts w:hint="eastAsia" w:ascii="仿宋" w:hAnsi="仿宋" w:eastAsia="仿宋" w:cs="仿宋"/>
                <w:color w:val="ff0000"/>
                <w:sz w:val="32"/>
                <w:szCs w:val="32"/>
              </w:rPr>
            </w:pPr>
            <w:r>
              <w:rPr>
                <w:rFonts w:hint="eastAsia" w:ascii="仿宋" w:hAnsi="仿宋" w:eastAsia="仿宋" w:cs="仿宋"/>
                <w:color w:val="000000"/>
                <w:sz w:val="32"/>
                <w:szCs w:val="32"/>
              </w:rPr>
              <w:t xml:space="preserve">本项目为专门面向中小微企业的项目，提供《中小企业声明函》原件（加盖电子签章，格式见招标文《投标文件相关格式》）</w:t>
            </w:r>
            <w:bookmarkStart w:id="4" w:name="_GoBack"/>
            <w:r/>
            <w:bookmarkEnd w:id="4"/>
            <w:r>
              <w:rPr>
                <w:rFonts w:hint="eastAsia" w:ascii="仿宋" w:hAnsi="仿宋" w:eastAsia="仿宋" w:cs="仿宋"/>
                <w:color w:val="000000"/>
                <w:sz w:val="32"/>
                <w:szCs w:val="32"/>
              </w:rPr>
              <w:t xml:space="preserve">（必须提供，请填写完整）。查询渠道参考工业和信息化部发布的中小企业规模自测小程序。</w:t>
            </w:r>
            <w:r/>
          </w:p>
          <w:p>
            <w:pPr>
              <w:ind w:firstLine="48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注：</w:t>
            </w:r>
            <w:r>
              <w:rPr>
                <w:rFonts w:hint="eastAsia" w:ascii="仿宋" w:hAnsi="仿宋" w:eastAsia="仿宋" w:cs="仿宋"/>
                <w:sz w:val="32"/>
                <w:szCs w:val="32"/>
              </w:rPr>
              <w:t xml:space="preserve">中小微企业</w:t>
            </w:r>
            <w:r>
              <w:rPr>
                <w:rFonts w:hint="eastAsia" w:ascii="仿宋" w:hAnsi="仿宋" w:eastAsia="仿宋" w:cs="仿宋"/>
                <w:bCs/>
                <w:sz w:val="32"/>
                <w:szCs w:val="32"/>
              </w:rPr>
              <w:t xml:space="preserve">，应当同时符合以下条件：</w:t>
            </w:r>
            <w:r/>
          </w:p>
          <w:p>
            <w:pPr>
              <w:ind w:firstLine="48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1.符合中小企业划分标准；</w:t>
            </w:r>
            <w:r/>
          </w:p>
          <w:p>
            <w:pPr>
              <w:ind w:firstLine="48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小型、微型企业提供中型企业制造的货物的，视同为中型企业。</w:t>
            </w:r>
            <w:r/>
          </w:p>
          <w:p>
            <w:pPr>
              <w:ind w:firstLine="48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32"/>
                <w:szCs w:val="32"/>
              </w:rPr>
            </w:pPr>
            <w:r>
              <w:rPr>
                <w:rFonts w:hint="eastAsia" w:ascii="仿宋" w:hAnsi="仿宋" w:eastAsia="仿宋" w:cs="仿宋"/>
                <w:bCs/>
                <w:sz w:val="32"/>
                <w:szCs w:val="32"/>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32"/>
                <w:szCs w:val="32"/>
              </w:rPr>
              <w:t xml:space="preserve">以《关于促进残疾人就业政府采购政策的通知》（财库〔2017〕141号）的规定为准。</w:t>
            </w:r>
            <w:r/>
          </w:p>
          <w:p>
            <w:pPr>
              <w:ind w:right="26" w:firstLine="480"/>
              <w:spacing w:line="360" w:lineRule="auto"/>
              <w:rPr>
                <w:rFonts w:hint="eastAsia" w:ascii="仿宋" w:hAnsi="仿宋" w:eastAsia="仿宋" w:cs="仿宋"/>
                <w:sz w:val="32"/>
                <w:szCs w:val="32"/>
                <w:lang w:eastAsia="zh-CN"/>
              </w:rPr>
            </w:pPr>
            <w:r>
              <w:rPr>
                <w:rFonts w:hint="eastAsia" w:ascii="仿宋" w:hAnsi="仿宋" w:eastAsia="仿宋" w:cs="仿宋"/>
                <w:bCs/>
                <w:sz w:val="32"/>
                <w:szCs w:val="32"/>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116"/>
              <w:spacing w:line="360" w:lineRule="auto"/>
              <w:rPr>
                <w:rFonts w:hint="eastAsia" w:ascii="仿宋" w:hAnsi="仿宋" w:eastAsia="仿宋" w:cs="仿宋"/>
                <w:bCs/>
                <w:sz w:val="32"/>
                <w:szCs w:val="32"/>
              </w:rPr>
            </w:pPr>
            <w:r>
              <w:rPr>
                <w:rFonts w:hint="eastAsia" w:ascii="仿宋" w:hAnsi="仿宋" w:eastAsia="仿宋" w:cs="仿宋"/>
                <w:b/>
                <w:bCs/>
                <w:sz w:val="32"/>
                <w:szCs w:val="32"/>
              </w:rPr>
              <w:t xml:space="preserve">注</w:t>
            </w:r>
            <w:r>
              <w:rPr>
                <w:rFonts w:hint="eastAsia" w:ascii="仿宋" w:hAnsi="仿宋" w:eastAsia="仿宋" w:cs="仿宋"/>
                <w:bCs/>
                <w:sz w:val="32"/>
                <w:szCs w:val="32"/>
              </w:rPr>
              <w:t xml:space="preserve">：</w:t>
            </w:r>
            <w:r/>
          </w:p>
          <w:p>
            <w:pPr>
              <w:ind w:firstLine="472"/>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1.投标人应对以上文件的合法性、真实性负责。</w:t>
            </w:r>
            <w:r/>
          </w:p>
          <w:p>
            <w:pPr>
              <w:ind w:left="792" w:hanging="240"/>
              <w:spacing w:line="360" w:lineRule="auto"/>
              <w:rPr>
                <w:rFonts w:hint="eastAsia" w:ascii="仿宋" w:hAnsi="仿宋" w:eastAsia="仿宋" w:cs="仿宋"/>
                <w:color w:val="000000"/>
                <w:sz w:val="32"/>
                <w:szCs w:val="32"/>
                <w:highlight w:val="none"/>
              </w:rPr>
            </w:pPr>
            <w:r>
              <w:rPr>
                <w:rFonts w:hint="eastAsia" w:ascii="仿宋" w:hAnsi="仿宋" w:eastAsia="仿宋" w:cs="仿宋"/>
                <w:bCs/>
                <w:sz w:val="32"/>
                <w:szCs w:val="32"/>
              </w:rPr>
              <w:t xml:space="preserve">2.</w:t>
            </w:r>
            <w:r>
              <w:rPr>
                <w:rFonts w:hint="eastAsia" w:ascii="仿宋" w:hAnsi="仿宋" w:eastAsia="仿宋" w:cs="仿宋"/>
                <w:sz w:val="32"/>
                <w:szCs w:val="32"/>
              </w:rPr>
              <w:t xml:space="preserve">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(十三)2</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商务条件见：</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一、本文件第四章《评标标准》中《评分细则》。</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(十三)</w:t>
            </w:r>
            <w:r>
              <w:rPr>
                <w:rFonts w:hint="eastAsia" w:ascii="仿宋" w:hAnsi="仿宋" w:eastAsia="仿宋" w:cs="仿宋"/>
                <w:color w:val="000000"/>
                <w:sz w:val="32"/>
                <w:szCs w:val="32"/>
                <w:highlight w:val="none"/>
                <w:lang w:val="en-US" w:eastAsia="zh-CN"/>
              </w:rPr>
              <w:t xml:space="preserve">3</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sz w:val="32"/>
                <w:szCs w:val="32"/>
                <w:lang w:val="en-US" w:eastAsia="zh-CN" w:bidi="ar-SA"/>
              </w:rPr>
            </w:pPr>
            <w:r>
              <w:rPr>
                <w:rFonts w:hint="eastAsia" w:ascii="仿宋" w:hAnsi="仿宋" w:eastAsia="仿宋" w:cs="仿宋"/>
                <w:sz w:val="32"/>
                <w:szCs w:val="32"/>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w:t>
            </w:r>
            <w:r>
              <w:rPr>
                <w:rFonts w:hint="eastAsia" w:ascii="仿宋" w:hAnsi="仿宋" w:eastAsia="仿宋" w:cs="仿宋"/>
                <w:color w:val="000000"/>
                <w:sz w:val="32"/>
                <w:szCs w:val="32"/>
                <w:highlight w:val="none"/>
                <w:lang w:eastAsia="zh-CN"/>
              </w:rPr>
              <w:t xml:space="preserve">四</w:t>
            </w:r>
            <w:r>
              <w:rPr>
                <w:rFonts w:hint="eastAsia" w:ascii="仿宋" w:hAnsi="仿宋" w:eastAsia="仿宋" w:cs="仿宋"/>
                <w:color w:val="000000"/>
                <w:sz w:val="32"/>
                <w:szCs w:val="32"/>
                <w:highlight w:val="none"/>
              </w:rPr>
              <w:t xml:space="preserve">)</w:t>
            </w:r>
            <w:r/>
          </w:p>
        </w:tc>
        <w:tc>
          <w:tcPr>
            <w:tcMar>
              <w:left w:w="108" w:type="dxa"/>
              <w:top w:w="0" w:type="dxa"/>
              <w:right w:w="108" w:type="dxa"/>
              <w:bottom w:w="0" w:type="dxa"/>
            </w:tcMar>
            <w:tcW w:w="8143" w:type="dxa"/>
            <w:vAlign w:val="top"/>
            <w:textDirection w:val="lrTb"/>
            <w:noWrap w:val="false"/>
          </w:tcPr>
          <w:p>
            <w:pPr>
              <w:jc w:val="left"/>
              <w:spacing w:line="360" w:lineRule="auto"/>
              <w:rPr>
                <w:rFonts w:hint="eastAsia" w:ascii="仿宋" w:hAnsi="仿宋" w:eastAsia="仿宋" w:cs="仿宋"/>
                <w:b/>
                <w:bCs w:val="0"/>
                <w:color w:val="000000"/>
                <w:sz w:val="32"/>
                <w:szCs w:val="32"/>
                <w:lang w:val="en-US" w:eastAsia="zh-CN"/>
              </w:rPr>
            </w:pPr>
            <w:r>
              <w:rPr>
                <w:rFonts w:hint="eastAsia" w:ascii="仿宋" w:hAnsi="仿宋" w:eastAsia="仿宋" w:cs="仿宋"/>
                <w:b/>
                <w:bCs w:val="0"/>
                <w:color w:val="000000"/>
                <w:sz w:val="32"/>
                <w:szCs w:val="32"/>
                <w:lang w:val="en-US" w:eastAsia="zh-CN"/>
              </w:rPr>
              <w:t xml:space="preserve">-</w:t>
            </w:r>
            <w:r>
              <w:rPr>
                <w:rFonts w:hint="eastAsia" w:ascii="仿宋" w:hAnsi="仿宋" w:eastAsia="仿宋" w:cs="仿宋"/>
                <w:b/>
                <w:bCs w:val="0"/>
                <w:color w:val="000000"/>
                <w:sz w:val="32"/>
                <w:szCs w:val="32"/>
              </w:rPr>
              <w:t xml:space="preserve">本项目</w:t>
            </w:r>
            <w:r>
              <w:rPr>
                <w:rFonts w:hint="eastAsia" w:ascii="仿宋" w:hAnsi="仿宋" w:eastAsia="仿宋" w:cs="仿宋"/>
                <w:b/>
                <w:bCs w:val="0"/>
                <w:color w:val="000000"/>
                <w:sz w:val="32"/>
                <w:szCs w:val="32"/>
                <w:lang w:eastAsia="zh-CN"/>
              </w:rPr>
              <w:t xml:space="preserve">为固定总价金额采购项目，</w:t>
            </w:r>
            <w:r>
              <w:rPr>
                <w:rFonts w:hint="eastAsia" w:ascii="仿宋" w:hAnsi="仿宋" w:eastAsia="仿宋" w:cs="仿宋"/>
                <w:b/>
                <w:bCs w:val="0"/>
                <w:color w:val="000000"/>
                <w:sz w:val="32"/>
                <w:szCs w:val="32"/>
                <w:lang w:val="en-US" w:eastAsia="zh-CN"/>
              </w:rPr>
              <w:t xml:space="preserve">预算金额120万元。</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报价包括产品价、税金、运费、售后服务、投标人的利润等全部费用，采购人不再支付报价以外的任何费用。</w:t>
            </w:r>
            <w:r/>
          </w:p>
        </w:tc>
      </w:tr>
      <w:tr>
        <w:trPr>
          <w:jc w:val="center"/>
          <w:trHeight w:val="347"/>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w:t>
            </w:r>
            <w:r>
              <w:rPr>
                <w:rFonts w:hint="eastAsia" w:ascii="仿宋" w:hAnsi="仿宋" w:eastAsia="仿宋" w:cs="仿宋"/>
                <w:color w:val="000000"/>
                <w:sz w:val="32"/>
                <w:szCs w:val="32"/>
                <w:highlight w:val="none"/>
                <w:lang w:eastAsia="zh-CN"/>
              </w:rPr>
              <w:t xml:space="preserve">五</w:t>
            </w:r>
            <w:r>
              <w:rPr>
                <w:rFonts w:hint="eastAsia" w:ascii="仿宋" w:hAnsi="仿宋" w:eastAsia="仿宋" w:cs="仿宋"/>
                <w:color w:val="000000"/>
                <w:sz w:val="32"/>
                <w:szCs w:val="32"/>
                <w:highlight w:val="none"/>
              </w:rPr>
              <w:t xml:space="preserve">)</w:t>
            </w:r>
            <w:r/>
          </w:p>
        </w:tc>
        <w:tc>
          <w:tcPr>
            <w:tcMar>
              <w:left w:w="108" w:type="dxa"/>
              <w:top w:w="0" w:type="dxa"/>
              <w:right w:w="108" w:type="dxa"/>
              <w:bottom w:w="0" w:type="dxa"/>
            </w:tcMar>
            <w:tcW w:w="8143" w:type="dxa"/>
            <w:vAlign w:val="center"/>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以人民币报价。</w:t>
            </w:r>
            <w:r/>
          </w:p>
        </w:tc>
      </w:tr>
      <w:tr>
        <w:trPr>
          <w:jc w:val="center"/>
          <w:trHeight w:val="1819"/>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w:t>
            </w:r>
            <w:r>
              <w:rPr>
                <w:rFonts w:hint="eastAsia" w:ascii="仿宋" w:hAnsi="仿宋" w:eastAsia="仿宋" w:cs="仿宋"/>
                <w:color w:val="000000"/>
                <w:sz w:val="32"/>
                <w:szCs w:val="32"/>
                <w:highlight w:val="none"/>
                <w:lang w:eastAsia="zh-CN"/>
              </w:rPr>
              <w:t xml:space="preserve">七</w:t>
            </w:r>
            <w:r>
              <w:rPr>
                <w:rFonts w:hint="eastAsia" w:ascii="仿宋" w:hAnsi="仿宋" w:eastAsia="仿宋" w:cs="仿宋"/>
                <w:color w:val="000000"/>
                <w:sz w:val="32"/>
                <w:szCs w:val="32"/>
                <w:highlight w:val="none"/>
              </w:rPr>
              <w:t xml:space="preserve">）</w:t>
            </w:r>
            <w:r/>
          </w:p>
        </w:tc>
        <w:tc>
          <w:tcPr>
            <w:tcMar>
              <w:left w:w="108" w:type="dxa"/>
              <w:top w:w="0" w:type="dxa"/>
              <w:right w:w="108" w:type="dxa"/>
              <w:bottom w:w="0" w:type="dxa"/>
            </w:tcMar>
            <w:tcW w:w="8143" w:type="dxa"/>
            <w:vAlign w:val="center"/>
            <w:textDirection w:val="lrTb"/>
            <w:noWrap w:val="false"/>
          </w:tcPr>
          <w:p>
            <w:pPr>
              <w:pStyle w:val="758"/>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线上要求：</w:t>
            </w:r>
            <w:r/>
          </w:p>
          <w:p>
            <w:pPr>
              <w:pStyle w:val="758"/>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投标人应当通过“苏采云”系统提交数据电文形式的投标文件（即电子投标）。</w:t>
            </w:r>
            <w:r/>
          </w:p>
          <w:p>
            <w:pPr>
              <w:spacing w:line="360" w:lineRule="auto"/>
              <w:rPr>
                <w:rFonts w:hint="eastAsia" w:ascii="仿宋" w:hAnsi="仿宋" w:eastAsia="仿宋" w:cs="仿宋"/>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特别说明：通过“苏采云”系统提交政府采购客户端工具导出加密的投标文件（后缀名为zip）。投标文件不得超过</w:t>
            </w:r>
            <w:r>
              <w:rPr>
                <w:rFonts w:hint="eastAsia" w:ascii="仿宋" w:hAnsi="仿宋" w:eastAsia="仿宋" w:cs="仿宋"/>
                <w:color w:val="000000"/>
                <w:sz w:val="32"/>
                <w:szCs w:val="32"/>
                <w:lang w:val="en-US" w:eastAsia="zh-CN"/>
              </w:rPr>
              <w:t xml:space="preserve">1</w:t>
            </w:r>
            <w:r>
              <w:rPr>
                <w:rFonts w:hint="eastAsia" w:ascii="仿宋" w:hAnsi="仿宋" w:eastAsia="仿宋" w:cs="仿宋"/>
                <w:color w:val="000000"/>
                <w:sz w:val="32"/>
                <w:szCs w:val="32"/>
              </w:rPr>
              <w:t xml:space="preserve">50M！</w:t>
            </w:r>
            <w:r/>
          </w:p>
        </w:tc>
      </w:tr>
      <w:tr>
        <w:trPr>
          <w:jc w:val="center"/>
          <w:trHeight w:val="9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(十八)</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u w:val="none"/>
              </w:rPr>
            </w:pPr>
            <w:r>
              <w:rPr>
                <w:rFonts w:hint="eastAsia" w:ascii="仿宋" w:hAnsi="仿宋" w:eastAsia="仿宋" w:cs="仿宋"/>
                <w:color w:val="000000"/>
                <w:sz w:val="32"/>
                <w:szCs w:val="32"/>
                <w:u w:val="none"/>
              </w:rPr>
              <w:t xml:space="preserve">一、投标文件提交时间：</w:t>
            </w:r>
            <w:r>
              <w:rPr>
                <w:rFonts w:hint="eastAsia" w:ascii="仿宋" w:hAnsi="仿宋" w:eastAsia="仿宋" w:cs="仿宋"/>
                <w:color w:val="000000"/>
                <w:sz w:val="32"/>
                <w:szCs w:val="32"/>
                <w:u w:val="none"/>
                <w:lang w:eastAsia="zh-CN"/>
              </w:rPr>
              <w:t xml:space="preserve">2026</w:t>
            </w:r>
            <w:r>
              <w:rPr>
                <w:rFonts w:hint="eastAsia" w:ascii="仿宋" w:hAnsi="仿宋" w:eastAsia="仿宋" w:cs="仿宋"/>
                <w:color w:val="000000"/>
                <w:sz w:val="32"/>
                <w:szCs w:val="32"/>
                <w:u w:val="none"/>
              </w:rPr>
              <w:t xml:space="preserve">年</w:t>
            </w:r>
            <w:r>
              <w:rPr>
                <w:rFonts w:hint="eastAsia" w:ascii="仿宋" w:hAnsi="仿宋" w:eastAsia="仿宋" w:cs="仿宋"/>
                <w:color w:val="000000"/>
                <w:sz w:val="32"/>
                <w:szCs w:val="32"/>
                <w:u w:val="none"/>
                <w:lang w:val="en-US" w:eastAsia="zh-CN"/>
              </w:rPr>
              <w:t xml:space="preserve">3</w:t>
            </w:r>
            <w:r>
              <w:rPr>
                <w:rFonts w:hint="eastAsia" w:ascii="仿宋" w:hAnsi="仿宋" w:eastAsia="仿宋" w:cs="仿宋"/>
                <w:color w:val="000000"/>
                <w:sz w:val="32"/>
                <w:szCs w:val="32"/>
              </w:rPr>
              <w:t xml:space="preserve">月</w:t>
            </w:r>
            <w:r>
              <w:rPr>
                <w:rFonts w:hint="eastAsia" w:ascii="仿宋" w:hAnsi="仿宋" w:eastAsia="仿宋" w:cs="仿宋"/>
                <w:color w:val="000000"/>
                <w:sz w:val="32"/>
                <w:szCs w:val="32"/>
                <w:lang w:val="en-US" w:eastAsia="zh-CN"/>
              </w:rPr>
              <w:t xml:space="preserve">27</w:t>
            </w:r>
            <w:r>
              <w:rPr>
                <w:rFonts w:hint="eastAsia" w:ascii="仿宋" w:hAnsi="仿宋" w:eastAsia="仿宋" w:cs="仿宋"/>
                <w:color w:val="000000"/>
                <w:sz w:val="32"/>
                <w:szCs w:val="32"/>
                <w:u w:val="none"/>
              </w:rPr>
              <w:t xml:space="preserve">日北京时间</w:t>
            </w:r>
            <w:r>
              <w:rPr>
                <w:rFonts w:hint="eastAsia" w:ascii="仿宋" w:hAnsi="仿宋" w:eastAsia="仿宋" w:cs="仿宋"/>
                <w:color w:val="000000"/>
                <w:sz w:val="32"/>
                <w:szCs w:val="32"/>
                <w:u w:val="none"/>
                <w:lang w:val="en-US" w:eastAsia="zh-CN"/>
              </w:rPr>
              <w:t xml:space="preserve">10</w:t>
            </w:r>
            <w:r>
              <w:rPr>
                <w:rFonts w:hint="eastAsia" w:ascii="仿宋" w:hAnsi="仿宋" w:eastAsia="仿宋" w:cs="仿宋"/>
                <w:color w:val="000000"/>
                <w:sz w:val="32"/>
                <w:szCs w:val="32"/>
                <w:u w:val="none"/>
              </w:rPr>
              <w:t xml:space="preserve">：</w:t>
            </w:r>
            <w:r>
              <w:rPr>
                <w:rFonts w:hint="eastAsia" w:ascii="仿宋" w:hAnsi="仿宋" w:eastAsia="仿宋" w:cs="仿宋"/>
                <w:color w:val="000000"/>
                <w:sz w:val="32"/>
                <w:szCs w:val="32"/>
                <w:u w:val="none"/>
                <w:lang w:val="en-US" w:eastAsia="zh-CN"/>
              </w:rPr>
              <w:t xml:space="preserve">0</w:t>
            </w:r>
            <w:r>
              <w:rPr>
                <w:rFonts w:hint="eastAsia" w:ascii="仿宋" w:hAnsi="仿宋" w:eastAsia="仿宋" w:cs="仿宋"/>
                <w:color w:val="000000"/>
                <w:sz w:val="32"/>
                <w:szCs w:val="32"/>
                <w:u w:val="none"/>
              </w:rPr>
              <w:t xml:space="preserve">0前。</w:t>
            </w:r>
            <w:r/>
          </w:p>
          <w:p>
            <w:pPr>
              <w:spacing w:line="360" w:lineRule="auto"/>
              <w:rPr>
                <w:rFonts w:hint="eastAsia" w:ascii="仿宋" w:hAnsi="仿宋" w:eastAsia="仿宋" w:cs="仿宋"/>
                <w:color w:val="000000"/>
                <w:sz w:val="32"/>
                <w:szCs w:val="32"/>
                <w:u w:val="none"/>
              </w:rPr>
            </w:pPr>
            <w:r>
              <w:rPr>
                <w:rFonts w:hint="eastAsia" w:ascii="仿宋" w:hAnsi="仿宋" w:eastAsia="仿宋" w:cs="仿宋"/>
                <w:color w:val="000000"/>
                <w:sz w:val="32"/>
                <w:szCs w:val="32"/>
                <w:u w:val="none"/>
              </w:rPr>
              <w:t xml:space="preserve">二、投标文件接收截止时间：</w:t>
            </w:r>
            <w:r>
              <w:rPr>
                <w:rFonts w:hint="eastAsia" w:ascii="仿宋" w:hAnsi="仿宋" w:eastAsia="仿宋" w:cs="仿宋"/>
                <w:color w:val="000000"/>
                <w:sz w:val="32"/>
                <w:szCs w:val="32"/>
                <w:u w:val="none"/>
                <w:lang w:eastAsia="zh-CN"/>
              </w:rPr>
              <w:t xml:space="preserve">2026</w:t>
            </w:r>
            <w:r>
              <w:rPr>
                <w:rFonts w:hint="eastAsia" w:ascii="仿宋" w:hAnsi="仿宋" w:eastAsia="仿宋" w:cs="仿宋"/>
                <w:color w:val="000000"/>
                <w:sz w:val="32"/>
                <w:szCs w:val="32"/>
                <w:u w:val="none"/>
              </w:rPr>
              <w:t xml:space="preserve">年</w:t>
            </w:r>
            <w:r>
              <w:rPr>
                <w:rFonts w:hint="eastAsia" w:ascii="仿宋" w:hAnsi="仿宋" w:eastAsia="仿宋" w:cs="仿宋"/>
                <w:color w:val="000000"/>
                <w:sz w:val="32"/>
                <w:szCs w:val="32"/>
                <w:u w:val="none"/>
                <w:lang w:val="en-US" w:eastAsia="zh-CN"/>
              </w:rPr>
              <w:t xml:space="preserve">3</w:t>
            </w:r>
            <w:r>
              <w:rPr>
                <w:rFonts w:hint="eastAsia" w:ascii="仿宋" w:hAnsi="仿宋" w:eastAsia="仿宋" w:cs="仿宋"/>
                <w:color w:val="000000"/>
                <w:sz w:val="32"/>
                <w:szCs w:val="32"/>
              </w:rPr>
              <w:t xml:space="preserve">月</w:t>
            </w:r>
            <w:r>
              <w:rPr>
                <w:rFonts w:hint="eastAsia" w:ascii="仿宋" w:hAnsi="仿宋" w:eastAsia="仿宋" w:cs="仿宋"/>
                <w:color w:val="000000"/>
                <w:sz w:val="32"/>
                <w:szCs w:val="32"/>
                <w:lang w:val="en-US" w:eastAsia="zh-CN"/>
              </w:rPr>
              <w:t xml:space="preserve">27</w:t>
            </w:r>
            <w:r>
              <w:rPr>
                <w:rFonts w:hint="eastAsia" w:ascii="仿宋" w:hAnsi="仿宋" w:eastAsia="仿宋" w:cs="仿宋"/>
                <w:color w:val="000000"/>
                <w:sz w:val="32"/>
                <w:szCs w:val="32"/>
                <w:u w:val="none"/>
              </w:rPr>
              <w:t xml:space="preserve">日北京时间</w:t>
            </w:r>
            <w:r>
              <w:rPr>
                <w:rFonts w:hint="eastAsia" w:ascii="仿宋" w:hAnsi="仿宋" w:eastAsia="仿宋" w:cs="仿宋"/>
                <w:color w:val="000000"/>
                <w:sz w:val="32"/>
                <w:szCs w:val="32"/>
                <w:u w:val="none"/>
                <w:lang w:val="en-US" w:eastAsia="zh-CN"/>
              </w:rPr>
              <w:t xml:space="preserve">10：0</w:t>
            </w:r>
            <w:r>
              <w:rPr>
                <w:rFonts w:hint="eastAsia" w:ascii="仿宋" w:hAnsi="仿宋" w:eastAsia="仿宋" w:cs="仿宋"/>
                <w:color w:val="000000"/>
                <w:sz w:val="32"/>
                <w:szCs w:val="32"/>
                <w:u w:val="none"/>
              </w:rPr>
              <w:t xml:space="preserve">0。</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(十九)</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ff0000"/>
                <w:sz w:val="32"/>
                <w:szCs w:val="32"/>
                <w:highlight w:val="none"/>
              </w:rPr>
            </w:pPr>
            <w:r>
              <w:rPr>
                <w:rFonts w:hint="eastAsia" w:ascii="仿宋" w:hAnsi="仿宋" w:eastAsia="仿宋" w:cs="仿宋"/>
                <w:color w:val="000000"/>
                <w:sz w:val="32"/>
                <w:szCs w:val="32"/>
              </w:rPr>
              <w:t xml:space="preserve">电子投标文件应由其法定代表人或法定代表人授权代表在规定的网上投标时间内，</w:t>
            </w:r>
            <w:r>
              <w:rPr>
                <w:rFonts w:hint="eastAsia" w:ascii="仿宋" w:hAnsi="仿宋" w:eastAsia="仿宋" w:cs="仿宋"/>
                <w:b/>
                <w:bCs/>
                <w:color w:val="000000"/>
                <w:sz w:val="32"/>
                <w:szCs w:val="32"/>
              </w:rPr>
              <w:t xml:space="preserve">凭 CA 证书登陆“苏采云”系统在线编制投标文件（电子数据），</w:t>
            </w:r>
            <w:r>
              <w:rPr>
                <w:rFonts w:hint="eastAsia" w:ascii="仿宋" w:hAnsi="仿宋" w:eastAsia="仿宋" w:cs="仿宋"/>
                <w:b/>
                <w:color w:val="000000"/>
                <w:sz w:val="32"/>
                <w:szCs w:val="32"/>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四</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开标</w:t>
            </w:r>
            <w:r/>
          </w:p>
        </w:tc>
      </w:tr>
      <w:tr>
        <w:trPr>
          <w:jc w:val="center"/>
          <w:trHeight w:val="2445"/>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(二十四)</w:t>
            </w:r>
            <w:r/>
          </w:p>
        </w:tc>
        <w:tc>
          <w:tcPr>
            <w:tcMar>
              <w:left w:w="108" w:type="dxa"/>
              <w:top w:w="0" w:type="dxa"/>
              <w:right w:w="108" w:type="dxa"/>
              <w:bottom w:w="0" w:type="dxa"/>
            </w:tcMar>
            <w:tcW w:w="8143" w:type="dxa"/>
            <w:vAlign w:val="top"/>
            <w:textDirection w:val="lrTb"/>
            <w:noWrap w:val="false"/>
          </w:tcPr>
          <w:p>
            <w:pPr>
              <w:pStyle w:val="758"/>
              <w:spacing w:line="360" w:lineRule="auto"/>
              <w:tabs>
                <w:tab w:val="right" w:pos="8097" w:leader="none"/>
              </w:tabs>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xml:space="preserve">开标时间及地点：</w:t>
            </w:r>
            <w:r>
              <w:rPr>
                <w:rFonts w:hint="eastAsia" w:ascii="仿宋" w:hAnsi="仿宋" w:eastAsia="仿宋" w:cs="仿宋"/>
                <w:color w:val="000000"/>
                <w:sz w:val="32"/>
                <w:szCs w:val="32"/>
                <w:lang w:eastAsia="zh-CN"/>
              </w:rPr>
              <w:tab/>
            </w:r>
            <w:r/>
          </w:p>
          <w:p>
            <w:pPr>
              <w:pStyle w:val="758"/>
              <w:numPr>
                <w:ilvl w:val="0"/>
                <w:numId w:val="0"/>
              </w:numPr>
              <w:spacing w:line="360" w:lineRule="auto"/>
              <w:rPr>
                <w:rFonts w:hint="eastAsia" w:ascii="仿宋" w:hAnsi="仿宋" w:eastAsia="仿宋" w:cs="仿宋"/>
                <w:color w:val="000000"/>
                <w:sz w:val="32"/>
                <w:szCs w:val="32"/>
                <w:u w:val="none"/>
              </w:rPr>
            </w:pPr>
            <w:r>
              <w:rPr>
                <w:rFonts w:hint="eastAsia" w:ascii="仿宋" w:hAnsi="仿宋" w:eastAsia="仿宋" w:cs="仿宋"/>
                <w:color w:val="000000"/>
                <w:sz w:val="32"/>
                <w:szCs w:val="32"/>
                <w:lang w:val="en-US" w:eastAsia="zh-CN" w:bidi="ar-SA"/>
              </w:rPr>
              <w:t xml:space="preserve">1.</w:t>
            </w:r>
            <w:r>
              <w:rPr>
                <w:rFonts w:hint="eastAsia" w:ascii="仿宋" w:hAnsi="仿宋" w:eastAsia="仿宋" w:cs="仿宋"/>
                <w:color w:val="000000"/>
                <w:sz w:val="32"/>
                <w:szCs w:val="32"/>
                <w:u w:val="none"/>
              </w:rPr>
              <w:t xml:space="preserve">开标时间：</w:t>
            </w:r>
            <w:r>
              <w:rPr>
                <w:rFonts w:hint="eastAsia" w:ascii="仿宋" w:hAnsi="仿宋" w:eastAsia="仿宋" w:cs="仿宋"/>
                <w:color w:val="000000"/>
                <w:sz w:val="32"/>
                <w:szCs w:val="32"/>
                <w:u w:val="none"/>
                <w:lang w:eastAsia="zh-CN"/>
              </w:rPr>
              <w:t xml:space="preserve">2026</w:t>
            </w:r>
            <w:r>
              <w:rPr>
                <w:rFonts w:hint="eastAsia" w:ascii="仿宋" w:hAnsi="仿宋" w:eastAsia="仿宋" w:cs="仿宋"/>
                <w:color w:val="000000"/>
                <w:sz w:val="32"/>
                <w:szCs w:val="32"/>
                <w:u w:val="none"/>
              </w:rPr>
              <w:t xml:space="preserve">年</w:t>
            </w:r>
            <w:r>
              <w:rPr>
                <w:rFonts w:hint="eastAsia" w:ascii="仿宋" w:hAnsi="仿宋" w:eastAsia="仿宋" w:cs="仿宋"/>
                <w:color w:val="000000"/>
                <w:sz w:val="32"/>
                <w:szCs w:val="32"/>
                <w:u w:val="none"/>
                <w:lang w:val="en-US" w:eastAsia="zh-CN"/>
              </w:rPr>
              <w:t xml:space="preserve">3</w:t>
            </w:r>
            <w:r>
              <w:rPr>
                <w:rFonts w:hint="eastAsia" w:ascii="仿宋" w:hAnsi="仿宋" w:eastAsia="仿宋" w:cs="仿宋"/>
                <w:color w:val="000000"/>
                <w:sz w:val="32"/>
                <w:szCs w:val="32"/>
              </w:rPr>
              <w:t xml:space="preserve">月</w:t>
            </w:r>
            <w:r>
              <w:rPr>
                <w:rFonts w:hint="eastAsia" w:ascii="仿宋" w:hAnsi="仿宋" w:eastAsia="仿宋" w:cs="仿宋"/>
                <w:color w:val="000000"/>
                <w:sz w:val="32"/>
                <w:szCs w:val="32"/>
                <w:lang w:val="en-US" w:eastAsia="zh-CN"/>
              </w:rPr>
              <w:t xml:space="preserve">27</w:t>
            </w:r>
            <w:r>
              <w:rPr>
                <w:rFonts w:hint="eastAsia" w:ascii="仿宋" w:hAnsi="仿宋" w:eastAsia="仿宋" w:cs="仿宋"/>
                <w:color w:val="000000"/>
                <w:sz w:val="32"/>
                <w:szCs w:val="32"/>
                <w:u w:val="none"/>
              </w:rPr>
              <w:t xml:space="preserve">日</w:t>
            </w:r>
            <w:r>
              <w:rPr>
                <w:rFonts w:hint="eastAsia" w:ascii="仿宋" w:hAnsi="仿宋" w:eastAsia="仿宋" w:cs="仿宋"/>
                <w:color w:val="000000"/>
                <w:sz w:val="32"/>
                <w:szCs w:val="32"/>
                <w:u w:val="none"/>
                <w:lang w:val="en-US" w:eastAsia="zh-CN"/>
              </w:rPr>
              <w:t xml:space="preserve">10</w:t>
            </w:r>
            <w:r>
              <w:rPr>
                <w:rFonts w:hint="eastAsia" w:ascii="仿宋" w:hAnsi="仿宋" w:eastAsia="仿宋" w:cs="仿宋"/>
                <w:color w:val="000000"/>
                <w:sz w:val="32"/>
                <w:szCs w:val="32"/>
                <w:u w:val="none"/>
              </w:rPr>
              <w:t xml:space="preserve">：</w:t>
            </w:r>
            <w:r>
              <w:rPr>
                <w:rFonts w:hint="eastAsia" w:ascii="仿宋" w:hAnsi="仿宋" w:eastAsia="仿宋" w:cs="仿宋"/>
                <w:color w:val="000000"/>
                <w:sz w:val="32"/>
                <w:szCs w:val="32"/>
                <w:u w:val="none"/>
                <w:lang w:val="en-US" w:eastAsia="zh-CN"/>
              </w:rPr>
              <w:t xml:space="preserve">0</w:t>
            </w:r>
            <w:r>
              <w:rPr>
                <w:rFonts w:hint="eastAsia" w:ascii="仿宋" w:hAnsi="仿宋" w:eastAsia="仿宋" w:cs="仿宋"/>
                <w:color w:val="000000"/>
                <w:sz w:val="32"/>
                <w:szCs w:val="32"/>
                <w:u w:val="none"/>
              </w:rPr>
              <w:t xml:space="preserve">0（标准时间）</w:t>
            </w:r>
            <w:r/>
          </w:p>
          <w:p>
            <w:pPr>
              <w:pStyle w:val="758"/>
              <w:numPr>
                <w:ilvl w:val="0"/>
                <w:numId w:val="0"/>
              </w:num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bidi="ar-SA"/>
              </w:rPr>
              <w:t xml:space="preserve">2.</w:t>
            </w:r>
            <w:r>
              <w:rPr>
                <w:rFonts w:hint="eastAsia" w:ascii="仿宋" w:hAnsi="仿宋" w:eastAsia="仿宋" w:cs="仿宋"/>
                <w:color w:val="000000"/>
                <w:sz w:val="32"/>
                <w:szCs w:val="32"/>
              </w:rPr>
              <w:t xml:space="preserve">开标地点：“苏采云”系统（网址： </w:t>
            </w:r>
            <w:r/>
          </w:p>
          <w:p>
            <w:pPr>
              <w:pStyle w:val="758"/>
              <w:numPr>
                <w:ilvl w:val="0"/>
                <w:numId w:val="0"/>
              </w:numPr>
              <w:ind w:firstLine="640"/>
              <w:spacing w:line="360" w:lineRule="auto"/>
              <w:rPr>
                <w:rStyle w:val="954"/>
                <w:rFonts w:hint="eastAsia" w:ascii="仿宋" w:hAnsi="仿宋" w:eastAsia="仿宋" w:cs="仿宋"/>
                <w:color w:val="000000"/>
                <w:sz w:val="32"/>
                <w:szCs w:val="32"/>
              </w:rPr>
            </w:pPr>
            <w:r>
              <w:rPr>
                <w:rStyle w:val="954"/>
                <w:rFonts w:hint="eastAsia" w:ascii="仿宋" w:hAnsi="仿宋" w:eastAsia="仿宋" w:cs="仿宋"/>
                <w:color w:val="000000"/>
                <w:sz w:val="32"/>
                <w:szCs w:val="32"/>
              </w:rPr>
              <w:fldChar w:fldCharType="begin"/>
            </w:r>
            <w:r>
              <w:rPr>
                <w:rStyle w:val="954"/>
                <w:rFonts w:hint="eastAsia" w:ascii="仿宋" w:hAnsi="仿宋" w:eastAsia="仿宋" w:cs="仿宋"/>
                <w:color w:val="000000"/>
                <w:sz w:val="32"/>
                <w:szCs w:val="32"/>
              </w:rPr>
              <w:instrText xml:space="preserve"> HYPERLINK "http://jszfcg.jsczt.cn/）" </w:instrText>
            </w:r>
            <w:r>
              <w:rPr>
                <w:rStyle w:val="954"/>
                <w:rFonts w:hint="eastAsia" w:ascii="仿宋" w:hAnsi="仿宋" w:eastAsia="仿宋" w:cs="仿宋"/>
                <w:color w:val="000000"/>
                <w:sz w:val="32"/>
                <w:szCs w:val="32"/>
              </w:rPr>
              <w:fldChar w:fldCharType="separate"/>
            </w:r>
            <w:r>
              <w:rPr>
                <w:rStyle w:val="954"/>
                <w:rFonts w:hint="eastAsia" w:ascii="仿宋" w:hAnsi="仿宋" w:eastAsia="仿宋" w:cs="仿宋"/>
                <w:color w:val="000000"/>
                <w:sz w:val="32"/>
                <w:szCs w:val="32"/>
              </w:rPr>
              <w:t xml:space="preserve">http://jszfcg.jsczt.cn/）</w:t>
            </w:r>
            <w:r>
              <w:rPr>
                <w:rStyle w:val="954"/>
                <w:rFonts w:hint="eastAsia" w:ascii="仿宋" w:hAnsi="仿宋" w:eastAsia="仿宋" w:cs="仿宋"/>
                <w:color w:val="000000"/>
                <w:sz w:val="32"/>
                <w:szCs w:val="32"/>
              </w:rPr>
              <w:fldChar w:fldCharType="end"/>
            </w:r>
            <w:r/>
          </w:p>
          <w:p>
            <w:pPr>
              <w:pStyle w:val="758"/>
              <w:numPr>
                <w:ilvl w:val="0"/>
                <w:numId w:val="0"/>
              </w:numPr>
              <w:ind w:firstLine="6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“开标大厅”或进入徐州政府采购网（网址：</w:t>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"http://czj.xz.gov.cn/Home/HomeIndex）--业务工作--用户登录，点击" </w:instrText>
            </w:r>
            <w:r>
              <w:rPr>
                <w:rFonts w:hint="eastAsia" w:ascii="仿宋" w:hAnsi="仿宋" w:eastAsia="仿宋" w:cs="仿宋"/>
                <w:color w:val="000000"/>
                <w:sz w:val="32"/>
                <w:szCs w:val="32"/>
              </w:rPr>
              <w:fldChar w:fldCharType="separate"/>
            </w:r>
            <w:r>
              <w:rPr>
                <w:rStyle w:val="954"/>
                <w:rFonts w:hint="eastAsia" w:ascii="仿宋" w:hAnsi="仿宋" w:eastAsia="仿宋" w:cs="仿宋"/>
                <w:color w:val="000000"/>
                <w:sz w:val="32"/>
                <w:szCs w:val="32"/>
              </w:rPr>
              <w:t xml:space="preserve">http://czj.xz.gov.cn/Home/HomeIndex）--业务工作--用户登录，点击“苏采云”进入系统“开标大厅”。</w:t>
            </w:r>
            <w:r>
              <w:rPr>
                <w:rFonts w:hint="eastAsia" w:ascii="仿宋" w:hAnsi="仿宋" w:eastAsia="仿宋" w:cs="仿宋"/>
                <w:color w:val="000000"/>
                <w:sz w:val="32"/>
                <w:szCs w:val="32"/>
              </w:rPr>
              <w:fldChar w:fldCharType="end"/>
            </w:r>
            <w:r/>
          </w:p>
          <w:p>
            <w:pPr>
              <w:pStyle w:val="75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五</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评标</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(二十</w:t>
            </w:r>
            <w:r>
              <w:rPr>
                <w:rFonts w:hint="eastAsia" w:ascii="仿宋" w:hAnsi="仿宋" w:eastAsia="仿宋" w:cs="仿宋"/>
                <w:color w:val="000000"/>
                <w:sz w:val="32"/>
                <w:szCs w:val="32"/>
                <w:highlight w:val="none"/>
                <w:lang w:eastAsia="zh-CN"/>
              </w:rPr>
              <w:t xml:space="preserve">六</w:t>
            </w:r>
            <w:r>
              <w:rPr>
                <w:rFonts w:hint="eastAsia" w:ascii="仿宋" w:hAnsi="仿宋" w:eastAsia="仿宋" w:cs="仿宋"/>
                <w:color w:val="000000"/>
                <w:sz w:val="32"/>
                <w:szCs w:val="32"/>
                <w:highlight w:val="none"/>
              </w:rPr>
              <w:t xml:space="preserve">)</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采用综合评分法。</w:t>
            </w:r>
            <w:r/>
          </w:p>
        </w:tc>
      </w:tr>
      <w:tr>
        <w:trPr>
          <w:jc w:val="center"/>
          <w:trHeight w:val="543"/>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(三十二)</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32"/>
                <w:szCs w:val="32"/>
                <w:highlight w:val="none"/>
              </w:rPr>
            </w:pPr>
            <w:r>
              <w:rPr>
                <w:rFonts w:hint="eastAsia" w:ascii="仿宋" w:hAnsi="仿宋" w:eastAsia="仿宋" w:cs="仿宋"/>
                <w:sz w:val="32"/>
                <w:szCs w:val="32"/>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r>
            <w:r/>
          </w:p>
        </w:tc>
        <w:tc>
          <w:tcPr>
            <w:tcMar>
              <w:left w:w="108" w:type="dxa"/>
              <w:top w:w="0" w:type="dxa"/>
              <w:right w:w="108" w:type="dxa"/>
              <w:bottom w:w="0" w:type="dxa"/>
            </w:tcMar>
            <w:tcW w:w="8143" w:type="dxa"/>
            <w:vAlign w:val="top"/>
            <w:textDirection w:val="lrTb"/>
            <w:noWrap w:val="false"/>
          </w:tcPr>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1.评标中需要投标人对投标文件澄清或者说明的，应当通过“苏采云”系统交换数据电文。在评标期间，请投标人保持在线。</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2.对于投标文件中含义不明确、同类问题表述不一致或者有明显文字，评标委员会通过“苏采云”系统要求投标人作出必要的澄清、说明或者补正，并规定回复时间。</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46"/>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lang w:eastAsia="zh-CN"/>
              </w:rPr>
              <w:t xml:space="preserve">六</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政府采购合同</w:t>
            </w:r>
            <w:r/>
          </w:p>
        </w:tc>
      </w:tr>
      <w:tr>
        <w:trPr>
          <w:jc w:val="center"/>
        </w:trPr>
        <w:tc>
          <w:tcPr>
            <w:tcMar>
              <w:left w:w="108" w:type="dxa"/>
              <w:top w:w="0" w:type="dxa"/>
              <w:right w:w="108" w:type="dxa"/>
              <w:bottom w:w="0" w:type="dxa"/>
            </w:tcMar>
            <w:tcW w:w="1641" w:type="dxa"/>
            <w:vAlign w:val="top"/>
            <w:textDirection w:val="lrTb"/>
            <w:noWrap w:val="false"/>
          </w:tcPr>
          <w:p>
            <w:pPr>
              <w:jc w:val="cente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(三十</w:t>
            </w:r>
            <w:r>
              <w:rPr>
                <w:rFonts w:hint="eastAsia" w:ascii="仿宋" w:hAnsi="仿宋" w:eastAsia="仿宋" w:cs="仿宋"/>
                <w:color w:val="000000"/>
                <w:sz w:val="32"/>
                <w:szCs w:val="32"/>
                <w:highlight w:val="none"/>
                <w:lang w:eastAsia="zh-CN"/>
              </w:rPr>
              <w:t xml:space="preserve">五</w:t>
            </w:r>
            <w:r>
              <w:rPr>
                <w:rFonts w:hint="eastAsia" w:ascii="仿宋" w:hAnsi="仿宋" w:eastAsia="仿宋" w:cs="仿宋"/>
                <w:color w:val="000000"/>
                <w:sz w:val="32"/>
                <w:szCs w:val="32"/>
                <w:highlight w:val="none"/>
              </w:rPr>
              <w:t xml:space="preserve">)</w:t>
            </w:r>
            <w:r/>
          </w:p>
        </w:tc>
        <w:tc>
          <w:tcPr>
            <w:tcMar>
              <w:left w:w="108" w:type="dxa"/>
              <w:top w:w="0" w:type="dxa"/>
              <w:right w:w="108" w:type="dxa"/>
              <w:bottom w:w="0" w:type="dxa"/>
            </w:tcMar>
            <w:tcW w:w="8143" w:type="dxa"/>
            <w:vAlign w:val="center"/>
            <w:textDirection w:val="lrTb"/>
            <w:noWrap w:val="false"/>
          </w:tcPr>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641" w:type="dxa"/>
            <w:vAlign w:val="top"/>
            <w:textDirection w:val="lrTb"/>
            <w:noWrap w:val="false"/>
          </w:tcPr>
          <w:p>
            <w:pPr>
              <w:jc w:val="both"/>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（三十</w:t>
            </w:r>
            <w:r>
              <w:rPr>
                <w:rFonts w:hint="eastAsia" w:ascii="仿宋" w:hAnsi="仿宋" w:eastAsia="仿宋" w:cs="仿宋"/>
                <w:sz w:val="32"/>
                <w:szCs w:val="32"/>
                <w:lang w:eastAsia="zh-CN"/>
              </w:rPr>
              <w:t xml:space="preserve">九</w:t>
            </w:r>
            <w:r>
              <w:rPr>
                <w:rFonts w:hint="eastAsia" w:ascii="仿宋" w:hAnsi="仿宋" w:eastAsia="仿宋" w:cs="仿宋"/>
                <w:sz w:val="32"/>
                <w:szCs w:val="32"/>
              </w:rPr>
              <w:t xml:space="preserve">）</w:t>
            </w:r>
            <w:r/>
          </w:p>
        </w:tc>
        <w:tc>
          <w:tcPr>
            <w:tcMar>
              <w:left w:w="108" w:type="dxa"/>
              <w:top w:w="0" w:type="dxa"/>
              <w:right w:w="108" w:type="dxa"/>
              <w:bottom w:w="0" w:type="dxa"/>
            </w:tcMar>
            <w:tcW w:w="8143" w:type="dxa"/>
            <w:vAlign w:val="top"/>
            <w:textDirection w:val="lrTb"/>
            <w:noWrap w:val="false"/>
          </w:tcPr>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质疑接收人：</w:t>
            </w:r>
            <w:r>
              <w:rPr>
                <w:rFonts w:hint="eastAsia" w:ascii="仿宋" w:hAnsi="仿宋" w:eastAsia="仿宋" w:cs="仿宋"/>
                <w:sz w:val="32"/>
                <w:szCs w:val="32"/>
                <w:lang w:val="en-US" w:eastAsia="zh-CN"/>
              </w:rPr>
              <w:t xml:space="preserve">赵作乾</w:t>
            </w:r>
            <w:r>
              <w:rPr>
                <w:rFonts w:hint="eastAsia" w:ascii="仿宋" w:hAnsi="仿宋" w:eastAsia="仿宋" w:cs="仿宋"/>
                <w:sz w:val="32"/>
                <w:szCs w:val="32"/>
              </w:rPr>
              <w:t xml:space="preserve">;联系电话：</w:t>
            </w:r>
            <w:r>
              <w:rPr>
                <w:rFonts w:hint="eastAsia" w:ascii="仿宋" w:hAnsi="仿宋" w:eastAsia="仿宋" w:cs="仿宋"/>
                <w:sz w:val="32"/>
                <w:szCs w:val="32"/>
                <w:lang w:eastAsia="zh-CN"/>
              </w:rPr>
              <w:t xml:space="preserve">15505193689</w:t>
            </w:r>
            <w:r>
              <w:rPr>
                <w:rFonts w:hint="eastAsia" w:ascii="仿宋" w:hAnsi="仿宋" w:eastAsia="仿宋" w:cs="仿宋"/>
                <w:sz w:val="32"/>
                <w:szCs w:val="32"/>
              </w:rPr>
              <w:t xml:space="preserve">；</w:t>
            </w:r>
            <w:r/>
          </w:p>
          <w:p>
            <w:pPr>
              <w:spacing w:line="360" w:lineRule="auto"/>
              <w:rPr>
                <w:rFonts w:hint="eastAsia" w:ascii="仿宋" w:hAnsi="仿宋" w:eastAsia="仿宋" w:cs="仿宋"/>
                <w:color w:val="000000"/>
                <w:sz w:val="32"/>
                <w:szCs w:val="32"/>
                <w:highlight w:val="none"/>
                <w:lang w:eastAsia="zh-CN"/>
              </w:rPr>
            </w:pPr>
            <w:r>
              <w:rPr>
                <w:rFonts w:hint="eastAsia" w:ascii="仿宋" w:hAnsi="仿宋" w:eastAsia="仿宋" w:cs="仿宋"/>
                <w:sz w:val="32"/>
                <w:szCs w:val="32"/>
              </w:rPr>
              <w:t xml:space="preserve">地址：</w:t>
            </w:r>
            <w:r>
              <w:rPr>
                <w:rFonts w:hint="eastAsia" w:ascii="仿宋" w:hAnsi="仿宋" w:eastAsia="仿宋" w:cs="仿宋"/>
                <w:sz w:val="32"/>
                <w:szCs w:val="32"/>
                <w:lang w:eastAsia="zh-CN"/>
              </w:rPr>
              <w:t xml:space="preserve">徐州市铜山区万达华府北门2-106</w:t>
            </w:r>
            <w:r/>
          </w:p>
        </w:tc>
      </w:tr>
    </w:tbl>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2"/>
          <w:szCs w:val="32"/>
          <w:highlight w:val="none"/>
        </w:rPr>
      </w:r>
      <w:r/>
    </w:p>
    <w:p>
      <w:pPr>
        <w:numPr>
          <w:ilvl w:val="0"/>
          <w:numId w:val="0"/>
        </w:numPr>
        <w:ind w:firstLine="1968"/>
        <w:jc w:val="both"/>
        <w:keepLines w:val="0"/>
        <w:keepNext w:val="0"/>
        <w:pageBreakBefore w:val="0"/>
        <w:spacing w:line="240" w:lineRule="auto"/>
        <w:widowControl w:val="off"/>
      </w:pPr>
      <w:r>
        <w:rPr>
          <w:rFonts w:hint="eastAsia" w:ascii="仿宋" w:hAnsi="仿宋" w:eastAsia="仿宋" w:cs="仿宋"/>
          <w:b/>
          <w:bCs/>
          <w:sz w:val="32"/>
          <w:szCs w:val="32"/>
        </w:rPr>
        <w:t xml:space="preserve">本章附件：</w:t>
      </w:r>
      <w:r>
        <w:rPr>
          <w:rFonts w:hint="eastAsia" w:ascii="宋体" w:hAnsi="宋体" w:eastAsia="宋体" w:cs="宋体"/>
          <w:b/>
          <w:bCs/>
          <w:sz w:val="28"/>
          <w:szCs w:val="28"/>
          <w:highlight w:val="none"/>
          <w:lang w:val="en-US" w:eastAsia="zh-CN" w:bidi="ar-SA"/>
        </w:rPr>
        <w:t xml:space="preserve">徐州市政府采购代理服务行业收费指导价</w:t>
      </w:r>
      <w:r>
        <w:rPr>
          <w:rFonts w:hint="eastAsia" w:ascii="Times New Roman" w:hAnsi="Times New Roman" w:eastAsia="宋体" w:cs="宋体"/>
          <w:b/>
          <w:color w:val="000000"/>
          <w:sz w:val="30"/>
          <w:szCs w:val="30"/>
          <w:highlight w:val="none"/>
          <w:lang w:val="en-US" w:eastAsia="zh-CN" w:bidi="ar-SA"/>
        </w:rPr>
      </w:r>
      <w:r/>
    </w:p>
    <w:tbl>
      <w:tblPr>
        <w:tblStyle w:val="74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b/>
                <w:bCs/>
                <w:sz w:val="24"/>
                <w:szCs w:val="32"/>
                <w:highlight w:val="none"/>
              </w:rPr>
              <w:t xml:space="preserve">中标金额</w:t>
            </w:r>
            <w:r>
              <w:rPr>
                <w:rFonts w:hint="eastAsia" w:ascii="宋体" w:hAnsi="宋体" w:eastAsia="宋体" w:cs="宋体"/>
                <w:b/>
                <w:bCs/>
                <w:sz w:val="24"/>
                <w:szCs w:val="3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b/>
                <w:bCs/>
                <w:sz w:val="24"/>
                <w:szCs w:val="32"/>
                <w:highlight w:val="none"/>
              </w:rPr>
              <w:t xml:space="preserve">费率</w:t>
            </w:r>
            <w:r>
              <w:rPr>
                <w:rFonts w:hint="eastAsia" w:ascii="宋体" w:hAnsi="宋体" w:eastAsia="宋体" w:cs="宋体"/>
                <w:b/>
                <w:bCs/>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最低收费金额（每个委托项目）</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5000元</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50万元以下（含50万元）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1.6%</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50-400万元（含400万元）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1.5%</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400-1000万元（含1000万元）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1.1%</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1000-5000万元（含5000万元）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0.8%</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5000-1亿元（含1亿元）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0.25%</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1-10亿元（含10亿元）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0.05%</w:t>
            </w:r>
            <w:r>
              <w:rPr>
                <w:rFonts w:hint="eastAsia" w:ascii="宋体" w:hAnsi="宋体" w:eastAsia="宋体" w:cs="宋体"/>
                <w:sz w:val="24"/>
                <w:szCs w:val="32"/>
                <w:highlight w:val="none"/>
              </w:rPr>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10-50亿元（含50亿元）</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0.01%</w:t>
            </w:r>
            <w:r>
              <w:rPr>
                <w:rFonts w:hint="eastAsia" w:ascii="宋体" w:hAnsi="宋体" w:eastAsia="宋体" w:cs="宋体"/>
                <w:sz w:val="24"/>
                <w:szCs w:val="32"/>
                <w:highlight w:val="none"/>
              </w:rPr>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50亿元以上</w:t>
            </w:r>
            <w:r>
              <w:rPr>
                <w:rFonts w:hint="eastAsia" w:ascii="宋体" w:hAnsi="宋体" w:eastAsia="宋体" w:cs="宋体"/>
                <w:sz w:val="24"/>
                <w:szCs w:val="32"/>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 w:val="24"/>
                <w:szCs w:val="32"/>
                <w:highlight w:val="none"/>
              </w:rPr>
              <w:t xml:space="preserve">0.005%</w:t>
            </w:r>
            <w:r>
              <w:rPr>
                <w:rFonts w:hint="eastAsia" w:ascii="宋体" w:hAnsi="宋体" w:eastAsia="宋体" w:cs="宋体"/>
                <w:sz w:val="24"/>
                <w:szCs w:val="32"/>
                <w:highlight w:val="none"/>
              </w:rPr>
            </w:r>
            <w:r/>
          </w:p>
        </w:tc>
      </w:tr>
    </w:tbl>
    <w:p>
      <w:pPr>
        <w:jc w:val="left"/>
        <w:spacing w:line="360" w:lineRule="auto"/>
        <w:widowControl w:val="off"/>
      </w:pPr>
      <w:r>
        <w:rPr>
          <w:rFonts w:hint="eastAsia" w:ascii="宋体" w:hAnsi="宋体" w:eastAsia="宋体" w:cs="宋体"/>
          <w:spacing w:val="6"/>
          <w:sz w:val="24"/>
          <w:szCs w:val="24"/>
          <w:highlight w:val="none"/>
          <w:lang w:val="en-US" w:eastAsia="zh-CN" w:bidi="ar-SA"/>
        </w:rPr>
        <w:t xml:space="preserve">说明:</w:t>
      </w:r>
      <w:r>
        <w:rPr>
          <w:rFonts w:hint="eastAsia" w:ascii="宋体" w:hAnsi="宋体" w:eastAsia="宋体" w:cs="宋体"/>
          <w:spacing w:val="6"/>
          <w:sz w:val="24"/>
          <w:szCs w:val="24"/>
          <w:highlight w:val="none"/>
          <w:lang w:val="en-US" w:eastAsia="zh-CN" w:bidi="ar-SA"/>
        </w:rPr>
      </w:r>
      <w:r/>
    </w:p>
    <w:p>
      <w:pPr>
        <w:numPr>
          <w:ilvl w:val="0"/>
          <w:numId w:val="4"/>
        </w:numPr>
        <w:ind w:firstLine="505"/>
        <w:jc w:val="left"/>
        <w:spacing w:line="360" w:lineRule="auto"/>
        <w:widowControl w:val="off"/>
      </w:pPr>
      <w:r>
        <w:rPr>
          <w:rFonts w:hint="eastAsia" w:ascii="宋体" w:hAnsi="宋体" w:eastAsia="宋体" w:cs="宋体"/>
          <w:spacing w:val="6"/>
          <w:sz w:val="24"/>
          <w:szCs w:val="24"/>
          <w:highlight w:val="none"/>
          <w:lang w:val="en-US" w:eastAsia="zh-CN" w:bidi="ar-SA"/>
        </w:rPr>
        <w:t xml:space="preserve">按上表计算的收费为代理服务全过程的收费金额。各社会代理机构不再收取采购文件制作售卖费用。</w:t>
      </w:r>
      <w:r>
        <w:rPr>
          <w:rFonts w:hint="eastAsia" w:ascii="宋体" w:hAnsi="宋体" w:eastAsia="宋体" w:cs="宋体"/>
          <w:spacing w:val="6"/>
          <w:sz w:val="24"/>
          <w:szCs w:val="24"/>
          <w:highlight w:val="none"/>
          <w:lang w:val="en-US" w:eastAsia="zh-CN" w:bidi="ar-SA"/>
        </w:rPr>
      </w:r>
      <w:r/>
    </w:p>
    <w:p>
      <w:pPr>
        <w:numPr>
          <w:ilvl w:val="0"/>
          <w:numId w:val="0"/>
        </w:numPr>
        <w:ind w:firstLine="504"/>
        <w:jc w:val="left"/>
        <w:spacing w:line="360" w:lineRule="auto"/>
        <w:widowControl w:val="off"/>
      </w:pPr>
      <w:r>
        <w:rPr>
          <w:rFonts w:hint="eastAsia" w:ascii="宋体" w:hAnsi="宋体" w:eastAsia="宋体" w:cs="宋体"/>
          <w:spacing w:val="6"/>
          <w:sz w:val="24"/>
          <w:szCs w:val="24"/>
          <w:highlight w:val="none"/>
          <w:lang w:val="en-US" w:eastAsia="zh-CN" w:bidi="ar-SA"/>
        </w:rPr>
        <w:t xml:space="preserve">2.代理服务费按差额定率累进法计算。</w:t>
      </w:r>
      <w:r>
        <w:rPr>
          <w:rFonts w:hint="eastAsia" w:ascii="宋体" w:hAnsi="宋体" w:eastAsia="宋体" w:cs="宋体"/>
          <w:spacing w:val="6"/>
          <w:sz w:val="24"/>
          <w:szCs w:val="24"/>
          <w:highlight w:val="none"/>
          <w:lang w:val="en-US" w:eastAsia="zh-CN" w:bidi="ar-SA"/>
        </w:rPr>
      </w:r>
      <w:r/>
    </w:p>
    <w:p>
      <w:pPr>
        <w:ind w:firstLine="505"/>
        <w:jc w:val="left"/>
        <w:spacing w:line="360" w:lineRule="auto"/>
        <w:widowControl w:val="off"/>
      </w:pPr>
      <w:r>
        <w:rPr>
          <w:rFonts w:hint="eastAsia" w:ascii="宋体" w:hAnsi="宋体" w:eastAsia="宋体" w:cs="宋体"/>
          <w:spacing w:val="6"/>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cs="宋体"/>
          <w:spacing w:val="6"/>
          <w:sz w:val="24"/>
          <w:szCs w:val="24"/>
          <w:highlight w:val="none"/>
          <w:lang w:val="en-US" w:eastAsia="zh-CN" w:bidi="ar-SA"/>
        </w:rPr>
        <w:t xml:space="preserve">。</w:t>
      </w:r>
      <w:r>
        <w:rPr>
          <w:rFonts w:hint="default" w:ascii="宋体" w:hAnsi="宋体" w:eastAsia="宋体" w:cs="宋体"/>
          <w:spacing w:val="6"/>
          <w:sz w:val="24"/>
          <w:szCs w:val="24"/>
          <w:highlight w:val="none"/>
          <w:lang w:val="en-US" w:eastAsia="zh-CN" w:bidi="ar-SA"/>
        </w:rPr>
      </w:r>
      <w:r/>
    </w:p>
    <w:p>
      <w:pPr>
        <w:ind w:firstLine="505"/>
        <w:jc w:val="left"/>
        <w:spacing w:line="360" w:lineRule="auto"/>
        <w:widowControl w:val="off"/>
      </w:pPr>
      <w:r>
        <w:rPr>
          <w:rFonts w:hint="eastAsia" w:ascii="宋体" w:hAnsi="宋体" w:eastAsia="宋体" w:cs="宋体"/>
          <w:spacing w:val="6"/>
          <w:sz w:val="24"/>
          <w:szCs w:val="24"/>
          <w:highlight w:val="none"/>
          <w:lang w:val="en-US" w:eastAsia="zh-CN" w:bidi="ar-SA"/>
        </w:rPr>
        <w:t xml:space="preserve">4.代理服务费应收取金额=代理服务费基准金额(按差额定率累进法计算的)的合计数。</w:t>
      </w:r>
      <w:r>
        <w:rPr>
          <w:rFonts w:hint="eastAsia" w:ascii="宋体" w:hAnsi="宋体" w:eastAsia="宋体" w:cs="宋体"/>
          <w:spacing w:val="6"/>
          <w:sz w:val="24"/>
          <w:szCs w:val="24"/>
          <w:highlight w:val="none"/>
          <w:lang w:val="en-US" w:eastAsia="zh-CN" w:bidi="ar-SA"/>
        </w:rPr>
      </w:r>
      <w:r/>
    </w:p>
    <w:p>
      <w:pPr>
        <w:ind w:firstLine="505"/>
        <w:jc w:val="left"/>
        <w:spacing w:line="360" w:lineRule="auto"/>
        <w:widowControl w:val="off"/>
      </w:pPr>
      <w:r>
        <w:rPr>
          <w:rFonts w:hint="eastAsia" w:ascii="宋体" w:hAnsi="宋体" w:eastAsia="宋体" w:cs="宋体"/>
          <w:spacing w:val="6"/>
          <w:sz w:val="24"/>
          <w:szCs w:val="24"/>
          <w:highlight w:val="none"/>
          <w:lang w:val="en-US" w:eastAsia="zh-CN" w:bidi="ar-SA"/>
        </w:rPr>
        <w:t xml:space="preserve">5.定点类等无金额或事先不能计算出价格总额的项目，按中标(成交)金额100万元计算。</w:t>
      </w:r>
      <w:r>
        <w:rPr>
          <w:rFonts w:hint="eastAsia" w:ascii="宋体" w:hAnsi="宋体" w:eastAsia="宋体" w:cs="宋体"/>
          <w:spacing w:val="6"/>
          <w:sz w:val="24"/>
          <w:szCs w:val="24"/>
          <w:highlight w:val="none"/>
          <w:lang w:val="en-US" w:eastAsia="zh-CN" w:bidi="ar-SA"/>
        </w:rPr>
      </w:r>
      <w:r/>
    </w:p>
    <w:p>
      <w:pPr>
        <w:ind w:firstLine="505"/>
        <w:jc w:val="left"/>
        <w:spacing w:line="360" w:lineRule="auto"/>
        <w:widowControl w:val="off"/>
      </w:pPr>
      <w:r>
        <w:rPr>
          <w:rFonts w:hint="eastAsia" w:ascii="宋体" w:hAnsi="宋体" w:eastAsia="宋体" w:cs="宋体"/>
          <w:spacing w:val="6"/>
          <w:sz w:val="24"/>
          <w:szCs w:val="24"/>
          <w:highlight w:val="none"/>
          <w:lang w:val="en-US" w:eastAsia="zh-CN" w:bidi="ar-SA"/>
        </w:rPr>
        <w:t xml:space="preserve">6.有分包(分标段)的按一个项目计算。</w:t>
      </w:r>
      <w:r>
        <w:rPr>
          <w:rFonts w:ascii="Times New Roman" w:hAnsi="Times New Roman" w:eastAsia="宋体" w:cs="Times New Roman"/>
          <w:color w:val="000000"/>
          <w:sz w:val="21"/>
          <w:szCs w:val="24"/>
          <w:highlight w:val="none"/>
          <w:lang w:val="en-US" w:eastAsia="zh-CN" w:bidi="ar-SA"/>
        </w:rPr>
      </w:r>
      <w:r/>
    </w:p>
    <w:p>
      <w:pPr>
        <w:ind w:firstLine="480"/>
        <w:jc w:val="both"/>
        <w:spacing w:before="0" w:beforeAutospacing="0" w:after="0" w:afterAutospacing="0" w:line="400" w:lineRule="exact"/>
        <w:widowControl w:val="off"/>
        <w:rPr>
          <w:rFonts w:hint="eastAsia" w:ascii="Times New Roman" w:hAnsi="Times New Roman" w:eastAsia="宋体" w:cs="Times New Roman"/>
          <w:b/>
          <w:bCs/>
          <w:color w:val="000000"/>
          <w:spacing w:val="6"/>
          <w:sz w:val="21"/>
          <w:szCs w:val="21"/>
          <w:highlight w:val="none"/>
          <w:lang w:val="en-US" w:eastAsia="zh-CN" w:bidi="ar-SA"/>
        </w:rPr>
      </w:pPr>
      <w:r>
        <w:rPr>
          <w:rFonts w:ascii="Times New Roman" w:hAnsi="Times New Roman" w:eastAsia="宋体" w:cs="宋体"/>
          <w:color w:val="000000"/>
          <w:sz w:val="24"/>
          <w:szCs w:val="24"/>
          <w:highlight w:val="none"/>
          <w:lang w:val="en-US" w:eastAsia="zh-CN" w:bidi="ar-SA"/>
        </w:rPr>
        <w:t xml:space="preserve">7.以上价格为协会指导价，双方可根据项目难易程度和优质优价原则协商确定。</w:t>
      </w:r>
      <w:r>
        <w:rPr>
          <w:rFonts w:hint="eastAsia" w:ascii="仿宋" w:hAnsi="仿宋" w:eastAsia="仿宋" w:cs="仿宋"/>
          <w:b/>
          <w:color w:val="000000"/>
          <w:sz w:val="32"/>
          <w:szCs w:val="32"/>
          <w:highlight w:val="none"/>
          <w:lang w:eastAsia="zh-CN"/>
        </w:rPr>
        <w:br w:type="page" w:clear="all"/>
      </w:r>
      <w:r>
        <w:rPr>
          <w:rFonts w:hint="eastAsia" w:ascii="Times New Roman" w:hAnsi="Times New Roman" w:eastAsia="宋体" w:cs="Times New Roman"/>
          <w:b/>
          <w:bCs/>
          <w:color w:val="000000"/>
          <w:spacing w:val="6"/>
          <w:sz w:val="21"/>
          <w:szCs w:val="21"/>
          <w:highlight w:val="none"/>
          <w:lang w:val="en-US" w:eastAsia="zh-CN" w:bidi="ar-SA"/>
        </w:rPr>
      </w:r>
      <w:r/>
    </w:p>
    <w:p>
      <w:pPr>
        <w:ind w:firstLine="3300"/>
        <w:spacing w:line="360" w:lineRule="auto"/>
        <w:rPr>
          <w:rFonts w:hint="eastAsia" w:ascii="仿宋" w:hAnsi="仿宋" w:eastAsia="仿宋" w:cs="仿宋"/>
          <w:b/>
          <w:bCs/>
          <w:sz w:val="36"/>
          <w:szCs w:val="36"/>
        </w:rPr>
      </w:pPr>
      <w:r>
        <w:rPr>
          <w:rFonts w:hint="eastAsia" w:ascii="仿宋" w:hAnsi="仿宋" w:eastAsia="仿宋" w:cs="仿宋"/>
          <w:b/>
          <w:bCs/>
          <w:sz w:val="36"/>
          <w:szCs w:val="36"/>
          <w:lang w:eastAsia="zh-CN"/>
        </w:rPr>
        <w:t xml:space="preserve">第四章</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评标标准</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jc w:val="center"/>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评分项目</w:t>
            </w:r>
            <w:r/>
          </w:p>
        </w:tc>
        <w:tc>
          <w:tcPr>
            <w:tcMar>
              <w:left w:w="108" w:type="dxa"/>
              <w:top w:w="0" w:type="dxa"/>
              <w:right w:w="108" w:type="dxa"/>
              <w:bottom w:w="0" w:type="dxa"/>
            </w:tcMar>
            <w:tcW w:w="6466" w:type="dxa"/>
            <w:vAlign w:val="center"/>
            <w:textDirection w:val="lrTb"/>
            <w:noWrap w:val="false"/>
          </w:tcPr>
          <w:p>
            <w:pPr>
              <w:jc w:val="center"/>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评分细则</w:t>
            </w:r>
            <w:r/>
          </w:p>
        </w:tc>
      </w:tr>
      <w:tr>
        <w:trPr>
          <w:trHeight w:val="1311"/>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w:t>
            </w:r>
            <w:r>
              <w:rPr>
                <w:rFonts w:hint="eastAsia" w:ascii="仿宋" w:hAnsi="仿宋" w:eastAsia="仿宋" w:cs="仿宋"/>
                <w:color w:val="000000" w:themeColor="text1"/>
                <w:sz w:val="24"/>
                <w:szCs w:val="24"/>
                <w:lang w:eastAsia="zh-CN"/>
                <w14:textFill>
                  <w14:solidFill>
                    <w14:schemeClr w14:val="tx1"/>
                  </w14:solidFill>
                </w14:textFill>
              </w:rPr>
              <w:t xml:space="preserve">报价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c>
          <w:tcPr>
            <w:tcMar>
              <w:left w:w="108" w:type="dxa"/>
              <w:top w:w="0" w:type="dxa"/>
              <w:right w:w="108" w:type="dxa"/>
              <w:bottom w:w="0" w:type="dxa"/>
            </w:tcMar>
            <w:tcW w:w="6466" w:type="dxa"/>
            <w:vAlign w:val="center"/>
            <w:textDirection w:val="lrTb"/>
            <w:noWrap w:val="false"/>
          </w:tcPr>
          <w:p>
            <w:pPr>
              <w:pStyle w:val="751"/>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采用低价优先法计算，即满足招标文件要求且投标人评审价格</w:t>
            </w:r>
            <w:r>
              <w:rPr>
                <w:rFonts w:hint="eastAsia" w:ascii="仿宋" w:hAnsi="仿宋" w:eastAsia="仿宋" w:cs="仿宋"/>
                <w:color w:val="000000"/>
                <w:sz w:val="24"/>
                <w:szCs w:val="24"/>
                <w:lang w:eastAsia="zh-CN"/>
              </w:rPr>
              <w:t xml:space="preserve">（单价）</w:t>
            </w:r>
            <w:r>
              <w:rPr>
                <w:rFonts w:hint="eastAsia" w:ascii="仿宋" w:hAnsi="仿宋" w:eastAsia="仿宋" w:cs="仿宋"/>
                <w:color w:val="000000" w:themeColor="text1"/>
                <w:sz w:val="24"/>
                <w:szCs w:val="24"/>
                <w14:textFill>
                  <w14:solidFill>
                    <w14:schemeClr w14:val="tx1"/>
                  </w14:solidFill>
                </w14:textFill>
              </w:rPr>
              <w:t xml:space="preserve">最低的投标报价为评标基准价，其价格得分为满分。</w:t>
            </w:r>
            <w:r/>
          </w:p>
          <w:p>
            <w:pPr>
              <w:pStyle w:val="751"/>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各投标人价格得分=最低报价（投标人的最低评审价格）÷各投标人评审价格×</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0。（按四舍五入取至小数点后两位）</w:t>
            </w:r>
            <w:r/>
          </w:p>
        </w:tc>
      </w:tr>
      <w:tr>
        <w:trPr>
          <w:trHeight w:val="709"/>
        </w:trPr>
        <w:tc>
          <w:tcPr>
            <w:tcMar>
              <w:left w:w="108" w:type="dxa"/>
              <w:top w:w="0" w:type="dxa"/>
              <w:right w:w="108" w:type="dxa"/>
              <w:bottom w:w="0" w:type="dxa"/>
            </w:tcMar>
            <w:tcW w:w="1579"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商务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项目业绩</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投标文件中提供投标人为乙方，合同签订日期在202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579" w:type="dxa"/>
            <w:vAlign w:val="center"/>
            <w:vMerge w:val="restart"/>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设备、工艺流程，包装标识、使用说明书</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top"/>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1、设备、工艺流程（</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w:t>
            </w:r>
            <w:r>
              <w:rPr>
                <w:rFonts w:hint="eastAsia" w:ascii="仿宋" w:hAnsi="仿宋" w:eastAsia="仿宋" w:cs="仿宋"/>
                <w:color w:val="000000" w:themeColor="text1"/>
                <w:sz w:val="24"/>
                <w:szCs w:val="24"/>
                <w:lang w:eastAsia="zh-CN"/>
                <w14:textFill>
                  <w14:solidFill>
                    <w14:schemeClr w14:val="tx1"/>
                  </w14:solidFill>
                </w14:textFill>
              </w:rPr>
              <w:t xml:space="preserve">较</w:t>
            </w:r>
            <w:r>
              <w:rPr>
                <w:rFonts w:hint="eastAsia" w:ascii="仿宋" w:hAnsi="仿宋" w:eastAsia="仿宋" w:cs="仿宋"/>
                <w:color w:val="000000" w:themeColor="text1"/>
                <w:sz w:val="24"/>
                <w:szCs w:val="24"/>
                <w14:textFill>
                  <w14:solidFill>
                    <w14:schemeClr w14:val="tx1"/>
                  </w14:solidFill>
                </w14:textFill>
              </w:rPr>
              <w:t xml:space="preserve">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设备老旧及工艺流程</w:t>
            </w:r>
            <w:r>
              <w:rPr>
                <w:rFonts w:hint="eastAsia" w:ascii="仿宋" w:hAnsi="仿宋" w:eastAsia="仿宋" w:cs="仿宋"/>
                <w:color w:val="000000" w:themeColor="text1"/>
                <w:sz w:val="24"/>
                <w:szCs w:val="24"/>
                <w:lang w:eastAsia="zh-CN"/>
                <w14:textFill>
                  <w14:solidFill>
                    <w14:schemeClr w14:val="tx1"/>
                  </w14:solidFill>
                </w14:textFill>
              </w:rPr>
              <w:t xml:space="preserve">落后</w:t>
            </w:r>
            <w:r>
              <w:rPr>
                <w:rFonts w:hint="eastAsia" w:ascii="仿宋" w:hAnsi="仿宋" w:eastAsia="仿宋" w:cs="仿宋"/>
                <w:color w:val="000000" w:themeColor="text1"/>
                <w:sz w:val="24"/>
                <w:szCs w:val="24"/>
                <w14:textFill>
                  <w14:solidFill>
                    <w14:schemeClr w14:val="tx1"/>
                  </w14:solidFill>
                </w14:textFill>
              </w:rPr>
              <w:t xml:space="preserve">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未提供相关材料和内容不得分。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2、包装标识、使用说明书（4分）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包装标识符合标准、使用说明书完整的得4分；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包装标识符合标准、使用说明书不完整的得2分。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663"/>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质量控制措施（1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根据质量控制措施的内容全面性、可行性、针对性进行评价。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1185"/>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根据投标文件中的项目实施方案，进行综合打分：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1、供货方案（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供货方案合理、可行，完全满足项目要求的得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供货方案较合理、</w:t>
            </w:r>
            <w:r>
              <w:rPr>
                <w:rFonts w:hint="eastAsia" w:ascii="仿宋" w:hAnsi="仿宋" w:eastAsia="仿宋" w:cs="仿宋"/>
                <w:color w:val="000000" w:themeColor="text1"/>
                <w:sz w:val="24"/>
                <w:szCs w:val="24"/>
                <w:lang w:eastAsia="zh-CN"/>
                <w14:textFill>
                  <w14:solidFill>
                    <w14:schemeClr w14:val="tx1"/>
                  </w14:solidFill>
                </w14:textFill>
              </w:rPr>
              <w:t xml:space="preserve">较可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rPr>
            </w:pPr>
            <w:r>
              <w:rPr>
                <w:rFonts w:hint="eastAsia" w:ascii="仿宋" w:hAnsi="仿宋" w:eastAsia="仿宋" w:cs="仿宋"/>
                <w:color w:val="000000" w:themeColor="text1"/>
                <w:sz w:val="24"/>
                <w:szCs w:val="24"/>
                <w14:textFill>
                  <w14:solidFill>
                    <w14:schemeClr w14:val="tx1"/>
                  </w14:solidFill>
                </w14:textFill>
              </w:rPr>
              <w:t xml:space="preserve">供货方案</w:t>
            </w:r>
            <w:r>
              <w:rPr>
                <w:rFonts w:hint="eastAsia" w:ascii="仿宋" w:hAnsi="仿宋" w:eastAsia="仿宋" w:cs="仿宋"/>
                <w:color w:val="000000" w:themeColor="text1"/>
                <w:sz w:val="24"/>
                <w:szCs w:val="24"/>
                <w:lang w:eastAsia="zh-CN"/>
                <w14:textFill>
                  <w14:solidFill>
                    <w14:schemeClr w14:val="tx1"/>
                  </w14:solidFill>
                </w14:textFill>
              </w:rPr>
              <w:t xml:space="preserve">基本</w:t>
            </w:r>
            <w:r>
              <w:rPr>
                <w:rFonts w:hint="eastAsia" w:ascii="仿宋" w:hAnsi="仿宋" w:eastAsia="仿宋" w:cs="仿宋"/>
                <w:color w:val="000000" w:themeColor="text1"/>
                <w:sz w:val="24"/>
                <w:szCs w:val="24"/>
                <w14:textFill>
                  <w14:solidFill>
                    <w14:schemeClr w14:val="tx1"/>
                  </w14:solidFill>
                </w14:textFill>
              </w:rPr>
              <w:t xml:space="preserve">合理、</w:t>
            </w:r>
            <w:r>
              <w:rPr>
                <w:rFonts w:hint="eastAsia" w:ascii="仿宋" w:hAnsi="仿宋" w:eastAsia="仿宋" w:cs="仿宋"/>
                <w:color w:val="000000" w:themeColor="text1"/>
                <w:sz w:val="24"/>
                <w:szCs w:val="24"/>
                <w:lang w:eastAsia="zh-CN"/>
                <w14:textFill>
                  <w14:solidFill>
                    <w14:schemeClr w14:val="tx1"/>
                  </w14:solidFill>
                </w14:textFill>
              </w:rPr>
              <w:t xml:space="preserve">基本可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供货方案不合理、可行性欠缺的得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2、组织实施方案（8分）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组织实施方案方案科学合理、可操作性强的得8分；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组织实施方案较科学合理、可操作性较强的得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组织实施方案一般、可操作性一般的得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lang w:eastAsia="zh-CN"/>
              </w:rPr>
            </w:pPr>
            <w:r>
              <w:rPr>
                <w:rFonts w:hint="eastAsia" w:ascii="仿宋" w:hAnsi="仿宋" w:eastAsia="仿宋" w:cs="仿宋"/>
                <w:color w:val="000000" w:themeColor="text1"/>
                <w:sz w:val="24"/>
                <w:szCs w:val="24"/>
                <w14:textFill>
                  <w14:solidFill>
                    <w14:schemeClr w14:val="tx1"/>
                  </w14:solidFill>
                </w14:textFill>
              </w:rPr>
              <w:t xml:space="preserve">组织实施方案</w:t>
            </w:r>
            <w:r>
              <w:rPr>
                <w:rFonts w:hint="eastAsia" w:ascii="仿宋" w:hAnsi="仿宋" w:eastAsia="仿宋" w:cs="仿宋"/>
                <w:color w:val="000000" w:themeColor="text1"/>
                <w:sz w:val="24"/>
                <w:szCs w:val="24"/>
                <w:lang w:eastAsia="zh-CN"/>
                <w14:textFill>
                  <w14:solidFill>
                    <w14:schemeClr w14:val="tx1"/>
                  </w14:solidFill>
                </w14:textFill>
              </w:rPr>
              <w:t xml:space="preserve">不合理，</w:t>
            </w:r>
            <w:r>
              <w:rPr>
                <w:rFonts w:hint="eastAsia" w:ascii="仿宋" w:hAnsi="仿宋" w:eastAsia="仿宋" w:cs="仿宋"/>
                <w:color w:val="000000" w:themeColor="text1"/>
                <w:sz w:val="24"/>
                <w:szCs w:val="24"/>
                <w14:textFill>
                  <w14:solidFill>
                    <w14:schemeClr w14:val="tx1"/>
                  </w14:solidFill>
                </w14:textFill>
              </w:rPr>
              <w:t xml:space="preserve">可操作性欠缺的得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90"/>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技术指导方案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根据技术指导方案的内容全面性、可行性、针对性进行评价。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售后服务方案（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8分</w:t>
            </w:r>
            <w:r>
              <w:rPr>
                <w:rFonts w:hint="eastAsia" w:ascii="仿宋" w:hAnsi="仿宋" w:eastAsia="仿宋" w:cs="仿宋"/>
                <w:color w:val="000000" w:themeColor="text1"/>
                <w:sz w:val="24"/>
                <w:szCs w:val="24"/>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根据售后服务方案的内容全面性、可行性进行评价。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pStyle w:val="751"/>
              <w:ind w:left="-106" w:hanging="1"/>
              <w:jc w:val="cente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p>
          <w:p>
            <w:pPr>
              <w:pStyle w:val="751"/>
              <w:ind w:left="-106" w:hanging="1"/>
              <w:jc w:val="cente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tc>
        <w:tc>
          <w:tcPr>
            <w:tcMar>
              <w:left w:w="108" w:type="dxa"/>
              <w:top w:w="0" w:type="dxa"/>
              <w:right w:w="108" w:type="dxa"/>
              <w:bottom w:w="0" w:type="dxa"/>
            </w:tcMar>
            <w:tcW w:w="6466" w:type="dxa"/>
            <w:vAlign w:val="center"/>
            <w:textDirection w:val="lrTb"/>
            <w:noWrap w:val="false"/>
          </w:tcPr>
          <w:p>
            <w:pPr>
              <w:pStyle w:val="960"/>
              <w:spacing w:after="0"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全面、可行的得6分；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较全面、较可行的得4分；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全面性、可行性欠缺的得2分。不提供不得分。</w:t>
            </w:r>
            <w:r/>
          </w:p>
          <w:p>
            <w:pPr>
              <w:pStyle w:val="756"/>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bl>
    <w:p>
      <w:pPr>
        <w:pStyle w:val="751"/>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51"/>
        <w:spacing w:line="360" w:lineRule="auto"/>
        <w:rPr>
          <w:rFonts w:hint="eastAsia" w:ascii="仿宋" w:hAnsi="仿宋" w:eastAsia="仿宋" w:cs="仿宋"/>
          <w:sz w:val="32"/>
          <w:szCs w:val="32"/>
          <w:highlight w:val="none"/>
        </w:rPr>
      </w:pPr>
      <w:r>
        <w:rPr>
          <w:rFonts w:hint="eastAsia" w:ascii="仿宋" w:hAnsi="仿宋" w:eastAsia="仿宋" w:cs="仿宋"/>
          <w:b/>
          <w:bCs/>
          <w:color w:val="000000"/>
          <w:sz w:val="32"/>
          <w:szCs w:val="32"/>
        </w:rPr>
        <w:t xml:space="preserve">本项目采用综合评分法</w:t>
      </w:r>
      <w:r>
        <w:rPr>
          <w:rFonts w:hint="eastAsia" w:ascii="仿宋" w:hAnsi="仿宋" w:eastAsia="仿宋" w:cs="仿宋"/>
          <w:color w:val="000000"/>
          <w:sz w:val="32"/>
          <w:szCs w:val="32"/>
        </w:rPr>
        <w:t xml:space="preserve">。</w:t>
      </w:r>
      <w:r/>
    </w:p>
    <w:p>
      <w:pPr>
        <w:spacing w:line="360" w:lineRule="auto"/>
        <w:rPr>
          <w:rFonts w:hint="eastAsia" w:ascii="仿宋" w:hAnsi="仿宋" w:eastAsia="仿宋" w:cs="仿宋"/>
          <w:sz w:val="32"/>
          <w:szCs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32"/>
          <w:szCs w:val="32"/>
        </w:rPr>
      </w:r>
      <w:r/>
    </w:p>
    <w:p>
      <w:pPr>
        <w:ind w:firstLine="3300"/>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第五章  拟签订的合同文本</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right="0"/>
        <w:jc w:val="left"/>
        <w:keepLines w:val="0"/>
        <w:keepNext w:val="0"/>
        <w:pageBreakBefore w:val="0"/>
        <w:spacing w:before="0" w:beforeAutospacing="0" w:after="0" w:afterAutospacing="0" w:line="360" w:lineRule="auto"/>
        <w:rPr>
          <w:rFonts w:hint="eastAsia" w:ascii="仿宋" w:hAnsi="仿宋" w:eastAsia="仿宋" w:cs="仿宋"/>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项目名称：</w:t>
      </w:r>
      <w:r>
        <w:rPr>
          <w:rFonts w:hint="eastAsia" w:ascii="仿宋" w:hAnsi="仿宋" w:eastAsia="仿宋" w:cs="仿宋"/>
          <w:color w:val="000000"/>
          <w:sz w:val="32"/>
          <w:szCs w:val="32"/>
          <w:lang w:eastAsia="zh-CN"/>
        </w:rPr>
        <w:t xml:space="preserve">2025年中央粮油生产保障专项资金玉米单产提升整建制推进创建</w:t>
      </w:r>
      <w:r/>
    </w:p>
    <w:p>
      <w:pPr>
        <w:ind w:right="0"/>
        <w:jc w:val="left"/>
        <w:keepLines w:val="0"/>
        <w:keepNext w:val="0"/>
        <w:pageBreakBefore w:val="0"/>
        <w:spacing w:before="0" w:beforeAutospacing="0" w:after="0" w:afterAutospacing="0" w:line="360" w:lineRule="auto"/>
        <w:rPr>
          <w:rFonts w:hint="eastAsia" w:ascii="仿宋" w:hAnsi="仿宋" w:eastAsia="仿宋" w:cs="仿宋"/>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eastAsia="zh-CN"/>
        </w:rPr>
        <w:t xml:space="preserve">项目编号：JSZC-320312-JSJM-G2026-0002</w:t>
      </w:r>
      <w:r/>
    </w:p>
    <w:p>
      <w:pPr>
        <w:pStyle w:val="949"/>
        <w:ind w:left="0" w:firstLine="0"/>
        <w:jc w:val="left"/>
        <w:keepLines w:val="0"/>
        <w:keepNext w:val="0"/>
        <w:pageBreakBefore w:val="0"/>
        <w:spacing w:before="0" w:beforeAutospacing="0" w:after="0" w:afterAutospacing="0" w:line="360" w:lineRule="auto"/>
        <w:rPr>
          <w:rFonts w:hint="eastAsia" w:ascii="仿宋" w:hAnsi="仿宋" w:eastAsia="仿宋" w:cs="仿宋"/>
          <w:color w:val="000000"/>
          <w:sz w:val="32"/>
          <w:szCs w:val="32"/>
          <w:lang w:val="en-US" w:eastAsia="zh-CN" w:bidi="ar-SA"/>
        </w:rPr>
      </w:pPr>
      <w:r>
        <w:rPr>
          <w:rFonts w:hint="eastAsia" w:ascii="仿宋" w:hAnsi="仿宋" w:eastAsia="仿宋" w:cs="仿宋"/>
          <w:color w:val="000000"/>
          <w:sz w:val="32"/>
          <w:szCs w:val="32"/>
          <w:lang w:val="en-US" w:eastAsia="zh-CN" w:bidi="ar-SA"/>
        </w:rPr>
        <w:t xml:space="preserve"> </w:t>
      </w:r>
      <w:r/>
    </w:p>
    <w:p>
      <w:pPr>
        <w:pStyle w:val="949"/>
        <w:ind w:left="0" w:firstLine="0"/>
        <w:jc w:val="left"/>
        <w:keepLines w:val="0"/>
        <w:keepNext w:val="0"/>
        <w:pageBreakBefore w:val="0"/>
        <w:spacing w:before="0" w:beforeAutospacing="0" w:after="0" w:afterAutospacing="0" w:line="360" w:lineRule="auto"/>
        <w:rPr>
          <w:rFonts w:hint="eastAsia" w:ascii="仿宋" w:hAnsi="仿宋" w:eastAsia="仿宋" w:cs="仿宋"/>
          <w:color w:val="000000"/>
          <w:sz w:val="32"/>
          <w:szCs w:val="32"/>
          <w:lang w:val="en-US" w:eastAsia="zh-CN" w:bidi="ar-SA"/>
        </w:rPr>
      </w:pPr>
      <w:r>
        <w:rPr>
          <w:rFonts w:hint="eastAsia" w:ascii="仿宋" w:hAnsi="仿宋" w:eastAsia="仿宋" w:cs="仿宋"/>
          <w:color w:val="000000"/>
          <w:sz w:val="32"/>
          <w:szCs w:val="32"/>
          <w:lang w:val="en-US" w:eastAsia="zh-CN" w:bidi="ar-SA"/>
        </w:rPr>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883"/>
        <w:jc w:val="center"/>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szCs w:val="40"/>
        </w:rPr>
        <w:t xml:space="preserve">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798" w:right="0" w:firstLine="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成交供应商：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友情提醒：采购人与中标、成交供应商应当在中标、成交通知书发出之日起三十日内，按照采购文件确定的事项签订政府采购合同。</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 </w:t>
      </w:r>
      <w:r/>
    </w:p>
    <w:p>
      <w:pPr>
        <w:pStyle w:val="753"/>
        <w:jc w:val="center"/>
        <w:spacing w:line="360" w:lineRule="auto"/>
        <w:rPr>
          <w:rFonts w:hint="eastAsia" w:ascii="仿宋" w:hAnsi="仿宋" w:eastAsia="仿宋" w:cs="仿宋"/>
          <w:color w:val="000000"/>
          <w:sz w:val="32"/>
          <w:szCs w:val="32"/>
        </w:rPr>
      </w:pPr>
      <w:r>
        <w:rPr>
          <w:rFonts w:hint="eastAsia" w:ascii="仿宋" w:hAnsi="仿宋" w:eastAsia="仿宋" w:cs="仿宋"/>
          <w:b/>
          <w:bCs/>
          <w:color w:val="000000"/>
          <w:sz w:val="32"/>
          <w:szCs w:val="32"/>
        </w:rPr>
        <w:t xml:space="preserve">合同通用条款</w:t>
      </w:r>
      <w:r/>
    </w:p>
    <w:p>
      <w:pPr>
        <w:pStyle w:val="753"/>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目录</w:t>
      </w:r>
      <w:r/>
    </w:p>
    <w:p>
      <w:pPr>
        <w:pStyle w:val="753"/>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第一条    定义</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第二条    合同范围</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第三条    价格</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第四条    支付</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第五条    交货</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第六条    包装和标记</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第七条    技术资料</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第八条    安装</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第九条    验收</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第十条    售后服务和技术培训</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第十一条  索赔</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第十二条  不可抗力</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第十三条  合同的终止</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第十四条  争议的解决</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第十五条  适用法律</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第十六条  权利保证</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第十七条  保密</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第十八条  合同生效及其他</w:t>
      </w:r>
      <w:r/>
    </w:p>
    <w:p>
      <w:pPr>
        <w:pStyle w:val="753"/>
        <w:jc w:val="center"/>
        <w:spacing w:line="360" w:lineRule="auto"/>
        <w:rPr>
          <w:rFonts w:hint="eastAsia" w:ascii="仿宋" w:hAnsi="仿宋" w:eastAsia="仿宋" w:cs="仿宋"/>
          <w:b/>
          <w:bCs/>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b/>
          <w:bCs/>
          <w:color w:val="000000"/>
          <w:sz w:val="32"/>
          <w:szCs w:val="32"/>
        </w:rPr>
        <w:t xml:space="preserve">合同通用条款</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第一条  定义</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除本合同上下文中另有规定外，下列各词语定义如下： </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1.1“买方”见《合同专用条款》。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1.2“卖方”见《合同专用条款》。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1.3“工作现场”见《合同专用条款》。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1.4“合同标的”见合同附件4。</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1.5“技术资料”是指与合同标的的安装、试运行、验收、操作以及维修有关的技术指标、规格、图纸和文件。</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1.6“技术培训”是指在合同标的的安装、试运行、验收、操作、维修以及其他方面卖方给予买方的培训。</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1.7“安装”是指有关合同标的、备件和材料的安装工作。</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1.8“试运行”是指为验明合同标的的技术性能，在安装完毕后对合同标的进行的测试。</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1.10“合同货币”见《合同专用条款》。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1.11“合同价格”见合同附件4。</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1.12“合同生效日”见《合同协议书》（合同附件1）第5 条。</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1.13“日”是指日历天数。</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1.14“月”是指日历月数。</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第二条 合同范围</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2.1买方同意从卖方购买、卖方同意向买方出售和提供的合同标的以及相关售后服务、技术培训和技术资料。</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第三条 价格</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3.1 合同总价见《合同专用条款》。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3.2 合同总价是固定价格。</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第四条 支付</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4.1买方应按照《合同专用条款》的规定进行支付。如果卖方未能按照《合同专用条款》的要求提交支付文件，由此产生的所有责任和发生的所有费用，均由卖方承担。</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4.2卖方有义务根据合同的规定向买方支付违约金和/或赔偿金时。</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第五条 交货</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5.1交货期限、批次和交货条件见《合同专用条款》。</w:t>
      </w:r>
      <w:r/>
    </w:p>
    <w:p>
      <w:pPr>
        <w:pStyle w:val="753"/>
        <w:ind w:firstLine="480"/>
        <w:spacing w:line="360" w:lineRule="auto"/>
        <w:rPr>
          <w:rFonts w:hint="eastAsia" w:ascii="仿宋" w:hAnsi="仿宋" w:eastAsia="仿宋" w:cs="仿宋"/>
          <w:strike/>
          <w:color w:val="000000"/>
          <w:sz w:val="32"/>
          <w:szCs w:val="32"/>
        </w:rPr>
      </w:pPr>
      <w:r>
        <w:rPr>
          <w:rFonts w:hint="eastAsia" w:ascii="仿宋" w:hAnsi="仿宋" w:eastAsia="仿宋" w:cs="仿宋"/>
          <w:color w:val="000000"/>
          <w:sz w:val="32"/>
          <w:szCs w:val="32"/>
        </w:rPr>
        <w:t xml:space="preserve">5.2交货地点见《合同专用条款》。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5.3在《合同专用条款》规定的期限内，卖方应将合同号、合同标的的名称、数量、金额、包装件数以及交货的时间以书面方式通知买方。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5.4卖方应按下列规定交付合同标的：</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5.4.1卖方负责将合同标的送至《合同专用条款》规定的交货地点。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5.4.2买方出具的收据日期是合同标的的实际交货日期。</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5.5如果卖方未能按照合同规定的交货期限交货，卖方应按《合同专用条款》的规定支付违约金或提供其他救济。</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第六条 包装与标记</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6.1除非合同中另有规定，合同标的应保持产品制造企业原包装完好。</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6.2在合同标的的每件包装中都应附有下列单据： </w:t>
      </w:r>
      <w:r/>
    </w:p>
    <w:p>
      <w:pPr>
        <w:pStyle w:val="753"/>
        <w:ind w:firstLine="480"/>
        <w:spacing w:line="360" w:lineRule="auto"/>
        <w:rPr>
          <w:rFonts w:hint="eastAsia" w:ascii="仿宋" w:hAnsi="仿宋" w:eastAsia="仿宋" w:cs="仿宋"/>
          <w:strike/>
          <w:color w:val="000000"/>
          <w:sz w:val="32"/>
          <w:szCs w:val="32"/>
        </w:rPr>
      </w:pPr>
      <w:r>
        <w:rPr>
          <w:rFonts w:hint="eastAsia" w:ascii="仿宋" w:hAnsi="仿宋" w:eastAsia="仿宋" w:cs="仿宋"/>
          <w:color w:val="000000"/>
          <w:sz w:val="32"/>
          <w:szCs w:val="32"/>
        </w:rPr>
        <w:t xml:space="preserve">A. 装箱明细单； </w:t>
      </w:r>
      <w:r/>
    </w:p>
    <w:p>
      <w:pPr>
        <w:pStyle w:val="753"/>
        <w:ind w:firstLine="480"/>
        <w:spacing w:line="360" w:lineRule="auto"/>
        <w:rPr>
          <w:rFonts w:hint="eastAsia" w:ascii="仿宋" w:hAnsi="仿宋" w:eastAsia="仿宋" w:cs="仿宋"/>
          <w:strike/>
          <w:color w:val="000000"/>
          <w:sz w:val="32"/>
          <w:szCs w:val="32"/>
        </w:rPr>
      </w:pPr>
      <w:r>
        <w:rPr>
          <w:rFonts w:hint="eastAsia" w:ascii="仿宋" w:hAnsi="仿宋" w:eastAsia="仿宋" w:cs="仿宋"/>
          <w:color w:val="000000"/>
          <w:sz w:val="32"/>
          <w:szCs w:val="32"/>
        </w:rPr>
        <w:t xml:space="preserve">B. 质量合格证； </w:t>
      </w:r>
      <w:r/>
    </w:p>
    <w:p>
      <w:pPr>
        <w:pStyle w:val="753"/>
        <w:ind w:firstLine="480"/>
        <w:spacing w:line="360" w:lineRule="auto"/>
        <w:rPr>
          <w:rFonts w:hint="eastAsia" w:ascii="仿宋" w:hAnsi="仿宋" w:eastAsia="仿宋" w:cs="仿宋"/>
          <w:strike/>
          <w:color w:val="000000"/>
          <w:sz w:val="32"/>
          <w:szCs w:val="32"/>
        </w:rPr>
      </w:pPr>
      <w:r>
        <w:rPr>
          <w:rFonts w:hint="eastAsia" w:ascii="仿宋" w:hAnsi="仿宋" w:eastAsia="仿宋" w:cs="仿宋"/>
          <w:color w:val="000000"/>
          <w:sz w:val="32"/>
          <w:szCs w:val="32"/>
        </w:rPr>
        <w:t xml:space="preserve">C. 技术资料。</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第七条 技术资料</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7.1 技术资料交付的期限和方式见《合同专用条款》。</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第八条 安装</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8.1 合同标的的安装期限见《合同专用条款》。</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第九条 验收</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9.1合同标的的试运行、验收见《合同专用条款》。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9.2如果合同附件2 所规定的所有技术性能在验收中都已经达到，双方应在验收合格后5 日内签署验收书。</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9.3买方派出1-3名技术人员参加项目实施，卖方应积极配合甲方派出的1-3名技术人员监督管理。</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第十条 售后服务和技术培训</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10.1售后服务和技术培训见合同附件3。</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第十一条 索赔</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11.1如果合同标的在安装、试运行和验收中卖方未能履行其在本合同项下承担的义务，买方有权向卖方提出索赔并寻求《合同专用条款》中规定的救济方式，救济方式包括：</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A. 卖方替换不符合合同规定的合同标的。</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B. 按质量低劣的程度、买方受损害的程度及损失的数额对合同标的进行降价。</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C. 拒收合同标的。</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D. 赔偿由卖方违约引起的其他损失。</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第十二条 不可抗力</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第十三条 合同的终止</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A. 卖方在合同规定的交货期限后未能按《合同专用条款》中规定的最终期限交付合同标的和/或技术资料； </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B. 合同标的未能达到合同附件2 规定的技术性能； </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C. 卖方未能履行合同项下任何其它义务，并且在收到买方违约通知后未能按《合同专用条款》中规定的期限对其违约行为作出补救。</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13.2如果一方破产或发生资不抵债的情况,合同另一方有权在任何时候发出书面通知终止合同。此种情况下合同的终止不妨碍或影响行使任何可能的其它救济手段。</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13.3如果买方认定卖方在投标或执行合同中有腐败或欺诈行为,买方有权在任何时候发出书面通知终止合同。</w:t>
      </w:r>
      <w:r/>
    </w:p>
    <w:p>
      <w:pPr>
        <w:pStyle w:val="753"/>
        <w:ind w:left="1" w:firstLine="538"/>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A.“腐败行为”系指在招标、采购和合同执行等过程中，为谋求利益、影响相关人员而提供、给予、接受或索取任何有价物的行为。</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B.“欺诈行为”系指为了影响招标、采购和合同执行等过程而隐瞒事实，从而给买方造成损害的行为，其中包括响应供应商之间的串通行为。</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13.4 在买方全部或部分终止合同的情况下，卖方应按《合同专用条款》的规定对买方给予补偿。</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第十四条 争议的解决</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14.1 因执行本合同所发生的或者与本合同有关的一切争议由合同双方通过友好协商解决，如果不能协商一致，按《合同专用条款》规定的方式解决。</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第十五条 适用法律</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15.1 本合同的执行和争议的解决适用中华人民共和国的法律并按中华人民共和国的法律进行解释。</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第十六条  权利保证</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16.1卖方应保证买方在使用合同标的时不受第三方提出侵犯其专利权、版权、商标权或其他权利的起诉。一旦出现侵权，卖方承担全部责任。</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第十七条  保密 </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17.2上述秘密，卖方只能用于本合同，而且只能由卖方相应的人员使用；没有必要接触的卖方人员，不得接触。</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17.3卖方应当采取适当有效的方式保护所获取的上述秘密。</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第十八条 合同生效及其他</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18.1 本合同在合同协议书（合同附件1）规定的条件全部满足后生效。</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18.2合同项下全部权利义务履行完毕后，本合同自动失效。合同履行期满后，合同项下任何尚未了结的债权和债务不受合同履行期的影响，债务人仍应向债权人履行其义务。</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18.3 合同双方各自承担与本合同有关的应负税费。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18.4合同双方除非《合同专用条款》另有规定，所有合同文件及相关的修订和合同双方之间的书面联络，应使用中文书就并按中文解释。</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18.5对本合同的任何补充、增添或修改以书面方式进行。</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18.6没有另一方的事先书面同意，合同任何一方不得将合同项下的任何权利和义务转让给第三方。</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18.8合同条款中的标题和边注仅供参考使用，不应视为合同的一部分，也不影响本文的解释。</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18.9合同构成买方和卖方之间就合同主要内容方面的完整协议，并且取代合同签订前所有关于这方面的通讯、协商、协议(不论是书面的，还是口头的)。</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18.10买方应当自政府采购合同签订之日起2个工作日内，将政府采购合同在省级以上人民政府财政部门指定的媒体上公告，但政府采购合同中涉及国家秘密、商业秘密的内容除外。</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18.11合同双方之间的一切联络往来应以书面形式按《合同专用条款》中规定的通讯地址发往合同另一方。有关重要事项的传真应及时用挂号信或快件确认。</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ind w:firstLine="480"/>
        <w:jc w:val="center"/>
        <w:spacing w:line="360" w:lineRule="auto"/>
        <w:rPr>
          <w:rFonts w:hint="eastAsia" w:ascii="仿宋" w:hAnsi="仿宋" w:eastAsia="仿宋" w:cs="仿宋"/>
          <w:b/>
          <w:bCs/>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b/>
          <w:bCs/>
          <w:color w:val="000000"/>
          <w:sz w:val="32"/>
          <w:szCs w:val="32"/>
        </w:rPr>
        <w:t xml:space="preserve">合同专用条款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《合同专用条款》中的条款项号是与《合同通用条款》中的条款项号对应的，其增加的内容和条款，是对《合同通用条款》的补充、修改和完善，如果有矛盾的话，以《合同专用条款》为准。</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第一条 定义</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 “买方”为</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1.2 “卖方”为</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 “工作现场”为</w:t>
      </w:r>
      <w:r>
        <w:rPr>
          <w:rFonts w:hint="eastAsia" w:ascii="仿宋" w:hAnsi="仿宋" w:eastAsia="仿宋" w:cs="仿宋"/>
          <w:color w:val="000000"/>
          <w:sz w:val="32"/>
          <w:szCs w:val="32"/>
          <w:u w:val="single"/>
        </w:rPr>
        <w:t xml:space="preserve">买方指定地点</w:t>
      </w:r>
      <w:r>
        <w:rPr>
          <w:rFonts w:hint="eastAsia" w:ascii="仿宋" w:hAnsi="仿宋" w:eastAsia="仿宋" w:cs="仿宋"/>
          <w:color w:val="000000"/>
          <w:sz w:val="32"/>
          <w:szCs w:val="32"/>
        </w:rPr>
        <w:t xml:space="preserve">。</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1.10 “合同货币”即</w:t>
      </w:r>
      <w:r>
        <w:rPr>
          <w:rFonts w:hint="eastAsia" w:ascii="仿宋" w:hAnsi="仿宋" w:eastAsia="仿宋" w:cs="仿宋"/>
          <w:color w:val="000000"/>
          <w:sz w:val="32"/>
          <w:szCs w:val="32"/>
          <w:u w:val="single"/>
        </w:rPr>
        <w:t xml:space="preserve">人民币</w:t>
      </w:r>
      <w:r>
        <w:rPr>
          <w:rFonts w:hint="eastAsia" w:ascii="仿宋" w:hAnsi="仿宋" w:eastAsia="仿宋" w:cs="仿宋"/>
          <w:color w:val="000000"/>
          <w:sz w:val="32"/>
          <w:szCs w:val="32"/>
        </w:rPr>
        <w:t xml:space="preserve">。</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第二条 合同范围</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2.1买方同意从卖方购买、卖方同意向买方出售的合同标的是</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。详见合同附件。</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第三条 价格</w:t>
      </w:r>
      <w:r/>
    </w:p>
    <w:p>
      <w:pPr>
        <w:pStyle w:val="753"/>
        <w:ind w:firstLine="540"/>
        <w:spacing w:line="360" w:lineRule="auto"/>
        <w:rPr>
          <w:rFonts w:hint="eastAsia" w:ascii="仿宋" w:hAnsi="仿宋" w:eastAsia="仿宋" w:cs="仿宋"/>
          <w:color w:val="000000"/>
          <w:sz w:val="32"/>
          <w:szCs w:val="32"/>
          <w:u w:val="none"/>
        </w:rPr>
      </w:pPr>
      <w:r>
        <w:rPr>
          <w:rFonts w:hint="eastAsia" w:ascii="仿宋" w:hAnsi="仿宋" w:eastAsia="仿宋" w:cs="仿宋"/>
          <w:color w:val="000000"/>
          <w:sz w:val="32"/>
          <w:szCs w:val="32"/>
        </w:rPr>
        <w:t xml:space="preserve">3.1合同总价为￥</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none"/>
        </w:rPr>
        <w:t xml:space="preserve">人民币</w:t>
      </w:r>
      <w:r>
        <w:rPr>
          <w:rFonts w:hint="eastAsia" w:ascii="仿宋" w:hAnsi="仿宋" w:eastAsia="仿宋" w:cs="仿宋"/>
          <w:color w:val="000000"/>
          <w:sz w:val="32"/>
          <w:szCs w:val="32"/>
          <w:u w:val="none"/>
          <w:lang w:eastAsia="zh-CN"/>
        </w:rPr>
        <w:t xml:space="preserve">；</w:t>
      </w:r>
      <w:r>
        <w:rPr>
          <w:rFonts w:hint="eastAsia" w:ascii="仿宋" w:hAnsi="仿宋" w:eastAsia="仿宋" w:cs="仿宋"/>
          <w:color w:val="000000"/>
          <w:sz w:val="32"/>
          <w:szCs w:val="32"/>
          <w:u w:val="none"/>
        </w:rPr>
        <w:t xml:space="preserve"> 大写：</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none"/>
          <w:lang w:val="en-US" w:eastAsia="zh-CN"/>
        </w:rPr>
        <w:t xml:space="preserve"> </w:t>
      </w:r>
      <w:r>
        <w:rPr>
          <w:rFonts w:hint="eastAsia" w:ascii="仿宋" w:hAnsi="仿宋" w:eastAsia="仿宋" w:cs="仿宋"/>
          <w:color w:val="000000"/>
          <w:sz w:val="32"/>
          <w:szCs w:val="32"/>
          <w:u w:val="none"/>
          <w:lang w:eastAsia="zh-CN"/>
        </w:rPr>
        <w:t xml:space="preserve">；单价报价：</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none"/>
          <w:lang w:val="en-US" w:eastAsia="zh-CN"/>
        </w:rPr>
        <w:t xml:space="preserve">元/吨。</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第四条 支付</w:t>
      </w:r>
      <w:r/>
    </w:p>
    <w:p>
      <w:pPr>
        <w:pStyle w:val="766"/>
        <w:spacing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     本合同总金额为人民币大写金额</w:t>
      </w:r>
      <w:r>
        <w:rPr>
          <w:rFonts w:hint="eastAsia" w:ascii="仿宋" w:hAnsi="仿宋" w:eastAsia="仿宋" w:cs="仿宋"/>
          <w:color w:val="000000"/>
          <w:sz w:val="32"/>
          <w:szCs w:val="32"/>
          <w:u w:val="single"/>
          <w:lang w:eastAsia="zh-CN"/>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single"/>
          <w:lang w:eastAsia="zh-CN"/>
        </w:rPr>
        <w:t xml:space="preserve">     </w:t>
      </w:r>
      <w:r>
        <w:rPr>
          <w:rFonts w:hint="eastAsia" w:ascii="仿宋" w:hAnsi="仿宋" w:eastAsia="仿宋" w:cs="仿宋"/>
          <w:color w:val="000000"/>
          <w:sz w:val="32"/>
          <w:szCs w:val="32"/>
          <w:lang w:eastAsia="zh-CN"/>
        </w:rPr>
        <w:t xml:space="preserve">元（小写金额：</w:t>
      </w:r>
      <w:r>
        <w:rPr>
          <w:rFonts w:hint="eastAsia" w:ascii="仿宋" w:hAnsi="仿宋" w:eastAsia="仿宋" w:cs="仿宋"/>
          <w:color w:val="000000"/>
          <w:sz w:val="32"/>
          <w:szCs w:val="32"/>
          <w:u w:val="single"/>
          <w:lang w:eastAsia="zh-CN"/>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lang w:eastAsia="zh-CN"/>
        </w:rPr>
        <w:t xml:space="preserve">元），经双方协商一致，选择以下第</w:t>
      </w:r>
      <w:r>
        <w:rPr>
          <w:rFonts w:hint="eastAsia" w:ascii="仿宋" w:hAnsi="仿宋" w:eastAsia="仿宋" w:cs="仿宋"/>
          <w:color w:val="000000"/>
          <w:sz w:val="32"/>
          <w:szCs w:val="32"/>
          <w:u w:val="single"/>
          <w:lang w:eastAsia="zh-CN"/>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single"/>
          <w:lang w:eastAsia="zh-CN"/>
        </w:rPr>
        <w:t xml:space="preserve"> </w:t>
      </w:r>
      <w:r>
        <w:rPr>
          <w:rFonts w:hint="eastAsia" w:ascii="仿宋" w:hAnsi="仿宋" w:eastAsia="仿宋" w:cs="仿宋"/>
          <w:color w:val="000000"/>
          <w:sz w:val="32"/>
          <w:szCs w:val="32"/>
          <w:lang w:eastAsia="zh-CN"/>
        </w:rPr>
        <w:t xml:space="preserve">种付款方式：</w:t>
      </w:r>
      <w:r/>
    </w:p>
    <w:p>
      <w:pPr>
        <w:pStyle w:val="753"/>
        <w:ind w:firstLine="542"/>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（一）付款方式（提交预付款保函的）</w:t>
      </w:r>
      <w:r/>
    </w:p>
    <w:p>
      <w:pPr>
        <w:pStyle w:val="753"/>
        <w:ind w:firstLine="540"/>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合同价款的</w:t>
      </w:r>
      <w:r>
        <w:rPr>
          <w:rFonts w:hint="eastAsia" w:ascii="仿宋" w:hAnsi="仿宋" w:eastAsia="仿宋" w:cs="仿宋"/>
          <w:bCs/>
          <w:color w:val="000000"/>
          <w:sz w:val="32"/>
          <w:szCs w:val="32"/>
          <w:u w:val="single"/>
        </w:rPr>
        <w:t xml:space="preserve">百分之五十</w:t>
      </w:r>
      <w:r>
        <w:rPr>
          <w:rFonts w:hint="eastAsia" w:ascii="仿宋" w:hAnsi="仿宋" w:eastAsia="仿宋" w:cs="仿宋"/>
          <w:bCs/>
          <w:color w:val="000000"/>
          <w:sz w:val="32"/>
          <w:szCs w:val="32"/>
        </w:rPr>
        <w:t xml:space="preserve">(</w:t>
      </w:r>
      <w:r>
        <w:rPr>
          <w:rFonts w:hint="eastAsia" w:ascii="仿宋" w:hAnsi="仿宋" w:eastAsia="仿宋" w:cs="仿宋"/>
          <w:bCs/>
          <w:color w:val="000000"/>
          <w:sz w:val="32"/>
          <w:szCs w:val="32"/>
          <w:u w:val="single"/>
        </w:rPr>
        <w:t xml:space="preserve">50%</w:t>
      </w:r>
      <w:r>
        <w:rPr>
          <w:rFonts w:hint="eastAsia" w:ascii="仿宋" w:hAnsi="仿宋" w:eastAsia="仿宋" w:cs="仿宋"/>
          <w:bCs/>
          <w:color w:val="000000"/>
          <w:sz w:val="32"/>
          <w:szCs w:val="32"/>
        </w:rPr>
        <w:t xml:space="preserve">)即￥</w:t>
      </w:r>
      <w:r>
        <w:rPr>
          <w:rFonts w:hint="eastAsia" w:ascii="仿宋" w:hAnsi="仿宋" w:eastAsia="仿宋" w:cs="仿宋"/>
          <w:bCs/>
          <w:color w:val="000000"/>
          <w:sz w:val="32"/>
          <w:szCs w:val="32"/>
          <w:u w:val="single"/>
        </w:rPr>
        <w:t xml:space="preserve">          </w:t>
      </w:r>
      <w:r>
        <w:rPr>
          <w:rFonts w:hint="eastAsia" w:ascii="仿宋" w:hAnsi="仿宋" w:eastAsia="仿宋" w:cs="仿宋"/>
          <w:bCs/>
          <w:color w:val="000000"/>
          <w:sz w:val="32"/>
          <w:szCs w:val="32"/>
        </w:rPr>
        <w:t xml:space="preserve">，大写：人民币</w:t>
      </w:r>
      <w:r>
        <w:rPr>
          <w:rFonts w:hint="eastAsia" w:ascii="仿宋" w:hAnsi="仿宋" w:eastAsia="仿宋" w:cs="仿宋"/>
          <w:bCs/>
          <w:color w:val="000000"/>
          <w:sz w:val="32"/>
          <w:szCs w:val="32"/>
          <w:u w:val="single"/>
        </w:rPr>
        <w:t xml:space="preserve">         </w:t>
      </w:r>
      <w:r>
        <w:rPr>
          <w:rFonts w:hint="eastAsia" w:ascii="仿宋" w:hAnsi="仿宋" w:eastAsia="仿宋" w:cs="仿宋"/>
          <w:bCs/>
          <w:color w:val="000000"/>
          <w:sz w:val="32"/>
          <w:szCs w:val="32"/>
        </w:rPr>
        <w:t xml:space="preserve">元整，在双方签订合同</w:t>
      </w:r>
      <w:r>
        <w:rPr>
          <w:rFonts w:hint="eastAsia" w:ascii="仿宋" w:hAnsi="仿宋" w:eastAsia="仿宋" w:cs="仿宋"/>
          <w:color w:val="000000"/>
          <w:sz w:val="32"/>
          <w:szCs w:val="32"/>
        </w:rPr>
        <w:t xml:space="preserve">，乙方向甲方出具等额预付款保函后15日内，办理政府采购资金结算手续</w:t>
      </w:r>
      <w:r>
        <w:rPr>
          <w:rFonts w:hint="eastAsia" w:ascii="仿宋" w:hAnsi="仿宋" w:eastAsia="仿宋" w:cs="仿宋"/>
          <w:bCs/>
          <w:color w:val="000000"/>
          <w:sz w:val="32"/>
          <w:szCs w:val="32"/>
        </w:rPr>
        <w:t xml:space="preserve">支付给乙方。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合同总价的</w:t>
      </w:r>
      <w:r>
        <w:rPr>
          <w:rFonts w:hint="eastAsia" w:ascii="仿宋" w:hAnsi="仿宋" w:eastAsia="仿宋" w:cs="仿宋"/>
          <w:color w:val="000000"/>
          <w:sz w:val="32"/>
          <w:szCs w:val="32"/>
          <w:u w:val="single"/>
        </w:rPr>
        <w:t xml:space="preserve">百分之五十</w:t>
      </w: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u w:val="single"/>
        </w:rPr>
        <w:t xml:space="preserve">50</w:t>
      </w:r>
      <w:r>
        <w:rPr>
          <w:rFonts w:hint="eastAsia" w:ascii="仿宋" w:hAnsi="仿宋" w:eastAsia="仿宋" w:cs="仿宋"/>
          <w:color w:val="000000"/>
          <w:sz w:val="32"/>
          <w:szCs w:val="32"/>
        </w:rPr>
        <w:t xml:space="preserve">%)即￥</w:t>
      </w:r>
      <w:r>
        <w:rPr>
          <w:rFonts w:hint="eastAsia" w:ascii="仿宋" w:hAnsi="仿宋" w:eastAsia="仿宋" w:cs="仿宋"/>
          <w:color w:val="000000"/>
          <w:sz w:val="32"/>
          <w:szCs w:val="32"/>
          <w:u w:val="single"/>
        </w:rPr>
        <w:t xml:space="preserve">         </w:t>
      </w:r>
      <w:r>
        <w:rPr>
          <w:rFonts w:hint="eastAsia" w:ascii="仿宋" w:hAnsi="仿宋" w:eastAsia="仿宋" w:cs="仿宋"/>
          <w:bCs/>
          <w:color w:val="000000"/>
          <w:sz w:val="32"/>
          <w:szCs w:val="32"/>
        </w:rPr>
        <w:t xml:space="preserve">，</w:t>
      </w:r>
      <w:r>
        <w:rPr>
          <w:rFonts w:hint="eastAsia" w:ascii="仿宋" w:hAnsi="仿宋" w:eastAsia="仿宋" w:cs="仿宋"/>
          <w:color w:val="000000"/>
          <w:sz w:val="32"/>
          <w:szCs w:val="32"/>
        </w:rPr>
        <w:t xml:space="preserve">大写：人民币</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none"/>
        </w:rPr>
        <w:t xml:space="preserve">元整</w:t>
      </w:r>
      <w:r>
        <w:rPr>
          <w:rFonts w:hint="eastAsia" w:ascii="仿宋" w:hAnsi="仿宋" w:eastAsia="仿宋" w:cs="仿宋"/>
          <w:color w:val="000000"/>
          <w:sz w:val="32"/>
          <w:szCs w:val="32"/>
        </w:rPr>
        <w:t xml:space="preserve">，合同标的全部交付并安装完毕验收后15日内，由买方办理政府采购资金结算手续，经审核后支付给卖方。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卖方需提交的支付文件包括：</w:t>
      </w:r>
      <w:r/>
    </w:p>
    <w:p>
      <w:pPr>
        <w:pStyle w:val="753"/>
        <w:ind w:firstLine="540"/>
        <w:spacing w:line="360" w:lineRule="auto"/>
        <w:rPr>
          <w:rFonts w:hint="eastAsia" w:ascii="仿宋" w:hAnsi="仿宋" w:eastAsia="仿宋" w:cs="仿宋"/>
          <w:bCs/>
          <w:color w:val="000000"/>
          <w:sz w:val="32"/>
          <w:szCs w:val="32"/>
        </w:rPr>
      </w:pPr>
      <w:r>
        <w:rPr>
          <w:rFonts w:hint="eastAsia" w:ascii="仿宋" w:hAnsi="仿宋" w:eastAsia="仿宋" w:cs="仿宋"/>
          <w:color w:val="000000"/>
          <w:sz w:val="32"/>
          <w:szCs w:val="32"/>
        </w:rPr>
        <w:t xml:space="preserve">卖方出具的全额正式发票；</w:t>
      </w:r>
      <w:r/>
    </w:p>
    <w:p>
      <w:pPr>
        <w:pStyle w:val="753"/>
        <w:ind w:firstLine="542"/>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（二）付款方式（不提交预付款保函的）</w:t>
      </w:r>
      <w:r/>
    </w:p>
    <w:p>
      <w:pPr>
        <w:pStyle w:val="753"/>
        <w:ind w:firstLine="540"/>
        <w:spacing w:line="36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合同价款的</w:t>
      </w:r>
      <w:r>
        <w:rPr>
          <w:rFonts w:hint="eastAsia" w:ascii="仿宋" w:hAnsi="仿宋" w:eastAsia="仿宋" w:cs="仿宋"/>
          <w:bCs/>
          <w:color w:val="000000"/>
          <w:sz w:val="32"/>
          <w:szCs w:val="32"/>
          <w:u w:val="single"/>
        </w:rPr>
        <w:t xml:space="preserve">百分之</w:t>
      </w:r>
      <w:r>
        <w:rPr>
          <w:rFonts w:hint="eastAsia" w:ascii="仿宋" w:hAnsi="仿宋" w:eastAsia="仿宋" w:cs="仿宋"/>
          <w:bCs/>
          <w:color w:val="000000"/>
          <w:sz w:val="32"/>
          <w:szCs w:val="32"/>
          <w:u w:val="single"/>
          <w:lang w:val="en-US" w:eastAsia="zh-CN"/>
        </w:rPr>
        <w:t xml:space="preserve">三</w:t>
      </w:r>
      <w:r>
        <w:rPr>
          <w:rFonts w:hint="eastAsia" w:ascii="仿宋" w:hAnsi="仿宋" w:eastAsia="仿宋" w:cs="仿宋"/>
          <w:bCs/>
          <w:color w:val="000000"/>
          <w:sz w:val="32"/>
          <w:szCs w:val="32"/>
          <w:u w:val="single"/>
        </w:rPr>
        <w:t xml:space="preserve">十</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u w:val="single"/>
          <w:lang w:val="en-US" w:eastAsia="zh-CN"/>
        </w:rPr>
        <w:t xml:space="preserve">30</w:t>
      </w:r>
      <w:r>
        <w:rPr>
          <w:rFonts w:hint="eastAsia" w:ascii="仿宋" w:hAnsi="仿宋" w:eastAsia="仿宋" w:cs="仿宋"/>
          <w:color w:val="000000"/>
          <w:sz w:val="32"/>
          <w:szCs w:val="32"/>
        </w:rPr>
        <w:t xml:space="preserve">%)</w:t>
      </w:r>
      <w:r>
        <w:rPr>
          <w:rFonts w:hint="eastAsia" w:ascii="仿宋" w:hAnsi="仿宋" w:eastAsia="仿宋" w:cs="仿宋"/>
          <w:bCs/>
          <w:color w:val="000000"/>
          <w:sz w:val="32"/>
          <w:szCs w:val="32"/>
        </w:rPr>
        <w:t xml:space="preserve">即￥</w:t>
      </w:r>
      <w:r>
        <w:rPr>
          <w:rFonts w:hint="eastAsia" w:ascii="仿宋" w:hAnsi="仿宋" w:eastAsia="仿宋" w:cs="仿宋"/>
          <w:bCs/>
          <w:color w:val="000000"/>
          <w:sz w:val="32"/>
          <w:szCs w:val="32"/>
          <w:u w:val="single"/>
        </w:rPr>
        <w:t xml:space="preserve">         </w:t>
      </w:r>
      <w:r>
        <w:rPr>
          <w:rFonts w:hint="eastAsia" w:ascii="仿宋" w:hAnsi="仿宋" w:eastAsia="仿宋" w:cs="仿宋"/>
          <w:bCs/>
          <w:color w:val="000000"/>
          <w:sz w:val="32"/>
          <w:szCs w:val="32"/>
        </w:rPr>
        <w:t xml:space="preserve">，大写：人民币</w:t>
      </w:r>
      <w:r>
        <w:rPr>
          <w:rFonts w:hint="eastAsia" w:ascii="仿宋" w:hAnsi="仿宋" w:eastAsia="仿宋" w:cs="仿宋"/>
          <w:bCs/>
          <w:color w:val="000000"/>
          <w:sz w:val="32"/>
          <w:szCs w:val="32"/>
          <w:u w:val="single"/>
        </w:rPr>
        <w:t xml:space="preserve">         </w:t>
      </w:r>
      <w:r>
        <w:rPr>
          <w:rFonts w:hint="eastAsia" w:ascii="仿宋" w:hAnsi="仿宋" w:eastAsia="仿宋" w:cs="仿宋"/>
          <w:bCs/>
          <w:color w:val="000000"/>
          <w:sz w:val="32"/>
          <w:szCs w:val="32"/>
        </w:rPr>
        <w:t xml:space="preserve">元整，在双方签订合同后</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lang w:val="en-US" w:eastAsia="zh-CN"/>
        </w:rPr>
        <w:t xml:space="preserve">买方收到乙方正式发票15日内</w:t>
      </w:r>
      <w:r>
        <w:rPr>
          <w:rFonts w:hint="eastAsia" w:ascii="仿宋" w:hAnsi="仿宋" w:eastAsia="仿宋" w:cs="仿宋"/>
          <w:color w:val="000000"/>
          <w:sz w:val="32"/>
          <w:szCs w:val="32"/>
        </w:rPr>
        <w:t xml:space="preserve">办理政府采购资金结算手续支付给乙方。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合同总价的</w:t>
      </w:r>
      <w:r>
        <w:rPr>
          <w:rFonts w:hint="eastAsia" w:ascii="仿宋" w:hAnsi="仿宋" w:eastAsia="仿宋" w:cs="仿宋"/>
          <w:color w:val="000000"/>
          <w:sz w:val="32"/>
          <w:szCs w:val="32"/>
          <w:u w:val="single"/>
        </w:rPr>
        <w:t xml:space="preserve">百分之</w:t>
      </w:r>
      <w:r>
        <w:rPr>
          <w:rFonts w:hint="eastAsia" w:ascii="仿宋" w:hAnsi="仿宋" w:eastAsia="仿宋" w:cs="仿宋"/>
          <w:color w:val="000000"/>
          <w:sz w:val="32"/>
          <w:szCs w:val="32"/>
          <w:u w:val="single"/>
          <w:lang w:val="en-US" w:eastAsia="zh-CN"/>
        </w:rPr>
        <w:t xml:space="preserve">七</w:t>
      </w:r>
      <w:r>
        <w:rPr>
          <w:rFonts w:hint="eastAsia" w:ascii="仿宋" w:hAnsi="仿宋" w:eastAsia="仿宋" w:cs="仿宋"/>
          <w:color w:val="000000"/>
          <w:sz w:val="32"/>
          <w:szCs w:val="32"/>
          <w:u w:val="single"/>
        </w:rPr>
        <w:t xml:space="preserve">十</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u w:val="single"/>
          <w:lang w:val="en-US" w:eastAsia="zh-CN"/>
        </w:rPr>
        <w:t xml:space="preserve">7</w:t>
      </w:r>
      <w:r>
        <w:rPr>
          <w:rFonts w:hint="eastAsia" w:ascii="仿宋" w:hAnsi="仿宋" w:eastAsia="仿宋" w:cs="仿宋"/>
          <w:color w:val="000000"/>
          <w:sz w:val="32"/>
          <w:szCs w:val="32"/>
          <w:u w:val="single"/>
        </w:rPr>
        <w:t xml:space="preserve">0</w:t>
      </w:r>
      <w:r>
        <w:rPr>
          <w:rFonts w:hint="eastAsia" w:ascii="仿宋" w:hAnsi="仿宋" w:eastAsia="仿宋" w:cs="仿宋"/>
          <w:color w:val="000000"/>
          <w:sz w:val="32"/>
          <w:szCs w:val="32"/>
        </w:rPr>
        <w:t xml:space="preserve">%)即￥</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single"/>
        </w:rPr>
        <w:t xml:space="preserve">  </w:t>
      </w:r>
      <w:r>
        <w:rPr>
          <w:rFonts w:hint="eastAsia" w:ascii="仿宋" w:hAnsi="仿宋" w:eastAsia="仿宋" w:cs="仿宋"/>
          <w:bCs/>
          <w:color w:val="000000"/>
          <w:sz w:val="32"/>
          <w:szCs w:val="32"/>
        </w:rPr>
        <w:t xml:space="preserve">，</w:t>
      </w:r>
      <w:r>
        <w:rPr>
          <w:rFonts w:hint="eastAsia" w:ascii="仿宋" w:hAnsi="仿宋" w:eastAsia="仿宋" w:cs="仿宋"/>
          <w:color w:val="000000"/>
          <w:sz w:val="32"/>
          <w:szCs w:val="32"/>
        </w:rPr>
        <w:t xml:space="preserve">大写：人民币</w:t>
      </w:r>
      <w:r>
        <w:rPr>
          <w:rFonts w:hint="eastAsia" w:ascii="仿宋" w:hAnsi="仿宋" w:eastAsia="仿宋" w:cs="仿宋"/>
          <w:color w:val="000000"/>
          <w:sz w:val="32"/>
          <w:szCs w:val="32"/>
          <w:u w:val="single"/>
        </w:rPr>
        <w:t xml:space="preserve">         </w:t>
      </w:r>
      <w:r>
        <w:rPr>
          <w:rFonts w:hint="eastAsia" w:ascii="仿宋" w:hAnsi="仿宋" w:eastAsia="仿宋" w:cs="仿宋"/>
          <w:bCs/>
          <w:color w:val="000000"/>
          <w:sz w:val="32"/>
          <w:szCs w:val="32"/>
        </w:rPr>
        <w:t xml:space="preserve">元整</w:t>
      </w:r>
      <w:r>
        <w:rPr>
          <w:rFonts w:hint="eastAsia" w:ascii="仿宋" w:hAnsi="仿宋" w:eastAsia="仿宋" w:cs="仿宋"/>
          <w:color w:val="000000"/>
          <w:sz w:val="32"/>
          <w:szCs w:val="32"/>
        </w:rPr>
        <w:t xml:space="preserve">，合同标的全部交付并安装完毕验收后</w:t>
      </w:r>
      <w:r>
        <w:rPr>
          <w:rFonts w:hint="eastAsia" w:ascii="仿宋" w:hAnsi="仿宋" w:eastAsia="仿宋" w:cs="仿宋"/>
          <w:color w:val="000000"/>
          <w:sz w:val="32"/>
          <w:szCs w:val="32"/>
          <w:lang w:eastAsia="zh-CN"/>
        </w:rPr>
        <w:t xml:space="preserve">，</w:t>
      </w:r>
      <w:r>
        <w:rPr>
          <w:rFonts w:hint="eastAsia" w:ascii="仿宋" w:hAnsi="仿宋" w:eastAsia="仿宋" w:cs="仿宋"/>
          <w:color w:val="000000"/>
          <w:sz w:val="32"/>
          <w:szCs w:val="32"/>
          <w:lang w:val="en-US" w:eastAsia="zh-CN"/>
        </w:rPr>
        <w:t xml:space="preserve">买方收到乙方正式发票15日内</w:t>
      </w:r>
      <w:r>
        <w:rPr>
          <w:rFonts w:hint="eastAsia" w:ascii="仿宋" w:hAnsi="仿宋" w:eastAsia="仿宋" w:cs="仿宋"/>
          <w:color w:val="000000"/>
          <w:sz w:val="32"/>
          <w:szCs w:val="32"/>
        </w:rPr>
        <w:t xml:space="preserve">，由买方办理政府采购资金结算手续，经审核后支付给卖方。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卖方需提交的支付文件包括：</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卖方出具的全额正式发票；</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第五条 交货</w:t>
      </w:r>
      <w:r/>
    </w:p>
    <w:p>
      <w:pPr>
        <w:pStyle w:val="753"/>
        <w:ind w:firstLine="540"/>
        <w:spacing w:line="360" w:lineRule="auto"/>
        <w:tabs>
          <w:tab w:val="left" w:pos="272" w:leader="none"/>
        </w:tabs>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5.1</w:t>
      </w:r>
      <w:r>
        <w:rPr>
          <w:rFonts w:hint="eastAsia" w:ascii="仿宋" w:hAnsi="仿宋" w:eastAsia="仿宋" w:cs="仿宋"/>
          <w:b w:val="0"/>
          <w:bCs/>
          <w:color w:val="000000"/>
          <w:sz w:val="32"/>
          <w:szCs w:val="32"/>
          <w:highlight w:val="none"/>
        </w:rPr>
        <w:t xml:space="preserve">合同签订后</w:t>
      </w:r>
      <w:r>
        <w:rPr>
          <w:rFonts w:hint="eastAsia" w:ascii="仿宋" w:hAnsi="仿宋" w:eastAsia="仿宋" w:cs="仿宋"/>
          <w:b w:val="0"/>
          <w:bCs/>
          <w:color w:val="000000"/>
          <w:sz w:val="32"/>
          <w:szCs w:val="32"/>
          <w:highlight w:val="none"/>
          <w:lang w:val="en-US" w:eastAsia="zh-CN"/>
        </w:rPr>
        <w:t xml:space="preserve">一个月</w:t>
      </w:r>
      <w:r>
        <w:rPr>
          <w:rFonts w:hint="eastAsia" w:ascii="仿宋" w:hAnsi="仿宋" w:eastAsia="仿宋" w:cs="仿宋"/>
          <w:b w:val="0"/>
          <w:bCs/>
          <w:color w:val="000000"/>
          <w:sz w:val="32"/>
          <w:szCs w:val="32"/>
          <w:highlight w:val="none"/>
        </w:rPr>
        <w:t xml:space="preserve">内</w:t>
      </w:r>
      <w:r>
        <w:rPr>
          <w:rFonts w:hint="eastAsia" w:ascii="仿宋" w:hAnsi="仿宋" w:eastAsia="仿宋" w:cs="仿宋"/>
          <w:b w:val="0"/>
          <w:bCs/>
          <w:color w:val="000000"/>
          <w:sz w:val="32"/>
          <w:szCs w:val="32"/>
          <w:highlight w:val="none"/>
          <w:lang w:eastAsia="zh-CN"/>
        </w:rPr>
        <w:t xml:space="preserve">供货</w:t>
      </w:r>
      <w:r>
        <w:rPr>
          <w:rFonts w:hint="eastAsia" w:ascii="仿宋" w:hAnsi="仿宋" w:eastAsia="仿宋" w:cs="仿宋"/>
          <w:b w:val="0"/>
          <w:bCs/>
          <w:color w:val="000000"/>
          <w:sz w:val="32"/>
          <w:szCs w:val="32"/>
          <w:highlight w:val="none"/>
        </w:rPr>
        <w:t xml:space="preserve">完成</w:t>
      </w:r>
      <w:r>
        <w:rPr>
          <w:rFonts w:hint="eastAsia" w:ascii="仿宋" w:hAnsi="仿宋" w:eastAsia="仿宋" w:cs="仿宋"/>
          <w:color w:val="000000"/>
          <w:sz w:val="32"/>
          <w:szCs w:val="32"/>
        </w:rPr>
        <w:t xml:space="preserve">。</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5.2 交货地点为买方指定地点。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5.3卖方应在不迟于每批合同标的备妥待运前</w:t>
      </w:r>
      <w:r>
        <w:rPr>
          <w:rFonts w:hint="eastAsia" w:ascii="仿宋" w:hAnsi="仿宋" w:eastAsia="仿宋" w:cs="仿宋"/>
          <w:color w:val="000000"/>
          <w:sz w:val="32"/>
          <w:szCs w:val="32"/>
          <w:u w:val="single"/>
        </w:rPr>
        <w:t xml:space="preserve"> 5</w:t>
      </w:r>
      <w:r>
        <w:rPr>
          <w:rFonts w:hint="eastAsia" w:ascii="仿宋" w:hAnsi="仿宋" w:eastAsia="仿宋" w:cs="仿宋"/>
          <w:color w:val="000000"/>
          <w:sz w:val="32"/>
          <w:szCs w:val="32"/>
        </w:rPr>
        <w:t xml:space="preserve">日通知买方。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5.5如果卖方未能按照合同规定的交货期限交货，卖方应按每天迟交合同标的金额的百分之</w:t>
      </w:r>
      <w:r>
        <w:rPr>
          <w:rFonts w:hint="eastAsia" w:ascii="仿宋" w:hAnsi="仿宋" w:eastAsia="仿宋" w:cs="仿宋"/>
          <w:color w:val="000000"/>
          <w:sz w:val="32"/>
          <w:szCs w:val="32"/>
          <w:u w:val="single"/>
        </w:rPr>
        <w:t xml:space="preserve">一</w:t>
      </w: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u w:val="single"/>
        </w:rPr>
        <w:t xml:space="preserve">1</w:t>
      </w:r>
      <w:r>
        <w:rPr>
          <w:rFonts w:hint="eastAsia" w:ascii="仿宋" w:hAnsi="仿宋" w:eastAsia="仿宋" w:cs="仿宋"/>
          <w:color w:val="000000"/>
          <w:sz w:val="32"/>
          <w:szCs w:val="32"/>
        </w:rPr>
        <w:t xml:space="preserve">%)的比率支付违约金。违约金的总金额不超过合同总价的百分之</w:t>
      </w:r>
      <w:r>
        <w:rPr>
          <w:rFonts w:hint="eastAsia" w:ascii="仿宋" w:hAnsi="仿宋" w:eastAsia="仿宋" w:cs="仿宋"/>
          <w:color w:val="000000"/>
          <w:sz w:val="32"/>
          <w:szCs w:val="32"/>
          <w:u w:val="single"/>
        </w:rPr>
        <w:t xml:space="preserve">十</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u w:val="single"/>
        </w:rPr>
        <w:t xml:space="preserve">10</w:t>
      </w:r>
      <w:r>
        <w:rPr>
          <w:rFonts w:hint="eastAsia" w:ascii="仿宋" w:hAnsi="仿宋" w:eastAsia="仿宋" w:cs="仿宋"/>
          <w:color w:val="000000"/>
          <w:sz w:val="32"/>
          <w:szCs w:val="32"/>
        </w:rPr>
        <w:t xml:space="preserve">%) ，违约金的支付不能免除卖方继续交付相关合同标的的义务。</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如果卖方在合同规定的交货期限后</w:t>
      </w:r>
      <w:r>
        <w:rPr>
          <w:rFonts w:hint="eastAsia" w:ascii="仿宋" w:hAnsi="仿宋" w:eastAsia="仿宋" w:cs="仿宋"/>
          <w:color w:val="000000"/>
          <w:sz w:val="32"/>
          <w:szCs w:val="32"/>
          <w:u w:val="single"/>
        </w:rPr>
        <w:t xml:space="preserve">十</w:t>
      </w:r>
      <w:r>
        <w:rPr>
          <w:rFonts w:hint="eastAsia" w:ascii="仿宋" w:hAnsi="仿宋" w:eastAsia="仿宋" w:cs="仿宋"/>
          <w:color w:val="000000"/>
          <w:sz w:val="32"/>
          <w:szCs w:val="32"/>
        </w:rPr>
        <w:t xml:space="preserve">日内仍未能交付全部或部分标的，在不妨碍买方采取其他救济手段的情况下，买方可以向卖方发出书面违约通知从而全部或部分地终止合同。</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第七条 技术资料</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7.1 技术资料随合同标的同时交付给买方。</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第八条 安装</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8.1</w:t>
      </w:r>
      <w:r>
        <w:rPr>
          <w:rFonts w:hint="eastAsia" w:ascii="仿宋" w:hAnsi="仿宋" w:eastAsia="仿宋" w:cs="仿宋"/>
          <w:b w:val="0"/>
          <w:bCs/>
          <w:color w:val="000000"/>
          <w:sz w:val="32"/>
          <w:szCs w:val="32"/>
          <w:highlight w:val="none"/>
        </w:rPr>
        <w:t xml:space="preserve">合同签订后</w:t>
      </w:r>
      <w:r>
        <w:rPr>
          <w:rFonts w:hint="eastAsia" w:ascii="仿宋" w:hAnsi="仿宋" w:eastAsia="仿宋" w:cs="仿宋"/>
          <w:b w:val="0"/>
          <w:bCs/>
          <w:color w:val="000000"/>
          <w:sz w:val="32"/>
          <w:szCs w:val="32"/>
          <w:highlight w:val="none"/>
          <w:lang w:val="en-US" w:eastAsia="zh-CN"/>
        </w:rPr>
        <w:t xml:space="preserve">一个月</w:t>
      </w:r>
      <w:r>
        <w:rPr>
          <w:rFonts w:hint="eastAsia" w:ascii="仿宋" w:hAnsi="仿宋" w:eastAsia="仿宋" w:cs="仿宋"/>
          <w:b w:val="0"/>
          <w:bCs/>
          <w:color w:val="000000"/>
          <w:sz w:val="32"/>
          <w:szCs w:val="32"/>
          <w:highlight w:val="none"/>
        </w:rPr>
        <w:t xml:space="preserve">内</w:t>
      </w:r>
      <w:r>
        <w:rPr>
          <w:rFonts w:hint="eastAsia" w:ascii="仿宋" w:hAnsi="仿宋" w:eastAsia="仿宋" w:cs="仿宋"/>
          <w:b w:val="0"/>
          <w:bCs/>
          <w:color w:val="000000"/>
          <w:sz w:val="32"/>
          <w:szCs w:val="32"/>
          <w:highlight w:val="none"/>
          <w:lang w:eastAsia="zh-CN"/>
        </w:rPr>
        <w:t xml:space="preserve">供货</w:t>
      </w:r>
      <w:r>
        <w:rPr>
          <w:rFonts w:hint="eastAsia" w:ascii="仿宋" w:hAnsi="仿宋" w:eastAsia="仿宋" w:cs="仿宋"/>
          <w:b w:val="0"/>
          <w:bCs/>
          <w:color w:val="000000"/>
          <w:sz w:val="32"/>
          <w:szCs w:val="32"/>
          <w:highlight w:val="none"/>
        </w:rPr>
        <w:t xml:space="preserve">完成</w:t>
      </w:r>
      <w:r>
        <w:rPr>
          <w:rFonts w:hint="eastAsia" w:ascii="仿宋" w:hAnsi="仿宋" w:eastAsia="仿宋" w:cs="仿宋"/>
          <w:color w:val="000000"/>
          <w:sz w:val="32"/>
          <w:szCs w:val="32"/>
        </w:rPr>
        <w:t xml:space="preserve">。</w:t>
      </w:r>
      <w:r/>
    </w:p>
    <w:p>
      <w:pPr>
        <w:pStyle w:val="753"/>
        <w:ind w:firstLine="480"/>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第九条 验收</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9.1 验收时间：预计2026年5月。</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9.2 验收主体：徐州市铜山区农业农村局</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9.3 验收方式：由徐州市铜山区农业农村局组成验收小组，负责合同标的履约验收具体工作，对采购的合同标的物进行验收。</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9.4 验收内容：根据采购文件要求对中标供应商提供</w:t>
      </w:r>
      <w:r>
        <w:rPr>
          <w:rFonts w:ascii="FangSong" w:hAnsi="FangSong" w:eastAsia="FangSong" w:cs="FangSong"/>
          <w:b/>
          <w:bCs/>
          <w:color w:val="000000"/>
          <w:sz w:val="32"/>
        </w:rPr>
        <w:t xml:space="preserve">12.5%多杀素.氯虫苯悬浮剂（</w:t>
      </w:r>
      <w:r>
        <w:rPr>
          <w:rFonts w:ascii="FangSong" w:hAnsi="FangSong" w:eastAsia="FangSong" w:cs="FangSong"/>
          <w:color w:val="000000"/>
          <w:sz w:val="32"/>
        </w:rPr>
        <w:t xml:space="preserve">150克/瓶</w:t>
      </w:r>
      <w:r>
        <w:rPr>
          <w:rFonts w:ascii="FangSong" w:hAnsi="FangSong" w:eastAsia="FangSong" w:cs="FangSong"/>
          <w:b/>
          <w:bCs/>
          <w:color w:val="000000"/>
          <w:sz w:val="32"/>
        </w:rPr>
        <w:t xml:space="preserve">）</w:t>
      </w:r>
      <w:r>
        <w:rPr>
          <w:rFonts w:hint="eastAsia" w:ascii="仿宋" w:hAnsi="仿宋" w:eastAsia="仿宋" w:cs="仿宋"/>
          <w:b/>
          <w:bCs/>
          <w:color w:val="000000"/>
          <w:sz w:val="32"/>
          <w:szCs w:val="32"/>
          <w:highlight w:val="none"/>
        </w:rPr>
        <w:t xml:space="preserve">、</w:t>
      </w:r>
      <w:r>
        <w:rPr>
          <w:rFonts w:ascii="FangSong" w:hAnsi="FangSong" w:eastAsia="FangSong" w:cs="FangSong"/>
          <w:b/>
          <w:bCs/>
          <w:color w:val="000000"/>
          <w:sz w:val="32"/>
        </w:rPr>
        <w:t xml:space="preserve">40%吡唑醚.戊唑醇悬浮剂</w:t>
      </w:r>
      <w:r>
        <w:rPr>
          <w:rFonts w:hint="eastAsia" w:ascii="仿宋" w:hAnsi="仿宋" w:eastAsia="仿宋" w:cs="仿宋"/>
          <w:b/>
          <w:bCs/>
          <w:color w:val="000000"/>
          <w:sz w:val="32"/>
          <w:szCs w:val="32"/>
          <w:highlight w:val="none"/>
        </w:rPr>
        <w:t xml:space="preserve">（</w:t>
      </w:r>
      <w:r>
        <w:rPr>
          <w:rFonts w:ascii="FangSong" w:hAnsi="FangSong" w:eastAsia="FangSong" w:cs="FangSong"/>
          <w:color w:val="000000"/>
          <w:sz w:val="32"/>
        </w:rPr>
        <w:t xml:space="preserve">1000克/瓶</w:t>
      </w:r>
      <w:r>
        <w:rPr>
          <w:rFonts w:hint="eastAsia" w:ascii="仿宋" w:hAnsi="仿宋" w:eastAsia="仿宋" w:cs="仿宋"/>
          <w:b/>
          <w:bCs/>
          <w:color w:val="000000"/>
          <w:sz w:val="32"/>
          <w:szCs w:val="32"/>
          <w:highlight w:val="none"/>
        </w:rPr>
        <w:t xml:space="preserve">）、</w:t>
      </w:r>
      <w:r>
        <w:rPr>
          <w:rFonts w:ascii="FangSong" w:hAnsi="FangSong" w:eastAsia="FangSong" w:cs="FangSong"/>
          <w:b/>
          <w:bCs/>
          <w:color w:val="000000"/>
          <w:sz w:val="32"/>
        </w:rPr>
        <w:t xml:space="preserve">45%戊唑醇.嘧菌酯悬浮剂（</w:t>
      </w:r>
      <w:r>
        <w:rPr>
          <w:rFonts w:ascii="FangSong" w:hAnsi="FangSong" w:eastAsia="FangSong" w:cs="FangSong"/>
          <w:color w:val="000000"/>
          <w:sz w:val="32"/>
        </w:rPr>
        <w:t xml:space="preserve">200克/瓶</w:t>
      </w:r>
      <w:r>
        <w:rPr>
          <w:rFonts w:ascii="FangSong" w:hAnsi="FangSong" w:eastAsia="FangSong" w:cs="FangSong"/>
          <w:b/>
          <w:bCs/>
          <w:color w:val="000000"/>
          <w:sz w:val="32"/>
        </w:rPr>
        <w:t xml:space="preserve">）</w:t>
      </w:r>
      <w:r>
        <w:rPr>
          <w:rFonts w:hint="eastAsia" w:ascii="仿宋" w:hAnsi="仿宋" w:eastAsia="仿宋" w:cs="仿宋"/>
          <w:color w:val="000000"/>
          <w:sz w:val="32"/>
          <w:szCs w:val="32"/>
          <w:highlight w:val="none"/>
        </w:rPr>
        <w:t xml:space="preserve">的数量、规格、含量、剂型、包装进行验收。</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9.5 验收标准：必须为原厂原装全新产品，包装完整、无污染、外观整洁、无侵权行为、无任何缺陷。依据国家标准GB/T1604-1995《商品农药验收规则》。</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9.6验收其他事项：如果履约验收涉及检测（检验）费、专业技术人员费用等费用由供应商承担。  </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9.7履约验收程序：乙方提出书面验收申请，甲方接到书面验收申请后5个工作日内组织验收，验收完毕出具验收书，如乙方对验收书有异议，在接到验收书后7个工作日内向甲方书面提出。</w:t>
      </w:r>
      <w:r/>
    </w:p>
    <w:p>
      <w:pPr>
        <w:pStyle w:val="753"/>
        <w:ind w:firstLine="5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9.8履约验收要求按照江苏省财政厅《关于印发&lt;江苏省政府采购履约验收管理办法&gt;的通知》（苏财规〔2024〕7号）的规定执行。合同与上述文件规定有矛盾的，以上述文件规定为准。</w:t>
      </w:r>
      <w:r/>
    </w:p>
    <w:p>
      <w:pPr>
        <w:pStyle w:val="753"/>
        <w:ind w:firstLine="54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第十一条 索赔</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11.1买方有权选择本条款规定的任意或全部救济方式。</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11.2卖方应在收到买方索赔要求后14日内作出书面回复，否则该索赔要求将被视为已被卖方接受。卖方应在买方发出索赔要求后14日内，按照买方选择的救济方法解决索赔事宜。</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第十二条 不可抗力</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12.3 如果不可抗力事件的影响持续超过20日，合同任何一方均有权发出书面通知终止合同。</w:t>
      </w:r>
      <w:r/>
    </w:p>
    <w:p>
      <w:pPr>
        <w:pStyle w:val="753"/>
        <w:ind w:firstLine="48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第十三条 合同的终止</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13.1如果卖方有下述违约行为，买方可以全部或部分地终止合同：</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卖方在合同规定的交货期限后</w:t>
      </w:r>
      <w:r>
        <w:rPr>
          <w:rFonts w:hint="eastAsia" w:ascii="仿宋" w:hAnsi="仿宋" w:eastAsia="仿宋" w:cs="仿宋"/>
          <w:color w:val="000000"/>
          <w:sz w:val="32"/>
          <w:szCs w:val="32"/>
          <w:u w:val="single"/>
        </w:rPr>
        <w:t xml:space="preserve">10</w:t>
      </w:r>
      <w:r>
        <w:rPr>
          <w:rFonts w:hint="eastAsia" w:ascii="仿宋" w:hAnsi="仿宋" w:eastAsia="仿宋" w:cs="仿宋"/>
          <w:color w:val="000000"/>
          <w:sz w:val="32"/>
          <w:szCs w:val="32"/>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32"/>
          <w:szCs w:val="32"/>
          <w:u w:val="single"/>
        </w:rPr>
        <w:t xml:space="preserve">5</w:t>
      </w:r>
      <w:r>
        <w:rPr>
          <w:rFonts w:hint="eastAsia" w:ascii="仿宋" w:hAnsi="仿宋" w:eastAsia="仿宋" w:cs="仿宋"/>
          <w:color w:val="000000"/>
          <w:sz w:val="32"/>
          <w:szCs w:val="32"/>
        </w:rPr>
        <w:t xml:space="preserve">日内仍未能对其违约行为作出补救。</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53"/>
        <w:ind w:firstLine="54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第十四条 争议的解决</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14.1如果不能协商一致，合同任何一方有权向买方所在地人民法院提起诉讼。</w:t>
      </w:r>
      <w:r/>
    </w:p>
    <w:p>
      <w:pPr>
        <w:pStyle w:val="753"/>
        <w:ind w:firstLine="54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第十八条 合同生效及其他</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部分涉及商业秘密，该涉及商业秘密部分不公告。</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18.11 合同双方的通讯地址：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买方:</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地址: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邮编: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电话: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传真: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卖方: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地址: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邮编: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电话: </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传真: </w:t>
      </w:r>
      <w:r/>
    </w:p>
    <w:p>
      <w:pPr>
        <w:pStyle w:val="753"/>
        <w:ind w:firstLine="480"/>
        <w:jc w:val="center"/>
        <w:spacing w:line="360" w:lineRule="auto"/>
        <w:rPr>
          <w:rFonts w:hint="eastAsia" w:ascii="仿宋" w:hAnsi="仿宋" w:eastAsia="仿宋" w:cs="仿宋"/>
          <w:b/>
          <w:bCs/>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b/>
          <w:bCs/>
          <w:color w:val="000000"/>
          <w:sz w:val="32"/>
          <w:szCs w:val="32"/>
        </w:rPr>
        <w:t xml:space="preserve">合同附件</w:t>
      </w:r>
      <w:r/>
    </w:p>
    <w:p>
      <w:pPr>
        <w:pStyle w:val="753"/>
        <w:ind w:firstLine="600"/>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53"/>
        <w:ind w:firstLine="600"/>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目录</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合同附件1：合同协议书</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合同附件2：技术规格和技术性能</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(要求见招标文件第六章《采购需求》；合同见卖方投标文件。)</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合同附件3：售后服务</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(要求见招标文件第六章《采购需求》；合同见卖方投标文件。)</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合同附件4：供货范围和价格清单</w:t>
      </w:r>
      <w:r/>
    </w:p>
    <w:p>
      <w:pPr>
        <w:pStyle w:val="753"/>
        <w:ind w:firstLine="60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(要求见招标文件第七章《投标文件相关格式》中《开标一览表》和《分项价格表》；合同见卖方投标文件。)</w:t>
      </w:r>
      <w:r/>
    </w:p>
    <w:p>
      <w:pPr>
        <w:pStyle w:val="753"/>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合同附件1：</w:t>
      </w:r>
      <w:r/>
    </w:p>
    <w:p>
      <w:pPr>
        <w:pStyle w:val="753"/>
        <w:jc w:val="center"/>
        <w:spacing w:line="360" w:lineRule="auto"/>
        <w:rPr>
          <w:rFonts w:hint="eastAsia" w:ascii="仿宋" w:hAnsi="仿宋" w:eastAsia="仿宋" w:cs="仿宋"/>
          <w:color w:val="000000"/>
          <w:sz w:val="32"/>
          <w:szCs w:val="32"/>
        </w:rPr>
      </w:pPr>
      <w:r>
        <w:rPr>
          <w:rFonts w:hint="eastAsia" w:ascii="仿宋" w:hAnsi="仿宋" w:eastAsia="仿宋" w:cs="仿宋"/>
          <w:b/>
          <w:bCs/>
          <w:color w:val="000000"/>
          <w:sz w:val="32"/>
          <w:szCs w:val="32"/>
        </w:rPr>
        <w:t xml:space="preserve">合同协议书</w:t>
      </w:r>
      <w:r/>
    </w:p>
    <w:p>
      <w:pPr>
        <w:pStyle w:val="753"/>
        <w:jc w:val="right"/>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合同编号:____________ </w:t>
      </w:r>
      <w:r/>
    </w:p>
    <w:p>
      <w:pPr>
        <w:pStyle w:val="753"/>
        <w:jc w:val="right"/>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签字日期:____________ </w:t>
      </w:r>
      <w:r/>
    </w:p>
    <w:p>
      <w:pPr>
        <w:pStyle w:val="753"/>
        <w:jc w:val="right"/>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签字地点:____________ </w:t>
      </w:r>
      <w:r/>
    </w:p>
    <w:p>
      <w:pPr>
        <w:pStyle w:val="753"/>
        <w:ind w:firstLine="41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（买方名称）（以下简称“买方”）已接受</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（卖方名称）（以下简称“卖方”）对</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rPr>
        <w:t xml:space="preserve">（项目名称）（</w:t>
      </w:r>
      <w:r>
        <w:rPr>
          <w:rFonts w:hint="eastAsia" w:ascii="仿宋" w:hAnsi="仿宋" w:eastAsia="仿宋" w:cs="仿宋"/>
          <w:color w:val="000000"/>
          <w:sz w:val="32"/>
          <w:szCs w:val="32"/>
          <w:lang w:eastAsia="zh-CN"/>
        </w:rPr>
        <w:t xml:space="preserve">项目编号：JSZC-320312-JSJM-G2026-0002</w:t>
      </w:r>
      <w:r>
        <w:rPr>
          <w:rFonts w:hint="eastAsia" w:ascii="仿宋" w:hAnsi="仿宋" w:eastAsia="仿宋" w:cs="仿宋"/>
          <w:color w:val="000000"/>
          <w:sz w:val="32"/>
          <w:szCs w:val="32"/>
        </w:rPr>
        <w:t xml:space="preserve">）的投标。买方和卖方共同达成如下协议。</w:t>
      </w:r>
      <w:r/>
    </w:p>
    <w:p>
      <w:pPr>
        <w:pStyle w:val="753"/>
        <w:numPr>
          <w:ilvl w:val="0"/>
          <w:numId w:val="2"/>
        </w:numP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本合同协议书中的词语和术语的含义与合同条款中定义的相同。</w:t>
      </w:r>
      <w:r/>
    </w:p>
    <w:p>
      <w:pPr>
        <w:pStyle w:val="753"/>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 以下文件应构成买方和卖方之间达成的合同，若各文件之间存在含糊不清或互相冲突之处，优先顺序应按下列文件顺序解释。</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 合同协议书</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(2) 中标通知书</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 合同专用条款</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(4) 合同通用条款</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 除合同附件1外的合同附件</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 其他文件</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3. 考虑到买方将按照本合同向卖方支付合同价款，卖方在此保证全部按照合同的规定向买方提供合同标的、技术资料、售后服务及技术培训。</w:t>
      </w:r>
      <w:r/>
    </w:p>
    <w:p>
      <w:pPr>
        <w:pStyle w:val="753"/>
        <w:ind w:firstLine="5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4. 考虑到卖方将按合同规定提供合同标的、技术资料、售后服务及技术培训，买方在此保证按照合同规定的时间和方式向卖方支付合同价款。</w:t>
      </w:r>
      <w:r/>
    </w:p>
    <w:p>
      <w:pPr>
        <w:pStyle w:val="753"/>
        <w:ind w:firstLine="48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 本合同在下列条件全部满足后生效，生效日期以下列条件全部满足的最晚日期为准： </w:t>
      </w:r>
      <w:r/>
    </w:p>
    <w:p>
      <w:pPr>
        <w:pStyle w:val="753"/>
        <w:ind w:left="42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 双方加盖公章或合同专用章；</w:t>
      </w:r>
      <w:r/>
    </w:p>
    <w:p>
      <w:pPr>
        <w:pStyle w:val="753"/>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 合同一式</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eastAsia="zh-CN"/>
        </w:rPr>
        <w:t xml:space="preserve">四</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份，具有同等法律效力，买方</w:t>
      </w:r>
      <w:r>
        <w:rPr>
          <w:rFonts w:hint="eastAsia" w:ascii="仿宋" w:hAnsi="仿宋" w:eastAsia="仿宋" w:cs="仿宋"/>
          <w:color w:val="000000"/>
          <w:sz w:val="32"/>
          <w:szCs w:val="32"/>
          <w:lang w:eastAsia="zh-CN"/>
        </w:rPr>
        <w:t xml:space="preserve">二</w:t>
      </w:r>
      <w:r>
        <w:rPr>
          <w:rFonts w:hint="eastAsia" w:ascii="仿宋" w:hAnsi="仿宋" w:eastAsia="仿宋" w:cs="仿宋"/>
          <w:color w:val="000000"/>
          <w:sz w:val="32"/>
          <w:szCs w:val="32"/>
        </w:rPr>
        <w:t xml:space="preserve">份，卖方</w:t>
      </w:r>
      <w:r>
        <w:rPr>
          <w:rFonts w:hint="eastAsia" w:ascii="仿宋" w:hAnsi="仿宋" w:eastAsia="仿宋" w:cs="仿宋"/>
          <w:color w:val="000000"/>
          <w:sz w:val="32"/>
          <w:szCs w:val="32"/>
          <w:lang w:eastAsia="zh-CN"/>
        </w:rPr>
        <w:t xml:space="preserve">一</w:t>
      </w:r>
      <w:r>
        <w:rPr>
          <w:rFonts w:hint="eastAsia" w:ascii="仿宋" w:hAnsi="仿宋" w:eastAsia="仿宋" w:cs="仿宋"/>
          <w:color w:val="000000"/>
          <w:sz w:val="32"/>
          <w:szCs w:val="32"/>
        </w:rPr>
        <w:t xml:space="preserve">份，</w:t>
      </w:r>
      <w:r>
        <w:rPr>
          <w:rFonts w:hint="eastAsia" w:ascii="仿宋" w:hAnsi="仿宋" w:eastAsia="仿宋" w:cs="仿宋"/>
          <w:color w:val="000000"/>
          <w:sz w:val="32"/>
          <w:szCs w:val="32"/>
          <w:lang w:eastAsia="zh-CN"/>
        </w:rPr>
        <w:t xml:space="preserve">采购代理机构一份</w:t>
      </w:r>
      <w:r>
        <w:rPr>
          <w:rFonts w:hint="eastAsia" w:ascii="仿宋" w:hAnsi="仿宋" w:eastAsia="仿宋" w:cs="仿宋"/>
          <w:color w:val="000000"/>
          <w:sz w:val="32"/>
          <w:szCs w:val="32"/>
        </w:rPr>
        <w:t xml:space="preserve">。</w:t>
      </w:r>
      <w:r/>
    </w:p>
    <w:p>
      <w:pPr>
        <w:pStyle w:val="753"/>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7.本合同其他未尽事宜及与采购文件有矛盾之处，以采购文件[</w:t>
      </w:r>
      <w:r>
        <w:rPr>
          <w:rFonts w:hint="eastAsia" w:ascii="仿宋" w:hAnsi="仿宋" w:eastAsia="仿宋" w:cs="仿宋"/>
          <w:color w:val="000000"/>
          <w:sz w:val="32"/>
          <w:szCs w:val="32"/>
          <w:lang w:eastAsia="zh-CN"/>
        </w:rPr>
        <w:t xml:space="preserve">项目编号：JSZC-320312-JSJM-G2026-0002</w:t>
      </w:r>
      <w:r>
        <w:rPr>
          <w:rFonts w:hint="eastAsia" w:ascii="仿宋" w:hAnsi="仿宋" w:eastAsia="仿宋" w:cs="仿宋"/>
          <w:bCs/>
          <w:color w:val="000000"/>
          <w:sz w:val="32"/>
          <w:szCs w:val="32"/>
          <w:lang w:val="en-US" w:eastAsia="zh-CN"/>
        </w:rPr>
        <w:t xml:space="preserve"> </w:t>
      </w:r>
      <w:r>
        <w:rPr>
          <w:rFonts w:hint="eastAsia" w:ascii="仿宋" w:hAnsi="仿宋" w:eastAsia="仿宋" w:cs="仿宋"/>
          <w:color w:val="000000"/>
          <w:sz w:val="32"/>
          <w:szCs w:val="32"/>
        </w:rPr>
        <w:t xml:space="preserve">]为准。</w:t>
      </w:r>
      <w:r/>
    </w:p>
    <w:p>
      <w:pPr>
        <w:pStyle w:val="753"/>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ind w:firstLine="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买方和卖方由其正式授权代表于上述所写日期和地点签订本合同。</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买方（签章）： </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法定代表人或授权代表(签名)： </w:t>
      </w:r>
      <w:r/>
    </w:p>
    <w:p>
      <w:pPr>
        <w:pStyle w:val="753"/>
        <w:ind w:firstLine="336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卖方（签章）：</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法定代表人或授权代表(签名)： </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开户银行： </w:t>
      </w:r>
      <w:r/>
    </w:p>
    <w:p>
      <w:pPr>
        <w:pStyle w:val="753"/>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银行帐号：</w:t>
      </w:r>
      <w:r/>
    </w:p>
    <w:p>
      <w:pPr>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br w:type="page" w:clear="all"/>
      </w:r>
      <w:r/>
    </w:p>
    <w:p>
      <w:pPr>
        <w:ind w:firstLine="3300"/>
        <w:spacing w:line="360" w:lineRule="auto"/>
        <w:rPr>
          <w:rFonts w:hint="eastAsia" w:ascii="仿宋" w:hAnsi="仿宋" w:eastAsia="仿宋" w:cs="仿宋"/>
          <w:b w:val="0"/>
          <w:bCs/>
          <w:color w:val="000000"/>
          <w:sz w:val="32"/>
          <w:szCs w:val="32"/>
          <w:highlight w:val="none"/>
        </w:rPr>
      </w:pPr>
      <w:r>
        <w:rPr>
          <w:rFonts w:hint="eastAsia" w:ascii="仿宋" w:hAnsi="仿宋" w:eastAsia="仿宋" w:cs="仿宋"/>
          <w:b/>
          <w:bCs/>
          <w:sz w:val="36"/>
          <w:szCs w:val="36"/>
          <w:lang w:eastAsia="zh-CN"/>
        </w:rPr>
        <w:t xml:space="preserve">第六</w:t>
      </w:r>
      <w:bookmarkStart w:id="0" w:name="_Toc322457054"/>
      <w:r/>
      <w:bookmarkEnd w:id="0"/>
      <w:r/>
      <w:bookmarkStart w:id="1" w:name="_Toc324452802"/>
      <w:r/>
      <w:bookmarkEnd w:id="1"/>
      <w:r>
        <w:rPr>
          <w:rFonts w:hint="eastAsia" w:ascii="仿宋" w:hAnsi="仿宋" w:eastAsia="仿宋" w:cs="仿宋"/>
          <w:b/>
          <w:bCs/>
          <w:sz w:val="36"/>
          <w:szCs w:val="36"/>
          <w:lang w:eastAsia="zh-CN"/>
        </w:rPr>
        <w:t xml:space="preserve">章</w:t>
      </w:r>
      <w:r>
        <w:rPr>
          <w:rFonts w:hint="eastAsia" w:ascii="仿宋" w:hAnsi="仿宋" w:eastAsia="仿宋" w:cs="仿宋"/>
          <w:b/>
          <w:bCs/>
          <w:sz w:val="36"/>
          <w:szCs w:val="36"/>
        </w:rPr>
        <w:t xml:space="preserve"> </w:t>
      </w:r>
      <w:r>
        <w:rPr>
          <w:rFonts w:hint="eastAsia" w:ascii="仿宋" w:hAnsi="仿宋" w:eastAsia="仿宋" w:cs="仿宋"/>
          <w:b/>
          <w:bCs/>
          <w:sz w:val="36"/>
          <w:szCs w:val="36"/>
          <w:lang w:eastAsia="zh-CN"/>
        </w:rPr>
        <w:t xml:space="preserve">采购需求</w:t>
      </w:r>
      <w:r/>
    </w:p>
    <w:p>
      <w:pPr>
        <w:pStyle w:val="750"/>
        <w:numPr>
          <w:ilvl w:val="0"/>
          <w:numId w:val="0"/>
        </w:numP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一、项目概况</w:t>
      </w:r>
      <w:r/>
    </w:p>
    <w:p>
      <w:pPr>
        <w:pStyle w:val="751"/>
        <w:ind w:firstLine="640"/>
        <w:jc w:val="left"/>
        <w:spacing w:line="360" w:lineRule="auto"/>
        <w:rPr>
          <w:rFonts w:hint="eastAsia" w:ascii="仿宋" w:hAnsi="仿宋" w:eastAsia="仿宋" w:cs="仿宋"/>
          <w:b w:val="0"/>
          <w:bCs/>
          <w:color w:val="000000"/>
          <w:sz w:val="32"/>
          <w:szCs w:val="32"/>
          <w:lang w:eastAsia="zh-CN"/>
        </w:rPr>
      </w:pPr>
      <w:r>
        <w:rPr>
          <w:rFonts w:hint="eastAsia" w:ascii="仿宋" w:hAnsi="仿宋" w:eastAsia="仿宋" w:cs="仿宋"/>
          <w:b w:val="0"/>
          <w:bCs/>
          <w:color w:val="000000"/>
          <w:sz w:val="32"/>
          <w:szCs w:val="32"/>
        </w:rPr>
        <w:t xml:space="preserve">1、项目名称：</w:t>
      </w:r>
      <w:r>
        <w:rPr>
          <w:rFonts w:hint="eastAsia" w:ascii="仿宋" w:hAnsi="仿宋" w:eastAsia="仿宋" w:cs="仿宋"/>
          <w:b w:val="0"/>
          <w:bCs/>
          <w:color w:val="000000"/>
          <w:sz w:val="32"/>
          <w:szCs w:val="32"/>
          <w:lang w:eastAsia="zh-CN"/>
        </w:rPr>
        <w:t xml:space="preserve">2025年中央粮油生产保障专项资金玉米单产提升整建制推进创建</w:t>
      </w:r>
      <w:r/>
    </w:p>
    <w:p>
      <w:pPr>
        <w:ind w:firstLine="640"/>
        <w:jc w:val="both"/>
        <w:spacing w:after="120" w:line="360" w:lineRule="auto"/>
        <w:widowControl w:val="off"/>
        <w:rPr>
          <w:rFonts w:hint="eastAsia" w:ascii="仿宋" w:hAnsi="仿宋" w:eastAsia="仿宋" w:cs="仿宋"/>
          <w:b w:val="0"/>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32"/>
          <w:szCs w:val="32"/>
          <w:highlight w:val="none"/>
          <w:lang w:val="en-US" w:eastAsia="zh-CN" w:bidi="ar-SA"/>
        </w:rPr>
        <w:t xml:space="preserve">2.</w:t>
      </w:r>
      <w:r>
        <w:rPr>
          <w:rFonts w:hint="eastAsia" w:ascii="仿宋" w:hAnsi="仿宋" w:eastAsia="仿宋" w:cs="仿宋"/>
          <w:b w:val="0"/>
          <w:bCs/>
          <w:color w:val="000000"/>
          <w:sz w:val="32"/>
          <w:szCs w:val="32"/>
        </w:rPr>
        <w:t xml:space="preserve">采购项目预算金额及报价要求：</w:t>
      </w:r>
      <w:r/>
    </w:p>
    <w:p>
      <w:pPr>
        <w:pStyle w:val="946"/>
        <w:ind w:firstLine="643"/>
        <w:spacing w:line="360" w:lineRule="auto"/>
        <w:rPr>
          <w:rFonts w:hint="eastAsia" w:ascii="仿宋" w:hAnsi="仿宋" w:eastAsia="仿宋" w:cs="仿宋"/>
          <w:b/>
          <w:bCs w:val="0"/>
          <w:color w:val="000000"/>
          <w:sz w:val="32"/>
          <w:szCs w:val="32"/>
          <w:lang w:val="en-US" w:eastAsia="zh-CN"/>
        </w:rPr>
      </w:pPr>
      <w:r>
        <w:rPr>
          <w:rFonts w:hint="eastAsia" w:ascii="仿宋" w:hAnsi="仿宋" w:eastAsia="仿宋" w:cs="仿宋"/>
          <w:b/>
          <w:bCs w:val="0"/>
          <w:color w:val="000000"/>
          <w:sz w:val="32"/>
          <w:szCs w:val="32"/>
        </w:rPr>
        <w:t xml:space="preserve">本项目</w:t>
      </w:r>
      <w:r>
        <w:rPr>
          <w:rFonts w:hint="eastAsia" w:ascii="仿宋" w:hAnsi="仿宋" w:eastAsia="仿宋" w:cs="仿宋"/>
          <w:b/>
          <w:bCs w:val="0"/>
          <w:color w:val="000000"/>
          <w:sz w:val="32"/>
          <w:szCs w:val="32"/>
          <w:lang w:eastAsia="zh-CN"/>
        </w:rPr>
        <w:t xml:space="preserve">为固定总价金额采购项目，</w:t>
      </w:r>
      <w:r>
        <w:rPr>
          <w:rFonts w:hint="eastAsia" w:ascii="仿宋" w:hAnsi="仿宋" w:eastAsia="仿宋" w:cs="仿宋"/>
          <w:b/>
          <w:bCs w:val="0"/>
          <w:color w:val="000000"/>
          <w:sz w:val="32"/>
          <w:szCs w:val="32"/>
          <w:lang w:val="en-US" w:eastAsia="zh-CN"/>
        </w:rPr>
        <w:t xml:space="preserve">预算金额120万元人民币。</w:t>
      </w:r>
      <w:r/>
    </w:p>
    <w:p>
      <w:pPr>
        <w:ind w:firstLine="643"/>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highlight w:val="none"/>
          <w:u w:val="none"/>
          <w:lang w:val="en-US" w:eastAsia="zh-CN"/>
        </w:rPr>
        <w:t xml:space="preserve">本项目</w:t>
      </w:r>
      <w:r>
        <w:rPr>
          <w:rFonts w:hint="eastAsia" w:ascii="仿宋" w:hAnsi="仿宋" w:eastAsia="仿宋" w:cs="仿宋"/>
          <w:b/>
          <w:bCs/>
          <w:color w:val="000000"/>
          <w:sz w:val="32"/>
          <w:szCs w:val="32"/>
        </w:rPr>
        <w:t xml:space="preserve">不设具体数量</w:t>
      </w:r>
      <w:r>
        <w:rPr>
          <w:rFonts w:hint="eastAsia" w:ascii="仿宋" w:hAnsi="仿宋" w:eastAsia="仿宋" w:cs="仿宋"/>
          <w:b/>
          <w:bCs/>
          <w:color w:val="000000"/>
          <w:sz w:val="32"/>
          <w:szCs w:val="32"/>
          <w:lang w:eastAsia="zh-CN"/>
        </w:rPr>
        <w:t xml:space="preserve">。最终</w:t>
      </w:r>
      <w:r>
        <w:rPr>
          <w:rFonts w:hint="eastAsia" w:ascii="仿宋" w:hAnsi="仿宋" w:eastAsia="仿宋" w:cs="仿宋"/>
          <w:b/>
          <w:bCs/>
          <w:color w:val="000000"/>
          <w:sz w:val="32"/>
          <w:szCs w:val="32"/>
          <w:lang w:val="en-US" w:eastAsia="zh-CN"/>
        </w:rPr>
        <w:t xml:space="preserve">报价以不超</w:t>
      </w:r>
      <w:r>
        <w:rPr>
          <w:rFonts w:hint="eastAsia" w:ascii="仿宋" w:hAnsi="仿宋" w:eastAsia="仿宋" w:cs="仿宋"/>
          <w:b/>
          <w:bCs/>
          <w:i w:val="0"/>
          <w:iCs w:val="0"/>
          <w:color w:val="000000"/>
          <w:sz w:val="32"/>
          <w:szCs w:val="32"/>
          <w:u w:val="none"/>
          <w:lang w:val="en-US" w:eastAsia="zh-CN" w:bidi="ar"/>
        </w:rPr>
        <w:t xml:space="preserve">采购预算及单价最高限价</w:t>
      </w:r>
      <w:r>
        <w:rPr>
          <w:rFonts w:hint="eastAsia" w:ascii="仿宋" w:hAnsi="仿宋" w:eastAsia="仿宋" w:cs="仿宋"/>
          <w:b/>
          <w:bCs/>
          <w:color w:val="000000"/>
          <w:sz w:val="32"/>
          <w:szCs w:val="32"/>
        </w:rPr>
        <w:t xml:space="preserve">。</w:t>
      </w:r>
      <w:r/>
    </w:p>
    <w:p>
      <w:pPr>
        <w:ind w:firstLine="6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参加采购活动的供应商，应当按照</w:t>
      </w:r>
      <w:r>
        <w:rPr>
          <w:rFonts w:hint="eastAsia" w:ascii="仿宋" w:hAnsi="仿宋" w:eastAsia="仿宋" w:cs="仿宋"/>
          <w:color w:val="000000"/>
          <w:sz w:val="32"/>
          <w:szCs w:val="32"/>
          <w:lang w:eastAsia="zh-CN"/>
        </w:rPr>
        <w:t xml:space="preserve">采购文件</w:t>
      </w:r>
      <w:r>
        <w:rPr>
          <w:rFonts w:hint="eastAsia" w:ascii="仿宋" w:hAnsi="仿宋" w:eastAsia="仿宋" w:cs="仿宋"/>
          <w:color w:val="000000"/>
          <w:sz w:val="32"/>
          <w:szCs w:val="32"/>
        </w:rPr>
        <w:t xml:space="preserve">的规定一次报出不得更改的价格。</w:t>
      </w:r>
      <w:r/>
    </w:p>
    <w:p>
      <w:pPr>
        <w:pStyle w:val="751"/>
        <w:ind w:firstLine="640"/>
        <w:jc w:val="left"/>
        <w:spacing w:line="360" w:lineRule="auto"/>
        <w:rPr>
          <w:rFonts w:hint="eastAsia" w:ascii="仿宋" w:hAnsi="仿宋" w:eastAsia="仿宋" w:cs="仿宋"/>
          <w:b/>
          <w:color w:val="000000"/>
          <w:spacing w:val="2"/>
          <w:sz w:val="32"/>
          <w:szCs w:val="32"/>
          <w:lang w:eastAsia="zh-CN"/>
        </w:rPr>
      </w:pPr>
      <w:r>
        <w:rPr>
          <w:rFonts w:hint="eastAsia" w:ascii="仿宋" w:hAnsi="仿宋" w:eastAsia="仿宋" w:cs="仿宋"/>
          <w:color w:val="000000"/>
          <w:sz w:val="32"/>
          <w:szCs w:val="32"/>
        </w:rPr>
        <w:t xml:space="preserve">报价包括货物、制造、包装、仓储、运输、装卸搬运、验收</w:t>
      </w:r>
      <w:r>
        <w:rPr>
          <w:rFonts w:hint="eastAsia" w:ascii="仿宋" w:hAnsi="仿宋" w:eastAsia="仿宋" w:cs="仿宋"/>
          <w:color w:val="000000"/>
          <w:sz w:val="32"/>
          <w:szCs w:val="32"/>
          <w:lang w:eastAsia="zh-CN"/>
        </w:rPr>
        <w:t xml:space="preserve">、</w:t>
      </w:r>
      <w:r>
        <w:rPr>
          <w:rFonts w:hint="eastAsia" w:ascii="仿宋" w:hAnsi="仿宋" w:eastAsia="仿宋" w:cs="仿宋"/>
          <w:color w:val="000000"/>
          <w:sz w:val="32"/>
          <w:szCs w:val="32"/>
        </w:rPr>
        <w:t xml:space="preserve">税费</w:t>
      </w:r>
      <w:r>
        <w:rPr>
          <w:rFonts w:hint="eastAsia" w:ascii="仿宋" w:hAnsi="仿宋" w:eastAsia="仿宋" w:cs="仿宋"/>
          <w:color w:val="000000"/>
          <w:sz w:val="32"/>
          <w:szCs w:val="32"/>
          <w:lang w:eastAsia="zh-CN"/>
        </w:rPr>
        <w:t xml:space="preserve">、</w:t>
      </w:r>
      <w:r>
        <w:rPr>
          <w:rFonts w:hint="eastAsia" w:ascii="仿宋" w:hAnsi="仿宋" w:eastAsia="仿宋" w:cs="仿宋"/>
          <w:color w:val="000000"/>
          <w:sz w:val="32"/>
          <w:szCs w:val="32"/>
        </w:rPr>
        <w:t xml:space="preserve">售后服务</w:t>
      </w:r>
      <w:r>
        <w:rPr>
          <w:rFonts w:hint="eastAsia" w:ascii="仿宋" w:hAnsi="仿宋" w:eastAsia="仿宋" w:cs="仿宋"/>
          <w:color w:val="000000"/>
          <w:sz w:val="32"/>
          <w:szCs w:val="32"/>
          <w:lang w:eastAsia="zh-CN"/>
        </w:rPr>
        <w:t xml:space="preserve">等所有</w:t>
      </w:r>
      <w:r>
        <w:rPr>
          <w:rFonts w:hint="eastAsia" w:ascii="仿宋" w:hAnsi="仿宋" w:eastAsia="仿宋" w:cs="仿宋"/>
          <w:color w:val="000000"/>
          <w:sz w:val="32"/>
          <w:szCs w:val="32"/>
        </w:rPr>
        <w:t xml:space="preserve">费用</w:t>
      </w:r>
      <w:r>
        <w:rPr>
          <w:rFonts w:hint="eastAsia" w:ascii="仿宋" w:hAnsi="仿宋" w:eastAsia="仿宋" w:cs="仿宋"/>
          <w:color w:val="000000"/>
          <w:sz w:val="32"/>
          <w:szCs w:val="32"/>
          <w:lang w:eastAsia="zh-CN"/>
        </w:rPr>
        <w:t xml:space="preserve">，</w:t>
      </w:r>
      <w:r>
        <w:rPr>
          <w:rFonts w:hint="eastAsia" w:ascii="仿宋" w:hAnsi="仿宋" w:eastAsia="仿宋" w:cs="仿宋"/>
          <w:color w:val="000000"/>
          <w:sz w:val="32"/>
          <w:szCs w:val="32"/>
        </w:rPr>
        <w:t xml:space="preserve">采购人不再支付报价以外的任何费用</w:t>
      </w:r>
      <w:r>
        <w:rPr>
          <w:rFonts w:hint="eastAsia" w:ascii="仿宋" w:hAnsi="仿宋" w:eastAsia="仿宋" w:cs="仿宋"/>
          <w:color w:val="000000"/>
          <w:sz w:val="32"/>
          <w:szCs w:val="32"/>
          <w:lang w:eastAsia="zh-CN"/>
        </w:rPr>
        <w:t xml:space="preserve">。</w:t>
      </w:r>
      <w:r/>
    </w:p>
    <w:p>
      <w:pPr>
        <w:pStyle w:val="760"/>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二、项目内容及要求</w:t>
      </w:r>
      <w:r/>
    </w:p>
    <w:p>
      <w:pPr>
        <w:pStyle w:val="760"/>
        <w:jc w:val="left"/>
        <w:spacing w:line="360" w:lineRule="auto"/>
        <w:rPr>
          <w:rFonts w:hint="eastAsia" w:ascii="仿宋" w:hAnsi="仿宋" w:eastAsia="仿宋" w:cs="仿宋"/>
          <w:color w:val="000000"/>
          <w:sz w:val="32"/>
          <w:szCs w:val="32"/>
        </w:rPr>
      </w:pPr>
      <w:r>
        <w:rPr>
          <w:rFonts w:hint="eastAsia" w:ascii="仿宋" w:hAnsi="仿宋" w:eastAsia="仿宋" w:cs="仿宋"/>
          <w:bCs/>
          <w:color w:val="000000"/>
          <w:sz w:val="32"/>
          <w:szCs w:val="32"/>
        </w:rPr>
        <w:t xml:space="preserve">1、 项目内容：</w:t>
      </w:r>
      <w:r/>
    </w:p>
    <w:tbl>
      <w:tblPr>
        <w:tblStyle w:val="749"/>
        <w:tblW w:w="9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80"/>
        <w:gridCol w:w="1752"/>
        <w:gridCol w:w="2058"/>
        <w:gridCol w:w="2556"/>
      </w:tblGrid>
      <w:tr>
        <w:trPr>
          <w:jc w:val="center"/>
          <w:trHeight w:val="0"/>
          <w:tblHeader/>
        </w:trPr>
        <w:tc>
          <w:tcPr>
            <w:shd w:val="clear" w:color="auto" w:fill="e7e6e6"/>
            <w:tcW w:w="3480" w:type="dxa"/>
            <w:vAlign w:val="center"/>
            <w:textDirection w:val="lrTb"/>
            <w:noWrap w:val="false"/>
          </w:tcPr>
          <w:p>
            <w:pPr>
              <w:ind w:left="0" w:right="0" w:firstLine="0"/>
              <w:jc w:val="center"/>
              <w:spacing w:line="240" w:lineRule="auto"/>
              <w:rPr>
                <w:rFonts w:hint="eastAsia" w:ascii="仿宋" w:hAnsi="仿宋" w:eastAsia="仿宋" w:cs="仿宋"/>
                <w:b/>
                <w:sz w:val="32"/>
                <w:szCs w:val="32"/>
              </w:rPr>
            </w:pPr>
            <w:r>
              <w:rPr>
                <w:rFonts w:hint="eastAsia" w:ascii="仿宋" w:hAnsi="仿宋" w:eastAsia="仿宋" w:cs="仿宋"/>
                <w:b/>
                <w:sz w:val="32"/>
                <w:szCs w:val="32"/>
                <w:lang w:val="en-US" w:eastAsia="zh-CN"/>
              </w:rPr>
              <w:t xml:space="preserve">名称</w:t>
            </w:r>
            <w:r/>
          </w:p>
        </w:tc>
        <w:tc>
          <w:tcPr>
            <w:shd w:val="clear" w:color="auto" w:fill="e7e6e6"/>
            <w:tcW w:w="0" w:type="auto"/>
            <w:vAlign w:val="center"/>
            <w:textDirection w:val="lrTb"/>
            <w:noWrap w:val="false"/>
          </w:tcPr>
          <w:p>
            <w:pPr>
              <w:ind w:left="0" w:right="0" w:firstLine="0"/>
              <w:jc w:val="center"/>
              <w:spacing w:line="240" w:lineRule="auto"/>
              <w:rPr>
                <w:rFonts w:hint="eastAsia" w:ascii="仿宋" w:hAnsi="仿宋" w:eastAsia="仿宋" w:cs="仿宋"/>
                <w:b/>
                <w:sz w:val="32"/>
                <w:szCs w:val="32"/>
              </w:rPr>
            </w:pPr>
            <w:r>
              <w:rPr>
                <w:rFonts w:hint="eastAsia" w:ascii="仿宋" w:hAnsi="仿宋" w:eastAsia="仿宋" w:cs="仿宋"/>
                <w:b/>
                <w:sz w:val="32"/>
                <w:szCs w:val="32"/>
                <w:lang w:val="en-US" w:eastAsia="zh-CN"/>
              </w:rPr>
              <w:t xml:space="preserve">规格</w:t>
            </w:r>
            <w:r/>
          </w:p>
        </w:tc>
        <w:tc>
          <w:tcPr>
            <w:shd w:val="clear" w:color="auto" w:fill="e7e6e6"/>
            <w:tcW w:w="2040" w:type="dxa"/>
            <w:vAlign w:val="center"/>
            <w:textDirection w:val="lrTb"/>
            <w:noWrap w:val="false"/>
          </w:tcPr>
          <w:p>
            <w:pPr>
              <w:ind w:left="0" w:right="0" w:firstLine="0"/>
              <w:jc w:val="center"/>
              <w:spacing w:line="240" w:lineRule="auto"/>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 xml:space="preserve">限价</w:t>
            </w:r>
            <w:r/>
          </w:p>
        </w:tc>
        <w:tc>
          <w:tcPr>
            <w:shd w:val="clear" w:color="auto" w:fill="e7e6e6"/>
            <w:tcW w:w="2533" w:type="dxa"/>
            <w:vAlign w:val="center"/>
            <w:textDirection w:val="lrTb"/>
            <w:noWrap w:val="false"/>
          </w:tcPr>
          <w:p>
            <w:pPr>
              <w:ind w:left="0" w:right="0" w:firstLine="0"/>
              <w:jc w:val="center"/>
              <w:keepLines w:val="0"/>
              <w:keepNext w:val="0"/>
              <w:spacing w:after="0" w:line="240" w:lineRule="auto"/>
              <w:widowControl/>
              <w:rPr>
                <w:rFonts w:hint="eastAsia" w:ascii="仿宋" w:hAnsi="仿宋" w:eastAsia="仿宋" w:cs="仿宋"/>
                <w:b/>
                <w:i w:val="0"/>
                <w:iCs w:val="0"/>
                <w:color w:val="000000"/>
                <w:sz w:val="32"/>
                <w:szCs w:val="32"/>
                <w:u w:val="none"/>
                <w:lang w:val="en-US" w:eastAsia="zh-CN" w:bidi="ar"/>
              </w:rPr>
              <w:suppressLineNumbers w:val="0"/>
            </w:pPr>
            <w:r>
              <w:rPr>
                <w:rFonts w:hint="eastAsia" w:ascii="仿宋" w:hAnsi="仿宋" w:eastAsia="仿宋" w:cs="仿宋"/>
                <w:b/>
                <w:i w:val="0"/>
                <w:iCs w:val="0"/>
                <w:color w:val="000000"/>
                <w:sz w:val="32"/>
                <w:szCs w:val="32"/>
                <w:u w:val="none"/>
                <w:lang w:val="en-US" w:eastAsia="zh-CN" w:bidi="ar"/>
              </w:rPr>
              <w:t xml:space="preserve">采购预算金额</w:t>
            </w:r>
            <w:r/>
          </w:p>
          <w:p>
            <w:pPr>
              <w:ind w:left="0" w:right="0" w:firstLine="0"/>
              <w:jc w:val="center"/>
              <w:keepLines w:val="0"/>
              <w:keepNext w:val="0"/>
              <w:spacing w:after="0" w:line="240" w:lineRule="auto"/>
              <w:widowControl/>
              <w:rPr>
                <w:rFonts w:hint="eastAsia" w:ascii="仿宋" w:hAnsi="仿宋" w:eastAsia="仿宋" w:cs="仿宋"/>
                <w:b/>
                <w:sz w:val="32"/>
                <w:szCs w:val="32"/>
                <w:lang w:eastAsia="zh-CN"/>
              </w:rPr>
              <w:suppressLineNumbers w:val="0"/>
            </w:pPr>
            <w:r>
              <w:rPr>
                <w:rFonts w:hint="eastAsia" w:ascii="仿宋" w:hAnsi="仿宋" w:eastAsia="仿宋" w:cs="仿宋"/>
                <w:b/>
                <w:bCs w:val="0"/>
                <w:i w:val="0"/>
                <w:iCs w:val="0"/>
                <w:color w:val="000000"/>
                <w:sz w:val="32"/>
                <w:szCs w:val="32"/>
                <w:u w:val="none"/>
                <w:lang w:val="en-US" w:eastAsia="zh-CN" w:bidi="ar"/>
              </w:rPr>
              <w:t xml:space="preserve">（万元）</w:t>
            </w:r>
            <w:r/>
          </w:p>
        </w:tc>
      </w:tr>
      <w:tr>
        <w:trPr>
          <w:jc w:val="center"/>
          <w:trHeight w:val="0"/>
        </w:trPr>
        <w:tc>
          <w:tcPr>
            <w:tcW w:w="348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12.5%多杀素.氯虫苯悬浮剂</w:t>
            </w:r>
            <w:r/>
          </w:p>
        </w:tc>
        <w:tc>
          <w:tcPr>
            <w:tcW w:w="0" w:type="auto"/>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150克/瓶</w:t>
            </w:r>
            <w:r/>
          </w:p>
        </w:tc>
        <w:tc>
          <w:tcPr>
            <w:tcW w:w="204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40万元/吨</w:t>
            </w:r>
            <w:r/>
          </w:p>
        </w:tc>
        <w:tc>
          <w:tcPr>
            <w:tcW w:w="2533"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40</w:t>
            </w:r>
            <w:r/>
          </w:p>
        </w:tc>
      </w:tr>
      <w:tr>
        <w:trPr>
          <w:jc w:val="center"/>
          <w:trHeight w:val="0"/>
        </w:trPr>
        <w:tc>
          <w:tcPr>
            <w:tcW w:w="348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40%吡唑醚.戊唑醇悬浮剂</w:t>
            </w:r>
            <w:r/>
          </w:p>
        </w:tc>
        <w:tc>
          <w:tcPr>
            <w:tcW w:w="0" w:type="auto"/>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1000克/瓶</w:t>
            </w:r>
            <w:r/>
          </w:p>
        </w:tc>
        <w:tc>
          <w:tcPr>
            <w:tcW w:w="204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12万元/吨</w:t>
            </w:r>
            <w:r/>
          </w:p>
        </w:tc>
        <w:tc>
          <w:tcPr>
            <w:tcW w:w="2533"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40</w:t>
            </w:r>
            <w:r/>
          </w:p>
        </w:tc>
      </w:tr>
      <w:tr>
        <w:trPr>
          <w:jc w:val="center"/>
          <w:trHeight w:val="0"/>
        </w:trPr>
        <w:tc>
          <w:tcPr>
            <w:tcW w:w="348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45%戊唑醇.嘧菌酯悬浮剂</w:t>
            </w:r>
            <w:r/>
          </w:p>
        </w:tc>
        <w:tc>
          <w:tcPr>
            <w:tcW w:w="0" w:type="auto"/>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200克/瓶</w:t>
            </w:r>
            <w:r/>
          </w:p>
        </w:tc>
        <w:tc>
          <w:tcPr>
            <w:tcW w:w="204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30万元/吨</w:t>
            </w:r>
            <w:r/>
          </w:p>
        </w:tc>
        <w:tc>
          <w:tcPr>
            <w:tcW w:w="2533"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40</w:t>
            </w:r>
            <w:r/>
          </w:p>
        </w:tc>
      </w:tr>
      <w:tr>
        <w:trPr>
          <w:jc w:val="center"/>
          <w:trHeight w:val="798"/>
        </w:trPr>
        <w:tc>
          <w:tcPr>
            <w:tcW w:w="3480"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color w:val="000000"/>
                <w:sz w:val="32"/>
                <w:szCs w:val="32"/>
                <w:highlight w:val="none"/>
                <w:lang w:val="en-US" w:eastAsia="zh-CN" w:bidi="ar-SA"/>
              </w:rPr>
              <w:t xml:space="preserve">采购预算金额（万元）</w:t>
            </w:r>
            <w:r/>
          </w:p>
        </w:tc>
        <w:tc>
          <w:tcPr>
            <w:gridSpan w:val="3"/>
            <w:tcW w:w="6366" w:type="dxa"/>
            <w:vAlign w:val="center"/>
            <w:textDirection w:val="lrTb"/>
            <w:noWrap w:val="false"/>
          </w:tcPr>
          <w:p>
            <w:pPr>
              <w:ind w:left="0" w:right="0" w:firstLine="0"/>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120</w:t>
            </w:r>
            <w:r/>
          </w:p>
        </w:tc>
      </w:tr>
    </w:tbl>
    <w:p>
      <w:pPr>
        <w:pStyle w:val="760"/>
        <w:numPr>
          <w:ilvl w:val="0"/>
          <w:numId w:val="0"/>
        </w:numPr>
        <w:keepLines w:val="0"/>
        <w:keepNext w:val="0"/>
        <w:pageBreakBefore w:val="0"/>
        <w:spacing w:line="360" w:lineRule="auto"/>
        <w:widowControl w:val="off"/>
        <w:rPr>
          <w:rFonts w:hint="eastAsia" w:ascii="仿宋" w:hAnsi="仿宋" w:eastAsia="仿宋" w:cs="仿宋"/>
          <w:b w:val="0"/>
          <w:bCs/>
          <w:color w:val="ff0000"/>
          <w:sz w:val="32"/>
          <w:szCs w:val="32"/>
          <w:lang w:val="en-US" w:eastAsia="zh-CN"/>
        </w:rPr>
        <w:outlineLvl w:val="9"/>
      </w:pPr>
      <w:r>
        <w:rPr>
          <w:rFonts w:hint="eastAsia" w:ascii="仿宋" w:hAnsi="仿宋" w:eastAsia="仿宋" w:cs="仿宋"/>
          <w:b w:val="0"/>
          <w:bCs/>
          <w:color w:val="ff0000"/>
          <w:sz w:val="32"/>
          <w:szCs w:val="32"/>
          <w:lang w:val="en-US" w:eastAsia="zh-CN"/>
        </w:rPr>
      </w:r>
      <w:r/>
    </w:p>
    <w:p>
      <w:pPr>
        <w:pStyle w:val="760"/>
        <w:numPr>
          <w:ilvl w:val="0"/>
          <w:numId w:val="0"/>
        </w:numPr>
        <w:keepLines w:val="0"/>
        <w:keepNext w:val="0"/>
        <w:pageBreakBefore w:val="0"/>
        <w:spacing w:line="360" w:lineRule="auto"/>
        <w:widowControl w:val="off"/>
        <w:rPr>
          <w:rFonts w:hint="eastAsia" w:ascii="仿宋" w:hAnsi="仿宋" w:eastAsia="仿宋" w:cs="仿宋"/>
          <w:b w:val="0"/>
          <w:bCs/>
          <w:color w:val="000000"/>
          <w:sz w:val="32"/>
          <w:szCs w:val="32"/>
        </w:rPr>
        <w:outlineLvl w:val="9"/>
      </w:pPr>
      <w:r>
        <w:rPr>
          <w:rFonts w:hint="eastAsia" w:ascii="仿宋" w:hAnsi="仿宋" w:eastAsia="仿宋" w:cs="仿宋"/>
          <w:b w:val="0"/>
          <w:bCs/>
          <w:color w:val="000000"/>
          <w:sz w:val="32"/>
          <w:szCs w:val="32"/>
          <w:lang w:val="en-US" w:eastAsia="zh-CN"/>
        </w:rPr>
        <w:t xml:space="preserve"> 2、</w:t>
      </w:r>
      <w:r>
        <w:rPr>
          <w:rFonts w:hint="eastAsia" w:ascii="仿宋" w:hAnsi="仿宋" w:eastAsia="仿宋" w:cs="仿宋"/>
          <w:b w:val="0"/>
          <w:bCs/>
          <w:color w:val="000000"/>
          <w:sz w:val="32"/>
          <w:szCs w:val="32"/>
        </w:rPr>
        <w:t xml:space="preserve">交货时间：</w:t>
      </w:r>
      <w:r>
        <w:rPr>
          <w:rFonts w:hint="eastAsia" w:ascii="仿宋" w:hAnsi="仿宋" w:eastAsia="仿宋" w:cs="仿宋"/>
          <w:b w:val="0"/>
          <w:bCs/>
          <w:color w:val="000000"/>
          <w:sz w:val="32"/>
          <w:szCs w:val="32"/>
          <w:highlight w:val="none"/>
        </w:rPr>
        <w:t xml:space="preserve">合同签订后</w:t>
      </w:r>
      <w:r>
        <w:rPr>
          <w:rFonts w:hint="eastAsia" w:ascii="仿宋" w:hAnsi="仿宋" w:eastAsia="仿宋" w:cs="仿宋"/>
          <w:b w:val="0"/>
          <w:bCs/>
          <w:color w:val="000000"/>
          <w:sz w:val="32"/>
          <w:szCs w:val="32"/>
          <w:highlight w:val="none"/>
          <w:lang w:val="en-US" w:eastAsia="zh-CN"/>
        </w:rPr>
        <w:t xml:space="preserve">一个月</w:t>
      </w:r>
      <w:r>
        <w:rPr>
          <w:rFonts w:hint="eastAsia" w:ascii="仿宋" w:hAnsi="仿宋" w:eastAsia="仿宋" w:cs="仿宋"/>
          <w:b w:val="0"/>
          <w:bCs/>
          <w:color w:val="000000"/>
          <w:sz w:val="32"/>
          <w:szCs w:val="32"/>
          <w:highlight w:val="none"/>
        </w:rPr>
        <w:t xml:space="preserve">内</w:t>
      </w:r>
      <w:r>
        <w:rPr>
          <w:rFonts w:hint="eastAsia" w:ascii="仿宋" w:hAnsi="仿宋" w:eastAsia="仿宋" w:cs="仿宋"/>
          <w:b w:val="0"/>
          <w:bCs/>
          <w:color w:val="000000"/>
          <w:sz w:val="32"/>
          <w:szCs w:val="32"/>
          <w:highlight w:val="none"/>
          <w:lang w:eastAsia="zh-CN"/>
        </w:rPr>
        <w:t xml:space="preserve">供货</w:t>
      </w:r>
      <w:r>
        <w:rPr>
          <w:rFonts w:hint="eastAsia" w:ascii="仿宋" w:hAnsi="仿宋" w:eastAsia="仿宋" w:cs="仿宋"/>
          <w:b w:val="0"/>
          <w:bCs/>
          <w:color w:val="000000"/>
          <w:sz w:val="32"/>
          <w:szCs w:val="32"/>
          <w:highlight w:val="none"/>
        </w:rPr>
        <w:t xml:space="preserve">完成</w:t>
      </w:r>
      <w:r>
        <w:rPr>
          <w:rFonts w:hint="eastAsia" w:ascii="仿宋" w:hAnsi="仿宋" w:eastAsia="仿宋" w:cs="仿宋"/>
          <w:b w:val="0"/>
          <w:bCs/>
          <w:color w:val="000000"/>
          <w:sz w:val="32"/>
          <w:szCs w:val="32"/>
        </w:rPr>
        <w:t xml:space="preserve">。</w:t>
      </w:r>
      <w:r/>
    </w:p>
    <w:p>
      <w:pPr>
        <w:numPr>
          <w:ilvl w:val="0"/>
          <w:numId w:val="0"/>
        </w:numPr>
        <w:ind w:right="-512"/>
        <w:keepLines w:val="0"/>
        <w:keepNext w:val="0"/>
        <w:pageBreakBefore w:val="0"/>
        <w:spacing w:line="360" w:lineRule="auto"/>
        <w:widowControl w:val="off"/>
        <w:rPr>
          <w:rFonts w:hint="eastAsia" w:ascii="仿宋" w:hAnsi="仿宋" w:eastAsia="仿宋" w:cs="仿宋"/>
          <w:bCs/>
          <w:color w:val="000000"/>
          <w:sz w:val="32"/>
          <w:szCs w:val="32"/>
          <w:lang w:eastAsia="zh-CN"/>
        </w:rPr>
        <w:outlineLvl w:val="9"/>
      </w:pPr>
      <w:r>
        <w:rPr>
          <w:rFonts w:hint="eastAsia" w:ascii="仿宋" w:hAnsi="仿宋" w:eastAsia="仿宋" w:cs="仿宋"/>
          <w:bCs/>
          <w:color w:val="000000"/>
          <w:sz w:val="32"/>
          <w:szCs w:val="32"/>
          <w:lang w:val="en-US" w:eastAsia="zh-CN"/>
        </w:rPr>
        <w:t xml:space="preserve">3、</w:t>
      </w:r>
      <w:r>
        <w:rPr>
          <w:rFonts w:hint="eastAsia" w:ascii="仿宋" w:hAnsi="仿宋" w:eastAsia="仿宋" w:cs="仿宋"/>
          <w:bCs/>
          <w:color w:val="000000"/>
          <w:sz w:val="32"/>
          <w:szCs w:val="32"/>
        </w:rPr>
        <w:t xml:space="preserve">供应商所投货物必须为原厂原装、符合国家有关质量标准的产品。</w:t>
      </w:r>
      <w:r>
        <w:rPr>
          <w:rFonts w:hint="eastAsia" w:ascii="仿宋" w:hAnsi="仿宋" w:eastAsia="仿宋" w:cs="仿宋"/>
          <w:color w:val="000000"/>
          <w:sz w:val="32"/>
          <w:szCs w:val="32"/>
        </w:rPr>
        <w:t xml:space="preserve">应保证该</w:t>
      </w:r>
      <w:r>
        <w:rPr>
          <w:rFonts w:hint="eastAsia" w:ascii="仿宋" w:hAnsi="仿宋" w:eastAsia="仿宋" w:cs="仿宋"/>
          <w:color w:val="000000"/>
          <w:sz w:val="32"/>
          <w:szCs w:val="32"/>
          <w:lang w:eastAsia="zh-CN"/>
        </w:rPr>
        <w:t xml:space="preserve">货物</w:t>
      </w:r>
      <w:r>
        <w:rPr>
          <w:rFonts w:hint="eastAsia" w:ascii="仿宋" w:hAnsi="仿宋" w:eastAsia="仿宋" w:cs="仿宋"/>
          <w:color w:val="000000"/>
          <w:sz w:val="32"/>
          <w:szCs w:val="32"/>
        </w:rPr>
        <w:t xml:space="preserve">为非长期库存积压产品</w:t>
      </w:r>
      <w:r>
        <w:rPr>
          <w:rFonts w:hint="eastAsia" w:ascii="仿宋" w:hAnsi="仿宋" w:eastAsia="仿宋" w:cs="仿宋"/>
          <w:color w:val="000000"/>
          <w:sz w:val="32"/>
          <w:szCs w:val="32"/>
          <w:lang w:eastAsia="zh-CN"/>
        </w:rPr>
        <w:t xml:space="preserve">。</w:t>
      </w:r>
      <w:r/>
    </w:p>
    <w:p>
      <w:pPr>
        <w:pStyle w:val="758"/>
        <w:numPr>
          <w:ilvl w:val="0"/>
          <w:numId w:val="0"/>
        </w:numPr>
        <w:keepLines w:val="0"/>
        <w:keepNext w:val="0"/>
        <w:pageBreakBefore w:val="0"/>
        <w:spacing w:line="360" w:lineRule="auto"/>
        <w:widowControl w:val="off"/>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 xml:space="preserve">4、供应商所投产品须具有有效期内的肥料登记证</w:t>
      </w:r>
      <w:r>
        <w:rPr>
          <w:rFonts w:hint="eastAsia" w:ascii="仿宋" w:hAnsi="仿宋" w:eastAsia="仿宋" w:cs="仿宋"/>
          <w:color w:val="000000"/>
          <w:sz w:val="32"/>
          <w:szCs w:val="32"/>
        </w:rPr>
        <w:t xml:space="preserve">。</w:t>
      </w:r>
      <w:r/>
    </w:p>
    <w:p>
      <w:pPr>
        <w:ind w:right="-512" w:firstLine="280"/>
        <w:keepLines w:val="0"/>
        <w:keepNext w:val="0"/>
        <w:pageBreakBefore w:val="0"/>
        <w:spacing w:line="360" w:lineRule="auto"/>
        <w:widowControl w:val="off"/>
        <w:rPr>
          <w:rFonts w:hint="eastAsia" w:ascii="仿宋" w:hAnsi="仿宋" w:eastAsia="仿宋" w:cs="仿宋"/>
          <w:sz w:val="32"/>
          <w:szCs w:val="32"/>
        </w:rPr>
        <w:outlineLvl w:val="9"/>
      </w:pPr>
      <w:r>
        <w:rPr>
          <w:rFonts w:hint="eastAsia" w:ascii="仿宋" w:hAnsi="仿宋" w:eastAsia="仿宋" w:cs="仿宋"/>
          <w:sz w:val="32"/>
          <w:szCs w:val="32"/>
          <w:lang w:val="en-US" w:eastAsia="zh-CN"/>
        </w:rPr>
        <w:t xml:space="preserve">5、</w:t>
      </w:r>
      <w:r>
        <w:rPr>
          <w:rFonts w:hint="eastAsia" w:ascii="仿宋" w:hAnsi="仿宋" w:eastAsia="仿宋" w:cs="仿宋"/>
          <w:sz w:val="32"/>
          <w:szCs w:val="32"/>
        </w:rPr>
        <w:t xml:space="preserve">供应商须提供质量保证，在质量保证期内该产品出现质量问题（人为除外），无条件更换。</w:t>
      </w:r>
      <w:r/>
    </w:p>
    <w:p>
      <w:pPr>
        <w:pStyle w:val="946"/>
        <w:ind w:firstLine="280"/>
        <w:keepLines w:val="0"/>
        <w:keepNext w:val="0"/>
        <w:pageBreakBefore w:val="0"/>
        <w:spacing w:line="360" w:lineRule="auto"/>
        <w:widowControl w:val="off"/>
        <w:rPr>
          <w:rFonts w:hint="eastAsia" w:ascii="仿宋" w:hAnsi="仿宋" w:eastAsia="仿宋" w:cs="仿宋"/>
          <w:color w:val="000000"/>
          <w:sz w:val="32"/>
          <w:szCs w:val="32"/>
          <w:lang w:eastAsia="zh-CN"/>
        </w:rPr>
        <w:outlineLvl w:val="9"/>
      </w:pPr>
      <w:r>
        <w:rPr>
          <w:rFonts w:hint="eastAsia" w:ascii="仿宋" w:hAnsi="仿宋" w:eastAsia="仿宋" w:cs="仿宋"/>
          <w:bCs/>
          <w:color w:val="000000"/>
          <w:sz w:val="32"/>
          <w:szCs w:val="32"/>
          <w:lang w:val="en-US" w:eastAsia="zh-CN"/>
        </w:rPr>
        <w:t xml:space="preserve">6、</w:t>
      </w:r>
      <w:r>
        <w:rPr>
          <w:rFonts w:hint="eastAsia" w:ascii="仿宋" w:hAnsi="仿宋" w:eastAsia="仿宋" w:cs="仿宋"/>
          <w:bCs/>
          <w:color w:val="000000"/>
          <w:sz w:val="32"/>
          <w:szCs w:val="32"/>
        </w:rPr>
        <w:t xml:space="preserve">产品送到项目实施现场后，成交人与采购人一起按合同清单依合同标准和合同规定的指标进行验收。采购人验收合格后，双方共同签署验收合格证明。验收中发现产品达不到合同规定的指标，或货物有明显损坏，成交人必须更换，并且赔偿由此给采购人造成的损失。验收合格后由成交人按采购人的需求送至采购人指定位置</w:t>
      </w:r>
      <w:r>
        <w:rPr>
          <w:rFonts w:hint="eastAsia" w:ascii="仿宋" w:hAnsi="仿宋" w:eastAsia="仿宋" w:cs="仿宋"/>
          <w:bCs/>
          <w:color w:val="000000"/>
          <w:sz w:val="32"/>
          <w:szCs w:val="32"/>
          <w:lang w:eastAsia="zh-CN"/>
        </w:rPr>
        <w:t xml:space="preserve">。</w:t>
      </w:r>
      <w:r/>
    </w:p>
    <w:p>
      <w:pPr>
        <w:pStyle w:val="760"/>
        <w:jc w:val="left"/>
        <w:keepLines w:val="0"/>
        <w:keepNext w:val="0"/>
        <w:pageBreakBefore w:val="0"/>
        <w:spacing w:line="360" w:lineRule="auto"/>
        <w:widowControl w:val="off"/>
        <w:rPr>
          <w:rFonts w:hint="eastAsia" w:ascii="仿宋" w:hAnsi="仿宋" w:eastAsia="仿宋" w:cs="仿宋"/>
          <w:b w:val="0"/>
          <w:bCs/>
          <w:color w:val="000000"/>
          <w:sz w:val="32"/>
          <w:szCs w:val="32"/>
          <w:lang w:val="en-US" w:eastAsia="zh-CN"/>
        </w:rPr>
        <w:outlineLvl w:val="9"/>
      </w:pPr>
      <w:r>
        <w:rPr>
          <w:rFonts w:hint="eastAsia" w:ascii="仿宋" w:hAnsi="仿宋" w:eastAsia="仿宋" w:cs="仿宋"/>
          <w:b w:val="0"/>
          <w:bCs/>
          <w:color w:val="000000"/>
          <w:sz w:val="32"/>
          <w:szCs w:val="32"/>
          <w:lang w:val="en-US" w:eastAsia="zh-CN"/>
        </w:rPr>
        <w:t xml:space="preserve">三、投标人报价时应根据自己的实施方案，充分考虑安全措施及其他影响因素。</w:t>
      </w:r>
      <w:r/>
    </w:p>
    <w:p>
      <w:pPr>
        <w:pStyle w:val="763"/>
        <w:ind w:left="0" w:firstLine="0"/>
        <w:spacing w:line="360" w:lineRule="auto"/>
        <w:rPr>
          <w:rFonts w:hint="eastAsia" w:ascii="仿宋" w:hAnsi="仿宋" w:eastAsia="仿宋" w:cs="仿宋"/>
          <w:b w:val="0"/>
          <w:bCs/>
          <w:sz w:val="32"/>
          <w:szCs w:val="32"/>
          <w:lang w:eastAsia="zh-CN"/>
        </w:rPr>
      </w:pPr>
      <w:r>
        <w:rPr>
          <w:rFonts w:hint="eastAsia" w:ascii="仿宋" w:hAnsi="仿宋" w:eastAsia="仿宋" w:cs="仿宋"/>
          <w:b w:val="0"/>
          <w:bCs/>
          <w:sz w:val="32"/>
          <w:szCs w:val="32"/>
          <w:lang w:eastAsia="zh-CN"/>
        </w:rPr>
        <w:t xml:space="preserve">四、</w:t>
      </w:r>
      <w:r>
        <w:rPr>
          <w:rFonts w:hint="eastAsia" w:ascii="仿宋" w:hAnsi="仿宋" w:eastAsia="仿宋" w:cs="仿宋"/>
          <w:b w:val="0"/>
          <w:bCs/>
          <w:color w:val="000000"/>
          <w:sz w:val="32"/>
          <w:szCs w:val="32"/>
        </w:rPr>
        <w:t xml:space="preserve">其他要求见招标文件《拟签订的合同草案》。</w:t>
      </w:r>
      <w:r/>
    </w:p>
    <w:p>
      <w:pPr>
        <w:pStyle w:val="760"/>
        <w:jc w:val="left"/>
        <w:keepLines w:val="0"/>
        <w:keepNext w:val="0"/>
        <w:pageBreakBefore w:val="0"/>
        <w:spacing w:line="360" w:lineRule="auto"/>
        <w:widowControl w:val="off"/>
        <w:rPr>
          <w:rFonts w:hint="eastAsia" w:ascii="仿宋" w:hAnsi="仿宋" w:eastAsia="仿宋" w:cs="仿宋"/>
          <w:b/>
          <w:color w:val="000000"/>
          <w:sz w:val="32"/>
          <w:szCs w:val="32"/>
          <w:lang w:val="en-US" w:eastAsia="zh-CN"/>
        </w:rPr>
        <w:outlineLvl w:val="9"/>
      </w:pPr>
      <w:r>
        <w:rPr>
          <w:rFonts w:hint="eastAsia" w:ascii="仿宋" w:hAnsi="仿宋" w:eastAsia="仿宋" w:cs="仿宋"/>
          <w:b/>
          <w:color w:val="000000"/>
          <w:sz w:val="32"/>
          <w:szCs w:val="32"/>
          <w:lang w:val="en-US" w:eastAsia="zh-CN"/>
        </w:rPr>
      </w:r>
      <w:r/>
    </w:p>
    <w:p>
      <w:pPr>
        <w:jc w:val="center"/>
        <w:spacing w:line="360" w:lineRule="auto"/>
        <w:rPr>
          <w:rFonts w:hint="eastAsia" w:ascii="仿宋" w:hAnsi="仿宋" w:eastAsia="仿宋" w:cs="仿宋"/>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highlight w:val="none"/>
        </w:rPr>
      </w:r>
      <w:r/>
    </w:p>
    <w:p>
      <w:pPr>
        <w:spacing w:line="360" w:lineRule="auto"/>
        <w:rPr>
          <w:rFonts w:hint="eastAsia" w:ascii="仿宋" w:hAnsi="仿宋" w:eastAsia="仿宋" w:cs="仿宋"/>
          <w:sz w:val="32"/>
          <w:szCs w:val="32"/>
        </w:rPr>
      </w:pPr>
      <w:r/>
      <w:bookmarkStart w:id="2" w:name="_Toc522790136"/>
      <w:r/>
      <w:bookmarkStart w:id="3" w:name="_Toc523404701"/>
      <w:r/>
      <w:r/>
    </w:p>
    <w:p>
      <w:pPr>
        <w:ind w:firstLine="3600"/>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3600"/>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3600"/>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3600"/>
        <w:spacing w:line="360" w:lineRule="auto"/>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b/>
          <w:bCs/>
          <w:sz w:val="36"/>
          <w:szCs w:val="36"/>
        </w:rPr>
      </w:pPr>
      <w:r>
        <w:rPr>
          <w:rFonts w:hint="eastAsia" w:ascii="仿宋" w:hAnsi="仿宋" w:eastAsia="仿宋" w:cs="仿宋"/>
          <w:b/>
          <w:bCs/>
          <w:sz w:val="36"/>
          <w:szCs w:val="36"/>
        </w:rPr>
        <w:br w:type="page" w:clear="all"/>
      </w:r>
      <w:r/>
    </w:p>
    <w:p>
      <w:pPr>
        <w:ind w:firstLine="3300"/>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第七章  投标文件相关格式</w:t>
      </w:r>
      <w:bookmarkEnd w:id="2"/>
      <w:r/>
      <w:bookmarkEnd w:id="3"/>
      <w:r/>
      <w:r/>
    </w:p>
    <w:p>
      <w:pPr>
        <w:ind w:firstLine="4500"/>
        <w:spacing w:line="360" w:lineRule="auto"/>
        <w:rPr>
          <w:rFonts w:hint="eastAsia" w:ascii="仿宋" w:hAnsi="仿宋" w:eastAsia="仿宋" w:cs="仿宋"/>
          <w:sz w:val="32"/>
          <w:szCs w:val="32"/>
        </w:rPr>
      </w:pPr>
      <w:r>
        <w:rPr>
          <w:rFonts w:hint="eastAsia" w:ascii="仿宋" w:hAnsi="仿宋" w:eastAsia="仿宋" w:cs="仿宋"/>
          <w:sz w:val="32"/>
          <w:szCs w:val="32"/>
        </w:rPr>
        <w:t xml:space="preserve">一、投标函</w:t>
      </w:r>
      <w:r/>
    </w:p>
    <w:p>
      <w:pPr>
        <w:spacing w:line="360" w:lineRule="auto"/>
        <w:rPr>
          <w:rFonts w:hint="eastAsia" w:ascii="仿宋" w:hAnsi="仿宋" w:eastAsia="仿宋" w:cs="仿宋"/>
          <w:sz w:val="32"/>
          <w:szCs w:val="32"/>
          <w:lang w:eastAsia="zh-CN"/>
        </w:rPr>
      </w:pPr>
      <w:r>
        <w:rPr>
          <w:rFonts w:hint="eastAsia" w:ascii="仿宋" w:hAnsi="仿宋" w:eastAsia="仿宋" w:cs="仿宋"/>
          <w:sz w:val="32"/>
          <w:szCs w:val="32"/>
        </w:rPr>
        <w:t xml:space="preserve">致：</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eastAsia="zh-CN"/>
        </w:rPr>
        <w:t xml:space="preserve">江苏家淼招标代理有限公司</w:t>
      </w:r>
      <w:r/>
    </w:p>
    <w:p>
      <w:pPr>
        <w:ind w:left="479"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根据</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lang w:eastAsia="zh-CN"/>
        </w:rPr>
        <w:t xml:space="preserve">2025年中央粮油生产保障专项资金玉米单产提升整建制推进创建</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lang w:eastAsia="zh-CN"/>
        </w:rPr>
        <w:t xml:space="preserve">项目编号：JSZC-320312-JSJM-G2026-0002</w:t>
      </w:r>
      <w:r>
        <w:rPr>
          <w:rFonts w:hint="eastAsia" w:ascii="仿宋" w:hAnsi="仿宋" w:eastAsia="仿宋" w:cs="仿宋"/>
          <w:color w:val="000000"/>
          <w:sz w:val="32"/>
          <w:szCs w:val="32"/>
          <w:lang w:val="en-US" w:eastAsia="zh-CN"/>
        </w:rPr>
        <w:t xml:space="preserve">]</w:t>
      </w:r>
      <w:r>
        <w:rPr>
          <w:rFonts w:hint="eastAsia" w:ascii="仿宋" w:hAnsi="仿宋" w:eastAsia="仿宋" w:cs="仿宋"/>
          <w:color w:val="000000"/>
          <w:sz w:val="32"/>
          <w:szCs w:val="32"/>
        </w:rPr>
        <w:t xml:space="preserve">招标文件，</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(姓名)代表我方</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（投</w:t>
      </w:r>
      <w:r>
        <w:rPr>
          <w:rFonts w:hint="eastAsia" w:ascii="仿宋" w:hAnsi="仿宋" w:eastAsia="仿宋" w:cs="仿宋"/>
          <w:sz w:val="32"/>
          <w:szCs w:val="32"/>
        </w:rPr>
        <w:t xml:space="preserve">标人的名称）全权处理本次投标的有关事宜。</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据此函，投标人承诺并同意如下： </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1. 投标人唯一投标报价见《开标一览表》。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2. 投标人将按招标文件的规定履行合同责任和义务。</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3. 投标人已详细审查全部招标文件，投标人完全理解并同意放弃对这方面有不明及误解的权力。</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4. 投标有效期为开标之日后90天。</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5. 投标人同意提供按照贵方可能要求的与其投标有关的一切数据或资料。</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6. 投标人同意在授予合同后，按照投标资料表中的有关规定支付招标代理服务费。</w:t>
      </w:r>
      <w:r/>
    </w:p>
    <w:p>
      <w:pPr>
        <w:ind w:right="29"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7. </w:t>
      </w:r>
      <w:r>
        <w:rPr>
          <w:rFonts w:hint="eastAsia" w:ascii="仿宋" w:hAnsi="仿宋" w:eastAsia="仿宋" w:cs="仿宋"/>
          <w:sz w:val="32"/>
          <w:szCs w:val="32"/>
          <w:lang w:eastAsia="zh-CN"/>
        </w:rPr>
        <w:t xml:space="preserve">江苏家淼招标代理有限公司</w:t>
      </w:r>
      <w:r>
        <w:rPr>
          <w:rFonts w:hint="eastAsia" w:ascii="仿宋" w:hAnsi="仿宋" w:eastAsia="仿宋" w:cs="仿宋"/>
          <w:sz w:val="32"/>
          <w:szCs w:val="32"/>
        </w:rPr>
        <w:t xml:space="preserve">有权将我单位本项目的《开标一览表》和《分项价格表》予以公示，公示的方式由</w:t>
      </w:r>
      <w:r>
        <w:rPr>
          <w:rFonts w:hint="eastAsia" w:ascii="仿宋" w:hAnsi="仿宋" w:eastAsia="仿宋" w:cs="仿宋"/>
          <w:sz w:val="32"/>
          <w:szCs w:val="32"/>
          <w:lang w:eastAsia="zh-CN"/>
        </w:rPr>
        <w:t xml:space="preserve">江苏家淼招标代理有限公司</w:t>
      </w:r>
      <w:r>
        <w:rPr>
          <w:rFonts w:hint="eastAsia" w:ascii="仿宋" w:hAnsi="仿宋" w:eastAsia="仿宋" w:cs="仿宋"/>
          <w:sz w:val="32"/>
          <w:szCs w:val="32"/>
        </w:rPr>
        <w:t xml:space="preserve">确定。</w:t>
      </w:r>
      <w:r/>
    </w:p>
    <w:p>
      <w:pPr>
        <w:ind w:right="29"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9. 与本投标有关的一切正式往来信函请寄：</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电话：                 </w:t>
      </w:r>
      <w:r/>
    </w:p>
    <w:p>
      <w:pPr>
        <w:ind w:firstLine="3840"/>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（电子签章）</w:t>
      </w:r>
      <w:r/>
    </w:p>
    <w:p>
      <w:pPr>
        <w:spacing w:line="360" w:lineRule="auto"/>
        <w:rPr>
          <w:rFonts w:hint="eastAsia" w:ascii="仿宋" w:hAnsi="仿宋" w:eastAsia="仿宋" w:cs="仿宋"/>
          <w:sz w:val="32"/>
          <w:szCs w:val="32"/>
        </w:rPr>
      </w:pPr>
      <w:r>
        <w:rPr>
          <w:rFonts w:hint="eastAsia" w:ascii="仿宋" w:hAnsi="仿宋" w:eastAsia="仿宋" w:cs="仿宋"/>
          <w:sz w:val="32"/>
          <w:szCs w:val="32"/>
          <w:lang w:eastAsia="zh-CN"/>
        </w:rPr>
        <w:t xml:space="preserve">法定代表人或授权代表</w:t>
      </w:r>
      <w:r>
        <w:rPr>
          <w:rFonts w:hint="eastAsia" w:ascii="仿宋" w:hAnsi="仿宋" w:eastAsia="仿宋" w:cs="仿宋"/>
          <w:sz w:val="32"/>
          <w:szCs w:val="32"/>
        </w:rPr>
        <w:t xml:space="preserve">：       （签字或</w:t>
      </w:r>
      <w:r>
        <w:rPr>
          <w:rFonts w:hint="eastAsia" w:ascii="仿宋" w:hAnsi="仿宋" w:eastAsia="仿宋" w:cs="仿宋"/>
          <w:sz w:val="32"/>
          <w:szCs w:val="32"/>
          <w:lang w:eastAsia="zh-CN"/>
        </w:rPr>
        <w:t xml:space="preserve">签章</w:t>
      </w:r>
      <w:r>
        <w:rPr>
          <w:rFonts w:hint="eastAsia"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jc w:val="both"/>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br w:type="page" w:clear="all"/>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u w:val="none"/>
        </w:rPr>
      </w:pPr>
      <w:r>
        <w:rPr>
          <w:rFonts w:hint="eastAsia" w:ascii="仿宋" w:hAnsi="仿宋" w:eastAsia="仿宋" w:cs="仿宋"/>
          <w:sz w:val="32"/>
          <w:szCs w:val="32"/>
        </w:rPr>
        <w:t xml:space="preserve">项目名称：</w:t>
      </w:r>
      <w:r>
        <w:rPr>
          <w:rFonts w:hint="eastAsia" w:ascii="仿宋" w:hAnsi="仿宋" w:eastAsia="仿宋" w:cs="仿宋"/>
          <w:color w:val="000000"/>
          <w:sz w:val="32"/>
          <w:szCs w:val="32"/>
          <w:u w:val="none"/>
          <w:lang w:eastAsia="zh-CN"/>
        </w:rPr>
        <w:t xml:space="preserve">2025年中央粮油生产保障专项资金玉米单产提升整建制推进创建</w:t>
      </w:r>
      <w:r/>
    </w:p>
    <w:p>
      <w:pPr>
        <w:spacing w:line="360" w:lineRule="auto"/>
        <w:rPr>
          <w:rFonts w:hint="eastAsia" w:ascii="仿宋" w:hAnsi="仿宋" w:eastAsia="仿宋" w:cs="仿宋"/>
          <w:b/>
          <w:bCs/>
          <w:sz w:val="32"/>
          <w:szCs w:val="32"/>
          <w:u w:val="none"/>
        </w:rPr>
      </w:pPr>
      <w:r>
        <w:rPr>
          <w:rFonts w:hint="eastAsia" w:ascii="仿宋" w:hAnsi="仿宋" w:eastAsia="仿宋" w:cs="仿宋"/>
          <w:color w:val="000000"/>
          <w:sz w:val="32"/>
          <w:szCs w:val="32"/>
          <w:u w:val="none"/>
          <w:lang w:eastAsia="zh-CN"/>
        </w:rPr>
        <w:t xml:space="preserve">项目编号：JSZC-320312-JSJM-G2026-0002</w:t>
      </w:r>
      <w:r/>
    </w:p>
    <w:p>
      <w:pPr>
        <w:ind w:firstLine="6720"/>
        <w:spacing w:line="360" w:lineRule="auto"/>
        <w:rPr>
          <w:rFonts w:hint="eastAsia" w:ascii="仿宋" w:hAnsi="仿宋" w:eastAsia="仿宋" w:cs="仿宋"/>
          <w:color w:val="000000"/>
          <w:sz w:val="32"/>
          <w:szCs w:val="32"/>
          <w:highlight w:val="none"/>
        </w:rPr>
      </w:pPr>
      <w:r>
        <w:rPr>
          <w:rFonts w:hint="eastAsia" w:ascii="仿宋" w:hAnsi="仿宋" w:eastAsia="仿宋" w:cs="仿宋"/>
          <w:sz w:val="32"/>
          <w:szCs w:val="32"/>
        </w:rPr>
        <w:t xml:space="preserve">货币单位：人民币元</w:t>
      </w:r>
      <w:r/>
    </w:p>
    <w:tbl>
      <w:tblPr>
        <w:tblStyle w:val="74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617"/>
        <w:gridCol w:w="861"/>
        <w:gridCol w:w="2378"/>
        <w:gridCol w:w="2174"/>
        <w:gridCol w:w="1816"/>
      </w:tblGrid>
      <w:tr>
        <w:trPr>
          <w:cantSplit/>
          <w:jc w:val="center"/>
          <w:trHeight w:val="808"/>
        </w:trPr>
        <w:tc>
          <w:tcPr>
            <w:tcW w:w="261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86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序号</w:t>
            </w:r>
            <w:r/>
          </w:p>
        </w:tc>
        <w:tc>
          <w:tcPr>
            <w:tcW w:w="2378"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名称</w:t>
            </w:r>
            <w:r/>
          </w:p>
        </w:tc>
        <w:tc>
          <w:tcPr>
            <w:tcW w:w="2174"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单价</w:t>
            </w:r>
            <w:r/>
          </w:p>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lang w:eastAsia="zh-CN"/>
              </w:rPr>
              <w:t xml:space="preserve">）</w:t>
            </w:r>
            <w:r/>
          </w:p>
        </w:tc>
        <w:tc>
          <w:tcPr>
            <w:tcW w:w="181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数量（吨）</w:t>
            </w:r>
            <w:r/>
          </w:p>
        </w:tc>
      </w:tr>
      <w:tr>
        <w:trPr>
          <w:cantSplit/>
          <w:jc w:val="center"/>
          <w:trHeight w:val="669"/>
        </w:trPr>
        <w:tc>
          <w:tcPr>
            <w:tcW w:w="2617" w:type="dxa"/>
            <w:vAlign w:val="center"/>
            <w:vMerge w:val="restart"/>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32"/>
                <w:szCs w:val="32"/>
                <w:u w:val="none"/>
                <w:lang w:eastAsia="zh-CN"/>
              </w:rPr>
              <w:t xml:space="preserve">2025年中央粮油生产保障专项资金玉米单产提升整建制推进创建</w:t>
            </w:r>
            <w:r/>
          </w:p>
        </w:tc>
        <w:tc>
          <w:tcPr>
            <w:tcW w:w="861"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2378"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32"/>
                <w:szCs w:val="32"/>
                <w:lang w:val="en-US" w:eastAsia="zh-CN"/>
              </w:rPr>
              <w:t xml:space="preserve">12.5%多杀素.氯虫苯悬浮剂</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p>
        </w:tc>
        <w:tc>
          <w:tcPr>
            <w:tcW w:w="2378"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32"/>
                <w:szCs w:val="32"/>
                <w:lang w:val="en-US" w:eastAsia="zh-CN"/>
              </w:rPr>
              <w:t xml:space="preserve">40%吡唑醚.戊唑醇悬浮剂</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p>
        </w:tc>
        <w:tc>
          <w:tcPr>
            <w:tcW w:w="2378"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32"/>
                <w:szCs w:val="32"/>
                <w:lang w:val="en-US" w:eastAsia="zh-CN"/>
              </w:rPr>
              <w:t xml:space="preserve">45%戊唑醇.嘧菌酯悬浮剂</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822"/>
        </w:trPr>
        <w:tc>
          <w:tcPr>
            <w:tcW w:w="2617"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单价合价</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万元</w:t>
            </w:r>
            <w:r>
              <w:rPr>
                <w:rFonts w:hint="eastAsia" w:ascii="仿宋" w:hAnsi="仿宋" w:eastAsia="仿宋" w:cs="仿宋"/>
                <w:sz w:val="28"/>
                <w:szCs w:val="28"/>
              </w:rPr>
              <w:t xml:space="preserve">）：</w:t>
            </w:r>
            <w:r/>
          </w:p>
        </w:tc>
        <w:tc>
          <w:tcPr>
            <w:gridSpan w:val="4"/>
            <w:tcW w:w="7229" w:type="dxa"/>
            <w:vAlign w:val="center"/>
            <w:textDirection w:val="lrTb"/>
            <w:noWrap w:val="false"/>
          </w:tcPr>
          <w:p>
            <w:pPr>
              <w:jc w:val="center"/>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r>
            <w:r/>
          </w:p>
        </w:tc>
      </w:tr>
    </w:tbl>
    <w:p>
      <w:pPr>
        <w:spacing w:line="360" w:lineRule="auto"/>
        <w:widowControl w:val="off"/>
        <w:rPr>
          <w:rFonts w:hint="eastAsia" w:ascii="仿宋" w:hAnsi="仿宋" w:eastAsia="仿宋" w:cs="仿宋"/>
          <w:sz w:val="32"/>
          <w:szCs w:val="32"/>
        </w:rPr>
      </w:pPr>
      <w:r>
        <w:rPr>
          <w:rFonts w:hint="eastAsia" w:ascii="仿宋" w:hAnsi="仿宋" w:eastAsia="仿宋" w:cs="仿宋"/>
          <w:sz w:val="32"/>
          <w:szCs w:val="32"/>
        </w:rPr>
      </w:r>
      <w:r/>
    </w:p>
    <w:p>
      <w:pPr>
        <w:ind w:firstLine="560"/>
        <w:spacing w:line="360" w:lineRule="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 xml:space="preserve">报价说明：</w:t>
      </w:r>
      <w:r/>
    </w:p>
    <w:p>
      <w:pPr>
        <w:ind w:firstLine="560"/>
        <w:spacing w:line="360" w:lineRule="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 xml:space="preserve">1、报价包括货物设计、制造、包装、仓储、运输、装卸搬运、发放到户、检验检测、审计及验收等所有含税费用。本报价含包含供应商应当提供的伴随服务/售后服务费用，采购人不再支付报价以外的任何费用。</w:t>
      </w:r>
      <w:r/>
    </w:p>
    <w:p>
      <w:pPr>
        <w:ind w:firstLine="560"/>
        <w:spacing w:line="360" w:lineRule="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 xml:space="preserve">2、根据质量和服务均能满足采购文件实质性响应要求。</w:t>
      </w:r>
      <w:r/>
    </w:p>
    <w:p>
      <w:pPr>
        <w:ind w:firstLine="560"/>
        <w:spacing w:line="360" w:lineRule="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 xml:space="preserve">3、本报价为最终报价。大小写不一致以大写为准；</w:t>
      </w:r>
      <w:r/>
    </w:p>
    <w:p>
      <w:pPr>
        <w:ind w:firstLine="560"/>
        <w:spacing w:line="360" w:lineRule="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 xml:space="preserve">4、供应商的响应文件中的内容与招标文件（含招标文件的澄清或者修改，下同）的要求不同时，逐条列在《偏离表》中，否则将认为供应商接受招标文件的要求。</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电子签章</w:t>
      </w:r>
      <w:r>
        <w:rPr>
          <w:rFonts w:hint="eastAsia" w:ascii="仿宋" w:hAnsi="仿宋" w:eastAsia="仿宋" w:cs="仿宋"/>
          <w:sz w:val="32"/>
          <w:szCs w:val="32"/>
        </w:rPr>
        <w:t xml:space="preserve">）</w:t>
      </w:r>
      <w:r/>
    </w:p>
    <w:p>
      <w:pPr>
        <w:spacing w:line="360" w:lineRule="auto"/>
        <w:rPr>
          <w:rFonts w:hint="eastAsia" w:ascii="仿宋" w:hAnsi="仿宋" w:eastAsia="仿宋" w:cs="仿宋"/>
          <w:sz w:val="32"/>
          <w:szCs w:val="32"/>
        </w:rPr>
      </w:pPr>
      <w:r>
        <w:rPr>
          <w:rFonts w:hint="eastAsia" w:ascii="仿宋" w:hAnsi="仿宋" w:eastAsia="仿宋" w:cs="仿宋"/>
          <w:sz w:val="32"/>
          <w:szCs w:val="32"/>
          <w:lang w:eastAsia="zh-CN"/>
        </w:rPr>
        <w:t xml:space="preserve">法定代表人或授权代表</w:t>
      </w:r>
      <w:r>
        <w:rPr>
          <w:rFonts w:hint="eastAsia" w:ascii="仿宋" w:hAnsi="仿宋" w:eastAsia="仿宋" w:cs="仿宋"/>
          <w:sz w:val="32"/>
          <w:szCs w:val="32"/>
        </w:rPr>
        <w:t xml:space="preserve">：</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950"/>
        <w:ind w:left="0" w:firstLine="0"/>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ind w:firstLine="600"/>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spacing w:line="360" w:lineRule="auto"/>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lang w:eastAsia="zh-CN"/>
        </w:rPr>
        <w:t xml:space="preserve">项目编号：JSZC-320312-JSJM-G2026-0002</w:t>
      </w:r>
      <w:r/>
    </w:p>
    <w:p>
      <w:pPr>
        <w:spacing w:line="360" w:lineRule="auto"/>
        <w:rPr>
          <w:rFonts w:hint="eastAsia" w:ascii="仿宋" w:hAnsi="仿宋" w:eastAsia="仿宋" w:cs="仿宋"/>
          <w:color w:val="000000"/>
          <w:sz w:val="32"/>
          <w:szCs w:val="32"/>
          <w:highlight w:val="none"/>
          <w:u w:val="none"/>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u w:val="none"/>
          <w:lang w:eastAsia="zh-CN"/>
        </w:rPr>
        <w:t xml:space="preserve">2025年中央粮油生产保障专项资金玉米单产提升整建制推进创建</w:t>
      </w:r>
      <w:r/>
    </w:p>
    <w:p>
      <w:pPr>
        <w:jc w:val="both"/>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货币单位：人民币元</w:t>
      </w:r>
      <w:r/>
    </w:p>
    <w:tbl>
      <w:tblPr>
        <w:tblStyle w:val="749"/>
        <w:tblW w:w="984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15"/>
        <w:gridCol w:w="1565"/>
        <w:gridCol w:w="1213"/>
        <w:gridCol w:w="1213"/>
        <w:gridCol w:w="3359"/>
        <w:gridCol w:w="415"/>
        <w:gridCol w:w="415"/>
        <w:gridCol w:w="415"/>
        <w:gridCol w:w="415"/>
        <w:gridCol w:w="421"/>
      </w:tblGrid>
      <w:tr>
        <w:trPr>
          <w:jc w:val="center"/>
          <w:trHeight w:val="0"/>
          <w:tblHeader/>
        </w:trPr>
        <w:tc>
          <w:tcPr>
            <w:shd w:val="clear" w:color="auto" w:fill="c0c0c0"/>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shd w:val="clear" w:color="auto" w:fill="c0c0c0"/>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shd w:val="clear" w:color="auto" w:fill="c0c0c0"/>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品牌、规格、型号</w:t>
            </w:r>
            <w:r/>
          </w:p>
        </w:tc>
        <w:tc>
          <w:tcPr>
            <w:shd w:val="clear" w:color="auto" w:fill="c0c0c0"/>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产品制造企业名称</w:t>
            </w:r>
            <w:r/>
          </w:p>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（全称）</w:t>
            </w:r>
            <w:r/>
          </w:p>
        </w:tc>
        <w:tc>
          <w:tcPr>
            <w:shd w:val="clear" w:color="auto" w:fill="c0c0c0"/>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shd w:val="clear" w:color="auto" w:fill="c0c0c0"/>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shd w:val="clear" w:color="auto" w:fill="c0c0c0"/>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单价</w:t>
            </w:r>
            <w:r/>
          </w:p>
        </w:tc>
        <w:tc>
          <w:tcPr>
            <w:shd w:val="clear" w:color="auto" w:fill="c0c0c0"/>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总价</w:t>
            </w:r>
            <w:r/>
          </w:p>
        </w:tc>
        <w:tc>
          <w:tcPr>
            <w:shd w:val="clear" w:color="auto" w:fill="c0c0c0"/>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bCs/>
                <w:color w:val="000000"/>
                <w:sz w:val="28"/>
                <w:szCs w:val="28"/>
                <w:highlight w:val="none"/>
              </w:rPr>
              <w:t xml:space="preserve">备注</w:t>
            </w:r>
            <w:r/>
          </w:p>
        </w:tc>
      </w:tr>
      <w:tr>
        <w:trPr>
          <w:jc w:val="center"/>
          <w:trHeight w:val="0"/>
        </w:trPr>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shd w:val="clear" w:color="auto"/>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12.5%多杀素.氯虫苯悬浮剂</w:t>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0" w:type="auto"/>
            <w:vAlign w:val="center"/>
            <w:textDirection w:val="lrTb"/>
            <w:noWrap w:val="false"/>
          </w:tcPr>
          <w:p>
            <w:pPr>
              <w:ind w:left="0" w:right="0" w:firstLine="0"/>
              <w:jc w:val="right"/>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0"/>
        </w:trPr>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shd w:val="clear" w:color="auto"/>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40%吡唑醚.戊唑醇悬浮剂</w:t>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0" w:type="auto"/>
            <w:vAlign w:val="center"/>
            <w:textDirection w:val="lrTb"/>
            <w:noWrap w:val="false"/>
          </w:tcPr>
          <w:p>
            <w:pPr>
              <w:ind w:left="0" w:right="0" w:firstLine="0"/>
              <w:jc w:val="right"/>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0"/>
        </w:trPr>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shd w:val="clear" w:color="auto"/>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45%戊唑醇.嘧菌酯悬浮剂</w:t>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0" w:type="auto"/>
            <w:vAlign w:val="center"/>
            <w:textDirection w:val="lrTb"/>
            <w:noWrap w:val="false"/>
          </w:tcPr>
          <w:p>
            <w:pPr>
              <w:ind w:left="0" w:right="0" w:firstLine="0"/>
              <w:jc w:val="right"/>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0"/>
        </w:trPr>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0" w:type="auto"/>
            <w:vAlign w:val="center"/>
            <w:textDirection w:val="lrTb"/>
            <w:noWrap w:val="false"/>
          </w:tcPr>
          <w:p>
            <w:pPr>
              <w:ind w:left="0" w:right="0" w:firstLine="0"/>
              <w:jc w:val="right"/>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0"/>
        </w:trPr>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0" w:type="auto"/>
            <w:vAlign w:val="center"/>
            <w:textDirection w:val="lrTb"/>
            <w:noWrap w:val="false"/>
          </w:tcPr>
          <w:p>
            <w:pPr>
              <w:ind w:left="0" w:right="0" w:firstLine="0"/>
              <w:jc w:val="right"/>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0"/>
        </w:trPr>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3357"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4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0"/>
        </w:trPr>
        <w:tc>
          <w:tcPr>
            <w:gridSpan w:val="4"/>
            <w:tcMar>
              <w:left w:w="15" w:type="dxa"/>
              <w:top w:w="15" w:type="dxa"/>
              <w:right w:w="15" w:type="dxa"/>
              <w:bottom w:w="0" w:type="dxa"/>
            </w:tcMar>
            <w:tcW w:w="1564"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总价合计（即《开标一览表》中的“总价”）</w:t>
            </w:r>
            <w:r/>
          </w:p>
        </w:tc>
        <w:tc>
          <w:tcPr>
            <w:gridSpan w:val="6"/>
            <w:tcW w:w="335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tc>
      </w:tr>
    </w:tbl>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36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投标人：</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（电子签章）</w:t>
      </w:r>
      <w:r/>
    </w:p>
    <w:p>
      <w:pPr>
        <w:ind w:firstLine="364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日期：   年  月  日</w:t>
      </w:r>
      <w:r/>
    </w:p>
    <w:p>
      <w:pPr>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注：1、如果不提供详细分项报价将视为没有实质性响应招标文件。</w:t>
      </w:r>
      <w:r/>
    </w:p>
    <w:p>
      <w:pPr>
        <w:ind w:firstLine="560"/>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val="en-US" w:eastAsia="zh-CN"/>
        </w:rPr>
        <w:t xml:space="preserve">2</w:t>
      </w:r>
      <w:r>
        <w:rPr>
          <w:rFonts w:hint="eastAsia" w:ascii="仿宋" w:hAnsi="仿宋" w:eastAsia="仿宋" w:cs="仿宋"/>
          <w:color w:val="000000"/>
          <w:sz w:val="32"/>
          <w:szCs w:val="32"/>
          <w:highlight w:val="none"/>
        </w:rPr>
        <w:t xml:space="preserve">、投标人对以上数据的真实性负责。</w:t>
      </w:r>
      <w:r/>
    </w:p>
    <w:p>
      <w:pPr>
        <w:ind w:firstLine="562"/>
        <w:jc w:val="left"/>
        <w:spacing w:line="360" w:lineRule="auto"/>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采购人或采购代理机构有权将以上内容进行公示。</w:t>
      </w:r>
      <w:r/>
    </w:p>
    <w:p>
      <w:pPr>
        <w:jc w:val="center"/>
        <w:spacing w:line="360" w:lineRule="auto"/>
        <w:rPr>
          <w:rFonts w:hint="eastAsia" w:ascii="仿宋" w:hAnsi="仿宋" w:eastAsia="仿宋" w:cs="仿宋"/>
          <w:sz w:val="32"/>
          <w:szCs w:val="32"/>
        </w:rPr>
      </w:pPr>
      <w:r>
        <w:rPr>
          <w:rFonts w:hint="eastAsia" w:ascii="仿宋" w:hAnsi="仿宋" w:eastAsia="仿宋" w:cs="仿宋"/>
          <w:b/>
          <w:bCs/>
          <w:sz w:val="32"/>
          <w:szCs w:val="32"/>
        </w:rPr>
        <w:t xml:space="preserve">四、偏离表</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color w:val="000000"/>
          <w:sz w:val="32"/>
          <w:szCs w:val="32"/>
          <w:highlight w:val="none"/>
          <w:u w:val="none"/>
        </w:rPr>
      </w:pPr>
      <w:r>
        <w:rPr>
          <w:rFonts w:hint="eastAsia" w:ascii="仿宋" w:hAnsi="仿宋" w:eastAsia="仿宋" w:cs="仿宋"/>
          <w:sz w:val="32"/>
          <w:szCs w:val="32"/>
        </w:rPr>
        <w:t xml:space="preserve">项目名称：</w:t>
      </w:r>
      <w:r>
        <w:rPr>
          <w:rFonts w:hint="eastAsia" w:ascii="仿宋" w:hAnsi="仿宋" w:eastAsia="仿宋" w:cs="仿宋"/>
          <w:color w:val="000000"/>
          <w:sz w:val="32"/>
          <w:szCs w:val="32"/>
          <w:u w:val="none"/>
          <w:lang w:eastAsia="zh-CN"/>
        </w:rPr>
        <w:t xml:space="preserve">2025年中央粮油生产保障专项资金玉米单产提升整建制推进创建</w:t>
      </w:r>
      <w:r/>
    </w:p>
    <w:p>
      <w:pPr>
        <w:spacing w:line="360" w:lineRule="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eastAsia="zh-CN"/>
        </w:rPr>
        <w:t xml:space="preserve">项目编号：JSZC-320312-JSJM-G2026-0002</w:t>
      </w:r>
      <w:r>
        <w:rPr>
          <w:rFonts w:hint="eastAsia" w:ascii="仿宋" w:hAnsi="仿宋" w:eastAsia="仿宋" w:cs="仿宋"/>
          <w:color w:val="000000"/>
          <w:sz w:val="32"/>
          <w:szCs w:val="32"/>
          <w:lang w:val="en-US" w:eastAsia="zh-CN"/>
        </w:rPr>
        <w:t xml:space="preserve"> </w:t>
      </w:r>
      <w:r/>
    </w:p>
    <w:tbl>
      <w:tblPr>
        <w:tblStyle w:val="749"/>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spacing w:line="360" w:lineRule="auto"/>
              <w:rPr>
                <w:rFonts w:hint="eastAsia" w:ascii="仿宋" w:hAnsi="仿宋" w:eastAsia="仿宋" w:cs="仿宋"/>
                <w:caps/>
                <w:sz w:val="32"/>
                <w:szCs w:val="32"/>
              </w:rPr>
            </w:pPr>
            <w:r>
              <w:rPr>
                <w:rFonts w:hint="eastAsia" w:ascii="仿宋" w:hAnsi="仿宋" w:eastAsia="仿宋" w:cs="仿宋"/>
                <w:caps/>
                <w:sz w:val="32"/>
                <w:szCs w:val="32"/>
              </w:rPr>
              <w:t xml:space="preserve">序号</w:t>
            </w:r>
            <w:r/>
          </w:p>
        </w:tc>
        <w:tc>
          <w:tcPr>
            <w:tcW w:w="1404" w:type="dxa"/>
            <w:vAlign w:val="center"/>
            <w:textDirection w:val="lrTb"/>
            <w:noWrap w:val="false"/>
          </w:tcPr>
          <w:p>
            <w:pPr>
              <w:jc w:val="center"/>
              <w:spacing w:line="360" w:lineRule="auto"/>
              <w:rPr>
                <w:rFonts w:hint="eastAsia" w:ascii="仿宋" w:hAnsi="仿宋" w:eastAsia="仿宋" w:cs="仿宋"/>
                <w:caps/>
                <w:sz w:val="32"/>
                <w:szCs w:val="32"/>
              </w:rPr>
            </w:pPr>
            <w:r>
              <w:rPr>
                <w:rFonts w:hint="eastAsia" w:ascii="仿宋" w:hAnsi="仿宋" w:eastAsia="仿宋" w:cs="仿宋"/>
                <w:caps/>
                <w:sz w:val="32"/>
                <w:szCs w:val="32"/>
              </w:rPr>
              <w:t xml:space="preserve">偏离内容</w:t>
            </w:r>
            <w:r/>
          </w:p>
        </w:tc>
        <w:tc>
          <w:tcPr>
            <w:tcW w:w="1476" w:type="dxa"/>
            <w:vAlign w:val="center"/>
            <w:textDirection w:val="lrTb"/>
            <w:noWrap w:val="false"/>
          </w:tcPr>
          <w:p>
            <w:pPr>
              <w:jc w:val="center"/>
              <w:spacing w:line="360" w:lineRule="auto"/>
              <w:rPr>
                <w:rFonts w:hint="eastAsia" w:ascii="仿宋" w:hAnsi="仿宋" w:eastAsia="仿宋" w:cs="仿宋"/>
                <w:caps/>
                <w:sz w:val="32"/>
                <w:szCs w:val="32"/>
              </w:rPr>
            </w:pPr>
            <w:r>
              <w:rPr>
                <w:rFonts w:hint="eastAsia" w:ascii="仿宋" w:hAnsi="仿宋" w:eastAsia="仿宋" w:cs="仿宋"/>
                <w:sz w:val="32"/>
                <w:szCs w:val="32"/>
              </w:rPr>
              <w:t xml:space="preserve">招标文件的要求</w:t>
            </w:r>
            <w:r/>
          </w:p>
        </w:tc>
        <w:tc>
          <w:tcPr>
            <w:tcW w:w="1620" w:type="dxa"/>
            <w:vAlign w:val="center"/>
            <w:textDirection w:val="lrTb"/>
            <w:noWrap w:val="false"/>
          </w:tcPr>
          <w:p>
            <w:pPr>
              <w:jc w:val="center"/>
              <w:spacing w:line="360" w:lineRule="auto"/>
              <w:rPr>
                <w:rFonts w:hint="eastAsia" w:ascii="仿宋" w:hAnsi="仿宋" w:eastAsia="仿宋" w:cs="仿宋"/>
                <w:caps/>
                <w:sz w:val="32"/>
                <w:szCs w:val="32"/>
              </w:rPr>
            </w:pPr>
            <w:r>
              <w:rPr>
                <w:rFonts w:hint="eastAsia" w:ascii="仿宋" w:hAnsi="仿宋" w:eastAsia="仿宋" w:cs="仿宋"/>
                <w:sz w:val="32"/>
                <w:szCs w:val="32"/>
              </w:rPr>
              <w:t xml:space="preserve">投标文件中的内容</w:t>
            </w:r>
            <w:r/>
          </w:p>
        </w:tc>
        <w:tc>
          <w:tcPr>
            <w:tcW w:w="1260" w:type="dxa"/>
            <w:vAlign w:val="center"/>
            <w:textDirection w:val="lrTb"/>
            <w:noWrap w:val="false"/>
          </w:tcPr>
          <w:p>
            <w:pPr>
              <w:jc w:val="center"/>
              <w:spacing w:line="360" w:lineRule="auto"/>
              <w:rPr>
                <w:rFonts w:hint="eastAsia" w:ascii="仿宋" w:hAnsi="仿宋" w:eastAsia="仿宋" w:cs="仿宋"/>
                <w:caps/>
                <w:sz w:val="32"/>
                <w:szCs w:val="32"/>
              </w:rPr>
            </w:pPr>
            <w:r>
              <w:rPr>
                <w:rFonts w:hint="eastAsia" w:ascii="仿宋" w:hAnsi="仿宋" w:eastAsia="仿宋" w:cs="仿宋"/>
                <w:caps/>
                <w:sz w:val="32"/>
                <w:szCs w:val="32"/>
              </w:rPr>
              <w:t xml:space="preserve">（正/负/无）偏离</w:t>
            </w:r>
            <w:r/>
          </w:p>
        </w:tc>
        <w:tc>
          <w:tcPr>
            <w:tcW w:w="2520" w:type="dxa"/>
            <w:vAlign w:val="center"/>
            <w:textDirection w:val="lrTb"/>
            <w:noWrap w:val="false"/>
          </w:tcPr>
          <w:p>
            <w:pPr>
              <w:jc w:val="center"/>
              <w:spacing w:line="360" w:lineRule="auto"/>
              <w:rPr>
                <w:rFonts w:hint="eastAsia" w:ascii="仿宋" w:hAnsi="仿宋" w:eastAsia="仿宋" w:cs="仿宋"/>
                <w:caps/>
                <w:sz w:val="32"/>
                <w:szCs w:val="32"/>
              </w:rPr>
            </w:pPr>
            <w:r>
              <w:rPr>
                <w:rFonts w:hint="eastAsia" w:ascii="仿宋" w:hAnsi="仿宋" w:eastAsia="仿宋" w:cs="仿宋"/>
                <w:caps/>
                <w:sz w:val="32"/>
                <w:szCs w:val="32"/>
              </w:rPr>
              <w:t xml:space="preserve">说明</w:t>
            </w:r>
            <w:r/>
          </w:p>
        </w:tc>
      </w:tr>
      <w:tr>
        <w:trPr>
          <w:trHeight w:val="794"/>
        </w:trPr>
        <w:tc>
          <w:tcPr>
            <w:tcW w:w="7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04"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76"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6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26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25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r>
      <w:tr>
        <w:trPr>
          <w:trHeight w:val="794"/>
        </w:trPr>
        <w:tc>
          <w:tcPr>
            <w:tcW w:w="7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04"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76"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6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26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25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r>
      <w:tr>
        <w:trPr>
          <w:trHeight w:val="794"/>
        </w:trPr>
        <w:tc>
          <w:tcPr>
            <w:tcW w:w="7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04"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76"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6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26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25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r>
      <w:tr>
        <w:trPr>
          <w:trHeight w:val="794"/>
        </w:trPr>
        <w:tc>
          <w:tcPr>
            <w:tcW w:w="7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04"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476"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6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126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c>
          <w:tcPr>
            <w:tcW w:w="2520" w:type="dxa"/>
            <w:vAlign w:val="top"/>
            <w:textDirection w:val="lrTb"/>
            <w:noWrap w:val="false"/>
          </w:tcPr>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tc>
      </w:tr>
    </w:tbl>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r>
      <w:r/>
    </w:p>
    <w:p>
      <w:pPr>
        <w:ind w:firstLine="482"/>
        <w:spacing w:line="360" w:lineRule="auto"/>
        <w:rPr>
          <w:rFonts w:hint="eastAsia" w:ascii="仿宋" w:hAnsi="仿宋" w:eastAsia="仿宋" w:cs="仿宋"/>
          <w:sz w:val="32"/>
          <w:szCs w:val="32"/>
        </w:rPr>
      </w:pPr>
      <w:r>
        <w:rPr>
          <w:rFonts w:hint="eastAsia" w:ascii="仿宋" w:hAnsi="仿宋" w:eastAsia="仿宋" w:cs="仿宋"/>
          <w:b/>
          <w:sz w:val="32"/>
          <w:szCs w:val="32"/>
        </w:rPr>
        <w:t xml:space="preserve">注</w:t>
      </w:r>
      <w:r>
        <w:rPr>
          <w:rFonts w:hint="eastAsia" w:ascii="仿宋" w:hAnsi="仿宋" w:eastAsia="仿宋" w:cs="仿宋"/>
          <w:sz w:val="32"/>
          <w:szCs w:val="32"/>
        </w:rPr>
        <w:t xml:space="preserve">：投标人的投标文件中的内容与招标文件（含招标文件的澄清或者修改的内容）的要求不同时，逐条列在偏离表中，否则将认为投标人接受招标文件的要求。</w:t>
      </w:r>
      <w:r/>
    </w:p>
    <w:p>
      <w:pPr>
        <w:pStyle w:val="750"/>
        <w:rPr>
          <w:rFonts w:hint="eastAsia"/>
        </w:rPr>
      </w:pPr>
      <w:r>
        <w:rPr>
          <w:rFonts w:hint="eastAsia"/>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电子签章</w:t>
      </w:r>
      <w:r>
        <w:rPr>
          <w:rFonts w:hint="eastAsia" w:ascii="仿宋" w:hAnsi="仿宋" w:eastAsia="仿宋" w:cs="仿宋"/>
          <w:sz w:val="32"/>
          <w:szCs w:val="32"/>
        </w:rPr>
        <w:t xml:space="preserve">）</w:t>
      </w:r>
      <w:r/>
    </w:p>
    <w:p>
      <w:pPr>
        <w:spacing w:line="360" w:lineRule="auto"/>
        <w:rPr>
          <w:rFonts w:hint="eastAsia" w:ascii="仿宋" w:hAnsi="仿宋" w:eastAsia="仿宋" w:cs="仿宋"/>
          <w:sz w:val="32"/>
          <w:szCs w:val="32"/>
        </w:rPr>
      </w:pPr>
      <w:r>
        <w:rPr>
          <w:rFonts w:hint="eastAsia" w:ascii="仿宋" w:hAnsi="仿宋" w:eastAsia="仿宋" w:cs="仿宋"/>
          <w:sz w:val="32"/>
          <w:szCs w:val="32"/>
          <w:lang w:eastAsia="zh-CN"/>
        </w:rPr>
        <w:t xml:space="preserve">法定代表人或授权代表</w:t>
      </w:r>
      <w:r>
        <w:rPr>
          <w:rFonts w:hint="eastAsia" w:ascii="仿宋" w:hAnsi="仿宋" w:eastAsia="仿宋" w:cs="仿宋"/>
          <w:sz w:val="32"/>
          <w:szCs w:val="32"/>
        </w:rPr>
        <w:t xml:space="preserve">：</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  </w:t>
      </w:r>
      <w:r/>
    </w:p>
    <w:p>
      <w:pPr>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32"/>
          <w:szCs w:val="32"/>
        </w:rPr>
        <w:t xml:space="preserve">日期：   年  月  日</w:t>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委托人：</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地址：</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法定代表人（负责人）：               职务：</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统一社会信用代码：</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受托人：        性别：男（女）</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年龄：  岁      民族：  族</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职务：</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身份证号：</w:t>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兹委托（</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）全权代表我企业（公司）参与（</w:t>
      </w:r>
      <w:r>
        <w:rPr>
          <w:rFonts w:hint="eastAsia" w:ascii="仿宋" w:hAnsi="仿宋" w:eastAsia="仿宋" w:cs="仿宋"/>
          <w:color w:val="000000"/>
          <w:sz w:val="32"/>
          <w:szCs w:val="32"/>
          <w:highlight w:val="none"/>
          <w:u w:val="single"/>
          <w:lang w:eastAsia="zh-CN"/>
        </w:rPr>
        <w:t xml:space="preserve">2025年中央粮油生产保障专项资金玉米单产提升整建制推进创建</w:t>
      </w:r>
      <w:r>
        <w:rPr>
          <w:rFonts w:hint="eastAsia" w:ascii="仿宋" w:hAnsi="仿宋" w:eastAsia="仿宋" w:cs="仿宋"/>
          <w:color w:val="000000"/>
          <w:sz w:val="32"/>
          <w:szCs w:val="32"/>
          <w:highlight w:val="none"/>
        </w:rPr>
        <w:t xml:space="preserve">）项目（</w:t>
      </w:r>
      <w:r>
        <w:rPr>
          <w:rFonts w:hint="eastAsia" w:ascii="仿宋" w:hAnsi="仿宋" w:eastAsia="仿宋" w:cs="仿宋"/>
          <w:color w:val="000000"/>
          <w:sz w:val="32"/>
          <w:szCs w:val="32"/>
          <w:highlight w:val="none"/>
          <w:lang w:eastAsia="zh-CN"/>
        </w:rPr>
        <w:t xml:space="preserve">项目编号：JSZC-320312-JSJM-G2026-0002</w:t>
      </w:r>
      <w:r>
        <w:rPr>
          <w:rFonts w:hint="eastAsia" w:ascii="仿宋" w:hAnsi="仿宋" w:eastAsia="仿宋" w:cs="仿宋"/>
          <w:color w:val="000000"/>
          <w:sz w:val="32"/>
          <w:szCs w:val="32"/>
          <w:highlight w:val="none"/>
        </w:rPr>
        <w:t xml:space="preserve">）的招、投标活动及签订合同。（</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）无转委托权。委托期限自</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年</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月</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日起至</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年</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月</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日止。</w:t>
      </w:r>
      <w:r/>
    </w:p>
    <w:p>
      <w:pPr>
        <w:ind w:firstLine="63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特此授权委托。</w:t>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委托人（电子签章）：</w:t>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r>
      <w:r/>
    </w:p>
    <w:p>
      <w:pPr>
        <w:ind w:firstLine="600"/>
        <w:spacing w:line="360" w:lineRule="auto"/>
        <w:rPr>
          <w:rFonts w:hint="eastAsia" w:ascii="仿宋" w:hAnsi="仿宋" w:eastAsia="仿宋" w:cs="仿宋"/>
          <w:b w:val="0"/>
          <w:bCs w:val="0"/>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2"/>
          <w:szCs w:val="32"/>
          <w:highlight w:val="none"/>
        </w:rPr>
        <w:t xml:space="preserve">受托人（签字或</w:t>
      </w:r>
      <w:r>
        <w:rPr>
          <w:rFonts w:hint="eastAsia" w:ascii="仿宋" w:hAnsi="仿宋" w:eastAsia="仿宋" w:cs="仿宋"/>
          <w:b w:val="0"/>
          <w:bCs w:val="0"/>
          <w:color w:val="000000"/>
          <w:sz w:val="32"/>
          <w:szCs w:val="32"/>
          <w:highlight w:val="none"/>
          <w:lang w:eastAsia="zh-CN"/>
        </w:rPr>
        <w:t xml:space="preserve">签章</w:t>
      </w:r>
      <w:r>
        <w:rPr>
          <w:rFonts w:hint="eastAsia" w:ascii="仿宋" w:hAnsi="仿宋" w:eastAsia="仿宋" w:cs="仿宋"/>
          <w:b w:val="0"/>
          <w:bCs w:val="0"/>
          <w:color w:val="000000"/>
          <w:sz w:val="32"/>
          <w:szCs w:val="32"/>
          <w:highlight w:val="none"/>
        </w:rPr>
        <w:t xml:space="preserve">）：</w:t>
      </w:r>
      <w:r/>
    </w:p>
    <w:p>
      <w:pPr>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r>
      <w:r/>
    </w:p>
    <w:p>
      <w:pPr>
        <w:ind w:firstLine="60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法定代表人（签字或</w:t>
      </w:r>
      <w:r>
        <w:rPr>
          <w:rFonts w:hint="eastAsia" w:ascii="仿宋" w:hAnsi="仿宋" w:eastAsia="仿宋" w:cs="仿宋"/>
          <w:color w:val="000000"/>
          <w:sz w:val="32"/>
          <w:szCs w:val="32"/>
          <w:highlight w:val="none"/>
          <w:lang w:eastAsia="zh-CN"/>
        </w:rPr>
        <w:t xml:space="preserve">签章</w:t>
      </w:r>
      <w:r>
        <w:rPr>
          <w:rFonts w:hint="eastAsia" w:ascii="仿宋" w:hAnsi="仿宋" w:eastAsia="仿宋" w:cs="仿宋"/>
          <w:color w:val="000000"/>
          <w:sz w:val="32"/>
          <w:szCs w:val="32"/>
          <w:highlight w:val="none"/>
        </w:rPr>
        <w:t xml:space="preserve">）： </w:t>
      </w:r>
      <w:r/>
    </w:p>
    <w:p>
      <w:pPr>
        <w:ind w:right="600" w:firstLine="6150"/>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年  月 </w:t>
      </w:r>
      <w:r>
        <w:rPr>
          <w:rFonts w:hint="eastAsia" w:ascii="仿宋" w:hAnsi="仿宋" w:eastAsia="仿宋" w:cs="仿宋"/>
          <w:color w:val="000000"/>
          <w:sz w:val="32"/>
          <w:szCs w:val="32"/>
          <w:highlight w:val="none"/>
          <w:lang w:val="en-US" w:eastAsia="zh-CN"/>
        </w:rPr>
        <w:t xml:space="preserve"> </w:t>
      </w:r>
      <w:r>
        <w:rPr>
          <w:rFonts w:hint="eastAsia" w:ascii="仿宋" w:hAnsi="仿宋" w:eastAsia="仿宋" w:cs="仿宋"/>
          <w:color w:val="000000"/>
          <w:sz w:val="32"/>
          <w:szCs w:val="32"/>
          <w:highlight w:val="none"/>
        </w:rPr>
        <w:t xml:space="preserve">日 </w:t>
      </w:r>
      <w:r/>
    </w:p>
    <w:p>
      <w:pPr>
        <w:spacing w:line="360" w:lineRule="auto"/>
        <w:rPr>
          <w:rFonts w:hint="eastAsia" w:ascii="仿宋" w:hAnsi="仿宋" w:eastAsia="仿宋" w:cs="仿宋"/>
          <w:b w:val="0"/>
          <w:bCs w:val="0"/>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2"/>
          <w:szCs w:val="32"/>
          <w:highlight w:val="none"/>
        </w:rPr>
        <w:t xml:space="preserve">(受托人身份证扫描件附后)</w:t>
      </w:r>
      <w:r/>
    </w:p>
    <w:p>
      <w:pPr>
        <w:ind w:firstLine="4470"/>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firstLine="600"/>
        <w:jc w:val="center"/>
        <w:spacing w:before="100" w:after="100"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58"/>
        <w:ind w:firstLine="602"/>
        <w:jc w:val="center"/>
        <w:spacing w:before="100" w:beforeAutospacing="1" w:after="100" w:afterAutospacing="1" w:line="360" w:lineRule="auto"/>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pStyle w:val="751"/>
        <w:spacing w:line="360" w:lineRule="auto"/>
        <w:rPr>
          <w:rFonts w:hint="eastAsia" w:ascii="仿宋" w:hAnsi="仿宋" w:eastAsia="仿宋" w:cs="仿宋"/>
          <w:spacing w:val="6"/>
          <w:sz w:val="32"/>
          <w:szCs w:val="32"/>
          <w:lang w:eastAsia="zh-CN"/>
        </w:rPr>
      </w:pPr>
      <w:r>
        <w:rPr>
          <w:rFonts w:hint="eastAsia" w:ascii="仿宋" w:hAnsi="仿宋" w:eastAsia="仿宋" w:cs="仿宋"/>
          <w:spacing w:val="6"/>
          <w:sz w:val="32"/>
          <w:szCs w:val="32"/>
        </w:rPr>
        <w:t xml:space="preserve">项目名称：</w:t>
      </w:r>
      <w:r>
        <w:rPr>
          <w:rFonts w:hint="eastAsia" w:ascii="仿宋" w:hAnsi="仿宋" w:eastAsia="仿宋" w:cs="仿宋"/>
          <w:color w:val="000000"/>
          <w:sz w:val="32"/>
          <w:szCs w:val="32"/>
          <w:lang w:eastAsia="zh-CN"/>
        </w:rPr>
        <w:t xml:space="preserve">2025年中央粮油生产保障专项资金玉米单产提升整建制推进创建</w:t>
      </w:r>
      <w:r/>
    </w:p>
    <w:p>
      <w:pPr>
        <w:spacing w:line="360" w:lineRule="auto"/>
        <w:rPr>
          <w:rFonts w:hint="eastAsia" w:ascii="仿宋" w:hAnsi="仿宋" w:eastAsia="仿宋" w:cs="仿宋"/>
          <w:color w:val="ff0000"/>
          <w:sz w:val="32"/>
          <w:szCs w:val="32"/>
          <w:lang w:eastAsia="zh-CN"/>
        </w:rPr>
      </w:pPr>
      <w:r>
        <w:rPr>
          <w:rFonts w:hint="eastAsia" w:ascii="仿宋" w:hAnsi="仿宋" w:eastAsia="仿宋" w:cs="仿宋"/>
          <w:spacing w:val="6"/>
          <w:sz w:val="32"/>
          <w:szCs w:val="32"/>
          <w:lang w:eastAsia="zh-CN"/>
        </w:rPr>
        <w:t xml:space="preserve">项目编号：JSZC-320312-JSJM-G2026-0002</w:t>
      </w:r>
      <w:r/>
    </w:p>
    <w:p>
      <w:pPr>
        <w:pStyle w:val="758"/>
        <w:ind w:firstLine="560"/>
        <w:jc w:val="left"/>
        <w:spacing w:line="360" w:lineRule="auto"/>
        <w:rPr>
          <w:rFonts w:hint="eastAsia" w:ascii="仿宋" w:hAnsi="仿宋" w:eastAsia="仿宋" w:cs="仿宋"/>
          <w:sz w:val="32"/>
          <w:szCs w:val="32"/>
        </w:rPr>
      </w:pPr>
      <w:r>
        <w:rPr>
          <w:rFonts w:hint="eastAsia" w:ascii="仿宋" w:hAnsi="仿宋" w:eastAsia="仿宋" w:cs="仿宋"/>
          <w:sz w:val="32"/>
          <w:szCs w:val="32"/>
        </w:rPr>
        <w:t xml:space="preserve">本公司郑重声明，根据《政府采购促进中小企业发展管理办法》（财库 (2020)46号）的规定，本公司参加</w:t>
      </w:r>
      <w:r>
        <w:rPr>
          <w:rFonts w:hint="eastAsia" w:ascii="仿宋" w:hAnsi="仿宋" w:eastAsia="仿宋" w:cs="仿宋"/>
          <w:sz w:val="32"/>
          <w:szCs w:val="32"/>
          <w:u w:val="single"/>
        </w:rPr>
        <w:t xml:space="preserve">（单位名称）</w:t>
      </w:r>
      <w:r>
        <w:rPr>
          <w:rFonts w:hint="eastAsia" w:ascii="仿宋" w:hAnsi="仿宋" w:eastAsia="仿宋" w:cs="仿宋"/>
          <w:sz w:val="32"/>
          <w:szCs w:val="32"/>
        </w:rPr>
        <w:t xml:space="preserve">的</w:t>
      </w:r>
      <w:r>
        <w:rPr>
          <w:rFonts w:hint="eastAsia" w:ascii="仿宋" w:hAnsi="仿宋" w:eastAsia="仿宋" w:cs="仿宋"/>
          <w:sz w:val="32"/>
          <w:szCs w:val="32"/>
          <w:u w:val="single"/>
        </w:rPr>
        <w:t xml:space="preserve">（项目名称）</w:t>
      </w:r>
      <w:r>
        <w:rPr>
          <w:rFonts w:hint="eastAsia" w:ascii="仿宋" w:hAnsi="仿宋" w:eastAsia="仿宋" w:cs="仿宋"/>
          <w:sz w:val="32"/>
          <w:szCs w:val="32"/>
        </w:rPr>
        <w:t xml:space="preserve">采购活动，提供的货物全部由符合政策要求的中小企业制造。相关企业的具体情况如下</w:t>
      </w:r>
      <w:r/>
    </w:p>
    <w:p>
      <w:pPr>
        <w:pStyle w:val="758"/>
        <w:numPr>
          <w:ilvl w:val="0"/>
          <w:numId w:val="3"/>
        </w:numPr>
        <w:ind w:firstLine="560"/>
        <w:jc w:val="left"/>
        <w:spacing w:line="360" w:lineRule="auto"/>
        <w:rPr>
          <w:rFonts w:hint="eastAsia" w:ascii="仿宋" w:hAnsi="仿宋" w:eastAsia="仿宋" w:cs="仿宋"/>
          <w:bCs/>
          <w:sz w:val="32"/>
          <w:szCs w:val="32"/>
        </w:rPr>
      </w:pPr>
      <w:r>
        <w:rPr>
          <w:rFonts w:hint="eastAsia" w:ascii="仿宋" w:hAnsi="仿宋" w:eastAsia="仿宋" w:cs="仿宋"/>
          <w:sz w:val="32"/>
          <w:szCs w:val="32"/>
          <w:u w:val="single"/>
        </w:rPr>
        <w:t xml:space="preserve">（标的名称）</w:t>
      </w:r>
      <w:r>
        <w:rPr>
          <w:rFonts w:hint="eastAsia" w:ascii="仿宋" w:hAnsi="仿宋" w:eastAsia="仿宋" w:cs="仿宋"/>
          <w:sz w:val="32"/>
          <w:szCs w:val="32"/>
        </w:rPr>
        <w:t xml:space="preserve">，属于</w:t>
      </w:r>
      <w:r>
        <w:rPr>
          <w:rFonts w:hint="eastAsia" w:ascii="仿宋" w:hAnsi="仿宋" w:eastAsia="仿宋" w:cs="仿宋"/>
          <w:sz w:val="32"/>
          <w:szCs w:val="32"/>
          <w:u w:val="single"/>
        </w:rPr>
        <w:t xml:space="preserve">（）行业</w:t>
      </w:r>
      <w:r>
        <w:rPr>
          <w:rFonts w:hint="eastAsia" w:ascii="仿宋" w:hAnsi="仿宋" w:eastAsia="仿宋" w:cs="仿宋"/>
          <w:sz w:val="32"/>
          <w:szCs w:val="32"/>
        </w:rPr>
        <w:t xml:space="preserve">；</w:t>
      </w:r>
      <w:r>
        <w:rPr>
          <w:rFonts w:hint="eastAsia" w:ascii="仿宋" w:hAnsi="仿宋" w:eastAsia="仿宋" w:cs="仿宋"/>
          <w:sz w:val="32"/>
          <w:szCs w:val="32"/>
          <w:lang w:val="en-US" w:eastAsia="zh-CN"/>
        </w:rPr>
        <w:t xml:space="preserve">制造</w:t>
      </w:r>
      <w:r>
        <w:rPr>
          <w:rFonts w:hint="eastAsia" w:ascii="仿宋" w:hAnsi="仿宋" w:eastAsia="仿宋" w:cs="仿宋"/>
          <w:sz w:val="32"/>
          <w:szCs w:val="32"/>
        </w:rPr>
        <w:t xml:space="preserve">商为</w:t>
      </w:r>
      <w:r>
        <w:rPr>
          <w:rFonts w:hint="eastAsia" w:ascii="仿宋" w:hAnsi="仿宋" w:eastAsia="仿宋" w:cs="仿宋"/>
          <w:sz w:val="32"/>
          <w:szCs w:val="32"/>
          <w:u w:val="single"/>
        </w:rPr>
        <w:t xml:space="preserve">（企业名称）</w:t>
      </w:r>
      <w:r>
        <w:rPr>
          <w:rFonts w:hint="eastAsia" w:ascii="仿宋" w:hAnsi="仿宋" w:eastAsia="仿宋" w:cs="仿宋"/>
          <w:sz w:val="32"/>
          <w:szCs w:val="32"/>
        </w:rPr>
        <w:t xml:space="preserve">，从业人员</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人， 营业收入为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万元，资产总额为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万元，</w:t>
      </w:r>
      <w:r>
        <w:rPr>
          <w:rFonts w:hint="eastAsia" w:ascii="仿宋" w:hAnsi="仿宋" w:eastAsia="仿宋" w:cs="仿宋"/>
          <w:bCs/>
          <w:sz w:val="32"/>
          <w:szCs w:val="32"/>
        </w:rPr>
        <w:t xml:space="preserve">属于（□中型企业、□小型企业、□微型企业，请勾选！）；</w:t>
      </w:r>
      <w:r/>
    </w:p>
    <w:p>
      <w:pPr>
        <w:pStyle w:val="758"/>
        <w:ind w:firstLine="560"/>
        <w:jc w:val="left"/>
        <w:spacing w:line="360" w:lineRule="auto"/>
        <w:rPr>
          <w:rFonts w:hint="eastAsia" w:ascii="仿宋" w:hAnsi="仿宋" w:eastAsia="仿宋" w:cs="仿宋"/>
          <w:sz w:val="32"/>
          <w:szCs w:val="32"/>
        </w:rPr>
      </w:pPr>
      <w:r>
        <w:rPr>
          <w:rFonts w:hint="eastAsia" w:ascii="仿宋" w:hAnsi="仿宋" w:eastAsia="仿宋" w:cs="仿宋"/>
          <w:sz w:val="32"/>
          <w:szCs w:val="32"/>
        </w:rPr>
        <w:t xml:space="preserve">以上企业，不属于大企业的分支机构，不存在控股股东为大企业的情形，也不存在与大企业的负责人为同一人的情形。</w:t>
      </w:r>
      <w:r/>
    </w:p>
    <w:p>
      <w:pPr>
        <w:pStyle w:val="758"/>
        <w:ind w:firstLine="560"/>
        <w:jc w:val="left"/>
        <w:spacing w:line="360" w:lineRule="auto"/>
        <w:rPr>
          <w:rFonts w:hint="eastAsia" w:ascii="仿宋" w:hAnsi="仿宋" w:eastAsia="仿宋" w:cs="仿宋"/>
          <w:sz w:val="32"/>
          <w:szCs w:val="32"/>
        </w:rPr>
      </w:pPr>
      <w:r>
        <w:rPr>
          <w:rFonts w:hint="eastAsia" w:ascii="仿宋" w:hAnsi="仿宋" w:eastAsia="仿宋" w:cs="仿宋"/>
          <w:sz w:val="32"/>
          <w:szCs w:val="32"/>
        </w:rPr>
        <w:t xml:space="preserve">本企业对上述声明内容的真实性负责。如有虚假，将依法承担相应责任。</w:t>
      </w:r>
      <w:r/>
    </w:p>
    <w:p>
      <w:pPr>
        <w:pStyle w:val="758"/>
        <w:ind w:firstLine="56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58"/>
        <w:ind w:firstLine="3513"/>
        <w:spacing w:line="360" w:lineRule="auto"/>
        <w:rPr>
          <w:rFonts w:hint="eastAsia" w:ascii="仿宋" w:hAnsi="仿宋" w:eastAsia="仿宋" w:cs="仿宋"/>
          <w:sz w:val="32"/>
          <w:szCs w:val="32"/>
        </w:rPr>
      </w:pPr>
      <w:r>
        <w:rPr>
          <w:rFonts w:hint="eastAsia" w:ascii="仿宋" w:hAnsi="仿宋" w:eastAsia="仿宋" w:cs="仿宋"/>
          <w:sz w:val="32"/>
          <w:szCs w:val="32"/>
        </w:rPr>
        <w:t xml:space="preserve">企业名称（电子签章）：</w:t>
      </w:r>
      <w:r/>
    </w:p>
    <w:p>
      <w:pPr>
        <w:pStyle w:val="758"/>
        <w:ind w:firstLine="560"/>
        <w:spacing w:line="360" w:lineRule="auto"/>
        <w:rPr>
          <w:rFonts w:hint="eastAsia" w:ascii="仿宋" w:hAnsi="仿宋" w:eastAsia="仿宋" w:cs="仿宋"/>
          <w:sz w:val="32"/>
          <w:szCs w:val="32"/>
        </w:rPr>
      </w:pPr>
      <w:r>
        <w:rPr>
          <w:rFonts w:hint="eastAsia" w:ascii="仿宋" w:hAnsi="仿宋" w:eastAsia="仿宋" w:cs="仿宋"/>
          <w:sz w:val="32"/>
          <w:szCs w:val="32"/>
        </w:rPr>
        <w:t xml:space="preserve">                  日期：</w:t>
      </w:r>
      <w:r/>
    </w:p>
    <w:p>
      <w:pPr>
        <w:pStyle w:val="758"/>
        <w:ind w:firstLine="560"/>
        <w:spacing w:line="360" w:lineRule="auto"/>
        <w:tabs>
          <w:tab w:val="left" w:pos="8188" w:leader="none"/>
        </w:tabs>
        <w:rPr>
          <w:rFonts w:hint="eastAsia" w:ascii="仿宋" w:hAnsi="仿宋" w:eastAsia="仿宋" w:cs="仿宋"/>
          <w:sz w:val="32"/>
          <w:szCs w:val="32"/>
          <w:lang w:val="en-US" w:eastAsia="zh-CN"/>
        </w:rPr>
      </w:pPr>
      <w:r>
        <w:rPr>
          <w:rFonts w:hint="eastAsia" w:ascii="仿宋" w:hAnsi="仿宋" w:eastAsia="仿宋" w:cs="仿宋"/>
          <w:color w:val="000000"/>
          <w:sz w:val="32"/>
          <w:szCs w:val="32"/>
        </w:rPr>
        <w:t xml:space="preserve">注：</w:t>
      </w:r>
      <w:r>
        <w:rPr>
          <w:rFonts w:hint="eastAsia" w:ascii="仿宋" w:hAnsi="仿宋" w:eastAsia="仿宋" w:cs="仿宋"/>
          <w:b/>
          <w:sz w:val="32"/>
          <w:szCs w:val="32"/>
        </w:rPr>
        <w:t xml:space="preserve">本项目采购项目属性为：</w:t>
      </w:r>
      <w:r>
        <w:rPr>
          <w:rFonts w:hint="eastAsia" w:ascii="仿宋" w:hAnsi="仿宋" w:eastAsia="仿宋" w:cs="仿宋"/>
          <w:b/>
          <w:bCs/>
          <w:i w:val="0"/>
          <w:iCs w:val="0"/>
          <w:caps w:val="0"/>
          <w:spacing w:val="0"/>
          <w:sz w:val="32"/>
          <w:szCs w:val="32"/>
          <w:u w:val="single"/>
          <w:shd w:val="clear" w:color="auto" w:fill="fafafa"/>
          <w:lang w:eastAsia="zh-CN"/>
        </w:rPr>
        <w:t xml:space="preserve">工业</w:t>
      </w:r>
      <w:r>
        <w:rPr>
          <w:rFonts w:hint="eastAsia" w:ascii="仿宋" w:hAnsi="仿宋" w:eastAsia="仿宋" w:cs="仿宋"/>
          <w:b/>
          <w:sz w:val="32"/>
          <w:szCs w:val="32"/>
          <w:lang w:val="en-US" w:eastAsia="zh-CN"/>
        </w:rPr>
        <w:t xml:space="preserve">。</w:t>
      </w:r>
      <w:r>
        <w:rPr>
          <w:rFonts w:hint="eastAsia" w:ascii="仿宋" w:hAnsi="仿宋" w:eastAsia="仿宋" w:cs="仿宋"/>
          <w:b/>
          <w:sz w:val="32"/>
          <w:szCs w:val="32"/>
          <w:lang w:val="en-US" w:eastAsia="zh-CN"/>
        </w:rPr>
        <w:tab/>
      </w:r>
      <w:r/>
    </w:p>
    <w:p>
      <w:pPr>
        <w:pStyle w:val="758"/>
        <w:ind w:firstLine="562"/>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备注：</w:t>
      </w:r>
      <w:r/>
    </w:p>
    <w:p>
      <w:pPr>
        <w:pStyle w:val="758"/>
        <w:ind w:firstLine="562"/>
        <w:spacing w:line="360" w:lineRule="auto"/>
        <w:rPr>
          <w:rFonts w:hint="eastAsia" w:ascii="仿宋" w:hAnsi="仿宋" w:eastAsia="仿宋" w:cs="仿宋"/>
          <w:sz w:val="32"/>
          <w:szCs w:val="32"/>
        </w:rPr>
      </w:pPr>
      <w:r>
        <w:rPr>
          <w:rFonts w:hint="eastAsia" w:ascii="仿宋" w:hAnsi="仿宋" w:eastAsia="仿宋" w:cs="仿宋"/>
          <w:b/>
          <w:sz w:val="32"/>
          <w:szCs w:val="32"/>
        </w:rPr>
        <w:t xml:space="preserve">1、从业人员、营业收入、资产总额填报上一年度数据，无上一年度数据的新成立企业可不填报。</w:t>
      </w:r>
      <w:r/>
    </w:p>
    <w:p>
      <w:pPr>
        <w:pStyle w:val="758"/>
        <w:ind w:firstLine="562"/>
        <w:spacing w:line="360" w:lineRule="auto"/>
        <w:rPr>
          <w:rFonts w:hint="eastAsia" w:ascii="仿宋" w:hAnsi="仿宋" w:eastAsia="仿宋" w:cs="仿宋"/>
          <w:b/>
          <w:bCs/>
          <w:sz w:val="32"/>
          <w:szCs w:val="32"/>
          <w:lang w:val="en-US" w:eastAsia="zh-CN"/>
        </w:rPr>
      </w:pPr>
      <w:r>
        <w:rPr>
          <w:rFonts w:hint="eastAsia" w:ascii="仿宋" w:hAnsi="仿宋" w:eastAsia="仿宋" w:cs="仿宋"/>
          <w:b/>
          <w:bCs w:val="0"/>
          <w:sz w:val="32"/>
          <w:szCs w:val="32"/>
        </w:rPr>
        <w:t xml:space="preserve">2、中小企业声明</w:t>
      </w:r>
      <w:r>
        <w:rPr>
          <w:rFonts w:hint="eastAsia" w:ascii="仿宋" w:hAnsi="仿宋" w:eastAsia="仿宋" w:cs="仿宋"/>
          <w:b/>
          <w:bCs w:val="0"/>
          <w:sz w:val="32"/>
          <w:szCs w:val="32"/>
          <w:lang w:eastAsia="zh-CN"/>
        </w:rPr>
        <w:t xml:space="preserve">函</w:t>
      </w:r>
      <w:r>
        <w:rPr>
          <w:rFonts w:hint="eastAsia" w:ascii="仿宋" w:hAnsi="仿宋" w:eastAsia="仿宋" w:cs="仿宋"/>
          <w:b/>
          <w:bCs w:val="0"/>
          <w:sz w:val="32"/>
          <w:szCs w:val="32"/>
        </w:rPr>
        <w:t xml:space="preserve">查询渠道用微信搜索“中小企业规模类型自测小程序”</w:t>
      </w:r>
      <w:r>
        <w:rPr>
          <w:rFonts w:hint="eastAsia" w:ascii="仿宋" w:hAnsi="仿宋" w:eastAsia="仿宋" w:cs="仿宋"/>
          <w:b/>
          <w:bCs w:val="0"/>
          <w:sz w:val="32"/>
          <w:szCs w:val="32"/>
          <w:lang w:eastAsia="zh-CN"/>
        </w:rPr>
        <w:t xml:space="preserve">，</w:t>
      </w:r>
      <w:r>
        <w:rPr>
          <w:rFonts w:hint="eastAsia" w:ascii="仿宋" w:hAnsi="仿宋" w:eastAsia="仿宋" w:cs="仿宋"/>
          <w:b/>
          <w:bCs/>
          <w:color w:val="000000"/>
          <w:sz w:val="32"/>
          <w:szCs w:val="32"/>
        </w:rPr>
        <w:t xml:space="preserve">测试者可按照小程序填写测试企业有关信息并完成自测后，保存自测结果自行打印。</w:t>
      </w:r>
      <w:r/>
    </w:p>
    <w:p>
      <w:pPr>
        <w:pStyle w:val="758"/>
        <w:spacing w:line="360" w:lineRule="auto"/>
        <w:rPr>
          <w:rFonts w:hint="eastAsia" w:ascii="仿宋" w:hAnsi="仿宋" w:eastAsia="仿宋" w:cs="仿宋"/>
          <w:sz w:val="32"/>
          <w:szCs w:val="32"/>
        </w:rPr>
      </w:pPr>
      <w:r>
        <w:rPr>
          <w:rFonts w:hint="eastAsia" w:ascii="仿宋" w:hAnsi="仿宋" w:eastAsia="仿宋" w:cs="仿宋"/>
          <w:sz w:val="32"/>
          <w:szCs w:val="32"/>
        </w:rPr>
        <w:t xml:space="preserve">                          </w:t>
      </w:r>
      <w:r/>
    </w:p>
    <w:p>
      <w:pPr>
        <w:jc w:val="both"/>
        <w:spacing w:line="360" w:lineRule="auto"/>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r>
      <w:r/>
    </w:p>
    <w:p>
      <w:pPr>
        <w:pStyle w:val="75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5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5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5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center"/>
        <w:spacing w:line="360" w:lineRule="auto"/>
        <w:rPr>
          <w:rFonts w:hint="eastAsia" w:ascii="仿宋" w:hAnsi="仿宋" w:eastAsia="仿宋" w:cs="仿宋"/>
          <w:b/>
          <w:bCs/>
          <w:spacing w:val="6"/>
          <w:sz w:val="32"/>
          <w:szCs w:val="32"/>
        </w:rPr>
      </w:pPr>
      <w:r>
        <w:rPr>
          <w:rFonts w:hint="eastAsia" w:ascii="仿宋" w:hAnsi="仿宋" w:eastAsia="仿宋" w:cs="仿宋"/>
          <w:b/>
          <w:bCs/>
          <w:sz w:val="32"/>
          <w:szCs w:val="32"/>
        </w:rPr>
        <w:t xml:space="preserve">七、残疾人福利性单位声明函</w:t>
      </w:r>
      <w:r/>
    </w:p>
    <w:p>
      <w:pPr>
        <w:pStyle w:val="751"/>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t xml:space="preserve">项目名称：</w:t>
      </w:r>
      <w:r>
        <w:rPr>
          <w:rFonts w:hint="eastAsia" w:ascii="仿宋" w:hAnsi="仿宋" w:eastAsia="仿宋" w:cs="仿宋"/>
          <w:color w:val="000000"/>
          <w:sz w:val="32"/>
          <w:szCs w:val="32"/>
          <w:lang w:eastAsia="zh-CN"/>
        </w:rPr>
        <w:t xml:space="preserve">2025年中央粮油生产保障专项资金玉米单产提升整建制推进创建</w:t>
      </w:r>
      <w:r/>
    </w:p>
    <w:p>
      <w:pPr>
        <w:spacing w:line="360" w:lineRule="auto"/>
        <w:rPr>
          <w:rFonts w:hint="eastAsia" w:ascii="仿宋" w:hAnsi="仿宋" w:eastAsia="仿宋" w:cs="仿宋"/>
          <w:color w:val="000000"/>
          <w:spacing w:val="6"/>
          <w:sz w:val="32"/>
          <w:szCs w:val="32"/>
          <w:lang w:eastAsia="zh-CN"/>
        </w:rPr>
      </w:pPr>
      <w:r>
        <w:rPr>
          <w:rFonts w:hint="eastAsia" w:ascii="仿宋" w:hAnsi="仿宋" w:eastAsia="仿宋" w:cs="仿宋"/>
          <w:color w:val="000000"/>
          <w:spacing w:val="6"/>
          <w:sz w:val="32"/>
          <w:szCs w:val="32"/>
          <w:lang w:eastAsia="zh-CN"/>
        </w:rPr>
        <w:t xml:space="preserve">项目编号：JSZC-320312-JSJM-G2026-0002</w:t>
      </w:r>
      <w:r/>
    </w:p>
    <w:p>
      <w:pPr>
        <w:ind w:firstLine="504"/>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t xml:space="preserve">本单位郑重声明，根据《财政部 民政部 中国残疾人联合会关于促进残疾人就业政府采购政策的通知》（财库</w:t>
      </w:r>
      <w:r>
        <w:rPr>
          <w:rFonts w:hint="eastAsia" w:ascii="仿宋" w:hAnsi="仿宋" w:eastAsia="仿宋" w:cs="仿宋"/>
          <w:sz w:val="32"/>
          <w:szCs w:val="32"/>
        </w:rPr>
        <w:t xml:space="preserve">〔2017〕 141</w:t>
      </w:r>
      <w:r>
        <w:rPr>
          <w:rFonts w:hint="eastAsia" w:ascii="仿宋" w:hAnsi="仿宋" w:eastAsia="仿宋" w:cs="仿宋"/>
          <w:spacing w:val="6"/>
          <w:sz w:val="32"/>
          <w:szCs w:val="32"/>
        </w:rPr>
        <w:t xml:space="preserve">号）的规定，本单位为符合条件的残疾人福利性单位，本单位参加</w:t>
      </w:r>
      <w:r>
        <w:rPr>
          <w:rFonts w:hint="eastAsia" w:ascii="仿宋" w:hAnsi="仿宋" w:eastAsia="仿宋" w:cs="仿宋"/>
          <w:sz w:val="32"/>
          <w:szCs w:val="32"/>
          <w:u w:val="single"/>
          <w:lang w:eastAsia="zh-CN"/>
        </w:rPr>
        <w:t xml:space="preserve">徐州市铜山区农业农村局（机关）的</w:t>
      </w:r>
      <w:r>
        <w:rPr>
          <w:rFonts w:hint="eastAsia" w:ascii="仿宋" w:hAnsi="仿宋" w:eastAsia="仿宋" w:cs="仿宋"/>
          <w:color w:val="000000"/>
          <w:sz w:val="32"/>
          <w:szCs w:val="32"/>
          <w:u w:val="single"/>
          <w:lang w:eastAsia="zh-CN"/>
        </w:rPr>
        <w:t xml:space="preserve">2025年中央粮油生产保障专项资金玉米单产提升整建制推进创建</w:t>
      </w:r>
      <w:r>
        <w:rPr>
          <w:rFonts w:hint="eastAsia" w:ascii="仿宋" w:hAnsi="仿宋" w:eastAsia="仿宋" w:cs="仿宋"/>
          <w:spacing w:val="6"/>
          <w:sz w:val="32"/>
          <w:szCs w:val="32"/>
        </w:rPr>
        <w:t xml:space="preserve">的</w:t>
      </w:r>
      <w:r>
        <w:rPr>
          <w:rFonts w:hint="eastAsia" w:ascii="仿宋" w:hAnsi="仿宋" w:eastAsia="仿宋" w:cs="仿宋"/>
          <w:spacing w:val="6"/>
          <w:sz w:val="32"/>
          <w:szCs w:val="32"/>
          <w:lang w:eastAsia="zh-CN"/>
        </w:rPr>
        <w:t xml:space="preserve">项目</w:t>
      </w:r>
      <w:r>
        <w:rPr>
          <w:rFonts w:hint="eastAsia" w:ascii="仿宋" w:hAnsi="仿宋" w:eastAsia="仿宋" w:cs="仿宋"/>
          <w:spacing w:val="6"/>
          <w:sz w:val="32"/>
          <w:szCs w:val="32"/>
        </w:rPr>
        <w:t xml:space="preserve">由本单位承担。</w:t>
      </w:r>
      <w:r/>
    </w:p>
    <w:p>
      <w:pPr>
        <w:ind w:firstLine="504"/>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t xml:space="preserve">本单位对上述声明的真实性负责。如有虚假，将依法承担相应责任。</w:t>
      </w:r>
      <w:r/>
    </w:p>
    <w:p>
      <w:pPr>
        <w:ind w:firstLine="504"/>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r>
      <w:r/>
    </w:p>
    <w:p>
      <w:pPr>
        <w:ind w:firstLine="504"/>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电子签章</w:t>
      </w:r>
      <w:r>
        <w:rPr>
          <w:rFonts w:hint="eastAsia" w:ascii="仿宋" w:hAnsi="仿宋" w:eastAsia="仿宋" w:cs="仿宋"/>
          <w:sz w:val="32"/>
          <w:szCs w:val="32"/>
        </w:rPr>
        <w:t xml:space="preserve">）</w:t>
      </w:r>
      <w:r/>
    </w:p>
    <w:p>
      <w:pPr>
        <w:spacing w:line="360" w:lineRule="auto"/>
        <w:rPr>
          <w:rFonts w:hint="eastAsia" w:ascii="仿宋" w:hAnsi="仿宋" w:eastAsia="仿宋" w:cs="仿宋"/>
          <w:sz w:val="32"/>
          <w:szCs w:val="32"/>
        </w:rPr>
      </w:pPr>
      <w:r>
        <w:rPr>
          <w:rFonts w:hint="eastAsia" w:ascii="仿宋" w:hAnsi="仿宋" w:eastAsia="仿宋" w:cs="仿宋"/>
          <w:sz w:val="32"/>
          <w:szCs w:val="32"/>
          <w:lang w:eastAsia="zh-CN"/>
        </w:rPr>
        <w:t xml:space="preserve">法定代表人或授权代表</w:t>
      </w:r>
      <w:r>
        <w:rPr>
          <w:rFonts w:hint="eastAsia" w:ascii="仿宋" w:hAnsi="仿宋" w:eastAsia="仿宋" w:cs="仿宋"/>
          <w:sz w:val="32"/>
          <w:szCs w:val="32"/>
        </w:rPr>
        <w:t xml:space="preserve">：</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32"/>
          <w:szCs w:val="32"/>
        </w:rPr>
      </w:pPr>
      <w:r>
        <w:rPr>
          <w:rFonts w:hint="eastAsia" w:ascii="仿宋" w:hAnsi="仿宋" w:eastAsia="仿宋" w:cs="仿宋"/>
          <w:sz w:val="32"/>
          <w:szCs w:val="32"/>
        </w:rPr>
        <w:t xml:space="preserve">我单位在参加</w:t>
      </w:r>
      <w:r>
        <w:rPr>
          <w:rFonts w:hint="eastAsia" w:ascii="仿宋" w:hAnsi="仿宋" w:eastAsia="仿宋" w:cs="仿宋"/>
          <w:sz w:val="32"/>
          <w:szCs w:val="32"/>
          <w:lang w:eastAsia="zh-CN"/>
        </w:rPr>
        <w:t xml:space="preserve">徐州市铜山区农业农村局（机关）2025年中央粮油生产保障专项资金玉米单产提升整建制推进创建</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项目编号：JSZC-320312-JSJM-G2026-0002</w:t>
      </w:r>
      <w:r>
        <w:rPr>
          <w:rFonts w:hint="eastAsia" w:ascii="仿宋" w:hAnsi="仿宋" w:eastAsia="仿宋" w:cs="仿宋"/>
          <w:sz w:val="32"/>
          <w:szCs w:val="32"/>
        </w:rPr>
        <w:t xml:space="preserve">）政府采购活动前3年内，在经营活动中没有重大违法记录。重大违法记录是指因违法经营受到刑事处罚或者责令停产停业、吊销许可证或者执照、较大数额罚款等行政处罚。</w:t>
      </w:r>
      <w:r/>
    </w:p>
    <w:p>
      <w:pPr>
        <w:ind w:firstLine="560"/>
        <w:spacing w:line="360" w:lineRule="auto"/>
        <w:rPr>
          <w:rFonts w:hint="eastAsia" w:ascii="仿宋" w:hAnsi="仿宋" w:eastAsia="仿宋" w:cs="仿宋"/>
          <w:sz w:val="32"/>
          <w:szCs w:val="32"/>
        </w:rPr>
      </w:pPr>
      <w:r>
        <w:rPr>
          <w:rFonts w:hint="eastAsia" w:ascii="仿宋" w:hAnsi="仿宋" w:eastAsia="仿宋" w:cs="仿宋"/>
          <w:sz w:val="32"/>
          <w:szCs w:val="32"/>
        </w:rPr>
        <w:t xml:space="preserve">我单位对上述声明的真实性负责。如有虚假，将依法承担相应责任。</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50"/>
        <w:rPr>
          <w:rFonts w:hint="eastAsia"/>
        </w:rPr>
      </w:pPr>
      <w:r>
        <w:rPr>
          <w:rFonts w:hint="eastAsia"/>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电子签章</w:t>
      </w:r>
      <w:r>
        <w:rPr>
          <w:rFonts w:hint="eastAsia" w:ascii="仿宋" w:hAnsi="仿宋" w:eastAsia="仿宋" w:cs="仿宋"/>
          <w:sz w:val="32"/>
          <w:szCs w:val="32"/>
        </w:rPr>
        <w:t xml:space="preserve">）</w:t>
      </w:r>
      <w:r/>
    </w:p>
    <w:p>
      <w:pPr>
        <w:spacing w:line="360" w:lineRule="auto"/>
        <w:rPr>
          <w:rFonts w:hint="eastAsia" w:ascii="仿宋" w:hAnsi="仿宋" w:eastAsia="仿宋" w:cs="仿宋"/>
          <w:sz w:val="32"/>
          <w:szCs w:val="32"/>
        </w:rPr>
      </w:pPr>
      <w:r>
        <w:rPr>
          <w:rFonts w:hint="eastAsia" w:ascii="仿宋" w:hAnsi="仿宋" w:eastAsia="仿宋" w:cs="仿宋"/>
          <w:sz w:val="32"/>
          <w:szCs w:val="32"/>
          <w:lang w:eastAsia="zh-CN"/>
        </w:rPr>
        <w:t xml:space="preserve">法定代表人或授权代表</w:t>
      </w:r>
      <w:r>
        <w:rPr>
          <w:rFonts w:hint="eastAsia" w:ascii="仿宋" w:hAnsi="仿宋" w:eastAsia="仿宋" w:cs="仿宋"/>
          <w:sz w:val="32"/>
          <w:szCs w:val="32"/>
        </w:rPr>
        <w:t xml:space="preserve">：</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九、具备履行合同所必需的设备和专业技术能力的书面声明（附证明材料扫描件）</w:t>
      </w:r>
      <w:r/>
    </w:p>
    <w:p>
      <w:pPr>
        <w:pStyle w:val="751"/>
        <w:ind w:firstLine="560"/>
        <w:spacing w:line="360" w:lineRule="auto"/>
        <w:rPr>
          <w:rFonts w:hint="eastAsia" w:ascii="仿宋" w:hAnsi="仿宋" w:eastAsia="仿宋" w:cs="仿宋"/>
          <w:color w:val="000000"/>
          <w:sz w:val="32"/>
          <w:szCs w:val="32"/>
        </w:rPr>
      </w:pPr>
      <w:r>
        <w:rPr>
          <w:rFonts w:hint="eastAsia" w:ascii="仿宋" w:hAnsi="仿宋" w:eastAsia="仿宋" w:cs="仿宋"/>
          <w:sz w:val="32"/>
          <w:szCs w:val="32"/>
        </w:rPr>
        <w:t xml:space="preserve">项目名称：</w:t>
      </w:r>
      <w:r>
        <w:rPr>
          <w:rFonts w:hint="eastAsia" w:ascii="仿宋" w:hAnsi="仿宋" w:eastAsia="仿宋" w:cs="仿宋"/>
          <w:color w:val="000000"/>
          <w:sz w:val="32"/>
          <w:szCs w:val="32"/>
          <w:lang w:eastAsia="zh-CN"/>
        </w:rPr>
        <w:t xml:space="preserve">2025年中央粮油生产保障专项资金玉米单产提升整建制推进创建</w:t>
      </w:r>
      <w:r>
        <w:rPr>
          <w:rFonts w:hint="eastAsia" w:ascii="仿宋" w:hAnsi="仿宋" w:eastAsia="仿宋" w:cs="仿宋"/>
          <w:color w:val="000000"/>
          <w:sz w:val="32"/>
          <w:szCs w:val="32"/>
        </w:rPr>
        <w:t xml:space="preserve"> </w:t>
      </w:r>
      <w:r/>
    </w:p>
    <w:p>
      <w:pPr>
        <w:ind w:firstLine="480"/>
        <w:spacing w:line="360" w:lineRule="auto"/>
        <w:widowControl w:val="off"/>
        <w:rPr>
          <w:rFonts w:hint="eastAsia" w:ascii="仿宋" w:hAnsi="仿宋" w:eastAsia="仿宋" w:cs="仿宋"/>
          <w:color w:val="000000"/>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color w:val="000000"/>
          <w:sz w:val="32"/>
          <w:szCs w:val="32"/>
          <w:lang w:eastAsia="zh-CN"/>
        </w:rPr>
        <w:t xml:space="preserve">项目编号：JSZC-320312-JSJM-G2026-0002</w:t>
      </w:r>
      <w:r/>
    </w:p>
    <w:p>
      <w:pPr>
        <w:pStyle w:val="751"/>
        <w:ind w:firstLine="560"/>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投标人郑重声明：投标人具备履行合同（项目名称：</w:t>
      </w:r>
      <w:r>
        <w:rPr>
          <w:rFonts w:hint="eastAsia" w:ascii="仿宋" w:hAnsi="仿宋" w:eastAsia="仿宋" w:cs="仿宋"/>
          <w:color w:val="000000"/>
          <w:sz w:val="32"/>
          <w:szCs w:val="32"/>
          <w:lang w:eastAsia="zh-CN"/>
        </w:rPr>
        <w:t xml:space="preserve">2025年中央粮油生产保障专项资金玉米单产提升整建制推进创建</w:t>
      </w:r>
      <w:r>
        <w:rPr>
          <w:rFonts w:hint="eastAsia" w:ascii="仿宋" w:hAnsi="仿宋" w:eastAsia="仿宋" w:cs="仿宋"/>
          <w:color w:val="000000"/>
          <w:sz w:val="32"/>
          <w:szCs w:val="32"/>
        </w:rPr>
        <w:t xml:space="preserve"> </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项目编号：JSZC-320312-JSJM-G2026-0002）</w:t>
      </w:r>
      <w:r>
        <w:rPr>
          <w:rFonts w:hint="eastAsia" w:ascii="仿宋" w:hAnsi="仿宋" w:eastAsia="仿宋" w:cs="仿宋"/>
          <w:sz w:val="32"/>
          <w:szCs w:val="32"/>
        </w:rPr>
        <w:t xml:space="preserve">所必需的设备和专业技术能力，具体为：</w:t>
      </w:r>
      <w:r/>
    </w:p>
    <w:p>
      <w:pPr>
        <w:pStyle w:val="758"/>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58"/>
        <w:ind w:firstLine="560"/>
        <w:spacing w:line="360" w:lineRule="auto"/>
        <w:rPr>
          <w:rFonts w:hint="eastAsia" w:ascii="仿宋" w:hAnsi="仿宋" w:eastAsia="仿宋" w:cs="仿宋"/>
          <w:sz w:val="32"/>
          <w:szCs w:val="32"/>
        </w:rPr>
      </w:pPr>
      <w:r>
        <w:rPr>
          <w:rFonts w:hint="eastAsia" w:ascii="仿宋" w:hAnsi="仿宋" w:eastAsia="仿宋" w:cs="仿宋"/>
          <w:sz w:val="32"/>
          <w:szCs w:val="32"/>
        </w:rPr>
        <w:t xml:space="preserve">（证明材料扫描件附后）</w:t>
      </w:r>
      <w:r/>
    </w:p>
    <w:p>
      <w:pPr>
        <w:pStyle w:val="758"/>
        <w:ind w:firstLine="560"/>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特此声明。</w:t>
      </w:r>
      <w:r/>
    </w:p>
    <w:p>
      <w:pPr>
        <w:ind w:firstLine="480"/>
        <w:spacing w:line="360" w:lineRule="auto"/>
        <w:rPr>
          <w:rFonts w:hint="eastAsia" w:ascii="仿宋" w:hAnsi="仿宋" w:eastAsia="仿宋" w:cs="仿宋"/>
          <w:sz w:val="32"/>
          <w:szCs w:val="32"/>
        </w:rPr>
      </w:pPr>
      <w:r>
        <w:rPr>
          <w:rFonts w:hint="eastAsia" w:ascii="仿宋" w:hAnsi="仿宋" w:eastAsia="仿宋" w:cs="仿宋"/>
          <w:sz w:val="32"/>
          <w:szCs w:val="32"/>
        </w:rPr>
        <w:t xml:space="preserve">投标人对上述声明的真实性负责。如有虚假，将依法承担相应责任。</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both"/>
        <w:spacing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lang w:eastAsia="zh-CN"/>
        </w:rPr>
        <w:t xml:space="preserve">电子签章</w:t>
      </w:r>
      <w:r>
        <w:rPr>
          <w:rFonts w:hint="eastAsia" w:ascii="仿宋" w:hAnsi="仿宋" w:eastAsia="仿宋" w:cs="仿宋"/>
          <w:sz w:val="32"/>
          <w:szCs w:val="32"/>
        </w:rPr>
        <w:t xml:space="preserve">）</w:t>
      </w:r>
      <w:r/>
    </w:p>
    <w:p>
      <w:pPr>
        <w:jc w:val="both"/>
        <w:spacing w:line="360" w:lineRule="auto"/>
        <w:widowControl w:val="off"/>
        <w:rPr>
          <w:rFonts w:hint="eastAsia" w:ascii="仿宋" w:hAnsi="仿宋" w:eastAsia="仿宋" w:cs="仿宋"/>
          <w:sz w:val="32"/>
          <w:szCs w:val="32"/>
        </w:rPr>
      </w:pPr>
      <w:r>
        <w:rPr>
          <w:rFonts w:hint="eastAsia" w:ascii="仿宋" w:hAnsi="仿宋" w:eastAsia="仿宋" w:cs="仿宋"/>
          <w:sz w:val="32"/>
          <w:szCs w:val="32"/>
          <w:lang w:eastAsia="zh-CN"/>
        </w:rPr>
        <w:t xml:space="preserve">法定代表人或授权代表</w:t>
      </w:r>
      <w:r>
        <w:rPr>
          <w:rFonts w:hint="eastAsia" w:ascii="仿宋" w:hAnsi="仿宋" w:eastAsia="仿宋" w:cs="仿宋"/>
          <w:sz w:val="32"/>
          <w:szCs w:val="32"/>
        </w:rPr>
        <w:t xml:space="preserve">：（签字</w:t>
      </w:r>
      <w:r>
        <w:rPr>
          <w:rFonts w:hint="eastAsia" w:ascii="仿宋" w:hAnsi="仿宋" w:eastAsia="仿宋" w:cs="仿宋"/>
          <w:sz w:val="32"/>
          <w:szCs w:val="32"/>
          <w:lang w:val="en-US" w:eastAsia="zh-CN"/>
        </w:rPr>
        <w:t xml:space="preserve">或签章</w:t>
      </w:r>
      <w:r>
        <w:rPr>
          <w:rFonts w:hint="eastAsia" w:ascii="仿宋" w:hAnsi="仿宋" w:eastAsia="仿宋" w:cs="仿宋"/>
          <w:sz w:val="32"/>
          <w:szCs w:val="32"/>
        </w:rPr>
        <w:t xml:space="preserve">）</w:t>
      </w:r>
      <w:r/>
    </w:p>
    <w:p>
      <w:pPr>
        <w:jc w:val="both"/>
        <w:spacing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numPr>
          <w:ilvl w:val="0"/>
          <w:numId w:val="0"/>
        </w:numPr>
        <w:jc w:val="center"/>
        <w:keepLines w:val="0"/>
        <w:keepNext w:val="0"/>
        <w:pageBreakBefore w:val="0"/>
        <w:spacing w:beforeAutospacing="0" w:afterAutospacing="0" w:line="360" w:lineRule="auto"/>
        <w:widowControl/>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ind w:firstLine="484"/>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十、预付款保函支付条款</w:t>
      </w:r>
      <w:r/>
    </w:p>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付款方式一：提交预付款保函的</w:t>
      </w:r>
      <w:r/>
    </w:p>
    <w:p>
      <w:pPr>
        <w:ind w:firstLine="480"/>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（1）合同签订且乙方向甲方出具预付款保函后</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个工作日内，甲方应支付合同价款的百分之</w:t>
      </w:r>
      <w:r>
        <w:rPr>
          <w:rFonts w:hint="eastAsia" w:ascii="仿宋" w:hAnsi="仿宋" w:eastAsia="仿宋" w:cs="仿宋"/>
          <w:sz w:val="32"/>
          <w:szCs w:val="32"/>
          <w:highlight w:val="none"/>
          <w:u w:val="single"/>
        </w:rPr>
        <w:t xml:space="preserve">        XX（    XX%），</w:t>
      </w:r>
      <w:r>
        <w:rPr>
          <w:rFonts w:hint="eastAsia" w:ascii="仿宋" w:hAnsi="仿宋" w:eastAsia="仿宋" w:cs="仿宋"/>
          <w:sz w:val="32"/>
          <w:szCs w:val="32"/>
          <w:highlight w:val="none"/>
        </w:rPr>
        <w:t xml:space="preserve">小写￥</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大写：人民币</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w:t>
      </w:r>
      <w:r/>
    </w:p>
    <w:p>
      <w:pPr>
        <w:ind w:left="140" w:firstLine="482"/>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乙方需提交的支付文件：乙方出具的全额正式发票。</w:t>
      </w:r>
      <w:r/>
    </w:p>
    <w:p>
      <w:pPr>
        <w:ind w:firstLine="48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（2）验收合格后</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个工作日内，甲方应支付合同价款的百分之</w:t>
      </w:r>
      <w:r>
        <w:rPr>
          <w:rFonts w:hint="eastAsia" w:ascii="仿宋" w:hAnsi="仿宋" w:eastAsia="仿宋" w:cs="仿宋"/>
          <w:sz w:val="32"/>
          <w:szCs w:val="32"/>
          <w:highlight w:val="none"/>
          <w:u w:val="single"/>
        </w:rPr>
        <w:t xml:space="preserve">XX（    XX%），</w:t>
      </w:r>
      <w:r>
        <w:rPr>
          <w:rFonts w:hint="eastAsia" w:ascii="仿宋" w:hAnsi="仿宋" w:eastAsia="仿宋" w:cs="仿宋"/>
          <w:sz w:val="32"/>
          <w:szCs w:val="32"/>
          <w:highlight w:val="none"/>
        </w:rPr>
        <w:t xml:space="preserve">小写￥</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大写：人民币</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w:t>
      </w:r>
      <w:r/>
    </w:p>
    <w:p>
      <w:pPr>
        <w:ind w:firstLine="484"/>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w:t>
      </w:r>
      <w:r/>
    </w:p>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付款方式二：不提交预付款保函的</w:t>
      </w:r>
      <w:r/>
    </w:p>
    <w:p>
      <w:pPr>
        <w:ind w:firstLine="480"/>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（1）合同签订后</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个工作日内，甲方应支付合同价款的百分之</w:t>
      </w:r>
      <w:r>
        <w:rPr>
          <w:rFonts w:hint="eastAsia" w:ascii="仿宋" w:hAnsi="仿宋" w:eastAsia="仿宋" w:cs="仿宋"/>
          <w:sz w:val="32"/>
          <w:szCs w:val="32"/>
          <w:highlight w:val="none"/>
          <w:u w:val="single"/>
        </w:rPr>
        <w:t xml:space="preserve">XX（    XX%），</w:t>
      </w:r>
      <w:r>
        <w:rPr>
          <w:rFonts w:hint="eastAsia" w:ascii="仿宋" w:hAnsi="仿宋" w:eastAsia="仿宋" w:cs="仿宋"/>
          <w:sz w:val="32"/>
          <w:szCs w:val="32"/>
          <w:highlight w:val="none"/>
        </w:rPr>
        <w:t xml:space="preserve">小写￥</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大写：人民币</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w:t>
      </w:r>
      <w:r/>
    </w:p>
    <w:p>
      <w:pPr>
        <w:ind w:left="140" w:firstLine="482"/>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乙方需提交的支付文件：乙方出具的全额正式发票。</w:t>
      </w:r>
      <w:r/>
    </w:p>
    <w:p>
      <w:pPr>
        <w:ind w:firstLine="48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（2）验收合格后</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个工作日内，甲方应支付合同价款的百分之</w:t>
      </w:r>
      <w:r>
        <w:rPr>
          <w:rFonts w:hint="eastAsia" w:ascii="仿宋" w:hAnsi="仿宋" w:eastAsia="仿宋" w:cs="仿宋"/>
          <w:sz w:val="32"/>
          <w:szCs w:val="32"/>
          <w:highlight w:val="none"/>
          <w:u w:val="single"/>
        </w:rPr>
        <w:t xml:space="preserve">XX（    XX%），</w:t>
      </w:r>
      <w:r>
        <w:rPr>
          <w:rFonts w:hint="eastAsia" w:ascii="仿宋" w:hAnsi="仿宋" w:eastAsia="仿宋" w:cs="仿宋"/>
          <w:sz w:val="32"/>
          <w:szCs w:val="32"/>
          <w:highlight w:val="none"/>
        </w:rPr>
        <w:t xml:space="preserve">小写￥</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大写：人民币</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w:t>
      </w:r>
      <w:r/>
    </w:p>
    <w:p>
      <w:pPr>
        <w:ind w:firstLine="484"/>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w:t>
      </w:r>
      <w:r/>
    </w:p>
    <w:p>
      <w:pPr>
        <w:ind w:left="140" w:firstLine="484"/>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注:</w:t>
      </w:r>
      <w:r/>
    </w:p>
    <w:p>
      <w:pPr>
        <w:ind w:left="140" w:firstLine="482"/>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1、付款条件一中，出具预付款保函后支付的合同款应当与保函金额一致。</w:t>
      </w:r>
      <w:r/>
    </w:p>
    <w:p>
      <w:pPr>
        <w:pStyle w:val="947"/>
        <w:ind w:firstLine="560"/>
        <w:spacing w:line="360" w:lineRule="auto"/>
        <w:rPr>
          <w:rFonts w:hint="eastAsia" w:ascii="仿宋" w:hAnsi="仿宋" w:eastAsia="仿宋" w:cs="仿宋"/>
          <w:sz w:val="28"/>
          <w:szCs w:val="28"/>
        </w:rPr>
      </w:pPr>
      <w:r>
        <w:rPr>
          <w:rFonts w:hint="eastAsia" w:ascii="仿宋" w:hAnsi="仿宋" w:eastAsia="仿宋" w:cs="仿宋"/>
          <w:sz w:val="32"/>
          <w:szCs w:val="32"/>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Courier New">
    <w:panose1 w:val="02070309020205020404"/>
  </w:font>
  <w:font w:name="楷体_GB2312">
    <w:panose1 w:val="02010609060101010101"/>
  </w:font>
  <w:font w:name="Symbol">
    <w:panose1 w:val="05050102010706020507"/>
  </w:font>
  <w:font w:name="新宋体">
    <w:panose1 w:val="02010609030101010101"/>
  </w:font>
  <w:font w:name="Cambria">
    <w:panose1 w:val="02040503050406030204"/>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93"/>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9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96"/>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9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9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0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首行缩进"/>
    <w:basedOn w:val="751"/>
    <w:uiPriority w:val="0"/>
    <w:qFormat/>
    <w:pPr>
      <w:ind w:firstLine="480"/>
      <w:spacing w:line="360" w:lineRule="auto"/>
    </w:pPr>
    <w:rPr>
      <w:rFonts w:ascii="宋体" w:hAnsi="宋体"/>
      <w:sz w:val="24"/>
    </w:rPr>
  </w:style>
  <w:style w:type="paragraph" w:styleId="751" w:customStyle="1">
    <w:name w:val="正文13"/>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文本块1"/>
    <w:basedOn w:val="753"/>
    <w:next w:val="770"/>
    <w:uiPriority w:val="0"/>
    <w:qFormat/>
    <w:pPr>
      <w:ind w:left="420" w:right="33"/>
      <w:jc w:val="left"/>
    </w:pPr>
    <w:rPr>
      <w:sz w:val="24"/>
      <w:szCs w:val="20"/>
    </w:rPr>
  </w:style>
  <w:style w:type="paragraph" w:styleId="753" w:customStyle="1">
    <w:name w:val="正文1"/>
    <w:basedOn w:val="754"/>
    <w:next w:val="766"/>
    <w:uiPriority w:val="0"/>
    <w:qFormat/>
    <w:pPr>
      <w:jc w:val="left"/>
      <w:spacing w:line="360" w:lineRule="atLeast"/>
    </w:pPr>
    <w:rPr>
      <w:rFonts w:ascii="宋体" w:hAnsi="Calibri" w:eastAsia="宋体" w:cs="Times New Roman"/>
      <w:sz w:val="24"/>
      <w:szCs w:val="20"/>
    </w:rPr>
  </w:style>
  <w:style w:type="paragraph" w:styleId="754" w:customStyle="1">
    <w:name w:val="正文111"/>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正文首行缩进1"/>
    <w:basedOn w:val="756"/>
    <w:next w:val="763"/>
    <w:uiPriority w:val="0"/>
    <w:qFormat/>
    <w:pPr>
      <w:ind w:firstLine="100"/>
      <w:tabs>
        <w:tab w:val="left" w:pos="180" w:leader="none"/>
      </w:tabs>
    </w:pPr>
  </w:style>
  <w:style w:type="paragraph" w:styleId="756" w:customStyle="1">
    <w:name w:val="正文文本11"/>
    <w:basedOn w:val="757"/>
    <w:next w:val="758"/>
    <w:uiPriority w:val="0"/>
    <w:qFormat/>
    <w:pPr>
      <w:spacing w:after="120"/>
    </w:pPr>
  </w:style>
  <w:style w:type="paragraph" w:styleId="757" w:customStyle="1">
    <w:name w:val="正文1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11"/>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标题 21"/>
    <w:basedOn w:val="760"/>
    <w:next w:val="758"/>
    <w:uiPriority w:val="0"/>
    <w:qFormat/>
    <w:pPr>
      <w:jc w:val="left"/>
      <w:keepLines/>
      <w:keepNext/>
      <w:spacing w:before="50"/>
      <w:tabs>
        <w:tab w:val="left" w:pos="0" w:leader="none"/>
      </w:tabs>
    </w:pPr>
    <w:rPr>
      <w:rFonts w:ascii="Arial" w:hAnsi="Arial" w:eastAsia="黑体"/>
      <w:sz w:val="32"/>
      <w:szCs w:val="20"/>
    </w:rPr>
  </w:style>
  <w:style w:type="paragraph" w:styleId="760" w:customStyle="1">
    <w:name w:val="正文12"/>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customStyle="1">
    <w:name w:val="脚注文本1"/>
    <w:basedOn w:val="753"/>
    <w:next w:val="762"/>
    <w:uiPriority w:val="0"/>
    <w:qFormat/>
    <w:rPr>
      <w:rFonts w:eastAsia="Times New Roman"/>
      <w:sz w:val="18"/>
      <w:szCs w:val="18"/>
    </w:rPr>
  </w:style>
  <w:style w:type="paragraph" w:styleId="762" w:customStyle="1">
    <w:name w:val="索引 51"/>
    <w:basedOn w:val="753"/>
    <w:next w:val="753"/>
    <w:uiPriority w:val="0"/>
    <w:qFormat/>
    <w:pPr>
      <w:ind w:left="798"/>
    </w:pPr>
    <w:rPr>
      <w:rFonts w:ascii="Calibri" w:hAnsi="Calibri"/>
    </w:rPr>
  </w:style>
  <w:style w:type="paragraph" w:styleId="763" w:customStyle="1">
    <w:name w:val="正文首行缩进 21"/>
    <w:basedOn w:val="764"/>
    <w:next w:val="754"/>
    <w:uiPriority w:val="0"/>
    <w:qFormat/>
    <w:pPr>
      <w:ind w:firstLine="420"/>
    </w:pPr>
  </w:style>
  <w:style w:type="paragraph" w:styleId="764" w:customStyle="1">
    <w:name w:val="正文文本缩进1"/>
    <w:basedOn w:val="760"/>
    <w:next w:val="765"/>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765" w:customStyle="1">
    <w:name w:val="寄信人地址1"/>
    <w:basedOn w:val="760"/>
    <w:uiPriority w:val="0"/>
    <w:qFormat/>
    <w:rPr>
      <w:rFonts w:ascii="Arial" w:hAnsi="Arial"/>
    </w:rPr>
  </w:style>
  <w:style w:type="paragraph" w:styleId="766" w:customStyle="1">
    <w:name w:val="正文文本1"/>
    <w:basedOn w:val="758"/>
    <w:next w:val="767"/>
    <w:uiPriority w:val="0"/>
    <w:qFormat/>
    <w:pPr>
      <w:spacing w:after="120"/>
    </w:pPr>
    <w:rPr>
      <w:lang w:eastAsia="en-US"/>
    </w:rPr>
  </w:style>
  <w:style w:type="paragraph" w:styleId="767" w:customStyle="1">
    <w:name w:val="一级条标题"/>
    <w:basedOn w:val="768"/>
    <w:next w:val="7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8" w:customStyle="1">
    <w:name w:val="章标题"/>
    <w:basedOn w:val="757"/>
    <w:next w:val="75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69" w:customStyle="1">
    <w:name w:val="段"/>
    <w:basedOn w:val="753"/>
    <w:next w:val="738"/>
    <w:uiPriority w:val="0"/>
    <w:qFormat/>
    <w:pPr>
      <w:ind w:firstLine="200"/>
      <w:widowControl/>
    </w:pPr>
    <w:rPr>
      <w:sz w:val="20"/>
    </w:rPr>
  </w:style>
  <w:style w:type="paragraph" w:styleId="770" w:customStyle="1">
    <w:name w:val="标题 41"/>
    <w:next w:val="758"/>
    <w:uiPriority w:val="0"/>
    <w:qFormat/>
    <w:pPr>
      <w:ind w:left="864" w:hanging="864"/>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771">
    <w:name w:val="toc 7"/>
    <w:basedOn w:val="738"/>
    <w:next w:val="738"/>
    <w:uiPriority w:val="39"/>
    <w:unhideWhenUsed/>
    <w:qFormat/>
    <w:pPr>
      <w:ind w:left="1701" w:right="0" w:firstLine="0"/>
      <w:spacing w:after="57"/>
    </w:pPr>
  </w:style>
  <w:style w:type="paragraph" w:styleId="77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toc 5"/>
    <w:basedOn w:val="738"/>
    <w:next w:val="738"/>
    <w:uiPriority w:val="39"/>
    <w:unhideWhenUsed/>
    <w:qFormat/>
    <w:pPr>
      <w:ind w:left="1134" w:right="0" w:firstLine="0"/>
      <w:spacing w:after="57"/>
    </w:pPr>
  </w:style>
  <w:style w:type="paragraph" w:styleId="774">
    <w:name w:val="toc 3"/>
    <w:basedOn w:val="738"/>
    <w:next w:val="738"/>
    <w:uiPriority w:val="39"/>
    <w:unhideWhenUsed/>
    <w:qFormat/>
    <w:pPr>
      <w:ind w:left="567" w:right="0" w:firstLine="0"/>
      <w:spacing w:after="57"/>
    </w:pPr>
  </w:style>
  <w:style w:type="paragraph" w:styleId="775">
    <w:name w:val="toc 8"/>
    <w:basedOn w:val="738"/>
    <w:next w:val="738"/>
    <w:uiPriority w:val="39"/>
    <w:unhideWhenUsed/>
    <w:qFormat/>
    <w:pPr>
      <w:ind w:left="1984" w:right="0" w:firstLine="0"/>
      <w:spacing w:after="57"/>
    </w:pPr>
  </w:style>
  <w:style w:type="paragraph" w:styleId="776">
    <w:name w:val="endnote text"/>
    <w:basedOn w:val="738"/>
    <w:link w:val="939"/>
    <w:uiPriority w:val="99"/>
    <w:semiHidden/>
    <w:unhideWhenUsed/>
    <w:qFormat/>
    <w:pPr>
      <w:spacing w:after="0" w:line="240" w:lineRule="auto"/>
    </w:pPr>
    <w:rPr>
      <w:sz w:val="20"/>
    </w:rPr>
  </w:style>
  <w:style w:type="paragraph" w:styleId="777">
    <w:name w:val="Footer"/>
    <w:basedOn w:val="738"/>
    <w:link w:val="812"/>
    <w:uiPriority w:val="99"/>
    <w:unhideWhenUsed/>
    <w:qFormat/>
    <w:pPr>
      <w:spacing w:after="0" w:line="240" w:lineRule="auto"/>
      <w:tabs>
        <w:tab w:val="center" w:pos="7143" w:leader="none"/>
        <w:tab w:val="right" w:pos="14287" w:leader="none"/>
      </w:tabs>
    </w:pPr>
  </w:style>
  <w:style w:type="paragraph" w:styleId="778">
    <w:name w:val="Header"/>
    <w:basedOn w:val="738"/>
    <w:link w:val="810"/>
    <w:uiPriority w:val="99"/>
    <w:unhideWhenUsed/>
    <w:qFormat/>
    <w:pPr>
      <w:spacing w:after="0" w:line="240" w:lineRule="auto"/>
      <w:tabs>
        <w:tab w:val="center" w:pos="7143" w:leader="none"/>
        <w:tab w:val="right" w:pos="14287" w:leader="none"/>
      </w:tabs>
    </w:pPr>
  </w:style>
  <w:style w:type="paragraph" w:styleId="779">
    <w:name w:val="toc 1"/>
    <w:basedOn w:val="738"/>
    <w:next w:val="738"/>
    <w:uiPriority w:val="39"/>
    <w:unhideWhenUsed/>
    <w:qFormat/>
    <w:pPr>
      <w:ind w:left="0" w:right="0" w:firstLine="0"/>
      <w:spacing w:after="57"/>
    </w:pPr>
  </w:style>
  <w:style w:type="paragraph" w:styleId="780">
    <w:name w:val="toc 4"/>
    <w:basedOn w:val="738"/>
    <w:next w:val="738"/>
    <w:uiPriority w:val="39"/>
    <w:unhideWhenUsed/>
    <w:qFormat/>
    <w:pPr>
      <w:ind w:left="850" w:right="0" w:firstLine="0"/>
      <w:spacing w:after="57"/>
    </w:pPr>
  </w:style>
  <w:style w:type="paragraph" w:styleId="781">
    <w:name w:val="Subtitle"/>
    <w:basedOn w:val="738"/>
    <w:next w:val="738"/>
    <w:link w:val="805"/>
    <w:uiPriority w:val="11"/>
    <w:qFormat/>
    <w:pPr>
      <w:spacing w:before="200" w:after="200"/>
    </w:pPr>
    <w:rPr>
      <w:sz w:val="24"/>
      <w:szCs w:val="24"/>
    </w:rPr>
  </w:style>
  <w:style w:type="paragraph" w:styleId="782">
    <w:name w:val="footnote text"/>
    <w:basedOn w:val="738"/>
    <w:link w:val="938"/>
    <w:uiPriority w:val="99"/>
    <w:semiHidden/>
    <w:unhideWhenUsed/>
    <w:qFormat/>
    <w:pPr>
      <w:spacing w:after="40" w:line="240" w:lineRule="auto"/>
    </w:pPr>
    <w:rPr>
      <w:sz w:val="18"/>
    </w:rPr>
  </w:style>
  <w:style w:type="paragraph" w:styleId="783">
    <w:name w:val="toc 6"/>
    <w:basedOn w:val="738"/>
    <w:next w:val="738"/>
    <w:uiPriority w:val="39"/>
    <w:unhideWhenUsed/>
    <w:qFormat/>
    <w:pPr>
      <w:ind w:left="1417" w:right="0" w:firstLine="0"/>
      <w:spacing w:after="57"/>
    </w:pPr>
  </w:style>
  <w:style w:type="paragraph" w:styleId="784">
    <w:name w:val="table of figures"/>
    <w:basedOn w:val="738"/>
    <w:next w:val="738"/>
    <w:uiPriority w:val="99"/>
    <w:unhideWhenUsed/>
    <w:qFormat/>
    <w:pPr>
      <w:spacing w:after="0" w:afterAutospacing="0"/>
    </w:pPr>
  </w:style>
  <w:style w:type="paragraph" w:styleId="785">
    <w:name w:val="toc 2"/>
    <w:basedOn w:val="738"/>
    <w:next w:val="738"/>
    <w:uiPriority w:val="39"/>
    <w:unhideWhenUsed/>
    <w:qFormat/>
    <w:pPr>
      <w:ind w:left="283" w:right="0" w:firstLine="0"/>
      <w:spacing w:after="57"/>
    </w:pPr>
  </w:style>
  <w:style w:type="paragraph" w:styleId="786">
    <w:name w:val="toc 9"/>
    <w:basedOn w:val="738"/>
    <w:next w:val="738"/>
    <w:uiPriority w:val="39"/>
    <w:unhideWhenUsed/>
    <w:qFormat/>
    <w:pPr>
      <w:ind w:left="2268" w:right="0" w:firstLine="0"/>
      <w:spacing w:after="57"/>
    </w:pPr>
  </w:style>
  <w:style w:type="paragraph" w:styleId="787">
    <w:name w:val="Normal (Web)"/>
    <w:basedOn w:val="738"/>
    <w:uiPriority w:val="99"/>
    <w:semiHidden/>
    <w:unhideWhenUsed/>
    <w:qFormat/>
    <w:pPr>
      <w:ind w:left="0" w:right="0"/>
      <w:jc w:val="left"/>
      <w:spacing w:before="0" w:beforeAutospacing="1" w:after="0" w:afterAutospacing="1"/>
    </w:pPr>
    <w:rPr>
      <w:sz w:val="24"/>
      <w:lang w:val="en-US" w:eastAsia="zh-CN" w:bidi="ar"/>
    </w:rPr>
  </w:style>
  <w:style w:type="paragraph" w:styleId="788">
    <w:name w:val="Title"/>
    <w:basedOn w:val="738"/>
    <w:next w:val="738"/>
    <w:link w:val="804"/>
    <w:uiPriority w:val="10"/>
    <w:qFormat/>
    <w:pPr>
      <w:contextualSpacing/>
      <w:spacing w:before="300" w:after="200"/>
    </w:pPr>
    <w:rPr>
      <w:sz w:val="48"/>
      <w:szCs w:val="48"/>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character" w:styleId="793" w:customStyle="1">
    <w:name w:val="Heading 1 Char"/>
    <w:link w:val="739"/>
    <w:uiPriority w:val="9"/>
    <w:qFormat/>
    <w:rPr>
      <w:rFonts w:ascii="Arial" w:hAnsi="Arial" w:eastAsia="Arial" w:cs="Arial"/>
      <w:sz w:val="40"/>
      <w:szCs w:val="40"/>
    </w:rPr>
  </w:style>
  <w:style w:type="character" w:styleId="794" w:customStyle="1">
    <w:name w:val="Heading 2 Char"/>
    <w:link w:val="740"/>
    <w:uiPriority w:val="9"/>
    <w:qFormat/>
    <w:rPr>
      <w:rFonts w:ascii="Arial" w:hAnsi="Arial" w:eastAsia="Arial" w:cs="Arial"/>
      <w:sz w:val="34"/>
    </w:rPr>
  </w:style>
  <w:style w:type="character" w:styleId="795" w:customStyle="1">
    <w:name w:val="Heading 3 Char"/>
    <w:link w:val="741"/>
    <w:uiPriority w:val="9"/>
    <w:qFormat/>
    <w:rPr>
      <w:rFonts w:ascii="Arial" w:hAnsi="Arial" w:eastAsia="Arial" w:cs="Arial"/>
      <w:sz w:val="30"/>
      <w:szCs w:val="30"/>
    </w:rPr>
  </w:style>
  <w:style w:type="character" w:styleId="796" w:customStyle="1">
    <w:name w:val="Heading 4 Char"/>
    <w:link w:val="742"/>
    <w:uiPriority w:val="9"/>
    <w:qFormat/>
    <w:rPr>
      <w:rFonts w:ascii="Arial" w:hAnsi="Arial" w:eastAsia="Arial" w:cs="Arial"/>
      <w:b/>
      <w:bCs/>
      <w:sz w:val="26"/>
      <w:szCs w:val="26"/>
    </w:rPr>
  </w:style>
  <w:style w:type="character" w:styleId="797" w:customStyle="1">
    <w:name w:val="Heading 5 Char"/>
    <w:link w:val="743"/>
    <w:uiPriority w:val="9"/>
    <w:qFormat/>
    <w:rPr>
      <w:rFonts w:ascii="Arial" w:hAnsi="Arial" w:eastAsia="Arial" w:cs="Arial"/>
      <w:b/>
      <w:bCs/>
      <w:sz w:val="24"/>
      <w:szCs w:val="24"/>
    </w:rPr>
  </w:style>
  <w:style w:type="character" w:styleId="798" w:customStyle="1">
    <w:name w:val="Heading 6 Char"/>
    <w:link w:val="744"/>
    <w:uiPriority w:val="9"/>
    <w:qFormat/>
    <w:rPr>
      <w:rFonts w:ascii="Arial" w:hAnsi="Arial" w:eastAsia="Arial" w:cs="Arial"/>
      <w:b/>
      <w:bCs/>
      <w:sz w:val="22"/>
      <w:szCs w:val="22"/>
    </w:rPr>
  </w:style>
  <w:style w:type="character" w:styleId="799" w:customStyle="1">
    <w:name w:val="Heading 7 Char"/>
    <w:link w:val="745"/>
    <w:uiPriority w:val="9"/>
    <w:qFormat/>
    <w:rPr>
      <w:rFonts w:ascii="Arial" w:hAnsi="Arial" w:eastAsia="Arial" w:cs="Arial"/>
      <w:b/>
      <w:bCs/>
      <w:i/>
      <w:iCs/>
      <w:sz w:val="22"/>
      <w:szCs w:val="22"/>
    </w:rPr>
  </w:style>
  <w:style w:type="character" w:styleId="800" w:customStyle="1">
    <w:name w:val="Heading 8 Char"/>
    <w:link w:val="746"/>
    <w:uiPriority w:val="9"/>
    <w:qFormat/>
    <w:rPr>
      <w:rFonts w:ascii="Arial" w:hAnsi="Arial" w:eastAsia="Arial" w:cs="Arial"/>
      <w:i/>
      <w:iCs/>
      <w:sz w:val="22"/>
      <w:szCs w:val="22"/>
    </w:rPr>
  </w:style>
  <w:style w:type="character" w:styleId="801" w:customStyle="1">
    <w:name w:val="Heading 9 Char"/>
    <w:link w:val="747"/>
    <w:uiPriority w:val="9"/>
    <w:qFormat/>
    <w:rPr>
      <w:rFonts w:ascii="Arial" w:hAnsi="Arial" w:eastAsia="Arial" w:cs="Arial"/>
      <w:i/>
      <w:iCs/>
      <w:sz w:val="21"/>
      <w:szCs w:val="21"/>
    </w:rPr>
  </w:style>
  <w:style w:type="paragraph" w:styleId="802">
    <w:name w:val="List Paragraph"/>
    <w:basedOn w:val="738"/>
    <w:uiPriority w:val="34"/>
    <w:qFormat/>
    <w:pPr>
      <w:contextualSpacing/>
      <w:ind w:left="720"/>
    </w:pPr>
  </w:style>
  <w:style w:type="paragraph" w:styleId="803">
    <w:name w:val="No Spacing"/>
    <w:uiPriority w:val="1"/>
    <w:qFormat/>
    <w:pPr>
      <w:spacing w:before="0" w:after="0" w:line="240" w:lineRule="auto"/>
    </w:pPr>
    <w:rPr>
      <w:rFonts w:hint="default" w:ascii="Calibri" w:hAnsi="Calibri" w:eastAsia="宋体" w:cs="Times New Roman"/>
    </w:rPr>
  </w:style>
  <w:style w:type="character" w:styleId="804" w:customStyle="1">
    <w:name w:val="Title Char"/>
    <w:link w:val="788"/>
    <w:uiPriority w:val="10"/>
    <w:qFormat/>
    <w:rPr>
      <w:sz w:val="48"/>
      <w:szCs w:val="48"/>
    </w:rPr>
  </w:style>
  <w:style w:type="character" w:styleId="805" w:customStyle="1">
    <w:name w:val="Subtitle Char"/>
    <w:link w:val="781"/>
    <w:uiPriority w:val="11"/>
    <w:qFormat/>
    <w:rPr>
      <w:sz w:val="24"/>
      <w:szCs w:val="24"/>
    </w:rPr>
  </w:style>
  <w:style w:type="paragraph" w:styleId="806">
    <w:name w:val="Quote"/>
    <w:basedOn w:val="738"/>
    <w:next w:val="738"/>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38"/>
    <w:next w:val="738"/>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8"/>
    <w:uiPriority w:val="99"/>
    <w:qFormat/>
  </w:style>
  <w:style w:type="character" w:styleId="811" w:customStyle="1">
    <w:name w:val="Footer Char"/>
    <w:link w:val="777"/>
    <w:uiPriority w:val="99"/>
    <w:qFormat/>
  </w:style>
  <w:style w:type="character" w:styleId="812" w:customStyle="1">
    <w:name w:val="Caption Char"/>
    <w:link w:val="777"/>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82"/>
    <w:uiPriority w:val="99"/>
    <w:rPr>
      <w:sz w:val="18"/>
    </w:rPr>
  </w:style>
  <w:style w:type="character" w:styleId="939" w:customStyle="1">
    <w:name w:val="Endnote Text Char"/>
    <w:link w:val="776"/>
    <w:uiPriority w:val="99"/>
    <w:rPr>
      <w:sz w:val="20"/>
    </w:rPr>
  </w:style>
  <w:style w:type="paragraph" w:styleId="940" w:customStyle="1">
    <w:name w:val="TOC Heading"/>
    <w:uiPriority w:val="39"/>
    <w:unhideWhenUsed/>
    <w:qFormat/>
    <w:rPr>
      <w:rFonts w:hint="default" w:ascii="Calibri" w:hAnsi="Calibri" w:eastAsia="宋体" w:cs="Times New Roman"/>
    </w:rPr>
  </w:style>
  <w:style w:type="paragraph" w:styleId="941" w:customStyle="1">
    <w:name w:val="标题 11"/>
    <w:basedOn w:val="738"/>
    <w:next w:val="738"/>
    <w:uiPriority w:val="0"/>
    <w:qFormat/>
    <w:pPr>
      <w:jc w:val="center"/>
      <w:keepLines/>
      <w:keepNext/>
      <w:spacing w:line="578" w:lineRule="auto"/>
      <w:outlineLvl w:val="0"/>
    </w:pPr>
    <w:rPr>
      <w:rFonts w:eastAsia="新宋体"/>
      <w:b/>
      <w:bCs/>
      <w:sz w:val="30"/>
      <w:szCs w:val="44"/>
    </w:rPr>
  </w:style>
  <w:style w:type="character" w:styleId="942" w:customStyle="1">
    <w:name w:val="默认段落字体1"/>
    <w:link w:val="738"/>
    <w:uiPriority w:val="0"/>
    <w:semiHidden/>
    <w:qFormat/>
  </w:style>
  <w:style w:type="table" w:styleId="943" w:customStyle="1">
    <w:name w:val="普通表格111"/>
    <w:uiPriority w:val="0"/>
    <w:semiHidden/>
    <w:qFormat/>
    <w:tblPr/>
  </w:style>
  <w:style w:type="paragraph" w:styleId="944" w:customStyle="1">
    <w:name w:val="目录 11"/>
    <w:basedOn w:val="760"/>
    <w:next w:val="753"/>
    <w:uiPriority w:val="39"/>
    <w:unhideWhenUsed/>
    <w:qFormat/>
    <w:pPr>
      <w:ind w:left="0" w:right="0" w:firstLine="0"/>
      <w:spacing w:after="57"/>
    </w:pPr>
  </w:style>
  <w:style w:type="paragraph" w:styleId="945" w:customStyle="1">
    <w:name w:val="正文缩进1"/>
    <w:basedOn w:val="738"/>
    <w:uiPriority w:val="0"/>
    <w:qFormat/>
    <w:pPr>
      <w:ind w:firstLine="420"/>
    </w:pPr>
  </w:style>
  <w:style w:type="paragraph" w:styleId="946" w:customStyle="1">
    <w:name w:val="正文文本12"/>
    <w:basedOn w:val="738"/>
    <w:next w:val="738"/>
    <w:uiPriority w:val="99"/>
    <w:qFormat/>
    <w:pPr>
      <w:spacing w:after="120"/>
    </w:pPr>
    <w:rPr>
      <w:rFonts w:ascii="Calibri" w:hAnsi="Calibri"/>
    </w:rPr>
  </w:style>
  <w:style w:type="paragraph" w:styleId="947" w:customStyle="1">
    <w:name w:val="正文文本缩进11"/>
    <w:basedOn w:val="738"/>
    <w:next w:val="948"/>
    <w:uiPriority w:val="0"/>
    <w:qFormat/>
    <w:pPr>
      <w:ind w:left="420"/>
      <w:spacing w:after="120"/>
    </w:pPr>
    <w:rPr>
      <w:rFonts w:ascii="Calibri" w:hAnsi="Calibri"/>
    </w:rPr>
  </w:style>
  <w:style w:type="paragraph" w:styleId="948" w:customStyle="1">
    <w:name w:val="寄信人地址11"/>
    <w:basedOn w:val="738"/>
    <w:uiPriority w:val="0"/>
    <w:qFormat/>
    <w:rPr>
      <w:rFonts w:ascii="Arial" w:hAnsi="Arial" w:eastAsia="宋体" w:cs="Times New Roman"/>
    </w:rPr>
  </w:style>
  <w:style w:type="paragraph" w:styleId="949" w:customStyle="1">
    <w:name w:val="文本块11"/>
    <w:basedOn w:val="738"/>
    <w:uiPriority w:val="99"/>
    <w:unhideWhenUsed/>
    <w:qFormat/>
    <w:pPr>
      <w:ind w:left="1440" w:right="1440"/>
      <w:spacing w:after="120"/>
    </w:pPr>
  </w:style>
  <w:style w:type="paragraph" w:styleId="950" w:customStyle="1">
    <w:name w:val="索引 41"/>
    <w:basedOn w:val="738"/>
    <w:next w:val="738"/>
    <w:uiPriority w:val="0"/>
    <w:qFormat/>
    <w:pPr>
      <w:ind w:left="1260"/>
    </w:pPr>
  </w:style>
  <w:style w:type="paragraph" w:styleId="951" w:customStyle="1">
    <w:name w:val="页脚11"/>
    <w:basedOn w:val="738"/>
    <w:uiPriority w:val="99"/>
    <w:qFormat/>
    <w:pPr>
      <w:jc w:val="left"/>
      <w:tabs>
        <w:tab w:val="center" w:pos="4153" w:leader="none"/>
        <w:tab w:val="right" w:pos="8306" w:leader="none"/>
      </w:tabs>
    </w:pPr>
    <w:rPr>
      <w:sz w:val="18"/>
      <w:szCs w:val="18"/>
    </w:rPr>
  </w:style>
  <w:style w:type="paragraph" w:styleId="952" w:customStyle="1">
    <w:name w:val="页眉1"/>
    <w:basedOn w:val="738"/>
    <w:uiPriority w:val="99"/>
    <w:qFormat/>
    <w:pPr>
      <w:jc w:val="center"/>
      <w:tabs>
        <w:tab w:val="center" w:pos="4153" w:leader="none"/>
        <w:tab w:val="right" w:pos="8306" w:leader="none"/>
      </w:tabs>
      <w:pBdr>
        <w:bottom w:val="single" w:color="000000" w:sz="6" w:space="1"/>
      </w:pBdr>
    </w:pPr>
    <w:rPr>
      <w:sz w:val="18"/>
      <w:szCs w:val="18"/>
    </w:rPr>
  </w:style>
  <w:style w:type="table" w:styleId="953" w:customStyle="1">
    <w:name w:val="网格型12"/>
    <w:basedOn w:val="943"/>
    <w:uiPriority w:val="39"/>
    <w:qFormat/>
    <w:tblPr/>
  </w:style>
  <w:style w:type="character" w:styleId="954" w:customStyle="1">
    <w:name w:val="超链接1"/>
    <w:basedOn w:val="942"/>
    <w:link w:val="738"/>
    <w:uiPriority w:val="99"/>
    <w:unhideWhenUsed/>
    <w:qFormat/>
    <w:rPr>
      <w:color w:val="0000ff"/>
      <w:u w:val="none"/>
    </w:rPr>
  </w:style>
  <w:style w:type="paragraph" w:styleId="955" w:customStyle="1">
    <w:name w:val="页脚1"/>
    <w:basedOn w:val="956"/>
    <w:uiPriority w:val="0"/>
    <w:qFormat/>
    <w:pPr>
      <w:jc w:val="left"/>
      <w:tabs>
        <w:tab w:val="center" w:pos="4153" w:leader="none"/>
        <w:tab w:val="right" w:pos="8306" w:leader="none"/>
      </w:tabs>
    </w:pPr>
    <w:rPr>
      <w:sz w:val="18"/>
      <w:szCs w:val="18"/>
    </w:rPr>
  </w:style>
  <w:style w:type="paragraph" w:styleId="956" w:customStyle="1">
    <w:name w:val="正文113"/>
    <w:next w:val="95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57" w:customStyle="1">
    <w:name w:val="BodyText1I21"/>
    <w:basedOn w:val="958"/>
    <w:uiPriority w:val="0"/>
    <w:qFormat/>
    <w:pPr>
      <w:ind w:firstLine="420"/>
      <w:spacing w:line="240" w:lineRule="auto"/>
    </w:pPr>
    <w:rPr>
      <w:sz w:val="21"/>
    </w:rPr>
  </w:style>
  <w:style w:type="paragraph" w:styleId="958" w:customStyle="1">
    <w:name w:val="BodyTextIndent1"/>
    <w:basedOn w:val="956"/>
    <w:uiPriority w:val="0"/>
    <w:qFormat/>
    <w:pPr>
      <w:ind w:left="420" w:firstLine="200"/>
      <w:spacing w:after="120" w:line="360" w:lineRule="auto"/>
    </w:pPr>
    <w:rPr>
      <w:rFonts w:ascii="Verdana" w:hAnsi="Verdana"/>
      <w:sz w:val="24"/>
      <w:szCs w:val="28"/>
    </w:rPr>
  </w:style>
  <w:style w:type="paragraph" w:styleId="959" w:customStyle="1">
    <w:name w:val="正文首行缩进11"/>
    <w:basedOn w:val="756"/>
    <w:uiPriority w:val="0"/>
    <w:qFormat/>
    <w:pPr>
      <w:ind w:firstLine="420"/>
    </w:pPr>
    <w:rPr>
      <w:sz w:val="24"/>
    </w:rPr>
  </w:style>
  <w:style w:type="paragraph" w:styleId="960" w:customStyle="1">
    <w:name w:val="表格文字"/>
    <w:basedOn w:val="760"/>
    <w:next w:val="756"/>
    <w:uiPriority w:val="0"/>
    <w:qFormat/>
    <w:pPr>
      <w:jc w:val="left"/>
    </w:pPr>
    <w:rPr>
      <w:bCs/>
      <w:spacing w:val="10"/>
      <w:sz w:val="20"/>
      <w:szCs w:val="20"/>
    </w:rPr>
  </w:style>
  <w:style w:type="paragraph" w:styleId="961" w:customStyle="1">
    <w:name w:val="Table Paragraph"/>
    <w:basedOn w:val="738"/>
    <w:uiPriority w:val="1"/>
    <w:qFormat/>
    <w:pPr>
      <w:jc w:val="left"/>
    </w:pPr>
    <w:rPr>
      <w:sz w:val="22"/>
      <w:szCs w:val="22"/>
      <w:lang w:eastAsia="en-US"/>
    </w:rPr>
  </w:style>
  <w:style w:type="table" w:styleId="962" w:customStyle="1">
    <w:name w:val="网格型11"/>
    <w:basedOn w:val="963"/>
    <w:uiPriority w:val="59"/>
    <w:qFormat/>
    <w:tblPr/>
  </w:style>
  <w:style w:type="table" w:styleId="963" w:customStyle="1">
    <w:name w:val="普通表格1"/>
    <w:uiPriority w:val="99"/>
    <w:unhideWhenUsed/>
    <w:qFormat/>
    <w:tblPr/>
  </w:style>
  <w:style w:type="table" w:styleId="964" w:customStyle="1">
    <w:name w:val="网格型1"/>
    <w:basedOn w:val="965"/>
    <w:uiPriority w:val="39"/>
    <w:qFormat/>
    <w:tblPr/>
  </w:style>
  <w:style w:type="table" w:styleId="965" w:customStyle="1">
    <w:name w:val="普通表格11"/>
    <w:uiPriority w:val="0"/>
    <w:semiHidden/>
    <w:qFormat/>
    <w:tblPr/>
  </w:style>
  <w:style w:type="paragraph" w:styleId="966" w:customStyle="1">
    <w:name w:val="目录 111"/>
    <w:next w:val="754"/>
    <w:uiPriority w:val="0"/>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967" w:customStyle="1">
    <w:name w:val="正文文本111"/>
    <w:next w:val="760"/>
    <w:uiPriority w:val="0"/>
    <w:qFormat/>
    <w:pPr>
      <w:jc w:val="both"/>
      <w:widowControl w:val="off"/>
    </w:pPr>
    <w:rPr>
      <w:rFonts w:hint="default" w:ascii="楷体_GB2312" w:hAnsi="Arial" w:eastAsia="楷体_GB2312" w:cs="Times New Roman"/>
      <w:sz w:val="28"/>
      <w:szCs w:val="28"/>
      <w:lang w:val="en-US" w:eastAsia="en-US" w:bidi="ar-SA"/>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周建国</cp:lastModifiedBy>
  <cp:revision>7</cp:revision>
  <dcterms:created xsi:type="dcterms:W3CDTF">2014-10-29T12:08:00Z</dcterms:created>
  <dcterms:modified xsi:type="dcterms:W3CDTF">2026-03-03T00:58:49Z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eyJoZGlkIjoiZmIzMGViNmQ0ZjZkYTA5NDY3YWRmMDQyNWYyY2UxZDgiLCJ1c2VySWQiOiI0MTc5ODIyMDUifQ==</vt:lpwstr>
  </property>
  <property fmtid="{D5CDD505-2E9C-101B-9397-08002B2CF9AE}" pid="3" name="KSOProductBuildVer">
    <vt:lpwstr>2052-12.1.0.25225</vt:lpwstr>
  </property>
  <property fmtid="{D5CDD505-2E9C-101B-9397-08002B2CF9AE}" pid="4" name="ICV">
    <vt:lpwstr>3D6F0D8DA2FB453AA25E715C6796F5E0_13</vt:lpwstr>
  </property>
</Properties>
</file>