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860A2">
      <w:pPr>
        <w:pStyle w:val="3"/>
        <w:rPr>
          <w:rFonts w:ascii="宋体" w:hAnsi="宋体" w:eastAsia="宋体" w:cs="宋体"/>
          <w:sz w:val="24"/>
          <w:szCs w:val="24"/>
          <w:lang w:eastAsia="zh-CN"/>
        </w:rPr>
      </w:pPr>
      <w:r>
        <w:rPr>
          <w:rFonts w:hint="eastAsia" w:ascii="宋体" w:hAnsi="宋体" w:eastAsia="宋体" w:cs="宋体"/>
          <w:sz w:val="24"/>
          <w:szCs w:val="24"/>
          <w:lang w:eastAsia="zh-CN"/>
        </w:rPr>
        <w:t>如有建议或意见，请以书面形式并加盖公章、注明联系人、联系方式，于202</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年</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24</w:t>
      </w:r>
      <w:r>
        <w:rPr>
          <w:rFonts w:hint="eastAsia" w:ascii="宋体" w:hAnsi="宋体" w:eastAsia="宋体" w:cs="宋体"/>
          <w:sz w:val="24"/>
          <w:szCs w:val="24"/>
          <w:lang w:eastAsia="zh-CN"/>
        </w:rPr>
        <w:t>日17:00之前送至我单位，逾期不受理（如邮寄，202</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年</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24</w:t>
      </w:r>
      <w:r>
        <w:rPr>
          <w:rFonts w:hint="eastAsia" w:ascii="宋体" w:hAnsi="宋体" w:eastAsia="宋体" w:cs="宋体"/>
          <w:sz w:val="24"/>
          <w:szCs w:val="24"/>
          <w:lang w:eastAsia="zh-CN"/>
        </w:rPr>
        <w:t>日17:00之后到达本单位的邮件将不再受理）。</w:t>
      </w:r>
    </w:p>
    <w:p w14:paraId="252FAF1F">
      <w:pPr>
        <w:widowControl/>
        <w:adjustRightInd w:val="0"/>
        <w:snapToGrid w:val="0"/>
        <w:spacing w:line="560" w:lineRule="exact"/>
        <w:jc w:val="center"/>
        <w:rPr>
          <w:rFonts w:ascii="宋体" w:hAnsi="宋体" w:cs="宋体"/>
          <w:sz w:val="24"/>
          <w:szCs w:val="24"/>
        </w:rPr>
      </w:pPr>
    </w:p>
    <w:p w14:paraId="19C39D95">
      <w:pPr>
        <w:widowControl/>
        <w:adjustRightInd w:val="0"/>
        <w:snapToGrid w:val="0"/>
        <w:spacing w:line="560" w:lineRule="exact"/>
        <w:jc w:val="center"/>
        <w:rPr>
          <w:rFonts w:ascii="宋体" w:hAnsi="宋体" w:cs="宋体"/>
          <w:b/>
          <w:bCs/>
          <w:sz w:val="24"/>
          <w:szCs w:val="24"/>
        </w:rPr>
      </w:pPr>
      <w:r>
        <w:rPr>
          <w:rFonts w:hint="eastAsia" w:ascii="宋体" w:hAnsi="宋体" w:cs="宋体"/>
          <w:b/>
          <w:bCs/>
          <w:sz w:val="24"/>
          <w:szCs w:val="24"/>
        </w:rPr>
        <w:t>采购需求</w:t>
      </w:r>
    </w:p>
    <w:p w14:paraId="6AD87EEB">
      <w:pPr>
        <w:rPr>
          <w:sz w:val="24"/>
          <w:szCs w:val="24"/>
        </w:rPr>
      </w:pPr>
    </w:p>
    <w:p w14:paraId="54DEEF1D">
      <w:pPr>
        <w:spacing w:line="360" w:lineRule="auto"/>
        <w:rPr>
          <w:rFonts w:hint="eastAsia" w:ascii="宋体" w:hAnsi="宋体" w:eastAsia="宋体" w:cs="宋体"/>
          <w:b/>
          <w:color w:val="auto"/>
          <w:sz w:val="24"/>
          <w:lang w:eastAsia="zh-CN"/>
        </w:rPr>
      </w:pPr>
      <w:r>
        <w:rPr>
          <w:rFonts w:hint="eastAsia" w:ascii="宋体" w:hAnsi="宋体" w:eastAsia="宋体" w:cs="宋体"/>
          <w:b/>
          <w:color w:val="auto"/>
          <w:sz w:val="24"/>
        </w:rPr>
        <w:t>一、项目说明</w:t>
      </w:r>
      <w:r>
        <w:rPr>
          <w:rFonts w:hint="eastAsia" w:ascii="宋体" w:hAnsi="宋体" w:cs="宋体"/>
          <w:b/>
          <w:color w:val="auto"/>
          <w:sz w:val="24"/>
          <w:lang w:eastAsia="zh-CN"/>
        </w:rPr>
        <w:t>：</w:t>
      </w:r>
    </w:p>
    <w:p w14:paraId="5C26330C">
      <w:pPr>
        <w:spacing w:line="360" w:lineRule="auto"/>
        <w:rPr>
          <w:rFonts w:hint="eastAsia" w:ascii="宋体" w:hAnsi="宋体" w:eastAsia="宋体" w:cs="宋体"/>
          <w:bCs/>
          <w:color w:val="auto"/>
          <w:sz w:val="24"/>
        </w:rPr>
      </w:pPr>
      <w:r>
        <w:rPr>
          <w:rFonts w:hint="eastAsia" w:ascii="宋体" w:hAnsi="宋体" w:cs="宋体"/>
          <w:bCs/>
          <w:color w:val="auto"/>
          <w:sz w:val="24"/>
          <w:lang w:val="en-US" w:eastAsia="zh-CN"/>
        </w:rPr>
        <w:t>1、</w:t>
      </w:r>
      <w:r>
        <w:rPr>
          <w:rFonts w:hint="eastAsia" w:ascii="宋体" w:hAnsi="宋体" w:eastAsia="宋体" w:cs="宋体"/>
          <w:bCs/>
          <w:color w:val="auto"/>
          <w:sz w:val="24"/>
        </w:rPr>
        <w:t>采购人：徐州市中医院。</w:t>
      </w:r>
    </w:p>
    <w:p w14:paraId="1AE36744">
      <w:pPr>
        <w:spacing w:line="360" w:lineRule="auto"/>
        <w:rPr>
          <w:rFonts w:hint="eastAsia" w:ascii="宋体" w:hAnsi="宋体" w:eastAsia="宋体" w:cs="宋体"/>
          <w:bCs/>
          <w:color w:val="auto"/>
          <w:sz w:val="24"/>
        </w:rPr>
      </w:pPr>
      <w:r>
        <w:rPr>
          <w:rFonts w:hint="eastAsia" w:ascii="宋体" w:hAnsi="宋体" w:cs="宋体"/>
          <w:bCs/>
          <w:color w:val="auto"/>
          <w:sz w:val="24"/>
          <w:lang w:val="en-US" w:eastAsia="zh-CN"/>
        </w:rPr>
        <w:t>2、</w:t>
      </w:r>
      <w:r>
        <w:rPr>
          <w:rFonts w:hint="eastAsia" w:ascii="宋体" w:hAnsi="宋体" w:eastAsia="宋体" w:cs="宋体"/>
          <w:bCs/>
          <w:color w:val="auto"/>
          <w:sz w:val="24"/>
        </w:rPr>
        <w:t>采购项目名称：</w:t>
      </w:r>
      <w:r>
        <w:rPr>
          <w:rFonts w:hint="eastAsia" w:ascii="宋体" w:hAnsi="宋体" w:cs="宋体"/>
          <w:bCs/>
          <w:color w:val="auto"/>
          <w:sz w:val="24"/>
          <w:lang w:eastAsia="zh-CN"/>
        </w:rPr>
        <w:t>徐州市中医院特种设备维保服务外包</w:t>
      </w:r>
      <w:r>
        <w:rPr>
          <w:rFonts w:hint="eastAsia" w:ascii="宋体" w:hAnsi="宋体" w:eastAsia="宋体" w:cs="宋体"/>
          <w:bCs/>
          <w:color w:val="auto"/>
          <w:sz w:val="24"/>
        </w:rPr>
        <w:t>。</w:t>
      </w:r>
    </w:p>
    <w:p w14:paraId="53964DA0">
      <w:pPr>
        <w:spacing w:line="360" w:lineRule="auto"/>
        <w:rPr>
          <w:rFonts w:hint="eastAsia" w:ascii="宋体" w:hAnsi="宋体" w:eastAsia="宋体" w:cs="宋体"/>
          <w:bCs/>
          <w:color w:val="auto"/>
          <w:sz w:val="24"/>
        </w:rPr>
      </w:pPr>
      <w:r>
        <w:rPr>
          <w:rFonts w:hint="eastAsia" w:ascii="宋体" w:hAnsi="宋体" w:cs="宋体"/>
          <w:bCs/>
          <w:color w:val="auto"/>
          <w:sz w:val="24"/>
          <w:lang w:val="en-US" w:eastAsia="zh-CN"/>
        </w:rPr>
        <w:t>3、</w:t>
      </w:r>
      <w:r>
        <w:rPr>
          <w:rFonts w:hint="eastAsia" w:ascii="宋体" w:hAnsi="宋体" w:eastAsia="宋体" w:cs="宋体"/>
          <w:bCs/>
          <w:color w:val="auto"/>
          <w:sz w:val="24"/>
        </w:rPr>
        <w:t>此项目属于专门面向中小微企业采购的项目，投标人应为中小微企业、监狱企业、残疾人福利性单位。</w:t>
      </w:r>
      <w:bookmarkStart w:id="0" w:name="_GoBack"/>
      <w:bookmarkEnd w:id="0"/>
    </w:p>
    <w:p w14:paraId="4929665B">
      <w:pPr>
        <w:spacing w:line="360" w:lineRule="auto"/>
        <w:rPr>
          <w:rFonts w:hint="eastAsia" w:ascii="宋体" w:hAnsi="宋体" w:eastAsia="宋体" w:cs="宋体"/>
          <w:b/>
          <w:color w:val="auto"/>
          <w:sz w:val="24"/>
        </w:rPr>
      </w:pPr>
      <w:r>
        <w:rPr>
          <w:rFonts w:hint="eastAsia" w:ascii="宋体" w:hAnsi="宋体" w:cs="宋体"/>
          <w:b/>
          <w:color w:val="auto"/>
          <w:sz w:val="24"/>
          <w:lang w:val="en-US" w:eastAsia="zh-CN"/>
        </w:rPr>
        <w:t>4、</w:t>
      </w:r>
      <w:r>
        <w:rPr>
          <w:rFonts w:hint="eastAsia" w:ascii="宋体" w:hAnsi="宋体" w:eastAsia="宋体" w:cs="宋体"/>
          <w:b/>
          <w:color w:val="auto"/>
          <w:sz w:val="24"/>
        </w:rPr>
        <w:t>本项目采购预算金额为人民币</w:t>
      </w:r>
      <w:r>
        <w:rPr>
          <w:rFonts w:hint="eastAsia" w:ascii="宋体" w:hAnsi="宋体" w:cs="宋体"/>
          <w:b/>
          <w:color w:val="auto"/>
          <w:sz w:val="24"/>
          <w:lang w:val="en-US" w:eastAsia="zh-CN"/>
        </w:rPr>
        <w:t>2</w:t>
      </w:r>
      <w:r>
        <w:rPr>
          <w:rFonts w:hint="eastAsia" w:ascii="宋体" w:hAnsi="宋体" w:eastAsia="宋体" w:cs="宋体"/>
          <w:b/>
          <w:color w:val="auto"/>
          <w:sz w:val="24"/>
        </w:rPr>
        <w:t>25.00万元/3年，且本项目不接受超过人民币75.00万元/年的投标报价。</w:t>
      </w:r>
    </w:p>
    <w:p w14:paraId="4C66C1E9">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注：投标人投标报价包括完成本项工作所需的一切费用，包括但不限于耗材、工具及易耗品、通讯器材、设施设备、服装、胸卡、办公设备、各种税费、人工、保险、劳保、管理、维护、利润、税金、政策性文件规定及合同包含的所有风险、责任等各项应有费用。采购人不再支付报价以外的任何费用。</w:t>
      </w:r>
    </w:p>
    <w:p w14:paraId="6D044AA4">
      <w:pPr>
        <w:spacing w:line="360" w:lineRule="auto"/>
        <w:rPr>
          <w:rFonts w:hint="eastAsia" w:ascii="宋体" w:hAnsi="宋体" w:eastAsia="宋体" w:cs="宋体"/>
          <w:bCs/>
          <w:color w:val="auto"/>
          <w:sz w:val="24"/>
        </w:rPr>
      </w:pPr>
      <w:r>
        <w:rPr>
          <w:rFonts w:hint="eastAsia" w:ascii="宋体" w:hAnsi="宋体" w:cs="宋体"/>
          <w:bCs/>
          <w:color w:val="auto"/>
          <w:sz w:val="24"/>
          <w:lang w:val="en-US" w:eastAsia="zh-CN"/>
        </w:rPr>
        <w:t>5、</w:t>
      </w:r>
      <w:r>
        <w:rPr>
          <w:rFonts w:hint="eastAsia" w:ascii="宋体" w:hAnsi="宋体" w:eastAsia="宋体" w:cs="宋体"/>
          <w:bCs/>
          <w:color w:val="auto"/>
          <w:sz w:val="24"/>
        </w:rPr>
        <w:t>项目内容：徐州市中医院特种设备维保以及合同中要求的其他服务。</w:t>
      </w:r>
    </w:p>
    <w:p w14:paraId="630D63A8">
      <w:pPr>
        <w:spacing w:line="360" w:lineRule="auto"/>
        <w:rPr>
          <w:rFonts w:hint="eastAsia" w:ascii="宋体" w:hAnsi="宋体" w:eastAsia="宋体" w:cs="宋体"/>
          <w:b/>
          <w:color w:val="auto"/>
          <w:sz w:val="24"/>
        </w:rPr>
      </w:pPr>
      <w:r>
        <w:rPr>
          <w:rFonts w:hint="eastAsia" w:ascii="宋体" w:hAnsi="宋体" w:eastAsia="宋体" w:cs="宋体"/>
          <w:b/>
          <w:color w:val="auto"/>
          <w:sz w:val="24"/>
        </w:rPr>
        <w:t>二、服务期限：自合同签订之日起3年。</w:t>
      </w:r>
      <w:r>
        <w:rPr>
          <w:rFonts w:hint="eastAsia" w:ascii="宋体" w:hAnsi="宋体" w:cs="宋体"/>
          <w:b/>
          <w:color w:val="auto"/>
          <w:sz w:val="24"/>
          <w:lang w:val="en-US" w:eastAsia="zh-CN"/>
        </w:rPr>
        <w:t>合同1年1签，年度</w:t>
      </w:r>
      <w:r>
        <w:rPr>
          <w:rFonts w:hint="eastAsia" w:ascii="宋体" w:hAnsi="宋体" w:eastAsia="宋体" w:cs="宋体"/>
          <w:b/>
          <w:color w:val="auto"/>
          <w:sz w:val="24"/>
        </w:rPr>
        <w:t>合同到期后，经考核合格，采购人有权续签下一年度合同，最多可续签2次。</w:t>
      </w:r>
    </w:p>
    <w:p w14:paraId="04036902">
      <w:pPr>
        <w:spacing w:line="360" w:lineRule="auto"/>
        <w:rPr>
          <w:rFonts w:hint="eastAsia" w:ascii="宋体" w:hAnsi="宋体" w:eastAsia="宋体" w:cs="宋体"/>
          <w:b/>
          <w:color w:val="auto"/>
          <w:sz w:val="24"/>
          <w:lang w:eastAsia="zh-CN"/>
        </w:rPr>
      </w:pPr>
      <w:r>
        <w:rPr>
          <w:rFonts w:hint="eastAsia" w:ascii="宋体" w:hAnsi="宋体" w:eastAsia="宋体" w:cs="宋体"/>
          <w:b/>
          <w:color w:val="auto"/>
          <w:sz w:val="24"/>
        </w:rPr>
        <w:t>三、</w:t>
      </w:r>
      <w:r>
        <w:rPr>
          <w:rFonts w:hint="eastAsia" w:ascii="宋体" w:hAnsi="宋体" w:cs="宋体"/>
          <w:b/>
          <w:color w:val="auto"/>
          <w:sz w:val="24"/>
          <w:lang w:eastAsia="zh-CN"/>
        </w:rPr>
        <w:t>项目维保范围及服务要求：</w:t>
      </w:r>
    </w:p>
    <w:p w14:paraId="2EB83659">
      <w:pPr>
        <w:widowControl/>
        <w:spacing w:line="360" w:lineRule="auto"/>
        <w:rPr>
          <w:rFonts w:hint="eastAsia" w:ascii="宋体" w:hAnsi="宋体" w:eastAsia="宋体" w:cs="宋体"/>
          <w:b/>
          <w:bCs/>
          <w:color w:val="auto"/>
          <w:sz w:val="24"/>
        </w:rPr>
      </w:pPr>
      <w:r>
        <w:rPr>
          <w:rFonts w:hint="eastAsia" w:ascii="宋体" w:hAnsi="宋体" w:cs="宋体"/>
          <w:b/>
          <w:bCs/>
          <w:color w:val="auto"/>
          <w:sz w:val="24"/>
          <w:lang w:eastAsia="zh-CN"/>
        </w:rPr>
        <w:t>（</w:t>
      </w:r>
      <w:r>
        <w:rPr>
          <w:rFonts w:hint="eastAsia" w:ascii="宋体" w:hAnsi="宋体" w:cs="宋体"/>
          <w:b/>
          <w:bCs/>
          <w:color w:val="auto"/>
          <w:sz w:val="24"/>
          <w:lang w:val="en-US" w:eastAsia="zh-CN"/>
        </w:rPr>
        <w:t>一</w:t>
      </w:r>
      <w:r>
        <w:rPr>
          <w:rFonts w:hint="eastAsia" w:ascii="宋体" w:hAnsi="宋体" w:cs="宋体"/>
          <w:b/>
          <w:bCs/>
          <w:color w:val="auto"/>
          <w:sz w:val="24"/>
          <w:lang w:eastAsia="zh-CN"/>
        </w:rPr>
        <w:t>）</w:t>
      </w:r>
      <w:r>
        <w:rPr>
          <w:rFonts w:hint="eastAsia" w:ascii="宋体" w:hAnsi="宋体" w:eastAsia="宋体" w:cs="宋体"/>
          <w:b/>
          <w:bCs/>
          <w:color w:val="auto"/>
          <w:sz w:val="24"/>
        </w:rPr>
        <w:t>技术人员配置</w:t>
      </w:r>
      <w:r>
        <w:rPr>
          <w:rFonts w:hint="eastAsia" w:ascii="宋体" w:hAnsi="宋体" w:cs="宋体"/>
          <w:b/>
          <w:bCs/>
          <w:color w:val="auto"/>
          <w:sz w:val="24"/>
          <w:lang w:val="en-US" w:eastAsia="zh-CN"/>
        </w:rPr>
        <w:t>要求</w:t>
      </w:r>
      <w:r>
        <w:rPr>
          <w:rFonts w:hint="eastAsia" w:ascii="宋体" w:hAnsi="宋体" w:eastAsia="宋体" w:cs="宋体"/>
          <w:b/>
          <w:bCs/>
          <w:color w:val="auto"/>
          <w:sz w:val="24"/>
        </w:rPr>
        <w:t>：</w:t>
      </w:r>
    </w:p>
    <w:p w14:paraId="5E361584">
      <w:pPr>
        <w:widowControl/>
        <w:spacing w:line="360" w:lineRule="auto"/>
        <w:rPr>
          <w:rFonts w:hint="default" w:ascii="宋体" w:hAnsi="宋体" w:eastAsia="宋体" w:cs="宋体"/>
          <w:b/>
          <w:bCs/>
          <w:color w:val="auto"/>
          <w:sz w:val="24"/>
          <w:lang w:val="en-US" w:eastAsia="zh-CN"/>
        </w:rPr>
      </w:pPr>
      <w:r>
        <w:rPr>
          <w:rFonts w:hint="eastAsia" w:ascii="宋体" w:hAnsi="宋体" w:cs="宋体"/>
          <w:b w:val="0"/>
          <w:bCs w:val="0"/>
          <w:color w:val="auto"/>
          <w:sz w:val="24"/>
          <w:lang w:val="en-US" w:eastAsia="zh-CN"/>
        </w:rPr>
        <w:t>1</w:t>
      </w:r>
      <w:r>
        <w:rPr>
          <w:rFonts w:hint="eastAsia" w:ascii="宋体" w:hAnsi="宋体" w:cs="宋体"/>
          <w:b w:val="0"/>
          <w:bCs w:val="0"/>
          <w:color w:val="auto"/>
          <w:sz w:val="24"/>
          <w:lang w:eastAsia="zh-CN"/>
        </w:rPr>
        <w:t>、</w:t>
      </w:r>
      <w:r>
        <w:rPr>
          <w:rFonts w:hint="eastAsia" w:ascii="宋体" w:hAnsi="宋体" w:eastAsia="宋体" w:cs="宋体"/>
          <w:b w:val="0"/>
          <w:bCs w:val="0"/>
          <w:color w:val="auto"/>
          <w:sz w:val="24"/>
        </w:rPr>
        <w:t>现场管理人员：1 人（</w:t>
      </w:r>
      <w:r>
        <w:rPr>
          <w:rFonts w:hint="eastAsia" w:ascii="宋体" w:hAnsi="宋体" w:cs="宋体"/>
          <w:b w:val="0"/>
          <w:bCs w:val="0"/>
          <w:color w:val="auto"/>
          <w:sz w:val="24"/>
          <w:lang w:val="en-US" w:eastAsia="zh-CN"/>
        </w:rPr>
        <w:t>具备</w:t>
      </w:r>
      <w:r>
        <w:rPr>
          <w:rFonts w:hint="eastAsia" w:ascii="宋体" w:hAnsi="宋体" w:eastAsia="宋体" w:cs="宋体"/>
          <w:b w:val="0"/>
          <w:bCs w:val="0"/>
          <w:color w:val="auto"/>
          <w:sz w:val="24"/>
        </w:rPr>
        <w:t>电工证、机电维修及医疗设备综合维修技术能力）（承担</w:t>
      </w:r>
      <w:r>
        <w:rPr>
          <w:rFonts w:hint="eastAsia" w:ascii="宋体" w:hAnsi="宋体" w:cs="宋体"/>
          <w:b w:val="0"/>
          <w:bCs w:val="0"/>
          <w:color w:val="auto"/>
          <w:sz w:val="24"/>
          <w:lang w:val="en-US" w:eastAsia="zh-CN"/>
        </w:rPr>
        <w:t>医院</w:t>
      </w:r>
      <w:r>
        <w:rPr>
          <w:rFonts w:hint="eastAsia" w:ascii="宋体" w:hAnsi="宋体" w:eastAsia="宋体" w:cs="宋体"/>
          <w:b w:val="0"/>
          <w:bCs w:val="0"/>
          <w:color w:val="auto"/>
          <w:sz w:val="24"/>
        </w:rPr>
        <w:t>设备科设备维修组承担的院属任务）</w:t>
      </w:r>
      <w:r>
        <w:rPr>
          <w:rFonts w:hint="eastAsia" w:ascii="宋体" w:hAnsi="宋体" w:cs="宋体"/>
          <w:b w:val="0"/>
          <w:bCs w:val="0"/>
          <w:color w:val="auto"/>
          <w:sz w:val="24"/>
          <w:lang w:eastAsia="zh-CN"/>
        </w:rPr>
        <w:t>。</w:t>
      </w:r>
    </w:p>
    <w:p w14:paraId="0C880BC8">
      <w:pPr>
        <w:widowControl/>
        <w:spacing w:line="360" w:lineRule="auto"/>
        <w:rPr>
          <w:rFonts w:hint="eastAsia" w:ascii="宋体" w:hAnsi="宋体" w:eastAsia="宋体" w:cs="宋体"/>
          <w:b w:val="0"/>
          <w:bCs w:val="0"/>
          <w:color w:val="auto"/>
          <w:sz w:val="24"/>
        </w:rPr>
      </w:pPr>
      <w:r>
        <w:rPr>
          <w:rFonts w:hint="eastAsia" w:ascii="宋体" w:hAnsi="宋体" w:cs="宋体"/>
          <w:b w:val="0"/>
          <w:bCs w:val="0"/>
          <w:color w:val="auto"/>
          <w:sz w:val="24"/>
          <w:lang w:val="en-US" w:eastAsia="zh-CN"/>
        </w:rPr>
        <w:t>2、</w:t>
      </w:r>
      <w:r>
        <w:rPr>
          <w:rFonts w:hint="eastAsia" w:ascii="宋体" w:hAnsi="宋体" w:eastAsia="宋体" w:cs="宋体"/>
          <w:b w:val="0"/>
          <w:bCs w:val="0"/>
          <w:color w:val="auto"/>
          <w:sz w:val="24"/>
        </w:rPr>
        <w:t>维修技工：7人（</w:t>
      </w:r>
      <w:r>
        <w:rPr>
          <w:rFonts w:hint="eastAsia" w:ascii="宋体" w:hAnsi="宋体" w:cs="宋体"/>
          <w:b w:val="0"/>
          <w:bCs w:val="0"/>
          <w:color w:val="auto"/>
          <w:sz w:val="24"/>
          <w:lang w:val="en-US" w:eastAsia="zh-CN"/>
        </w:rPr>
        <w:t>具备</w:t>
      </w:r>
      <w:r>
        <w:rPr>
          <w:rFonts w:hint="eastAsia" w:ascii="宋体" w:hAnsi="宋体" w:eastAsia="宋体" w:cs="宋体"/>
          <w:b w:val="0"/>
          <w:bCs w:val="0"/>
          <w:color w:val="auto"/>
          <w:sz w:val="24"/>
        </w:rPr>
        <w:t>电工证及医疗设备故障现场维修技术能力证明）</w:t>
      </w:r>
      <w:r>
        <w:rPr>
          <w:rFonts w:hint="eastAsia" w:ascii="宋体" w:hAnsi="宋体" w:cs="宋体"/>
          <w:b w:val="0"/>
          <w:bCs w:val="0"/>
          <w:color w:val="auto"/>
          <w:sz w:val="24"/>
          <w:lang w:eastAsia="zh-CN"/>
        </w:rPr>
        <w:t>。</w:t>
      </w:r>
      <w:r>
        <w:rPr>
          <w:rFonts w:hint="eastAsia" w:ascii="宋体" w:hAnsi="宋体" w:cs="宋体"/>
          <w:b w:val="0"/>
          <w:bCs w:val="0"/>
          <w:color w:val="auto"/>
          <w:sz w:val="24"/>
          <w:lang w:val="en-US" w:eastAsia="zh-CN"/>
        </w:rPr>
        <w:t>其中：</w:t>
      </w:r>
      <w:r>
        <w:rPr>
          <w:rFonts w:hint="eastAsia" w:ascii="宋体" w:hAnsi="宋体" w:eastAsia="宋体" w:cs="宋体"/>
          <w:b w:val="0"/>
          <w:bCs w:val="0"/>
          <w:color w:val="auto"/>
          <w:sz w:val="24"/>
        </w:rPr>
        <w:t>1人负责透析室日常维护，2人负责全院所有病床、治疗柜、治疗车、医疗推车及杂活，3人负责（包括院外：二门诊、制剂中心、三门诊等）设备日常维修维护工作、夜间抢修及各类临时性工作任务（包括：压力容器安全附件、计量器具送检等）设备带（包含：床头灯、灯罩、供氧终端、负压终端、管路、插座、开关、断路器），病区呼叫系统、气体报警系统、二级减压系统及设备科所属二级维护范围。1人负责全院的设备巡查巡视。</w:t>
      </w:r>
    </w:p>
    <w:p w14:paraId="07F45D71">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3）液氧、空气、负压吸引设备、纯水机房24小时运行值班人员：7人（具备电工证/压力容器操作证/设备故障现场应急处理能力的证明）（中心供氧液氧系统4套、空气设备系统4套、负压泵设备系统6套，纯水机房设备1套及相关配套设备）的运行定时巡查、监测管理，按照要求做好运行记录和维保记录，）含夜班维修值班。班长1人长白班，运行维修值班人员6人，确保2人在岗，其中3人具备全院设备应急维修处理能力，晚上配合全院设备应急维修夜班，24小时轮流值守。</w:t>
      </w:r>
    </w:p>
    <w:p w14:paraId="17518582">
      <w:pPr>
        <w:widowControl/>
        <w:spacing w:line="360" w:lineRule="auto"/>
        <w:rPr>
          <w:rFonts w:hint="eastAsia" w:ascii="宋体" w:hAnsi="宋体" w:eastAsia="宋体" w:cs="宋体"/>
          <w:b/>
          <w:bCs/>
          <w:color w:val="auto"/>
          <w:sz w:val="24"/>
        </w:rPr>
      </w:pPr>
      <w:r>
        <w:rPr>
          <w:rFonts w:hint="eastAsia" w:ascii="宋体" w:hAnsi="宋体" w:cs="宋体"/>
          <w:b/>
          <w:bCs/>
          <w:color w:val="auto"/>
          <w:sz w:val="24"/>
          <w:lang w:eastAsia="zh-CN"/>
        </w:rPr>
        <w:t>（</w:t>
      </w:r>
      <w:r>
        <w:rPr>
          <w:rFonts w:hint="eastAsia" w:ascii="宋体" w:hAnsi="宋体" w:cs="宋体"/>
          <w:b/>
          <w:bCs/>
          <w:color w:val="auto"/>
          <w:sz w:val="24"/>
          <w:lang w:val="en-US" w:eastAsia="zh-CN"/>
        </w:rPr>
        <w:t>二</w:t>
      </w:r>
      <w:r>
        <w:rPr>
          <w:rFonts w:hint="eastAsia" w:ascii="宋体" w:hAnsi="宋体" w:cs="宋体"/>
          <w:b/>
          <w:bCs/>
          <w:color w:val="auto"/>
          <w:sz w:val="24"/>
          <w:lang w:eastAsia="zh-CN"/>
        </w:rPr>
        <w:t>）</w:t>
      </w:r>
      <w:r>
        <w:rPr>
          <w:rFonts w:hint="eastAsia" w:ascii="宋体" w:hAnsi="宋体" w:eastAsia="宋体" w:cs="宋体"/>
          <w:b/>
          <w:bCs/>
          <w:color w:val="auto"/>
          <w:sz w:val="24"/>
        </w:rPr>
        <w:t>工作任务及范围：</w:t>
      </w:r>
    </w:p>
    <w:p w14:paraId="6FBA0EDE">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1、</w:t>
      </w:r>
      <w:r>
        <w:rPr>
          <w:rFonts w:hint="eastAsia" w:ascii="宋体" w:hAnsi="宋体" w:cs="宋体"/>
          <w:b w:val="0"/>
          <w:bCs w:val="0"/>
          <w:color w:val="auto"/>
          <w:sz w:val="24"/>
          <w:lang w:val="en-US" w:eastAsia="zh-CN"/>
        </w:rPr>
        <w:t>投标人拟选派</w:t>
      </w:r>
      <w:r>
        <w:rPr>
          <w:rFonts w:hint="eastAsia" w:ascii="宋体" w:hAnsi="宋体" w:eastAsia="宋体" w:cs="宋体"/>
          <w:b w:val="0"/>
          <w:bCs w:val="0"/>
          <w:color w:val="auto"/>
          <w:sz w:val="24"/>
        </w:rPr>
        <w:t>技术人员承担</w:t>
      </w:r>
      <w:r>
        <w:rPr>
          <w:rFonts w:hint="eastAsia" w:ascii="宋体" w:hAnsi="宋体" w:cs="宋体"/>
          <w:b w:val="0"/>
          <w:bCs w:val="0"/>
          <w:color w:val="auto"/>
          <w:sz w:val="24"/>
          <w:lang w:val="en-US" w:eastAsia="zh-CN"/>
        </w:rPr>
        <w:t>医院</w:t>
      </w:r>
      <w:r>
        <w:rPr>
          <w:rFonts w:hint="eastAsia" w:ascii="宋体" w:hAnsi="宋体" w:eastAsia="宋体" w:cs="宋体"/>
          <w:b w:val="0"/>
          <w:bCs w:val="0"/>
          <w:color w:val="auto"/>
          <w:sz w:val="24"/>
        </w:rPr>
        <w:t>设备科设备维修组承担的院属（包括院外：二门诊、制剂中心、三门诊等）设备日常维修维护工作、夜间抢修及各类临时性工作任务（包括：压力容器安全附件、计量器具送检等）</w:t>
      </w:r>
      <w:r>
        <w:rPr>
          <w:rFonts w:hint="eastAsia" w:ascii="宋体" w:hAnsi="宋体" w:cs="宋体"/>
          <w:b w:val="0"/>
          <w:bCs w:val="0"/>
          <w:color w:val="auto"/>
          <w:sz w:val="24"/>
          <w:lang w:val="en-US" w:eastAsia="zh-CN"/>
        </w:rPr>
        <w:t>医院</w:t>
      </w:r>
      <w:r>
        <w:rPr>
          <w:rFonts w:hint="eastAsia" w:ascii="宋体" w:hAnsi="宋体" w:eastAsia="宋体" w:cs="宋体"/>
          <w:b w:val="0"/>
          <w:bCs w:val="0"/>
          <w:color w:val="auto"/>
          <w:sz w:val="24"/>
        </w:rPr>
        <w:t>所有病床、治疗柜、治疗车、医疗推车、设备带（包含：床头灯、灯罩、供氧终端、负压终端、管路、插座、开关、断路器），病区呼叫系统、气体报警系统、二级减压系统及设备科所属二级维护范围。</w:t>
      </w:r>
    </w:p>
    <w:p w14:paraId="4F4E4F23">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2、严格执行医疗设备三级维修保养制度，按照相关技术要求完成医院各类医疗设备二级维修、维护工作，并符合国家法规、规范和技术要求，并做好设备工作巡查、总结记录。</w:t>
      </w:r>
    </w:p>
    <w:p w14:paraId="7C3B9361">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3、中心供氧系统液氧设备、中心负压吸引及空气压缩设备、的一、二级维修保养范围工作，纯水机房设备定期维保，确保设备正常运转，设备性能必须满足设备装机技术指标，满足临床需求，承担维修责任（</w:t>
      </w:r>
      <w:r>
        <w:rPr>
          <w:rFonts w:hint="eastAsia" w:ascii="宋体" w:hAnsi="宋体" w:cs="宋体"/>
          <w:b w:val="0"/>
          <w:bCs w:val="0"/>
          <w:color w:val="auto"/>
          <w:sz w:val="24"/>
          <w:lang w:val="en-US" w:eastAsia="zh-CN"/>
        </w:rPr>
        <w:t>签订合同</w:t>
      </w:r>
      <w:r>
        <w:rPr>
          <w:rFonts w:hint="eastAsia" w:ascii="宋体" w:hAnsi="宋体" w:eastAsia="宋体" w:cs="宋体"/>
          <w:b w:val="0"/>
          <w:bCs w:val="0"/>
          <w:color w:val="auto"/>
          <w:sz w:val="24"/>
        </w:rPr>
        <w:t>前</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须具备相关资质和技术力量）。</w:t>
      </w:r>
    </w:p>
    <w:p w14:paraId="15EE2DAB">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4、按照科室制定巡检计划安排，投标人拟选派技术人员在医院正常上班时间内每周一至周五对所有病区和门诊科室进行定期巡检，填写巡查记录（要求巡查记录登记清晰工整），发现问题及时处理，对不能及时处理的问题要及时反馈给</w:t>
      </w:r>
      <w:r>
        <w:rPr>
          <w:rFonts w:hint="eastAsia" w:ascii="宋体" w:hAnsi="宋体" w:cs="宋体"/>
          <w:b w:val="0"/>
          <w:bCs w:val="0"/>
          <w:color w:val="auto"/>
          <w:sz w:val="24"/>
          <w:lang w:val="en-US" w:eastAsia="zh-CN"/>
        </w:rPr>
        <w:t>医院</w:t>
      </w:r>
      <w:r>
        <w:rPr>
          <w:rFonts w:hint="eastAsia" w:ascii="宋体" w:hAnsi="宋体" w:eastAsia="宋体" w:cs="宋体"/>
          <w:b w:val="0"/>
          <w:bCs w:val="0"/>
          <w:color w:val="auto"/>
          <w:sz w:val="24"/>
        </w:rPr>
        <w:t>书面说明原因。</w:t>
      </w:r>
    </w:p>
    <w:p w14:paraId="132B4B91">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5、设备运行值班岗，主要任务是对设备科直管24小时运行设备（中心供氧液氧系统4套、空气设备系统4套、负压泵设备系统6套，纯水机房1套及相关配套设备）的运行定时巡查、监测管理，按照要求做好运行记录和维保记录，熟悉设备性能，掌握应急故障维修处理方法，熟悉值守设备故障应急预案，熟练操作运行设备，确保临床医疗安全。</w:t>
      </w:r>
    </w:p>
    <w:p w14:paraId="3223DBA3">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6、投标人拟选派现场管理人员对技术人员技术特长对工作任务重点进行合理分配，做到任务分工明确，互相配合协作有序，相对稳定。</w:t>
      </w:r>
    </w:p>
    <w:p w14:paraId="3118ABFD">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7、医院所有医疗设备的三级维修及校验，</w:t>
      </w:r>
      <w:r>
        <w:rPr>
          <w:rFonts w:hint="eastAsia" w:ascii="宋体" w:hAnsi="宋体" w:cs="宋体"/>
          <w:b w:val="0"/>
          <w:bCs w:val="0"/>
          <w:color w:val="auto"/>
          <w:sz w:val="24"/>
          <w:lang w:val="en-US" w:eastAsia="zh-CN"/>
        </w:rPr>
        <w:t>医院</w:t>
      </w:r>
      <w:r>
        <w:rPr>
          <w:rFonts w:hint="eastAsia" w:ascii="宋体" w:hAnsi="宋体" w:eastAsia="宋体" w:cs="宋体"/>
          <w:b w:val="0"/>
          <w:bCs w:val="0"/>
          <w:color w:val="auto"/>
          <w:sz w:val="24"/>
        </w:rPr>
        <w:t>与设备厂家未达成维修合同期间，</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必须负责协调维修校验，保证不影响临床使用，所产生的费用由</w:t>
      </w:r>
      <w:r>
        <w:rPr>
          <w:rFonts w:hint="eastAsia" w:ascii="宋体" w:hAnsi="宋体" w:cs="宋体"/>
          <w:b w:val="0"/>
          <w:bCs w:val="0"/>
          <w:color w:val="auto"/>
          <w:sz w:val="24"/>
          <w:lang w:val="en-US" w:eastAsia="zh-CN"/>
        </w:rPr>
        <w:t>医院</w:t>
      </w:r>
      <w:r>
        <w:rPr>
          <w:rFonts w:hint="eastAsia" w:ascii="宋体" w:hAnsi="宋体" w:eastAsia="宋体" w:cs="宋体"/>
          <w:b w:val="0"/>
          <w:bCs w:val="0"/>
          <w:color w:val="auto"/>
          <w:sz w:val="24"/>
        </w:rPr>
        <w:t>设备科及审计部门审核后另行结算。</w:t>
      </w:r>
    </w:p>
    <w:p w14:paraId="1F34BF04">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8、</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维修期间产生的所有维修配件费用不得高于市场价，由</w:t>
      </w:r>
      <w:r>
        <w:rPr>
          <w:rFonts w:hint="eastAsia" w:ascii="宋体" w:hAnsi="宋体" w:cs="宋体"/>
          <w:b w:val="0"/>
          <w:bCs w:val="0"/>
          <w:color w:val="auto"/>
          <w:sz w:val="24"/>
          <w:lang w:val="en-US" w:eastAsia="zh-CN"/>
        </w:rPr>
        <w:t>医院</w:t>
      </w:r>
      <w:r>
        <w:rPr>
          <w:rFonts w:hint="eastAsia" w:ascii="宋体" w:hAnsi="宋体" w:eastAsia="宋体" w:cs="宋体"/>
          <w:b w:val="0"/>
          <w:bCs w:val="0"/>
          <w:color w:val="auto"/>
          <w:sz w:val="24"/>
        </w:rPr>
        <w:t>设备科及审计部门审核后结算。</w:t>
      </w:r>
    </w:p>
    <w:p w14:paraId="20F460E5">
      <w:pPr>
        <w:widowControl/>
        <w:spacing w:line="360" w:lineRule="auto"/>
        <w:rPr>
          <w:rFonts w:hint="default" w:ascii="宋体" w:hAnsi="宋体" w:cs="宋体"/>
          <w:b/>
          <w:bCs/>
          <w:color w:val="auto"/>
          <w:sz w:val="24"/>
          <w:lang w:val="en-US" w:eastAsia="zh-CN"/>
        </w:rPr>
      </w:pPr>
      <w:r>
        <w:rPr>
          <w:rFonts w:hint="eastAsia" w:ascii="宋体" w:hAnsi="宋体" w:cs="宋体"/>
          <w:b/>
          <w:bCs/>
          <w:color w:val="auto"/>
          <w:sz w:val="24"/>
          <w:lang w:val="en-US" w:eastAsia="zh-CN"/>
        </w:rPr>
        <w:t>四、项目管理要求：</w:t>
      </w:r>
    </w:p>
    <w:p w14:paraId="3AC7F320">
      <w:pPr>
        <w:widowControl/>
        <w:spacing w:line="360" w:lineRule="auto"/>
        <w:rPr>
          <w:rFonts w:hint="eastAsia" w:ascii="宋体" w:hAnsi="宋体" w:eastAsia="宋体" w:cs="宋体"/>
          <w:b/>
          <w:bCs/>
          <w:color w:val="auto"/>
          <w:sz w:val="24"/>
        </w:rPr>
      </w:pPr>
      <w:r>
        <w:rPr>
          <w:rFonts w:hint="eastAsia" w:ascii="宋体" w:hAnsi="宋体" w:cs="宋体"/>
          <w:b/>
          <w:bCs/>
          <w:color w:val="auto"/>
          <w:sz w:val="24"/>
          <w:lang w:val="en-US" w:eastAsia="zh-CN"/>
        </w:rPr>
        <w:t>（一）采购人</w:t>
      </w:r>
      <w:r>
        <w:rPr>
          <w:rFonts w:hint="eastAsia" w:ascii="宋体" w:hAnsi="宋体" w:eastAsia="宋体" w:cs="宋体"/>
          <w:b/>
          <w:bCs/>
          <w:color w:val="auto"/>
          <w:sz w:val="24"/>
        </w:rPr>
        <w:t>的权利和义务：</w:t>
      </w:r>
    </w:p>
    <w:p w14:paraId="3F6412A4">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1、</w:t>
      </w:r>
      <w:r>
        <w:rPr>
          <w:rFonts w:hint="eastAsia" w:ascii="宋体" w:hAnsi="宋体" w:cs="宋体"/>
          <w:b w:val="0"/>
          <w:bCs w:val="0"/>
          <w:color w:val="auto"/>
          <w:sz w:val="24"/>
          <w:lang w:val="en-US" w:eastAsia="zh-CN"/>
        </w:rPr>
        <w:t>采购人</w:t>
      </w:r>
      <w:r>
        <w:rPr>
          <w:rFonts w:hint="eastAsia" w:ascii="宋体" w:hAnsi="宋体" w:eastAsia="宋体" w:cs="宋体"/>
          <w:b w:val="0"/>
          <w:bCs w:val="0"/>
          <w:color w:val="auto"/>
          <w:sz w:val="24"/>
        </w:rPr>
        <w:t>有权力对乙方工作人员进行安全作业和从业道德进行督导，有权利对</w:t>
      </w:r>
      <w:r>
        <w:rPr>
          <w:rFonts w:hint="eastAsia" w:ascii="宋体" w:hAnsi="宋体" w:cs="宋体"/>
          <w:b w:val="0"/>
          <w:bCs w:val="0"/>
          <w:color w:val="auto"/>
          <w:sz w:val="24"/>
          <w:lang w:val="en-US" w:eastAsia="zh-CN"/>
        </w:rPr>
        <w:t>中标人拟选派</w:t>
      </w:r>
      <w:r>
        <w:rPr>
          <w:rFonts w:hint="eastAsia" w:ascii="宋体" w:hAnsi="宋体" w:eastAsia="宋体" w:cs="宋体"/>
          <w:b w:val="0"/>
          <w:bCs w:val="0"/>
          <w:color w:val="auto"/>
          <w:sz w:val="24"/>
        </w:rPr>
        <w:t>人员违反安全生产劳动操作规则及从业道德的行为进行制止，并根据情节做出相应的处理意见。</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不积极采纳</w:t>
      </w:r>
      <w:r>
        <w:rPr>
          <w:rFonts w:hint="eastAsia" w:ascii="宋体" w:hAnsi="宋体" w:cs="宋体"/>
          <w:b w:val="0"/>
          <w:bCs w:val="0"/>
          <w:color w:val="auto"/>
          <w:sz w:val="24"/>
          <w:lang w:val="en-US" w:eastAsia="zh-CN"/>
        </w:rPr>
        <w:t>采购人</w:t>
      </w:r>
      <w:r>
        <w:rPr>
          <w:rFonts w:hint="eastAsia" w:ascii="宋体" w:hAnsi="宋体" w:eastAsia="宋体" w:cs="宋体"/>
          <w:b w:val="0"/>
          <w:bCs w:val="0"/>
          <w:color w:val="auto"/>
          <w:sz w:val="24"/>
        </w:rPr>
        <w:t>处理意见的，</w:t>
      </w:r>
      <w:r>
        <w:rPr>
          <w:rFonts w:hint="eastAsia" w:ascii="宋体" w:hAnsi="宋体" w:cs="宋体"/>
          <w:b w:val="0"/>
          <w:bCs w:val="0"/>
          <w:color w:val="auto"/>
          <w:sz w:val="24"/>
          <w:lang w:val="en-US" w:eastAsia="zh-CN"/>
        </w:rPr>
        <w:t>经书面告知，拒不整改的，采购人有权</w:t>
      </w:r>
      <w:r>
        <w:rPr>
          <w:rFonts w:hint="eastAsia" w:ascii="宋体" w:hAnsi="宋体" w:eastAsia="宋体" w:cs="宋体"/>
          <w:b w:val="0"/>
          <w:bCs w:val="0"/>
          <w:color w:val="auto"/>
          <w:sz w:val="24"/>
        </w:rPr>
        <w:t>终止合同。</w:t>
      </w:r>
    </w:p>
    <w:p w14:paraId="5BF6BBF1">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2、</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有义务按照合同规定的支付费用，不再支付另外任何费用。</w:t>
      </w:r>
    </w:p>
    <w:p w14:paraId="2FDF830E">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3、</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每月将对乙方人员的出勤情况、工作业绩和服务质量等进行考核，考核情况与协议费用挂钩。</w:t>
      </w:r>
    </w:p>
    <w:p w14:paraId="3F5337B3">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4、为了保证乙方正常工作，</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向</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免费提供办公场所一处，值班室、通讯﹙院内号固话﹚，</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现有维修工具</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免费使用，考虑到作业安全，协议期内维修工具的更新和增配</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不予承担。</w:t>
      </w:r>
    </w:p>
    <w:p w14:paraId="2C06AAA0">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5、</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不参与</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公司内部的具体事务管理，有督促考核</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工作的权力，但对于发生工作失误（错误）导致不良影响及考核不达标的人员,具有建议更换权利。对于因此产生经济损失的有要求支付合理损失的权利。</w:t>
      </w:r>
    </w:p>
    <w:p w14:paraId="534F2224">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6、</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有核验</w:t>
      </w:r>
      <w:r>
        <w:rPr>
          <w:rFonts w:hint="eastAsia" w:ascii="宋体" w:hAnsi="宋体" w:cs="宋体"/>
          <w:b w:val="0"/>
          <w:bCs w:val="0"/>
          <w:color w:val="auto"/>
          <w:sz w:val="24"/>
          <w:lang w:val="en-US" w:eastAsia="zh-CN"/>
        </w:rPr>
        <w:t>中标人选派</w:t>
      </w:r>
      <w:r>
        <w:rPr>
          <w:rFonts w:hint="eastAsia" w:ascii="宋体" w:hAnsi="宋体" w:eastAsia="宋体" w:cs="宋体"/>
          <w:b w:val="0"/>
          <w:bCs w:val="0"/>
          <w:color w:val="auto"/>
          <w:sz w:val="24"/>
        </w:rPr>
        <w:t>人员上岗资质证书的权利，并留存备案。</w:t>
      </w:r>
    </w:p>
    <w:p w14:paraId="0FECB738">
      <w:pPr>
        <w:widowControl/>
        <w:spacing w:line="360" w:lineRule="auto"/>
        <w:rPr>
          <w:rFonts w:hint="eastAsia" w:ascii="宋体" w:hAnsi="宋体" w:eastAsia="宋体" w:cs="宋体"/>
          <w:b/>
          <w:bCs/>
          <w:color w:val="auto"/>
          <w:sz w:val="24"/>
        </w:rPr>
      </w:pPr>
      <w:r>
        <w:rPr>
          <w:rFonts w:hint="eastAsia" w:ascii="宋体" w:hAnsi="宋体" w:cs="宋体"/>
          <w:b/>
          <w:bCs/>
          <w:color w:val="auto"/>
          <w:sz w:val="24"/>
          <w:lang w:eastAsia="zh-CN"/>
        </w:rPr>
        <w:t>（</w:t>
      </w:r>
      <w:r>
        <w:rPr>
          <w:rFonts w:hint="eastAsia" w:ascii="宋体" w:hAnsi="宋体" w:cs="宋体"/>
          <w:b/>
          <w:bCs/>
          <w:color w:val="auto"/>
          <w:sz w:val="24"/>
          <w:lang w:val="en-US" w:eastAsia="zh-CN"/>
        </w:rPr>
        <w:t>二</w:t>
      </w:r>
      <w:r>
        <w:rPr>
          <w:rFonts w:hint="eastAsia" w:ascii="宋体" w:hAnsi="宋体" w:cs="宋体"/>
          <w:b/>
          <w:bCs/>
          <w:color w:val="auto"/>
          <w:sz w:val="24"/>
          <w:lang w:eastAsia="zh-CN"/>
        </w:rPr>
        <w:t>）</w:t>
      </w:r>
      <w:r>
        <w:rPr>
          <w:rFonts w:hint="eastAsia" w:ascii="宋体" w:hAnsi="宋体" w:cs="宋体"/>
          <w:b/>
          <w:bCs/>
          <w:color w:val="auto"/>
          <w:sz w:val="24"/>
          <w:lang w:val="en-US" w:eastAsia="zh-CN"/>
        </w:rPr>
        <w:t>中标人</w:t>
      </w:r>
      <w:r>
        <w:rPr>
          <w:rFonts w:hint="eastAsia" w:ascii="宋体" w:hAnsi="宋体" w:eastAsia="宋体" w:cs="宋体"/>
          <w:b/>
          <w:bCs/>
          <w:color w:val="auto"/>
          <w:sz w:val="24"/>
        </w:rPr>
        <w:t>的权利和义务</w:t>
      </w:r>
    </w:p>
    <w:p w14:paraId="56FC4D33">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1、</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在对</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设备情况盘点清查的基础上，提交完备的的维修、保养实施方案和各项管理制度。</w:t>
      </w:r>
    </w:p>
    <w:p w14:paraId="2FF2D74E">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2、</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对派出所有员工承担全部管理责任，有责任教育培训员工认真遵守国家各项法律、法规和</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各项规章制度。</w:t>
      </w:r>
    </w:p>
    <w:p w14:paraId="742CD349">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3、</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承诺按照国家有关法律法规合法用工，工作中产生的一切经济纠纷和法律全部自行承担，与</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无关。</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负有对员工安全教育义务，自愿承担协议履约过程中发生的一切安全责任及经济损失。</w:t>
      </w:r>
    </w:p>
    <w:p w14:paraId="655FC10A">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4、</w:t>
      </w:r>
      <w:r>
        <w:rPr>
          <w:rFonts w:hint="eastAsia" w:ascii="宋体" w:hAnsi="宋体" w:cs="宋体"/>
          <w:b w:val="0"/>
          <w:bCs w:val="0"/>
          <w:color w:val="auto"/>
          <w:sz w:val="24"/>
          <w:lang w:val="en-US" w:eastAsia="zh-CN"/>
        </w:rPr>
        <w:t>中标人选派的</w:t>
      </w:r>
      <w:r>
        <w:rPr>
          <w:rFonts w:hint="eastAsia" w:ascii="宋体" w:hAnsi="宋体" w:eastAsia="宋体" w:cs="宋体"/>
          <w:b w:val="0"/>
          <w:bCs w:val="0"/>
          <w:color w:val="auto"/>
          <w:sz w:val="24"/>
        </w:rPr>
        <w:t>技术人员应具有良好的职业道德和专业技能，电工、压力容器操作工、电焊工等必须有国家相关部门颁发的有效证件，持证上岗。乙方对技术人员的资质证书承担验证责任，对证书真实性负责。</w:t>
      </w:r>
    </w:p>
    <w:p w14:paraId="165F9AF7">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5、中标人选派的现场管理人员，</w:t>
      </w:r>
      <w:r>
        <w:rPr>
          <w:rFonts w:hint="eastAsia" w:ascii="宋体" w:hAnsi="宋体" w:cs="宋体"/>
          <w:b w:val="0"/>
          <w:bCs w:val="0"/>
          <w:color w:val="auto"/>
          <w:sz w:val="24"/>
          <w:lang w:val="en-US" w:eastAsia="zh-CN"/>
        </w:rPr>
        <w:t>负责</w:t>
      </w:r>
      <w:r>
        <w:rPr>
          <w:rFonts w:hint="eastAsia" w:ascii="宋体" w:hAnsi="宋体" w:eastAsia="宋体" w:cs="宋体"/>
          <w:b w:val="0"/>
          <w:bCs w:val="0"/>
          <w:color w:val="auto"/>
          <w:sz w:val="24"/>
        </w:rPr>
        <w:t>组织协调</w:t>
      </w:r>
      <w:r>
        <w:rPr>
          <w:rFonts w:hint="eastAsia" w:ascii="宋体" w:hAnsi="宋体" w:cs="宋体"/>
          <w:b w:val="0"/>
          <w:bCs w:val="0"/>
          <w:color w:val="auto"/>
          <w:sz w:val="24"/>
          <w:lang w:val="en-US" w:eastAsia="zh-CN"/>
        </w:rPr>
        <w:t>与</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对接</w:t>
      </w:r>
      <w:r>
        <w:rPr>
          <w:rFonts w:hint="eastAsia" w:ascii="宋体" w:hAnsi="宋体" w:cs="宋体"/>
          <w:b w:val="0"/>
          <w:bCs w:val="0"/>
          <w:color w:val="auto"/>
          <w:sz w:val="24"/>
          <w:lang w:eastAsia="zh-CN"/>
        </w:rPr>
        <w:t>、</w:t>
      </w:r>
      <w:r>
        <w:rPr>
          <w:rFonts w:hint="eastAsia" w:ascii="宋体" w:hAnsi="宋体" w:eastAsia="宋体" w:cs="宋体"/>
          <w:b w:val="0"/>
          <w:bCs w:val="0"/>
          <w:color w:val="auto"/>
          <w:sz w:val="24"/>
        </w:rPr>
        <w:t>人员管理</w:t>
      </w:r>
      <w:r>
        <w:rPr>
          <w:rFonts w:hint="eastAsia" w:ascii="宋体" w:hAnsi="宋体" w:cs="宋体"/>
          <w:b w:val="0"/>
          <w:bCs w:val="0"/>
          <w:color w:val="auto"/>
          <w:sz w:val="24"/>
          <w:lang w:val="en-US" w:eastAsia="zh-CN"/>
        </w:rPr>
        <w:t>以及</w:t>
      </w:r>
      <w:r>
        <w:rPr>
          <w:rFonts w:hint="eastAsia" w:ascii="宋体" w:hAnsi="宋体" w:eastAsia="宋体" w:cs="宋体"/>
          <w:b w:val="0"/>
          <w:bCs w:val="0"/>
          <w:color w:val="auto"/>
          <w:sz w:val="24"/>
        </w:rPr>
        <w:t>工作安排。介于医院服务对象的特殊性，中标人选派</w:t>
      </w:r>
      <w:r>
        <w:rPr>
          <w:rFonts w:hint="eastAsia" w:ascii="宋体" w:hAnsi="宋体" w:cs="宋体"/>
          <w:b w:val="0"/>
          <w:bCs w:val="0"/>
          <w:color w:val="auto"/>
          <w:sz w:val="24"/>
          <w:lang w:eastAsia="zh-CN"/>
        </w:rPr>
        <w:t>的</w:t>
      </w:r>
      <w:r>
        <w:rPr>
          <w:rFonts w:hint="eastAsia" w:ascii="宋体" w:hAnsi="宋体" w:eastAsia="宋体" w:cs="宋体"/>
          <w:b w:val="0"/>
          <w:bCs w:val="0"/>
          <w:color w:val="auto"/>
          <w:sz w:val="24"/>
        </w:rPr>
        <w:t>人员在接到报修电话后或遇到紧急情况，应及时赶到现场进行维修处理（包括在家休息人技术员，</w:t>
      </w:r>
      <w:r>
        <w:rPr>
          <w:rFonts w:hint="eastAsia" w:ascii="宋体" w:hAnsi="宋体" w:cs="宋体"/>
          <w:b w:val="0"/>
          <w:bCs w:val="0"/>
          <w:color w:val="auto"/>
          <w:sz w:val="24"/>
          <w:lang w:val="en-US" w:eastAsia="zh-CN"/>
        </w:rPr>
        <w:t>无特殊情形，须</w:t>
      </w:r>
      <w:r>
        <w:rPr>
          <w:rFonts w:hint="eastAsia" w:ascii="宋体" w:hAnsi="宋体" w:eastAsia="宋体" w:cs="宋体"/>
          <w:b w:val="0"/>
          <w:bCs w:val="0"/>
          <w:color w:val="auto"/>
          <w:sz w:val="24"/>
        </w:rPr>
        <w:t>无条件到位）。</w:t>
      </w:r>
    </w:p>
    <w:p w14:paraId="7405C753">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6、中标人选派的人员在工作中，</w:t>
      </w:r>
      <w:r>
        <w:rPr>
          <w:rFonts w:hint="eastAsia" w:ascii="宋体" w:hAnsi="宋体" w:cs="宋体"/>
          <w:b w:val="0"/>
          <w:bCs w:val="0"/>
          <w:color w:val="auto"/>
          <w:sz w:val="24"/>
          <w:lang w:val="en-US" w:eastAsia="zh-CN"/>
        </w:rPr>
        <w:t>须</w:t>
      </w:r>
      <w:r>
        <w:rPr>
          <w:rFonts w:hint="eastAsia" w:ascii="宋体" w:hAnsi="宋体" w:eastAsia="宋体" w:cs="宋体"/>
          <w:b w:val="0"/>
          <w:bCs w:val="0"/>
          <w:color w:val="auto"/>
          <w:sz w:val="24"/>
        </w:rPr>
        <w:t>严格遵守</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各项制度，所需配件和耗材统一由仓库领用，提前1个月预见性书面提出维修材料预定申购计划（包括空气负压设备等三级保养耗材和实施方案），如因</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未及时提供配件和维修材料的申购计划，导致不良事件及损失，</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自行承担责任。</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收到申购计划而且不能及时提供时，所造成的损失不追究乙方责任。</w:t>
      </w:r>
    </w:p>
    <w:p w14:paraId="4FBB3C00">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7、中标人选派的维修及管理岗人员工作时间与</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作息时间同步，工作日正常班不低于7人在</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值班，确保人员在岗在位。非工作时间及节假日乙方确保至少2名维修技术人员值班，接听应急报修电话，承担应急抢修任务。</w:t>
      </w:r>
    </w:p>
    <w:p w14:paraId="484EB4C6">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8、设备运行值班岗确保2人在岗，24小时6人轮流值守。</w:t>
      </w:r>
    </w:p>
    <w:p w14:paraId="5541A605">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9、从</w:t>
      </w:r>
      <w:r>
        <w:rPr>
          <w:rFonts w:hint="eastAsia" w:ascii="宋体" w:hAnsi="宋体" w:cs="宋体"/>
          <w:b w:val="0"/>
          <w:bCs w:val="0"/>
          <w:color w:val="auto"/>
          <w:sz w:val="24"/>
          <w:lang w:val="en-US" w:eastAsia="zh-CN"/>
        </w:rPr>
        <w:t>本项目合同签订</w:t>
      </w:r>
      <w:r>
        <w:rPr>
          <w:rFonts w:hint="eastAsia" w:ascii="宋体" w:hAnsi="宋体" w:eastAsia="宋体" w:cs="宋体"/>
          <w:b w:val="0"/>
          <w:bCs w:val="0"/>
          <w:color w:val="auto"/>
          <w:sz w:val="24"/>
        </w:rPr>
        <w:t>之日起，</w:t>
      </w:r>
      <w:r>
        <w:rPr>
          <w:rFonts w:hint="eastAsia" w:ascii="宋体" w:hAnsi="宋体" w:cs="宋体"/>
          <w:b w:val="0"/>
          <w:bCs w:val="0"/>
          <w:color w:val="auto"/>
          <w:sz w:val="24"/>
          <w:lang w:val="en-US" w:eastAsia="zh-CN"/>
        </w:rPr>
        <w:t>中标人应</w:t>
      </w:r>
      <w:r>
        <w:rPr>
          <w:rFonts w:hint="eastAsia" w:ascii="宋体" w:hAnsi="宋体" w:eastAsia="宋体" w:cs="宋体"/>
          <w:b w:val="0"/>
          <w:bCs w:val="0"/>
          <w:color w:val="auto"/>
          <w:sz w:val="24"/>
        </w:rPr>
        <w:t>保证派足额人员（每月25日前报送出勤花名册，上报下月维修和设备值班人员工作安排日程表，</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将以此实施考勤、考核），按照</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正常作息时和上报出勤方案，服从</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服务流程。确保完成</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设备正常运行和维修维护、抢修工作。</w:t>
      </w:r>
    </w:p>
    <w:p w14:paraId="1F0D78EF">
      <w:pPr>
        <w:widowControl/>
        <w:spacing w:line="360" w:lineRule="auto"/>
        <w:rPr>
          <w:rFonts w:hint="eastAsia" w:ascii="宋体" w:hAnsi="宋体" w:eastAsia="宋体" w:cs="宋体"/>
          <w:b w:val="0"/>
          <w:bCs w:val="0"/>
          <w:color w:val="auto"/>
          <w:sz w:val="24"/>
        </w:rPr>
      </w:pPr>
      <w:r>
        <w:rPr>
          <w:rFonts w:hint="eastAsia" w:ascii="宋体" w:hAnsi="宋体" w:eastAsia="宋体" w:cs="宋体"/>
          <w:b w:val="0"/>
          <w:bCs w:val="0"/>
          <w:color w:val="auto"/>
          <w:sz w:val="24"/>
        </w:rPr>
        <w:t>10、中标人选派的技术人员在工作中，如需停水、停电、停气、动火，应事先通知</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并征得</w:t>
      </w:r>
      <w:r>
        <w:rPr>
          <w:rFonts w:hint="eastAsia" w:ascii="宋体" w:hAnsi="宋体" w:cs="宋体"/>
          <w:b w:val="0"/>
          <w:bCs w:val="0"/>
          <w:color w:val="auto"/>
          <w:sz w:val="24"/>
          <w:lang w:eastAsia="zh-CN"/>
        </w:rPr>
        <w:t>采购人</w:t>
      </w:r>
      <w:r>
        <w:rPr>
          <w:rFonts w:hint="eastAsia" w:ascii="宋体" w:hAnsi="宋体" w:eastAsia="宋体" w:cs="宋体"/>
          <w:b w:val="0"/>
          <w:bCs w:val="0"/>
          <w:color w:val="auto"/>
          <w:sz w:val="24"/>
        </w:rPr>
        <w:t>同意，否则造成一切损失，由</w:t>
      </w:r>
      <w:r>
        <w:rPr>
          <w:rFonts w:hint="eastAsia" w:ascii="宋体" w:hAnsi="宋体" w:cs="宋体"/>
          <w:b w:val="0"/>
          <w:bCs w:val="0"/>
          <w:color w:val="auto"/>
          <w:sz w:val="24"/>
          <w:lang w:val="en-US" w:eastAsia="zh-CN"/>
        </w:rPr>
        <w:t>中标人</w:t>
      </w:r>
      <w:r>
        <w:rPr>
          <w:rFonts w:hint="eastAsia" w:ascii="宋体" w:hAnsi="宋体" w:eastAsia="宋体" w:cs="宋体"/>
          <w:b w:val="0"/>
          <w:bCs w:val="0"/>
          <w:color w:val="auto"/>
          <w:sz w:val="24"/>
        </w:rPr>
        <w:t>负责。</w:t>
      </w:r>
    </w:p>
    <w:p w14:paraId="37BB5E6C">
      <w:pPr>
        <w:rPr>
          <w:rFonts w:ascii="宋体" w:hAnsi="宋体" w:cs="宋体"/>
          <w:sz w:val="24"/>
          <w:szCs w:val="24"/>
        </w:rPr>
      </w:pPr>
    </w:p>
    <w:sectPr>
      <w:footerReference r:id="rId3" w:type="default"/>
      <w:pgSz w:w="11906" w:h="16838"/>
      <w:pgMar w:top="2098"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DB368">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3BD57">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603BD57">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OTM5MjhmMWMyNjRlZTUzNjBkYTkwNjE3ODIxNDQifQ=="/>
  </w:docVars>
  <w:rsids>
    <w:rsidRoot w:val="009A017E"/>
    <w:rsid w:val="000873CF"/>
    <w:rsid w:val="0009278E"/>
    <w:rsid w:val="002617F9"/>
    <w:rsid w:val="004711CA"/>
    <w:rsid w:val="009A017E"/>
    <w:rsid w:val="00EF60D4"/>
    <w:rsid w:val="13A600FE"/>
    <w:rsid w:val="1A871FD4"/>
    <w:rsid w:val="1B431596"/>
    <w:rsid w:val="1DED2748"/>
    <w:rsid w:val="2501055D"/>
    <w:rsid w:val="25240DFC"/>
    <w:rsid w:val="27A549AF"/>
    <w:rsid w:val="2C4B00C1"/>
    <w:rsid w:val="33F13B74"/>
    <w:rsid w:val="356C57F5"/>
    <w:rsid w:val="366864BB"/>
    <w:rsid w:val="39AB7E03"/>
    <w:rsid w:val="41D96B13"/>
    <w:rsid w:val="44F96289"/>
    <w:rsid w:val="4D9C5D33"/>
    <w:rsid w:val="56097778"/>
    <w:rsid w:val="59152893"/>
    <w:rsid w:val="5CAD76DA"/>
    <w:rsid w:val="5F8927D2"/>
    <w:rsid w:val="62D61160"/>
    <w:rsid w:val="651202FD"/>
    <w:rsid w:val="65917C19"/>
    <w:rsid w:val="65E107A1"/>
    <w:rsid w:val="662427B5"/>
    <w:rsid w:val="6A3C7DD7"/>
    <w:rsid w:val="6C680349"/>
    <w:rsid w:val="71DA0888"/>
    <w:rsid w:val="72094054"/>
    <w:rsid w:val="72FB2DFB"/>
    <w:rsid w:val="738B6F7F"/>
    <w:rsid w:val="767A7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widowControl/>
      <w:spacing w:before="240" w:after="60"/>
      <w:jc w:val="left"/>
      <w:outlineLvl w:val="3"/>
    </w:pPr>
    <w:rPr>
      <w:rFonts w:ascii="Arial" w:hAnsi="Arial"/>
      <w:b/>
      <w:kern w:val="0"/>
      <w:sz w:val="24"/>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Cs w:val="21"/>
      <w:lang w:eastAsia="en-US"/>
    </w:rPr>
  </w:style>
  <w:style w:type="paragraph" w:styleId="4">
    <w:name w:val="toc 8"/>
    <w:basedOn w:val="1"/>
    <w:next w:val="1"/>
    <w:qFormat/>
    <w:uiPriority w:val="0"/>
    <w:pPr>
      <w:ind w:left="2940" w:leftChars="14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oc 1"/>
    <w:basedOn w:val="1"/>
    <w:next w:val="1"/>
    <w:unhideWhenUsed/>
    <w:qFormat/>
    <w:uiPriority w:val="39"/>
    <w:pPr>
      <w:spacing w:after="57"/>
    </w:pPr>
  </w:style>
  <w:style w:type="paragraph" w:customStyle="1" w:styleId="9">
    <w:name w:val="表格正文"/>
    <w:next w:val="4"/>
    <w:qFormat/>
    <w:uiPriority w:val="0"/>
    <w:pPr>
      <w:widowControl w:val="0"/>
      <w:jc w:val="center"/>
      <w:textAlignment w:val="center"/>
    </w:pPr>
    <w:rPr>
      <w:rFonts w:ascii="宋体" w:hAnsi="宋体" w:eastAsia="宋体" w:cs="宋体"/>
      <w:sz w:val="21"/>
      <w:lang w:val="en-US" w:eastAsia="zh-CN" w:bidi="ar-SA"/>
    </w:rPr>
  </w:style>
  <w:style w:type="character" w:customStyle="1" w:styleId="10">
    <w:name w:val="NormalCharacter1"/>
    <w:semiHidden/>
    <w:qFormat/>
    <w:uiPriority w:val="0"/>
    <w:rPr>
      <w:sz w:val="2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7147</Words>
  <Characters>7469</Characters>
  <Lines>37</Lines>
  <Paragraphs>10</Paragraphs>
  <TotalTime>0</TotalTime>
  <ScaleCrop>false</ScaleCrop>
  <LinksUpToDate>false</LinksUpToDate>
  <CharactersWithSpaces>7508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2023-11-10T09:38:00Z</dcterms:created>
  <dc:creator>Sourire</dc:creator>
  <cp:lastModifiedBy>嗯</cp:lastModifiedBy>
  <dcterms:modified xsi:type="dcterms:W3CDTF">2026-03-19T07:53:21Z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9BC2CD1FE3C34002A5D5981944A4FF30_12</vt:lpwstr>
  </property>
  <property fmtid="{D5CDD505-2E9C-101B-9397-08002B2CF9AE}" pid="4" name="KSOTemplateDocerSaveRecord">
    <vt:lpwstr>eyJoZGlkIjoiNTVjYjM4NTU1NzQ3Nzk2MWVkZWVlZjU5YWM1ZGEwMDYiLCJ1c2VySWQiOiI2MjAyNjAwNDcifQ==</vt:lpwstr>
  </property>
</Properties>
</file>