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center"/>
        <w:rPr>
          <w:rFonts w:hint="eastAsia" w:ascii="黑体" w:hAnsi="黑体" w:eastAsia="黑体" w:cs="黑体"/>
          <w:b/>
          <w:color w:val="auto"/>
          <w:spacing w:val="76"/>
          <w:sz w:val="144"/>
          <w:szCs w:val="144"/>
        </w:rPr>
      </w:pPr>
      <w:r>
        <w:rPr>
          <w:rFonts w:hint="eastAsia" w:ascii="黑体" w:hAnsi="黑体" w:eastAsia="黑体" w:cs="黑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4"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江苏省徐州市张集中等专业学校空调采购项目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lang w:eastAsia="zh-CN"/>
        </w:rPr>
        <w:t xml:space="preserve">JSZC-320312-TSCG-G2026-0002</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江苏省徐州市张集中等专业学校</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月</w:t>
      </w:r>
      <w:r/>
    </w:p>
    <w:p>
      <w:pPr>
        <w:ind w:firstLine="0"/>
        <w:jc w:val="center"/>
        <w:spacing w:line="40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0"/>
        <w:jc w:val="both"/>
        <w:spacing w:line="400" w:lineRule="atLeast"/>
        <w:rPr>
          <w:rFonts w:hint="eastAsia" w:ascii="宋体" w:hAnsi="宋体" w:eastAsia="宋体" w:cs="宋体"/>
          <w:b/>
          <w:bCs/>
          <w:color w:val="auto"/>
          <w:sz w:val="30"/>
          <w:szCs w:val="30"/>
        </w:rPr>
      </w:pPr>
      <w:r/>
      <w:bookmarkStart w:id="0" w:name="_Toc44947209"/>
      <w:r/>
      <w:r/>
    </w:p>
    <w:p>
      <w:pPr>
        <w:pStyle w:val="723"/>
        <w:rPr>
          <w:rFonts w:hint="eastAsia"/>
        </w:rPr>
      </w:pPr>
      <w:r>
        <w:rPr>
          <w:rFonts w:hint="eastAsia"/>
        </w:rPr>
      </w:r>
      <w:r/>
    </w:p>
    <w:p>
      <w:pPr>
        <w:ind w:firstLine="0"/>
        <w:jc w:val="both"/>
        <w:spacing w:line="400" w:lineRule="atLeast"/>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firstLine="0"/>
        <w:jc w:val="center"/>
        <w:spacing w:line="400" w:lineRule="atLeast"/>
        <w:rPr>
          <w:rFonts w:hint="eastAsia" w:ascii="宋体" w:hAnsi="宋体" w:eastAsia="宋体" w:cs="宋体"/>
          <w:bCs/>
          <w:color w:val="auto"/>
          <w:sz w:val="30"/>
          <w:szCs w:val="30"/>
          <w:highlight w:val="none"/>
        </w:rPr>
      </w:pPr>
      <w:r>
        <w:rPr>
          <w:rFonts w:hint="eastAsia" w:ascii="宋体" w:hAnsi="宋体" w:eastAsia="宋体" w:cs="宋体"/>
          <w:b/>
          <w:bCs/>
          <w:color w:val="auto"/>
          <w:sz w:val="30"/>
          <w:szCs w:val="30"/>
        </w:rPr>
        <w:t xml:space="preserve">第一章  投标邀请</w:t>
      </w:r>
      <w:bookmarkEnd w:id="0"/>
      <w:r>
        <w:rPr>
          <w:rFonts w:hint="eastAsia" w:ascii="宋体" w:hAnsi="宋体" w:cs="宋体"/>
          <w:b/>
          <w:bCs/>
          <w:color w:val="auto"/>
          <w:sz w:val="30"/>
          <w:szCs w:val="30"/>
          <w:lang w:val="en-US" w:eastAsia="zh-CN"/>
        </w:rPr>
        <w:t xml:space="preserve">书</w:t>
      </w:r>
      <w:r/>
    </w:p>
    <w:p>
      <w:pPr>
        <w:ind w:firstLine="480"/>
        <w:spacing w:line="400" w:lineRule="atLeas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徐州市铜山区公共资源交易中心</w:t>
      </w:r>
      <w:r>
        <w:rPr>
          <w:rFonts w:hint="eastAsia" w:ascii="宋体" w:hAnsi="宋体" w:eastAsia="宋体" w:cs="宋体"/>
          <w:color w:val="auto"/>
          <w:sz w:val="24"/>
          <w:szCs w:val="24"/>
          <w:u w:val="none"/>
        </w:rPr>
        <w:t xml:space="preserve">受</w:t>
      </w:r>
      <w:r>
        <w:rPr>
          <w:rFonts w:hint="eastAsia" w:ascii="宋体" w:hAnsi="宋体" w:cs="宋体"/>
          <w:color w:val="auto"/>
          <w:sz w:val="24"/>
          <w:szCs w:val="24"/>
          <w:u w:val="none"/>
          <w:lang w:eastAsia="zh-CN"/>
        </w:rPr>
        <w:t xml:space="preserve">江苏省徐州市张集中等专业学校</w:t>
      </w:r>
      <w:r>
        <w:rPr>
          <w:rFonts w:hint="eastAsia" w:ascii="宋体" w:hAnsi="宋体" w:eastAsia="宋体" w:cs="宋体"/>
          <w:color w:val="auto"/>
          <w:sz w:val="24"/>
          <w:szCs w:val="24"/>
          <w:u w:val="none"/>
        </w:rPr>
        <w:t xml:space="preserve">委托对</w:t>
      </w:r>
      <w:r>
        <w:rPr>
          <w:rFonts w:hint="eastAsia" w:ascii="宋体" w:hAnsi="宋体" w:cs="宋体"/>
          <w:color w:val="auto"/>
          <w:sz w:val="24"/>
          <w:szCs w:val="24"/>
          <w:u w:val="none"/>
          <w:lang w:eastAsia="zh-CN"/>
        </w:rPr>
        <w:t xml:space="preserve">江苏省徐州市张集中等专业学校空调采购项目</w:t>
      </w:r>
      <w:r>
        <w:rPr>
          <w:rFonts w:hint="eastAsia" w:ascii="宋体" w:hAnsi="宋体" w:eastAsia="宋体" w:cs="宋体"/>
          <w:color w:val="auto"/>
          <w:sz w:val="24"/>
          <w:szCs w:val="24"/>
          <w:u w:val="none"/>
        </w:rPr>
        <w:t xml:space="preserve">进行公开招标采购。</w:t>
      </w:r>
      <w:r>
        <w:rPr>
          <w:rFonts w:hint="eastAsia" w:ascii="宋体" w:hAnsi="宋体" w:eastAsia="宋体" w:cs="宋体"/>
          <w:color w:val="auto"/>
          <w:sz w:val="24"/>
          <w:szCs w:val="24"/>
        </w:rPr>
        <w:t xml:space="preserve">现欢迎符合相关条件的供应商投标。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ind w:firstLine="439"/>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二、投标人的资格要求：</w:t>
      </w:r>
      <w:r/>
    </w:p>
    <w:p>
      <w:pPr>
        <w:ind w:firstLine="48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详见本项目公开招标公告。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（一）时间：</w:t>
      </w:r>
      <w:r>
        <w:rPr>
          <w:sz w:val="24"/>
          <w:szCs w:val="24"/>
        </w:rPr>
        <w:t xml:space="preserve">202</w:t>
      </w:r>
      <w:r>
        <w:rPr>
          <w:rFonts w:hint="eastAsia"/>
          <w:sz w:val="24"/>
          <w:szCs w:val="24"/>
          <w:lang w:val="en-US" w:eastAsia="zh-CN"/>
        </w:rPr>
        <w:t xml:space="preserve">6</w:t>
      </w:r>
      <w:r>
        <w:rPr>
          <w:sz w:val="24"/>
          <w:szCs w:val="24"/>
        </w:rPr>
        <w:t xml:space="preserve">年</w:t>
      </w:r>
      <w:r>
        <w:rPr>
          <w:rFonts w:hint="eastAsia"/>
          <w:sz w:val="24"/>
          <w:szCs w:val="24"/>
          <w:lang w:val="en-US" w:eastAsia="zh-CN"/>
        </w:rPr>
        <w:t xml:space="preserve">3</w:t>
      </w:r>
      <w:r>
        <w:rPr>
          <w:sz w:val="24"/>
          <w:szCs w:val="24"/>
        </w:rPr>
        <w:t xml:space="preserve">月</w:t>
      </w:r>
      <w:r>
        <w:rPr>
          <w:sz w:val="24"/>
          <w:szCs w:val="24"/>
        </w:rPr>
        <w:t xml:space="preserve">31日至</w:t>
      </w:r>
      <w:r>
        <w:rPr>
          <w:rFonts w:hint="eastAsia"/>
          <w:sz w:val="24"/>
          <w:szCs w:val="24"/>
          <w:lang w:eastAsia="zh-CN"/>
        </w:rPr>
        <w:t xml:space="preserve">2026年4月8日</w:t>
      </w:r>
      <w:r>
        <w:rPr>
          <w:sz w:val="24"/>
          <w:szCs w:val="24"/>
        </w:rPr>
        <w:t xml:space="preserve">，每天9:00至12:00，14:00至17:00（北京时间，法定节假日除外），</w:t>
      </w:r>
      <w:r>
        <w:rPr>
          <w:rFonts w:hint="eastAsia"/>
          <w:sz w:val="24"/>
          <w:szCs w:val="24"/>
          <w:lang w:eastAsia="zh-CN"/>
        </w:rPr>
        <w:t xml:space="preserve">2026年4月8日</w:t>
      </w:r>
      <w:r>
        <w:rPr>
          <w:sz w:val="24"/>
          <w:szCs w:val="24"/>
        </w:rPr>
        <w:t xml:space="preserve">后仍可以下载招标文件，</w:t>
      </w:r>
      <w:r>
        <w:rPr>
          <w:rFonts w:hint="eastAsia"/>
          <w:sz w:val="24"/>
          <w:szCs w:val="24"/>
          <w:lang w:eastAsia="zh-CN"/>
        </w:rPr>
        <w:t xml:space="preserve">2026年4月8日</w:t>
      </w:r>
      <w:r>
        <w:rPr>
          <w:sz w:val="24"/>
          <w:szCs w:val="24"/>
        </w:rPr>
        <w:t xml:space="preserve">后下载的招标文件，视为非有效方式且不做为供应商权益受到损害的证明材料和依据。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1.地点：网上注册登记成功后系统内免费下载。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2.获取方式：本项目采用网上注册登记方式。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（1）登录http://jszfcg.jsczt.cn/，或进入徐州政府采购网--业务工作--用户登录，点击“苏采云”进入系统。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（2）“CA数字证书”的获取：供应商需重新办理CA锁，（“苏采云”系统目前仅支持“苏采云”系统下的</w:t>
      </w:r>
      <w:r>
        <w:rPr>
          <w:rFonts w:hint="eastAsia" w:ascii="宋体" w:hAnsi="宋体" w:cs="宋体"/>
          <w:color w:val="auto"/>
          <w:sz w:val="24"/>
          <w:szCs w:val="24"/>
          <w:lang w:eastAsia="zh-CN"/>
        </w:rPr>
        <w:t xml:space="preserve">意源</w:t>
      </w:r>
      <w:r>
        <w:rPr>
          <w:rFonts w:hint="eastAsia" w:ascii="宋体" w:hAnsi="宋体" w:eastAsia="宋体" w:cs="宋体"/>
          <w:color w:val="auto"/>
          <w:sz w:val="24"/>
          <w:szCs w:val="24"/>
        </w:rPr>
        <w:t xml:space="preserve">CA，省内各地区办理的“苏采云”系统下的</w:t>
      </w:r>
      <w:r>
        <w:rPr>
          <w:rFonts w:hint="eastAsia" w:ascii="宋体" w:hAnsi="宋体" w:cs="宋体"/>
          <w:color w:val="auto"/>
          <w:sz w:val="24"/>
          <w:szCs w:val="24"/>
          <w:lang w:eastAsia="zh-CN"/>
        </w:rPr>
        <w:t xml:space="preserve">意源</w:t>
      </w:r>
      <w:r>
        <w:rPr>
          <w:rFonts w:hint="eastAsia" w:ascii="宋体" w:hAnsi="宋体" w:eastAsia="宋体" w:cs="宋体"/>
          <w:color w:val="auto"/>
          <w:sz w:val="24"/>
          <w:szCs w:val="24"/>
        </w:rPr>
        <w:t xml:space="preserve">CA全省通用）。投标客户端工具及供应商操作手册可访问徐州市政府采购网，选中“业务工作”，“下载专区”进行下载《江苏省政府采购交易系统（苏采云）供应商操作手册及政府采购客户端》</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4.采购代理机构将数据电文形式的招标文件加载至电子招标投标交易平台，供潜在投标人下载或者查阅。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招标文件售价：免费。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四、投标有关信息：</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1.投标截止时间：</w:t>
      </w:r>
      <w:r>
        <w:rPr>
          <w:rFonts w:hint="eastAsia" w:ascii="宋体" w:hAnsi="宋体" w:cs="宋体"/>
          <w:bCs/>
          <w:color w:val="auto"/>
          <w:sz w:val="24"/>
          <w:szCs w:val="24"/>
          <w:lang w:eastAsia="zh-CN"/>
        </w:rPr>
        <w:t xml:space="preserve">2026年4月22日</w:t>
      </w:r>
      <w:r>
        <w:rPr>
          <w:rFonts w:hint="eastAsia" w:ascii="宋体" w:hAnsi="宋体" w:eastAsia="宋体" w:cs="宋体"/>
          <w:color w:val="auto"/>
          <w:sz w:val="24"/>
          <w:szCs w:val="24"/>
        </w:rPr>
        <w:t xml:space="preserve">北京时间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2.开标时间：</w:t>
      </w:r>
      <w:r>
        <w:rPr>
          <w:rFonts w:hint="eastAsia" w:ascii="宋体" w:hAnsi="宋体" w:cs="宋体"/>
          <w:bCs/>
          <w:color w:val="auto"/>
          <w:sz w:val="24"/>
          <w:szCs w:val="24"/>
          <w:lang w:eastAsia="zh-CN"/>
        </w:rPr>
        <w:t xml:space="preserve">2026年4月22日</w:t>
      </w:r>
      <w:r>
        <w:rPr>
          <w:rFonts w:hint="eastAsia" w:ascii="宋体" w:hAnsi="宋体" w:eastAsia="宋体" w:cs="宋体"/>
          <w:color w:val="auto"/>
          <w:sz w:val="24"/>
          <w:szCs w:val="24"/>
        </w:rPr>
        <w:t xml:space="preserve">北京时间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:00</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3.开标地点：</w:t>
      </w:r>
      <w:r>
        <w:rPr>
          <w:rFonts w:hint="eastAsia" w:ascii="宋体" w:hAnsi="宋体" w:eastAsia="宋体" w:cs="宋体"/>
          <w:color w:val="auto"/>
          <w:sz w:val="24"/>
          <w:szCs w:val="24"/>
          <w:lang w:val="en-US" w:eastAsia="zh-CN"/>
        </w:rPr>
        <w:t xml:space="preserve">“苏采云”</w:t>
      </w:r>
      <w:r>
        <w:rPr>
          <w:rFonts w:hint="eastAsia" w:ascii="宋体" w:hAnsi="宋体" w:eastAsia="宋体" w:cs="宋体"/>
          <w:bCs/>
          <w:color w:val="auto"/>
          <w:sz w:val="24"/>
          <w:szCs w:val="24"/>
          <w:lang w:val="en-US" w:eastAsia="zh-CN"/>
        </w:rPr>
        <w:t xml:space="preserve">系统“开标大厅”或进入徐州政府采购网--业务工作--用户登录，点击“苏采云”进入系统“开标大厅”。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名称：</w:t>
      </w:r>
      <w:r>
        <w:rPr>
          <w:rFonts w:hint="eastAsia" w:ascii="宋体" w:hAnsi="宋体" w:cs="宋体"/>
          <w:color w:val="auto"/>
          <w:sz w:val="24"/>
          <w:szCs w:val="24"/>
          <w:lang w:val="en-US" w:eastAsia="zh-CN"/>
        </w:rPr>
        <w:t xml:space="preserve">江苏省徐州市张集中等专业学校</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项目联系人：</w:t>
      </w:r>
      <w:r>
        <w:rPr>
          <w:rFonts w:hint="eastAsia" w:ascii="宋体" w:hAnsi="宋体" w:cs="宋体"/>
          <w:color w:val="auto"/>
          <w:sz w:val="24"/>
          <w:szCs w:val="24"/>
          <w:highlight w:val="none"/>
          <w:lang w:val="en-US" w:eastAsia="zh-CN"/>
        </w:rPr>
        <w:t xml:space="preserve">王飞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电话：</w:t>
      </w:r>
      <w:r>
        <w:rPr>
          <w:rFonts w:hint="eastAsia"/>
          <w:lang w:eastAsia="zh-CN"/>
        </w:rPr>
        <w:t xml:space="preserve">13775848275</w:t>
      </w:r>
      <w:r/>
    </w:p>
    <w:p>
      <w:pPr>
        <w:pStyle w:val="707"/>
        <w:rPr>
          <w:rFonts w:hint="default"/>
          <w:color w:val="auto"/>
          <w:sz w:val="24"/>
          <w:szCs w:val="24"/>
          <w:lang w:val="en-US"/>
        </w:rPr>
      </w:pPr>
      <w:r>
        <w:rPr>
          <w:rFonts w:hint="eastAsia" w:ascii="宋体" w:hAnsi="宋体" w:cs="宋体"/>
          <w:color w:val="auto"/>
          <w:sz w:val="24"/>
          <w:szCs w:val="24"/>
          <w:lang w:val="en-US" w:eastAsia="zh-CN"/>
        </w:rPr>
        <w:t xml:space="preserve">       </w:t>
      </w:r>
      <w:r>
        <w:rPr>
          <w:rFonts w:hint="eastAsia"/>
          <w:color w:val="auto"/>
          <w:sz w:val="24"/>
          <w:szCs w:val="24"/>
          <w:lang w:val="en-US" w:eastAsia="zh-CN"/>
        </w:rPr>
        <w:t xml:space="preserve">地址：铜山区张集镇二陈村东张集中专</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1．名称：</w:t>
      </w:r>
      <w:r>
        <w:rPr>
          <w:rFonts w:hint="eastAsia" w:ascii="宋体" w:hAnsi="宋体" w:eastAsia="宋体" w:cs="宋体"/>
          <w:color w:val="auto"/>
          <w:sz w:val="24"/>
          <w:szCs w:val="24"/>
          <w:u w:val="none"/>
          <w:lang w:val="en-US" w:eastAsia="zh-CN"/>
        </w:rPr>
        <w:t xml:space="preserve">徐州市铜山区公共资源交易中心</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2．地址：江苏省徐州市铜山区长江西路9-1号科技创业大厦</w:t>
      </w:r>
      <w:r>
        <w:rPr>
          <w:rFonts w:hint="eastAsia" w:ascii="宋体" w:hAnsi="宋体" w:eastAsia="宋体" w:cs="宋体"/>
          <w:color w:val="auto"/>
          <w:sz w:val="24"/>
          <w:szCs w:val="24"/>
          <w:lang w:val="en-US" w:eastAsia="zh-CN"/>
        </w:rPr>
        <w:t xml:space="preserve">B区B337房间</w:t>
      </w:r>
      <w:r/>
    </w:p>
    <w:p>
      <w:pPr>
        <w:ind w:firstLine="480"/>
        <w:keepLines w:val="0"/>
        <w:keepNext w:val="0"/>
        <w:pageBreakBefore w:val="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3. 采购项目联系人：</w:t>
      </w:r>
      <w:r>
        <w:rPr>
          <w:rFonts w:hint="eastAsia" w:ascii="宋体" w:hAnsi="宋体" w:cs="宋体"/>
          <w:color w:val="auto"/>
          <w:sz w:val="24"/>
          <w:szCs w:val="24"/>
          <w:lang w:val="en-US" w:eastAsia="zh-CN"/>
        </w:rPr>
        <w:t xml:space="preserve">宗文倩 </w:t>
      </w:r>
      <w:r>
        <w:rPr>
          <w:rFonts w:hint="eastAsia" w:ascii="宋体" w:hAnsi="宋体" w:eastAsia="宋体" w:cs="宋体"/>
          <w:color w:val="auto"/>
          <w:sz w:val="24"/>
          <w:szCs w:val="24"/>
        </w:rPr>
        <w:t xml:space="preserve">   电话：</w:t>
      </w:r>
      <w:r>
        <w:rPr>
          <w:rFonts w:hint="eastAsia" w:ascii="宋体" w:hAnsi="宋体" w:cs="宋体"/>
          <w:color w:val="auto"/>
          <w:sz w:val="24"/>
          <w:szCs w:val="24"/>
          <w:lang w:val="en-US" w:eastAsia="zh-CN"/>
        </w:rPr>
        <w:t xml:space="preserve">0516-83319560</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rPr>
      </w:pPr>
      <w:r>
        <w:rPr>
          <w:rFonts w:hint="eastAsia"/>
        </w:rPr>
      </w:r>
      <w:r/>
    </w:p>
    <w:p>
      <w:pPr>
        <w:pStyle w:val="71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4"/>
        <w:jc w:val="both"/>
        <w:spacing w:before="0" w:after="0" w:line="400" w:lineRule="exact"/>
        <w:rPr>
          <w:rFonts w:hint="eastAsia" w:ascii="宋体" w:hAnsi="宋体" w:eastAsia="宋体" w:cs="宋体"/>
          <w:color w:val="auto"/>
          <w:sz w:val="30"/>
          <w:szCs w:val="30"/>
        </w:rPr>
      </w:pPr>
      <w:r/>
      <w:bookmarkStart w:id="1" w:name="_Toc44947210"/>
      <w:r/>
      <w:r/>
    </w:p>
    <w:p>
      <w:pPr>
        <w:pStyle w:val="734"/>
        <w:jc w:val="center"/>
        <w:spacing w:before="0" w:after="0" w:line="400" w:lineRule="exact"/>
        <w:rPr>
          <w:rFonts w:hint="eastAsia" w:ascii="宋体" w:hAnsi="宋体" w:eastAsia="宋体" w:cs="宋体"/>
          <w:color w:val="auto"/>
          <w:sz w:val="24"/>
          <w:szCs w:val="24"/>
        </w:rPr>
      </w:pPr>
      <w:r>
        <w:rPr>
          <w:rFonts w:hint="eastAsia" w:ascii="宋体" w:hAnsi="宋体" w:eastAsia="宋体" w:cs="宋体"/>
          <w:color w:val="auto"/>
          <w:sz w:val="30"/>
          <w:szCs w:val="30"/>
        </w:rPr>
        <w:t xml:space="preserve">第二章  投标人须知</w:t>
      </w:r>
      <w:bookmarkEnd w:id="1"/>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2"/>
        </w:numPr>
        <w:ind w:right="420" w:firstLine="4080"/>
        <w:keepLines w:val="0"/>
        <w:keepNext w:val="0"/>
        <w:pageBreakBefore w:val="0"/>
        <w:spacing w:line="274" w:lineRule="auto"/>
        <w:widowControl w:val="off"/>
        <w:rPr>
          <w:rFonts w:hint="eastAsia" w:ascii="宋体" w:hAnsi="宋体" w:eastAsia="宋体" w:cs="宋体"/>
          <w:color w:val="auto"/>
          <w:sz w:val="24"/>
          <w:szCs w:val="24"/>
        </w:rPr>
      </w:pPr>
      <w:r/>
      <w:bookmarkStart w:id="2" w:name="_Toc44947211"/>
      <w:r>
        <w:rPr>
          <w:rFonts w:hint="eastAsia" w:ascii="宋体" w:hAnsi="宋体" w:eastAsia="宋体" w:cs="宋体"/>
          <w:color w:val="auto"/>
          <w:sz w:val="24"/>
          <w:szCs w:val="24"/>
        </w:rPr>
        <w:t xml:space="preserve">总则</w:t>
      </w:r>
      <w:bookmarkEnd w:id="2"/>
      <w:r/>
      <w:r/>
    </w:p>
    <w:p>
      <w:pPr>
        <w:pStyle w:val="707"/>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1.1采购人是指依法进行政府采购的国家机关、事业单位、团体组织。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招标方式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2.1政府采购货物或者服务（以下简称“货物服务”）招标分为公开招标和邀请招标。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3.采购人应当在货物服务招标投标活动中落实节约能源、保护环境、扶持不发达地区和少数民族地区、促进中小企业发展等政府采购政策。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采购人应当按照财政部制定的《政府采购品目分类目录》确定采购项目属性。按照《政府采购品目分类目录》无法确定的，按照有利于采购项目实施的原则确定。 </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5.采购人委托采购代理机构代理招标的，采购代理机构应当在采购人委托的范围内依法开展采购活动。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投标人的资格条件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6.1参加政府采购货物服务投标活动的供应商（以下简称“投标人”），应当是提供本国货物服务的本国供应商，但法律、行政法规规定外国供应商可以参加货物服务招标投标活动的除外。</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6.2投标人，是指响应招标、参加投标竞争的法人(分支机构提供授权书)、其他组织或者自然人。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6.3 投标人授权代表系指法定代表人或受法人委托的受托人。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 投标费用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投标人应承担所有与准备和参加投标有关的费用。无论投标的结果如何，采购代理机构对上述费用不承担任何责任和义务。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3" w:name="_Toc44947212"/>
      <w:r>
        <w:rPr>
          <w:rFonts w:hint="eastAsia" w:ascii="宋体" w:hAnsi="宋体" w:eastAsia="宋体" w:cs="宋体"/>
          <w:color w:val="auto"/>
          <w:sz w:val="24"/>
          <w:szCs w:val="24"/>
        </w:rPr>
        <w:t xml:space="preserve">二、招标</w:t>
      </w:r>
      <w:bookmarkEnd w:id="3"/>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 招标文件的内容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8.1招标文件包括以下内容：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投标邀请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投标人须知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拟签订的合同文本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采购需求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 投标文件相关格式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 招标文件澄清或者修改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9.2现场考察以招标文件第三章《投标资料表》中的要求为准。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9.3开标前答疑会以招标文件第三章《投标资料表》中的要求为准。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4" w:name="_Toc44947213"/>
      <w:r>
        <w:rPr>
          <w:rFonts w:hint="eastAsia" w:ascii="宋体" w:hAnsi="宋体" w:eastAsia="宋体" w:cs="宋体"/>
          <w:color w:val="auto"/>
          <w:sz w:val="24"/>
          <w:szCs w:val="24"/>
        </w:rPr>
        <w:t xml:space="preserve">三、投标</w:t>
      </w:r>
      <w:bookmarkEnd w:id="4"/>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 投标人应当按照招标文件的要求编制投标文件。投标文件应对招标文件提出的要求和条件作出实质性响应。</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投标文件的语言</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投标文件以及投标人与采购代理机构就有关投标的往来函电均应使用招标文件第三章《投标资料表》规定的语言书写，否则无效。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投标文件的构成</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投标文件的构成以招标文件第三章《投标资料表》中的要求为准。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12.2投标人应当提交的资格、资信证明文件：以招标文件第三章《投标资料表》中的要求为准。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投标函和价格表、商务条件、交货和提供服务的时间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投标函和价格表：要求见本章12、13，格式见招标文件第七章《投标文件相关格式》中《投标函》和《开标一览表》。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13.2商务条件：以招标文件第三章《投标资料表》中的要求为准。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13.3交货和提供服务的时间：以招标文件第三章《投标资料表》中的要求为准。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14.投标报价要求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 投标人应按照招标文件的要求报出分项价格和总价。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投标人应按照招标文件的要求进行报价，如投标人作出偏离，应在《偏离表》中列出。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 采购人不支付报价以外的任何费用。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14.4 投标人所报的价格在合同执行过程中是固定的，不得以任何理由予以变更。投标人提交滑动价格的投标文件在资格性、符合性检查时按照无效投标处理。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14.5投标人只能提交一个投标价格，投标人提交多个价格的投标文件在资格性、符合性检查时按照无效投标处理。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 投标货币</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15.1以招标文件第三章《投标资料表》中的要求为准。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投标保证金：本项目不需要投标保证金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 投标有效期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17.1投标有效期为开标之日后90天。采购人可以要求对投标有效期延长一次，但该延长期最长不超过30天。</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17.3如果采购人发出要求投标有效期延长的通知并在投标有效期届满前没有收到投标人同意其投标有效期延长的书面通知，则视为该投标人不接受上述延期的要求。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18.投标文件的编制要求和签署要求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1电子招标投标交易平台（即“苏采云”系统）相关要求是本招标文件的组成部分。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投标人应对 CA 证书妥善保管，如被他人盗用投标，因此带来的结果均由投标人自行承担</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投标人应当对招标文件提出的要求和条件作出实质性响应，并在电子投标系统逐条应答</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18.4 投标人应对要求提供的资格证明文件（如资质证书、资格证书）、技术资料（如白皮书、彩页、手册、检测报告等）扫描上传至投标系统。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18.5 </w:t>
      </w:r>
      <w:r>
        <w:rPr>
          <w:rFonts w:hint="eastAsia" w:ascii="宋体" w:hAnsi="宋体" w:eastAsia="宋体" w:cs="宋体"/>
          <w:color w:val="auto"/>
          <w:sz w:val="24"/>
          <w:szCs w:val="24"/>
          <w:lang w:val="en-US" w:eastAsia="zh-CN"/>
        </w:rPr>
        <w:t xml:space="preserve">投标人应在投标截止时间前，将电子投标文件上传至投标系统</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 投标文件</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 投标人未在规定时间内解密电子投标文件的，所导致的一切后果均由投标人承担。</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19.2 投标文件的盖章要求，以本文件第三章《投标资料表》中所提要求为准。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 提交投标文件的截止时间（投标截止时间）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20.1提交投标文件的注意事项。投标人应在招标文件要求的提交投标文件的截止时间前，将电子投标文件上传系统。</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20.2凡在招标文件要求提交投标文件的截止时间之后上传的投标文件，均为无效投标文件。在规定时间内各投标人凭CA锁进行网上解密。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20.3投标人在投标截止时间前，可以对所递交的投标文件进行补充、修改或者撤回。</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21.本项目不允许分包。</w:t>
      </w:r>
      <w:r>
        <w:rPr>
          <w:rFonts w:hint="eastAsia" w:ascii="宋体" w:hAnsi="宋体" w:eastAsia="宋体" w:cs="宋体"/>
          <w:color w:val="auto"/>
          <w:sz w:val="24"/>
          <w:szCs w:val="24"/>
          <w:lang w:val="en-US" w:eastAsia="zh-CN"/>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22.投标人应当遵循公平竞争的原则，不得恶意串通，不得妨碍其他投标人的竞争行为，不得损害采购人或者其他投标人的合法权益。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25.有下列情形之一的，视为投标人串通投标，其投标无效：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（一）不同投标人的投标文件由同一单位或者个人编制；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（二）不同投标人委托同一单位或者个人办理投标事宜；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（三）不同投标人的投标文件载明的项目管理成员或者联系人员为同一人；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（四）不同投标人的投标文件异常一致或者投标报价呈规律性差异；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（五）不同投标人投标文件内容存在非正常一致、项目组成员出现同一人、投标文件中错误（ 或异常）一致或雷同、电子文档信息一致或雷同的、投标报价呈规律性差异的；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（六）电子投标文件未按招标文件要求签章的；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（七）投标人未在规定时间内解密电子投标文件的；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（八）投标文件未按招标文件规定的内容和要求填写的；没有在投标系统指定位置上传对应文件、材料的。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lang w:eastAsia="zh-CN"/>
        </w:rPr>
        <w:t xml:space="preserve">）不具备招标文件中规定的资格要求的；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lang w:eastAsia="zh-CN"/>
        </w:rPr>
        <w:t xml:space="preserve">）报价超过招标文件中规定的预算金额或者最高限价的；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十一</w:t>
      </w:r>
      <w:r>
        <w:rPr>
          <w:rFonts w:hint="eastAsia" w:ascii="宋体" w:hAnsi="宋体" w:eastAsia="宋体" w:cs="宋体"/>
          <w:color w:val="auto"/>
          <w:sz w:val="24"/>
          <w:szCs w:val="24"/>
          <w:lang w:eastAsia="zh-CN"/>
        </w:rPr>
        <w:t xml:space="preserve">）投标文件含有采购人不能接受的附加条件的；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十二</w:t>
      </w:r>
      <w:r>
        <w:rPr>
          <w:rFonts w:hint="eastAsia" w:ascii="宋体" w:hAnsi="宋体" w:eastAsia="宋体" w:cs="宋体"/>
          <w:color w:val="auto"/>
          <w:sz w:val="24"/>
          <w:szCs w:val="24"/>
          <w:lang w:eastAsia="zh-CN"/>
        </w:rPr>
        <w:t xml:space="preserve">）法律、法规和招标文件规定的其他无效情形。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5" w:name="_Toc44947214"/>
      <w:r>
        <w:rPr>
          <w:rFonts w:hint="eastAsia" w:ascii="宋体" w:hAnsi="宋体" w:eastAsia="宋体" w:cs="宋体"/>
          <w:color w:val="auto"/>
          <w:sz w:val="24"/>
          <w:szCs w:val="24"/>
        </w:rPr>
        <w:t xml:space="preserve">四、开标</w:t>
      </w:r>
      <w:bookmarkEnd w:id="5"/>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 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26.1开标时间及地点。开标应当在招标文件确定的提交投标文件截止时间的同一时间公开进行；开标地点应当为招标文件中预先确定的地点。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26.2开标由采购代理机构主持，邀请投标人参加。</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26.3所有投标单位在到达开标时间时，用CA 证书解密各自投标文件，由工作人员操作系统进行开标。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投标人不足3家的，不得开标。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26.4投标人代表对开标过程和开标记录有疑义的，或者认为采购人、采购代理机构相关工作人员有需要回避情形的，应当场提出询问或者提出回避申请。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26.5投标人未参加开标的，视同认可开标结果。</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6" w:name="_Toc44947215"/>
      <w:r>
        <w:rPr>
          <w:rFonts w:hint="eastAsia" w:ascii="宋体" w:hAnsi="宋体" w:eastAsia="宋体" w:cs="宋体"/>
          <w:color w:val="auto"/>
          <w:sz w:val="24"/>
          <w:szCs w:val="24"/>
        </w:rPr>
        <w:t xml:space="preserve">五、评标</w:t>
      </w:r>
      <w:bookmarkEnd w:id="6"/>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 公开招标采购项目开标结束后，采购人或采购代理机构依法对投标人的资格进行审查。合格投标人不足3家的，不得评标。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 评标工作由采购代理机构负责组织，并履行下列职责：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（一）核对评审专家身份和采购人代表授权函，对评审专家在政府采购活动中的职责履行情况予以记录，并及时将有关违法违规行为向财政部门报告；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（二）宣布评标纪律；</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（三）公布投标人名单，告知评审专家应当回避的情形；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（四）组织评标委员会推选评标组长，采购人代表不得担任组长；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（五）在评标期间采取必要的通讯管理措施，保证评标活动不受外界干扰；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（六）根据评标委员会的要求介绍政府采购相关政策法规、招标文件；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（七）维护评标秩序，监督评标委员会依照招标文件规定的评标程序、方法和标准进行独立评审，及时制止和纠正采购人代表、评审专家的倾向性言论或者违法违规行为；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（八）核对评标结果，有《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货物和服务招标投标管理办法》第六十四条规定情形的，要求评标委员会复核或者书面说明理由，评标委员会拒绝的，应予记录并向本级财政部门报告；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（九）评审工作完成后，按照规定向评审专家支付劳务报酬和异地评审差旅费，不得向评审专家以外的其他人员支付评审劳务报酬；</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（十）处理与评标有关的其他事项。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采购人可以在评标前说明项目背景和采购需求，说明内容不得含有歧视性、倾向性意见，不得超出招标文件所述范围。说明应当提交书面材料，并随采购文件一并存档。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27.2 评标委员会负责具体评标事务，并独立履行下列职责：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（一）审查、评价投标文件是否符合招标文件的商务、技术等实质性要求；</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（二）要求投标人对投标文件有关事项作出澄清或者说明；</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（三）对投标文件进行比较和评价；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（四）确定中标候选人名单，以及根据采购人委托直接确定中标人；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（五）向采购人、采购代理机构或者有关部门报告评标中发现的违法行为。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28.评标方法、评标标准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28.1评标方法分为最低评标价法和综合评分法。本项目的评标方法：见招标文件第三章《投标资料表》。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28.2本项目的评标标准：见招标文件第四章《评标标准》。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29.评标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29.1评标工作程序：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（一）投标文件初审。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1资格性检查。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2符合性检查。</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（二）澄清有关问题。</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（三）比较与评价。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（四）推荐中标候选供应商名单。</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（五）编写评审报告（评标报告）。</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29.2在评标中，不得改变招标文件中规定的评标标准、方法和中标条件。评标委员会对投标文件响应性的判定基于投标文件本身的内容，而不寻求外部的证据。</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的采购项目，提供相同品牌产品的不同投标人参加同一合同项下投标的，以其中通过资格审查、符合性审查且报价最低的参加评标；报价相同的，采取随机抽取方式确定，其他投标无效。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 投标文件报价出现前后不一致的，除招标文件另有规定外，按照下列规定修正：</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（一）投标文件中开标一览表（报价表）内容与投标文件中相应内容不一致的，以开标一览表（报价表）为准；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（二）大写金额和小写金额不一致的，以大写金额为准；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（三）单价金额小数点或者百分比有明显错位的，以开标一览表的总价为准，并修改单价；</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（四）总价金额与按单价汇总金额不一致的，以单价金额计算结果为准。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同时出现两种以上不一致的，按照前款规定的顺序修正。修正后的报价按照投标人的澄清、说明或者补正，经投标人确认后产生约束力，投标人不确认的，其投标无效。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32.评标委员会成员对需要共同认定的事项存在争议的，应当按照少数服从多数的原则作出结论。持不同意见的评标委员会成员应当在评标报告上签署不同意见及理由，否则视为同意评标报告。</w:t>
      </w:r>
      <w:r/>
    </w:p>
    <w:p>
      <w:pPr>
        <w:pStyle w:val="723"/>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33.实施政府采购异常低价审查的有关要求：</w:t>
      </w:r>
      <w:r/>
    </w:p>
    <w:p>
      <w:pPr>
        <w:pStyle w:val="745"/>
        <w:spacing w:line="312" w:lineRule="auto"/>
        <w:rPr>
          <w:rFonts w:ascii="宋体" w:hAnsi="宋体" w:cs="宋体"/>
          <w:b/>
          <w:bCs/>
          <w:sz w:val="24"/>
          <w:highlight w:val="none"/>
        </w:rPr>
      </w:pPr>
      <w:r>
        <w:rPr>
          <w:rFonts w:hint="eastAsia"/>
          <w:b/>
          <w:bCs/>
          <w:sz w:val="24"/>
          <w:szCs w:val="24"/>
        </w:rPr>
        <w:t xml:space="preserve">根据铜财购[2026]6号文件，</w:t>
      </w:r>
      <w:r>
        <w:rPr>
          <w:rFonts w:hint="eastAsia" w:ascii="宋体" w:hAnsi="宋体"/>
          <w:b/>
          <w:bCs/>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p>
    <w:p>
      <w:pPr>
        <w:pStyle w:val="950"/>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4"/>
        <w:numPr>
          <w:ilvl w:val="0"/>
          <w:numId w:val="0"/>
        </w:numPr>
        <w:ind w:right="0"/>
        <w:rPr>
          <w:rFonts w:hint="eastAsia"/>
          <w:b/>
          <w:bCs/>
          <w:sz w:val="24"/>
          <w:szCs w:val="24"/>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.投标人存在下列情况之一的，投标无效:</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（一）投标文件未按招标文件要求签署、盖章的；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（二）不具备招标文件中规定的资格要求的；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（三）报价超过招标文件中规定的预算金额或者最高限价的；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（四）投标文件含有采购人不能接受的附加条件的；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（五）法律、法规和招标文件规定的其他无效情形。</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 废标条款。</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（一）符合专业条件的供应商或者对招标文件作实质响应的供应商不足三家的；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（二）出现影响采购公正的违法、违规行为的；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（三）投标人的报价均超过了采购预算，采购人不能支付的；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（四）因重大变故，采购任务取消的。</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7" w:name="_Toc44947216"/>
      <w:r>
        <w:rPr>
          <w:rFonts w:hint="eastAsia" w:ascii="宋体" w:hAnsi="宋体" w:eastAsia="宋体" w:cs="宋体"/>
          <w:color w:val="auto"/>
          <w:sz w:val="24"/>
          <w:szCs w:val="24"/>
        </w:rPr>
        <w:t xml:space="preserve">六、定标</w:t>
      </w:r>
      <w:bookmarkEnd w:id="7"/>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.采购代理机构应当在评标结束后2个工作日内将评标报告送采购人。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.采购人应当自收到评标报告之日起5个工作日内，在评审报告推荐的中标或者成交候选人中按顺序确定中标或者成交供应商。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8" w:name="_Toc44947217"/>
      <w:r>
        <w:rPr>
          <w:rFonts w:hint="eastAsia" w:ascii="宋体" w:hAnsi="宋体" w:eastAsia="宋体" w:cs="宋体"/>
          <w:color w:val="auto"/>
          <w:sz w:val="24"/>
          <w:szCs w:val="24"/>
        </w:rPr>
        <w:t xml:space="preserve">七、政府采购合同</w:t>
      </w:r>
      <w:bookmarkEnd w:id="8"/>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.签订政府采购合同（合同签订方式）</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40</w:t>
      </w:r>
      <w:r>
        <w:rPr>
          <w:rFonts w:hint="eastAsia" w:ascii="宋体" w:hAnsi="宋体" w:eastAsia="宋体" w:cs="宋体"/>
          <w:color w:val="auto"/>
          <w:sz w:val="24"/>
          <w:szCs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41</w:t>
      </w:r>
      <w:r>
        <w:rPr>
          <w:rFonts w:hint="eastAsia" w:ascii="宋体" w:hAnsi="宋体" w:eastAsia="宋体" w:cs="宋体"/>
          <w:color w:val="auto"/>
          <w:sz w:val="24"/>
          <w:szCs w:val="24"/>
        </w:rPr>
        <w:t xml:space="preserve">.采购人与中标人应当根据合同的约定依法履行合同义务。</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政府采购合同的履行、违约责任和解决争议的方法等适用《中华人民共和国</w:t>
      </w:r>
      <w:r>
        <w:rPr>
          <w:rFonts w:hint="eastAsia" w:ascii="宋体" w:hAnsi="宋体" w:cs="宋体"/>
          <w:color w:val="auto"/>
          <w:sz w:val="24"/>
          <w:szCs w:val="24"/>
          <w:lang w:eastAsia="zh-CN"/>
        </w:rPr>
        <w:t xml:space="preserve">民法典</w:t>
      </w:r>
      <w:r>
        <w:rPr>
          <w:rFonts w:hint="eastAsia" w:ascii="宋体" w:hAnsi="宋体" w:eastAsia="宋体" w:cs="宋体"/>
          <w:color w:val="auto"/>
          <w:sz w:val="24"/>
          <w:szCs w:val="24"/>
        </w:rPr>
        <w:t xml:space="preserve">》。</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本项目无须缴纳</w:t>
      </w:r>
      <w:r>
        <w:rPr>
          <w:rFonts w:hint="eastAsia" w:ascii="宋体" w:hAnsi="宋体" w:eastAsia="宋体" w:cs="宋体"/>
          <w:color w:val="auto"/>
          <w:sz w:val="24"/>
          <w:szCs w:val="24"/>
        </w:rPr>
        <w:t xml:space="preserve">履约保证金。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如果中标人没有遵守本章38.1 或本章39 的规定，采购代理机构有权取消该中标决定。在此情况下，采购人可以与排位在中标人之后第一位的中标候选人签订政府采购合同，以此类推。</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 “腐败行为”系指在招标、采购和合同执行等过程中，为谋求利益，影响相关人员而提供、给予、接受或索取任何有价物，并导致损害买方和/或采购代理机构及他人的行为。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 “欺诈行为”系指为了影响招标、采购和合同执行等过程而隐瞒事实，从而给买方和/或采购代理机构及他人造成损害的行为，其中包括投标人之间的串通行为。</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3.如果投标人在任何时候，被法院及政府有关管理部门认定为有腐败和欺诈行为，采购代理机构有权拒绝其投标、取消其中标资格、撤消已签署的合同。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投标人应注意《合同通用条款》关于腐败和欺诈行为的相关规定。</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9" w:name="_Toc44947218"/>
      <w:r>
        <w:rPr>
          <w:rFonts w:hint="eastAsia" w:ascii="宋体" w:hAnsi="宋体" w:eastAsia="宋体" w:cs="宋体"/>
          <w:color w:val="auto"/>
          <w:sz w:val="24"/>
          <w:szCs w:val="24"/>
        </w:rPr>
        <w:t xml:space="preserve">八、询问和质疑</w:t>
      </w:r>
      <w:bookmarkEnd w:id="9"/>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.询问和质疑</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代理机构与采购人签订的本采购项目的《委托代理协议》，供应商对政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投诉按《政府采购质疑和投诉办法》执行。</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九、电子招标投标交易平台</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bookmarkStart w:id="10" w:name="_Toc44947219"/>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.评标中需要投标人对投标文件澄清或者说明的，应当通过“苏采云”系统交换数据电文。在评标期间，请投标人保持在线。</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.对于投标文件中含义不明确、同类问题表述不一致或者有明显文字和计算错误的内容，评标委员会通过“苏采云”系统要求投标人作出必要的澄清、说明或者补正，并规定回复时间。</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center"/>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0"/>
        <w:jc w:val="both"/>
        <w:spacing w:line="4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rPr>
      </w:pPr>
      <w:r>
        <w:rPr>
          <w:rFonts w:hint="eastAsia"/>
        </w:rPr>
      </w:r>
      <w:r/>
    </w:p>
    <w:p>
      <w:pPr>
        <w:numPr>
          <w:ilvl w:val="0"/>
          <w:numId w:val="3"/>
        </w:numPr>
        <w:ind w:firstLine="0"/>
        <w:jc w:val="center"/>
        <w:spacing w:line="400" w:lineRule="atLeas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 投标资料表</w:t>
      </w:r>
      <w:bookmarkEnd w:id="10"/>
      <w:r/>
      <w:r/>
    </w:p>
    <w:p>
      <w:pPr>
        <w:numPr>
          <w:ilvl w:val="0"/>
          <w:numId w:val="0"/>
        </w:numPr>
        <w:ind w:left="880" w:right="6"/>
        <w:rPr>
          <w:rFonts w:hint="eastAsia"/>
          <w:color w:val="auto"/>
        </w:rPr>
      </w:pPr>
      <w:r>
        <w:rPr>
          <w:rFonts w:hint="eastAsia"/>
          <w:color w:val="auto"/>
        </w:rPr>
      </w:r>
      <w:r/>
    </w:p>
    <w:tbl>
      <w:tblPr>
        <w:tblStyle w:val="703"/>
        <w:tblW w:w="9722"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条款号</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条款名称</w:t>
            </w:r>
            <w:r/>
          </w:p>
        </w:tc>
        <w:tc>
          <w:tcPr>
            <w:tcW w:w="6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编列内容</w:t>
            </w:r>
            <w:r/>
          </w:p>
        </w:tc>
      </w:tr>
      <w:tr>
        <w:trPr>
          <w:jc w:val="center"/>
          <w:trHeight w:val="487"/>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tc>
      </w:tr>
      <w:tr>
        <w:trPr>
          <w:jc w:val="center"/>
          <w:trHeight w:val="475"/>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江苏省徐州市张集中等专业学校 </w:t>
            </w:r>
            <w:r/>
          </w:p>
        </w:tc>
      </w:tr>
      <w:tr>
        <w:trPr>
          <w:jc w:val="center"/>
          <w:trHeight w:val="48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招标方式</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本次招标采用公开招标</w:t>
            </w:r>
            <w:r/>
          </w:p>
        </w:tc>
      </w:tr>
      <w:tr>
        <w:trPr>
          <w:jc w:val="center"/>
          <w:trHeight w:val="468"/>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项目属性</w:t>
            </w:r>
            <w:r/>
          </w:p>
        </w:tc>
        <w:tc>
          <w:tcPr>
            <w:tcW w:w="6936" w:type="dxa"/>
            <w:vAlign w:val="center"/>
            <w:textDirection w:val="lrTb"/>
            <w:noWrap w:val="false"/>
          </w:tcPr>
          <w:p>
            <w:pPr>
              <w:jc w:val="both"/>
              <w:tabs>
                <w:tab w:val="left" w:pos="42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采购人确定的采购项目属性：</w:t>
            </w:r>
            <w:r>
              <w:rPr>
                <w:rFonts w:hint="eastAsia" w:ascii="宋体" w:hAnsi="宋体" w:cs="宋体"/>
                <w:color w:val="auto"/>
                <w:sz w:val="24"/>
                <w:szCs w:val="24"/>
                <w:lang w:val="en-US" w:eastAsia="zh-CN"/>
              </w:rPr>
              <w:t xml:space="preserve">货物</w:t>
            </w:r>
            <w:r/>
          </w:p>
        </w:tc>
      </w:tr>
      <w:tr>
        <w:trPr>
          <w:jc w:val="center"/>
          <w:trHeight w:val="415"/>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代理机构</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徐州</w:t>
            </w:r>
            <w:r>
              <w:rPr>
                <w:rFonts w:hint="eastAsia" w:ascii="宋体" w:hAnsi="宋体" w:eastAsia="宋体" w:cs="宋体"/>
                <w:color w:val="auto"/>
                <w:sz w:val="24"/>
                <w:szCs w:val="24"/>
                <w:lang w:val="en-US" w:eastAsia="zh-CN"/>
              </w:rPr>
              <w:t xml:space="preserve">市铜山区公共资源交易中心</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投标人的资格条件</w:t>
            </w:r>
            <w:r/>
          </w:p>
        </w:tc>
        <w:tc>
          <w:tcPr>
            <w:tcW w:w="6936"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投标人的资格条件：</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一、符合《中华人民共和国政府采购法》第二十二条的规定；</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numPr>
                <w:ilvl w:val="0"/>
                <w:numId w:val="4"/>
              </w:num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本项目不接受联合体参与采购活动。</w:t>
            </w:r>
            <w:r/>
          </w:p>
          <w:p>
            <w:pPr>
              <w:numPr>
                <w:ilvl w:val="0"/>
                <w:numId w:val="0"/>
              </w:numPr>
              <w:jc w:val="left"/>
              <w:rPr>
                <w:rFonts w:hint="default" w:eastAsia="宋体"/>
                <w:color w:va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b/>
                <w:bCs/>
                <w:color w:val="auto"/>
                <w:sz w:val="24"/>
                <w:szCs w:val="24"/>
                <w:highlight w:val="none"/>
                <w:shd w:val="clear" w:color="auto" w:fill="auto"/>
                <w:lang w:val="en-US" w:eastAsia="zh-CN" w:bidi="ar-SA"/>
              </w:rPr>
              <w:t xml:space="preserve">此项目属于</w:t>
            </w:r>
            <w:r>
              <w:rPr>
                <w:rFonts w:hint="eastAsia" w:ascii="宋体" w:hAnsi="宋体" w:cs="宋体"/>
                <w:b/>
                <w:bCs/>
                <w:color w:val="auto"/>
                <w:sz w:val="24"/>
                <w:szCs w:val="24"/>
                <w:highlight w:val="none"/>
                <w:shd w:val="clear" w:color="auto" w:fill="auto"/>
                <w:lang w:val="en-US" w:eastAsia="zh-CN" w:bidi="ar-SA"/>
              </w:rPr>
              <w:t xml:space="preserve">非</w:t>
            </w:r>
            <w:r>
              <w:rPr>
                <w:rFonts w:hint="eastAsia" w:ascii="宋体" w:hAnsi="宋体" w:eastAsia="宋体" w:cs="宋体"/>
                <w:b/>
                <w:bCs/>
                <w:color w:val="auto"/>
                <w:sz w:val="24"/>
                <w:szCs w:val="24"/>
                <w:highlight w:val="none"/>
                <w:shd w:val="clear" w:color="auto" w:fill="auto"/>
                <w:lang w:val="en-US" w:eastAsia="zh-CN" w:bidi="ar-SA"/>
              </w:rPr>
              <w:t xml:space="preserve">专门面向中小微企业采购的项目。</w:t>
            </w:r>
            <w:r>
              <w:rPr>
                <w:rFonts w:hint="eastAsia" w:ascii="宋体" w:hAnsi="宋体" w:eastAsia="宋体" w:cs="宋体"/>
                <w:color w:val="000000" w:themeColor="text1"/>
                <w:sz w:val="24"/>
                <w:szCs w:val="24"/>
                <w14:textFill>
                  <w14:solidFill>
                    <w14:schemeClr w14:val="tx1"/>
                  </w14:solidFill>
                </w14:textFill>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3.单位负责人为同一人或者存在直接控股、管理关系的不同供应商，不得参加同一合同项下的政府采购活动。</w:t>
            </w:r>
            <w:r/>
          </w:p>
          <w:p>
            <w:pPr>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查询及使用供应商信用记录：</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1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⑴</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由采购代理机构(或者采购人)查询信用信息。</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2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⑵</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查询渠道包括：</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①“信用中国”网（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"http://www.creditchina.gov.cn/"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www.creditchina.gov.cn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②“中国政府采购”网（</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"http://www.ccgp.gov.cn/"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www.ccgp.gov.cn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③“诚信江苏”网（http://jscredit.gov.cn）；</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④“诚信徐州”网（ </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"http://www.xuzhoucredit.gov.cn/"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http://www.xuzhoucredit.gov.cn</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⑤“江苏省政府采购信用评价系统”。</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 3 \* GB2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 xml:space="preserve">⑶</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截止时点（查询环节）：评标结束前。</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⑷信用信息查询记录和证据留存的具体方式：</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网页截屏打印，与其他采购文件一并保存。</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⑸信用信息的使用规则：</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shd w:val="clear" w:color="auto" w:fill="auto"/>
              </w:rPr>
              <w:t xml:space="preserve">供应商信用评价结果参考期限从项目开标之日前三年起算，具体按照《江苏省政府采购信用管理暂行办法》（苏财规[2018]18号）执行。</w:t>
            </w:r>
            <w:r/>
          </w:p>
        </w:tc>
      </w:tr>
      <w:tr>
        <w:trPr>
          <w:jc w:val="center"/>
          <w:trHeight w:val="49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投标费用</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本项目不收取任何费用</w:t>
            </w:r>
            <w:r/>
          </w:p>
        </w:tc>
      </w:tr>
      <w:tr>
        <w:trPr>
          <w:jc w:val="center"/>
          <w:trHeight w:val="399"/>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tc>
      </w:tr>
      <w:tr>
        <w:trPr>
          <w:jc w:val="center"/>
          <w:trHeight w:val="346"/>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9.1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招标文件澄清或者修改</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可以对已发出的招标文件进行必要的澄清或者修改。澄清或者修改的内容以所发布的本项目的“更正公告”及其附件的形式通知所有获取招标文件的潜在投标人。发布本项目的“更正公告”及其附件后采购代理机构已尽通知义务。敬请各潜在投标人关注本项目的“更正公告”及其附件，否则，将自行承担相应的风险。</w:t>
            </w:r>
            <w:r/>
          </w:p>
        </w:tc>
      </w:tr>
      <w:tr>
        <w:trPr>
          <w:jc w:val="center"/>
          <w:trHeight w:val="43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现场勘察</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不安排现场考察</w:t>
            </w:r>
            <w:r/>
          </w:p>
        </w:tc>
      </w:tr>
      <w:tr>
        <w:trPr>
          <w:jc w:val="center"/>
          <w:trHeight w:val="467"/>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现场答疑</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不安排开标前答疑会</w:t>
            </w:r>
            <w:r/>
          </w:p>
        </w:tc>
      </w:tr>
      <w:tr>
        <w:trPr>
          <w:jc w:val="center"/>
          <w:trHeight w:val="467"/>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tc>
      </w:tr>
      <w:tr>
        <w:trPr>
          <w:jc w:val="center"/>
          <w:trHeight w:val="41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语言</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投标文件的语言为中文</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12.1</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的构成</w:t>
            </w:r>
            <w:r/>
          </w:p>
        </w:tc>
        <w:tc>
          <w:tcPr>
            <w:tcW w:w="693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请按照以下要求（包括但不限于以下要求）制作：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一、基本目录</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1.《开标一览表》（加盖电子签章，政府采购客户端工具输入报价自动生成）；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2.所投产品的环境标志产品认证证书原件的扫描件（如有）。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（2）环境标志产品认证证书是否符合要求，采购人评标时查询中国政府采购网（www.ccgp.gov.cn）相关内容后确定。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4.所投产品的节能产品认证证书原件的扫描件（如有）。</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（2）节能产品认证证书是否符合要求，采购人评标时查询中国政府采购网（www.ccgp.gov.cn）相关内容后确定。</w:t>
            </w:r>
            <w:r/>
          </w:p>
          <w:p>
            <w:pPr>
              <w:pStyle w:val="771"/>
              <w:ind w:left="0" w:firstLine="0"/>
              <w:rPr>
                <w:rFonts w:hint="eastAsia"/>
                <w:color w:val="auto"/>
                <w:sz w:val="24"/>
                <w:szCs w:val="24"/>
              </w:rPr>
            </w:pPr>
            <w:r>
              <w:rPr>
                <w:rFonts w:hint="eastAsia"/>
                <w:color w:val="auto"/>
                <w:sz w:val="24"/>
                <w:szCs w:val="24"/>
              </w:rPr>
              <w:t xml:space="preserve">5.所投产品的绿色产品认证证书的扫描件（如有）。</w:t>
            </w:r>
            <w:r/>
          </w:p>
          <w:p>
            <w:pPr>
              <w:pStyle w:val="771"/>
              <w:ind w:left="0" w:firstLine="0"/>
              <w:rPr>
                <w:rFonts w:hint="eastAsia"/>
                <w:color w:val="auto"/>
              </w:rPr>
            </w:pPr>
            <w:r>
              <w:rPr>
                <w:rFonts w:hint="eastAsia"/>
                <w:color w:val="auto"/>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二、资格条件（1～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项必须提供，否则投标无效）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1.投标人合法有效的法人或者其他组织的营业执照等证明文件，自然人的身份证明。以上证明文件提供原件的扫描件。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2.财务状况报告，至少提供：</w:t>
            </w:r>
            <w:r>
              <w:rPr>
                <w:rFonts w:ascii="宋体" w:hAnsi="宋体"/>
                <w:color w:val="auto"/>
                <w:sz w:val="24"/>
              </w:rPr>
              <w:t xml:space="preserve">供应商的提交</w:t>
            </w:r>
            <w:r>
              <w:rPr>
                <w:rFonts w:hint="eastAsia" w:ascii="宋体" w:hAnsi="宋体"/>
                <w:color w:val="auto"/>
                <w:sz w:val="24"/>
                <w:lang w:val="en-US" w:eastAsia="zh-CN"/>
              </w:rPr>
              <w:t xml:space="preserve">投标</w:t>
            </w:r>
            <w:r>
              <w:rPr>
                <w:rFonts w:ascii="宋体" w:hAnsi="宋体"/>
                <w:color w:val="auto"/>
                <w:sz w:val="24"/>
              </w:rPr>
              <w:t xml:space="preserve">文件时间前</w:t>
            </w:r>
            <w:r>
              <w:rPr>
                <w:rFonts w:ascii="宋体" w:hAnsi="宋体"/>
                <w:bCs/>
                <w:color w:val="auto"/>
                <w:sz w:val="24"/>
              </w:rPr>
              <w:t xml:space="preserve">6个月内任何1月（不含开标当月）的资产负债表和利润表</w:t>
            </w:r>
            <w:r>
              <w:rPr>
                <w:rFonts w:ascii="宋体" w:hAnsi="宋体"/>
                <w:bCs/>
                <w:color w:val="auto"/>
                <w:sz w:val="24"/>
                <w:lang w:eastAsia="zh-CN"/>
              </w:rPr>
              <w:t xml:space="preserve">扫描件</w:t>
            </w:r>
            <w:r>
              <w:rPr>
                <w:rFonts w:ascii="宋体" w:hAnsi="宋体"/>
                <w:bCs/>
                <w:color w:val="auto"/>
                <w:sz w:val="24"/>
              </w:rPr>
              <w:t xml:space="preserve">各1份；</w:t>
            </w:r>
            <w:r>
              <w:rPr>
                <w:rFonts w:ascii="宋体" w:hAnsi="宋体"/>
                <w:color w:val="auto"/>
                <w:sz w:val="24"/>
              </w:rPr>
              <w:t xml:space="preserve">或投标人基本开户银行出具的有效的资信证明</w:t>
            </w:r>
            <w:r>
              <w:rPr>
                <w:rFonts w:ascii="宋体" w:hAnsi="宋体"/>
                <w:color w:val="auto"/>
                <w:sz w:val="24"/>
                <w:lang w:eastAsia="zh-CN"/>
              </w:rPr>
              <w:t xml:space="preserve">扫描件</w:t>
            </w:r>
            <w:r>
              <w:rPr>
                <w:rFonts w:ascii="宋体" w:hAnsi="宋体"/>
                <w:color w:val="auto"/>
                <w:sz w:val="24"/>
              </w:rPr>
              <w:t xml:space="preserve">；或财政部门认可的政府采购专业担保机构出具的有效的担保函</w:t>
            </w:r>
            <w:r>
              <w:rPr>
                <w:rFonts w:ascii="宋体" w:hAnsi="宋体"/>
                <w:color w:val="auto"/>
                <w:sz w:val="24"/>
                <w:lang w:eastAsia="zh-CN"/>
              </w:rPr>
              <w:t xml:space="preserve">扫描件</w:t>
            </w:r>
            <w:r>
              <w:rPr>
                <w:rFonts w:ascii="宋体" w:hAnsi="宋体"/>
                <w:color w:val="auto"/>
                <w:sz w:val="24"/>
              </w:rPr>
              <w:t xml:space="preserve">；</w:t>
            </w:r>
            <w:r/>
          </w:p>
          <w:p>
            <w:pPr>
              <w:pStyle w:val="742"/>
              <w:ind w:right="-334"/>
              <w:keepLines w:val="0"/>
              <w:keepNext w:val="0"/>
              <w:pageBreakBefore w:val="0"/>
              <w:spacing w:line="240" w:lineRule="auto"/>
              <w:rPr>
                <w:rFonts w:ascii="宋体" w:hAnsi="宋体" w:eastAsia="宋体"/>
                <w:b/>
                <w:color w:val="auto"/>
                <w:sz w:val="24"/>
                <w:szCs w:val="24"/>
                <w:highlight w:val="none"/>
              </w:rPr>
            </w:pPr>
            <w:r>
              <w:rPr>
                <w:rFonts w:hint="eastAsia" w:ascii="宋体" w:hAnsi="宋体" w:eastAsia="宋体" w:cs="宋体"/>
                <w:color w:val="auto"/>
                <w:sz w:val="24"/>
                <w:szCs w:val="24"/>
              </w:rPr>
              <w:t xml:space="preserve">3.投标人依法缴纳税收和社会保障资金的记录：</w:t>
            </w:r>
            <w:r>
              <w:rPr>
                <w:rFonts w:ascii="宋体" w:hAnsi="宋体"/>
                <w:color w:val="auto"/>
                <w:sz w:val="24"/>
              </w:rPr>
              <w:t xml:space="preserve">供应商的提交</w:t>
            </w:r>
            <w:r>
              <w:rPr>
                <w:rFonts w:hint="eastAsia" w:ascii="宋体" w:hAnsi="宋体"/>
                <w:color w:val="auto"/>
                <w:sz w:val="24"/>
                <w:lang w:val="en-US" w:eastAsia="zh-CN"/>
              </w:rPr>
              <w:t xml:space="preserve">投标标</w:t>
            </w:r>
            <w:r>
              <w:rPr>
                <w:rFonts w:ascii="宋体" w:hAnsi="宋体"/>
                <w:color w:val="auto"/>
                <w:sz w:val="24"/>
              </w:rPr>
              <w:t xml:space="preserve">文件时间前6个月内任何1月</w:t>
            </w:r>
            <w:r>
              <w:rPr>
                <w:rFonts w:ascii="宋体" w:hAnsi="宋体"/>
                <w:bCs/>
                <w:color w:val="auto"/>
                <w:sz w:val="24"/>
              </w:rPr>
              <w:t xml:space="preserve">（不含开标当月）</w:t>
            </w:r>
            <w:r>
              <w:rPr>
                <w:rFonts w:ascii="宋体" w:hAnsi="宋体"/>
                <w:color w:val="auto"/>
                <w:sz w:val="24"/>
              </w:rPr>
              <w:t xml:space="preserve">的依法缴纳税收</w:t>
            </w:r>
            <w:r>
              <w:rPr>
                <w:rFonts w:ascii="宋体" w:hAnsi="宋体"/>
                <w:color w:val="auto"/>
                <w:sz w:val="24"/>
                <w:lang w:val="en-US" w:eastAsia="zh-CN"/>
              </w:rPr>
              <w:t xml:space="preserve">和</w:t>
            </w:r>
            <w:r>
              <w:rPr>
                <w:rFonts w:ascii="宋体" w:hAnsi="宋体"/>
                <w:color w:val="auto"/>
                <w:sz w:val="24"/>
              </w:rPr>
              <w:t xml:space="preserve">社会保障资金的相关材料</w:t>
            </w:r>
            <w:r>
              <w:rPr>
                <w:rFonts w:ascii="宋体" w:hAnsi="宋体"/>
                <w:color w:val="auto"/>
                <w:sz w:val="24"/>
                <w:lang w:eastAsia="zh-CN"/>
              </w:rPr>
              <w:t xml:space="preserve">扫描件</w:t>
            </w:r>
            <w:r>
              <w:rPr>
                <w:rFonts w:ascii="宋体" w:hAnsi="宋体"/>
                <w:color w:val="auto"/>
                <w:sz w:val="24"/>
              </w:rPr>
              <w:t xml:space="preserve">；依法免税或不需要缴纳社会保障资金的投标人应提供相应其依法免税或不需要缴纳社会保障资金的证明文件</w:t>
            </w:r>
            <w:r>
              <w:rPr>
                <w:rFonts w:ascii="宋体" w:hAnsi="宋体"/>
                <w:color w:val="auto"/>
                <w:sz w:val="24"/>
                <w:lang w:eastAsia="zh-CN"/>
              </w:rPr>
              <w:t xml:space="preserve">扫描件</w:t>
            </w:r>
            <w:r>
              <w:rPr>
                <w:rFonts w:ascii="宋体" w:hAnsi="宋体"/>
                <w:color w:val="auto"/>
                <w:sz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4.具备履行合同所必需的设备和专业技术能力的证明材料。投标文件中提供《</w:t>
            </w:r>
            <w:bookmarkStart w:id="11" w:name="_Toc515551102"/>
            <w:r>
              <w:rPr>
                <w:rFonts w:hint="eastAsia" w:ascii="宋体" w:hAnsi="宋体" w:eastAsia="宋体" w:cs="宋体"/>
                <w:color w:val="auto"/>
                <w:sz w:val="24"/>
                <w:szCs w:val="24"/>
              </w:rPr>
              <w:t xml:space="preserve">具备履行合同所必需的设备和专业技术能力的书面声明</w:t>
            </w:r>
            <w:bookmarkEnd w:id="11"/>
            <w:r>
              <w:rPr>
                <w:rFonts w:hint="eastAsia" w:ascii="宋体" w:hAnsi="宋体" w:eastAsia="宋体" w:cs="宋体"/>
                <w:color w:val="auto"/>
                <w:sz w:val="24"/>
                <w:szCs w:val="24"/>
              </w:rPr>
              <w:t xml:space="preserve">》（加盖电子签章，格式见招标文件第七章《投标文件相关格式》,所附证明材料可不加盖电子签章）。</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5.投标人参加政府采购活动前3年内在经营活动中没有重大违法记录的书面声明（加盖电子签章，格式见招标文件第七章《投标文件相关格式》）。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三、符合条件（</w:t>
            </w:r>
            <w:r>
              <w:rPr>
                <w:rFonts w:hint="eastAsia" w:ascii="宋体" w:hAnsi="宋体" w:cs="宋体"/>
                <w:color w:val="auto"/>
                <w:sz w:val="24"/>
                <w:szCs w:val="24"/>
                <w:lang w:val="en-US" w:eastAsia="zh-CN"/>
              </w:rPr>
              <w:t xml:space="preserve">1-4</w:t>
            </w:r>
            <w:r>
              <w:rPr>
                <w:rFonts w:hint="eastAsia" w:ascii="宋体" w:hAnsi="宋体" w:eastAsia="宋体" w:cs="宋体"/>
                <w:color w:val="auto"/>
                <w:sz w:val="24"/>
                <w:szCs w:val="24"/>
              </w:rPr>
              <w:t xml:space="preserve">必须提供，否则投标无效）</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1.《分项价格表》（加盖电子签章，格式见招标文件第七章《投标文件相关格式》。）；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《投标函》（加盖电子签章，格式见招标文件第七章《投标文件相关格式》。）；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《偏离表》（加盖电子签章，格式见招标文件第七章《投标文件相关格式》。）</w:t>
            </w:r>
            <w:r/>
          </w:p>
          <w:p>
            <w:pP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《授权委托书》（提供原件的扫描件，格式见招标文件第七章《投标文件相关格式》）；</w:t>
            </w:r>
            <w:r/>
          </w:p>
          <w:p>
            <w:pPr>
              <w:pStyle w:val="771"/>
              <w:ind w:left="0" w:firstLine="0"/>
              <w:rPr>
                <w:rFonts w:hint="default" w:eastAsia="宋体"/>
                <w:color w:val="auto"/>
              </w:rPr>
            </w:pPr>
            <w:r>
              <w:rPr>
                <w:rFonts w:hint="default" w:eastAsia="宋体"/>
                <w:color w:val="auto"/>
              </w:rPr>
            </w:r>
            <w:r/>
          </w:p>
          <w:p>
            <w:pPr>
              <w:pStyle w:val="707"/>
              <w:rPr>
                <w:rFonts w:hint="eastAsia"/>
                <w:color w:val="auto"/>
              </w:rPr>
            </w:pPr>
            <w:r>
              <w:rPr>
                <w:rFonts w:hint="eastAsia"/>
                <w:color w:val="auto"/>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四、综合评审评分项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（一）技术部分</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Pr>
              <w:t xml:space="preserve">根据评分细则和项目要求自行编写，并附相关证明材料复印件</w:t>
            </w:r>
            <w:r>
              <w:rPr>
                <w:rFonts w:hint="eastAsia" w:ascii="宋体" w:hAnsi="宋体" w:cs="宋体"/>
                <w:color w:val="auto"/>
                <w:sz w:val="24"/>
                <w:szCs w:val="24"/>
                <w:lang w:eastAsia="zh-CN"/>
              </w:rPr>
              <w:t xml:space="preserve">）</w:t>
            </w:r>
            <w:r/>
          </w:p>
          <w:p>
            <w:pPr>
              <w:rPr>
                <w:rFonts w:hint="eastAsia" w:ascii="宋体" w:hAnsi="宋体" w:cs="宋体"/>
                <w:color w:val="auto"/>
                <w:sz w:val="24"/>
                <w:szCs w:val="24"/>
              </w:rPr>
            </w:pPr>
            <w:r>
              <w:rPr>
                <w:rFonts w:hint="eastAsia" w:ascii="宋体" w:hAnsi="宋体" w:eastAsia="宋体" w:cs="宋体"/>
                <w:color w:val="auto"/>
                <w:sz w:val="24"/>
                <w:szCs w:val="24"/>
              </w:rPr>
              <w:t xml:space="preserve">（二）商务部分</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Pr>
              <w:t xml:space="preserve">根据评分细则和项目要求自行编写，并附相关证明材料复印件</w:t>
            </w:r>
            <w:r>
              <w:rPr>
                <w:rFonts w:hint="eastAsia" w:ascii="宋体" w:hAnsi="宋体" w:cs="宋体"/>
                <w:color w:val="auto"/>
                <w:sz w:val="24"/>
                <w:szCs w:val="24"/>
                <w:lang w:eastAsia="zh-CN"/>
              </w:rPr>
              <w:t xml:space="preserve">）</w:t>
            </w:r>
            <w:r/>
          </w:p>
          <w:p>
            <w:pPr>
              <w:pStyle w:val="725"/>
              <w:rPr>
                <w:rFonts w:hint="eastAsia"/>
                <w:color w:val="auto"/>
              </w:rPr>
            </w:pPr>
            <w:r>
              <w:rPr>
                <w:rFonts w:hint="eastAsia"/>
                <w:color w:val="auto"/>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五、价格折扣文件格式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增加以下内容：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w:t>
            </w:r>
            <w:r>
              <w:rPr>
                <w:rFonts w:hint="eastAsia" w:ascii="宋体" w:hAnsi="宋体" w:eastAsia="宋体" w:cs="宋体"/>
                <w:b/>
                <w:bCs/>
                <w:i w:val="0"/>
                <w:caps w:val="0"/>
                <w:color w:val="333333"/>
                <w:spacing w:val="0"/>
                <w:sz w:val="24"/>
                <w:szCs w:val="24"/>
                <w:lang w:val="en-US" w:eastAsia="zh-CN" w:bidi="ar"/>
              </w:rPr>
              <w:t xml:space="preserve">（一）企业报价折扣证明：</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1.投标人提供的货物全部由符合政策要求的中小企业制造的，提供《中小企业声明函》（加盖电子签章，格式见招标文件第七章《投标文件相关格式》）。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2.投标人为监狱企业的，提供省级以上监狱管理局、戒毒管理局（含新疆生产建设兵团）出具的属于监狱企业的证明文件原件的扫描件。</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注：具体以《财政部 司法部关于政府采购支持监狱企业发展有关问题的通知》（财库〔2014〕68号）的规定为准。</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3.投标人为享受政府采购支持政策的残疾人福利性单位的，提供《残疾人福利性单位声明函》（加盖电子签章，格式见招标文件第七章《投标文件相关格式》）。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享受政府采购支持政策的残疾人福利性单位应当同时满足以下条件：</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①安置的残疾人占本单位在职职工人数的比例不低于25%（含25%），并且安置的残疾人人数不少于10人（含10人）；</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②依法与安置的每位残疾人签订了一年以上（含一年）的劳动合同或服务协议；</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③为安置的每位残疾人按月足额缴纳了基本养老保险、基本医疗保险、失业保险、工伤保险和生育保险等社会保险费；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333333"/>
                <w:spacing w:val="0"/>
                <w:sz w:val="24"/>
                <w:szCs w:val="24"/>
                <w:lang w:val="en-US" w:eastAsia="zh-CN" w:bidi="ar"/>
              </w:rPr>
              <w:t xml:space="preserve">具体以《三部门联合发布关于促进残疾人就业政府采购政策的通知》（财库〔2017〕141号）规定为准。</w:t>
            </w:r>
            <w:r/>
          </w:p>
          <w:p>
            <w:pPr>
              <w:pStyle w:val="723"/>
              <w:rPr>
                <w:rFonts w:hint="eastAsia"/>
                <w:lang w:val="en-US" w:eastAsia="zh-CN"/>
              </w:rPr>
            </w:pPr>
            <w:r>
              <w:rPr>
                <w:rFonts w:hint="eastAsia"/>
                <w:lang w:val="en-US" w:eastAsia="zh-CN"/>
              </w:rPr>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商务条件</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详见：1.招标文件第四章《评标标准》中《评分细则》</w:t>
            </w:r>
            <w:r/>
          </w:p>
        </w:tc>
      </w:tr>
      <w:tr>
        <w:trPr>
          <w:jc w:val="center"/>
          <w:trHeight w:val="707"/>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提供服务</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详见：招标文件第五章《拟签订的合同文本》及招标文件第六章《采购需求》。</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w:t>
            </w:r>
            <w:r/>
          </w:p>
        </w:tc>
        <w:tc>
          <w:tcPr>
            <w:tcW w:w="6936" w:type="dxa"/>
            <w:vAlign w:val="center"/>
            <w:textDirection w:val="lrTb"/>
            <w:noWrap w:val="false"/>
          </w:tcPr>
          <w:p>
            <w:pPr>
              <w:ind w:left="0" w:right="0" w:firstLine="0"/>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本项目不接受超过</w:t>
            </w:r>
            <w:r>
              <w:rPr>
                <w:rFonts w:hint="eastAsia" w:ascii="宋体" w:hAnsi="宋体" w:cs="宋体"/>
                <w:color w:val="000000"/>
                <w:sz w:val="24"/>
                <w:lang w:val="en-US" w:eastAsia="zh-CN"/>
              </w:rPr>
              <w:t xml:space="preserve">25</w:t>
            </w:r>
            <w:r>
              <w:rPr>
                <w:rFonts w:hint="eastAsia" w:ascii="宋体" w:hAnsi="宋体" w:eastAsia="宋体" w:cs="宋体"/>
                <w:color w:val="000000"/>
                <w:sz w:val="24"/>
              </w:rPr>
              <w:t xml:space="preserve">万元人民币（采购项目预算金额）的报价</w:t>
            </w:r>
            <w:r>
              <w:rPr>
                <w:rFonts w:ascii="宋体" w:hAnsi="宋体" w:eastAsia="宋体" w:cs="宋体"/>
                <w:color w:val="000000"/>
                <w:sz w:val="24"/>
              </w:rPr>
              <w:t xml:space="preserve">。报价包含一切费用。采购人不再支付报价以外的任何费用。</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以人民币报价</w:t>
            </w:r>
            <w:r/>
          </w:p>
        </w:tc>
      </w:tr>
      <w:tr>
        <w:trPr>
          <w:jc w:val="center"/>
          <w:trHeight w:val="43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本项目不需要交纳</w:t>
            </w:r>
            <w:r>
              <w:rPr>
                <w:rFonts w:hint="eastAsia" w:ascii="宋体" w:hAnsi="宋体" w:eastAsia="宋体" w:cs="宋体"/>
                <w:color w:val="auto"/>
                <w:sz w:val="24"/>
                <w:szCs w:val="24"/>
                <w:lang w:val="en-US" w:eastAsia="zh-CN"/>
              </w:rPr>
              <w:t xml:space="preserve">投标保证金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的要求</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投标人应当通过“苏采云”系统提交数据电文形式的投标文件（即电子投标）。</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特别说明：投标人通过“苏采云”系统提交政府采购客户端工具导出加密的投标文件（后缀名为zip）。投标文件不得超过350M！</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说明：供应商投标文件从政府采购客户端工具制作通过“苏采云”系统提交。</w:t>
            </w:r>
            <w:r/>
          </w:p>
        </w:tc>
      </w:tr>
      <w:tr>
        <w:trPr>
          <w:jc w:val="center"/>
          <w:trHeight w:val="70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投标文件的密封、盖章要求</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线上投标文件的密封、签署、盖章要求：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一、投标文件的密封（加密）要求：</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二、投标文件的签署要求：见招标文件第七章《投标文件相关格式》。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未进行线上投标并解密(因“苏采云”系统导致解密失败的除外)的，所导致的一切后果均由投标人承担。</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二、投标文件的签署要求：见招标文件第七章《投标文件相关格式》。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三、投标文件的盖章要求：见招标文件第三章《投标资料表》和招标文件第七章《投标文件相关格式》。</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说明：投标人应凭CA数字证书以及自备的能够登录“苏采云”系统的笔记本电脑，在达到开标时间后，使用CA数字证书解密各自投标文件。</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投标人未按规定加密的投标文件，“苏采云”系统应当拒收并提示</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提交投标文件的截止时间（投标截止时间）</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w:t>
            </w:r>
            <w:r>
              <w:rPr>
                <w:rFonts w:hint="eastAsia" w:ascii="宋体" w:hAnsi="宋体" w:cs="宋体"/>
                <w:color w:val="auto"/>
                <w:sz w:val="24"/>
                <w:szCs w:val="24"/>
                <w:lang w:eastAsia="zh-CN"/>
              </w:rPr>
              <w:t xml:space="preserve">2026年4月22日</w:t>
            </w:r>
            <w:r>
              <w:rPr>
                <w:rFonts w:hint="eastAsia" w:ascii="宋体" w:hAnsi="宋体" w:eastAsia="宋体" w:cs="宋体"/>
                <w:color w:val="auto"/>
                <w:sz w:val="24"/>
                <w:szCs w:val="24"/>
              </w:rPr>
              <w:t xml:space="preserve">北京时间</w:t>
            </w:r>
            <w:r>
              <w:rPr>
                <w:rFonts w:hint="eastAsia" w:ascii="宋体" w:hAnsi="宋体" w:eastAsia="宋体" w:cs="宋体"/>
                <w:color w:val="auto"/>
                <w:sz w:val="24"/>
                <w:szCs w:val="24"/>
                <w:lang w:val="en-US" w:eastAsia="zh-CN"/>
              </w:rPr>
              <w:t xml:space="preserve">10:00</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投标文件接收截止时间：</w:t>
            </w:r>
            <w:r>
              <w:rPr>
                <w:rFonts w:hint="eastAsia" w:ascii="宋体" w:hAnsi="宋体" w:cs="宋体"/>
                <w:color w:val="auto"/>
                <w:sz w:val="24"/>
                <w:szCs w:val="24"/>
                <w:lang w:eastAsia="zh-CN"/>
              </w:rPr>
              <w:t xml:space="preserve">2026年4月22日</w:t>
            </w:r>
            <w:r>
              <w:rPr>
                <w:rFonts w:hint="eastAsia" w:ascii="宋体" w:hAnsi="宋体" w:eastAsia="宋体" w:cs="宋体"/>
                <w:color w:val="auto"/>
                <w:sz w:val="24"/>
                <w:szCs w:val="24"/>
              </w:rPr>
              <w:t xml:space="preserve">北京时间</w:t>
            </w:r>
            <w:r>
              <w:rPr>
                <w:rFonts w:hint="eastAsia" w:ascii="宋体" w:hAnsi="宋体" w:eastAsia="宋体" w:cs="宋体"/>
                <w:color w:val="auto"/>
                <w:sz w:val="24"/>
                <w:szCs w:val="24"/>
                <w:lang w:val="en-US" w:eastAsia="zh-CN"/>
              </w:rPr>
              <w:t xml:space="preserve">10:00</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投标人应在提交投标文件的截止时间前，将电子投标文件上传系统。</w:t>
            </w:r>
            <w:r>
              <w:rPr>
                <w:rFonts w:hint="eastAsia" w:ascii="宋体" w:hAnsi="宋体" w:eastAsia="宋体" w:cs="宋体"/>
                <w:color w:val="auto"/>
                <w:sz w:val="24"/>
                <w:szCs w:val="24"/>
              </w:rPr>
              <w:t xml:space="preserve">开标时进行解密。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投标文件提交与接收地点：</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线上提交与接收地点：投标人应当通过“苏采云”系统提交数据电文形式的投标文件（即电子投标），“苏采云”开标时进行CA解密。</w:t>
            </w:r>
            <w:r/>
          </w:p>
        </w:tc>
      </w:tr>
      <w:tr>
        <w:trPr>
          <w:jc w:val="center"/>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w:t>
            </w:r>
            <w:r/>
          </w:p>
        </w:tc>
        <w:tc>
          <w:tcPr>
            <w:tcW w:w="693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tc>
      </w:tr>
      <w:tr>
        <w:trPr>
          <w:jc w:val="center"/>
        </w:trPr>
        <w:tc>
          <w:tcPr>
            <w:tcW w:w="116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26.3</w:t>
            </w:r>
            <w:r/>
          </w:p>
        </w:tc>
        <w:tc>
          <w:tcPr>
            <w:tcW w:w="1620"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开标时间：同投标截止时间</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开标地点：苏采云”系统“开标大厅”或进入徐州政府采购网--业务工作--用户登录，点击“苏采云”进入系统“开标大厅”。</w:t>
            </w:r>
            <w:r/>
          </w:p>
        </w:tc>
      </w:tr>
      <w:tr>
        <w:trPr>
          <w:jc w:val="center"/>
          <w:trHeight w:val="447"/>
        </w:trPr>
        <w:tc>
          <w:tcPr>
            <w:tcW w:w="116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宣读投标人名称、投标价格。</w:t>
            </w:r>
            <w:r/>
          </w:p>
        </w:tc>
      </w:tr>
      <w:tr>
        <w:trPr>
          <w:jc w:val="center"/>
          <w:trHeight w:val="423"/>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tc>
      </w:tr>
      <w:tr>
        <w:trPr>
          <w:jc w:val="center"/>
          <w:trHeight w:val="414"/>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28.</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29.1（四）</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推荐中标候选供应商名单</w:t>
            </w:r>
            <w:r/>
          </w:p>
        </w:tc>
        <w:tc>
          <w:tcPr>
            <w:tcW w:w="693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中标候选人并列的，招标文件规定的确定中标人方式：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按照以下顺序确定中标人：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1.投标文件中提供所投产品的节能产品认证证书（不包括强制采购要求（如有），要求见招标文件第六章《采购需求》，下同）的；或所投产品的环境标志产品认证证书的，被确定为中标人。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4.第3种情况无法确定的，由采购人确定。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说明：所投产品的环境标志产品认证证书、所投产品的节能产品认证证书要求：见招标文件第三章《投标资料表》中19.2。</w:t>
            </w:r>
            <w:r/>
          </w:p>
        </w:tc>
      </w:tr>
      <w:tr>
        <w:trPr>
          <w:jc w:val="center"/>
          <w:trHeight w:val="90"/>
        </w:trPr>
        <w:tc>
          <w:tcPr>
            <w:tcW w:w="1166" w:type="dxa"/>
            <w:vAlign w:val="center"/>
            <w:textDirection w:val="lrTb"/>
            <w:noWrap w:val="false"/>
          </w:tcPr>
          <w:p>
            <w:pPr>
              <w:jc w:val="center"/>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29.3</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90"/>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tc>
      </w:tr>
      <w:tr>
        <w:trPr>
          <w:jc w:val="center"/>
          <w:trHeight w:val="2223"/>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38.1</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合同协议的签署</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40</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履约保证金</w:t>
            </w:r>
            <w:r/>
          </w:p>
        </w:tc>
        <w:tc>
          <w:tcPr>
            <w:tcW w:w="6936" w:type="dxa"/>
            <w:vAlign w:val="center"/>
            <w:textDirection w:val="lrTb"/>
            <w:noWrap w:val="false"/>
          </w:tcPr>
          <w:p>
            <w:pPr>
              <w:jc w:val="both"/>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本项目不需缴纳履约保证金 </w:t>
            </w:r>
            <w:r/>
          </w:p>
        </w:tc>
      </w:tr>
      <w:tr>
        <w:trPr>
          <w:jc w:val="center"/>
          <w:trHeight w:val="500"/>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tc>
      </w:tr>
      <w:tr>
        <w:trPr>
          <w:jc w:val="center"/>
          <w:trHeight w:val="9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42</w:t>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询问和</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w:t>
            </w:r>
            <w:r/>
          </w:p>
        </w:tc>
        <w:tc>
          <w:tcPr>
            <w:tcW w:w="6936" w:type="dxa"/>
            <w:vAlign w:val="center"/>
            <w:textDirection w:val="lrTb"/>
            <w:noWrap w:val="false"/>
          </w:tcPr>
          <w:p>
            <w:pPr>
              <w:jc w:val="both"/>
              <w:rPr>
                <w:rFonts w:hint="eastAsia"/>
                <w:color w:val="auto"/>
                <w:sz w:val="24"/>
                <w:szCs w:val="24"/>
              </w:rPr>
            </w:pPr>
            <w:r>
              <w:rPr>
                <w:rFonts w:hint="eastAsia"/>
                <w:color w:val="auto"/>
                <w:sz w:val="24"/>
                <w:szCs w:val="24"/>
              </w:rPr>
              <w:t xml:space="preserve">1、供应商认为采购文件、采购过程和中标、成交结果使自己的权益受到损害的，可以在知道或者应知其权益受到损害之日起七个工作日内，以书面形式向采购人提出质疑</w:t>
            </w:r>
            <w:r>
              <w:rPr>
                <w:rFonts w:hint="eastAsia"/>
                <w:color w:val="auto"/>
                <w:sz w:val="24"/>
                <w:szCs w:val="24"/>
                <w:lang w:eastAsia="zh-CN"/>
              </w:rPr>
              <w:t xml:space="preserve">，</w:t>
            </w:r>
            <w:r>
              <w:rPr>
                <w:rFonts w:hint="eastAsia"/>
                <w:color w:val="auto"/>
                <w:sz w:val="24"/>
                <w:szCs w:val="24"/>
                <w:lang w:val="en-US" w:eastAsia="zh-CN"/>
              </w:rPr>
              <w:t xml:space="preserve">由采购人依法处理</w:t>
            </w:r>
            <w:r>
              <w:rPr>
                <w:rFonts w:hint="eastAsia"/>
                <w:color w:val="auto"/>
                <w:sz w:val="24"/>
                <w:szCs w:val="24"/>
              </w:rPr>
              <w:t xml:space="preserve">。</w:t>
            </w:r>
            <w:r/>
          </w:p>
          <w:p>
            <w:pPr>
              <w:jc w:val="both"/>
              <w:rPr>
                <w:rFonts w:hint="eastAsia"/>
                <w:color w:val="auto"/>
                <w:sz w:val="24"/>
                <w:szCs w:val="24"/>
              </w:rPr>
            </w:pPr>
            <w:r>
              <w:rPr>
                <w:rFonts w:hint="eastAsia"/>
                <w:color w:val="auto"/>
                <w:sz w:val="24"/>
                <w:szCs w:val="24"/>
              </w:rPr>
              <w:t xml:space="preserve">2、供应商对同一采购程序环节的质疑应在质疑期内一次性提出。</w:t>
            </w:r>
            <w:r/>
          </w:p>
          <w:p>
            <w:pPr>
              <w:jc w:val="both"/>
              <w:rPr>
                <w:rFonts w:hint="eastAsia" w:eastAsia="宋体"/>
                <w:color w:val="auto"/>
                <w:sz w:val="24"/>
                <w:szCs w:val="24"/>
                <w:lang w:eastAsia="zh-CN"/>
              </w:rPr>
            </w:pPr>
            <w:r>
              <w:rPr>
                <w:rFonts w:hint="eastAsia"/>
                <w:color w:val="auto"/>
                <w:sz w:val="24"/>
                <w:szCs w:val="24"/>
              </w:rPr>
              <w:t xml:space="preserve">质疑接收人</w:t>
            </w:r>
            <w:r>
              <w:rPr>
                <w:rFonts w:hint="eastAsia"/>
                <w:color w:val="auto"/>
                <w:sz w:val="24"/>
                <w:szCs w:val="24"/>
                <w:lang w:eastAsia="zh-CN"/>
              </w:rPr>
              <w:t xml:space="preserve">：</w:t>
            </w:r>
            <w:r>
              <w:rPr>
                <w:rFonts w:hint="eastAsia"/>
                <w:color w:val="auto"/>
                <w:sz w:val="24"/>
                <w:szCs w:val="24"/>
                <w:lang w:val="en-US" w:eastAsia="zh-CN"/>
              </w:rPr>
              <w:t xml:space="preserve">王飞</w:t>
            </w:r>
            <w:r>
              <w:rPr>
                <w:rFonts w:hint="eastAsia"/>
                <w:color w:val="auto"/>
                <w:sz w:val="24"/>
                <w:szCs w:val="24"/>
              </w:rPr>
              <w:t xml:space="preserve">      联系电话：</w:t>
            </w:r>
            <w:r>
              <w:rPr>
                <w:rFonts w:hint="eastAsia"/>
                <w:lang w:eastAsia="zh-CN"/>
              </w:rPr>
              <w:t xml:space="preserve">13775848275</w:t>
            </w:r>
            <w:r/>
          </w:p>
          <w:p>
            <w:pPr>
              <w:pStyle w:val="707"/>
              <w:rPr>
                <w:rFonts w:hint="eastAsia"/>
                <w:color w:val="auto"/>
                <w:sz w:val="24"/>
                <w:szCs w:val="24"/>
              </w:rPr>
            </w:pPr>
            <w:r>
              <w:rPr>
                <w:rFonts w:hint="eastAsia"/>
                <w:color w:val="auto"/>
                <w:sz w:val="24"/>
                <w:szCs w:val="24"/>
                <w:lang w:val="en-US" w:eastAsia="zh-CN"/>
              </w:rPr>
              <w:t xml:space="preserve">地址：铜山区张集镇二陈村东张集中专</w:t>
            </w:r>
            <w:r/>
          </w:p>
        </w:tc>
      </w:tr>
      <w:tr>
        <w:trPr>
          <w:jc w:val="center"/>
          <w:trHeight w:val="425"/>
        </w:trPr>
        <w:tc>
          <w:tcPr>
            <w:gridSpan w:val="2"/>
            <w:tcW w:w="27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0"/>
        </w:trPr>
        <w:tc>
          <w:tcPr>
            <w:tcW w:w="11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附加说明</w:t>
            </w:r>
            <w:r/>
          </w:p>
        </w:tc>
        <w:tc>
          <w:tcPr>
            <w:tcW w:w="6936"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中标人在收到中标通知书时，须向采购代理机构提交《开标一览表》和《分项价格表》的数据文件（WORD格式）。</w:t>
            </w:r>
            <w:r/>
          </w:p>
        </w:tc>
      </w:tr>
    </w:tbl>
    <w:p>
      <w:pPr>
        <w:pStyle w:val="720"/>
        <w:ind w:right="55"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该资料表的条款项号是与《投标人须知》中条款项号对应的，或增加的条款，是对《投标人须知》的补充、修改和完善，如果有矛盾的话，应以本资料表为准。</w:t>
      </w:r>
      <w:bookmarkStart w:id="12" w:name="_Toc44947221"/>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lang w:eastAsia="zh-CN"/>
        </w:rPr>
      </w:pPr>
      <w:r>
        <w:rPr>
          <w:rFonts w:hint="eastAsia"/>
          <w:lang w:eastAsia="zh-CN"/>
        </w:rPr>
      </w:r>
      <w:r/>
    </w:p>
    <w:p>
      <w:pPr>
        <w:pStyle w:val="734"/>
        <w:numPr>
          <w:ilvl w:val="0"/>
          <w:numId w:val="0"/>
        </w:numPr>
        <w:jc w:val="center"/>
        <w:spacing w:before="0" w:after="0" w:line="400" w:lineRule="exact"/>
        <w:rPr>
          <w:rFonts w:hint="eastAsia" w:ascii="宋体" w:hAnsi="宋体" w:eastAsia="宋体" w:cs="宋体"/>
          <w:color w:val="auto"/>
          <w:sz w:val="30"/>
          <w:szCs w:val="30"/>
        </w:rPr>
      </w:pPr>
      <w:r>
        <w:rPr>
          <w:rFonts w:hint="eastAsia" w:ascii="宋体" w:hAnsi="宋体" w:cs="宋体"/>
          <w:color w:val="auto"/>
          <w:sz w:val="30"/>
          <w:szCs w:val="30"/>
          <w:lang w:eastAsia="zh-CN"/>
        </w:rPr>
        <w:t xml:space="preserve">第四章</w:t>
      </w:r>
      <w:r>
        <w:rPr>
          <w:rFonts w:hint="eastAsia" w:ascii="宋体" w:hAnsi="宋体" w:cs="宋体"/>
          <w:color w:val="auto"/>
          <w:sz w:val="30"/>
          <w:szCs w:val="30"/>
          <w:lang w:val="en-US" w:eastAsia="zh-CN"/>
        </w:rPr>
        <w:t xml:space="preserve"> </w:t>
      </w:r>
      <w:r>
        <w:rPr>
          <w:rFonts w:hint="eastAsia" w:ascii="宋体" w:hAnsi="宋体" w:eastAsia="宋体" w:cs="宋体"/>
          <w:color w:val="auto"/>
          <w:sz w:val="30"/>
          <w:szCs w:val="30"/>
        </w:rPr>
        <w:t xml:space="preserve">评标标准</w:t>
      </w:r>
      <w:bookmarkEnd w:id="12"/>
      <w:r/>
      <w:r/>
    </w:p>
    <w:tbl>
      <w:tblPr>
        <w:tblStyle w:val="703"/>
        <w:tblpPr w:horzAnchor="page" w:tblpXSpec="center" w:vertAnchor="text" w:tblpY="358" w:leftFromText="180" w:topFromText="0" w:rightFromText="180" w:bottomFromText="0"/>
        <w:tblW w:w="914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8"/>
        <w:gridCol w:w="1168"/>
        <w:gridCol w:w="5511"/>
        <w:gridCol w:w="1087"/>
      </w:tblGrid>
      <w:tr>
        <w:trPr>
          <w:jc w:val="center"/>
          <w:trHeight w:val="315"/>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是否为客观分</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 30分）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各投标人价格得分=最低报价（投标人的最低评审价格）÷各投标人评审价格×30。</w:t>
            </w:r>
            <w:r/>
          </w:p>
          <w:p>
            <w:pPr>
              <w:pStyle w:val="739"/>
              <w:ind w:left="0" w:firstLine="0"/>
              <w:rPr>
                <w:rFonts w:hint="eastAsia" w:ascii="宋体" w:hAnsi="宋体" w:eastAsia="宋体" w:cs="宋体"/>
                <w:sz w:val="24"/>
                <w:szCs w:val="24"/>
              </w:rPr>
            </w:pPr>
            <w:r>
              <w:rPr>
                <w:rFonts w:hint="eastAsia" w:ascii="宋体" w:hAnsi="宋体" w:eastAsia="宋体" w:cs="宋体"/>
                <w:sz w:val="24"/>
                <w:szCs w:val="24"/>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39"/>
              <w:ind w:left="0" w:firstLine="0"/>
              <w:rPr>
                <w:rFonts w:hint="eastAsia" w:ascii="宋体" w:hAnsi="宋体" w:eastAsia="宋体" w:cs="宋体"/>
                <w:sz w:val="24"/>
                <w:szCs w:val="24"/>
              </w:rPr>
            </w:pPr>
            <w:r>
              <w:rPr>
                <w:rFonts w:hint="eastAsia" w:ascii="宋体" w:hAnsi="宋体" w:eastAsia="宋体" w:cs="宋体"/>
                <w:sz w:val="24"/>
                <w:szCs w:val="24"/>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pStyle w:val="739"/>
              <w:ind w:left="0" w:firstLine="0"/>
              <w:rPr>
                <w:rFonts w:hint="eastAsia" w:ascii="宋体" w:hAnsi="宋体" w:eastAsia="宋体" w:cs="宋体"/>
                <w:sz w:val="24"/>
                <w:szCs w:val="24"/>
              </w:rPr>
            </w:pPr>
            <w:r>
              <w:rPr>
                <w:rFonts w:hint="eastAsia" w:ascii="宋体" w:hAnsi="宋体" w:eastAsia="宋体" w:cs="宋体"/>
                <w:sz w:val="24"/>
                <w:szCs w:val="24"/>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pStyle w:val="739"/>
              <w:ind w:left="0" w:firstLine="0"/>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740"/>
        </w:trPr>
        <w:tc>
          <w:tcPr>
            <w:tcBorders>
              <w:top w:val="single" w:color="000000" w:sz="4" w:space="0"/>
              <w:left w:val="single" w:color="000000" w:sz="4" w:space="0"/>
              <w:right w:val="single" w:color="000000" w:sz="4" w:space="0"/>
            </w:tcBorders>
            <w:tcW w:w="1378"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技术参数（30分）</w:t>
            </w:r>
            <w:r/>
          </w:p>
        </w:tc>
        <w:tc>
          <w:tcPr>
            <w:gridSpan w:val="2"/>
            <w:tcBorders>
              <w:top w:val="single" w:color="000000" w:sz="4" w:space="0"/>
              <w:left w:val="single" w:color="000000" w:sz="4" w:space="0"/>
              <w:bottom w:val="single" w:color="000000" w:sz="4" w:space="0"/>
              <w:right w:val="single" w:color="000000" w:sz="4" w:space="0"/>
            </w:tcBorders>
            <w:tcW w:w="6679"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依据投标文件中技术规格说明对招标文件“技术规格”满足程度。完全满足招标文件要求的得26分，每有一项不满足或负偏离的，从基本分中减2分，扣完为止。本项最高得26分，最低得0分。（需提供制造商样册证明或技术参数证明材料，加盖投标人公章）</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112"/>
        </w:trPr>
        <w:tc>
          <w:tcPr>
            <w:tcBorders>
              <w:left w:val="single" w:color="000000" w:sz="4" w:space="0"/>
              <w:bottom w:val="single" w:color="000000" w:sz="4" w:space="0"/>
              <w:right w:val="single" w:color="000000" w:sz="4" w:space="0"/>
            </w:tcBorders>
            <w:tcW w:w="1378" w:type="dxa"/>
            <w:vAlign w:val="center"/>
            <w:vMerge w:val="continue"/>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679"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所投产品压缩机品牌与投标设备品牌为同一品牌或同一集团产品。（需提供制造商或集团公司出具的证明材料）</w:t>
            </w:r>
            <w:r/>
          </w:p>
          <w:p>
            <w:pPr>
              <w:pStyle w:val="725"/>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提供材料的得4分，未提供的不得分。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3860"/>
        </w:trPr>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项目实施方案（28分）</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安装方案</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优秀（12 分）：安装方案设计科学合理，充分结合项目现场实际条件，对各类空调设备安装流程有清晰、精准的规划，施工工艺先进，对可能出现的技术难题有完备的应对策略，施工人员安排合理，施工设备选型适配度高，能确保安装高效、高质量完成。</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良好（9 分）：安装方案可行，能满足项目基本安装需求，施工工艺符合行业标准，对常规技术问题有应对方法，施工人员和设备调配基本合理，能保障安装工作顺利开展。</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合格（6 分）：安装方案无明显错误，能阐述基本安装步骤，施工工艺虽无创新但能保证安装质量，施工人员和设备配置勉强满足施工要求，可完成基本安装任务。</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有缺陷（3 分）：安装方案存在严重漏洞，施工工艺落后，对关键安装环节缺乏规划，施工人员和设备安排混乱，无法保证安装工作正常进行。</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334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安全责任措施(10分)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优秀（10 分）：安全责任制度完善，明确各岗位安全职责，安全风险识别全面，针对高处作业、电气作业等危险环节有详细、有效的安全防护措施，安全培训计划系统且落实到位，应急救援预案完备且定期演练。</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良好（7 分）：安全责任制度较健全，能识别主要安全风险，安全防护措施基本满足施工安全要求，有安全培训安排，应急救援预案有一定针对性。</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合格（4 分）：有基本的安全责任制度，能识别常见安全风险，具备基础的安全防护措施，有简单的安全培训，应急救援预案较为简略。</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有缺陷（1 分）：安全责任制度缺失或不完善，安全风险认识不足，安全防护措施严重不足，无安全培训和有效应急救援预案。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文明施工方案（6分）</w:t>
            </w:r>
            <w:r/>
          </w:p>
        </w:tc>
        <w:tc>
          <w:tcPr>
            <w:tcBorders>
              <w:top w:val="single" w:color="000000" w:sz="4" w:space="0"/>
              <w:left w:val="single" w:color="000000" w:sz="4" w:space="0"/>
              <w:bottom w:val="single" w:color="000000" w:sz="4" w:space="0"/>
              <w:right w:val="single" w:color="000000" w:sz="4" w:space="0"/>
            </w:tcBorders>
            <w:tcW w:w="5511" w:type="dxa"/>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优秀（6 分）：文明施工方案全面细致，施工现场布局合理，材料堆放整齐有序，有完善的环境保护措施，如防尘、降噪等，施工过程中对周边环境和人员影响极小，有良好的文明施工宣传和监督机制。</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良好（4 分）：文明施工方案较合理，施工现场管理有序，材料堆放较规范，有一定的环保措施，能控制施工对周边环境的影响，有文明施工相关要求和监督行为。</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合格（2 分）：有基本的文明施工方案，施工现场能维持基本秩序，有简单的环保措施，对周边环境影响在可接受范围内。</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有缺陷（0 分）：无文明施工方案，施工现场混乱，材料随意堆放，无环保措施，施工对周边环境和居民造成较大干扰。</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否</w:t>
            </w:r>
            <w:r/>
          </w:p>
        </w:tc>
      </w:tr>
      <w:tr>
        <w:trPr>
          <w:jc w:val="center"/>
          <w:trHeight w:val="1040"/>
        </w:trPr>
        <w:tc>
          <w:tcPr>
            <w:tcBorders>
              <w:top w:val="non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售后部分（5分）</w:t>
            </w:r>
            <w:r/>
          </w:p>
        </w:tc>
        <w:tc>
          <w:tcPr>
            <w:tcBorders>
              <w:top w:val="single" w:color="000000" w:sz="4" w:space="0"/>
              <w:left w:val="single" w:color="000000" w:sz="4" w:space="0"/>
              <w:right w:val="single" w:color="000000" w:sz="4" w:space="0"/>
            </w:tcBorders>
            <w:tcW w:w="1168" w:type="dxa"/>
            <w:vAlign w:val="center"/>
            <w:vMerge w:val="restart"/>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售后服务方案</w:t>
            </w:r>
            <w:r>
              <w:rPr>
                <w:rFonts w:hint="eastAsia" w:ascii="宋体" w:hAnsi="宋体" w:eastAsia="宋体" w:cs="宋体"/>
                <w:i w:val="0"/>
                <w:iCs w:val="0"/>
                <w:color w:val="000000"/>
                <w:sz w:val="24"/>
                <w:szCs w:val="24"/>
                <w:u w:val="none"/>
                <w:lang w:val="en-US" w:eastAsia="zh-CN" w:bidi="ar"/>
              </w:rPr>
              <w:t xml:space="preserve">（5分）</w:t>
            </w:r>
            <w:r/>
          </w:p>
        </w:tc>
        <w:tc>
          <w:tcPr>
            <w:tcBorders>
              <w:top w:val="single" w:color="000000" w:sz="4" w:space="0"/>
              <w:left w:val="single" w:color="000000" w:sz="4" w:space="0"/>
              <w:right w:val="single" w:color="000000" w:sz="4" w:space="0"/>
            </w:tcBorders>
            <w:tcW w:w="55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良好（5分）：</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包修期后的技术支持和咨询服务有合理规划，维修服务价格优惠说明较清晰，配件清单及相关信息较完整，供应原厂零配件价格较明确。</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售后服务方案可行，有服务人员和大致服务范围规划。</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专人专线服务有基本的人员安排和服务时间安排，协调工作流程有一定合理性。</w:t>
            </w:r>
            <w:r/>
          </w:p>
        </w:tc>
        <w:tc>
          <w:tcPr>
            <w:tcBorders>
              <w:top w:val="single" w:color="000000" w:sz="4" w:space="0"/>
              <w:left w:val="single" w:color="000000" w:sz="4" w:space="0"/>
              <w:right w:val="single" w:color="000000" w:sz="4" w:space="0"/>
            </w:tcBorders>
            <w:tcW w:w="1087" w:type="dxa"/>
            <w:vAlign w:val="center"/>
            <w:vMerge w:val="restart"/>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否</w:t>
            </w:r>
            <w:r/>
          </w:p>
        </w:tc>
      </w:tr>
      <w:tr>
        <w:trPr>
          <w:jc w:val="center"/>
          <w:trHeight w:val="2140"/>
        </w:trPr>
        <w:tc>
          <w:tcPr>
            <w:tcBorders>
              <w:top w:val="non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right w:val="single" w:color="000000" w:sz="4" w:space="0"/>
            </w:tcBorders>
            <w:tcW w:w="11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none" w:color="000000" w:sz="4" w:space="0"/>
              <w:right w:val="single" w:color="000000" w:sz="4" w:space="0"/>
            </w:tcBorders>
            <w:tcW w:w="55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合格（3分）：</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包修期后的服务有简单说明，维修服务价格合理，配件清单及信息存在少量模糊，但基本能体现成本价供应配件，供应原厂零配件价格勉强符合要求。</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有服务相关内容，表明有一定服务能力。</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专人专线服务有人员和电话信息，服务时间安排基本达标，协调工作流程较简单。</w:t>
            </w:r>
            <w:r/>
          </w:p>
        </w:tc>
        <w:tc>
          <w:tcPr>
            <w:tcBorders>
              <w:left w:val="single" w:color="000000" w:sz="4" w:space="0"/>
              <w:right w:val="single" w:color="000000" w:sz="4" w:space="0"/>
            </w:tcBorders>
            <w:tcW w:w="108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473"/>
        </w:trPr>
        <w:tc>
          <w:tcPr>
            <w:tcBorders>
              <w:top w:val="non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left w:val="single" w:color="000000" w:sz="4" w:space="0"/>
              <w:bottom w:val="single" w:color="000000" w:sz="4" w:space="0"/>
              <w:right w:val="single" w:color="000000" w:sz="4" w:space="0"/>
            </w:tcBorders>
            <w:tcW w:w="11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single" w:color="000000" w:sz="4" w:space="0"/>
              <w:right w:val="single" w:color="000000" w:sz="4" w:space="0"/>
            </w:tcBorders>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有缺陷（1分）：</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包修期后的服务方案模糊不清，维修服务价格过高，配件清单及信息严重缺失，供应原厂零配件价格不合理。</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售后服务方案缺失或不具备可操作性。</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专人专线服务信息不完整，无服务时间安排，协调工作流程混乱。</w:t>
            </w:r>
            <w:r/>
          </w:p>
        </w:tc>
        <w:tc>
          <w:tcPr>
            <w:tcBorders>
              <w:left w:val="single" w:color="000000" w:sz="4" w:space="0"/>
              <w:bottom w:val="single" w:color="000000" w:sz="4" w:space="0"/>
              <w:right w:val="single" w:color="000000" w:sz="4" w:space="0"/>
            </w:tcBorders>
            <w:tcW w:w="108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投标人业绩（2分）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707"/>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 xml:space="preserve">投标文件中提供类似合同(空调)业绩证明材料。合同签订日期为2023年1月1号之后的每提供1份得1分，本项最高得2分，最低0分；（提供合同复印件扫描件，加盖投标人公章）；不提供得不得分；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投标人资质（3分）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707"/>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投标人具有建筑机电安装工程专业承包贰级及以上资质的得1分；未提供的得0分；</w:t>
            </w:r>
            <w:r/>
          </w:p>
          <w:p>
            <w:pPr>
              <w:pStyle w:val="707"/>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投标人拟派的项目负责人：投标人拟派项目负责人具有1级建造师（机电工程）执业资格的得2分；投标人拟派项目负责人具有2级建造师（机电工程）执业资格的得1分；未提供的得0分；</w:t>
            </w:r>
            <w:r/>
          </w:p>
          <w:p>
            <w:pPr>
              <w:pStyle w:val="707"/>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本项最高3分，最低0分；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jc w:val="center"/>
          <w:trHeight w:val="2183"/>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制造商评价（2分）</w:t>
            </w:r>
            <w:r/>
          </w:p>
        </w:tc>
        <w:tc>
          <w:tcPr>
            <w:gridSpan w:val="2"/>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pStyle w:val="707"/>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本次投标产品的制造商同时具有 IS09001 质量管理体系认证、IS014001 环境管理体系认证、ISO45001职业健康安全管理体系认证、能源管理体系认证IS050001认证证书，全部满足以上要求得 2分，不满足的不得分。(投标时提供相关证书复印件加盖投标人公章)；未提供或者提供不全的不得分；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bl>
    <w:p>
      <w:pPr>
        <w:spacing w:line="360" w:lineRule="auto"/>
        <w:tabs>
          <w:tab w:val="left" w:pos="1094"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tabs>
          <w:tab w:val="left" w:pos="1094"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注：所有得分四舍五入保留小数点后2位。</w:t>
      </w:r>
      <w:r/>
    </w:p>
    <w:p>
      <w:pPr>
        <w:rPr>
          <w:rFonts w:hint="eastAsia"/>
          <w:b/>
          <w:bCs/>
          <w:color w:val="auto"/>
          <w:sz w:val="30"/>
          <w:szCs w:val="30"/>
        </w:rPr>
      </w:pPr>
      <w:r>
        <w:rPr>
          <w:rFonts w:hint="eastAsia"/>
          <w:b/>
          <w:bCs/>
          <w:color w:val="auto"/>
          <w:sz w:val="30"/>
          <w:szCs w:val="30"/>
        </w:rPr>
      </w:r>
      <w:r/>
    </w:p>
    <w:p>
      <w:pPr>
        <w:pStyle w:val="763"/>
        <w:rPr>
          <w:rFonts w:hint="eastAsia"/>
        </w:rPr>
      </w:pPr>
      <w:r>
        <w:rPr>
          <w:rFonts w:hint="eastAsia"/>
        </w:rPr>
      </w:r>
      <w:r/>
    </w:p>
    <w:p>
      <w:pPr>
        <w:ind w:firstLine="2711"/>
        <w:rPr>
          <w:rFonts w:hint="eastAsia"/>
          <w:b/>
          <w:bCs/>
          <w:color w:val="auto"/>
          <w:sz w:val="30"/>
          <w:szCs w:val="30"/>
        </w:rPr>
      </w:pPr>
      <w:r>
        <w:rPr>
          <w:rFonts w:hint="eastAsia"/>
          <w:b/>
          <w:bCs/>
          <w:color w:val="auto"/>
          <w:sz w:val="30"/>
          <w:szCs w:val="30"/>
          <w:lang w:val="en-US" w:eastAsia="zh-CN"/>
        </w:rPr>
        <w:t xml:space="preserve">第五章 </w:t>
      </w:r>
      <w:r>
        <w:rPr>
          <w:rFonts w:hint="eastAsia"/>
          <w:b/>
          <w:bCs/>
          <w:color w:val="auto"/>
          <w:sz w:val="30"/>
          <w:szCs w:val="30"/>
        </w:rPr>
        <w:t xml:space="preserve">拟签订的合同文本</w:t>
      </w:r>
      <w:r/>
    </w:p>
    <w:p>
      <w:pPr>
        <w:jc w:val="both"/>
        <w:spacing w:before="210" w:after="120"/>
        <w:widowControl w:val="off"/>
        <w:rPr>
          <w:rFonts w:hint="eastAsia" w:ascii="宋体" w:hAnsi="宋体" w:eastAsia="宋体" w:cs="仿宋"/>
          <w:b/>
          <w:color w:val="000000"/>
          <w:sz w:val="24"/>
          <w:szCs w:val="24"/>
        </w:rPr>
        <w:pBdr>
          <w:top w:val="none" w:color="000000" w:sz="0" w:space="0"/>
          <w:left w:val="none" w:color="000000" w:sz="0" w:space="0"/>
          <w:bottom w:val="none" w:color="000000" w:sz="0" w:space="0"/>
          <w:right w:val="none" w:color="000000" w:sz="0" w:space="0"/>
        </w:pBdr>
      </w:pPr>
      <w:r/>
      <w:bookmarkStart w:id="13" w:name="_Toc44947223"/>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合同通用条款</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jc w:val="cente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第一条    定义</w:t>
      </w:r>
      <w:r/>
    </w:p>
    <w:p>
      <w:pPr>
        <w:rPr>
          <w:rFonts w:ascii="仿宋" w:hAnsi="仿宋" w:eastAsia="仿宋"/>
          <w:sz w:val="24"/>
          <w:highlight w:val="none"/>
        </w:rPr>
      </w:pPr>
      <w:r>
        <w:rPr>
          <w:rFonts w:hint="eastAsia" w:ascii="仿宋" w:hAnsi="仿宋" w:eastAsia="仿宋"/>
          <w:sz w:val="24"/>
          <w:highlight w:val="none"/>
        </w:rPr>
        <w:t xml:space="preserve">第二条    合同范围</w:t>
      </w:r>
      <w:r/>
    </w:p>
    <w:p>
      <w:pPr>
        <w:rPr>
          <w:rFonts w:ascii="仿宋" w:hAnsi="仿宋" w:eastAsia="仿宋"/>
          <w:sz w:val="24"/>
          <w:highlight w:val="none"/>
        </w:rPr>
      </w:pPr>
      <w:r>
        <w:rPr>
          <w:rFonts w:hint="eastAsia" w:ascii="仿宋" w:hAnsi="仿宋" w:eastAsia="仿宋"/>
          <w:sz w:val="24"/>
          <w:highlight w:val="none"/>
        </w:rPr>
        <w:t xml:space="preserve">第三条    价格</w:t>
      </w:r>
      <w:r/>
    </w:p>
    <w:p>
      <w:pPr>
        <w:rPr>
          <w:rFonts w:ascii="仿宋" w:hAnsi="仿宋" w:eastAsia="仿宋"/>
          <w:sz w:val="24"/>
          <w:highlight w:val="none"/>
        </w:rPr>
      </w:pPr>
      <w:r>
        <w:rPr>
          <w:rFonts w:hint="eastAsia" w:ascii="仿宋" w:hAnsi="仿宋" w:eastAsia="仿宋"/>
          <w:sz w:val="24"/>
          <w:highlight w:val="none"/>
        </w:rPr>
        <w:t xml:space="preserve">第四条    支付</w:t>
      </w:r>
      <w:r/>
    </w:p>
    <w:p>
      <w:pPr>
        <w:rPr>
          <w:rFonts w:ascii="仿宋" w:hAnsi="仿宋" w:eastAsia="仿宋"/>
          <w:sz w:val="24"/>
          <w:highlight w:val="none"/>
        </w:rPr>
      </w:pPr>
      <w:r>
        <w:rPr>
          <w:rFonts w:hint="eastAsia" w:ascii="仿宋" w:hAnsi="仿宋" w:eastAsia="仿宋"/>
          <w:sz w:val="24"/>
          <w:highlight w:val="none"/>
        </w:rPr>
        <w:t xml:space="preserve">第五条    交货</w:t>
      </w:r>
      <w:r/>
    </w:p>
    <w:p>
      <w:pPr>
        <w:rPr>
          <w:rFonts w:ascii="仿宋" w:hAnsi="仿宋" w:eastAsia="仿宋"/>
          <w:sz w:val="24"/>
          <w:highlight w:val="none"/>
        </w:rPr>
      </w:pPr>
      <w:r>
        <w:rPr>
          <w:rFonts w:hint="eastAsia" w:ascii="仿宋" w:hAnsi="仿宋" w:eastAsia="仿宋"/>
          <w:sz w:val="24"/>
          <w:highlight w:val="none"/>
        </w:rPr>
        <w:t xml:space="preserve">第六条    包装和标记</w:t>
      </w:r>
      <w:r/>
    </w:p>
    <w:p>
      <w:pPr>
        <w:rPr>
          <w:rFonts w:ascii="仿宋" w:hAnsi="仿宋" w:eastAsia="仿宋"/>
          <w:sz w:val="24"/>
          <w:highlight w:val="none"/>
        </w:rPr>
      </w:pPr>
      <w:r>
        <w:rPr>
          <w:rFonts w:hint="eastAsia" w:ascii="仿宋" w:hAnsi="仿宋" w:eastAsia="仿宋"/>
          <w:sz w:val="24"/>
          <w:highlight w:val="none"/>
        </w:rPr>
        <w:t xml:space="preserve">第七条    技术资料</w:t>
      </w:r>
      <w:r/>
    </w:p>
    <w:p>
      <w:pPr>
        <w:rPr>
          <w:rFonts w:ascii="仿宋" w:hAnsi="仿宋" w:eastAsia="仿宋"/>
          <w:sz w:val="24"/>
          <w:highlight w:val="none"/>
        </w:rPr>
      </w:pPr>
      <w:r>
        <w:rPr>
          <w:rFonts w:hint="eastAsia" w:ascii="仿宋" w:hAnsi="仿宋" w:eastAsia="仿宋"/>
          <w:sz w:val="24"/>
          <w:highlight w:val="none"/>
        </w:rPr>
        <w:t xml:space="preserve">第八条    安装</w:t>
      </w:r>
      <w:r/>
    </w:p>
    <w:p>
      <w:pPr>
        <w:rPr>
          <w:rFonts w:ascii="仿宋" w:hAnsi="仿宋" w:eastAsia="仿宋"/>
          <w:sz w:val="24"/>
          <w:highlight w:val="none"/>
        </w:rPr>
      </w:pPr>
      <w:r>
        <w:rPr>
          <w:rFonts w:hint="eastAsia" w:ascii="仿宋" w:hAnsi="仿宋" w:eastAsia="仿宋"/>
          <w:sz w:val="24"/>
          <w:highlight w:val="none"/>
        </w:rPr>
        <w:t xml:space="preserve">第九条    验收</w:t>
      </w:r>
      <w:r/>
    </w:p>
    <w:p>
      <w:pPr>
        <w:rPr>
          <w:rFonts w:ascii="仿宋" w:hAnsi="仿宋" w:eastAsia="仿宋"/>
          <w:sz w:val="24"/>
          <w:highlight w:val="none"/>
        </w:rPr>
      </w:pPr>
      <w:r>
        <w:rPr>
          <w:rFonts w:hint="eastAsia" w:ascii="仿宋" w:hAnsi="仿宋" w:eastAsia="仿宋"/>
          <w:sz w:val="24"/>
          <w:highlight w:val="none"/>
        </w:rPr>
        <w:t xml:space="preserve">第十条    售后服务</w:t>
      </w:r>
      <w:r/>
    </w:p>
    <w:p>
      <w:pPr>
        <w:rPr>
          <w:rFonts w:ascii="仿宋" w:hAnsi="仿宋" w:eastAsia="仿宋"/>
          <w:sz w:val="24"/>
          <w:highlight w:val="none"/>
        </w:rPr>
      </w:pPr>
      <w:r>
        <w:rPr>
          <w:rFonts w:hint="eastAsia" w:ascii="仿宋" w:hAnsi="仿宋" w:eastAsia="仿宋"/>
          <w:sz w:val="24"/>
          <w:highlight w:val="none"/>
        </w:rPr>
        <w:t xml:space="preserve">第十一条  索赔</w:t>
      </w:r>
      <w:r/>
    </w:p>
    <w:p>
      <w:pPr>
        <w:rPr>
          <w:rFonts w:ascii="仿宋" w:hAnsi="仿宋" w:eastAsia="仿宋"/>
          <w:sz w:val="24"/>
          <w:highlight w:val="none"/>
        </w:rPr>
      </w:pPr>
      <w:r>
        <w:rPr>
          <w:rFonts w:hint="eastAsia" w:ascii="仿宋" w:hAnsi="仿宋" w:eastAsia="仿宋"/>
          <w:sz w:val="24"/>
          <w:highlight w:val="none"/>
        </w:rPr>
        <w:t xml:space="preserve">第十二条  不可抗力</w:t>
      </w:r>
      <w:r/>
    </w:p>
    <w:p>
      <w:pPr>
        <w:rPr>
          <w:rFonts w:ascii="仿宋" w:hAnsi="仿宋" w:eastAsia="仿宋"/>
          <w:sz w:val="24"/>
          <w:highlight w:val="none"/>
        </w:rPr>
      </w:pPr>
      <w:r>
        <w:rPr>
          <w:rFonts w:hint="eastAsia" w:ascii="仿宋" w:hAnsi="仿宋" w:eastAsia="仿宋"/>
          <w:sz w:val="24"/>
          <w:highlight w:val="none"/>
        </w:rPr>
        <w:t xml:space="preserve">第十三条  合同的终止</w:t>
      </w:r>
      <w:r/>
    </w:p>
    <w:p>
      <w:pPr>
        <w:rPr>
          <w:rFonts w:ascii="仿宋" w:hAnsi="仿宋" w:eastAsia="仿宋"/>
          <w:sz w:val="24"/>
          <w:highlight w:val="none"/>
        </w:rPr>
      </w:pPr>
      <w:r>
        <w:rPr>
          <w:rFonts w:hint="eastAsia" w:ascii="仿宋" w:hAnsi="仿宋" w:eastAsia="仿宋"/>
          <w:sz w:val="24"/>
          <w:highlight w:val="none"/>
        </w:rPr>
        <w:t xml:space="preserve">第十四条  争议的解决</w:t>
      </w:r>
      <w:r/>
    </w:p>
    <w:p>
      <w:pPr>
        <w:rPr>
          <w:rFonts w:ascii="仿宋" w:hAnsi="仿宋" w:eastAsia="仿宋"/>
          <w:sz w:val="24"/>
          <w:highlight w:val="none"/>
        </w:rPr>
      </w:pPr>
      <w:r>
        <w:rPr>
          <w:rFonts w:hint="eastAsia" w:ascii="仿宋" w:hAnsi="仿宋" w:eastAsia="仿宋"/>
          <w:sz w:val="24"/>
          <w:highlight w:val="none"/>
        </w:rPr>
        <w:t xml:space="preserve">第十五条  适用法律</w:t>
      </w:r>
      <w:r/>
    </w:p>
    <w:p>
      <w:pPr>
        <w:rPr>
          <w:rFonts w:ascii="仿宋" w:hAnsi="仿宋" w:eastAsia="仿宋"/>
          <w:sz w:val="24"/>
          <w:highlight w:val="none"/>
        </w:rPr>
      </w:pPr>
      <w:r>
        <w:rPr>
          <w:rFonts w:hint="eastAsia" w:ascii="仿宋" w:hAnsi="仿宋" w:eastAsia="仿宋"/>
          <w:sz w:val="24"/>
          <w:highlight w:val="none"/>
        </w:rPr>
        <w:t xml:space="preserve">第十六条  权利保证</w:t>
      </w:r>
      <w:r/>
    </w:p>
    <w:p>
      <w:pPr>
        <w:rPr>
          <w:rFonts w:ascii="仿宋" w:hAnsi="仿宋" w:eastAsia="仿宋"/>
          <w:sz w:val="24"/>
          <w:highlight w:val="none"/>
        </w:rPr>
      </w:pPr>
      <w:r>
        <w:rPr>
          <w:rFonts w:hint="eastAsia" w:ascii="仿宋" w:hAnsi="仿宋" w:eastAsia="仿宋"/>
          <w:sz w:val="24"/>
          <w:highlight w:val="none"/>
        </w:rPr>
        <w:t xml:space="preserve">第十七条  保密</w:t>
      </w:r>
      <w:r/>
    </w:p>
    <w:p>
      <w:pPr>
        <w:rPr>
          <w:rFonts w:ascii="仿宋" w:hAnsi="仿宋" w:eastAsia="仿宋"/>
          <w:sz w:val="24"/>
          <w:highlight w:val="none"/>
        </w:rPr>
      </w:pPr>
      <w:r>
        <w:rPr>
          <w:rFonts w:hint="eastAsia" w:ascii="仿宋" w:hAnsi="仿宋" w:eastAsia="仿宋"/>
          <w:sz w:val="24"/>
          <w:highlight w:val="none"/>
        </w:rPr>
        <w:t xml:space="preserve">第十八条  合同生效及其他</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合同通用条款</w:t>
      </w:r>
      <w:r/>
    </w:p>
    <w:p>
      <w:pPr>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第一条  定义</w:t>
      </w:r>
      <w:r/>
    </w:p>
    <w:p>
      <w:pPr>
        <w:ind w:firstLine="480"/>
        <w:rPr>
          <w:rFonts w:ascii="仿宋" w:hAnsi="仿宋" w:eastAsia="仿宋"/>
          <w:sz w:val="24"/>
          <w:highlight w:val="none"/>
        </w:rPr>
      </w:pPr>
      <w:r>
        <w:rPr>
          <w:rFonts w:hint="eastAsia" w:ascii="仿宋" w:hAnsi="仿宋" w:eastAsia="仿宋"/>
          <w:sz w:val="24"/>
          <w:highlight w:val="none"/>
        </w:rPr>
        <w:t xml:space="preserve">除本合同上下文中另有规定外，下列各词语定义如下： </w:t>
      </w:r>
      <w:r/>
    </w:p>
    <w:p>
      <w:pPr>
        <w:ind w:firstLine="480"/>
        <w:rPr>
          <w:rFonts w:ascii="仿宋" w:hAnsi="仿宋" w:eastAsia="仿宋"/>
          <w:sz w:val="24"/>
          <w:highlight w:val="none"/>
        </w:rPr>
      </w:pPr>
      <w:r>
        <w:rPr>
          <w:rFonts w:hint="eastAsia" w:ascii="仿宋" w:hAnsi="仿宋" w:eastAsia="仿宋"/>
          <w:sz w:val="24"/>
          <w:highlight w:val="none"/>
        </w:rPr>
        <w:t xml:space="preserve">1.1“买方”见《合同专用条款》。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1.2“卖方”见《合同专用条款》。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1.3“工作现场”见《合同专用条款》。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1.5“技术资料”是指与合同标的的安装、试运行、验收、操作以及维修有关的技术指标、规格、图纸和文件。</w:t>
      </w:r>
      <w:r/>
    </w:p>
    <w:p>
      <w:pPr>
        <w:ind w:firstLine="480"/>
        <w:rPr>
          <w:rFonts w:ascii="仿宋" w:hAnsi="仿宋" w:eastAsia="仿宋"/>
          <w:sz w:val="24"/>
          <w:highlight w:val="none"/>
        </w:rPr>
      </w:pPr>
      <w:r>
        <w:rPr>
          <w:rFonts w:hint="eastAsia" w:ascii="仿宋" w:hAnsi="仿宋" w:eastAsia="仿宋"/>
          <w:sz w:val="24"/>
          <w:highlight w:val="none"/>
        </w:rPr>
        <w:t xml:space="preserve">1.6“技术培训”是指在合同标的的安装、试运行、验收、操作、维修以及其他方面卖方给予买方的培训。</w:t>
      </w:r>
      <w:r/>
    </w:p>
    <w:p>
      <w:pPr>
        <w:ind w:firstLine="480"/>
        <w:rPr>
          <w:rFonts w:ascii="仿宋" w:hAnsi="仿宋" w:eastAsia="仿宋"/>
          <w:sz w:val="24"/>
          <w:highlight w:val="none"/>
        </w:rPr>
      </w:pPr>
      <w:r>
        <w:rPr>
          <w:rFonts w:hint="eastAsia" w:ascii="仿宋" w:hAnsi="仿宋" w:eastAsia="仿宋"/>
          <w:sz w:val="24"/>
          <w:highlight w:val="none"/>
        </w:rPr>
        <w:t xml:space="preserve">1.7“安装”是指有关合同标的、备件和材料的安装工作。</w:t>
      </w:r>
      <w:r/>
    </w:p>
    <w:p>
      <w:pPr>
        <w:ind w:firstLine="480"/>
        <w:rPr>
          <w:rFonts w:ascii="仿宋" w:hAnsi="仿宋" w:eastAsia="仿宋"/>
          <w:sz w:val="24"/>
          <w:highlight w:val="none"/>
        </w:rPr>
      </w:pPr>
      <w:r>
        <w:rPr>
          <w:rFonts w:hint="eastAsia" w:ascii="仿宋" w:hAnsi="仿宋" w:eastAsia="仿宋"/>
          <w:sz w:val="24"/>
          <w:highlight w:val="none"/>
        </w:rPr>
        <w:t xml:space="preserve">1.8“试运行”是指为验明合同标的的技术性能，在安装完毕后对合同标的进行的测试。</w:t>
      </w:r>
      <w:r/>
    </w:p>
    <w:p>
      <w:pPr>
        <w:ind w:firstLine="480"/>
        <w:rPr>
          <w:rFonts w:ascii="仿宋" w:hAnsi="仿宋" w:eastAsia="仿宋"/>
          <w:sz w:val="24"/>
          <w:highlight w:val="none"/>
        </w:rPr>
      </w:pPr>
      <w:r>
        <w:rPr>
          <w:rFonts w:hint="eastAsia" w:ascii="仿宋" w:hAnsi="仿宋" w:eastAsia="仿宋"/>
          <w:sz w:val="24"/>
          <w:highlight w:val="none"/>
        </w:rPr>
        <w:t xml:space="preserve">1.10“合同货币”见《合同专用条款》。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1.12“合同生效日”见《合同协议书》（合同附件）第5 条。</w:t>
      </w:r>
      <w:r/>
    </w:p>
    <w:p>
      <w:pPr>
        <w:ind w:firstLine="480"/>
        <w:rPr>
          <w:rFonts w:ascii="仿宋" w:hAnsi="仿宋" w:eastAsia="仿宋"/>
          <w:sz w:val="24"/>
          <w:highlight w:val="none"/>
        </w:rPr>
      </w:pPr>
      <w:r>
        <w:rPr>
          <w:rFonts w:hint="eastAsia" w:ascii="仿宋" w:hAnsi="仿宋" w:eastAsia="仿宋"/>
          <w:sz w:val="24"/>
          <w:highlight w:val="none"/>
        </w:rPr>
        <w:t xml:space="preserve">1.13“日”是指日历天数。</w:t>
      </w:r>
      <w:r/>
    </w:p>
    <w:p>
      <w:pPr>
        <w:ind w:firstLine="480"/>
        <w:rPr>
          <w:rFonts w:ascii="仿宋" w:hAnsi="仿宋" w:eastAsia="仿宋"/>
          <w:sz w:val="24"/>
          <w:highlight w:val="none"/>
        </w:rPr>
      </w:pPr>
      <w:r>
        <w:rPr>
          <w:rFonts w:hint="eastAsia" w:ascii="仿宋" w:hAnsi="仿宋" w:eastAsia="仿宋"/>
          <w:sz w:val="24"/>
          <w:highlight w:val="none"/>
        </w:rPr>
        <w:t xml:space="preserve">1.14“月”是指日历月数。</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第二条 合同范围</w:t>
      </w:r>
      <w:r/>
    </w:p>
    <w:p>
      <w:pPr>
        <w:ind w:firstLine="480"/>
        <w:rPr>
          <w:rFonts w:ascii="仿宋" w:hAnsi="仿宋" w:eastAsia="仿宋"/>
          <w:sz w:val="24"/>
          <w:highlight w:val="none"/>
        </w:rPr>
      </w:pPr>
      <w:r>
        <w:rPr>
          <w:rFonts w:hint="eastAsia" w:ascii="仿宋" w:hAnsi="仿宋" w:eastAsia="仿宋"/>
          <w:sz w:val="24"/>
          <w:highlight w:val="none"/>
        </w:rPr>
        <w:t xml:space="preserve">2.1买方同意从卖方购买、卖方同意向买方出售和提供的合同标的以及相关售后服务、技术培训和技术资料。</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第三条 价格</w:t>
      </w:r>
      <w:r/>
    </w:p>
    <w:p>
      <w:pPr>
        <w:ind w:firstLine="480"/>
        <w:rPr>
          <w:rFonts w:ascii="仿宋" w:hAnsi="仿宋" w:eastAsia="仿宋"/>
          <w:sz w:val="24"/>
          <w:highlight w:val="none"/>
        </w:rPr>
      </w:pPr>
      <w:r>
        <w:rPr>
          <w:rFonts w:hint="eastAsia" w:ascii="仿宋" w:hAnsi="仿宋" w:eastAsia="仿宋"/>
          <w:sz w:val="24"/>
          <w:highlight w:val="none"/>
        </w:rPr>
        <w:t xml:space="preserve">3.1 合同总价见《合同专用条款》。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3.2 合同总价是固定价格。</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第四条 支付（</w:t>
      </w:r>
      <w:r>
        <w:rPr>
          <w:rFonts w:hint="eastAsia" w:ascii="仿宋" w:hAnsi="仿宋" w:eastAsia="仿宋" w:cs="宋体"/>
          <w:sz w:val="24"/>
          <w:highlight w:val="none"/>
        </w:rPr>
        <w:t xml:space="preserve">采购资金的支付方式、时间、条件</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sz w:val="24"/>
          <w:highlight w:val="none"/>
        </w:rPr>
      </w:pPr>
      <w:r>
        <w:rPr>
          <w:rFonts w:hint="eastAsia" w:ascii="仿宋" w:hAnsi="仿宋" w:eastAsia="仿宋"/>
          <w:sz w:val="24"/>
          <w:highlight w:val="none"/>
        </w:rPr>
        <w:t xml:space="preserve">4.2卖方有义务根据合同的规定向买方支付违约金和/或赔偿金时，买方有权从任何一笔应付款或卖方的履约保证金中予以扣除。</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第五条 交货（</w:t>
      </w:r>
      <w:r>
        <w:rPr>
          <w:rFonts w:hint="eastAsia" w:ascii="仿宋" w:hAnsi="仿宋" w:eastAsia="仿宋" w:cs="宋体"/>
          <w:sz w:val="24"/>
          <w:highlight w:val="none"/>
        </w:rPr>
        <w:t xml:space="preserve">货物、服务提供的时间、地点、方式</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5.1交货期限、批次和交货条件见《合同专用条款》。</w:t>
      </w:r>
      <w:r/>
    </w:p>
    <w:p>
      <w:pPr>
        <w:ind w:firstLine="480"/>
        <w:rPr>
          <w:rFonts w:ascii="仿宋" w:hAnsi="仿宋" w:eastAsia="仿宋"/>
          <w:strike/>
          <w:sz w:val="24"/>
          <w:highlight w:val="none"/>
        </w:rPr>
      </w:pPr>
      <w:r>
        <w:rPr>
          <w:rFonts w:hint="eastAsia" w:ascii="仿宋" w:hAnsi="仿宋" w:eastAsia="仿宋"/>
          <w:sz w:val="24"/>
          <w:highlight w:val="none"/>
        </w:rPr>
        <w:t xml:space="preserve">5.2交货地点见《合同专用条款》。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5.3在《合同专用条款》规定的期限内，卖方应将合同号、合同标的的名称、数量、金额、包装件数以及交货的时间以书面方式通知买方。</w:t>
      </w:r>
      <w:r/>
    </w:p>
    <w:p>
      <w:pPr>
        <w:ind w:firstLine="480"/>
        <w:rPr>
          <w:rFonts w:ascii="仿宋" w:hAnsi="仿宋" w:eastAsia="仿宋"/>
          <w:sz w:val="24"/>
          <w:highlight w:val="none"/>
        </w:rPr>
      </w:pPr>
      <w:r>
        <w:rPr>
          <w:rFonts w:hint="eastAsia" w:ascii="仿宋" w:hAnsi="仿宋" w:eastAsia="仿宋"/>
          <w:sz w:val="24"/>
          <w:highlight w:val="none"/>
        </w:rPr>
        <w:t xml:space="preserve">5.4卖方应按下列规定交付合同标的：</w:t>
      </w:r>
      <w:r/>
    </w:p>
    <w:p>
      <w:pPr>
        <w:ind w:firstLine="480"/>
        <w:rPr>
          <w:rFonts w:ascii="仿宋" w:hAnsi="仿宋" w:eastAsia="仿宋"/>
          <w:sz w:val="24"/>
          <w:highlight w:val="none"/>
        </w:rPr>
      </w:pPr>
      <w:r>
        <w:rPr>
          <w:rFonts w:hint="eastAsia" w:ascii="仿宋" w:hAnsi="仿宋" w:eastAsia="仿宋"/>
          <w:sz w:val="24"/>
          <w:highlight w:val="none"/>
        </w:rPr>
        <w:t xml:space="preserve">5.4.1卖方负责将合同标的送至《合同专用条款》规定的交货地点。</w:t>
      </w:r>
      <w:r/>
    </w:p>
    <w:p>
      <w:pPr>
        <w:ind w:firstLine="480"/>
        <w:rPr>
          <w:rFonts w:ascii="仿宋" w:hAnsi="仿宋" w:eastAsia="仿宋"/>
          <w:sz w:val="24"/>
          <w:highlight w:val="none"/>
        </w:rPr>
      </w:pPr>
      <w:r>
        <w:rPr>
          <w:rFonts w:hint="eastAsia" w:ascii="仿宋" w:hAnsi="仿宋" w:eastAsia="仿宋"/>
          <w:sz w:val="24"/>
          <w:highlight w:val="none"/>
        </w:rPr>
        <w:t xml:space="preserve">5.4.2买方出具的收据日期是合同标的的实际交货日期。</w:t>
      </w:r>
      <w:r/>
    </w:p>
    <w:p>
      <w:pPr>
        <w:ind w:firstLine="480"/>
        <w:rPr>
          <w:rFonts w:ascii="仿宋" w:hAnsi="仿宋" w:eastAsia="仿宋"/>
          <w:sz w:val="24"/>
          <w:highlight w:val="none"/>
        </w:rPr>
      </w:pPr>
      <w:r>
        <w:rPr>
          <w:rFonts w:hint="eastAsia" w:ascii="仿宋" w:hAnsi="仿宋" w:eastAsia="仿宋"/>
          <w:sz w:val="24"/>
          <w:highlight w:val="none"/>
        </w:rPr>
        <w:t xml:space="preserve">5.5如果卖方未能按照合同规定的交货期限交货，卖方应按《合同专用条款》的规定支付违约金或提供其他救济。</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第六条 包装与标记</w:t>
      </w:r>
      <w:r/>
    </w:p>
    <w:p>
      <w:pPr>
        <w:ind w:firstLine="480"/>
        <w:rPr>
          <w:rFonts w:ascii="仿宋" w:hAnsi="仿宋" w:eastAsia="仿宋"/>
          <w:sz w:val="24"/>
          <w:highlight w:val="none"/>
        </w:rPr>
      </w:pPr>
      <w:r>
        <w:rPr>
          <w:rFonts w:hint="eastAsia" w:ascii="仿宋" w:hAnsi="仿宋" w:eastAsia="仿宋"/>
          <w:sz w:val="24"/>
          <w:highlight w:val="none"/>
        </w:rPr>
        <w:t xml:space="preserve">6.1除非合同中另有规定，合同标的应保持产品制造企业原包装完好。</w:t>
      </w:r>
      <w:r/>
    </w:p>
    <w:p>
      <w:pPr>
        <w:ind w:firstLine="480"/>
        <w:rPr>
          <w:rFonts w:ascii="仿宋" w:hAnsi="仿宋" w:eastAsia="仿宋"/>
          <w:sz w:val="24"/>
          <w:highlight w:val="none"/>
        </w:rPr>
      </w:pPr>
      <w:r>
        <w:rPr>
          <w:rFonts w:hint="eastAsia" w:ascii="仿宋" w:hAnsi="仿宋" w:eastAsia="仿宋"/>
          <w:sz w:val="24"/>
          <w:highlight w:val="none"/>
        </w:rPr>
        <w:t xml:space="preserve">6.2在合同标的的每件包装中都应附有下列单据： </w:t>
      </w:r>
      <w:r/>
    </w:p>
    <w:p>
      <w:pPr>
        <w:ind w:firstLine="480"/>
        <w:rPr>
          <w:rFonts w:ascii="仿宋" w:hAnsi="仿宋" w:eastAsia="仿宋"/>
          <w:strike/>
          <w:sz w:val="24"/>
          <w:highlight w:val="none"/>
        </w:rPr>
      </w:pPr>
      <w:r>
        <w:rPr>
          <w:rFonts w:hint="eastAsia" w:ascii="仿宋" w:hAnsi="仿宋" w:eastAsia="仿宋"/>
          <w:sz w:val="24"/>
          <w:highlight w:val="none"/>
        </w:rPr>
        <w:t xml:space="preserve">A. 装箱明细单； </w:t>
      </w:r>
      <w:r/>
    </w:p>
    <w:p>
      <w:pPr>
        <w:ind w:firstLine="480"/>
        <w:rPr>
          <w:rFonts w:ascii="仿宋" w:hAnsi="仿宋" w:eastAsia="仿宋"/>
          <w:strike/>
          <w:sz w:val="24"/>
          <w:highlight w:val="none"/>
        </w:rPr>
      </w:pPr>
      <w:r>
        <w:rPr>
          <w:rFonts w:hint="eastAsia" w:ascii="仿宋" w:hAnsi="仿宋" w:eastAsia="仿宋"/>
          <w:sz w:val="24"/>
          <w:highlight w:val="none"/>
        </w:rPr>
        <w:t xml:space="preserve">B. 质量合格证； </w:t>
      </w:r>
      <w:r/>
    </w:p>
    <w:p>
      <w:pPr>
        <w:ind w:firstLine="480"/>
        <w:rPr>
          <w:rFonts w:ascii="仿宋" w:hAnsi="仿宋" w:eastAsia="仿宋"/>
          <w:strike/>
          <w:sz w:val="24"/>
          <w:highlight w:val="none"/>
        </w:rPr>
      </w:pPr>
      <w:r>
        <w:rPr>
          <w:rFonts w:hint="eastAsia" w:ascii="仿宋" w:hAnsi="仿宋" w:eastAsia="仿宋"/>
          <w:sz w:val="24"/>
          <w:highlight w:val="none"/>
        </w:rPr>
        <w:t xml:space="preserve">C. 技术资料。</w:t>
      </w:r>
      <w:r/>
    </w:p>
    <w:p>
      <w:pPr>
        <w:ind w:firstLine="480"/>
        <w:rPr>
          <w:rFonts w:ascii="仿宋" w:hAnsi="仿宋" w:eastAsia="仿宋"/>
          <w:sz w:val="24"/>
          <w:highlight w:val="none"/>
        </w:rPr>
      </w:pPr>
      <w:r>
        <w:rPr>
          <w:rFonts w:hint="eastAsia" w:ascii="仿宋" w:hAnsi="仿宋" w:eastAsia="仿宋"/>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第七条 技术资料</w:t>
      </w:r>
      <w:r/>
    </w:p>
    <w:p>
      <w:pPr>
        <w:ind w:firstLine="480"/>
        <w:rPr>
          <w:rFonts w:ascii="仿宋" w:hAnsi="仿宋" w:eastAsia="仿宋"/>
          <w:sz w:val="24"/>
          <w:highlight w:val="none"/>
        </w:rPr>
      </w:pPr>
      <w:r>
        <w:rPr>
          <w:rFonts w:hint="eastAsia" w:ascii="仿宋" w:hAnsi="仿宋" w:eastAsia="仿宋"/>
          <w:sz w:val="24"/>
          <w:highlight w:val="none"/>
        </w:rPr>
        <w:t xml:space="preserve">7.1 技术资料交付的期限和方式见《合同专用条款》。</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第八条 安装</w:t>
      </w:r>
      <w:r/>
    </w:p>
    <w:p>
      <w:pPr>
        <w:ind w:firstLine="480"/>
        <w:rPr>
          <w:rFonts w:ascii="仿宋" w:hAnsi="仿宋" w:eastAsia="仿宋"/>
          <w:sz w:val="24"/>
          <w:highlight w:val="none"/>
        </w:rPr>
      </w:pPr>
      <w:r>
        <w:rPr>
          <w:rFonts w:hint="eastAsia" w:ascii="仿宋" w:hAnsi="仿宋" w:eastAsia="仿宋"/>
          <w:sz w:val="24"/>
          <w:highlight w:val="none"/>
        </w:rPr>
        <w:t xml:space="preserve">8.1 合同标的的安装期限见《合同专用条款》。</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第九条 验收</w:t>
      </w:r>
      <w:r/>
    </w:p>
    <w:p>
      <w:pPr>
        <w:ind w:firstLine="480"/>
        <w:rPr>
          <w:rFonts w:ascii="仿宋" w:hAnsi="仿宋" w:eastAsia="仿宋"/>
          <w:sz w:val="24"/>
          <w:highlight w:val="none"/>
        </w:rPr>
      </w:pPr>
      <w:r>
        <w:rPr>
          <w:rFonts w:hint="eastAsia" w:ascii="仿宋" w:hAnsi="仿宋" w:eastAsia="仿宋"/>
          <w:sz w:val="24"/>
          <w:highlight w:val="none"/>
        </w:rPr>
        <w:t xml:space="preserve">9.1合同标的的试运行、验收见《合同专用条款》。</w:t>
      </w:r>
      <w:r/>
    </w:p>
    <w:p>
      <w:pPr>
        <w:ind w:firstLine="480"/>
        <w:rPr>
          <w:rFonts w:ascii="仿宋" w:hAnsi="仿宋" w:eastAsia="仿宋"/>
          <w:sz w:val="24"/>
          <w:highlight w:val="none"/>
        </w:rPr>
      </w:pPr>
      <w:r>
        <w:rPr>
          <w:rFonts w:hint="eastAsia" w:ascii="仿宋" w:hAnsi="仿宋" w:eastAsia="仿宋"/>
          <w:sz w:val="24"/>
          <w:highlight w:val="none"/>
        </w:rPr>
        <w:t xml:space="preserve">9.2如果合同附件2 所规定的所有技术性能在验收中都已经达到，双方应在验收合格后5 日内签署验收书。</w:t>
      </w:r>
      <w:r/>
    </w:p>
    <w:p>
      <w:pPr>
        <w:ind w:firstLine="540"/>
        <w:rPr>
          <w:rFonts w:ascii="仿宋" w:hAnsi="仿宋" w:eastAsia="仿宋"/>
          <w:sz w:val="24"/>
          <w:highlight w:val="none"/>
        </w:rPr>
      </w:pPr>
      <w:r>
        <w:rPr>
          <w:rFonts w:hint="eastAsia" w:ascii="仿宋" w:hAnsi="仿宋" w:eastAsia="仿宋"/>
          <w:sz w:val="24"/>
          <w:highlight w:val="none"/>
        </w:rPr>
        <w:t xml:space="preserve">9.3</w:t>
      </w:r>
      <w:r>
        <w:rPr>
          <w:rFonts w:hint="eastAsia" w:ascii="仿宋" w:hAnsi="仿宋" w:eastAsia="仿宋" w:cs="宋体"/>
          <w:sz w:val="24"/>
          <w:highlight w:val="none"/>
        </w:rPr>
        <w:t xml:space="preserve">验收标准（</w:t>
      </w:r>
      <w:r>
        <w:rPr>
          <w:rFonts w:hint="eastAsia" w:ascii="仿宋" w:hAnsi="仿宋" w:eastAsia="仿宋"/>
          <w:sz w:val="24"/>
          <w:highlight w:val="none"/>
        </w:rPr>
        <w:t xml:space="preserve">验收要求、验收标准和程序）：见合同附件5。</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第十条 售后服务</w:t>
      </w:r>
      <w:r/>
    </w:p>
    <w:p>
      <w:pPr>
        <w:ind w:firstLine="480"/>
        <w:rPr>
          <w:rFonts w:ascii="仿宋" w:hAnsi="仿宋" w:eastAsia="仿宋"/>
          <w:sz w:val="24"/>
          <w:highlight w:val="none"/>
        </w:rPr>
      </w:pPr>
      <w:r>
        <w:rPr>
          <w:rFonts w:hint="eastAsia" w:ascii="仿宋" w:hAnsi="仿宋" w:eastAsia="仿宋"/>
          <w:sz w:val="24"/>
          <w:highlight w:val="none"/>
        </w:rPr>
        <w:t xml:space="preserve">10.1售后服务见合同附件3。</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第十一条 索赔</w:t>
      </w:r>
      <w:r/>
    </w:p>
    <w:p>
      <w:pPr>
        <w:ind w:firstLine="480"/>
        <w:rPr>
          <w:rFonts w:ascii="仿宋" w:hAnsi="仿宋" w:eastAsia="仿宋"/>
          <w:sz w:val="24"/>
          <w:highlight w:val="none"/>
        </w:rPr>
      </w:pPr>
      <w:r>
        <w:rPr>
          <w:rFonts w:hint="eastAsia" w:ascii="仿宋" w:hAnsi="仿宋" w:eastAsia="仿宋"/>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仿宋" w:hAnsi="仿宋" w:eastAsia="仿宋"/>
          <w:sz w:val="24"/>
          <w:highlight w:val="none"/>
        </w:rPr>
      </w:pPr>
      <w:r>
        <w:rPr>
          <w:rFonts w:hint="eastAsia" w:ascii="仿宋" w:hAnsi="仿宋" w:eastAsia="仿宋"/>
          <w:sz w:val="24"/>
          <w:highlight w:val="none"/>
        </w:rPr>
        <w:t xml:space="preserve">A. 卖方替换不符合合同规定的合同标的。</w:t>
      </w:r>
      <w:r/>
    </w:p>
    <w:p>
      <w:pPr>
        <w:ind w:firstLine="480"/>
        <w:rPr>
          <w:rFonts w:ascii="仿宋" w:hAnsi="仿宋" w:eastAsia="仿宋"/>
          <w:sz w:val="24"/>
          <w:highlight w:val="none"/>
        </w:rPr>
      </w:pPr>
      <w:r>
        <w:rPr>
          <w:rFonts w:hint="eastAsia" w:ascii="仿宋" w:hAnsi="仿宋" w:eastAsia="仿宋"/>
          <w:sz w:val="24"/>
          <w:highlight w:val="none"/>
        </w:rPr>
        <w:t xml:space="preserve">B. 按质量低劣的程度、买方受损害的程度及损失的数额对合同标的进行降价。</w:t>
      </w:r>
      <w:r/>
    </w:p>
    <w:p>
      <w:pPr>
        <w:ind w:firstLine="480"/>
        <w:rPr>
          <w:rFonts w:ascii="仿宋" w:hAnsi="仿宋" w:eastAsia="仿宋"/>
          <w:sz w:val="24"/>
          <w:highlight w:val="none"/>
        </w:rPr>
      </w:pPr>
      <w:r>
        <w:rPr>
          <w:rFonts w:hint="eastAsia" w:ascii="仿宋" w:hAnsi="仿宋" w:eastAsia="仿宋"/>
          <w:sz w:val="24"/>
          <w:highlight w:val="none"/>
        </w:rPr>
        <w:t xml:space="preserve">C. 拒收合同标的。</w:t>
      </w:r>
      <w:r/>
    </w:p>
    <w:p>
      <w:pPr>
        <w:ind w:firstLine="480"/>
        <w:rPr>
          <w:rFonts w:ascii="仿宋" w:hAnsi="仿宋" w:eastAsia="仿宋"/>
          <w:sz w:val="24"/>
          <w:highlight w:val="none"/>
        </w:rPr>
      </w:pPr>
      <w:r>
        <w:rPr>
          <w:rFonts w:hint="eastAsia" w:ascii="仿宋" w:hAnsi="仿宋" w:eastAsia="仿宋"/>
          <w:sz w:val="24"/>
          <w:highlight w:val="none"/>
        </w:rPr>
        <w:t xml:space="preserve">D. 赔偿由卖方违约引起的其他损失。</w:t>
      </w:r>
      <w:r/>
    </w:p>
    <w:p>
      <w:pPr>
        <w:ind w:firstLine="480"/>
        <w:rPr>
          <w:rFonts w:ascii="仿宋" w:hAnsi="仿宋" w:eastAsia="仿宋"/>
          <w:sz w:val="24"/>
          <w:highlight w:val="none"/>
        </w:rPr>
      </w:pPr>
      <w:r>
        <w:rPr>
          <w:rFonts w:hint="eastAsia" w:ascii="仿宋" w:hAnsi="仿宋" w:eastAsia="仿宋"/>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第十二条 不可抗力</w:t>
      </w:r>
      <w:r/>
    </w:p>
    <w:p>
      <w:pPr>
        <w:ind w:firstLine="480"/>
        <w:rPr>
          <w:rFonts w:ascii="仿宋" w:hAnsi="仿宋" w:eastAsia="仿宋"/>
          <w:sz w:val="24"/>
          <w:highlight w:val="none"/>
        </w:rPr>
      </w:pPr>
      <w:r>
        <w:rPr>
          <w:rFonts w:hint="eastAsia" w:ascii="仿宋" w:hAnsi="仿宋" w:eastAsia="仿宋"/>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sz w:val="24"/>
          <w:highlight w:val="none"/>
        </w:rPr>
      </w:pPr>
      <w:r>
        <w:rPr>
          <w:rFonts w:hint="eastAsia" w:ascii="仿宋" w:hAnsi="仿宋" w:eastAsia="仿宋"/>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sz w:val="24"/>
          <w:highlight w:val="none"/>
        </w:rPr>
      </w:pPr>
      <w:r>
        <w:rPr>
          <w:rFonts w:hint="eastAsia" w:ascii="仿宋" w:hAnsi="仿宋" w:eastAsia="仿宋"/>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第十三条 合同的终止</w:t>
      </w:r>
      <w:r/>
    </w:p>
    <w:p>
      <w:pPr>
        <w:ind w:firstLine="480"/>
        <w:rPr>
          <w:rFonts w:ascii="仿宋" w:hAnsi="仿宋" w:eastAsia="仿宋"/>
          <w:sz w:val="24"/>
          <w:highlight w:val="none"/>
        </w:rPr>
      </w:pPr>
      <w:r>
        <w:rPr>
          <w:rFonts w:hint="eastAsia" w:ascii="仿宋" w:hAnsi="仿宋" w:eastAsia="仿宋"/>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sz w:val="24"/>
          <w:highlight w:val="none"/>
        </w:rPr>
      </w:pPr>
      <w:r>
        <w:rPr>
          <w:rFonts w:hint="eastAsia" w:ascii="仿宋" w:hAnsi="仿宋" w:eastAsia="仿宋"/>
          <w:sz w:val="24"/>
          <w:highlight w:val="none"/>
        </w:rPr>
        <w:t xml:space="preserve">A. 卖方在合同规定的交货期限后未能按《合同专用条款》中规定的最终期限交付合同标的和/或技术资料； </w:t>
      </w:r>
      <w:r/>
    </w:p>
    <w:p>
      <w:pPr>
        <w:ind w:firstLine="480"/>
        <w:rPr>
          <w:rFonts w:ascii="仿宋" w:hAnsi="仿宋" w:eastAsia="仿宋"/>
          <w:sz w:val="24"/>
          <w:highlight w:val="none"/>
        </w:rPr>
      </w:pPr>
      <w:r>
        <w:rPr>
          <w:rFonts w:hint="eastAsia" w:ascii="仿宋" w:hAnsi="仿宋" w:eastAsia="仿宋"/>
          <w:sz w:val="24"/>
          <w:highlight w:val="none"/>
        </w:rPr>
        <w:t xml:space="preserve">B. 合同标的未能达到合同附件2 规定的技术性能； </w:t>
      </w:r>
      <w:r/>
    </w:p>
    <w:p>
      <w:pPr>
        <w:ind w:firstLine="480"/>
        <w:rPr>
          <w:rFonts w:ascii="仿宋" w:hAnsi="仿宋" w:eastAsia="仿宋"/>
          <w:sz w:val="24"/>
          <w:highlight w:val="none"/>
        </w:rPr>
      </w:pPr>
      <w:r>
        <w:rPr>
          <w:rFonts w:hint="eastAsia" w:ascii="仿宋" w:hAnsi="仿宋" w:eastAsia="仿宋"/>
          <w:sz w:val="24"/>
          <w:highlight w:val="none"/>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sz w:val="24"/>
          <w:highlight w:val="none"/>
        </w:rPr>
      </w:pPr>
      <w:r>
        <w:rPr>
          <w:rFonts w:hint="eastAsia" w:ascii="仿宋" w:hAnsi="仿宋" w:eastAsia="仿宋"/>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sz w:val="24"/>
          <w:highlight w:val="none"/>
        </w:rPr>
      </w:pPr>
      <w:r>
        <w:rPr>
          <w:rFonts w:hint="eastAsia" w:ascii="仿宋" w:hAnsi="仿宋" w:eastAsia="仿宋"/>
          <w:sz w:val="24"/>
          <w:highlight w:val="none"/>
        </w:rPr>
        <w:t xml:space="preserve">13.3如果买方认定卖方在投标或执行合同中有腐败或欺诈行为,买方有权在任何时候发出书面通知终止合同。</w:t>
      </w:r>
      <w:r/>
    </w:p>
    <w:p>
      <w:pPr>
        <w:ind w:left="1" w:firstLine="537"/>
        <w:rPr>
          <w:rFonts w:ascii="仿宋" w:hAnsi="仿宋" w:eastAsia="仿宋"/>
          <w:sz w:val="24"/>
          <w:highlight w:val="none"/>
        </w:rPr>
      </w:pPr>
      <w:r>
        <w:rPr>
          <w:rFonts w:hint="eastAsia" w:ascii="仿宋" w:hAnsi="仿宋" w:eastAsia="仿宋"/>
          <w:sz w:val="24"/>
          <w:highlight w:val="none"/>
        </w:rPr>
        <w:t xml:space="preserve">A.“腐败行为”系指在招标、采购和合同执行等过程中，为谋求利益、影响相关人员而提供、给予、接受或索取任何有价物的行为。</w:t>
      </w:r>
      <w:r/>
    </w:p>
    <w:p>
      <w:pPr>
        <w:ind w:firstLine="480"/>
        <w:rPr>
          <w:rFonts w:ascii="仿宋" w:hAnsi="仿宋" w:eastAsia="仿宋"/>
          <w:sz w:val="24"/>
          <w:highlight w:val="none"/>
        </w:rPr>
      </w:pPr>
      <w:r>
        <w:rPr>
          <w:rFonts w:hint="eastAsia" w:ascii="仿宋" w:hAnsi="仿宋" w:eastAsia="仿宋"/>
          <w:sz w:val="24"/>
          <w:highlight w:val="none"/>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sz w:val="24"/>
          <w:highlight w:val="none"/>
        </w:rPr>
      </w:pPr>
      <w:r>
        <w:rPr>
          <w:rFonts w:hint="eastAsia" w:ascii="仿宋" w:hAnsi="仿宋" w:eastAsia="仿宋"/>
          <w:sz w:val="24"/>
          <w:highlight w:val="none"/>
        </w:rPr>
        <w:t xml:space="preserve">13.4 在买方全部或部分终止合同的情况下，卖方应按《合同专用条款》的规定对买方给予补偿。</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第十五条 适用法律</w:t>
      </w:r>
      <w:r/>
    </w:p>
    <w:p>
      <w:pPr>
        <w:ind w:firstLine="480"/>
        <w:rPr>
          <w:rFonts w:ascii="仿宋" w:hAnsi="仿宋" w:eastAsia="仿宋"/>
          <w:sz w:val="24"/>
          <w:highlight w:val="none"/>
        </w:rPr>
      </w:pPr>
      <w:r>
        <w:rPr>
          <w:rFonts w:hint="eastAsia" w:ascii="仿宋" w:hAnsi="仿宋" w:eastAsia="仿宋"/>
          <w:sz w:val="24"/>
          <w:highlight w:val="none"/>
        </w:rPr>
        <w:t xml:space="preserve">15.1 本合同的执行和争议的解决适用中华人民共和国的法律并按中华人民共和国的法律进行解释。</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第十六条  权利保证</w:t>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第十七条  保密 </w:t>
      </w:r>
      <w:r/>
    </w:p>
    <w:p>
      <w:pPr>
        <w:ind w:firstLine="480"/>
        <w:rPr>
          <w:rFonts w:ascii="仿宋" w:hAnsi="仿宋" w:eastAsia="仿宋"/>
          <w:sz w:val="24"/>
          <w:highlight w:val="none"/>
        </w:rPr>
      </w:pPr>
      <w:r>
        <w:rPr>
          <w:rFonts w:hint="eastAsia" w:ascii="仿宋" w:hAnsi="仿宋" w:eastAsia="仿宋"/>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sz w:val="24"/>
          <w:highlight w:val="none"/>
        </w:rPr>
      </w:pPr>
      <w:r>
        <w:rPr>
          <w:rFonts w:hint="eastAsia" w:ascii="仿宋" w:hAnsi="仿宋" w:eastAsia="仿宋"/>
          <w:sz w:val="24"/>
          <w:highlight w:val="none"/>
        </w:rPr>
        <w:t xml:space="preserve">17.2上述秘密，卖方只能用于本合同，而且只能由卖方相应的人员使用；没有必要接触的卖方人员，不得接触。</w:t>
      </w:r>
      <w:r/>
    </w:p>
    <w:p>
      <w:pPr>
        <w:ind w:firstLine="480"/>
        <w:rPr>
          <w:rFonts w:ascii="仿宋" w:hAnsi="仿宋" w:eastAsia="仿宋"/>
          <w:sz w:val="24"/>
          <w:highlight w:val="none"/>
        </w:rPr>
      </w:pPr>
      <w:r>
        <w:rPr>
          <w:rFonts w:hint="eastAsia" w:ascii="仿宋" w:hAnsi="仿宋" w:eastAsia="仿宋"/>
          <w:sz w:val="24"/>
          <w:highlight w:val="none"/>
        </w:rPr>
        <w:t xml:space="preserve">17.3卖方应当采取适当有效的方式保护所获取的上述秘密。</w:t>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sz w:val="24"/>
          <w:highlight w:val="none"/>
        </w:rPr>
      </w:pPr>
      <w:r>
        <w:rPr>
          <w:rFonts w:ascii="仿宋" w:hAnsi="仿宋" w:eastAsia="仿宋"/>
          <w:sz w:val="24"/>
          <w:highlight w:val="none"/>
        </w:rPr>
      </w:r>
      <w:r/>
    </w:p>
    <w:p>
      <w:pPr>
        <w:ind w:firstLine="480"/>
        <w:spacing w:line="320" w:lineRule="exact"/>
        <w:rPr>
          <w:rFonts w:ascii="仿宋" w:hAnsi="仿宋" w:eastAsia="仿宋"/>
          <w:sz w:val="24"/>
          <w:highlight w:val="none"/>
        </w:rPr>
      </w:pPr>
      <w:r>
        <w:rPr>
          <w:rFonts w:hint="eastAsia" w:ascii="仿宋" w:hAnsi="仿宋" w:eastAsia="仿宋"/>
          <w:sz w:val="24"/>
          <w:highlight w:val="none"/>
        </w:rPr>
        <w:t xml:space="preserve">第十八条 合同生效及其他</w:t>
      </w:r>
      <w:r/>
    </w:p>
    <w:p>
      <w:pPr>
        <w:ind w:firstLine="480"/>
        <w:rPr>
          <w:rFonts w:ascii="仿宋" w:hAnsi="仿宋" w:eastAsia="仿宋"/>
          <w:sz w:val="24"/>
          <w:highlight w:val="none"/>
        </w:rPr>
      </w:pPr>
      <w:r>
        <w:rPr>
          <w:rFonts w:hint="eastAsia" w:ascii="仿宋" w:hAnsi="仿宋" w:eastAsia="仿宋"/>
          <w:sz w:val="24"/>
          <w:highlight w:val="none"/>
        </w:rPr>
        <w:t xml:space="preserve">18.1 本合同在合同协议书（合同附件1）规定的条件全部满足后生效。</w:t>
      </w:r>
      <w:r/>
    </w:p>
    <w:p>
      <w:pPr>
        <w:ind w:firstLine="480"/>
        <w:rPr>
          <w:rFonts w:ascii="仿宋" w:hAnsi="仿宋" w:eastAsia="仿宋"/>
          <w:sz w:val="24"/>
          <w:highlight w:val="none"/>
        </w:rPr>
      </w:pPr>
      <w:r>
        <w:rPr>
          <w:rFonts w:hint="eastAsia" w:ascii="仿宋" w:hAnsi="仿宋" w:eastAsia="仿宋"/>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sz w:val="24"/>
          <w:highlight w:val="none"/>
        </w:rPr>
      </w:pPr>
      <w:r>
        <w:rPr>
          <w:rFonts w:hint="eastAsia" w:ascii="仿宋" w:hAnsi="仿宋" w:eastAsia="仿宋"/>
          <w:sz w:val="24"/>
          <w:highlight w:val="none"/>
        </w:rPr>
        <w:t xml:space="preserve">18.3 合同双方各自承担与本合同有关的应负税费。</w:t>
      </w:r>
      <w:r/>
    </w:p>
    <w:p>
      <w:pPr>
        <w:ind w:firstLine="480"/>
        <w:rPr>
          <w:rFonts w:ascii="仿宋" w:hAnsi="仿宋" w:eastAsia="仿宋"/>
          <w:sz w:val="24"/>
          <w:highlight w:val="none"/>
        </w:rPr>
      </w:pPr>
      <w:r>
        <w:rPr>
          <w:rFonts w:hint="eastAsia" w:ascii="仿宋" w:hAnsi="仿宋" w:eastAsia="仿宋"/>
          <w:sz w:val="24"/>
          <w:highlight w:val="none"/>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sz w:val="24"/>
          <w:highlight w:val="none"/>
        </w:rPr>
      </w:pPr>
      <w:r>
        <w:rPr>
          <w:rFonts w:hint="eastAsia" w:ascii="仿宋" w:hAnsi="仿宋" w:eastAsia="仿宋"/>
          <w:sz w:val="24"/>
          <w:highlight w:val="none"/>
        </w:rPr>
        <w:t xml:space="preserve">18.5对本合同的任何补充、增添或修改以书面方式进行。</w:t>
      </w:r>
      <w:r/>
    </w:p>
    <w:p>
      <w:pPr>
        <w:ind w:firstLine="480"/>
        <w:rPr>
          <w:rFonts w:ascii="仿宋" w:hAnsi="仿宋" w:eastAsia="仿宋"/>
          <w:sz w:val="24"/>
          <w:highlight w:val="none"/>
        </w:rPr>
      </w:pPr>
      <w:r>
        <w:rPr>
          <w:rFonts w:hint="eastAsia" w:ascii="仿宋" w:hAnsi="仿宋" w:eastAsia="仿宋"/>
          <w:sz w:val="24"/>
          <w:highlight w:val="none"/>
        </w:rPr>
        <w:t xml:space="preserve">18.6没有另一方的事先书面同意，合同任何一方不得将合同项下的任何权利和义务转让给第三方。</w:t>
      </w:r>
      <w:r/>
    </w:p>
    <w:p>
      <w:pPr>
        <w:ind w:firstLine="480"/>
        <w:rPr>
          <w:rFonts w:ascii="仿宋" w:hAnsi="仿宋" w:eastAsia="仿宋"/>
          <w:sz w:val="24"/>
          <w:highlight w:val="none"/>
        </w:rPr>
      </w:pPr>
      <w:r>
        <w:rPr>
          <w:rFonts w:hint="eastAsia" w:ascii="仿宋" w:hAnsi="仿宋" w:eastAsia="仿宋"/>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sz w:val="24"/>
          <w:highlight w:val="none"/>
        </w:rPr>
      </w:pPr>
      <w:r>
        <w:rPr>
          <w:rFonts w:hint="eastAsia" w:ascii="仿宋" w:hAnsi="仿宋" w:eastAsia="仿宋"/>
          <w:sz w:val="24"/>
          <w:highlight w:val="none"/>
        </w:rPr>
        <w:t xml:space="preserve">18.8合同条款中的标题和边注仅供参考使用，不应视为合同的一部分，也不影响本文的解释。</w:t>
      </w:r>
      <w:r/>
    </w:p>
    <w:p>
      <w:pPr>
        <w:ind w:firstLine="480"/>
        <w:rPr>
          <w:rFonts w:ascii="仿宋" w:hAnsi="仿宋" w:eastAsia="仿宋"/>
          <w:sz w:val="24"/>
          <w:highlight w:val="none"/>
        </w:rPr>
      </w:pPr>
      <w:r>
        <w:rPr>
          <w:rFonts w:hint="eastAsia" w:ascii="仿宋" w:hAnsi="仿宋" w:eastAsia="仿宋"/>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sz w:val="24"/>
          <w:highlight w:val="none"/>
        </w:rPr>
      </w:pPr>
      <w:r>
        <w:rPr>
          <w:rFonts w:hint="eastAsia" w:ascii="仿宋" w:hAnsi="仿宋" w:eastAsia="仿宋"/>
          <w:sz w:val="24"/>
          <w:highlight w:val="none"/>
        </w:rPr>
        <w:t xml:space="preserve">18.10买方</w:t>
      </w:r>
      <w:r>
        <w:rPr>
          <w:rFonts w:hint="eastAsia" w:ascii="仿宋" w:hAnsi="仿宋" w:eastAsia="仿宋" w:cs="宋体"/>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sz w:val="24"/>
          <w:highlight w:val="none"/>
        </w:rPr>
      </w:pPr>
      <w:r>
        <w:rPr>
          <w:rFonts w:hint="eastAsia" w:ascii="仿宋" w:hAnsi="仿宋" w:eastAsia="仿宋"/>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rPr>
          <w:rFonts w:ascii="仿宋" w:hAnsi="仿宋" w:eastAsia="仿宋"/>
          <w:sz w:val="30"/>
          <w:szCs w:val="30"/>
          <w:highlight w:val="none"/>
        </w:rPr>
      </w:pPr>
      <w:r>
        <w:rPr>
          <w:rFonts w:ascii="仿宋" w:hAnsi="仿宋" w:eastAsia="仿宋"/>
          <w:sz w:val="30"/>
          <w:szCs w:val="30"/>
          <w:highlight w:val="none"/>
        </w:rPr>
      </w:r>
      <w:r/>
    </w:p>
    <w:p>
      <w:pPr>
        <w:ind w:firstLine="600"/>
        <w:jc w:val="center"/>
        <w:rPr>
          <w:rFonts w:ascii="仿宋" w:hAnsi="仿宋" w:eastAsia="仿宋"/>
          <w:sz w:val="30"/>
          <w:szCs w:val="30"/>
          <w:highlight w:val="none"/>
        </w:rPr>
      </w:pPr>
      <w:r>
        <w:rPr>
          <w:rFonts w:hint="eastAsia" w:ascii="仿宋" w:hAnsi="仿宋" w:eastAsia="仿宋"/>
          <w:sz w:val="30"/>
          <w:szCs w:val="30"/>
          <w:highlight w:val="none"/>
        </w:rPr>
        <w:t xml:space="preserve">合同专用条款</w:t>
      </w:r>
      <w:r/>
    </w:p>
    <w:p>
      <w:pPr>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第一条 定义</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1.1 “买方”为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江苏省徐州市张集中等专业学校</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1.2 “卖方”为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1.3 “工作现场”为</w:t>
      </w:r>
      <w:r>
        <w:rPr>
          <w:rFonts w:hint="eastAsia" w:ascii="仿宋" w:hAnsi="仿宋" w:eastAsia="仿宋"/>
          <w:sz w:val="24"/>
          <w:highlight w:val="none"/>
          <w:u w:val="single"/>
        </w:rPr>
        <w:t xml:space="preserve">买方指定地点</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1.10 “合同货币”即</w:t>
      </w:r>
      <w:r>
        <w:rPr>
          <w:rFonts w:hint="eastAsia" w:ascii="仿宋" w:hAnsi="仿宋" w:eastAsia="仿宋"/>
          <w:sz w:val="24"/>
          <w:highlight w:val="none"/>
          <w:u w:val="single"/>
        </w:rPr>
        <w:t xml:space="preserve">人民币</w:t>
      </w:r>
      <w:r>
        <w:rPr>
          <w:rFonts w:hint="eastAsia" w:ascii="仿宋" w:hAnsi="仿宋" w:eastAsia="仿宋"/>
          <w:sz w:val="24"/>
          <w:highlight w:val="none"/>
        </w:rPr>
        <w:t xml:space="preserve">。</w:t>
      </w:r>
      <w:r/>
    </w:p>
    <w:p>
      <w:pPr>
        <w:ind w:firstLine="540"/>
        <w:rPr>
          <w:rFonts w:hint="eastAsia" w:ascii="仿宋" w:hAnsi="仿宋" w:eastAsia="仿宋"/>
          <w:sz w:val="24"/>
          <w:highlight w:val="none"/>
        </w:rPr>
      </w:pPr>
      <w:r>
        <w:rPr>
          <w:rFonts w:hint="eastAsia" w:ascii="仿宋" w:hAnsi="仿宋" w:eastAsia="仿宋"/>
          <w:sz w:val="24"/>
          <w:highlight w:val="none"/>
        </w:rPr>
        <w:t xml:space="preserve">第二条 合同范围</w:t>
      </w:r>
      <w:r/>
    </w:p>
    <w:p>
      <w:pPr>
        <w:ind w:firstLine="540"/>
        <w:rPr>
          <w:rFonts w:hint="eastAsia" w:ascii="仿宋" w:hAnsi="仿宋" w:eastAsia="仿宋"/>
          <w:sz w:val="24"/>
          <w:highlight w:val="none"/>
        </w:rPr>
      </w:pPr>
      <w:r>
        <w:rPr>
          <w:rFonts w:hint="eastAsia" w:ascii="仿宋" w:hAnsi="仿宋" w:eastAsia="仿宋"/>
          <w:sz w:val="24"/>
          <w:highlight w:val="none"/>
        </w:rPr>
        <w:t xml:space="preserve">2.1买方同意从卖方购买、卖方同意向买方出售的合同标的是</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。详见合同附件。</w:t>
      </w:r>
      <w:r/>
    </w:p>
    <w:p>
      <w:pPr>
        <w:ind w:firstLine="540"/>
        <w:rPr>
          <w:rFonts w:ascii="仿宋" w:hAnsi="仿宋" w:eastAsia="仿宋"/>
          <w:sz w:val="24"/>
          <w:highlight w:val="none"/>
        </w:rPr>
      </w:pPr>
      <w:r>
        <w:rPr>
          <w:rFonts w:hint="eastAsia" w:ascii="仿宋" w:hAnsi="仿宋" w:eastAsia="仿宋"/>
          <w:sz w:val="24"/>
          <w:highlight w:val="none"/>
        </w:rPr>
        <w:t xml:space="preserve">第</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条 价格</w:t>
      </w:r>
      <w:r/>
    </w:p>
    <w:p>
      <w:pPr>
        <w:ind w:firstLine="540"/>
        <w:rPr>
          <w:rFonts w:ascii="仿宋" w:hAnsi="仿宋" w:eastAsia="仿宋"/>
          <w:sz w:val="24"/>
          <w:highlight w:val="none"/>
        </w:rPr>
      </w:pPr>
      <w:r>
        <w:rPr>
          <w:rFonts w:hint="eastAsia" w:ascii="仿宋" w:hAnsi="仿宋" w:eastAsia="仿宋"/>
          <w:sz w:val="24"/>
          <w:highlight w:val="none"/>
        </w:rPr>
        <w:t xml:space="preserve">3.1合同总价为￥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第四条 支付（</w:t>
      </w:r>
      <w:r>
        <w:rPr>
          <w:rFonts w:hint="eastAsia" w:ascii="仿宋" w:hAnsi="仿宋" w:eastAsia="仿宋" w:cs="宋体"/>
          <w:sz w:val="24"/>
          <w:highlight w:val="none"/>
        </w:rPr>
        <w:t xml:space="preserve">采购资金的支付方式、时间、条件</w:t>
      </w:r>
      <w:r>
        <w:rPr>
          <w:rFonts w:hint="eastAsia" w:ascii="仿宋" w:hAnsi="仿宋" w:eastAsia="仿宋"/>
          <w:sz w:val="24"/>
          <w:highlight w:val="none"/>
        </w:rPr>
        <w:t xml:space="preserve">）</w:t>
      </w:r>
      <w:r/>
    </w:p>
    <w:p>
      <w:pPr>
        <w:ind w:firstLine="660"/>
        <w:rPr>
          <w:rFonts w:ascii="仿宋" w:hAnsi="仿宋" w:eastAsia="仿宋"/>
          <w:sz w:val="24"/>
          <w:szCs w:val="22"/>
          <w:highlight w:val="none"/>
        </w:rPr>
      </w:pPr>
      <w:r>
        <w:rPr>
          <w:rFonts w:hint="eastAsia" w:ascii="仿宋" w:hAnsi="仿宋" w:eastAsia="仿宋"/>
          <w:sz w:val="24"/>
          <w:szCs w:val="22"/>
          <w:highlight w:val="none"/>
        </w:rPr>
        <w:t xml:space="preserve">经双方协商一致，选择以下第</w:t>
      </w:r>
      <w:r>
        <w:rPr>
          <w:rFonts w:hint="eastAsia" w:ascii="仿宋" w:hAnsi="仿宋" w:eastAsia="仿宋"/>
          <w:sz w:val="24"/>
          <w:szCs w:val="22"/>
          <w:highlight w:val="none"/>
          <w:u w:val="single"/>
          <w:lang w:val="en-US" w:eastAsia="zh-CN"/>
        </w:rPr>
        <w:t xml:space="preserve">   </w:t>
      </w:r>
      <w:r>
        <w:rPr>
          <w:rFonts w:hint="eastAsia" w:ascii="仿宋" w:hAnsi="仿宋" w:eastAsia="仿宋"/>
          <w:sz w:val="24"/>
          <w:szCs w:val="22"/>
          <w:highlight w:val="none"/>
        </w:rPr>
        <w:t xml:space="preserve">种付款方式：</w:t>
      </w:r>
      <w:r/>
    </w:p>
    <w:p>
      <w:pPr>
        <w:ind w:left="898" w:hanging="180"/>
        <w:rPr>
          <w:rFonts w:ascii="仿宋" w:hAnsi="仿宋" w:eastAsia="仿宋"/>
          <w:sz w:val="24"/>
          <w:highlight w:val="none"/>
        </w:rPr>
      </w:pPr>
      <w:r>
        <w:rPr>
          <w:rFonts w:hint="eastAsia" w:ascii="仿宋" w:hAnsi="仿宋" w:eastAsia="仿宋"/>
          <w:sz w:val="24"/>
          <w:highlight w:val="none"/>
        </w:rPr>
        <w:t xml:space="preserve">（1）付款方式（不提交预付款保函的）</w:t>
      </w:r>
      <w:r/>
    </w:p>
    <w:p>
      <w:pPr>
        <w:ind w:left="898" w:hanging="180"/>
      </w:pPr>
      <w:r>
        <w:rPr>
          <w:rFonts w:hint="eastAsia" w:ascii="仿宋" w:hAnsi="仿宋" w:eastAsia="仿宋"/>
          <w:sz w:val="24"/>
          <w:highlight w:val="none"/>
        </w:rPr>
        <w:t xml:space="preserve">合同总价的百分之三十( 30 %)即￥           大写：人民币        ，在合同签订生效，买方自收到发票（发票金额为合同总价的 30 %）后（10）个工作日内，将资金支付到合同约定的卖方账户。</w:t>
      </w:r>
      <w:r/>
    </w:p>
    <w:p>
      <w:pPr>
        <w:ind w:left="898" w:hanging="180"/>
      </w:pPr>
      <w:r>
        <w:rPr>
          <w:rFonts w:hint="eastAsia" w:ascii="仿宋" w:hAnsi="仿宋" w:eastAsia="仿宋"/>
          <w:sz w:val="24"/>
          <w:highlight w:val="none"/>
        </w:rPr>
        <w:t xml:space="preserve">合同总价的百分之七十(70%)即￥           大写：人民币                 ，经买方验收合格后，买方自收到发票（发票金额为合同总价的 70%）后 （10）个工作日内，将资金支付到合同约定的卖方账户。</w:t>
      </w:r>
      <w:r/>
    </w:p>
    <w:p>
      <w:pPr>
        <w:ind w:left="898" w:hanging="180"/>
      </w:pPr>
      <w:r>
        <w:rPr>
          <w:rFonts w:hint="eastAsia" w:ascii="仿宋" w:hAnsi="仿宋" w:eastAsia="仿宋"/>
          <w:sz w:val="24"/>
          <w:highlight w:val="none"/>
        </w:rPr>
        <w:t xml:space="preserve">（2）付款方式（提交预付款保函的）</w:t>
      </w:r>
      <w:r/>
    </w:p>
    <w:p>
      <w:pPr>
        <w:ind w:left="898" w:hanging="180"/>
      </w:pPr>
      <w:r>
        <w:rPr>
          <w:rFonts w:hint="eastAsia" w:ascii="仿宋" w:hAnsi="仿宋" w:eastAsia="仿宋"/>
          <w:sz w:val="24"/>
          <w:highlight w:val="none"/>
        </w:rPr>
        <w:t xml:space="preserve">合同总价的百分之四十(40%)即￥           大写：人民币            作为预付款，在合同签订生效且乙方向甲方出具合同总价的百分之四十（40 %)即￥           大写：人民币            的预付款保函，甲方自收到发票（发票金额为合同总价的40 %）后（10）个工作日内，将资金支付到合同约定的乙方账户。</w:t>
      </w:r>
      <w:r/>
    </w:p>
    <w:p>
      <w:pPr>
        <w:ind w:left="898" w:hanging="180"/>
        <w:rPr>
          <w:rFonts w:ascii="仿宋" w:hAnsi="仿宋" w:eastAsia="仿宋"/>
          <w:sz w:val="24"/>
          <w:szCs w:val="24"/>
          <w:highlight w:val="none"/>
        </w:rPr>
      </w:pPr>
      <w:r>
        <w:rPr>
          <w:rFonts w:hint="eastAsia" w:ascii="仿宋" w:hAnsi="仿宋" w:eastAsia="仿宋"/>
          <w:sz w:val="24"/>
          <w:highlight w:val="none"/>
        </w:rPr>
        <w:t xml:space="preserve">合同总价的百分之六十(60%)即￥                  大写：人民币                 ，经买方验收合格后，买方自收到发票（发票金额为合同总价的60%）后（10）个工作日内，将资金支付到合同约定的卖方账户。</w:t>
      </w:r>
      <w:r/>
    </w:p>
    <w:p>
      <w:pPr>
        <w:ind w:firstLine="540"/>
        <w:rPr>
          <w:rFonts w:ascii="仿宋" w:hAnsi="仿宋" w:eastAsia="仿宋"/>
          <w:sz w:val="24"/>
          <w:highlight w:val="none"/>
        </w:rPr>
      </w:pPr>
      <w:r>
        <w:rPr>
          <w:rFonts w:hint="eastAsia" w:ascii="仿宋" w:hAnsi="仿宋" w:eastAsia="仿宋"/>
          <w:sz w:val="24"/>
          <w:highlight w:val="none"/>
        </w:rPr>
        <w:t xml:space="preserve">卖方需提交的支付文件包括：</w:t>
      </w:r>
      <w:r/>
    </w:p>
    <w:p>
      <w:pPr>
        <w:ind w:firstLine="540"/>
        <w:rPr>
          <w:rFonts w:ascii="仿宋" w:hAnsi="仿宋" w:eastAsia="仿宋"/>
          <w:sz w:val="24"/>
          <w:highlight w:val="none"/>
        </w:rPr>
      </w:pPr>
      <w:r>
        <w:rPr>
          <w:rFonts w:hint="eastAsia" w:ascii="仿宋" w:hAnsi="仿宋" w:eastAsia="仿宋"/>
          <w:sz w:val="24"/>
          <w:highlight w:val="none"/>
        </w:rPr>
        <w:t xml:space="preserve">1.</w:t>
      </w:r>
      <w:r/>
    </w:p>
    <w:p>
      <w:pPr>
        <w:ind w:firstLine="540"/>
        <w:rPr>
          <w:rFonts w:ascii="仿宋" w:hAnsi="仿宋" w:eastAsia="仿宋"/>
          <w:sz w:val="24"/>
          <w:highlight w:val="none"/>
        </w:rPr>
      </w:pPr>
      <w:r>
        <w:rPr>
          <w:rFonts w:hint="eastAsia" w:ascii="仿宋" w:hAnsi="仿宋" w:eastAsia="仿宋"/>
          <w:sz w:val="24"/>
          <w:highlight w:val="none"/>
        </w:rPr>
        <w:t xml:space="preserve">2.</w:t>
      </w:r>
      <w:r/>
    </w:p>
    <w:p>
      <w:pPr>
        <w:ind w:firstLine="540"/>
        <w:rPr>
          <w:rFonts w:ascii="仿宋" w:hAnsi="仿宋" w:eastAsia="仿宋" w:cs="宋体"/>
          <w:sz w:val="24"/>
          <w:highlight w:val="none"/>
        </w:rPr>
      </w:pPr>
      <w:r>
        <w:rPr>
          <w:rFonts w:ascii="仿宋" w:hAnsi="仿宋" w:eastAsia="仿宋" w:cs="宋体"/>
          <w:sz w:val="24"/>
          <w:highlight w:val="none"/>
        </w:rPr>
      </w:r>
      <w:r/>
    </w:p>
    <w:p>
      <w:pPr>
        <w:ind w:firstLine="540"/>
        <w:rPr>
          <w:rFonts w:ascii="仿宋" w:hAnsi="仿宋" w:eastAsia="仿宋" w:cs="宋体"/>
          <w:sz w:val="24"/>
          <w:highlight w:val="none"/>
        </w:rPr>
      </w:pPr>
      <w:r>
        <w:rPr>
          <w:rFonts w:hint="eastAsia" w:ascii="仿宋" w:hAnsi="仿宋" w:eastAsia="仿宋" w:cs="宋体"/>
          <w:sz w:val="24"/>
          <w:highlight w:val="none"/>
        </w:rPr>
        <w:t xml:space="preserve">4.3  合同约定的卖方账户：</w:t>
      </w:r>
      <w:r/>
    </w:p>
    <w:p>
      <w:pPr>
        <w:ind w:firstLine="480"/>
        <w:rPr>
          <w:rFonts w:ascii="仿宋" w:hAnsi="仿宋" w:eastAsia="仿宋"/>
          <w:sz w:val="24"/>
          <w:highlight w:val="none"/>
        </w:rPr>
      </w:pPr>
      <w:r>
        <w:rPr>
          <w:rFonts w:hint="eastAsia" w:ascii="仿宋" w:hAnsi="仿宋" w:eastAsia="仿宋"/>
          <w:sz w:val="24"/>
          <w:highlight w:val="none"/>
        </w:rPr>
        <w:t xml:space="preserve">开户银行：</w:t>
      </w:r>
      <w:r/>
    </w:p>
    <w:p>
      <w:pPr>
        <w:ind w:firstLine="480"/>
        <w:rPr>
          <w:rFonts w:ascii="仿宋" w:hAnsi="仿宋" w:eastAsia="仿宋"/>
          <w:sz w:val="24"/>
          <w:highlight w:val="none"/>
        </w:rPr>
      </w:pPr>
      <w:r>
        <w:rPr>
          <w:rFonts w:hint="eastAsia" w:ascii="仿宋" w:hAnsi="仿宋" w:eastAsia="仿宋"/>
          <w:sz w:val="24"/>
          <w:highlight w:val="none"/>
        </w:rPr>
        <w:t xml:space="preserve">银行帐号：</w:t>
      </w:r>
      <w:r/>
    </w:p>
    <w:p>
      <w:pPr>
        <w:ind w:firstLine="540"/>
        <w:rPr>
          <w:rFonts w:ascii="仿宋" w:hAnsi="仿宋" w:eastAsia="仿宋"/>
          <w:sz w:val="24"/>
          <w:highlight w:val="none"/>
        </w:rPr>
      </w:pPr>
      <w:r>
        <w:rPr>
          <w:rFonts w:hint="eastAsia" w:ascii="仿宋" w:hAnsi="仿宋" w:eastAsia="仿宋"/>
          <w:sz w:val="24"/>
          <w:highlight w:val="none"/>
        </w:rPr>
        <w:t xml:space="preserve">4.4  买方逾期支付资金的，每逾期（10）天，买方向卖方支付合同总价的（0.1）%的违约金，但违约金的总数不超过合同总金额的（1）%。</w:t>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第五条 交货（</w:t>
      </w:r>
      <w:r>
        <w:rPr>
          <w:rFonts w:hint="eastAsia" w:ascii="仿宋" w:hAnsi="仿宋" w:eastAsia="仿宋" w:cs="宋体"/>
          <w:sz w:val="24"/>
          <w:highlight w:val="none"/>
        </w:rPr>
        <w:t xml:space="preserve">货物、服务提供的时间、地点、方式</w:t>
      </w:r>
      <w:r>
        <w:rPr>
          <w:rFonts w:hint="eastAsia" w:ascii="仿宋" w:hAnsi="仿宋" w:eastAsia="仿宋"/>
          <w:sz w:val="24"/>
          <w:highlight w:val="none"/>
        </w:rPr>
        <w:t xml:space="preserve">）</w:t>
      </w:r>
      <w:r/>
    </w:p>
    <w:p>
      <w:pPr>
        <w:ind w:firstLine="540"/>
        <w:rPr>
          <w:rFonts w:ascii="仿宋" w:hAnsi="仿宋" w:eastAsia="仿宋"/>
          <w:highlight w:val="none"/>
        </w:rPr>
      </w:pPr>
      <w:r>
        <w:rPr>
          <w:rFonts w:hint="eastAsia" w:ascii="仿宋" w:hAnsi="仿宋" w:eastAsia="仿宋"/>
          <w:sz w:val="24"/>
          <w:highlight w:val="none"/>
        </w:rPr>
        <w:t xml:space="preserve">5.1卖方应于合同生效日后，</w:t>
      </w:r>
      <w:r>
        <w:rPr>
          <w:rFonts w:hint="eastAsia" w:ascii="仿宋" w:hAnsi="仿宋" w:eastAsia="仿宋"/>
          <w:sz w:val="24"/>
          <w:highlight w:val="none"/>
          <w:u w:val="single"/>
        </w:rPr>
        <w:t xml:space="preserve"> </w:t>
      </w:r>
      <w:r>
        <w:rPr>
          <w:rFonts w:hint="eastAsia" w:ascii="仿宋" w:hAnsi="仿宋" w:eastAsia="仿宋"/>
          <w:color w:val="c00000"/>
          <w:sz w:val="24"/>
          <w:highlight w:val="none"/>
          <w:u w:val="single"/>
          <w:lang w:val="en-US" w:eastAsia="zh-CN"/>
        </w:rPr>
        <w:t xml:space="preserve">20</w:t>
      </w:r>
      <w:r>
        <w:rPr>
          <w:rFonts w:hint="eastAsia" w:ascii="仿宋" w:hAnsi="仿宋" w:eastAsia="仿宋"/>
          <w:sz w:val="24"/>
          <w:highlight w:val="none"/>
        </w:rPr>
        <w:t xml:space="preserve">日内将合同标的全部交付并安装完毕。</w:t>
      </w:r>
      <w:r/>
    </w:p>
    <w:p>
      <w:pPr>
        <w:ind w:firstLine="540"/>
        <w:rPr>
          <w:rFonts w:ascii="仿宋" w:hAnsi="仿宋" w:eastAsia="仿宋"/>
          <w:sz w:val="24"/>
          <w:highlight w:val="none"/>
        </w:rPr>
      </w:pPr>
      <w:r>
        <w:rPr>
          <w:rFonts w:hint="eastAsia" w:ascii="仿宋" w:hAnsi="仿宋" w:eastAsia="仿宋"/>
          <w:sz w:val="24"/>
          <w:highlight w:val="none"/>
        </w:rPr>
        <w:t xml:space="preserve">5.2 交货地点为</w:t>
      </w:r>
      <w:r>
        <w:rPr>
          <w:rFonts w:hint="eastAsia" w:ascii="仿宋" w:hAnsi="仿宋" w:eastAsia="仿宋"/>
          <w:sz w:val="24"/>
          <w:highlight w:val="none"/>
          <w:u w:val="single"/>
        </w:rPr>
        <w:t xml:space="preserve">买方指定地点</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5.3卖方应在不迟于每批合同标的备妥待运前</w:t>
      </w:r>
      <w:r>
        <w:rPr>
          <w:rFonts w:hint="eastAsia" w:ascii="仿宋" w:hAnsi="仿宋" w:eastAsia="仿宋"/>
          <w:sz w:val="24"/>
          <w:highlight w:val="none"/>
          <w:u w:val="single"/>
        </w:rPr>
        <w:t xml:space="preserve"> 5 </w:t>
      </w:r>
      <w:r>
        <w:rPr>
          <w:rFonts w:hint="eastAsia" w:ascii="仿宋" w:hAnsi="仿宋" w:eastAsia="仿宋"/>
          <w:sz w:val="24"/>
          <w:highlight w:val="none"/>
        </w:rPr>
        <w:t xml:space="preserve">日通知买方。</w:t>
      </w:r>
      <w:r/>
    </w:p>
    <w:p>
      <w:pPr>
        <w:ind w:firstLine="540"/>
        <w:rPr>
          <w:rFonts w:ascii="仿宋" w:hAnsi="仿宋" w:eastAsia="仿宋"/>
          <w:sz w:val="24"/>
          <w:highlight w:val="none"/>
        </w:rPr>
      </w:pPr>
      <w:r>
        <w:rPr>
          <w:rFonts w:hint="eastAsia" w:ascii="仿宋" w:hAnsi="仿宋" w:eastAsia="仿宋"/>
          <w:sz w:val="24"/>
          <w:highlight w:val="none"/>
        </w:rPr>
        <w:t xml:space="preserve">5.</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如果卖方未能按照合同规定的交货期限交货，卖方应按每天迟交合同标的金额的百分之</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 (</w:t>
      </w:r>
      <w:r>
        <w:rPr>
          <w:rFonts w:hint="eastAsia" w:ascii="仿宋" w:hAnsi="仿宋" w:eastAsia="仿宋"/>
          <w:sz w:val="24"/>
          <w:highlight w:val="none"/>
          <w:u w:val="single"/>
        </w:rPr>
        <w:t xml:space="preserve">1</w:t>
      </w:r>
      <w:r>
        <w:rPr>
          <w:rFonts w:hint="eastAsia" w:ascii="仿宋" w:hAnsi="仿宋" w:eastAsia="仿宋"/>
          <w:sz w:val="24"/>
          <w:highlight w:val="none"/>
        </w:rPr>
        <w:t xml:space="preserve">%)的比率支付违约金。违约金的总金额不超过合同总价的百分之</w:t>
      </w:r>
      <w:r>
        <w:rPr>
          <w:rFonts w:hint="eastAsia" w:ascii="仿宋" w:hAnsi="仿宋" w:eastAsia="仿宋"/>
          <w:sz w:val="24"/>
          <w:highlight w:val="none"/>
          <w:u w:val="single"/>
        </w:rPr>
        <w:t xml:space="preserve">十</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 ，违约金的支付不能免除卖方继续交付相关合同标的的义务。</w:t>
      </w:r>
      <w:r/>
    </w:p>
    <w:p>
      <w:pPr>
        <w:ind w:firstLine="540"/>
        <w:rPr>
          <w:rFonts w:ascii="仿宋" w:hAnsi="仿宋" w:eastAsia="仿宋"/>
          <w:sz w:val="24"/>
          <w:highlight w:val="none"/>
        </w:rPr>
      </w:pPr>
      <w:r>
        <w:rPr>
          <w:rFonts w:hint="eastAsia" w:ascii="仿宋" w:hAnsi="仿宋" w:eastAsia="仿宋"/>
          <w:sz w:val="24"/>
          <w:highlight w:val="none"/>
        </w:rPr>
        <w:t xml:space="preserve">如果卖方在合同规定的交货期限后</w:t>
      </w:r>
      <w:r>
        <w:rPr>
          <w:rFonts w:hint="eastAsia" w:ascii="仿宋" w:hAnsi="仿宋" w:eastAsia="仿宋"/>
          <w:sz w:val="24"/>
          <w:highlight w:val="none"/>
          <w:u w:val="single"/>
        </w:rPr>
        <w:t xml:space="preserve">十</w:t>
      </w:r>
      <w:r>
        <w:rPr>
          <w:rFonts w:hint="eastAsia" w:ascii="仿宋" w:hAnsi="仿宋" w:eastAsia="仿宋"/>
          <w:sz w:val="24"/>
          <w:highlight w:val="none"/>
        </w:rPr>
        <w:t xml:space="preserve">日内仍未能交付全部或部分标的，在不妨碍买方采取其他救济手段的情况下，买方可以向卖方发出书面违约通知从而全部或部分地终止合同。</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第六条 包装与标记</w:t>
      </w:r>
      <w:r/>
    </w:p>
    <w:p>
      <w:pPr>
        <w:ind w:firstLine="540"/>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 商品（合同标的）包装具体要求：见《关于印发《商品包装政府采购需求标准（试行）》、 《快递包装政府采购需求标准（试行）》的通知》（财办库〔2020〕123号）中《</w:t>
      </w:r>
      <w:r>
        <w:rPr>
          <w:rFonts w:ascii="仿宋" w:hAnsi="仿宋" w:eastAsia="仿宋"/>
          <w:sz w:val="24"/>
          <w:highlight w:val="none"/>
        </w:rPr>
        <w:t xml:space="preserve">商品包装政府采购需求标准（试行）</w:t>
      </w:r>
      <w:r>
        <w:rPr>
          <w:rFonts w:hint="eastAsia" w:ascii="仿宋" w:hAnsi="仿宋" w:eastAsia="仿宋"/>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第七条 技术资料</w:t>
      </w:r>
      <w:r/>
    </w:p>
    <w:p>
      <w:pPr>
        <w:ind w:firstLine="540"/>
        <w:rPr>
          <w:rFonts w:ascii="仿宋" w:hAnsi="仿宋" w:eastAsia="仿宋"/>
          <w:sz w:val="24"/>
          <w:highlight w:val="none"/>
        </w:rPr>
      </w:pPr>
      <w:r>
        <w:rPr>
          <w:rFonts w:hint="eastAsia" w:ascii="仿宋" w:hAnsi="仿宋" w:eastAsia="仿宋"/>
          <w:sz w:val="24"/>
          <w:highlight w:val="none"/>
        </w:rPr>
        <w:t xml:space="preserve">7.1 技术资料随合同标的同时交付给买方。</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第八条 安装</w:t>
      </w:r>
      <w:r/>
    </w:p>
    <w:p>
      <w:pPr>
        <w:ind w:firstLine="540"/>
        <w:rPr>
          <w:rFonts w:ascii="仿宋" w:hAnsi="仿宋" w:eastAsia="仿宋"/>
          <w:sz w:val="24"/>
          <w:highlight w:val="none"/>
        </w:rPr>
      </w:pPr>
      <w:r>
        <w:rPr>
          <w:rFonts w:hint="eastAsia" w:ascii="仿宋" w:hAnsi="仿宋" w:eastAsia="仿宋"/>
          <w:sz w:val="24"/>
          <w:highlight w:val="none"/>
        </w:rPr>
        <w:t xml:space="preserve">8.1卖方应于合同生效日后</w:t>
      </w:r>
      <w:r>
        <w:rPr>
          <w:rFonts w:hint="eastAsia" w:ascii="仿宋" w:hAnsi="仿宋" w:eastAsia="仿宋"/>
          <w:color w:val="c00000"/>
          <w:sz w:val="24"/>
          <w:highlight w:val="none"/>
          <w:lang w:val="en-US" w:eastAsia="zh-CN"/>
        </w:rPr>
        <w:t xml:space="preserve"> </w:t>
      </w:r>
      <w:r>
        <w:rPr>
          <w:rFonts w:hint="eastAsia" w:ascii="仿宋" w:hAnsi="仿宋" w:eastAsia="仿宋"/>
          <w:color w:val="c00000"/>
          <w:sz w:val="24"/>
          <w:highlight w:val="none"/>
          <w:u w:val="single"/>
          <w:lang w:val="en-US" w:eastAsia="zh-CN"/>
        </w:rPr>
        <w:t xml:space="preserve">20</w:t>
      </w:r>
      <w:r>
        <w:rPr>
          <w:rFonts w:hint="eastAsia" w:ascii="仿宋" w:hAnsi="仿宋" w:eastAsia="仿宋"/>
          <w:color w:val="c00000"/>
          <w:sz w:val="24"/>
          <w:highlight w:val="none"/>
          <w:u w:val="single"/>
        </w:rPr>
        <w:t xml:space="preserve"> </w:t>
      </w:r>
      <w:r>
        <w:rPr>
          <w:rFonts w:hint="eastAsia" w:ascii="仿宋" w:hAnsi="仿宋" w:eastAsia="仿宋"/>
          <w:sz w:val="24"/>
          <w:highlight w:val="none"/>
        </w:rPr>
        <w:t xml:space="preserve">日内将合同标的全部交付并安装完毕。</w:t>
      </w:r>
      <w:r/>
    </w:p>
    <w:p>
      <w:pPr>
        <w:ind w:firstLine="540"/>
        <w:rPr>
          <w:rFonts w:ascii="仿宋" w:hAnsi="仿宋" w:eastAsia="仿宋"/>
          <w:sz w:val="24"/>
          <w:highlight w:val="none"/>
        </w:rPr>
      </w:pPr>
      <w:r>
        <w:rPr>
          <w:rFonts w:hint="eastAsia" w:ascii="仿宋" w:hAnsi="仿宋" w:eastAsia="仿宋"/>
          <w:sz w:val="24"/>
          <w:highlight w:val="none"/>
        </w:rPr>
        <w:t xml:space="preserve">8.2项目实施详见合同附件7。</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第九条 验收</w:t>
      </w:r>
      <w:r/>
    </w:p>
    <w:p>
      <w:pPr>
        <w:ind w:firstLine="480"/>
        <w:rPr>
          <w:rFonts w:hint="eastAsia" w:ascii="仿宋" w:hAnsi="仿宋" w:eastAsia="仿宋"/>
          <w:bCs/>
          <w:color w:val="auto"/>
          <w:sz w:val="24"/>
        </w:rPr>
      </w:pP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.1</w:t>
      </w:r>
      <w:r>
        <w:rPr>
          <w:rFonts w:hint="eastAsia" w:ascii="仿宋" w:hAnsi="仿宋" w:eastAsia="仿宋"/>
          <w:bCs/>
          <w:color w:val="auto"/>
          <w:sz w:val="24"/>
        </w:rPr>
        <w:t xml:space="preserve">1、验收时间：预计 2026 年 5 月验收。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2、验收地点：江苏省徐州市张集中等专业学校（铜山区张集镇二陈村东张集中专）。​</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3、验收方式：由采购人组织相关验收小组人员现场进行验收。​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  验收组织方式：自行组织</w:t>
      </w:r>
      <w:r/>
    </w:p>
    <w:p>
      <w:pPr>
        <w:ind w:firstLine="480"/>
        <w:rPr>
          <w:rFonts w:hint="eastAsia" w:ascii="仿宋" w:hAnsi="仿宋" w:eastAsia="仿宋"/>
          <w:bCs/>
          <w:color w:val="auto"/>
          <w:sz w:val="24"/>
        </w:rPr>
      </w:pPr>
      <w:r>
        <w:rPr>
          <w:rFonts w:hint="eastAsia" w:ascii="仿宋" w:hAnsi="仿宋" w:eastAsia="仿宋"/>
          <w:bCs/>
          <w:color w:val="auto"/>
          <w:sz w:val="24"/>
        </w:rPr>
        <w:t xml:space="preserve">  验收主体：江苏省徐州市张集中等专业学校</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是否邀请服务对象参加验收：是</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是否邀请专家参加验收：否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是否邀请第三方检测机构参加验收：否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是否进行抽查检测：否</w:t>
      </w:r>
      <w:r/>
    </w:p>
    <w:p>
      <w:pPr>
        <w:ind w:firstLine="480"/>
        <w:rPr>
          <w:rFonts w:hint="eastAsia" w:ascii="仿宋" w:hAnsi="仿宋" w:eastAsia="仿宋"/>
          <w:bCs/>
          <w:color w:val="auto"/>
          <w:sz w:val="24"/>
        </w:rPr>
      </w:pPr>
      <w:r>
        <w:rPr>
          <w:rFonts w:hint="eastAsia" w:ascii="仿宋" w:hAnsi="仿宋" w:eastAsia="仿宋"/>
          <w:bCs/>
          <w:color w:val="auto"/>
          <w:sz w:val="24"/>
        </w:rPr>
        <w:t xml:space="preserve">  是否存在破坏性检测：否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4、验收内容：根据采购清单明细进行验收，包括：</w:t>
      </w:r>
      <w:r/>
    </w:p>
    <w:p>
      <w:pPr>
        <w:ind w:firstLine="480"/>
        <w:rPr>
          <w:rFonts w:hint="eastAsia" w:ascii="仿宋" w:hAnsi="仿宋" w:eastAsia="仿宋"/>
          <w:bCs/>
          <w:color w:val="auto"/>
          <w:sz w:val="24"/>
        </w:rPr>
      </w:pPr>
      <w:r>
        <w:rPr>
          <w:rFonts w:hint="eastAsia" w:ascii="仿宋" w:hAnsi="仿宋" w:eastAsia="仿宋"/>
          <w:bCs/>
          <w:color w:val="auto"/>
          <w:sz w:val="24"/>
        </w:rPr>
        <w:t xml:space="preserve">（1）设备数量与规格验收：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10 匹商用立柜式空调 10 台，核对品牌、型号、规格参数是否与投标文件一致。</w:t>
      </w:r>
      <w:r/>
    </w:p>
    <w:p>
      <w:pPr>
        <w:ind w:firstLine="480"/>
        <w:rPr>
          <w:rFonts w:hint="eastAsia" w:ascii="仿宋" w:hAnsi="仿宋" w:eastAsia="仿宋"/>
          <w:bCs/>
          <w:color w:val="auto"/>
          <w:sz w:val="24"/>
        </w:rPr>
      </w:pPr>
      <w:r>
        <w:rPr>
          <w:rFonts w:hint="eastAsia" w:ascii="仿宋" w:hAnsi="仿宋" w:eastAsia="仿宋"/>
          <w:bCs/>
          <w:color w:val="auto"/>
          <w:sz w:val="24"/>
        </w:rPr>
        <w:t xml:space="preserve">（2）安装质量验收：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空调外机安装稳固。</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外墙管路布置美观，扎带牢固。</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内机安装于采购方指定安装位置。</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电源线与取电点连接可靠。</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内机排水管必须接入室外排水管道。</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开凿墙孔应圆滑（采用一次性钻孔）、不破坏墙外观。</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室内套开孔管套、并用橡胶泥填封。</w:t>
      </w:r>
      <w:r/>
    </w:p>
    <w:p>
      <w:pPr>
        <w:ind w:firstLine="480"/>
        <w:rPr>
          <w:rFonts w:hint="eastAsia" w:ascii="仿宋" w:hAnsi="仿宋" w:eastAsia="仿宋"/>
          <w:bCs/>
          <w:color w:val="auto"/>
          <w:sz w:val="24"/>
        </w:rPr>
      </w:pPr>
      <w:r>
        <w:rPr>
          <w:rFonts w:hint="eastAsia" w:ascii="仿宋" w:hAnsi="仿宋" w:eastAsia="仿宋"/>
          <w:bCs/>
          <w:color w:val="auto"/>
          <w:sz w:val="24"/>
        </w:rPr>
        <w:t xml:space="preserve">（3）技术资料验收：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产品合格证书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产品使用说明书</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保修单</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装箱单</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相关附件、备件清单</w:t>
      </w:r>
      <w:r/>
    </w:p>
    <w:p>
      <w:pPr>
        <w:ind w:firstLine="480"/>
        <w:rPr>
          <w:rFonts w:hint="eastAsia" w:ascii="仿宋" w:hAnsi="仿宋" w:eastAsia="仿宋"/>
          <w:bCs/>
          <w:color w:val="auto"/>
          <w:sz w:val="24"/>
        </w:rPr>
      </w:pPr>
      <w:r>
        <w:rPr>
          <w:rFonts w:hint="eastAsia" w:ascii="仿宋" w:hAnsi="仿宋" w:eastAsia="仿宋"/>
          <w:bCs/>
          <w:color w:val="auto"/>
          <w:sz w:val="24"/>
        </w:rPr>
        <w:t xml:space="preserve">（4）运行性能验收：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制冷功能测试：各空调设备正常运行，达到额定制冷效果</w:t>
      </w:r>
      <w:r/>
    </w:p>
    <w:p>
      <w:pPr>
        <w:ind w:firstLine="480"/>
        <w:rPr>
          <w:rFonts w:hint="eastAsia" w:ascii="仿宋" w:hAnsi="仿宋" w:eastAsia="仿宋"/>
          <w:bCs/>
          <w:color w:val="auto"/>
          <w:sz w:val="24"/>
        </w:rPr>
      </w:pPr>
      <w:r>
        <w:rPr>
          <w:rFonts w:hint="eastAsia" w:ascii="仿宋" w:hAnsi="仿宋" w:eastAsia="仿宋"/>
          <w:bCs/>
          <w:color w:val="auto"/>
          <w:sz w:val="24"/>
        </w:rPr>
        <w:t xml:space="preserve">制热功能测试：各空调设备正常运行，达到额定制热效果</w:t>
      </w:r>
      <w:r/>
    </w:p>
    <w:p>
      <w:pPr>
        <w:ind w:firstLine="480"/>
        <w:rPr>
          <w:rFonts w:hint="eastAsia" w:ascii="仿宋" w:hAnsi="仿宋" w:eastAsia="仿宋"/>
          <w:bCs/>
          <w:color w:val="auto"/>
          <w:sz w:val="24"/>
        </w:rPr>
      </w:pPr>
      <w:r>
        <w:rPr>
          <w:rFonts w:hint="eastAsia" w:ascii="仿宋" w:hAnsi="仿宋" w:eastAsia="仿宋"/>
          <w:bCs/>
          <w:color w:val="auto"/>
          <w:sz w:val="24"/>
        </w:rPr>
        <w:t xml:space="preserve">噪音测试：室内外机运行噪音符合标准要求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安全性能测试：电气安全、接地保护等符合国家标准</w:t>
      </w:r>
      <w:r/>
    </w:p>
    <w:p>
      <w:pPr>
        <w:ind w:firstLine="480"/>
        <w:rPr>
          <w:rFonts w:hint="eastAsia" w:ascii="仿宋" w:hAnsi="仿宋" w:eastAsia="仿宋"/>
          <w:bCs/>
          <w:color w:val="auto"/>
          <w:sz w:val="24"/>
        </w:rPr>
      </w:pPr>
      <w:r>
        <w:rPr>
          <w:rFonts w:hint="eastAsia" w:ascii="仿宋" w:hAnsi="仿宋" w:eastAsia="仿宋"/>
          <w:bCs/>
          <w:color w:val="auto"/>
          <w:sz w:val="24"/>
        </w:rPr>
        <w:t xml:space="preserve">（5）现场环境验收：</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安装现场清理干净，无施工垃圾</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对安装造成的墙面污迹进行修复</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w:t>
      </w:r>
      <w:r>
        <w:rPr>
          <w:rFonts w:hint="eastAsia" w:ascii="仿宋" w:hAnsi="仿宋" w:eastAsia="仿宋"/>
          <w:bCs/>
          <w:color w:val="auto"/>
          <w:sz w:val="24"/>
        </w:rPr>
        <w:t xml:space="preserve">不影响学校师生日常工作与学习</w:t>
      </w:r>
      <w:r/>
    </w:p>
    <w:p>
      <w:pPr>
        <w:ind w:firstLine="480"/>
        <w:rPr>
          <w:rFonts w:hint="eastAsia" w:ascii="仿宋" w:hAnsi="仿宋" w:eastAsia="仿宋"/>
          <w:bCs/>
          <w:color w:val="auto"/>
          <w:sz w:val="24"/>
        </w:rPr>
      </w:pPr>
      <w:r>
        <w:rPr>
          <w:rFonts w:hint="eastAsia" w:ascii="仿宋" w:hAnsi="仿宋" w:eastAsia="仿宋"/>
          <w:bCs/>
          <w:color w:val="auto"/>
          <w:sz w:val="24"/>
          <w:lang w:val="en-US" w:eastAsia="zh-CN"/>
        </w:rPr>
        <w:t xml:space="preserve">9.1</w:t>
      </w:r>
      <w:r>
        <w:rPr>
          <w:rFonts w:hint="eastAsia" w:ascii="仿宋" w:hAnsi="仿宋" w:eastAsia="仿宋"/>
          <w:bCs/>
          <w:color w:val="auto"/>
          <w:sz w:val="24"/>
        </w:rPr>
        <w:t xml:space="preserve">5、验收标准：符合国家/行业标准，根据采购文件、投标文件、履约验收方案等形成验收报告。具体验收标准包括：</w:t>
      </w:r>
      <w:r/>
    </w:p>
    <w:p>
      <w:pPr>
        <w:ind w:firstLine="480"/>
        <w:rPr>
          <w:rFonts w:hint="eastAsia" w:ascii="仿宋" w:hAnsi="仿宋" w:eastAsia="仿宋"/>
          <w:bCs/>
          <w:color w:val="auto"/>
          <w:sz w:val="24"/>
        </w:rPr>
      </w:pPr>
      <w:r>
        <w:rPr>
          <w:rFonts w:hint="eastAsia" w:ascii="仿宋" w:hAnsi="仿宋" w:eastAsia="仿宋"/>
          <w:bCs/>
          <w:color w:val="auto"/>
          <w:sz w:val="24"/>
        </w:rPr>
        <w:t xml:space="preserve">《通风与空调工程施工质量验收规范》（GB 50243）</w:t>
      </w:r>
      <w:r/>
    </w:p>
    <w:p>
      <w:pPr>
        <w:ind w:firstLine="480"/>
        <w:rPr>
          <w:rFonts w:hint="eastAsia" w:ascii="仿宋" w:hAnsi="仿宋" w:eastAsia="仿宋"/>
          <w:bCs/>
          <w:color w:val="auto"/>
          <w:sz w:val="24"/>
        </w:rPr>
      </w:pPr>
      <w:r>
        <w:rPr>
          <w:rFonts w:hint="eastAsia" w:ascii="仿宋" w:hAnsi="仿宋" w:eastAsia="仿宋"/>
          <w:bCs/>
          <w:color w:val="auto"/>
          <w:sz w:val="24"/>
        </w:rPr>
        <w:t xml:space="preserve">《单元式空气调节机能效限定值及能效等级》</w:t>
      </w:r>
      <w:r/>
    </w:p>
    <w:p>
      <w:pPr>
        <w:ind w:firstLine="480"/>
        <w:rPr>
          <w:rFonts w:hint="eastAsia" w:ascii="仿宋" w:hAnsi="仿宋" w:eastAsia="仿宋"/>
          <w:bCs/>
          <w:color w:val="auto"/>
          <w:sz w:val="24"/>
        </w:rPr>
      </w:pPr>
      <w:r>
        <w:rPr>
          <w:rFonts w:hint="eastAsia" w:ascii="仿宋" w:hAnsi="仿宋" w:eastAsia="仿宋"/>
          <w:bCs/>
          <w:color w:val="auto"/>
          <w:sz w:val="24"/>
        </w:rPr>
        <w:t xml:space="preserve">《民用建筑供暖通风与空气调节设计规范》</w:t>
      </w:r>
      <w:r/>
    </w:p>
    <w:p>
      <w:pPr>
        <w:ind w:firstLine="480"/>
        <w:rPr>
          <w:rFonts w:hint="eastAsia" w:ascii="仿宋" w:hAnsi="仿宋" w:eastAsia="仿宋"/>
          <w:bCs/>
          <w:color w:val="auto"/>
          <w:sz w:val="24"/>
        </w:rPr>
      </w:pPr>
      <w:r>
        <w:rPr>
          <w:rFonts w:hint="eastAsia" w:ascii="仿宋" w:hAnsi="仿宋" w:eastAsia="仿宋"/>
          <w:bCs/>
          <w:color w:val="auto"/>
          <w:sz w:val="24"/>
        </w:rPr>
        <w:t xml:space="preserve">《房间空气调节器安装规范》（GB 17790）</w:t>
      </w:r>
      <w:r/>
    </w:p>
    <w:p>
      <w:pPr>
        <w:ind w:firstLine="480"/>
        <w:rPr>
          <w:rFonts w:hint="eastAsia" w:ascii="仿宋" w:hAnsi="仿宋" w:eastAsia="仿宋"/>
          <w:bCs/>
          <w:color w:val="auto"/>
          <w:sz w:val="24"/>
        </w:rPr>
      </w:pPr>
      <w:r>
        <w:rPr>
          <w:rFonts w:hint="eastAsia" w:ascii="仿宋" w:hAnsi="仿宋" w:eastAsia="仿宋"/>
          <w:bCs/>
          <w:color w:val="auto"/>
          <w:sz w:val="24"/>
        </w:rPr>
        <w:t xml:space="preserve">《家用和类似用途电器的安全 第1部分：通用要求》（GB 4706.1）</w:t>
      </w:r>
      <w:r/>
    </w:p>
    <w:p>
      <w:pPr>
        <w:ind w:firstLine="480"/>
        <w:rPr>
          <w:rFonts w:hint="eastAsia" w:ascii="仿宋" w:hAnsi="仿宋" w:eastAsia="仿宋"/>
          <w:bCs/>
          <w:color w:val="auto"/>
          <w:sz w:val="24"/>
        </w:rPr>
      </w:pPr>
      <w:r>
        <w:rPr>
          <w:rFonts w:hint="eastAsia" w:ascii="仿宋" w:hAnsi="仿宋" w:eastAsia="仿宋"/>
          <w:bCs/>
          <w:color w:val="auto"/>
          <w:sz w:val="24"/>
        </w:rPr>
        <w:t xml:space="preserve">投标文件中承诺的技术参数和性能指标</w:t>
      </w:r>
      <w:r/>
    </w:p>
    <w:p>
      <w:pPr>
        <w:ind w:firstLine="480"/>
        <w:rPr>
          <w:rFonts w:hint="eastAsia" w:ascii="仿宋" w:hAnsi="仿宋" w:eastAsia="仿宋"/>
          <w:bCs/>
          <w:color w:val="auto"/>
          <w:sz w:val="24"/>
        </w:rPr>
      </w:pPr>
      <w:r>
        <w:rPr>
          <w:rFonts w:hint="eastAsia" w:ascii="仿宋" w:hAnsi="仿宋" w:eastAsia="仿宋"/>
          <w:bCs/>
          <w:color w:val="auto"/>
          <w:sz w:val="24"/>
        </w:rPr>
        <w:t xml:space="preserve">采购文件第六章《采购需求》中的技术要求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验收程序：​</w:t>
      </w:r>
      <w:r/>
    </w:p>
    <w:p>
      <w:pPr>
        <w:ind w:firstLine="480"/>
        <w:rPr>
          <w:rFonts w:hint="eastAsia" w:ascii="仿宋" w:hAnsi="仿宋" w:eastAsia="仿宋"/>
          <w:bCs/>
          <w:color w:val="auto"/>
          <w:sz w:val="24"/>
        </w:rPr>
      </w:pPr>
      <w:r>
        <w:rPr>
          <w:rFonts w:hint="eastAsia" w:ascii="仿宋" w:hAnsi="仿宋" w:eastAsia="仿宋"/>
          <w:bCs/>
          <w:color w:val="auto"/>
          <w:sz w:val="24"/>
        </w:rPr>
        <w:t xml:space="preserve">1.合同标的全部交付并安装完毕后，中标人向采购人提出验收要求</w:t>
      </w:r>
      <w:r/>
    </w:p>
    <w:p>
      <w:pPr>
        <w:ind w:firstLine="480"/>
        <w:rPr>
          <w:rFonts w:hint="eastAsia" w:ascii="仿宋" w:hAnsi="仿宋" w:eastAsia="仿宋"/>
          <w:bCs/>
          <w:color w:val="auto"/>
          <w:sz w:val="24"/>
        </w:rPr>
      </w:pPr>
      <w:r>
        <w:rPr>
          <w:rFonts w:hint="eastAsia" w:ascii="仿宋" w:hAnsi="仿宋" w:eastAsia="仿宋"/>
          <w:bCs/>
          <w:color w:val="auto"/>
          <w:sz w:val="24"/>
        </w:rPr>
        <w:t xml:space="preserve">2.采购人在接到书面要求后 3 日内组织验收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3.验收小组现场检查设备数量、规格、安装质量</w:t>
      </w:r>
      <w:r/>
    </w:p>
    <w:p>
      <w:pPr>
        <w:ind w:firstLine="480"/>
        <w:rPr>
          <w:rFonts w:hint="eastAsia" w:ascii="仿宋" w:hAnsi="仿宋" w:eastAsia="仿宋"/>
          <w:bCs/>
          <w:color w:val="auto"/>
          <w:sz w:val="24"/>
        </w:rPr>
      </w:pPr>
      <w:r>
        <w:rPr>
          <w:rFonts w:hint="eastAsia" w:ascii="仿宋" w:hAnsi="仿宋" w:eastAsia="仿宋"/>
          <w:bCs/>
          <w:color w:val="auto"/>
          <w:sz w:val="24"/>
        </w:rPr>
        <w:t xml:space="preserve">4.进行运行性能测试</w:t>
      </w:r>
      <w:r/>
    </w:p>
    <w:p>
      <w:pPr>
        <w:ind w:firstLine="480"/>
        <w:rPr>
          <w:rFonts w:hint="eastAsia" w:ascii="仿宋" w:hAnsi="仿宋" w:eastAsia="仿宋"/>
          <w:bCs/>
          <w:color w:val="auto"/>
          <w:sz w:val="24"/>
        </w:rPr>
      </w:pPr>
      <w:r>
        <w:rPr>
          <w:rFonts w:hint="eastAsia" w:ascii="仿宋" w:hAnsi="仿宋" w:eastAsia="仿宋"/>
          <w:bCs/>
          <w:color w:val="auto"/>
          <w:sz w:val="24"/>
        </w:rPr>
        <w:t xml:space="preserve">5.检查技术资料完整性</w:t>
      </w:r>
      <w:r/>
    </w:p>
    <w:p>
      <w:pPr>
        <w:ind w:firstLine="480"/>
        <w:rPr>
          <w:rFonts w:hint="eastAsia" w:ascii="仿宋" w:hAnsi="仿宋" w:eastAsia="仿宋"/>
          <w:bCs/>
          <w:color w:val="auto"/>
          <w:sz w:val="24"/>
        </w:rPr>
      </w:pPr>
      <w:r>
        <w:rPr>
          <w:rFonts w:hint="eastAsia" w:ascii="仿宋" w:hAnsi="仿宋" w:eastAsia="仿宋"/>
          <w:bCs/>
          <w:color w:val="auto"/>
          <w:sz w:val="24"/>
        </w:rPr>
        <w:t xml:space="preserve">6.验收合格后 5 日内签署验收书</w:t>
      </w:r>
      <w:r/>
    </w:p>
    <w:p>
      <w:pPr>
        <w:ind w:firstLine="480"/>
        <w:rPr>
          <w:rFonts w:hint="eastAsia" w:ascii="仿宋" w:hAnsi="仿宋" w:eastAsia="仿宋"/>
          <w:bCs/>
          <w:color w:val="auto"/>
          <w:sz w:val="24"/>
        </w:rPr>
      </w:pPr>
      <w:r>
        <w:rPr>
          <w:rFonts w:hint="eastAsia" w:ascii="仿宋" w:hAnsi="仿宋" w:eastAsia="仿宋"/>
          <w:bCs/>
          <w:color w:val="auto"/>
          <w:sz w:val="24"/>
        </w:rPr>
        <w:t xml:space="preserve">7.形成验收报告</w:t>
      </w:r>
      <w:r/>
    </w:p>
    <w:p>
      <w:pPr>
        <w:ind w:firstLine="480"/>
        <w:rPr>
          <w:rFonts w:hint="eastAsia" w:ascii="仿宋" w:hAnsi="仿宋" w:eastAsia="仿宋"/>
          <w:bCs/>
          <w:color w:val="auto"/>
          <w:sz w:val="24"/>
        </w:rPr>
      </w:pPr>
      <w:r>
        <w:rPr>
          <w:rFonts w:hint="eastAsia" w:ascii="仿宋" w:hAnsi="仿宋" w:eastAsia="仿宋"/>
          <w:bCs/>
          <w:color w:val="auto"/>
          <w:sz w:val="24"/>
        </w:rPr>
        <w:t xml:space="preserve">验收不合格处理：​</w:t>
      </w:r>
      <w:r/>
    </w:p>
    <w:p>
      <w:pPr>
        <w:ind w:firstLine="480"/>
        <w:rPr>
          <w:rFonts w:hint="eastAsia" w:ascii="仿宋" w:hAnsi="仿宋" w:eastAsia="仿宋"/>
          <w:bCs/>
          <w:color w:val="auto"/>
          <w:sz w:val="24"/>
        </w:rPr>
      </w:pPr>
      <w:r>
        <w:rPr>
          <w:rFonts w:hint="eastAsia" w:ascii="仿宋" w:hAnsi="仿宋" w:eastAsia="仿宋"/>
          <w:bCs/>
          <w:color w:val="auto"/>
          <w:sz w:val="24"/>
        </w:rPr>
        <w:t xml:space="preserve">如验收不合格，中标人应在 24 小时内进行整改</w:t>
      </w:r>
      <w:r/>
    </w:p>
    <w:p>
      <w:pPr>
        <w:ind w:firstLine="480"/>
        <w:rPr>
          <w:rFonts w:hint="eastAsia" w:ascii="仿宋" w:hAnsi="仿宋" w:eastAsia="仿宋"/>
          <w:bCs/>
          <w:color w:val="auto"/>
          <w:sz w:val="24"/>
        </w:rPr>
      </w:pPr>
      <w:r>
        <w:rPr>
          <w:rFonts w:hint="eastAsia" w:ascii="仿宋" w:hAnsi="仿宋" w:eastAsia="仿宋"/>
          <w:bCs/>
          <w:color w:val="auto"/>
          <w:sz w:val="24"/>
        </w:rPr>
        <w:t xml:space="preserve">整改完成后重新申请验收</w:t>
      </w:r>
      <w:r/>
    </w:p>
    <w:p>
      <w:pPr>
        <w:ind w:firstLine="480"/>
        <w:rPr>
          <w:rFonts w:hint="eastAsia" w:ascii="仿宋" w:hAnsi="仿宋" w:eastAsia="仿宋"/>
          <w:bCs/>
          <w:color w:val="auto"/>
          <w:sz w:val="24"/>
        </w:rPr>
      </w:pPr>
      <w:r>
        <w:rPr>
          <w:rFonts w:hint="eastAsia" w:ascii="仿宋" w:hAnsi="仿宋" w:eastAsia="仿宋"/>
          <w:bCs/>
          <w:color w:val="auto"/>
          <w:sz w:val="24"/>
        </w:rPr>
        <w:t xml:space="preserve">连续三次验收不合格，采购人有权解除合同</w:t>
      </w:r>
      <w:bookmarkStart w:id="23" w:name="_GoBack"/>
      <w:r/>
      <w:bookmarkEnd w:id="23"/>
      <w:r/>
      <w:r/>
    </w:p>
    <w:p>
      <w:pPr>
        <w:ind w:firstLine="540"/>
        <w:rPr>
          <w:rFonts w:ascii="仿宋" w:hAnsi="仿宋" w:eastAsia="仿宋"/>
          <w:color w:val="c00000"/>
          <w:sz w:val="24"/>
          <w:highlight w:val="none"/>
        </w:rPr>
      </w:pPr>
      <w:r>
        <w:rPr>
          <w:rFonts w:hint="eastAsia" w:ascii="仿宋" w:hAnsi="仿宋" w:eastAsia="仿宋"/>
          <w:color w:val="c00000"/>
          <w:sz w:val="24"/>
          <w:highlight w:val="none"/>
        </w:rPr>
        <w:t xml:space="preserve">             </w:t>
      </w:r>
      <w:r/>
    </w:p>
    <w:p>
      <w:pPr>
        <w:ind w:firstLine="540"/>
        <w:rPr>
          <w:rFonts w:ascii="仿宋" w:hAnsi="仿宋" w:eastAsia="仿宋"/>
          <w:sz w:val="24"/>
          <w:highlight w:val="none"/>
        </w:rPr>
      </w:pPr>
      <w:r>
        <w:rPr>
          <w:rFonts w:hint="eastAsia" w:ascii="仿宋" w:hAnsi="仿宋" w:eastAsia="仿宋"/>
          <w:sz w:val="24"/>
          <w:highlight w:val="none"/>
        </w:rPr>
        <w:t xml:space="preserve">第十条 索赔</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.1买方有权选择本条款规定的任意或全部救济方式。</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一</w:t>
      </w:r>
      <w:r>
        <w:rPr>
          <w:rFonts w:hint="eastAsia" w:ascii="仿宋" w:hAnsi="仿宋" w:eastAsia="仿宋"/>
          <w:sz w:val="24"/>
          <w:highlight w:val="none"/>
        </w:rPr>
        <w:t xml:space="preserve">条 不可抗力</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 如果不可抗力事件的影响持续超过20日，合同任何一方均有权发出书面通知终止合同。</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二</w:t>
      </w:r>
      <w:r>
        <w:rPr>
          <w:rFonts w:hint="eastAsia" w:ascii="仿宋" w:hAnsi="仿宋" w:eastAsia="仿宋"/>
          <w:sz w:val="24"/>
          <w:highlight w:val="none"/>
        </w:rPr>
        <w:t xml:space="preserve">条 合同的终止</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.1如果卖方有下述违约行为，买方可以全部或部分地终止合同：</w:t>
      </w:r>
      <w:r/>
    </w:p>
    <w:p>
      <w:pPr>
        <w:ind w:firstLine="540"/>
        <w:rPr>
          <w:rFonts w:ascii="仿宋" w:hAnsi="仿宋" w:eastAsia="仿宋"/>
          <w:sz w:val="24"/>
          <w:highlight w:val="none"/>
        </w:rPr>
      </w:pPr>
      <w:r>
        <w:rPr>
          <w:rFonts w:hint="eastAsia" w:ascii="仿宋" w:hAnsi="仿宋" w:eastAsia="仿宋"/>
          <w:sz w:val="24"/>
          <w:highlight w:val="none"/>
        </w:rPr>
        <w:t xml:space="preserve">卖方在合同规定的交货期限后</w:t>
      </w:r>
      <w:r>
        <w:rPr>
          <w:rFonts w:hint="eastAsia" w:ascii="仿宋" w:hAnsi="仿宋" w:eastAsia="仿宋"/>
          <w:sz w:val="24"/>
          <w:highlight w:val="none"/>
          <w:u w:val="single"/>
        </w:rPr>
        <w:t xml:space="preserve">10</w:t>
      </w:r>
      <w:r>
        <w:rPr>
          <w:rFonts w:hint="eastAsia" w:ascii="仿宋" w:hAnsi="仿宋" w:eastAsia="仿宋"/>
          <w:sz w:val="24"/>
          <w:highlight w:val="none"/>
        </w:rPr>
        <w:t xml:space="preserve">日内仍未能交付合同标的和/ 或技术资料；或者卖方未能履行合同项下任何其它义务，并且在收到买方违约通知后</w:t>
      </w:r>
      <w:r>
        <w:rPr>
          <w:rFonts w:hint="eastAsia" w:ascii="仿宋" w:hAnsi="仿宋" w:eastAsia="仿宋"/>
          <w:sz w:val="24"/>
          <w:highlight w:val="none"/>
          <w:u w:val="single"/>
        </w:rPr>
        <w:t xml:space="preserve">5</w:t>
      </w:r>
      <w:r>
        <w:rPr>
          <w:rFonts w:hint="eastAsia" w:ascii="仿宋" w:hAnsi="仿宋" w:eastAsia="仿宋"/>
          <w:sz w:val="24"/>
          <w:highlight w:val="none"/>
        </w:rPr>
        <w:t xml:space="preserve">日内仍未能对其违约行为作出补救。</w:t>
      </w:r>
      <w:r/>
    </w:p>
    <w:p>
      <w:pPr>
        <w:ind w:firstLine="540"/>
        <w:rPr>
          <w:rFonts w:ascii="仿宋" w:hAnsi="仿宋" w:eastAsia="仿宋"/>
          <w:i/>
          <w:sz w:val="24"/>
          <w:highlight w:val="none"/>
          <w:u w:val="singl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条 争议的解决</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.1如果不能协商一致，合同任何一方有权向买方所在地人民法院提起诉讼。</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第十</w:t>
      </w:r>
      <w:r>
        <w:rPr>
          <w:rFonts w:hint="eastAsia" w:ascii="仿宋" w:hAnsi="仿宋" w:eastAsia="仿宋"/>
          <w:sz w:val="24"/>
          <w:highlight w:val="none"/>
          <w:lang w:val="en-US" w:eastAsia="zh-CN"/>
        </w:rPr>
        <w:t xml:space="preserve">四</w:t>
      </w:r>
      <w:r>
        <w:rPr>
          <w:rFonts w:hint="eastAsia" w:ascii="仿宋" w:hAnsi="仿宋" w:eastAsia="仿宋"/>
          <w:sz w:val="24"/>
          <w:highlight w:val="none"/>
        </w:rPr>
        <w:t xml:space="preserve">条 合同生效及其他</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.1 按照《财政部关于做好政府采购信息公开工作的通知》（财库〔2015〕135号），买方依据《保守国家秘密法》等法律制度规定确定本合同</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部分涉及国家秘密，该涉及国家秘密部分不公告；买方依据《反不正当竞争法》等法律制度的规定与卖方约定本合同</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部分涉及商业秘密，该涉及商业秘密部分不公告。</w:t>
      </w:r>
      <w:r/>
    </w:p>
    <w:p>
      <w:pPr>
        <w:ind w:firstLine="54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 合同双方的通讯地址： </w:t>
      </w:r>
      <w:r/>
    </w:p>
    <w:p>
      <w:pPr>
        <w:ind w:firstLine="540"/>
        <w:rPr>
          <w:rFonts w:ascii="仿宋" w:hAnsi="仿宋" w:eastAsia="仿宋"/>
          <w:sz w:val="24"/>
          <w:highlight w:val="none"/>
        </w:rPr>
      </w:pPr>
      <w:r>
        <w:rPr>
          <w:rFonts w:hint="eastAsia" w:ascii="仿宋" w:hAnsi="仿宋" w:eastAsia="仿宋"/>
          <w:sz w:val="24"/>
          <w:highlight w:val="none"/>
        </w:rPr>
        <w:t xml:space="preserve">买方:</w:t>
      </w:r>
      <w:r/>
    </w:p>
    <w:p>
      <w:pPr>
        <w:ind w:firstLine="540"/>
        <w:rPr>
          <w:rFonts w:ascii="仿宋" w:hAnsi="仿宋" w:eastAsia="仿宋"/>
          <w:sz w:val="24"/>
          <w:highlight w:val="none"/>
        </w:rPr>
      </w:pPr>
      <w:r>
        <w:rPr>
          <w:rFonts w:hint="eastAsia" w:ascii="仿宋" w:hAnsi="仿宋" w:eastAsia="仿宋"/>
          <w:sz w:val="24"/>
          <w:highlight w:val="none"/>
        </w:rPr>
        <w:t xml:space="preserve">地址: </w:t>
      </w:r>
      <w:r/>
    </w:p>
    <w:p>
      <w:pPr>
        <w:ind w:firstLine="540"/>
        <w:rPr>
          <w:rFonts w:ascii="仿宋" w:hAnsi="仿宋" w:eastAsia="仿宋"/>
          <w:sz w:val="24"/>
          <w:highlight w:val="none"/>
        </w:rPr>
      </w:pPr>
      <w:r>
        <w:rPr>
          <w:rFonts w:hint="eastAsia" w:ascii="仿宋" w:hAnsi="仿宋" w:eastAsia="仿宋"/>
          <w:sz w:val="24"/>
          <w:highlight w:val="none"/>
        </w:rPr>
        <w:t xml:space="preserve">邮编: </w:t>
      </w:r>
      <w:r/>
    </w:p>
    <w:p>
      <w:pPr>
        <w:ind w:firstLine="540"/>
        <w:rPr>
          <w:rFonts w:ascii="仿宋" w:hAnsi="仿宋" w:eastAsia="仿宋"/>
          <w:sz w:val="24"/>
          <w:highlight w:val="none"/>
        </w:rPr>
      </w:pPr>
      <w:r>
        <w:rPr>
          <w:rFonts w:hint="eastAsia" w:ascii="仿宋" w:hAnsi="仿宋" w:eastAsia="仿宋"/>
          <w:sz w:val="24"/>
          <w:highlight w:val="none"/>
        </w:rPr>
        <w:t xml:space="preserve">电话: </w:t>
      </w:r>
      <w:r/>
    </w:p>
    <w:p>
      <w:pPr>
        <w:ind w:firstLine="540"/>
        <w:rPr>
          <w:rFonts w:ascii="仿宋" w:hAnsi="仿宋" w:eastAsia="仿宋"/>
          <w:sz w:val="24"/>
          <w:highlight w:val="none"/>
        </w:rPr>
      </w:pPr>
      <w:r>
        <w:rPr>
          <w:rFonts w:hint="eastAsia" w:ascii="仿宋" w:hAnsi="仿宋" w:eastAsia="仿宋"/>
          <w:sz w:val="24"/>
          <w:highlight w:val="none"/>
        </w:rPr>
        <w:t xml:space="preserve">传真: </w:t>
      </w:r>
      <w:r/>
    </w:p>
    <w:p>
      <w:pPr>
        <w:ind w:firstLine="540"/>
        <w:rPr>
          <w:rFonts w:ascii="仿宋" w:hAnsi="仿宋" w:eastAsia="仿宋"/>
          <w:sz w:val="24"/>
          <w:highlight w:val="none"/>
        </w:rPr>
      </w:pPr>
      <w:r>
        <w:rPr>
          <w:rFonts w:ascii="仿宋" w:hAnsi="仿宋" w:eastAsia="仿宋"/>
          <w:sz w:val="24"/>
          <w:highlight w:val="none"/>
        </w:rPr>
      </w:r>
      <w:r/>
    </w:p>
    <w:p>
      <w:pPr>
        <w:ind w:firstLine="540"/>
        <w:rPr>
          <w:rFonts w:ascii="仿宋" w:hAnsi="仿宋" w:eastAsia="仿宋"/>
          <w:sz w:val="24"/>
          <w:highlight w:val="none"/>
        </w:rPr>
      </w:pPr>
      <w:r>
        <w:rPr>
          <w:rFonts w:hint="eastAsia" w:ascii="仿宋" w:hAnsi="仿宋" w:eastAsia="仿宋"/>
          <w:sz w:val="24"/>
          <w:highlight w:val="none"/>
        </w:rPr>
        <w:t xml:space="preserve">卖方: </w:t>
      </w:r>
      <w:r/>
    </w:p>
    <w:p>
      <w:pPr>
        <w:ind w:firstLine="540"/>
        <w:rPr>
          <w:rFonts w:ascii="仿宋" w:hAnsi="仿宋" w:eastAsia="仿宋"/>
          <w:sz w:val="24"/>
          <w:highlight w:val="none"/>
        </w:rPr>
      </w:pPr>
      <w:r>
        <w:rPr>
          <w:rFonts w:hint="eastAsia" w:ascii="仿宋" w:hAnsi="仿宋" w:eastAsia="仿宋"/>
          <w:sz w:val="24"/>
          <w:highlight w:val="none"/>
        </w:rPr>
        <w:t xml:space="preserve">地址: </w:t>
      </w:r>
      <w:r/>
    </w:p>
    <w:p>
      <w:pPr>
        <w:ind w:firstLine="540"/>
        <w:rPr>
          <w:rFonts w:ascii="仿宋" w:hAnsi="仿宋" w:eastAsia="仿宋"/>
          <w:sz w:val="24"/>
          <w:highlight w:val="none"/>
        </w:rPr>
      </w:pPr>
      <w:r>
        <w:rPr>
          <w:rFonts w:hint="eastAsia" w:ascii="仿宋" w:hAnsi="仿宋" w:eastAsia="仿宋"/>
          <w:sz w:val="24"/>
          <w:highlight w:val="none"/>
        </w:rPr>
        <w:t xml:space="preserve">邮编: </w:t>
      </w:r>
      <w:r/>
    </w:p>
    <w:p>
      <w:pPr>
        <w:ind w:firstLine="540"/>
        <w:rPr>
          <w:rFonts w:ascii="仿宋" w:hAnsi="仿宋" w:eastAsia="仿宋"/>
          <w:sz w:val="24"/>
          <w:highlight w:val="none"/>
        </w:rPr>
      </w:pPr>
      <w:r>
        <w:rPr>
          <w:rFonts w:hint="eastAsia" w:ascii="仿宋" w:hAnsi="仿宋" w:eastAsia="仿宋"/>
          <w:sz w:val="24"/>
          <w:highlight w:val="none"/>
        </w:rPr>
        <w:t xml:space="preserve">电话: </w:t>
      </w:r>
      <w:r/>
    </w:p>
    <w:p>
      <w:pPr>
        <w:ind w:firstLine="540"/>
        <w:rPr>
          <w:rFonts w:ascii="仿宋" w:hAnsi="仿宋" w:eastAsia="仿宋"/>
          <w:sz w:val="24"/>
          <w:highlight w:val="none"/>
        </w:rPr>
      </w:pPr>
      <w:r>
        <w:rPr>
          <w:rFonts w:hint="eastAsia" w:ascii="仿宋" w:hAnsi="仿宋" w:eastAsia="仿宋"/>
          <w:sz w:val="24"/>
          <w:highlight w:val="none"/>
        </w:rPr>
        <w:t xml:space="preserve">传真: </w:t>
      </w:r>
      <w:r/>
    </w:p>
    <w:p>
      <w:pPr>
        <w:ind w:firstLine="540"/>
        <w:rPr>
          <w:rFonts w:ascii="仿宋" w:hAnsi="仿宋" w:eastAsia="仿宋"/>
          <w:sz w:val="24"/>
          <w:highlight w:val="none"/>
        </w:rPr>
      </w:pPr>
      <w:r>
        <w:rPr>
          <w:rFonts w:hint="eastAsia" w:ascii="仿宋" w:hAnsi="仿宋" w:eastAsia="仿宋"/>
          <w:sz w:val="24"/>
          <w:highlight w:val="none"/>
          <w:lang w:val="en-US" w:eastAsia="zh-CN"/>
        </w:rPr>
        <w:t xml:space="preserve">14.3</w:t>
      </w:r>
      <w:r>
        <w:rPr>
          <w:rFonts w:hint="eastAsia" w:ascii="仿宋" w:hAnsi="仿宋" w:eastAsia="仿宋" w:cs="宋体"/>
          <w:sz w:val="24"/>
          <w:highlight w:val="none"/>
        </w:rPr>
        <w:t xml:space="preserve">因买方原因导致变更、中止或者终止政府采购合同的，买方对卖方受到的实际损失予以赔偿或者补偿。</w:t>
      </w:r>
      <w:r/>
    </w:p>
    <w:p>
      <w:pPr>
        <w:rPr>
          <w:rFonts w:ascii="仿宋" w:hAnsi="仿宋" w:eastAsia="仿宋"/>
          <w:sz w:val="24"/>
          <w:highlight w:val="none"/>
        </w:rPr>
      </w:pPr>
      <w:r>
        <w:rPr>
          <w:rFonts w:ascii="仿宋" w:hAnsi="仿宋" w:eastAsia="仿宋"/>
          <w:sz w:val="24"/>
          <w:highlight w:val="none"/>
        </w:rPr>
        <w:br w:type="page" w:clear="all"/>
      </w:r>
      <w:r>
        <w:rPr>
          <w:rFonts w:hint="eastAsia" w:ascii="仿宋" w:hAnsi="仿宋" w:eastAsia="仿宋"/>
          <w:sz w:val="24"/>
          <w:highlight w:val="none"/>
        </w:rPr>
        <w:t xml:space="preserve">合同附件：</w:t>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合同协议书</w:t>
      </w:r>
      <w:r/>
    </w:p>
    <w:p>
      <w:pPr>
        <w:jc w:val="right"/>
        <w:rPr>
          <w:rFonts w:ascii="仿宋" w:hAnsi="仿宋" w:eastAsia="仿宋"/>
          <w:sz w:val="24"/>
          <w:highlight w:val="none"/>
        </w:rPr>
      </w:pPr>
      <w:r>
        <w:rPr>
          <w:rFonts w:hint="eastAsia" w:ascii="仿宋" w:hAnsi="仿宋" w:eastAsia="仿宋"/>
          <w:sz w:val="24"/>
          <w:highlight w:val="none"/>
        </w:rPr>
        <w:t xml:space="preserve">合同编号:____________ </w:t>
      </w:r>
      <w:r/>
    </w:p>
    <w:p>
      <w:pPr>
        <w:jc w:val="right"/>
        <w:rPr>
          <w:rFonts w:ascii="仿宋" w:hAnsi="仿宋" w:eastAsia="仿宋"/>
          <w:sz w:val="24"/>
          <w:highlight w:val="none"/>
        </w:rPr>
      </w:pPr>
      <w:r>
        <w:rPr>
          <w:rFonts w:hint="eastAsia" w:ascii="仿宋" w:hAnsi="仿宋" w:eastAsia="仿宋"/>
          <w:sz w:val="24"/>
          <w:highlight w:val="none"/>
        </w:rPr>
        <w:t xml:space="preserve">签字日期:____________ </w:t>
      </w:r>
      <w:r/>
    </w:p>
    <w:p>
      <w:pPr>
        <w:jc w:val="right"/>
        <w:rPr>
          <w:rFonts w:ascii="仿宋" w:hAnsi="仿宋" w:eastAsia="仿宋"/>
          <w:sz w:val="24"/>
          <w:highlight w:val="none"/>
        </w:rPr>
      </w:pPr>
      <w:r>
        <w:rPr>
          <w:rFonts w:hint="eastAsia" w:ascii="仿宋" w:hAnsi="仿宋" w:eastAsia="仿宋"/>
          <w:sz w:val="24"/>
          <w:highlight w:val="none"/>
        </w:rPr>
        <w:t xml:space="preserve">签字地点:____________ </w:t>
      </w:r>
      <w:r/>
    </w:p>
    <w:p>
      <w:pPr>
        <w:ind w:firstLine="410"/>
        <w:rPr>
          <w:rFonts w:ascii="仿宋" w:hAnsi="仿宋" w:eastAsia="仿宋"/>
          <w:sz w:val="24"/>
          <w:highlight w:val="none"/>
        </w:rPr>
      </w:pPr>
      <w:r>
        <w:rPr>
          <w:rFonts w:ascii="仿宋" w:hAnsi="仿宋" w:eastAsia="仿宋"/>
          <w:sz w:val="24"/>
          <w:highlight w:val="none"/>
        </w:rPr>
      </w:r>
      <w:r/>
    </w:p>
    <w:p>
      <w:pPr>
        <w:ind w:firstLine="359"/>
        <w:rPr>
          <w:rFonts w:ascii="仿宋" w:hAnsi="仿宋" w:eastAsia="仿宋"/>
          <w:sz w:val="24"/>
          <w:highlight w:val="none"/>
        </w:rPr>
      </w:pP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 </w:t>
      </w:r>
      <w:r>
        <w:rPr>
          <w:rFonts w:hint="eastAsia" w:ascii="仿宋" w:hAnsi="仿宋" w:eastAsia="仿宋"/>
          <w:sz w:val="24"/>
          <w:highlight w:val="none"/>
        </w:rPr>
        <w:t xml:space="preserve">（买方名称）（以下简称“买方”）已接受</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（卖方名称）（以下简称“卖方”）对</w:t>
      </w:r>
      <w:r>
        <w:rPr>
          <w:rFonts w:hint="eastAsia" w:ascii="仿宋" w:hAnsi="仿宋" w:eastAsia="仿宋"/>
          <w:sz w:val="24"/>
          <w:highlight w:val="none"/>
          <w:lang w:eastAsia="zh-CN"/>
        </w:rPr>
        <w:t xml:space="preserve">徐州市铜山区教育局中小学教室空调采购</w:t>
      </w:r>
      <w:r>
        <w:rPr>
          <w:rFonts w:hint="eastAsia" w:ascii="仿宋" w:hAnsi="仿宋" w:eastAsia="仿宋"/>
          <w:sz w:val="24"/>
          <w:highlight w:val="none"/>
          <w:u w:val="single"/>
        </w:rPr>
        <w:t xml:space="preserve">项目</w:t>
      </w:r>
      <w:r>
        <w:rPr>
          <w:rFonts w:hint="eastAsia" w:ascii="仿宋" w:hAnsi="仿宋" w:eastAsia="仿宋"/>
          <w:sz w:val="24"/>
          <w:highlight w:val="none"/>
        </w:rPr>
        <w:t xml:space="preserve">（项目名称）（项目编号：</w:t>
      </w:r>
      <w:r>
        <w:rPr>
          <w:rFonts w:hint="eastAsia" w:ascii="仿宋" w:hAnsi="仿宋" w:eastAsia="仿宋"/>
          <w:sz w:val="24"/>
          <w:highlight w:val="none"/>
          <w:lang w:val="en-US" w:eastAsia="zh-CN"/>
        </w:rPr>
        <w:t xml:space="preserve">****</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的投标。买方和卖方共同达成如下协议。</w:t>
      </w:r>
      <w:r/>
    </w:p>
    <w:p>
      <w:pPr>
        <w:ind w:firstLine="360"/>
        <w:rPr>
          <w:rFonts w:ascii="仿宋" w:hAnsi="仿宋" w:eastAsia="仿宋"/>
          <w:sz w:val="24"/>
          <w:highlight w:val="none"/>
        </w:rPr>
      </w:pPr>
      <w:r>
        <w:rPr>
          <w:rFonts w:hint="eastAsia" w:ascii="仿宋" w:hAnsi="仿宋" w:eastAsia="仿宋"/>
          <w:sz w:val="24"/>
          <w:highlight w:val="none"/>
        </w:rPr>
        <w:t xml:space="preserve">1.本合同协议书中的词语和术语的含义与合同条款中定义的相同。</w:t>
      </w:r>
      <w:r/>
    </w:p>
    <w:p>
      <w:pPr>
        <w:ind w:firstLine="360"/>
        <w:rPr>
          <w:rFonts w:ascii="仿宋" w:hAnsi="仿宋" w:eastAsia="仿宋"/>
          <w:sz w:val="24"/>
          <w:highlight w:val="none"/>
        </w:rPr>
      </w:pPr>
      <w:r>
        <w:rPr>
          <w:rFonts w:hint="eastAsia" w:ascii="仿宋" w:hAnsi="仿宋" w:eastAsia="仿宋"/>
          <w:sz w:val="24"/>
          <w:highlight w:val="none"/>
        </w:rPr>
        <w:t xml:space="preserve">2.以下文件应构成买方和卖方之间达成的合同，若各文件之间存在含糊不清或互相冲突之处，优先顺序应按下列文件顺序解释。</w:t>
      </w:r>
      <w:r/>
    </w:p>
    <w:p>
      <w:pPr>
        <w:ind w:left="420"/>
        <w:rPr>
          <w:rFonts w:ascii="仿宋" w:hAnsi="仿宋" w:eastAsia="仿宋"/>
          <w:sz w:val="24"/>
          <w:highlight w:val="none"/>
        </w:rPr>
      </w:pPr>
      <w:r>
        <w:rPr>
          <w:rFonts w:hint="eastAsia" w:ascii="仿宋" w:hAnsi="仿宋" w:eastAsia="仿宋"/>
          <w:sz w:val="24"/>
          <w:highlight w:val="none"/>
        </w:rPr>
        <w:t xml:space="preserve">(1) 合同协议书</w:t>
      </w:r>
      <w:r/>
    </w:p>
    <w:p>
      <w:pPr>
        <w:ind w:left="420"/>
        <w:rPr>
          <w:rFonts w:ascii="仿宋" w:hAnsi="仿宋" w:eastAsia="仿宋"/>
          <w:sz w:val="24"/>
          <w:highlight w:val="none"/>
        </w:rPr>
      </w:pPr>
      <w:r>
        <w:rPr>
          <w:rFonts w:hint="eastAsia" w:ascii="仿宋" w:hAnsi="仿宋" w:eastAsia="仿宋"/>
          <w:sz w:val="24"/>
          <w:highlight w:val="none"/>
        </w:rPr>
        <w:t xml:space="preserve">(2) 中标通知书</w:t>
      </w:r>
      <w:r/>
    </w:p>
    <w:p>
      <w:pPr>
        <w:ind w:left="420"/>
        <w:rPr>
          <w:rFonts w:ascii="仿宋" w:hAnsi="仿宋" w:eastAsia="仿宋"/>
          <w:sz w:val="24"/>
          <w:highlight w:val="none"/>
        </w:rPr>
      </w:pPr>
      <w:r>
        <w:rPr>
          <w:rFonts w:hint="eastAsia" w:ascii="仿宋" w:hAnsi="仿宋" w:eastAsia="仿宋"/>
          <w:sz w:val="24"/>
          <w:highlight w:val="none"/>
        </w:rPr>
        <w:t xml:space="preserve">(3) 合同专用条款</w:t>
      </w:r>
      <w:r/>
    </w:p>
    <w:p>
      <w:pPr>
        <w:ind w:left="420"/>
        <w:rPr>
          <w:rFonts w:ascii="仿宋" w:hAnsi="仿宋" w:eastAsia="仿宋"/>
          <w:sz w:val="24"/>
          <w:highlight w:val="none"/>
        </w:rPr>
      </w:pPr>
      <w:r>
        <w:rPr>
          <w:rFonts w:hint="eastAsia" w:ascii="仿宋" w:hAnsi="仿宋" w:eastAsia="仿宋"/>
          <w:sz w:val="24"/>
          <w:highlight w:val="none"/>
        </w:rPr>
        <w:t xml:space="preserve">(4) 合同通用条款</w:t>
      </w:r>
      <w:r/>
    </w:p>
    <w:p>
      <w:pPr>
        <w:ind w:left="420"/>
        <w:rPr>
          <w:rFonts w:ascii="仿宋" w:hAnsi="仿宋" w:eastAsia="仿宋"/>
          <w:sz w:val="24"/>
          <w:highlight w:val="none"/>
        </w:rPr>
      </w:pPr>
      <w:r>
        <w:rPr>
          <w:rFonts w:hint="eastAsia" w:ascii="仿宋" w:hAnsi="仿宋" w:eastAsia="仿宋"/>
          <w:sz w:val="24"/>
          <w:highlight w:val="none"/>
        </w:rPr>
        <w:t xml:space="preserve">(5) 除合同附件1外的合同附件</w:t>
      </w:r>
      <w:r/>
    </w:p>
    <w:p>
      <w:pPr>
        <w:ind w:left="420"/>
        <w:rPr>
          <w:rFonts w:ascii="仿宋" w:hAnsi="仿宋" w:eastAsia="仿宋"/>
          <w:sz w:val="24"/>
          <w:highlight w:val="none"/>
        </w:rPr>
      </w:pPr>
      <w:r>
        <w:rPr>
          <w:rFonts w:hint="eastAsia" w:ascii="仿宋" w:hAnsi="仿宋" w:eastAsia="仿宋"/>
          <w:sz w:val="24"/>
          <w:highlight w:val="none"/>
        </w:rPr>
        <w:t xml:space="preserve">(6) 其他文件</w:t>
      </w:r>
      <w:r/>
    </w:p>
    <w:p>
      <w:pPr>
        <w:ind w:firstLine="540"/>
        <w:rPr>
          <w:rFonts w:ascii="仿宋" w:hAnsi="仿宋" w:eastAsia="仿宋"/>
          <w:sz w:val="24"/>
          <w:highlight w:val="none"/>
        </w:rPr>
      </w:pPr>
      <w:r>
        <w:rPr>
          <w:rFonts w:hint="eastAsia" w:ascii="仿宋" w:hAnsi="仿宋" w:eastAsia="仿宋"/>
          <w:sz w:val="24"/>
          <w:highlight w:val="none"/>
        </w:rPr>
        <w:t xml:space="preserve">3.考虑到买方将按照本合同向卖方支付合同价款，卖方在此保证全部按照合同的规定向买方提供合同标的、技术资料、售后服务及技术培训。</w:t>
      </w:r>
      <w:r/>
    </w:p>
    <w:p>
      <w:pPr>
        <w:ind w:firstLine="540"/>
        <w:rPr>
          <w:rFonts w:ascii="仿宋" w:hAnsi="仿宋" w:eastAsia="仿宋"/>
          <w:sz w:val="24"/>
          <w:highlight w:val="none"/>
        </w:rPr>
      </w:pPr>
      <w:r>
        <w:rPr>
          <w:rFonts w:hint="eastAsia" w:ascii="仿宋" w:hAnsi="仿宋" w:eastAsia="仿宋"/>
          <w:sz w:val="24"/>
          <w:highlight w:val="none"/>
        </w:rPr>
        <w:t xml:space="preserve">4.考虑到卖方将按合同规定提供合同标的、技术资料、售后服务及技术培训，买方在此保证按照合同规定的时间和方式向卖方支付合同价款。</w:t>
      </w:r>
      <w:r/>
    </w:p>
    <w:p>
      <w:pPr>
        <w:ind w:firstLine="480"/>
        <w:rPr>
          <w:rFonts w:ascii="仿宋" w:hAnsi="仿宋" w:eastAsia="仿宋"/>
          <w:sz w:val="24"/>
          <w:highlight w:val="none"/>
        </w:rPr>
      </w:pPr>
      <w:r>
        <w:rPr>
          <w:rFonts w:hint="eastAsia" w:ascii="仿宋" w:hAnsi="仿宋" w:eastAsia="仿宋"/>
          <w:sz w:val="24"/>
          <w:highlight w:val="none"/>
        </w:rPr>
        <w:t xml:space="preserve">5.本合同在下列条件全部满足后生效，生效日期以下列条件全部满足的最晚日期为准： </w:t>
      </w:r>
      <w:r/>
    </w:p>
    <w:p>
      <w:pPr>
        <w:ind w:left="420"/>
        <w:rPr>
          <w:rFonts w:ascii="仿宋" w:hAnsi="仿宋" w:eastAsia="仿宋"/>
          <w:sz w:val="24"/>
          <w:highlight w:val="none"/>
        </w:rPr>
      </w:pPr>
      <w:r>
        <w:rPr>
          <w:rFonts w:hint="eastAsia" w:ascii="仿宋" w:hAnsi="仿宋" w:eastAsia="仿宋"/>
          <w:sz w:val="24"/>
          <w:highlight w:val="none"/>
        </w:rPr>
        <w:t xml:space="preserve">(1) 双方加盖公章或合同专用章；</w:t>
      </w:r>
      <w:r/>
    </w:p>
    <w:p>
      <w:pPr>
        <w:ind w:firstLine="420"/>
        <w:rPr>
          <w:rFonts w:ascii="仿宋" w:hAnsi="仿宋" w:eastAsia="仿宋" w:cs="宋体"/>
          <w:sz w:val="24"/>
          <w:highlight w:val="none"/>
        </w:rPr>
      </w:pPr>
      <w:r>
        <w:rPr>
          <w:rFonts w:hint="eastAsia" w:ascii="仿宋" w:hAnsi="仿宋" w:eastAsia="仿宋"/>
          <w:sz w:val="24"/>
          <w:highlight w:val="none"/>
        </w:rPr>
        <w:t xml:space="preserve">(2) 买方收到卖方按</w:t>
      </w:r>
      <w:r>
        <w:rPr>
          <w:rFonts w:hint="eastAsia" w:ascii="仿宋" w:hAnsi="仿宋" w:eastAsia="仿宋" w:cs="宋体"/>
          <w:sz w:val="24"/>
          <w:highlight w:val="none"/>
        </w:rPr>
        <w:t xml:space="preserve">政府采购合同金额（</w:t>
      </w:r>
      <w:r>
        <w:rPr>
          <w:rFonts w:hint="eastAsia" w:ascii="仿宋" w:hAnsi="仿宋" w:eastAsia="仿宋"/>
          <w:sz w:val="24"/>
          <w:highlight w:val="none"/>
        </w:rPr>
        <w:t xml:space="preserve">合同总价</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rPr>
        <w:t xml:space="preserve"> 0 </w:t>
      </w:r>
      <w:r>
        <w:rPr>
          <w:rFonts w:hint="eastAsia" w:ascii="仿宋" w:hAnsi="仿宋" w:eastAsia="仿宋" w:cs="宋体"/>
          <w:sz w:val="24"/>
          <w:highlight w:val="none"/>
        </w:rPr>
        <w:t xml:space="preserve">%</w:t>
      </w:r>
      <w:r>
        <w:rPr>
          <w:rFonts w:hint="eastAsia" w:ascii="仿宋" w:hAnsi="仿宋" w:eastAsia="仿宋"/>
          <w:sz w:val="24"/>
          <w:highlight w:val="none"/>
        </w:rPr>
        <w:t xml:space="preserve">提交的履约保证金</w:t>
      </w:r>
      <w:r>
        <w:rPr>
          <w:rFonts w:hint="eastAsia" w:ascii="仿宋" w:hAnsi="仿宋" w:eastAsia="仿宋" w:cs="宋体"/>
          <w:sz w:val="24"/>
          <w:highlight w:val="none"/>
        </w:rPr>
        <w:t xml:space="preserve">。</w:t>
      </w:r>
      <w:r/>
    </w:p>
    <w:p>
      <w:pPr>
        <w:ind w:firstLine="540"/>
        <w:rPr>
          <w:rFonts w:ascii="仿宋" w:hAnsi="仿宋" w:eastAsia="仿宋"/>
          <w:sz w:val="24"/>
          <w:highlight w:val="none"/>
        </w:rPr>
      </w:pPr>
      <w:r>
        <w:rPr>
          <w:rFonts w:hint="eastAsia" w:ascii="仿宋" w:hAnsi="仿宋" w:eastAsia="仿宋"/>
          <w:sz w:val="24"/>
          <w:highlight w:val="none"/>
        </w:rPr>
        <w:t xml:space="preserve">6.合同一式</w:t>
      </w:r>
      <w:r>
        <w:rPr>
          <w:rFonts w:hint="eastAsia" w:ascii="仿宋" w:hAnsi="仿宋" w:eastAsia="仿宋"/>
          <w:sz w:val="24"/>
          <w:highlight w:val="none"/>
          <w:u w:val="single"/>
        </w:rPr>
        <w:t xml:space="preserve"> </w:t>
      </w:r>
      <w:r>
        <w:rPr>
          <w:rFonts w:hint="eastAsia" w:ascii="仿宋" w:hAnsi="仿宋" w:eastAsia="仿宋"/>
          <w:sz w:val="24"/>
          <w:highlight w:val="none"/>
          <w:u w:val="single"/>
          <w:lang w:val="en-US" w:eastAsia="zh-CN"/>
        </w:rPr>
        <w:t xml:space="preserve">三</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份，具有同等法律效力，买方</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份，卖方</w:t>
      </w:r>
      <w:r>
        <w:rPr>
          <w:rFonts w:hint="eastAsia" w:ascii="仿宋" w:hAnsi="仿宋" w:eastAsia="仿宋"/>
          <w:sz w:val="24"/>
          <w:highlight w:val="none"/>
          <w:u w:val="single"/>
        </w:rPr>
        <w:t xml:space="preserve">一</w:t>
      </w:r>
      <w:r>
        <w:rPr>
          <w:rFonts w:hint="eastAsia" w:ascii="仿宋" w:hAnsi="仿宋" w:eastAsia="仿宋"/>
          <w:sz w:val="24"/>
          <w:highlight w:val="none"/>
        </w:rPr>
        <w:t xml:space="preserve">份，政府采购管理部门一份备案。</w:t>
      </w:r>
      <w:r/>
    </w:p>
    <w:p>
      <w:pPr>
        <w:ind w:firstLine="480"/>
        <w:rPr>
          <w:rFonts w:ascii="仿宋" w:hAnsi="仿宋" w:eastAsia="仿宋"/>
          <w:sz w:val="24"/>
          <w:highlight w:val="none"/>
        </w:rPr>
      </w:pPr>
      <w:r>
        <w:rPr>
          <w:rFonts w:hint="eastAsia" w:ascii="仿宋" w:hAnsi="仿宋" w:eastAsia="仿宋"/>
          <w:sz w:val="24"/>
          <w:highlight w:val="none"/>
        </w:rPr>
        <w:t xml:space="preserve">7.本合同其他未尽事宜及与采购文件有矛盾之处，以采购文件[项目编号：</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]为准。</w:t>
      </w:r>
      <w:r/>
    </w:p>
    <w:p>
      <w:pPr>
        <w:ind w:firstLine="360"/>
        <w:rPr>
          <w:rFonts w:ascii="仿宋" w:hAnsi="仿宋" w:eastAsia="仿宋"/>
          <w:sz w:val="24"/>
          <w:highlight w:val="none"/>
        </w:rPr>
      </w:pPr>
      <w:r>
        <w:rPr>
          <w:rFonts w:ascii="仿宋" w:hAnsi="仿宋" w:eastAsia="仿宋"/>
          <w:sz w:val="24"/>
          <w:highlight w:val="none"/>
        </w:rPr>
      </w:r>
      <w:r/>
    </w:p>
    <w:p>
      <w:pPr>
        <w:ind w:firstLine="360"/>
        <w:rPr>
          <w:rFonts w:ascii="仿宋" w:hAnsi="仿宋" w:eastAsia="仿宋"/>
          <w:sz w:val="24"/>
          <w:highlight w:val="none"/>
        </w:rPr>
      </w:pPr>
      <w:r>
        <w:rPr>
          <w:rFonts w:hint="eastAsia" w:ascii="仿宋" w:hAnsi="仿宋" w:eastAsia="仿宋"/>
          <w:sz w:val="24"/>
          <w:highlight w:val="none"/>
        </w:rPr>
        <w:t xml:space="preserve">买方和卖方由其正式授权代表于上述所写日期和地点签订本合同。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买方（签章）：____________________________________  </w:t>
      </w:r>
      <w:r/>
    </w:p>
    <w:p>
      <w:pPr>
        <w:rPr>
          <w:rFonts w:ascii="仿宋" w:hAnsi="仿宋" w:eastAsia="仿宋"/>
          <w:sz w:val="24"/>
          <w:highlight w:val="none"/>
        </w:rPr>
      </w:pPr>
      <w:r>
        <w:rPr>
          <w:rFonts w:hint="eastAsia" w:ascii="仿宋" w:hAnsi="仿宋" w:eastAsia="仿宋"/>
          <w:sz w:val="24"/>
          <w:highlight w:val="none"/>
        </w:rPr>
        <w:t xml:space="preserve">法定代表人或授权代表(签名)： ____________________ </w:t>
      </w:r>
      <w:r/>
    </w:p>
    <w:p>
      <w:pPr>
        <w:ind w:firstLine="336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卖方（签章）： ____________________________________ </w:t>
      </w:r>
      <w:r/>
    </w:p>
    <w:p>
      <w:pPr>
        <w:rPr>
          <w:rFonts w:ascii="仿宋" w:hAnsi="仿宋" w:eastAsia="仿宋" w:cs="仿宋"/>
          <w:sz w:val="18"/>
          <w:szCs w:val="18"/>
          <w:highlight w:val="none"/>
        </w:rPr>
      </w:pPr>
      <w:r>
        <w:rPr>
          <w:rFonts w:hint="eastAsia" w:ascii="仿宋" w:hAnsi="仿宋" w:eastAsia="仿宋"/>
          <w:sz w:val="24"/>
          <w:highlight w:val="none"/>
        </w:rPr>
        <w:t xml:space="preserve">法定代表人或授权代表(签名)： ___________________</w:t>
      </w:r>
      <w:r/>
    </w:p>
    <w:p>
      <w:r/>
      <w:r/>
    </w:p>
    <w:p>
      <w:pPr>
        <w:jc w:val="both"/>
        <w:keepLines w:val="0"/>
        <w:keepNext w:val="0"/>
        <w:pageBreakBefore w:val="0"/>
        <w:spacing w:before="313" w:after="313"/>
        <w:widowControl/>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5"/>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rPr>
          <w:rFonts w:hint="default"/>
          <w:lang w:val="en-US" w:eastAsia="zh-CN"/>
        </w:rPr>
      </w:pPr>
      <w:r>
        <w:rPr>
          <w:rFonts w:hint="default"/>
          <w:lang w:val="en-US" w:eastAsia="zh-CN"/>
        </w:rPr>
      </w:r>
      <w:r/>
    </w:p>
    <w:p>
      <w:pPr>
        <w:pStyle w:val="728"/>
        <w:rPr>
          <w:rFonts w:hint="eastAsia" w:eastAsia="宋体"/>
          <w:color w:val="auto"/>
        </w:rPr>
      </w:pPr>
      <w:r>
        <w:rPr>
          <w:rFonts w:hint="eastAsia" w:eastAsia="宋体"/>
          <w:color w:val="auto"/>
        </w:rPr>
      </w:r>
      <w:r/>
    </w:p>
    <w:p>
      <w:pPr>
        <w:pStyle w:val="734"/>
        <w:numPr>
          <w:ilvl w:val="0"/>
          <w:numId w:val="5"/>
        </w:numPr>
        <w:jc w:val="center"/>
        <w:spacing w:before="0" w:after="0" w:line="400" w:lineRule="exact"/>
        <w:rPr>
          <w:rFonts w:hint="eastAsia"/>
        </w:rPr>
      </w:pPr>
      <w:r>
        <w:rPr>
          <w:rFonts w:hint="eastAsia" w:ascii="宋体" w:hAnsi="宋体" w:eastAsia="宋体" w:cs="宋体"/>
          <w:color w:val="auto"/>
          <w:sz w:val="30"/>
          <w:szCs w:val="30"/>
        </w:rPr>
        <w:t xml:space="preserve">采购需求</w:t>
      </w:r>
      <w:bookmarkEnd w:id="13"/>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80"/>
        <w:tabs>
          <w:tab w:val="left" w:pos="0" w:leader="none"/>
        </w:tabs>
        <w:rPr>
          <w:rFonts w:hint="eastAsia" w:ascii="仿宋" w:hAnsi="仿宋" w:eastAsia="仿宋" w:cs="Times New Roman"/>
          <w:sz w:val="24"/>
          <w:szCs w:val="24"/>
        </w:rPr>
      </w:pPr>
      <w:r/>
      <w:bookmarkStart w:id="14" w:name="_Toc44947224"/>
      <w:r>
        <w:rPr>
          <w:rFonts w:hint="eastAsia" w:ascii="仿宋" w:hAnsi="仿宋" w:eastAsia="仿宋" w:cs="Times New Roman"/>
          <w:sz w:val="24"/>
          <w:szCs w:val="24"/>
        </w:rPr>
        <w:t xml:space="preserve">一、项目说明：</w:t>
      </w:r>
      <w:r/>
    </w:p>
    <w:p>
      <w:pPr>
        <w:ind w:firstLine="480"/>
        <w:tabs>
          <w:tab w:val="left" w:pos="0" w:leader="none"/>
        </w:tabs>
        <w:rPr>
          <w:rFonts w:hint="eastAsia" w:ascii="仿宋" w:hAnsi="仿宋" w:eastAsia="仿宋" w:cs="Times New Roman"/>
          <w:sz w:val="24"/>
          <w:szCs w:val="24"/>
          <w:highlight w:val="none"/>
        </w:rPr>
      </w:pPr>
      <w:r>
        <w:rPr>
          <w:rFonts w:hint="eastAsia" w:ascii="仿宋" w:hAnsi="仿宋" w:eastAsia="仿宋" w:cs="Times New Roman"/>
          <w:sz w:val="24"/>
          <w:szCs w:val="24"/>
        </w:rPr>
        <w:t xml:space="preserve">（一）采购人：</w:t>
      </w:r>
      <w:r>
        <w:rPr>
          <w:rFonts w:hint="eastAsia" w:ascii="仿宋" w:hAnsi="仿宋" w:eastAsia="仿宋" w:cs="Times New Roman"/>
          <w:sz w:val="24"/>
          <w:szCs w:val="24"/>
          <w:highlight w:val="none"/>
        </w:rPr>
        <w:t xml:space="preserve">江苏省徐州市张集中等专业学校</w:t>
      </w:r>
      <w:r/>
    </w:p>
    <w:p>
      <w:pPr>
        <w:ind w:firstLine="480"/>
        <w:tabs>
          <w:tab w:val="left" w:pos="0" w:leader="none"/>
        </w:tabs>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（二）采购项目名称：</w:t>
      </w:r>
      <w:r>
        <w:rPr>
          <w:rFonts w:hint="eastAsia" w:ascii="仿宋" w:hAnsi="仿宋" w:eastAsia="仿宋" w:cs="Times New Roman"/>
          <w:sz w:val="24"/>
          <w:szCs w:val="24"/>
          <w:highlight w:val="none"/>
          <w:lang w:val="en-US" w:eastAsia="zh-CN"/>
        </w:rPr>
        <w:t xml:space="preserve">新餐厅</w:t>
      </w:r>
      <w:r>
        <w:rPr>
          <w:rFonts w:hint="eastAsia" w:ascii="仿宋" w:hAnsi="仿宋" w:eastAsia="仿宋" w:cs="Times New Roman"/>
          <w:sz w:val="24"/>
          <w:szCs w:val="24"/>
          <w:highlight w:val="none"/>
          <w:lang w:eastAsia="zh-CN"/>
        </w:rPr>
        <w:t xml:space="preserve">空调采购</w:t>
      </w:r>
      <w:r>
        <w:rPr>
          <w:rFonts w:hint="eastAsia" w:ascii="仿宋" w:hAnsi="仿宋" w:eastAsia="仿宋" w:cs="Times New Roman"/>
          <w:sz w:val="24"/>
          <w:szCs w:val="24"/>
          <w:highlight w:val="none"/>
        </w:rPr>
        <w:t xml:space="preserve">项目</w:t>
      </w:r>
      <w:r/>
    </w:p>
    <w:p>
      <w:pPr>
        <w:ind w:firstLine="480"/>
        <w:tabs>
          <w:tab w:val="left" w:pos="0" w:leader="none"/>
        </w:tabs>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rPr>
        <w:t xml:space="preserve">（三）采购标的：</w:t>
      </w:r>
      <w:r>
        <w:rPr>
          <w:rFonts w:hint="eastAsia" w:ascii="仿宋" w:hAnsi="仿宋" w:eastAsia="仿宋" w:cs="Times New Roman"/>
          <w:sz w:val="24"/>
          <w:szCs w:val="24"/>
          <w:highlight w:val="none"/>
          <w:lang w:val="en-US" w:eastAsia="zh-CN"/>
        </w:rPr>
        <w:t xml:space="preserve">10匹商用立柜式空调10台</w:t>
      </w:r>
      <w:r>
        <w:rPr>
          <w:rFonts w:hint="eastAsia" w:ascii="仿宋" w:hAnsi="仿宋" w:eastAsia="仿宋" w:cs="Times New Roman"/>
          <w:sz w:val="24"/>
          <w:szCs w:val="24"/>
          <w:highlight w:val="none"/>
        </w:rPr>
        <w:t xml:space="preserve">。</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对应的中小企业划分标准所属行业为工业。</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（四）本项目为非专门面向中小企业采购的项目。</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（五）本项目采购的为非进口产品。</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（六）本项目不接受超过</w:t>
      </w:r>
      <w:r>
        <w:rPr>
          <w:rFonts w:hint="eastAsia" w:ascii="仿宋" w:hAnsi="仿宋" w:eastAsia="仿宋" w:cs="Times New Roman"/>
          <w:sz w:val="24"/>
          <w:szCs w:val="24"/>
          <w:highlight w:val="none"/>
          <w:lang w:val="en-US" w:eastAsia="zh-CN"/>
        </w:rPr>
        <w:t xml:space="preserve">：</w:t>
      </w:r>
      <w:r>
        <w:rPr>
          <w:rFonts w:hint="eastAsia" w:ascii="仿宋" w:hAnsi="仿宋" w:eastAsia="仿宋" w:cs="Times New Roman"/>
          <w:b/>
          <w:bCs/>
          <w:sz w:val="24"/>
          <w:szCs w:val="24"/>
          <w:highlight w:val="none"/>
          <w:lang w:val="en-US" w:eastAsia="zh-CN"/>
        </w:rPr>
        <w:t xml:space="preserve">25</w:t>
      </w:r>
      <w:r>
        <w:rPr>
          <w:rFonts w:hint="eastAsia" w:ascii="仿宋" w:hAnsi="仿宋" w:eastAsia="仿宋" w:cs="Times New Roman"/>
          <w:sz w:val="24"/>
          <w:szCs w:val="24"/>
          <w:highlight w:val="none"/>
        </w:rPr>
        <w:t xml:space="preserve">万</w:t>
      </w:r>
      <w:r>
        <w:rPr>
          <w:rFonts w:hint="eastAsia" w:ascii="仿宋" w:hAnsi="仿宋" w:eastAsia="仿宋" w:cs="Times New Roman"/>
          <w:sz w:val="24"/>
          <w:szCs w:val="24"/>
        </w:rPr>
        <w:t xml:space="preserve">元人民币（采购项目预算金额）的报价。</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二、技术规格（性能）及数量要求</w:t>
      </w:r>
      <w:r/>
    </w:p>
    <w:p>
      <w:pPr>
        <w:rPr>
          <w:rFonts w:ascii="仿宋" w:hAnsi="仿宋" w:eastAsia="仿宋" w:cs="宋体"/>
          <w:sz w:val="24"/>
          <w:szCs w:val="24"/>
        </w:rPr>
      </w:pPr>
      <w:r>
        <w:rPr>
          <w:rFonts w:hint="eastAsia" w:ascii="仿宋" w:hAnsi="仿宋" w:eastAsia="仿宋" w:cs="宋体"/>
          <w:sz w:val="24"/>
          <w:szCs w:val="24"/>
        </w:rPr>
        <w:t xml:space="preserve">(一) </w:t>
      </w:r>
      <w:r>
        <w:rPr>
          <w:rFonts w:hint="eastAsia" w:ascii="仿宋" w:hAnsi="仿宋" w:eastAsia="仿宋" w:cs="Times New Roman"/>
          <w:sz w:val="24"/>
          <w:szCs w:val="24"/>
        </w:rPr>
        <w:t xml:space="preserve">技术规格（性能）及数量具体要求</w:t>
      </w:r>
      <w:r/>
    </w:p>
    <w:tbl>
      <w:tblPr>
        <w:tblStyle w:val="703"/>
        <w:tblW w:w="82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754"/>
        <w:gridCol w:w="4628"/>
        <w:gridCol w:w="1059"/>
      </w:tblGrid>
      <w:tr>
        <w:trPr>
          <w:jc w:val="center"/>
          <w:trHeight w:val="568"/>
        </w:trPr>
        <w:tc>
          <w:tcPr>
            <w:tcW w:w="79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序号</w:t>
            </w:r>
            <w:r/>
          </w:p>
        </w:tc>
        <w:tc>
          <w:tcPr>
            <w:tcW w:w="1754"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产品名称</w:t>
            </w:r>
            <w:r/>
          </w:p>
        </w:tc>
        <w:tc>
          <w:tcPr>
            <w:tcW w:w="462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功能、性能、配置不低于以下要求</w:t>
            </w:r>
            <w:r/>
          </w:p>
        </w:tc>
        <w:tc>
          <w:tcPr>
            <w:tcW w:w="1059" w:type="dxa"/>
            <w:vAlign w:val="center"/>
            <w:textDirection w:val="lrTb"/>
            <w:noWrap w:val="false"/>
          </w:tcPr>
          <w:p>
            <w:pPr>
              <w:jc w:val="center"/>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数量</w:t>
            </w:r>
            <w:r/>
          </w:p>
        </w:tc>
      </w:tr>
      <w:tr>
        <w:trPr>
          <w:jc w:val="center"/>
          <w:trHeight w:val="3303"/>
        </w:trPr>
        <w:tc>
          <w:tcPr>
            <w:tcW w:w="798"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w:t>
            </w:r>
            <w:r/>
          </w:p>
        </w:tc>
        <w:tc>
          <w:tcPr>
            <w:tcW w:w="1754" w:type="dxa"/>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10</w:t>
            </w:r>
            <w:r>
              <w:rPr>
                <w:rFonts w:hint="eastAsia" w:ascii="仿宋" w:hAnsi="仿宋" w:eastAsia="仿宋" w:cs="宋体"/>
                <w:color w:val="000000"/>
                <w:sz w:val="24"/>
                <w:szCs w:val="24"/>
                <w:highlight w:val="none"/>
              </w:rPr>
              <w:t xml:space="preserve">匹</w:t>
            </w:r>
            <w:r>
              <w:rPr>
                <w:rFonts w:hint="eastAsia" w:ascii="仿宋" w:hAnsi="仿宋" w:eastAsia="仿宋" w:cs="宋体"/>
                <w:color w:val="000000"/>
                <w:sz w:val="24"/>
                <w:szCs w:val="24"/>
                <w:highlight w:val="none"/>
                <w:lang w:val="en-US" w:eastAsia="zh-CN"/>
              </w:rPr>
              <w:t xml:space="preserve">商用</w:t>
            </w:r>
            <w:r>
              <w:rPr>
                <w:rFonts w:hint="eastAsia" w:ascii="仿宋" w:hAnsi="仿宋" w:eastAsia="仿宋" w:cs="宋体"/>
                <w:color w:val="000000"/>
                <w:sz w:val="24"/>
                <w:szCs w:val="24"/>
                <w:highlight w:val="none"/>
              </w:rPr>
              <w:t xml:space="preserve">立柜式空调</w:t>
            </w:r>
            <w:r/>
          </w:p>
        </w:tc>
        <w:tc>
          <w:tcPr>
            <w:tcW w:w="4628" w:type="dxa"/>
            <w:vAlign w:val="center"/>
            <w:textDirection w:val="lrTb"/>
            <w:noWrap w:val="false"/>
          </w:tcPr>
          <w:p>
            <w:pPr>
              <w:jc w:val="left"/>
              <w:widowControl/>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 xml:space="preserve">1.额定制冷量（</w:t>
            </w:r>
            <w:r>
              <w:rPr>
                <w:rFonts w:hint="eastAsia" w:ascii="仿宋" w:hAnsi="仿宋" w:eastAsia="仿宋" w:cs="宋体"/>
                <w:color w:val="000000"/>
                <w:sz w:val="24"/>
                <w:szCs w:val="24"/>
                <w:highlight w:val="none"/>
                <w:lang w:val="en-US" w:eastAsia="zh-CN"/>
              </w:rPr>
              <w:t xml:space="preserve">K</w:t>
            </w:r>
            <w:r>
              <w:rPr>
                <w:rFonts w:hint="eastAsia" w:ascii="仿宋" w:hAnsi="仿宋" w:eastAsia="仿宋" w:cs="宋体"/>
                <w:color w:val="000000"/>
                <w:sz w:val="24"/>
                <w:szCs w:val="24"/>
                <w:highlight w:val="none"/>
              </w:rPr>
              <w:t xml:space="preserve">W）：≥</w:t>
            </w:r>
            <w:r>
              <w:rPr>
                <w:rFonts w:hint="eastAsia" w:ascii="仿宋" w:hAnsi="仿宋" w:eastAsia="仿宋" w:cs="宋体"/>
                <w:color w:val="000000"/>
                <w:sz w:val="24"/>
                <w:szCs w:val="24"/>
                <w:highlight w:val="none"/>
                <w:lang w:val="en-US" w:eastAsia="zh-CN"/>
              </w:rPr>
              <w:t xml:space="preserve">26；</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rPr>
              <w:t xml:space="preserve">2.额定制热量（</w:t>
            </w:r>
            <w:r>
              <w:rPr>
                <w:rFonts w:hint="eastAsia" w:ascii="仿宋" w:hAnsi="仿宋" w:eastAsia="仿宋" w:cs="宋体"/>
                <w:color w:val="000000"/>
                <w:sz w:val="24"/>
                <w:szCs w:val="24"/>
                <w:highlight w:val="none"/>
                <w:lang w:val="en-US" w:eastAsia="zh-CN"/>
              </w:rPr>
              <w:t xml:space="preserve">K</w:t>
            </w:r>
            <w:r>
              <w:rPr>
                <w:rFonts w:hint="eastAsia" w:ascii="仿宋" w:hAnsi="仿宋" w:eastAsia="仿宋" w:cs="宋体"/>
                <w:color w:val="000000"/>
                <w:sz w:val="24"/>
                <w:szCs w:val="24"/>
                <w:highlight w:val="none"/>
              </w:rPr>
              <w:t xml:space="preserve">W）：≥</w:t>
            </w:r>
            <w:r>
              <w:rPr>
                <w:rFonts w:hint="eastAsia" w:ascii="仿宋" w:hAnsi="仿宋" w:eastAsia="仿宋" w:cs="宋体"/>
                <w:color w:val="000000"/>
                <w:sz w:val="24"/>
                <w:szCs w:val="24"/>
                <w:highlight w:val="none"/>
                <w:lang w:val="en-US" w:eastAsia="zh-CN"/>
              </w:rPr>
              <w:t xml:space="preserve">28；</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3</w:t>
            </w:r>
            <w:r>
              <w:rPr>
                <w:rFonts w:hint="eastAsia" w:ascii="仿宋" w:hAnsi="仿宋" w:eastAsia="仿宋" w:cs="宋体"/>
                <w:color w:val="000000"/>
                <w:sz w:val="24"/>
                <w:szCs w:val="24"/>
                <w:highlight w:val="none"/>
              </w:rPr>
              <w:t xml:space="preserve">.制冷</w:t>
            </w:r>
            <w:r>
              <w:rPr>
                <w:rFonts w:hint="eastAsia" w:ascii="仿宋" w:hAnsi="仿宋" w:eastAsia="仿宋" w:cs="宋体"/>
                <w:color w:val="000000"/>
                <w:sz w:val="24"/>
                <w:szCs w:val="24"/>
                <w:highlight w:val="none"/>
                <w:lang w:val="en-US" w:eastAsia="zh-CN"/>
              </w:rPr>
              <w:t xml:space="preserve">额定</w:t>
            </w:r>
            <w:r>
              <w:rPr>
                <w:rFonts w:hint="eastAsia" w:ascii="仿宋" w:hAnsi="仿宋" w:eastAsia="仿宋" w:cs="宋体"/>
                <w:color w:val="000000"/>
                <w:sz w:val="24"/>
                <w:szCs w:val="24"/>
                <w:highlight w:val="none"/>
              </w:rPr>
              <w:t xml:space="preserve">功率（W）：≤</w:t>
            </w:r>
            <w:r>
              <w:rPr>
                <w:rFonts w:hint="eastAsia" w:ascii="仿宋" w:hAnsi="仿宋" w:eastAsia="仿宋" w:cs="宋体"/>
                <w:color w:val="000000"/>
                <w:sz w:val="24"/>
                <w:szCs w:val="24"/>
                <w:highlight w:val="none"/>
                <w:lang w:val="en-US" w:eastAsia="zh-CN"/>
              </w:rPr>
              <w:t xml:space="preserve">13.0；</w:t>
            </w:r>
            <w:r/>
          </w:p>
          <w:p>
            <w:pPr>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 xml:space="preserve">4</w:t>
            </w:r>
            <w:r>
              <w:rPr>
                <w:rFonts w:hint="eastAsia" w:ascii="仿宋" w:hAnsi="仿宋" w:eastAsia="仿宋" w:cs="宋体"/>
                <w:color w:val="000000"/>
                <w:sz w:val="24"/>
                <w:szCs w:val="24"/>
                <w:highlight w:val="none"/>
              </w:rPr>
              <w:t xml:space="preserve">.制热</w:t>
            </w:r>
            <w:r>
              <w:rPr>
                <w:rFonts w:hint="eastAsia" w:ascii="仿宋" w:hAnsi="仿宋" w:eastAsia="仿宋" w:cs="宋体"/>
                <w:color w:val="000000"/>
                <w:sz w:val="24"/>
                <w:szCs w:val="24"/>
                <w:highlight w:val="none"/>
                <w:lang w:val="en-US" w:eastAsia="zh-CN"/>
              </w:rPr>
              <w:t xml:space="preserve">额定</w:t>
            </w:r>
            <w:r>
              <w:rPr>
                <w:rFonts w:hint="eastAsia" w:ascii="仿宋" w:hAnsi="仿宋" w:eastAsia="仿宋" w:cs="宋体"/>
                <w:color w:val="000000"/>
                <w:sz w:val="24"/>
                <w:szCs w:val="24"/>
                <w:highlight w:val="none"/>
              </w:rPr>
              <w:t xml:space="preserve">功率</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lang w:val="en-US" w:eastAsia="zh-CN"/>
              </w:rPr>
              <w:t xml:space="preserve">不含电辅热)</w:t>
            </w:r>
            <w:r>
              <w:rPr>
                <w:rFonts w:hint="eastAsia" w:ascii="仿宋" w:hAnsi="仿宋" w:eastAsia="仿宋" w:cs="宋体"/>
                <w:color w:val="000000"/>
                <w:sz w:val="24"/>
                <w:szCs w:val="24"/>
                <w:highlight w:val="none"/>
              </w:rPr>
              <w:t xml:space="preserve">（W）：≤</w:t>
            </w:r>
            <w:r>
              <w:rPr>
                <w:rFonts w:hint="eastAsia" w:ascii="仿宋" w:hAnsi="仿宋" w:eastAsia="仿宋" w:cs="宋体"/>
                <w:color w:val="000000"/>
                <w:sz w:val="24"/>
                <w:szCs w:val="24"/>
                <w:highlight w:val="none"/>
                <w:lang w:val="en-US" w:eastAsia="zh-CN"/>
              </w:rPr>
              <w:t xml:space="preserve">9.8；</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5</w:t>
            </w:r>
            <w:r>
              <w:rPr>
                <w:rFonts w:hint="eastAsia" w:ascii="仿宋" w:hAnsi="仿宋" w:eastAsia="仿宋" w:cs="宋体"/>
                <w:color w:val="000000"/>
                <w:sz w:val="24"/>
                <w:szCs w:val="24"/>
                <w:highlight w:val="none"/>
              </w:rPr>
              <w:t xml:space="preserve">.循环风量：≥</w:t>
            </w:r>
            <w:r>
              <w:rPr>
                <w:rFonts w:hint="eastAsia" w:ascii="仿宋" w:hAnsi="仿宋" w:eastAsia="仿宋" w:cs="宋体"/>
                <w:color w:val="000000"/>
                <w:sz w:val="24"/>
                <w:szCs w:val="24"/>
                <w:highlight w:val="none"/>
                <w:lang w:val="en-US" w:eastAsia="zh-CN"/>
              </w:rPr>
              <w:t xml:space="preserve">400</w:t>
            </w:r>
            <w:r>
              <w:rPr>
                <w:rFonts w:hint="eastAsia" w:ascii="仿宋" w:hAnsi="仿宋" w:eastAsia="仿宋" w:cs="宋体"/>
                <w:color w:val="000000"/>
                <w:sz w:val="24"/>
                <w:szCs w:val="24"/>
                <w:highlight w:val="none"/>
              </w:rPr>
              <w:t xml:space="preserve">0 m</w:t>
            </w:r>
            <w:r>
              <w:rPr>
                <w:rFonts w:hint="eastAsia" w:ascii="宋体" w:hAnsi="宋体" w:eastAsia="宋体" w:cs="宋体"/>
                <w:color w:val="000000"/>
                <w:sz w:val="24"/>
                <w:szCs w:val="24"/>
                <w:highlight w:val="none"/>
              </w:rPr>
              <w:t xml:space="preserve">³</w:t>
            </w:r>
            <w:r>
              <w:rPr>
                <w:rFonts w:hint="eastAsia" w:ascii="仿宋" w:hAnsi="仿宋" w:eastAsia="仿宋" w:cs="宋体"/>
                <w:color w:val="000000"/>
                <w:sz w:val="24"/>
                <w:szCs w:val="24"/>
                <w:highlight w:val="none"/>
              </w:rPr>
              <w:t xml:space="preserve">/h</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6</w:t>
            </w:r>
            <w:r>
              <w:rPr>
                <w:rFonts w:hint="eastAsia" w:ascii="仿宋" w:hAnsi="仿宋" w:eastAsia="仿宋" w:cs="宋体"/>
                <w:color w:val="000000"/>
                <w:sz w:val="24"/>
                <w:szCs w:val="24"/>
                <w:highlight w:val="none"/>
              </w:rPr>
              <w:t xml:space="preserve">.室内运行最大噪声（dB）：≤</w:t>
            </w:r>
            <w:r>
              <w:rPr>
                <w:rFonts w:hint="eastAsia" w:ascii="仿宋" w:hAnsi="仿宋" w:eastAsia="仿宋" w:cs="宋体"/>
                <w:color w:val="000000"/>
                <w:sz w:val="24"/>
                <w:szCs w:val="24"/>
                <w:highlight w:val="none"/>
                <w:lang w:val="en-US" w:eastAsia="zh-CN"/>
              </w:rPr>
              <w:t xml:space="preserve">62</w:t>
            </w:r>
            <w:r>
              <w:rPr>
                <w:rFonts w:hint="eastAsia" w:ascii="仿宋" w:hAnsi="仿宋" w:eastAsia="仿宋" w:cs="宋体"/>
                <w:color w:val="000000"/>
                <w:sz w:val="24"/>
                <w:szCs w:val="24"/>
                <w:highlight w:val="none"/>
                <w:lang w:eastAsia="zh-CN"/>
              </w:rPr>
              <w:t xml:space="preserve">；</w:t>
            </w:r>
            <w:r/>
          </w:p>
          <w:p>
            <w:pPr>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 xml:space="preserve">7</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外</w:t>
            </w:r>
            <w:r>
              <w:rPr>
                <w:rFonts w:hint="eastAsia" w:ascii="仿宋" w:hAnsi="仿宋" w:eastAsia="仿宋" w:cs="宋体"/>
                <w:color w:val="000000"/>
                <w:sz w:val="24"/>
                <w:szCs w:val="24"/>
                <w:highlight w:val="none"/>
              </w:rPr>
              <w:t xml:space="preserve">机运行最大噪声（dB）：≤</w:t>
            </w:r>
            <w:r>
              <w:rPr>
                <w:rFonts w:hint="eastAsia" w:ascii="仿宋" w:hAnsi="仿宋" w:eastAsia="仿宋" w:cs="宋体"/>
                <w:color w:val="000000"/>
                <w:sz w:val="24"/>
                <w:szCs w:val="24"/>
                <w:highlight w:val="none"/>
                <w:lang w:val="en-US" w:eastAsia="zh-CN"/>
              </w:rPr>
              <w:t xml:space="preserve">65</w:t>
            </w:r>
            <w:r>
              <w:rPr>
                <w:rFonts w:hint="eastAsia" w:ascii="仿宋" w:hAnsi="仿宋" w:eastAsia="仿宋" w:cs="宋体"/>
                <w:color w:val="000000"/>
                <w:sz w:val="24"/>
                <w:szCs w:val="24"/>
                <w:highlight w:val="none"/>
                <w:lang w:eastAsia="zh-CN"/>
              </w:rPr>
              <w:t xml:space="preserve">；</w:t>
            </w:r>
            <w:r/>
          </w:p>
          <w:p>
            <w:pPr>
              <w:jc w:val="left"/>
              <w:widowControl/>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8</w:t>
            </w:r>
            <w:r>
              <w:rPr>
                <w:rFonts w:hint="eastAsia" w:ascii="仿宋" w:hAnsi="仿宋" w:eastAsia="仿宋" w:cs="宋体"/>
                <w:color w:val="000000"/>
                <w:sz w:val="24"/>
                <w:szCs w:val="24"/>
                <w:highlight w:val="none"/>
              </w:rPr>
              <w:t xml:space="preserve">.运转方式：变频</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9</w:t>
            </w:r>
            <w:r>
              <w:rPr>
                <w:rFonts w:hint="eastAsia" w:ascii="仿宋" w:hAnsi="仿宋" w:eastAsia="仿宋" w:cs="宋体"/>
                <w:color w:val="000000"/>
                <w:sz w:val="24"/>
                <w:szCs w:val="24"/>
                <w:highlight w:val="none"/>
              </w:rPr>
              <w:t xml:space="preserve">.能效：2级</w:t>
            </w:r>
            <w:r>
              <w:rPr>
                <w:rFonts w:hint="eastAsia" w:ascii="仿宋" w:hAnsi="仿宋" w:eastAsia="仿宋" w:cs="宋体"/>
                <w:color w:val="000000"/>
                <w:sz w:val="24"/>
                <w:szCs w:val="24"/>
                <w:highlight w:val="none"/>
                <w:lang w:eastAsia="zh-CN"/>
              </w:rPr>
              <w:t xml:space="preserve">；</w:t>
            </w:r>
            <w:r/>
          </w:p>
          <w:p>
            <w:pPr>
              <w:jc w:val="left"/>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10.SEER值：</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3.3；</w:t>
            </w:r>
            <w:r/>
          </w:p>
          <w:p>
            <w:pPr>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lang w:val="en-US" w:eastAsia="zh-CN"/>
              </w:rPr>
              <w:t xml:space="preserve">11.APF值：</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3.0；</w:t>
            </w:r>
            <w:r>
              <w:rPr>
                <w:rFonts w:hint="eastAsia" w:ascii="仿宋" w:hAnsi="仿宋" w:eastAsia="仿宋" w:cs="宋体"/>
                <w:color w:val="000000"/>
                <w:sz w:val="24"/>
                <w:szCs w:val="24"/>
                <w:highlight w:val="none"/>
              </w:rPr>
              <w:br/>
            </w:r>
            <w:r>
              <w:rPr>
                <w:rFonts w:hint="eastAsia" w:ascii="仿宋" w:hAnsi="仿宋" w:eastAsia="仿宋" w:cs="宋体"/>
                <w:color w:val="000000"/>
                <w:sz w:val="24"/>
                <w:szCs w:val="24"/>
                <w:highlight w:val="none"/>
                <w:lang w:val="en-US" w:eastAsia="zh-CN"/>
              </w:rPr>
              <w:t xml:space="preserve">12</w:t>
            </w:r>
            <w:r>
              <w:rPr>
                <w:rFonts w:hint="eastAsia" w:ascii="仿宋" w:hAnsi="仿宋" w:eastAsia="仿宋" w:cs="宋体"/>
                <w:color w:val="000000"/>
                <w:sz w:val="24"/>
                <w:szCs w:val="24"/>
                <w:highlight w:val="none"/>
              </w:rPr>
              <w:t xml:space="preserve">.额定电压/频率：</w:t>
            </w:r>
            <w:r>
              <w:rPr>
                <w:rFonts w:hint="eastAsia" w:ascii="仿宋" w:hAnsi="仿宋" w:eastAsia="仿宋" w:cs="宋体"/>
                <w:color w:val="000000"/>
                <w:sz w:val="24"/>
                <w:szCs w:val="24"/>
                <w:highlight w:val="none"/>
                <w:lang w:val="en-US" w:eastAsia="zh-CN"/>
              </w:rPr>
              <w:t xml:space="preserve">38</w:t>
            </w:r>
            <w:r>
              <w:rPr>
                <w:rFonts w:hint="eastAsia" w:ascii="仿宋" w:hAnsi="仿宋" w:eastAsia="仿宋" w:cs="宋体"/>
                <w:color w:val="000000"/>
                <w:sz w:val="24"/>
                <w:szCs w:val="24"/>
                <w:highlight w:val="none"/>
              </w:rPr>
              <w:t xml:space="preserve">0V-/50Hz </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                                     1</w:t>
            </w:r>
            <w:r>
              <w:rPr>
                <w:rFonts w:hint="eastAsia" w:ascii="仿宋" w:hAnsi="仿宋" w:eastAsia="仿宋" w:cs="宋体"/>
                <w:color w:val="000000"/>
                <w:sz w:val="24"/>
                <w:szCs w:val="24"/>
                <w:highlight w:val="none"/>
                <w:lang w:val="en-US" w:eastAsia="zh-CN"/>
              </w:rPr>
              <w:t xml:space="preserve">3</w:t>
            </w:r>
            <w:r>
              <w:rPr>
                <w:rFonts w:hint="eastAsia" w:ascii="仿宋" w:hAnsi="仿宋" w:eastAsia="仿宋" w:cs="宋体"/>
                <w:color w:val="000000"/>
                <w:sz w:val="24"/>
                <w:szCs w:val="24"/>
                <w:highlight w:val="none"/>
              </w:rPr>
              <w:t xml:space="preserve">.功能：制冷-制热</w:t>
            </w:r>
            <w:r>
              <w:rPr>
                <w:rFonts w:hint="eastAsia" w:ascii="仿宋" w:hAnsi="仿宋" w:eastAsia="仿宋" w:cs="宋体"/>
                <w:color w:val="000000"/>
                <w:sz w:val="24"/>
                <w:szCs w:val="24"/>
                <w:highlight w:val="none"/>
                <w:lang w:eastAsia="zh-CN"/>
              </w:rPr>
              <w:t xml:space="preserve">。</w:t>
            </w:r>
            <w:r/>
          </w:p>
        </w:tc>
        <w:tc>
          <w:tcPr>
            <w:tcW w:w="1059" w:type="dxa"/>
            <w:vAlign w:val="center"/>
            <w:textDirection w:val="lrTb"/>
            <w:noWrap w:val="false"/>
          </w:tcPr>
          <w:p>
            <w:pPr>
              <w:jc w:val="left"/>
              <w:widowControl/>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10台</w:t>
            </w:r>
            <w:r/>
          </w:p>
        </w:tc>
      </w:tr>
    </w:tbl>
    <w:p>
      <w:pPr>
        <w:ind w:firstLine="482"/>
        <w:tabs>
          <w:tab w:val="left" w:pos="0" w:leader="none"/>
        </w:tabs>
        <w:rPr>
          <w:rFonts w:hint="eastAsia" w:ascii="仿宋" w:hAnsi="仿宋" w:eastAsia="仿宋" w:cs="宋体"/>
          <w:b/>
          <w:sz w:val="24"/>
          <w:szCs w:val="24"/>
        </w:rPr>
      </w:pPr>
      <w:r>
        <w:rPr>
          <w:rFonts w:hint="eastAsia" w:ascii="仿宋" w:hAnsi="仿宋" w:eastAsia="仿宋" w:cs="宋体"/>
          <w:b/>
          <w:sz w:val="24"/>
          <w:szCs w:val="24"/>
        </w:rPr>
      </w:r>
      <w:r/>
    </w:p>
    <w:p>
      <w:pPr>
        <w:ind w:firstLine="240"/>
        <w:tabs>
          <w:tab w:val="left" w:pos="0" w:leader="none"/>
        </w:tabs>
        <w:rPr>
          <w:rFonts w:ascii="仿宋" w:hAnsi="仿宋" w:eastAsia="仿宋" w:cs="Times New Roman"/>
          <w:b/>
          <w:sz w:val="24"/>
          <w:szCs w:val="24"/>
        </w:rPr>
      </w:pPr>
      <w:r>
        <w:rPr>
          <w:rFonts w:hint="eastAsia" w:ascii="仿宋" w:hAnsi="仿宋" w:eastAsia="仿宋" w:cs="Times New Roman"/>
          <w:sz w:val="24"/>
          <w:szCs w:val="24"/>
        </w:rPr>
        <w:t xml:space="preserve">（二）投标文件要求：</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1.投标文件中提供《所投产品的技术规格(技术性能)》文件。</w:t>
      </w:r>
      <w:r/>
    </w:p>
    <w:p>
      <w:pPr>
        <w:ind w:firstLine="485"/>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2.《所投产品的技术规格(技术性能)》文件按照“（一）</w:t>
      </w:r>
      <w:r>
        <w:rPr>
          <w:rFonts w:ascii="仿宋" w:hAnsi="仿宋" w:eastAsia="仿宋" w:cs="Times New Roman"/>
          <w:sz w:val="24"/>
          <w:szCs w:val="24"/>
        </w:rPr>
        <w:t xml:space="preserve">技术规格（</w:t>
      </w:r>
      <w:r>
        <w:rPr>
          <w:rFonts w:hint="eastAsia" w:ascii="仿宋" w:hAnsi="仿宋" w:eastAsia="仿宋" w:cs="Times New Roman"/>
          <w:sz w:val="24"/>
          <w:szCs w:val="24"/>
        </w:rPr>
        <w:t xml:space="preserve">技术</w:t>
      </w:r>
      <w:r>
        <w:rPr>
          <w:rFonts w:ascii="仿宋" w:hAnsi="仿宋" w:eastAsia="仿宋" w:cs="Times New Roman"/>
          <w:sz w:val="24"/>
          <w:szCs w:val="24"/>
        </w:rPr>
        <w:t xml:space="preserve">性能）及数量具体要求</w:t>
      </w:r>
      <w:r>
        <w:rPr>
          <w:rFonts w:hint="eastAsia" w:ascii="仿宋" w:hAnsi="仿宋" w:eastAsia="仿宋" w:cs="Times New Roman"/>
          <w:sz w:val="24"/>
          <w:szCs w:val="24"/>
        </w:rPr>
        <w:t xml:space="preserve">”编制。</w:t>
      </w:r>
      <w:r/>
    </w:p>
    <w:p>
      <w:pPr>
        <w:ind w:firstLine="485"/>
        <w:tabs>
          <w:tab w:val="left" w:pos="0" w:leader="none"/>
        </w:tabs>
        <w:rPr>
          <w:rFonts w:ascii="Calibri" w:hAnsi="Calibri" w:eastAsia="宋体" w:cs="Times New Roman"/>
          <w:sz w:val="22"/>
        </w:rPr>
      </w:pPr>
      <w:r>
        <w:rPr>
          <w:rFonts w:hint="eastAsia" w:ascii="仿宋" w:hAnsi="仿宋" w:eastAsia="仿宋" w:cs="Times New Roman"/>
          <w:sz w:val="24"/>
          <w:szCs w:val="24"/>
          <w:lang w:val="en-US" w:eastAsia="zh-CN"/>
        </w:rPr>
        <w:t xml:space="preserve">3.</w:t>
      </w:r>
      <w:r>
        <w:rPr>
          <w:rFonts w:hint="eastAsia" w:ascii="仿宋" w:hAnsi="仿宋" w:eastAsia="仿宋"/>
          <w:sz w:val="24"/>
        </w:rPr>
        <w:t xml:space="preserve">以上</w:t>
      </w:r>
      <w:r>
        <w:rPr>
          <w:rFonts w:hint="eastAsia" w:ascii="仿宋" w:hAnsi="仿宋" w:eastAsia="仿宋"/>
          <w:sz w:val="24"/>
          <w:lang w:val="en-US" w:eastAsia="zh-CN"/>
        </w:rPr>
        <w:t xml:space="preserve">产品</w:t>
      </w:r>
      <w:r>
        <w:rPr>
          <w:rFonts w:hint="eastAsia" w:ascii="仿宋" w:hAnsi="仿宋" w:eastAsia="仿宋" w:cs="Times New Roman"/>
          <w:sz w:val="24"/>
          <w:szCs w:val="24"/>
        </w:rPr>
        <w:t xml:space="preserve">投标总报价包括满足本项目要求的产品及其配件、包装、运杂、安装调试及售后服务等</w:t>
      </w:r>
      <w:r>
        <w:rPr>
          <w:rFonts w:hint="eastAsia" w:ascii="仿宋" w:hAnsi="仿宋" w:eastAsia="仿宋" w:cs="Times New Roman"/>
          <w:sz w:val="24"/>
          <w:szCs w:val="24"/>
          <w:lang w:val="en-US" w:eastAsia="zh-CN"/>
        </w:rPr>
        <w:t xml:space="preserve">全部</w:t>
      </w:r>
      <w:r>
        <w:rPr>
          <w:rFonts w:hint="eastAsia" w:ascii="仿宋" w:hAnsi="仿宋" w:eastAsia="仿宋" w:cs="Times New Roman"/>
          <w:sz w:val="24"/>
          <w:szCs w:val="24"/>
        </w:rPr>
        <w:t xml:space="preserve">费用</w:t>
      </w:r>
      <w:r>
        <w:rPr>
          <w:rFonts w:hint="eastAsia" w:ascii="仿宋" w:hAnsi="仿宋" w:eastAsia="仿宋"/>
          <w:color w:val="000000"/>
          <w:sz w:val="24"/>
          <w:u w:val="none"/>
        </w:rPr>
        <w:t xml:space="preserve">（投标方可实地考查）</w:t>
      </w:r>
      <w:r>
        <w:rPr>
          <w:rFonts w:hint="eastAsia" w:ascii="仿宋" w:hAnsi="仿宋" w:eastAsia="仿宋" w:cs="Times New Roman"/>
          <w:sz w:val="24"/>
          <w:szCs w:val="24"/>
        </w:rPr>
        <w:t xml:space="preserve">。</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三、项目实施要求</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（一）项目实施时间：合同生效日后，</w:t>
      </w:r>
      <w:r>
        <w:rPr>
          <w:rFonts w:hint="eastAsia" w:ascii="仿宋" w:hAnsi="仿宋" w:eastAsia="仿宋" w:cs="Times New Roman"/>
          <w:b/>
          <w:bCs w:val="0"/>
          <w:color w:val="000000"/>
          <w:sz w:val="24"/>
          <w:szCs w:val="24"/>
          <w:highlight w:val="none"/>
          <w:lang w:val="en-US" w:eastAsia="zh-CN"/>
        </w:rPr>
        <w:t xml:space="preserve">20</w:t>
      </w:r>
      <w:r>
        <w:rPr>
          <w:rFonts w:hint="eastAsia" w:ascii="仿宋" w:hAnsi="仿宋" w:eastAsia="仿宋" w:cs="Times New Roman"/>
          <w:b/>
          <w:bCs w:val="0"/>
          <w:color w:val="000000"/>
          <w:sz w:val="24"/>
          <w:szCs w:val="24"/>
          <w:highlight w:val="none"/>
        </w:rPr>
        <w:t xml:space="preserve">日内</w:t>
      </w:r>
      <w:r>
        <w:rPr>
          <w:rFonts w:hint="eastAsia" w:ascii="仿宋" w:hAnsi="仿宋" w:eastAsia="仿宋" w:cs="Times New Roman"/>
          <w:sz w:val="24"/>
          <w:szCs w:val="24"/>
          <w:highlight w:val="none"/>
        </w:rPr>
        <w:t xml:space="preserve">将</w:t>
      </w:r>
      <w:r>
        <w:rPr>
          <w:rFonts w:hint="eastAsia" w:ascii="仿宋" w:hAnsi="仿宋" w:eastAsia="仿宋" w:cs="Times New Roman"/>
          <w:sz w:val="24"/>
          <w:szCs w:val="24"/>
        </w:rPr>
        <w:t xml:space="preserve">合同标的全部交付并安装完毕。</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（二）安装要求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t xml:space="preserve"> </w:t>
      </w:r>
      <w:r>
        <w:rPr>
          <w:rFonts w:hint="eastAsia" w:ascii="仿宋" w:hAnsi="仿宋" w:eastAsia="仿宋" w:cs="Times New Roman"/>
          <w:sz w:val="24"/>
          <w:szCs w:val="24"/>
        </w:rPr>
        <w:t xml:space="preserve">安装过程中所需的相关材料按厂家的标准配置进行免费送货安装。</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2.安装工作必须由持有空调安装相关特种行业许可资格证书的专业人员进行施工；空调外机安装稳固，外机底脚与支架4个螺栓固定，有安装平台的外机必须用四个膨胀螺栓与平台固定；外墙管路布置美观，扎带牢固；内机安装于采购方指定安装位置；电源线与取电点连接可靠，连接线为整根线缆（无接头）；内机排水管必须接入室外排水</w:t>
      </w:r>
      <w:r>
        <w:rPr>
          <w:rFonts w:hint="eastAsia" w:ascii="仿宋" w:hAnsi="仿宋" w:eastAsia="仿宋" w:cs="Times New Roman"/>
          <w:sz w:val="24"/>
          <w:szCs w:val="24"/>
          <w:highlight w:val="none"/>
        </w:rPr>
        <w:t xml:space="preserve">管道</w:t>
      </w:r>
      <w:r>
        <w:rPr>
          <w:rFonts w:hint="eastAsia" w:ascii="仿宋" w:hAnsi="仿宋" w:eastAsia="仿宋" w:cs="Times New Roman"/>
          <w:sz w:val="24"/>
          <w:szCs w:val="24"/>
        </w:rPr>
        <w:t xml:space="preserve">。开凿墙孔应圆滑（采用一次性钻孔）、不破坏墙外观，室内套开孔管套、并用橡胶泥填封。</w:t>
      </w:r>
      <w:r/>
    </w:p>
    <w:p>
      <w:pPr>
        <w:ind w:firstLine="484"/>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3. 由于安装现场为学校，安装期间不得影响学校师生日常工作与学习。每天安装结束后及时清理现场垃圾，对安装造成的墙面污迹进行修复。</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lang w:val="en-US" w:eastAsia="zh-CN"/>
        </w:rPr>
        <w:t xml:space="preserve">三</w:t>
      </w:r>
      <w:r>
        <w:rPr>
          <w:rFonts w:hint="eastAsia" w:ascii="仿宋" w:hAnsi="仿宋" w:eastAsia="仿宋" w:cs="Times New Roman"/>
          <w:sz w:val="24"/>
          <w:szCs w:val="24"/>
        </w:rPr>
        <w:t xml:space="preserve">）安全责任要求：中标人负责安装人员的安全。安装过程中所造成的一切安全事故及安装过程中涉及的物品安全等均由中标人负责，采购</w:t>
      </w:r>
      <w:r>
        <w:rPr>
          <w:rFonts w:hint="eastAsia" w:ascii="仿宋" w:hAnsi="仿宋" w:eastAsia="仿宋" w:cs="Times New Roman"/>
          <w:sz w:val="24"/>
          <w:szCs w:val="24"/>
          <w:lang w:val="en-US" w:eastAsia="zh-CN"/>
        </w:rPr>
        <w:t xml:space="preserve">人</w:t>
      </w:r>
      <w:r>
        <w:rPr>
          <w:rFonts w:hint="eastAsia" w:ascii="仿宋" w:hAnsi="仿宋" w:eastAsia="仿宋" w:cs="Times New Roman"/>
          <w:sz w:val="24"/>
          <w:szCs w:val="24"/>
        </w:rPr>
        <w:t xml:space="preserve">不承担项目实施过程中所产生的任何安全责任。</w:t>
      </w:r>
      <w:r/>
    </w:p>
    <w:p>
      <w:pPr>
        <w:ind w:firstLine="484"/>
        <w:tabs>
          <w:tab w:val="left" w:pos="0" w:leader="none"/>
        </w:tabs>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w:t>
      </w: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其他要求：在项目实施过程中，如国家标准修改，应按照最新国家标准实施；如本招标文件规定高于国家标准，无论新旧标准，均按本招标文件规定实施；如本招标文件规定低于国家标准，无论新旧标准，均按国家标准规定实施。如招标文件内有内容相互矛盾，以高标准高要求的为准。以上有关风险等由中标人自行承担。</w:t>
      </w:r>
      <w:r>
        <w:rPr>
          <w:rFonts w:hint="eastAsia" w:ascii="仿宋" w:hAnsi="仿宋" w:eastAsia="仿宋" w:cs="Times New Roman"/>
          <w:sz w:val="24"/>
          <w:szCs w:val="24"/>
          <w:lang w:val="en-US" w:eastAsia="zh-CN"/>
        </w:rPr>
        <w:t xml:space="preserve"> </w:t>
      </w:r>
      <w:r/>
    </w:p>
    <w:p>
      <w:pPr>
        <w:ind w:firstLine="485"/>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、产品质量要求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 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2. 产品必须为生产厂家整机原包装，进场时应有装箱单、安装及使用说明、产品合格证书、保修单、相关附件、备件等应齐全。对非原生产厂家原包装进场的设备或相关备件、资料不全的，采购人拒绝签收。</w:t>
      </w:r>
      <w:r/>
    </w:p>
    <w:p>
      <w:pPr>
        <w:ind w:firstLine="472"/>
        <w:jc w:val="left"/>
        <w:spacing w:after="100" w:line="259" w:lineRule="auto"/>
        <w:widowControl/>
        <w:rPr>
          <w:rFonts w:ascii="Calibri" w:hAnsi="Calibri" w:eastAsia="宋体" w:cs="Times New Roman"/>
          <w:sz w:val="22"/>
        </w:rPr>
      </w:pPr>
      <w:r>
        <w:rPr>
          <w:rFonts w:hint="eastAsia" w:ascii="仿宋" w:hAnsi="仿宋" w:eastAsia="仿宋" w:cs="Times New Roman"/>
          <w:b/>
          <w:sz w:val="24"/>
        </w:rPr>
        <w:t xml:space="preserve">说明：“产品质量要求”为不允许偏离的实质性要求和条件，如有偏离，在符合性审查时按照投标无效处理。</w:t>
      </w:r>
      <w:r/>
    </w:p>
    <w:p>
      <w:pPr>
        <w:ind w:firstLine="485"/>
        <w:tabs>
          <w:tab w:val="left" w:pos="0" w:leader="none"/>
        </w:tabs>
        <w:rPr>
          <w:rFonts w:ascii="仿宋" w:hAnsi="仿宋" w:eastAsia="仿宋" w:cs="Times New Roman"/>
          <w:sz w:val="24"/>
          <w:szCs w:val="24"/>
        </w:rPr>
      </w:pPr>
      <w:r>
        <w:rPr>
          <w:rFonts w:ascii="仿宋" w:hAnsi="仿宋" w:eastAsia="仿宋" w:cs="Times New Roman"/>
          <w:sz w:val="24"/>
          <w:szCs w:val="24"/>
        </w:rPr>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五</w:t>
      </w:r>
      <w:r>
        <w:rPr>
          <w:rFonts w:hint="eastAsia" w:ascii="仿宋" w:hAnsi="仿宋" w:eastAsia="仿宋" w:cs="Times New Roman"/>
          <w:sz w:val="24"/>
          <w:szCs w:val="24"/>
        </w:rPr>
        <w:t xml:space="preserve">、售后服务要求</w:t>
      </w:r>
      <w:r/>
    </w:p>
    <w:p>
      <w:pPr>
        <w:ind w:firstLine="480"/>
        <w:tabs>
          <w:tab w:val="left" w:pos="0" w:leader="none"/>
        </w:tabs>
        <w:rPr>
          <w:rFonts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（一）质保期要求：</w:t>
      </w:r>
      <w:r>
        <w:rPr>
          <w:rFonts w:hint="eastAsia" w:ascii="仿宋" w:hAnsi="仿宋" w:eastAsia="仿宋" w:cs="仿宋"/>
          <w:b w:val="0"/>
          <w:bCs w:val="0"/>
          <w:sz w:val="24"/>
          <w:szCs w:val="24"/>
          <w:highlight w:val="none"/>
        </w:rPr>
        <w:t xml:space="preserve">整机（含所有保障空调正常运行的主件、配件及材料等）</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Times New Roman"/>
          <w:b w:val="0"/>
          <w:bCs w:val="0"/>
          <w:sz w:val="24"/>
          <w:szCs w:val="24"/>
          <w:highlight w:val="none"/>
        </w:rPr>
        <w:t xml:space="preserve">年。免费质保期自采购人在验收报告签字之日起计算。</w:t>
      </w:r>
      <w:r/>
    </w:p>
    <w:p>
      <w:pPr>
        <w:ind w:firstLine="480"/>
        <w:rPr>
          <w:rFonts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（二）响应时间要求</w:t>
      </w:r>
      <w:r/>
    </w:p>
    <w:p>
      <w:pPr>
        <w:ind w:firstLine="480"/>
        <w:rPr>
          <w:rFonts w:ascii="仿宋" w:hAnsi="仿宋" w:eastAsia="仿宋" w:cs="Times New Roman"/>
          <w:sz w:val="24"/>
          <w:szCs w:val="24"/>
        </w:rPr>
      </w:pPr>
      <w:r>
        <w:rPr>
          <w:rFonts w:hint="eastAsia" w:ascii="仿宋" w:hAnsi="仿宋" w:eastAsia="仿宋" w:cs="Times New Roman"/>
          <w:sz w:val="24"/>
          <w:szCs w:val="24"/>
        </w:rPr>
        <w:t xml:space="preserve">若采购人空调出现故障，中标人接到通知后应保证2小时内派技术人员到达现场，不需更换部件的故障在12小时内修复，需更换部件的故障24小时内修复（节假日照常服务）。如遇特殊情况，经双方协商同意，可在协商的时间内到达现场维修。在质保期内，同一商品、同一质量问题连续三次维修仍无法正常使用，中标人必须无条件给予全套全新更换。</w:t>
      </w:r>
      <w:r/>
    </w:p>
    <w:p>
      <w:pPr>
        <w:ind w:firstLine="480"/>
        <w:rPr>
          <w:rFonts w:ascii="仿宋" w:hAnsi="仿宋" w:eastAsia="仿宋" w:cs="Times New Roman"/>
          <w:sz w:val="24"/>
          <w:szCs w:val="24"/>
        </w:rPr>
      </w:pPr>
      <w:r>
        <w:rPr>
          <w:rFonts w:hint="eastAsia" w:ascii="仿宋" w:hAnsi="仿宋" w:eastAsia="仿宋" w:cs="Times New Roman"/>
          <w:sz w:val="24"/>
          <w:szCs w:val="24"/>
        </w:rPr>
        <w:t xml:space="preserve">（三）其他售后服务要求</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1.</w:t>
      </w:r>
      <w:r>
        <w:rPr>
          <w:rFonts w:hint="eastAsia"/>
        </w:rPr>
        <w:t xml:space="preserve"> </w:t>
      </w:r>
      <w:r>
        <w:rPr>
          <w:rFonts w:hint="eastAsia" w:ascii="仿宋" w:hAnsi="仿宋" w:eastAsia="仿宋" w:cs="Times New Roman"/>
          <w:sz w:val="24"/>
          <w:szCs w:val="24"/>
        </w:rPr>
        <w:t xml:space="preserve">所有免费质保费用均已包含在投标报价中。质保期结束后，中标供应商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2.提供本地化售后服务；</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3.设立服务专人专线姓名；电话；7*24小时负责协调人员、产品供货、安装调试以及售后服务等问题</w:t>
      </w:r>
      <w:r>
        <w:rPr>
          <w:rFonts w:hint="eastAsia" w:ascii="宋体" w:hAnsi="宋体" w:eastAsia="宋体" w:cs="宋体"/>
          <w:szCs w:val="21"/>
        </w:rPr>
        <w:t xml:space="preserve">。</w:t>
      </w:r>
      <w:r/>
    </w:p>
    <w:p>
      <w:pPr>
        <w:ind w:firstLine="600"/>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4.</w:t>
      </w:r>
      <w:r>
        <w:rPr>
          <w:rFonts w:hint="eastAsia" w:ascii="仿宋" w:hAnsi="仿宋" w:eastAsia="仿宋" w:cs="Times New Roman"/>
          <w:sz w:val="24"/>
          <w:szCs w:val="24"/>
        </w:rPr>
        <w:t xml:space="preserve">中标人组织</w:t>
      </w:r>
      <w:r>
        <w:rPr>
          <w:rFonts w:hint="eastAsia" w:ascii="仿宋" w:hAnsi="仿宋" w:eastAsia="仿宋" w:cs="Times New Roman"/>
          <w:sz w:val="24"/>
          <w:szCs w:val="24"/>
          <w:lang w:val="en-US" w:eastAsia="zh-CN"/>
        </w:rPr>
        <w:t xml:space="preserve">每学期巡检一次</w:t>
      </w:r>
      <w:r>
        <w:rPr>
          <w:rFonts w:hint="eastAsia" w:ascii="仿宋" w:hAnsi="仿宋" w:eastAsia="仿宋" w:cs="Times New Roman"/>
          <w:sz w:val="24"/>
          <w:szCs w:val="24"/>
        </w:rPr>
        <w:t xml:space="preserve">，以保证</w:t>
      </w:r>
      <w:r>
        <w:rPr>
          <w:rFonts w:hint="eastAsia" w:ascii="仿宋" w:hAnsi="仿宋" w:eastAsia="仿宋" w:cs="Times New Roman"/>
          <w:sz w:val="24"/>
          <w:szCs w:val="24"/>
          <w:lang w:eastAsia="zh-CN"/>
        </w:rPr>
        <w:t xml:space="preserve">设备</w:t>
      </w:r>
      <w:r>
        <w:rPr>
          <w:rFonts w:hint="eastAsia" w:ascii="仿宋" w:hAnsi="仿宋" w:eastAsia="仿宋" w:cs="Times New Roman"/>
          <w:sz w:val="24"/>
          <w:szCs w:val="24"/>
        </w:rPr>
        <w:t xml:space="preserve">工作在最佳状态，减少</w:t>
      </w:r>
      <w:r>
        <w:rPr>
          <w:rFonts w:hint="eastAsia" w:ascii="仿宋" w:hAnsi="仿宋" w:eastAsia="仿宋" w:cs="Times New Roman"/>
          <w:sz w:val="24"/>
          <w:szCs w:val="24"/>
          <w:lang w:eastAsia="zh-CN"/>
        </w:rPr>
        <w:t xml:space="preserve">设备</w:t>
      </w:r>
      <w:r>
        <w:rPr>
          <w:rFonts w:hint="eastAsia" w:ascii="仿宋" w:hAnsi="仿宋" w:eastAsia="仿宋" w:cs="Times New Roman"/>
          <w:sz w:val="24"/>
          <w:szCs w:val="24"/>
        </w:rPr>
        <w:t xml:space="preserve">的故障率。各设备有详细的维护记录，记录内容包括检查时间、检查情况、清洁保养时间和每次维护时间、维护内容、维护结果等。</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六</w:t>
      </w:r>
      <w:r>
        <w:rPr>
          <w:rFonts w:hint="eastAsia" w:ascii="仿宋" w:hAnsi="仿宋" w:eastAsia="仿宋" w:cs="Times New Roman"/>
          <w:sz w:val="24"/>
          <w:szCs w:val="24"/>
        </w:rPr>
        <w:t xml:space="preserve">、强制采购要求</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 本项目中所投产品属于《节能产品政府采购品目清单》（由财政部发展改革委印发）范围内的政府强制采购产品（以“★”标注的）。</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 投标人所投产品必须是政府强制采购产品。</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 投标文件中提供所投产品的国家确定的认证机构出具的、处于有效期之内（即“开标时间”当天在有效期之内）的节能产品认证证书的扫描件。</w:t>
      </w:r>
      <w:r>
        <w:rPr>
          <w:rFonts w:ascii="仿宋" w:hAnsi="仿宋" w:eastAsia="仿宋" w:cs="Times New Roman"/>
          <w:bCs/>
          <w:sz w:val="24"/>
          <w:szCs w:val="24"/>
        </w:rPr>
        <w:t xml:space="preserve">不需提交原件核查。</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(四) 节能产品认证证书复印件是否符合要求，采购人评标时查询中国政府采购网（www.ccgp.gov.cn）相关内容后确定。</w:t>
      </w:r>
      <w:r/>
    </w:p>
    <w:p>
      <w:pPr>
        <w:ind w:firstLine="482"/>
        <w:tabs>
          <w:tab w:val="left" w:pos="0" w:leader="none"/>
        </w:tabs>
        <w:rPr>
          <w:rFonts w:hint="eastAsia" w:ascii="仿宋" w:hAnsi="仿宋" w:eastAsia="仿宋" w:cs="Times New Roman"/>
          <w:b/>
          <w:bCs/>
          <w:sz w:val="24"/>
          <w:szCs w:val="24"/>
        </w:rPr>
      </w:pPr>
      <w:r>
        <w:rPr>
          <w:rFonts w:hint="eastAsia" w:ascii="仿宋" w:hAnsi="仿宋" w:eastAsia="仿宋" w:cs="Times New Roman"/>
          <w:b/>
          <w:bCs/>
          <w:sz w:val="24"/>
          <w:szCs w:val="24"/>
        </w:rPr>
        <w:t xml:space="preserve">说明:“强制采购要求”是不允许偏离的实质性要求和条件，如有偏离，在符合性审查时按照投标无效处理。</w:t>
      </w:r>
      <w:r/>
    </w:p>
    <w:p>
      <w:pPr>
        <w:tabs>
          <w:tab w:val="left" w:pos="0" w:leader="none"/>
        </w:tabs>
        <w:rPr>
          <w:rFonts w:ascii="仿宋" w:hAnsi="仿宋" w:eastAsia="仿宋" w:cs="宋体"/>
          <w:sz w:val="24"/>
          <w:szCs w:val="24"/>
        </w:rPr>
      </w:pPr>
      <w:r>
        <w:rPr>
          <w:rFonts w:ascii="仿宋" w:hAnsi="仿宋" w:eastAsia="仿宋" w:cs="宋体"/>
          <w:sz w:val="24"/>
          <w:szCs w:val="24"/>
        </w:rPr>
      </w:r>
      <w:r/>
    </w:p>
    <w:p>
      <w:pPr>
        <w:ind w:firstLine="484"/>
        <w:tabs>
          <w:tab w:val="left" w:pos="0" w:leader="none"/>
        </w:tabs>
        <w:rPr>
          <w:rFonts w:ascii="仿宋" w:hAnsi="仿宋" w:eastAsia="仿宋" w:cs="Times New Roman"/>
          <w:sz w:val="24"/>
          <w:szCs w:val="24"/>
        </w:rPr>
      </w:pPr>
      <w:r>
        <w:rPr>
          <w:rFonts w:hint="eastAsia" w:ascii="仿宋" w:hAnsi="仿宋" w:eastAsia="仿宋" w:cs="宋体"/>
          <w:sz w:val="24"/>
          <w:szCs w:val="24"/>
          <w:lang w:val="en-US" w:eastAsia="zh-CN"/>
        </w:rPr>
        <w:t xml:space="preserve">七</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验收要求、验收标准和程序）要求：</w:t>
      </w:r>
      <w:r/>
    </w:p>
    <w:p>
      <w:pPr>
        <w:ind w:firstLine="600"/>
        <w:rPr>
          <w:rFonts w:ascii="仿宋" w:hAnsi="仿宋" w:eastAsia="仿宋" w:cs="Times New Roman"/>
          <w:color w:val="ff0000"/>
          <w:sz w:val="24"/>
          <w:szCs w:val="24"/>
        </w:rPr>
      </w:pPr>
      <w:r>
        <w:rPr>
          <w:rFonts w:hint="eastAsia" w:ascii="仿宋" w:hAnsi="仿宋" w:eastAsia="仿宋" w:cs="Times New Roman"/>
          <w:sz w:val="24"/>
          <w:szCs w:val="24"/>
        </w:rPr>
        <w:t xml:space="preserve">1. 履约验收的时间、方式、程序要求：见招标文件第五章《拟签订的合同文本》。</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3.验收程序要求：合同标的全部交付并安装完毕后，中标人可向采购人书面提出验收要求，采购人在接到书面要求后3日进行验收。中标人需向采购人提交合同标的的相关资料、文件、说明书等。</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4.商品包装</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：见招标文件第五章《拟签订的合同文本》中商品（合同标的）包装具体要求。</w:t>
      </w:r>
      <w:r/>
    </w:p>
    <w:p>
      <w:pPr>
        <w:ind w:firstLine="480"/>
        <w:jc w:val="left"/>
        <w:tabs>
          <w:tab w:val="left" w:pos="0" w:leader="none"/>
        </w:tabs>
        <w:rPr>
          <w:rFonts w:ascii="仿宋" w:hAnsi="仿宋" w:eastAsia="仿宋" w:cs="Times New Roman"/>
          <w:sz w:val="24"/>
          <w:szCs w:val="24"/>
        </w:rPr>
      </w:pPr>
      <w:r>
        <w:rPr>
          <w:rFonts w:ascii="仿宋" w:hAnsi="仿宋" w:eastAsia="仿宋" w:cs="Times New Roman"/>
          <w:sz w:val="24"/>
          <w:szCs w:val="24"/>
        </w:rPr>
      </w:r>
      <w:r/>
    </w:p>
    <w:p>
      <w:pPr>
        <w:ind w:firstLine="482"/>
        <w:jc w:val="left"/>
        <w:tabs>
          <w:tab w:val="left" w:pos="0" w:leader="none"/>
        </w:tabs>
        <w:rPr>
          <w:rFonts w:ascii="仿宋" w:hAnsi="仿宋" w:eastAsia="仿宋" w:cs="Times New Roman"/>
          <w:bCs/>
          <w:sz w:val="24"/>
          <w:szCs w:val="24"/>
        </w:rPr>
      </w:pPr>
      <w:r>
        <w:rPr>
          <w:rFonts w:hint="eastAsia" w:ascii="仿宋" w:hAnsi="仿宋" w:eastAsia="仿宋" w:cs="Times New Roman"/>
          <w:sz w:val="24"/>
          <w:szCs w:val="24"/>
          <w:lang w:val="en-US" w:eastAsia="zh-CN"/>
        </w:rPr>
        <w:t xml:space="preserve">八</w:t>
      </w:r>
      <w:r>
        <w:rPr>
          <w:rFonts w:hint="eastAsia" w:ascii="仿宋" w:hAnsi="仿宋" w:eastAsia="仿宋" w:cs="Times New Roman"/>
          <w:sz w:val="24"/>
          <w:szCs w:val="24"/>
        </w:rPr>
        <w:t xml:space="preserve">、</w:t>
      </w:r>
      <w:r>
        <w:rPr>
          <w:rFonts w:hint="eastAsia" w:ascii="仿宋" w:hAnsi="仿宋" w:eastAsia="仿宋" w:cs="Times New Roman"/>
          <w:bCs/>
          <w:sz w:val="24"/>
          <w:szCs w:val="24"/>
        </w:rPr>
        <w:t xml:space="preserve">关于支付（采购资金的支付方式、时间、条件）的要求</w:t>
      </w:r>
      <w:r/>
    </w:p>
    <w:p>
      <w:pPr>
        <w:ind w:firstLine="361"/>
        <w:rPr>
          <w:rFonts w:ascii="仿宋" w:hAnsi="仿宋" w:eastAsia="仿宋" w:cs="Times New Roman"/>
          <w:b/>
          <w:sz w:val="24"/>
          <w:szCs w:val="24"/>
        </w:rPr>
      </w:pPr>
      <w:r>
        <w:rPr>
          <w:rFonts w:hint="eastAsia" w:ascii="仿宋" w:hAnsi="仿宋" w:eastAsia="仿宋" w:cs="Times New Roman"/>
          <w:b/>
          <w:sz w:val="24"/>
          <w:szCs w:val="24"/>
        </w:rPr>
        <w:t xml:space="preserve">招标文件中第五章《拟签订的合同文本》中《合同专用条款》中“第四条 支付（采购资金的支付方式、时间、条件）”为不允许偏离的实质性要求和条件，如有偏离，在符合性审查时按照投标无效处理。</w:t>
      </w:r>
      <w:r/>
    </w:p>
    <w:p>
      <w:pPr>
        <w:jc w:val="left"/>
        <w:spacing w:after="100" w:line="259" w:lineRule="auto"/>
        <w:widowControl/>
        <w:rPr>
          <w:rFonts w:ascii="Calibri" w:hAnsi="Calibri" w:eastAsia="宋体" w:cs="Times New Roman"/>
          <w:sz w:val="22"/>
        </w:rPr>
      </w:pPr>
      <w:r>
        <w:rPr>
          <w:rFonts w:ascii="Calibri" w:hAnsi="Calibri" w:eastAsia="宋体" w:cs="Times New Roman"/>
          <w:sz w:val="22"/>
        </w:rPr>
      </w:r>
      <w:r/>
    </w:p>
    <w:p>
      <w:pPr>
        <w:ind w:firstLine="480"/>
        <w:jc w:val="left"/>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九</w:t>
      </w:r>
      <w:r>
        <w:rPr>
          <w:rFonts w:hint="eastAsia" w:ascii="仿宋" w:hAnsi="仿宋" w:eastAsia="仿宋" w:cs="Times New Roman"/>
          <w:sz w:val="24"/>
          <w:szCs w:val="24"/>
        </w:rPr>
        <w:t xml:space="preserve">、报价要求</w:t>
      </w:r>
      <w:r/>
    </w:p>
    <w:p>
      <w:pPr>
        <w:ind w:firstLine="480"/>
        <w:rPr>
          <w:rFonts w:ascii="仿宋" w:hAnsi="仿宋" w:eastAsia="仿宋" w:cs="Times New Roman"/>
          <w:bCs/>
          <w:sz w:val="24"/>
          <w:szCs w:val="24"/>
        </w:rPr>
      </w:pPr>
      <w:r>
        <w:rPr>
          <w:rFonts w:hint="eastAsia" w:ascii="仿宋" w:hAnsi="仿宋" w:eastAsia="仿宋" w:cs="Times New Roman"/>
          <w:b/>
          <w:bCs w:val="0"/>
          <w:sz w:val="24"/>
          <w:szCs w:val="24"/>
        </w:rPr>
        <w:t xml:space="preserve">1．</w:t>
      </w:r>
      <w:r>
        <w:rPr>
          <w:rFonts w:hint="eastAsia" w:ascii="仿宋" w:hAnsi="仿宋" w:eastAsia="仿宋" w:cs="Times New Roman"/>
          <w:sz w:val="24"/>
          <w:szCs w:val="24"/>
        </w:rPr>
        <w:t xml:space="preserve">本项目不接受超过</w:t>
      </w:r>
      <w:r>
        <w:rPr>
          <w:rFonts w:hint="eastAsia" w:ascii="仿宋" w:hAnsi="仿宋" w:eastAsia="仿宋" w:cs="Times New Roman"/>
          <w:sz w:val="24"/>
          <w:szCs w:val="24"/>
          <w:lang w:val="en-US" w:eastAsia="zh-CN"/>
        </w:rPr>
        <w:t xml:space="preserve">：</w:t>
      </w:r>
      <w:r>
        <w:rPr>
          <w:rFonts w:hint="eastAsia" w:ascii="仿宋" w:hAnsi="仿宋" w:eastAsia="仿宋" w:cs="Times New Roman"/>
          <w:b/>
          <w:bCs/>
          <w:sz w:val="24"/>
          <w:szCs w:val="24"/>
          <w:lang w:val="en-US" w:eastAsia="zh-CN"/>
        </w:rPr>
        <w:t xml:space="preserve">25</w:t>
      </w:r>
      <w:r>
        <w:rPr>
          <w:rFonts w:hint="eastAsia" w:ascii="仿宋" w:hAnsi="仿宋" w:eastAsia="仿宋" w:cs="Times New Roman"/>
          <w:sz w:val="24"/>
          <w:szCs w:val="24"/>
        </w:rPr>
        <w:t xml:space="preserve">万元人民币（采购项目预算金额）的报价。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2．</w:t>
      </w:r>
      <w:r>
        <w:rPr>
          <w:rFonts w:hint="eastAsia" w:ascii="仿宋" w:hAnsi="仿宋" w:eastAsia="仿宋" w:cs="Times New Roman"/>
          <w:sz w:val="24"/>
          <w:szCs w:val="24"/>
        </w:rPr>
        <w:t xml:space="preserve">所投产品均为同一品牌型号。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3.投标报价包括产品价、税金、运费、安装调试、检验、保险、售后服务、验收等全部费用。</w:t>
      </w:r>
      <w:r/>
    </w:p>
    <w:p>
      <w:pPr>
        <w:ind w:firstLine="360"/>
        <w:rPr>
          <w:rFonts w:ascii="仿宋" w:hAnsi="仿宋" w:eastAsia="仿宋" w:cs="Times New Roman"/>
          <w:b/>
          <w:sz w:val="24"/>
          <w:szCs w:val="24"/>
        </w:rPr>
      </w:pPr>
      <w:r>
        <w:rPr>
          <w:rFonts w:hint="eastAsia" w:ascii="仿宋" w:hAnsi="仿宋" w:eastAsia="仿宋" w:cs="Times New Roman"/>
          <w:b/>
          <w:sz w:val="24"/>
          <w:szCs w:val="24"/>
        </w:rPr>
        <w:t xml:space="preserve">说明：“报价要求”为不允许偏离的实质性要求和条件，如有偏离，在符合性审查时按照投标无效处理。</w:t>
      </w:r>
      <w:r/>
    </w:p>
    <w:p>
      <w:pPr>
        <w:jc w:val="left"/>
        <w:spacing w:after="100" w:line="259" w:lineRule="auto"/>
        <w:widowControl/>
        <w:rPr>
          <w:rFonts w:ascii="Calibri" w:hAnsi="Calibri" w:eastAsia="宋体" w:cs="Times New Roman"/>
          <w:sz w:val="22"/>
        </w:rPr>
      </w:pPr>
      <w:r>
        <w:rPr>
          <w:rFonts w:ascii="Calibri" w:hAnsi="Calibri" w:eastAsia="宋体" w:cs="Times New Roman"/>
          <w:sz w:val="22"/>
        </w:rPr>
      </w:r>
      <w:r/>
    </w:p>
    <w:p>
      <w:pPr>
        <w:ind w:firstLine="480"/>
        <w:rPr>
          <w:rFonts w:hint="eastAsia" w:eastAsia="仿宋"/>
          <w:lang w:eastAsia="zh-CN"/>
        </w:rPr>
      </w:pPr>
      <w:r>
        <w:rPr>
          <w:rFonts w:hint="eastAsia" w:ascii="仿宋" w:hAnsi="仿宋" w:eastAsia="仿宋" w:cs="Times New Roman"/>
          <w:bCs/>
          <w:sz w:val="24"/>
          <w:szCs w:val="24"/>
        </w:rPr>
        <w:t xml:space="preserve">十、其他要求：见招标文件第五章《拟签订的合同文本》</w:t>
      </w:r>
      <w:r>
        <w:rPr>
          <w:rFonts w:hint="eastAsia" w:ascii="仿宋" w:hAnsi="仿宋" w:eastAsia="仿宋" w:cs="Times New Roman"/>
          <w:bCs/>
          <w:sz w:val="24"/>
          <w:szCs w:val="24"/>
          <w:lang w:eastAsia="zh-CN"/>
        </w:rPr>
        <w:t xml:space="preserve">。</w:t>
      </w:r>
      <w:r/>
    </w:p>
    <w:p>
      <w:pPr>
        <w:pStyle w:val="734"/>
        <w:ind w:firstLine="562"/>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4"/>
        <w:jc w:val="both"/>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4"/>
        <w:ind w:firstLine="562"/>
        <w:spacing w:before="0" w:after="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第七章  投标文件相关格式</w:t>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 投标人参加政府采购活动前3年内在经营活动中没有重大违法记录的书面声明</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10.预付款保函支付条款模板</w:t>
      </w:r>
      <w:r/>
    </w:p>
    <w:p>
      <w:pPr>
        <w:pStyle w:val="723"/>
        <w:ind w:left="0" w:firstLine="480"/>
        <w:rPr>
          <w:rFonts w:hint="default" w:eastAsia="宋体"/>
          <w:lang w:val="en-US" w:eastAsia="zh-CN"/>
        </w:rPr>
      </w:pPr>
      <w:r>
        <w:rPr>
          <w:rFonts w:hint="eastAsia" w:ascii="宋体" w:hAnsi="宋体" w:cs="宋体"/>
          <w:color w:val="auto"/>
          <w:sz w:val="24"/>
          <w:szCs w:val="24"/>
          <w:lang w:val="en-US" w:eastAsia="zh-CN"/>
        </w:rPr>
        <w:t xml:space="preserve">11.关于符合本国产品标准的声明函</w:t>
      </w:r>
      <w:r/>
    </w:p>
    <w:p>
      <w:pPr>
        <w:ind w:firstLine="56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694"/>
        <w:jc w:val="both"/>
        <w:rPr>
          <w:rFonts w:hint="eastAsia" w:ascii="宋体" w:hAnsi="宋体" w:eastAsia="宋体" w:cs="宋体"/>
          <w:color w:val="auto"/>
          <w:sz w:val="24"/>
          <w:szCs w:val="24"/>
        </w:rPr>
      </w:pPr>
      <w:r/>
      <w:bookmarkStart w:id="15" w:name="_Toc44947225"/>
      <w:r/>
      <w:r/>
    </w:p>
    <w:p>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pStyle w:val="723"/>
        <w:rPr>
          <w:rFonts w:hint="eastAsia"/>
          <w:color w:val="auto"/>
          <w:lang w:val="en-US" w:eastAsia="zh-CN"/>
        </w:rPr>
      </w:pPr>
      <w:r>
        <w:rPr>
          <w:rFonts w:hint="eastAsia"/>
          <w:color w:val="auto"/>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firstLine="3935"/>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rPr>
        <w:t xml:space="preserve">投标函</w:t>
      </w:r>
      <w:r/>
    </w:p>
    <w:p>
      <w:pPr>
        <w:ind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color w:val="auto"/>
          <w:sz w:val="24"/>
          <w:szCs w:val="24"/>
          <w:u w:val="single"/>
          <w:lang w:val="en-US" w:eastAsia="zh-CN"/>
        </w:rPr>
        <w:t xml:space="preserve">江苏省徐州市张集中等专业学校</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徐州市铜山区公共资源交易中心</w:t>
      </w:r>
      <w:r/>
    </w:p>
    <w:p>
      <w:pPr>
        <w:ind w:firstLine="6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strike w:val="0"/>
          <w:color w:val="auto"/>
          <w:sz w:val="24"/>
          <w:szCs w:val="24"/>
          <w:u w:val="single"/>
        </w:rPr>
        <w:t xml:space="preserve"> </w:t>
      </w:r>
      <w:r>
        <w:rPr>
          <w:rFonts w:hint="eastAsia" w:ascii="宋体" w:hAnsi="宋体" w:cs="宋体"/>
          <w:strike w:val="0"/>
          <w:color w:val="auto"/>
          <w:sz w:val="24"/>
          <w:szCs w:val="24"/>
          <w:u w:val="single"/>
          <w:lang w:eastAsia="zh-CN"/>
        </w:rPr>
        <w:t xml:space="preserve">江苏省徐州市张集中等专业学校空调采购项目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 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w:t>
      </w:r>
      <w:r>
        <w:rPr>
          <w:rFonts w:hint="eastAsia" w:ascii="宋体" w:hAnsi="宋体" w:eastAsia="宋体" w:cs="宋体"/>
          <w:color w:val="auto"/>
          <w:sz w:val="24"/>
          <w:szCs w:val="24"/>
          <w:u w:val="single"/>
        </w:rPr>
        <w:t xml:space="preserve">90</w:t>
      </w:r>
      <w:r>
        <w:rPr>
          <w:rFonts w:hint="eastAsia" w:ascii="宋体" w:hAnsi="宋体" w:eastAsia="宋体" w:cs="宋体"/>
          <w:color w:val="auto"/>
          <w:sz w:val="24"/>
          <w:szCs w:val="24"/>
        </w:rPr>
        <w:t xml:space="preserve">天。</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 投标人在投标有效期内不得撤回其投标。</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 投标人同意在授予合同后，按照投标资料表中的有关规定向公证处支付公证费。</w:t>
      </w:r>
      <w:r/>
    </w:p>
    <w:p>
      <w:pPr>
        <w:ind w:right="33"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 </w:t>
      </w: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color w:val="auto"/>
          <w:sz w:val="24"/>
          <w:szCs w:val="24"/>
        </w:rPr>
        <w:t xml:space="preserve">有权将我单位本项目的《开标一览表》和《分项价格表》予以公示，公示的方式由</w:t>
      </w: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color w:val="auto"/>
          <w:sz w:val="24"/>
          <w:szCs w:val="24"/>
        </w:rPr>
        <w:t xml:space="preserve">确定。</w:t>
      </w:r>
      <w:r/>
    </w:p>
    <w:p>
      <w:pPr>
        <w:ind w:right="33"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 与本投标有关的一切正式往来信函请寄：</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传真： </w:t>
      </w:r>
      <w:r/>
    </w:p>
    <w:p>
      <w:pPr>
        <w:ind w:firstLine="4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：（盖单位电子签章）</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年  月  日</w:t>
      </w:r>
      <w:bookmarkEnd w:id="15"/>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4"/>
        <w:rPr>
          <w:rFonts w:hint="eastAsia" w:ascii="宋体" w:hAnsi="宋体" w:eastAsia="宋体" w:cs="宋体"/>
          <w:color w:val="auto"/>
          <w:sz w:val="28"/>
          <w:szCs w:val="28"/>
        </w:rPr>
      </w:pPr>
      <w:r/>
      <w:bookmarkStart w:id="16" w:name="_Toc44947226"/>
      <w:r/>
      <w:r/>
    </w:p>
    <w:p>
      <w:pPr>
        <w:pStyle w:val="694"/>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2.开标一览表</w:t>
      </w:r>
      <w:bookmarkEnd w:id="1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u w:val="single"/>
        </w:rPr>
        <w:suppressLineNumbers w:val="0"/>
      </w:pPr>
      <w:r>
        <w:rPr>
          <w:rFonts w:hint="eastAsia" w:ascii="宋体" w:hAnsi="宋体" w:eastAsia="宋体" w:cs="宋体"/>
          <w:color w:val="auto"/>
          <w:sz w:val="24"/>
          <w:szCs w:val="24"/>
          <w:lang w:val="en-US" w:eastAsia="zh-CN" w:bidi="ar"/>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cs="宋体"/>
          <w:color w:val="auto"/>
          <w:sz w:val="24"/>
          <w:szCs w:val="24"/>
          <w:lang w:eastAsia="zh-CN"/>
        </w:rPr>
        <w:t xml:space="preserve">JSZC-320312-TSCG-G2026-0002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bidi="ar"/>
        </w:rPr>
        <w:t xml:space="preserve">货币单位：人民币元</w:t>
      </w:r>
      <w:r/>
    </w:p>
    <w:p>
      <w:pPr>
        <w:ind w:left="0" w:firstLine="0"/>
        <w:rPr>
          <w:rFonts w:hint="default"/>
          <w:color w:val="auto"/>
        </w:rPr>
      </w:pPr>
      <w:r>
        <w:rPr>
          <w:rFonts w:hint="default"/>
          <w:color w:val="auto"/>
        </w:rPr>
      </w:r>
      <w:r/>
    </w:p>
    <w:p>
      <w:pPr>
        <w:ind w:left="0" w:firstLine="0"/>
        <w:rPr>
          <w:rFonts w:hint="default"/>
          <w:color w:val="auto"/>
        </w:rPr>
      </w:pPr>
      <w:r>
        <w:rPr>
          <w:rFonts w:hint="default"/>
          <w:color w:val="auto"/>
        </w:rPr>
      </w:r>
      <w:r/>
    </w:p>
    <w:tbl>
      <w:tblPr>
        <w:tblStyle w:val="703"/>
        <w:tblW w:w="9246"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97"/>
        <w:gridCol w:w="2096"/>
        <w:gridCol w:w="1463"/>
        <w:gridCol w:w="2390"/>
      </w:tblGrid>
      <w:tr>
        <w:trPr>
          <w:cantSplit/>
          <w:jc w:val="center"/>
          <w:trHeight w:val="1163"/>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项目内容</w:t>
            </w:r>
            <w:r/>
          </w:p>
        </w:tc>
        <w:tc>
          <w:tcPr>
            <w:shd w:val="clear" w:color="auto" w:fill="auto"/>
            <w:tcW w:w="14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数量</w:t>
            </w:r>
            <w:r/>
          </w:p>
        </w:tc>
        <w:tc>
          <w:tcPr>
            <w:shd w:val="clear" w:color="auto" w:fill="auto"/>
            <w:tcW w:w="23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总价（小写）</w:t>
            </w:r>
            <w:r/>
          </w:p>
        </w:tc>
      </w:tr>
      <w:tr>
        <w:trPr>
          <w:cantSplit/>
          <w:jc w:val="center"/>
          <w:trHeight w:val="1214"/>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val="0"/>
                <w:bCs w:val="0"/>
                <w:color w:val="auto"/>
                <w:sz w:val="24"/>
                <w:szCs w:val="24"/>
                <w:lang w:eastAsia="zh-CN"/>
              </w:rPr>
              <w:suppressLineNumbers w:val="0"/>
            </w:pPr>
            <w:r>
              <w:rPr>
                <w:rFonts w:hint="eastAsia" w:ascii="宋体" w:hAnsi="宋体" w:cs="宋体"/>
                <w:color w:val="auto"/>
                <w:sz w:val="24"/>
                <w:szCs w:val="24"/>
                <w:u w:val="none"/>
                <w:lang w:eastAsia="zh-CN"/>
              </w:rPr>
              <w:t xml:space="preserve">江苏省徐州市张集中等专业学校空调采购</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详见投标文件</w:t>
            </w:r>
            <w:r/>
          </w:p>
        </w:tc>
        <w:tc>
          <w:tcPr>
            <w:shd w:val="clear" w:color="auto" w:fill="auto"/>
            <w:tcW w:w="146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shd w:val="clear" w:color="auto" w:fill="auto"/>
            <w:tcW w:w="23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cantSplit/>
          <w:jc w:val="center"/>
          <w:trHeight w:val="1272"/>
        </w:trPr>
        <w:tc>
          <w:tcPr>
            <w:shd w:val="clear" w:color="auto" w:fill="auto"/>
            <w:tcW w:w="32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总价（大写）：</w:t>
            </w:r>
            <w:r/>
          </w:p>
        </w:tc>
        <w:tc>
          <w:tcPr>
            <w:gridSpan w:val="3"/>
            <w:shd w:val="clear" w:color="auto" w:fill="auto"/>
            <w:tcW w:w="5949" w:type="dxa"/>
            <w:vAlign w:val="center"/>
            <w:textDirection w:val="lrTb"/>
            <w:noWrap w:val="false"/>
          </w:tcPr>
          <w:p>
            <w:pPr>
              <w:ind w:left="0" w:right="48"/>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pStyle w:val="73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投标人</w:t>
      </w:r>
      <w:r>
        <w:rPr>
          <w:rFonts w:hint="eastAsia" w:ascii="宋体" w:hAnsi="宋体" w:cs="宋体"/>
          <w:color w:val="auto"/>
          <w:sz w:val="24"/>
          <w:szCs w:val="24"/>
          <w:lang w:val="en-US" w:eastAsia="zh-CN" w:bidi="ar"/>
        </w:rPr>
        <w:t xml:space="preserve">名称</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z w:val="24"/>
          <w:szCs w:val="24"/>
        </w:rPr>
        <w:t xml:space="preserve">电子签章</w:t>
      </w:r>
      <w:r>
        <w:rPr>
          <w:rFonts w:hint="eastAsia" w:ascii="宋体" w:hAnsi="宋体" w:eastAsia="宋体" w:cs="宋体"/>
          <w:color w:val="auto"/>
          <w:sz w:val="24"/>
          <w:szCs w:val="24"/>
          <w:lang w:val="en-US" w:eastAsia="zh-CN" w:bidi="ar"/>
        </w:rPr>
        <w:t xml:space="preserve">）</w:t>
      </w:r>
      <w:r/>
    </w:p>
    <w:p>
      <w:pPr>
        <w:pStyle w:val="728"/>
        <w:rPr>
          <w:rFonts w:hint="eastAsia"/>
          <w:color w:val="auto"/>
        </w:rPr>
      </w:pPr>
      <w:r>
        <w:rPr>
          <w:rFonts w:hint="eastAsia"/>
          <w:color w:va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w:t>
      </w:r>
      <w:r>
        <w:rPr>
          <w:rFonts w:hint="eastAsia" w:ascii="宋体" w:hAnsi="宋体" w:cs="宋体"/>
          <w:color w:val="auto"/>
          <w:sz w:val="24"/>
          <w:szCs w:val="24"/>
          <w:lang w:val="en-US" w:eastAsia="zh-CN" w:bidi="ar"/>
        </w:rPr>
        <w:t xml:space="preserve"> </w:t>
      </w:r>
      <w:r>
        <w:rPr>
          <w:rFonts w:hint="eastAsia" w:ascii="宋体" w:hAnsi="宋体" w:eastAsia="宋体" w:cs="宋体"/>
          <w:color w:val="auto"/>
          <w:sz w:val="24"/>
          <w:szCs w:val="24"/>
          <w:lang w:val="en-US" w:eastAsia="zh-CN" w:bidi="ar"/>
        </w:rPr>
        <w:t xml:space="preserve">期：   年  月  日</w:t>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pStyle w:val="761"/>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p>
      <w:pPr>
        <w:rPr>
          <w:rFonts w:hint="eastAsia"/>
        </w:rPr>
      </w:pPr>
      <w:r>
        <w:rPr>
          <w:rFonts w:hint="eastAsia"/>
        </w:rPr>
      </w:r>
      <w:r/>
    </w:p>
    <w:p>
      <w:pPr>
        <w:numPr>
          <w:ilvl w:val="0"/>
          <w:numId w:val="0"/>
        </w:numPr>
        <w:ind w:firstLine="3654"/>
        <w:rPr>
          <w:rFonts w:hint="eastAsia"/>
          <w:b/>
          <w:bCs/>
          <w:color w:val="auto"/>
          <w:sz w:val="28"/>
          <w:szCs w:val="28"/>
        </w:rPr>
      </w:pPr>
      <w:r/>
      <w:bookmarkStart w:id="17" w:name="_Toc44947227"/>
      <w:r>
        <w:rPr>
          <w:rFonts w:hint="eastAsia"/>
          <w:b/>
          <w:bCs/>
          <w:color w:val="auto"/>
          <w:sz w:val="28"/>
          <w:szCs w:val="28"/>
          <w:lang w:val="en-US" w:eastAsia="zh-CN"/>
        </w:rPr>
        <w:t xml:space="preserve">3.</w:t>
      </w:r>
      <w:r>
        <w:rPr>
          <w:rFonts w:hint="eastAsia"/>
          <w:b/>
          <w:bCs/>
          <w:color w:val="auto"/>
          <w:sz w:val="28"/>
          <w:szCs w:val="28"/>
        </w:rPr>
        <w:t xml:space="preserve">分项价格表</w:t>
      </w:r>
      <w:bookmarkEnd w:id="17"/>
      <w:r/>
      <w:r/>
    </w:p>
    <w:p>
      <w:pPr>
        <w:pStyle w:val="707"/>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rPr>
          <w:rFonts w:hint="eastAsia" w:ascii="宋体" w:hAnsi="宋体" w:cs="宋体"/>
          <w:color w:val="auto"/>
          <w:sz w:val="24"/>
          <w:szCs w:val="24"/>
          <w:u w:val="none"/>
          <w:lang w:eastAsia="zh-CN"/>
        </w:rPr>
        <w:t xml:space="preserve">江苏省徐州市张集中等专业学校空调采购项目</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  </w:t>
      </w:r>
      <w:r/>
    </w:p>
    <w:p>
      <w:pPr>
        <w:ind w:firstLine="6782"/>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 </w:t>
      </w:r>
      <w:r/>
    </w:p>
    <w:tbl>
      <w:tblPr>
        <w:tblStyle w:val="703"/>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22"/>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22"/>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742"/>
        <w:rPr>
          <w:rFonts w:ascii="仿宋" w:hAnsi="仿宋" w:eastAsia="仿宋"/>
          <w:color w:val="auto"/>
          <w:sz w:val="24"/>
        </w:rPr>
      </w:pPr>
      <w:r>
        <w:rPr>
          <w:rFonts w:ascii="仿宋" w:hAnsi="仿宋" w:eastAsia="仿宋"/>
          <w:color w:val="auto"/>
          <w:sz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3.享受政府采购支持政策的残疾人福利性单位的条件以《三部门联合发布关于促进残疾人就业政府采购政策的通知》（财库〔2017〕141号）规定为准。　</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3.投标人对以上数据的真实性负责。</w:t>
      </w:r>
      <w:r/>
    </w:p>
    <w:p>
      <w:pPr>
        <w:ind w:firstLine="480"/>
        <w:spacing w:line="0" w:lineRule="atLeast"/>
        <w:rPr>
          <w:rFonts w:hint="eastAsia" w:ascii="宋体" w:hAnsi="宋体" w:eastAsia="宋体" w:cs="宋体"/>
          <w:b/>
          <w:color w:val="auto"/>
          <w:sz w:val="24"/>
          <w:szCs w:val="24"/>
        </w:rPr>
      </w:pPr>
      <w:r>
        <w:rPr>
          <w:rFonts w:hint="eastAsia" w:ascii="宋体" w:hAnsi="宋体" w:eastAsia="宋体" w:cs="宋体"/>
          <w:color w:val="auto"/>
          <w:sz w:val="24"/>
          <w:szCs w:val="24"/>
          <w:u w:val="single"/>
          <w:lang w:val="en-US" w:eastAsia="zh-CN"/>
        </w:rPr>
        <w:t xml:space="preserve">徐州市铜山区公共资源交易中心</w:t>
      </w:r>
      <w:r>
        <w:rPr>
          <w:rFonts w:hint="eastAsia" w:ascii="宋体" w:hAnsi="宋体" w:eastAsia="宋体" w:cs="宋体"/>
          <w:b/>
          <w:color w:val="auto"/>
          <w:sz w:val="24"/>
          <w:szCs w:val="24"/>
        </w:rPr>
        <w:t xml:space="preserve">有权将以上内容进行公示。</w:t>
      </w:r>
      <w:r/>
    </w:p>
    <w:p>
      <w:pPr>
        <w:ind w:firstLine="48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40"/>
        <w:spacing w:line="0" w:lineRule="atLeas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投标人名称</w:t>
      </w:r>
      <w:r>
        <w:rPr>
          <w:rFonts w:hint="eastAsia" w:ascii="宋体" w:hAnsi="宋体" w:eastAsia="宋体" w:cs="宋体"/>
          <w:color w:val="auto"/>
          <w:sz w:val="24"/>
          <w:szCs w:val="24"/>
        </w:rPr>
        <w:t xml:space="preserve">：  （盖单位电子签章）</w:t>
      </w:r>
      <w:r/>
    </w:p>
    <w:p>
      <w:pPr>
        <w:ind w:firstLine="384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40"/>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480"/>
        <w:jc w:val="center"/>
        <w:spacing w:line="100" w:lineRule="atLeas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jc w:val="center"/>
        <w:spacing w:line="100" w:lineRule="atLeas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4．偏离表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tbl>
      <w:tblPr>
        <w:tblStyle w:val="703"/>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偏离</w:t>
            </w:r>
            <w:r>
              <w:rPr>
                <w:rFonts w:hint="eastAsia" w:ascii="宋体" w:hAnsi="宋体" w:cs="宋体"/>
                <w:caps/>
                <w:color w:val="auto"/>
                <w:sz w:val="24"/>
                <w:szCs w:val="24"/>
                <w:lang w:val="en-US" w:eastAsia="zh-CN"/>
              </w:rPr>
              <w:t xml:space="preserve">  </w:t>
            </w:r>
            <w:r>
              <w:rPr>
                <w:rFonts w:hint="eastAsia" w:ascii="宋体" w:hAnsi="宋体" w:eastAsia="宋体" w:cs="宋体"/>
                <w:caps/>
                <w:color w:val="auto"/>
                <w:sz w:val="24"/>
                <w:szCs w:val="24"/>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招标文件的要求</w:t>
            </w:r>
            <w:r/>
          </w:p>
        </w:tc>
        <w:tc>
          <w:tcPr>
            <w:tcW w:w="207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投标文件中的内容</w:t>
            </w:r>
            <w:r/>
          </w:p>
        </w:tc>
        <w:tc>
          <w:tcPr>
            <w:tcW w:w="184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（正/负/无）偏离</w:t>
            </w:r>
            <w:r/>
          </w:p>
        </w:tc>
        <w:tc>
          <w:tcPr>
            <w:tcW w:w="184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说明</w:t>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070"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84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12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00" w:lineRule="auto"/>
        <w:rPr>
          <w:rFonts w:hint="eastAsia" w:ascii="宋体" w:hAnsi="宋体" w:eastAsia="宋体" w:cs="宋体"/>
          <w:color w:val="auto"/>
          <w:sz w:val="24"/>
          <w:szCs w:val="24"/>
        </w:rPr>
        <w:sectPr>
          <w:headerReference w:type="default" r:id="rId9"/>
          <w:footerReference w:type="default" r:id="rId10"/>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w:t>
      </w:r>
      <w:bookmarkEnd w:id="14"/>
      <w:r/>
      <w:r/>
    </w:p>
    <w:p>
      <w:pPr>
        <w:pStyle w:val="694"/>
        <w:rPr>
          <w:rFonts w:hint="eastAsia" w:ascii="宋体" w:hAnsi="宋体" w:eastAsia="宋体" w:cs="宋体"/>
          <w:color w:val="auto"/>
          <w:sz w:val="24"/>
          <w:szCs w:val="24"/>
        </w:rPr>
      </w:pPr>
      <w:r/>
      <w:bookmarkStart w:id="18" w:name="_Toc44947229"/>
      <w:r>
        <w:rPr>
          <w:rFonts w:hint="eastAsia" w:ascii="宋体" w:hAnsi="宋体" w:eastAsia="宋体" w:cs="宋体"/>
          <w:color w:val="auto"/>
          <w:sz w:val="28"/>
          <w:szCs w:val="28"/>
        </w:rPr>
        <w:t xml:space="preserve">5.法定代表人授权书</w:t>
      </w:r>
      <w:bookmarkEnd w:id="18"/>
      <w:r/>
      <w:r/>
    </w:p>
    <w:p>
      <w:pPr>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职务：</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法人营业执照注册号：</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项目（项目编号：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委托人（电子签章）：                       受托人（签字或盖章）：</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(受托人身份证复印件附后)</w:t>
      </w:r>
      <w:r/>
    </w:p>
    <w:p>
      <w:pPr>
        <w:ind w:firstLine="56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4"/>
        <w:rPr>
          <w:rFonts w:hint="eastAsia" w:ascii="宋体" w:hAnsi="宋体" w:eastAsia="宋体" w:cs="宋体"/>
          <w:color w:val="auto"/>
          <w:sz w:val="28"/>
          <w:szCs w:val="28"/>
        </w:rPr>
      </w:pPr>
      <w:r/>
      <w:bookmarkStart w:id="19" w:name="_Toc44947232"/>
      <w:r>
        <w:rPr>
          <w:rFonts w:hint="eastAsia" w:ascii="宋体" w:hAnsi="宋体" w:eastAsia="宋体" w:cs="宋体"/>
          <w:color w:val="auto"/>
          <w:sz w:val="28"/>
          <w:szCs w:val="28"/>
        </w:rPr>
        <w:t xml:space="preserve">6.具备履行合同所必需的设备和专业技术能力的书面声明</w:t>
      </w:r>
      <w:bookmarkEnd w:id="19"/>
      <w:r/>
      <w:r/>
    </w:p>
    <w:p>
      <w:pPr>
        <w:ind w:firstLine="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cs="宋体"/>
          <w:color w:val="auto"/>
          <w:sz w:val="24"/>
          <w:szCs w:val="24"/>
          <w:u w:val="none"/>
          <w:lang w:eastAsia="zh-CN"/>
        </w:rPr>
        <w:t xml:space="preserve">江苏省徐州市张集中等专业学校空调采购项目）（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rPr>
          <w:rFonts w:hint="eastAsia" w:ascii="宋体" w:hAnsi="宋体" w:eastAsia="宋体" w:cs="宋体"/>
          <w:color w:val="auto"/>
          <w:sz w:val="24"/>
          <w:szCs w:val="24"/>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投标人名称（电子签章）：</w:t>
      </w:r>
      <w:r/>
    </w:p>
    <w:p>
      <w:pPr>
        <w:pStyle w:val="707"/>
        <w:rPr>
          <w:rFonts w:hint="eastAsia"/>
          <w:color w:val="auto"/>
        </w:rPr>
      </w:pPr>
      <w:r>
        <w:rPr>
          <w:rFonts w:hint="eastAsia"/>
          <w:color w:val="auto"/>
        </w:rPr>
      </w:r>
      <w:r/>
    </w:p>
    <w:p>
      <w:pPr>
        <w:ind w:firstLine="4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center"/>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center"/>
        <w:spacing w:line="240" w:lineRule="auto"/>
        <w:widowControl/>
        <w:rPr>
          <w:rFonts w:hint="eastAsia" w:ascii="宋体" w:hAnsi="宋体" w:eastAsia="宋体" w:cs="宋体"/>
          <w:color w:val="auto"/>
          <w:sz w:val="28"/>
          <w:szCs w:val="28"/>
        </w:rPr>
      </w:pPr>
      <w:r/>
      <w:bookmarkStart w:id="20" w:name="_Toc44947233"/>
      <w:r>
        <w:rPr>
          <w:rFonts w:hint="eastAsia" w:ascii="宋体" w:hAnsi="宋体" w:eastAsia="宋体" w:cs="宋体"/>
          <w:b/>
          <w:bCs/>
          <w:color w:val="auto"/>
          <w:sz w:val="28"/>
          <w:szCs w:val="28"/>
        </w:rPr>
        <w:t xml:space="preserve">7.中小企业声明函</w:t>
      </w:r>
      <w:bookmarkEnd w:id="20"/>
      <w:r/>
      <w:r/>
    </w:p>
    <w:p>
      <w:pPr>
        <w:ind w:firstLine="482"/>
        <w:keepLines w:val="0"/>
        <w:keepNext w:val="0"/>
        <w:pageBreakBefore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480" w:lineRule="auto"/>
        <w:rPr>
          <w:rFonts w:ascii="宋体" w:hAnsi="宋体" w:cs="宋体"/>
          <w:color w:val="auto"/>
          <w:sz w:val="24"/>
        </w:rPr>
      </w:pPr>
      <w:r/>
      <w:bookmarkStart w:id="21" w:name="_Toc44947234"/>
      <w:r/>
      <w:r/>
    </w:p>
    <w:p>
      <w:pPr>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JSZC-320312-TSCG-G2026-0002</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（标的名称），属于（工业）行业；制造商为         （企业名称），从业人员（    ）人，营业收入为（    万元），资产总额为（    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1 \* GB3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，属于        （中型企业、小型企业、微型企业）；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2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                  </w:t>
      </w:r>
      <w:r/>
    </w:p>
    <w:p>
      <w:pPr>
        <w:ind w:firstLine="52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numPr>
          <w:ilvl w:val="0"/>
          <w:numId w:val="6"/>
        </w:numPr>
        <w:ind w:firstLine="482"/>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1917700</wp:posOffset>
                </wp:positionH>
                <wp:positionV relativeFrom="paragraph">
                  <wp:posOffset>577215</wp:posOffset>
                </wp:positionV>
                <wp:extent cx="2117090" cy="4191000"/>
                <wp:effectExtent l="0" t="0" r="127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1.0pt;mso-position-horizontal:absolute;mso-position-vertical-relative:text;margin-top:45.4pt;mso-position-vertical:absolute;width:166.7pt;height:33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auto"/>
          <w:sz w:val="24"/>
          <w:szCs w:val="24"/>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4"/>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4"/>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jc w:val="both"/>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07"/>
        <w:rPr>
          <w:rFonts w:hint="eastAsia"/>
          <w:color w:val="auto"/>
        </w:rPr>
      </w:pPr>
      <w:r>
        <w:rPr>
          <w:rFonts w:hint="eastAsia"/>
          <w:color w:val="auto"/>
        </w:rPr>
      </w:r>
      <w:r/>
    </w:p>
    <w:p>
      <w:pPr>
        <w:pStyle w:val="69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4"/>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8.残疾人福利性单位声明函</w:t>
      </w:r>
      <w:bookmarkEnd w:id="21"/>
      <w:r/>
      <w:r/>
    </w:p>
    <w:p>
      <w:pPr>
        <w:ind w:firstLine="56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360" w:lineRule="auto"/>
        <w:rPr>
          <w:rFonts w:hint="eastAsia" w:ascii="宋体" w:hAnsi="宋体" w:cs="宋体"/>
          <w:color w:val="auto"/>
          <w:sz w:val="24"/>
          <w:szCs w:val="24"/>
          <w:u w:val="none"/>
        </w:rPr>
      </w:pPr>
      <w:r>
        <w:rPr>
          <w:rFonts w:hint="eastAsia" w:ascii="宋体" w:hAnsi="宋体" w:eastAsia="宋体" w:cs="宋体"/>
          <w:color w:val="auto"/>
          <w:spacing w:val="6"/>
          <w:sz w:val="24"/>
          <w:szCs w:val="24"/>
        </w:rPr>
        <w:t xml:space="preserve">项目名称：</w:t>
      </w:r>
      <w:r>
        <w:rPr>
          <w:rFonts w:hint="eastAsia" w:ascii="宋体" w:hAnsi="宋体" w:cs="宋体"/>
          <w:color w:val="auto"/>
          <w:sz w:val="24"/>
          <w:szCs w:val="24"/>
          <w:u w:val="none"/>
          <w:lang w:eastAsia="zh-CN"/>
        </w:rPr>
        <w:t xml:space="preserve">江苏省徐州市张集中等专业学校空调采购项目</w:t>
      </w:r>
      <w:r/>
    </w:p>
    <w:p>
      <w:pPr>
        <w:ind w:firstLine="0"/>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项目编号：</w:t>
      </w:r>
      <w:r>
        <w:rPr>
          <w:rFonts w:hint="eastAsia" w:ascii="宋体" w:hAnsi="宋体" w:cs="宋体"/>
          <w:color w:val="auto"/>
          <w:sz w:val="24"/>
          <w:szCs w:val="24"/>
          <w:lang w:eastAsia="zh-CN"/>
        </w:rPr>
        <w:t xml:space="preserve">JSZC-320312-TSCG-G2026-0002</w:t>
      </w:r>
      <w:r/>
    </w:p>
    <w:p>
      <w:pPr>
        <w:pStyle w:val="728"/>
        <w:rPr>
          <w:rFonts w:hint="eastAsia"/>
          <w:color w:val="auto"/>
        </w:rPr>
      </w:pPr>
      <w:r>
        <w:rPr>
          <w:rFonts w:hint="eastAsia"/>
          <w:color w:val="auto"/>
        </w:rPr>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rPr>
        <w:t xml:space="preserve">〔2017〕141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0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：（盖单位电子签章）</w:t>
      </w:r>
      <w:r/>
    </w:p>
    <w:p>
      <w:pPr>
        <w:ind w:firstLine="3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期：   年  月  日</w:t>
      </w:r>
      <w:r/>
    </w:p>
    <w:p>
      <w:pPr>
        <w:ind w:firstLine="3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说明：</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960" w:firstLine="560"/>
        <w:jc w:val="center"/>
        <w:spacing w:before="100" w:beforeAutospacing="1"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rPr>
          <w:rFonts w:hint="eastAsia"/>
          <w:color w:val="auto"/>
        </w:rPr>
      </w:pPr>
      <w:r/>
      <w:bookmarkStart w:id="22" w:name="_Toc44947235"/>
      <w:r/>
      <w:r/>
    </w:p>
    <w:p>
      <w:pPr>
        <w:pStyle w:val="694"/>
        <w:rPr>
          <w:rFonts w:hint="eastAsia" w:ascii="宋体" w:hAnsi="宋体" w:eastAsia="宋体" w:cs="宋体"/>
          <w:color w:val="auto"/>
          <w:sz w:val="24"/>
          <w:szCs w:val="24"/>
        </w:rPr>
      </w:pPr>
      <w:r>
        <w:rPr>
          <w:rFonts w:hint="eastAsia" w:ascii="宋体" w:hAnsi="宋体" w:eastAsia="宋体" w:cs="宋体"/>
          <w:color w:val="auto"/>
          <w:sz w:val="28"/>
          <w:szCs w:val="28"/>
        </w:rPr>
        <w:t xml:space="preserve">9. 投标人参加政府采购活动前3年内在经营活动中没有重大违法记录的书面声明</w:t>
      </w:r>
      <w:bookmarkEnd w:id="22"/>
      <w:r/>
      <w:r/>
    </w:p>
    <w:p>
      <w:pPr>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u w:val="single"/>
          <w:lang w:eastAsia="zh-CN"/>
        </w:rPr>
        <w:t xml:space="preserve">江苏省徐州市张集中等专业学校空调采购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JSZC-320312-TSCG-G2026-0002</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0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val="en-US" w:eastAsia="zh-CN"/>
        </w:rPr>
        <w:t xml:space="preserve">名称</w:t>
      </w:r>
      <w:r>
        <w:rPr>
          <w:rFonts w:hint="eastAsia" w:ascii="宋体" w:hAnsi="宋体" w:eastAsia="宋体" w:cs="宋体"/>
          <w:color w:val="auto"/>
          <w:sz w:val="24"/>
          <w:szCs w:val="24"/>
        </w:rPr>
        <w:t xml:space="preserve">：（电子签章）</w:t>
      </w:r>
      <w:r/>
    </w:p>
    <w:p>
      <w:pPr>
        <w:ind w:firstLine="4080"/>
        <w:spacing w:line="6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日 </w:t>
      </w:r>
      <w:r>
        <w:rPr>
          <w:rFonts w:hint="eastAsia" w:ascii="宋体" w:hAnsi="宋体" w:eastAsia="宋体" w:cs="宋体"/>
          <w:color w:val="auto"/>
          <w:sz w:val="24"/>
          <w:szCs w:val="24"/>
        </w:rPr>
        <w:t xml:space="preserve">期：   年  月  日</w:t>
      </w:r>
      <w:r/>
    </w:p>
    <w:p>
      <w:pPr>
        <w:pStyle w:val="734"/>
        <w:ind w:firstLine="0"/>
        <w:jc w:val="both"/>
        <w:spacing w:before="0" w:after="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6"/>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2"/>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10、预付款保函支付条款模板</w:t>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付款条件一：提交预付款保函的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07"/>
        <w:ind w:firstLine="480"/>
        <w:spacing w:line="360" w:lineRule="auto"/>
        <w:tabs>
          <w:tab w:val="left" w:pos="550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付款条件二： 不提交预付款保函的</w:t>
      </w:r>
      <w:r/>
    </w:p>
    <w:p>
      <w:pPr>
        <w:pStyle w:val="707"/>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07"/>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ind w:firstLine="480"/>
        <w:spacing w:after="0"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注：1、付款条件一中，出具预付款保函后支付的合同款应当与保函金额一致。</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706"/>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7"/>
        </w:numPr>
        <w:ind w:firstLine="600"/>
        <w:jc w:val="center"/>
        <w:spacing w:line="48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关于符合本国产品标准的声明函</w:t>
      </w:r>
      <w:r/>
    </w:p>
    <w:p>
      <w:pPr>
        <w:pStyle w:val="723"/>
        <w:numPr>
          <w:ilvl w:val="0"/>
          <w:numId w:val="0"/>
        </w:numPr>
        <w:ind w:left="840"/>
        <w:rPr>
          <w:rFonts w:hint="eastAsia"/>
          <w:lang w:val="en-US" w:eastAsia="zh-CN"/>
        </w:rPr>
      </w:pPr>
      <w:r>
        <w:rPr>
          <w:rFonts w:hint="eastAsia"/>
          <w:lang w:val="en-US" w:eastAsia="zh-CN"/>
        </w:rPr>
      </w:r>
      <w:r/>
    </w:p>
    <w:p>
      <w:pPr>
        <w:pStyle w:val="745"/>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）1，生产厂为（</w:t>
      </w:r>
      <w:r>
        <w:rPr>
          <w:rFonts w:hint="eastAsia" w:ascii="宋体" w:hAnsi="宋体" w:eastAsia="宋体" w:cs="宋体"/>
          <w:color w:val="auto"/>
          <w:sz w:val="24"/>
          <w:szCs w:val="24"/>
          <w:u w:val="single"/>
        </w:rPr>
        <w:t xml:space="preserve">厂名</w:t>
      </w:r>
      <w:r>
        <w:rPr>
          <w:rFonts w:hint="eastAsia" w:ascii="宋体" w:hAnsi="宋体" w:eastAsia="宋体" w:cs="宋体"/>
          <w:color w:val="auto"/>
          <w:sz w:val="24"/>
          <w:szCs w:val="24"/>
        </w:rPr>
        <w:t xml:space="preserve">）2，厂址为（</w:t>
      </w:r>
      <w:r>
        <w:rPr>
          <w:rFonts w:hint="eastAsia" w:ascii="宋体" w:hAnsi="宋体" w:eastAsia="宋体" w:cs="宋体"/>
          <w:color w:val="auto"/>
          <w:sz w:val="24"/>
          <w:szCs w:val="24"/>
          <w:u w:val="single"/>
        </w:rPr>
        <w:t xml:space="preserve">生产厂址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）的中国境内生产的组件成本占比≥（</w:t>
      </w:r>
      <w:r>
        <w:rPr>
          <w:rFonts w:hint="eastAsia" w:ascii="宋体" w:hAnsi="宋体" w:eastAsia="宋体" w:cs="宋体"/>
          <w:color w:val="auto"/>
          <w:sz w:val="24"/>
          <w:szCs w:val="24"/>
          <w:u w:val="single"/>
        </w:rPr>
        <w:t xml:space="preserve">规定比例</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关键组件</w:t>
      </w:r>
      <w:r>
        <w:rPr>
          <w:rFonts w:hint="eastAsia" w:ascii="宋体" w:hAnsi="宋体" w:eastAsia="宋体" w:cs="宋体"/>
          <w:color w:val="auto"/>
          <w:sz w:val="24"/>
          <w:szCs w:val="24"/>
        </w:rPr>
        <w:t xml:space="preserve">）4在中国境内生产。（</w:t>
      </w:r>
      <w:r>
        <w:rPr>
          <w:rFonts w:hint="eastAsia" w:ascii="宋体" w:hAnsi="宋体" w:eastAsia="宋体" w:cs="宋体"/>
          <w:color w:val="auto"/>
          <w:sz w:val="24"/>
          <w:szCs w:val="24"/>
          <w:u w:val="single"/>
        </w:rPr>
        <w:t xml:space="preserve">产品名称1</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关键工序</w:t>
      </w:r>
      <w:r>
        <w:rPr>
          <w:rFonts w:hint="eastAsia" w:ascii="宋体" w:hAnsi="宋体" w:eastAsia="宋体" w:cs="宋体"/>
          <w:color w:val="auto"/>
          <w:sz w:val="24"/>
          <w:szCs w:val="24"/>
        </w:rPr>
        <w:t xml:space="preserve">）5在中国境内完成。</w:t>
      </w:r>
      <w:r/>
    </w:p>
    <w:p>
      <w:pPr>
        <w:pStyle w:val="745"/>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），生产厂为（</w:t>
      </w:r>
      <w:r>
        <w:rPr>
          <w:rFonts w:hint="eastAsia" w:ascii="宋体" w:hAnsi="宋体" w:eastAsia="宋体" w:cs="宋体"/>
          <w:color w:val="auto"/>
          <w:sz w:val="24"/>
          <w:szCs w:val="24"/>
          <w:u w:val="single"/>
        </w:rPr>
        <w:t xml:space="preserve">厂名</w:t>
      </w:r>
      <w:r>
        <w:rPr>
          <w:rFonts w:hint="eastAsia" w:ascii="宋体" w:hAnsi="宋体" w:eastAsia="宋体" w:cs="宋体"/>
          <w:color w:val="auto"/>
          <w:sz w:val="24"/>
          <w:szCs w:val="24"/>
        </w:rPr>
        <w:t xml:space="preserve">），厂址为（</w:t>
      </w:r>
      <w:r>
        <w:rPr>
          <w:rFonts w:hint="eastAsia" w:ascii="宋体" w:hAnsi="宋体" w:eastAsia="宋体" w:cs="宋体"/>
          <w:color w:val="auto"/>
          <w:sz w:val="24"/>
          <w:szCs w:val="24"/>
          <w:u w:val="single"/>
        </w:rPr>
        <w:t xml:space="preserve">生产厂址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）的中国境内生产的组件成本占比≥（</w:t>
      </w:r>
      <w:r>
        <w:rPr>
          <w:rFonts w:hint="eastAsia" w:ascii="宋体" w:hAnsi="宋体" w:eastAsia="宋体" w:cs="宋体"/>
          <w:color w:val="auto"/>
          <w:sz w:val="24"/>
          <w:szCs w:val="24"/>
          <w:u w:val="single"/>
        </w:rPr>
        <w:t xml:space="preserve">规定比例</w:t>
      </w:r>
      <w:r>
        <w:rPr>
          <w:rFonts w:hint="eastAsia" w:ascii="宋体" w:hAnsi="宋体" w:eastAsia="宋体" w:cs="宋体"/>
          <w:color w:val="auto"/>
          <w:sz w:val="24"/>
          <w:szCs w:val="24"/>
        </w:rPr>
        <w:t xml:space="preserve">）。（产品名称2）的（</w:t>
      </w:r>
      <w:r>
        <w:rPr>
          <w:rFonts w:hint="eastAsia" w:ascii="宋体" w:hAnsi="宋体" w:eastAsia="宋体" w:cs="宋体"/>
          <w:color w:val="auto"/>
          <w:sz w:val="24"/>
          <w:szCs w:val="24"/>
          <w:u w:val="single"/>
        </w:rPr>
        <w:t xml:space="preserve">关键组件</w:t>
      </w:r>
      <w:r>
        <w:rPr>
          <w:rFonts w:hint="eastAsia" w:ascii="宋体" w:hAnsi="宋体" w:eastAsia="宋体" w:cs="宋体"/>
          <w:color w:val="auto"/>
          <w:sz w:val="24"/>
          <w:szCs w:val="24"/>
        </w:rPr>
        <w:t xml:space="preserve">）在中国境内生产。（</w:t>
      </w:r>
      <w:r>
        <w:rPr>
          <w:rFonts w:hint="eastAsia" w:ascii="宋体" w:hAnsi="宋体" w:eastAsia="宋体" w:cs="宋体"/>
          <w:color w:val="auto"/>
          <w:sz w:val="24"/>
          <w:szCs w:val="24"/>
          <w:u w:val="single"/>
        </w:rPr>
        <w:t xml:space="preserve">产品名称2</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关键工序</w:t>
      </w:r>
      <w:r>
        <w:rPr>
          <w:rFonts w:hint="eastAsia" w:ascii="宋体" w:hAnsi="宋体" w:eastAsia="宋体" w:cs="宋体"/>
          <w:color w:val="auto"/>
          <w:sz w:val="24"/>
          <w:szCs w:val="24"/>
        </w:rPr>
        <w:t xml:space="preserve">）在中国境内完成。</w:t>
      </w:r>
      <w:r/>
    </w:p>
    <w:p>
      <w:pPr>
        <w:pStyle w:val="745"/>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pStyle w:val="745"/>
        <w:ind w:firstLine="584"/>
        <w:spacing w:line="588"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本公司（单位）对上述声明内容的真实性负责。如有虚假，愿承担相应法律责任。</w:t>
      </w:r>
      <w:r/>
    </w:p>
    <w:p>
      <w:pPr>
        <w:pStyle w:val="75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4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44"/>
        <w:ind w:firstLine="288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投标人（电子签章）：</w:t>
      </w:r>
      <w:r/>
    </w:p>
    <w:p>
      <w:pPr>
        <w:pStyle w:val="744"/>
        <w:ind w:firstLine="288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pStyle w:val="946"/>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附件1</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6"/>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中国境内生产的组件成本核算基本规则</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三、产品总成本和组件成本以相关会计核算数据、采购合同、进货记录等为基础进行计算。</w:t>
      </w:r>
      <w:r/>
    </w:p>
    <w:p>
      <w:pPr>
        <w:pStyle w:val="946"/>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四、需要对成本核算规则予以进一步明确的其他有关事项，由财政部会同有关部门另行规定。</w:t>
      </w:r>
      <w:r/>
    </w:p>
    <w:p>
      <w:pPr>
        <w:pStyle w:val="723"/>
        <w:rPr>
          <w:rFonts w:hint="eastAsia"/>
        </w:rPr>
      </w:pPr>
      <w:r>
        <w:rPr>
          <w:rFonts w:hint="eastAsia"/>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4805" cy="1397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miter/>
                      </a:ln>
                    </wps:spPr>
                    <wps:txbx>
                      <w:txbxContent>
                        <w:p>
                          <w:pPr>
                            <w:pStyle w:val="722"/>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722"/>
                      <w:ind w:firstLine="360"/>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75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uiPriority w:val="99"/>
    <w:qFormat/>
    <w:pPr>
      <w:jc w:val="center"/>
      <w:keepLines/>
      <w:keepNext/>
      <w:spacing w:before="340" w:after="330" w:line="578" w:lineRule="auto"/>
      <w:outlineLvl w:val="0"/>
    </w:pPr>
    <w:rPr>
      <w:rFonts w:ascii="Calibri" w:eastAsia="宋体"/>
      <w:b/>
      <w:bCs/>
      <w:sz w:val="44"/>
      <w:szCs w:val="44"/>
    </w:rPr>
  </w:style>
  <w:style w:type="paragraph" w:styleId="694">
    <w:name w:val="Heading 2"/>
    <w:basedOn w:val="692"/>
    <w:next w:val="692"/>
    <w:uiPriority w:val="99"/>
    <w:qFormat/>
    <w:pPr>
      <w:ind w:firstLine="0"/>
      <w:jc w:val="center"/>
      <w:keepLines/>
      <w:keepNext/>
      <w:spacing w:line="360" w:lineRule="auto"/>
      <w:outlineLvl w:val="1"/>
    </w:pPr>
    <w:rPr>
      <w:rFonts w:ascii="宋体" w:hAnsi="Cambria" w:eastAsia="宋体"/>
      <w:b/>
      <w:bCs/>
      <w:sz w:val="28"/>
      <w:szCs w:val="32"/>
    </w:rPr>
  </w:style>
  <w:style w:type="paragraph" w:styleId="695">
    <w:name w:val="Heading 3"/>
    <w:basedOn w:val="692"/>
    <w:next w:val="692"/>
    <w:link w:val="77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697">
    <w:name w:val="Heading 5"/>
    <w:basedOn w:val="692"/>
    <w:next w:val="692"/>
    <w:link w:val="77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7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8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0"/>
    <w:semiHidden/>
    <w:qFormat/>
  </w:style>
  <w:style w:type="table" w:styleId="703" w:default="1">
    <w:name w:val="Normal Table"/>
    <w:uiPriority w:val="0"/>
    <w:semiHidden/>
    <w:qFormat/>
    <w:tblPr>
      <w:tblLayout w:type="fixed"/>
      <w:tblCellMar>
        <w:left w:w="108" w:type="dxa"/>
        <w:top w:w="0" w:type="dxa"/>
        <w:right w:w="108" w:type="dxa"/>
        <w:bottom w:w="0" w:type="dxa"/>
      </w:tblCellMar>
    </w:tblPr>
  </w:style>
  <w:style w:type="paragraph" w:styleId="704" w:customStyle="1">
    <w:name w:val="目录 1111"/>
    <w:basedOn w:val="692"/>
    <w:next w:val="692"/>
    <w:uiPriority w:val="39"/>
    <w:unhideWhenUsed/>
    <w:qFormat/>
    <w:pPr>
      <w:ind w:left="0" w:right="0" w:firstLine="0"/>
      <w:spacing w:after="57"/>
    </w:pPr>
  </w:style>
  <w:style w:type="paragraph" w:styleId="705">
    <w:name w:val="toc 7"/>
    <w:basedOn w:val="692"/>
    <w:next w:val="692"/>
    <w:uiPriority w:val="39"/>
    <w:unhideWhenUsed/>
    <w:qFormat/>
    <w:pPr>
      <w:ind w:left="1701" w:right="0" w:firstLine="0"/>
      <w:spacing w:after="57"/>
    </w:pPr>
  </w:style>
  <w:style w:type="paragraph" w:styleId="706">
    <w:name w:val="Body Text First Indent"/>
    <w:basedOn w:val="707"/>
    <w:uiPriority w:val="0"/>
    <w:qFormat/>
    <w:pPr>
      <w:ind w:firstLine="420"/>
    </w:pPr>
  </w:style>
  <w:style w:type="paragraph" w:styleId="707">
    <w:name w:val="Body Text"/>
    <w:basedOn w:val="692"/>
    <w:next w:val="692"/>
    <w:uiPriority w:val="99"/>
    <w:qFormat/>
    <w:pPr>
      <w:spacing w:after="120"/>
    </w:pPr>
    <w:rPr>
      <w:rFonts w:ascii="Calibri" w:eastAsia="宋体"/>
    </w:rPr>
  </w:style>
  <w:style w:type="paragraph" w:styleId="708">
    <w:name w:val="Normal Indent"/>
    <w:basedOn w:val="692"/>
    <w:uiPriority w:val="99"/>
    <w:qFormat/>
    <w:pPr>
      <w:ind w:firstLine="420"/>
    </w:pPr>
  </w:style>
  <w:style w:type="paragraph" w:styleId="709">
    <w:name w:val="Caption"/>
    <w:basedOn w:val="692"/>
    <w:next w:val="6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0">
    <w:name w:val="index 5"/>
    <w:basedOn w:val="692"/>
    <w:next w:val="692"/>
    <w:uiPriority w:val="0"/>
    <w:qFormat/>
    <w:pPr>
      <w:ind w:left="798"/>
      <w:jc w:val="left"/>
    </w:pPr>
    <w:rPr>
      <w:rFonts w:ascii="Calibri" w:hAnsi="Calibri"/>
    </w:rPr>
  </w:style>
  <w:style w:type="paragraph" w:styleId="711">
    <w:name w:val="annotation text"/>
    <w:basedOn w:val="692"/>
    <w:uiPriority w:val="0"/>
    <w:qFormat/>
    <w:pPr>
      <w:jc w:val="left"/>
    </w:pPr>
  </w:style>
  <w:style w:type="paragraph" w:styleId="712">
    <w:name w:val="Body Text Indent"/>
    <w:basedOn w:val="692"/>
    <w:next w:val="713"/>
    <w:uiPriority w:val="0"/>
    <w:qFormat/>
    <w:pPr>
      <w:ind w:left="420"/>
      <w:spacing w:after="120"/>
    </w:pPr>
  </w:style>
  <w:style w:type="paragraph" w:styleId="713">
    <w:name w:val="envelope return"/>
    <w:basedOn w:val="692"/>
    <w:uiPriority w:val="99"/>
    <w:unhideWhenUsed/>
    <w:qFormat/>
    <w:rPr>
      <w:rFonts w:ascii="Arial" w:hAnsi="Arial"/>
    </w:rPr>
  </w:style>
  <w:style w:type="paragraph" w:styleId="714">
    <w:name w:val="Block Text"/>
    <w:basedOn w:val="692"/>
    <w:uiPriority w:val="6"/>
    <w:qFormat/>
    <w:pPr>
      <w:ind w:left="256" w:right="6" w:firstLine="624"/>
    </w:pPr>
    <w:rPr>
      <w:rFonts w:ascii="Times New Roman" w:hAnsi="Times New Roman" w:eastAsia="仿宋" w:cs="Times New Roman"/>
      <w:sz w:val="28"/>
      <w:szCs w:val="20"/>
    </w:rPr>
  </w:style>
  <w:style w:type="paragraph" w:styleId="715">
    <w:name w:val="index 4"/>
    <w:basedOn w:val="692"/>
    <w:next w:val="692"/>
    <w:uiPriority w:val="0"/>
    <w:semiHidden/>
    <w:qFormat/>
    <w:pPr>
      <w:ind w:left="1260"/>
    </w:pPr>
    <w:rPr>
      <w:rFonts w:ascii="Calibri" w:hAnsi="Calibri" w:eastAsia="Calibri" w:cs="宋体"/>
      <w:sz w:val="20"/>
      <w:lang w:val="zh-CN"/>
    </w:rPr>
  </w:style>
  <w:style w:type="paragraph" w:styleId="716">
    <w:name w:val="toc 5"/>
    <w:basedOn w:val="692"/>
    <w:next w:val="692"/>
    <w:uiPriority w:val="39"/>
    <w:unhideWhenUsed/>
    <w:qFormat/>
    <w:pPr>
      <w:ind w:left="1134" w:right="0" w:firstLine="0"/>
      <w:spacing w:after="57"/>
    </w:pPr>
  </w:style>
  <w:style w:type="paragraph" w:styleId="717">
    <w:name w:val="toc 3"/>
    <w:basedOn w:val="692"/>
    <w:next w:val="692"/>
    <w:uiPriority w:val="39"/>
    <w:unhideWhenUsed/>
    <w:qFormat/>
    <w:pPr>
      <w:ind w:left="567" w:right="0" w:firstLine="0"/>
      <w:spacing w:after="57"/>
    </w:pPr>
  </w:style>
  <w:style w:type="paragraph" w:styleId="718">
    <w:name w:val="Plain Text"/>
    <w:basedOn w:val="692"/>
    <w:uiPriority w:val="99"/>
    <w:qFormat/>
    <w:rPr>
      <w:rFonts w:ascii="宋体" w:hAnsi="Courier New"/>
      <w:szCs w:val="20"/>
    </w:rPr>
  </w:style>
  <w:style w:type="paragraph" w:styleId="719">
    <w:name w:val="toc 8"/>
    <w:basedOn w:val="692"/>
    <w:next w:val="692"/>
    <w:uiPriority w:val="39"/>
    <w:unhideWhenUsed/>
    <w:qFormat/>
    <w:pPr>
      <w:ind w:left="1984" w:right="0" w:firstLine="0"/>
      <w:spacing w:after="57"/>
    </w:pPr>
  </w:style>
  <w:style w:type="paragraph" w:styleId="720">
    <w:name w:val="Date"/>
    <w:basedOn w:val="692"/>
    <w:next w:val="692"/>
    <w:uiPriority w:val="99"/>
    <w:qFormat/>
    <w:rPr>
      <w:rFonts w:ascii="Calibri" w:eastAsia="宋体"/>
    </w:rPr>
  </w:style>
  <w:style w:type="paragraph" w:styleId="721">
    <w:name w:val="endnote text"/>
    <w:basedOn w:val="692"/>
    <w:link w:val="918"/>
    <w:uiPriority w:val="99"/>
    <w:semiHidden/>
    <w:unhideWhenUsed/>
    <w:qFormat/>
    <w:pPr>
      <w:spacing w:after="0" w:line="240" w:lineRule="auto"/>
    </w:pPr>
    <w:rPr>
      <w:sz w:val="20"/>
    </w:rPr>
  </w:style>
  <w:style w:type="paragraph" w:styleId="722">
    <w:name w:val="Footer"/>
    <w:basedOn w:val="692"/>
    <w:uiPriority w:val="99"/>
    <w:unhideWhenUsed/>
    <w:qFormat/>
    <w:pPr>
      <w:ind w:firstLine="0"/>
      <w:jc w:val="left"/>
      <w:spacing w:line="240" w:lineRule="auto"/>
      <w:tabs>
        <w:tab w:val="center" w:pos="4153" w:leader="none"/>
        <w:tab w:val="right" w:pos="8306" w:leader="none"/>
      </w:tabs>
    </w:pPr>
    <w:rPr>
      <w:rFonts w:ascii="Times New Roman" w:hAnsi="Times New Roman" w:eastAsia="宋体"/>
      <w:sz w:val="18"/>
      <w:szCs w:val="18"/>
    </w:rPr>
  </w:style>
  <w:style w:type="paragraph" w:styleId="723">
    <w:name w:val="Body Text First Indent 2"/>
    <w:basedOn w:val="712"/>
    <w:next w:val="692"/>
    <w:uiPriority w:val="99"/>
    <w:unhideWhenUsed/>
    <w:qFormat/>
    <w:pPr>
      <w:ind w:left="420" w:firstLine="420"/>
      <w:spacing w:after="120"/>
    </w:pPr>
    <w:rPr>
      <w:rFonts w:ascii="Times New Roman" w:hAnsi="Times New Roman" w:eastAsia="宋体"/>
      <w:sz w:val="21"/>
      <w:szCs w:val="24"/>
    </w:rPr>
  </w:style>
  <w:style w:type="paragraph" w:styleId="724">
    <w:name w:val="Header"/>
    <w:basedOn w:val="692"/>
    <w:uiPriority w:val="99"/>
    <w:unhideWhenUsed/>
    <w:qFormat/>
    <w:pPr>
      <w:ind w:firstLine="0"/>
      <w:jc w:val="center"/>
      <w:spacing w:line="240" w:lineRule="auto"/>
      <w:tabs>
        <w:tab w:val="center" w:pos="4153" w:leader="none"/>
        <w:tab w:val="right" w:pos="8306" w:leader="none"/>
      </w:tabs>
    </w:pPr>
    <w:rPr>
      <w:rFonts w:ascii="Calibri" w:eastAsia="宋体"/>
      <w:sz w:val="18"/>
      <w:szCs w:val="18"/>
    </w:rPr>
  </w:style>
  <w:style w:type="paragraph" w:styleId="725">
    <w:name w:val="toc 1"/>
    <w:basedOn w:val="692"/>
    <w:next w:val="692"/>
    <w:uiPriority w:val="39"/>
    <w:unhideWhenUsed/>
    <w:qFormat/>
    <w:pPr>
      <w:ind w:left="0" w:right="0" w:firstLine="0"/>
      <w:spacing w:after="57"/>
    </w:pPr>
  </w:style>
  <w:style w:type="paragraph" w:styleId="726">
    <w:name w:val="toc 4"/>
    <w:basedOn w:val="692"/>
    <w:next w:val="692"/>
    <w:uiPriority w:val="39"/>
    <w:unhideWhenUsed/>
    <w:qFormat/>
    <w:pPr>
      <w:ind w:left="850" w:right="0" w:firstLine="0"/>
      <w:spacing w:after="57"/>
    </w:pPr>
  </w:style>
  <w:style w:type="paragraph" w:styleId="727">
    <w:name w:val="Subtitle"/>
    <w:basedOn w:val="692"/>
    <w:next w:val="692"/>
    <w:link w:val="784"/>
    <w:uiPriority w:val="11"/>
    <w:qFormat/>
    <w:pPr>
      <w:spacing w:before="200" w:after="200"/>
    </w:pPr>
    <w:rPr>
      <w:sz w:val="24"/>
      <w:szCs w:val="24"/>
    </w:rPr>
  </w:style>
  <w:style w:type="paragraph" w:styleId="728">
    <w:name w:val="footnote text"/>
    <w:basedOn w:val="692"/>
    <w:next w:val="710"/>
    <w:uiPriority w:val="0"/>
    <w:qFormat/>
    <w:pPr>
      <w:ind w:firstLine="0"/>
      <w:jc w:val="left"/>
      <w:spacing w:line="240" w:lineRule="auto"/>
    </w:pPr>
    <w:rPr>
      <w:rFonts w:ascii="宋体" w:eastAsia="Times New Roman"/>
      <w:sz w:val="18"/>
      <w:szCs w:val="18"/>
    </w:rPr>
  </w:style>
  <w:style w:type="paragraph" w:styleId="729">
    <w:name w:val="toc 6"/>
    <w:basedOn w:val="692"/>
    <w:next w:val="692"/>
    <w:uiPriority w:val="39"/>
    <w:unhideWhenUsed/>
    <w:qFormat/>
    <w:pPr>
      <w:ind w:left="1417" w:right="0" w:firstLine="0"/>
      <w:spacing w:after="57"/>
    </w:pPr>
  </w:style>
  <w:style w:type="paragraph" w:styleId="730">
    <w:name w:val="table of figures"/>
    <w:basedOn w:val="692"/>
    <w:next w:val="692"/>
    <w:uiPriority w:val="99"/>
    <w:unhideWhenUsed/>
    <w:qFormat/>
    <w:pPr>
      <w:spacing w:after="0" w:afterAutospacing="0"/>
    </w:pPr>
  </w:style>
  <w:style w:type="paragraph" w:styleId="731">
    <w:name w:val="toc 2"/>
    <w:basedOn w:val="692"/>
    <w:next w:val="692"/>
    <w:uiPriority w:val="39"/>
    <w:unhideWhenUsed/>
    <w:qFormat/>
    <w:pPr>
      <w:ind w:left="283" w:right="0" w:firstLine="0"/>
      <w:spacing w:after="57"/>
    </w:pPr>
  </w:style>
  <w:style w:type="paragraph" w:styleId="732">
    <w:name w:val="toc 9"/>
    <w:basedOn w:val="692"/>
    <w:next w:val="692"/>
    <w:uiPriority w:val="39"/>
    <w:unhideWhenUsed/>
    <w:qFormat/>
    <w:pPr>
      <w:ind w:left="2268" w:right="0" w:firstLine="0"/>
      <w:spacing w:after="57"/>
    </w:pPr>
  </w:style>
  <w:style w:type="paragraph" w:styleId="733">
    <w:name w:val="Normal (Web)"/>
    <w:basedOn w:val="692"/>
    <w:uiPriority w:val="0"/>
    <w:qFormat/>
    <w:pPr>
      <w:ind w:left="0" w:right="0"/>
      <w:jc w:val="left"/>
      <w:spacing w:before="100" w:beforeAutospacing="1" w:after="100" w:afterAutospacing="1"/>
    </w:pPr>
    <w:rPr>
      <w:sz w:val="24"/>
      <w:lang w:val="en-US" w:eastAsia="zh-CN" w:bidi="ar"/>
    </w:rPr>
  </w:style>
  <w:style w:type="paragraph" w:styleId="734">
    <w:name w:val="Title"/>
    <w:basedOn w:val="692"/>
    <w:next w:val="692"/>
    <w:uiPriority w:val="10"/>
    <w:qFormat/>
    <w:pPr>
      <w:jc w:val="center"/>
      <w:spacing w:before="300" w:after="300"/>
      <w:outlineLvl w:val="0"/>
    </w:pPr>
    <w:rPr>
      <w:rFonts w:ascii="Cambria" w:hAnsi="Cambria"/>
      <w:b/>
      <w:bCs/>
      <w:sz w:val="36"/>
      <w:szCs w:val="32"/>
    </w:rPr>
  </w:style>
  <w:style w:type="character" w:styleId="735">
    <w:name w:val="endnote reference"/>
    <w:basedOn w:val="702"/>
    <w:uiPriority w:val="99"/>
    <w:semiHidden/>
    <w:unhideWhenUsed/>
    <w:qFormat/>
    <w:rPr>
      <w:vertAlign w:val="superscript"/>
    </w:rPr>
  </w:style>
  <w:style w:type="character" w:styleId="736">
    <w:name w:val="Hyperlink"/>
    <w:uiPriority w:val="99"/>
    <w:unhideWhenUsed/>
    <w:qFormat/>
    <w:rPr>
      <w:color w:val="0563c1" w:themeColor="hyperlink"/>
      <w:u w:val="single"/>
      <w14:textFill>
        <w14:solidFill>
          <w14:schemeClr w14:val="hlink"/>
        </w14:solidFill>
      </w14:textFill>
    </w:rPr>
  </w:style>
  <w:style w:type="character" w:styleId="737">
    <w:name w:val="footnote reference"/>
    <w:basedOn w:val="702"/>
    <w:uiPriority w:val="99"/>
    <w:unhideWhenUsed/>
    <w:qFormat/>
    <w:rPr>
      <w:vertAlign w:val="superscript"/>
    </w:rPr>
  </w:style>
  <w:style w:type="table" w:styleId="738">
    <w:name w:val="Table Grid"/>
    <w:basedOn w:val="70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9" w:customStyle="1">
    <w:name w:val="目录 111"/>
    <w:basedOn w:val="740"/>
    <w:next w:val="692"/>
    <w:uiPriority w:val="0"/>
    <w:qFormat/>
  </w:style>
  <w:style w:type="paragraph" w:styleId="740" w:customStyle="1">
    <w:name w:val="正文111"/>
    <w:next w:val="7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目录 11"/>
    <w:basedOn w:val="742"/>
    <w:next w:val="740"/>
    <w:uiPriority w:val="0"/>
    <w:qFormat/>
    <w:pPr>
      <w:jc w:val="left"/>
      <w:spacing w:after="100" w:line="259" w:lineRule="auto"/>
      <w:widowControl/>
    </w:pPr>
    <w:rPr>
      <w:rFonts w:ascii="Calibri" w:hAnsi="Calibri" w:eastAsia="宋体"/>
      <w:sz w:val="22"/>
      <w:szCs w:val="22"/>
    </w:rPr>
  </w:style>
  <w:style w:type="paragraph" w:styleId="742" w:customStyle="1">
    <w:name w:val="正文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标题 211"/>
    <w:basedOn w:val="692"/>
    <w:next w:val="692"/>
    <w:uiPriority w:val="9"/>
    <w:unhideWhenUsed/>
    <w:qFormat/>
    <w:pPr>
      <w:keepLines/>
      <w:keepNext/>
      <w:spacing w:before="360" w:after="200"/>
      <w:outlineLvl w:val="1"/>
    </w:pPr>
    <w:rPr>
      <w:rFonts w:ascii="Arial" w:hAnsi="Arial" w:eastAsia="Arial" w:cs="Arial"/>
      <w:sz w:val="34"/>
    </w:rPr>
  </w:style>
  <w:style w:type="paragraph" w:styleId="744" w:customStyle="1">
    <w:name w:val="文本块1"/>
    <w:basedOn w:val="745"/>
    <w:next w:val="748"/>
    <w:uiPriority w:val="0"/>
    <w:qFormat/>
    <w:pPr>
      <w:ind w:left="256" w:right="6" w:firstLine="624"/>
    </w:pPr>
    <w:rPr>
      <w:rFonts w:ascii="Times New Roman" w:hAnsi="Times New Roman" w:eastAsia="仿宋" w:cs="Times New Roman"/>
      <w:sz w:val="28"/>
      <w:szCs w:val="20"/>
    </w:rPr>
  </w:style>
  <w:style w:type="paragraph" w:styleId="745" w:customStyle="1">
    <w:name w:val="正文1"/>
    <w:basedOn w:val="742"/>
    <w:next w:val="746"/>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脚注文本1"/>
    <w:basedOn w:val="745"/>
    <w:next w:val="747"/>
    <w:uiPriority w:val="0"/>
    <w:qFormat/>
    <w:pPr>
      <w:jc w:val="left"/>
    </w:pPr>
    <w:rPr>
      <w:rFonts w:ascii="宋体" w:eastAsia="Times New Roman"/>
      <w:sz w:val="18"/>
      <w:szCs w:val="18"/>
    </w:rPr>
  </w:style>
  <w:style w:type="paragraph" w:styleId="747" w:customStyle="1">
    <w:name w:val="索引 51"/>
    <w:basedOn w:val="745"/>
    <w:next w:val="745"/>
    <w:uiPriority w:val="0"/>
    <w:qFormat/>
    <w:pPr>
      <w:ind w:left="798"/>
      <w:jc w:val="left"/>
    </w:pPr>
    <w:rPr>
      <w:rFonts w:ascii="Calibri" w:hAnsi="Calibri"/>
    </w:rPr>
  </w:style>
  <w:style w:type="paragraph" w:styleId="748" w:customStyle="1">
    <w:name w:val="标题 41"/>
    <w:basedOn w:val="749"/>
    <w:next w:val="742"/>
    <w:uiPriority w:val="0"/>
    <w:qFormat/>
    <w:pPr>
      <w:keepLines/>
      <w:keepNext/>
      <w:spacing w:before="280" w:after="290" w:line="376" w:lineRule="auto"/>
      <w:outlineLvl w:val="3"/>
    </w:pPr>
    <w:rPr>
      <w:rFonts w:ascii="Cambria" w:hAnsi="Cambria" w:eastAsia="宋体"/>
      <w:b w:val="0"/>
      <w:bCs w:val="0"/>
      <w:sz w:val="28"/>
      <w:szCs w:val="28"/>
    </w:rPr>
  </w:style>
  <w:style w:type="paragraph" w:styleId="749" w:customStyle="1">
    <w:name w:val="标题 31"/>
    <w:basedOn w:val="750"/>
    <w:next w:val="742"/>
    <w:uiPriority w:val="0"/>
    <w:qFormat/>
    <w:pPr>
      <w:outlineLvl w:val="2"/>
    </w:pPr>
  </w:style>
  <w:style w:type="paragraph" w:styleId="750" w:customStyle="1">
    <w:name w:val="标题 21"/>
    <w:basedOn w:val="742"/>
    <w:next w:val="692"/>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51" w:customStyle="1">
    <w:name w:val="正文文本1"/>
    <w:basedOn w:val="742"/>
    <w:next w:val="752"/>
    <w:uiPriority w:val="0"/>
    <w:qFormat/>
    <w:pPr>
      <w:spacing w:after="120"/>
    </w:pPr>
  </w:style>
  <w:style w:type="paragraph" w:styleId="752" w:customStyle="1">
    <w:name w:val="一级条标题"/>
    <w:basedOn w:val="753"/>
    <w:next w:val="7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3" w:customStyle="1">
    <w:name w:val="章标题"/>
    <w:next w:val="7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4" w:customStyle="1">
    <w:name w:val="段"/>
    <w:basedOn w:val="692"/>
    <w:next w:val="692"/>
    <w:uiPriority w:val="0"/>
    <w:qFormat/>
    <w:pPr>
      <w:ind w:firstLine="200"/>
      <w:widowControl/>
    </w:pPr>
    <w:rPr>
      <w:rFonts w:hint="eastAsia" w:ascii="宋体"/>
      <w:sz w:val="20"/>
      <w:szCs w:val="20"/>
    </w:rPr>
  </w:style>
  <w:style w:type="paragraph" w:styleId="755" w:customStyle="1">
    <w:name w:val="正文文本缩进11"/>
    <w:basedOn w:val="740"/>
    <w:next w:val="756"/>
    <w:uiPriority w:val="0"/>
    <w:qFormat/>
    <w:pPr>
      <w:ind w:left="420"/>
      <w:spacing w:after="120"/>
    </w:pPr>
  </w:style>
  <w:style w:type="paragraph" w:styleId="756" w:customStyle="1">
    <w:name w:val="寄信人地址1"/>
    <w:basedOn w:val="742"/>
    <w:uiPriority w:val="0"/>
    <w:qFormat/>
    <w:pPr>
      <w:ind w:firstLine="200"/>
    </w:pPr>
    <w:rPr>
      <w:rFonts w:ascii="Arial" w:hAnsi="Arial" w:eastAsia="仿宋_GB2312"/>
    </w:rPr>
  </w:style>
  <w:style w:type="paragraph" w:styleId="757" w:customStyle="1">
    <w:name w:val="正文文本11"/>
    <w:basedOn w:val="758"/>
    <w:next w:val="752"/>
    <w:uiPriority w:val="0"/>
    <w:qFormat/>
    <w:rPr>
      <w:rFonts w:ascii="楷体_GB2312" w:hAnsi="Arial" w:eastAsia="楷体_GB2312"/>
      <w:sz w:val="28"/>
      <w:szCs w:val="28"/>
    </w:rPr>
  </w:style>
  <w:style w:type="paragraph" w:styleId="758" w:customStyle="1">
    <w:name w:val="正文112"/>
    <w:next w:val="759"/>
    <w:uiPriority w:val="0"/>
    <w:qFormat/>
    <w:pPr>
      <w:jc w:val="both"/>
      <w:widowControl w:val="off"/>
    </w:pPr>
    <w:rPr>
      <w:rFonts w:hint="default" w:ascii="Calibri" w:hAnsi="Calibri" w:eastAsia="宋体" w:cs="Times New Roman"/>
      <w:sz w:val="21"/>
      <w:szCs w:val="24"/>
      <w:lang w:val="en-US" w:eastAsia="zh-CN" w:bidi="ar-SA"/>
    </w:rPr>
  </w:style>
  <w:style w:type="paragraph" w:styleId="759" w:customStyle="1">
    <w:name w:val="正文文本12"/>
    <w:basedOn w:val="758"/>
    <w:next w:val="748"/>
    <w:uiPriority w:val="0"/>
    <w:qFormat/>
    <w:pPr>
      <w:spacing w:after="120"/>
    </w:pPr>
  </w:style>
  <w:style w:type="paragraph" w:styleId="760" w:customStyle="1">
    <w:name w:val="正文文本 21"/>
    <w:basedOn w:val="742"/>
    <w:uiPriority w:val="0"/>
    <w:qFormat/>
    <w:pPr>
      <w:jc w:val="center"/>
      <w:widowControl/>
    </w:pPr>
    <w:rPr>
      <w:rFonts w:ascii="楷体_GB2312" w:eastAsia="楷体_GB2312"/>
      <w:sz w:val="28"/>
      <w:szCs w:val="28"/>
    </w:rPr>
  </w:style>
  <w:style w:type="paragraph" w:styleId="761" w:customStyle="1">
    <w:name w:val="首行缩进"/>
    <w:basedOn w:val="745"/>
    <w:uiPriority w:val="0"/>
    <w:qFormat/>
    <w:pPr>
      <w:ind w:firstLine="200"/>
    </w:pPr>
    <w:rPr>
      <w:sz w:val="20"/>
    </w:rPr>
  </w:style>
  <w:style w:type="paragraph" w:styleId="762" w:customStyle="1">
    <w:name w:val="无间隔11"/>
    <w:uiPriority w:val="0"/>
    <w:qFormat/>
    <w:rPr>
      <w:rFonts w:hint="default" w:ascii="Times New Roman" w:hAnsi="Times New Roman" w:eastAsia="宋体" w:cs="Times New Roman"/>
      <w:sz w:val="22"/>
      <w:szCs w:val="22"/>
      <w:lang w:val="en-US" w:eastAsia="en-US" w:bidi="ar-SA"/>
    </w:rPr>
  </w:style>
  <w:style w:type="paragraph" w:styleId="763" w:customStyle="1">
    <w:name w:val="Block Text1"/>
    <w:basedOn w:val="692"/>
    <w:next w:val="696"/>
    <w:uiPriority w:val="0"/>
    <w:qFormat/>
    <w:pPr>
      <w:ind w:left="256" w:right="6" w:firstLine="624"/>
    </w:pPr>
    <w:rPr>
      <w:rFonts w:eastAsia="仿宋"/>
      <w:sz w:val="28"/>
    </w:rPr>
  </w:style>
  <w:style w:type="paragraph" w:styleId="76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65" w:customStyle="1">
    <w:name w:val="正文首行缩进 21"/>
    <w:basedOn w:val="766"/>
    <w:next w:val="742"/>
    <w:uiPriority w:val="0"/>
    <w:qFormat/>
    <w:pPr>
      <w:ind w:left="0" w:firstLine="420"/>
      <w:spacing w:after="0" w:line="360" w:lineRule="auto"/>
    </w:pPr>
    <w:rPr>
      <w:rFonts w:ascii="宋体" w:hAnsi="宋体"/>
      <w:sz w:val="20"/>
      <w:szCs w:val="20"/>
    </w:rPr>
  </w:style>
  <w:style w:type="paragraph" w:styleId="766" w:customStyle="1">
    <w:name w:val="正文文本缩进1"/>
    <w:basedOn w:val="742"/>
    <w:next w:val="756"/>
    <w:uiPriority w:val="0"/>
    <w:qFormat/>
    <w:pPr>
      <w:ind w:left="420"/>
      <w:spacing w:after="120"/>
    </w:pPr>
  </w:style>
  <w:style w:type="paragraph" w:styleId="767" w:customStyle="1">
    <w:name w:val="正文12"/>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文本块11"/>
    <w:basedOn w:val="767"/>
    <w:uiPriority w:val="0"/>
    <w:qFormat/>
    <w:pPr>
      <w:ind w:left="1440" w:right="1440"/>
      <w:spacing w:after="120"/>
    </w:pPr>
    <w:rPr>
      <w:rFonts w:ascii="Times New Roman" w:hAnsi="Times New Roman" w:eastAsia="宋体" w:cs="Times New Roman"/>
    </w:rPr>
  </w:style>
  <w:style w:type="paragraph" w:styleId="769" w:customStyle="1">
    <w:name w:val="Body Text Indent"/>
    <w:basedOn w:val="692"/>
    <w:next w:val="770"/>
    <w:uiPriority w:val="0"/>
    <w:qFormat/>
    <w:pPr>
      <w:ind w:left="420"/>
      <w:spacing w:after="120"/>
    </w:pPr>
  </w:style>
  <w:style w:type="paragraph" w:styleId="770" w:customStyle="1">
    <w:name w:val="envelope return"/>
    <w:basedOn w:val="692"/>
    <w:uiPriority w:val="0"/>
    <w:qFormat/>
    <w:rPr>
      <w:rFonts w:ascii="Arial" w:hAnsi="Arial"/>
    </w:rPr>
  </w:style>
  <w:style w:type="paragraph" w:styleId="771" w:customStyle="1">
    <w:name w:val="Normal Indent_03888ede-4e46-4032-aa65-ece7800c373f"/>
    <w:basedOn w:val="692"/>
    <w:uiPriority w:val="0"/>
    <w:qFormat/>
    <w:pPr>
      <w:ind w:firstLine="420"/>
      <w:jc w:val="left"/>
      <w:widowControl/>
    </w:pPr>
    <w:rPr>
      <w:rFonts w:ascii="Times New Roman" w:hAnsi="Times New Roman"/>
      <w:sz w:val="20"/>
      <w:szCs w:val="20"/>
    </w:rPr>
  </w:style>
  <w:style w:type="character" w:styleId="772" w:customStyle="1">
    <w:name w:val="Heading 1 Char"/>
    <w:basedOn w:val="702"/>
    <w:uiPriority w:val="9"/>
    <w:qFormat/>
    <w:rPr>
      <w:rFonts w:ascii="Arial" w:hAnsi="Arial" w:eastAsia="Arial" w:cs="Arial"/>
      <w:sz w:val="40"/>
      <w:szCs w:val="40"/>
    </w:rPr>
  </w:style>
  <w:style w:type="character" w:styleId="773" w:customStyle="1">
    <w:name w:val="Heading 2 Char"/>
    <w:basedOn w:val="702"/>
    <w:uiPriority w:val="9"/>
    <w:qFormat/>
    <w:rPr>
      <w:rFonts w:ascii="Arial" w:hAnsi="Arial" w:eastAsia="Arial" w:cs="Arial"/>
      <w:sz w:val="34"/>
    </w:rPr>
  </w:style>
  <w:style w:type="character" w:styleId="774" w:customStyle="1">
    <w:name w:val="Heading 3 Char"/>
    <w:basedOn w:val="702"/>
    <w:link w:val="695"/>
    <w:uiPriority w:val="9"/>
    <w:qFormat/>
    <w:rPr>
      <w:rFonts w:ascii="Arial" w:hAnsi="Arial" w:eastAsia="Arial" w:cs="Arial"/>
      <w:sz w:val="30"/>
      <w:szCs w:val="30"/>
    </w:rPr>
  </w:style>
  <w:style w:type="character" w:styleId="775" w:customStyle="1">
    <w:name w:val="Heading 4 Char"/>
    <w:basedOn w:val="702"/>
    <w:uiPriority w:val="9"/>
    <w:qFormat/>
    <w:rPr>
      <w:rFonts w:ascii="Arial" w:hAnsi="Arial" w:eastAsia="Arial" w:cs="Arial"/>
      <w:b/>
      <w:bCs/>
      <w:sz w:val="26"/>
      <w:szCs w:val="26"/>
    </w:rPr>
  </w:style>
  <w:style w:type="character" w:styleId="776" w:customStyle="1">
    <w:name w:val="Heading 5 Char"/>
    <w:basedOn w:val="702"/>
    <w:link w:val="697"/>
    <w:uiPriority w:val="9"/>
    <w:qFormat/>
    <w:rPr>
      <w:rFonts w:ascii="Arial" w:hAnsi="Arial" w:eastAsia="Arial" w:cs="Arial"/>
      <w:b/>
      <w:bCs/>
      <w:sz w:val="24"/>
      <w:szCs w:val="24"/>
    </w:rPr>
  </w:style>
  <w:style w:type="character" w:styleId="777" w:customStyle="1">
    <w:name w:val="Heading 6 Char"/>
    <w:basedOn w:val="702"/>
    <w:link w:val="698"/>
    <w:uiPriority w:val="9"/>
    <w:qFormat/>
    <w:rPr>
      <w:rFonts w:ascii="Arial" w:hAnsi="Arial" w:eastAsia="Arial" w:cs="Arial"/>
      <w:b/>
      <w:bCs/>
      <w:sz w:val="22"/>
      <w:szCs w:val="22"/>
    </w:rPr>
  </w:style>
  <w:style w:type="character" w:styleId="778" w:customStyle="1">
    <w:name w:val="Heading 7 Char"/>
    <w:basedOn w:val="702"/>
    <w:link w:val="699"/>
    <w:uiPriority w:val="9"/>
    <w:qFormat/>
    <w:rPr>
      <w:rFonts w:ascii="Arial" w:hAnsi="Arial" w:eastAsia="Arial" w:cs="Arial"/>
      <w:b/>
      <w:bCs/>
      <w:i/>
      <w:iCs/>
      <w:sz w:val="22"/>
      <w:szCs w:val="22"/>
    </w:rPr>
  </w:style>
  <w:style w:type="character" w:styleId="779" w:customStyle="1">
    <w:name w:val="Heading 8 Char"/>
    <w:basedOn w:val="702"/>
    <w:link w:val="700"/>
    <w:uiPriority w:val="9"/>
    <w:qFormat/>
    <w:rPr>
      <w:rFonts w:ascii="Arial" w:hAnsi="Arial" w:eastAsia="Arial" w:cs="Arial"/>
      <w:i/>
      <w:iCs/>
      <w:sz w:val="22"/>
      <w:szCs w:val="22"/>
    </w:rPr>
  </w:style>
  <w:style w:type="character" w:styleId="780" w:customStyle="1">
    <w:name w:val="Heading 9 Char"/>
    <w:basedOn w:val="702"/>
    <w:link w:val="701"/>
    <w:uiPriority w:val="9"/>
    <w:qFormat/>
    <w:rPr>
      <w:rFonts w:ascii="Arial" w:hAnsi="Arial" w:eastAsia="Arial" w:cs="Arial"/>
      <w:i/>
      <w:iCs/>
      <w:sz w:val="21"/>
      <w:szCs w:val="21"/>
    </w:rPr>
  </w:style>
  <w:style w:type="paragraph" w:styleId="781">
    <w:name w:val="List Paragraph"/>
    <w:basedOn w:val="692"/>
    <w:uiPriority w:val="34"/>
    <w:qFormat/>
    <w:pPr>
      <w:contextualSpacing/>
      <w:ind w:left="720"/>
    </w:pPr>
  </w:style>
  <w:style w:type="paragraph" w:styleId="782">
    <w:name w:val="No Spacing"/>
    <w:uiPriority w:val="1"/>
    <w:qFormat/>
    <w:pPr>
      <w:spacing w:before="0" w:after="0" w:line="240" w:lineRule="auto"/>
    </w:pPr>
    <w:rPr>
      <w:rFonts w:hint="default" w:asciiTheme="minorHAnsi" w:hAnsiTheme="minorHAnsi" w:eastAsiaTheme="minorEastAsia" w:cstheme="minorBidi"/>
    </w:rPr>
  </w:style>
  <w:style w:type="character" w:styleId="783" w:customStyle="1">
    <w:name w:val="Title Char"/>
    <w:basedOn w:val="702"/>
    <w:uiPriority w:val="10"/>
    <w:qFormat/>
    <w:rPr>
      <w:sz w:val="48"/>
      <w:szCs w:val="48"/>
    </w:rPr>
  </w:style>
  <w:style w:type="character" w:styleId="784" w:customStyle="1">
    <w:name w:val="Subtitle Char"/>
    <w:basedOn w:val="702"/>
    <w:link w:val="727"/>
    <w:uiPriority w:val="11"/>
    <w:qFormat/>
    <w:rPr>
      <w:sz w:val="24"/>
      <w:szCs w:val="24"/>
    </w:rPr>
  </w:style>
  <w:style w:type="paragraph" w:styleId="785">
    <w:name w:val="Quote"/>
    <w:basedOn w:val="692"/>
    <w:next w:val="692"/>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692"/>
    <w:next w:val="69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basedOn w:val="702"/>
    <w:uiPriority w:val="99"/>
    <w:qFormat/>
  </w:style>
  <w:style w:type="character" w:styleId="790" w:customStyle="1">
    <w:name w:val="Footer Char"/>
    <w:basedOn w:val="702"/>
    <w:uiPriority w:val="99"/>
    <w:qFormat/>
  </w:style>
  <w:style w:type="character" w:styleId="791" w:customStyle="1">
    <w:name w:val="Caption Char"/>
    <w:uiPriority w:val="99"/>
    <w:qFormat/>
  </w:style>
  <w:style w:type="table" w:styleId="792"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0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1" w:customStyle="1">
    <w:name w:val="Grid Table 4 - Accent 2"/>
    <w:basedOn w:val="70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2" w:customStyle="1">
    <w:name w:val="Grid Table 4 - Accent 3"/>
    <w:basedOn w:val="70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0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4" w:customStyle="1">
    <w:name w:val="Grid Table 4 - Accent 5"/>
    <w:basedOn w:val="70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5" w:customStyle="1">
    <w:name w:val="Grid Table 4 - Accent 6"/>
    <w:basedOn w:val="70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8"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2"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0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0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0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Grid Table 6 Colorful - Accent 6"/>
    <w:basedOn w:val="70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0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0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0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0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0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0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0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0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0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0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0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0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0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6" w:customStyle="1">
    <w:name w:val="List Table 2 - Accent 2"/>
    <w:basedOn w:val="70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0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0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9" w:customStyle="1">
    <w:name w:val="List Table 2 - Accent 5"/>
    <w:basedOn w:val="70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0" w:customStyle="1">
    <w:name w:val="List Table 2 - Accent 6"/>
    <w:basedOn w:val="70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0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3 - Accent 2"/>
    <w:basedOn w:val="7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0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0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0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0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4 - Accent 2"/>
    <w:basedOn w:val="70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0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0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0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4" w:customStyle="1">
    <w:name w:val="List Table 4 - Accent 6"/>
    <w:basedOn w:val="70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0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0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0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0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0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0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03"/>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4" w:customStyle="1">
    <w:name w:val="List Table 6 Colorful - Accent 2"/>
    <w:basedOn w:val="703"/>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5" w:customStyle="1">
    <w:name w:val="List Table 6 Colorful - Accent 3"/>
    <w:basedOn w:val="703"/>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6" w:customStyle="1">
    <w:name w:val="List Table 6 Colorful - Accent 4"/>
    <w:basedOn w:val="703"/>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7" w:customStyle="1">
    <w:name w:val="List Table 6 Colorful - Accent 5"/>
    <w:basedOn w:val="703"/>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8" w:customStyle="1">
    <w:name w:val="List Table 6 Colorful - Accent 6"/>
    <w:basedOn w:val="703"/>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9" w:customStyle="1">
    <w:name w:val="List Table 7 Colorful"/>
    <w:basedOn w:val="70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03"/>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03"/>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03"/>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03"/>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03"/>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03"/>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0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Bordered &amp; Lined - Accent 2"/>
    <w:basedOn w:val="70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Bordered &amp; Lined - Accent 3"/>
    <w:basedOn w:val="70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0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Bordered &amp; Lined - Accent 5"/>
    <w:basedOn w:val="70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Bordered &amp; Lined - Accent 6"/>
    <w:basedOn w:val="70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2" w:customStyle="1">
    <w:name w:val="Bordered - Accent 2"/>
    <w:basedOn w:val="7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3" w:customStyle="1">
    <w:name w:val="Bordered - Accent 3"/>
    <w:basedOn w:val="7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5" w:customStyle="1">
    <w:name w:val="Bordered - Accent 5"/>
    <w:basedOn w:val="7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6" w:customStyle="1">
    <w:name w:val="Bordered - Accent 6"/>
    <w:basedOn w:val="7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Footnote Text Char"/>
    <w:uiPriority w:val="99"/>
    <w:qFormat/>
    <w:rPr>
      <w:sz w:val="18"/>
    </w:rPr>
  </w:style>
  <w:style w:type="character" w:styleId="918" w:customStyle="1">
    <w:name w:val="Endnote Text Char"/>
    <w:link w:val="721"/>
    <w:uiPriority w:val="99"/>
    <w:qFormat/>
    <w:rPr>
      <w:sz w:val="20"/>
    </w:rPr>
  </w:style>
  <w:style w:type="paragraph" w:styleId="919" w:customStyle="1">
    <w:name w:val="TOC Heading"/>
    <w:uiPriority w:val="39"/>
    <w:unhideWhenUsed/>
    <w:qFormat/>
    <w:rPr>
      <w:rFonts w:hint="default" w:asciiTheme="minorHAnsi" w:hAnsiTheme="minorHAnsi" w:eastAsiaTheme="minorEastAsia" w:cstheme="minorBidi"/>
    </w:rPr>
  </w:style>
  <w:style w:type="paragraph" w:styleId="920" w:customStyle="1">
    <w:name w:val="正文1111"/>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_HT_正文"/>
    <w:basedOn w:val="692"/>
    <w:uiPriority w:val="0"/>
    <w:qFormat/>
    <w:pPr>
      <w:ind w:firstLine="200"/>
      <w:jc w:val="both"/>
      <w:spacing w:line="360" w:lineRule="auto"/>
    </w:pPr>
    <w:rPr>
      <w:sz w:val="24"/>
    </w:rPr>
  </w:style>
  <w:style w:type="character" w:styleId="922" w:customStyle="1">
    <w:name w:val="font21"/>
    <w:basedOn w:val="702"/>
    <w:uiPriority w:val="0"/>
    <w:qFormat/>
    <w:rPr>
      <w:rFonts w:hint="eastAsia" w:ascii="宋体" w:hAnsi="宋体" w:eastAsia="宋体" w:cs="宋体"/>
      <w:color w:val="000000"/>
      <w:sz w:val="21"/>
      <w:szCs w:val="21"/>
      <w:u w:val="none"/>
    </w:rPr>
  </w:style>
  <w:style w:type="character" w:styleId="923" w:customStyle="1">
    <w:name w:val="NormalCharacter"/>
    <w:link w:val="745"/>
    <w:uiPriority w:val="0"/>
    <w:semiHidden/>
    <w:qFormat/>
    <w:rPr>
      <w:rFonts w:hint="default" w:ascii="Times New Roman" w:hAnsi="Times New Roman" w:eastAsia="宋体" w:cs="Times New Roman"/>
      <w:sz w:val="21"/>
      <w:szCs w:val="24"/>
      <w:lang w:val="en-US" w:eastAsia="zh-CN" w:bidi="ar-SA"/>
    </w:rPr>
  </w:style>
  <w:style w:type="paragraph" w:styleId="924" w:customStyle="1">
    <w:name w:val="表格文字"/>
    <w:basedOn w:val="758"/>
    <w:next w:val="707"/>
    <w:uiPriority w:val="0"/>
    <w:qFormat/>
    <w:pPr>
      <w:jc w:val="left"/>
    </w:pPr>
    <w:rPr>
      <w:bCs/>
      <w:spacing w:val="10"/>
      <w:szCs w:val="20"/>
    </w:rPr>
  </w:style>
  <w:style w:type="paragraph" w:styleId="925" w:customStyle="1">
    <w:name w:val="标题1"/>
    <w:basedOn w:val="758"/>
    <w:next w:val="692"/>
    <w:uiPriority w:val="0"/>
    <w:qFormat/>
    <w:pPr>
      <w:jc w:val="center"/>
      <w:spacing w:before="300" w:after="300"/>
      <w:outlineLvl w:val="0"/>
    </w:pPr>
    <w:rPr>
      <w:rFonts w:ascii="Cambria" w:hAnsi="Cambria" w:eastAsia="仿宋_GB2312"/>
      <w:b/>
      <w:bCs/>
      <w:sz w:val="36"/>
      <w:szCs w:val="32"/>
    </w:rPr>
  </w:style>
  <w:style w:type="character" w:styleId="926" w:customStyle="1">
    <w:name w:val="font71"/>
    <w:basedOn w:val="702"/>
    <w:uiPriority w:val="0"/>
    <w:qFormat/>
    <w:rPr>
      <w:rFonts w:ascii="Calibri" w:hAnsi="Calibri" w:cs="Calibri"/>
      <w:color w:val="000000"/>
      <w:sz w:val="24"/>
      <w:szCs w:val="24"/>
      <w:u w:val="none"/>
    </w:rPr>
  </w:style>
  <w:style w:type="character" w:styleId="927" w:customStyle="1">
    <w:name w:val="font81"/>
    <w:basedOn w:val="702"/>
    <w:uiPriority w:val="0"/>
    <w:qFormat/>
    <w:rPr>
      <w:rFonts w:hint="eastAsia" w:ascii="宋体" w:hAnsi="宋体" w:eastAsia="宋体" w:cs="宋体"/>
      <w:color w:val="000000"/>
      <w:sz w:val="20"/>
      <w:szCs w:val="20"/>
      <w:u w:val="none"/>
    </w:rPr>
  </w:style>
  <w:style w:type="character" w:styleId="928" w:customStyle="1">
    <w:name w:val="font31"/>
    <w:basedOn w:val="702"/>
    <w:uiPriority w:val="0"/>
    <w:qFormat/>
    <w:rPr>
      <w:rFonts w:hint="eastAsia" w:ascii="宋体" w:hAnsi="宋体" w:eastAsia="宋体" w:cs="宋体"/>
      <w:b/>
      <w:bCs/>
      <w:color w:val="000000"/>
      <w:sz w:val="24"/>
      <w:szCs w:val="24"/>
      <w:u w:val="none"/>
    </w:rPr>
  </w:style>
  <w:style w:type="character" w:styleId="929" w:customStyle="1">
    <w:name w:val="font51"/>
    <w:basedOn w:val="702"/>
    <w:uiPriority w:val="0"/>
    <w:qFormat/>
    <w:rPr>
      <w:rFonts w:hint="eastAsia" w:ascii="宋体" w:hAnsi="宋体" w:eastAsia="宋体" w:cs="宋体"/>
      <w:color w:val="000000"/>
      <w:sz w:val="20"/>
      <w:szCs w:val="20"/>
      <w:u w:val="none"/>
    </w:rPr>
  </w:style>
  <w:style w:type="character" w:styleId="930" w:customStyle="1">
    <w:name w:val="font101"/>
    <w:basedOn w:val="702"/>
    <w:uiPriority w:val="0"/>
    <w:qFormat/>
    <w:rPr>
      <w:rFonts w:ascii="Arial" w:hAnsi="Arial" w:cs="Arial"/>
      <w:color w:val="000000"/>
      <w:sz w:val="20"/>
      <w:szCs w:val="20"/>
      <w:u w:val="none"/>
    </w:rPr>
  </w:style>
  <w:style w:type="character" w:styleId="931" w:customStyle="1">
    <w:name w:val="font11"/>
    <w:basedOn w:val="702"/>
    <w:uiPriority w:val="0"/>
    <w:qFormat/>
    <w:rPr>
      <w:rFonts w:hint="eastAsia" w:ascii="宋体" w:hAnsi="宋体" w:eastAsia="宋体" w:cs="宋体"/>
      <w:color w:val="000000"/>
      <w:sz w:val="22"/>
      <w:szCs w:val="22"/>
      <w:u w:val="none"/>
    </w:rPr>
  </w:style>
  <w:style w:type="paragraph" w:styleId="932" w:customStyle="1">
    <w:name w:val="Default"/>
    <w:basedOn w:val="742"/>
    <w:uiPriority w:val="0"/>
    <w:qFormat/>
    <w:rPr>
      <w:rFonts w:ascii="宋体" w:hAnsi="宋体"/>
      <w:color w:val="000000"/>
      <w:sz w:val="24"/>
    </w:rPr>
  </w:style>
  <w:style w:type="paragraph" w:styleId="933" w:customStyle="1">
    <w:name w:val="正文首行缩进2"/>
    <w:basedOn w:val="934"/>
    <w:next w:val="936"/>
    <w:uiPriority w:val="0"/>
    <w:qFormat/>
    <w:pPr>
      <w:ind w:firstLine="200"/>
      <w:spacing w:line="360" w:lineRule="auto"/>
    </w:pPr>
    <w:rPr>
      <w:rFonts w:ascii="仿宋_GB2312" w:eastAsia="仿宋_GB2312"/>
      <w:sz w:val="30"/>
      <w:szCs w:val="30"/>
    </w:rPr>
  </w:style>
  <w:style w:type="paragraph" w:styleId="934" w:customStyle="1">
    <w:name w:val="正文文本111"/>
    <w:basedOn w:val="692"/>
    <w:next w:val="935"/>
    <w:uiPriority w:val="0"/>
    <w:qFormat/>
    <w:rPr>
      <w:rFonts w:ascii="Verdana" w:hAnsi="Verdana"/>
      <w:sz w:val="24"/>
      <w:szCs w:val="18"/>
    </w:rPr>
  </w:style>
  <w:style w:type="paragraph" w:styleId="935" w:customStyle="1">
    <w:name w:val="目录 21"/>
    <w:basedOn w:val="692"/>
    <w:next w:val="692"/>
    <w:uiPriority w:val="0"/>
    <w:qFormat/>
    <w:pPr>
      <w:ind w:left="283"/>
      <w:spacing w:after="57"/>
    </w:pPr>
  </w:style>
  <w:style w:type="paragraph" w:styleId="936" w:customStyle="1">
    <w:name w:val="正文首行缩进 211"/>
    <w:basedOn w:val="755"/>
    <w:next w:val="692"/>
    <w:uiPriority w:val="0"/>
    <w:qFormat/>
    <w:pPr>
      <w:ind w:firstLine="420"/>
      <w:tabs>
        <w:tab w:val="left" w:pos="0" w:leader="none"/>
        <w:tab w:val="left" w:pos="993" w:leader="none"/>
        <w:tab w:val="left" w:pos="1134" w:leader="none"/>
      </w:tabs>
    </w:pPr>
  </w:style>
  <w:style w:type="paragraph" w:styleId="937" w:customStyle="1">
    <w:name w:val="寄信人地址11"/>
    <w:basedOn w:val="692"/>
    <w:uiPriority w:val="0"/>
    <w:qFormat/>
    <w:rPr>
      <w:rFonts w:ascii="Arial" w:hAnsi="Arial"/>
    </w:rPr>
  </w:style>
  <w:style w:type="paragraph" w:styleId="938" w:customStyle="1">
    <w:name w:val="正文121"/>
    <w:next w:val="939"/>
    <w:uiPriority w:val="0"/>
    <w:qFormat/>
    <w:pPr>
      <w:jc w:val="both"/>
      <w:widowControl w:val="off"/>
    </w:pPr>
    <w:rPr>
      <w:rFonts w:hint="default" w:ascii="Calibri" w:hAnsi="Calibri" w:eastAsia="宋体" w:cs="Times New Roman"/>
      <w:sz w:val="21"/>
      <w:szCs w:val="24"/>
      <w:lang w:val="en-US" w:eastAsia="zh-CN" w:bidi="ar-SA"/>
    </w:rPr>
  </w:style>
  <w:style w:type="paragraph" w:styleId="939" w:customStyle="1">
    <w:name w:val="BlockQuote1"/>
    <w:basedOn w:val="692"/>
    <w:uiPriority w:val="0"/>
    <w:qFormat/>
    <w:pPr>
      <w:ind w:left="256" w:right="6" w:firstLine="624"/>
    </w:pPr>
    <w:rPr>
      <w:rFonts w:eastAsia="仿宋"/>
      <w:sz w:val="28"/>
    </w:rPr>
  </w:style>
  <w:style w:type="paragraph" w:styleId="940" w:customStyle="1">
    <w:name w:val="正文缩进11"/>
    <w:basedOn w:val="692"/>
    <w:uiPriority w:val="0"/>
    <w:qFormat/>
    <w:pPr>
      <w:ind w:firstLine="420"/>
    </w:pPr>
  </w:style>
  <w:style w:type="paragraph" w:styleId="941" w:customStyle="1">
    <w:name w:val="文本块2"/>
    <w:basedOn w:val="692"/>
    <w:next w:val="696"/>
    <w:uiPriority w:val="0"/>
    <w:qFormat/>
    <w:pPr>
      <w:ind w:left="256" w:right="6" w:firstLine="624"/>
    </w:pPr>
    <w:rPr>
      <w:rFonts w:eastAsia="仿宋"/>
      <w:sz w:val="28"/>
    </w:rPr>
  </w:style>
  <w:style w:type="paragraph" w:styleId="942" w:customStyle="1">
    <w:name w:val="普通(网站)1"/>
    <w:basedOn w:val="742"/>
    <w:uiPriority w:val="0"/>
    <w:qFormat/>
    <w:pPr>
      <w:jc w:val="left"/>
      <w:spacing w:before="100" w:beforeAutospacing="1" w:after="100" w:afterAutospacing="1"/>
      <w:widowControl/>
    </w:pPr>
    <w:rPr>
      <w:rFonts w:ascii="宋体" w:hAnsi="宋体"/>
      <w:sz w:val="24"/>
    </w:rPr>
  </w:style>
  <w:style w:type="character" w:styleId="943" w:customStyle="1">
    <w:name w:val="font01"/>
    <w:basedOn w:val="702"/>
    <w:uiPriority w:val="0"/>
    <w:qFormat/>
    <w:rPr>
      <w:rFonts w:hint="eastAsia" w:ascii="宋体" w:hAnsi="宋体" w:eastAsia="宋体" w:cs="宋体"/>
      <w:color w:val="000000"/>
      <w:sz w:val="22"/>
      <w:szCs w:val="22"/>
      <w:u w:val="none"/>
    </w:rPr>
  </w:style>
  <w:style w:type="paragraph" w:styleId="944" w:customStyle="1">
    <w:name w:val="页脚1"/>
    <w:basedOn w:val="742"/>
    <w:uiPriority w:val="0"/>
    <w:qFormat/>
    <w:pPr>
      <w:jc w:val="left"/>
      <w:tabs>
        <w:tab w:val="center" w:pos="4153" w:leader="none"/>
        <w:tab w:val="right" w:pos="8306" w:leader="none"/>
      </w:tabs>
    </w:pPr>
    <w:rPr>
      <w:sz w:val="18"/>
      <w:szCs w:val="18"/>
    </w:rPr>
  </w:style>
  <w:style w:type="table" w:styleId="945" w:customStyle="1">
    <w:name w:val="Table Normal"/>
    <w:uiPriority w:val="0"/>
    <w:semiHidden/>
    <w:unhideWhenUsed/>
    <w:qFormat/>
    <w:tblPr>
      <w:tblLayout w:type="fixed"/>
      <w:tblCellMar>
        <w:left w:w="0" w:type="dxa"/>
        <w:top w:w="0" w:type="dxa"/>
        <w:right w:w="0" w:type="dxa"/>
        <w:bottom w:w="0" w:type="dxa"/>
      </w:tblCellMar>
    </w:tblPr>
  </w:style>
  <w:style w:type="paragraph" w:styleId="946" w:customStyle="1">
    <w:name w:val="普通(网站)2"/>
    <w:basedOn w:val="692"/>
    <w:uiPriority w:val="0"/>
    <w:qFormat/>
    <w:pPr>
      <w:spacing w:before="100" w:beforeAutospacing="1" w:after="100" w:afterAutospacing="1"/>
    </w:pPr>
    <w:rPr>
      <w:rFonts w:ascii="宋体" w:hAnsi="宋体" w:eastAsia="宋体" w:cs="宋体"/>
      <w:sz w:val="24"/>
      <w:szCs w:val="24"/>
    </w:rPr>
  </w:style>
  <w:style w:type="paragraph" w:styleId="947" w:customStyle="1">
    <w:name w:val="页眉11"/>
    <w:basedOn w:val="692"/>
    <w:uiPriority w:val="0"/>
    <w:qFormat/>
    <w:pPr>
      <w:tabs>
        <w:tab w:val="center" w:pos="7143" w:leader="none"/>
        <w:tab w:val="right" w:pos="14287" w:leader="none"/>
      </w:tabs>
    </w:pPr>
    <w:rPr>
      <w:lang w:val="en-US" w:eastAsia="zh-CN" w:bidi="ar-SA"/>
    </w:rPr>
  </w:style>
  <w:style w:type="paragraph" w:styleId="948" w:customStyle="1">
    <w:name w:val="页脚11"/>
    <w:basedOn w:val="692"/>
    <w:uiPriority w:val="0"/>
    <w:qFormat/>
    <w:pPr>
      <w:tabs>
        <w:tab w:val="center" w:pos="7143" w:leader="none"/>
        <w:tab w:val="right" w:pos="14287" w:leader="none"/>
      </w:tabs>
    </w:pPr>
    <w:rPr>
      <w:rFonts w:ascii="Times New Roman" w:hAnsi="Times New Roman" w:eastAsia="宋体" w:cs="Times New Roman"/>
    </w:rPr>
  </w:style>
  <w:style w:type="character" w:styleId="949" w:customStyle="1">
    <w:name w:val="页码11"/>
    <w:link w:val="692"/>
    <w:uiPriority w:val="0"/>
    <w:qFormat/>
    <w:rPr>
      <w:rFonts w:hint="default" w:ascii="Times New Roman" w:hAnsi="Times New Roman" w:eastAsia="宋体" w:cs="Times New Roman"/>
      <w:sz w:val="21"/>
      <w:szCs w:val="24"/>
      <w:lang w:val="en-US" w:eastAsia="zh-CN" w:bidi="ar-SA"/>
    </w:rPr>
  </w:style>
  <w:style w:type="paragraph" w:styleId="950" w:customStyle="1">
    <w:name w:val="普通(网站)13"/>
    <w:basedOn w:val="692"/>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宗文倩</cp:lastModifiedBy>
  <cp:revision>52</cp:revision>
  <dcterms:created xsi:type="dcterms:W3CDTF">2022-04-25T02:11:00Z</dcterms:created>
  <dcterms:modified xsi:type="dcterms:W3CDTF">2026-03-30T01:43:57Z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53D1460F343A41A1AD78AD9EBF91E77F_13</vt:lpwstr>
  </property>
</Properties>
</file>