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56" w:right="6" w:firstLine="624"/>
        <w:jc w:val="both"/>
        <w:widowControl/>
        <w:rPr>
          <w:rFonts w:hint="default" w:ascii="Times New Roman" w:hAnsi="Times New Roman" w:eastAsia="仿宋_GB2312" w:cs="Times New Roman"/>
          <w:color w:val="auto"/>
          <w:sz w:val="28"/>
          <w:szCs w:val="21"/>
          <w:highlight w:val="none"/>
          <w:lang w:val="en-US" w:eastAsia="zh-CN" w:bidi="ar-SA"/>
        </w:rPr>
      </w:pPr>
      <w:r>
        <w:rPr>
          <w:rFonts w:hint="default" w:ascii="Times New Roman" w:hAnsi="Times New Roman" w:eastAsia="仿宋_GB2312" w:cs="Times New Roman"/>
          <w:color w:val="auto"/>
          <w:sz w:val="28"/>
          <w:szCs w:val="21"/>
          <w:highlight w:val="none"/>
          <w:lang w:val="en-US" w:eastAsia="zh-CN" w:bidi="ar-SA"/>
        </w:rPr>
      </w:r>
      <w:r/>
    </w:p>
    <w:p>
      <w:pPr>
        <w:ind w:left="256" w:right="6" w:firstLine="624"/>
        <w:jc w:val="both"/>
        <w:widowControl w:val="off"/>
        <w:rPr>
          <w:rFonts w:hint="default" w:ascii="Calibri" w:hAnsi="Calibri" w:eastAsia="仿宋_GB2312" w:cs="Times New Roman"/>
          <w:color w:val="auto"/>
          <w:sz w:val="28"/>
          <w:szCs w:val="20"/>
          <w:highlight w:val="none"/>
          <w:lang w:val="en-US" w:eastAsia="zh-CN" w:bidi="ar-SA"/>
        </w:rPr>
      </w:pPr>
      <w:r>
        <w:rPr>
          <w:rFonts w:hint="default" w:ascii="Calibri" w:hAnsi="Calibri" w:eastAsia="仿宋_GB2312" w:cs="Times New Roman"/>
          <w:color w:val="auto"/>
          <w:sz w:val="28"/>
          <w:szCs w:val="20"/>
          <w:highlight w:val="none"/>
          <w:lang w:val="en-US" w:eastAsia="zh-CN" w:bidi="ar-SA"/>
        </w:rPr>
      </w:r>
      <w:r/>
    </w:p>
    <w:p>
      <w:pPr>
        <w:ind w:left="256" w:right="6" w:firstLine="624"/>
        <w:jc w:val="both"/>
        <w:widowControl w:val="off"/>
        <w:rPr>
          <w:rFonts w:hint="default" w:ascii="Calibri" w:hAnsi="Calibri" w:eastAsia="仿宋_GB2312" w:cs="Times New Roman"/>
          <w:color w:val="auto"/>
          <w:sz w:val="28"/>
          <w:szCs w:val="20"/>
          <w:highlight w:val="none"/>
          <w:lang w:val="en-US" w:eastAsia="zh-CN" w:bidi="ar-SA"/>
        </w:rPr>
      </w:pPr>
      <w:r>
        <w:rPr>
          <w:rFonts w:hint="default" w:ascii="Calibri" w:hAnsi="Calibri" w:eastAsia="仿宋_GB2312" w:cs="Times New Roman"/>
          <w:color w:val="auto"/>
          <w:sz w:val="28"/>
          <w:szCs w:val="20"/>
          <w:highlight w:val="none"/>
          <w:lang w:val="en-US" w:eastAsia="zh-CN" w:bidi="ar-SA"/>
        </w:rPr>
      </w:r>
      <w:r/>
    </w:p>
    <w:p>
      <w:pPr>
        <w:ind w:left="256" w:right="6" w:firstLine="624"/>
        <w:jc w:val="both"/>
        <w:widowControl/>
        <w:rPr>
          <w:rFonts w:hint="default" w:ascii="Times New Roman" w:hAnsi="Times New Roman" w:eastAsia="仿宋_GB2312" w:cs="Times New Roman"/>
          <w:color w:val="auto"/>
          <w:sz w:val="28"/>
          <w:szCs w:val="21"/>
          <w:highlight w:val="none"/>
          <w:lang w:val="en-US" w:eastAsia="zh-CN" w:bidi="ar-SA"/>
        </w:rPr>
      </w:pPr>
      <w:r>
        <w:rPr>
          <w:rFonts w:hint="default" w:ascii="Times New Roman" w:hAnsi="Times New Roman" w:eastAsia="仿宋_GB2312" w:cs="Times New Roman"/>
          <w:color w:val="auto"/>
          <w:sz w:val="28"/>
          <w:szCs w:val="21"/>
          <w:highlight w:val="none"/>
          <w:lang w:val="en-US" w:eastAsia="zh-CN" w:bidi="ar-SA"/>
        </w:rPr>
      </w:r>
      <w:r/>
    </w:p>
    <w:p>
      <w:pPr>
        <w:jc w:val="center"/>
        <w:spacing w:line="360" w:lineRule="auto"/>
        <w:widowControl w:val="off"/>
        <w:rPr>
          <w:rFonts w:hint="default" w:ascii="宋体" w:hAnsi="宋体" w:eastAsia="宋体" w:cs="Times New Roman"/>
          <w:color w:val="auto"/>
          <w:sz w:val="110"/>
          <w:szCs w:val="24"/>
          <w:highlight w:val="none"/>
          <w:lang w:val="en-US" w:eastAsia="zh-CN" w:bidi="ar-SA"/>
        </w:rPr>
      </w:pPr>
      <w:r>
        <w:rPr>
          <w:rFonts w:hint="default" w:ascii="宋体" w:hAnsi="宋体" w:eastAsia="宋体" w:cs="Times New Roman"/>
          <w:color w:val="auto"/>
          <w:sz w:val="110"/>
          <w:szCs w:val="21"/>
          <w:highlight w:val="none"/>
          <w:lang w:val="en-US" w:eastAsia="zh-CN" w:bidi="ar-SA"/>
        </w:rPr>
        <w:t xml:space="preserve">竞争性磋商文件</w:t>
      </w:r>
      <w:r/>
    </w:p>
    <w:p>
      <w:pPr>
        <w:jc w:val="center"/>
        <w:widowControl w:val="off"/>
        <w:rPr>
          <w:rFonts w:hint="default" w:ascii="宋体" w:hAnsi="宋体" w:eastAsia="宋体" w:cs="Times New Roman"/>
          <w:b/>
          <w:color w:val="auto"/>
          <w:sz w:val="32"/>
          <w:szCs w:val="24"/>
          <w:highlight w:val="none"/>
          <w:lang w:val="en-US" w:eastAsia="zh-CN" w:bidi="ar-SA"/>
        </w:rPr>
      </w:pPr>
      <w:r>
        <w:rPr>
          <w:rFonts w:hint="default" w:ascii="宋体" w:hAnsi="宋体" w:eastAsia="宋体" w:cs="Times New Roman"/>
          <w:color w:val="auto"/>
          <w:sz w:val="21"/>
          <w:szCs w:val="24"/>
          <w:highlight w:val="none"/>
          <w:lang w:val="en-US" w:eastAsia="zh-CN" w:bidi="ar-SA"/>
        </w:rPr>
        <mc:AlternateContent>
          <mc:Choice Requires="wpg">
            <w:drawing>
              <wp:inline xmlns:wp="http://schemas.openxmlformats.org/drawingml/2006/wordprocessingDrawing" distT="0" distB="0" distL="0" distR="0">
                <wp:extent cx="2847975" cy="2857500"/>
                <wp:effectExtent l="0" t="0" r="9525" b="0"/>
                <wp:docPr id="7" name="图片 1" descr="bc88c0c7ae2df5d2e6b53f15203df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bc88c0c7ae2df5d2e6b53f15203df8b"/>
                        <pic:cNvPicPr>
                          <a:picLocks noChangeAspect="1"/>
                        </pic:cNvPicPr>
                        <pic:nvPr/>
                      </pic:nvPicPr>
                      <pic:blipFill>
                        <a:blip r:embed="rId19"/>
                        <a:stretch/>
                      </pic:blipFill>
                      <pic:spPr bwMode="auto">
                        <a:xfrm>
                          <a:off x="0" y="0"/>
                          <a:ext cx="2847975" cy="2857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4.2pt;height:225.0pt;mso-wrap-distance-left:0.0pt;mso-wrap-distance-top:0.0pt;mso-wrap-distance-right:0.0pt;mso-wrap-distance-bottom:0.0pt;" stroked="f">
                <v:path textboxrect="0,0,0,0"/>
                <v:imagedata r:id="rId19" o:title=""/>
              </v:shape>
            </w:pict>
          </mc:Fallback>
        </mc:AlternateContent>
      </w:r>
      <w:r/>
    </w:p>
    <w:p>
      <w:pPr>
        <w:ind w:firstLine="630"/>
        <w:jc w:val="left"/>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4"/>
          <w:highlight w:val="none"/>
          <w:lang w:val="en-US" w:eastAsia="zh-CN" w:bidi="ar-SA"/>
        </w:rPr>
      </w:r>
      <w:r/>
    </w:p>
    <w:p>
      <w:pPr>
        <w:ind w:left="2877" w:hanging="1600"/>
        <w:jc w:val="left"/>
        <w:spacing w:line="360" w:lineRule="auto"/>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1"/>
          <w:highlight w:val="none"/>
          <w:lang w:val="en-US" w:eastAsia="zh-CN" w:bidi="ar-SA"/>
        </w:rPr>
        <w:t xml:space="preserve">项目名称：</w:t>
      </w:r>
      <w:r>
        <w:rPr>
          <w:rFonts w:hint="eastAsia" w:ascii="宋体" w:hAnsi="宋体" w:eastAsia="宋体" w:cs="Times New Roman"/>
          <w:color w:val="auto"/>
          <w:sz w:val="32"/>
          <w:szCs w:val="21"/>
          <w:highlight w:val="none"/>
          <w:lang w:val="en-US" w:eastAsia="zh-CN" w:bidi="ar-SA"/>
        </w:rPr>
        <w:t xml:space="preserve">元和路11号DE区等区域暖通设施改造项目</w:t>
      </w:r>
      <w:r/>
    </w:p>
    <w:p>
      <w:pPr>
        <w:ind w:left="840" w:firstLine="420"/>
        <w:jc w:val="left"/>
        <w:spacing w:line="360" w:lineRule="auto"/>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1"/>
          <w:highlight w:val="none"/>
          <w:lang w:val="en-US" w:eastAsia="zh-CN" w:bidi="ar-SA"/>
        </w:rPr>
        <w:t xml:space="preserve">项目编号：</w:t>
      </w:r>
      <w:r>
        <w:rPr>
          <w:rFonts w:hint="eastAsia" w:ascii="宋体" w:hAnsi="宋体" w:eastAsia="宋体" w:cs="Times New Roman"/>
          <w:color w:val="auto"/>
          <w:sz w:val="32"/>
          <w:szCs w:val="22"/>
          <w:highlight w:val="none"/>
          <w:lang w:val="en-US" w:eastAsia="zh-CN" w:bidi="ar-SA"/>
        </w:rPr>
        <w:t xml:space="preserve">JSZC-320300-RHGC-C2026-0003</w:t>
      </w:r>
      <w:r/>
    </w:p>
    <w:p>
      <w:pPr>
        <w:ind w:left="840" w:firstLine="420"/>
        <w:jc w:val="left"/>
        <w:spacing w:line="360" w:lineRule="auto"/>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1"/>
          <w:highlight w:val="none"/>
          <w:lang w:val="en-US" w:eastAsia="zh-CN" w:bidi="ar-SA"/>
        </w:rPr>
        <w:t xml:space="preserve">采 购 人：徐州市机关事务管理局</w:t>
      </w:r>
      <w:r/>
    </w:p>
    <w:p>
      <w:pPr>
        <w:ind w:firstLine="960"/>
        <w:jc w:val="left"/>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4"/>
          <w:highlight w:val="none"/>
          <w:lang w:val="en-US" w:eastAsia="zh-CN" w:bidi="ar-SA"/>
        </w:rPr>
      </w:r>
      <w:r/>
    </w:p>
    <w:p>
      <w:pPr>
        <w:jc w:val="left"/>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4"/>
          <w:highlight w:val="none"/>
          <w:lang w:val="en-US" w:eastAsia="zh-CN" w:bidi="ar-SA"/>
        </w:rPr>
      </w:r>
      <w:r/>
    </w:p>
    <w:p>
      <w:pPr>
        <w:ind w:firstLine="960"/>
        <w:jc w:val="center"/>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4"/>
          <w:highlight w:val="none"/>
          <w:lang w:val="en-US" w:eastAsia="zh-CN" w:bidi="ar-SA"/>
        </w:rPr>
      </w:r>
      <w:r/>
    </w:p>
    <w:p>
      <w:pPr>
        <w:ind w:left="0" w:right="0" w:firstLine="0"/>
        <w:jc w:val="both"/>
        <w:widowControl w:val="off"/>
        <w:rPr>
          <w:rFonts w:hint="default" w:ascii="宋体" w:hAnsi="宋体" w:eastAsia="宋体" w:cs="Times New Roman"/>
          <w:color w:val="auto"/>
          <w:sz w:val="28"/>
          <w:szCs w:val="21"/>
          <w:highlight w:val="none"/>
          <w:lang w:val="en-US" w:eastAsia="zh-CN" w:bidi="ar-SA"/>
        </w:rPr>
      </w:pPr>
      <w:r>
        <w:rPr>
          <w:rFonts w:hint="default" w:ascii="宋体" w:hAnsi="宋体" w:eastAsia="宋体" w:cs="Times New Roman"/>
          <w:color w:val="auto"/>
          <w:sz w:val="28"/>
          <w:szCs w:val="21"/>
          <w:highlight w:val="none"/>
          <w:lang w:val="en-US" w:eastAsia="zh-CN" w:bidi="ar-SA"/>
        </w:rPr>
      </w:r>
      <w:r/>
    </w:p>
    <w:p>
      <w:pPr>
        <w:ind w:left="0" w:right="0" w:firstLine="560"/>
        <w:jc w:val="center"/>
        <w:widowControl w:val="off"/>
        <w:rPr>
          <w:rFonts w:hint="default" w:ascii="宋体" w:hAnsi="宋体" w:eastAsia="宋体" w:cs="Times New Roman"/>
          <w:color w:val="auto"/>
          <w:sz w:val="36"/>
          <w:szCs w:val="22"/>
          <w:highlight w:val="none"/>
          <w:lang w:val="en-US" w:eastAsia="zh-CN" w:bidi="ar-SA"/>
        </w:rPr>
      </w:pPr>
      <w:r>
        <w:rPr>
          <w:rFonts w:hint="eastAsia" w:ascii="宋体" w:hAnsi="宋体" w:eastAsia="宋体" w:cs="Times New Roman"/>
          <w:color w:val="auto"/>
          <w:sz w:val="36"/>
          <w:szCs w:val="22"/>
          <w:highlight w:val="none"/>
          <w:lang w:val="en-US" w:eastAsia="zh-CN" w:bidi="ar-SA"/>
        </w:rPr>
        <w:t xml:space="preserve">江苏仁华工程项目管理有限公司</w:t>
      </w:r>
      <w:r/>
    </w:p>
    <w:p>
      <w:pPr>
        <w:jc w:val="center"/>
        <w:widowControl w:val="off"/>
        <w:rPr>
          <w:rFonts w:hint="default" w:ascii="宋体" w:hAnsi="宋体" w:eastAsia="宋体" w:cs="Times New Roman"/>
          <w:color w:val="auto"/>
          <w:sz w:val="32"/>
          <w:szCs w:val="21"/>
          <w:highlight w:val="none"/>
          <w:lang w:val="en-US" w:eastAsia="zh-CN" w:bidi="ar-SA"/>
        </w:rPr>
      </w:pPr>
      <w:r>
        <w:rPr>
          <w:rFonts w:hint="default" w:ascii="宋体" w:hAnsi="宋体" w:eastAsia="宋体" w:cs="Times New Roman"/>
          <w:color w:val="auto"/>
          <w:sz w:val="32"/>
          <w:szCs w:val="21"/>
          <w:highlight w:val="none"/>
          <w:lang w:val="en-US" w:eastAsia="zh-CN" w:bidi="ar-SA"/>
        </w:rPr>
      </w:r>
      <w:r/>
    </w:p>
    <w:p>
      <w:pPr>
        <w:jc w:val="center"/>
        <w:widowControl w:val="off"/>
        <w:rPr>
          <w:rFonts w:hint="default" w:ascii="宋体" w:hAnsi="宋体" w:eastAsia="宋体" w:cs="Times New Roman"/>
          <w:color w:val="auto"/>
          <w:sz w:val="32"/>
          <w:szCs w:val="24"/>
          <w:highlight w:val="none"/>
          <w:lang w:val="en-US" w:eastAsia="zh-CN" w:bidi="ar-SA"/>
        </w:rPr>
      </w:pPr>
      <w:r>
        <w:rPr>
          <w:rFonts w:hint="default" w:ascii="宋体" w:hAnsi="宋体" w:eastAsia="宋体" w:cs="Times New Roman"/>
          <w:color w:val="auto"/>
          <w:sz w:val="32"/>
          <w:szCs w:val="21"/>
          <w:highlight w:val="none"/>
          <w:lang w:val="en-US" w:eastAsia="zh-CN" w:bidi="ar-SA"/>
        </w:rPr>
        <w:t xml:space="preserve">二〇二</w:t>
      </w:r>
      <w:r>
        <w:rPr>
          <w:rFonts w:hint="eastAsia" w:ascii="宋体" w:hAnsi="宋体" w:eastAsia="宋体" w:cs="Times New Roman"/>
          <w:color w:val="auto"/>
          <w:sz w:val="32"/>
          <w:szCs w:val="21"/>
          <w:highlight w:val="none"/>
          <w:lang w:val="en-US" w:eastAsia="zh-CN" w:bidi="ar-SA"/>
        </w:rPr>
        <w:t xml:space="preserve">六</w:t>
      </w:r>
      <w:r>
        <w:rPr>
          <w:rFonts w:hint="default" w:ascii="宋体" w:hAnsi="宋体" w:eastAsia="宋体" w:cs="Times New Roman"/>
          <w:color w:val="auto"/>
          <w:sz w:val="32"/>
          <w:szCs w:val="21"/>
          <w:highlight w:val="none"/>
          <w:lang w:val="en-US" w:eastAsia="zh-CN" w:bidi="ar-SA"/>
        </w:rPr>
        <w:t xml:space="preserve">年</w:t>
      </w:r>
      <w:r>
        <w:rPr>
          <w:rFonts w:hint="eastAsia" w:ascii="宋体" w:hAnsi="宋体" w:eastAsia="宋体" w:cs="Times New Roman"/>
          <w:color w:val="auto"/>
          <w:sz w:val="32"/>
          <w:szCs w:val="21"/>
          <w:highlight w:val="none"/>
          <w:lang w:val="en-US" w:eastAsia="zh-CN" w:bidi="ar-SA"/>
        </w:rPr>
        <w:t xml:space="preserve">二</w:t>
      </w:r>
      <w:r>
        <w:rPr>
          <w:rFonts w:hint="default" w:ascii="宋体" w:hAnsi="宋体" w:eastAsia="宋体" w:cs="Times New Roman"/>
          <w:color w:val="auto"/>
          <w:sz w:val="32"/>
          <w:szCs w:val="21"/>
          <w:highlight w:val="none"/>
          <w:lang w:val="en-US" w:eastAsia="zh-CN" w:bidi="ar-SA"/>
        </w:rPr>
        <w:t xml:space="preserve">月</w:t>
      </w:r>
      <w:r/>
    </w:p>
    <w:p>
      <w:pPr>
        <w:pStyle w:val="980"/>
        <w:rPr>
          <w:rFonts w:hint="eastAsia"/>
          <w:color w:val="auto"/>
          <w:highlight w:val="none"/>
        </w:rPr>
        <w:sectPr>
          <w:headerReference w:type="default" r:id="rId9"/>
          <w:footerReference w:type="default" r:id="rId12"/>
          <w:footerReference w:type="first" r:id="rId13"/>
          <w:footnotePr/>
          <w:endnotePr/>
          <w:type w:val="nextPage"/>
          <w:pgSz w:w="11906" w:h="16838" w:orient="portrait"/>
          <w:pgMar w:top="1304" w:right="1304" w:bottom="1304" w:left="1304" w:header="851" w:footer="992" w:gutter="0"/>
          <w:pgNumType w:start="1"/>
          <w:cols w:num="1" w:sep="0" w:space="0" w:equalWidth="1"/>
          <w:docGrid w:linePitch="360"/>
        </w:sect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79"/>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36"/>
          <w:highlight w:val="none"/>
        </w:rPr>
        <w:t xml:space="preserve">竞争性磋商文件</w:t>
      </w:r>
      <w:r/>
    </w:p>
    <w:p>
      <w:pPr>
        <w:pStyle w:val="979"/>
        <w:jc w:val="cente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JSZC-320300-RHGC-C2026-0003</w:t>
      </w:r>
      <w:r/>
    </w:p>
    <w:p>
      <w:pPr>
        <w:pStyle w:val="979"/>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（供应商）：</w:t>
      </w:r>
      <w:r/>
    </w:p>
    <w:p>
      <w:pPr>
        <w:pStyle w:val="979"/>
        <w:ind w:firstLine="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江苏仁华工程项目管理有限公司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lang w:eastAsia="zh-CN"/>
        </w:rPr>
        <w:t xml:space="preserve">元和路11号DE区等区域暖通设施改造项目</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pStyle w:val="979"/>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第一章 项目说明</w:t>
      </w:r>
      <w:r/>
    </w:p>
    <w:p>
      <w:pPr>
        <w:pStyle w:val="9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 xml:space="preserve">一、采购人：</w:t>
      </w:r>
      <w:r>
        <w:rPr>
          <w:rFonts w:hint="eastAsia" w:ascii="宋体" w:hAnsi="宋体" w:eastAsia="宋体" w:cs="宋体"/>
          <w:color w:val="auto"/>
          <w:sz w:val="24"/>
          <w:szCs w:val="24"/>
          <w:highlight w:val="none"/>
          <w:lang w:eastAsia="zh-CN"/>
        </w:rPr>
        <w:t xml:space="preserve">徐州市机关事务管理局</w:t>
      </w:r>
      <w:r/>
    </w:p>
    <w:p>
      <w:pPr>
        <w:pStyle w:val="979"/>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eastAsia="宋体" w:cs="宋体"/>
          <w:color w:val="auto"/>
          <w:sz w:val="24"/>
          <w:highlight w:val="none"/>
          <w:lang w:eastAsia="zh-CN"/>
        </w:rPr>
        <w:t xml:space="preserve">元和路11号DE区等区域暖通设施改造项目</w:t>
      </w:r>
      <w:r/>
    </w:p>
    <w:p>
      <w:pPr>
        <w:pStyle w:val="979"/>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三、项目编号：</w:t>
      </w:r>
      <w:r>
        <w:rPr>
          <w:rFonts w:hint="eastAsia" w:ascii="宋体" w:hAnsi="宋体" w:eastAsia="宋体" w:cs="宋体"/>
          <w:color w:val="auto"/>
          <w:sz w:val="24"/>
          <w:highlight w:val="none"/>
          <w:lang w:eastAsia="zh-CN"/>
        </w:rPr>
        <w:t xml:space="preserve">JSZC-320300-RHGC-C2026-0003</w:t>
      </w:r>
      <w:r/>
    </w:p>
    <w:p>
      <w:pPr>
        <w:pStyle w:val="979"/>
        <w:ind w:firstLine="49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pStyle w:val="979"/>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五、采购方式：本项目采用竞争性磋商采购方式。</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pStyle w:val="979"/>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2、落实政府采购政策需满足的资格要求：</w:t>
      </w:r>
      <w:r>
        <w:rPr>
          <w:rFonts w:hint="eastAsia" w:ascii="宋体" w:hAnsi="宋体" w:eastAsia="宋体" w:cs="宋体"/>
          <w:b/>
          <w:bCs/>
          <w:color w:val="auto"/>
          <w:sz w:val="24"/>
          <w:highlight w:val="none"/>
        </w:rPr>
        <w:t xml:space="preserve">此项目属于专门面向中小微企业采购的项目。</w:t>
      </w:r>
      <w:r/>
    </w:p>
    <w:p>
      <w:pPr>
        <w:pStyle w:val="979"/>
        <w:ind w:firstLine="480"/>
        <w:spacing w:line="360" w:lineRule="auto"/>
        <w:rPr>
          <w:rFonts w:hint="eastAsia" w:ascii="宋体" w:hAnsi="宋体" w:eastAsia="宋体" w:cs="宋体"/>
          <w:color w:val="auto"/>
          <w:sz w:val="24"/>
          <w:highlight w:val="none"/>
        </w:rPr>
      </w:pPr>
      <w:r/>
      <w:bookmarkStart w:id="0" w:name="_Toc28359091"/>
      <w:r>
        <w:rPr>
          <w:rFonts w:hint="eastAsia" w:ascii="宋体" w:hAnsi="宋体" w:eastAsia="宋体" w:cs="宋体"/>
          <w:color w:val="auto"/>
          <w:sz w:val="24"/>
          <w:highlight w:val="none"/>
        </w:rPr>
        <w:t xml:space="preserve">说明：</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1.本项目不接受联合体参与采购活动。</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2.单位负责人为同一人或者存在直接控股、管理关系的不同供应商，不得参加同一合同项下的采购活动。</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3.为本采购项目提供整体设计、规范编制或者项目管理、监理、检测等服务的供应商，不得再参加本采购项目的采购活动。</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4、查询及使用供应商信用记录：</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⑴由采购人查询信用信息。</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⑵查询渠道包括：</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①“信用中国”网（www.creditchina.gov.cn）；</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②中国政府采购网（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 \o "http://www.ccgp.gov.cn"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③“信用中国（江苏）”网（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"http://www.jscredit.gov.cn/" \o "http://www.jscredit.gov.cn/"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http://www.jscredit.gov.cn/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④“信用中国（徐州）”网（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"http://www.xuzhoucredit.gov.cn" \o "http://www.xuzhoucredit.gov.cn"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http://www.xuzhoucredit.gov.cn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⑤“江苏省政府采购信用评价系统”。</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⑶截止时点（查询环节）：</w:t>
      </w:r>
      <w:r>
        <w:rPr>
          <w:rFonts w:hint="eastAsia" w:ascii="宋体" w:hAnsi="宋体" w:cs="宋体"/>
          <w:color w:val="auto"/>
          <w:sz w:val="24"/>
          <w:highlight w:val="none"/>
        </w:rPr>
        <w:t xml:space="preserve">首次响应文件开启后资格审查结束前</w:t>
      </w:r>
      <w:r>
        <w:rPr>
          <w:rFonts w:hint="eastAsia" w:ascii="宋体" w:hAnsi="宋体" w:eastAsia="宋体" w:cs="宋体"/>
          <w:color w:val="auto"/>
          <w:sz w:val="24"/>
          <w:highlight w:val="none"/>
        </w:rPr>
        <w:t xml:space="preserve">。</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⑷信用信息查询记录和证据留存的具体方式：</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网页截屏打印，与其他采购文件一并保存。</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⑸信用信息的使用规则：</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bookmarkEnd w:id="0"/>
      <w:r/>
      <w:r/>
    </w:p>
    <w:p>
      <w:pPr>
        <w:pStyle w:val="979"/>
        <w:ind w:firstLine="48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七、采购预算（采购项目预算金额）：见《磋商文件》附件2、《项目要求（采购需求）》。</w:t>
      </w:r>
      <w:r/>
    </w:p>
    <w:p>
      <w:pPr>
        <w:pStyle w:val="979"/>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八、采购需求：见《磋商文件》附件2、《项目要求（采购需求）》</w:t>
      </w:r>
      <w:r>
        <w:rPr>
          <w:rFonts w:hint="eastAsia" w:ascii="宋体" w:hAnsi="宋体" w:eastAsia="宋体" w:cs="宋体"/>
          <w:color w:val="auto"/>
          <w:sz w:val="24"/>
          <w:highlight w:val="none"/>
          <w:lang w:eastAsia="zh-CN"/>
        </w:rPr>
        <w:t xml:space="preserve">。</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九、合同条款：见《磋商文件》附件6、《合同条款》。</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十、报价要求</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lang w:eastAsia="zh-CN"/>
        </w:rPr>
        <w:t xml:space="preserve">江苏仁华工程项目管理有限公司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lang w:eastAsia="zh-CN"/>
        </w:rPr>
        <w:t xml:space="preserve">江苏仁华工程项目管理有限公司</w:t>
      </w:r>
      <w:r>
        <w:rPr>
          <w:rFonts w:hint="eastAsia" w:ascii="宋体" w:hAnsi="宋体" w:eastAsia="宋体" w:cs="宋体"/>
          <w:color w:val="auto"/>
          <w:sz w:val="24"/>
          <w:highlight w:val="none"/>
        </w:rPr>
        <w:t xml:space="preserve">认为必要时可重新进行竞争性磋商采购或采取其它方式采购。</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pStyle w:val="979"/>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79"/>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第二章 磋商保证金</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十一、供应商提交磋商保证金</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pStyle w:val="979"/>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第三章 响应文件</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十二、提交响应文件要求</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（一）本项目通过“苏采云”系统进行电子采购，即供应商响应文件从政府采购客户端工具制作并通过“苏采云”系统提交。</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供应商应当通过“苏采云”系统提交数据电文形式的响应文件（即电子投标）。未进行线上响应文件提交并解密(因“苏采云”系统导致解密失败的除外)的供应商，响应无效。</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“苏采云”系统使用要求：</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1、使用谷歌浏览器参与不见面开标及磋商环节。</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2、电脑需提前准备好麦克风、音响，摄像头，提前检查保证能够正常使用。</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3、操作系统至少win7以上，建议使用win10操作系统。</w:t>
      </w:r>
      <w:r/>
    </w:p>
    <w:p>
      <w:pPr>
        <w:pStyle w:val="97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（二）首次响应文件提交的截止时间：</w:t>
      </w:r>
      <w:r>
        <w:rPr>
          <w:rFonts w:hint="eastAsia" w:ascii="宋体" w:hAnsi="宋体" w:eastAsia="宋体" w:cs="宋体"/>
          <w:color w:val="auto"/>
          <w:sz w:val="24"/>
          <w:highlight w:val="none"/>
          <w:lang w:val="en-US" w:eastAsia="zh-CN"/>
        </w:rPr>
        <w:t xml:space="preserve">2026年</w:t>
      </w:r>
      <w:r>
        <w:rPr>
          <w:rFonts w:hint="eastAsia" w:ascii="宋体" w:hAnsi="宋体" w:eastAsia="宋体" w:cs="宋体"/>
          <w:color w:val="auto"/>
          <w:sz w:val="24"/>
          <w:highlight w:val="none"/>
          <w:lang w:val="en-US" w:eastAsia="zh-CN"/>
        </w:rPr>
        <w:t xml:space="preserve">3月16日</w:t>
      </w:r>
      <w:r/>
      <w:r>
        <w:rPr>
          <w:rFonts w:hint="eastAsia" w:ascii="宋体" w:hAnsi="宋体" w:eastAsia="宋体" w:cs="宋体"/>
          <w:color w:val="auto"/>
          <w:sz w:val="24"/>
          <w:highlight w:val="none"/>
          <w:lang w:val="en-US" w:eastAsia="zh-CN"/>
        </w:rPr>
        <w:t xml:space="preserve">9点30分</w:t>
      </w:r>
      <w:r>
        <w:rPr>
          <w:rFonts w:hint="eastAsia" w:ascii="宋体" w:hAnsi="宋体" w:eastAsia="宋体" w:cs="宋体"/>
          <w:color w:val="auto"/>
          <w:sz w:val="24"/>
          <w:highlight w:val="none"/>
        </w:rPr>
        <w:t xml:space="preserve">，在截止时间后提交的首次响应文件为无效文件，将被拒收。</w:t>
      </w:r>
      <w:r/>
    </w:p>
    <w:p>
      <w:pPr>
        <w:pStyle w:val="97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（三）首次响应文件提交时间、地点：</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提交时间</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首次响应文件提交的截止时间（</w:t>
      </w:r>
      <w:r>
        <w:rPr>
          <w:rFonts w:hint="eastAsia" w:ascii="宋体" w:hAnsi="宋体" w:eastAsia="宋体" w:cs="宋体"/>
          <w:color w:val="auto"/>
          <w:sz w:val="24"/>
          <w:highlight w:val="none"/>
          <w:lang w:val="en-US" w:eastAsia="zh-CN"/>
        </w:rPr>
        <w:t xml:space="preserve">2026年3月16日9点30分</w:t>
      </w:r>
      <w:r>
        <w:rPr>
          <w:rFonts w:hint="eastAsia" w:ascii="宋体" w:hAnsi="宋体" w:eastAsia="宋体" w:cs="宋体"/>
          <w:color w:val="auto"/>
          <w:sz w:val="24"/>
          <w:highlight w:val="none"/>
        </w:rPr>
        <w:t xml:space="preserve">）前。</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提交地点：</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979"/>
        <w:ind w:left="497"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）首次响应文件开启时间：</w:t>
      </w:r>
      <w:r>
        <w:rPr>
          <w:rFonts w:hint="eastAsia" w:ascii="宋体" w:hAnsi="宋体" w:eastAsia="宋体" w:cs="宋体"/>
          <w:color w:val="auto"/>
          <w:sz w:val="24"/>
          <w:highlight w:val="none"/>
          <w:lang w:val="en-US" w:eastAsia="zh-CN"/>
        </w:rPr>
        <w:t xml:space="preserve">2026年</w:t>
      </w:r>
      <w:r>
        <w:rPr>
          <w:rFonts w:hint="eastAsia" w:ascii="宋体" w:hAnsi="宋体" w:eastAsia="宋体" w:cs="宋体"/>
          <w:color w:val="auto"/>
          <w:sz w:val="24"/>
          <w:highlight w:val="none"/>
          <w:lang w:val="en-US" w:eastAsia="zh-CN"/>
        </w:rPr>
        <w:t xml:space="preserve">3月16日</w:t>
      </w:r>
      <w:r/>
      <w:r>
        <w:rPr>
          <w:rFonts w:hint="eastAsia" w:ascii="宋体" w:hAnsi="宋体" w:eastAsia="宋体" w:cs="宋体"/>
          <w:color w:val="auto"/>
          <w:sz w:val="24"/>
          <w:highlight w:val="none"/>
          <w:lang w:val="en-US" w:eastAsia="zh-CN"/>
        </w:rPr>
        <w:t xml:space="preserve">9点30分</w:t>
      </w:r>
      <w:r>
        <w:rPr>
          <w:rFonts w:hint="eastAsia" w:ascii="宋体" w:hAnsi="宋体" w:eastAsia="宋体" w:cs="宋体"/>
          <w:color w:val="auto"/>
          <w:sz w:val="24"/>
          <w:highlight w:val="none"/>
        </w:rPr>
        <w:t xml:space="preserve">。</w:t>
      </w:r>
      <w:r/>
    </w:p>
    <w:p>
      <w:pPr>
        <w:pStyle w:val="979"/>
        <w:ind w:left="497"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）首次响应文件开启地点：</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979"/>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auto"/>
          <w:sz w:val="24"/>
          <w:highlight w:val="none"/>
          <w:lang w:eastAsia="zh-CN"/>
        </w:rPr>
        <w:t xml:space="preserve">。</w:t>
      </w:r>
      <w:r/>
    </w:p>
    <w:p>
      <w:pPr>
        <w:pStyle w:val="979"/>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）不接受不按要求加盖公章（电子签章）的首次响应文件。电子签章相关要求见“苏采云”系统。</w:t>
      </w:r>
      <w:r/>
    </w:p>
    <w:p>
      <w:pPr>
        <w:pStyle w:val="979"/>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八</w:t>
      </w:r>
      <w:r>
        <w:rPr>
          <w:rFonts w:hint="eastAsia" w:ascii="宋体" w:hAnsi="宋体" w:eastAsia="宋体" w:cs="宋体"/>
          <w:color w:val="auto"/>
          <w:sz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highlight w:val="none"/>
        </w:rPr>
        <w:t xml:space="preserve">开启时间后30分钟内</w:t>
      </w:r>
      <w:r>
        <w:rPr>
          <w:rFonts w:hint="eastAsia" w:ascii="宋体" w:hAnsi="宋体" w:eastAsia="宋体" w:cs="宋体"/>
          <w:color w:val="auto"/>
          <w:sz w:val="24"/>
          <w:highlight w:val="none"/>
        </w:rPr>
        <w:t xml:space="preserve">，通过“苏采云”系统（使用“CA数字证书”）解密。</w:t>
      </w:r>
      <w:r/>
    </w:p>
    <w:p>
      <w:pPr>
        <w:pStyle w:val="979"/>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79"/>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十</w:t>
      </w:r>
      <w:r>
        <w:rPr>
          <w:rFonts w:hint="eastAsia" w:ascii="宋体" w:hAnsi="宋体" w:eastAsia="宋体" w:cs="宋体"/>
          <w:color w:val="auto"/>
          <w:sz w:val="24"/>
          <w:highlight w:val="none"/>
        </w:rPr>
        <w:t xml:space="preserve">）相关说明: 供应商在“苏采云”系统中提交首次响应文件的时间即为数据电文（响应文件，下同）的发送时间和接收时间。</w:t>
      </w:r>
      <w:r/>
    </w:p>
    <w:p>
      <w:pPr>
        <w:pStyle w:val="979"/>
        <w:ind w:left="497"/>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十三、响应文件编制要求</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请按照以下要求（包括但不限于以下要求）制作：</w:t>
      </w:r>
      <w:r/>
    </w:p>
    <w:p>
      <w:pPr>
        <w:pStyle w:val="979"/>
        <w:ind w:left="497"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（一）基本目录</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1.《磋商报价表》（加盖电子签章，格式见《磋商文件》附件。政府采购客户端工具输入报价自动生成）；</w:t>
      </w:r>
      <w:r/>
    </w:p>
    <w:p>
      <w:pPr>
        <w:ind w:firstLine="1056"/>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2.授权委托书（提供原件的扫描件，格式见《磋商文件》附件）；</w:t>
      </w:r>
      <w:r/>
    </w:p>
    <w:p>
      <w:pPr>
        <w:ind w:firstLine="1056"/>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3.授权委托书中受托人身份证原件的扫描件；</w:t>
      </w:r>
      <w:r/>
    </w:p>
    <w:p>
      <w:pPr>
        <w:ind w:firstLine="1056"/>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4.供应商认为需要提供的其他资料的扫描件（如有）。</w:t>
      </w:r>
      <w:r/>
    </w:p>
    <w:p>
      <w:pPr>
        <w:pStyle w:val="929"/>
        <w:ind w:firstLine="106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highlight w:val="none"/>
          <w:lang w:val="en-US" w:eastAsia="zh-CN"/>
        </w:rPr>
        <w:t xml:space="preserve">（二）资格条件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1～6项必须提供，否则响应无效</w:t>
      </w:r>
      <w:r>
        <w:rPr>
          <w:rFonts w:hint="eastAsia" w:ascii="宋体" w:hAnsi="宋体" w:eastAsia="宋体" w:cs="宋体"/>
          <w:color w:val="auto"/>
          <w:sz w:val="24"/>
          <w:szCs w:val="24"/>
          <w:highlight w:val="none"/>
          <w:lang w:val="en-US" w:eastAsia="zh-CN" w:bidi="ar-SA"/>
        </w:rPr>
        <w:t xml:space="preserve">）</w:t>
      </w:r>
      <w:r/>
    </w:p>
    <w:p>
      <w:pPr>
        <w:pStyle w:val="979"/>
        <w:ind w:left="499" w:firstLine="482"/>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bCs/>
          <w:color w:val="auto"/>
          <w:sz w:val="24"/>
          <w:highlight w:val="none"/>
          <w:lang w:val="en-US" w:eastAsia="zh-CN"/>
        </w:rPr>
        <w:t xml:space="preserve">具有独立承担民事责任的能力：</w:t>
      </w:r>
      <w:r>
        <w:rPr>
          <w:rFonts w:hint="eastAsia" w:ascii="宋体" w:hAnsi="宋体" w:eastAsia="宋体" w:cs="宋体"/>
          <w:b w:val="0"/>
          <w:bCs w:val="0"/>
          <w:color w:val="auto"/>
          <w:sz w:val="24"/>
          <w:highlight w:val="none"/>
          <w:lang w:val="en-US" w:eastAsia="zh-CN"/>
        </w:rPr>
        <w:t xml:space="preserve">供应商提供合法有效的营业执照或事业法人证或其他组织应提供合法证明文件或自然人提供身份证件扫描件（加盖电子签章）； </w:t>
      </w:r>
      <w:r/>
    </w:p>
    <w:p>
      <w:pPr>
        <w:pStyle w:val="979"/>
        <w:ind w:left="499" w:firstLine="482"/>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具有履行合同所必需的设备和专业技术能力：</w:t>
      </w:r>
      <w:r>
        <w:rPr>
          <w:rFonts w:hint="eastAsia" w:ascii="宋体" w:hAnsi="宋体" w:eastAsia="宋体" w:cs="宋体"/>
          <w:b w:val="0"/>
          <w:bCs w:val="0"/>
          <w:color w:val="auto"/>
          <w:sz w:val="24"/>
          <w:highlight w:val="none"/>
          <w:lang w:val="en-US" w:eastAsia="zh-CN"/>
        </w:rPr>
        <w:t xml:space="preserve">即响应文件中提供《具备履行合同所必需的设备和专业技术能力的书面声明（附证明材料原件的扫描件）》（格式见《磋商文件》附件，加盖电子签章）；</w:t>
      </w:r>
      <w:r/>
    </w:p>
    <w:p>
      <w:pPr>
        <w:pStyle w:val="979"/>
        <w:ind w:left="499" w:firstLine="482"/>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bCs/>
          <w:color w:val="auto"/>
          <w:sz w:val="24"/>
          <w:highlight w:val="none"/>
          <w:lang w:val="en-US" w:eastAsia="zh-CN"/>
        </w:rPr>
        <w:t xml:space="preserve">具有良好的商业信誉和健全的财务会计制度：</w:t>
      </w:r>
      <w:r>
        <w:rPr>
          <w:rFonts w:hint="eastAsia" w:ascii="宋体" w:hAnsi="宋体" w:eastAsia="宋体" w:cs="宋体"/>
          <w:b w:val="0"/>
          <w:bCs w:val="0"/>
          <w:color w:val="auto"/>
          <w:sz w:val="24"/>
          <w:highlight w:val="none"/>
          <w:lang w:val="en-US" w:eastAsia="zh-CN"/>
        </w:rPr>
        <w:t xml:space="preserve">即提供供应商的“首次响应文件提交的截止时间”前6个月内任何1月（不含“首次响应文件提交的截止时间”当月）的资产负债表和利润表月报表的扫描件各1份；或提供合法有效的经第三方机构审计的2024年度财务审计报告扫描件（应包括审计报告正文、资产负债表、现金流量表、利润表）；</w:t>
      </w:r>
      <w:r/>
    </w:p>
    <w:p>
      <w:pPr>
        <w:pStyle w:val="979"/>
        <w:ind w:left="499" w:firstLine="482"/>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bCs/>
          <w:color w:val="auto"/>
          <w:sz w:val="24"/>
          <w:highlight w:val="none"/>
          <w:lang w:val="en-US" w:eastAsia="zh-CN"/>
        </w:rPr>
        <w:t xml:space="preserve">有依法缴纳税收和社会保障资金的良好记录：</w:t>
      </w:r>
      <w:r>
        <w:rPr>
          <w:rFonts w:hint="eastAsia" w:ascii="宋体" w:hAnsi="宋体" w:eastAsia="宋体" w:cs="宋体"/>
          <w:b w:val="0"/>
          <w:bCs w:val="0"/>
          <w:color w:val="auto"/>
          <w:sz w:val="24"/>
          <w:highlight w:val="none"/>
          <w:lang w:val="en-US" w:eastAsia="zh-CN"/>
        </w:rPr>
        <w:t xml:space="preserve">供应商的本项目“提交首次响应文件时间”前6个月内任何1月（不含开标当月）的依法缴纳税收和社会保障资金的相关材料扫描件；</w:t>
      </w:r>
      <w:r>
        <w:rPr>
          <w:rFonts w:ascii="宋体" w:hAnsi="宋体" w:eastAsia="宋体"/>
          <w:b w:val="0"/>
          <w:bCs w:val="0"/>
          <w:color w:val="auto"/>
          <w:sz w:val="24"/>
          <w:szCs w:val="24"/>
          <w:highlight w:val="none"/>
        </w:rPr>
        <w:t xml:space="preserve">或依法免税或不需要缴纳社会保障资金的供应商应提供相应其依法免税或不需要缴纳社会保障资金的证明文件</w:t>
      </w:r>
      <w:r>
        <w:rPr>
          <w:rFonts w:ascii="宋体" w:hAnsi="宋体" w:eastAsia="宋体"/>
          <w:b w:val="0"/>
          <w:bCs w:val="0"/>
          <w:color w:val="auto"/>
          <w:sz w:val="24"/>
          <w:szCs w:val="24"/>
          <w:highlight w:val="none"/>
          <w:lang w:eastAsia="zh-CN"/>
        </w:rPr>
        <w:t xml:space="preserve">扫描件</w:t>
      </w:r>
      <w:r>
        <w:rPr>
          <w:rFonts w:hint="eastAsia" w:ascii="宋体" w:hAnsi="宋体" w:eastAsia="宋体"/>
          <w:b w:val="0"/>
          <w:bCs w:val="0"/>
          <w:color w:val="auto"/>
          <w:sz w:val="24"/>
          <w:szCs w:val="24"/>
          <w:highlight w:val="none"/>
          <w:lang w:eastAsia="zh-CN"/>
        </w:rPr>
        <w:t xml:space="preserve">。</w:t>
      </w:r>
      <w:r/>
    </w:p>
    <w:p>
      <w:pPr>
        <w:pStyle w:val="979"/>
        <w:ind w:left="499" w:firstLine="482"/>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bCs/>
          <w:color w:val="auto"/>
          <w:sz w:val="24"/>
          <w:highlight w:val="none"/>
          <w:lang w:val="en-US" w:eastAsia="zh-CN"/>
        </w:rPr>
        <w:t xml:space="preserve">参加政府采购活动前三年内，在经营活动中没有重大违法记录：</w:t>
      </w:r>
      <w:r>
        <w:rPr>
          <w:rFonts w:hint="eastAsia" w:ascii="宋体" w:hAnsi="宋体" w:eastAsia="宋体" w:cs="宋体"/>
          <w:b w:val="0"/>
          <w:bCs w:val="0"/>
          <w:color w:val="auto"/>
          <w:sz w:val="24"/>
          <w:highlight w:val="none"/>
          <w:lang w:val="en-US" w:eastAsia="zh-CN"/>
        </w:rPr>
        <w:t xml:space="preserve">供应商参加政府采购活动前3年内在经营活动中没有重大违法记录的书面声明(格式见《磋商文件》附件)；</w:t>
      </w:r>
      <w:r/>
    </w:p>
    <w:p>
      <w:pPr>
        <w:pStyle w:val="940"/>
        <w:ind w:right="-334" w:firstLine="964"/>
        <w:spacing w:line="360" w:lineRule="auto"/>
        <w:widowControl/>
        <w:rPr>
          <w:rFonts w:hint="eastAsia" w:ascii="宋体" w:hAnsi="宋体"/>
          <w:b/>
          <w:sz w:val="24"/>
          <w:szCs w:val="24"/>
        </w:rPr>
      </w:pPr>
      <w:r>
        <w:rPr>
          <w:rFonts w:hint="eastAsia" w:ascii="宋体" w:hAnsi="宋体"/>
          <w:b/>
          <w:sz w:val="24"/>
          <w:szCs w:val="24"/>
        </w:rPr>
        <w:t xml:space="preserve">6</w:t>
      </w:r>
      <w:r>
        <w:rPr>
          <w:rFonts w:hint="eastAsia" w:ascii="宋体" w:hAnsi="宋体" w:cs="宋体"/>
          <w:b/>
          <w:sz w:val="20"/>
          <w:szCs w:val="20"/>
        </w:rPr>
        <w:t xml:space="preserve">、</w:t>
      </w:r>
      <w:r>
        <w:rPr>
          <w:rFonts w:hint="eastAsia" w:ascii="宋体" w:hAnsi="宋体"/>
          <w:b/>
          <w:sz w:val="24"/>
          <w:szCs w:val="20"/>
        </w:rPr>
        <w:t xml:space="preserve">本项目特定资格要求：提</w:t>
      </w:r>
      <w:r>
        <w:rPr>
          <w:rFonts w:ascii="宋体" w:hAnsi="宋体"/>
          <w:b/>
          <w:sz w:val="24"/>
          <w:szCs w:val="24"/>
        </w:rPr>
        <w:t xml:space="preserve">供</w:t>
      </w:r>
      <w:r>
        <w:rPr>
          <w:rFonts w:hint="eastAsia" w:ascii="宋体" w:hAnsi="宋体"/>
          <w:b/>
          <w:sz w:val="24"/>
          <w:szCs w:val="24"/>
        </w:rPr>
        <w:t xml:space="preserve">以下资料的原件扫描件，加盖电子签章</w:t>
      </w:r>
      <w:r>
        <w:rPr>
          <w:rFonts w:ascii="宋体" w:hAnsi="宋体"/>
          <w:b/>
          <w:sz w:val="24"/>
          <w:szCs w:val="20"/>
        </w:rPr>
        <w:t xml:space="preserve">：</w:t>
      </w:r>
      <w:r/>
    </w:p>
    <w:p>
      <w:pPr>
        <w:ind w:left="480" w:firstLine="482"/>
        <w:jc w:val="both"/>
        <w:spacing w:after="40"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6.1供应商须具有机电工程施工总承包叁级及以上资质，并具有有效的安全生产许可证；</w:t>
      </w:r>
      <w:r/>
    </w:p>
    <w:p>
      <w:pPr>
        <w:ind w:left="480" w:firstLine="482"/>
        <w:jc w:val="both"/>
        <w:spacing w:after="40" w:line="360" w:lineRule="auto"/>
        <w:widowControl w:val="off"/>
        <w:rPr>
          <w:rFonts w:hint="default"/>
          <w:lang w:val="en-US" w:eastAsia="zh-CN"/>
        </w:rPr>
      </w:pPr>
      <w:r>
        <w:rPr>
          <w:rFonts w:hint="eastAsia" w:ascii="宋体" w:hAnsi="宋体" w:eastAsia="宋体" w:cs="宋体"/>
          <w:b/>
          <w:sz w:val="24"/>
          <w:szCs w:val="24"/>
          <w:lang w:val="en-US" w:eastAsia="zh-CN" w:bidi="ar-SA"/>
        </w:rPr>
        <w:t xml:space="preserve">6.2拟派项目负责人须具备机电工程专业贰级及以上注册建造师资格及安全考核合格证书（B证），无在建工程（提供无在建承诺书，加盖电子签章）</w:t>
      </w:r>
      <w:bookmarkStart w:id="448" w:name="_GoBack"/>
      <w:r/>
      <w:bookmarkEnd w:id="448"/>
      <w:r>
        <w:rPr>
          <w:rFonts w:hint="eastAsia" w:ascii="宋体" w:hAnsi="宋体" w:eastAsia="宋体" w:cs="宋体"/>
          <w:b/>
          <w:sz w:val="24"/>
          <w:szCs w:val="24"/>
          <w:lang w:val="en-US" w:eastAsia="zh-CN" w:bidi="ar-SA"/>
        </w:rPr>
        <w:t xml:space="preserve">。</w:t>
      </w:r>
      <w:r/>
    </w:p>
    <w:p>
      <w:pPr>
        <w:pStyle w:val="929"/>
        <w:ind w:left="480" w:firstLine="504"/>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7.本项目属于专门面向中小微企业采购的项目，供应商应为中小企业（含中型、小型、微型企业，下同），提供《中小企业声明函》</w:t>
      </w:r>
      <w:r>
        <w:rPr>
          <w:rFonts w:hint="eastAsia" w:ascii="宋体" w:hAnsi="宋体" w:eastAsia="宋体" w:cs="宋体"/>
          <w:b w:val="0"/>
          <w:bCs w:val="0"/>
          <w:color w:val="auto"/>
          <w:sz w:val="24"/>
          <w:highlight w:val="none"/>
          <w:lang w:val="en-US" w:eastAsia="zh-CN"/>
        </w:rPr>
        <w:t xml:space="preserve">（电子签章，填写完整。格式见磋商文件《响应文件相关格式》）。《中小企业声明函》查询渠道用微信搜索“中小企业规模类型自测小程序”；</w:t>
      </w:r>
      <w:r/>
    </w:p>
    <w:p>
      <w:pPr>
        <w:pStyle w:val="929"/>
        <w:ind w:firstLine="106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注：中小微企业，应当同时符合以下条件：</w:t>
      </w:r>
      <w:r/>
    </w:p>
    <w:p>
      <w:pPr>
        <w:pStyle w:val="929"/>
        <w:ind w:left="480"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929"/>
        <w:ind w:left="480" w:firstLine="79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供应商为残疾人福利性单位的，视同小微企业，提供《残疾人福利性单位声明函》（电子签章，格式见附件》）。具体以《关于促进残疾人就业政府采购政策的通知》（财库〔2017〕141号）的规定为准。</w:t>
      </w:r>
      <w:r/>
    </w:p>
    <w:p>
      <w:pPr>
        <w:pStyle w:val="929"/>
        <w:ind w:left="480" w:firstLine="79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929"/>
        <w:ind w:firstLine="106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highlight w:val="none"/>
          <w:lang w:val="en-US" w:eastAsia="zh-CN"/>
        </w:rPr>
        <w:t xml:space="preserve">（三）符合条件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必须提供，否则响应无效</w:t>
      </w:r>
      <w:r>
        <w:rPr>
          <w:rFonts w:hint="eastAsia" w:ascii="宋体" w:hAnsi="宋体" w:eastAsia="宋体" w:cs="宋体"/>
          <w:color w:val="auto"/>
          <w:sz w:val="24"/>
          <w:szCs w:val="24"/>
          <w:highlight w:val="none"/>
          <w:lang w:val="en-US" w:eastAsia="zh-CN" w:bidi="ar-SA"/>
        </w:rPr>
        <w:t xml:space="preserve">）</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1.《承诺书》（加盖电子签章，格式见《磋商文件》附件）；</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2.《磋商报价表》（加盖电子签章，格式见《磋商文件》附件）；</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3.《分项价格表》 （加盖电子签章，格式自拟）；</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4.《授权委托书》（加盖电子签章，格式见《磋商文件》附件）</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5.《偏离表》（加盖电子签章，格式见《磋商文件》附件）；</w:t>
      </w:r>
      <w:r/>
    </w:p>
    <w:p>
      <w:pPr>
        <w:pStyle w:val="979"/>
        <w:ind w:left="497"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（四）综合评审评分项</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1.《施工方案》；</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2.《服务方案》；</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3.评分细则中评分得分需提供的相关证明文件扫描件或供应商认为需要提供的其他资料扫描件。</w:t>
      </w:r>
      <w:r/>
    </w:p>
    <w:p>
      <w:pPr>
        <w:pStyle w:val="979"/>
        <w:ind w:firstLine="96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（五）价格折扣文件格式</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1.企业报价折扣证明：《中小企业声明函》。</w:t>
      </w:r>
      <w:r/>
    </w:p>
    <w:p>
      <w:pPr>
        <w:pStyle w:val="979"/>
        <w:ind w:firstLine="96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（六）提交的首次响应文件的密封、签署、盖章要求：</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1.密封（加密）要求：</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2.签署要求：</w:t>
      </w:r>
      <w:r>
        <w:rPr>
          <w:rFonts w:hint="eastAsia" w:ascii="宋体" w:hAnsi="宋体" w:eastAsia="宋体" w:cs="宋体"/>
          <w:b/>
          <w:bCs/>
          <w:color w:val="auto"/>
          <w:sz w:val="24"/>
          <w:highlight w:val="none"/>
          <w:lang w:val="en-US" w:eastAsia="zh-CN"/>
        </w:rPr>
        <w:t xml:space="preserve">特别提醒：竞争性磋商文件中如需“被授权代表签字或盖章”，供应商可打印成文档，签字或盖章后再扫描上传，最后再电子签章</w:t>
      </w:r>
      <w:r>
        <w:rPr>
          <w:rFonts w:hint="eastAsia" w:ascii="宋体" w:hAnsi="宋体" w:eastAsia="宋体" w:cs="宋体"/>
          <w:color w:val="auto"/>
          <w:sz w:val="24"/>
          <w:highlight w:val="none"/>
          <w:lang w:val="en-US" w:eastAsia="zh-CN"/>
        </w:rPr>
        <w:t xml:space="preserve">。见《磋商文件》附件中相关格式要求。</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3.盖章要求：见《磋商文件》附件中相关格式要求。供应商须通过“苏采云”系统提供的政府采购客户端工具（使用“CA数字证书”）加盖电子签章。</w:t>
      </w:r>
      <w:r/>
    </w:p>
    <w:p>
      <w:pPr>
        <w:pStyle w:val="979"/>
        <w:ind w:left="240" w:firstLine="687"/>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（七）通过“苏采云”系统提交政府采购客户端工具导出加密的响应文件（后缀名为zip）。响应文件不得超过150M！</w:t>
      </w:r>
      <w:r>
        <w:rPr>
          <w:rFonts w:hint="eastAsia" w:ascii="宋体" w:hAnsi="宋体" w:eastAsia="宋体" w:cs="宋体"/>
          <w:color w:val="auto"/>
          <w:sz w:val="24"/>
          <w:highlight w:val="none"/>
          <w:lang w:val="en-US" w:eastAsia="zh-CN"/>
        </w:rPr>
        <w:t xml:space="preserve"> </w:t>
      </w:r>
      <w:r/>
    </w:p>
    <w:p>
      <w:pPr>
        <w:pStyle w:val="929"/>
        <w:ind w:firstLine="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979"/>
        <w:ind w:left="497"/>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供应商应当按照《磋商文件》的要求编制响应文件，并对其提交的响应文件的真实</w:t>
      </w:r>
      <w:r/>
    </w:p>
    <w:p>
      <w:pPr>
        <w:pStyle w:val="979"/>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性、合法性承担法律责任。</w:t>
      </w:r>
      <w:r/>
    </w:p>
    <w:p>
      <w:pPr>
        <w:pStyle w:val="979"/>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第四章 磋商相关说明</w:t>
      </w:r>
      <w:r/>
    </w:p>
    <w:p>
      <w:pPr>
        <w:pStyle w:val="979"/>
        <w:ind w:left="497"/>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十四、磋商相关说明</w:t>
      </w:r>
      <w:r/>
    </w:p>
    <w:p>
      <w:pPr>
        <w:pStyle w:val="979"/>
        <w:ind w:left="497"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(一)磋商要求</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1.被邀请参与磋商的供应商需按本竞争性磋商文件要求的截止时间、方式（地点）提交首次响应文件，同时由法人或法人授权代表通过“苏采云”系统（开标大厅）等待磋商。</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2.供应商可通过CA数字证书，在首次响应文件开启时间后，使用CA数字证书在规定时间内解密各自响应文件。</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4.磋商顺序按照电子标书解密先后时间进行，解密时间相同的，不分先后顺序。</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5.磋商方式：</w:t>
      </w:r>
      <w:r>
        <w:rPr>
          <w:rFonts w:hint="eastAsia" w:ascii="宋体" w:hAnsi="宋体" w:eastAsia="宋体" w:cs="宋体"/>
          <w:b/>
          <w:bCs/>
          <w:color w:val="auto"/>
          <w:sz w:val="24"/>
          <w:highlight w:val="none"/>
          <w:lang w:val="en-US" w:eastAsia="zh-CN"/>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6.未在规定时间内进行答疑澄清的，视同放弃澄清。</w:t>
      </w:r>
      <w:r/>
    </w:p>
    <w:p>
      <w:pPr>
        <w:pStyle w:val="979"/>
        <w:ind w:left="499"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7.未在规定时间内进行报价的，视为响应无效。</w:t>
      </w:r>
      <w:r/>
    </w:p>
    <w:p>
      <w:pPr>
        <w:pStyle w:val="979"/>
        <w:ind w:left="499"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注：各供应商在未进行第二次报价前，请不要离开开标系统，随时接受评标委员会提出的二次报价，因供应商未能及时二次报价而引起的废标及损失，由供应商负责。</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8.被邀请参与磋商的供应商如未按上述磋商要求执行，视同放弃磋商的权利。</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9.说明</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（1）本项目不接受联合体参与采购活动，成交后不得转包及违法分包。</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（2）单位负责人为同一人或者存在直接控股、管理关系的不同供应商，不得参加同一合同项下的政府采购活动。</w:t>
      </w:r>
      <w:r/>
    </w:p>
    <w:p>
      <w:pPr>
        <w:pStyle w:val="979"/>
        <w:ind w:left="499" w:firstLine="480"/>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color w:val="auto"/>
          <w:sz w:val="24"/>
          <w:highlight w:val="none"/>
          <w:lang w:val="en-US" w:eastAsia="zh-CN"/>
        </w:rPr>
        <w:t xml:space="preserve">（3）为本采购项目提供整体设计、规范编制或者项目管理、监理、检测等服务的供应商，不得再参加本采购项目的采购活动。</w:t>
      </w:r>
      <w:r/>
    </w:p>
    <w:p>
      <w:pPr>
        <w:pStyle w:val="979"/>
        <w:ind w:left="497"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（二）评审程序</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磋商小组在阅读完所有磋商供应商的响应文件后，集中与单一供应商代表分别就技术参数等技术问题及价格和售后服务等内容进行磋商。</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磋商小组应当根据综合评分情况，按照评审得分由高到低顺序推荐3名成交候选供应商，并编写评审报告。评审得分相同的，按照最后报价由低到高的顺序推荐。评审得分且最后报价相同的，</w:t>
      </w:r>
      <w:r>
        <w:rPr>
          <w:rFonts w:hint="eastAsia" w:ascii="宋体" w:hAnsi="宋体" w:eastAsia="宋体" w:cs="宋体"/>
          <w:b/>
          <w:bCs/>
          <w:color w:val="auto"/>
          <w:sz w:val="24"/>
          <w:highlight w:val="none"/>
          <w:lang w:val="en-US" w:eastAsia="zh-CN"/>
        </w:rPr>
        <w:t xml:space="preserve">按照施工方案（得分）顺序推荐。</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79"/>
        <w:ind w:left="499"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相关内容和要求见：《中华人民共和国政府采购法》、《中华人民共和国政府采购法实施条例》及《政府采购竞争性磋商采购方式管理暂行办法》</w:t>
      </w:r>
      <w:r>
        <w:rPr>
          <w:rFonts w:hint="eastAsia" w:ascii="宋体" w:hAnsi="宋体" w:eastAsia="宋体" w:cs="宋体"/>
          <w:sz w:val="24"/>
        </w:rPr>
        <w:t xml:space="preserve">及《财政部关于政府采购竞争性磋商采购方式管理暂行办法有关问题的补充通知》（财库〔2015〕124号）。</w:t>
      </w:r>
      <w:r/>
    </w:p>
    <w:p>
      <w:pPr>
        <w:pStyle w:val="979"/>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        (三) 查询及使用供应商信用记录</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1.由采购人查询信用信息。</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2.查询渠道包括：</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(1)“信用中国”网（</w:t>
      </w: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HYPERLINK "http://www.creditchina.gov.cn/"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www.creditchina.gov.cn</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 中国政府采购网（</w:t>
      </w: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HYPERLINK "http://www.ccgp.gov.cn/"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www.ccgp.gov.cn</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 “诚信江苏”网（</w:t>
      </w: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HYPERLINK "http://www.jiangsu.gov.cn/jsxy/index.htm"</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www.jiangsu.gov.cn/jsxy/index.htm</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或“信用江苏”网（http://credit.jiangsu.gov.cn/）；</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(4)“诚信徐州”网（ </w:t>
      </w: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HYPERLINK "http://www.xuzhoucredit.gov.cn/"</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http://www.xuzhoucredit.gov.cn</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）。或“信用徐州”网（www.xuzhoucredit.gov.cn/）。</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3.截止时点（查询环节）：首次响应文件开启后资格审查结束前。</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4.信用信息查询记录和证据留存的具体方式：</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网页截屏打印，与其他采购文件一并保存。</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5.信用信息的使用规则：</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十五、评审方法和评审标准</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1.评审方法：综合评分法</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2.评审标准：详见《磋商文件》附件《评分细则》</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3.有下列情形之一的，其响应无效：</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①电子响应文件未按规定期限提交的； </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②电子响应文件未按磋商文件要求签章的； </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③供应商未在规定时间内解密电子响应文件的； </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④供应商的法定代表人授权代表，无法定代表人授权委托书的； </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⑤不具备磋商文件中规定的资格要求或未按磋商文件规定的要求提供资格、资信证明文件的； </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⑥被列入“信用中国”网站（www.creditchina.gov.cn）失信被执行人、重大税收违法案件当事人名单、政府采购严重违法失信行为记录名单的； </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⑦响应文件未按磋商文件规定的内容和要求填写的；没有在系统指定位置上传对应文件、材料的；</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⑧响应文件含有采购人不能接受的附加条件的； </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⑨不同供应商委托同一单位或者个人办理磋商事宜的； </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⑩项目磋商报价超过本项目（采购包）预算或最高限价的； </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⑪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⑫响应文件内容不全或不符合磋商文件中规定的其它实质性要求的； </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⑬法律法规和磋商文件规定的其它无效情形。</w:t>
      </w:r>
      <w:r/>
    </w:p>
    <w:p>
      <w:pPr>
        <w:pStyle w:val="979"/>
        <w:ind w:left="499"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十六、</w:t>
      </w:r>
      <w:r>
        <w:rPr>
          <w:rFonts w:hint="eastAsia" w:ascii="宋体" w:hAnsi="宋体" w:eastAsia="宋体" w:cs="宋体"/>
          <w:color w:val="auto"/>
          <w:sz w:val="24"/>
          <w:highlight w:val="none"/>
          <w:lang w:val="en-US" w:eastAsia="zh-CN"/>
        </w:rPr>
        <w:t xml:space="preserve">磋商过程中可能实质性变动的内容：在磋商过程中，磋商小组可以根据《磋商文件》和磋商情况实质性变动采购需求中的技术、服务要求以及合同草案条款。</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十七、采购人有权对供应商的响应文件的真实性进行核实，如供应商不能在采购人规定的时间内向采购人提供有效的证明文件，将被采购人视为放弃中标（成交）资格。</w:t>
      </w:r>
      <w:r/>
    </w:p>
    <w:p>
      <w:pPr>
        <w:pStyle w:val="979"/>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第五章 确定成交供应商及合同签订等</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79"/>
        <w:ind w:left="499"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 xml:space="preserve">二十、供应商应对响应文件的合法性、真实性负责。</w:t>
      </w:r>
      <w:r>
        <w:rPr>
          <w:rFonts w:hint="eastAsia" w:ascii="宋体" w:hAnsi="宋体" w:eastAsia="宋体" w:cs="宋体"/>
          <w:b/>
          <w:bCs/>
          <w:color w:val="auto"/>
          <w:sz w:val="24"/>
          <w:highlight w:val="none"/>
          <w:lang w:val="en-US" w:eastAsia="zh-CN"/>
        </w:rPr>
        <w:t xml:space="preserve">签订合同前，成交供应商必须在采购人书面通知的期限内提供响应文件所有扫描件的原件供核查。逾期未能提供或提供原件与响应文件扫描件不一致的，视为供应商提供虚假材料谋取成交，采购人有权取消其成交资格，不予签订合同，并按照《承诺书》第九条的约定追究其法律责任。在此情况下，采购人有权顺延确定下一候选人为成交供应商或重新采购。</w:t>
      </w:r>
      <w:r/>
    </w:p>
    <w:p>
      <w:pPr>
        <w:pStyle w:val="979"/>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第六章 磋商文件的澄清或者修改</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二十一、《磋商文件》的澄清或者修改</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pStyle w:val="979"/>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第七章 询问和质疑</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二十二、询问和质疑</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2、质疑和投诉按《政府采购质疑和投诉办法》执行。</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3、供应商对同一采购程序环节的质疑应在质疑期内一次性提出。</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质疑接收人：王状    联系电话：0516-82500777</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地址：徐州市云龙区万科尚都会商业综合楼5楼。</w:t>
      </w:r>
      <w:r/>
    </w:p>
    <w:p>
      <w:pPr>
        <w:pStyle w:val="979"/>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第八章 其他</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1、代理服务费由成交供应商向采购代理机构支付，收取标准见附件。</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2、成交结果在徐州政府采购网上公布。</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3、采购人信息</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名称：徐州市机关事务管理局</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地址：徐州市云龙区昆仑大道1号</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联系方式：0516-80800810</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4、采购代理机构信息</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名称：江苏仁华工程项目管理有限公司</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地址：徐州市云龙区万科尚都会商业综合楼5楼</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联系人：王状</w:t>
      </w:r>
      <w:r/>
    </w:p>
    <w:p>
      <w:pPr>
        <w:pStyle w:val="979"/>
        <w:ind w:left="499"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  话：0516-82500777</w:t>
      </w:r>
      <w:r/>
    </w:p>
    <w:p>
      <w:pPr>
        <w:pStyle w:val="979"/>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pStyle w:val="979"/>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pStyle w:val="979"/>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pStyle w:val="979"/>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pStyle w:val="979"/>
        <w:jc w:val="cente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第九章 附件</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1、《评分细则》</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2、《项目要求（采购需求）》</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3、《磋商报价表》</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4、《分项价格表》</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5、《偏离表》</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6、《拟签订的合同文本》</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7、《承诺书》</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8、《授权委托书》</w:t>
      </w:r>
      <w:r/>
    </w:p>
    <w:p>
      <w:pPr>
        <w:pStyle w:val="979"/>
        <w:ind w:left="499"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9、《具备履行合同所必需的设备和专业技术能力的书面声明》</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10、《中小企业声明函》《中小企业规模类型自测小程序》</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11、《供应商参加政府采购活动前3年内在经营活动中没有重大违法记录的书面声明》</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12、《残疾人福利性单位声明函》</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13、《代理服务收费标准》</w:t>
      </w:r>
      <w:r/>
    </w:p>
    <w:p>
      <w:pPr>
        <w:pStyle w:val="979"/>
        <w:ind w:left="499"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14、预付款保函支付条款模板</w:t>
      </w:r>
      <w:r/>
    </w:p>
    <w:p>
      <w:pPr>
        <w:pStyle w:val="979"/>
        <w:ind w:firstLine="9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ind w:firstLine="4680"/>
        <w:jc w:val="right"/>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2026年</w:t>
      </w: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月</w:t>
      </w:r>
      <w:r/>
    </w:p>
    <w:p>
      <w:pPr>
        <w:pStyle w:val="979"/>
        <w:ind w:firstLine="46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numPr>
          <w:ilvl w:val="0"/>
          <w:numId w:val="0"/>
        </w:numPr>
        <w:jc w:val="center"/>
        <w:spacing w:line="0" w:lineRule="atLeast"/>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br w:type="page" w:clear="all"/>
      </w:r>
      <w:r>
        <w:rPr>
          <w:rFonts w:hint="eastAsia" w:ascii="宋体" w:hAnsi="宋体" w:eastAsia="宋体" w:cs="宋体"/>
          <w:b/>
          <w:bCs/>
          <w:color w:val="auto"/>
          <w:sz w:val="28"/>
          <w:szCs w:val="28"/>
          <w:highlight w:val="none"/>
          <w:lang w:val="en-US" w:eastAsia="zh-CN"/>
        </w:rPr>
        <w:t xml:space="preserve">1、评分细则</w:t>
      </w:r>
      <w:r/>
    </w:p>
    <w:p>
      <w:pPr>
        <w:pStyle w:val="979"/>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tbl>
      <w:tblPr>
        <w:tblStyle w:val="919"/>
        <w:tblW w:w="946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72"/>
        <w:gridCol w:w="1050"/>
        <w:gridCol w:w="7149"/>
        <w:gridCol w:w="90"/>
      </w:tblGrid>
      <w:tr>
        <w:trPr>
          <w:gridAfter w:val="1"/>
          <w:jc w:val="center"/>
          <w:trHeight w:val="342"/>
        </w:trPr>
        <w:tc>
          <w:tcPr>
            <w:tcMar>
              <w:left w:w="15" w:type="dxa"/>
              <w:top w:w="15" w:type="dxa"/>
              <w:right w:w="15" w:type="dxa"/>
            </w:tcMar>
            <w:tcW w:w="1172"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w:t>
            </w:r>
            <w:r/>
          </w:p>
        </w:tc>
        <w:tc>
          <w:tcPr>
            <w:gridSpan w:val="2"/>
            <w:tcMar>
              <w:left w:w="15" w:type="dxa"/>
              <w:top w:w="15" w:type="dxa"/>
              <w:right w:w="15" w:type="dxa"/>
            </w:tcMar>
            <w:tcW w:w="8199"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评分办法</w:t>
            </w:r>
            <w:r/>
          </w:p>
        </w:tc>
      </w:tr>
      <w:tr>
        <w:trPr>
          <w:gridAfter w:val="1"/>
          <w:jc w:val="center"/>
          <w:trHeight w:val="1344"/>
        </w:trPr>
        <w:tc>
          <w:tcPr>
            <w:tcMar>
              <w:left w:w="15" w:type="dxa"/>
              <w:top w:w="15" w:type="dxa"/>
              <w:right w:w="15" w:type="dxa"/>
            </w:tcMar>
            <w:tcW w:w="1172"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价格</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tc>
        <w:tc>
          <w:tcPr>
            <w:gridSpan w:val="2"/>
            <w:tcMar>
              <w:left w:w="15" w:type="dxa"/>
              <w:top w:w="15" w:type="dxa"/>
              <w:right w:w="15" w:type="dxa"/>
            </w:tcMar>
            <w:tcW w:w="8199" w:type="dxa"/>
            <w:vAlign w:val="center"/>
            <w:textDirection w:val="lrTb"/>
            <w:noWrap w:val="false"/>
          </w:tcPr>
          <w:p>
            <w:pPr>
              <w:jc w:val="left"/>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10，得分四舍五入保留小数点后2位。</w:t>
            </w:r>
            <w:r/>
          </w:p>
        </w:tc>
      </w:tr>
      <w:tr>
        <w:trPr>
          <w:gridAfter w:val="1"/>
          <w:jc w:val="center"/>
          <w:trHeight w:val="1845"/>
        </w:trPr>
        <w:tc>
          <w:tcPr>
            <w:shd w:val="clear" w:color="auto" w:fill="auto"/>
            <w:tcMar>
              <w:left w:w="15" w:type="dxa"/>
              <w:top w:w="15" w:type="dxa"/>
              <w:right w:w="15" w:type="dxa"/>
            </w:tcMar>
            <w:tcW w:w="1172"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供应商业绩（4分）</w:t>
            </w:r>
            <w:r/>
          </w:p>
        </w:tc>
        <w:tc>
          <w:tcPr>
            <w:gridSpan w:val="2"/>
            <w:shd w:val="clear" w:color="auto" w:fill="auto"/>
            <w:tcMar>
              <w:left w:w="15" w:type="dxa"/>
              <w:top w:w="15" w:type="dxa"/>
              <w:right w:w="15" w:type="dxa"/>
            </w:tcMar>
            <w:tcW w:w="8199" w:type="dxa"/>
            <w:vAlign w:val="center"/>
            <w:textDirection w:val="lrTb"/>
            <w:noWrap w:val="false"/>
          </w:tcPr>
          <w:p>
            <w:pPr>
              <w:jc w:val="left"/>
              <w:spacing w:line="300" w:lineRule="auto"/>
              <w:widowControl/>
              <w:tabs>
                <w:tab w:val="left" w:pos="420" w:leader="none"/>
              </w:tabs>
              <w:rPr>
                <w:rFonts w:hint="eastAsia" w:ascii="宋体" w:hAnsi="宋体" w:eastAsia="宋体" w:cs="宋体"/>
                <w:color w:val="000000"/>
                <w:sz w:val="24"/>
              </w:rPr>
            </w:pPr>
            <w:r/>
            <w:bookmarkStart w:id="1" w:name="OLE_LINK16"/>
            <w:r>
              <w:rPr>
                <w:rFonts w:hint="eastAsia" w:ascii="宋体" w:hAnsi="宋体" w:eastAsia="宋体" w:cs="宋体"/>
                <w:color w:val="000000"/>
                <w:sz w:val="24"/>
              </w:rPr>
              <w:t xml:space="preserve">响应文件中提供供应商为乙方，签订日期在202</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年1月1日（含）以后，承担过与本项目相同或类似工程的。响应文件中提供业绩施工合同原件</w:t>
            </w:r>
            <w:r>
              <w:rPr>
                <w:rFonts w:hint="eastAsia" w:ascii="宋体" w:hAnsi="宋体" w:eastAsia="宋体" w:cs="宋体"/>
                <w:color w:val="000000"/>
                <w:sz w:val="24"/>
                <w:lang w:val="en-US" w:eastAsia="zh-CN"/>
              </w:rPr>
              <w:t xml:space="preserve">扫描件</w:t>
            </w:r>
            <w:r>
              <w:rPr>
                <w:rFonts w:hint="eastAsia" w:ascii="宋体" w:hAnsi="宋体" w:eastAsia="宋体" w:cs="宋体"/>
                <w:color w:val="000000"/>
                <w:sz w:val="24"/>
              </w:rPr>
              <w:t xml:space="preserve">，时间以签订合同时间为准，每有一个得2分，最高得4分，最低得0分。</w:t>
            </w:r>
            <w:r/>
          </w:p>
          <w:p>
            <w:pPr>
              <w:jc w:val="left"/>
              <w:spacing w:line="400" w:lineRule="exact"/>
              <w:widowControl w:val="off"/>
              <w:rPr>
                <w:rFonts w:hint="eastAsia" w:ascii="宋体" w:hAnsi="宋体" w:eastAsia="宋体" w:cs="Times New Roman"/>
                <w:b/>
                <w:bCs/>
                <w:color w:val="auto"/>
                <w:sz w:val="24"/>
                <w:lang w:eastAsia="zh-CN"/>
              </w:rPr>
            </w:pPr>
            <w:r>
              <w:rPr>
                <w:rFonts w:hint="eastAsia" w:ascii="宋体" w:hAnsi="宋体" w:eastAsia="宋体" w:cs="宋体"/>
                <w:b/>
                <w:bCs/>
                <w:color w:val="000000"/>
                <w:sz w:val="24"/>
              </w:rPr>
              <w:t xml:space="preserve">注：</w:t>
            </w:r>
            <w:r>
              <w:rPr>
                <w:rFonts w:hint="eastAsia" w:ascii="宋体" w:hAnsi="宋体" w:eastAsia="宋体" w:cs="Times New Roman"/>
                <w:b/>
                <w:bCs/>
                <w:color w:val="auto"/>
                <w:sz w:val="24"/>
              </w:rPr>
            </w:r>
            <w:bookmarkEnd w:id="1"/>
            <w:r/>
            <w:r/>
            <w:r>
              <w:rPr>
                <w:rFonts w:hint="eastAsia" w:ascii="宋体" w:hAnsi="宋体" w:eastAsia="宋体" w:cs="宋体"/>
                <w:b/>
                <w:bCs/>
                <w:sz w:val="24"/>
                <w:szCs w:val="24"/>
                <w:lang w:val="en-US" w:eastAsia="zh-CN" w:bidi="ar-SA"/>
              </w:rPr>
              <w:t xml:space="preserve">响应文件中提供施工合同原件扫描件并加盖供应商电子签章，否则不得分。</w:t>
            </w:r>
            <w:r/>
            <w:r>
              <w:rPr>
                <w:rFonts w:hint="eastAsia" w:ascii="宋体" w:hAnsi="宋体" w:eastAsia="宋体" w:cs="Times New Roman"/>
                <w:b/>
                <w:bCs/>
                <w:color w:val="auto"/>
                <w:sz w:val="24"/>
                <w:lang w:eastAsia="zh-CN"/>
              </w:rPr>
            </w:r>
          </w:p>
          <w:p>
            <w:pPr>
              <w:jc w:val="left"/>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3619"/>
        </w:trPr>
        <w:tc>
          <w:tcPr>
            <w:tcMar>
              <w:left w:w="15" w:type="dxa"/>
              <w:top w:w="15" w:type="dxa"/>
              <w:right w:w="15" w:type="dxa"/>
            </w:tcMar>
            <w:tcW w:w="1172" w:type="dxa"/>
            <w:vAlign w:val="center"/>
            <w:vMerge w:val="restart"/>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施工方案</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（74分）</w:t>
            </w:r>
            <w:r/>
          </w:p>
        </w:tc>
        <w:tc>
          <w:tcPr>
            <w:tcMar>
              <w:left w:w="15" w:type="dxa"/>
              <w:top w:w="15" w:type="dxa"/>
              <w:right w:w="15" w:type="dxa"/>
            </w:tcMar>
            <w:tcW w:w="1050"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总体施工方案</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（14分）</w:t>
            </w:r>
            <w:r/>
          </w:p>
        </w:tc>
        <w:tc>
          <w:tcPr>
            <w:gridSpan w:val="2"/>
            <w:tcMar>
              <w:left w:w="15" w:type="dxa"/>
              <w:top w:w="15" w:type="dxa"/>
              <w:right w:w="15" w:type="dxa"/>
            </w:tcMar>
            <w:tcW w:w="7239" w:type="dxa"/>
            <w:vAlign w:val="center"/>
            <w:textDirection w:val="lrTb"/>
            <w:noWrap w:val="false"/>
          </w:tcPr>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根据</w:t>
            </w:r>
            <w:r>
              <w:rPr>
                <w:rFonts w:hint="eastAsia" w:ascii="宋体" w:hAnsi="宋体" w:eastAsia="宋体" w:cs="宋体"/>
                <w:sz w:val="24"/>
                <w:szCs w:val="24"/>
                <w:lang w:val="en-US" w:eastAsia="zh-CN" w:bidi="ar-SA"/>
              </w:rPr>
              <w:t xml:space="preserve">供应商</w:t>
            </w:r>
            <w:r>
              <w:rPr>
                <w:rFonts w:ascii="宋体" w:hAnsi="宋体" w:eastAsia="宋体" w:cs="宋体"/>
                <w:sz w:val="24"/>
                <w:szCs w:val="24"/>
                <w:lang w:val="en-US" w:eastAsia="zh-CN" w:bidi="ar-SA"/>
              </w:rPr>
              <w:t xml:space="preserve">提供的工程总体概述、针对重点部分施工方案及施工工艺方法等方面进行总体评价。</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全面性</w:t>
            </w:r>
            <w:r>
              <w:rPr>
                <w:rFonts w:hint="eastAsia" w:ascii="宋体" w:hAnsi="宋体" w:eastAsia="宋体" w:cs="宋体"/>
                <w:sz w:val="24"/>
                <w:szCs w:val="24"/>
                <w:lang w:val="en-US" w:eastAsia="zh-CN" w:bidi="ar-SA"/>
              </w:rPr>
              <w:t xml:space="preserve">（5</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全面具体详实</w:t>
            </w:r>
            <w:r>
              <w:rPr>
                <w:rFonts w:ascii="宋体" w:hAnsi="宋体" w:eastAsia="宋体" w:cs="宋体"/>
                <w:sz w:val="24"/>
                <w:szCs w:val="24"/>
                <w:lang w:val="en-US" w:eastAsia="zh-CN" w:bidi="ar-SA"/>
              </w:rPr>
              <w:t xml:space="preserve">得</w:t>
            </w:r>
            <w:r>
              <w:rPr>
                <w:rFonts w:hint="eastAsia" w:ascii="宋体" w:hAnsi="宋体" w:eastAsia="宋体" w:cs="宋体"/>
                <w:sz w:val="24"/>
                <w:szCs w:val="24"/>
                <w:lang w:val="en-US" w:eastAsia="zh-CN" w:bidi="ar-SA"/>
              </w:rPr>
              <w:t xml:space="preserve">5</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较</w:t>
            </w:r>
            <w:r>
              <w:rPr>
                <w:rFonts w:ascii="宋体" w:hAnsi="宋体" w:eastAsia="宋体" w:cs="宋体"/>
                <w:sz w:val="24"/>
                <w:szCs w:val="24"/>
                <w:lang w:val="en-US" w:eastAsia="zh-CN" w:bidi="ar-SA"/>
              </w:rPr>
              <w:t xml:space="preserve">全面得</w:t>
            </w: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t xml:space="preserve">分；不全面得1分。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可行性</w:t>
            </w:r>
            <w:r>
              <w:rPr>
                <w:rFonts w:hint="eastAsia" w:ascii="宋体" w:hAnsi="宋体" w:eastAsia="宋体" w:cs="宋体"/>
                <w:sz w:val="24"/>
                <w:szCs w:val="24"/>
                <w:lang w:val="en-US" w:eastAsia="zh-CN" w:bidi="ar-SA"/>
              </w:rPr>
              <w:t xml:space="preserve">（5</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：符合实际切实可行得</w:t>
            </w:r>
            <w:r>
              <w:rPr>
                <w:rFonts w:hint="eastAsia" w:ascii="宋体" w:hAnsi="宋体" w:eastAsia="宋体" w:cs="宋体"/>
                <w:sz w:val="24"/>
                <w:szCs w:val="24"/>
                <w:lang w:val="en-US" w:eastAsia="zh-CN" w:bidi="ar-SA"/>
              </w:rPr>
              <w:t xml:space="preserve">5</w:t>
            </w:r>
            <w:r>
              <w:rPr>
                <w:rFonts w:ascii="宋体" w:hAnsi="宋体" w:eastAsia="宋体" w:cs="宋体"/>
                <w:sz w:val="24"/>
                <w:szCs w:val="24"/>
                <w:lang w:val="en-US" w:eastAsia="zh-CN" w:bidi="ar-SA"/>
              </w:rPr>
              <w:t xml:space="preserve">分；较切实可行得</w:t>
            </w: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t xml:space="preserve">分；可行性欠缺得1分。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针对性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：针对性强得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分；针对性较强得2分；针对性不强得1分。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未提供的得0分。</w:t>
            </w:r>
            <w:r/>
          </w:p>
        </w:tc>
      </w:tr>
      <w:tr>
        <w:trPr>
          <w:jc w:val="center"/>
          <w:trHeight w:val="1548"/>
        </w:trPr>
        <w:tc>
          <w:tcPr>
            <w:tcMar>
              <w:left w:w="15" w:type="dxa"/>
              <w:top w:w="15" w:type="dxa"/>
              <w:right w:w="15" w:type="dxa"/>
            </w:tcMar>
            <w:tcW w:w="1172" w:type="dxa"/>
            <w:vAlign w:val="center"/>
            <w:vMerge w:val="continue"/>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5" w:type="dxa"/>
              <w:top w:w="15" w:type="dxa"/>
              <w:right w:w="15" w:type="dxa"/>
            </w:tcMar>
            <w:tcW w:w="1050"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进度及保证措施</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（12分）</w:t>
            </w:r>
            <w:r/>
          </w:p>
        </w:tc>
        <w:tc>
          <w:tcPr>
            <w:gridSpan w:val="2"/>
            <w:tcMar>
              <w:left w:w="15" w:type="dxa"/>
              <w:top w:w="15" w:type="dxa"/>
              <w:right w:w="15" w:type="dxa"/>
            </w:tcMar>
            <w:tcW w:w="7239" w:type="dxa"/>
            <w:vAlign w:val="center"/>
            <w:textDirection w:val="lrTb"/>
            <w:noWrap w:val="false"/>
          </w:tcPr>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根据</w:t>
            </w:r>
            <w:r>
              <w:rPr>
                <w:rFonts w:hint="eastAsia" w:ascii="宋体" w:hAnsi="宋体" w:eastAsia="宋体" w:cs="宋体"/>
                <w:sz w:val="24"/>
                <w:szCs w:val="24"/>
                <w:lang w:val="en-US" w:eastAsia="zh-CN" w:bidi="ar-SA"/>
              </w:rPr>
              <w:t xml:space="preserve">供应商</w:t>
            </w:r>
            <w:r>
              <w:rPr>
                <w:rFonts w:ascii="宋体" w:hAnsi="宋体" w:eastAsia="宋体" w:cs="宋体"/>
                <w:sz w:val="24"/>
                <w:szCs w:val="24"/>
                <w:lang w:val="en-US" w:eastAsia="zh-CN" w:bidi="ar-SA"/>
              </w:rPr>
              <w:t xml:space="preserve">提供的针对本项目工程特点、工程进度计划安排、计划开工竣工日期、关键工作计划及工期保证措施等方面进行总体评价。</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全面性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全面具体详实</w:t>
            </w:r>
            <w:r>
              <w:rPr>
                <w:rFonts w:ascii="宋体" w:hAnsi="宋体" w:eastAsia="宋体" w:cs="宋体"/>
                <w:sz w:val="24"/>
                <w:szCs w:val="24"/>
                <w:lang w:val="en-US" w:eastAsia="zh-CN" w:bidi="ar-SA"/>
              </w:rPr>
              <w:t xml:space="preserve">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较</w:t>
            </w:r>
            <w:r>
              <w:rPr>
                <w:rFonts w:ascii="宋体" w:hAnsi="宋体" w:eastAsia="宋体" w:cs="宋体"/>
                <w:sz w:val="24"/>
                <w:szCs w:val="24"/>
                <w:lang w:val="en-US" w:eastAsia="zh-CN" w:bidi="ar-SA"/>
              </w:rPr>
              <w:t xml:space="preserve">全面得2分；不全面得1分。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可行性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：符合实际切实可行得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分；较切实可行得2分；可行性欠缺得1分。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针对性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：针对性强得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分；针对性较强得2分；针对性不强得1分。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未提供的得0分。</w:t>
            </w:r>
            <w:r/>
          </w:p>
        </w:tc>
      </w:tr>
      <w:tr>
        <w:trPr>
          <w:jc w:val="center"/>
          <w:trHeight w:val="1341"/>
        </w:trPr>
        <w:tc>
          <w:tcPr>
            <w:tcMar>
              <w:left w:w="15" w:type="dxa"/>
              <w:top w:w="15" w:type="dxa"/>
              <w:right w:w="15" w:type="dxa"/>
            </w:tcMar>
            <w:tcW w:w="1172" w:type="dxa"/>
            <w:vAlign w:val="center"/>
            <w:vMerge w:val="continue"/>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5" w:type="dxa"/>
              <w:top w:w="15" w:type="dxa"/>
              <w:right w:w="15" w:type="dxa"/>
            </w:tcMar>
            <w:tcW w:w="1050"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安全文明施工措施</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（12分）</w:t>
            </w:r>
            <w:r/>
          </w:p>
        </w:tc>
        <w:tc>
          <w:tcPr>
            <w:gridSpan w:val="2"/>
            <w:tcMar>
              <w:left w:w="15" w:type="dxa"/>
              <w:top w:w="15" w:type="dxa"/>
              <w:right w:w="15" w:type="dxa"/>
            </w:tcMar>
            <w:tcW w:w="7239" w:type="dxa"/>
            <w:vAlign w:val="center"/>
            <w:textDirection w:val="lrTb"/>
            <w:noWrap w:val="false"/>
          </w:tcPr>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根据</w:t>
            </w:r>
            <w:r>
              <w:rPr>
                <w:rFonts w:hint="eastAsia" w:ascii="宋体" w:hAnsi="宋体" w:eastAsia="宋体" w:cs="宋体"/>
                <w:sz w:val="24"/>
                <w:szCs w:val="24"/>
                <w:lang w:val="en-US" w:eastAsia="zh-CN" w:bidi="ar-SA"/>
              </w:rPr>
              <w:t xml:space="preserve">供应商</w:t>
            </w:r>
            <w:r>
              <w:rPr>
                <w:rFonts w:ascii="宋体" w:hAnsi="宋体" w:eastAsia="宋体" w:cs="宋体"/>
                <w:sz w:val="24"/>
                <w:szCs w:val="24"/>
                <w:lang w:val="en-US" w:eastAsia="zh-CN" w:bidi="ar-SA"/>
              </w:rPr>
              <w:t xml:space="preserve">提供的安全文明施工措施中安全生产管理措施、文明施工管理措施、环境保护措施等方面进行总体评价。</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全面性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全面具体详实</w:t>
            </w:r>
            <w:r>
              <w:rPr>
                <w:rFonts w:ascii="宋体" w:hAnsi="宋体" w:eastAsia="宋体" w:cs="宋体"/>
                <w:sz w:val="24"/>
                <w:szCs w:val="24"/>
                <w:lang w:val="en-US" w:eastAsia="zh-CN" w:bidi="ar-SA"/>
              </w:rPr>
              <w:t xml:space="preserve">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较</w:t>
            </w:r>
            <w:r>
              <w:rPr>
                <w:rFonts w:ascii="宋体" w:hAnsi="宋体" w:eastAsia="宋体" w:cs="宋体"/>
                <w:sz w:val="24"/>
                <w:szCs w:val="24"/>
                <w:lang w:val="en-US" w:eastAsia="zh-CN" w:bidi="ar-SA"/>
              </w:rPr>
              <w:t xml:space="preserve">全面得2分；不全面得1分。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可行性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：符合实际切实可行得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分；较切实可行得2分；可行性欠缺得1分。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针对性</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：针对性强得</w:t>
            </w: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t xml:space="preserve">分；针对性较强得2分；针对性不强得1分。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未提供的得0分。</w:t>
            </w:r>
            <w:r/>
          </w:p>
        </w:tc>
      </w:tr>
      <w:tr>
        <w:trPr>
          <w:jc w:val="center"/>
          <w:trHeight w:val="3566"/>
        </w:trPr>
        <w:tc>
          <w:tcPr>
            <w:tcMar>
              <w:left w:w="15" w:type="dxa"/>
              <w:top w:w="15" w:type="dxa"/>
              <w:right w:w="15" w:type="dxa"/>
            </w:tcMar>
            <w:tcW w:w="1172" w:type="dxa"/>
            <w:vAlign w:val="center"/>
            <w:vMerge w:val="continue"/>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5" w:type="dxa"/>
              <w:top w:w="15" w:type="dxa"/>
              <w:right w:w="15" w:type="dxa"/>
            </w:tcMar>
            <w:tcW w:w="1050"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质量保证措施</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（9分）</w:t>
            </w:r>
            <w:r/>
          </w:p>
        </w:tc>
        <w:tc>
          <w:tcPr>
            <w:gridSpan w:val="2"/>
            <w:tcMar>
              <w:left w:w="15" w:type="dxa"/>
              <w:top w:w="15" w:type="dxa"/>
              <w:right w:w="15" w:type="dxa"/>
            </w:tcMar>
            <w:tcW w:w="7239" w:type="dxa"/>
            <w:vAlign w:val="center"/>
            <w:textDirection w:val="lrTb"/>
            <w:noWrap w:val="false"/>
          </w:tcPr>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根据</w:t>
            </w:r>
            <w:r>
              <w:rPr>
                <w:rFonts w:hint="eastAsia" w:ascii="宋体" w:hAnsi="宋体" w:eastAsia="宋体" w:cs="宋体"/>
                <w:sz w:val="24"/>
                <w:szCs w:val="24"/>
                <w:lang w:val="en-US" w:eastAsia="zh-CN" w:bidi="ar-SA"/>
              </w:rPr>
              <w:t xml:space="preserve">供应商</w:t>
            </w:r>
            <w:r>
              <w:rPr>
                <w:rFonts w:ascii="宋体" w:hAnsi="宋体" w:eastAsia="宋体" w:cs="宋体"/>
                <w:sz w:val="24"/>
                <w:szCs w:val="24"/>
                <w:lang w:val="en-US" w:eastAsia="zh-CN" w:bidi="ar-SA"/>
              </w:rPr>
              <w:t xml:space="preserve">提供的质量保证措施，对施工质量管理规划及目标、施工质量保证措施及突发情况预防方式等方面进行总体评价。</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全面性</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3分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全面具体详实</w:t>
            </w:r>
            <w:r>
              <w:rPr>
                <w:rFonts w:ascii="宋体" w:hAnsi="宋体" w:eastAsia="宋体" w:cs="宋体"/>
                <w:sz w:val="24"/>
                <w:szCs w:val="24"/>
                <w:lang w:val="en-US" w:eastAsia="zh-CN" w:bidi="ar-SA"/>
              </w:rPr>
              <w:t xml:space="preserve">得3分；</w:t>
            </w:r>
            <w:r>
              <w:rPr>
                <w:rFonts w:hint="eastAsia" w:ascii="宋体" w:hAnsi="宋体" w:eastAsia="宋体" w:cs="宋体"/>
                <w:sz w:val="24"/>
                <w:szCs w:val="24"/>
                <w:lang w:val="en-US" w:eastAsia="zh-CN" w:bidi="ar-SA"/>
              </w:rPr>
              <w:t xml:space="preserve">较</w:t>
            </w:r>
            <w:r>
              <w:rPr>
                <w:rFonts w:ascii="宋体" w:hAnsi="宋体" w:eastAsia="宋体" w:cs="宋体"/>
                <w:sz w:val="24"/>
                <w:szCs w:val="24"/>
                <w:lang w:val="en-US" w:eastAsia="zh-CN" w:bidi="ar-SA"/>
              </w:rPr>
              <w:t xml:space="preserve">全面得2分；不全面得1分。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可行性</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3分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：符合实际切实可行得3分；较切实可行得2分；可行性欠缺得1分。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针对性</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3分</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：针对性强得3分；针对性较强得2分；针对性不强得1分。</w:t>
            </w:r>
            <w:r/>
          </w:p>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未提供的得0分。</w:t>
            </w:r>
            <w:r/>
          </w:p>
        </w:tc>
      </w:tr>
      <w:tr>
        <w:trPr>
          <w:jc w:val="center"/>
          <w:trHeight w:val="3193"/>
        </w:trPr>
        <w:tc>
          <w:tcPr>
            <w:tcMar>
              <w:left w:w="15" w:type="dxa"/>
              <w:top w:w="15" w:type="dxa"/>
              <w:right w:w="15" w:type="dxa"/>
            </w:tcMar>
            <w:tcW w:w="1172" w:type="dxa"/>
            <w:vAlign w:val="center"/>
            <w:vMerge w:val="continue"/>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5" w:type="dxa"/>
              <w:top w:w="15" w:type="dxa"/>
              <w:right w:w="15" w:type="dxa"/>
            </w:tcMar>
            <w:tcW w:w="1050"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主要施工机具配置</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（9分）</w:t>
            </w:r>
            <w:r/>
          </w:p>
        </w:tc>
        <w:tc>
          <w:tcPr>
            <w:gridSpan w:val="2"/>
            <w:tcMar>
              <w:left w:w="15" w:type="dxa"/>
              <w:top w:w="15" w:type="dxa"/>
              <w:right w:w="15" w:type="dxa"/>
            </w:tcMar>
            <w:tcW w:w="7239" w:type="dxa"/>
            <w:vAlign w:val="center"/>
            <w:textDirection w:val="lrTb"/>
            <w:noWrap w:val="false"/>
          </w:tcPr>
          <w:p>
            <w:pPr>
              <w:jc w:val="both"/>
              <w:spacing w:line="288"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据</w:t>
            </w:r>
            <w:r>
              <w:rPr>
                <w:rFonts w:hint="eastAsia" w:ascii="宋体" w:hAnsi="宋体" w:eastAsia="宋体" w:cs="宋体"/>
                <w:sz w:val="24"/>
                <w:szCs w:val="24"/>
                <w:lang w:val="en-US" w:eastAsia="zh-CN" w:bidi="ar-SA"/>
              </w:rPr>
              <w:t xml:space="preserve">供应商</w:t>
            </w:r>
            <w:r>
              <w:rPr>
                <w:rFonts w:ascii="宋体" w:hAnsi="宋体" w:eastAsia="宋体" w:cs="宋体"/>
                <w:sz w:val="24"/>
                <w:szCs w:val="24"/>
                <w:lang w:val="en-US" w:eastAsia="zh-CN" w:bidi="ar-SA"/>
              </w:rPr>
              <w:t xml:space="preserve">提供的施工机具配置及保障措施等方面进行总体评价。</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全面性(3分)：全面具体详实得3分；较全面得2分；不全面得1分。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针对性（3分）：针对性强得3分；针对性较强得2分；针对性不强得1分。</w:t>
            </w:r>
            <w:r/>
          </w:p>
          <w:p>
            <w:pPr>
              <w:jc w:val="both"/>
              <w:spacing w:line="288" w:lineRule="auto"/>
              <w:widowControl w:val="off"/>
              <w:rPr>
                <w:rFonts w:ascii="Times New Roman" w:hAnsi="Times New Roman" w:eastAsia="宋体"/>
                <w:sz w:val="21"/>
                <w:szCs w:val="24"/>
                <w:lang w:val="en-US" w:eastAsia="zh-CN" w:bidi="ar-SA"/>
              </w:rPr>
            </w:pPr>
            <w:r>
              <w:rPr>
                <w:rFonts w:hint="eastAsia" w:ascii="宋体" w:hAnsi="宋体" w:eastAsia="宋体" w:cs="宋体"/>
                <w:sz w:val="24"/>
                <w:szCs w:val="24"/>
                <w:lang w:val="en-US" w:eastAsia="zh-CN" w:bidi="ar-SA"/>
              </w:rPr>
              <w:t xml:space="preserve">未提供的得0分。</w:t>
            </w:r>
            <w:r/>
          </w:p>
        </w:tc>
      </w:tr>
      <w:tr>
        <w:trPr>
          <w:jc w:val="center"/>
          <w:trHeight w:val="3566"/>
        </w:trPr>
        <w:tc>
          <w:tcPr>
            <w:tcMar>
              <w:left w:w="15" w:type="dxa"/>
              <w:top w:w="15" w:type="dxa"/>
              <w:right w:w="15" w:type="dxa"/>
            </w:tcMar>
            <w:tcW w:w="1172" w:type="dxa"/>
            <w:vAlign w:val="center"/>
            <w:vMerge w:val="continue"/>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5" w:type="dxa"/>
              <w:top w:w="15" w:type="dxa"/>
              <w:right w:w="15" w:type="dxa"/>
            </w:tcMar>
            <w:tcW w:w="1050"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项目管理机构的人员配备、素质及管理经验（9分）</w:t>
            </w:r>
            <w:r/>
          </w:p>
        </w:tc>
        <w:tc>
          <w:tcPr>
            <w:gridSpan w:val="2"/>
            <w:tcMar>
              <w:left w:w="15" w:type="dxa"/>
              <w:top w:w="15" w:type="dxa"/>
              <w:right w:w="15" w:type="dxa"/>
            </w:tcMar>
            <w:tcW w:w="7239" w:type="dxa"/>
            <w:vAlign w:val="center"/>
            <w:textDirection w:val="lrTb"/>
            <w:noWrap w:val="false"/>
          </w:tcPr>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根据供应商提供的项目部组成主要技术入员、劳动力配置、素质及管理经验、各人员岗位职责及保障措施等方面进行总体评价。</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全面性（3分）：全面具体详实得3分；较全面得2分，不全面得1分。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针对性（3分）：针对性强得3分；针对性较强得2分；针对性不强得1分。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未提供的得0分。</w:t>
            </w:r>
            <w:r/>
          </w:p>
        </w:tc>
      </w:tr>
      <w:tr>
        <w:trPr>
          <w:jc w:val="center"/>
          <w:trHeight w:val="1167"/>
        </w:trPr>
        <w:tc>
          <w:tcPr>
            <w:tcMar>
              <w:left w:w="15" w:type="dxa"/>
              <w:top w:w="15" w:type="dxa"/>
              <w:right w:w="15" w:type="dxa"/>
            </w:tcMar>
            <w:tcW w:w="1172" w:type="dxa"/>
            <w:vAlign w:val="center"/>
            <w:vMerge w:val="continue"/>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5" w:type="dxa"/>
              <w:top w:w="15" w:type="dxa"/>
              <w:right w:w="15" w:type="dxa"/>
            </w:tcMar>
            <w:tcW w:w="1050" w:type="dxa"/>
            <w:vAlign w:val="center"/>
            <w:textDirection w:val="lrTb"/>
            <w:noWrap w:val="false"/>
          </w:tcPr>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施工材料保证措施</w:t>
            </w:r>
            <w:r/>
          </w:p>
          <w:p>
            <w:pPr>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（9分）</w:t>
            </w:r>
            <w:r/>
          </w:p>
        </w:tc>
        <w:tc>
          <w:tcPr>
            <w:gridSpan w:val="2"/>
            <w:tcMar>
              <w:left w:w="15" w:type="dxa"/>
              <w:top w:w="15" w:type="dxa"/>
              <w:right w:w="15" w:type="dxa"/>
            </w:tcMar>
            <w:tcW w:w="7239" w:type="dxa"/>
            <w:vAlign w:val="center"/>
            <w:textDirection w:val="lrTb"/>
            <w:noWrap w:val="false"/>
          </w:tcPr>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根据供应商提供的施工材料供应、来源、投入计划及保证措施等方面进行总体评价。</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全面性(3分)：全面具体详实得3分；较全面得2分；不全面得1分。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针对性（3分）：针对性强得3分；针对性较强得2分；针对性不强得1分。</w:t>
            </w:r>
            <w:r/>
          </w:p>
          <w:p>
            <w:pPr>
              <w:jc w:val="both"/>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未提供的得0分。</w:t>
            </w:r>
            <w:r/>
          </w:p>
        </w:tc>
      </w:tr>
      <w:tr>
        <w:trPr>
          <w:jc w:val="center"/>
          <w:trHeight w:val="1896"/>
        </w:trPr>
        <w:tc>
          <w:tcPr>
            <w:tcMar>
              <w:left w:w="15" w:type="dxa"/>
              <w:top w:w="15" w:type="dxa"/>
              <w:right w:w="15" w:type="dxa"/>
            </w:tcMar>
            <w:tcW w:w="1172" w:type="dxa"/>
            <w:vAlign w:val="center"/>
            <w:vMerge w:val="restart"/>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服务方案</w:t>
            </w:r>
            <w:r/>
          </w:p>
          <w:p>
            <w:pPr>
              <w:jc w:val="center"/>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12</w:t>
            </w:r>
            <w:r>
              <w:rPr>
                <w:rFonts w:ascii="宋体" w:hAnsi="宋体" w:eastAsia="宋体" w:cs="宋体"/>
                <w:sz w:val="24"/>
                <w:szCs w:val="24"/>
                <w:lang w:val="en-US" w:eastAsia="zh-CN" w:bidi="ar-SA"/>
              </w:rPr>
              <w:t xml:space="preserve">分）</w:t>
            </w:r>
            <w:r/>
          </w:p>
        </w:tc>
        <w:tc>
          <w:tcPr>
            <w:tcMar>
              <w:left w:w="15" w:type="dxa"/>
              <w:top w:w="15" w:type="dxa"/>
              <w:right w:w="15" w:type="dxa"/>
            </w:tcMar>
            <w:tcW w:w="10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缺陷责任期内的服务方案（6分）</w:t>
            </w:r>
            <w:r/>
          </w:p>
        </w:tc>
        <w:tc>
          <w:tcPr>
            <w:gridSpan w:val="2"/>
            <w:tcMar>
              <w:left w:w="15" w:type="dxa"/>
              <w:top w:w="15" w:type="dxa"/>
              <w:right w:w="15" w:type="dxa"/>
            </w:tcMar>
            <w:tcW w:w="7239"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对内容的全面性、可行性、针对性进行评价。</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全面性（2分）：</w:t>
            </w:r>
            <w:r>
              <w:rPr>
                <w:rFonts w:hint="eastAsia" w:ascii="Times New Roman" w:hAnsi="Times New Roman" w:eastAsia="宋体" w:cs="Times New Roman"/>
                <w:sz w:val="24"/>
                <w:szCs w:val="24"/>
                <w:lang w:val="en-US" w:eastAsia="zh-CN" w:bidi="ar-SA"/>
              </w:rPr>
              <w:t xml:space="preserve">全面具体详实得2分；不全面得1分</w:t>
            </w:r>
            <w:r>
              <w:rPr>
                <w:rFonts w:hint="eastAsia" w:ascii="宋体" w:hAnsi="宋体" w:eastAsia="宋体" w:cs="宋体"/>
                <w:sz w:val="24"/>
                <w:szCs w:val="24"/>
                <w:lang w:val="en-US" w:eastAsia="zh-CN" w:bidi="ar-SA"/>
              </w:rPr>
              <w:t xml:space="preserve">。</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可行性（2分）：符合实际切实可行得2分；可行性欠缺得1分。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针对性（2分）：针对性强得2分；针对性不强得1分。</w:t>
            </w:r>
            <w:r/>
          </w:p>
          <w:p>
            <w:pPr>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未提供的得0分。</w:t>
            </w:r>
            <w:r/>
          </w:p>
        </w:tc>
      </w:tr>
      <w:tr>
        <w:trPr>
          <w:jc w:val="center"/>
          <w:trHeight w:val="2049"/>
        </w:trPr>
        <w:tc>
          <w:tcPr>
            <w:tcMar>
              <w:left w:w="15" w:type="dxa"/>
              <w:top w:w="15" w:type="dxa"/>
              <w:right w:w="15" w:type="dxa"/>
            </w:tcMar>
            <w:tcW w:w="1172" w:type="dxa"/>
            <w:vAlign w:val="center"/>
            <w:vMerge w:val="continue"/>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5" w:type="dxa"/>
              <w:top w:w="15" w:type="dxa"/>
              <w:right w:w="15" w:type="dxa"/>
            </w:tcMar>
            <w:tcW w:w="10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缺陷责任期外的服务方案</w:t>
            </w:r>
            <w:r/>
          </w:p>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（6分）</w:t>
            </w:r>
            <w:r/>
          </w:p>
        </w:tc>
        <w:tc>
          <w:tcPr>
            <w:gridSpan w:val="2"/>
            <w:tcMar>
              <w:left w:w="15" w:type="dxa"/>
              <w:top w:w="15" w:type="dxa"/>
              <w:right w:w="15" w:type="dxa"/>
            </w:tcMar>
            <w:tcW w:w="7239"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对内容的全面性、可行性、针对性进行评价。</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全面性（2分）：全面具体详实得2分；不全面得1分。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可行性（2分）：符合实际切实可行得2分；可行性欠缺得1分。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针对性（2分）：针对性强得2分；针对性不强得1分。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未提供的得0分。</w:t>
            </w:r>
            <w:r/>
          </w:p>
        </w:tc>
      </w:tr>
    </w:tbl>
    <w:p>
      <w:pPr>
        <w:pStyle w:val="979"/>
        <w:jc w:val="both"/>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979"/>
        <w:jc w:val="both"/>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contextualSpacing/>
        <w:jc w:val="left"/>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本章说明：</w:t>
      </w:r>
      <w:r>
        <w:rPr>
          <w:rFonts w:hint="eastAsia" w:ascii="宋体" w:hAnsi="宋体" w:eastAsia="宋体" w:cs="宋体"/>
          <w:sz w:val="24"/>
          <w:lang w:val="en-US" w:eastAsia="zh-CN" w:bidi="ar-SA"/>
        </w:rPr>
        <w:t xml:space="preserve">本项目采用综合评分法。</w:t>
      </w:r>
      <w:r>
        <w:rPr>
          <w:rFonts w:hint="eastAsia" w:ascii="宋体" w:hAnsi="宋体" w:eastAsia="宋体" w:cs="宋体"/>
          <w:sz w:val="24"/>
          <w:szCs w:val="24"/>
          <w:lang w:val="en-US" w:eastAsia="zh-CN" w:bidi="ar-SA"/>
        </w:rPr>
        <w:t xml:space="preserve"> </w:t>
      </w:r>
      <w:r/>
    </w:p>
    <w:p>
      <w:pPr>
        <w:contextualSpacing/>
        <w:jc w:val="left"/>
        <w:spacing w:line="312" w:lineRule="auto"/>
        <w:widowControl w:val="off"/>
        <w:rPr>
          <w:rFonts w:hint="eastAsia" w:ascii="宋体" w:hAnsi="宋体" w:eastAsia="宋体" w:cs="宋体"/>
          <w:b/>
          <w:bCs/>
          <w:sz w:val="36"/>
          <w:szCs w:val="36"/>
          <w:lang w:val="en-US" w:eastAsia="zh-CN" w:bidi="ar-SA"/>
        </w:rPr>
      </w:pPr>
      <w:r>
        <w:rPr>
          <w:rFonts w:hint="eastAsia" w:ascii="宋体" w:hAnsi="宋体" w:eastAsia="宋体" w:cs="宋体"/>
          <w:sz w:val="24"/>
          <w:szCs w:val="24"/>
          <w:lang w:val="en-US" w:eastAsia="zh-CN" w:bidi="ar-SA"/>
        </w:rPr>
        <w:t xml:space="preserve">（供应商技术部分得分取所有评委的平均值，保留小数点后二位）</w:t>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36"/>
          <w:szCs w:val="36"/>
          <w:highlight w:val="none"/>
        </w:rPr>
        <w:br w:type="page" w:clear="all"/>
      </w:r>
      <w:r/>
    </w:p>
    <w:p>
      <w:pPr>
        <w:pStyle w:val="979"/>
        <w:numPr>
          <w:ilvl w:val="0"/>
          <w:numId w:val="0"/>
        </w:numPr>
        <w:jc w:val="center"/>
        <w:spacing w:line="0" w:lineRule="atLeas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2、项目要求（采购需求）</w:t>
      </w:r>
      <w:r/>
    </w:p>
    <w:p>
      <w:pPr>
        <w:ind w:firstLine="482"/>
        <w:jc w:val="left"/>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ind w:firstLine="482"/>
        <w:jc w:val="left"/>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本项目不接受超过人民币</w:t>
      </w:r>
      <w:r>
        <w:rPr>
          <w:rFonts w:hint="eastAsia" w:ascii="宋体" w:hAnsi="宋体" w:eastAsia="宋体" w:cs="宋体"/>
          <w:b/>
          <w:bCs/>
          <w:color w:val="auto"/>
          <w:sz w:val="24"/>
          <w:szCs w:val="24"/>
          <w:lang w:val="en-US" w:eastAsia="zh-CN" w:bidi="ar-SA"/>
        </w:rPr>
        <w:t xml:space="preserve"> 275.21 万元（</w:t>
      </w:r>
      <w:r>
        <w:rPr>
          <w:rFonts w:hint="eastAsia" w:ascii="宋体" w:hAnsi="宋体" w:eastAsia="宋体" w:cs="宋体"/>
          <w:b/>
          <w:bCs/>
          <w:sz w:val="24"/>
          <w:szCs w:val="24"/>
          <w:lang w:val="en-US" w:eastAsia="zh-CN" w:bidi="ar-SA"/>
        </w:rPr>
        <w:t xml:space="preserve">采购项目预算金额）的报价。</w:t>
      </w:r>
      <w:r>
        <w:rPr>
          <w:rFonts w:hint="eastAsia" w:ascii="宋体" w:hAnsi="宋体" w:eastAsia="宋体" w:cs="宋体"/>
          <w:bCs/>
          <w:sz w:val="24"/>
          <w:szCs w:val="24"/>
          <w:lang w:val="en-US" w:eastAsia="zh-CN" w:bidi="ar-SA"/>
        </w:rPr>
        <w:t xml:space="preserve">报价包括但不限于产品价格、税金、运费、服务、供应商的利润等全部费用。采购人不再支付报价以外的任何费用。</w:t>
      </w:r>
      <w:r/>
    </w:p>
    <w:p>
      <w:pPr>
        <w:ind w:firstLine="482"/>
        <w:jc w:val="left"/>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二、项目内容：</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1、工程名称：</w:t>
      </w:r>
      <w:r>
        <w:rPr>
          <w:rFonts w:hint="eastAsia" w:ascii="宋体" w:hAnsi="宋体" w:eastAsia="宋体" w:cs="宋体"/>
          <w:sz w:val="24"/>
          <w:szCs w:val="24"/>
          <w:lang w:val="en-US" w:eastAsia="zh-CN" w:bidi="ar-SA"/>
        </w:rPr>
        <w:t xml:space="preserve">元和路11号DE区等区域暖通设施改造项目</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2、建设地点：</w:t>
      </w:r>
      <w:r>
        <w:rPr>
          <w:rFonts w:hint="eastAsia" w:ascii="宋体" w:hAnsi="宋体" w:eastAsia="宋体" w:cs="宋体"/>
          <w:sz w:val="24"/>
          <w:szCs w:val="24"/>
          <w:lang w:val="en-US" w:eastAsia="zh-CN" w:bidi="ar-SA"/>
        </w:rPr>
        <w:t xml:space="preserve">元和路11号</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3、采购范围：</w:t>
      </w:r>
      <w:r>
        <w:rPr>
          <w:rFonts w:hint="eastAsia" w:ascii="宋体" w:hAnsi="宋体" w:eastAsia="宋体" w:cs="宋体"/>
          <w:sz w:val="24"/>
          <w:szCs w:val="24"/>
          <w:lang w:val="en-US" w:eastAsia="zh-CN" w:bidi="ar-SA"/>
        </w:rPr>
        <w:t xml:space="preserve">元和路11号</w:t>
      </w:r>
      <w:r>
        <w:rPr>
          <w:rFonts w:hint="eastAsia" w:ascii="宋体" w:hAnsi="宋体" w:eastAsia="宋体" w:cs="宋体"/>
          <w:bCs/>
          <w:sz w:val="24"/>
          <w:szCs w:val="24"/>
          <w:lang w:val="en-US" w:eastAsia="zh-CN" w:bidi="ar-SA"/>
        </w:rPr>
        <w:t xml:space="preserve">部分暖通设施改造，具体见本项目工程量清单。</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4、承包方式：包工包料。产生的建筑垃圾、渣土及时清理，供应商负责清运。</w:t>
      </w:r>
      <w:r/>
    </w:p>
    <w:p>
      <w:pPr>
        <w:ind w:firstLine="482"/>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color w:val="auto"/>
          <w:sz w:val="24"/>
          <w:szCs w:val="24"/>
          <w:lang w:val="en-US" w:eastAsia="zh-CN" w:bidi="ar-SA"/>
        </w:rPr>
        <w:t xml:space="preserve">要求工期：</w:t>
      </w:r>
      <w:r>
        <w:rPr>
          <w:rFonts w:hint="eastAsia" w:ascii="宋体" w:hAnsi="宋体" w:eastAsia="宋体" w:cs="宋体"/>
          <w:color w:val="auto"/>
          <w:sz w:val="24"/>
          <w:szCs w:val="24"/>
          <w:u w:val="single"/>
          <w:lang w:val="en-US" w:eastAsia="zh-CN" w:bidi="ar-SA"/>
        </w:rPr>
        <w:t xml:space="preserve">40</w:t>
      </w:r>
      <w:r>
        <w:rPr>
          <w:rFonts w:hint="eastAsia" w:ascii="宋体" w:hAnsi="宋体" w:eastAsia="宋体" w:cs="宋体"/>
          <w:color w:val="auto"/>
          <w:sz w:val="24"/>
          <w:szCs w:val="24"/>
          <w:lang w:val="en-US" w:eastAsia="zh-CN" w:bidi="ar-SA"/>
        </w:rPr>
        <w:t xml:space="preserve">日历天。</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6、工程质量标准：合格（符合国家标准及行业要求，满足采购人需求），通过相关部门验收。</w:t>
      </w:r>
      <w:r/>
    </w:p>
    <w:p>
      <w:pPr>
        <w:ind w:firstLine="480"/>
        <w:jc w:val="both"/>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工程质量必须达到合同约定标准，且保证相关部门验收通过；未达到质量要求的，成交供应商负责无条件返工，直至达到要求，所发生的费用由成交供应商承担，</w:t>
      </w:r>
      <w:r>
        <w:rPr>
          <w:rFonts w:hint="default" w:ascii="宋体" w:hAnsi="宋体" w:eastAsia="宋体" w:cs="宋体"/>
          <w:sz w:val="24"/>
          <w:szCs w:val="18"/>
          <w:lang w:val="en-US" w:eastAsia="zh-CN" w:bidi="ar-SA"/>
        </w:rPr>
        <w:t xml:space="preserve">成交供应商还应赔偿因此给采购人造成的直接经济损失、修复费用及因该质量问题产生的第三方索赔，工期不予顺延，同时采购人有权对成交供应商进行适当处罚。</w:t>
      </w:r>
      <w:r/>
    </w:p>
    <w:p>
      <w:pPr>
        <w:ind w:left="0" w:firstLine="480"/>
        <w:jc w:val="left"/>
        <w:spacing w:line="360" w:lineRule="auto"/>
        <w:widowControl w:val="off"/>
        <w:rPr>
          <w:rFonts w:hint="default" w:ascii="Times New Roman" w:hAnsi="Times New Roman" w:eastAsia="宋体" w:cs="Times New Roman"/>
          <w:sz w:val="24"/>
          <w:szCs w:val="24"/>
          <w:lang w:val="en-US" w:eastAsia="zh-CN" w:bidi="ar-SA"/>
        </w:rPr>
      </w:pPr>
      <w:r>
        <w:rPr>
          <w:rFonts w:hint="eastAsia" w:ascii="宋体" w:hAnsi="宋体" w:eastAsia="宋体" w:cs="宋体"/>
          <w:bCs/>
          <w:sz w:val="24"/>
          <w:szCs w:val="24"/>
          <w:lang w:val="en-US" w:eastAsia="zh-CN" w:bidi="ar-SA"/>
        </w:rPr>
        <w:t xml:space="preserve">7、质量保修期限：2年。</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jc w:val="left"/>
        <w:spacing w:line="360" w:lineRule="auto"/>
        <w:widowControl/>
        <w:rPr>
          <w:rFonts w:hint="eastAsia" w:ascii="宋体" w:hAnsi="宋体" w:eastAsia="楷体_GB2312" w:cs="宋体"/>
          <w:b/>
          <w:color w:val="000000"/>
          <w:sz w:val="24"/>
          <w:szCs w:val="28"/>
          <w:lang w:val="en-US" w:eastAsia="zh-CN" w:bidi="ar-SA"/>
        </w:rPr>
      </w:pPr>
      <w:r>
        <w:rPr>
          <w:rFonts w:hint="eastAsia" w:ascii="宋体" w:hAnsi="宋体" w:eastAsia="宋体" w:cs="宋体"/>
          <w:sz w:val="24"/>
          <w:szCs w:val="24"/>
          <w:lang w:val="en-US" w:eastAsia="zh-CN" w:bidi="ar-SA"/>
        </w:rPr>
        <w:t xml:space="preserve">9、成交供应商在施工现场施工，造成的人员伤害等各种损失由成交供应商自负。</w:t>
      </w:r>
      <w:r/>
    </w:p>
    <w:p>
      <w:pPr>
        <w:ind w:firstLine="482"/>
        <w:jc w:val="left"/>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三、工程量清单报价</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1、报价内容</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 响应报价应包括磋商文件中所确定的范围内工程量清单以及施工图中所含的全部内容，以及为完成上述内容所需的全部费用。</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1.2供应商应按采购人提供的工程量清单填报价格。填写的项目名称、项目特征、计量单位、工程量必须与采购人提供的一致。</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1.5清单项目中特征描述不全的工序，如图纸已明确或已指明引用规范、图集等或是常规工艺必需的工序，应包括在报价中。</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1.6响应供应商应认真研读竞争性磋商文件和合同内容，已明示含在响应报价中的费用供应商自行考虑，不管工程量清单是否单独列支，采购人均认为供应商已充分考虑此部分费用，应包括在报价中。</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1.7 供应商自行勘察，了解周边原有建筑、设施，事先视察工地，充分了解工程位置、邻近建筑物、工地情况，通路、储存空间、起卸限制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1.9</w:t>
      </w:r>
      <w:r>
        <w:rPr>
          <w:rFonts w:hint="eastAsia" w:ascii="宋体" w:hAnsi="宋体" w:eastAsia="宋体" w:cs="宋体"/>
          <w:sz w:val="24"/>
          <w:szCs w:val="24"/>
          <w:lang w:val="en-US" w:eastAsia="zh-CN" w:bidi="ar-SA"/>
        </w:rPr>
        <w:t xml:space="preserve">垃圾外运，运距及运输方式供应商自行考虑。</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1.10实行工程量清单采购的工程建设项目，量的风险由采购人承担，价的风险在约定风险范围内的，由供应商承担，风险范围以外的按合同约定。</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1.11清单项目中特征描述不全的工序，如图纸已明确或已指明引用规范、图集等或是常规工艺必需的工序，应包括在报价中。</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1.12供应商应认真研读竞争性磋商文件和合同内容，已明示含在响应报价中的费用供应商自行考虑，不管工程量清单是否单独列支，采购人均认为供应商已充分考虑此部分费用，应包括在报价中。</w:t>
      </w:r>
      <w:r/>
    </w:p>
    <w:p>
      <w:pPr>
        <w:ind w:firstLine="482"/>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1.14施工时需做好防护措施保证周边安全，因成交人保障不力对采购人或第三方造成损失的，赔偿责任全部由成交人承担，若因此会增加费用，控制价不计取，响应人自行考虑在报价中，结算时不予调整。</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2、报价方式</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2.1本工程采用固定单价合同（除另有规定外）。供应商应充分考虑施工期间各类建材的市场风险，并计入总报价，供应商在计算报价时应考虑一定的风险系数。</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2.2 材料风险约定：</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2.2.1 对于法律、法规、规章或有关政策出台导致工程税金、规费等发生变化的，应按照有关规定执行。</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sz w:val="24"/>
          <w:szCs w:val="24"/>
          <w:lang w:val="en-US" w:eastAsia="zh-CN" w:bidi="ar-SA"/>
        </w:rPr>
        <w:t xml:space="preserve">供应商所填写的单价和合价在合同实施期间不因市场变化因素而变动，结算不再调整</w:t>
      </w:r>
      <w:r>
        <w:rPr>
          <w:rFonts w:hint="eastAsia" w:ascii="宋体" w:hAnsi="宋体" w:eastAsia="宋体" w:cs="宋体"/>
          <w:bCs/>
          <w:sz w:val="24"/>
          <w:szCs w:val="24"/>
          <w:lang w:val="en-US" w:eastAsia="zh-CN" w:bidi="ar-SA"/>
        </w:rPr>
        <w:t xml:space="preserve">。</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3、报价的计价方法</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4、报价编制依据及要求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4.1计价依据</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4.1.1 设计图纸；</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4.1.2 《建设工程工程量清单计价规范》（GB50500-2013）、《江苏省建筑与装饰工程计价定额》、《2014江苏安装工程计价定额》、《2009江苏修缮建筑定额》、《江苏省建设工程费用定额》（2014年）及《省住建厅关于调整建设工程计价增值税税率的通知》；</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4.1.3 其他有关规范、图集；</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4.1.4 人工费执行苏建函价 [2025]273号文件；</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4.1.5 材料价格参照 2025年第11期《徐州市建设工程造价信息》指导价执行；</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4.1.6 徐州市现行取费文件和政策性文件。</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4.1.7其他执行江苏省及徐州市颁布的有关工程造价的相关文件规定；</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4.1.8其他包括磋商文件、工程量清单及其补充通知和答疑纪要。</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4.2响应文件要求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4.2.1响应文件中提供《已标价的工程量清单》文件；</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4.2.2 按照《工程量清单》编制《已标价的工程量清单》。</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 费率计取方法：</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 措施项目费</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4.3.1.1 现场安全文明施工基本费：均按（分部分项工程费+单价措施项目费-除税工程设备费）×1.5%（土建3.1%）计取 ；</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4.3.1.2 夜间施工：本工程需要夜间施工；</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4.3.1.3 二次搬运：招标控制价不计；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4.3.1.4 冬雨季施工：招标控制价不计；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4.3.1.5 地上、地下设施，建筑物的临时保护设施：招标控制价不计；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4.3.1.6 已完工程及设备保护：招标控制价不计；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4.3.1.7 临时设施：招标控制价不计，投标人自主报价；</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4.3.1.8 扬尘污染增加费按0.21%（0.31%）计；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4.3.1.9建筑工人实名制费用：招标控制价记取；</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4.3.1.10 智慧工地费用：招标控制价不计；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4.3.2 其他项目费 </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4.3.2.1 记取专业工程暂估价：无。</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4.3.3规费 </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4.3.3.1 工程排污费：不计；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4.3.3.2 社会保险费：按（分部分项工程费+措施项目费+其他项目费－除税工程设备费）×3.8%（安装2.4%，土建3.2%）；</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4.3.3.3 住房公积金：按（分部分项工程费+措施项目费+其他项目费－除税工程设备费）×0.67%（安装0.42%，土建0.53%）； </w:t>
      </w:r>
      <w:r/>
    </w:p>
    <w:p>
      <w:pPr>
        <w:ind w:firstLine="480"/>
        <w:jc w:val="both"/>
        <w:spacing w:line="360" w:lineRule="auto"/>
        <w:widowControl w:val="off"/>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4.3.3.4 税金：均按（分部分项工程费+措施项目费+其他项目费+规费-甲供材料费_含设备/1.01）×9%计取。</w:t>
      </w:r>
      <w:r/>
    </w:p>
    <w:p>
      <w:pPr>
        <w:ind w:firstLine="482"/>
        <w:jc w:val="left"/>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四、低于成本报价：</w:t>
      </w:r>
      <w:r/>
    </w:p>
    <w:p>
      <w:pPr>
        <w:ind w:firstLine="480"/>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磋商小组认为供应商的报价明显低于其他供应商的报价，有可能影响产品质量或者不能诚信履约的，应当要求该供应商在磋商现场合理的时间内提供书面说明，必要时提交相关证明材料。供应商不能证明其报价合理性的，磋商小组可以将其作为无效响应处理。</w:t>
      </w:r>
      <w:r/>
    </w:p>
    <w:p>
      <w:pPr>
        <w:ind w:firstLine="480"/>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2"/>
        <w:jc w:val="left"/>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五、项目相关要求：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总体施工方案要求：在施工方案中要阐述工程主要特点和难点；明确施工的总体目标（如质量目标、进度目标、安全目标等）；制定合理的施工顺序和施工流程，确保施工的连续性和协调性；合理划分施工区域和施工阶段，便于组织和管理；针对工程的各个分项工程，详细描述施工方法和技术措施；强调施工的关键环节和重点部位，以及相应的处理措施和技术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进度及保证措施要求：制定合理的进度计划，包括施工准备、施工过程、施工进度横道图和网络图、施工验收等方面的进度计划；明确各阶段的关键节点和时间节点，合理划分施工流水段；制定进度控制措施，如增加资源投入、优化施工方案、加强协调沟通等。</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安全文明施工措施要求：符合徐州市有关部门规定的标准化施工现场要求，同时满足市政、市容等相关主管部门的有关规定。从安全管理机构和人员、安全教育培训、安全检查和整改、安全设施和用品、机械设备安全管理、用电安全管理、消防安全管理、环境保护措施、文明施工措施、应急救援等方面，以及合同专用条款中的安全文明施工与环境保护的要求，制定详细方案。</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质量保证措施要求：建立完善的质量保证体系，明确质量目标和质量控制要点；制定详细的质量检验计划和验收标准，确保施工质量符合要求；加强对原材料、构配件和设备的质量控制，严格执行进场检验制度；对施工过程中的质量进行动态监控，及时发现和处理质量问题。</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5、主要施工机具配置要求：根据主要机具类型、数量、性能参数等配置要求是否需符合工程特点，提供详细的设备调度、维护、应急预案，保证工程进度及质量要求。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6、项目管理机构的人员配备、素质及管理经验：供应商应根据本项目实际情况，合理配置人员，除项目经理外，安全员、质检员、施工员、预算员、材料员等人员应经验丰富，确保项目顺利实施。</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7、施工材料保证措施要求：根据项目需求和施工进度，制定合理的采购计划并充分认识材料组织的重要性，直接关系到整个过程施工进度和工程造价。</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8、缺陷责任期内的服务方案要求：根据工程特点及保修期制定缺陷责任期内服务方案，定期巡检制度，应急处理等内容。</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9、缺陷责任期外的服务方案要求：根据工程特点，供应商所提供的长期维护能力、服务承诺的可行性以及风险保障措施。</w:t>
      </w:r>
      <w:r/>
    </w:p>
    <w:p>
      <w:pPr>
        <w:ind w:firstLine="480"/>
        <w:jc w:val="both"/>
        <w:spacing w:line="360" w:lineRule="auto"/>
        <w:widowControl w:val="off"/>
        <w:rPr>
          <w:rFonts w:hint="eastAsia" w:ascii="宋体" w:hAnsi="宋体" w:eastAsia="宋体" w:cs="宋体"/>
          <w:b/>
          <w:bCs/>
          <w:sz w:val="24"/>
          <w:szCs w:val="24"/>
          <w:lang w:val="en-US" w:eastAsia="zh-CN" w:bidi="ar-SA"/>
        </w:rPr>
      </w:pPr>
      <w:r>
        <w:rPr>
          <w:rFonts w:hint="eastAsia" w:ascii="Times New Roman" w:hAnsi="Times New Roman" w:eastAsia="宋体" w:cs="宋体"/>
          <w:b/>
          <w:bCs/>
          <w:sz w:val="24"/>
          <w:szCs w:val="24"/>
          <w:lang w:val="en-US" w:eastAsia="zh-CN" w:bidi="ar-SA"/>
        </w:rPr>
        <w:t xml:space="preserve">五</w:t>
      </w:r>
      <w:r>
        <w:rPr>
          <w:rFonts w:hint="eastAsia" w:ascii="宋体" w:hAnsi="宋体" w:eastAsia="宋体" w:cs="宋体"/>
          <w:b/>
          <w:bCs/>
          <w:sz w:val="24"/>
          <w:szCs w:val="24"/>
          <w:lang w:val="en-US" w:eastAsia="zh-CN" w:bidi="ar-SA"/>
        </w:rPr>
        <w:t xml:space="preserve">、服务要求： </w:t>
      </w:r>
      <w:r/>
    </w:p>
    <w:p>
      <w:pPr>
        <w:ind w:firstLine="48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Cs/>
          <w:sz w:val="24"/>
          <w:szCs w:val="24"/>
          <w:lang w:val="en-US" w:eastAsia="zh-CN" w:bidi="ar-SA"/>
        </w:rPr>
        <w:t xml:space="preserve">1、质保及售后服务：质保期详见《工程质量保修书》，质保期外工程质量出现问题，成交人应主动提供维修方案，只收取材料费。 </w:t>
      </w:r>
      <w:r/>
    </w:p>
    <w:p>
      <w:pPr>
        <w:ind w:firstLine="482"/>
        <w:jc w:val="left"/>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Cs/>
          <w:sz w:val="24"/>
          <w:szCs w:val="24"/>
          <w:lang w:val="en-US" w:eastAsia="zh-CN" w:bidi="ar-SA"/>
        </w:rPr>
        <w:t xml:space="preserve">2、质保期内，如发生故障，采购人通知供应商售后服务人员时，相关服务人员要在 12 小时内到达现场配合采购人处理问题，进行更换或进行必要的维修。</w:t>
      </w:r>
      <w:r/>
    </w:p>
    <w:p>
      <w:pPr>
        <w:ind w:firstLine="482"/>
        <w:jc w:val="left"/>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Times New Roman" w:hAnsi="Times New Roman" w:eastAsia="宋体" w:cs="宋体"/>
          <w:b/>
          <w:bCs/>
          <w:sz w:val="24"/>
          <w:szCs w:val="24"/>
          <w:lang w:val="en-US" w:eastAsia="zh-CN" w:bidi="ar-SA"/>
        </w:rPr>
        <w:t xml:space="preserve">六</w:t>
      </w:r>
      <w:r>
        <w:rPr>
          <w:rFonts w:hint="eastAsia" w:ascii="宋体" w:hAnsi="宋体" w:eastAsia="宋体" w:cs="宋体"/>
          <w:b/>
          <w:bCs/>
          <w:sz w:val="24"/>
          <w:szCs w:val="24"/>
          <w:lang w:val="en-US" w:eastAsia="zh-CN" w:bidi="ar-SA"/>
        </w:rPr>
        <w:t xml:space="preserve">、其他要求：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1、供应商报价时需考虑完成本项目内容所涉及的人工费、材料费、机械费、税费、验收等相关的一切费用。</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p>
    <w:p>
      <w:pPr>
        <w:ind w:firstLine="480"/>
        <w:jc w:val="both"/>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Cs/>
          <w:sz w:val="24"/>
          <w:szCs w:val="24"/>
          <w:lang w:val="en-US" w:eastAsia="zh-CN" w:bidi="ar-SA"/>
        </w:rPr>
        <w:t xml:space="preserve">6、其他要求：见《竞争性磋商文件》附件：8、《合同草案条款》。</w:t>
      </w:r>
      <w:r/>
    </w:p>
    <w:p>
      <w:pPr>
        <w:pStyle w:val="979"/>
        <w:numPr>
          <w:ilvl w:val="0"/>
          <w:numId w:val="0"/>
        </w:numPr>
        <w:jc w:val="center"/>
        <w:spacing w:line="0" w:lineRule="atLeas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3、磋商报价表</w:t>
      </w:r>
      <w:r/>
    </w:p>
    <w:p>
      <w:pPr>
        <w:pStyle w:val="979"/>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JSZC-320300-RHGC-C2026-0003</w:t>
      </w:r>
      <w:r/>
    </w:p>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p>
      <w:pPr>
        <w:pStyle w:val="929"/>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bl>
      <w:tblPr>
        <w:tblStyle w:val="919"/>
        <w:tblpPr w:horzAnchor="page" w:tblpX="1368" w:vertAnchor="text" w:tblpY="411" w:leftFromText="180" w:topFromText="0" w:rightFromText="180" w:bottomFromText="0"/>
        <w:tblW w:w="91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31"/>
        <w:gridCol w:w="2930"/>
        <w:gridCol w:w="3439"/>
      </w:tblGrid>
      <w:tr>
        <w:trPr>
          <w:trHeight w:val="1107"/>
        </w:trPr>
        <w:tc>
          <w:tcPr>
            <w:tcW w:w="273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2"/>
                <w:highlight w:val="none"/>
                <w:lang w:val="en-US" w:eastAsia="zh-CN" w:bidi="ar-SA"/>
              </w:rPr>
              <w:t xml:space="preserve">项目</w:t>
            </w:r>
            <w:r>
              <w:rPr>
                <w:rFonts w:hint="eastAsia" w:ascii="宋体" w:hAnsi="宋体" w:eastAsia="Arial" w:cs="宋体"/>
                <w:color w:val="auto"/>
                <w:sz w:val="24"/>
                <w:szCs w:val="22"/>
                <w:highlight w:val="none"/>
                <w:lang w:val="en-US" w:eastAsia="en-US" w:bidi="ar-SA"/>
              </w:rPr>
              <w:t xml:space="preserve">名称</w:t>
            </w:r>
            <w:r/>
          </w:p>
        </w:tc>
        <w:tc>
          <w:tcPr>
            <w:tcW w:w="293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2"/>
                <w:highlight w:val="none"/>
                <w:lang w:val="en-US" w:eastAsia="en-US" w:bidi="ar-SA"/>
              </w:rPr>
              <w:t xml:space="preserve">项目内容</w:t>
            </w:r>
            <w:r/>
          </w:p>
        </w:tc>
        <w:tc>
          <w:tcPr>
            <w:tcW w:w="3439" w:type="dxa"/>
            <w:vAlign w:val="center"/>
            <w:textDirection w:val="lrTb"/>
            <w:noWrap w:val="false"/>
          </w:tcPr>
          <w:p>
            <w:pPr>
              <w:jc w:val="center"/>
              <w:widowControl w:val="off"/>
              <w:rPr>
                <w:rFonts w:hint="default"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2"/>
                <w:highlight w:val="none"/>
                <w:lang w:val="en-US" w:eastAsia="en-US" w:bidi="ar-SA"/>
              </w:rPr>
              <w:t xml:space="preserve">总价（小写）</w:t>
            </w:r>
            <w:r/>
          </w:p>
        </w:tc>
      </w:tr>
      <w:tr>
        <w:trPr>
          <w:trHeight w:val="1096"/>
        </w:trPr>
        <w:tc>
          <w:tcPr>
            <w:tcW w:w="2731" w:type="dxa"/>
            <w:vAlign w:val="center"/>
            <w:textDirection w:val="lrTb"/>
            <w:noWrap w:val="false"/>
          </w:tcPr>
          <w:p>
            <w:pPr>
              <w:ind w:left="0" w:right="0" w:firstLine="0"/>
              <w:spacing w:before="240" w:beforeAutospacing="0" w:after="240" w:afterAutospacing="0" w:line="276" w:lineRule="auto"/>
              <w:rPr>
                <w:rFonts w:hint="eastAsia" w:ascii="宋体" w:hAnsi="宋体" w:eastAsia="宋体" w:cs="宋体"/>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元和路11号DE区等区域暖通设施改造项目</w:t>
            </w:r>
            <w:r/>
          </w:p>
        </w:tc>
        <w:tc>
          <w:tcPr>
            <w:tcW w:w="293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2"/>
                <w:highlight w:val="none"/>
                <w:lang w:val="en-US" w:eastAsia="en-US" w:bidi="ar-SA"/>
              </w:rPr>
              <w:t xml:space="preserve">详见响应文件</w:t>
            </w:r>
            <w:r/>
          </w:p>
        </w:tc>
        <w:tc>
          <w:tcPr>
            <w:tcW w:w="343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333"/>
        </w:trPr>
        <w:tc>
          <w:tcPr>
            <w:tcW w:w="273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Arial" w:cs="宋体"/>
                <w:color w:val="auto"/>
                <w:sz w:val="24"/>
                <w:szCs w:val="22"/>
                <w:highlight w:val="none"/>
                <w:lang w:val="en-US" w:eastAsia="en-US" w:bidi="ar-SA"/>
              </w:rPr>
              <w:t xml:space="preserve">总价（大写）：</w:t>
            </w:r>
            <w:r/>
          </w:p>
        </w:tc>
        <w:tc>
          <w:tcPr>
            <w:gridSpan w:val="2"/>
            <w:tcW w:w="636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供应商承诺：本报价（总价）为供应商本企业提供的服务。</w:t>
      </w:r>
      <w:r/>
    </w:p>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pStyle w:val="979"/>
        <w:numPr>
          <w:ilvl w:val="0"/>
          <w:numId w:val="3"/>
        </w:num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报价包括完成项目的所有费用。采购人不再支付报价以外的任何费用。</w:t>
      </w:r>
      <w:r/>
    </w:p>
    <w:p>
      <w:pPr>
        <w:pStyle w:val="979"/>
        <w:numPr>
          <w:ilvl w:val="0"/>
          <w:numId w:val="0"/>
        </w:num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pStyle w:val="979"/>
        <w:numPr>
          <w:ilvl w:val="0"/>
          <w:numId w:val="0"/>
        </w:num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pStyle w:val="979"/>
        <w:numPr>
          <w:ilvl w:val="0"/>
          <w:numId w:val="0"/>
        </w:num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pStyle w:val="996"/>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highlight w:val="none"/>
        </w:rPr>
        <w:t xml:space="preserve">）：</w:t>
      </w:r>
      <w:r/>
    </w:p>
    <w:p>
      <w:pPr>
        <w:pStyle w:val="979"/>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979"/>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9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9"/>
        <w:jc w:val="center"/>
        <w:spacing w:line="4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79"/>
        <w:jc w:val="center"/>
        <w:spacing w:line="4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79"/>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rPr>
          <w:rFonts w:hint="eastAsia" w:ascii="宋体" w:hAnsi="宋体" w:eastAsia="宋体" w:cs="宋体"/>
          <w:b/>
          <w:bCs/>
          <w:color w:val="auto"/>
          <w:sz w:val="28"/>
          <w:szCs w:val="28"/>
          <w:highlight w:val="none"/>
          <w:lang w:val="en-US" w:eastAsia="zh-CN"/>
        </w:rPr>
        <w:t xml:space="preserve">4、分项价格表</w:t>
      </w:r>
      <w:r/>
    </w:p>
    <w:p>
      <w:pPr>
        <w:pStyle w:val="9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pStyle w:val="979"/>
        <w:ind w:left="479"/>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JSZC-320300-RHGC-C2026-0003</w:t>
      </w:r>
      <w:r/>
    </w:p>
    <w:p>
      <w:pPr>
        <w:pStyle w:val="979"/>
        <w:ind w:left="479"/>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元和路11号DE区等区域暖通设施改造项目</w:t>
      </w:r>
      <w:r/>
    </w:p>
    <w:p>
      <w:pPr>
        <w:pStyle w:val="939"/>
        <w:rPr>
          <w:rFonts w:hint="eastAsia"/>
          <w:color w:val="auto"/>
          <w:highlight w:val="none"/>
          <w:lang w:eastAsia="zh-CN"/>
        </w:rPr>
      </w:pPr>
      <w:r>
        <w:rPr>
          <w:rFonts w:hint="eastAsia"/>
          <w:color w:val="auto"/>
          <w:highlight w:val="none"/>
          <w:lang w:eastAsia="zh-CN"/>
        </w:rPr>
      </w:r>
      <w:r/>
    </w:p>
    <w:p>
      <w:pPr>
        <w:pStyle w:val="97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9"/>
        <w:ind w:firstLine="1920"/>
        <w:spacing w:line="5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【根据《工程量清单》进行编制】</w:t>
      </w:r>
      <w:r/>
    </w:p>
    <w:p>
      <w:pPr>
        <w:pStyle w:val="97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0"/>
        <w:rPr>
          <w:rFonts w:hint="eastAsia"/>
        </w:rPr>
      </w:pPr>
      <w:r>
        <w:rPr>
          <w:rFonts w:hint="eastAsia"/>
        </w:rPr>
      </w:r>
      <w:r/>
    </w:p>
    <w:p>
      <w:pPr>
        <w:pStyle w:val="97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highlight w:val="none"/>
        </w:rPr>
        <w:t xml:space="preserve">）：</w:t>
      </w:r>
      <w:r/>
    </w:p>
    <w:p>
      <w:pPr>
        <w:pStyle w:val="97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97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97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pStyle w:val="979"/>
        <w:numPr>
          <w:ilvl w:val="0"/>
          <w:numId w:val="4"/>
        </w:numPr>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中小微企业的划分具体以《政府采购促进中小企业发展管理办法》财库〔2020〕 46 号和《工业和信息化部、国家统计局、国家发展和改革委员会、财政部关于 印发中小企业划型标准规定的通知》（工信部联企业[2011]300 号）的规定为准。 </w:t>
      </w:r>
      <w:r/>
    </w:p>
    <w:p>
      <w:pPr>
        <w:pStyle w:val="979"/>
        <w:numPr>
          <w:ilvl w:val="0"/>
          <w:numId w:val="4"/>
        </w:numPr>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享受政府采购支持政策的残疾人福利性单位应满足的条件以《关于促进残疾人 就业政府采购政策的通知》（财库〔2017〕141 号）的规定为准。 </w:t>
      </w:r>
      <w:r/>
    </w:p>
    <w:p>
      <w:pPr>
        <w:pStyle w:val="97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3．供应商为“小型”或“微型”或“监狱企业”、“残疾人福利性单位”的， 须算出“小型和微型和监狱企业和残疾人福利性单位” 总价合计”。</w:t>
      </w:r>
      <w:r/>
    </w:p>
    <w:p>
      <w:pPr>
        <w:pStyle w:val="9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注：</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1．如果不提供《分项价格表》将视为没有实质性响应。 </w:t>
      </w:r>
      <w:r/>
    </w:p>
    <w:p>
      <w:pPr>
        <w:pStyle w:val="979"/>
        <w:ind w:firstLine="816"/>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响应供应商对以上数据的真实性负责</w:t>
      </w:r>
      <w:r/>
    </w:p>
    <w:p>
      <w:pPr>
        <w:pStyle w:val="979"/>
        <w:jc w:val="center"/>
        <w:spacing w:line="520" w:lineRule="exact"/>
        <w:rPr>
          <w:rFonts w:hint="eastAsia" w:ascii="宋体" w:hAnsi="宋体" w:eastAsia="宋体" w:cs="宋体"/>
          <w:b/>
          <w:bCs/>
          <w:i/>
          <w:iCs/>
          <w:color w:val="auto"/>
          <w:sz w:val="24"/>
          <w:highlight w:val="none"/>
          <w:u w:val="single"/>
        </w:rPr>
      </w:pPr>
      <w:r>
        <w:rPr>
          <w:rFonts w:hint="eastAsia" w:ascii="宋体" w:hAnsi="宋体" w:eastAsia="宋体" w:cs="宋体"/>
          <w:b/>
          <w:bCs/>
          <w:i/>
          <w:iCs/>
          <w:color w:val="auto"/>
          <w:sz w:val="24"/>
          <w:highlight w:val="none"/>
          <w:u w:val="single"/>
          <w:lang w:eastAsia="zh-CN"/>
        </w:rPr>
        <w:t xml:space="preserve">江苏仁华工程项目管理有限公司</w:t>
      </w:r>
      <w:r>
        <w:rPr>
          <w:rFonts w:hint="eastAsia" w:ascii="宋体" w:hAnsi="宋体" w:eastAsia="宋体" w:cs="宋体"/>
          <w:b/>
          <w:bCs/>
          <w:i/>
          <w:iCs/>
          <w:color w:val="auto"/>
          <w:sz w:val="24"/>
          <w:highlight w:val="none"/>
          <w:u w:val="single"/>
        </w:rPr>
        <w:t xml:space="preserve">有权将以上内容进行公示。</w:t>
      </w:r>
      <w:r/>
    </w:p>
    <w:p>
      <w:pPr>
        <w:pStyle w:val="97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jc w:val="center"/>
        <w:rPr>
          <w:rFonts w:hint="eastAsia" w:ascii="宋体" w:hAnsi="宋体" w:eastAsia="宋体" w:cs="Times New Roman"/>
          <w:b/>
          <w:bCs/>
          <w:sz w:val="36"/>
          <w:lang w:val="en-US" w:eastAsia="zh-CN" w:bidi="ar-SA"/>
        </w:rPr>
      </w:pPr>
      <w:r>
        <w:rPr>
          <w:rFonts w:hint="default" w:ascii="宋体" w:hAnsi="宋体" w:eastAsia="宋体" w:cs="宋体"/>
          <w:b/>
          <w:bCs/>
          <w:color w:val="auto"/>
          <w:sz w:val="28"/>
          <w:szCs w:val="28"/>
          <w:highlight w:val="none"/>
          <w:lang w:val="en-US" w:eastAsia="zh-CN"/>
        </w:rPr>
        <w:t xml:space="preserve">5、主要材料（设备）一览表</w:t>
      </w:r>
      <w:r/>
    </w:p>
    <w:p>
      <w:pPr>
        <w:jc w:val="both"/>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jc w:val="both"/>
        <w:spacing w:line="360" w:lineRule="auto"/>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本次为首次报价</w:t>
      </w:r>
      <w:r/>
    </w:p>
    <w:p>
      <w:pPr>
        <w:jc w:val="left"/>
        <w:spacing w:line="0" w:lineRule="atLeast"/>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项目编号：</w:t>
      </w:r>
      <w:r>
        <w:rPr>
          <w:rFonts w:hint="eastAsia" w:ascii="宋体" w:hAnsi="宋体" w:eastAsia="宋体" w:cs="宋体"/>
          <w:color w:val="auto"/>
          <w:sz w:val="24"/>
          <w:highlight w:val="none"/>
          <w:lang w:eastAsia="zh-CN"/>
        </w:rPr>
        <w:t xml:space="preserve">JSZC-320300-RHGC-C2026-0003</w:t>
      </w:r>
      <w:r/>
    </w:p>
    <w:tbl>
      <w:tblPr>
        <w:tblStyle w:val="919"/>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序号</w:t>
            </w:r>
            <w:r/>
          </w:p>
        </w:tc>
        <w:tc>
          <w:tcPr>
            <w:tcMar>
              <w:left w:w="15" w:type="dxa"/>
              <w:top w:w="15" w:type="dxa"/>
              <w:right w:w="15" w:type="dxa"/>
              <w:bottom w:w="0" w:type="dxa"/>
            </w:tcMar>
            <w:tcW w:w="1050"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材料编码</w:t>
            </w:r>
            <w:r/>
          </w:p>
        </w:tc>
        <w:tc>
          <w:tcPr>
            <w:tcMar>
              <w:left w:w="15" w:type="dxa"/>
              <w:top w:w="15" w:type="dxa"/>
              <w:right w:w="15" w:type="dxa"/>
              <w:bottom w:w="0" w:type="dxa"/>
            </w:tcMar>
            <w:tcW w:w="1876"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材料（设备）</w:t>
            </w:r>
            <w:r>
              <w:rPr>
                <w:rFonts w:hint="eastAsia" w:ascii="宋体" w:hAnsi="宋体" w:eastAsia="宋体" w:cs="Times New Roman"/>
                <w:b/>
                <w:bCs/>
                <w:sz w:val="24"/>
                <w:szCs w:val="24"/>
                <w:lang w:val="en-US" w:eastAsia="zh-CN" w:bidi="ar-SA"/>
              </w:rPr>
              <w:t xml:space="preserve">  </w:t>
            </w:r>
            <w:r>
              <w:rPr>
                <w:rFonts w:hint="default" w:ascii="宋体" w:hAnsi="宋体" w:eastAsia="宋体" w:cs="Times New Roman"/>
                <w:b/>
                <w:bCs/>
                <w:sz w:val="24"/>
                <w:szCs w:val="24"/>
                <w:lang w:val="en-US" w:eastAsia="zh-CN" w:bidi="ar-SA"/>
              </w:rPr>
              <w:t xml:space="preserve">名称</w:t>
            </w:r>
            <w:r/>
          </w:p>
        </w:tc>
        <w:tc>
          <w:tcPr>
            <w:tcMar>
              <w:left w:w="15" w:type="dxa"/>
              <w:top w:w="15" w:type="dxa"/>
              <w:right w:w="15" w:type="dxa"/>
              <w:bottom w:w="0" w:type="dxa"/>
            </w:tcMar>
            <w:tcW w:w="927"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品牌</w:t>
            </w:r>
            <w:r/>
          </w:p>
        </w:tc>
        <w:tc>
          <w:tcPr>
            <w:tcMar>
              <w:left w:w="15" w:type="dxa"/>
              <w:top w:w="15" w:type="dxa"/>
              <w:right w:w="15" w:type="dxa"/>
              <w:bottom w:w="0" w:type="dxa"/>
            </w:tcMar>
            <w:tcW w:w="1330"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规格、</w:t>
            </w:r>
            <w:r>
              <w:rPr>
                <w:rFonts w:hint="eastAsia" w:ascii="宋体" w:hAnsi="宋体" w:eastAsia="宋体" w:cs="Times New Roman"/>
                <w:b/>
                <w:bCs/>
                <w:sz w:val="24"/>
                <w:szCs w:val="24"/>
                <w:lang w:val="en-US" w:eastAsia="zh-CN" w:bidi="ar-SA"/>
              </w:rPr>
              <w:t xml:space="preserve"> </w:t>
            </w:r>
            <w:r>
              <w:rPr>
                <w:rFonts w:hint="default" w:ascii="宋体" w:hAnsi="宋体" w:eastAsia="宋体" w:cs="Times New Roman"/>
                <w:b/>
                <w:bCs/>
                <w:sz w:val="24"/>
                <w:szCs w:val="24"/>
                <w:lang w:val="en-US" w:eastAsia="zh-CN" w:bidi="ar-SA"/>
              </w:rPr>
              <w:t xml:space="preserve">型号</w:t>
            </w:r>
            <w:r/>
          </w:p>
        </w:tc>
        <w:tc>
          <w:tcPr>
            <w:tcMar>
              <w:left w:w="15" w:type="dxa"/>
              <w:top w:w="15" w:type="dxa"/>
              <w:right w:w="15" w:type="dxa"/>
              <w:bottom w:w="0" w:type="dxa"/>
            </w:tcMar>
            <w:tcW w:w="1891"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产品制造企业名称</w:t>
            </w:r>
            <w:r/>
          </w:p>
        </w:tc>
        <w:tc>
          <w:tcPr>
            <w:tcMar>
              <w:left w:w="15" w:type="dxa"/>
              <w:top w:w="15" w:type="dxa"/>
              <w:right w:w="15" w:type="dxa"/>
              <w:bottom w:w="0" w:type="dxa"/>
            </w:tcMar>
            <w:tcW w:w="978"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单位</w:t>
            </w:r>
            <w:r/>
          </w:p>
        </w:tc>
        <w:tc>
          <w:tcPr>
            <w:tcMar>
              <w:left w:w="15" w:type="dxa"/>
              <w:top w:w="15" w:type="dxa"/>
              <w:right w:w="15" w:type="dxa"/>
              <w:bottom w:w="0" w:type="dxa"/>
            </w:tcMar>
            <w:tcW w:w="1224" w:type="dxa"/>
            <w:vAlign w:val="center"/>
            <w:textDirection w:val="lrTb"/>
            <w:noWrap w:val="false"/>
          </w:tcPr>
          <w:p>
            <w:pPr>
              <w:jc w:val="center"/>
              <w:spacing w:line="360" w:lineRule="auto"/>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1</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27"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91"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214"/>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27"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91"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214"/>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3</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27"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91"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322"/>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4</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27"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91"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285"/>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5</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27"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91"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285"/>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6</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27"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891" w:type="dxa"/>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bl>
    <w:p>
      <w:pPr>
        <w:jc w:val="left"/>
        <w:spacing w:line="0" w:lineRule="atLeast"/>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项目名称：</w:t>
      </w:r>
      <w:r>
        <w:rPr>
          <w:rFonts w:hint="eastAsia" w:ascii="宋体" w:hAnsi="宋体" w:eastAsia="宋体" w:cs="宋体"/>
          <w:color w:val="auto"/>
          <w:sz w:val="24"/>
          <w:highlight w:val="none"/>
          <w:lang w:eastAsia="zh-CN"/>
        </w:rPr>
        <w:t xml:space="preserve">元和路11号DE区等区域暖通设施改造项目</w:t>
      </w:r>
      <w:r/>
    </w:p>
    <w:p>
      <w:pPr>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52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080"/>
        <w:jc w:val="both"/>
        <w:spacing w:line="520" w:lineRule="exact"/>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080"/>
        <w:jc w:val="both"/>
        <w:spacing w:line="520" w:lineRule="exact"/>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供应商（</w:t>
      </w:r>
      <w:r>
        <w:rPr>
          <w:rFonts w:hint="eastAsia" w:ascii="宋体" w:hAnsi="宋体" w:eastAsia="宋体" w:cs="宋体"/>
          <w:sz w:val="24"/>
          <w:lang w:val="en-US" w:eastAsia="zh-CN" w:bidi="ar-SA"/>
        </w:rPr>
        <w:t xml:space="preserve">电子签章</w:t>
      </w:r>
      <w:r>
        <w:rPr>
          <w:rFonts w:hint="default" w:ascii="宋体" w:hAnsi="宋体" w:eastAsia="宋体" w:cs="Times New Roman"/>
          <w:sz w:val="24"/>
          <w:szCs w:val="24"/>
          <w:lang w:val="en-US" w:eastAsia="zh-CN" w:bidi="ar-SA"/>
        </w:rPr>
        <w:t xml:space="preserve">）：</w:t>
      </w:r>
      <w:r/>
    </w:p>
    <w:p>
      <w:pPr>
        <w:ind w:firstLine="4080"/>
        <w:jc w:val="both"/>
        <w:spacing w:line="520" w:lineRule="exact"/>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法定代表人(负责人)或授权代表（签字或盖章）：  </w:t>
      </w:r>
      <w:r/>
    </w:p>
    <w:p>
      <w:pPr>
        <w:ind w:firstLine="4096"/>
        <w:jc w:val="both"/>
        <w:spacing w:line="520" w:lineRule="exact"/>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日期： 年  月  日</w:t>
      </w:r>
      <w:r/>
    </w:p>
    <w:p>
      <w:pPr>
        <w:jc w:val="both"/>
        <w:spacing w:line="520" w:lineRule="exact"/>
        <w:rPr>
          <w:rFonts w:hint="eastAsia" w:ascii="宋体" w:hAnsi="宋体" w:eastAsia="宋体" w:cs="Times New Roman"/>
          <w:sz w:val="30"/>
          <w:szCs w:val="30"/>
          <w:lang w:val="en-US" w:eastAsia="zh-CN" w:bidi="ar-SA"/>
        </w:rPr>
      </w:pPr>
      <w:r>
        <w:rPr>
          <w:rFonts w:hint="eastAsia" w:ascii="宋体" w:hAnsi="宋体" w:eastAsia="宋体" w:cs="Times New Roman"/>
          <w:sz w:val="30"/>
          <w:szCs w:val="30"/>
          <w:lang w:val="en-US" w:eastAsia="zh-CN" w:bidi="ar-SA"/>
        </w:rPr>
      </w:r>
      <w:r/>
    </w:p>
    <w:p>
      <w:pPr>
        <w:jc w:val="both"/>
        <w:spacing w:line="520" w:lineRule="exact"/>
        <w:rPr>
          <w:rFonts w:hint="eastAsia"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注：1、如果不提供《主要材料（设备）一览表》将视为没有实质性响应。</w:t>
      </w:r>
      <w:r/>
    </w:p>
    <w:p>
      <w:pPr>
        <w:ind w:firstLine="480"/>
        <w:jc w:val="both"/>
        <w:spacing w:line="520" w:lineRule="exact"/>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2、响应供应商对以上数据的真实性负责。</w:t>
      </w:r>
      <w:r/>
    </w:p>
    <w:p>
      <w:pPr>
        <w:jc w:val="both"/>
        <w:widowControl w:val="off"/>
        <w:rPr>
          <w:rFonts w:hint="eastAsia" w:ascii="宋体" w:hAnsi="宋体" w:eastAsia="宋体"/>
          <w:b/>
          <w:bCs/>
          <w:sz w:val="24"/>
          <w:szCs w:val="24"/>
          <w:lang w:val="en-US" w:eastAsia="zh-CN" w:bidi="ar-SA"/>
        </w:rPr>
      </w:pPr>
      <w:r>
        <w:rPr>
          <w:rFonts w:hint="eastAsia" w:ascii="宋体" w:hAnsi="宋体" w:eastAsia="宋体"/>
          <w:b/>
          <w:bCs/>
          <w:sz w:val="24"/>
          <w:szCs w:val="24"/>
          <w:lang w:val="en-US" w:eastAsia="zh-CN" w:bidi="ar-SA"/>
        </w:rPr>
      </w:r>
      <w:r/>
    </w:p>
    <w:p>
      <w:pPr>
        <w:jc w:val="both"/>
        <w:widowControl w:val="off"/>
        <w:rPr>
          <w:rFonts w:hint="eastAsia" w:ascii="宋体" w:hAnsi="宋体" w:eastAsia="宋体"/>
          <w:b/>
          <w:bCs/>
          <w:sz w:val="24"/>
          <w:szCs w:val="24"/>
          <w:lang w:val="en-US" w:eastAsia="zh-CN" w:bidi="ar-SA"/>
        </w:rPr>
      </w:pPr>
      <w:r>
        <w:rPr>
          <w:rFonts w:hint="eastAsia" w:ascii="宋体" w:hAnsi="宋体" w:eastAsia="宋体"/>
          <w:b/>
          <w:bCs/>
          <w:sz w:val="24"/>
          <w:szCs w:val="24"/>
          <w:lang w:val="en-US" w:eastAsia="zh-CN" w:bidi="ar-SA"/>
        </w:rPr>
      </w:r>
      <w:r/>
    </w:p>
    <w:p>
      <w:pPr>
        <w:jc w:val="both"/>
        <w:widowControl w:val="off"/>
        <w:rPr>
          <w:rFonts w:hint="eastAsia" w:ascii="宋体" w:hAnsi="宋体" w:eastAsia="宋体"/>
          <w:b/>
          <w:bCs/>
          <w:sz w:val="24"/>
          <w:szCs w:val="24"/>
          <w:lang w:val="en-US" w:eastAsia="zh-CN" w:bidi="ar-SA"/>
        </w:rPr>
      </w:pPr>
      <w:r>
        <w:rPr>
          <w:rFonts w:hint="eastAsia" w:ascii="宋体" w:hAnsi="宋体" w:eastAsia="宋体"/>
          <w:b/>
          <w:bCs/>
          <w:sz w:val="24"/>
          <w:szCs w:val="24"/>
          <w:lang w:val="en-US" w:eastAsia="zh-CN" w:bidi="ar-SA"/>
        </w:rPr>
      </w:r>
      <w:r/>
    </w:p>
    <w:p>
      <w:pPr>
        <w:jc w:val="center"/>
        <w:widowControl w:val="off"/>
        <w:rPr>
          <w:rFonts w:hint="eastAsia" w:ascii="宋体" w:hAnsi="宋体" w:eastAsia="宋体"/>
          <w:b/>
          <w:bCs/>
          <w:sz w:val="24"/>
          <w:szCs w:val="24"/>
          <w:lang w:val="en-US" w:eastAsia="zh-CN" w:bidi="ar-SA"/>
        </w:rPr>
      </w:pPr>
      <w:r>
        <w:rPr>
          <w:rFonts w:ascii="宋体" w:hAnsi="宋体" w:eastAsia="宋体"/>
          <w:b/>
          <w:bCs/>
          <w:sz w:val="24"/>
          <w:szCs w:val="24"/>
          <w:u w:val="single"/>
          <w:lang w:val="en-US" w:eastAsia="zh-CN" w:bidi="ar-SA"/>
        </w:rPr>
        <w:t xml:space="preserve">采购人或采购代理机构有权将以上内容进行公示</w:t>
      </w:r>
      <w:r>
        <w:rPr>
          <w:rFonts w:ascii="宋体" w:hAnsi="宋体" w:eastAsia="宋体"/>
          <w:b/>
          <w:bCs/>
          <w:sz w:val="24"/>
          <w:szCs w:val="24"/>
          <w:lang w:val="en-US" w:eastAsia="zh-CN" w:bidi="ar-SA"/>
        </w:rPr>
        <w:t xml:space="preserve">。</w:t>
      </w:r>
      <w:r/>
    </w:p>
    <w:p>
      <w:pPr>
        <w:pStyle w:val="980"/>
        <w:rPr>
          <w:rFonts w:hint="eastAsia" w:ascii="宋体" w:hAnsi="宋体" w:eastAsia="宋体" w:cs="宋体"/>
          <w:color w:val="auto"/>
          <w:sz w:val="24"/>
          <w:highlight w:val="none"/>
        </w:rPr>
        <w:sectPr>
          <w:footerReference w:type="default" r:id="rId14"/>
          <w:footnotePr/>
          <w:endnotePr/>
          <w:type w:val="nextPage"/>
          <w:pgSz w:w="11906" w:h="16838" w:orient="portrait"/>
          <w:pgMar w:top="1304" w:right="1304" w:bottom="1304" w:left="1304" w:header="851" w:footer="992" w:gutter="0"/>
          <w:pgNumType w:start="1"/>
          <w:cols w:num="1" w:sep="0" w:space="0" w:equalWidth="1"/>
          <w:docGrid w:linePitch="360"/>
        </w:sectPr>
      </w:pPr>
      <w:r>
        <w:rPr>
          <w:rFonts w:hint="eastAsia" w:ascii="宋体" w:hAnsi="宋体" w:eastAsia="宋体" w:cs="宋体"/>
          <w:color w:val="auto"/>
          <w:sz w:val="24"/>
          <w:highlight w:val="none"/>
        </w:rPr>
      </w:r>
      <w:r/>
    </w:p>
    <w:p>
      <w:pPr>
        <w:pStyle w:val="979"/>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6、偏离表（首次报价）</w:t>
      </w:r>
      <w:r/>
    </w:p>
    <w:p>
      <w:pPr>
        <w:pStyle w:val="979"/>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JSZC-320300-RHGC-C2026-0003</w:t>
      </w:r>
      <w:r/>
    </w:p>
    <w:p>
      <w:pPr>
        <w:pStyle w:val="979"/>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元和路11号DE区等区域暖通设施改造项目</w:t>
      </w:r>
      <w:r/>
    </w:p>
    <w:p>
      <w:pPr>
        <w:pStyle w:val="939"/>
        <w:rPr>
          <w:rFonts w:hint="eastAsia"/>
          <w:color w:val="auto"/>
          <w:highlight w:val="none"/>
          <w:lang w:eastAsia="zh-CN"/>
        </w:rPr>
      </w:pPr>
      <w:r>
        <w:rPr>
          <w:rFonts w:hint="eastAsia"/>
          <w:color w:val="auto"/>
          <w:highlight w:val="none"/>
          <w:lang w:eastAsia="zh-CN"/>
        </w:rPr>
      </w:r>
      <w:r/>
    </w:p>
    <w:p>
      <w:pPr>
        <w:pStyle w:val="992"/>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 </w:t>
      </w:r>
      <w:r/>
    </w:p>
    <w:tbl>
      <w:tblPr>
        <w:tblStyle w:val="919"/>
        <w:tblW w:w="8553" w:type="dxa"/>
        <w:tblInd w:w="-31"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0"/>
        <w:gridCol w:w="731"/>
        <w:gridCol w:w="3594"/>
        <w:gridCol w:w="1483"/>
        <w:gridCol w:w="1214"/>
        <w:gridCol w:w="761"/>
      </w:tblGrid>
      <w:tr>
        <w:trPr>
          <w:trHeight w:val="41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97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97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979"/>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979"/>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979"/>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97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66"/>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pStyle w:val="97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97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center"/>
            <w:textDirection w:val="lrTb"/>
            <w:noWrap w:val="false"/>
          </w:tcPr>
          <w:p>
            <w:pPr>
              <w:pStyle w:val="97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pStyle w:val="97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pStyle w:val="97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pStyle w:val="97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0"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9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83"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14"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7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79"/>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highlight w:val="none"/>
        </w:rPr>
        <w:t xml:space="preserve">）：</w:t>
      </w:r>
      <w:r/>
    </w:p>
    <w:p>
      <w:pPr>
        <w:pStyle w:val="979"/>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979"/>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979"/>
        <w:jc w:val="center"/>
        <w:spacing w:line="3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pStyle w:val="979"/>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7、拟签订的合同文本</w:t>
      </w:r>
      <w:r/>
    </w:p>
    <w:p>
      <w:pPr>
        <w:pStyle w:val="933"/>
        <w:ind w:firstLine="482"/>
        <w:jc w:val="center"/>
        <w:spacing w:line="360" w:lineRule="auto"/>
        <w:rPr>
          <w:rFonts w:ascii="宋体" w:hAnsi="宋体" w:eastAsia="宋体"/>
          <w:b/>
          <w:color w:val="auto"/>
          <w:sz w:val="24"/>
          <w:highlight w:val="none"/>
        </w:rPr>
      </w:pPr>
      <w:r>
        <w:rPr>
          <w:rFonts w:ascii="宋体" w:hAnsi="宋体" w:eastAsia="宋体"/>
          <w:b/>
          <w:color w:val="auto"/>
          <w:sz w:val="24"/>
          <w:highlight w:val="none"/>
        </w:rPr>
        <w:t xml:space="preserve">（以采购人与成交供应商最终签订版本为准）</w:t>
      </w:r>
      <w:r/>
    </w:p>
    <w:p>
      <w:pPr>
        <w:pStyle w:val="117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7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7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7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政</w:t>
      </w:r>
      <w:r/>
    </w:p>
    <w:p>
      <w:pPr>
        <w:pStyle w:val="979"/>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府</w:t>
      </w:r>
      <w:r/>
    </w:p>
    <w:p>
      <w:pPr>
        <w:pStyle w:val="979"/>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采</w:t>
      </w:r>
      <w:r/>
    </w:p>
    <w:p>
      <w:pPr>
        <w:pStyle w:val="979"/>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购</w:t>
      </w:r>
      <w:r/>
    </w:p>
    <w:p>
      <w:pPr>
        <w:pStyle w:val="979"/>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合</w:t>
      </w:r>
      <w:r/>
    </w:p>
    <w:p>
      <w:pPr>
        <w:pStyle w:val="979"/>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60"/>
          <w:szCs w:val="60"/>
          <w:highlight w:val="none"/>
        </w:rPr>
        <w:t xml:space="preserve">同</w:t>
      </w:r>
      <w:r/>
    </w:p>
    <w:p>
      <w:pPr>
        <w:pStyle w:val="1174"/>
        <w:rPr>
          <w:rFonts w:hint="eastAsia" w:ascii="宋体" w:hAnsi="宋体" w:eastAsia="宋体" w:cs="宋体"/>
          <w:color w:val="auto"/>
          <w:highlight w:val="none"/>
          <w:lang w:val="de-DE"/>
        </w:rPr>
      </w:pPr>
      <w:r>
        <w:rPr>
          <w:rFonts w:hint="eastAsia" w:ascii="宋体" w:hAnsi="宋体" w:eastAsia="宋体" w:cs="宋体"/>
          <w:color w:val="auto"/>
          <w:highlight w:val="none"/>
          <w:lang w:val="de-DE"/>
        </w:rPr>
      </w:r>
      <w:r/>
    </w:p>
    <w:p>
      <w:pPr>
        <w:pStyle w:val="979"/>
        <w:ind w:left="479" w:firstLine="72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JSZC-320300-RHGC-C2026-0003</w:t>
      </w:r>
      <w:r/>
    </w:p>
    <w:p>
      <w:pPr>
        <w:pStyle w:val="979"/>
        <w:ind w:left="2397" w:hanging="120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元和路11号DE区等区域暖通设施改造项目 </w:t>
      </w:r>
      <w:r/>
    </w:p>
    <w:p>
      <w:pPr>
        <w:pStyle w:val="999"/>
        <w:rPr>
          <w:rFonts w:hint="default"/>
          <w:color w:val="auto"/>
          <w:highlight w:val="none"/>
          <w:lang w:val="en-US" w:eastAsia="zh-CN"/>
        </w:rPr>
      </w:pPr>
      <w:r>
        <w:rPr>
          <w:rFonts w:hint="default"/>
          <w:color w:val="auto"/>
          <w:highlight w:val="none"/>
          <w:lang w:val="en-US" w:eastAsia="zh-CN"/>
        </w:rPr>
      </w:r>
      <w:r/>
    </w:p>
    <w:p>
      <w:pPr>
        <w:pStyle w:val="979"/>
        <w:ind w:firstLine="120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采购单位：</w:t>
      </w:r>
      <w:r>
        <w:rPr>
          <w:rFonts w:hint="eastAsia" w:ascii="宋体" w:hAnsi="宋体" w:eastAsia="宋体" w:cs="宋体"/>
          <w:color w:val="auto"/>
          <w:sz w:val="24"/>
          <w:highlight w:val="none"/>
          <w:lang w:eastAsia="zh-CN"/>
        </w:rPr>
        <w:t xml:space="preserve"> </w:t>
      </w:r>
      <w:r/>
    </w:p>
    <w:p>
      <w:pPr>
        <w:pStyle w:val="979"/>
        <w:ind w:firstLine="12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pStyle w:val="979"/>
        <w:ind w:left="479" w:firstLine="63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64"/>
        <w:jc w:val="center"/>
        <w:spacing w:after="312"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签订日期：    年  月  日</w:t>
      </w:r>
      <w:r/>
    </w:p>
    <w:p>
      <w:pPr>
        <w:pStyle w:val="979"/>
        <w:ind w:firstLine="48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友情提醒：采购人与中标、成交供应商应当在中标、成交通知书发出之日起三十日内，按照采购文件确定的事项签订政府采购合同。</w:t>
      </w:r>
      <w:r/>
    </w:p>
    <w:p>
      <w:pPr>
        <w:jc w:val="center"/>
        <w:widowControl w:val="off"/>
        <w:rPr>
          <w:rFonts w:ascii="Times New Roman" w:hAnsi="Times New Roman" w:eastAsia="宋体" w:cs="仿宋_GB2312"/>
          <w:b/>
          <w:color w:val="000000"/>
          <w:sz w:val="30"/>
          <w:szCs w:val="30"/>
          <w:lang w:val="en-US" w:eastAsia="zh-CN" w:bidi="ar-SA"/>
        </w:rPr>
      </w:pPr>
      <w:r>
        <w:rPr>
          <w:rFonts w:hint="eastAsia" w:ascii="宋体" w:hAnsi="宋体" w:eastAsia="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lang w:val="en-US" w:eastAsia="zh-CN"/>
        </w:rPr>
        <w:t xml:space="preserve">   </w:t>
      </w:r>
      <w:r/>
    </w:p>
    <w:p>
      <w:pPr>
        <w:ind w:firstLine="3200"/>
        <w:jc w:val="left"/>
        <w:widowControl w:val="off"/>
        <w:rPr>
          <w:rFonts w:hint="eastAsia" w:ascii="宋体" w:hAnsi="宋体" w:eastAsia="宋体" w:cs="宋体"/>
          <w:bCs/>
          <w:color w:val="000000"/>
          <w:sz w:val="32"/>
          <w:szCs w:val="32"/>
          <w:lang w:val="en-US" w:eastAsia="zh-CN" w:bidi="ar-SA"/>
        </w:rPr>
      </w:pPr>
      <w:r>
        <w:rPr>
          <w:rFonts w:hint="eastAsia" w:ascii="宋体" w:hAnsi="宋体" w:eastAsia="宋体" w:cs="宋体"/>
          <w:bCs/>
          <w:color w:val="000000"/>
          <w:sz w:val="32"/>
          <w:szCs w:val="32"/>
          <w:lang w:val="en-US" w:eastAsia="zh-CN" w:bidi="ar-SA"/>
        </w:rPr>
        <w:t xml:space="preserve">(GF—2017—0201)</w:t>
      </w:r>
      <w:r/>
    </w:p>
    <w:p>
      <w:pPr>
        <w:jc w:val="both"/>
        <w:widowControl w:val="off"/>
        <w:tabs>
          <w:tab w:val="left" w:pos="4410" w:leader="none"/>
        </w:tabs>
        <w:rPr>
          <w:rFonts w:hint="eastAsia" w:ascii="宋体" w:hAnsi="宋体" w:eastAsia="宋体" w:cs="宋体"/>
          <w:b/>
          <w:color w:val="000000"/>
          <w:sz w:val="52"/>
          <w:szCs w:val="52"/>
          <w:lang w:val="en-US" w:eastAsia="zh-CN" w:bidi="ar-SA"/>
        </w:rPr>
      </w:pPr>
      <w:r>
        <w:rPr>
          <w:rFonts w:hint="eastAsia" w:ascii="宋体" w:hAnsi="宋体" w:eastAsia="宋体" w:cs="宋体"/>
          <w:b/>
          <w:color w:val="000000"/>
          <w:sz w:val="52"/>
          <w:szCs w:val="52"/>
          <w:lang w:val="en-US" w:eastAsia="zh-CN" w:bidi="ar-SA"/>
        </w:rPr>
      </w:r>
      <w:r/>
    </w:p>
    <w:p>
      <w:pPr>
        <w:jc w:val="center"/>
        <w:widowControl w:val="off"/>
        <w:rPr>
          <w:rFonts w:hint="eastAsia" w:ascii="宋体" w:hAnsi="宋体" w:eastAsia="宋体" w:cs="宋体"/>
          <w:b/>
          <w:color w:val="000000"/>
          <w:sz w:val="52"/>
          <w:szCs w:val="52"/>
          <w:lang w:val="en-US" w:eastAsia="zh-CN" w:bidi="ar-SA"/>
        </w:rPr>
      </w:pPr>
      <w:r>
        <w:rPr>
          <w:rFonts w:hint="eastAsia" w:ascii="宋体" w:hAnsi="宋体" w:eastAsia="宋体" w:cs="宋体"/>
          <w:b/>
          <w:color w:val="000000"/>
          <w:sz w:val="52"/>
          <w:szCs w:val="52"/>
          <w:lang w:val="en-US" w:eastAsia="zh-CN" w:bidi="ar-SA"/>
        </w:rPr>
      </w:r>
      <w:r/>
    </w:p>
    <w:p>
      <w:pPr>
        <w:jc w:val="center"/>
        <w:widowControl w:val="off"/>
        <w:rPr>
          <w:rFonts w:hint="eastAsia" w:ascii="宋体" w:hAnsi="宋体" w:eastAsia="宋体" w:cs="宋体"/>
          <w:b/>
          <w:color w:val="000000"/>
          <w:sz w:val="72"/>
          <w:szCs w:val="52"/>
          <w:lang w:val="en-US" w:eastAsia="zh-CN" w:bidi="ar-SA"/>
        </w:rPr>
      </w:pPr>
      <w:r>
        <w:rPr>
          <w:rFonts w:hint="eastAsia" w:ascii="宋体" w:hAnsi="宋体" w:eastAsia="宋体" w:cs="宋体"/>
          <w:b/>
          <w:color w:val="000000"/>
          <w:sz w:val="72"/>
          <w:szCs w:val="52"/>
          <w:lang w:val="en-US" w:eastAsia="zh-CN" w:bidi="ar-SA"/>
        </w:rPr>
        <w:t xml:space="preserve">建设工程施工合同</w:t>
      </w:r>
      <w:r/>
    </w:p>
    <w:p>
      <w:pPr>
        <w:jc w:val="center"/>
        <w:widowControl w:val="off"/>
        <w:rPr>
          <w:rFonts w:hint="eastAsia" w:ascii="宋体" w:hAnsi="宋体" w:eastAsia="宋体" w:cs="宋体"/>
          <w:b/>
          <w:color w:val="000000"/>
          <w:sz w:val="52"/>
          <w:szCs w:val="52"/>
          <w:lang w:val="en-US" w:eastAsia="zh-CN" w:bidi="ar-SA"/>
        </w:rPr>
      </w:pPr>
      <w:r>
        <w:rPr>
          <w:rFonts w:hint="eastAsia" w:ascii="宋体" w:hAnsi="宋体" w:eastAsia="宋体" w:cs="宋体"/>
          <w:b/>
          <w:color w:val="000000"/>
          <w:sz w:val="52"/>
          <w:szCs w:val="52"/>
          <w:lang w:val="en-US" w:eastAsia="zh-CN" w:bidi="ar-SA"/>
        </w:rPr>
      </w:r>
      <w:r/>
    </w:p>
    <w:p>
      <w:pPr>
        <w:jc w:val="center"/>
        <w:widowControl w:val="off"/>
        <w:rPr>
          <w:rFonts w:hint="eastAsia" w:ascii="宋体" w:hAnsi="宋体" w:eastAsia="宋体" w:cs="宋体"/>
          <w:b/>
          <w:color w:val="000000"/>
          <w:sz w:val="52"/>
          <w:szCs w:val="52"/>
          <w:lang w:val="en-US" w:eastAsia="zh-CN" w:bidi="ar-SA"/>
        </w:rPr>
      </w:pPr>
      <w:r>
        <w:rPr>
          <w:rFonts w:hint="eastAsia" w:ascii="宋体" w:hAnsi="宋体" w:eastAsia="宋体" w:cs="宋体"/>
          <w:b/>
          <w:color w:val="000000"/>
          <w:sz w:val="52"/>
          <w:szCs w:val="52"/>
          <w:lang w:val="en-US" w:eastAsia="zh-CN" w:bidi="ar-SA"/>
        </w:rPr>
        <w:t xml:space="preserve">（示范文本）</w:t>
      </w:r>
      <w:r/>
    </w:p>
    <w:p>
      <w:pPr>
        <w:jc w:val="center"/>
        <w:widowControl w:val="off"/>
        <w:rPr>
          <w:rFonts w:hint="eastAsia" w:ascii="宋体" w:hAnsi="宋体" w:eastAsia="宋体" w:cs="宋体"/>
          <w:b/>
          <w:color w:val="000000"/>
          <w:sz w:val="52"/>
          <w:szCs w:val="52"/>
          <w:lang w:val="en-US" w:eastAsia="zh-CN" w:bidi="ar-SA"/>
        </w:rPr>
      </w:pPr>
      <w:r>
        <w:rPr>
          <w:rFonts w:hint="eastAsia" w:ascii="宋体" w:hAnsi="宋体" w:eastAsia="宋体" w:cs="宋体"/>
          <w:b/>
          <w:color w:val="000000"/>
          <w:sz w:val="52"/>
          <w:szCs w:val="52"/>
          <w:lang w:val="en-US" w:eastAsia="zh-CN" w:bidi="ar-SA"/>
        </w:rPr>
      </w:r>
      <w:r/>
    </w:p>
    <w:p>
      <w:pPr>
        <w:jc w:val="center"/>
        <w:widowControl w:val="off"/>
        <w:rPr>
          <w:rFonts w:hint="eastAsia" w:ascii="宋体" w:hAnsi="宋体" w:eastAsia="宋体" w:cs="宋体"/>
          <w:b/>
          <w:color w:val="000000"/>
          <w:sz w:val="72"/>
          <w:szCs w:val="72"/>
          <w:lang w:val="en-US" w:eastAsia="zh-CN" w:bidi="ar-SA"/>
        </w:rPr>
      </w:pPr>
      <w:r>
        <w:rPr>
          <w:rFonts w:hint="eastAsia" w:ascii="宋体" w:hAnsi="宋体" w:eastAsia="宋体" w:cs="宋体"/>
          <w:b/>
          <w:color w:val="000000"/>
          <w:sz w:val="72"/>
          <w:szCs w:val="72"/>
          <w:lang w:val="en-US" w:eastAsia="zh-CN" w:bidi="ar-SA"/>
        </w:rPr>
      </w:r>
      <w:r/>
    </w:p>
    <w:p>
      <w:pPr>
        <w:jc w:val="center"/>
        <w:widowControl w:val="off"/>
        <w:rPr>
          <w:rFonts w:hint="eastAsia" w:ascii="宋体" w:hAnsi="宋体" w:eastAsia="宋体" w:cs="宋体"/>
          <w:b/>
          <w:color w:val="000000"/>
          <w:sz w:val="72"/>
          <w:szCs w:val="72"/>
          <w:lang w:val="en-US" w:eastAsia="zh-CN" w:bidi="ar-SA"/>
        </w:rPr>
      </w:pPr>
      <w:r>
        <w:rPr>
          <w:rFonts w:hint="eastAsia" w:ascii="宋体" w:hAnsi="宋体" w:eastAsia="宋体" w:cs="宋体"/>
          <w:b/>
          <w:color w:val="000000"/>
          <w:sz w:val="72"/>
          <w:szCs w:val="72"/>
          <w:lang w:val="en-US" w:eastAsia="zh-CN" w:bidi="ar-SA"/>
        </w:rPr>
      </w:r>
      <w:r/>
    </w:p>
    <w:p>
      <w:pPr>
        <w:jc w:val="both"/>
        <w:widowControl w:val="off"/>
        <w:rPr>
          <w:rFonts w:hint="eastAsia"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r>
      <w:r/>
    </w:p>
    <w:p>
      <w:pPr>
        <w:jc w:val="both"/>
        <w:widowControl w:val="off"/>
        <w:rPr>
          <w:rFonts w:hint="eastAsia"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r>
      <w:r/>
    </w:p>
    <w:p>
      <w:pPr>
        <w:jc w:val="both"/>
        <w:widowControl w:val="off"/>
        <w:rPr>
          <w:rFonts w:hint="eastAsia"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r>
      <w:r/>
    </w:p>
    <w:p>
      <w:pPr>
        <w:ind w:right="2719" w:firstLine="2891"/>
        <w:jc w:val="both"/>
        <w:widowControl w:val="off"/>
        <w:rPr>
          <w:rFonts w:hint="eastAsia" w:ascii="宋体" w:hAnsi="宋体" w:eastAsia="宋体" w:cs="宋体"/>
          <w:b/>
          <w:color w:val="000000"/>
          <w:sz w:val="32"/>
          <w:szCs w:val="28"/>
          <w:lang w:val="en-US" w:eastAsia="zh-CN" w:bidi="ar-SA"/>
        </w:rPr>
      </w:pPr>
      <w:r>
        <w:rPr>
          <w:rFonts w:hint="eastAsia" w:ascii="宋体" w:hAnsi="宋体" w:eastAsia="宋体" w:cs="宋体"/>
          <w:b/>
          <w:color w:val="000000"/>
          <w:sz w:val="32"/>
          <w:szCs w:val="28"/>
          <w:lang w:val="en-US" w:eastAsia="zh-CN" w:bidi="ar-SA"/>
        </w:rPr>
        <w:t xml:space="preserve">住房和城乡建设部制定</w:t>
      </w:r>
      <w:r/>
    </w:p>
    <w:p>
      <w:pPr>
        <w:ind w:right="2719" w:firstLine="2891"/>
        <w:jc w:val="both"/>
        <w:widowControl w:val="off"/>
        <w:rPr>
          <w:rFonts w:hint="eastAsia" w:ascii="宋体" w:hAnsi="宋体" w:eastAsia="宋体" w:cs="宋体"/>
          <w:b/>
          <w:color w:val="000000"/>
          <w:sz w:val="32"/>
          <w:szCs w:val="28"/>
          <w:lang w:val="en-US" w:eastAsia="zh-CN" w:bidi="ar-SA"/>
        </w:rPr>
      </w:pPr>
      <w:r>
        <w:rPr>
          <w:rFonts w:hint="eastAsia" w:ascii="宋体" w:hAnsi="宋体" w:eastAsia="宋体" w:cs="宋体"/>
          <w:b/>
          <w:color w:val="000000"/>
          <w:sz w:val="32"/>
          <w:szCs w:val="28"/>
          <w:lang w:val="en-US" w:eastAsia="zh-CN" w:bidi="ar-SA"/>
        </w:rPr>
        <w:t xml:space="preserve">国家市场监督管理总局</w:t>
      </w:r>
      <w:r/>
    </w:p>
    <w:p>
      <w:pPr>
        <w:spacing w:before="120" w:after="120"/>
        <w:rPr>
          <w:rFonts w:hint="eastAsia" w:ascii="宋体" w:hAnsi="宋体" w:cs="宋体"/>
          <w:color w:val="000000"/>
          <w:sz w:val="28"/>
          <w:szCs w:val="28"/>
        </w:rPr>
        <w:sectPr>
          <w:footerReference w:type="default" r:id="rId15"/>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000000"/>
          <w:sz w:val="28"/>
          <w:szCs w:val="28"/>
        </w:rPr>
      </w:r>
      <w:r/>
    </w:p>
    <w:p>
      <w:pPr>
        <w:jc w:val="center"/>
        <w:keepLines/>
        <w:keepNext/>
        <w:spacing w:before="320" w:after="200" w:line="360" w:lineRule="auto"/>
        <w:rPr>
          <w:rFonts w:hint="default" w:ascii="宋体" w:hAnsi="宋体" w:eastAsia="Arial" w:cs="宋体"/>
          <w:color w:val="000000"/>
          <w:sz w:val="30"/>
          <w:szCs w:val="30"/>
          <w:lang w:val="en-US" w:eastAsia="zh-CN" w:bidi="ar-SA"/>
        </w:rPr>
        <w:outlineLvl w:val="9"/>
      </w:pPr>
      <w:r>
        <w:rPr>
          <w:rFonts w:hint="eastAsia" w:ascii="宋体" w:hAnsi="宋体" w:eastAsia="Arial" w:cs="宋体"/>
          <w:color w:val="000000"/>
          <w:sz w:val="30"/>
          <w:szCs w:val="30"/>
          <w:lang w:val="en-US" w:eastAsia="zh-CN" w:bidi="ar-SA"/>
        </w:rPr>
        <w:t xml:space="preserve">第一部分 合同协议书</w:t>
      </w:r>
      <w:r/>
    </w:p>
    <w:p>
      <w:pPr>
        <w:jc w:val="both"/>
        <w:spacing w:line="440" w:lineRule="exact"/>
        <w:widowControl w:val="off"/>
        <w:rPr>
          <w:rFonts w:hint="eastAsia" w:ascii="宋体" w:hAnsi="宋体" w:eastAsia="宋体" w:cs="宋体"/>
          <w:b/>
          <w:color w:val="000000"/>
          <w:sz w:val="24"/>
          <w:szCs w:val="24"/>
          <w:u w:val="single"/>
          <w:lang w:val="en-US" w:eastAsia="zh-CN" w:bidi="ar-SA"/>
        </w:rPr>
      </w:pPr>
      <w:r>
        <w:rPr>
          <w:rFonts w:hint="eastAsia" w:ascii="宋体" w:hAnsi="宋体" w:eastAsia="宋体" w:cs="宋体"/>
          <w:b/>
          <w:color w:val="000000"/>
          <w:sz w:val="24"/>
          <w:szCs w:val="24"/>
          <w:lang w:val="en-US" w:eastAsia="zh-CN" w:bidi="ar-SA"/>
        </w:rPr>
        <w:t xml:space="preserve">发包人（全称）：</w:t>
      </w:r>
      <w:r>
        <w:rPr>
          <w:rFonts w:hint="eastAsia" w:ascii="宋体" w:hAnsi="宋体" w:eastAsia="宋体" w:cs="宋体"/>
          <w:b/>
          <w:color w:val="000000"/>
          <w:sz w:val="24"/>
          <w:szCs w:val="24"/>
          <w:u w:val="single"/>
          <w:lang w:val="en-US" w:eastAsia="zh-CN" w:bidi="ar-SA"/>
        </w:rPr>
        <w:t xml:space="preserve">徐州市机关事务管理局               </w:t>
      </w:r>
      <w:r/>
    </w:p>
    <w:p>
      <w:pPr>
        <w:jc w:val="both"/>
        <w:spacing w:line="440" w:lineRule="exact"/>
        <w:widowControl w:val="off"/>
        <w:rPr>
          <w:rFonts w:hint="eastAsia" w:ascii="宋体" w:hAnsi="宋体" w:eastAsia="宋体" w:cs="宋体"/>
          <w:b/>
          <w:color w:val="000000"/>
          <w:sz w:val="24"/>
          <w:szCs w:val="24"/>
          <w:u w:val="single"/>
          <w:lang w:val="en-US" w:eastAsia="zh-CN" w:bidi="ar-SA"/>
        </w:rPr>
      </w:pPr>
      <w:r>
        <w:rPr>
          <w:rFonts w:hint="eastAsia" w:ascii="宋体" w:hAnsi="宋体" w:eastAsia="宋体" w:cs="宋体"/>
          <w:b/>
          <w:color w:val="000000"/>
          <w:sz w:val="24"/>
          <w:szCs w:val="24"/>
          <w:lang w:val="en-US" w:eastAsia="zh-CN" w:bidi="ar-SA"/>
        </w:rPr>
        <w:t xml:space="preserve">承包人（全称）：</w:t>
      </w:r>
      <w:r>
        <w:rPr>
          <w:rFonts w:hint="eastAsia" w:ascii="宋体" w:hAnsi="宋体" w:eastAsia="宋体" w:cs="宋体"/>
          <w:b/>
          <w:color w:val="000000"/>
          <w:sz w:val="24"/>
          <w:szCs w:val="24"/>
          <w:u w:val="single"/>
          <w:lang w:val="en-US" w:eastAsia="zh-CN" w:bidi="ar-SA"/>
        </w:rPr>
        <w:t xml:space="preserve">                                      </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szCs w:val="24"/>
          <w:u w:val="single"/>
          <w:lang w:val="en-US" w:eastAsia="zh-CN" w:bidi="ar-SA"/>
        </w:rPr>
        <w:t xml:space="preserve">元和路11号DE区等区域暖通设施改造项目</w:t>
      </w:r>
      <w:r>
        <w:rPr>
          <w:rFonts w:hint="eastAsia" w:ascii="宋体" w:hAnsi="宋体" w:eastAsia="宋体" w:cs="宋体"/>
          <w:color w:val="000000"/>
          <w:sz w:val="24"/>
          <w:szCs w:val="24"/>
          <w:lang w:val="en-US" w:eastAsia="zh-CN" w:bidi="ar-SA"/>
        </w:rPr>
        <w:t xml:space="preserve">项目及有关事项协商一致，共同达成如下协议：</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bookmarkStart w:id="2" w:name="_Toc351203481"/>
      <w:r>
        <w:rPr>
          <w:rFonts w:hint="eastAsia" w:ascii="宋体" w:hAnsi="宋体" w:eastAsia="黑体" w:cs="宋体"/>
          <w:b w:val="0"/>
          <w:bCs/>
          <w:color w:val="000000"/>
          <w:sz w:val="24"/>
          <w:szCs w:val="24"/>
          <w:lang w:val="en-US" w:eastAsia="zh-CN" w:bidi="ar-SA"/>
        </w:rPr>
        <w:t xml:space="preserve">   一、工程概况</w:t>
      </w:r>
      <w:bookmarkEnd w:id="2"/>
      <w:r/>
      <w:r/>
    </w:p>
    <w:p>
      <w:pPr>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1.工程名称：</w:t>
      </w:r>
      <w:r>
        <w:rPr>
          <w:rFonts w:hint="eastAsia" w:ascii="宋体" w:hAnsi="宋体" w:eastAsia="宋体" w:cs="宋体"/>
          <w:color w:val="000000"/>
          <w:sz w:val="24"/>
          <w:szCs w:val="24"/>
          <w:u w:val="single"/>
          <w:lang w:val="en-US" w:eastAsia="zh-CN" w:bidi="ar-SA"/>
        </w:rPr>
        <w:t xml:space="preserve">元和路11号DE区等区域暖通设施改造项目</w:t>
      </w:r>
      <w:r/>
    </w:p>
    <w:p>
      <w:pPr>
        <w:jc w:val="left"/>
        <w:spacing w:line="440" w:lineRule="exact"/>
        <w:widowControl w:val="off"/>
        <w:rPr>
          <w:rFonts w:hint="eastAsia" w:ascii="宋体" w:hAnsi="宋体" w:eastAsia="宋体" w:cs="宋体"/>
          <w:color w:val="000000"/>
          <w:sz w:val="24"/>
          <w:szCs w:val="22"/>
          <w:u w:val="single"/>
          <w:lang w:val="en-US" w:eastAsia="zh-CN" w:bidi="ar-SA"/>
        </w:rPr>
      </w:pPr>
      <w:r>
        <w:rPr>
          <w:rFonts w:hint="eastAsia" w:ascii="宋体" w:hAnsi="宋体" w:eastAsia="宋体" w:cs="宋体"/>
          <w:color w:val="000000"/>
          <w:sz w:val="24"/>
          <w:szCs w:val="24"/>
          <w:lang w:val="en-US" w:eastAsia="zh-CN" w:bidi="ar-SA"/>
        </w:rPr>
        <w:t xml:space="preserve">2.工程地点：</w:t>
      </w:r>
      <w:r>
        <w:rPr>
          <w:rFonts w:hint="eastAsia" w:ascii="宋体" w:hAnsi="宋体" w:eastAsia="宋体" w:cs="宋体"/>
          <w:color w:val="000000"/>
          <w:sz w:val="24"/>
          <w:szCs w:val="24"/>
          <w:u w:val="single"/>
          <w:lang w:val="en-US" w:eastAsia="zh-CN" w:bidi="ar-SA"/>
        </w:rPr>
        <w:t xml:space="preserve"> 江苏省徐州市云龙区元和路11号</w:t>
      </w:r>
      <w:r/>
    </w:p>
    <w:p>
      <w:pPr>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3.工程立项批准文号：</w:t>
      </w:r>
      <w:r>
        <w:rPr>
          <w:rFonts w:hint="eastAsia" w:ascii="宋体" w:hAnsi="宋体" w:eastAsia="宋体" w:cs="宋体"/>
          <w:b/>
          <w:bCs/>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
          <w:bCs/>
          <w:color w:val="000000"/>
          <w:sz w:val="24"/>
          <w:szCs w:val="24"/>
          <w:u w:val="single"/>
          <w:lang w:val="en-US" w:eastAsia="zh-CN" w:bidi="ar-SA"/>
        </w:rPr>
        <w:t xml:space="preserve">   </w:t>
      </w:r>
      <w:r/>
    </w:p>
    <w:p>
      <w:pPr>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4.资金来源：</w:t>
      </w:r>
      <w:r>
        <w:rPr>
          <w:rFonts w:hint="eastAsia" w:ascii="宋体" w:hAnsi="宋体" w:eastAsia="宋体" w:cs="宋体"/>
          <w:color w:val="000000"/>
          <w:sz w:val="24"/>
          <w:szCs w:val="24"/>
          <w:u w:val="single"/>
          <w:lang w:val="en-US" w:eastAsia="zh-CN" w:bidi="ar-SA"/>
        </w:rPr>
        <w:t xml:space="preserve"> 财政资金，已落实 </w:t>
      </w:r>
      <w:r/>
    </w:p>
    <w:p>
      <w:pPr>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5.工程内容：</w:t>
      </w:r>
      <w:r>
        <w:rPr>
          <w:rFonts w:hint="eastAsia" w:ascii="宋体" w:hAnsi="宋体" w:eastAsia="宋体" w:cs="宋体"/>
          <w:color w:val="000000"/>
          <w:sz w:val="24"/>
          <w:szCs w:val="24"/>
          <w:u w:val="single"/>
          <w:lang w:val="en-US" w:eastAsia="zh-CN" w:bidi="ar-SA"/>
        </w:rPr>
        <w:t xml:space="preserve">元和路11号DE区等区域暖通设施改造项目 </w:t>
      </w:r>
      <w:r>
        <w:rPr>
          <w:rFonts w:hint="eastAsia" w:ascii="宋体" w:hAnsi="宋体" w:eastAsia="宋体" w:cs="宋体"/>
          <w:color w:val="000000"/>
          <w:sz w:val="24"/>
          <w:szCs w:val="24"/>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6.工程承包范围：元和路11号DE区等区域暖通设施改造项目，具体以发包人提供的工程量清单及施工图纸所含内容为准，承包人不得以清单漏项为由主张增加费用。</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   </w:t>
      </w:r>
      <w:bookmarkStart w:id="3" w:name="_Toc351203482"/>
      <w:r>
        <w:rPr>
          <w:rFonts w:hint="eastAsia" w:ascii="宋体" w:hAnsi="宋体" w:eastAsia="黑体" w:cs="宋体"/>
          <w:b w:val="0"/>
          <w:bCs/>
          <w:color w:val="000000"/>
          <w:sz w:val="24"/>
          <w:szCs w:val="24"/>
          <w:lang w:val="en-US" w:eastAsia="zh-CN" w:bidi="ar-SA"/>
        </w:rPr>
        <w:t xml:space="preserve">二、合同工期</w:t>
      </w:r>
      <w:bookmarkEnd w:id="3"/>
      <w:r/>
      <w:r/>
    </w:p>
    <w:p>
      <w:pPr>
        <w:ind w:firstLine="459"/>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计划开工日期：</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年</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月</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日。</w:t>
      </w:r>
      <w:r/>
    </w:p>
    <w:p>
      <w:pPr>
        <w:ind w:firstLine="459"/>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计划竣工日期：</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年</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月</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日。</w:t>
      </w:r>
      <w:r/>
    </w:p>
    <w:p>
      <w:pPr>
        <w:ind w:firstLine="459"/>
        <w:jc w:val="both"/>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color w:val="auto"/>
          <w:sz w:val="24"/>
          <w:szCs w:val="24"/>
          <w:lang w:val="en-US" w:eastAsia="zh-CN" w:bidi="ar-SA"/>
        </w:rPr>
        <w:t xml:space="preserve">工期总日历天数：</w:t>
      </w:r>
      <w:r>
        <w:rPr>
          <w:rFonts w:hint="eastAsia" w:ascii="宋体" w:hAnsi="宋体" w:eastAsia="宋体" w:cs="宋体"/>
          <w:b/>
          <w:bCs/>
          <w:color w:val="auto"/>
          <w:sz w:val="24"/>
          <w:szCs w:val="24"/>
          <w:u w:val="single"/>
          <w:lang w:val="en-US" w:eastAsia="zh-CN" w:bidi="ar-SA"/>
        </w:rPr>
        <w:t xml:space="preserve"> 40日历天</w:t>
      </w:r>
      <w:r>
        <w:rPr>
          <w:rFonts w:hint="eastAsia" w:ascii="宋体" w:hAnsi="宋体" w:eastAsia="宋体" w:cs="宋体"/>
          <w:color w:val="auto"/>
          <w:sz w:val="24"/>
          <w:szCs w:val="24"/>
          <w:lang w:val="en-US" w:eastAsia="zh-CN" w:bidi="ar-SA"/>
        </w:rPr>
        <w:t xml:space="preserve">。工期总日历天数与根据前述计划开竣工日期计算的工期天数不一致的，以工期总日历天数为准</w:t>
      </w:r>
      <w:r>
        <w:rPr>
          <w:rFonts w:hint="eastAsia" w:ascii="宋体" w:hAnsi="宋体" w:eastAsia="宋体" w:cs="宋体"/>
          <w:b/>
          <w:color w:val="auto"/>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rPr>
          <w:rFonts w:hint="eastAsia" w:ascii="宋体" w:hAnsi="宋体" w:eastAsia="黑体" w:cs="宋体"/>
          <w:b/>
          <w:bCs w:val="0"/>
          <w:color w:val="000000"/>
          <w:sz w:val="24"/>
          <w:szCs w:val="24"/>
          <w:lang w:val="en-US" w:eastAsia="zh-CN" w:bidi="ar-SA"/>
        </w:rPr>
        <w:t xml:space="preserve">    </w:t>
      </w:r>
      <w:bookmarkStart w:id="4" w:name="_Toc351203483"/>
      <w:r>
        <w:rPr>
          <w:rFonts w:hint="eastAsia" w:ascii="宋体" w:hAnsi="宋体" w:eastAsia="黑体" w:cs="宋体"/>
          <w:b w:val="0"/>
          <w:bCs/>
          <w:color w:val="000000"/>
          <w:sz w:val="24"/>
          <w:szCs w:val="24"/>
          <w:lang w:val="en-US" w:eastAsia="zh-CN" w:bidi="ar-SA"/>
        </w:rPr>
        <w:t xml:space="preserve">三、质量标准</w:t>
      </w:r>
      <w:bookmarkEnd w:id="4"/>
      <w:r/>
      <w:r/>
    </w:p>
    <w:p>
      <w:pPr>
        <w:ind w:firstLine="459"/>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工程质量符合</w:t>
      </w:r>
      <w:r>
        <w:rPr>
          <w:rFonts w:hint="eastAsia" w:ascii="宋体" w:hAnsi="宋体" w:eastAsia="宋体" w:cs="宋体"/>
          <w:color w:val="000000"/>
          <w:sz w:val="24"/>
          <w:szCs w:val="24"/>
          <w:u w:val="single"/>
          <w:lang w:val="en-US" w:eastAsia="zh-CN" w:bidi="ar-SA"/>
        </w:rPr>
        <w:t xml:space="preserve">   合格   </w:t>
      </w:r>
      <w:r>
        <w:rPr>
          <w:rFonts w:hint="eastAsia" w:ascii="宋体" w:hAnsi="宋体" w:eastAsia="宋体" w:cs="宋体"/>
          <w:color w:val="000000"/>
          <w:sz w:val="24"/>
          <w:szCs w:val="24"/>
          <w:lang w:val="en-US" w:eastAsia="zh-CN" w:bidi="ar-SA"/>
        </w:rPr>
        <w:t xml:space="preserve">标准。</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rPr>
          <w:rFonts w:hint="eastAsia" w:ascii="宋体" w:hAnsi="宋体" w:eastAsia="黑体" w:cs="宋体"/>
          <w:b/>
          <w:bCs w:val="0"/>
          <w:color w:val="000000"/>
          <w:sz w:val="24"/>
          <w:szCs w:val="24"/>
          <w:lang w:val="en-US" w:eastAsia="zh-CN" w:bidi="ar-SA"/>
        </w:rPr>
        <w:t xml:space="preserve">   </w:t>
      </w:r>
      <w:r>
        <w:rPr>
          <w:rFonts w:hint="eastAsia" w:ascii="宋体" w:hAnsi="宋体" w:eastAsia="黑体" w:cs="宋体"/>
          <w:b w:val="0"/>
          <w:bCs/>
          <w:color w:val="000000"/>
          <w:sz w:val="24"/>
          <w:szCs w:val="24"/>
          <w:lang w:val="en-US" w:eastAsia="zh-CN" w:bidi="ar-SA"/>
        </w:rPr>
        <w:t xml:space="preserve"> </w:t>
      </w:r>
      <w:bookmarkStart w:id="5" w:name="_Toc351203484"/>
      <w:r>
        <w:rPr>
          <w:rFonts w:hint="eastAsia" w:ascii="宋体" w:hAnsi="宋体" w:eastAsia="黑体" w:cs="宋体"/>
          <w:b w:val="0"/>
          <w:bCs/>
          <w:color w:val="000000"/>
          <w:sz w:val="24"/>
          <w:szCs w:val="24"/>
          <w:lang w:val="en-US" w:eastAsia="zh-CN" w:bidi="ar-SA"/>
        </w:rPr>
        <w:t xml:space="preserve">四、签约合同价与合同价格形式</w:t>
      </w:r>
      <w:bookmarkEnd w:id="5"/>
      <w:r>
        <w:rPr>
          <w:rFonts w:hint="eastAsia" w:ascii="宋体" w:hAnsi="宋体" w:eastAsia="黑体" w:cs="宋体"/>
          <w:b w:val="0"/>
          <w:bCs/>
          <w:color w:val="000000"/>
          <w:sz w:val="24"/>
          <w:szCs w:val="24"/>
          <w:lang w:val="en-US" w:eastAsia="zh-CN" w:bidi="ar-SA"/>
        </w:rPr>
        <w:tab/>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1.签约合同价为：</w:t>
      </w:r>
      <w:r/>
    </w:p>
    <w:p>
      <w:pPr>
        <w:ind w:firstLine="60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其中：（1）安全文明施工费：</w:t>
      </w:r>
      <w:r/>
    </w:p>
    <w:p>
      <w:pPr>
        <w:ind w:firstLine="10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2.合同价格形式：</w:t>
      </w:r>
      <w:r>
        <w:rPr>
          <w:rFonts w:hint="eastAsia" w:ascii="宋体" w:hAnsi="宋体" w:eastAsia="宋体" w:cs="宋体"/>
          <w:color w:val="000000"/>
          <w:sz w:val="24"/>
          <w:szCs w:val="24"/>
          <w:u w:val="single"/>
          <w:lang w:val="en-US" w:eastAsia="zh-CN" w:bidi="ar-SA"/>
        </w:rPr>
        <w:t xml:space="preserve">  固定单价合同 </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bCs w:val="0"/>
          <w:color w:val="000000"/>
          <w:sz w:val="24"/>
          <w:szCs w:val="24"/>
          <w:lang w:val="en-US" w:eastAsia="zh-CN" w:bidi="ar-SA"/>
        </w:rPr>
        <w:t xml:space="preserve">   </w:t>
      </w:r>
      <w:r>
        <w:rPr>
          <w:rFonts w:hint="eastAsia" w:ascii="宋体" w:hAnsi="宋体" w:eastAsia="黑体" w:cs="宋体"/>
          <w:b w:val="0"/>
          <w:bCs/>
          <w:color w:val="000000"/>
          <w:sz w:val="24"/>
          <w:szCs w:val="24"/>
          <w:lang w:val="en-US" w:eastAsia="zh-CN" w:bidi="ar-SA"/>
        </w:rPr>
        <w:t xml:space="preserve"> </w:t>
      </w:r>
      <w:bookmarkStart w:id="6" w:name="_Toc351203485"/>
      <w:r>
        <w:rPr>
          <w:rFonts w:hint="eastAsia" w:ascii="宋体" w:hAnsi="宋体" w:eastAsia="黑体" w:cs="宋体"/>
          <w:b w:val="0"/>
          <w:bCs/>
          <w:color w:val="000000"/>
          <w:sz w:val="24"/>
          <w:szCs w:val="24"/>
          <w:lang w:val="en-US" w:eastAsia="zh-CN" w:bidi="ar-SA"/>
        </w:rPr>
        <w:t xml:space="preserve">五、</w:t>
      </w:r>
      <w:bookmarkEnd w:id="6"/>
      <w:r>
        <w:rPr>
          <w:rFonts w:hint="eastAsia" w:ascii="宋体" w:hAnsi="宋体" w:eastAsia="黑体" w:cs="宋体"/>
          <w:b w:val="0"/>
          <w:bCs/>
          <w:color w:val="000000"/>
          <w:sz w:val="24"/>
          <w:szCs w:val="24"/>
          <w:lang w:val="en-US" w:eastAsia="zh-CN" w:bidi="ar-SA"/>
        </w:rPr>
        <w:t xml:space="preserve">项目经理</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承包人项目经理：</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rPr>
          <w:rFonts w:hint="eastAsia" w:ascii="宋体" w:hAnsi="宋体" w:eastAsia="黑体" w:cs="宋体"/>
          <w:b/>
          <w:bCs w:val="0"/>
          <w:color w:val="000000"/>
          <w:sz w:val="24"/>
          <w:szCs w:val="24"/>
          <w:lang w:val="en-US" w:eastAsia="zh-CN" w:bidi="ar-SA"/>
        </w:rPr>
        <w:t xml:space="preserve">   </w:t>
      </w:r>
      <w:r>
        <w:rPr>
          <w:rFonts w:hint="eastAsia" w:ascii="宋体" w:hAnsi="宋体" w:eastAsia="黑体" w:cs="宋体"/>
          <w:b w:val="0"/>
          <w:bCs/>
          <w:color w:val="000000"/>
          <w:sz w:val="24"/>
          <w:szCs w:val="24"/>
          <w:lang w:val="en-US" w:eastAsia="zh-CN" w:bidi="ar-SA"/>
        </w:rPr>
        <w:t xml:space="preserve"> </w:t>
      </w:r>
      <w:bookmarkStart w:id="7" w:name="_Toc351203486"/>
      <w:r>
        <w:rPr>
          <w:rFonts w:hint="eastAsia" w:ascii="宋体" w:hAnsi="宋体" w:eastAsia="黑体" w:cs="宋体"/>
          <w:b w:val="0"/>
          <w:bCs/>
          <w:color w:val="000000"/>
          <w:sz w:val="24"/>
          <w:szCs w:val="24"/>
          <w:lang w:val="en-US" w:eastAsia="zh-CN" w:bidi="ar-SA"/>
        </w:rPr>
        <w:t xml:space="preserve">六、合同文件构成</w:t>
      </w:r>
      <w:bookmarkEnd w:id="7"/>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本协议书与下列文件一起构成合同文件：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（1）合同协议书及补充协议书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（2）成交通知书；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（3）响应函及其附录；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（4）专用合同条款及其附件；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（5）通用合同条款；</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（6）技术标准和要求；</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（7）图纸；</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（8）已标价工程量清单或预算书；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（9）其他合同文件。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在合同订立及履行过程中形成的与合同有关的文件均构成合同文件组成部分。</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ind w:firstLine="723"/>
        <w:jc w:val="both"/>
        <w:keepLines/>
        <w:keepNext/>
        <w:spacing w:before="120" w:after="120" w:line="440" w:lineRule="exact"/>
        <w:widowControl w:val="off"/>
        <w:rPr>
          <w:rFonts w:hint="eastAsia" w:ascii="宋体" w:hAnsi="宋体" w:eastAsia="黑体" w:cs="宋体"/>
          <w:b w:val="0"/>
          <w:bCs w:val="0"/>
          <w:color w:val="000000"/>
          <w:sz w:val="24"/>
          <w:szCs w:val="24"/>
          <w:lang w:val="en-US" w:eastAsia="zh-CN" w:bidi="ar-SA"/>
        </w:rPr>
        <w:outlineLvl w:val="9"/>
      </w:pPr>
      <w:r>
        <w:rPr>
          <w:rFonts w:hint="eastAsia" w:ascii="宋体" w:hAnsi="宋体" w:eastAsia="黑体" w:cs="宋体"/>
          <w:b w:val="0"/>
          <w:bCs w:val="0"/>
          <w:color w:val="000000"/>
          <w:sz w:val="24"/>
          <w:szCs w:val="24"/>
          <w:lang w:val="en-US" w:eastAsia="zh-CN" w:bidi="ar-SA"/>
        </w:rPr>
        <w:t xml:space="preserve">   </w:t>
      </w:r>
      <w:r>
        <w:rPr>
          <w:rFonts w:hint="eastAsia" w:ascii="宋体" w:hAnsi="宋体" w:eastAsia="黑体" w:cs="宋体"/>
          <w:b w:val="0"/>
          <w:bCs/>
          <w:color w:val="000000"/>
          <w:sz w:val="24"/>
          <w:szCs w:val="24"/>
          <w:lang w:val="en-US" w:eastAsia="zh-CN" w:bidi="ar-SA"/>
        </w:rPr>
        <w:t xml:space="preserve"> </w:t>
      </w:r>
      <w:bookmarkStart w:id="8" w:name="_Toc351203487"/>
      <w:r>
        <w:rPr>
          <w:rFonts w:hint="eastAsia" w:ascii="宋体" w:hAnsi="宋体" w:eastAsia="黑体" w:cs="宋体"/>
          <w:b w:val="0"/>
          <w:bCs/>
          <w:color w:val="000000"/>
          <w:sz w:val="24"/>
          <w:szCs w:val="24"/>
          <w:lang w:val="en-US" w:eastAsia="zh-CN" w:bidi="ar-SA"/>
        </w:rPr>
        <w:t xml:space="preserve">七、承诺</w:t>
      </w:r>
      <w:bookmarkEnd w:id="8"/>
      <w:r/>
      <w:r/>
    </w:p>
    <w:p>
      <w:pPr>
        <w:ind w:firstLine="480"/>
        <w:jc w:val="both"/>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1.发包人承诺按照法律规定履行项目审批手续、筹集工程建设资金并按照合同约定的期限和方式支付合同价款。</w:t>
      </w:r>
      <w:r/>
    </w:p>
    <w:p>
      <w:pPr>
        <w:ind w:firstLine="480"/>
        <w:jc w:val="both"/>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3.发包人和承包人通过磋商响应形式签订合同的，双方理解并承诺不再就同一工程另行签订与合同实质性内容相背离的协议。</w:t>
      </w:r>
      <w:r/>
    </w:p>
    <w:p>
      <w:pPr>
        <w:jc w:val="both"/>
        <w:spacing w:line="440" w:lineRule="exact"/>
        <w:widowControl w:val="off"/>
        <w:rPr>
          <w:rFonts w:hint="eastAsia" w:ascii="宋体" w:hAnsi="宋体" w:eastAsia="宋体" w:cs="宋体"/>
          <w:bCs/>
          <w:color w:val="000000"/>
          <w:sz w:val="24"/>
          <w:szCs w:val="24"/>
          <w:lang w:val="en-US" w:eastAsia="zh-CN" w:bidi="ar-SA"/>
        </w:rPr>
      </w:pPr>
      <w:r/>
      <w:bookmarkStart w:id="9" w:name="_Toc351203488"/>
      <w:r>
        <w:rPr>
          <w:rFonts w:hint="eastAsia" w:ascii="宋体" w:hAnsi="宋体" w:eastAsia="宋体" w:cs="宋体"/>
          <w:b/>
          <w:color w:val="000000"/>
          <w:sz w:val="24"/>
          <w:szCs w:val="24"/>
          <w:lang w:val="en-US" w:eastAsia="zh-CN" w:bidi="ar-SA"/>
        </w:rPr>
        <w:t xml:space="preserve">    八、词语含义</w:t>
      </w:r>
      <w:bookmarkEnd w:id="9"/>
      <w:r/>
      <w:r/>
    </w:p>
    <w:p>
      <w:pPr>
        <w:ind w:firstLine="480"/>
        <w:jc w:val="both"/>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本协议书中词语含义与第二部分通用合同条款中赋予的含义相同。</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rPr>
          <w:rFonts w:hint="eastAsia" w:ascii="宋体" w:hAnsi="宋体" w:eastAsia="黑体" w:cs="宋体"/>
          <w:b/>
          <w:bCs w:val="0"/>
          <w:color w:val="000000"/>
          <w:sz w:val="24"/>
          <w:szCs w:val="24"/>
          <w:lang w:val="en-US" w:eastAsia="zh-CN" w:bidi="ar-SA"/>
        </w:rPr>
        <w:t xml:space="preserve">    </w:t>
      </w:r>
      <w:bookmarkStart w:id="10" w:name="_Toc351203489"/>
      <w:r>
        <w:rPr>
          <w:rFonts w:hint="eastAsia" w:ascii="宋体" w:hAnsi="宋体" w:eastAsia="黑体" w:cs="宋体"/>
          <w:b/>
          <w:bCs w:val="0"/>
          <w:color w:val="000000"/>
          <w:sz w:val="24"/>
          <w:szCs w:val="24"/>
          <w:lang w:val="en-US" w:eastAsia="zh-CN" w:bidi="ar-SA"/>
        </w:rPr>
        <w:t xml:space="preserve">九、签订时间</w:t>
      </w:r>
      <w:bookmarkEnd w:id="10"/>
      <w:r/>
      <w:r/>
    </w:p>
    <w:p>
      <w:pPr>
        <w:ind w:firstLine="482"/>
        <w:jc w:val="both"/>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本合同于</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b/>
          <w:color w:val="000000"/>
          <w:sz w:val="24"/>
          <w:szCs w:val="24"/>
          <w:lang w:val="en-US" w:eastAsia="zh-CN" w:bidi="ar-SA"/>
        </w:rPr>
        <w:t xml:space="preserve">年</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b/>
          <w:color w:val="000000"/>
          <w:sz w:val="24"/>
          <w:szCs w:val="24"/>
          <w:lang w:val="en-US" w:eastAsia="zh-CN" w:bidi="ar-SA"/>
        </w:rPr>
        <w:t xml:space="preserve">月</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b/>
          <w:color w:val="000000"/>
          <w:sz w:val="24"/>
          <w:szCs w:val="24"/>
          <w:lang w:val="en-US" w:eastAsia="zh-CN" w:bidi="ar-SA"/>
        </w:rPr>
        <w:t xml:space="preserve">日签订。</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rPr>
          <w:rFonts w:hint="eastAsia" w:ascii="宋体" w:hAnsi="宋体" w:eastAsia="黑体" w:cs="宋体"/>
          <w:b/>
          <w:bCs w:val="0"/>
          <w:color w:val="000000"/>
          <w:sz w:val="24"/>
          <w:szCs w:val="24"/>
          <w:lang w:val="en-US" w:eastAsia="zh-CN" w:bidi="ar-SA"/>
        </w:rPr>
        <w:t xml:space="preserve">    </w:t>
      </w:r>
      <w:bookmarkStart w:id="11" w:name="_Toc351203490"/>
      <w:r>
        <w:rPr>
          <w:rFonts w:hint="eastAsia" w:ascii="宋体" w:hAnsi="宋体" w:eastAsia="黑体" w:cs="宋体"/>
          <w:b/>
          <w:bCs w:val="0"/>
          <w:color w:val="000000"/>
          <w:sz w:val="24"/>
          <w:szCs w:val="24"/>
          <w:lang w:val="en-US" w:eastAsia="zh-CN" w:bidi="ar-SA"/>
        </w:rPr>
        <w:t xml:space="preserve">十、签订地点</w:t>
      </w:r>
      <w:bookmarkEnd w:id="11"/>
      <w:r/>
      <w:r/>
    </w:p>
    <w:p>
      <w:pPr>
        <w:ind w:firstLine="482"/>
        <w:jc w:val="both"/>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本合同在</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b/>
          <w:color w:val="000000"/>
          <w:sz w:val="24"/>
          <w:szCs w:val="24"/>
          <w:lang w:val="en-US" w:eastAsia="zh-CN" w:bidi="ar-SA"/>
        </w:rPr>
        <w:t xml:space="preserve">签订。</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rPr>
          <w:rFonts w:hint="eastAsia" w:ascii="宋体" w:hAnsi="宋体" w:eastAsia="黑体" w:cs="宋体"/>
          <w:b/>
          <w:bCs w:val="0"/>
          <w:color w:val="000000"/>
          <w:sz w:val="24"/>
          <w:szCs w:val="24"/>
          <w:lang w:val="en-US" w:eastAsia="zh-CN" w:bidi="ar-SA"/>
        </w:rPr>
        <w:t xml:space="preserve">    </w:t>
      </w:r>
      <w:bookmarkStart w:id="12" w:name="_Toc351203491"/>
      <w:r>
        <w:rPr>
          <w:rFonts w:hint="eastAsia" w:ascii="宋体" w:hAnsi="宋体" w:eastAsia="黑体" w:cs="宋体"/>
          <w:b w:val="0"/>
          <w:bCs/>
          <w:color w:val="000000"/>
          <w:sz w:val="24"/>
          <w:szCs w:val="24"/>
          <w:lang w:val="en-US" w:eastAsia="zh-CN" w:bidi="ar-SA"/>
        </w:rPr>
        <w:t xml:space="preserve">十一、补充协议</w:t>
      </w:r>
      <w:bookmarkEnd w:id="12"/>
      <w:r/>
      <w:r/>
    </w:p>
    <w:p>
      <w:pPr>
        <w:ind w:firstLine="480"/>
        <w:jc w:val="both"/>
        <w:spacing w:line="44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合同未尽事宜，合同当事人另行签订补充协议，补充协议是合同的组成部分。</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rPr>
          <w:rFonts w:hint="eastAsia" w:ascii="宋体" w:hAnsi="宋体" w:eastAsia="黑体" w:cs="宋体"/>
          <w:b/>
          <w:bCs w:val="0"/>
          <w:color w:val="000000"/>
          <w:sz w:val="24"/>
          <w:szCs w:val="24"/>
          <w:lang w:val="en-US" w:eastAsia="zh-CN" w:bidi="ar-SA"/>
        </w:rPr>
        <w:t xml:space="preserve">    </w:t>
      </w:r>
      <w:bookmarkStart w:id="13" w:name="_Toc351203492"/>
      <w:r>
        <w:rPr>
          <w:rFonts w:hint="eastAsia" w:ascii="宋体" w:hAnsi="宋体" w:eastAsia="黑体" w:cs="宋体"/>
          <w:b w:val="0"/>
          <w:bCs/>
          <w:color w:val="000000"/>
          <w:sz w:val="24"/>
          <w:szCs w:val="24"/>
          <w:lang w:val="en-US" w:eastAsia="zh-CN" w:bidi="ar-SA"/>
        </w:rPr>
        <w:t xml:space="preserve">十二、合同生效</w:t>
      </w:r>
      <w:bookmarkEnd w:id="13"/>
      <w:r/>
      <w:r/>
    </w:p>
    <w:p>
      <w:pPr>
        <w:ind w:firstLine="480"/>
        <w:jc w:val="both"/>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本合同自</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b/>
          <w:bCs/>
          <w:color w:val="000000"/>
          <w:sz w:val="24"/>
          <w:szCs w:val="24"/>
          <w:u w:val="single"/>
          <w:lang w:val="en-US" w:eastAsia="zh-CN" w:bidi="ar-SA"/>
        </w:rPr>
        <w:t xml:space="preserve">双方签字并盖章后     </w:t>
      </w:r>
      <w:r>
        <w:rPr>
          <w:rFonts w:hint="eastAsia" w:ascii="宋体" w:hAnsi="宋体" w:eastAsia="宋体" w:cs="宋体"/>
          <w:bCs/>
          <w:color w:val="000000"/>
          <w:sz w:val="24"/>
          <w:szCs w:val="24"/>
          <w:lang w:val="en-US" w:eastAsia="zh-CN" w:bidi="ar-SA"/>
        </w:rPr>
        <w:t xml:space="preserve">生效。</w:t>
      </w:r>
      <w:r/>
    </w:p>
    <w:p>
      <w:pPr>
        <w:ind w:firstLine="723"/>
        <w:jc w:val="both"/>
        <w:keepLines/>
        <w:keepNext/>
        <w:spacing w:before="120" w:after="120" w:line="440" w:lineRule="exact"/>
        <w:widowControl w:val="off"/>
        <w:rPr>
          <w:rFonts w:hint="eastAsia" w:ascii="宋体" w:hAnsi="宋体" w:eastAsia="黑体" w:cs="宋体"/>
          <w:b/>
          <w:bCs w:val="0"/>
          <w:color w:val="000000"/>
          <w:sz w:val="24"/>
          <w:szCs w:val="24"/>
          <w:lang w:val="en-US" w:eastAsia="zh-CN" w:bidi="ar-SA"/>
        </w:rPr>
        <w:outlineLvl w:val="9"/>
      </w:pPr>
      <w:r>
        <w:rPr>
          <w:rFonts w:hint="eastAsia" w:ascii="宋体" w:hAnsi="宋体" w:eastAsia="黑体" w:cs="宋体"/>
          <w:b/>
          <w:bCs w:val="0"/>
          <w:color w:val="000000"/>
          <w:sz w:val="24"/>
          <w:szCs w:val="24"/>
          <w:lang w:val="en-US" w:eastAsia="zh-CN" w:bidi="ar-SA"/>
        </w:rPr>
        <w:t xml:space="preserve">  </w:t>
      </w:r>
      <w:bookmarkStart w:id="14" w:name="_Toc351203493"/>
      <w:r>
        <w:rPr>
          <w:rFonts w:hint="eastAsia" w:ascii="宋体" w:hAnsi="宋体" w:eastAsia="黑体" w:cs="宋体"/>
          <w:b w:val="0"/>
          <w:bCs/>
          <w:color w:val="000000"/>
          <w:sz w:val="24"/>
          <w:szCs w:val="24"/>
          <w:lang w:val="en-US" w:eastAsia="zh-CN" w:bidi="ar-SA"/>
        </w:rPr>
        <w:t xml:space="preserve">十三、合同份数</w:t>
      </w:r>
      <w:bookmarkEnd w:id="14"/>
      <w:r/>
      <w:r/>
    </w:p>
    <w:p>
      <w:pPr>
        <w:ind w:firstLine="480"/>
        <w:jc w:val="both"/>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本合同一式</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份，均具有同等法律效力，发包人执</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份，承包人执</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份。</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  （公章）                承包人：  （公章）</w:t>
      </w:r>
      <w:r/>
    </w:p>
    <w:p>
      <w:pPr>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法定代表人或其委托代理人：      法定代表人或其委托代理人：</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（签字）                       （签字）</w:t>
      </w:r>
      <w:r/>
    </w:p>
    <w:p>
      <w:pPr>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地        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地       址：</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邮 政 编  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邮 政 编 码：</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 定 代表人：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法 定代表人：</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委 托 代理人：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委 托代理人：</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        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电       话：</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传        真：</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传       真：</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 子  信 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电 子 信 箱：</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 户 银  行：</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开 户 银 行：</w:t>
      </w:r>
      <w:r>
        <w:rPr>
          <w:rFonts w:hint="eastAsia" w:ascii="宋体" w:hAnsi="宋体" w:eastAsia="宋体" w:cs="宋体"/>
          <w:color w:val="000000"/>
          <w:sz w:val="24"/>
          <w:szCs w:val="24"/>
          <w:u w:val="single"/>
          <w:lang w:val="en-US" w:eastAsia="zh-CN" w:bidi="ar-SA"/>
        </w:rPr>
        <w:t xml:space="preserve">                         </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账        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账       号：</w:t>
      </w:r>
      <w:r>
        <w:rPr>
          <w:rFonts w:hint="eastAsia" w:ascii="宋体" w:hAnsi="宋体" w:eastAsia="宋体" w:cs="宋体"/>
          <w:color w:val="000000"/>
          <w:sz w:val="24"/>
          <w:szCs w:val="24"/>
          <w:u w:val="single"/>
          <w:lang w:val="en-US" w:eastAsia="zh-CN" w:bidi="ar-SA"/>
        </w:rPr>
        <w:t xml:space="preserve">                         </w:t>
      </w:r>
      <w:r/>
    </w:p>
    <w:p>
      <w:pPr>
        <w:numPr>
          <w:ilvl w:val="0"/>
          <w:numId w:val="5"/>
        </w:numPr>
        <w:jc w:val="center"/>
        <w:keepLines/>
        <w:keepNext/>
        <w:spacing w:before="320" w:after="200" w:line="360" w:lineRule="auto"/>
        <w:rPr>
          <w:rFonts w:hint="eastAsia" w:ascii="宋体" w:hAnsi="宋体" w:eastAsia="Arial" w:cs="宋体"/>
          <w:color w:val="000000"/>
          <w:sz w:val="30"/>
          <w:szCs w:val="30"/>
          <w:lang w:val="en-US" w:eastAsia="zh-CN" w:bidi="ar-SA"/>
        </w:rPr>
        <w:outlineLvl w:val="9"/>
      </w:pPr>
      <w:r>
        <w:rPr>
          <w:rFonts w:hint="eastAsia" w:ascii="宋体" w:hAnsi="宋体" w:eastAsia="Arial" w:cs="宋体"/>
          <w:color w:val="000000"/>
          <w:sz w:val="24"/>
          <w:szCs w:val="24"/>
          <w:lang w:val="en-US" w:eastAsia="zh-CN" w:bidi="ar-SA"/>
        </w:rPr>
        <w:br w:type="page" w:clear="all"/>
      </w:r>
      <w:r>
        <w:rPr>
          <w:rFonts w:hint="eastAsia" w:ascii="宋体" w:hAnsi="宋体" w:eastAsia="Arial" w:cs="宋体"/>
          <w:color w:val="000000"/>
          <w:sz w:val="30"/>
          <w:szCs w:val="30"/>
          <w:lang w:val="en-US" w:eastAsia="zh-CN" w:bidi="ar-SA"/>
        </w:rPr>
        <w:t xml:space="preserve">通用合同条款</w:t>
      </w:r>
      <w:r/>
    </w:p>
    <w:p>
      <w:pPr>
        <w:pStyle w:val="912"/>
        <w:spacing w:before="120" w:after="120" w:line="360" w:lineRule="auto"/>
        <w:rPr>
          <w:rFonts w:hint="eastAsia" w:ascii="宋体" w:hAnsi="宋体" w:eastAsia="宋体" w:cs="宋体"/>
          <w:b w:val="0"/>
          <w:color w:val="000000"/>
          <w:sz w:val="24"/>
          <w:szCs w:val="24"/>
        </w:rPr>
      </w:pPr>
      <w:r/>
      <w:bookmarkStart w:id="15" w:name="_Toc337558727"/>
      <w:r/>
      <w:bookmarkStart w:id="16" w:name="_Toc351203495"/>
      <w:r>
        <w:rPr>
          <w:rFonts w:hint="eastAsia" w:ascii="宋体" w:hAnsi="宋体" w:eastAsia="宋体" w:cs="宋体"/>
          <w:b w:val="0"/>
          <w:color w:val="000000"/>
          <w:sz w:val="24"/>
          <w:szCs w:val="24"/>
        </w:rPr>
        <w:t xml:space="preserve">1.</w:t>
      </w:r>
      <w:bookmarkStart w:id="17" w:name="_Toc303538976"/>
      <w:r/>
      <w:bookmarkEnd w:id="17"/>
      <w:r/>
      <w:bookmarkStart w:id="18" w:name="_Toc303538973"/>
      <w:r/>
      <w:bookmarkEnd w:id="18"/>
      <w:r/>
      <w:bookmarkStart w:id="19" w:name="_Toc303538974"/>
      <w:r/>
      <w:bookmarkEnd w:id="19"/>
      <w:r/>
      <w:bookmarkStart w:id="20" w:name="_Toc303538972"/>
      <w:r/>
      <w:bookmarkEnd w:id="20"/>
      <w:r/>
      <w:bookmarkStart w:id="21" w:name="_Toc303538975"/>
      <w:r/>
      <w:bookmarkEnd w:id="21"/>
      <w:r/>
      <w:bookmarkStart w:id="22" w:name="_Toc296346528"/>
      <w:r/>
      <w:bookmarkStart w:id="23" w:name="_Toc296503027"/>
      <w:r>
        <w:rPr>
          <w:rFonts w:hint="eastAsia" w:ascii="宋体" w:hAnsi="宋体" w:eastAsia="宋体" w:cs="宋体"/>
          <w:b w:val="0"/>
          <w:color w:val="000000"/>
          <w:sz w:val="24"/>
          <w:szCs w:val="24"/>
        </w:rPr>
        <w:t xml:space="preserve"> 一般约定</w:t>
      </w:r>
      <w:bookmarkEnd w:id="15"/>
      <w:r/>
      <w:bookmarkEnd w:id="16"/>
      <w:r/>
      <w:bookmarkEnd w:id="22"/>
      <w:r/>
      <w:bookmarkEnd w:id="23"/>
      <w:r/>
      <w:r/>
    </w:p>
    <w:p>
      <w:pPr>
        <w:pStyle w:val="913"/>
        <w:ind w:firstLine="480"/>
        <w:spacing w:before="120" w:after="120" w:line="360" w:lineRule="auto"/>
        <w:rPr>
          <w:rFonts w:hint="eastAsia" w:ascii="宋体" w:hAnsi="宋体" w:eastAsia="宋体" w:cs="宋体"/>
          <w:b w:val="0"/>
          <w:color w:val="000000"/>
          <w:sz w:val="24"/>
          <w:szCs w:val="24"/>
        </w:rPr>
      </w:pPr>
      <w:r/>
      <w:bookmarkStart w:id="24" w:name="_Toc296503028"/>
      <w:r/>
      <w:bookmarkStart w:id="25" w:name="_Toc337558728"/>
      <w:r/>
      <w:bookmarkStart w:id="26" w:name="_Toc296346529"/>
      <w:r/>
      <w:bookmarkStart w:id="27" w:name="_Toc351203496"/>
      <w:r>
        <w:rPr>
          <w:rFonts w:hint="eastAsia" w:ascii="宋体" w:hAnsi="宋体" w:eastAsia="宋体" w:cs="宋体"/>
          <w:b w:val="0"/>
          <w:color w:val="000000"/>
          <w:sz w:val="24"/>
          <w:szCs w:val="24"/>
        </w:rPr>
        <w:t xml:space="preserve">1.1词语定义</w:t>
      </w:r>
      <w:bookmarkEnd w:id="24"/>
      <w:r/>
      <w:bookmarkEnd w:id="25"/>
      <w:r/>
      <w:bookmarkEnd w:id="26"/>
      <w:r>
        <w:rPr>
          <w:rFonts w:hint="eastAsia" w:ascii="宋体" w:hAnsi="宋体" w:eastAsia="宋体" w:cs="宋体"/>
          <w:b w:val="0"/>
          <w:color w:val="000000"/>
          <w:sz w:val="24"/>
          <w:szCs w:val="24"/>
        </w:rPr>
        <w:t xml:space="preserve">与解释</w:t>
      </w:r>
      <w:bookmarkEnd w:id="2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合同协议书、通用合同条款、专用合同条款中的下列词语具有本款所赋予的含义：</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1.1.1 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000000"/>
          <w:sz w:val="24"/>
          <w:szCs w:val="24"/>
        </w:rPr>
        <w:t xml:space="preserve">及其附件</w:t>
      </w:r>
      <w:r>
        <w:rPr>
          <w:rFonts w:hint="eastAsia" w:ascii="宋体" w:hAnsi="宋体" w:eastAsia="宋体" w:cs="宋体"/>
          <w:color w:val="000000"/>
          <w:sz w:val="24"/>
          <w:szCs w:val="24"/>
        </w:rPr>
        <w:t xml:space="preserve">、通用合同条款、技术标准和要求、图纸、已标价工程量清单或预算书以及其他合同文件。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1.1.1.2 合同协议书：是指构成合同的由发包人和承包人共同签署的称为“合同协议书”的书面文件。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1.1.1.3 中标通知书：是指构成合同的由发包人通知承包人中标的书面文件。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1.1.1.4 投标函：是指构成合同的由承包人填写并签署的用于投标的称为“投标函”的文件。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1.1.1.5 投标函附录：是指构成合同的附在投标函后的称为“投标函附录”的文件。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1.1.1.6 技术标准和要求：是指构成合同的施工应当遵守的或指导施工的国家、行业或地方的技术标准和要求，以及合同约定的技术标准和要求。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1.1.1.8 已标价工程量清单：是指构成合同的由承包人按照规定的格式和要求填写并标明价格的工程量清单，包括说明和表格。</w:t>
      </w:r>
      <w:r/>
    </w:p>
    <w:p>
      <w:pPr>
        <w:ind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1.1.1.9 预算书：是指构成合同的由承包人按照发包人规定的格式和要求编制的工程预算文件。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1.1.1.10 其他合同文件：是指经合同当事人约定的与工程施工有关的具有合同约束力的文件或书面协议。合同当事人可以在专用合同条款中进行约定。</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1.1.2 合同当事人及其他相关方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1.1.2.1 合同当事人：是指发包人和（或）承包人。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1.1.2.2 发包人：是指与承包人签订合同协议书的当事人及取得该当事人资格的合法继承人。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1.1.2.3 承包人：是指与发包人签订合同协议书的，具有相应工程施工承包资质的当事人及取得该当事人资格的合法继承人。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1.1.2.4 监理人：是指在专用合同条款中指明的，受发包人委托按照法律规定进行工程监督管理的法人或其他组织。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1.1.2.5 设计人：是指在专用合同条款中指明的，受发包人委托负责工程设计并具备相应工程设计资质的法人或其他组织。</w:t>
      </w:r>
      <w:r/>
    </w:p>
    <w:p>
      <w:pPr>
        <w:ind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1.1.2.6 分包人：</w:t>
      </w:r>
      <w:bookmarkStart w:id="28" w:name="#go5"/>
      <w:r/>
      <w:bookmarkEnd w:id="28"/>
      <w:r>
        <w:rPr>
          <w:rFonts w:hint="eastAsia" w:ascii="宋体" w:hAnsi="宋体" w:eastAsia="宋体" w:cs="宋体"/>
          <w:color w:val="000000"/>
          <w:sz w:val="24"/>
          <w:szCs w:val="24"/>
        </w:rPr>
        <w:t xml:space="preserve">是指按照法律规定和合同约定，分包部分工程或工作，并与承包人签订分包合同的具有相应资质的法人。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1.1.2.7 发包人代表：是指由发包人任命并派驻施工现场在发包人授权范围内行使发包人权利的人。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1.1.2.8 项目经理：是指由承包人任命并派驻施工现场，在承包人授权范围内负责合同履行，且按照法律规定具有相应资格的项目负责人。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1.1.2.9 总监理工程师：是指由监理人任命并派驻施工现场进行工程监理的总负责人。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工程和设备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1.1.3.1 工程：是指与合同协议书中工程承包范围对应的永久工程和（或）临时工程。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1.1.3.2 永久工程：是指按合同约定建造并移交给发包人的工程，包括工程设备。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1.1.3.3 临时工程：是指为完成合同约定的永久工程所修建的各类临时性工程，不包括施工设备。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1.1.3.4 单位工程：是指在合同协议书中指明的，具备独立施工条件并能形成独立使用功能的永久工程。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1.1.3.5 工程设备：是指构成永久工程的机电设备、金属结构设备、仪器及其他类似的设备和装置。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1.1.3.6 施工设备：是指为完成合同约定的各项工作所需的设备、器具和其他物品，但不包括工程设备、临时工程和材料。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1.1.3.7 施工现场：是指用于工程施工的场所，以及在专用合同条款中指明作为施工场所组成部分的其他场所，包括永久占地和临时占地。</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1.1.3.8临时设施：是指为完成合同约定的各项工作所服务的临时性生产和生活设施。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1.1.3.9 永久占地：是指专用合同条款中指明为实施工程需永久占用的土地。</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1.1.3.10 临时占地：是指专用合同条款中指明为实施工程需要临时占用的土地。</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日期和期限</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1.1.4.2 竣工日期：包括计划竣工日期和实际竣工日期。计划竣工日期是指合同协议书约定的竣工日期；实际竣工日期按照第13.2.3项〔竣工日期〕的约定确定。 </w:t>
      </w:r>
      <w:r/>
    </w:p>
    <w:p>
      <w:pPr>
        <w:ind w:firstLine="48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1.1.4.3 工期：是指在合同协议书约定的承包人完成工程所需的期限，包括按照合同约定所作的期限变更。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1.1.4.4 缺陷责任期：是指承包人按照合同约定承担缺陷修复义务，且发包人预留质量保证金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已缴纳履约保证金的除外</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的期限，自工程实际竣工日期起计算。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1.1.4.5 保修期：是指承包人按照合同约定对工程承担保修责任的期限，从工程竣工验收合格之日起计算。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1.1.4.6 基准日期：招标发包的工程以投标截止日前28天的日期为基准日期，直接发包的工程以合同签订日前28天的日期为基准日期。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1.1.4.7 天：除特别指明外，均指日历天。合同中按天计算时间的，开始当天不计入，从次日开始计算，期限最后一天的截止时间为当天24:00时。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 合同价格和费用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1.1.5.1 签约合同价：是指</w:t>
      </w:r>
      <w:r>
        <w:rPr>
          <w:rFonts w:hint="eastAsia" w:ascii="宋体" w:hAnsi="宋体" w:eastAsia="宋体" w:cs="宋体"/>
          <w:color w:val="000000"/>
          <w:sz w:val="24"/>
          <w:szCs w:val="24"/>
        </w:rPr>
        <w:t xml:space="preserve">发包人和承包人在合同协议书中确定的总金额，包括安全文明施工费、暂估价及暂列金额等。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1.1.5.2 合同价格：是指发包人用于支付承包人按照合同约定完成承包范围内全部工作的金额，包括合同履行过程中按合同约定发生的价格变化。</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1.1.5.3 费用：是指为履行合同所发生的或将要发生的所有必需的开支，包括管理费和应分摊的其他费用，但不包括利润。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1.1.5.4 暂估价：是指发包人在工程量清单或预算书中提供的用于支付必然发生但暂时不能确定价格的材料、工程设备的单价、专业工程以及服务工作的金额。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1.1.5.6 计日工：是指合同履行过程中，承包人完成发包人提出的零星工作或需要采用计日工计价的变更工作时，按合同中约定的单价计价的一种方式。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1.1.5.7 质量保证金</w:t>
      </w:r>
      <w:bookmarkStart w:id="29" w:name="#go2"/>
      <w:r/>
      <w:bookmarkEnd w:id="29"/>
      <w:r>
        <w:rPr>
          <w:rFonts w:hint="eastAsia" w:ascii="宋体" w:hAnsi="宋体" w:eastAsia="宋体" w:cs="宋体"/>
          <w:color w:val="000000"/>
          <w:sz w:val="24"/>
          <w:szCs w:val="24"/>
        </w:rPr>
        <w:t xml:space="preserve">：是指按照第15.3款〔质量保证金〕约定承包人用于保证其在缺陷责任期内履行缺陷修补义务的担保</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1.1.5.8 总价项目：是指在现行国家、行业以及地方的计量规则中无工程量计算规则，在已标价工程量清单或预算书中以总价或以费率形式计算的项目。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 其他</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1.1.6.1 书面形式：是指合同文件、信函、电报、传真等可以有形地表现所载内容的形式。</w:t>
      </w:r>
      <w:r/>
    </w:p>
    <w:p>
      <w:pPr>
        <w:pStyle w:val="913"/>
        <w:spacing w:before="120" w:after="120" w:line="360" w:lineRule="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    </w:t>
      </w:r>
      <w:bookmarkStart w:id="30" w:name="_Toc351203497"/>
      <w:r/>
      <w:bookmarkStart w:id="31" w:name="_Toc296503029"/>
      <w:r/>
      <w:bookmarkStart w:id="32" w:name="_Toc296346530"/>
      <w:r/>
      <w:bookmarkStart w:id="33" w:name="_Toc337558729"/>
      <w:r>
        <w:rPr>
          <w:rFonts w:hint="eastAsia" w:ascii="宋体" w:hAnsi="宋体" w:eastAsia="宋体" w:cs="宋体"/>
          <w:b w:val="0"/>
          <w:color w:val="000000"/>
          <w:sz w:val="24"/>
          <w:szCs w:val="24"/>
        </w:rPr>
        <w:t xml:space="preserve">1.2语言文字</w:t>
      </w:r>
      <w:bookmarkEnd w:id="30"/>
      <w:r/>
      <w:bookmarkEnd w:id="31"/>
      <w:r/>
      <w:bookmarkEnd w:id="32"/>
      <w:r/>
      <w:bookmarkEnd w:id="3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合同以中国的汉语简体文字编写、解释和说明。合同当事人在专用合同条款中约定使用两种以上语言时，汉语为优先解释和说明合同的语言。</w:t>
      </w:r>
      <w:r/>
    </w:p>
    <w:p>
      <w:pPr>
        <w:pStyle w:val="913"/>
        <w:ind w:firstLine="480"/>
        <w:spacing w:before="120" w:after="120" w:line="360" w:lineRule="auto"/>
        <w:rPr>
          <w:rFonts w:hint="eastAsia" w:ascii="宋体" w:hAnsi="宋体" w:eastAsia="宋体" w:cs="宋体"/>
          <w:b w:val="0"/>
          <w:color w:val="000000"/>
          <w:sz w:val="24"/>
          <w:szCs w:val="24"/>
        </w:rPr>
      </w:pPr>
      <w:r/>
      <w:bookmarkStart w:id="34" w:name="_Toc337558730"/>
      <w:r/>
      <w:bookmarkStart w:id="35" w:name="_Toc296346531"/>
      <w:r/>
      <w:bookmarkStart w:id="36" w:name="_Toc296503030"/>
      <w:r/>
      <w:bookmarkStart w:id="37" w:name="_Toc351203498"/>
      <w:r>
        <w:rPr>
          <w:rFonts w:hint="eastAsia" w:ascii="宋体" w:hAnsi="宋体" w:eastAsia="宋体" w:cs="宋体"/>
          <w:b w:val="0"/>
          <w:color w:val="000000"/>
          <w:sz w:val="24"/>
          <w:szCs w:val="24"/>
        </w:rPr>
        <w:t xml:space="preserve">1.3法律</w:t>
      </w:r>
      <w:bookmarkEnd w:id="34"/>
      <w:r/>
      <w:bookmarkEnd w:id="35"/>
      <w:r/>
      <w:bookmarkEnd w:id="36"/>
      <w:r/>
      <w:bookmarkEnd w:id="3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合同所称法律是指中华人民共和国法律、行政法规、部门规章，以及工程所在地的地方性法规、自治条例、单行条例和地方政府规章等。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合同当事人可以在专用合同条款中约定合同适用的其他规范性文件。</w:t>
      </w:r>
      <w:r/>
    </w:p>
    <w:p>
      <w:pPr>
        <w:pStyle w:val="913"/>
        <w:ind w:firstLine="480"/>
        <w:spacing w:before="120" w:after="120" w:line="360" w:lineRule="auto"/>
        <w:rPr>
          <w:rFonts w:hint="eastAsia" w:ascii="宋体" w:hAnsi="宋体" w:eastAsia="宋体" w:cs="宋体"/>
          <w:b w:val="0"/>
          <w:color w:val="000000"/>
          <w:sz w:val="24"/>
          <w:szCs w:val="24"/>
        </w:rPr>
      </w:pPr>
      <w:r/>
      <w:bookmarkStart w:id="38" w:name="_Toc351203499"/>
      <w:r>
        <w:rPr>
          <w:rFonts w:hint="eastAsia" w:ascii="宋体" w:hAnsi="宋体" w:eastAsia="宋体" w:cs="宋体"/>
          <w:b w:val="0"/>
          <w:color w:val="000000"/>
          <w:sz w:val="24"/>
          <w:szCs w:val="24"/>
        </w:rPr>
        <w:t xml:space="preserve">1.4 标准和规范</w:t>
      </w:r>
      <w:bookmarkEnd w:id="38"/>
      <w:r/>
      <w:r/>
    </w:p>
    <w:p>
      <w:pPr>
        <w:ind w:firstLine="64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适用于工程的国家标准、行业标准、工程所在地的地方性标准，以及相应的规范、规程等，合同当事人有特别要求的，应在专用合同条款中约定。</w:t>
      </w:r>
      <w:r/>
    </w:p>
    <w:p>
      <w:pPr>
        <w:ind w:firstLine="64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发包人要求使用国外标准、规范的，发包人负责提供原文版本和中文译本，并在专用合同条款中约定提供标准规范的名称、份数和时间。</w:t>
      </w:r>
      <w:r/>
    </w:p>
    <w:p>
      <w:pPr>
        <w:ind w:firstLine="64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pStyle w:val="913"/>
        <w:ind w:firstLine="480"/>
        <w:spacing w:before="120" w:after="120" w:line="360" w:lineRule="auto"/>
        <w:rPr>
          <w:rFonts w:hint="eastAsia" w:ascii="宋体" w:hAnsi="宋体" w:eastAsia="宋体" w:cs="宋体"/>
          <w:b w:val="0"/>
          <w:color w:val="000000"/>
          <w:sz w:val="24"/>
          <w:szCs w:val="24"/>
        </w:rPr>
      </w:pPr>
      <w:r/>
      <w:bookmarkStart w:id="39" w:name="_Toc351203500"/>
      <w:r>
        <w:rPr>
          <w:rFonts w:hint="eastAsia" w:ascii="宋体" w:hAnsi="宋体" w:eastAsia="宋体" w:cs="宋体"/>
          <w:b w:val="0"/>
          <w:color w:val="000000"/>
          <w:sz w:val="24"/>
          <w:szCs w:val="24"/>
        </w:rPr>
        <w:t xml:space="preserve">1</w:t>
      </w:r>
      <w:bookmarkStart w:id="40" w:name="_Toc296346532"/>
      <w:r/>
      <w:bookmarkStart w:id="41" w:name="_Toc337558731"/>
      <w:r/>
      <w:bookmarkStart w:id="42" w:name="_Toc296503031"/>
      <w:r>
        <w:rPr>
          <w:rFonts w:hint="eastAsia" w:ascii="宋体" w:hAnsi="宋体" w:eastAsia="宋体" w:cs="宋体"/>
          <w:b w:val="0"/>
          <w:color w:val="000000"/>
          <w:sz w:val="24"/>
          <w:szCs w:val="24"/>
        </w:rPr>
        <w:t xml:space="preserve">.5 合同文件的优先顺序</w:t>
      </w:r>
      <w:bookmarkEnd w:id="39"/>
      <w:r/>
      <w:bookmarkEnd w:id="40"/>
      <w:r/>
      <w:bookmarkEnd w:id="41"/>
      <w:r/>
      <w:bookmarkEnd w:id="4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组成合同的各项文件应互相解释，互为说明。除专用合同条款另有约定外，解释合同文件的优先顺序如下：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（1）合同协议书；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（2）中标通知书（如果有）；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（3）投标函及其附录（如果有）；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（4）专用合同条款</w:t>
      </w:r>
      <w:r>
        <w:rPr>
          <w:rFonts w:hint="eastAsia" w:ascii="宋体" w:hAnsi="宋体" w:eastAsia="宋体" w:cs="宋体"/>
          <w:color w:val="000000"/>
          <w:sz w:val="24"/>
          <w:szCs w:val="24"/>
        </w:rPr>
        <w:t xml:space="preserve">及其附件</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（5）通用合同条款；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（6）技术标准和要求；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（7）图纸；</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（8）已标价工程量清单或预算书；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（9）其他合同文件。</w:t>
      </w:r>
      <w:r/>
    </w:p>
    <w:p>
      <w:pPr>
        <w:ind w:firstLine="511"/>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w:t>
      </w:r>
      <w:r/>
    </w:p>
    <w:p>
      <w:pPr>
        <w:ind w:firstLine="511"/>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在合同订立及履行过程中形成的与合同有关的文件均构成合同文件组成部分，并根据其性质确定优先解释顺序。</w:t>
      </w:r>
      <w:r/>
    </w:p>
    <w:p>
      <w:pPr>
        <w:pStyle w:val="913"/>
        <w:ind w:firstLine="480"/>
        <w:spacing w:before="120" w:after="120" w:line="360" w:lineRule="auto"/>
        <w:rPr>
          <w:rFonts w:hint="eastAsia" w:ascii="宋体" w:hAnsi="宋体" w:eastAsia="宋体" w:cs="宋体"/>
          <w:b w:val="0"/>
          <w:color w:val="000000"/>
          <w:sz w:val="24"/>
          <w:szCs w:val="24"/>
        </w:rPr>
      </w:pPr>
      <w:r/>
      <w:bookmarkStart w:id="43" w:name="_Toc351203501"/>
      <w:r>
        <w:rPr>
          <w:rFonts w:hint="eastAsia" w:ascii="宋体" w:hAnsi="宋体" w:eastAsia="宋体" w:cs="宋体"/>
          <w:b w:val="0"/>
          <w:color w:val="000000"/>
          <w:sz w:val="24"/>
          <w:szCs w:val="24"/>
        </w:rPr>
        <w:t xml:space="preserve">1</w:t>
      </w:r>
      <w:bookmarkStart w:id="44" w:name="_Toc337558732"/>
      <w:r/>
      <w:bookmarkStart w:id="45" w:name="_Toc296346533"/>
      <w:r/>
      <w:bookmarkStart w:id="46" w:name="_Toc296503032"/>
      <w:r>
        <w:rPr>
          <w:rFonts w:hint="eastAsia" w:ascii="宋体" w:hAnsi="宋体" w:eastAsia="宋体" w:cs="宋体"/>
          <w:b w:val="0"/>
          <w:color w:val="000000"/>
          <w:sz w:val="24"/>
          <w:szCs w:val="24"/>
        </w:rPr>
        <w:t xml:space="preserve">.6图纸和承包人文件</w:t>
      </w:r>
      <w:bookmarkEnd w:id="43"/>
      <w:r/>
      <w:bookmarkEnd w:id="44"/>
      <w:r/>
      <w:bookmarkEnd w:id="45"/>
      <w:r/>
      <w:bookmarkEnd w:id="4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图纸的提供和交底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因发包人未按合同约定提供图纸导致承包人费用增加和（或）工期延误的，按照第7.5.1项〔因发包人原因导致工期延误〕约定办理。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图纸的错误</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图纸的修改和补充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 承包人文件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承包人应按照专用合同条款的约定提供应当由其编制的与工程施工有关的文件，并按照专用合同条款约定的期限、数量和形式提交监理人，并由监理人报送发包人。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 图纸和承包人文件的保管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除专用合同条款另有约定外，承包人应在施工现场另外保存一套完整的图纸和承包人文件，供发包人、监理人及有关人员进行工程检查时使用。</w:t>
      </w:r>
      <w:r/>
    </w:p>
    <w:p>
      <w:pPr>
        <w:pStyle w:val="913"/>
        <w:ind w:firstLine="480"/>
        <w:spacing w:before="120" w:after="120" w:line="360" w:lineRule="auto"/>
        <w:rPr>
          <w:rFonts w:hint="eastAsia" w:ascii="宋体" w:hAnsi="宋体" w:eastAsia="宋体" w:cs="宋体"/>
          <w:b w:val="0"/>
          <w:color w:val="000000"/>
          <w:sz w:val="24"/>
          <w:szCs w:val="24"/>
        </w:rPr>
      </w:pPr>
      <w:r/>
      <w:bookmarkStart w:id="47" w:name="_Toc351203502"/>
      <w:r>
        <w:rPr>
          <w:rFonts w:hint="eastAsia" w:ascii="宋体" w:hAnsi="宋体" w:eastAsia="宋体" w:cs="宋体"/>
          <w:b w:val="0"/>
          <w:color w:val="000000"/>
          <w:sz w:val="24"/>
          <w:szCs w:val="24"/>
        </w:rPr>
        <w:t xml:space="preserve">1</w:t>
      </w:r>
      <w:bookmarkStart w:id="48" w:name="_Toc337558733"/>
      <w:r/>
      <w:bookmarkStart w:id="49" w:name="_Toc296503033"/>
      <w:r/>
      <w:bookmarkStart w:id="50" w:name="_Toc296346534"/>
      <w:r>
        <w:rPr>
          <w:rFonts w:hint="eastAsia" w:ascii="宋体" w:hAnsi="宋体" w:eastAsia="宋体" w:cs="宋体"/>
          <w:b w:val="0"/>
          <w:color w:val="000000"/>
          <w:sz w:val="24"/>
          <w:szCs w:val="24"/>
        </w:rPr>
        <w:t xml:space="preserve">.7联络</w:t>
      </w:r>
      <w:bookmarkEnd w:id="47"/>
      <w:r/>
      <w:bookmarkEnd w:id="48"/>
      <w:r/>
      <w:bookmarkEnd w:id="49"/>
      <w:r/>
      <w:bookmarkEnd w:id="5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与合同有关的通知、批准、证明、证书、指示、指令、要求、请求、同意、意见、确定和决定等，均应采用书面形式，并应在合同约定的期限内送达接收人和送达地点。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firstLine="480"/>
        <w:jc w:val="left"/>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1.7.3 发包人和承包人应当及时签收另一方送达至送达地点和指定接收人的来往信函。拒不签收的，由此增加的费用和（或）延误的工期由拒绝接收一方承担。</w:t>
      </w:r>
      <w:r/>
    </w:p>
    <w:p>
      <w:pPr>
        <w:pStyle w:val="913"/>
        <w:ind w:firstLine="480"/>
        <w:spacing w:before="120" w:after="120" w:line="360" w:lineRule="auto"/>
        <w:rPr>
          <w:rFonts w:hint="eastAsia" w:ascii="宋体" w:hAnsi="宋体" w:eastAsia="宋体" w:cs="宋体"/>
          <w:b w:val="0"/>
          <w:color w:val="000000"/>
          <w:sz w:val="24"/>
          <w:szCs w:val="24"/>
        </w:rPr>
      </w:pPr>
      <w:r/>
      <w:bookmarkStart w:id="51" w:name="_Toc351203503"/>
      <w:r>
        <w:rPr>
          <w:rFonts w:hint="eastAsia" w:ascii="宋体" w:hAnsi="宋体" w:eastAsia="宋体" w:cs="宋体"/>
          <w:b w:val="0"/>
          <w:color w:val="000000"/>
          <w:sz w:val="24"/>
          <w:szCs w:val="24"/>
        </w:rPr>
        <w:t xml:space="preserve">1</w:t>
      </w:r>
      <w:bookmarkStart w:id="52" w:name="_Toc296503035"/>
      <w:r/>
      <w:bookmarkStart w:id="53" w:name="_Toc296346536"/>
      <w:r/>
      <w:bookmarkStart w:id="54" w:name="_Toc337558734"/>
      <w:r>
        <w:rPr>
          <w:rFonts w:hint="eastAsia" w:ascii="宋体" w:hAnsi="宋体" w:eastAsia="宋体" w:cs="宋体"/>
          <w:b w:val="0"/>
          <w:color w:val="000000"/>
          <w:sz w:val="24"/>
          <w:szCs w:val="24"/>
        </w:rPr>
        <w:t xml:space="preserve">.8严禁贿赂</w:t>
      </w:r>
      <w:bookmarkEnd w:id="51"/>
      <w:r/>
      <w:bookmarkEnd w:id="52"/>
      <w:r/>
      <w:bookmarkEnd w:id="53"/>
      <w:r/>
      <w:bookmarkEnd w:id="5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合同当事人不得以贿赂或变相贿赂的方式，谋取非法利益或损害对方权益。因一方合同当事人的贿赂造成对方损失的，应赔偿损失，并承担相应的法律责任。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913"/>
        <w:ind w:firstLine="480"/>
        <w:spacing w:before="120" w:after="120" w:line="360" w:lineRule="auto"/>
        <w:rPr>
          <w:rFonts w:hint="eastAsia" w:ascii="宋体" w:hAnsi="宋体" w:eastAsia="宋体" w:cs="宋体"/>
          <w:b w:val="0"/>
          <w:color w:val="000000"/>
          <w:sz w:val="24"/>
          <w:szCs w:val="24"/>
        </w:rPr>
      </w:pPr>
      <w:r/>
      <w:bookmarkStart w:id="55" w:name="_Toc351203504"/>
      <w:r>
        <w:rPr>
          <w:rFonts w:hint="eastAsia" w:ascii="宋体" w:hAnsi="宋体" w:eastAsia="宋体" w:cs="宋体"/>
          <w:b w:val="0"/>
          <w:color w:val="000000"/>
          <w:sz w:val="24"/>
          <w:szCs w:val="24"/>
        </w:rPr>
        <w:t xml:space="preserve">1</w:t>
      </w:r>
      <w:bookmarkStart w:id="56" w:name="_Toc337558735"/>
      <w:r/>
      <w:bookmarkStart w:id="57" w:name="_Toc296346537"/>
      <w:r/>
      <w:bookmarkStart w:id="58" w:name="_Toc296503036"/>
      <w:r>
        <w:rPr>
          <w:rFonts w:hint="eastAsia" w:ascii="宋体" w:hAnsi="宋体" w:eastAsia="宋体" w:cs="宋体"/>
          <w:b w:val="0"/>
          <w:color w:val="000000"/>
          <w:sz w:val="24"/>
          <w:szCs w:val="24"/>
        </w:rPr>
        <w:t xml:space="preserve">.9化石、文物</w:t>
      </w:r>
      <w:bookmarkEnd w:id="55"/>
      <w:r/>
      <w:bookmarkEnd w:id="56"/>
      <w:r/>
      <w:bookmarkEnd w:id="57"/>
      <w:r/>
      <w:bookmarkEnd w:id="5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发包人、监理人和承包人应按有关政府行政管理部门要求采取妥善的保护措施，由此增加的费用和（或）延误的工期由发包人承担。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承包人发现文物后不及时报告或隐瞒不报，致使文物丢失或损坏的，应赔偿损失，并承担相应的法律责任。</w:t>
      </w:r>
      <w:r/>
    </w:p>
    <w:p>
      <w:pPr>
        <w:pStyle w:val="913"/>
        <w:ind w:firstLine="480"/>
        <w:spacing w:before="120" w:after="120" w:line="360" w:lineRule="auto"/>
        <w:rPr>
          <w:rFonts w:hint="eastAsia" w:ascii="宋体" w:hAnsi="宋体" w:eastAsia="宋体" w:cs="宋体"/>
          <w:b w:val="0"/>
          <w:color w:val="000000"/>
          <w:sz w:val="24"/>
          <w:szCs w:val="24"/>
        </w:rPr>
      </w:pPr>
      <w:r/>
      <w:bookmarkStart w:id="59" w:name="_Toc351203505"/>
      <w:r>
        <w:rPr>
          <w:rFonts w:hint="eastAsia" w:ascii="宋体" w:hAnsi="宋体" w:eastAsia="宋体" w:cs="宋体"/>
          <w:b w:val="0"/>
          <w:color w:val="000000"/>
          <w:sz w:val="24"/>
          <w:szCs w:val="24"/>
        </w:rPr>
        <w:t xml:space="preserve">1</w:t>
      </w:r>
      <w:bookmarkStart w:id="60" w:name="_Toc337558736"/>
      <w:r>
        <w:rPr>
          <w:rFonts w:hint="eastAsia" w:ascii="宋体" w:hAnsi="宋体" w:eastAsia="宋体" w:cs="宋体"/>
          <w:b w:val="0"/>
          <w:color w:val="000000"/>
          <w:sz w:val="24"/>
          <w:szCs w:val="24"/>
        </w:rPr>
        <w:t xml:space="preserve">.10交通运输</w:t>
      </w:r>
      <w:bookmarkEnd w:id="59"/>
      <w:r/>
      <w:bookmarkEnd w:id="6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1.10.1 出入现场的权利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1.10.2 场外交通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1.10.3场内交通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场外交通和场内交通的边界由合同当事人在专用合同条款中约定。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1.10.4 超大件和超重件的运输</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1.10.5 道路和桥梁的损坏责任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因承包人运输造成施工场地内外公共道路和桥梁损坏的，由承包人承担修复损坏的全部费用和可能引起的赔偿。</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1.10.6 水路和航空运输</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本款前述各项的内容适用于水路运输和航空运输，其中“道路”一词的涵义包括河道、航线、船闸、机场、码头、堤防以及水路或航空运输中其他相似结构物；“车辆”一词的涵义包括船舶和飞机等。</w:t>
      </w:r>
      <w:r/>
    </w:p>
    <w:p>
      <w:pPr>
        <w:pStyle w:val="913"/>
        <w:ind w:firstLine="480"/>
        <w:spacing w:before="120" w:after="120" w:line="360" w:lineRule="auto"/>
        <w:rPr>
          <w:rFonts w:hint="eastAsia" w:ascii="宋体" w:hAnsi="宋体" w:eastAsia="宋体" w:cs="宋体"/>
          <w:b w:val="0"/>
          <w:color w:val="000000"/>
          <w:sz w:val="24"/>
          <w:szCs w:val="24"/>
        </w:rPr>
      </w:pPr>
      <w:r/>
      <w:bookmarkStart w:id="61" w:name="_Toc351203506"/>
      <w:r>
        <w:rPr>
          <w:rFonts w:hint="eastAsia" w:ascii="宋体" w:hAnsi="宋体" w:eastAsia="宋体" w:cs="宋体"/>
          <w:b w:val="0"/>
          <w:color w:val="000000"/>
          <w:sz w:val="24"/>
          <w:szCs w:val="24"/>
        </w:rPr>
        <w:t xml:space="preserve">1</w:t>
      </w:r>
      <w:bookmarkStart w:id="62" w:name="_Toc337558737"/>
      <w:r/>
      <w:bookmarkStart w:id="63" w:name="_Toc296346538"/>
      <w:r/>
      <w:bookmarkStart w:id="64" w:name="_Toc296503037"/>
      <w:r>
        <w:rPr>
          <w:rFonts w:hint="eastAsia" w:ascii="宋体" w:hAnsi="宋体" w:eastAsia="宋体" w:cs="宋体"/>
          <w:b w:val="0"/>
          <w:color w:val="000000"/>
          <w:sz w:val="24"/>
          <w:szCs w:val="24"/>
        </w:rPr>
        <w:t xml:space="preserve">.11知识产权</w:t>
      </w:r>
      <w:bookmarkEnd w:id="61"/>
      <w:r>
        <w:rPr>
          <w:rFonts w:hint="eastAsia" w:ascii="宋体" w:hAnsi="宋体" w:eastAsia="宋体" w:cs="宋体"/>
          <w:b w:val="0"/>
          <w:color w:val="000000"/>
          <w:sz w:val="24"/>
          <w:szCs w:val="24"/>
        </w:rPr>
        <w:t xml:space="preserve"> </w:t>
      </w:r>
      <w:bookmarkEnd w:id="62"/>
      <w:r/>
      <w:bookmarkEnd w:id="63"/>
      <w:r/>
      <w:bookmarkEnd w:id="6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1.11.4 除专用合同条款另有约定外，承包人在合同签订前和签订时已确定采用的专利、专有技术、技术秘密的使用费已包含在签约合同价中。</w:t>
      </w:r>
      <w:r/>
    </w:p>
    <w:p>
      <w:pPr>
        <w:pStyle w:val="913"/>
        <w:ind w:firstLine="480"/>
        <w:spacing w:before="120" w:after="120" w:line="360" w:lineRule="auto"/>
        <w:rPr>
          <w:rFonts w:hint="eastAsia" w:ascii="宋体" w:hAnsi="宋体" w:eastAsia="宋体" w:cs="宋体"/>
          <w:b w:val="0"/>
          <w:color w:val="000000"/>
          <w:sz w:val="24"/>
          <w:szCs w:val="24"/>
        </w:rPr>
      </w:pPr>
      <w:r/>
      <w:bookmarkStart w:id="65" w:name="_Toc351203507"/>
      <w:r>
        <w:rPr>
          <w:rFonts w:hint="eastAsia" w:ascii="宋体" w:hAnsi="宋体" w:eastAsia="宋体" w:cs="宋体"/>
          <w:b w:val="0"/>
          <w:color w:val="000000"/>
          <w:sz w:val="24"/>
          <w:szCs w:val="24"/>
        </w:rPr>
        <w:t xml:space="preserve">1</w:t>
      </w:r>
      <w:bookmarkStart w:id="66" w:name="_Toc337558738"/>
      <w:r>
        <w:rPr>
          <w:rFonts w:hint="eastAsia" w:ascii="宋体" w:hAnsi="宋体" w:eastAsia="宋体" w:cs="宋体"/>
          <w:b w:val="0"/>
          <w:color w:val="000000"/>
          <w:sz w:val="24"/>
          <w:szCs w:val="24"/>
        </w:rPr>
        <w:t xml:space="preserve">.12保密</w:t>
      </w:r>
      <w:bookmarkEnd w:id="65"/>
      <w:r/>
      <w:bookmarkEnd w:id="6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除法律规定或合同另有约定外，未经发包人同意，承包人不得将发包人提供的图纸、文件以及声明需要保密的资料信息等商业秘密泄露给第三方。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除法律规定或合同另有约定外，未经承包人同意，发包人不得将承包人提供的技术秘密及声明需要保密的资料信息等商业秘密泄露给第三方。</w:t>
      </w:r>
      <w:r/>
    </w:p>
    <w:p>
      <w:pPr>
        <w:pStyle w:val="913"/>
        <w:ind w:firstLine="480"/>
        <w:spacing w:before="120" w:after="120" w:line="360" w:lineRule="auto"/>
        <w:rPr>
          <w:rFonts w:hint="eastAsia" w:ascii="宋体" w:hAnsi="宋体" w:eastAsia="宋体" w:cs="宋体"/>
          <w:b w:val="0"/>
          <w:color w:val="000000"/>
          <w:sz w:val="24"/>
          <w:szCs w:val="24"/>
        </w:rPr>
      </w:pPr>
      <w:r/>
      <w:bookmarkStart w:id="67" w:name="_Toc351203508"/>
      <w:r>
        <w:rPr>
          <w:rFonts w:hint="eastAsia" w:ascii="宋体" w:hAnsi="宋体" w:eastAsia="宋体" w:cs="宋体"/>
          <w:b w:val="0"/>
          <w:color w:val="000000"/>
          <w:sz w:val="24"/>
          <w:szCs w:val="24"/>
        </w:rPr>
        <w:t xml:space="preserve">1.13工程量清单错误的修正</w:t>
      </w:r>
      <w:bookmarkEnd w:id="6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除专用合同条款另有约定外，发包人提供的工程量清单，应被认为是准确的和完整的。出现下列情形之一时，发包人应予以修正，并相应调整合同价格：</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（1）工程量清单存在缺项、漏项的；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（2）工程量清单偏差超出专用合同条款约定的工程量偏差范围的；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（3）未按照国家现行计量规范强制性规定计量的。</w:t>
      </w:r>
      <w:r/>
    </w:p>
    <w:p>
      <w:pPr>
        <w:pStyle w:val="912"/>
        <w:spacing w:before="120" w:after="120" w:line="360" w:lineRule="auto"/>
        <w:rPr>
          <w:rFonts w:hint="eastAsia" w:ascii="宋体" w:hAnsi="宋体" w:eastAsia="宋体" w:cs="宋体"/>
          <w:b w:val="0"/>
          <w:color w:val="000000"/>
          <w:sz w:val="24"/>
          <w:szCs w:val="24"/>
        </w:rPr>
      </w:pPr>
      <w:r/>
      <w:bookmarkStart w:id="68" w:name="_Toc351203509"/>
      <w:r>
        <w:rPr>
          <w:rFonts w:hint="eastAsia" w:ascii="宋体" w:hAnsi="宋体" w:eastAsia="宋体" w:cs="宋体"/>
          <w:b w:val="0"/>
          <w:color w:val="000000"/>
          <w:sz w:val="24"/>
          <w:szCs w:val="24"/>
        </w:rPr>
        <w:t xml:space="preserve">2</w:t>
      </w:r>
      <w:bookmarkStart w:id="69" w:name="_Toc337558739"/>
      <w:r/>
      <w:bookmarkStart w:id="70" w:name="_Toc296346539"/>
      <w:r/>
      <w:bookmarkStart w:id="71" w:name="_Toc296503038"/>
      <w:r/>
      <w:bookmarkStart w:id="72" w:name="OLE_LINK2"/>
      <w:r>
        <w:rPr>
          <w:rFonts w:hint="eastAsia" w:ascii="宋体" w:hAnsi="宋体" w:eastAsia="宋体" w:cs="宋体"/>
          <w:b w:val="0"/>
          <w:color w:val="000000"/>
          <w:sz w:val="24"/>
          <w:szCs w:val="24"/>
        </w:rPr>
        <w:t xml:space="preserve">. 发包人</w:t>
      </w:r>
      <w:bookmarkEnd w:id="68"/>
      <w:r/>
      <w:bookmarkEnd w:id="69"/>
      <w:r/>
      <w:bookmarkEnd w:id="70"/>
      <w:r/>
      <w:bookmarkEnd w:id="71"/>
      <w:r/>
      <w:r/>
    </w:p>
    <w:p>
      <w:pPr>
        <w:pStyle w:val="913"/>
        <w:ind w:firstLine="480"/>
        <w:spacing w:before="120" w:after="120" w:line="360" w:lineRule="auto"/>
        <w:rPr>
          <w:rFonts w:hint="eastAsia" w:ascii="宋体" w:hAnsi="宋体" w:eastAsia="宋体" w:cs="宋体"/>
          <w:b w:val="0"/>
          <w:color w:val="000000"/>
          <w:sz w:val="24"/>
          <w:szCs w:val="24"/>
        </w:rPr>
      </w:pPr>
      <w:r/>
      <w:bookmarkStart w:id="73" w:name="_Toc351203510"/>
      <w:r>
        <w:rPr>
          <w:rFonts w:hint="eastAsia" w:ascii="宋体" w:hAnsi="宋体" w:eastAsia="宋体" w:cs="宋体"/>
          <w:b w:val="0"/>
          <w:color w:val="000000"/>
          <w:sz w:val="24"/>
          <w:szCs w:val="24"/>
        </w:rPr>
        <w:t xml:space="preserve">2</w:t>
      </w:r>
      <w:bookmarkStart w:id="74" w:name="_Toc337558740"/>
      <w:r/>
      <w:bookmarkStart w:id="75" w:name="_Toc296503039"/>
      <w:r/>
      <w:bookmarkStart w:id="76" w:name="_Toc296346540"/>
      <w:r>
        <w:rPr>
          <w:rFonts w:hint="eastAsia" w:ascii="宋体" w:hAnsi="宋体" w:eastAsia="宋体" w:cs="宋体"/>
          <w:b w:val="0"/>
          <w:color w:val="000000"/>
          <w:sz w:val="24"/>
          <w:szCs w:val="24"/>
        </w:rPr>
        <w:t xml:space="preserve">.1 许可或批准</w:t>
      </w:r>
      <w:bookmarkEnd w:id="7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因发包人原因未能及时办理完毕前述许可、批准或备案，由发包人承担由此增加的费用和（或）延误的工期，并支付承包人合理的利润。</w:t>
      </w:r>
      <w:r/>
    </w:p>
    <w:p>
      <w:pPr>
        <w:pStyle w:val="913"/>
        <w:ind w:firstLine="480"/>
        <w:spacing w:before="120" w:after="120" w:line="360" w:lineRule="auto"/>
        <w:rPr>
          <w:rFonts w:hint="eastAsia" w:ascii="宋体" w:hAnsi="宋体" w:eastAsia="宋体" w:cs="宋体"/>
          <w:b w:val="0"/>
          <w:color w:val="000000"/>
          <w:sz w:val="24"/>
          <w:szCs w:val="24"/>
        </w:rPr>
      </w:pPr>
      <w:r/>
      <w:bookmarkStart w:id="77" w:name="_Toc351203511"/>
      <w:r>
        <w:rPr>
          <w:rFonts w:hint="eastAsia" w:ascii="宋体" w:hAnsi="宋体" w:eastAsia="宋体" w:cs="宋体"/>
          <w:b w:val="0"/>
          <w:color w:val="000000"/>
          <w:sz w:val="24"/>
          <w:szCs w:val="24"/>
        </w:rPr>
        <w:t xml:space="preserve">2.2 发包人代表</w:t>
      </w:r>
      <w:bookmarkEnd w:id="7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发包人代表不能按照合同约定履行其职责及义务，并导致合同无法继续正常履行的，承包人可以要求发包人撤换发包人代表。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不属于法定必须监理的工程，监理人的职权可以由发包人代表或发包人指定的其他人员行使。</w:t>
      </w:r>
      <w:r/>
    </w:p>
    <w:p>
      <w:pPr>
        <w:pStyle w:val="913"/>
        <w:ind w:firstLine="480"/>
        <w:spacing w:before="120" w:after="120" w:line="360" w:lineRule="auto"/>
        <w:rPr>
          <w:rFonts w:hint="eastAsia" w:ascii="宋体" w:hAnsi="宋体" w:eastAsia="宋体" w:cs="宋体"/>
          <w:b w:val="0"/>
          <w:color w:val="000000"/>
          <w:sz w:val="24"/>
          <w:szCs w:val="24"/>
        </w:rPr>
      </w:pPr>
      <w:r/>
      <w:bookmarkStart w:id="78" w:name="_Toc351203512"/>
      <w:r>
        <w:rPr>
          <w:rFonts w:hint="eastAsia" w:ascii="宋体" w:hAnsi="宋体" w:eastAsia="宋体" w:cs="宋体"/>
          <w:b w:val="0"/>
          <w:color w:val="000000"/>
          <w:sz w:val="24"/>
          <w:szCs w:val="24"/>
        </w:rPr>
        <w:t xml:space="preserve">2.3 发包人人员</w:t>
      </w:r>
      <w:bookmarkEnd w:id="7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发包人人员包括发包人代表及其他由发包人派驻施工现场的人员。</w:t>
      </w:r>
      <w:bookmarkEnd w:id="74"/>
      <w:r/>
      <w:bookmarkEnd w:id="75"/>
      <w:r/>
      <w:bookmarkEnd w:id="76"/>
      <w:r/>
      <w:r/>
    </w:p>
    <w:p>
      <w:pPr>
        <w:pStyle w:val="913"/>
        <w:ind w:firstLine="480"/>
        <w:spacing w:before="120" w:after="120" w:line="360" w:lineRule="auto"/>
        <w:rPr>
          <w:rFonts w:hint="eastAsia" w:ascii="宋体" w:hAnsi="宋体" w:eastAsia="宋体" w:cs="宋体"/>
          <w:b w:val="0"/>
          <w:color w:val="000000"/>
          <w:sz w:val="24"/>
          <w:szCs w:val="24"/>
        </w:rPr>
      </w:pPr>
      <w:r/>
      <w:bookmarkStart w:id="79" w:name="_Toc351203513"/>
      <w:r>
        <w:rPr>
          <w:rFonts w:hint="eastAsia" w:ascii="宋体" w:hAnsi="宋体" w:eastAsia="宋体" w:cs="宋体"/>
          <w:b w:val="0"/>
          <w:color w:val="000000"/>
          <w:sz w:val="24"/>
          <w:szCs w:val="24"/>
        </w:rPr>
        <w:t xml:space="preserve">2</w:t>
      </w:r>
      <w:bookmarkStart w:id="80" w:name="_Toc296346541"/>
      <w:r/>
      <w:bookmarkStart w:id="81" w:name="_Toc337558741"/>
      <w:r/>
      <w:bookmarkStart w:id="82" w:name="_Toc296503040"/>
      <w:r>
        <w:rPr>
          <w:rFonts w:hint="eastAsia" w:ascii="宋体" w:hAnsi="宋体" w:eastAsia="宋体" w:cs="宋体"/>
          <w:b w:val="0"/>
          <w:color w:val="000000"/>
          <w:sz w:val="24"/>
          <w:szCs w:val="24"/>
        </w:rPr>
        <w:t xml:space="preserve">.4 施工现场、施工条件和基础资料的提供</w:t>
      </w:r>
      <w:bookmarkEnd w:id="79"/>
      <w:r>
        <w:rPr>
          <w:rFonts w:hint="eastAsia" w:ascii="宋体" w:hAnsi="宋体" w:eastAsia="宋体" w:cs="宋体"/>
          <w:b w:val="0"/>
          <w:color w:val="000000"/>
          <w:sz w:val="24"/>
          <w:szCs w:val="24"/>
        </w:rPr>
        <w:t xml:space="preserve"> </w:t>
      </w:r>
      <w:bookmarkEnd w:id="80"/>
      <w:r/>
      <w:bookmarkEnd w:id="81"/>
      <w:r/>
      <w:bookmarkEnd w:id="82"/>
      <w:r>
        <w:rPr>
          <w:rFonts w:hint="eastAsia" w:ascii="宋体" w:hAnsi="宋体" w:eastAsia="宋体" w:cs="宋体"/>
          <w:b w:val="0"/>
          <w:color w:val="000000"/>
          <w:sz w:val="24"/>
          <w:szCs w:val="24"/>
        </w:rPr>
        <w:t xml:space="preserve">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 提供施工现场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w:t>
      </w:r>
      <w:bookmarkEnd w:id="72"/>
      <w:r>
        <w:rPr>
          <w:rFonts w:hint="eastAsia" w:ascii="宋体" w:hAnsi="宋体" w:eastAsia="宋体" w:cs="宋体"/>
          <w:color w:val="000000"/>
          <w:sz w:val="24"/>
          <w:szCs w:val="24"/>
        </w:rPr>
        <w:t xml:space="preserve">专用合同条款另有约定外，发包人应最迟于开工日期7天前向承包人移交施工现场。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 提供施工条件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除专用合同条款另有约定外，发包人应负责提供施工所需要的条件，包括：</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（1）将施工用水、电力、通讯线路等施工所必需的条件接至施工现场内；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（2）保证向承包人提供正常施工所需要的进入施工现场的交通条件；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（3）协调处理施工现场周围地下管线和邻近建筑物、构筑物、古树名木的保护工作，并承担相关费用；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（4）按照专用合同条款约定应提供的其他设施和条件。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提供基础资料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按照法律规定确需在开工后方能提供的基础资料，发包人应尽其努力及时地在相应工程施工前的合理期限内提供，合理期限应以不影响承包人的正常施工为限。</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2.4.4 逾期提供的责任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因发包人原因未能按合同约定及时向承包人提供施工现场、施工条件、基础资料的，由发包人承担由此增加的费用和（或）延误的工期。</w:t>
      </w:r>
      <w:r/>
    </w:p>
    <w:p>
      <w:pPr>
        <w:pStyle w:val="913"/>
        <w:ind w:firstLine="480"/>
        <w:spacing w:before="120" w:after="120" w:line="360" w:lineRule="auto"/>
        <w:rPr>
          <w:rFonts w:hint="eastAsia" w:ascii="宋体" w:hAnsi="宋体" w:eastAsia="宋体" w:cs="宋体"/>
          <w:b w:val="0"/>
          <w:color w:val="000000"/>
          <w:sz w:val="24"/>
          <w:szCs w:val="24"/>
        </w:rPr>
      </w:pPr>
      <w:r/>
      <w:bookmarkStart w:id="83" w:name="_Toc351203514"/>
      <w:r>
        <w:rPr>
          <w:rFonts w:hint="eastAsia" w:ascii="宋体" w:hAnsi="宋体" w:eastAsia="宋体" w:cs="宋体"/>
          <w:b w:val="0"/>
          <w:color w:val="000000"/>
          <w:sz w:val="24"/>
          <w:szCs w:val="24"/>
        </w:rPr>
        <w:t xml:space="preserve">2</w:t>
      </w:r>
      <w:bookmarkStart w:id="84" w:name="_Toc296503042"/>
      <w:r/>
      <w:bookmarkStart w:id="85" w:name="_Toc296346543"/>
      <w:r/>
      <w:bookmarkStart w:id="86" w:name="_Toc337558745"/>
      <w:r>
        <w:rPr>
          <w:rFonts w:hint="eastAsia" w:ascii="宋体" w:hAnsi="宋体" w:eastAsia="宋体" w:cs="宋体"/>
          <w:b w:val="0"/>
          <w:color w:val="000000"/>
          <w:sz w:val="24"/>
          <w:szCs w:val="24"/>
        </w:rPr>
        <w:t xml:space="preserve">.5 资</w:t>
      </w:r>
      <w:bookmarkEnd w:id="84"/>
      <w:r/>
      <w:bookmarkEnd w:id="85"/>
      <w:r/>
      <w:bookmarkEnd w:id="86"/>
      <w:r>
        <w:rPr>
          <w:rFonts w:hint="eastAsia" w:ascii="宋体" w:hAnsi="宋体" w:eastAsia="宋体" w:cs="宋体"/>
          <w:b w:val="0"/>
          <w:color w:val="000000"/>
          <w:sz w:val="24"/>
          <w:szCs w:val="24"/>
        </w:rPr>
        <w:t xml:space="preserve">金来源证明及支付担保</w:t>
      </w:r>
      <w:bookmarkEnd w:id="8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913"/>
        <w:ind w:firstLine="480"/>
        <w:spacing w:before="120" w:after="120" w:line="360" w:lineRule="auto"/>
        <w:rPr>
          <w:rFonts w:hint="eastAsia" w:ascii="宋体" w:hAnsi="宋体" w:eastAsia="宋体" w:cs="宋体"/>
          <w:b w:val="0"/>
          <w:color w:val="000000"/>
          <w:sz w:val="24"/>
          <w:szCs w:val="24"/>
        </w:rPr>
      </w:pPr>
      <w:r/>
      <w:bookmarkStart w:id="87" w:name="_Toc351203515"/>
      <w:r>
        <w:rPr>
          <w:rFonts w:hint="eastAsia" w:ascii="宋体" w:hAnsi="宋体" w:eastAsia="宋体" w:cs="宋体"/>
          <w:b w:val="0"/>
          <w:color w:val="000000"/>
          <w:sz w:val="24"/>
          <w:szCs w:val="24"/>
        </w:rPr>
        <w:t xml:space="preserve">2.6 支付合同价款</w:t>
      </w:r>
      <w:bookmarkEnd w:id="8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发包人应按合同约定向承包人及时支付合同价款。</w:t>
      </w:r>
      <w:r/>
    </w:p>
    <w:p>
      <w:pPr>
        <w:pStyle w:val="913"/>
        <w:ind w:firstLine="480"/>
        <w:spacing w:before="120" w:after="120" w:line="360" w:lineRule="auto"/>
        <w:rPr>
          <w:rFonts w:hint="eastAsia" w:ascii="宋体" w:hAnsi="宋体" w:eastAsia="宋体" w:cs="宋体"/>
          <w:b w:val="0"/>
          <w:color w:val="000000"/>
          <w:sz w:val="24"/>
          <w:szCs w:val="24"/>
        </w:rPr>
      </w:pPr>
      <w:r/>
      <w:bookmarkStart w:id="88" w:name="_Toc351203516"/>
      <w:r>
        <w:rPr>
          <w:rFonts w:hint="eastAsia" w:ascii="宋体" w:hAnsi="宋体" w:eastAsia="宋体" w:cs="宋体"/>
          <w:b w:val="0"/>
          <w:color w:val="000000"/>
          <w:sz w:val="24"/>
          <w:szCs w:val="24"/>
        </w:rPr>
        <w:t xml:space="preserve">2.7 组织竣工验收</w:t>
      </w:r>
      <w:bookmarkEnd w:id="8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发包人应按合同约定及时组织竣工验收。</w:t>
      </w:r>
      <w:r/>
    </w:p>
    <w:p>
      <w:pPr>
        <w:pStyle w:val="913"/>
        <w:ind w:firstLine="480"/>
        <w:spacing w:before="120" w:after="120" w:line="360" w:lineRule="auto"/>
        <w:rPr>
          <w:rFonts w:hint="eastAsia" w:ascii="宋体" w:hAnsi="宋体" w:eastAsia="宋体" w:cs="宋体"/>
          <w:b w:val="0"/>
          <w:color w:val="000000"/>
          <w:sz w:val="24"/>
          <w:szCs w:val="24"/>
        </w:rPr>
      </w:pPr>
      <w:r/>
      <w:bookmarkStart w:id="89" w:name="_Toc351203517"/>
      <w:r>
        <w:rPr>
          <w:rFonts w:hint="eastAsia" w:ascii="宋体" w:hAnsi="宋体" w:eastAsia="宋体" w:cs="宋体"/>
          <w:b w:val="0"/>
          <w:color w:val="000000"/>
          <w:sz w:val="24"/>
          <w:szCs w:val="24"/>
        </w:rPr>
        <w:t xml:space="preserve">2.8 现场统一管理协议</w:t>
      </w:r>
      <w:bookmarkEnd w:id="8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发包人应与承包人、由发包人直接发包的专业工程的承包人签订施工现场统一管理协议，明确各方的权利义务。施工现场统一管理协议作为专用合同条款的附件。</w:t>
      </w:r>
      <w:r/>
    </w:p>
    <w:p>
      <w:pPr>
        <w:pStyle w:val="912"/>
        <w:spacing w:before="120" w:after="120" w:line="360" w:lineRule="auto"/>
        <w:rPr>
          <w:rFonts w:hint="eastAsia" w:ascii="宋体" w:hAnsi="宋体" w:eastAsia="宋体" w:cs="宋体"/>
          <w:b w:val="0"/>
          <w:color w:val="000000"/>
          <w:sz w:val="24"/>
          <w:szCs w:val="24"/>
        </w:rPr>
      </w:pPr>
      <w:r/>
      <w:bookmarkStart w:id="90" w:name="_Toc351203518"/>
      <w:r>
        <w:rPr>
          <w:rFonts w:hint="eastAsia" w:ascii="宋体" w:hAnsi="宋体" w:eastAsia="宋体" w:cs="宋体"/>
          <w:b w:val="0"/>
          <w:color w:val="000000"/>
          <w:sz w:val="24"/>
          <w:szCs w:val="24"/>
        </w:rPr>
        <w:t xml:space="preserve">3</w:t>
      </w:r>
      <w:bookmarkStart w:id="91" w:name="_Toc337558746"/>
      <w:r/>
      <w:bookmarkStart w:id="92" w:name="_Toc296503045"/>
      <w:r/>
      <w:bookmarkStart w:id="93" w:name="_Toc296346546"/>
      <w:r>
        <w:rPr>
          <w:rFonts w:hint="eastAsia" w:ascii="宋体" w:hAnsi="宋体" w:eastAsia="宋体" w:cs="宋体"/>
          <w:b w:val="0"/>
          <w:color w:val="000000"/>
          <w:sz w:val="24"/>
          <w:szCs w:val="24"/>
        </w:rPr>
        <w:t xml:space="preserve">. 承包人</w:t>
      </w:r>
      <w:bookmarkEnd w:id="90"/>
      <w:r/>
      <w:bookmarkEnd w:id="91"/>
      <w:r/>
      <w:bookmarkEnd w:id="92"/>
      <w:r/>
      <w:bookmarkEnd w:id="93"/>
      <w:r/>
      <w:r/>
    </w:p>
    <w:p>
      <w:pPr>
        <w:pStyle w:val="913"/>
        <w:ind w:firstLine="480"/>
        <w:spacing w:before="120" w:after="120" w:line="360" w:lineRule="auto"/>
        <w:rPr>
          <w:rFonts w:hint="eastAsia" w:ascii="宋体" w:hAnsi="宋体" w:eastAsia="宋体" w:cs="宋体"/>
          <w:b w:val="0"/>
          <w:color w:val="000000"/>
          <w:sz w:val="24"/>
          <w:szCs w:val="24"/>
        </w:rPr>
      </w:pPr>
      <w:r/>
      <w:bookmarkStart w:id="94" w:name="_Toc351203519"/>
      <w:r>
        <w:rPr>
          <w:rFonts w:hint="eastAsia" w:ascii="宋体" w:hAnsi="宋体" w:eastAsia="宋体" w:cs="宋体"/>
          <w:b w:val="0"/>
          <w:color w:val="000000"/>
          <w:sz w:val="24"/>
          <w:szCs w:val="24"/>
        </w:rPr>
        <w:t xml:space="preserve">3</w:t>
      </w:r>
      <w:bookmarkStart w:id="95" w:name="_Toc337558747"/>
      <w:r/>
      <w:bookmarkStart w:id="96" w:name="_Toc296503046"/>
      <w:r/>
      <w:bookmarkStart w:id="97" w:name="_Toc296346547"/>
      <w:r>
        <w:rPr>
          <w:rFonts w:hint="eastAsia" w:ascii="宋体" w:hAnsi="宋体" w:eastAsia="宋体" w:cs="宋体"/>
          <w:b w:val="0"/>
          <w:color w:val="000000"/>
          <w:sz w:val="24"/>
          <w:szCs w:val="24"/>
        </w:rPr>
        <w:t xml:space="preserve">.1 承包人的一般义务</w:t>
      </w:r>
      <w:bookmarkEnd w:id="94"/>
      <w:r/>
      <w:bookmarkEnd w:id="95"/>
      <w:r/>
      <w:bookmarkEnd w:id="96"/>
      <w:r/>
      <w:bookmarkEnd w:id="9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承包人在履行合同过程中应遵守法律和工程建设标准规范，并履行以下义务：</w:t>
      </w:r>
      <w:r/>
    </w:p>
    <w:p>
      <w:pPr>
        <w:numPr>
          <w:ilvl w:val="0"/>
          <w:numId w:val="6"/>
        </w:num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办理法律规定应由承包人办理的许可和批准，并将办理结果书面报送发包人留存；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（2）按法律规定和合同约定完成工程，并在保修期内承担保修义务；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（3）按法律规定和合同约定采取施工安全和环境保护措施，办理工伤保险，确保工程及人员、材料、设备和设施的安全；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（6）按照第6.3款〔环境保护〕约定负责施工场地及其周边环境与生态的保护工作；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（7）按第6.1款〔安全文明施工〕约定采取施工安全措施，确保工程及其人员、材料、设备和设施的安全，防止因工程施工造成的人身伤害和财产损失；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（8）将发包人按合同约定支付的各项价款专用于合同工程，且应及时支付其雇用人员工资，并及时向分包人支付合同价款；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（9）按照法律规定和合同约定编制竣工资料，完成竣工资料立卷及归档，并按专用合同条款约定的竣工资料的套数、内容、时间等要求移交发包人；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（10）应履行的其他义务。</w:t>
      </w:r>
      <w:r/>
    </w:p>
    <w:p>
      <w:pPr>
        <w:pStyle w:val="913"/>
        <w:ind w:firstLine="480"/>
        <w:spacing w:before="120" w:after="120" w:line="360" w:lineRule="auto"/>
        <w:rPr>
          <w:rFonts w:hint="eastAsia" w:ascii="宋体" w:hAnsi="宋体" w:eastAsia="宋体" w:cs="宋体"/>
          <w:b w:val="0"/>
          <w:color w:val="000000"/>
          <w:sz w:val="24"/>
          <w:szCs w:val="24"/>
        </w:rPr>
      </w:pPr>
      <w:r/>
      <w:bookmarkStart w:id="98" w:name="_Toc351203520"/>
      <w:r>
        <w:rPr>
          <w:rFonts w:hint="eastAsia" w:ascii="宋体" w:hAnsi="宋体" w:eastAsia="宋体" w:cs="宋体"/>
          <w:b w:val="0"/>
          <w:color w:val="000000"/>
          <w:sz w:val="24"/>
          <w:szCs w:val="24"/>
        </w:rPr>
        <w:t xml:space="preserve">3</w:t>
      </w:r>
      <w:bookmarkStart w:id="99" w:name="_Toc296346548"/>
      <w:r/>
      <w:bookmarkStart w:id="100" w:name="_Toc337558748"/>
      <w:r/>
      <w:bookmarkStart w:id="101" w:name="_Toc296503047"/>
      <w:r>
        <w:rPr>
          <w:rFonts w:hint="eastAsia" w:ascii="宋体" w:hAnsi="宋体" w:eastAsia="宋体" w:cs="宋体"/>
          <w:b w:val="0"/>
          <w:color w:val="000000"/>
          <w:sz w:val="24"/>
          <w:szCs w:val="24"/>
        </w:rPr>
        <w:t xml:space="preserve">.2 </w:t>
      </w:r>
      <w:bookmarkEnd w:id="98"/>
      <w:r>
        <w:rPr>
          <w:rFonts w:hint="eastAsia" w:ascii="宋体" w:hAnsi="宋体" w:eastAsia="宋体" w:cs="宋体"/>
          <w:b w:val="0"/>
          <w:color w:val="000000"/>
          <w:sz w:val="24"/>
          <w:szCs w:val="24"/>
        </w:rPr>
        <w:t xml:space="preserve">项目经理</w:t>
      </w:r>
      <w:bookmarkEnd w:id="99"/>
      <w:r/>
      <w:bookmarkEnd w:id="100"/>
      <w:r/>
      <w:bookmarkEnd w:id="10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承包人违反上述约定的，应按照专用合同条款的约定，承担违约责任。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913"/>
        <w:ind w:firstLine="480"/>
        <w:spacing w:before="120" w:after="120" w:line="360" w:lineRule="auto"/>
        <w:rPr>
          <w:rFonts w:hint="eastAsia" w:ascii="宋体" w:hAnsi="宋体" w:eastAsia="宋体" w:cs="宋体"/>
          <w:b w:val="0"/>
          <w:color w:val="000000"/>
          <w:sz w:val="24"/>
          <w:szCs w:val="24"/>
        </w:rPr>
      </w:pPr>
      <w:r/>
      <w:bookmarkStart w:id="102" w:name="_Toc351203521"/>
      <w:r>
        <w:rPr>
          <w:rFonts w:hint="eastAsia" w:ascii="宋体" w:hAnsi="宋体" w:eastAsia="宋体" w:cs="宋体"/>
          <w:b w:val="0"/>
          <w:color w:val="000000"/>
          <w:sz w:val="24"/>
          <w:szCs w:val="24"/>
        </w:rPr>
        <w:t xml:space="preserve">3</w:t>
      </w:r>
      <w:bookmarkStart w:id="103" w:name="_Toc296346549"/>
      <w:r/>
      <w:bookmarkStart w:id="104" w:name="_Toc296503048"/>
      <w:r/>
      <w:bookmarkStart w:id="105" w:name="_Toc337558749"/>
      <w:r>
        <w:rPr>
          <w:rFonts w:hint="eastAsia" w:ascii="宋体" w:hAnsi="宋体" w:eastAsia="宋体" w:cs="宋体"/>
          <w:b w:val="0"/>
          <w:color w:val="000000"/>
          <w:sz w:val="24"/>
          <w:szCs w:val="24"/>
        </w:rPr>
        <w:t xml:space="preserve">.3 </w:t>
      </w:r>
      <w:bookmarkEnd w:id="103"/>
      <w:r/>
      <w:bookmarkEnd w:id="104"/>
      <w:r>
        <w:rPr>
          <w:rFonts w:hint="eastAsia" w:ascii="宋体" w:hAnsi="宋体" w:eastAsia="宋体" w:cs="宋体"/>
          <w:b w:val="0"/>
          <w:color w:val="000000"/>
          <w:sz w:val="24"/>
          <w:szCs w:val="24"/>
        </w:rPr>
        <w:t xml:space="preserve">承包人人员</w:t>
      </w:r>
      <w:bookmarkEnd w:id="102"/>
      <w:r/>
      <w:bookmarkEnd w:id="105"/>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特殊工种作业人员均应持有相应的资格证明，监理人可以随时检查。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3.3.5 承包人擅自更换主要施工管理人员，或前述人员未经监理人或发包人同意擅自离开施工现场的，应按照专用合同条款约定承担违约责任。</w:t>
      </w:r>
      <w:r/>
    </w:p>
    <w:p>
      <w:pPr>
        <w:pStyle w:val="913"/>
        <w:ind w:firstLine="480"/>
        <w:spacing w:before="120" w:after="120" w:line="360" w:lineRule="auto"/>
        <w:rPr>
          <w:rFonts w:hint="eastAsia" w:ascii="宋体" w:hAnsi="宋体" w:eastAsia="宋体" w:cs="宋体"/>
          <w:b w:val="0"/>
          <w:color w:val="000000"/>
          <w:sz w:val="24"/>
          <w:szCs w:val="24"/>
        </w:rPr>
      </w:pPr>
      <w:r/>
      <w:bookmarkStart w:id="106" w:name="_Toc351203522"/>
      <w:r>
        <w:rPr>
          <w:rFonts w:hint="eastAsia" w:ascii="宋体" w:hAnsi="宋体" w:eastAsia="宋体" w:cs="宋体"/>
          <w:b w:val="0"/>
          <w:color w:val="000000"/>
          <w:sz w:val="24"/>
          <w:szCs w:val="24"/>
        </w:rPr>
        <w:t xml:space="preserve">3</w:t>
      </w:r>
      <w:bookmarkStart w:id="107" w:name="_Toc296346551"/>
      <w:r/>
      <w:bookmarkStart w:id="108" w:name="_Toc296503050"/>
      <w:r/>
      <w:bookmarkStart w:id="109" w:name="_Toc337558750"/>
      <w:r>
        <w:rPr>
          <w:rFonts w:hint="eastAsia" w:ascii="宋体" w:hAnsi="宋体" w:eastAsia="宋体" w:cs="宋体"/>
          <w:b w:val="0"/>
          <w:color w:val="000000"/>
          <w:sz w:val="24"/>
          <w:szCs w:val="24"/>
        </w:rPr>
        <w:t xml:space="preserve">.4 承包人现场查勘</w:t>
      </w:r>
      <w:bookmarkEnd w:id="106"/>
      <w:r/>
      <w:bookmarkEnd w:id="107"/>
      <w:r/>
      <w:bookmarkEnd w:id="108"/>
      <w:r/>
      <w:bookmarkEnd w:id="10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承包人应对基于发包人按照第2.4.3项〔提供基础资料〕提交的基础资料所做出的解释和推断负责，但因基础资料存在错误、遗漏导致承包人解释或推断失实的，由发包人承担责任。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913"/>
        <w:ind w:firstLine="480"/>
        <w:spacing w:before="120" w:after="120" w:line="360" w:lineRule="auto"/>
        <w:rPr>
          <w:rFonts w:hint="eastAsia" w:ascii="宋体" w:hAnsi="宋体" w:eastAsia="宋体" w:cs="宋体"/>
          <w:b w:val="0"/>
          <w:color w:val="000000"/>
          <w:sz w:val="24"/>
          <w:szCs w:val="24"/>
        </w:rPr>
      </w:pPr>
      <w:r/>
      <w:bookmarkStart w:id="110" w:name="_Toc351203523"/>
      <w:r>
        <w:rPr>
          <w:rFonts w:hint="eastAsia" w:ascii="宋体" w:hAnsi="宋体" w:eastAsia="宋体" w:cs="宋体"/>
          <w:b w:val="0"/>
          <w:color w:val="000000"/>
          <w:sz w:val="24"/>
          <w:szCs w:val="24"/>
        </w:rPr>
        <w:t xml:space="preserve">3</w:t>
      </w:r>
      <w:bookmarkStart w:id="111" w:name="_Toc296346552"/>
      <w:r/>
      <w:bookmarkStart w:id="112" w:name="_Toc337558751"/>
      <w:r/>
      <w:bookmarkStart w:id="113" w:name="_Toc296503051"/>
      <w:r>
        <w:rPr>
          <w:rFonts w:hint="eastAsia" w:ascii="宋体" w:hAnsi="宋体" w:eastAsia="宋体" w:cs="宋体"/>
          <w:b w:val="0"/>
          <w:color w:val="000000"/>
          <w:sz w:val="24"/>
          <w:szCs w:val="24"/>
        </w:rPr>
        <w:t xml:space="preserve">.5 分包</w:t>
      </w:r>
      <w:bookmarkEnd w:id="110"/>
      <w:r/>
      <w:bookmarkEnd w:id="111"/>
      <w:r/>
      <w:bookmarkEnd w:id="112"/>
      <w:r/>
      <w:bookmarkEnd w:id="11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3.5.1 分包的一般约定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承包人不得以劳务分包的名义转包或违法分包工程。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3.5.2 分包的确定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3.5.3 分包管理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承包人应向监理人提交分包人的主要施工管理人员表，并对分包人的施工人员进行实名制管理，包括但不限于进出场管理、登记造册以及各种证照的办理。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3.5.4 分包合同价款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（1）除本项第（2）目约定的情况或专用合同条款另有约定外，分包合同价款由承包人与分包人结算，未经承包人同意，发包人不得向分包人支付分包工程价款；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（2）生效法律文书要求发包人向分包人支付分包合同价款的，发包人有权从应付承包人工程款中扣除该部分款项。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3.5.5 分包合同权益的转让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14" w:name="_Toc351203524"/>
      <w:r/>
      <w:r/>
    </w:p>
    <w:p>
      <w:pPr>
        <w:pStyle w:val="913"/>
        <w:ind w:firstLine="480"/>
        <w:spacing w:before="120" w:after="120" w:line="360" w:lineRule="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3.6 工程照管与成品、半成品保护</w:t>
      </w:r>
      <w:bookmarkEnd w:id="11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（1）除专用合同条款另有约定外，自发包人向承包人移交施工现场之日起，承包人应负责照管工程及工程相关的材料、工程设备，直到颁发工程接收证书之日止。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（2）在承包人负责照管期间，因承包人原因造成工程、材料、工程设备损坏的，由承包人负责修复或更换，并承担由此增加的费用和（或）延误的工期。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pStyle w:val="913"/>
        <w:ind w:firstLine="480"/>
        <w:spacing w:before="120" w:after="120" w:line="360" w:lineRule="auto"/>
        <w:rPr>
          <w:rFonts w:hint="eastAsia" w:ascii="宋体" w:hAnsi="宋体" w:eastAsia="宋体" w:cs="宋体"/>
          <w:b w:val="0"/>
          <w:color w:val="000000"/>
          <w:sz w:val="24"/>
          <w:szCs w:val="24"/>
        </w:rPr>
      </w:pPr>
      <w:r/>
      <w:bookmarkStart w:id="115" w:name="_Toc351203525"/>
      <w:r>
        <w:rPr>
          <w:rFonts w:hint="eastAsia" w:ascii="宋体" w:hAnsi="宋体" w:eastAsia="宋体" w:cs="宋体"/>
          <w:b w:val="0"/>
          <w:color w:val="000000"/>
          <w:sz w:val="24"/>
          <w:szCs w:val="24"/>
        </w:rPr>
        <w:t xml:space="preserve">3</w:t>
      </w:r>
      <w:bookmarkStart w:id="116" w:name="_Toc337558752"/>
      <w:r/>
      <w:bookmarkStart w:id="117" w:name="_Toc296346553"/>
      <w:r/>
      <w:bookmarkStart w:id="118" w:name="_Toc296503052"/>
      <w:r>
        <w:rPr>
          <w:rFonts w:hint="eastAsia" w:ascii="宋体" w:hAnsi="宋体" w:eastAsia="宋体" w:cs="宋体"/>
          <w:b w:val="0"/>
          <w:color w:val="000000"/>
          <w:sz w:val="24"/>
          <w:szCs w:val="24"/>
        </w:rPr>
        <w:t xml:space="preserve">.7 履约担保</w:t>
      </w:r>
      <w:bookmarkEnd w:id="115"/>
      <w:r/>
      <w:bookmarkEnd w:id="116"/>
      <w:r/>
      <w:bookmarkEnd w:id="117"/>
      <w:r/>
      <w:bookmarkEnd w:id="11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因承包人原因导致工期延长的，继续提供履约担保所增加的费用由承包人承担；非因承包人原因导致工期延长的，继续提供履约担保所增加的费用由发包人承担。</w:t>
      </w:r>
      <w:r/>
    </w:p>
    <w:p>
      <w:pPr>
        <w:pStyle w:val="913"/>
        <w:ind w:firstLine="480"/>
        <w:spacing w:before="120" w:after="120" w:line="360" w:lineRule="auto"/>
        <w:rPr>
          <w:rFonts w:hint="eastAsia" w:ascii="宋体" w:hAnsi="宋体" w:eastAsia="宋体" w:cs="宋体"/>
          <w:b w:val="0"/>
          <w:color w:val="000000"/>
          <w:sz w:val="24"/>
          <w:szCs w:val="24"/>
        </w:rPr>
      </w:pPr>
      <w:r/>
      <w:bookmarkStart w:id="119" w:name="_Toc351203526"/>
      <w:r>
        <w:rPr>
          <w:rFonts w:hint="eastAsia" w:ascii="宋体" w:hAnsi="宋体" w:eastAsia="宋体" w:cs="宋体"/>
          <w:b w:val="0"/>
          <w:color w:val="000000"/>
          <w:sz w:val="24"/>
          <w:szCs w:val="24"/>
        </w:rPr>
        <w:t xml:space="preserve">3.8 联合体</w:t>
      </w:r>
      <w:bookmarkEnd w:id="11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联合体各方应共同与发包人签订合同协议书。联合体各方应为履行合同向发包人承担连带责任。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联合体协议经发包人确认后作为合同附件。在履行合同过程中，未经发包人同意，不得修改联合体协议。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联合体牵头人负责与发包人和监理人联系，并接受指示，负责组织联合体各成员全面履行合同。</w:t>
      </w:r>
      <w:r/>
    </w:p>
    <w:p>
      <w:pPr>
        <w:pStyle w:val="912"/>
        <w:spacing w:before="120" w:after="120" w:line="360" w:lineRule="auto"/>
        <w:rPr>
          <w:rFonts w:hint="eastAsia" w:ascii="宋体" w:hAnsi="宋体" w:eastAsia="宋体" w:cs="宋体"/>
          <w:b w:val="0"/>
          <w:color w:val="000000"/>
          <w:sz w:val="24"/>
          <w:szCs w:val="24"/>
        </w:rPr>
      </w:pPr>
      <w:r/>
      <w:bookmarkStart w:id="120" w:name="_Toc351203527"/>
      <w:r>
        <w:rPr>
          <w:rFonts w:hint="eastAsia" w:ascii="宋体" w:hAnsi="宋体" w:eastAsia="宋体" w:cs="宋体"/>
          <w:b w:val="0"/>
          <w:color w:val="000000"/>
          <w:sz w:val="24"/>
          <w:szCs w:val="24"/>
        </w:rPr>
        <w:t xml:space="preserve">4</w:t>
      </w:r>
      <w:bookmarkStart w:id="121" w:name="_Toc296346554"/>
      <w:r/>
      <w:bookmarkStart w:id="122" w:name="_Toc296503053"/>
      <w:r/>
      <w:bookmarkStart w:id="123" w:name="_Toc337558753"/>
      <w:r>
        <w:rPr>
          <w:rFonts w:hint="eastAsia" w:ascii="宋体" w:hAnsi="宋体" w:eastAsia="宋体" w:cs="宋体"/>
          <w:b w:val="0"/>
          <w:color w:val="000000"/>
          <w:sz w:val="24"/>
          <w:szCs w:val="24"/>
        </w:rPr>
        <w:t xml:space="preserve">. 监</w:t>
      </w:r>
      <w:bookmarkEnd w:id="121"/>
      <w:r/>
      <w:bookmarkEnd w:id="122"/>
      <w:r>
        <w:rPr>
          <w:rFonts w:hint="eastAsia" w:ascii="宋体" w:hAnsi="宋体" w:eastAsia="宋体" w:cs="宋体"/>
          <w:b w:val="0"/>
          <w:color w:val="000000"/>
          <w:sz w:val="24"/>
          <w:szCs w:val="24"/>
        </w:rPr>
        <w:t xml:space="preserve">理人</w:t>
      </w:r>
      <w:bookmarkEnd w:id="120"/>
      <w:r/>
      <w:bookmarkEnd w:id="123"/>
      <w:r/>
      <w:r/>
    </w:p>
    <w:p>
      <w:pPr>
        <w:pStyle w:val="913"/>
        <w:ind w:firstLine="480"/>
        <w:spacing w:before="120" w:after="120" w:line="360" w:lineRule="auto"/>
        <w:rPr>
          <w:rFonts w:hint="eastAsia" w:ascii="宋体" w:hAnsi="宋体" w:eastAsia="宋体" w:cs="宋体"/>
          <w:b w:val="0"/>
          <w:color w:val="000000"/>
          <w:sz w:val="24"/>
          <w:szCs w:val="24"/>
        </w:rPr>
      </w:pPr>
      <w:r/>
      <w:bookmarkStart w:id="124" w:name="_Toc351203528"/>
      <w:r>
        <w:rPr>
          <w:rFonts w:hint="eastAsia" w:ascii="宋体" w:hAnsi="宋体" w:eastAsia="宋体" w:cs="宋体"/>
          <w:b w:val="0"/>
          <w:color w:val="000000"/>
          <w:sz w:val="24"/>
          <w:szCs w:val="24"/>
        </w:rPr>
        <w:t xml:space="preserve">4</w:t>
      </w:r>
      <w:bookmarkStart w:id="125" w:name="_Toc296346555"/>
      <w:r/>
      <w:bookmarkStart w:id="126" w:name="_Toc296503054"/>
      <w:r/>
      <w:bookmarkStart w:id="127" w:name="_Toc337558754"/>
      <w:r>
        <w:rPr>
          <w:rFonts w:hint="eastAsia" w:ascii="宋体" w:hAnsi="宋体" w:eastAsia="宋体" w:cs="宋体"/>
          <w:b w:val="0"/>
          <w:color w:val="000000"/>
          <w:sz w:val="24"/>
          <w:szCs w:val="24"/>
        </w:rPr>
        <w:t xml:space="preserve">.1监理人的一般规定</w:t>
      </w:r>
      <w:bookmarkEnd w:id="124"/>
      <w:r/>
      <w:bookmarkEnd w:id="125"/>
      <w:r/>
      <w:bookmarkEnd w:id="126"/>
      <w:r/>
      <w:bookmarkEnd w:id="12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除专用合同条款另有约定外，监理人在施工现场的办公场所、生活场所由承包人提供，所发生的费用由发包人承担。</w:t>
      </w:r>
      <w:r/>
    </w:p>
    <w:p>
      <w:pPr>
        <w:pStyle w:val="913"/>
        <w:ind w:firstLine="480"/>
        <w:spacing w:before="120" w:after="120" w:line="360" w:lineRule="auto"/>
        <w:rPr>
          <w:rFonts w:hint="eastAsia" w:ascii="宋体" w:hAnsi="宋体" w:eastAsia="宋体" w:cs="宋体"/>
          <w:b w:val="0"/>
          <w:color w:val="000000"/>
          <w:sz w:val="24"/>
          <w:szCs w:val="24"/>
        </w:rPr>
      </w:pPr>
      <w:r/>
      <w:bookmarkStart w:id="128" w:name="_Toc351203529"/>
      <w:r>
        <w:rPr>
          <w:rFonts w:hint="eastAsia" w:ascii="宋体" w:hAnsi="宋体" w:eastAsia="宋体" w:cs="宋体"/>
          <w:b w:val="0"/>
          <w:color w:val="000000"/>
          <w:sz w:val="24"/>
          <w:szCs w:val="24"/>
        </w:rPr>
        <w:t xml:space="preserve">4</w:t>
      </w:r>
      <w:bookmarkStart w:id="129" w:name="_Toc337558755"/>
      <w:r>
        <w:rPr>
          <w:rFonts w:hint="eastAsia" w:ascii="宋体" w:hAnsi="宋体" w:eastAsia="宋体" w:cs="宋体"/>
          <w:b w:val="0"/>
          <w:color w:val="000000"/>
          <w:sz w:val="24"/>
          <w:szCs w:val="24"/>
        </w:rPr>
        <w:t xml:space="preserve">.2监理人员</w:t>
      </w:r>
      <w:bookmarkEnd w:id="128"/>
      <w:r/>
      <w:bookmarkEnd w:id="12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913"/>
        <w:ind w:firstLine="480"/>
        <w:spacing w:before="120" w:after="120" w:line="360" w:lineRule="auto"/>
        <w:rPr>
          <w:rFonts w:hint="eastAsia" w:ascii="宋体" w:hAnsi="宋体" w:eastAsia="宋体" w:cs="宋体"/>
          <w:b w:val="0"/>
          <w:color w:val="000000"/>
          <w:sz w:val="24"/>
          <w:szCs w:val="24"/>
        </w:rPr>
      </w:pPr>
      <w:r/>
      <w:bookmarkStart w:id="130" w:name="_Toc351203530"/>
      <w:r>
        <w:rPr>
          <w:rFonts w:hint="eastAsia" w:ascii="宋体" w:hAnsi="宋体" w:eastAsia="宋体" w:cs="宋体"/>
          <w:b w:val="0"/>
          <w:color w:val="000000"/>
          <w:sz w:val="24"/>
          <w:szCs w:val="24"/>
        </w:rPr>
        <w:t xml:space="preserve">4</w:t>
      </w:r>
      <w:bookmarkStart w:id="131" w:name="_Toc296503055"/>
      <w:r/>
      <w:bookmarkStart w:id="132" w:name="_Toc296346556"/>
      <w:r/>
      <w:bookmarkStart w:id="133" w:name="_Toc337558756"/>
      <w:r>
        <w:rPr>
          <w:rFonts w:hint="eastAsia" w:ascii="宋体" w:hAnsi="宋体" w:eastAsia="宋体" w:cs="宋体"/>
          <w:b w:val="0"/>
          <w:color w:val="000000"/>
          <w:sz w:val="24"/>
          <w:szCs w:val="24"/>
        </w:rPr>
        <w:t xml:space="preserve">.3</w:t>
      </w:r>
      <w:bookmarkEnd w:id="131"/>
      <w:r/>
      <w:bookmarkEnd w:id="132"/>
      <w:r>
        <w:rPr>
          <w:rFonts w:hint="eastAsia" w:ascii="宋体" w:hAnsi="宋体" w:eastAsia="宋体" w:cs="宋体"/>
          <w:b w:val="0"/>
          <w:color w:val="000000"/>
          <w:sz w:val="24"/>
          <w:szCs w:val="24"/>
        </w:rPr>
        <w:t xml:space="preserve">监理人的指</w:t>
      </w:r>
      <w:bookmarkEnd w:id="133"/>
      <w:r>
        <w:rPr>
          <w:rFonts w:hint="eastAsia" w:ascii="宋体" w:hAnsi="宋体" w:eastAsia="宋体" w:cs="宋体"/>
          <w:b w:val="0"/>
          <w:color w:val="000000"/>
          <w:sz w:val="24"/>
          <w:szCs w:val="24"/>
        </w:rPr>
        <w:t xml:space="preserve">示</w:t>
      </w:r>
      <w:bookmarkEnd w:id="13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912"/>
        <w:ind w:firstLine="480"/>
        <w:spacing w:before="120" w:after="120" w:line="360" w:lineRule="auto"/>
        <w:rPr>
          <w:rFonts w:hint="eastAsia" w:ascii="宋体" w:hAnsi="宋体" w:eastAsia="宋体" w:cs="宋体"/>
          <w:b w:val="0"/>
          <w:color w:val="000000"/>
          <w:sz w:val="24"/>
          <w:szCs w:val="24"/>
        </w:rPr>
      </w:pPr>
      <w:r/>
      <w:bookmarkStart w:id="134" w:name="_Toc351203531"/>
      <w:r>
        <w:rPr>
          <w:rFonts w:hint="eastAsia" w:ascii="宋体" w:hAnsi="宋体" w:eastAsia="宋体" w:cs="宋体"/>
          <w:b w:val="0"/>
          <w:color w:val="000000"/>
          <w:sz w:val="24"/>
          <w:szCs w:val="24"/>
        </w:rPr>
        <w:t xml:space="preserve">4</w:t>
      </w:r>
      <w:bookmarkStart w:id="135" w:name="_Toc337558757"/>
      <w:r/>
      <w:bookmarkStart w:id="136" w:name="_Toc296503057"/>
      <w:r/>
      <w:bookmarkStart w:id="137" w:name="_Toc296346558"/>
      <w:r>
        <w:rPr>
          <w:rFonts w:hint="eastAsia" w:ascii="宋体" w:hAnsi="宋体" w:eastAsia="宋体" w:cs="宋体"/>
          <w:b w:val="0"/>
          <w:color w:val="000000"/>
          <w:sz w:val="24"/>
          <w:szCs w:val="24"/>
        </w:rPr>
        <w:t xml:space="preserve">.4 商定或确定</w:t>
      </w:r>
      <w:bookmarkEnd w:id="134"/>
      <w:r/>
      <w:bookmarkEnd w:id="135"/>
      <w:r/>
      <w:bookmarkEnd w:id="136"/>
      <w:r/>
      <w:bookmarkEnd w:id="13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合同当事人进行商定或确定时，总监理工程师应当会同合同当事人尽量通过协商达成一致，不能达成一致的，由总监理工程师按照合同约定审慎做出公正的确定。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pStyle w:val="912"/>
        <w:spacing w:before="120" w:after="120" w:line="360" w:lineRule="auto"/>
        <w:rPr>
          <w:rFonts w:hint="eastAsia" w:ascii="宋体" w:hAnsi="宋体" w:eastAsia="宋体" w:cs="宋体"/>
          <w:b w:val="0"/>
          <w:color w:val="000000"/>
          <w:sz w:val="24"/>
          <w:szCs w:val="24"/>
        </w:rPr>
      </w:pPr>
      <w:r/>
      <w:bookmarkStart w:id="138" w:name="_Toc351203532"/>
      <w:r>
        <w:rPr>
          <w:rFonts w:hint="eastAsia" w:ascii="宋体" w:hAnsi="宋体" w:eastAsia="宋体" w:cs="宋体"/>
          <w:b w:val="0"/>
          <w:color w:val="000000"/>
          <w:sz w:val="24"/>
          <w:szCs w:val="24"/>
        </w:rPr>
        <w:t xml:space="preserve">5</w:t>
      </w:r>
      <w:bookmarkStart w:id="139" w:name="_Toc337558758"/>
      <w:r>
        <w:rPr>
          <w:rFonts w:hint="eastAsia" w:ascii="宋体" w:hAnsi="宋体" w:eastAsia="宋体" w:cs="宋体"/>
          <w:b w:val="0"/>
          <w:color w:val="000000"/>
          <w:sz w:val="24"/>
          <w:szCs w:val="24"/>
        </w:rPr>
        <w:t xml:space="preserve">. 工程质量</w:t>
      </w:r>
      <w:bookmarkEnd w:id="138"/>
      <w:r/>
      <w:bookmarkEnd w:id="139"/>
      <w:r/>
      <w:r/>
    </w:p>
    <w:p>
      <w:pPr>
        <w:pStyle w:val="913"/>
        <w:ind w:firstLine="480"/>
        <w:spacing w:before="120" w:after="120" w:line="360" w:lineRule="auto"/>
        <w:rPr>
          <w:rFonts w:hint="eastAsia" w:ascii="宋体" w:hAnsi="宋体" w:eastAsia="宋体" w:cs="宋体"/>
          <w:b w:val="0"/>
          <w:color w:val="000000"/>
          <w:sz w:val="24"/>
          <w:szCs w:val="24"/>
        </w:rPr>
      </w:pPr>
      <w:r/>
      <w:bookmarkStart w:id="140" w:name="_Toc351203533"/>
      <w:r>
        <w:rPr>
          <w:rFonts w:hint="eastAsia" w:ascii="宋体" w:hAnsi="宋体" w:eastAsia="宋体" w:cs="宋体"/>
          <w:b w:val="0"/>
          <w:color w:val="000000"/>
          <w:sz w:val="24"/>
          <w:szCs w:val="24"/>
        </w:rPr>
        <w:t xml:space="preserve">5</w:t>
      </w:r>
      <w:bookmarkStart w:id="141" w:name="_Toc337558759"/>
      <w:r>
        <w:rPr>
          <w:rFonts w:hint="eastAsia" w:ascii="宋体" w:hAnsi="宋体" w:eastAsia="宋体" w:cs="宋体"/>
          <w:b w:val="0"/>
          <w:color w:val="000000"/>
          <w:sz w:val="24"/>
          <w:szCs w:val="24"/>
        </w:rPr>
        <w:t xml:space="preserve">.1质量要求</w:t>
      </w:r>
      <w:bookmarkEnd w:id="140"/>
      <w:r/>
      <w:bookmarkEnd w:id="14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5.1.1 工程质量标准必须符合现行国家有关工程施工质量验收规范和标准的要求。有关工程质量的特殊标准或要求由合同当事人在专用合同条款中约定。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5.1.2 因发包人原因造成工程质量未达到合同约定标准的，由发包人承担由此增加的费用和（或）延误的工期，并支付承包人合理的利润。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5.1.3 因承包人原因造成工程质量未达到合同约定标准的，发包人有权要求承包人返工直至工程质量达到合同约定的标准为止，并由承包人承担由此增加的费用和（或）延误的工期。</w:t>
      </w:r>
      <w:r/>
    </w:p>
    <w:p>
      <w:pPr>
        <w:pStyle w:val="913"/>
        <w:ind w:firstLine="480"/>
        <w:spacing w:before="120" w:after="120" w:line="360" w:lineRule="auto"/>
        <w:rPr>
          <w:rFonts w:hint="eastAsia" w:ascii="宋体" w:hAnsi="宋体" w:eastAsia="宋体" w:cs="宋体"/>
          <w:b w:val="0"/>
          <w:color w:val="000000"/>
          <w:sz w:val="24"/>
          <w:szCs w:val="24"/>
        </w:rPr>
      </w:pPr>
      <w:r/>
      <w:bookmarkStart w:id="142" w:name="_Toc351203534"/>
      <w:r>
        <w:rPr>
          <w:rFonts w:hint="eastAsia" w:ascii="宋体" w:hAnsi="宋体" w:eastAsia="宋体" w:cs="宋体"/>
          <w:b w:val="0"/>
          <w:color w:val="000000"/>
          <w:sz w:val="24"/>
          <w:szCs w:val="24"/>
        </w:rPr>
        <w:t xml:space="preserve">5</w:t>
      </w:r>
      <w:bookmarkStart w:id="143" w:name="_Toc337558760"/>
      <w:r>
        <w:rPr>
          <w:rFonts w:hint="eastAsia" w:ascii="宋体" w:hAnsi="宋体" w:eastAsia="宋体" w:cs="宋体"/>
          <w:b w:val="0"/>
          <w:color w:val="000000"/>
          <w:sz w:val="24"/>
          <w:szCs w:val="24"/>
        </w:rPr>
        <w:t xml:space="preserve">.2质量保证措施</w:t>
      </w:r>
      <w:bookmarkEnd w:id="142"/>
      <w:r/>
      <w:bookmarkEnd w:id="143"/>
      <w:r/>
      <w:r/>
    </w:p>
    <w:p>
      <w:pPr>
        <w:ind w:firstLine="48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5.2.1 发包人的质量管理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发包人应按照法律规定及合同约定完成与工程质量有关的各项工作。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5.2.2 承包人的质量管理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承包人应对施工人员进行质量教育和技术培训，定期考核施工人员的劳动技能，严格执行施工规范和操作规程。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5.2.3 监理人的质量检查和检验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913"/>
        <w:ind w:firstLine="480"/>
        <w:spacing w:before="120" w:after="120" w:line="360" w:lineRule="auto"/>
        <w:rPr>
          <w:rFonts w:hint="eastAsia" w:ascii="宋体" w:hAnsi="宋体" w:eastAsia="宋体" w:cs="宋体"/>
          <w:b w:val="0"/>
          <w:color w:val="000000"/>
          <w:sz w:val="24"/>
          <w:szCs w:val="24"/>
        </w:rPr>
      </w:pPr>
      <w:r/>
      <w:bookmarkStart w:id="144" w:name="_Toc351203535"/>
      <w:r>
        <w:rPr>
          <w:rFonts w:hint="eastAsia" w:ascii="宋体" w:hAnsi="宋体" w:eastAsia="宋体" w:cs="宋体"/>
          <w:b w:val="0"/>
          <w:color w:val="000000"/>
          <w:sz w:val="24"/>
          <w:szCs w:val="24"/>
        </w:rPr>
        <w:t xml:space="preserve">5</w:t>
      </w:r>
      <w:bookmarkStart w:id="145" w:name="_Toc337558761"/>
      <w:r>
        <w:rPr>
          <w:rFonts w:hint="eastAsia" w:ascii="宋体" w:hAnsi="宋体" w:eastAsia="宋体" w:cs="宋体"/>
          <w:b w:val="0"/>
          <w:color w:val="000000"/>
          <w:sz w:val="24"/>
          <w:szCs w:val="24"/>
        </w:rPr>
        <w:t xml:space="preserve">.3 隐蔽工程检查</w:t>
      </w:r>
      <w:bookmarkEnd w:id="144"/>
      <w:r/>
      <w:bookmarkEnd w:id="145"/>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5.3.1承包人自检</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承包人应当对工程隐蔽部位进行自检，并经自检确认是否具备覆盖条件。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5.3.2检查程序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5.3.3 重新检查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5.3.4 承包人私自覆盖</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913"/>
        <w:ind w:firstLine="480"/>
        <w:spacing w:before="120" w:after="120" w:line="360" w:lineRule="auto"/>
        <w:rPr>
          <w:rFonts w:hint="eastAsia" w:ascii="宋体" w:hAnsi="宋体" w:eastAsia="宋体" w:cs="宋体"/>
          <w:b w:val="0"/>
          <w:color w:val="000000"/>
          <w:sz w:val="24"/>
          <w:szCs w:val="24"/>
        </w:rPr>
      </w:pPr>
      <w:r/>
      <w:bookmarkStart w:id="146" w:name="_Toc351203536"/>
      <w:r>
        <w:rPr>
          <w:rFonts w:hint="eastAsia" w:ascii="宋体" w:hAnsi="宋体" w:eastAsia="宋体" w:cs="宋体"/>
          <w:b w:val="0"/>
          <w:color w:val="000000"/>
          <w:sz w:val="24"/>
          <w:szCs w:val="24"/>
        </w:rPr>
        <w:t xml:space="preserve">5</w:t>
      </w:r>
      <w:bookmarkStart w:id="147" w:name="_Toc337558762"/>
      <w:r>
        <w:rPr>
          <w:rFonts w:hint="eastAsia" w:ascii="宋体" w:hAnsi="宋体" w:eastAsia="宋体" w:cs="宋体"/>
          <w:b w:val="0"/>
          <w:color w:val="000000"/>
          <w:sz w:val="24"/>
          <w:szCs w:val="24"/>
        </w:rPr>
        <w:t xml:space="preserve">.4不合格工程的处理</w:t>
      </w:r>
      <w:bookmarkEnd w:id="146"/>
      <w:r/>
      <w:bookmarkEnd w:id="14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5.4.2 因发包人原因造成工程不合格的，由此增加的费用和（或）延误的工期由发包人承担，并支付承包人合理的利润。</w:t>
      </w:r>
      <w:r/>
    </w:p>
    <w:p>
      <w:pPr>
        <w:pStyle w:val="913"/>
        <w:ind w:firstLine="480"/>
        <w:spacing w:before="120" w:after="120" w:line="360" w:lineRule="auto"/>
        <w:rPr>
          <w:rFonts w:hint="eastAsia" w:ascii="宋体" w:hAnsi="宋体" w:eastAsia="宋体" w:cs="宋体"/>
          <w:b w:val="0"/>
          <w:color w:val="000000"/>
          <w:sz w:val="24"/>
          <w:szCs w:val="24"/>
        </w:rPr>
      </w:pPr>
      <w:r/>
      <w:bookmarkStart w:id="148" w:name="_Toc351203537"/>
      <w:r>
        <w:rPr>
          <w:rFonts w:hint="eastAsia" w:ascii="宋体" w:hAnsi="宋体" w:eastAsia="宋体" w:cs="宋体"/>
          <w:b w:val="0"/>
          <w:color w:val="000000"/>
          <w:sz w:val="24"/>
          <w:szCs w:val="24"/>
        </w:rPr>
        <w:t xml:space="preserve">5.5 质量争议检测</w:t>
      </w:r>
      <w:bookmarkEnd w:id="14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合同当事人对工程质量有争议的，由双方协商确定的工程质量检测机构鉴定，由此产生的费用及因此造成的损失，由责任方承担。</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合同当事人均有责任的，由双方根据其责任分别承担。合同当事人无法达成一致的，按照第4.4款〔商定或确定〕执行。</w:t>
      </w:r>
      <w:r/>
    </w:p>
    <w:p>
      <w:pPr>
        <w:pStyle w:val="912"/>
        <w:spacing w:before="120" w:after="120" w:line="360" w:lineRule="auto"/>
        <w:rPr>
          <w:rFonts w:hint="eastAsia" w:ascii="宋体" w:hAnsi="宋体" w:eastAsia="宋体" w:cs="宋体"/>
          <w:b w:val="0"/>
          <w:color w:val="000000"/>
          <w:sz w:val="24"/>
          <w:szCs w:val="24"/>
        </w:rPr>
      </w:pPr>
      <w:r/>
      <w:bookmarkStart w:id="149" w:name="_Toc351203538"/>
      <w:r>
        <w:rPr>
          <w:rFonts w:hint="eastAsia" w:ascii="宋体" w:hAnsi="宋体" w:eastAsia="宋体" w:cs="宋体"/>
          <w:b w:val="0"/>
          <w:color w:val="000000"/>
          <w:sz w:val="24"/>
          <w:szCs w:val="24"/>
        </w:rPr>
        <w:t xml:space="preserve">6</w:t>
      </w:r>
      <w:bookmarkStart w:id="150" w:name="_Toc337558763"/>
      <w:r>
        <w:rPr>
          <w:rFonts w:hint="eastAsia" w:ascii="宋体" w:hAnsi="宋体" w:eastAsia="宋体" w:cs="宋体"/>
          <w:b w:val="0"/>
          <w:color w:val="000000"/>
          <w:sz w:val="24"/>
          <w:szCs w:val="24"/>
        </w:rPr>
        <w:t xml:space="preserve">. 安全文明施工与环境保护</w:t>
      </w:r>
      <w:bookmarkEnd w:id="149"/>
      <w:r/>
      <w:bookmarkEnd w:id="150"/>
      <w:r/>
      <w:r/>
    </w:p>
    <w:p>
      <w:pPr>
        <w:pStyle w:val="913"/>
        <w:ind w:firstLine="480"/>
        <w:spacing w:before="120" w:after="120" w:line="360" w:lineRule="auto"/>
        <w:rPr>
          <w:rFonts w:hint="eastAsia" w:ascii="宋体" w:hAnsi="宋体" w:eastAsia="宋体" w:cs="宋体"/>
          <w:b w:val="0"/>
          <w:color w:val="000000"/>
          <w:sz w:val="24"/>
          <w:szCs w:val="24"/>
        </w:rPr>
      </w:pPr>
      <w:r/>
      <w:bookmarkStart w:id="151" w:name="_Toc351203539"/>
      <w:r>
        <w:rPr>
          <w:rFonts w:hint="eastAsia" w:ascii="宋体" w:hAnsi="宋体" w:eastAsia="宋体" w:cs="宋体"/>
          <w:b w:val="0"/>
          <w:color w:val="000000"/>
          <w:sz w:val="24"/>
          <w:szCs w:val="24"/>
        </w:rPr>
        <w:t xml:space="preserve">6</w:t>
      </w:r>
      <w:bookmarkStart w:id="152" w:name="_Toc337558764"/>
      <w:r>
        <w:rPr>
          <w:rFonts w:hint="eastAsia" w:ascii="宋体" w:hAnsi="宋体" w:eastAsia="宋体" w:cs="宋体"/>
          <w:b w:val="0"/>
          <w:color w:val="000000"/>
          <w:sz w:val="24"/>
          <w:szCs w:val="24"/>
        </w:rPr>
        <w:t xml:space="preserve">.1安全文明施工</w:t>
      </w:r>
      <w:bookmarkEnd w:id="151"/>
      <w:r/>
      <w:bookmarkEnd w:id="152"/>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6.1.1安全生产要求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000000"/>
          <w:sz w:val="24"/>
          <w:szCs w:val="24"/>
        </w:rPr>
        <w:t xml:space="preserve">政府有关行政管理部门</w:t>
      </w:r>
      <w:r>
        <w:rPr>
          <w:rFonts w:hint="eastAsia" w:ascii="宋体" w:hAnsi="宋体" w:eastAsia="宋体" w:cs="宋体"/>
          <w:color w:val="000000"/>
          <w:sz w:val="24"/>
          <w:szCs w:val="24"/>
        </w:rPr>
        <w:t xml:space="preserve">采取应急措施。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因安全生产需要暂停施工的，按照第7.8款〔暂停施工〕的约定执行。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6.1.2 安全生产保证措施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承包人应当按照有关</w:t>
      </w:r>
      <w:r>
        <w:rPr>
          <w:rFonts w:hint="eastAsia" w:ascii="宋体" w:hAnsi="宋体" w:eastAsia="宋体" w:cs="宋体"/>
          <w:color w:val="000000"/>
          <w:sz w:val="24"/>
          <w:szCs w:val="24"/>
        </w:rPr>
        <w:t xml:space="preserve">规定编制安全技术措施或者专项施工方案，</w:t>
      </w:r>
      <w:r>
        <w:rPr>
          <w:rFonts w:hint="eastAsia" w:ascii="宋体" w:hAnsi="宋体" w:eastAsia="宋体" w:cs="宋体"/>
          <w:color w:val="000000"/>
          <w:sz w:val="24"/>
          <w:szCs w:val="24"/>
        </w:rPr>
        <w:t xml:space="preserve">建立安全生产责任制度、治安保卫制度及安全生产教育培训制度，并</w:t>
      </w:r>
      <w:r>
        <w:rPr>
          <w:rFonts w:hint="eastAsia" w:ascii="宋体" w:hAnsi="宋体" w:eastAsia="宋体" w:cs="宋体"/>
          <w:color w:val="000000"/>
          <w:sz w:val="24"/>
          <w:szCs w:val="24"/>
        </w:rPr>
        <w:t xml:space="preserve">按安全生产法律规定及合同约定履行安全职责，如实</w:t>
      </w:r>
      <w:r>
        <w:rPr>
          <w:rFonts w:hint="eastAsia" w:ascii="宋体" w:hAnsi="宋体" w:eastAsia="宋体" w:cs="宋体"/>
          <w:color w:val="000000"/>
          <w:sz w:val="24"/>
          <w:szCs w:val="24"/>
        </w:rPr>
        <w:t xml:space="preserve">编制工程安全生产的有关记录，</w:t>
      </w:r>
      <w:r>
        <w:rPr>
          <w:rFonts w:hint="eastAsia" w:ascii="宋体" w:hAnsi="宋体" w:eastAsia="宋体" w:cs="宋体"/>
          <w:color w:val="000000"/>
          <w:sz w:val="24"/>
          <w:szCs w:val="24"/>
        </w:rPr>
        <w:t xml:space="preserve">接受发包人、监理人及政府安全监督部门的检查与监督。</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6.1.3特别安全生产事项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需单独编制危险性较大分部分项专项工程施工方案的，及要求进行专家论证的超过一定规模的危险性较大的分部分项工程，承包人应及时编制和组织论证。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6.1.4 治安保卫</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发包人和承包人除应协助现场治安管理机构或联防组织维护施工场地的社会治安外，还应做好包括生活区在内的各自管辖区的治安保卫工作。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6.1.5 文明施工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6.1.6 安全文明施工费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6.1.7 紧急情况处理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6.1.8 事故处理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6.1.9 安全生产责任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6.1.9.1 发包人的安全责任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发包人应负责赔偿以下各种情况造成的损失：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（1）工程或工程的任何部分对土地的占用所造成的第三者财产损失；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（2）由于发包人原因在施工场地及其毗邻地带造成的第三者人身伤亡和财产损失；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（3）由于发包人原因对承包人、监理人造成的人员人身伤亡和财产损失；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（4）由于发包人原因造成的发包人自身人员的人身伤害以及财产损失。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6.1.9.2 承包人的安全责任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由于承包人原因在施工场地内及其毗邻地带造成的发包人、监理人以及第三者人员伤亡和财产损失，由承包人负责赔偿。</w:t>
      </w:r>
      <w:r/>
    </w:p>
    <w:p>
      <w:pPr>
        <w:pStyle w:val="913"/>
        <w:ind w:firstLine="480"/>
        <w:spacing w:before="120" w:after="120" w:line="360" w:lineRule="auto"/>
        <w:rPr>
          <w:rFonts w:hint="eastAsia" w:ascii="宋体" w:hAnsi="宋体" w:eastAsia="宋体" w:cs="宋体"/>
          <w:b w:val="0"/>
          <w:color w:val="000000"/>
          <w:sz w:val="24"/>
          <w:szCs w:val="24"/>
        </w:rPr>
      </w:pPr>
      <w:r/>
      <w:bookmarkStart w:id="153" w:name="_Toc351203540"/>
      <w:r>
        <w:rPr>
          <w:rFonts w:hint="eastAsia" w:ascii="宋体" w:hAnsi="宋体" w:eastAsia="宋体" w:cs="宋体"/>
          <w:b w:val="0"/>
          <w:color w:val="000000"/>
          <w:sz w:val="24"/>
          <w:szCs w:val="24"/>
        </w:rPr>
        <w:t xml:space="preserve">6</w:t>
      </w:r>
      <w:bookmarkStart w:id="154" w:name="_Toc337558765"/>
      <w:r>
        <w:rPr>
          <w:rFonts w:hint="eastAsia" w:ascii="宋体" w:hAnsi="宋体" w:eastAsia="宋体" w:cs="宋体"/>
          <w:b w:val="0"/>
          <w:color w:val="000000"/>
          <w:sz w:val="24"/>
          <w:szCs w:val="24"/>
        </w:rPr>
        <w:t xml:space="preserve">.2 职业健康</w:t>
      </w:r>
      <w:bookmarkEnd w:id="153"/>
      <w:r/>
      <w:bookmarkEnd w:id="15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6.2.1 劳动保护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6.2.2 生活条件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913"/>
        <w:ind w:firstLine="480"/>
        <w:spacing w:before="120" w:after="120" w:line="360" w:lineRule="auto"/>
        <w:rPr>
          <w:rFonts w:hint="eastAsia" w:ascii="宋体" w:hAnsi="宋体" w:eastAsia="宋体" w:cs="宋体"/>
          <w:b w:val="0"/>
          <w:color w:val="000000"/>
          <w:sz w:val="24"/>
          <w:szCs w:val="24"/>
        </w:rPr>
      </w:pPr>
      <w:r/>
      <w:bookmarkStart w:id="155" w:name="_Toc351203541"/>
      <w:r>
        <w:rPr>
          <w:rFonts w:hint="eastAsia" w:ascii="宋体" w:hAnsi="宋体" w:eastAsia="宋体" w:cs="宋体"/>
          <w:b w:val="0"/>
          <w:color w:val="000000"/>
          <w:sz w:val="24"/>
          <w:szCs w:val="24"/>
        </w:rPr>
        <w:t xml:space="preserve">6</w:t>
      </w:r>
      <w:bookmarkStart w:id="156" w:name="_Toc337558766"/>
      <w:r>
        <w:rPr>
          <w:rFonts w:hint="eastAsia" w:ascii="宋体" w:hAnsi="宋体" w:eastAsia="宋体" w:cs="宋体"/>
          <w:b w:val="0"/>
          <w:color w:val="000000"/>
          <w:sz w:val="24"/>
          <w:szCs w:val="24"/>
        </w:rPr>
        <w:t xml:space="preserve">.3 环境保护</w:t>
      </w:r>
      <w:bookmarkEnd w:id="155"/>
      <w:r/>
      <w:bookmarkEnd w:id="15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承包人应当承担因其原因引起的环境污染侵权损害赔偿责任，因上述环境污染引起纠纷而导致暂停施工的，由此增加的费用和（或）延误的工期由承包人承担。</w:t>
      </w:r>
      <w:r/>
    </w:p>
    <w:p>
      <w:pPr>
        <w:pStyle w:val="912"/>
        <w:spacing w:before="120" w:after="120" w:line="360" w:lineRule="auto"/>
        <w:rPr>
          <w:rFonts w:hint="eastAsia" w:ascii="宋体" w:hAnsi="宋体" w:eastAsia="宋体" w:cs="宋体"/>
          <w:b w:val="0"/>
          <w:color w:val="000000"/>
          <w:sz w:val="24"/>
          <w:szCs w:val="24"/>
        </w:rPr>
      </w:pPr>
      <w:r/>
      <w:bookmarkStart w:id="157" w:name="_Toc351203542"/>
      <w:r>
        <w:rPr>
          <w:rFonts w:hint="eastAsia" w:ascii="宋体" w:hAnsi="宋体" w:eastAsia="宋体" w:cs="宋体"/>
          <w:b w:val="0"/>
          <w:color w:val="000000"/>
          <w:sz w:val="24"/>
          <w:szCs w:val="24"/>
        </w:rPr>
        <w:t xml:space="preserve">7</w:t>
      </w:r>
      <w:bookmarkStart w:id="158" w:name="_Toc337558767"/>
      <w:r>
        <w:rPr>
          <w:rFonts w:hint="eastAsia" w:ascii="宋体" w:hAnsi="宋体" w:eastAsia="宋体" w:cs="宋体"/>
          <w:b w:val="0"/>
          <w:color w:val="000000"/>
          <w:sz w:val="24"/>
          <w:szCs w:val="24"/>
        </w:rPr>
        <w:t xml:space="preserve">. 工期和进度</w:t>
      </w:r>
      <w:bookmarkEnd w:id="157"/>
      <w:r/>
      <w:bookmarkEnd w:id="158"/>
      <w:r/>
      <w:r/>
    </w:p>
    <w:p>
      <w:pPr>
        <w:pStyle w:val="913"/>
        <w:ind w:firstLine="480"/>
        <w:spacing w:before="120" w:after="120" w:line="360" w:lineRule="auto"/>
        <w:rPr>
          <w:rFonts w:hint="eastAsia" w:ascii="宋体" w:hAnsi="宋体" w:eastAsia="宋体" w:cs="宋体"/>
          <w:b w:val="0"/>
          <w:color w:val="000000"/>
          <w:sz w:val="24"/>
          <w:szCs w:val="24"/>
        </w:rPr>
      </w:pPr>
      <w:r/>
      <w:bookmarkStart w:id="159" w:name="_Toc351203543"/>
      <w:r>
        <w:rPr>
          <w:rFonts w:hint="eastAsia" w:ascii="宋体" w:hAnsi="宋体" w:eastAsia="宋体" w:cs="宋体"/>
          <w:b w:val="0"/>
          <w:color w:val="000000"/>
          <w:sz w:val="24"/>
          <w:szCs w:val="24"/>
        </w:rPr>
        <w:t xml:space="preserve">7</w:t>
      </w:r>
      <w:bookmarkStart w:id="160" w:name="_Toc337558768"/>
      <w:r/>
      <w:bookmarkStart w:id="161" w:name="_Toc296346567"/>
      <w:r/>
      <w:bookmarkStart w:id="162" w:name="_Toc296503066"/>
      <w:r>
        <w:rPr>
          <w:rFonts w:hint="eastAsia" w:ascii="宋体" w:hAnsi="宋体" w:eastAsia="宋体" w:cs="宋体"/>
          <w:b w:val="0"/>
          <w:color w:val="000000"/>
          <w:sz w:val="24"/>
          <w:szCs w:val="24"/>
        </w:rPr>
        <w:t xml:space="preserve">.1施工组织设计</w:t>
      </w:r>
      <w:bookmarkEnd w:id="159"/>
      <w:r/>
      <w:bookmarkEnd w:id="16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7.1.1</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施工组织设计的内容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施工组织设计应包含以下内容：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（1）施工方案；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（2）施工现场平面布置图；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（3）施工进度计划和保证措施；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（4）劳动力及材料供应计划；</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（5）施工机械设备的选用；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（6）质量保证体系及措施；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（7）安全生产、文明施工措施；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（8）环境保护、成本控制措施；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（9）合同当事人约定的其他内容。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7.1.2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施工组织设计的提交和修改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施工进度计划的编制和修改按照第7.2款〔施工进度计划〕执行。</w:t>
      </w:r>
      <w:r/>
    </w:p>
    <w:p>
      <w:pPr>
        <w:pStyle w:val="913"/>
        <w:ind w:firstLine="480"/>
        <w:spacing w:before="120" w:after="120" w:line="360" w:lineRule="auto"/>
        <w:rPr>
          <w:rFonts w:hint="eastAsia" w:ascii="宋体" w:hAnsi="宋体" w:eastAsia="宋体" w:cs="宋体"/>
          <w:b w:val="0"/>
          <w:color w:val="000000"/>
          <w:sz w:val="24"/>
          <w:szCs w:val="24"/>
        </w:rPr>
      </w:pPr>
      <w:r/>
      <w:bookmarkStart w:id="163" w:name="_Toc351203544"/>
      <w:r>
        <w:rPr>
          <w:rFonts w:hint="eastAsia" w:ascii="宋体" w:hAnsi="宋体" w:eastAsia="宋体" w:cs="宋体"/>
          <w:b w:val="0"/>
          <w:color w:val="000000"/>
          <w:sz w:val="24"/>
          <w:szCs w:val="24"/>
        </w:rPr>
        <w:t xml:space="preserve">7</w:t>
      </w:r>
      <w:bookmarkStart w:id="164" w:name="_Toc337558769"/>
      <w:r>
        <w:rPr>
          <w:rFonts w:hint="eastAsia" w:ascii="宋体" w:hAnsi="宋体" w:eastAsia="宋体" w:cs="宋体"/>
          <w:b w:val="0"/>
          <w:color w:val="000000"/>
          <w:sz w:val="24"/>
          <w:szCs w:val="24"/>
        </w:rPr>
        <w:t xml:space="preserve">.2 施工进度计划</w:t>
      </w:r>
      <w:bookmarkEnd w:id="163"/>
      <w:r/>
      <w:bookmarkEnd w:id="16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7.2.1 施工进度计划的编制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7.2.2 施工进度计划的修订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913"/>
        <w:ind w:firstLine="480"/>
        <w:spacing w:before="120" w:after="120" w:line="360" w:lineRule="auto"/>
        <w:rPr>
          <w:rFonts w:hint="eastAsia" w:ascii="宋体" w:hAnsi="宋体" w:eastAsia="宋体" w:cs="宋体"/>
          <w:b w:val="0"/>
          <w:color w:val="000000"/>
          <w:sz w:val="24"/>
          <w:szCs w:val="24"/>
        </w:rPr>
      </w:pPr>
      <w:r/>
      <w:bookmarkStart w:id="165" w:name="_Toc351203545"/>
      <w:r>
        <w:rPr>
          <w:rFonts w:hint="eastAsia" w:ascii="宋体" w:hAnsi="宋体" w:eastAsia="宋体" w:cs="宋体"/>
          <w:b w:val="0"/>
          <w:color w:val="000000"/>
          <w:sz w:val="24"/>
          <w:szCs w:val="24"/>
        </w:rPr>
        <w:t xml:space="preserve">7</w:t>
      </w:r>
      <w:bookmarkStart w:id="166" w:name="_Toc337558770"/>
      <w:r>
        <w:rPr>
          <w:rFonts w:hint="eastAsia" w:ascii="宋体" w:hAnsi="宋体" w:eastAsia="宋体" w:cs="宋体"/>
          <w:b w:val="0"/>
          <w:color w:val="000000"/>
          <w:sz w:val="24"/>
          <w:szCs w:val="24"/>
        </w:rPr>
        <w:t xml:space="preserve">.3 开工</w:t>
      </w:r>
      <w:bookmarkEnd w:id="165"/>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7.3.1 开工准备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除专用合同条款另有约定外，合同当事人应按约定完成开工准备工作。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7.3.2 开工通知</w:t>
      </w:r>
      <w:bookmarkEnd w:id="16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913"/>
        <w:ind w:firstLine="480"/>
        <w:spacing w:before="120" w:after="120" w:line="360" w:lineRule="auto"/>
        <w:rPr>
          <w:rFonts w:hint="eastAsia" w:ascii="宋体" w:hAnsi="宋体" w:eastAsia="宋体" w:cs="宋体"/>
          <w:b w:val="0"/>
          <w:color w:val="000000"/>
          <w:sz w:val="24"/>
          <w:szCs w:val="24"/>
        </w:rPr>
      </w:pPr>
      <w:r/>
      <w:bookmarkStart w:id="167" w:name="_Toc351203546"/>
      <w:r>
        <w:rPr>
          <w:rFonts w:hint="eastAsia" w:ascii="宋体" w:hAnsi="宋体" w:eastAsia="宋体" w:cs="宋体"/>
          <w:b w:val="0"/>
          <w:color w:val="000000"/>
          <w:sz w:val="24"/>
          <w:szCs w:val="24"/>
        </w:rPr>
        <w:t xml:space="preserve">7.4测量放线</w:t>
      </w:r>
      <w:bookmarkEnd w:id="16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施工过程中对施工现场内水准点等测量标志物的保护工作由承包人负责。</w:t>
      </w:r>
      <w:bookmarkStart w:id="168" w:name="_Toc351203547"/>
      <w:r/>
      <w:r/>
    </w:p>
    <w:p>
      <w:pPr>
        <w:pStyle w:val="913"/>
        <w:ind w:firstLine="480"/>
        <w:spacing w:before="120" w:after="120" w:line="360" w:lineRule="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7</w:t>
      </w:r>
      <w:bookmarkEnd w:id="161"/>
      <w:r/>
      <w:bookmarkEnd w:id="162"/>
      <w:r/>
      <w:bookmarkStart w:id="169" w:name="_Toc337558772"/>
      <w:r/>
      <w:bookmarkStart w:id="170" w:name="_Toc296346574"/>
      <w:r/>
      <w:bookmarkStart w:id="171" w:name="_Toc296503073"/>
      <w:r>
        <w:rPr>
          <w:rFonts w:hint="eastAsia" w:ascii="宋体" w:hAnsi="宋体" w:eastAsia="宋体" w:cs="宋体"/>
          <w:b w:val="0"/>
          <w:color w:val="000000"/>
          <w:sz w:val="24"/>
          <w:szCs w:val="24"/>
        </w:rPr>
        <w:t xml:space="preserve">.5 工期延误</w:t>
      </w:r>
      <w:bookmarkEnd w:id="168"/>
      <w:r/>
      <w:bookmarkEnd w:id="169"/>
      <w:r/>
      <w:bookmarkEnd w:id="170"/>
      <w:r/>
      <w:bookmarkEnd w:id="17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7.5.1 因发包人原因导致工期延误</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在合同履行过程中，因下列情况导致工期延误和（或）费用增加的，由发包人承担由此延误的工期和（或）增加的费用，且发包人应支付承包人合理的利润：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（1）发包人未能按合同约定提供图纸或所提供图纸不符合合同约定的；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（2）发包人未能按合同约定提供施工现场、施工条件、基础资料、许可、批准等开工条件的；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（3）发包人提供的测量基准点、基准线和水准点及其书面资料存在错误或疏漏的；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（4）发包人未能在计划开工日期之日起7天内同意下达开工通知的；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（5）发包人未能按合同约定日期支付工程预付款、进度款或竣工结算款的；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（6）监理人未按合同约定发出指示、批准等文件的；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（7）专用合同条款中约定的其他情形。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7.5.2 因承包人原因导致工期延误</w:t>
      </w:r>
      <w:r/>
    </w:p>
    <w:p>
      <w:pPr>
        <w:ind w:firstLine="480"/>
        <w:jc w:val="left"/>
        <w:spacing w:line="360" w:lineRule="auto"/>
        <w:rPr>
          <w:rFonts w:hint="eastAsia" w:ascii="宋体" w:hAnsi="宋体" w:eastAsia="宋体" w:cs="宋体"/>
          <w:color w:val="000000"/>
          <w:sz w:val="24"/>
          <w:szCs w:val="24"/>
        </w:rPr>
      </w:pPr>
      <w:r/>
      <w:bookmarkStart w:id="172" w:name="_Toc296346577"/>
      <w:r/>
      <w:bookmarkStart w:id="173" w:name="_Toc296503076"/>
      <w:r>
        <w:rPr>
          <w:rFonts w:hint="eastAsia" w:ascii="宋体" w:hAnsi="宋体" w:eastAsia="宋体" w:cs="宋体"/>
          <w:color w:val="000000"/>
          <w:sz w:val="24"/>
          <w:szCs w:val="24"/>
        </w:rPr>
        <w:t xml:space="preserve">因</w:t>
      </w:r>
      <w:bookmarkEnd w:id="172"/>
      <w:r/>
      <w:bookmarkEnd w:id="173"/>
      <w:r>
        <w:rPr>
          <w:rFonts w:hint="eastAsia" w:ascii="宋体" w:hAnsi="宋体" w:eastAsia="宋体" w:cs="宋体"/>
          <w:color w:val="000000"/>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913"/>
        <w:ind w:firstLine="480"/>
        <w:spacing w:before="120" w:after="120" w:line="360" w:lineRule="auto"/>
        <w:rPr>
          <w:rFonts w:hint="eastAsia" w:ascii="宋体" w:hAnsi="宋体" w:eastAsia="宋体" w:cs="宋体"/>
          <w:b w:val="0"/>
          <w:color w:val="000000"/>
          <w:sz w:val="24"/>
          <w:szCs w:val="24"/>
        </w:rPr>
      </w:pPr>
      <w:r/>
      <w:bookmarkStart w:id="174" w:name="_Toc351203548"/>
      <w:r>
        <w:rPr>
          <w:rFonts w:hint="eastAsia" w:ascii="宋体" w:hAnsi="宋体" w:eastAsia="宋体" w:cs="宋体"/>
          <w:b w:val="0"/>
          <w:color w:val="000000"/>
          <w:sz w:val="24"/>
          <w:szCs w:val="24"/>
        </w:rPr>
        <w:t xml:space="preserve">7</w:t>
      </w:r>
      <w:bookmarkStart w:id="175" w:name="_Toc296346575"/>
      <w:r/>
      <w:bookmarkStart w:id="176" w:name="_Toc296503074"/>
      <w:r/>
      <w:bookmarkStart w:id="177" w:name="_Toc337558773"/>
      <w:r/>
      <w:bookmarkStart w:id="178" w:name="_Toc296503077"/>
      <w:r/>
      <w:bookmarkStart w:id="179" w:name="_Toc296346578"/>
      <w:r>
        <w:rPr>
          <w:rFonts w:hint="eastAsia" w:ascii="宋体" w:hAnsi="宋体" w:eastAsia="宋体" w:cs="宋体"/>
          <w:b w:val="0"/>
          <w:color w:val="000000"/>
          <w:sz w:val="24"/>
          <w:szCs w:val="24"/>
        </w:rPr>
        <w:t xml:space="preserve">.6 不利物质条件</w:t>
      </w:r>
      <w:bookmarkEnd w:id="174"/>
      <w:r/>
      <w:bookmarkEnd w:id="175"/>
      <w:r/>
      <w:bookmarkEnd w:id="176"/>
      <w:r/>
      <w:bookmarkEnd w:id="17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pStyle w:val="913"/>
        <w:ind w:firstLine="480"/>
        <w:spacing w:before="120" w:after="120" w:line="360" w:lineRule="auto"/>
        <w:rPr>
          <w:rFonts w:hint="eastAsia" w:ascii="宋体" w:hAnsi="宋体" w:eastAsia="宋体" w:cs="宋体"/>
          <w:b w:val="0"/>
          <w:color w:val="000000"/>
          <w:sz w:val="24"/>
          <w:szCs w:val="24"/>
        </w:rPr>
      </w:pPr>
      <w:r/>
      <w:bookmarkStart w:id="180" w:name="_Toc351203549"/>
      <w:r>
        <w:rPr>
          <w:rFonts w:hint="eastAsia" w:ascii="宋体" w:hAnsi="宋体" w:eastAsia="宋体" w:cs="宋体"/>
          <w:b w:val="0"/>
          <w:color w:val="000000"/>
          <w:sz w:val="24"/>
          <w:szCs w:val="24"/>
        </w:rPr>
        <w:t xml:space="preserve">7</w:t>
      </w:r>
      <w:bookmarkStart w:id="181" w:name="_Toc337558774"/>
      <w:r/>
      <w:bookmarkStart w:id="182" w:name="_Toc296503075"/>
      <w:r/>
      <w:bookmarkStart w:id="183" w:name="_Toc296346576"/>
      <w:r>
        <w:rPr>
          <w:rFonts w:hint="eastAsia" w:ascii="宋体" w:hAnsi="宋体" w:eastAsia="宋体" w:cs="宋体"/>
          <w:b w:val="0"/>
          <w:color w:val="000000"/>
          <w:sz w:val="24"/>
          <w:szCs w:val="24"/>
        </w:rPr>
        <w:t xml:space="preserve">.7 异常恶劣的气候条件</w:t>
      </w:r>
      <w:bookmarkEnd w:id="180"/>
      <w:r/>
      <w:bookmarkEnd w:id="181"/>
      <w:r/>
      <w:bookmarkEnd w:id="182"/>
      <w:r/>
      <w:bookmarkEnd w:id="18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184" w:name="_Toc351203550"/>
      <w:r/>
      <w:r/>
    </w:p>
    <w:p>
      <w:pPr>
        <w:ind w:firstLine="480"/>
        <w:jc w:val="left"/>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7</w:t>
      </w:r>
      <w:bookmarkStart w:id="185" w:name="_Toc337558775"/>
      <w:r>
        <w:rPr>
          <w:rFonts w:hint="eastAsia" w:ascii="宋体" w:hAnsi="宋体" w:eastAsia="宋体" w:cs="宋体"/>
          <w:bCs/>
          <w:color w:val="000000"/>
          <w:sz w:val="24"/>
          <w:szCs w:val="24"/>
        </w:rPr>
        <w:t xml:space="preserve">.8 暂停施工</w:t>
      </w:r>
      <w:bookmarkEnd w:id="184"/>
      <w:r/>
      <w:bookmarkEnd w:id="178"/>
      <w:r/>
      <w:bookmarkEnd w:id="179"/>
      <w:r/>
      <w:bookmarkEnd w:id="185"/>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7.8.1发包人原因引起的暂停施工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因发包人原因引起暂停施工的，监理人经发包人同意后，应及时下达暂停施工指示。情况紧急且监理人未及时下达暂停施工指示的，按照第7.8.4项〔紧急情况下的暂停施工〕执行。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因发包人原因引起的暂停施工，发包人应承担由此增加的费用和（或）延误的工期，</w:t>
      </w:r>
      <w:r>
        <w:rPr>
          <w:rFonts w:hint="eastAsia" w:ascii="宋体" w:hAnsi="宋体" w:eastAsia="宋体" w:cs="宋体"/>
          <w:sz w:val="24"/>
          <w:szCs w:val="24"/>
        </w:rPr>
        <w:t xml:space="preserve">并支付承包人</w:t>
      </w:r>
      <w:r>
        <w:rPr>
          <w:rFonts w:hint="eastAsia" w:ascii="宋体" w:hAnsi="宋体" w:eastAsia="宋体" w:cs="宋体"/>
          <w:color w:val="000000"/>
          <w:sz w:val="24"/>
          <w:szCs w:val="24"/>
        </w:rPr>
        <w:t xml:space="preserve">合理的利润。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7.8.2 承包人原因引起的暂停施工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7.8.3 指示暂停施工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监理人认为有必要时，并经发包人批准后，可向承包人作出暂停施工的指示，承包人应按监理人指示暂停施工。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7.8.4 紧急情况下的暂停施工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7.8.5 暂停施工后的复工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承包人无故拖延和拒绝复工的，承包人承担由此增加的费用和（或）延误的工期；因发包人原因无法按时复工的，按照第7.5.1项〔因发包人原因导致工期延误〕约定办理。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7.8.6 暂停施工持续56天以上</w:t>
      </w:r>
      <w:r/>
    </w:p>
    <w:p>
      <w:pPr>
        <w:ind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16"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7.8.7 暂停施工期间的工程照管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暂停施工期间，承包人应负责妥善照管工程并提供安全保障，由此增加的费用由责任方承担。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7.8.8 暂停施工的措施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暂停施工期间，发包人和承包人均应采取必要的措施确保工程质量及安全，防止因暂停施工扩大损失。</w:t>
      </w:r>
      <w:r/>
    </w:p>
    <w:p>
      <w:pPr>
        <w:pStyle w:val="913"/>
        <w:ind w:firstLine="480"/>
        <w:spacing w:before="120" w:after="120" w:line="360" w:lineRule="auto"/>
        <w:rPr>
          <w:rFonts w:hint="eastAsia" w:ascii="宋体" w:hAnsi="宋体" w:eastAsia="宋体" w:cs="宋体"/>
          <w:b w:val="0"/>
          <w:color w:val="000000"/>
          <w:sz w:val="24"/>
          <w:szCs w:val="24"/>
        </w:rPr>
      </w:pPr>
      <w:r/>
      <w:bookmarkStart w:id="186" w:name="_Toc351203551"/>
      <w:r>
        <w:rPr>
          <w:rFonts w:hint="eastAsia" w:ascii="宋体" w:hAnsi="宋体" w:eastAsia="宋体" w:cs="宋体"/>
          <w:b w:val="0"/>
          <w:color w:val="000000"/>
          <w:sz w:val="24"/>
          <w:szCs w:val="24"/>
        </w:rPr>
        <w:t xml:space="preserve">7.9提前竣工</w:t>
      </w:r>
      <w:bookmarkEnd w:id="18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7.9.2 发包人要求承包人提前竣工，或承包人提出提前竣工的建议能够给发包人带来效益的，合同当事人可以在专用合同条款中约定提前竣工的奖励。</w:t>
      </w:r>
      <w:r/>
    </w:p>
    <w:p>
      <w:pPr>
        <w:pStyle w:val="912"/>
        <w:spacing w:before="120" w:after="120" w:line="360" w:lineRule="auto"/>
        <w:rPr>
          <w:rFonts w:hint="eastAsia" w:ascii="宋体" w:hAnsi="宋体" w:eastAsia="宋体" w:cs="宋体"/>
          <w:b w:val="0"/>
          <w:color w:val="000000"/>
          <w:sz w:val="24"/>
          <w:szCs w:val="24"/>
        </w:rPr>
      </w:pPr>
      <w:r/>
      <w:bookmarkStart w:id="187" w:name="_Toc351203552"/>
      <w:r>
        <w:rPr>
          <w:rFonts w:hint="eastAsia" w:ascii="宋体" w:hAnsi="宋体" w:eastAsia="宋体" w:cs="宋体"/>
          <w:b w:val="0"/>
          <w:color w:val="000000"/>
          <w:sz w:val="24"/>
          <w:szCs w:val="24"/>
        </w:rPr>
        <w:t xml:space="preserve">8</w:t>
      </w:r>
      <w:bookmarkStart w:id="188" w:name="_Toc296346559"/>
      <w:r/>
      <w:bookmarkStart w:id="189" w:name="_Toc337558776"/>
      <w:r/>
      <w:bookmarkStart w:id="190" w:name="_Toc296503058"/>
      <w:r>
        <w:rPr>
          <w:rFonts w:hint="eastAsia" w:ascii="宋体" w:hAnsi="宋体" w:eastAsia="宋体" w:cs="宋体"/>
          <w:b w:val="0"/>
          <w:color w:val="000000"/>
          <w:sz w:val="24"/>
          <w:szCs w:val="24"/>
        </w:rPr>
        <w:t xml:space="preserve">. 材料与设备</w:t>
      </w:r>
      <w:bookmarkEnd w:id="187"/>
      <w:r/>
      <w:bookmarkEnd w:id="188"/>
      <w:r/>
      <w:bookmarkEnd w:id="189"/>
      <w:r/>
      <w:bookmarkEnd w:id="190"/>
      <w:r/>
      <w:r/>
    </w:p>
    <w:p>
      <w:pPr>
        <w:pStyle w:val="913"/>
        <w:ind w:firstLine="480"/>
        <w:spacing w:before="120" w:after="120" w:line="360" w:lineRule="auto"/>
        <w:rPr>
          <w:rFonts w:hint="eastAsia" w:ascii="宋体" w:hAnsi="宋体" w:eastAsia="宋体" w:cs="宋体"/>
          <w:b w:val="0"/>
          <w:color w:val="000000"/>
          <w:sz w:val="24"/>
          <w:szCs w:val="24"/>
        </w:rPr>
      </w:pPr>
      <w:r/>
      <w:bookmarkStart w:id="191" w:name="_Toc351203553"/>
      <w:r>
        <w:rPr>
          <w:rFonts w:hint="eastAsia" w:ascii="宋体" w:hAnsi="宋体" w:eastAsia="宋体" w:cs="宋体"/>
          <w:b w:val="0"/>
          <w:color w:val="000000"/>
          <w:sz w:val="24"/>
          <w:szCs w:val="24"/>
        </w:rPr>
        <w:t xml:space="preserve">8</w:t>
      </w:r>
      <w:bookmarkStart w:id="192" w:name="_Toc296346560"/>
      <w:r/>
      <w:bookmarkStart w:id="193" w:name="_Toc337558777"/>
      <w:r/>
      <w:bookmarkStart w:id="194" w:name="_Toc296503059"/>
      <w:r/>
      <w:bookmarkStart w:id="195" w:name="_Toc468936960"/>
      <w:r>
        <w:rPr>
          <w:rFonts w:hint="eastAsia" w:ascii="宋体" w:hAnsi="宋体" w:eastAsia="宋体" w:cs="宋体"/>
          <w:b w:val="0"/>
          <w:color w:val="000000"/>
          <w:sz w:val="24"/>
          <w:szCs w:val="24"/>
        </w:rPr>
        <w:t xml:space="preserve">.1发包人供应材料与工程设备</w:t>
      </w:r>
      <w:bookmarkEnd w:id="191"/>
      <w:r/>
      <w:bookmarkEnd w:id="192"/>
      <w:r/>
      <w:bookmarkEnd w:id="193"/>
      <w:r/>
      <w:bookmarkEnd w:id="19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pStyle w:val="913"/>
        <w:ind w:firstLine="480"/>
        <w:spacing w:before="120" w:after="120" w:line="360" w:lineRule="auto"/>
        <w:rPr>
          <w:rFonts w:hint="eastAsia" w:ascii="宋体" w:hAnsi="宋体" w:eastAsia="宋体" w:cs="宋体"/>
          <w:color w:val="000000"/>
          <w:sz w:val="24"/>
          <w:szCs w:val="24"/>
        </w:rPr>
      </w:pPr>
      <w:r/>
      <w:bookmarkStart w:id="196" w:name="_Toc351203554"/>
      <w:r>
        <w:rPr>
          <w:rFonts w:hint="eastAsia" w:ascii="宋体" w:hAnsi="宋体" w:eastAsia="宋体" w:cs="宋体"/>
          <w:b w:val="0"/>
          <w:color w:val="000000"/>
          <w:sz w:val="24"/>
          <w:szCs w:val="24"/>
        </w:rPr>
        <w:t xml:space="preserve">8</w:t>
      </w:r>
      <w:bookmarkStart w:id="197" w:name="_Toc337558778"/>
      <w:r/>
      <w:bookmarkStart w:id="198" w:name="_Toc296503060"/>
      <w:r/>
      <w:bookmarkStart w:id="199" w:name="_Toc296346561"/>
      <w:r>
        <w:rPr>
          <w:rFonts w:hint="eastAsia" w:ascii="宋体" w:hAnsi="宋体" w:eastAsia="宋体" w:cs="宋体"/>
          <w:b w:val="0"/>
          <w:color w:val="000000"/>
          <w:sz w:val="24"/>
          <w:szCs w:val="24"/>
        </w:rPr>
        <w:t xml:space="preserve">.2承包人采购材料与工程设备</w:t>
      </w:r>
      <w:bookmarkEnd w:id="196"/>
      <w:r/>
      <w:bookmarkEnd w:id="197"/>
      <w:r/>
      <w:bookmarkEnd w:id="198"/>
      <w:r/>
      <w:bookmarkEnd w:id="19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pStyle w:val="913"/>
        <w:ind w:firstLine="480"/>
        <w:spacing w:before="120" w:after="120" w:line="360" w:lineRule="auto"/>
        <w:rPr>
          <w:rFonts w:hint="eastAsia" w:ascii="宋体" w:hAnsi="宋体" w:eastAsia="宋体" w:cs="宋体"/>
          <w:b w:val="0"/>
          <w:color w:val="000000"/>
          <w:sz w:val="24"/>
          <w:szCs w:val="24"/>
        </w:rPr>
      </w:pPr>
      <w:r/>
      <w:bookmarkStart w:id="200" w:name="_Toc351203555"/>
      <w:r>
        <w:rPr>
          <w:rFonts w:hint="eastAsia" w:ascii="宋体" w:hAnsi="宋体" w:eastAsia="宋体" w:cs="宋体"/>
          <w:b w:val="0"/>
          <w:color w:val="000000"/>
          <w:sz w:val="24"/>
          <w:szCs w:val="24"/>
        </w:rPr>
        <w:t xml:space="preserve">8</w:t>
      </w:r>
      <w:bookmarkStart w:id="201" w:name="_Toc337558779"/>
      <w:r/>
      <w:bookmarkStart w:id="202" w:name="_Toc296346562"/>
      <w:r/>
      <w:bookmarkStart w:id="203" w:name="_Toc296503061"/>
      <w:r>
        <w:rPr>
          <w:rFonts w:hint="eastAsia" w:ascii="宋体" w:hAnsi="宋体" w:eastAsia="宋体" w:cs="宋体"/>
          <w:b w:val="0"/>
          <w:color w:val="000000"/>
          <w:sz w:val="24"/>
          <w:szCs w:val="24"/>
        </w:rPr>
        <w:t xml:space="preserve">.3材料与工程设备的接收与拒收</w:t>
      </w:r>
      <w:bookmarkEnd w:id="200"/>
      <w:r/>
      <w:bookmarkEnd w:id="201"/>
      <w:r/>
      <w:bookmarkEnd w:id="202"/>
      <w:r/>
      <w:bookmarkEnd w:id="20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发包人提供的材料和工程设备的规格、数量或质量不符合合同约定的，或因发包人原因导致交货日期延误或交货地点变更等情况的，按照第16.1款〔发包人违约〕约定办理。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8.3.2 承包人采购的材料和工程设备，应保证产品质量合格，承包人应在材料和工程设备到货前24小时通知监理人检验。承</w:t>
      </w:r>
      <w:bookmarkStart w:id="204" w:name="_Toc250655469"/>
      <w:r>
        <w:rPr>
          <w:rFonts w:hint="eastAsia" w:ascii="宋体" w:hAnsi="宋体" w:eastAsia="宋体" w:cs="宋体"/>
          <w:color w:val="000000"/>
          <w:sz w:val="24"/>
          <w:szCs w:val="24"/>
        </w:rPr>
        <w:t xml:space="preserve">包人进行永久设备、材料的制造和生产的，应符合相关质量标准，并向监理人提交材料的样本以及有关资料，并应在使用该材料或工程设备之前获得监理人同意。</w:t>
      </w:r>
      <w:bookmarkEnd w:id="204"/>
      <w:r/>
      <w:r/>
    </w:p>
    <w:p>
      <w:pPr>
        <w:ind w:firstLine="3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pStyle w:val="913"/>
        <w:ind w:firstLine="480"/>
        <w:spacing w:before="120" w:after="120" w:line="360" w:lineRule="auto"/>
        <w:rPr>
          <w:rFonts w:hint="eastAsia" w:ascii="宋体" w:hAnsi="宋体" w:eastAsia="宋体" w:cs="宋体"/>
          <w:b w:val="0"/>
          <w:color w:val="000000"/>
          <w:sz w:val="24"/>
          <w:szCs w:val="24"/>
        </w:rPr>
      </w:pPr>
      <w:r/>
      <w:bookmarkStart w:id="205" w:name="_Toc351203556"/>
      <w:r>
        <w:rPr>
          <w:rFonts w:hint="eastAsia" w:ascii="宋体" w:hAnsi="宋体" w:eastAsia="宋体" w:cs="宋体"/>
          <w:b w:val="0"/>
          <w:color w:val="000000"/>
          <w:sz w:val="24"/>
          <w:szCs w:val="24"/>
        </w:rPr>
        <w:t xml:space="preserve">8</w:t>
      </w:r>
      <w:bookmarkStart w:id="206" w:name="_Toc296346563"/>
      <w:r/>
      <w:bookmarkStart w:id="207" w:name="_Toc337558780"/>
      <w:r/>
      <w:bookmarkStart w:id="208" w:name="_Toc296503062"/>
      <w:r>
        <w:rPr>
          <w:rFonts w:hint="eastAsia" w:ascii="宋体" w:hAnsi="宋体" w:eastAsia="宋体" w:cs="宋体"/>
          <w:b w:val="0"/>
          <w:color w:val="000000"/>
          <w:sz w:val="24"/>
          <w:szCs w:val="24"/>
        </w:rPr>
        <w:t xml:space="preserve">.4材料与工程设备的保管与使用</w:t>
      </w:r>
      <w:bookmarkEnd w:id="205"/>
      <w:r/>
      <w:bookmarkEnd w:id="206"/>
      <w:r/>
      <w:bookmarkEnd w:id="207"/>
      <w:r/>
      <w:bookmarkEnd w:id="20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8.4.1 发包人供应</w:t>
      </w:r>
      <w:r>
        <w:rPr>
          <w:rFonts w:hint="eastAsia" w:ascii="宋体" w:hAnsi="宋体" w:eastAsia="宋体" w:cs="宋体"/>
          <w:color w:val="000000"/>
          <w:sz w:val="24"/>
          <w:szCs w:val="24"/>
        </w:rPr>
        <w:t xml:space="preserve">材料与</w:t>
      </w:r>
      <w:r>
        <w:rPr>
          <w:rFonts w:hint="eastAsia" w:ascii="宋体" w:hAnsi="宋体" w:eastAsia="宋体" w:cs="宋体"/>
          <w:color w:val="000000"/>
          <w:sz w:val="24"/>
          <w:szCs w:val="24"/>
        </w:rPr>
        <w:t xml:space="preserve">工程</w:t>
      </w:r>
      <w:r>
        <w:rPr>
          <w:rFonts w:hint="eastAsia" w:ascii="宋体" w:hAnsi="宋体" w:eastAsia="宋体" w:cs="宋体"/>
          <w:color w:val="000000"/>
          <w:sz w:val="24"/>
          <w:szCs w:val="24"/>
        </w:rPr>
        <w:t xml:space="preserve">设备的保管与使用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发包人供应的材料和工程设备使用前，由承包人负责检验，检验费用由发包人承担，不合格的不得使用。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8.4.2 承包人采购</w:t>
      </w:r>
      <w:r>
        <w:rPr>
          <w:rFonts w:hint="eastAsia" w:ascii="宋体" w:hAnsi="宋体" w:eastAsia="宋体" w:cs="宋体"/>
          <w:color w:val="000000"/>
          <w:sz w:val="24"/>
          <w:szCs w:val="24"/>
        </w:rPr>
        <w:t xml:space="preserve">材料与</w:t>
      </w:r>
      <w:r>
        <w:rPr>
          <w:rFonts w:hint="eastAsia" w:ascii="宋体" w:hAnsi="宋体" w:eastAsia="宋体" w:cs="宋体"/>
          <w:color w:val="000000"/>
          <w:sz w:val="24"/>
          <w:szCs w:val="24"/>
        </w:rPr>
        <w:t xml:space="preserve">工程</w:t>
      </w:r>
      <w:r>
        <w:rPr>
          <w:rFonts w:hint="eastAsia" w:ascii="宋体" w:hAnsi="宋体" w:eastAsia="宋体" w:cs="宋体"/>
          <w:color w:val="000000"/>
          <w:sz w:val="24"/>
          <w:szCs w:val="24"/>
        </w:rPr>
        <w:t xml:space="preserve">设备的保管与使用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pStyle w:val="913"/>
        <w:ind w:firstLine="480"/>
        <w:spacing w:before="120" w:after="120" w:line="360" w:lineRule="auto"/>
        <w:rPr>
          <w:rFonts w:hint="eastAsia" w:ascii="宋体" w:hAnsi="宋体" w:eastAsia="宋体" w:cs="宋体"/>
          <w:b w:val="0"/>
          <w:color w:val="000000"/>
          <w:sz w:val="24"/>
          <w:szCs w:val="24"/>
        </w:rPr>
      </w:pPr>
      <w:r/>
      <w:bookmarkStart w:id="209" w:name="_Toc351203557"/>
      <w:r>
        <w:rPr>
          <w:rFonts w:hint="eastAsia" w:ascii="宋体" w:hAnsi="宋体" w:eastAsia="宋体" w:cs="宋体"/>
          <w:b w:val="0"/>
          <w:color w:val="000000"/>
          <w:sz w:val="24"/>
          <w:szCs w:val="24"/>
        </w:rPr>
        <w:t xml:space="preserve">8.5禁止使用不合格的材料和工程设备</w:t>
      </w:r>
      <w:bookmarkEnd w:id="20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8.5.2 监理人发现承包人使用了不合格的材料和工程设备，承包人应按照监理人的指示立即改正，并禁止在工程中继续使用不合格的材料和工程设备。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8.5.3 发包人提供的材料或工程设备不符合合同要求的，承包人有权拒绝，并可要求发包人更换，由此增加的费用和（或）延误的工期由发包人承担，并支付承包人合理的利润。</w:t>
      </w:r>
      <w:r/>
    </w:p>
    <w:p>
      <w:pPr>
        <w:pStyle w:val="913"/>
        <w:ind w:firstLine="480"/>
        <w:spacing w:before="120" w:after="120" w:line="360" w:lineRule="auto"/>
        <w:rPr>
          <w:rFonts w:hint="eastAsia" w:ascii="宋体" w:hAnsi="宋体" w:eastAsia="宋体" w:cs="宋体"/>
          <w:b w:val="0"/>
          <w:color w:val="000000"/>
          <w:sz w:val="24"/>
          <w:szCs w:val="24"/>
        </w:rPr>
      </w:pPr>
      <w:r/>
      <w:bookmarkStart w:id="210" w:name="_Toc351203558"/>
      <w:r>
        <w:rPr>
          <w:rFonts w:hint="eastAsia" w:ascii="宋体" w:hAnsi="宋体" w:eastAsia="宋体" w:cs="宋体"/>
          <w:b w:val="0"/>
          <w:color w:val="000000"/>
          <w:sz w:val="24"/>
          <w:szCs w:val="24"/>
        </w:rPr>
        <w:t xml:space="preserve">8.6 样品</w:t>
      </w:r>
      <w:bookmarkEnd w:id="21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8.6.1</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样品的报送与封存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需要承包人报送样品的材料或工程设备，样品的种类、名称、规格、数量等要求均应在专用合同条款中约定。样品的报送程序如下：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（3）经发包人和监理人审批确认的样品应按约定的方法封样，封存的样品作为检验工程相关部分的标准之一。承包人在施工过程中不得使用与样品不符的材料或工程设备。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8.6.2 样品的保管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经批准的样品应由监理人负责封存于现场，承包人应在现场为保存样品提供适当和固定的场所并保持适当和良好的存储环境条件。</w:t>
      </w:r>
      <w:r/>
    </w:p>
    <w:p>
      <w:pPr>
        <w:pStyle w:val="913"/>
        <w:ind w:firstLine="480"/>
        <w:spacing w:before="120" w:after="120" w:line="360" w:lineRule="auto"/>
        <w:rPr>
          <w:rFonts w:hint="eastAsia" w:ascii="宋体" w:hAnsi="宋体" w:eastAsia="宋体" w:cs="宋体"/>
          <w:b w:val="0"/>
          <w:color w:val="000000"/>
          <w:sz w:val="24"/>
          <w:szCs w:val="24"/>
        </w:rPr>
      </w:pPr>
      <w:r/>
      <w:bookmarkStart w:id="211" w:name="_Toc351203559"/>
      <w:r>
        <w:rPr>
          <w:rFonts w:hint="eastAsia" w:ascii="宋体" w:hAnsi="宋体" w:eastAsia="宋体" w:cs="宋体"/>
          <w:b w:val="0"/>
          <w:color w:val="000000"/>
          <w:sz w:val="24"/>
          <w:szCs w:val="24"/>
        </w:rPr>
        <w:t xml:space="preserve">8.7材料与工程设备的替代</w:t>
      </w:r>
      <w:bookmarkEnd w:id="21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8.7.1 出现下列情况需要使用替代材料和工程设备的，承包人应按照第8.7.2项约定的程序执行：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（1）基准日期后生效的法律规定禁止使用的；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（2）发包人要求使用替代品的；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（3）因其他原因必须使用替代品的。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8.7.2 承包人应在使用替代材料和工程设备28天前书面通知监理人，并附下列文件：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（1）被替代的材料和工程设备的名称、数量、规格、型号、品牌、性能、价格及其他相关资料；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（2）替代品的名称、数量、规格、型号、品牌、性能、价格及其他相关资料；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（3）替代品与被替代产品之间的差异以及使用替代品可能对工程产生的影响；</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（4）替代品与被替代产品的价格差异；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（5）使用替代品的理由和原因说明；</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（6）监理人要求的其他文件。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监理人应在收到通知后14天内向承包人发出经发包人签认的书面指示；监理人逾期发出书面指示的，视为发包人和监理人同意使用替代品。</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pStyle w:val="913"/>
        <w:ind w:firstLine="480"/>
        <w:spacing w:before="120" w:after="120" w:line="360" w:lineRule="auto"/>
        <w:rPr>
          <w:rFonts w:hint="eastAsia" w:ascii="宋体" w:hAnsi="宋体" w:eastAsia="宋体" w:cs="宋体"/>
          <w:b w:val="0"/>
          <w:color w:val="000000"/>
          <w:sz w:val="24"/>
          <w:szCs w:val="24"/>
        </w:rPr>
      </w:pPr>
      <w:r/>
      <w:bookmarkStart w:id="212" w:name="_Toc351203560"/>
      <w:r>
        <w:rPr>
          <w:rFonts w:hint="eastAsia" w:ascii="宋体" w:hAnsi="宋体" w:eastAsia="宋体" w:cs="宋体"/>
          <w:b w:val="0"/>
          <w:color w:val="000000"/>
          <w:sz w:val="24"/>
          <w:szCs w:val="24"/>
        </w:rPr>
        <w:t xml:space="preserve">8.8施工设备和临时设施</w:t>
      </w:r>
      <w:bookmarkEnd w:id="21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8.8.1 承包人提供的施工设备和临时设施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除专用合同条款另有约定外，承包人应自行承担修建临时设施的费用，需要临时占地的，应由发包人办理申请手续并承担相应费用。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8.8.2发包人提供的施工设备和临时设施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发包人提供的施工设备或临时设施在专用合同条款中约定。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8.8.3要求承包人增加或更换施工设备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913"/>
        <w:ind w:firstLine="480"/>
        <w:spacing w:before="120" w:after="120" w:line="360" w:lineRule="auto"/>
        <w:rPr>
          <w:rFonts w:hint="eastAsia" w:ascii="宋体" w:hAnsi="宋体" w:eastAsia="宋体" w:cs="宋体"/>
          <w:b w:val="0"/>
          <w:color w:val="000000"/>
          <w:sz w:val="24"/>
          <w:szCs w:val="24"/>
        </w:rPr>
      </w:pPr>
      <w:r/>
      <w:bookmarkStart w:id="213" w:name="_Toc351203561"/>
      <w:r>
        <w:rPr>
          <w:rFonts w:hint="eastAsia" w:ascii="宋体" w:hAnsi="宋体" w:eastAsia="宋体" w:cs="宋体"/>
          <w:b w:val="0"/>
          <w:color w:val="000000"/>
          <w:sz w:val="24"/>
          <w:szCs w:val="24"/>
        </w:rPr>
        <w:t xml:space="preserve">8</w:t>
      </w:r>
      <w:bookmarkStart w:id="214" w:name="_Toc337558781"/>
      <w:r/>
      <w:bookmarkStart w:id="215" w:name="_Toc296503063"/>
      <w:r/>
      <w:bookmarkStart w:id="216" w:name="_Toc296346564"/>
      <w:r>
        <w:rPr>
          <w:rFonts w:hint="eastAsia" w:ascii="宋体" w:hAnsi="宋体" w:eastAsia="宋体" w:cs="宋体"/>
          <w:b w:val="0"/>
          <w:color w:val="000000"/>
          <w:sz w:val="24"/>
          <w:szCs w:val="24"/>
        </w:rPr>
        <w:t xml:space="preserve">.9材料与设备专用</w:t>
      </w:r>
      <w:bookmarkEnd w:id="213"/>
      <w:r>
        <w:rPr>
          <w:rFonts w:hint="eastAsia" w:ascii="宋体" w:hAnsi="宋体" w:eastAsia="宋体" w:cs="宋体"/>
          <w:b w:val="0"/>
          <w:color w:val="000000"/>
          <w:sz w:val="24"/>
          <w:szCs w:val="24"/>
        </w:rPr>
        <w:t xml:space="preserve">要求</w:t>
      </w:r>
      <w:bookmarkEnd w:id="214"/>
      <w:r/>
      <w:bookmarkEnd w:id="215"/>
      <w:r/>
      <w:bookmarkEnd w:id="21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195"/>
      <w:r>
        <w:rPr>
          <w:rFonts w:hint="eastAsia" w:ascii="宋体" w:hAnsi="宋体" w:eastAsia="宋体" w:cs="宋体"/>
          <w:color w:val="000000"/>
          <w:sz w:val="24"/>
          <w:szCs w:val="24"/>
        </w:rPr>
        <w:t xml:space="preserve">经发包人批准，承包人可以根据施工进度计划撤走闲置的施工设备和其他物品。</w:t>
      </w:r>
      <w:r/>
    </w:p>
    <w:p>
      <w:pPr>
        <w:pStyle w:val="912"/>
        <w:spacing w:before="120" w:after="120" w:line="360" w:lineRule="auto"/>
        <w:rPr>
          <w:rFonts w:hint="eastAsia" w:ascii="宋体" w:hAnsi="宋体" w:eastAsia="宋体" w:cs="宋体"/>
          <w:b w:val="0"/>
          <w:color w:val="000000"/>
          <w:sz w:val="24"/>
          <w:szCs w:val="24"/>
        </w:rPr>
      </w:pPr>
      <w:r/>
      <w:bookmarkStart w:id="217" w:name="_Toc351203562"/>
      <w:r>
        <w:rPr>
          <w:rFonts w:hint="eastAsia" w:ascii="宋体" w:hAnsi="宋体" w:eastAsia="宋体" w:cs="宋体"/>
          <w:b w:val="0"/>
          <w:color w:val="000000"/>
          <w:sz w:val="24"/>
          <w:szCs w:val="24"/>
        </w:rPr>
        <w:t xml:space="preserve">9</w:t>
      </w:r>
      <w:bookmarkStart w:id="218" w:name="_Toc337558782"/>
      <w:r/>
      <w:bookmarkStart w:id="219" w:name="_Toc296346584"/>
      <w:r/>
      <w:bookmarkStart w:id="220" w:name="_Toc296503083"/>
      <w:r>
        <w:rPr>
          <w:rFonts w:hint="eastAsia" w:ascii="宋体" w:hAnsi="宋体" w:eastAsia="宋体" w:cs="宋体"/>
          <w:b w:val="0"/>
          <w:color w:val="000000"/>
          <w:sz w:val="24"/>
          <w:szCs w:val="24"/>
        </w:rPr>
        <w:t xml:space="preserve">. 试验与检验</w:t>
      </w:r>
      <w:bookmarkEnd w:id="217"/>
      <w:r/>
      <w:bookmarkEnd w:id="218"/>
      <w:r/>
      <w:r/>
    </w:p>
    <w:p>
      <w:pPr>
        <w:pStyle w:val="913"/>
        <w:ind w:firstLine="480"/>
        <w:spacing w:before="120" w:after="120" w:line="360" w:lineRule="auto"/>
        <w:rPr>
          <w:rFonts w:hint="eastAsia" w:ascii="宋体" w:hAnsi="宋体" w:eastAsia="宋体" w:cs="宋体"/>
          <w:b w:val="0"/>
          <w:color w:val="000000"/>
          <w:sz w:val="24"/>
          <w:szCs w:val="24"/>
        </w:rPr>
      </w:pPr>
      <w:r/>
      <w:bookmarkStart w:id="221" w:name="_Toc351203563"/>
      <w:r>
        <w:rPr>
          <w:rFonts w:hint="eastAsia" w:ascii="宋体" w:hAnsi="宋体" w:eastAsia="宋体" w:cs="宋体"/>
          <w:b w:val="0"/>
          <w:color w:val="000000"/>
          <w:sz w:val="24"/>
          <w:szCs w:val="24"/>
        </w:rPr>
        <w:t xml:space="preserve">9</w:t>
      </w:r>
      <w:bookmarkStart w:id="222" w:name="_Toc337558783"/>
      <w:r>
        <w:rPr>
          <w:rFonts w:hint="eastAsia" w:ascii="宋体" w:hAnsi="宋体" w:eastAsia="宋体" w:cs="宋体"/>
          <w:b w:val="0"/>
          <w:color w:val="000000"/>
          <w:sz w:val="24"/>
          <w:szCs w:val="24"/>
        </w:rPr>
        <w:t xml:space="preserve">.1试验设备与试验人员</w:t>
      </w:r>
      <w:bookmarkEnd w:id="221"/>
      <w:r/>
      <w:bookmarkEnd w:id="22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9.1.2 承包人应按专用合同条款的约定提供试验设备、取样装置、试验场所和试验条件，并向监理人提交相应进场计划表。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承包人配置的试验设备要符合相应试验规程的要求并经过具有资质的检测单位检测，且在正式使用该试验设备前，需要经过监理人与承包人共同校定。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pStyle w:val="913"/>
        <w:ind w:firstLine="480"/>
        <w:spacing w:before="120" w:after="120" w:line="360" w:lineRule="auto"/>
        <w:rPr>
          <w:rFonts w:hint="eastAsia" w:ascii="宋体" w:hAnsi="宋体" w:eastAsia="宋体" w:cs="宋体"/>
          <w:b w:val="0"/>
          <w:color w:val="000000"/>
          <w:sz w:val="24"/>
          <w:szCs w:val="24"/>
        </w:rPr>
      </w:pPr>
      <w:r/>
      <w:bookmarkStart w:id="223" w:name="_Toc351203564"/>
      <w:r>
        <w:rPr>
          <w:rFonts w:hint="eastAsia" w:ascii="宋体" w:hAnsi="宋体" w:eastAsia="宋体" w:cs="宋体"/>
          <w:b w:val="0"/>
          <w:color w:val="000000"/>
          <w:sz w:val="24"/>
          <w:szCs w:val="24"/>
        </w:rPr>
        <w:t xml:space="preserve">9</w:t>
      </w:r>
      <w:bookmarkStart w:id="224" w:name="_Toc337558784"/>
      <w:r>
        <w:rPr>
          <w:rFonts w:hint="eastAsia" w:ascii="宋体" w:hAnsi="宋体" w:eastAsia="宋体" w:cs="宋体"/>
          <w:b w:val="0"/>
          <w:color w:val="000000"/>
          <w:sz w:val="24"/>
          <w:szCs w:val="24"/>
        </w:rPr>
        <w:t xml:space="preserve">.2取样</w:t>
      </w:r>
      <w:bookmarkEnd w:id="223"/>
      <w:r/>
      <w:bookmarkEnd w:id="22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试验属于自检性质的，承包人可以单独取样。试验属于监理人抽检性质的，可由监理人取样，也可由承包人的试验人员在监理人的监督下取样。</w:t>
      </w:r>
      <w:r/>
    </w:p>
    <w:p>
      <w:pPr>
        <w:pStyle w:val="913"/>
        <w:ind w:firstLine="480"/>
        <w:spacing w:before="120" w:after="120" w:line="360" w:lineRule="auto"/>
        <w:rPr>
          <w:rFonts w:hint="eastAsia" w:ascii="宋体" w:hAnsi="宋体" w:eastAsia="宋体" w:cs="宋体"/>
          <w:b w:val="0"/>
          <w:color w:val="000000"/>
          <w:sz w:val="24"/>
          <w:szCs w:val="24"/>
        </w:rPr>
      </w:pPr>
      <w:r/>
      <w:bookmarkStart w:id="225" w:name="_Toc351203565"/>
      <w:r>
        <w:rPr>
          <w:rFonts w:hint="eastAsia" w:ascii="宋体" w:hAnsi="宋体" w:eastAsia="宋体" w:cs="宋体"/>
          <w:b w:val="0"/>
          <w:color w:val="000000"/>
          <w:sz w:val="24"/>
          <w:szCs w:val="24"/>
        </w:rPr>
        <w:t xml:space="preserve">9</w:t>
      </w:r>
      <w:bookmarkStart w:id="226" w:name="_Toc337558785"/>
      <w:r>
        <w:rPr>
          <w:rFonts w:hint="eastAsia" w:ascii="宋体" w:hAnsi="宋体" w:eastAsia="宋体" w:cs="宋体"/>
          <w:b w:val="0"/>
          <w:color w:val="000000"/>
          <w:sz w:val="24"/>
          <w:szCs w:val="24"/>
        </w:rPr>
        <w:t xml:space="preserve">.3材料、工程设备和工程的试验和检验</w:t>
      </w:r>
      <w:bookmarkEnd w:id="225"/>
      <w:r/>
      <w:bookmarkEnd w:id="22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913"/>
        <w:ind w:firstLine="480"/>
        <w:spacing w:before="120" w:after="120" w:line="360" w:lineRule="auto"/>
        <w:rPr>
          <w:rFonts w:hint="eastAsia" w:ascii="宋体" w:hAnsi="宋体" w:eastAsia="宋体" w:cs="宋体"/>
          <w:b w:val="0"/>
          <w:color w:val="000000"/>
          <w:sz w:val="24"/>
          <w:szCs w:val="24"/>
        </w:rPr>
      </w:pPr>
      <w:r/>
      <w:bookmarkStart w:id="227" w:name="_Toc351203566"/>
      <w:r>
        <w:rPr>
          <w:rFonts w:hint="eastAsia" w:ascii="宋体" w:hAnsi="宋体" w:eastAsia="宋体" w:cs="宋体"/>
          <w:b w:val="0"/>
          <w:color w:val="000000"/>
          <w:sz w:val="24"/>
          <w:szCs w:val="24"/>
        </w:rPr>
        <w:t xml:space="preserve">9</w:t>
      </w:r>
      <w:bookmarkStart w:id="228" w:name="_Toc337558786"/>
      <w:r>
        <w:rPr>
          <w:rFonts w:hint="eastAsia" w:ascii="宋体" w:hAnsi="宋体" w:eastAsia="宋体" w:cs="宋体"/>
          <w:b w:val="0"/>
          <w:color w:val="000000"/>
          <w:sz w:val="24"/>
          <w:szCs w:val="24"/>
        </w:rPr>
        <w:t xml:space="preserve">.4现场工艺试验</w:t>
      </w:r>
      <w:bookmarkEnd w:id="227"/>
      <w:r/>
      <w:bookmarkEnd w:id="22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912"/>
        <w:spacing w:before="120" w:after="120" w:line="360" w:lineRule="auto"/>
        <w:rPr>
          <w:rFonts w:hint="eastAsia" w:ascii="宋体" w:hAnsi="宋体" w:eastAsia="宋体" w:cs="宋体"/>
          <w:b w:val="0"/>
          <w:color w:val="000000"/>
          <w:sz w:val="24"/>
          <w:szCs w:val="24"/>
        </w:rPr>
      </w:pPr>
      <w:r/>
      <w:bookmarkStart w:id="229" w:name="_Toc351203567"/>
      <w:r>
        <w:rPr>
          <w:rFonts w:hint="eastAsia" w:ascii="宋体" w:hAnsi="宋体" w:eastAsia="宋体" w:cs="宋体"/>
          <w:b w:val="0"/>
          <w:color w:val="000000"/>
          <w:sz w:val="24"/>
          <w:szCs w:val="24"/>
        </w:rPr>
        <w:t xml:space="preserve">1</w:t>
      </w:r>
      <w:bookmarkStart w:id="230" w:name="_Toc337558787"/>
      <w:r>
        <w:rPr>
          <w:rFonts w:hint="eastAsia" w:ascii="宋体" w:hAnsi="宋体" w:eastAsia="宋体" w:cs="宋体"/>
          <w:b w:val="0"/>
          <w:color w:val="000000"/>
          <w:sz w:val="24"/>
          <w:szCs w:val="24"/>
        </w:rPr>
        <w:t xml:space="preserve">0. 变更</w:t>
      </w:r>
      <w:bookmarkEnd w:id="219"/>
      <w:r/>
      <w:bookmarkEnd w:id="220"/>
      <w:r/>
      <w:bookmarkEnd w:id="229"/>
      <w:r/>
      <w:bookmarkEnd w:id="230"/>
      <w:r/>
      <w:r/>
    </w:p>
    <w:p>
      <w:pPr>
        <w:pStyle w:val="913"/>
        <w:ind w:firstLine="480"/>
        <w:spacing w:before="120" w:after="120" w:line="360" w:lineRule="auto"/>
        <w:rPr>
          <w:rFonts w:hint="eastAsia" w:ascii="宋体" w:hAnsi="宋体" w:eastAsia="宋体" w:cs="宋体"/>
          <w:b w:val="0"/>
          <w:color w:val="000000"/>
          <w:sz w:val="24"/>
          <w:szCs w:val="24"/>
        </w:rPr>
      </w:pPr>
      <w:r/>
      <w:bookmarkStart w:id="231" w:name="_Toc351203568"/>
      <w:r>
        <w:rPr>
          <w:rFonts w:hint="eastAsia" w:ascii="宋体" w:hAnsi="宋体" w:eastAsia="宋体" w:cs="宋体"/>
          <w:b w:val="0"/>
          <w:color w:val="000000"/>
          <w:sz w:val="24"/>
          <w:szCs w:val="24"/>
        </w:rPr>
        <w:t xml:space="preserve">1</w:t>
      </w:r>
      <w:bookmarkStart w:id="232" w:name="_Toc296503084"/>
      <w:r/>
      <w:bookmarkStart w:id="233" w:name="_Toc296346585"/>
      <w:r/>
      <w:bookmarkStart w:id="234" w:name="_Toc337558788"/>
      <w:r>
        <w:rPr>
          <w:rFonts w:hint="eastAsia" w:ascii="宋体" w:hAnsi="宋体" w:eastAsia="宋体" w:cs="宋体"/>
          <w:b w:val="0"/>
          <w:color w:val="000000"/>
          <w:sz w:val="24"/>
          <w:szCs w:val="24"/>
        </w:rPr>
        <w:t xml:space="preserve">0.1变更的范围</w:t>
      </w:r>
      <w:bookmarkEnd w:id="231"/>
      <w:r/>
      <w:bookmarkEnd w:id="232"/>
      <w:r/>
      <w:bookmarkEnd w:id="233"/>
      <w:r/>
      <w:bookmarkEnd w:id="23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除专用合同条款另有约定外，合同履行过程中发生以下情形的，应按照本条约定进行变更：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（1）增加或减少合同中任何工作，或追加额外的工作；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（2）取消合同中任何工作，但转由他人实施的工作除外；</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（3）改变合同中任何工作的质量标准或其他特性；</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（4）改变工程的基线、标高、位置和尺寸；</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（5）改变工程的时间安排或实施顺序。</w:t>
      </w:r>
      <w:r/>
    </w:p>
    <w:p>
      <w:pPr>
        <w:pStyle w:val="913"/>
        <w:ind w:firstLine="480"/>
        <w:spacing w:before="120" w:after="120" w:line="360" w:lineRule="auto"/>
        <w:rPr>
          <w:rFonts w:hint="eastAsia" w:ascii="宋体" w:hAnsi="宋体" w:eastAsia="宋体" w:cs="宋体"/>
          <w:b w:val="0"/>
          <w:color w:val="000000"/>
          <w:sz w:val="24"/>
          <w:szCs w:val="24"/>
        </w:rPr>
      </w:pPr>
      <w:r/>
      <w:bookmarkStart w:id="235" w:name="_Toc351203569"/>
      <w:r>
        <w:rPr>
          <w:rFonts w:hint="eastAsia" w:ascii="宋体" w:hAnsi="宋体" w:eastAsia="宋体" w:cs="宋体"/>
          <w:b w:val="0"/>
          <w:color w:val="000000"/>
          <w:sz w:val="24"/>
          <w:szCs w:val="24"/>
        </w:rPr>
        <w:t xml:space="preserve">1</w:t>
      </w:r>
      <w:bookmarkStart w:id="236" w:name="_Toc296346586"/>
      <w:r/>
      <w:bookmarkStart w:id="237" w:name="_Toc337558789"/>
      <w:r/>
      <w:bookmarkStart w:id="238" w:name="_Toc296503085"/>
      <w:r>
        <w:rPr>
          <w:rFonts w:hint="eastAsia" w:ascii="宋体" w:hAnsi="宋体" w:eastAsia="宋体" w:cs="宋体"/>
          <w:b w:val="0"/>
          <w:color w:val="000000"/>
          <w:sz w:val="24"/>
          <w:szCs w:val="24"/>
        </w:rPr>
        <w:t xml:space="preserve">0.2变更权</w:t>
      </w:r>
      <w:bookmarkEnd w:id="235"/>
      <w:r/>
      <w:bookmarkEnd w:id="236"/>
      <w:r/>
      <w:bookmarkEnd w:id="237"/>
      <w:r/>
      <w:bookmarkEnd w:id="23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涉及设计变更的，应由设计人提供变更后的图纸和说明。如变更超过原设计标准或批准的建设规模时，发包人应及时办理规划、设计变更等审批手续。</w:t>
      </w:r>
      <w:r/>
    </w:p>
    <w:p>
      <w:pPr>
        <w:pStyle w:val="913"/>
        <w:ind w:firstLine="480"/>
        <w:spacing w:before="120" w:after="120" w:line="360" w:lineRule="auto"/>
        <w:rPr>
          <w:rFonts w:hint="eastAsia" w:ascii="宋体" w:hAnsi="宋体" w:eastAsia="宋体" w:cs="宋体"/>
          <w:b w:val="0"/>
          <w:color w:val="000000"/>
          <w:sz w:val="24"/>
          <w:szCs w:val="24"/>
        </w:rPr>
      </w:pPr>
      <w:r/>
      <w:bookmarkStart w:id="239" w:name="_Toc351203570"/>
      <w:r>
        <w:rPr>
          <w:rFonts w:hint="eastAsia" w:ascii="宋体" w:hAnsi="宋体" w:eastAsia="宋体" w:cs="宋体"/>
          <w:b w:val="0"/>
          <w:color w:val="000000"/>
          <w:sz w:val="24"/>
          <w:szCs w:val="24"/>
        </w:rPr>
        <w:t xml:space="preserve">1</w:t>
      </w:r>
      <w:bookmarkStart w:id="240" w:name="_Toc296346587"/>
      <w:r/>
      <w:bookmarkStart w:id="241" w:name="_Toc337558790"/>
      <w:r/>
      <w:bookmarkStart w:id="242" w:name="_Toc296503086"/>
      <w:r>
        <w:rPr>
          <w:rFonts w:hint="eastAsia" w:ascii="宋体" w:hAnsi="宋体" w:eastAsia="宋体" w:cs="宋体"/>
          <w:b w:val="0"/>
          <w:color w:val="000000"/>
          <w:sz w:val="24"/>
          <w:szCs w:val="24"/>
        </w:rPr>
        <w:t xml:space="preserve">0.3变更程序</w:t>
      </w:r>
      <w:bookmarkEnd w:id="239"/>
      <w:r/>
      <w:bookmarkEnd w:id="240"/>
      <w:r/>
      <w:bookmarkEnd w:id="241"/>
      <w:r/>
      <w:bookmarkEnd w:id="24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t xml:space="preserve">.3.1 发包人提出变更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发包人提出变更的，应通过监理人向承包人发出变更指示，变更指示应说明计划变更的工程范围和变更的内容。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t xml:space="preserve">.3.2 监理人提出变更建议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10.3.3 变更执行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pStyle w:val="913"/>
        <w:ind w:firstLine="480"/>
        <w:spacing w:before="120" w:after="120" w:line="360" w:lineRule="auto"/>
        <w:rPr>
          <w:rFonts w:hint="eastAsia" w:ascii="宋体" w:hAnsi="宋体" w:eastAsia="宋体" w:cs="宋体"/>
          <w:b w:val="0"/>
          <w:color w:val="000000"/>
          <w:sz w:val="24"/>
          <w:szCs w:val="24"/>
        </w:rPr>
      </w:pPr>
      <w:r/>
      <w:bookmarkStart w:id="243" w:name="_Toc351203571"/>
      <w:r>
        <w:rPr>
          <w:rFonts w:hint="eastAsia" w:ascii="宋体" w:hAnsi="宋体" w:eastAsia="宋体" w:cs="宋体"/>
          <w:b w:val="0"/>
          <w:color w:val="000000"/>
          <w:sz w:val="24"/>
          <w:szCs w:val="24"/>
        </w:rPr>
        <w:t xml:space="preserve">1</w:t>
      </w:r>
      <w:bookmarkStart w:id="244" w:name="_Toc337558791"/>
      <w:r/>
      <w:bookmarkStart w:id="245" w:name="_Toc296346588"/>
      <w:r/>
      <w:bookmarkStart w:id="246" w:name="_Toc296503087"/>
      <w:r>
        <w:rPr>
          <w:rFonts w:hint="eastAsia" w:ascii="宋体" w:hAnsi="宋体" w:eastAsia="宋体" w:cs="宋体"/>
          <w:b w:val="0"/>
          <w:color w:val="000000"/>
          <w:sz w:val="24"/>
          <w:szCs w:val="24"/>
        </w:rPr>
        <w:t xml:space="preserve">0.4变更估价</w:t>
      </w:r>
      <w:bookmarkEnd w:id="243"/>
      <w:r/>
      <w:bookmarkEnd w:id="244"/>
      <w:r/>
      <w:bookmarkEnd w:id="245"/>
      <w:r/>
      <w:bookmarkEnd w:id="24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10.4.1 变更估价原则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除专用合同条款另有约定外，变更估价按照本款约定处理：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（1）已标价工程量清单或预算书有相同项目的，按照相同项目单价认定；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（2）已标价工程量清单或预算书中无相同项目，但有类似项目的，参照类似项目的单价认定；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10.4.2 变更估价程序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因变更引起的价格调整应计入最近一期的进度款中支付。</w:t>
      </w:r>
      <w:r/>
    </w:p>
    <w:p>
      <w:pPr>
        <w:pStyle w:val="913"/>
        <w:ind w:firstLine="480"/>
        <w:spacing w:before="120" w:after="120" w:line="360" w:lineRule="auto"/>
        <w:rPr>
          <w:rFonts w:hint="eastAsia" w:ascii="宋体" w:hAnsi="宋体" w:eastAsia="宋体" w:cs="宋体"/>
          <w:b w:val="0"/>
          <w:color w:val="000000"/>
          <w:sz w:val="24"/>
          <w:szCs w:val="24"/>
        </w:rPr>
      </w:pPr>
      <w:r/>
      <w:bookmarkStart w:id="247" w:name="_Toc351203572"/>
      <w:r>
        <w:rPr>
          <w:rFonts w:hint="eastAsia" w:ascii="宋体" w:hAnsi="宋体" w:eastAsia="宋体" w:cs="宋体"/>
          <w:b w:val="0"/>
          <w:color w:val="000000"/>
          <w:sz w:val="24"/>
          <w:szCs w:val="24"/>
        </w:rPr>
        <w:t xml:space="preserve">1</w:t>
      </w:r>
      <w:bookmarkStart w:id="248" w:name="_Toc296346595"/>
      <w:r/>
      <w:bookmarkStart w:id="249" w:name="_Toc337558792"/>
      <w:r/>
      <w:bookmarkStart w:id="250" w:name="_Toc296503094"/>
      <w:r>
        <w:rPr>
          <w:rFonts w:hint="eastAsia" w:ascii="宋体" w:hAnsi="宋体" w:eastAsia="宋体" w:cs="宋体"/>
          <w:b w:val="0"/>
          <w:color w:val="000000"/>
          <w:sz w:val="24"/>
          <w:szCs w:val="24"/>
        </w:rPr>
        <w:t xml:space="preserve">0.5承包人的合理化建议</w:t>
      </w:r>
      <w:bookmarkEnd w:id="247"/>
      <w:r/>
      <w:bookmarkEnd w:id="248"/>
      <w:r/>
      <w:bookmarkEnd w:id="249"/>
      <w:r/>
      <w:bookmarkEnd w:id="25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承包人提出合理化建议的，应向监理人提交合理化建议说明，说明建议的内容和理由，以及实施该建议对合同价格和工期的影响。</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合理化建议降低了合同价格或者提高了工程经济效益的，发包人可对承包人给予奖励，奖励的方法和金额在专用合同条款中约定。</w:t>
      </w:r>
      <w:r/>
    </w:p>
    <w:p>
      <w:pPr>
        <w:pStyle w:val="913"/>
        <w:ind w:firstLine="480"/>
        <w:spacing w:before="120" w:after="120" w:line="360" w:lineRule="auto"/>
        <w:rPr>
          <w:rFonts w:hint="eastAsia" w:ascii="宋体" w:hAnsi="宋体" w:eastAsia="宋体" w:cs="宋体"/>
          <w:color w:val="000000"/>
          <w:sz w:val="24"/>
          <w:szCs w:val="24"/>
        </w:rPr>
      </w:pPr>
      <w:r/>
      <w:bookmarkStart w:id="251" w:name="_Toc351203573"/>
      <w:r>
        <w:rPr>
          <w:rFonts w:hint="eastAsia" w:ascii="宋体" w:hAnsi="宋体" w:eastAsia="宋体" w:cs="宋体"/>
          <w:b w:val="0"/>
          <w:color w:val="000000"/>
          <w:sz w:val="24"/>
          <w:szCs w:val="24"/>
        </w:rPr>
        <w:t xml:space="preserve">1</w:t>
      </w:r>
      <w:bookmarkStart w:id="252" w:name="_Toc337558793"/>
      <w:r>
        <w:rPr>
          <w:rFonts w:hint="eastAsia" w:ascii="宋体" w:hAnsi="宋体" w:eastAsia="宋体" w:cs="宋体"/>
          <w:b w:val="0"/>
          <w:color w:val="000000"/>
          <w:sz w:val="24"/>
          <w:szCs w:val="24"/>
        </w:rPr>
        <w:t xml:space="preserve">0.6变更引起的工期调整</w:t>
      </w:r>
      <w:bookmarkEnd w:id="251"/>
      <w:r>
        <w:rPr>
          <w:rFonts w:hint="eastAsia" w:ascii="宋体" w:hAnsi="宋体" w:eastAsia="宋体" w:cs="宋体"/>
          <w:b w:val="0"/>
          <w:color w:val="000000"/>
          <w:sz w:val="24"/>
          <w:szCs w:val="24"/>
        </w:rPr>
        <w:t xml:space="preserve"> </w:t>
      </w:r>
      <w:bookmarkEnd w:id="252"/>
      <w:r>
        <w:rPr>
          <w:rFonts w:hint="eastAsia" w:ascii="宋体" w:hAnsi="宋体" w:eastAsia="宋体" w:cs="宋体"/>
          <w:b w:val="0"/>
          <w:color w:val="000000"/>
          <w:sz w:val="24"/>
          <w:szCs w:val="24"/>
        </w:rPr>
        <w:t xml:space="preserve"> </w:t>
      </w:r>
      <w:r>
        <w:rPr>
          <w:rFonts w:hint="eastAsia" w:ascii="宋体" w:hAnsi="宋体" w:eastAsia="宋体" w:cs="宋体"/>
          <w:color w:val="000000"/>
          <w:sz w:val="24"/>
          <w:szCs w:val="24"/>
        </w:rPr>
        <w:t xml:space="preserve">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因变更引起工期变化的，合同当事人均可要求调整合同工期，由合同当事人按照第4.4款〔商定或确定〕并参考工程所在地的工期定额标准确定增减工期天数。</w:t>
      </w:r>
      <w:r/>
    </w:p>
    <w:p>
      <w:pPr>
        <w:pStyle w:val="913"/>
        <w:ind w:firstLine="480"/>
        <w:spacing w:before="120" w:after="120" w:line="360" w:lineRule="auto"/>
        <w:rPr>
          <w:rFonts w:hint="eastAsia" w:ascii="宋体" w:hAnsi="宋体" w:eastAsia="宋体" w:cs="宋体"/>
          <w:b w:val="0"/>
          <w:color w:val="000000"/>
          <w:sz w:val="24"/>
          <w:szCs w:val="24"/>
        </w:rPr>
      </w:pPr>
      <w:r/>
      <w:bookmarkStart w:id="253" w:name="_Toc351203574"/>
      <w:r>
        <w:rPr>
          <w:rFonts w:hint="eastAsia" w:ascii="宋体" w:hAnsi="宋体" w:eastAsia="宋体" w:cs="宋体"/>
          <w:b w:val="0"/>
          <w:color w:val="000000"/>
          <w:sz w:val="24"/>
          <w:szCs w:val="24"/>
        </w:rPr>
        <w:t xml:space="preserve">10.7暂估价</w:t>
      </w:r>
      <w:bookmarkEnd w:id="25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暂估价专业分包工程、服务、材料和工程设备的明细由合同当事人在专用合同条款中约定。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10.7.1</w:t>
      </w:r>
      <w:r>
        <w:rPr>
          <w:rFonts w:hint="eastAsia" w:ascii="宋体" w:hAnsi="宋体" w:eastAsia="宋体" w:cs="宋体"/>
          <w:color w:val="000000"/>
          <w:sz w:val="24"/>
          <w:szCs w:val="24"/>
        </w:rPr>
        <w:t xml:space="preserve"> 依法必须招标的暂估价项目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对于依法必须招标的暂估价项目，采取以下第1种方式确定。合同当事人也可以在专用合同条款中选择其他招标方式。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第1种方式：对于依法必须招标的暂估价项目，由承包人招标，对该暂估价项目的确认和批准按照以下约定执行：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10.7.2</w:t>
      </w:r>
      <w:r>
        <w:rPr>
          <w:rFonts w:hint="eastAsia" w:ascii="宋体" w:hAnsi="宋体" w:eastAsia="宋体" w:cs="宋体"/>
          <w:color w:val="000000"/>
          <w:sz w:val="24"/>
          <w:szCs w:val="24"/>
        </w:rPr>
        <w:t xml:space="preserve">不属于依法必须招标的暂估价项目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除专用合同条款另有约定外，对于不属于依法必须招标的暂估价项目，采取以下第1种方式确定：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第1种方式：对于不属于依法必须招标的暂估价项目，按本项约定确认和批准：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（2）发包人认为承包人确定的供应商、分包人无法满足工程质量或合同要求的，发包人可以要求承包人重新确定暂估价项目的供应商、分包人;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（3）承包人应当在签订暂估价合同后7天内，将暂估价合同副本报送发包人留存。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第2种方式：承包人按照第10.7.1项〔依法必须招标的暂估价项目〕约定的第1种方式确定暂估价项目。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第3种方式：</w:t>
      </w:r>
      <w:r>
        <w:rPr>
          <w:rFonts w:hint="eastAsia" w:ascii="宋体" w:hAnsi="宋体" w:eastAsia="宋体" w:cs="宋体"/>
          <w:color w:val="000000"/>
          <w:sz w:val="24"/>
          <w:szCs w:val="24"/>
        </w:rPr>
        <w:t xml:space="preserve">承包人直接实施的暂估价项目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承包人具备实施暂估价项目的资格和条件的，经发包人和承包人协商一致后，可由承包人自行实施暂估价项目，合同当事人可以在专用合同条款约定具体事项。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913"/>
        <w:ind w:firstLine="480"/>
        <w:spacing w:before="120" w:after="120" w:line="360" w:lineRule="auto"/>
        <w:rPr>
          <w:rFonts w:hint="eastAsia" w:ascii="宋体" w:hAnsi="宋体" w:eastAsia="宋体" w:cs="宋体"/>
          <w:b w:val="0"/>
          <w:color w:val="000000"/>
          <w:sz w:val="24"/>
          <w:szCs w:val="24"/>
        </w:rPr>
      </w:pPr>
      <w:r/>
      <w:bookmarkStart w:id="254" w:name="_Toc351203575"/>
      <w:r>
        <w:rPr>
          <w:rFonts w:hint="eastAsia" w:ascii="宋体" w:hAnsi="宋体" w:eastAsia="宋体" w:cs="宋体"/>
          <w:b w:val="0"/>
          <w:color w:val="000000"/>
          <w:sz w:val="24"/>
          <w:szCs w:val="24"/>
        </w:rPr>
        <w:t xml:space="preserve">1</w:t>
      </w:r>
      <w:bookmarkStart w:id="255" w:name="_Toc337558794"/>
      <w:r/>
      <w:bookmarkStart w:id="256" w:name="_Toc322522561"/>
      <w:r/>
      <w:bookmarkStart w:id="257" w:name="_Toc296346591"/>
      <w:r/>
      <w:bookmarkStart w:id="258" w:name="_Toc296503090"/>
      <w:r>
        <w:rPr>
          <w:rFonts w:hint="eastAsia" w:ascii="宋体" w:hAnsi="宋体" w:eastAsia="宋体" w:cs="宋体"/>
          <w:b w:val="0"/>
          <w:color w:val="000000"/>
          <w:sz w:val="24"/>
          <w:szCs w:val="24"/>
        </w:rPr>
        <w:t xml:space="preserve">0.8暂列金额</w:t>
      </w:r>
      <w:bookmarkEnd w:id="254"/>
      <w:r/>
      <w:bookmarkEnd w:id="255"/>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暂列金额应按照发包人的要求使用，发包人的要求应通过监理人发出。合同当事人可以在专用合同条款中协商确定有关事项。</w:t>
      </w:r>
      <w:bookmarkEnd w:id="256"/>
      <w:r/>
      <w:bookmarkEnd w:id="257"/>
      <w:r/>
      <w:bookmarkEnd w:id="258"/>
      <w:r/>
      <w:r/>
    </w:p>
    <w:p>
      <w:pPr>
        <w:pStyle w:val="913"/>
        <w:ind w:firstLine="480"/>
        <w:spacing w:before="120" w:after="120" w:line="360" w:lineRule="auto"/>
        <w:rPr>
          <w:rFonts w:hint="eastAsia" w:ascii="宋体" w:hAnsi="宋体" w:eastAsia="宋体" w:cs="宋体"/>
          <w:b w:val="0"/>
          <w:color w:val="000000"/>
          <w:sz w:val="24"/>
          <w:szCs w:val="24"/>
        </w:rPr>
      </w:pPr>
      <w:r/>
      <w:bookmarkStart w:id="259" w:name="_Toc351203576"/>
      <w:r>
        <w:rPr>
          <w:rFonts w:hint="eastAsia" w:ascii="宋体" w:hAnsi="宋体" w:eastAsia="宋体" w:cs="宋体"/>
          <w:b w:val="0"/>
          <w:color w:val="000000"/>
          <w:sz w:val="24"/>
          <w:szCs w:val="24"/>
        </w:rPr>
        <w:t xml:space="preserve">1</w:t>
      </w:r>
      <w:bookmarkStart w:id="260" w:name="_Toc337558796"/>
      <w:r/>
      <w:bookmarkStart w:id="261" w:name="_Toc296503091"/>
      <w:r/>
      <w:bookmarkStart w:id="262" w:name="_Toc296346592"/>
      <w:r>
        <w:rPr>
          <w:rFonts w:hint="eastAsia" w:ascii="宋体" w:hAnsi="宋体" w:eastAsia="宋体" w:cs="宋体"/>
          <w:b w:val="0"/>
          <w:color w:val="000000"/>
          <w:sz w:val="24"/>
          <w:szCs w:val="24"/>
        </w:rPr>
        <w:t xml:space="preserve">0.9计日工</w:t>
      </w:r>
      <w:bookmarkEnd w:id="259"/>
      <w:r>
        <w:rPr>
          <w:rFonts w:hint="eastAsia" w:ascii="宋体" w:hAnsi="宋体" w:eastAsia="宋体" w:cs="宋体"/>
          <w:b w:val="0"/>
          <w:color w:val="000000"/>
          <w:sz w:val="24"/>
          <w:szCs w:val="24"/>
        </w:rPr>
        <w:t xml:space="preserve"> </w:t>
      </w:r>
      <w:bookmarkEnd w:id="260"/>
      <w:r/>
      <w:bookmarkEnd w:id="261"/>
      <w:r/>
      <w:bookmarkEnd w:id="26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采用计日工计价的任何一项工作，承包人应在该项工作实施过程中，每天提交以下报表和有关凭证报送监理人审查：</w:t>
      </w:r>
      <w:r/>
    </w:p>
    <w:p>
      <w:pPr>
        <w:ind w:firstLine="3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（1）工作名称、内容和数量；</w:t>
      </w:r>
      <w:r/>
    </w:p>
    <w:p>
      <w:pPr>
        <w:ind w:firstLine="3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（2）投入该工作的所有人员的姓名、专业、工种、级别和耗用工时；</w:t>
      </w:r>
      <w:r/>
    </w:p>
    <w:p>
      <w:pPr>
        <w:ind w:firstLine="3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（3）投入该工作的材料类别和数量；</w:t>
      </w:r>
      <w:r/>
    </w:p>
    <w:p>
      <w:pPr>
        <w:ind w:firstLine="3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（4）投入该工作的施工设备型号、台数和耗用台时；</w:t>
      </w:r>
      <w:r/>
    </w:p>
    <w:p>
      <w:pPr>
        <w:ind w:firstLine="3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（5）其他有关资料和凭证。</w:t>
      </w:r>
      <w:r/>
    </w:p>
    <w:p>
      <w:pPr>
        <w:ind w:firstLine="3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计日工由承包人汇总后，列入最近一期进度付款申请单，由监理人审查并经发包人批准后列入进度付款。</w:t>
      </w:r>
      <w:r/>
    </w:p>
    <w:p>
      <w:pPr>
        <w:pStyle w:val="912"/>
        <w:spacing w:before="120" w:after="120" w:line="360" w:lineRule="auto"/>
        <w:rPr>
          <w:rFonts w:hint="eastAsia" w:ascii="宋体" w:hAnsi="宋体" w:eastAsia="宋体" w:cs="宋体"/>
          <w:b w:val="0"/>
          <w:color w:val="000000"/>
          <w:sz w:val="24"/>
          <w:szCs w:val="24"/>
        </w:rPr>
      </w:pPr>
      <w:r/>
      <w:bookmarkStart w:id="263" w:name="_Toc351203577"/>
      <w:r>
        <w:rPr>
          <w:rFonts w:hint="eastAsia" w:ascii="宋体" w:hAnsi="宋体" w:eastAsia="宋体" w:cs="宋体"/>
          <w:b w:val="0"/>
          <w:color w:val="000000"/>
          <w:sz w:val="24"/>
          <w:szCs w:val="24"/>
        </w:rPr>
        <w:t xml:space="preserve">11. 价格调整</w:t>
      </w:r>
      <w:bookmarkEnd w:id="263"/>
      <w:r/>
      <w:r/>
    </w:p>
    <w:p>
      <w:pPr>
        <w:pStyle w:val="913"/>
        <w:ind w:firstLine="480"/>
        <w:spacing w:before="120" w:after="120" w:line="360" w:lineRule="auto"/>
        <w:rPr>
          <w:rFonts w:hint="eastAsia" w:ascii="宋体" w:hAnsi="宋体" w:eastAsia="宋体" w:cs="宋体"/>
          <w:b w:val="0"/>
          <w:color w:val="000000"/>
          <w:sz w:val="24"/>
          <w:szCs w:val="24"/>
        </w:rPr>
      </w:pPr>
      <w:r/>
      <w:bookmarkStart w:id="264" w:name="_Toc351203578"/>
      <w:r/>
      <w:bookmarkStart w:id="265" w:name="_Toc296346593"/>
      <w:r/>
      <w:bookmarkStart w:id="266" w:name="_Toc337558797"/>
      <w:r/>
      <w:bookmarkStart w:id="267" w:name="_Toc296503092"/>
      <w:r>
        <w:rPr>
          <w:rFonts w:hint="eastAsia" w:ascii="宋体" w:hAnsi="宋体" w:eastAsia="宋体" w:cs="宋体"/>
          <w:b w:val="0"/>
          <w:color w:val="000000"/>
          <w:sz w:val="24"/>
          <w:szCs w:val="24"/>
        </w:rPr>
        <w:t xml:space="preserve">11.1市场价格波动引起的调整</w:t>
      </w:r>
      <w:bookmarkEnd w:id="264"/>
      <w:r/>
      <w:bookmarkEnd w:id="265"/>
      <w:r/>
      <w:bookmarkEnd w:id="266"/>
      <w:r/>
      <w:bookmarkEnd w:id="26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第1种方式：采用价格指数进行价格调整。</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（1）价格调整公式</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因人工、材料和设备等价格波动影响合同价格时，根据专用合同条款中约定的数据，按以下公式计算差额并调整合同价格：</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position w:val="-3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59.8pt;height:43.9pt;mso-wrap-distance-left:0.0pt;mso-wrap-distance-top:0.0pt;mso-wrap-distance-right:0.0pt;mso-wrap-distance-bottom:0.0pt;" filled="f" stroked="f">
            <v:path textboxrect="0,0,0,0"/>
            <v:imagedata r:id="rId20" o:title=""/>
          </v:shape>
          <o:OLEObject DrawAspect="Content" r:id="rId21" ObjectID="_1525047" ProgID="Equation.KSEE3" ShapeID="_x0000_i7" Type="Embed"/>
        </w:object>
      </w:r>
      <w:r/>
    </w:p>
    <w:p>
      <w:pPr>
        <w:ind w:firstLine="64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公式中：ΔP——需调整的价格差额；</w:t>
      </w:r>
      <w:r/>
    </w:p>
    <w:p>
      <w:pPr>
        <w:ind w:firstLine="144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position w:val="-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7.9pt;height:17.9pt;mso-wrap-distance-left:0.0pt;mso-wrap-distance-top:0.0pt;mso-wrap-distance-right:0.0pt;mso-wrap-distance-bottom:0.0pt;" filled="f" stroked="f">
            <v:path textboxrect="0,0,0,0"/>
            <v:imagedata r:id="rId22" o:title=""/>
          </v:shape>
          <o:OLEObject DrawAspect="Content" r:id="rId23" ObjectID="_1525048" ProgID="Equation.KSEE3" ShapeID="_x0000_i8" Type="Embed"/>
        </w:object>
      </w:r>
      <w:r>
        <w:rPr>
          <w:rFonts w:hint="eastAsia" w:ascii="宋体" w:hAnsi="宋体" w:eastAsia="宋体" w:cs="宋体"/>
          <w:color w:val="000000"/>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A——定值权重（即不调部分的权重）；</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1.0pt;height:21.1pt;mso-wrap-distance-left:0.0pt;mso-wrap-distance-top:0.0pt;mso-wrap-distance-right:0.0pt;mso-wrap-distance-bottom:0.0pt;" filled="f" stroked="f">
            <v:path textboxrect="0,0,0,0"/>
            <v:imagedata r:id="rId24" o:title=""/>
          </v:shape>
          <o:OLEObject DrawAspect="Content" r:id="rId25" ObjectID="_1525049" ProgID="Equation.KSEE3" ShapeID="_x0000_i9" Type="Embed"/>
        </w:object>
      </w:r>
      <w:r>
        <w:rPr>
          <w:rFonts w:hint="eastAsia" w:ascii="宋体" w:hAnsi="宋体" w:eastAsia="宋体" w:cs="宋体"/>
          <w:color w:val="000000"/>
          <w:sz w:val="24"/>
          <w:szCs w:val="24"/>
        </w:rPr>
        <w:t xml:space="preserve">——各可调因子的变值权重（即可调部分的权重），为各可调因子在签约合同价中所占的比例；</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2.0pt;height:20.6pt;mso-wrap-distance-left:0.0pt;mso-wrap-distance-top:0.0pt;mso-wrap-distance-right:0.0pt;mso-wrap-distance-bottom:0.0pt;" filled="f" stroked="f">
            <v:path textboxrect="0,0,0,0"/>
            <v:imagedata r:id="rId26" o:title=""/>
          </v:shape>
          <o:OLEObject DrawAspect="Content" r:id="rId27" ObjectID="_15250410" ProgID="Equation.KSEE3" ShapeID="_x0000_i10" Type="Embed"/>
        </w:object>
      </w:r>
      <w:r>
        <w:rPr>
          <w:rFonts w:hint="eastAsia" w:ascii="宋体" w:hAnsi="宋体" w:eastAsia="宋体" w:cs="宋体"/>
          <w:color w:val="000000"/>
          <w:sz w:val="24"/>
          <w:szCs w:val="24"/>
        </w:rPr>
        <w:t xml:space="preserve">——各可调因子的现行价格指数，指约定的付款证书相关周期最后一天的前42天的各可调因子的价格指数；</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8.0pt;height:20.2pt;mso-wrap-distance-left:0.0pt;mso-wrap-distance-top:0.0pt;mso-wrap-distance-right:0.0pt;mso-wrap-distance-bottom:0.0pt;" filled="f" stroked="f">
            <v:path textboxrect="0,0,0,0"/>
            <v:imagedata r:id="rId28" o:title=""/>
          </v:shape>
          <o:OLEObject DrawAspect="Content" r:id="rId29" ObjectID="_15250411" ProgID="Equation.KSEE3" ShapeID="_x0000_i11" Type="Embed"/>
        </w:object>
      </w:r>
      <w:r>
        <w:rPr>
          <w:rFonts w:hint="eastAsia" w:ascii="宋体" w:hAnsi="宋体" w:eastAsia="宋体" w:cs="宋体"/>
          <w:color w:val="000000"/>
          <w:sz w:val="24"/>
          <w:szCs w:val="24"/>
        </w:rPr>
        <w:t xml:space="preserve">——各可调因子的基本价格指数，指基准日期的各可调因子的价格指数。</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（2）暂时确定调整差额</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在计算调整差额时无现行价格指数的，合同当事人同意暂用前次价格指数计算。实际价格指数有调整的，合同当事人进行相应调整。</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（3）权重的调整</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因变更导致合同约定的权重不合理时，按照第4.4款〔商定或确定〕执行。</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（4）因承包人原因工期延误后的价格调整</w:t>
      </w:r>
      <w:r/>
    </w:p>
    <w:p>
      <w:pPr>
        <w:ind w:firstLine="480"/>
        <w:spacing w:line="360" w:lineRule="auto"/>
        <w:tabs>
          <w:tab w:val="left" w:pos="0" w:leader="none"/>
          <w:tab w:val="left" w:pos="360" w:leader="none"/>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第2种方式：采用造价信息进行价格调整。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（2）材料、工程设备价格变化的价款调整按照发包人提供的基准价格，按以下风险范围规定执行: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spacing w:line="360" w:lineRule="auto"/>
        <w:rPr>
          <w:rFonts w:hint="eastAsia" w:ascii="宋体" w:hAnsi="宋体" w:eastAsia="宋体" w:cs="宋体"/>
          <w:color w:val="000000"/>
          <w:sz w:val="24"/>
          <w:szCs w:val="24"/>
        </w:rPr>
      </w:pPr>
      <w:r/>
      <w:bookmarkStart w:id="268" w:name="OLE_LINK3"/>
      <w:r>
        <w:rPr>
          <w:rFonts w:hint="eastAsia" w:ascii="宋体" w:hAnsi="宋体" w:eastAsia="宋体" w:cs="宋体"/>
          <w:color w:val="000000"/>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（3）施工机械台班单价或施工机械使用费发生变化超过省级或行业建设主管部门或其授权的工程造价管理机构规定的范围时，按规定调整合同价格。</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第3种方式：专用合同条款约定的其他方式。</w:t>
      </w:r>
      <w:r/>
    </w:p>
    <w:p>
      <w:pPr>
        <w:pStyle w:val="913"/>
        <w:ind w:firstLine="480"/>
        <w:spacing w:before="120" w:after="120" w:line="360" w:lineRule="auto"/>
        <w:rPr>
          <w:rFonts w:hint="eastAsia" w:ascii="宋体" w:hAnsi="宋体" w:eastAsia="宋体" w:cs="宋体"/>
          <w:b w:val="0"/>
          <w:color w:val="000000"/>
          <w:sz w:val="24"/>
          <w:szCs w:val="24"/>
        </w:rPr>
      </w:pPr>
      <w:r/>
      <w:bookmarkStart w:id="269" w:name="_Toc351203579"/>
      <w:r/>
      <w:bookmarkStart w:id="270" w:name="_Toc296503093"/>
      <w:r/>
      <w:bookmarkStart w:id="271" w:name="_Toc296346594"/>
      <w:r/>
      <w:bookmarkStart w:id="272" w:name="_Toc337558798"/>
      <w:r>
        <w:rPr>
          <w:rFonts w:hint="eastAsia" w:ascii="宋体" w:hAnsi="宋体" w:eastAsia="宋体" w:cs="宋体"/>
          <w:b w:val="0"/>
          <w:color w:val="000000"/>
          <w:sz w:val="24"/>
          <w:szCs w:val="24"/>
        </w:rPr>
        <w:t xml:space="preserve">11.2法律变化引起的调整</w:t>
      </w:r>
      <w:bookmarkEnd w:id="269"/>
      <w:r/>
      <w:bookmarkEnd w:id="270"/>
      <w:r/>
      <w:bookmarkEnd w:id="271"/>
      <w:r/>
      <w:bookmarkEnd w:id="272"/>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因法律变化引起的合同价格和工期调整，合同当事人无法达成一致的，由总监理工程师按第4.4款〔商定或确定〕的约定处理。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因承包人原因造成工期延误，在工期延误期间出现法律变化的，由此增加的费用和（或）延误的工期由承包人承担。</w:t>
      </w:r>
      <w:r/>
    </w:p>
    <w:p>
      <w:pPr>
        <w:pStyle w:val="912"/>
        <w:spacing w:before="120" w:after="120" w:line="360" w:lineRule="auto"/>
        <w:rPr>
          <w:rFonts w:hint="eastAsia" w:ascii="宋体" w:hAnsi="宋体" w:eastAsia="宋体" w:cs="宋体"/>
          <w:b w:val="0"/>
          <w:color w:val="000000"/>
          <w:sz w:val="24"/>
          <w:szCs w:val="24"/>
        </w:rPr>
      </w:pPr>
      <w:r/>
      <w:bookmarkStart w:id="273" w:name="_Toc351203580"/>
      <w:r/>
      <w:bookmarkStart w:id="274" w:name="_Toc337558799"/>
      <w:r/>
      <w:bookmarkStart w:id="275" w:name="_Toc296346597"/>
      <w:r/>
      <w:bookmarkStart w:id="276" w:name="_Toc296503096"/>
      <w:r>
        <w:rPr>
          <w:rFonts w:hint="eastAsia" w:ascii="宋体" w:hAnsi="宋体" w:eastAsia="宋体" w:cs="宋体"/>
          <w:b w:val="0"/>
          <w:color w:val="000000"/>
          <w:sz w:val="24"/>
          <w:szCs w:val="24"/>
        </w:rPr>
        <w:t xml:space="preserve">12. 合同价格、计量与支付</w:t>
      </w:r>
      <w:bookmarkEnd w:id="273"/>
      <w:r/>
      <w:bookmarkEnd w:id="274"/>
      <w:r/>
      <w:r/>
    </w:p>
    <w:p>
      <w:pPr>
        <w:pStyle w:val="913"/>
        <w:ind w:firstLine="480"/>
        <w:spacing w:before="120" w:after="120" w:line="360" w:lineRule="auto"/>
        <w:rPr>
          <w:rFonts w:hint="eastAsia" w:ascii="宋体" w:hAnsi="宋体" w:eastAsia="宋体" w:cs="宋体"/>
          <w:b w:val="0"/>
          <w:color w:val="000000"/>
          <w:sz w:val="24"/>
          <w:szCs w:val="24"/>
        </w:rPr>
      </w:pPr>
      <w:r/>
      <w:bookmarkStart w:id="277" w:name="_Toc351203581"/>
      <w:r/>
      <w:bookmarkStart w:id="278" w:name="_Toc337558800"/>
      <w:r>
        <w:rPr>
          <w:rFonts w:hint="eastAsia" w:ascii="宋体" w:hAnsi="宋体" w:eastAsia="宋体" w:cs="宋体"/>
          <w:b w:val="0"/>
          <w:color w:val="000000"/>
          <w:sz w:val="24"/>
          <w:szCs w:val="24"/>
        </w:rPr>
        <w:t xml:space="preserve">12.1 合同价</w:t>
      </w:r>
      <w:bookmarkEnd w:id="275"/>
      <w:r/>
      <w:bookmarkEnd w:id="276"/>
      <w:r>
        <w:rPr>
          <w:rFonts w:hint="eastAsia" w:ascii="宋体" w:hAnsi="宋体" w:eastAsia="宋体" w:cs="宋体"/>
          <w:b w:val="0"/>
          <w:color w:val="000000"/>
          <w:sz w:val="24"/>
          <w:szCs w:val="24"/>
        </w:rPr>
        <w:t xml:space="preserve">格形式</w:t>
      </w:r>
      <w:bookmarkEnd w:id="277"/>
      <w:r/>
      <w:bookmarkEnd w:id="27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发包人和承包人应在合同协议书中选择下列一种合同价格形式：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单价合同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单价合同是指合同当事人约定以工程量清单及其综合单价进行合同价格计算、调整和确认的建设工程施工合同，</w:t>
      </w:r>
      <w:r>
        <w:rPr>
          <w:rFonts w:hint="eastAsia" w:ascii="宋体" w:hAnsi="宋体" w:eastAsia="宋体" w:cs="宋体"/>
          <w:sz w:val="24"/>
          <w:szCs w:val="24"/>
        </w:rPr>
        <w:t xml:space="preserve">在约定的范围内合同单价不作调整</w:t>
      </w:r>
      <w:r>
        <w:rPr>
          <w:rFonts w:hint="eastAsia" w:ascii="宋体" w:hAnsi="宋体" w:eastAsia="宋体" w:cs="宋体"/>
          <w:color w:val="000000"/>
          <w:sz w:val="24"/>
          <w:szCs w:val="24"/>
        </w:rPr>
        <w:t xml:space="preserve">。合同当事人应在专用合同条款中约定综合单价包含的风险范围和风险费用的计算方法</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并约定风险范围以外的合同价格的调整方法，其中因市场价格波动引起的调整按第11.1款〔市场价格波动引起的调整〕约定执行。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总价合同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总价合同是指合同当事人约定以施工图、已标价工程量清单或预算书及有关条件进行合同价格计算、调整和确认的建设工程施工合同，</w:t>
      </w:r>
      <w:r>
        <w:rPr>
          <w:rFonts w:hint="eastAsia" w:ascii="宋体" w:hAnsi="宋体" w:eastAsia="宋体" w:cs="宋体"/>
          <w:sz w:val="24"/>
          <w:szCs w:val="24"/>
        </w:rPr>
        <w:t xml:space="preserve">在约定的范围内合同总价不作调整</w:t>
      </w:r>
      <w:r>
        <w:rPr>
          <w:rFonts w:hint="eastAsia" w:ascii="宋体" w:hAnsi="宋体" w:eastAsia="宋体" w:cs="宋体"/>
          <w:color w:val="000000"/>
          <w:sz w:val="24"/>
          <w:szCs w:val="24"/>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其它价格形式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合同当事人可在专用合同条款中约定其他合同价格形式。</w:t>
      </w:r>
      <w:r/>
    </w:p>
    <w:p>
      <w:pPr>
        <w:pStyle w:val="913"/>
        <w:ind w:firstLine="480"/>
        <w:spacing w:before="120" w:after="120" w:line="360" w:lineRule="auto"/>
        <w:rPr>
          <w:rFonts w:hint="eastAsia" w:ascii="宋体" w:hAnsi="宋体" w:eastAsia="宋体" w:cs="宋体"/>
          <w:b w:val="0"/>
          <w:color w:val="000000"/>
          <w:sz w:val="24"/>
          <w:szCs w:val="24"/>
        </w:rPr>
      </w:pPr>
      <w:r/>
      <w:bookmarkStart w:id="279" w:name="_Toc296346598"/>
      <w:r/>
      <w:bookmarkStart w:id="280" w:name="_Toc296503097"/>
      <w:r/>
      <w:bookmarkStart w:id="281" w:name="_Toc351203582"/>
      <w:r/>
      <w:bookmarkStart w:id="282" w:name="_Toc337558801"/>
      <w:r>
        <w:rPr>
          <w:rFonts w:hint="eastAsia" w:ascii="宋体" w:hAnsi="宋体" w:eastAsia="宋体" w:cs="宋体"/>
          <w:b w:val="0"/>
          <w:color w:val="000000"/>
          <w:sz w:val="24"/>
          <w:szCs w:val="24"/>
        </w:rPr>
        <w:t xml:space="preserve">12.2预</w:t>
      </w:r>
      <w:bookmarkEnd w:id="279"/>
      <w:r/>
      <w:bookmarkEnd w:id="280"/>
      <w:r/>
      <w:bookmarkStart w:id="283" w:name="_Toc296346601"/>
      <w:r/>
      <w:bookmarkStart w:id="284" w:name="_Toc296503100"/>
      <w:r>
        <w:rPr>
          <w:rFonts w:hint="eastAsia" w:ascii="宋体" w:hAnsi="宋体" w:eastAsia="宋体" w:cs="宋体"/>
          <w:b w:val="0"/>
          <w:color w:val="000000"/>
          <w:sz w:val="24"/>
          <w:szCs w:val="24"/>
        </w:rPr>
        <w:t xml:space="preserve">付款</w:t>
      </w:r>
      <w:bookmarkEnd w:id="281"/>
      <w:r/>
      <w:bookmarkEnd w:id="282"/>
      <w:r/>
      <w:bookmarkEnd w:id="283"/>
      <w:r/>
      <w:bookmarkEnd w:id="28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rPr>
        <w:t xml:space="preserve">1预付款的支付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除专用合同条款另有约定外，预付款在进度付款中同比例扣回。</w:t>
      </w:r>
      <w:bookmarkEnd w:id="268"/>
      <w:r>
        <w:rPr>
          <w:rFonts w:hint="eastAsia" w:ascii="宋体" w:hAnsi="宋体" w:eastAsia="宋体" w:cs="宋体"/>
          <w:color w:val="000000"/>
          <w:sz w:val="24"/>
          <w:szCs w:val="24"/>
        </w:rPr>
        <w:t xml:space="preserve">在颁发工程接收证书前，提前解除合同的，尚未扣完的预付款应与合同价款一并结算。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12.2.2 预付款担保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发包人在工程款中逐期扣回预付款后，预付款担保额度应相应减少，但剩余的预付款担保金额不得低于未被扣回的预付款金额。</w:t>
      </w:r>
      <w:r/>
    </w:p>
    <w:p>
      <w:pPr>
        <w:pStyle w:val="913"/>
        <w:ind w:firstLine="480"/>
        <w:spacing w:before="120" w:after="120" w:line="360" w:lineRule="auto"/>
        <w:rPr>
          <w:rFonts w:hint="eastAsia" w:ascii="宋体" w:hAnsi="宋体" w:eastAsia="宋体" w:cs="宋体"/>
          <w:b w:val="0"/>
          <w:color w:val="000000"/>
          <w:sz w:val="24"/>
          <w:szCs w:val="24"/>
        </w:rPr>
      </w:pPr>
      <w:r/>
      <w:bookmarkStart w:id="285" w:name="_Toc351203583"/>
      <w:r/>
      <w:bookmarkStart w:id="286" w:name="_Toc337558802"/>
      <w:r>
        <w:rPr>
          <w:rFonts w:hint="eastAsia" w:ascii="宋体" w:hAnsi="宋体" w:eastAsia="宋体" w:cs="宋体"/>
          <w:b w:val="0"/>
          <w:color w:val="000000"/>
          <w:sz w:val="24"/>
          <w:szCs w:val="24"/>
        </w:rPr>
        <w:t xml:space="preserve">12.3计量</w:t>
      </w:r>
      <w:bookmarkEnd w:id="285"/>
      <w:r/>
      <w:bookmarkEnd w:id="28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12.3.1 计量原则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工程量计量按照合同约定的工程量计算规则、图纸及变更指示等进行计量。工程量计算规则应以相关的国家标准、行业标准等为依据，由合同当事人在专用合同条款中约定。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12.3.2 计量周期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除专用合同条款另有约定外，工程量的计量按月进行。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12.3.3 单价合同的计量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除专用合同条款另有约定外，单价合同的计量按照本项约定执行：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（1）承包人应于每月25日向监理人报送上月20日至当月19日已完成的工程量报告，并附具进度付款申请单、已完成工程量报表和有关资料。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（3）监理人未在收到承包人提交的工程量报表后的7天内完成审核的，承包人报送的工程量报告中的工程量视为承包人实际完成的工程量，据此计算工程价款。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12.3.4 总价合同的计量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除专用合同条款另有约定外，按月计量支付的总价合同，按照本项约定执行：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（1）承包人应于每月25日向监理人报送上月20日至当月19日已完成的工程量报告，并附具进度付款申请单、已完成工程量报表和有关资料。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（3）监理人未在收到承包人提交的工程量报表后的7天内完成复核的，承包人提交的工程量报告中的工程量视为承包人实际完成的工程量。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12.3.5 总价合同采用支付分解表计量支付的，可以按照第12.3.4项〔总价合同的计量〕约定进行计量，但合同价款按照支付分解表进行支付。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12.3.6 其他价格形式合同的计量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合同当事人可在专用合同条款中约定其他价格形式合同的计量方式和程序。</w:t>
      </w:r>
      <w:r/>
    </w:p>
    <w:p>
      <w:pPr>
        <w:pStyle w:val="913"/>
        <w:ind w:firstLine="480"/>
        <w:spacing w:before="120" w:after="120" w:line="360" w:lineRule="auto"/>
        <w:rPr>
          <w:rFonts w:hint="eastAsia" w:ascii="宋体" w:hAnsi="宋体" w:eastAsia="宋体" w:cs="宋体"/>
          <w:b w:val="0"/>
          <w:color w:val="000000"/>
          <w:sz w:val="24"/>
          <w:szCs w:val="24"/>
        </w:rPr>
      </w:pPr>
      <w:r/>
      <w:bookmarkStart w:id="287" w:name="_Toc296346602"/>
      <w:r/>
      <w:bookmarkStart w:id="288" w:name="_Toc296503101"/>
      <w:r/>
      <w:bookmarkStart w:id="289" w:name="_Toc351203584"/>
      <w:r/>
      <w:bookmarkStart w:id="290" w:name="_Toc337558803"/>
      <w:r>
        <w:rPr>
          <w:rFonts w:hint="eastAsia" w:ascii="宋体" w:hAnsi="宋体" w:eastAsia="宋体" w:cs="宋体"/>
          <w:b w:val="0"/>
          <w:color w:val="000000"/>
          <w:sz w:val="24"/>
          <w:szCs w:val="24"/>
        </w:rPr>
        <w:t xml:space="preserve">12.4工程进度款支</w:t>
      </w:r>
      <w:bookmarkEnd w:id="287"/>
      <w:r/>
      <w:bookmarkEnd w:id="288"/>
      <w:r>
        <w:rPr>
          <w:rFonts w:hint="eastAsia" w:ascii="宋体" w:hAnsi="宋体" w:eastAsia="宋体" w:cs="宋体"/>
          <w:b w:val="0"/>
          <w:color w:val="000000"/>
          <w:sz w:val="24"/>
          <w:szCs w:val="24"/>
        </w:rPr>
        <w:t xml:space="preserve">付</w:t>
      </w:r>
      <w:bookmarkEnd w:id="289"/>
      <w:r/>
      <w:bookmarkEnd w:id="290"/>
      <w:r/>
      <w:r/>
    </w:p>
    <w:p>
      <w:pPr>
        <w:ind w:firstLine="48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rPr>
        <w:t xml:space="preserve">.1 付款周期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除专用合同条款另有约定外，付款周期应按照第12.3.2项〔计量周期〕的约定与计量周期保持一致。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rPr>
        <w:t xml:space="preserve">.2 进度付款申请单的编制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除专用合同条款另有约定外，进度付款申请单应包括下列内容：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（1）截至本次付款周期已完成工作对应的金额；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（2）根据第10条〔变更〕应增加和扣减的变更金额；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（3）根据第12.2款〔预付款〕约定应支付的预付款和扣减的返还预付款；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（4）根据第15.3款〔质量保证金〕约定应扣减的质量保证金；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（5）根据第19条〔索赔〕应增加和扣减的索赔金额；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（6）对已签发的进度款支付证书中出现错误的修正，应在本次进度付款中支付或扣除的金额；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（7）根据合同约定应增加和扣减的其他金额。</w:t>
      </w:r>
      <w:r/>
    </w:p>
    <w:p>
      <w:pPr>
        <w:ind w:firstLine="48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12.4.3 进度付款申请单的提交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（1）单价合同进度付款申请单的提交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（2）总价合同进度付款申请单的提交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总价合同按月计量支付的，承包人按照第12.3.4项〔总价合同的计量〕约定的时间按月向监理人提交进度付款申请单，并附上已完成工程量报表和有关资料。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总价合同按支付分解表支付的，承包人应按照第12.4.6项〔支付分解表〕及第12.4.2项〔进度付款申请单的编制〕的约定向监理人提交进度付款申请单。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（3）其他价格形式合同的进度付款申请单的提交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合同当事人可在专用合同条款中约定其他价格形式合同的进度付款申请单的编制和提交程序。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rPr>
        <w:t xml:space="preserve">.4 进度款审核和支付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（3）发包人签发进度款支付证书或临时进度款支付证书，不表明发包人已同意、批准或接受了承包人完成的相应部分的工作。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12.4.5 进度付款的修正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12.4.6 支付分解表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支付分解表的编制要求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（1）支付分解表中所列的每期付款金额，应为第12.4.2项〔进度付款申请单的编制〕第（1）目的估算金额；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（2）实际进度与施工进度计划不一致的，合同当事人可按照第4.4款〔商定或确定〕修改支付分解表；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（3）不采用支付分解表的，承包人应向发包人和监理人提交按季度编制的支付估算分解表，用于支付参考。</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总价合同支付分解表的编制与审批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（3）发包人逾期未完成支付分解表审批的，也未及时要求承包人进行修正和提供补充资料的，则承包人提交的支付分解表视为已经获得发包人批准。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单价合同的总价项目支付分解表的编制与审批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913"/>
        <w:ind w:firstLine="480"/>
        <w:spacing w:before="120" w:after="120" w:line="360" w:lineRule="auto"/>
        <w:rPr>
          <w:rFonts w:hint="eastAsia" w:ascii="宋体" w:hAnsi="宋体" w:eastAsia="宋体" w:cs="宋体"/>
          <w:b w:val="0"/>
          <w:color w:val="000000"/>
          <w:sz w:val="24"/>
          <w:szCs w:val="24"/>
        </w:rPr>
      </w:pPr>
      <w:r/>
      <w:bookmarkStart w:id="291" w:name="_Toc351203585"/>
      <w:r>
        <w:rPr>
          <w:rFonts w:hint="eastAsia" w:ascii="宋体" w:hAnsi="宋体" w:eastAsia="宋体" w:cs="宋体"/>
          <w:b w:val="0"/>
          <w:color w:val="000000"/>
          <w:sz w:val="24"/>
          <w:szCs w:val="24"/>
        </w:rPr>
        <w:t xml:space="preserve">12.5支付账户</w:t>
      </w:r>
      <w:bookmarkEnd w:id="29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发包人应将合同价款支付至合同协议书中约定的承包人账户。</w:t>
      </w:r>
      <w:r/>
    </w:p>
    <w:p>
      <w:pPr>
        <w:pStyle w:val="912"/>
        <w:spacing w:before="120" w:after="120" w:line="360" w:lineRule="auto"/>
        <w:rPr>
          <w:rFonts w:hint="eastAsia" w:ascii="宋体" w:hAnsi="宋体" w:eastAsia="宋体" w:cs="宋体"/>
          <w:b w:val="0"/>
          <w:color w:val="000000"/>
          <w:sz w:val="24"/>
          <w:szCs w:val="24"/>
        </w:rPr>
      </w:pPr>
      <w:r/>
      <w:bookmarkStart w:id="292" w:name="_Toc351203586"/>
      <w:r/>
      <w:bookmarkStart w:id="293" w:name="_Toc296346607"/>
      <w:r/>
      <w:bookmarkStart w:id="294" w:name="_Toc322522574"/>
      <w:r/>
      <w:bookmarkStart w:id="295" w:name="_Toc337558804"/>
      <w:r/>
      <w:bookmarkStart w:id="296" w:name="_Toc296503106"/>
      <w:r>
        <w:rPr>
          <w:rFonts w:hint="eastAsia" w:ascii="宋体" w:hAnsi="宋体" w:eastAsia="宋体" w:cs="宋体"/>
          <w:b w:val="0"/>
          <w:color w:val="000000"/>
          <w:sz w:val="24"/>
          <w:szCs w:val="24"/>
        </w:rPr>
        <w:t xml:space="preserve">13. 验收和工程试车</w:t>
      </w:r>
      <w:bookmarkEnd w:id="292"/>
      <w:r/>
      <w:bookmarkEnd w:id="293"/>
      <w:r/>
      <w:bookmarkEnd w:id="294"/>
      <w:r/>
      <w:bookmarkEnd w:id="295"/>
      <w:r/>
      <w:bookmarkEnd w:id="296"/>
      <w:r/>
      <w:r/>
    </w:p>
    <w:p>
      <w:pPr>
        <w:pStyle w:val="913"/>
        <w:ind w:firstLine="480"/>
        <w:spacing w:before="120" w:after="120" w:line="360" w:lineRule="auto"/>
        <w:rPr>
          <w:rFonts w:hint="eastAsia" w:ascii="宋体" w:hAnsi="宋体" w:eastAsia="宋体" w:cs="宋体"/>
          <w:b w:val="0"/>
          <w:color w:val="000000"/>
          <w:sz w:val="24"/>
          <w:szCs w:val="24"/>
        </w:rPr>
      </w:pPr>
      <w:r/>
      <w:bookmarkStart w:id="297" w:name="_Toc351203587"/>
      <w:r/>
      <w:bookmarkStart w:id="298" w:name="_Toc337558805"/>
      <w:r/>
      <w:bookmarkStart w:id="299" w:name="_Toc296346611"/>
      <w:r/>
      <w:bookmarkStart w:id="300" w:name="_Toc296503110"/>
      <w:r>
        <w:rPr>
          <w:rFonts w:hint="eastAsia" w:ascii="宋体" w:hAnsi="宋体" w:eastAsia="宋体" w:cs="宋体"/>
          <w:b w:val="0"/>
          <w:color w:val="000000"/>
          <w:sz w:val="24"/>
          <w:szCs w:val="24"/>
        </w:rPr>
        <w:t xml:space="preserve">13.1分部分项工程验收</w:t>
      </w:r>
      <w:bookmarkEnd w:id="297"/>
      <w:r/>
      <w:bookmarkEnd w:id="298"/>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13.1.1 分部分项工程质量应符合国家有关工程施工验收规范、标准及合同约定，承包人应按照施工组织设计的要求完成分部分项工程施工。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13.1.2 除专用合同条款另有约定外，分部分项工程经承包人自检合格并具备验收条件的，承包人应提前48小时通知监理人进行验收。</w:t>
      </w:r>
      <w:r>
        <w:rPr>
          <w:rFonts w:hint="eastAsia" w:ascii="宋体" w:hAnsi="宋体" w:eastAsia="宋体" w:cs="宋体"/>
          <w:color w:val="000000"/>
          <w:sz w:val="24"/>
          <w:szCs w:val="24"/>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000000"/>
          <w:sz w:val="24"/>
          <w:szCs w:val="24"/>
        </w:rPr>
        <w:t xml:space="preserve">分部分项工程未经验收的，不得进入下一道工序施工。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分部分项工程的验收资料应当作为竣工资料的组成部分。</w:t>
      </w:r>
      <w:r/>
    </w:p>
    <w:p>
      <w:pPr>
        <w:pStyle w:val="913"/>
        <w:ind w:firstLine="480"/>
        <w:spacing w:before="120" w:after="120" w:line="360" w:lineRule="auto"/>
        <w:rPr>
          <w:rFonts w:hint="eastAsia" w:ascii="宋体" w:hAnsi="宋体" w:eastAsia="宋体" w:cs="宋体"/>
          <w:b w:val="0"/>
          <w:color w:val="000000"/>
          <w:sz w:val="24"/>
          <w:szCs w:val="24"/>
        </w:rPr>
      </w:pPr>
      <w:r/>
      <w:bookmarkStart w:id="301" w:name="_Toc351203588"/>
      <w:r/>
      <w:bookmarkStart w:id="302" w:name="_Toc337558806"/>
      <w:r>
        <w:rPr>
          <w:rFonts w:hint="eastAsia" w:ascii="宋体" w:hAnsi="宋体" w:eastAsia="宋体" w:cs="宋体"/>
          <w:b w:val="0"/>
          <w:color w:val="000000"/>
          <w:sz w:val="24"/>
          <w:szCs w:val="24"/>
        </w:rPr>
        <w:t xml:space="preserve">13.2竣工验收</w:t>
      </w:r>
      <w:bookmarkEnd w:id="301"/>
      <w:r/>
      <w:bookmarkEnd w:id="299"/>
      <w:r/>
      <w:bookmarkEnd w:id="300"/>
      <w:r/>
      <w:bookmarkEnd w:id="30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13.2.1竣工验收条件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工程具备以下条件的，承包人可以申请竣工验收：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（1）除发包人同意的甩项工作和缺陷修补工作外，合同范围内的全部工程以及有关工作，包括合同要求的试验、试运行以及检验均已完成，并符合合同要求；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（2）已按合同约定编制了甩项工作和缺陷修补工作清单以及相应的施工计划；</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（3）已按合同约定的内容和份数备齐竣工资料。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13.2.2竣工验收程序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除专用合同条款另有约定外，承包人申请竣工验收的，应当按照以下程序进行：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13.2.3竣工日期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03" w:name="#go14"/>
      <w:r/>
      <w:bookmarkEnd w:id="303"/>
      <w:r>
        <w:rPr>
          <w:rFonts w:hint="eastAsia" w:ascii="宋体" w:hAnsi="宋体" w:eastAsia="宋体" w:cs="宋体"/>
          <w:color w:val="000000"/>
          <w:sz w:val="24"/>
          <w:szCs w:val="24"/>
        </w:rPr>
        <w:t xml:space="preserve">收申请报告的日期为实际竣工日期；工程未经竣工验收，发包人擅自使用的，以转移占有工程之日为实际竣工日期。</w:t>
      </w:r>
      <w:r/>
    </w:p>
    <w:p>
      <w:pPr>
        <w:ind w:firstLine="480"/>
        <w:jc w:val="lef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13.2.4 拒绝接收全部或部分工程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13.2.5 移交、接收全部与部分工程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除专用合同条款另有约定外，合同当事人应当在颁发工程接收证书后7天内完成工程的移交。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pStyle w:val="913"/>
        <w:ind w:firstLine="480"/>
        <w:spacing w:before="120" w:after="120" w:line="360" w:lineRule="auto"/>
        <w:rPr>
          <w:rFonts w:hint="eastAsia" w:ascii="宋体" w:hAnsi="宋体" w:eastAsia="宋体" w:cs="宋体"/>
          <w:b w:val="0"/>
          <w:color w:val="000000"/>
          <w:sz w:val="24"/>
          <w:szCs w:val="24"/>
        </w:rPr>
      </w:pPr>
      <w:r/>
      <w:bookmarkStart w:id="304" w:name="_Toc351203589"/>
      <w:r/>
      <w:bookmarkStart w:id="305" w:name="_Toc296346612"/>
      <w:r/>
      <w:bookmarkStart w:id="306" w:name="_Toc296503111"/>
      <w:r/>
      <w:bookmarkStart w:id="307" w:name="_Toc337558807"/>
      <w:r>
        <w:rPr>
          <w:rFonts w:hint="eastAsia" w:ascii="宋体" w:hAnsi="宋体" w:eastAsia="宋体" w:cs="宋体"/>
          <w:b w:val="0"/>
          <w:color w:val="000000"/>
          <w:sz w:val="24"/>
          <w:szCs w:val="24"/>
        </w:rPr>
        <w:t xml:space="preserve">13.3工程试车</w:t>
      </w:r>
      <w:bookmarkEnd w:id="304"/>
      <w:r/>
      <w:bookmarkEnd w:id="305"/>
      <w:r/>
      <w:bookmarkEnd w:id="306"/>
      <w:r/>
      <w:bookmarkEnd w:id="30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13.3.1试车程序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工程需要试车的，除专用合同条款另有约定外，试车内容应与承包人承包范围相一致，试车费用由承包人承担。工程试车应按如下程序进行：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13.3.2 试车中的责任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13.3.3 投料试车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pStyle w:val="913"/>
        <w:spacing w:before="120" w:after="120" w:line="360" w:lineRule="auto"/>
        <w:rPr>
          <w:rFonts w:hint="eastAsia" w:ascii="宋体" w:hAnsi="宋体" w:eastAsia="宋体" w:cs="宋体"/>
          <w:b w:val="0"/>
          <w:color w:val="000000"/>
          <w:sz w:val="24"/>
          <w:szCs w:val="24"/>
        </w:rPr>
      </w:pPr>
      <w:r/>
      <w:bookmarkStart w:id="308" w:name="_Toc337558808"/>
      <w:r>
        <w:rPr>
          <w:rFonts w:hint="eastAsia" w:ascii="宋体" w:hAnsi="宋体" w:eastAsia="宋体" w:cs="宋体"/>
          <w:b w:val="0"/>
          <w:color w:val="000000"/>
          <w:sz w:val="24"/>
          <w:szCs w:val="24"/>
        </w:rPr>
        <w:t xml:space="preserve">    </w:t>
      </w:r>
      <w:bookmarkStart w:id="309" w:name="_Toc351203590"/>
      <w:r>
        <w:rPr>
          <w:rFonts w:hint="eastAsia" w:ascii="宋体" w:hAnsi="宋体" w:eastAsia="宋体" w:cs="宋体"/>
          <w:b w:val="0"/>
          <w:color w:val="000000"/>
          <w:sz w:val="24"/>
          <w:szCs w:val="24"/>
        </w:rPr>
        <w:t xml:space="preserve">13.4提前交付单位工程的验收</w:t>
      </w:r>
      <w:bookmarkEnd w:id="309"/>
      <w:r/>
      <w:bookmarkEnd w:id="30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13.4.2 发包人要求在工程竣工前交付单位工程，由此导致承包人费用增加和（或）工期延误的，由发包人承担由此增加的费用和（或）延误的工期，并支付承包人合理的利润。</w:t>
      </w:r>
      <w:r/>
    </w:p>
    <w:p>
      <w:pPr>
        <w:pStyle w:val="913"/>
        <w:ind w:firstLine="480"/>
        <w:spacing w:before="120" w:after="120" w:line="360" w:lineRule="auto"/>
        <w:rPr>
          <w:rFonts w:hint="eastAsia" w:ascii="宋体" w:hAnsi="宋体" w:eastAsia="宋体" w:cs="宋体"/>
          <w:b w:val="0"/>
          <w:color w:val="000000"/>
          <w:sz w:val="24"/>
          <w:szCs w:val="24"/>
        </w:rPr>
      </w:pPr>
      <w:r/>
      <w:bookmarkStart w:id="310" w:name="_Toc351203591"/>
      <w:r>
        <w:rPr>
          <w:rFonts w:hint="eastAsia" w:ascii="宋体" w:hAnsi="宋体" w:eastAsia="宋体" w:cs="宋体"/>
          <w:b w:val="0"/>
          <w:color w:val="000000"/>
          <w:sz w:val="24"/>
          <w:szCs w:val="24"/>
        </w:rPr>
        <w:t xml:space="preserve">13.5 施工期运行</w:t>
      </w:r>
      <w:bookmarkEnd w:id="31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13.5.2 在施工期运行中发现工程或工程设备损坏或存在缺陷的，由承包人按第15.2款〔缺陷责任期〕约定进行修复。</w:t>
      </w:r>
      <w:r/>
    </w:p>
    <w:p>
      <w:pPr>
        <w:pStyle w:val="913"/>
        <w:ind w:firstLine="480"/>
        <w:spacing w:before="120" w:after="120" w:line="360" w:lineRule="auto"/>
        <w:rPr>
          <w:rFonts w:hint="eastAsia" w:ascii="宋体" w:hAnsi="宋体" w:eastAsia="宋体" w:cs="宋体"/>
          <w:b w:val="0"/>
          <w:color w:val="000000"/>
          <w:sz w:val="24"/>
          <w:szCs w:val="24"/>
        </w:rPr>
      </w:pPr>
      <w:r/>
      <w:bookmarkStart w:id="311" w:name="_Toc296346613"/>
      <w:r/>
      <w:bookmarkStart w:id="312" w:name="_Toc296503112"/>
      <w:r/>
      <w:bookmarkStart w:id="313" w:name="_Toc351203592"/>
      <w:r/>
      <w:bookmarkStart w:id="314" w:name="_Toc337558809"/>
      <w:r>
        <w:rPr>
          <w:rFonts w:hint="eastAsia" w:ascii="宋体" w:hAnsi="宋体" w:eastAsia="宋体" w:cs="宋体"/>
          <w:b w:val="0"/>
          <w:color w:val="000000"/>
          <w:sz w:val="24"/>
          <w:szCs w:val="24"/>
        </w:rPr>
        <w:t xml:space="preserve">13.6 竣工退</w:t>
      </w:r>
      <w:bookmarkEnd w:id="311"/>
      <w:r/>
      <w:bookmarkEnd w:id="312"/>
      <w:r>
        <w:rPr>
          <w:rFonts w:hint="eastAsia" w:ascii="宋体" w:hAnsi="宋体" w:eastAsia="宋体" w:cs="宋体"/>
          <w:b w:val="0"/>
          <w:color w:val="000000"/>
          <w:sz w:val="24"/>
          <w:szCs w:val="24"/>
        </w:rPr>
        <w:t xml:space="preserve">场</w:t>
      </w:r>
      <w:bookmarkEnd w:id="313"/>
      <w:r/>
      <w:bookmarkEnd w:id="31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13.6.1 竣工退场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颁发工程接收证书后，承包人应按以下要求对施工现场进行清理：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（1）施工现场内残留的垃圾已全部清除出场；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（2）临时工程已拆除，场地已进行清理、平整或复原；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（3）按合同约定应撤离的人员、承包人施工设备和剩余的材料，包括废弃的施工设备和材料，已按计划撤离施工现场；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（4）施工现场周边及其附近道路、河道的施工堆积物，已全部清理；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（5）施工现场其他场地清理工作已全部完成。</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13.6.2 地表还原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912"/>
        <w:spacing w:before="120" w:after="120" w:line="360" w:lineRule="auto"/>
        <w:rPr>
          <w:rFonts w:hint="eastAsia" w:ascii="宋体" w:hAnsi="宋体" w:eastAsia="宋体" w:cs="宋体"/>
          <w:b w:val="0"/>
          <w:color w:val="000000"/>
          <w:sz w:val="24"/>
          <w:szCs w:val="24"/>
        </w:rPr>
      </w:pPr>
      <w:r/>
      <w:bookmarkStart w:id="315" w:name="_Toc351203593"/>
      <w:r/>
      <w:bookmarkStart w:id="316" w:name="_Toc337558810"/>
      <w:r/>
      <w:bookmarkStart w:id="317" w:name="_Toc296503113"/>
      <w:r/>
      <w:bookmarkStart w:id="318" w:name="_Toc296346614"/>
      <w:r>
        <w:rPr>
          <w:rFonts w:hint="eastAsia" w:ascii="宋体" w:hAnsi="宋体" w:eastAsia="宋体" w:cs="宋体"/>
          <w:b w:val="0"/>
          <w:color w:val="000000"/>
          <w:sz w:val="24"/>
          <w:szCs w:val="24"/>
        </w:rPr>
        <w:t xml:space="preserve">14. 竣工结算</w:t>
      </w:r>
      <w:bookmarkEnd w:id="315"/>
      <w:r/>
      <w:bookmarkEnd w:id="316"/>
      <w:r/>
      <w:r/>
    </w:p>
    <w:p>
      <w:pPr>
        <w:pStyle w:val="913"/>
        <w:ind w:firstLine="480"/>
        <w:spacing w:before="120" w:after="120" w:line="360" w:lineRule="auto"/>
        <w:rPr>
          <w:rFonts w:hint="eastAsia" w:ascii="宋体" w:hAnsi="宋体" w:eastAsia="宋体" w:cs="宋体"/>
          <w:b w:val="0"/>
          <w:color w:val="000000"/>
          <w:sz w:val="24"/>
          <w:szCs w:val="24"/>
        </w:rPr>
      </w:pPr>
      <w:r/>
      <w:bookmarkStart w:id="319" w:name="_Toc351203594"/>
      <w:r/>
      <w:bookmarkStart w:id="320" w:name="_Toc337558811"/>
      <w:r>
        <w:rPr>
          <w:rFonts w:hint="eastAsia" w:ascii="宋体" w:hAnsi="宋体" w:eastAsia="宋体" w:cs="宋体"/>
          <w:b w:val="0"/>
          <w:color w:val="000000"/>
          <w:sz w:val="24"/>
          <w:szCs w:val="24"/>
        </w:rPr>
        <w:t xml:space="preserve">14.1 竣工结算申请</w:t>
      </w:r>
      <w:bookmarkEnd w:id="319"/>
      <w:r/>
      <w:bookmarkEnd w:id="32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w:t>
      </w:r>
      <w:r>
        <w:rPr>
          <w:rFonts w:hint="eastAsia" w:ascii="宋体" w:hAnsi="宋体" w:eastAsia="宋体" w:cs="宋体"/>
          <w:color w:val="000000"/>
          <w:sz w:val="24"/>
          <w:szCs w:val="24"/>
        </w:rPr>
        <w:t xml:space="preserve">承包人应在工程竣工验收合格后28天内向发包人和监理人提交竣工结算申请单，并提交完整的结算资料，有关竣工结算申请单的资料清单和份数等要求由合同当事人在专用合同条款中约定。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除专用合同条款另有约定外，竣工结算申请单应包括以下内容：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（1）竣工结算合同价格；</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（2）发包人已支付承包人的款项；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（3）应扣留的质量保证金。已缴纳履约保证金的或提供其他工程质量担保方式的除外；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（4）发包人应支付承包人的合同价款。</w:t>
      </w:r>
      <w:r/>
    </w:p>
    <w:p>
      <w:pPr>
        <w:pStyle w:val="913"/>
        <w:ind w:firstLine="480"/>
        <w:spacing w:before="120" w:after="120" w:line="360" w:lineRule="auto"/>
        <w:rPr>
          <w:rFonts w:hint="eastAsia" w:ascii="宋体" w:hAnsi="宋体" w:eastAsia="宋体" w:cs="宋体"/>
          <w:b w:val="0"/>
          <w:color w:val="000000"/>
          <w:sz w:val="24"/>
          <w:szCs w:val="24"/>
        </w:rPr>
      </w:pPr>
      <w:r/>
      <w:bookmarkStart w:id="321" w:name="_Toc351203595"/>
      <w:r/>
      <w:bookmarkStart w:id="322" w:name="_Toc337558812"/>
      <w:r>
        <w:rPr>
          <w:rFonts w:hint="eastAsia" w:ascii="宋体" w:hAnsi="宋体" w:eastAsia="宋体" w:cs="宋体"/>
          <w:b w:val="0"/>
          <w:color w:val="000000"/>
          <w:sz w:val="24"/>
          <w:szCs w:val="24"/>
        </w:rPr>
        <w:t xml:space="preserve">14.2 竣工结算审核</w:t>
      </w:r>
      <w:bookmarkEnd w:id="321"/>
      <w:r/>
      <w:bookmarkEnd w:id="32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000000"/>
          <w:sz w:val="24"/>
          <w:szCs w:val="24"/>
        </w:rPr>
        <w:t xml:space="preserve">发包人对竣工</w:t>
      </w:r>
      <w:r>
        <w:rPr>
          <w:rFonts w:hint="eastAsia" w:ascii="宋体" w:hAnsi="宋体" w:eastAsia="宋体" w:cs="宋体"/>
          <w:color w:val="000000"/>
          <w:sz w:val="24"/>
          <w:szCs w:val="24"/>
        </w:rPr>
        <w:t xml:space="preserve">结算</w:t>
      </w:r>
      <w:r>
        <w:rPr>
          <w:rFonts w:hint="eastAsia" w:ascii="宋体" w:hAnsi="宋体" w:eastAsia="宋体" w:cs="宋体"/>
          <w:color w:val="000000"/>
          <w:sz w:val="24"/>
          <w:szCs w:val="24"/>
        </w:rPr>
        <w:t xml:space="preserve">申请单有异议的，有权要求承包人进行修正和提供补充资料，承包人应提交修正后的竣工</w:t>
      </w:r>
      <w:r>
        <w:rPr>
          <w:rFonts w:hint="eastAsia" w:ascii="宋体" w:hAnsi="宋体" w:eastAsia="宋体" w:cs="宋体"/>
          <w:color w:val="000000"/>
          <w:sz w:val="24"/>
          <w:szCs w:val="24"/>
        </w:rPr>
        <w:t xml:space="preserve">结算</w:t>
      </w:r>
      <w:r>
        <w:rPr>
          <w:rFonts w:hint="eastAsia" w:ascii="宋体" w:hAnsi="宋体" w:eastAsia="宋体" w:cs="宋体"/>
          <w:color w:val="000000"/>
          <w:sz w:val="24"/>
          <w:szCs w:val="24"/>
        </w:rPr>
        <w:t xml:space="preserve">申请单。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pStyle w:val="913"/>
        <w:ind w:firstLine="480"/>
        <w:spacing w:before="120" w:after="120" w:line="360" w:lineRule="auto"/>
        <w:rPr>
          <w:rFonts w:hint="eastAsia" w:ascii="宋体" w:hAnsi="宋体" w:eastAsia="宋体" w:cs="宋体"/>
          <w:b w:val="0"/>
          <w:color w:val="000000"/>
          <w:sz w:val="24"/>
          <w:szCs w:val="24"/>
        </w:rPr>
      </w:pPr>
      <w:r/>
      <w:bookmarkStart w:id="323" w:name="_Toc351203596"/>
      <w:r/>
      <w:bookmarkStart w:id="324" w:name="_Toc337558813"/>
      <w:r>
        <w:rPr>
          <w:rFonts w:hint="eastAsia" w:ascii="宋体" w:hAnsi="宋体" w:eastAsia="宋体" w:cs="宋体"/>
          <w:b w:val="0"/>
          <w:color w:val="000000"/>
          <w:sz w:val="24"/>
          <w:szCs w:val="24"/>
        </w:rPr>
        <w:t xml:space="preserve">14.3 甩项竣工协议</w:t>
      </w:r>
      <w:bookmarkEnd w:id="323"/>
      <w:r/>
      <w:bookmarkEnd w:id="324"/>
      <w:r/>
      <w:r/>
    </w:p>
    <w:p>
      <w:pPr>
        <w:ind w:firstLine="47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pStyle w:val="913"/>
        <w:ind w:firstLine="480"/>
        <w:spacing w:before="120" w:after="120" w:line="360" w:lineRule="auto"/>
        <w:rPr>
          <w:rFonts w:hint="eastAsia" w:ascii="宋体" w:hAnsi="宋体" w:eastAsia="宋体" w:cs="宋体"/>
          <w:b w:val="0"/>
          <w:color w:val="000000"/>
          <w:sz w:val="24"/>
          <w:szCs w:val="24"/>
        </w:rPr>
      </w:pPr>
      <w:r/>
      <w:bookmarkStart w:id="325" w:name="_Toc351203597"/>
      <w:r/>
      <w:bookmarkStart w:id="326" w:name="_Toc337558814"/>
      <w:r>
        <w:rPr>
          <w:rFonts w:hint="eastAsia" w:ascii="宋体" w:hAnsi="宋体" w:eastAsia="宋体" w:cs="宋体"/>
          <w:b w:val="0"/>
          <w:color w:val="000000"/>
          <w:sz w:val="24"/>
          <w:szCs w:val="24"/>
        </w:rPr>
        <w:t xml:space="preserve">14.4 最终结清</w:t>
      </w:r>
      <w:bookmarkEnd w:id="325"/>
      <w:r/>
      <w:bookmarkEnd w:id="32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14.4.1 最终结清申请单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（1）除专用合同条款另有约定外，承包人应在缺陷责任期终止证书颁发后7天内，按专用合同条款约定的份数向发包人提交最终结清申请单，并提供相关证明材料。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w:t>
      </w:r>
      <w:r>
        <w:rPr>
          <w:rFonts w:hint="eastAsia" w:ascii="宋体" w:hAnsi="宋体" w:eastAsia="宋体" w:cs="宋体"/>
          <w:color w:val="000000"/>
          <w:sz w:val="24"/>
          <w:szCs w:val="24"/>
        </w:rPr>
        <w:t xml:space="preserve">最终结清申请单</w:t>
      </w:r>
      <w:r>
        <w:rPr>
          <w:rFonts w:hint="eastAsia" w:ascii="宋体" w:hAnsi="宋体" w:eastAsia="宋体" w:cs="宋体"/>
          <w:color w:val="000000"/>
          <w:sz w:val="24"/>
          <w:szCs w:val="24"/>
        </w:rPr>
        <w:t xml:space="preserve">应列明质量保证金、应扣除的质量保证金、缺陷责任期内发生的增减费用。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（2）发包人对最终结清申请单内容有异议的，有权要求承包人进行修正和提供补充资料，承包人应向发包人提交修正后的最终结清申请单。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14.4.2 最终结清证书和支付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（3）承包人对发包人颁发的最终结清证书有异议的，按第20条〔争议解决〕的约定办理。</w:t>
      </w:r>
      <w:r/>
    </w:p>
    <w:p>
      <w:pPr>
        <w:pStyle w:val="912"/>
        <w:spacing w:before="120" w:after="120" w:line="360" w:lineRule="auto"/>
        <w:rPr>
          <w:rFonts w:hint="eastAsia" w:ascii="宋体" w:hAnsi="宋体" w:eastAsia="宋体" w:cs="宋体"/>
          <w:b w:val="0"/>
          <w:color w:val="000000"/>
          <w:sz w:val="24"/>
          <w:szCs w:val="24"/>
        </w:rPr>
      </w:pPr>
      <w:r/>
      <w:bookmarkStart w:id="327" w:name="_Toc351203598"/>
      <w:r/>
      <w:bookmarkStart w:id="328" w:name="_Toc337558815"/>
      <w:r>
        <w:rPr>
          <w:rFonts w:hint="eastAsia" w:ascii="宋体" w:hAnsi="宋体" w:eastAsia="宋体" w:cs="宋体"/>
          <w:b w:val="0"/>
          <w:color w:val="000000"/>
          <w:sz w:val="24"/>
          <w:szCs w:val="24"/>
        </w:rPr>
        <w:t xml:space="preserve">15. 缺陷责任与保修</w:t>
      </w:r>
      <w:bookmarkEnd w:id="327"/>
      <w:r/>
      <w:bookmarkEnd w:id="317"/>
      <w:r/>
      <w:bookmarkEnd w:id="318"/>
      <w:r/>
      <w:bookmarkEnd w:id="328"/>
      <w:r/>
      <w:r/>
    </w:p>
    <w:p>
      <w:pPr>
        <w:pStyle w:val="913"/>
        <w:ind w:firstLine="480"/>
        <w:spacing w:before="120" w:after="120" w:line="360" w:lineRule="auto"/>
        <w:rPr>
          <w:rFonts w:hint="eastAsia" w:ascii="宋体" w:hAnsi="宋体" w:eastAsia="宋体" w:cs="宋体"/>
          <w:b w:val="0"/>
          <w:color w:val="000000"/>
          <w:sz w:val="24"/>
          <w:szCs w:val="24"/>
        </w:rPr>
      </w:pPr>
      <w:r/>
      <w:bookmarkStart w:id="329" w:name="_Toc351203599"/>
      <w:r/>
      <w:bookmarkStart w:id="330" w:name="_Toc337558816"/>
      <w:r/>
      <w:bookmarkStart w:id="331" w:name="_Toc296346615"/>
      <w:r/>
      <w:bookmarkStart w:id="332" w:name="_Toc296503114"/>
      <w:r>
        <w:rPr>
          <w:rFonts w:hint="eastAsia" w:ascii="宋体" w:hAnsi="宋体" w:eastAsia="宋体" w:cs="宋体"/>
          <w:b w:val="0"/>
          <w:color w:val="000000"/>
          <w:sz w:val="24"/>
          <w:szCs w:val="24"/>
        </w:rPr>
        <w:t xml:space="preserve">15.1 工程保修的原则</w:t>
      </w:r>
      <w:bookmarkEnd w:id="329"/>
      <w:r/>
      <w:bookmarkEnd w:id="33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pStyle w:val="913"/>
        <w:ind w:firstLine="480"/>
        <w:spacing w:before="120" w:after="120" w:line="360" w:lineRule="auto"/>
        <w:rPr>
          <w:rFonts w:hint="eastAsia" w:ascii="宋体" w:hAnsi="宋体" w:eastAsia="宋体" w:cs="宋体"/>
          <w:b w:val="0"/>
          <w:color w:val="000000"/>
          <w:sz w:val="24"/>
          <w:szCs w:val="24"/>
        </w:rPr>
      </w:pPr>
      <w:r/>
      <w:bookmarkStart w:id="333" w:name="_Toc351203600"/>
      <w:r/>
      <w:bookmarkStart w:id="334" w:name="_Toc337558817"/>
      <w:r>
        <w:rPr>
          <w:rFonts w:hint="eastAsia" w:ascii="宋体" w:hAnsi="宋体" w:eastAsia="宋体" w:cs="宋体"/>
          <w:b w:val="0"/>
          <w:color w:val="000000"/>
          <w:sz w:val="24"/>
          <w:szCs w:val="24"/>
        </w:rPr>
        <w:t xml:space="preserve">15.2 缺陷责任期</w:t>
      </w:r>
      <w:bookmarkEnd w:id="331"/>
      <w:r/>
      <w:bookmarkEnd w:id="332"/>
      <w:r/>
      <w:bookmarkEnd w:id="333"/>
      <w:r/>
      <w:bookmarkEnd w:id="33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15.2.1 缺陷责任期从工程通过竣工验收之日起计算，合同当事人应在专用合同条款约定缺陷责任期的具体期限，但该期限最长不超过24个月。</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color w:val="000000"/>
          <w:sz w:val="24"/>
          <w:szCs w:val="24"/>
        </w:rPr>
        <w:t xml:space="preserve">包人延长缺陷责任期，</w:t>
      </w:r>
      <w:r>
        <w:rPr>
          <w:rFonts w:hint="eastAsia" w:ascii="宋体" w:hAnsi="宋体" w:eastAsia="宋体" w:cs="宋体"/>
          <w:color w:val="000000"/>
          <w:sz w:val="24"/>
          <w:szCs w:val="24"/>
        </w:rPr>
        <w:t xml:space="preserve">并应在原缺陷责任期届满前发出延长通知</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但缺陷责任期</w:t>
      </w:r>
      <w:r>
        <w:rPr>
          <w:rFonts w:hint="eastAsia" w:ascii="宋体" w:hAnsi="宋体" w:eastAsia="宋体" w:cs="宋体"/>
          <w:bCs/>
          <w:color w:val="000000"/>
          <w:sz w:val="24"/>
          <w:szCs w:val="24"/>
          <w:lang w:eastAsia="zh-CN"/>
        </w:rPr>
        <w:t xml:space="preserve">（含延长部分）</w:t>
      </w:r>
      <w:r>
        <w:rPr>
          <w:rFonts w:hint="eastAsia" w:ascii="宋体" w:hAnsi="宋体" w:eastAsia="宋体" w:cs="宋体"/>
          <w:bCs/>
          <w:color w:val="000000"/>
          <w:sz w:val="24"/>
          <w:szCs w:val="24"/>
        </w:rPr>
        <w:t xml:space="preserve">最长</w:t>
      </w:r>
      <w:r>
        <w:rPr>
          <w:rFonts w:hint="eastAsia" w:ascii="宋体" w:hAnsi="宋体" w:eastAsia="宋体" w:cs="宋体"/>
          <w:color w:val="000000"/>
          <w:sz w:val="24"/>
          <w:szCs w:val="24"/>
        </w:rPr>
        <w:t xml:space="preserve">不能超过24个月。</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由他人原因造成的缺陷，发包人负责组织维修，承包人不承担费用，且发包人不得从保证金中扣除费用。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15.2.3 任何一项缺陷或损坏修复后，经检查证明其影响了工程或工程设备的使用性能，承包人应重新进行合同约定的试验和试运行，试验和试运行的全部费用应由责任方承担。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pStyle w:val="913"/>
        <w:ind w:firstLine="480"/>
        <w:spacing w:before="120" w:after="120" w:line="360" w:lineRule="auto"/>
        <w:rPr>
          <w:rFonts w:hint="eastAsia" w:ascii="宋体" w:hAnsi="宋体" w:eastAsia="宋体" w:cs="宋体"/>
          <w:b w:val="0"/>
          <w:color w:val="000000"/>
          <w:sz w:val="24"/>
          <w:szCs w:val="24"/>
        </w:rPr>
      </w:pPr>
      <w:r/>
      <w:bookmarkStart w:id="335" w:name="_Toc351203601"/>
      <w:r/>
      <w:bookmarkStart w:id="336" w:name="_Toc337558818"/>
      <w:r/>
      <w:bookmarkStart w:id="337" w:name="_Toc296346616"/>
      <w:r/>
      <w:bookmarkStart w:id="338" w:name="_Toc296503115"/>
      <w:r>
        <w:rPr>
          <w:rFonts w:hint="eastAsia" w:ascii="宋体" w:hAnsi="宋体" w:eastAsia="宋体" w:cs="宋体"/>
          <w:b w:val="0"/>
          <w:color w:val="000000"/>
          <w:sz w:val="24"/>
          <w:szCs w:val="24"/>
        </w:rPr>
        <w:t xml:space="preserve">15.3 质量保证金</w:t>
      </w:r>
      <w:bookmarkEnd w:id="335"/>
      <w:r/>
      <w:bookmarkEnd w:id="33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经合同当事人协商一致扣留质量保证金的，应在专用合同条款中予以明确。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在工程项目竣工前，承包人已经提供履约担保的，发包人不得同时预留工程质量保证金。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15.3.1 承包人提供质量保证金的方式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承包人提供质量保证金有以下三种方式：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（1）质量保证金保函；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（2）相应比例的工程款；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（3）双方约定的其他方式。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除专用合同条款另有约定外，质量保证金原则上采用上述第（1）种方式。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15.3.2 质量保证金的扣留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质量保证金的扣留有以下三种方式：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w:t>
      </w:r>
      <w:bookmarkStart w:id="339" w:name="#go6"/>
      <w:r/>
      <w:bookmarkEnd w:id="339"/>
      <w:r>
        <w:rPr>
          <w:rFonts w:hint="eastAsia" w:ascii="宋体" w:hAnsi="宋体" w:eastAsia="宋体" w:cs="宋体"/>
          <w:color w:val="000000"/>
          <w:sz w:val="24"/>
          <w:szCs w:val="24"/>
        </w:rPr>
        <w:t xml:space="preserve">程竣工结算时一次性扣留质量保证金；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（3）双方约定的其他扣留方式。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除专用合同条款另有约定外，质量保证金的扣留原则上采用上述第（1）种方式。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w:t>
      </w:r>
      <w:bookmarkStart w:id="340" w:name="#go4"/>
      <w:r/>
      <w:bookmarkEnd w:id="340"/>
      <w:r>
        <w:rPr>
          <w:rFonts w:hint="eastAsia" w:ascii="宋体" w:hAnsi="宋体" w:eastAsia="宋体" w:cs="宋体"/>
          <w:color w:val="000000"/>
          <w:sz w:val="24"/>
          <w:szCs w:val="24"/>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发包人在退还质量保证金的同时按照中国人民银行发布的同期同类贷款基准利率支付利息。</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15.3.3 </w:t>
      </w:r>
      <w:r>
        <w:rPr>
          <w:rFonts w:hint="eastAsia" w:ascii="宋体" w:hAnsi="宋体" w:eastAsia="宋体" w:cs="宋体"/>
          <w:color w:val="000000"/>
          <w:sz w:val="24"/>
          <w:szCs w:val="24"/>
        </w:rPr>
        <w:t xml:space="preserve">质量保证金</w:t>
      </w:r>
      <w:r>
        <w:rPr>
          <w:rFonts w:hint="eastAsia" w:ascii="宋体" w:hAnsi="宋体" w:eastAsia="宋体" w:cs="宋体"/>
          <w:color w:val="000000"/>
          <w:sz w:val="24"/>
          <w:szCs w:val="24"/>
        </w:rPr>
        <w:t xml:space="preserve">的退还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缺陷责任期内，承包人认真履行合同约定的责任，到期后，承包人可向发包人申请返还保证金。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发包人和承包人对保证金预留、返还以及工程维修质量、费用有争议的，按本合同第20条约定的争议和纠纷解决程序处理。</w:t>
      </w:r>
      <w:r/>
    </w:p>
    <w:p>
      <w:pPr>
        <w:pStyle w:val="913"/>
        <w:ind w:firstLine="480"/>
        <w:spacing w:before="120" w:after="120" w:line="360" w:lineRule="auto"/>
        <w:rPr>
          <w:rFonts w:hint="eastAsia" w:ascii="宋体" w:hAnsi="宋体" w:eastAsia="宋体" w:cs="宋体"/>
          <w:b w:val="0"/>
          <w:color w:val="000000"/>
          <w:sz w:val="24"/>
          <w:szCs w:val="24"/>
        </w:rPr>
      </w:pPr>
      <w:r/>
      <w:bookmarkStart w:id="341" w:name="_Toc351203602"/>
      <w:r/>
      <w:bookmarkStart w:id="342" w:name="_Toc337558819"/>
      <w:r>
        <w:rPr>
          <w:rFonts w:hint="eastAsia" w:ascii="宋体" w:hAnsi="宋体" w:eastAsia="宋体" w:cs="宋体"/>
          <w:b w:val="0"/>
          <w:color w:val="000000"/>
          <w:sz w:val="24"/>
          <w:szCs w:val="24"/>
        </w:rPr>
        <w:t xml:space="preserve">15.4 保修</w:t>
      </w:r>
      <w:bookmarkEnd w:id="341"/>
      <w:r/>
      <w:bookmarkEnd w:id="337"/>
      <w:r/>
      <w:bookmarkEnd w:id="338"/>
      <w:r/>
      <w:bookmarkEnd w:id="34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15.4.1保修责任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发包人未经竣工验收擅自使用工程的，保修期自</w:t>
      </w:r>
      <w:r>
        <w:rPr>
          <w:rFonts w:hint="eastAsia" w:ascii="宋体" w:hAnsi="宋体" w:eastAsia="宋体" w:cs="宋体"/>
          <w:color w:val="000000"/>
          <w:sz w:val="24"/>
          <w:szCs w:val="24"/>
        </w:rPr>
        <w:t xml:space="preserve">转移占有之日起算</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15.4.2 修复费用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保修期内，修复的费用按照以下约定处理：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（1）保修期内，因承包人原因造成工程的缺陷、损坏，承包人应负责修复，并承担修复的费用以及因工程的缺陷、损坏造成的人身伤害和财产损失；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（2）保修期内，因发包人使用不当造成工程的缺陷、损坏，可以委托承包人修复，但发包人应承担修复的费用，并支付承包人合理利润；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15.4.3 修复通知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15.4.4 未能修复</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15.4.5 承包人出入权</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912"/>
        <w:spacing w:before="120" w:after="120" w:line="360" w:lineRule="auto"/>
        <w:rPr>
          <w:rFonts w:hint="eastAsia" w:ascii="宋体" w:hAnsi="宋体" w:eastAsia="宋体" w:cs="宋体"/>
          <w:b w:val="0"/>
          <w:color w:val="000000"/>
          <w:sz w:val="24"/>
          <w:szCs w:val="24"/>
        </w:rPr>
      </w:pPr>
      <w:r/>
      <w:bookmarkStart w:id="343" w:name="_Toc351203603"/>
      <w:r/>
      <w:bookmarkStart w:id="344" w:name="_Toc337558820"/>
      <w:r>
        <w:rPr>
          <w:rFonts w:hint="eastAsia" w:ascii="宋体" w:hAnsi="宋体" w:eastAsia="宋体" w:cs="宋体"/>
          <w:b w:val="0"/>
          <w:color w:val="000000"/>
          <w:sz w:val="24"/>
          <w:szCs w:val="24"/>
        </w:rPr>
        <w:t xml:space="preserve">16. 违约</w:t>
      </w:r>
      <w:bookmarkEnd w:id="343"/>
      <w:r/>
      <w:bookmarkEnd w:id="344"/>
      <w:r/>
      <w:r/>
    </w:p>
    <w:p>
      <w:pPr>
        <w:pStyle w:val="913"/>
        <w:ind w:firstLine="480"/>
        <w:spacing w:before="120" w:after="120" w:line="360" w:lineRule="auto"/>
        <w:rPr>
          <w:rFonts w:hint="eastAsia" w:ascii="宋体" w:hAnsi="宋体" w:eastAsia="宋体" w:cs="宋体"/>
          <w:b w:val="0"/>
          <w:color w:val="000000"/>
          <w:sz w:val="24"/>
          <w:szCs w:val="24"/>
        </w:rPr>
      </w:pPr>
      <w:r/>
      <w:bookmarkStart w:id="345" w:name="_Toc296503129"/>
      <w:r/>
      <w:bookmarkStart w:id="346" w:name="_Toc296346630"/>
      <w:r/>
      <w:bookmarkStart w:id="347" w:name="_Toc351203604"/>
      <w:r/>
      <w:bookmarkStart w:id="348" w:name="_Toc337558821"/>
      <w:r>
        <w:rPr>
          <w:rFonts w:hint="eastAsia" w:ascii="宋体" w:hAnsi="宋体" w:eastAsia="宋体" w:cs="宋体"/>
          <w:b w:val="0"/>
          <w:color w:val="000000"/>
          <w:sz w:val="24"/>
          <w:szCs w:val="24"/>
        </w:rPr>
        <w:t xml:space="preserve">16.1 发</w:t>
      </w:r>
      <w:bookmarkEnd w:id="345"/>
      <w:r/>
      <w:bookmarkEnd w:id="346"/>
      <w:r>
        <w:rPr>
          <w:rFonts w:hint="eastAsia" w:ascii="宋体" w:hAnsi="宋体" w:eastAsia="宋体" w:cs="宋体"/>
          <w:b w:val="0"/>
          <w:color w:val="000000"/>
          <w:sz w:val="24"/>
          <w:szCs w:val="24"/>
        </w:rPr>
        <w:t xml:space="preserve">包人违约</w:t>
      </w:r>
      <w:bookmarkEnd w:id="347"/>
      <w:r/>
      <w:bookmarkEnd w:id="34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16.1.1 发包人违约的情形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在合同履行过程中发生的下列情形，属于发包人违约：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（1）因发包人原因未能在计划开工日期前7天内下达开工通知的；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（2）因发包人原因未能按合同约定支付合同价款的；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（3）发包人违反第10.1款〔变更的范围〕第（2）项约定，自行实施被取消的工作或转由他人实施的；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（5）因发包人违反合同约定造成暂停施工的；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（7）发包人明确表示或者以其行为表明不履行合同主要义务的；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（8）发包人未能按照合同约定履行其他义务的。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16.1.2 发包人违约的责任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16.1.3 因发包人违约解除合同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16.1.4 因发包人违约解除合同后的付款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承包人按照本款约定解除合同的，发包人应在解除合同后28天内支付下列款项，并解除履约担保：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（1）合同解除前所完成工作的价款；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（2）承包人为工程施工订购并已付款的材料、工程设备和其他物品的价款；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（3）承包人撤离施工现场以及遣散承包人人员的款项；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（4）按照合同约定在合同解除前应支付的违约金；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（5）按照合同约定应当支付给承包人的其他款项；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（6）按照合同约定应退还的质量保证金；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（7）因解除合同给承包人造成的损失。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合同当事人未能就解除合同后的结清达成一致的，按照第20条〔争议解决〕的约定处理。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承包人应妥善做好已完工程和与工程有关的已购材料、工程设备的保护和移交工作，并将施工设备和人员撤出施工现场，发包人应为承包人撤出提供必要条件。</w:t>
      </w:r>
      <w:r/>
    </w:p>
    <w:p>
      <w:pPr>
        <w:pStyle w:val="913"/>
        <w:ind w:firstLine="480"/>
        <w:spacing w:before="120" w:after="120" w:line="360" w:lineRule="auto"/>
        <w:rPr>
          <w:rFonts w:hint="eastAsia" w:ascii="宋体" w:hAnsi="宋体" w:eastAsia="宋体" w:cs="宋体"/>
          <w:b w:val="0"/>
          <w:color w:val="000000"/>
          <w:sz w:val="24"/>
          <w:szCs w:val="24"/>
        </w:rPr>
      </w:pPr>
      <w:r/>
      <w:bookmarkStart w:id="349" w:name="_Toc351203605"/>
      <w:r/>
      <w:bookmarkStart w:id="350" w:name="_Toc296346632"/>
      <w:r/>
      <w:bookmarkStart w:id="351" w:name="_Toc296503131"/>
      <w:r/>
      <w:bookmarkStart w:id="352" w:name="_Toc337558822"/>
      <w:r>
        <w:rPr>
          <w:rFonts w:hint="eastAsia" w:ascii="宋体" w:hAnsi="宋体" w:eastAsia="宋体" w:cs="宋体"/>
          <w:b w:val="0"/>
          <w:color w:val="000000"/>
          <w:sz w:val="24"/>
          <w:szCs w:val="24"/>
        </w:rPr>
        <w:t xml:space="preserve">16.2 承包人违约</w:t>
      </w:r>
      <w:bookmarkEnd w:id="349"/>
      <w:r/>
      <w:bookmarkEnd w:id="350"/>
      <w:r/>
      <w:bookmarkEnd w:id="351"/>
      <w:r/>
      <w:bookmarkEnd w:id="35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16.2.1 承包人违约的情形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在合同履行过程中发生的下列情形，属于承包人违约：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（1）承包人违反合同约定进行转包或违法分包的；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（2）承包人违反合同约定采购和使用不合格的材料和工程设备的；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（3）因承包人原因导致工程质量不符合合同要求的；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（4）承包人违反第8.9款〔材料与设备专用要求〕的约定，未经批准，私自将已按照合同约定进入施工现场的材料或设备撤离施工现场的；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（5）承包人未能按施工进度计划及时完成合同约定的工作，造成工期延误的；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（6）承包人在缺陷责任期及保修期内，未能在合理期限对工程缺陷进行修复，或拒绝按发包人要求进行修复的；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（7）承包人明确表示或者以其行为表明不履行合同主要义务的；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（8）承包人未能按照合同约定履行其他义务的。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承包人发生除本项第（7）目约定以外的其他违约情况时，监理人可向承包人发出整改通知，要求其在指定的期限内改正。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16.2.2 承包人违约的责任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承包人应承担因其违约行为而增加的费用和（或）延误的工期。此外，合同当事人可在专用合同条款中另行约定承包人违约责任的承担方式和计算方法。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16.2.3 因承包人违约解除合同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16.2.4因承包人违约解除合同后的处理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因承包人原因导致合同解除的，则合同当事人应在合同解除后28天内完成估价、付款和清算，并按以下约定执行：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（1）合同解除后，按第4.4款〔商定或确定〕商定或确定承包人实际完成工作对应的合同价款，以及承包人已提供的材料、工程设备、施工设备和临时工程等的价值；</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（2）合同解除后，承包人应支付的违约金；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（3）合同解除后，因解除合同给发包人造成的损失；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（4）合同解除后，承包人应按照发包人要求和监理人的指示完成现场的清理和撤离；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（5）发包人和承包人应在合同解除后进行清算，出具最终结清付款证书，结清全部款项。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16.2.5采购合同权益转让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913"/>
        <w:ind w:firstLine="480"/>
        <w:spacing w:before="120" w:after="120" w:line="360" w:lineRule="auto"/>
        <w:rPr>
          <w:rFonts w:hint="eastAsia" w:ascii="宋体" w:hAnsi="宋体" w:eastAsia="宋体" w:cs="宋体"/>
          <w:b w:val="0"/>
          <w:color w:val="000000"/>
          <w:sz w:val="24"/>
          <w:szCs w:val="24"/>
        </w:rPr>
      </w:pPr>
      <w:r/>
      <w:bookmarkStart w:id="353" w:name="_Toc351203606"/>
      <w:r>
        <w:rPr>
          <w:rFonts w:hint="eastAsia" w:ascii="宋体" w:hAnsi="宋体" w:eastAsia="宋体" w:cs="宋体"/>
          <w:b w:val="0"/>
          <w:color w:val="000000"/>
          <w:sz w:val="24"/>
          <w:szCs w:val="24"/>
        </w:rPr>
        <w:t xml:space="preserve">16.3 第三人造成的违约</w:t>
      </w:r>
      <w:bookmarkEnd w:id="35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在履行合同过程中，一方当事人因第三人的原因造成违约的，应当向对方当事人承担违约责任。一方当事人和第三人之间的纠纷，依照法律规定或者按照约定解决。</w:t>
      </w:r>
      <w:r/>
    </w:p>
    <w:p>
      <w:pPr>
        <w:pStyle w:val="912"/>
        <w:spacing w:before="120" w:after="120" w:line="360" w:lineRule="auto"/>
        <w:rPr>
          <w:rFonts w:hint="eastAsia" w:ascii="宋体" w:hAnsi="宋体" w:eastAsia="宋体" w:cs="宋体"/>
          <w:b w:val="0"/>
          <w:color w:val="000000"/>
          <w:sz w:val="24"/>
          <w:szCs w:val="24"/>
        </w:rPr>
      </w:pPr>
      <w:r/>
      <w:bookmarkStart w:id="354" w:name="_Toc351203607"/>
      <w:r/>
      <w:bookmarkStart w:id="355" w:name="_Toc296346617"/>
      <w:r/>
      <w:bookmarkStart w:id="356" w:name="_Toc296503116"/>
      <w:r/>
      <w:bookmarkStart w:id="357" w:name="_Toc337558823"/>
      <w:r>
        <w:rPr>
          <w:rFonts w:hint="eastAsia" w:ascii="宋体" w:hAnsi="宋体" w:eastAsia="宋体" w:cs="宋体"/>
          <w:b w:val="0"/>
          <w:color w:val="000000"/>
          <w:sz w:val="24"/>
          <w:szCs w:val="24"/>
        </w:rPr>
        <w:t xml:space="preserve">17. 不可抗力</w:t>
      </w:r>
      <w:bookmarkEnd w:id="354"/>
      <w:r>
        <w:rPr>
          <w:rFonts w:hint="eastAsia" w:ascii="宋体" w:hAnsi="宋体" w:eastAsia="宋体" w:cs="宋体"/>
          <w:b w:val="0"/>
          <w:color w:val="000000"/>
          <w:sz w:val="24"/>
          <w:szCs w:val="24"/>
        </w:rPr>
        <w:t xml:space="preserve"> </w:t>
      </w:r>
      <w:bookmarkEnd w:id="355"/>
      <w:r/>
      <w:bookmarkEnd w:id="356"/>
      <w:r/>
      <w:bookmarkEnd w:id="357"/>
      <w:r/>
      <w:r/>
    </w:p>
    <w:p>
      <w:pPr>
        <w:pStyle w:val="913"/>
        <w:ind w:firstLine="480"/>
        <w:spacing w:before="120" w:after="120" w:line="360" w:lineRule="auto"/>
        <w:rPr>
          <w:rFonts w:hint="eastAsia" w:ascii="宋体" w:hAnsi="宋体" w:eastAsia="宋体" w:cs="宋体"/>
          <w:b w:val="0"/>
          <w:color w:val="000000"/>
          <w:sz w:val="24"/>
          <w:szCs w:val="24"/>
        </w:rPr>
      </w:pPr>
      <w:r/>
      <w:bookmarkStart w:id="358" w:name="_Toc351203608"/>
      <w:r/>
      <w:bookmarkStart w:id="359" w:name="_Toc296346618"/>
      <w:r/>
      <w:bookmarkStart w:id="360" w:name="_Toc337558824"/>
      <w:r/>
      <w:bookmarkStart w:id="361" w:name="_Toc296503117"/>
      <w:r>
        <w:rPr>
          <w:rFonts w:hint="eastAsia" w:ascii="宋体" w:hAnsi="宋体" w:eastAsia="宋体" w:cs="宋体"/>
          <w:b w:val="0"/>
          <w:color w:val="000000"/>
          <w:sz w:val="24"/>
          <w:szCs w:val="24"/>
        </w:rPr>
        <w:t xml:space="preserve">17.1 不可抗力的确认</w:t>
      </w:r>
      <w:bookmarkEnd w:id="358"/>
      <w:r/>
      <w:bookmarkEnd w:id="359"/>
      <w:r/>
      <w:bookmarkEnd w:id="360"/>
      <w:r/>
      <w:bookmarkEnd w:id="36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pStyle w:val="913"/>
        <w:ind w:firstLine="480"/>
        <w:spacing w:before="120" w:after="120" w:line="360" w:lineRule="auto"/>
        <w:rPr>
          <w:rFonts w:hint="eastAsia" w:ascii="宋体" w:hAnsi="宋体" w:eastAsia="宋体" w:cs="宋体"/>
          <w:b w:val="0"/>
          <w:color w:val="000000"/>
          <w:sz w:val="24"/>
          <w:szCs w:val="24"/>
        </w:rPr>
      </w:pPr>
      <w:r/>
      <w:bookmarkStart w:id="362" w:name="_Toc351203609"/>
      <w:r/>
      <w:bookmarkStart w:id="363" w:name="_Toc296503118"/>
      <w:r/>
      <w:bookmarkStart w:id="364" w:name="_Toc296346619"/>
      <w:r/>
      <w:bookmarkStart w:id="365" w:name="_Toc337558825"/>
      <w:r>
        <w:rPr>
          <w:rFonts w:hint="eastAsia" w:ascii="宋体" w:hAnsi="宋体" w:eastAsia="宋体" w:cs="宋体"/>
          <w:b w:val="0"/>
          <w:color w:val="000000"/>
          <w:sz w:val="24"/>
          <w:szCs w:val="24"/>
        </w:rPr>
        <w:t xml:space="preserve">17.2 不可抗力的通知</w:t>
      </w:r>
      <w:bookmarkEnd w:id="362"/>
      <w:r/>
      <w:bookmarkEnd w:id="363"/>
      <w:r/>
      <w:bookmarkEnd w:id="364"/>
      <w:r/>
      <w:bookmarkEnd w:id="365"/>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合同一方当事人遇到不可抗力事件，使其履行合同义务受到阻碍时，应立即通知合同另一方当事人和监理人，书面说明不可抗力和受阻碍的详细情况，并提供必要的证明。</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913"/>
        <w:ind w:firstLine="480"/>
        <w:spacing w:before="120" w:after="120" w:line="360" w:lineRule="auto"/>
        <w:rPr>
          <w:rFonts w:hint="eastAsia" w:ascii="宋体" w:hAnsi="宋体" w:eastAsia="宋体" w:cs="宋体"/>
          <w:b w:val="0"/>
          <w:color w:val="000000"/>
          <w:sz w:val="24"/>
          <w:szCs w:val="24"/>
        </w:rPr>
      </w:pPr>
      <w:r/>
      <w:bookmarkStart w:id="366" w:name="_Toc351203610"/>
      <w:r/>
      <w:bookmarkStart w:id="367" w:name="_Toc296346620"/>
      <w:r/>
      <w:bookmarkStart w:id="368" w:name="_Toc296503119"/>
      <w:r/>
      <w:bookmarkStart w:id="369" w:name="_Toc337558826"/>
      <w:r>
        <w:rPr>
          <w:rFonts w:hint="eastAsia" w:ascii="宋体" w:hAnsi="宋体" w:eastAsia="宋体" w:cs="宋体"/>
          <w:b w:val="0"/>
          <w:color w:val="000000"/>
          <w:sz w:val="24"/>
          <w:szCs w:val="24"/>
        </w:rPr>
        <w:t xml:space="preserve">17.3 不可抗力后果的承担</w:t>
      </w:r>
      <w:bookmarkEnd w:id="366"/>
      <w:r/>
      <w:bookmarkEnd w:id="367"/>
      <w:r/>
      <w:bookmarkEnd w:id="368"/>
      <w:r/>
      <w:bookmarkEnd w:id="36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17.3.1 不可抗力引起的后果及造成的损失由合同当事人按照法律规定及合同约定各自承担。不可抗力发生前已完成的工程应当按照合同约定进行计量支付。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17.3.2 不可抗力导致的人员伤亡、财产损失、费用增加和（或）工期延误等后果，由合同当事人按以下原则承担：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（1）永久工程、已运至施工现场的材料和工程设备的损坏，以及因工程损坏造成的第三人人员伤亡和财产损失由发包人承担；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（2）承包人施工设备的损坏由承包人承担；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（3）发包人和承包人承担各自人员伤亡和财产的损失；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（5）因不可抗力引起或将引起工期延误，发包人要求赶工的，由此增加的赶工费用由发包人承担；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（6）承包人在停工期间按照发包人要求照管、清理和修复工程的费用由发包人承担。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不可抗力发生后，合同当事人均应采取措施尽量避免和减少损失的扩大，任何一方当事人没有采取有效措施导致损失扩大的，应对扩大的损失承担责任。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因合同一方迟延履行合同义务，在迟延履行期间遭遇不可抗力的，不免除其违约责任。</w:t>
      </w:r>
      <w:r/>
    </w:p>
    <w:p>
      <w:pPr>
        <w:pStyle w:val="913"/>
        <w:ind w:firstLine="480"/>
        <w:spacing w:before="120" w:after="120" w:line="360" w:lineRule="auto"/>
        <w:rPr>
          <w:rFonts w:hint="eastAsia" w:ascii="宋体" w:hAnsi="宋体" w:eastAsia="宋体" w:cs="宋体"/>
          <w:b w:val="0"/>
          <w:color w:val="000000"/>
          <w:sz w:val="24"/>
          <w:szCs w:val="24"/>
        </w:rPr>
      </w:pPr>
      <w:r/>
      <w:bookmarkStart w:id="370" w:name="_Toc351203611"/>
      <w:r/>
      <w:bookmarkStart w:id="371" w:name="_Toc337558827"/>
      <w:r>
        <w:rPr>
          <w:rFonts w:hint="eastAsia" w:ascii="宋体" w:hAnsi="宋体" w:eastAsia="宋体" w:cs="宋体"/>
          <w:b w:val="0"/>
          <w:color w:val="000000"/>
          <w:sz w:val="24"/>
          <w:szCs w:val="24"/>
        </w:rPr>
        <w:t xml:space="preserve">17.4 因不可抗力解除合同</w:t>
      </w:r>
      <w:bookmarkEnd w:id="370"/>
      <w:r/>
      <w:bookmarkEnd w:id="37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（1）合同解除前承包人已完成工作的价款；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（2）承包人为工程订购的并已交付给承包人，或承包人有责任接受交付的材料、工程设备和其他物品的价款；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（3）发包人要求承包人退货或解除订货合同而产生的费用，或因不能退货或解除合同而产生的损失；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（4）承包人撤离施工现场以及遣散承包人人员的费用；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（5）按照合同约定在合同解除前应支付给承包人的其他款项；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（6）扣减承包人按照合同约定应向发包人支付的款项；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（7）双方商定或确定的其他款项。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除专用合同条款另有约定外，合同解除后，发包人应在商定或确定上述款项后28天内完成上述款项的支付。</w:t>
      </w:r>
      <w:r/>
    </w:p>
    <w:p>
      <w:pPr>
        <w:pStyle w:val="912"/>
        <w:spacing w:before="120" w:after="120" w:line="360" w:lineRule="auto"/>
        <w:rPr>
          <w:rFonts w:hint="eastAsia" w:ascii="宋体" w:hAnsi="宋体" w:eastAsia="宋体" w:cs="宋体"/>
          <w:b w:val="0"/>
          <w:color w:val="000000"/>
          <w:sz w:val="24"/>
          <w:szCs w:val="24"/>
        </w:rPr>
      </w:pPr>
      <w:r/>
      <w:bookmarkStart w:id="372" w:name="_Toc351203612"/>
      <w:r/>
      <w:bookmarkStart w:id="373" w:name="_Toc296346621"/>
      <w:r/>
      <w:bookmarkStart w:id="374" w:name="_Toc337558828"/>
      <w:r/>
      <w:bookmarkStart w:id="375" w:name="_Toc296503120"/>
      <w:r>
        <w:rPr>
          <w:rFonts w:hint="eastAsia" w:ascii="宋体" w:hAnsi="宋体" w:eastAsia="宋体" w:cs="宋体"/>
          <w:b w:val="0"/>
          <w:color w:val="000000"/>
          <w:sz w:val="24"/>
          <w:szCs w:val="24"/>
        </w:rPr>
        <w:t xml:space="preserve">18. 保险</w:t>
      </w:r>
      <w:bookmarkEnd w:id="372"/>
      <w:r/>
      <w:bookmarkEnd w:id="373"/>
      <w:r/>
      <w:bookmarkEnd w:id="374"/>
      <w:r/>
      <w:bookmarkEnd w:id="375"/>
      <w:r/>
      <w:r/>
    </w:p>
    <w:p>
      <w:pPr>
        <w:pStyle w:val="913"/>
        <w:ind w:firstLine="480"/>
        <w:spacing w:before="120" w:after="120" w:line="360" w:lineRule="auto"/>
        <w:rPr>
          <w:rFonts w:hint="eastAsia" w:ascii="宋体" w:hAnsi="宋体" w:eastAsia="宋体" w:cs="宋体"/>
          <w:b w:val="0"/>
          <w:color w:val="000000"/>
          <w:sz w:val="24"/>
          <w:szCs w:val="24"/>
        </w:rPr>
      </w:pPr>
      <w:r/>
      <w:bookmarkStart w:id="376" w:name="_Toc351203613"/>
      <w:r/>
      <w:bookmarkStart w:id="377" w:name="_Toc296346622"/>
      <w:r/>
      <w:bookmarkStart w:id="378" w:name="_Toc296503121"/>
      <w:r/>
      <w:bookmarkStart w:id="379" w:name="_Toc337558829"/>
      <w:r>
        <w:rPr>
          <w:rFonts w:hint="eastAsia" w:ascii="宋体" w:hAnsi="宋体" w:eastAsia="宋体" w:cs="宋体"/>
          <w:b w:val="0"/>
          <w:color w:val="000000"/>
          <w:sz w:val="24"/>
          <w:szCs w:val="24"/>
        </w:rPr>
        <w:t xml:space="preserve">18.1 工程保险</w:t>
      </w:r>
      <w:bookmarkEnd w:id="376"/>
      <w:r/>
      <w:bookmarkEnd w:id="377"/>
      <w:r/>
      <w:bookmarkEnd w:id="378"/>
      <w:r/>
      <w:bookmarkEnd w:id="37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除专用合同条款另有约定外，发包人应投保建筑工程一切险或安装工程一切险；发包人委托承包人投保的，因投保产生的保险费和其他相关费用由发包人承担。</w:t>
      </w:r>
      <w:r/>
    </w:p>
    <w:p>
      <w:pPr>
        <w:pStyle w:val="913"/>
        <w:ind w:firstLine="480"/>
        <w:spacing w:before="120" w:after="120" w:line="360" w:lineRule="auto"/>
        <w:rPr>
          <w:rFonts w:hint="eastAsia" w:ascii="宋体" w:hAnsi="宋体" w:eastAsia="宋体" w:cs="宋体"/>
          <w:b w:val="0"/>
          <w:color w:val="000000"/>
          <w:sz w:val="24"/>
          <w:szCs w:val="24"/>
        </w:rPr>
      </w:pPr>
      <w:r/>
      <w:bookmarkStart w:id="380" w:name="_Toc351203614"/>
      <w:r/>
      <w:bookmarkStart w:id="381" w:name="_Toc296503122"/>
      <w:r/>
      <w:bookmarkStart w:id="382" w:name="_Toc296346623"/>
      <w:r/>
      <w:bookmarkStart w:id="383" w:name="_Toc337558830"/>
      <w:r>
        <w:rPr>
          <w:rFonts w:hint="eastAsia" w:ascii="宋体" w:hAnsi="宋体" w:eastAsia="宋体" w:cs="宋体"/>
          <w:b w:val="0"/>
          <w:color w:val="000000"/>
          <w:sz w:val="24"/>
          <w:szCs w:val="24"/>
        </w:rPr>
        <w:t xml:space="preserve">18.2 工伤保险</w:t>
      </w:r>
      <w:bookmarkEnd w:id="380"/>
      <w:r/>
      <w:bookmarkEnd w:id="381"/>
      <w:r/>
      <w:bookmarkEnd w:id="382"/>
      <w:r/>
      <w:bookmarkEnd w:id="38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pStyle w:val="913"/>
        <w:ind w:firstLine="480"/>
        <w:spacing w:before="120" w:after="120" w:line="360" w:lineRule="auto"/>
        <w:rPr>
          <w:rFonts w:hint="eastAsia" w:ascii="宋体" w:hAnsi="宋体" w:eastAsia="宋体" w:cs="宋体"/>
          <w:b w:val="0"/>
          <w:color w:val="000000"/>
          <w:sz w:val="24"/>
          <w:szCs w:val="24"/>
        </w:rPr>
      </w:pPr>
      <w:r/>
      <w:bookmarkStart w:id="384" w:name="_Toc351203615"/>
      <w:r/>
      <w:bookmarkStart w:id="385" w:name="_Toc337558831"/>
      <w:r/>
      <w:bookmarkStart w:id="386" w:name="_Toc296503125"/>
      <w:r/>
      <w:bookmarkStart w:id="387" w:name="_Toc296346626"/>
      <w:r>
        <w:rPr>
          <w:rFonts w:hint="eastAsia" w:ascii="宋体" w:hAnsi="宋体" w:eastAsia="宋体" w:cs="宋体"/>
          <w:b w:val="0"/>
          <w:color w:val="000000"/>
          <w:sz w:val="24"/>
          <w:szCs w:val="24"/>
        </w:rPr>
        <w:t xml:space="preserve">18.3其他保险</w:t>
      </w:r>
      <w:bookmarkEnd w:id="384"/>
      <w:r/>
      <w:bookmarkEnd w:id="385"/>
      <w:r/>
      <w:bookmarkEnd w:id="386"/>
      <w:r/>
      <w:bookmarkEnd w:id="38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除专用合同条款另有约定外，承包人应为其施工设备等办理财产保险。</w:t>
      </w:r>
      <w:r/>
    </w:p>
    <w:p>
      <w:pPr>
        <w:pStyle w:val="913"/>
        <w:ind w:firstLine="480"/>
        <w:spacing w:before="120" w:after="120" w:line="360" w:lineRule="auto"/>
        <w:rPr>
          <w:rFonts w:hint="eastAsia" w:ascii="宋体" w:hAnsi="宋体" w:eastAsia="宋体" w:cs="宋体"/>
          <w:b w:val="0"/>
          <w:color w:val="000000"/>
          <w:sz w:val="24"/>
          <w:szCs w:val="24"/>
        </w:rPr>
      </w:pPr>
      <w:r/>
      <w:bookmarkStart w:id="388" w:name="_Toc351203616"/>
      <w:r>
        <w:rPr>
          <w:rFonts w:hint="eastAsia" w:ascii="宋体" w:hAnsi="宋体" w:eastAsia="宋体" w:cs="宋体"/>
          <w:b w:val="0"/>
          <w:color w:val="000000"/>
          <w:sz w:val="24"/>
          <w:szCs w:val="24"/>
        </w:rPr>
        <w:t xml:space="preserve">18.4持续保险</w:t>
      </w:r>
      <w:bookmarkEnd w:id="38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合同当事人应与保险人保持联系，使保险人能够随时了解工程实施中的变动，并确保按保险合同条款要求持续保险。</w:t>
      </w:r>
      <w:r/>
    </w:p>
    <w:p>
      <w:pPr>
        <w:pStyle w:val="913"/>
        <w:ind w:firstLine="480"/>
        <w:spacing w:before="120" w:after="120" w:line="360" w:lineRule="auto"/>
        <w:rPr>
          <w:rFonts w:hint="eastAsia" w:ascii="宋体" w:hAnsi="宋体" w:eastAsia="宋体" w:cs="宋体"/>
          <w:b w:val="0"/>
          <w:color w:val="000000"/>
          <w:sz w:val="24"/>
          <w:szCs w:val="24"/>
        </w:rPr>
      </w:pPr>
      <w:r/>
      <w:bookmarkStart w:id="389" w:name="_Toc351203617"/>
      <w:r/>
      <w:bookmarkStart w:id="390" w:name="_Toc296503126"/>
      <w:r/>
      <w:bookmarkStart w:id="391" w:name="_Toc337558832"/>
      <w:r/>
      <w:bookmarkStart w:id="392" w:name="_Toc296346627"/>
      <w:r>
        <w:rPr>
          <w:rFonts w:hint="eastAsia" w:ascii="宋体" w:hAnsi="宋体" w:eastAsia="宋体" w:cs="宋体"/>
          <w:b w:val="0"/>
          <w:color w:val="000000"/>
          <w:sz w:val="24"/>
          <w:szCs w:val="24"/>
        </w:rPr>
        <w:t xml:space="preserve">18.5 保险凭证</w:t>
      </w:r>
      <w:bookmarkEnd w:id="389"/>
      <w:r/>
      <w:bookmarkEnd w:id="390"/>
      <w:r/>
      <w:bookmarkEnd w:id="391"/>
      <w:r/>
      <w:bookmarkEnd w:id="392"/>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合同当事人应及时向另一方当事人提交其已投保的各项保险的凭证和保险单复印件。</w:t>
      </w:r>
      <w:r/>
    </w:p>
    <w:p>
      <w:pPr>
        <w:pStyle w:val="913"/>
        <w:ind w:firstLine="480"/>
        <w:spacing w:before="120" w:after="120" w:line="360" w:lineRule="auto"/>
        <w:rPr>
          <w:rFonts w:hint="eastAsia" w:ascii="宋体" w:hAnsi="宋体" w:eastAsia="宋体" w:cs="宋体"/>
          <w:b w:val="0"/>
          <w:color w:val="000000"/>
          <w:sz w:val="24"/>
          <w:szCs w:val="24"/>
        </w:rPr>
      </w:pPr>
      <w:r/>
      <w:bookmarkStart w:id="393" w:name="_Toc351203618"/>
      <w:r/>
      <w:bookmarkStart w:id="394" w:name="_Toc337558833"/>
      <w:r/>
      <w:bookmarkStart w:id="395" w:name="_Toc296503127"/>
      <w:r/>
      <w:bookmarkStart w:id="396" w:name="_Toc296346628"/>
      <w:r>
        <w:rPr>
          <w:rFonts w:hint="eastAsia" w:ascii="宋体" w:hAnsi="宋体" w:eastAsia="宋体" w:cs="宋体"/>
          <w:b w:val="0"/>
          <w:color w:val="000000"/>
          <w:sz w:val="24"/>
          <w:szCs w:val="24"/>
        </w:rPr>
        <w:t xml:space="preserve">18.6 未按约定投保的补救</w:t>
      </w:r>
      <w:bookmarkEnd w:id="393"/>
      <w:r/>
      <w:bookmarkEnd w:id="394"/>
      <w:r/>
      <w:bookmarkEnd w:id="395"/>
      <w:r/>
      <w:bookmarkEnd w:id="39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913"/>
        <w:ind w:firstLine="480"/>
        <w:spacing w:before="120" w:after="120" w:line="360" w:lineRule="auto"/>
        <w:rPr>
          <w:rFonts w:hint="eastAsia" w:ascii="宋体" w:hAnsi="宋体" w:eastAsia="宋体" w:cs="宋体"/>
          <w:b w:val="0"/>
          <w:color w:val="000000"/>
          <w:sz w:val="24"/>
          <w:szCs w:val="24"/>
        </w:rPr>
      </w:pPr>
      <w:r/>
      <w:bookmarkStart w:id="397" w:name="_Toc351203619"/>
      <w:r/>
      <w:bookmarkStart w:id="398" w:name="_Toc337558834"/>
      <w:r>
        <w:rPr>
          <w:rFonts w:hint="eastAsia" w:ascii="宋体" w:hAnsi="宋体" w:eastAsia="宋体" w:cs="宋体"/>
          <w:b w:val="0"/>
          <w:color w:val="000000"/>
          <w:sz w:val="24"/>
          <w:szCs w:val="24"/>
        </w:rPr>
        <w:t xml:space="preserve">18.7 通知义务</w:t>
      </w:r>
      <w:bookmarkEnd w:id="397"/>
      <w:r/>
      <w:bookmarkEnd w:id="39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保险事故发生时，投保人应按照保险合同规定的条件和期限及时向保险人报告。发包人和承包人应当在知道保险事故发生后及时通知对方。</w:t>
      </w:r>
      <w:r/>
    </w:p>
    <w:p>
      <w:pPr>
        <w:pStyle w:val="912"/>
        <w:spacing w:before="120" w:after="120" w:line="360" w:lineRule="auto"/>
        <w:rPr>
          <w:rFonts w:hint="eastAsia" w:ascii="宋体" w:hAnsi="宋体" w:eastAsia="宋体" w:cs="宋体"/>
          <w:b w:val="0"/>
          <w:color w:val="000000"/>
          <w:sz w:val="24"/>
          <w:szCs w:val="24"/>
        </w:rPr>
      </w:pPr>
      <w:r/>
      <w:bookmarkStart w:id="399" w:name="_Toc351203620"/>
      <w:r/>
      <w:bookmarkStart w:id="400" w:name="_Toc337558835"/>
      <w:r/>
      <w:bookmarkStart w:id="401" w:name="_Toc296503140"/>
      <w:r/>
      <w:bookmarkStart w:id="402" w:name="_Toc296346641"/>
      <w:r>
        <w:rPr>
          <w:rFonts w:hint="eastAsia" w:ascii="宋体" w:hAnsi="宋体" w:eastAsia="宋体" w:cs="宋体"/>
          <w:b w:val="0"/>
          <w:color w:val="000000"/>
          <w:sz w:val="24"/>
          <w:szCs w:val="24"/>
        </w:rPr>
        <w:t xml:space="preserve">19. 索赔</w:t>
      </w:r>
      <w:bookmarkEnd w:id="399"/>
      <w:r/>
      <w:bookmarkEnd w:id="400"/>
      <w:r/>
      <w:bookmarkEnd w:id="401"/>
      <w:r/>
      <w:bookmarkEnd w:id="402"/>
      <w:r/>
      <w:r/>
    </w:p>
    <w:p>
      <w:pPr>
        <w:pStyle w:val="913"/>
        <w:ind w:firstLine="480"/>
        <w:spacing w:before="120" w:after="120" w:line="360" w:lineRule="auto"/>
        <w:rPr>
          <w:rFonts w:hint="eastAsia" w:ascii="宋体" w:hAnsi="宋体" w:eastAsia="宋体" w:cs="宋体"/>
          <w:b w:val="0"/>
          <w:color w:val="000000"/>
          <w:sz w:val="24"/>
          <w:szCs w:val="24"/>
        </w:rPr>
      </w:pPr>
      <w:r/>
      <w:bookmarkStart w:id="403" w:name="_Toc351203621"/>
      <w:r/>
      <w:bookmarkStart w:id="404" w:name="_Toc337558836"/>
      <w:r/>
      <w:bookmarkStart w:id="405" w:name="_Toc296503141"/>
      <w:r/>
      <w:bookmarkStart w:id="406" w:name="_Toc296346642"/>
      <w:r>
        <w:rPr>
          <w:rFonts w:hint="eastAsia" w:ascii="宋体" w:hAnsi="宋体" w:eastAsia="宋体" w:cs="宋体"/>
          <w:b w:val="0"/>
          <w:color w:val="000000"/>
          <w:sz w:val="24"/>
          <w:szCs w:val="24"/>
        </w:rPr>
        <w:t xml:space="preserve">19.1承包人的索赔</w:t>
      </w:r>
      <w:bookmarkEnd w:id="403"/>
      <w:r/>
      <w:bookmarkEnd w:id="404"/>
      <w:r/>
      <w:bookmarkEnd w:id="405"/>
      <w:r/>
      <w:bookmarkEnd w:id="406"/>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根据合同约定，承包人认为有权得到追加付款和（或）延长工期的，应按以下程序向发包人提出索赔：</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（3）索赔事件具有持续影响的，承包人应按合理时间间隔继续递交延续索赔通知，说明持续影响的实际情况和记录，列出累计的追加付款金额和（或）工期延长天数；</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（4）在索赔事件影响结束后28天内，承包人应向监理人递交最终索赔报告，说明最终要求索赔的追加付款金额和（或）延长的工期，并附必要的记录和证明材料。</w:t>
      </w:r>
      <w:r/>
    </w:p>
    <w:p>
      <w:pPr>
        <w:pStyle w:val="913"/>
        <w:ind w:firstLine="480"/>
        <w:spacing w:before="120" w:after="120" w:line="360" w:lineRule="auto"/>
        <w:rPr>
          <w:rFonts w:hint="eastAsia" w:ascii="宋体" w:hAnsi="宋体" w:eastAsia="宋体" w:cs="宋体"/>
          <w:b w:val="0"/>
          <w:color w:val="000000"/>
          <w:sz w:val="24"/>
          <w:szCs w:val="24"/>
        </w:rPr>
      </w:pPr>
      <w:r/>
      <w:bookmarkStart w:id="407" w:name="_Toc351203622"/>
      <w:r/>
      <w:bookmarkStart w:id="408" w:name="_Toc337558837"/>
      <w:r/>
      <w:bookmarkStart w:id="409" w:name="_Toc296503142"/>
      <w:r/>
      <w:bookmarkStart w:id="410" w:name="_Toc296346643"/>
      <w:r>
        <w:rPr>
          <w:rFonts w:hint="eastAsia" w:ascii="宋体" w:hAnsi="宋体" w:eastAsia="宋体" w:cs="宋体"/>
          <w:b w:val="0"/>
          <w:color w:val="000000"/>
          <w:sz w:val="24"/>
          <w:szCs w:val="24"/>
        </w:rPr>
        <w:t xml:space="preserve">19.2 对承包人索赔的处理</w:t>
      </w:r>
      <w:bookmarkEnd w:id="407"/>
      <w:r/>
      <w:bookmarkEnd w:id="408"/>
      <w:r/>
      <w:bookmarkEnd w:id="409"/>
      <w:r/>
      <w:bookmarkEnd w:id="410"/>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对承包人索赔的处理如下：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（1）监理人应在收到索赔报告后14天内完成审查并报送发包人。监理人对索赔报告存在异议的，有权要求承包人提交全部原始记录副本；</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（3）承包人接受索赔处理结果的，索赔款项在当期进度款中进行支付；承包人不接受索赔处理结果的，按照第20条〔争议解决〕约定处理。</w:t>
      </w:r>
      <w:r/>
    </w:p>
    <w:p>
      <w:pPr>
        <w:pStyle w:val="913"/>
        <w:ind w:firstLine="480"/>
        <w:spacing w:before="120" w:after="120" w:line="360" w:lineRule="auto"/>
        <w:rPr>
          <w:rFonts w:hint="eastAsia" w:ascii="宋体" w:hAnsi="宋体" w:eastAsia="宋体" w:cs="宋体"/>
          <w:b w:val="0"/>
          <w:color w:val="000000"/>
          <w:sz w:val="24"/>
          <w:szCs w:val="24"/>
        </w:rPr>
      </w:pPr>
      <w:r/>
      <w:bookmarkStart w:id="411" w:name="_Toc351203623"/>
      <w:r/>
      <w:bookmarkStart w:id="412" w:name="_Toc296346644"/>
      <w:r/>
      <w:bookmarkStart w:id="413" w:name="_Toc337558838"/>
      <w:r/>
      <w:bookmarkStart w:id="414" w:name="_Toc296503143"/>
      <w:r>
        <w:rPr>
          <w:rFonts w:hint="eastAsia" w:ascii="宋体" w:hAnsi="宋体" w:eastAsia="宋体" w:cs="宋体"/>
          <w:b w:val="0"/>
          <w:color w:val="000000"/>
          <w:sz w:val="24"/>
          <w:szCs w:val="24"/>
        </w:rPr>
        <w:t xml:space="preserve">19.3发包人的索赔</w:t>
      </w:r>
      <w:bookmarkEnd w:id="411"/>
      <w:r/>
      <w:bookmarkEnd w:id="412"/>
      <w:r/>
      <w:bookmarkEnd w:id="413"/>
      <w:r/>
      <w:bookmarkEnd w:id="414"/>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根据合同约定，发包人认为有权得到赔付金额和（或）延长缺陷责任期的，监理人应向承包人发出通知并附有详细的证明。</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913"/>
        <w:ind w:firstLine="480"/>
        <w:spacing w:before="120" w:after="120" w:line="360" w:lineRule="auto"/>
        <w:rPr>
          <w:rFonts w:hint="eastAsia" w:ascii="宋体" w:hAnsi="宋体" w:eastAsia="宋体" w:cs="宋体"/>
          <w:b w:val="0"/>
          <w:color w:val="000000"/>
          <w:sz w:val="24"/>
          <w:szCs w:val="24"/>
        </w:rPr>
      </w:pPr>
      <w:r/>
      <w:bookmarkStart w:id="415" w:name="_Toc351203624"/>
      <w:r/>
      <w:bookmarkStart w:id="416" w:name="_Toc337558839"/>
      <w:r/>
      <w:bookmarkStart w:id="417" w:name="_Toc296346645"/>
      <w:r/>
      <w:bookmarkStart w:id="418" w:name="_Toc296503144"/>
      <w:r>
        <w:rPr>
          <w:rFonts w:hint="eastAsia" w:ascii="宋体" w:hAnsi="宋体" w:eastAsia="宋体" w:cs="宋体"/>
          <w:b w:val="0"/>
          <w:color w:val="000000"/>
          <w:sz w:val="24"/>
          <w:szCs w:val="24"/>
        </w:rPr>
        <w:t xml:space="preserve">19.4 对发包人索赔的处理</w:t>
      </w:r>
      <w:bookmarkEnd w:id="415"/>
      <w:r/>
      <w:bookmarkEnd w:id="416"/>
      <w:r/>
      <w:bookmarkEnd w:id="417"/>
      <w:r/>
      <w:bookmarkEnd w:id="41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对发包人索赔的处理如下：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（1）承包人收到发包人提交的索赔报告后，应及时审查索赔报告的内容、查验发包人证明材料；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（3）承包人接受索赔处理结果的，发包人可从应支付给承包人的合同价款中扣除赔付的金额或延长缺陷责任期；发包人不接受索赔处理结果的，按第20条〔争议解决〕约定处理。</w:t>
      </w:r>
      <w:r/>
    </w:p>
    <w:p>
      <w:pPr>
        <w:pStyle w:val="913"/>
        <w:ind w:firstLine="480"/>
        <w:spacing w:before="120" w:after="120" w:line="360" w:lineRule="auto"/>
        <w:rPr>
          <w:rFonts w:hint="eastAsia" w:ascii="宋体" w:hAnsi="宋体" w:eastAsia="宋体" w:cs="宋体"/>
          <w:b w:val="0"/>
          <w:color w:val="000000"/>
          <w:sz w:val="24"/>
          <w:szCs w:val="24"/>
        </w:rPr>
      </w:pPr>
      <w:r/>
      <w:bookmarkStart w:id="419" w:name="_Toc351203625"/>
      <w:r>
        <w:rPr>
          <w:rFonts w:hint="eastAsia" w:ascii="宋体" w:hAnsi="宋体" w:eastAsia="宋体" w:cs="宋体"/>
          <w:b w:val="0"/>
          <w:color w:val="000000"/>
          <w:sz w:val="24"/>
          <w:szCs w:val="24"/>
        </w:rPr>
        <w:t xml:space="preserve">19.5 提出索赔的期限</w:t>
      </w:r>
      <w:bookmarkEnd w:id="419"/>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（1）承包人按第14.2款〔竣工结算审核〕约定接收竣工付款证书后，应被视为已无权再提出在工程接收证书颁发前所发生的任何索赔。</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（2）承包人按第14.4款〔最终结清〕提交的最终结清申请单中，只限于提出工程接收证书颁发后发生的索赔。提出索赔的期限自接受最终结清证书时终止。</w:t>
      </w:r>
      <w:r/>
    </w:p>
    <w:p>
      <w:pPr>
        <w:pStyle w:val="912"/>
        <w:spacing w:before="120" w:after="120" w:line="360" w:lineRule="auto"/>
        <w:rPr>
          <w:rFonts w:hint="eastAsia" w:ascii="宋体" w:hAnsi="宋体" w:eastAsia="宋体" w:cs="宋体"/>
          <w:b w:val="0"/>
          <w:color w:val="000000"/>
          <w:sz w:val="24"/>
          <w:szCs w:val="24"/>
        </w:rPr>
      </w:pPr>
      <w:r/>
      <w:bookmarkStart w:id="420" w:name="_Toc351203626"/>
      <w:r>
        <w:rPr>
          <w:rFonts w:hint="eastAsia" w:ascii="宋体" w:hAnsi="宋体" w:eastAsia="宋体" w:cs="宋体"/>
          <w:b w:val="0"/>
          <w:color w:val="000000"/>
          <w:sz w:val="24"/>
          <w:szCs w:val="24"/>
        </w:rPr>
        <w:t xml:space="preserve">20</w:t>
      </w:r>
      <w:bookmarkStart w:id="421" w:name="_Toc296503146"/>
      <w:r/>
      <w:bookmarkStart w:id="422" w:name="_Toc296346647"/>
      <w:r/>
      <w:bookmarkStart w:id="423" w:name="_Toc337558840"/>
      <w:r>
        <w:rPr>
          <w:rFonts w:hint="eastAsia" w:ascii="宋体" w:hAnsi="宋体" w:eastAsia="宋体" w:cs="宋体"/>
          <w:b w:val="0"/>
          <w:color w:val="000000"/>
          <w:sz w:val="24"/>
          <w:szCs w:val="24"/>
        </w:rPr>
        <w:t xml:space="preserve">. 争议解决</w:t>
      </w:r>
      <w:bookmarkEnd w:id="420"/>
      <w:r/>
      <w:bookmarkEnd w:id="421"/>
      <w:r/>
      <w:bookmarkEnd w:id="422"/>
      <w:r/>
      <w:bookmarkEnd w:id="423"/>
      <w:r/>
      <w:r/>
    </w:p>
    <w:p>
      <w:pPr>
        <w:pStyle w:val="913"/>
        <w:ind w:firstLine="480"/>
        <w:spacing w:before="120" w:after="120" w:line="360" w:lineRule="auto"/>
        <w:rPr>
          <w:rFonts w:hint="eastAsia" w:ascii="宋体" w:hAnsi="宋体" w:eastAsia="宋体" w:cs="宋体"/>
          <w:b w:val="0"/>
          <w:color w:val="000000"/>
          <w:sz w:val="24"/>
          <w:szCs w:val="24"/>
        </w:rPr>
      </w:pPr>
      <w:r/>
      <w:bookmarkStart w:id="424" w:name="_Toc351203627"/>
      <w:r/>
      <w:bookmarkStart w:id="425" w:name="_Toc296346648"/>
      <w:r/>
      <w:bookmarkStart w:id="426" w:name="_Toc337558841"/>
      <w:r/>
      <w:bookmarkStart w:id="427" w:name="_Toc296503147"/>
      <w:r>
        <w:rPr>
          <w:rFonts w:hint="eastAsia" w:ascii="宋体" w:hAnsi="宋体" w:eastAsia="宋体" w:cs="宋体"/>
          <w:b w:val="0"/>
          <w:color w:val="000000"/>
          <w:sz w:val="24"/>
          <w:szCs w:val="24"/>
        </w:rPr>
        <w:t xml:space="preserve">20.1和解</w:t>
      </w:r>
      <w:bookmarkEnd w:id="424"/>
      <w:r/>
      <w:bookmarkEnd w:id="425"/>
      <w:r/>
      <w:bookmarkEnd w:id="426"/>
      <w:r/>
      <w:bookmarkEnd w:id="42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合同当事人可以就争议自行和解，自行和解达成协议的经双方签字并盖章后作为合同补充文件，双方均应遵照执行。</w:t>
      </w:r>
      <w:r/>
    </w:p>
    <w:p>
      <w:pPr>
        <w:pStyle w:val="913"/>
        <w:ind w:firstLine="480"/>
        <w:spacing w:before="120" w:after="120" w:line="360" w:lineRule="auto"/>
        <w:rPr>
          <w:rFonts w:hint="eastAsia" w:ascii="宋体" w:hAnsi="宋体" w:eastAsia="宋体" w:cs="宋体"/>
          <w:b w:val="0"/>
          <w:color w:val="000000"/>
          <w:sz w:val="24"/>
          <w:szCs w:val="24"/>
        </w:rPr>
      </w:pPr>
      <w:r/>
      <w:bookmarkStart w:id="428" w:name="_Toc351203628"/>
      <w:r>
        <w:rPr>
          <w:rFonts w:hint="eastAsia" w:ascii="宋体" w:hAnsi="宋体" w:eastAsia="宋体" w:cs="宋体"/>
          <w:b w:val="0"/>
          <w:color w:val="000000"/>
          <w:sz w:val="24"/>
          <w:szCs w:val="24"/>
        </w:rPr>
        <w:t xml:space="preserve">20</w:t>
      </w:r>
      <w:bookmarkStart w:id="429" w:name="_Toc296346649"/>
      <w:r/>
      <w:bookmarkStart w:id="430" w:name="_Toc337558842"/>
      <w:r/>
      <w:bookmarkStart w:id="431" w:name="_Toc296503148"/>
      <w:r>
        <w:rPr>
          <w:rFonts w:hint="eastAsia" w:ascii="宋体" w:hAnsi="宋体" w:eastAsia="宋体" w:cs="宋体"/>
          <w:b w:val="0"/>
          <w:color w:val="000000"/>
          <w:sz w:val="24"/>
          <w:szCs w:val="24"/>
        </w:rPr>
        <w:t xml:space="preserve">.2调解</w:t>
      </w:r>
      <w:bookmarkEnd w:id="428"/>
      <w:r/>
      <w:bookmarkEnd w:id="429"/>
      <w:r/>
      <w:bookmarkEnd w:id="430"/>
      <w:r/>
      <w:bookmarkEnd w:id="431"/>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合同当事人可以就争议请求建设行政主管部门、行业协会或其他第三方进行调解，调解达成协议的，经双方签字并盖章后作为合同补充文件，双方均应遵照执行。</w:t>
      </w:r>
      <w:r/>
    </w:p>
    <w:p>
      <w:pPr>
        <w:pStyle w:val="913"/>
        <w:ind w:firstLine="480"/>
        <w:spacing w:before="120" w:after="120" w:line="360" w:lineRule="auto"/>
        <w:rPr>
          <w:rFonts w:hint="eastAsia" w:ascii="宋体" w:hAnsi="宋体" w:eastAsia="宋体" w:cs="宋体"/>
          <w:b w:val="0"/>
          <w:color w:val="000000"/>
          <w:sz w:val="24"/>
          <w:szCs w:val="24"/>
        </w:rPr>
      </w:pPr>
      <w:r/>
      <w:bookmarkStart w:id="432" w:name="_Toc351203629"/>
      <w:r/>
      <w:bookmarkStart w:id="433" w:name="_Toc337558843"/>
      <w:r/>
      <w:bookmarkStart w:id="434" w:name="_Toc296503149"/>
      <w:r/>
      <w:bookmarkStart w:id="435" w:name="_Toc296346650"/>
      <w:r>
        <w:rPr>
          <w:rFonts w:hint="eastAsia" w:ascii="宋体" w:hAnsi="宋体" w:eastAsia="宋体" w:cs="宋体"/>
          <w:b w:val="0"/>
          <w:color w:val="000000"/>
          <w:sz w:val="24"/>
          <w:szCs w:val="24"/>
        </w:rPr>
        <w:t xml:space="preserve">20.3争议评审</w:t>
      </w:r>
      <w:bookmarkEnd w:id="432"/>
      <w:r/>
      <w:bookmarkEnd w:id="433"/>
      <w:r/>
      <w:bookmarkEnd w:id="434"/>
      <w:r/>
      <w:bookmarkEnd w:id="435"/>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合同当事人在专用合同条款中约定采取争议评审方式解决争议以及评审规则，并按下列约定执行：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20.3.1 争议评审小组的确定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除专用合同条款另有约定外，评审员报酬由发包人和承包人各承担一半。</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20.3.2 争议评审小组的决定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20.3.3 争议评审小组决定的效力</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争议评审小组作出的书面决定经合同当事人签字确认后，对双方具有约束力，双方应遵照执行。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任何一方当事人不接受争议评审小组决定或不履行争议评审小组决定的，双方可选择采用其他争议解决方式。</w:t>
      </w:r>
      <w:r/>
    </w:p>
    <w:p>
      <w:pPr>
        <w:pStyle w:val="913"/>
        <w:ind w:firstLine="480"/>
        <w:spacing w:before="120" w:after="120" w:line="360" w:lineRule="auto"/>
        <w:rPr>
          <w:rFonts w:hint="eastAsia" w:ascii="宋体" w:hAnsi="宋体" w:eastAsia="宋体" w:cs="宋体"/>
          <w:b w:val="0"/>
          <w:color w:val="000000"/>
          <w:sz w:val="24"/>
          <w:szCs w:val="24"/>
        </w:rPr>
      </w:pPr>
      <w:r/>
      <w:bookmarkStart w:id="436" w:name="_Toc351203630"/>
      <w:r/>
      <w:bookmarkStart w:id="437" w:name="_Toc296346651"/>
      <w:r/>
      <w:bookmarkStart w:id="438" w:name="_Toc337558844"/>
      <w:r/>
      <w:bookmarkStart w:id="439" w:name="_Toc296503150"/>
      <w:r>
        <w:rPr>
          <w:rFonts w:hint="eastAsia" w:ascii="宋体" w:hAnsi="宋体" w:eastAsia="宋体" w:cs="宋体"/>
          <w:b w:val="0"/>
          <w:color w:val="000000"/>
          <w:sz w:val="24"/>
          <w:szCs w:val="24"/>
        </w:rPr>
        <w:t xml:space="preserve">20.4仲裁或诉讼</w:t>
      </w:r>
      <w:bookmarkEnd w:id="436"/>
      <w:r/>
      <w:bookmarkEnd w:id="437"/>
      <w:r/>
      <w:bookmarkEnd w:id="438"/>
      <w:r/>
      <w:bookmarkEnd w:id="43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因合同及合同有关事项产生的争议，合同当事人可以在专用合同条款中约定以下一种方式解决争议：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（1）向约定的仲裁委员会申请仲裁；</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（2）向有管辖权的人民法院起诉。</w:t>
      </w:r>
      <w:r/>
    </w:p>
    <w:p>
      <w:pPr>
        <w:pStyle w:val="913"/>
        <w:ind w:firstLine="480"/>
        <w:spacing w:before="120" w:after="120" w:line="360" w:lineRule="auto"/>
        <w:rPr>
          <w:rFonts w:hint="eastAsia" w:ascii="宋体" w:hAnsi="宋体" w:eastAsia="宋体" w:cs="宋体"/>
          <w:b w:val="0"/>
          <w:color w:val="000000"/>
          <w:sz w:val="24"/>
          <w:szCs w:val="24"/>
        </w:rPr>
      </w:pPr>
      <w:r/>
      <w:bookmarkStart w:id="440" w:name="_Toc351203631"/>
      <w:r/>
      <w:bookmarkStart w:id="441" w:name="_Toc337558845"/>
      <w:r/>
      <w:bookmarkStart w:id="442" w:name="_Toc296503152"/>
      <w:r/>
      <w:bookmarkStart w:id="443" w:name="_Toc296346653"/>
      <w:r>
        <w:rPr>
          <w:rFonts w:hint="eastAsia" w:ascii="宋体" w:hAnsi="宋体" w:eastAsia="宋体" w:cs="宋体"/>
          <w:b w:val="0"/>
          <w:color w:val="000000"/>
          <w:sz w:val="24"/>
          <w:szCs w:val="24"/>
        </w:rPr>
        <w:t xml:space="preserve">20.5争议解决条款效力</w:t>
      </w:r>
      <w:bookmarkEnd w:id="440"/>
      <w:r/>
      <w:bookmarkEnd w:id="441"/>
      <w:r/>
      <w:bookmarkEnd w:id="442"/>
      <w:r/>
      <w:bookmarkEnd w:id="44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合同有关争议解决的条款独立存在，合同的变更、解除、终止、无效或者被撤销均不影响其效力。 </w:t>
      </w:r>
      <w:r/>
    </w:p>
    <w:p>
      <w:pPr>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jc w:val="both"/>
        <w:keepLines/>
        <w:keepNext/>
        <w:spacing w:before="320" w:after="200" w:line="360" w:lineRule="auto"/>
        <w:rPr>
          <w:rFonts w:hint="default" w:ascii="宋体" w:hAnsi="宋体" w:eastAsia="Arial" w:cs="宋体"/>
          <w:color w:val="000000"/>
          <w:sz w:val="30"/>
          <w:szCs w:val="30"/>
          <w:lang w:val="en-US" w:eastAsia="zh-CN" w:bidi="ar-SA"/>
        </w:rPr>
        <w:outlineLvl w:val="9"/>
      </w:pPr>
      <w:r>
        <w:rPr>
          <w:rFonts w:hint="default" w:ascii="宋体" w:hAnsi="宋体" w:eastAsia="Arial" w:cs="宋体"/>
          <w:color w:val="000000"/>
          <w:sz w:val="30"/>
          <w:szCs w:val="30"/>
          <w:lang w:val="en-US" w:eastAsia="zh-CN" w:bidi="ar-SA"/>
        </w:rPr>
      </w:r>
      <w:r/>
    </w:p>
    <w:p>
      <w:pPr>
        <w:jc w:val="center"/>
        <w:spacing w:line="62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备注：</w:t>
      </w:r>
      <w:r>
        <w:rPr>
          <w:rFonts w:hint="eastAsia" w:ascii="宋体" w:hAnsi="宋体" w:eastAsia="宋体" w:cs="宋体"/>
          <w:color w:val="000000"/>
          <w:sz w:val="24"/>
          <w:szCs w:val="24"/>
          <w:lang w:val="en-US" w:eastAsia="zh-CN" w:bidi="ar-SA"/>
        </w:rPr>
        <w:t xml:space="preserve">本合同通用条款执行建设工程施工合同（GF—2017—0201）</w:t>
      </w:r>
      <w:r/>
    </w:p>
    <w:p>
      <w:pPr>
        <w:jc w:val="center"/>
        <w:spacing w:line="440" w:lineRule="exact"/>
        <w:widowControl w:val="off"/>
        <w:rPr>
          <w:rFonts w:hint="eastAsia" w:ascii="宋体" w:hAnsi="宋体" w:eastAsia="宋体" w:cs="宋体"/>
          <w:b/>
          <w:color w:val="000000"/>
          <w:sz w:val="44"/>
          <w:szCs w:val="44"/>
          <w:lang w:val="en-US" w:eastAsia="zh-CN" w:bidi="ar-SA"/>
        </w:rPr>
      </w:pPr>
      <w:r>
        <w:rPr>
          <w:rFonts w:hint="eastAsia" w:ascii="宋体" w:hAnsi="宋体" w:eastAsia="宋体" w:cs="宋体"/>
          <w:b/>
          <w:color w:val="000000"/>
          <w:sz w:val="24"/>
          <w:szCs w:val="24"/>
          <w:u w:val="single"/>
          <w:lang w:val="en-US" w:eastAsia="zh-CN" w:bidi="ar-SA"/>
        </w:rPr>
        <w:t xml:space="preserve">此部分在正式签订合同时应不加修改的、完整地装订在合同中</w:t>
      </w:r>
      <w:r/>
    </w:p>
    <w:p>
      <w:pPr>
        <w:jc w:val="center"/>
        <w:spacing w:line="360" w:lineRule="auto"/>
        <w:rPr>
          <w:rFonts w:ascii="宋体" w:hAnsi="宋体" w:cs="宋体"/>
          <w:color w:val="000000"/>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color w:val="000000"/>
        </w:rPr>
      </w:r>
      <w:r/>
    </w:p>
    <w:p>
      <w:pPr>
        <w:jc w:val="center"/>
        <w:keepLines/>
        <w:keepNext/>
        <w:spacing w:before="320" w:after="200" w:line="360" w:lineRule="auto"/>
        <w:rPr>
          <w:rFonts w:hint="default" w:ascii="宋体" w:hAnsi="宋体" w:eastAsia="Arial" w:cs="宋体"/>
          <w:color w:val="000000"/>
          <w:sz w:val="30"/>
          <w:szCs w:val="30"/>
          <w:lang w:val="en-US" w:eastAsia="zh-CN" w:bidi="ar-SA"/>
        </w:rPr>
        <w:outlineLvl w:val="9"/>
      </w:pPr>
      <w:r>
        <w:rPr>
          <w:rFonts w:hint="eastAsia" w:ascii="宋体" w:hAnsi="宋体" w:eastAsia="Arial" w:cs="宋体"/>
          <w:color w:val="000000"/>
          <w:sz w:val="30"/>
          <w:szCs w:val="30"/>
          <w:lang w:val="en-US" w:eastAsia="zh-CN" w:bidi="ar-SA"/>
        </w:rPr>
        <w:t xml:space="preserve">第三部分 专用合同条款</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1. 一般约定</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 词语定义</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1.1.1合同</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1.1.1.10其他合同文件包括：</w:t>
      </w:r>
      <w:r>
        <w:rPr>
          <w:rFonts w:hint="eastAsia" w:ascii="宋体" w:hAnsi="宋体" w:eastAsia="宋体" w:cs="宋体"/>
          <w:color w:val="000000"/>
          <w:sz w:val="24"/>
          <w:szCs w:val="24"/>
          <w:u w:val="single"/>
          <w:lang w:val="en-US" w:eastAsia="zh-CN" w:bidi="ar-SA"/>
        </w:rPr>
        <w:t xml:space="preserve">  合同履行过程中经双方共同签字认可的对合同有影响的会议纪要、签证及设计变更等相关书面资料   </w:t>
      </w:r>
      <w:r>
        <w:rPr>
          <w:rFonts w:hint="eastAsia" w:ascii="宋体" w:hAnsi="宋体" w:eastAsia="宋体" w:cs="宋体"/>
          <w:color w:val="000000"/>
          <w:sz w:val="24"/>
          <w:szCs w:val="24"/>
          <w:lang w:val="en-US" w:eastAsia="zh-CN" w:bidi="ar-SA"/>
        </w:rPr>
        <w:t xml:space="preserve">。</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1.1.2 合同当事人及其他相关方</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1.1.2.1</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1.1.2.1监理人：</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名    称：</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资质类别和等级：</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通信地址：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1.1.2.2设计人：</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名    称：</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资质类别和等级：</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通信地址：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1.1.3 工程和设备</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1.1.3.7 作为施工现场组成部分的其他场所包括：</w:t>
      </w:r>
      <w:r>
        <w:rPr>
          <w:rFonts w:hint="eastAsia" w:ascii="宋体" w:hAnsi="宋体" w:eastAsia="宋体" w:cs="宋体"/>
          <w:color w:val="000000"/>
          <w:sz w:val="24"/>
          <w:szCs w:val="24"/>
          <w:u w:val="single"/>
          <w:lang w:val="en-US" w:eastAsia="zh-CN" w:bidi="ar-SA"/>
        </w:rPr>
        <w:t xml:space="preserve">现场临时办公及施工场地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1.1.3.9 永久占地包括：</w:t>
      </w:r>
      <w:r>
        <w:rPr>
          <w:rFonts w:ascii="宋体" w:hAnsi="宋体" w:eastAsia="宋体"/>
          <w:color w:val="000000"/>
          <w:sz w:val="24"/>
          <w:szCs w:val="24"/>
          <w:u w:val="single"/>
          <w:lang w:val="en-US" w:eastAsia="zh-CN" w:bidi="ar-SA"/>
        </w:rPr>
        <w:t xml:space="preserve"> </w:t>
      </w:r>
      <w:r>
        <w:rPr>
          <w:rFonts w:hint="eastAsia" w:ascii="宋体" w:hAnsi="宋体" w:eastAsia="宋体"/>
          <w:color w:val="000000"/>
          <w:sz w:val="24"/>
          <w:szCs w:val="24"/>
          <w:u w:val="single"/>
          <w:lang w:val="en-US" w:eastAsia="zh-CN" w:bidi="ar-SA"/>
        </w:rPr>
        <w:t xml:space="preserve">规划用地范围内</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1.1.3.10 临时占地包括：</w:t>
      </w:r>
      <w:r>
        <w:rPr>
          <w:rFonts w:ascii="宋体" w:hAnsi="宋体" w:eastAsia="宋体"/>
          <w:color w:val="000000"/>
          <w:sz w:val="24"/>
          <w:szCs w:val="24"/>
          <w:u w:val="single"/>
          <w:lang w:val="en-US" w:eastAsia="zh-CN" w:bidi="ar-SA"/>
        </w:rPr>
        <w:t xml:space="preserve"> </w:t>
      </w:r>
      <w:r>
        <w:rPr>
          <w:rFonts w:hint="eastAsia" w:ascii="宋体" w:hAnsi="宋体" w:eastAsia="宋体"/>
          <w:color w:val="000000"/>
          <w:sz w:val="24"/>
          <w:szCs w:val="24"/>
          <w:u w:val="single"/>
          <w:lang w:val="en-US" w:eastAsia="zh-CN" w:bidi="ar-SA"/>
        </w:rPr>
        <w:t xml:space="preserve">规划用地范围外</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1.3法律 </w:t>
      </w:r>
      <w:r/>
    </w:p>
    <w:p>
      <w:pPr>
        <w:ind w:left="15" w:firstLine="578"/>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适用于合同的其他规范性文件：</w:t>
      </w:r>
      <w:r>
        <w:rPr>
          <w:rFonts w:hint="eastAsia" w:ascii="宋体" w:hAnsi="宋体" w:eastAsia="宋体" w:cs="宋体"/>
          <w:color w:val="000000"/>
          <w:sz w:val="24"/>
          <w:szCs w:val="24"/>
          <w:u w:val="single"/>
          <w:lang w:val="en-US" w:eastAsia="zh-CN" w:bidi="ar-SA"/>
        </w:rPr>
        <w:t xml:space="preserve"> 《中华人民共和国建筑法》《中华人民共和国民法典》《</w:t>
      </w:r>
      <w:r>
        <w:rPr>
          <w:rFonts w:hint="eastAsia" w:ascii="宋体" w:hAnsi="宋体" w:eastAsia="宋体" w:cs="宋体"/>
          <w:spacing w:val="-3"/>
          <w:sz w:val="24"/>
          <w:szCs w:val="24"/>
          <w:u w:val="single"/>
          <w:lang w:val="en-US" w:eastAsia="zh-CN" w:bidi="ar-SA"/>
        </w:rPr>
        <w:t xml:space="preserve">建设工程质量管理条例</w:t>
      </w:r>
      <w:r>
        <w:rPr>
          <w:rFonts w:hint="eastAsia" w:ascii="宋体" w:hAnsi="宋体" w:eastAsia="宋体" w:cs="宋体"/>
          <w:color w:val="000000"/>
          <w:sz w:val="24"/>
          <w:szCs w:val="24"/>
          <w:u w:val="single"/>
          <w:lang w:val="en-US" w:eastAsia="zh-CN" w:bidi="ar-SA"/>
        </w:rPr>
        <w:t xml:space="preserve">》《</w:t>
      </w:r>
      <w:r>
        <w:rPr>
          <w:rFonts w:hint="eastAsia" w:ascii="宋体" w:hAnsi="宋体" w:eastAsia="宋体" w:cs="宋体"/>
          <w:spacing w:val="-3"/>
          <w:sz w:val="24"/>
          <w:szCs w:val="24"/>
          <w:u w:val="single"/>
          <w:lang w:val="en-US" w:eastAsia="zh-CN" w:bidi="ar-SA"/>
        </w:rPr>
        <w:t xml:space="preserve">建设工程</w:t>
      </w:r>
      <w:r>
        <w:rPr>
          <w:rFonts w:hint="eastAsia" w:ascii="宋体" w:hAnsi="宋体" w:eastAsia="宋体" w:cs="宋体"/>
          <w:sz w:val="24"/>
          <w:szCs w:val="24"/>
          <w:u w:val="single"/>
          <w:lang w:val="en-US" w:eastAsia="zh-CN" w:bidi="ar-SA"/>
        </w:rPr>
        <w:t xml:space="preserve">安全生产管理条例</w:t>
      </w:r>
      <w:r>
        <w:rPr>
          <w:rFonts w:hint="eastAsia" w:ascii="宋体" w:hAnsi="宋体" w:eastAsia="宋体" w:cs="宋体"/>
          <w:color w:val="000000"/>
          <w:sz w:val="24"/>
          <w:szCs w:val="24"/>
          <w:u w:val="single"/>
          <w:lang w:val="en-US" w:eastAsia="zh-CN" w:bidi="ar-SA"/>
        </w:rPr>
        <w:t xml:space="preserve">》及江苏省、徐州市现行的相关管理条例、规定。</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 标准和规范</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1.4.1适用于工程的标准规范包括：</w:t>
      </w:r>
      <w:r>
        <w:rPr>
          <w:rFonts w:hint="eastAsia" w:ascii="宋体" w:hAnsi="宋体" w:eastAsia="宋体" w:cs="宋体"/>
          <w:color w:val="000000"/>
          <w:sz w:val="24"/>
          <w:szCs w:val="24"/>
          <w:u w:val="single"/>
          <w:lang w:val="en-US" w:eastAsia="zh-CN" w:bidi="ar-SA"/>
        </w:rPr>
        <w:t xml:space="preserve">设计有要求的按设计要求执行，设计没有要求的执行现行国家及本省、市有关标准、规范及其他适用于本工程的技术标准、规范、规程。</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1.4.2 发包人提供国外标准、规范的名称：</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发包人提供国外标准、规范的份数：</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发包人提供国外标准、规范的名称：</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1.4.3发包人对工程的技术标准和功能要求的特殊要求：</w:t>
      </w:r>
      <w:r>
        <w:rPr>
          <w:rFonts w:hint="eastAsia" w:ascii="宋体" w:hAnsi="宋体" w:eastAsia="宋体" w:cs="宋体"/>
          <w:color w:val="000000"/>
          <w:sz w:val="24"/>
          <w:szCs w:val="24"/>
          <w:u w:val="single"/>
          <w:lang w:val="en-US" w:eastAsia="zh-CN" w:bidi="ar-SA"/>
        </w:rPr>
        <w:t xml:space="preserve">符合有关行业主管部门和业主的要求  </w:t>
      </w:r>
      <w:r>
        <w:rPr>
          <w:rFonts w:hint="eastAsia" w:ascii="宋体" w:hAnsi="宋体" w:eastAsia="宋体" w:cs="宋体"/>
          <w:color w:val="000000"/>
          <w:sz w:val="24"/>
          <w:szCs w:val="24"/>
          <w:lang w:val="en-US" w:eastAsia="zh-CN" w:bidi="ar-SA"/>
        </w:rPr>
        <w:t xml:space="preserve">。</w:t>
      </w:r>
      <w:r/>
    </w:p>
    <w:p>
      <w:pPr>
        <w:ind w:firstLine="528"/>
        <w:jc w:val="both"/>
        <w:spacing w:line="40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1.5 合同文件的优先顺序：</w:t>
      </w:r>
      <w:r>
        <w:rPr>
          <w:rFonts w:hint="eastAsia" w:ascii="宋体" w:hAnsi="宋体" w:eastAsia="宋体" w:cs="宋体"/>
          <w:color w:val="000000"/>
          <w:sz w:val="24"/>
          <w:szCs w:val="24"/>
          <w:u w:val="single"/>
          <w:lang w:val="en-US" w:eastAsia="zh-CN" w:bidi="ar-SA"/>
        </w:rPr>
        <w:t xml:space="preserve">（1）本合同协议书（2）成交通知书（3）响应函及其附录（4）本合同专用条款及其附件（5）本合同通用条款（6）标准、规范及有关技术文件（7）图纸（8）已标价工程量清单或预算书（9）其他合同文件。</w:t>
      </w:r>
      <w:r/>
    </w:p>
    <w:p>
      <w:pPr>
        <w:ind w:firstLine="480"/>
        <w:jc w:val="lef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双方有关工程的洽商、变更、会议纪要、双方来往函件（施工过程中的）等书面协议或文件视为本合同的组成部分。承包人在响应文件中关于技术服务、施工方案、管理承诺等内容作为合同组成，与本合同条款享有同等法律效力，承包人不得以履约文件弱化其响应承诺。</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 图纸和承包人文件</w:t>
      </w:r>
      <w:r>
        <w:rPr>
          <w:rFonts w:hint="eastAsia" w:ascii="宋体" w:hAnsi="宋体" w:eastAsia="宋体" w:cs="宋体"/>
          <w:color w:val="000000"/>
          <w:sz w:val="24"/>
          <w:szCs w:val="24"/>
          <w:lang w:val="en-US" w:eastAsia="zh-CN" w:bidi="ar-SA"/>
        </w:rPr>
        <w:tab/>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1.6.1 图纸的提供</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发包人向承包人提供图纸的期限：</w:t>
      </w:r>
      <w:r>
        <w:rPr>
          <w:rFonts w:hint="eastAsia" w:ascii="宋体" w:hAnsi="宋体" w:eastAsia="宋体" w:cs="宋体"/>
          <w:color w:val="000000"/>
          <w:sz w:val="24"/>
          <w:szCs w:val="24"/>
          <w:u w:val="single"/>
          <w:lang w:val="en-US" w:eastAsia="zh-CN" w:bidi="ar-SA"/>
        </w:rPr>
        <w:t xml:space="preserve">      /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发包人向承包人提供图纸的数量：</w:t>
      </w:r>
      <w:r>
        <w:rPr>
          <w:rFonts w:hint="eastAsia" w:ascii="宋体" w:hAnsi="宋体" w:eastAsia="宋体" w:cs="宋体"/>
          <w:color w:val="000000"/>
          <w:sz w:val="24"/>
          <w:szCs w:val="24"/>
          <w:u w:val="single"/>
          <w:lang w:val="en-US" w:eastAsia="zh-CN" w:bidi="ar-SA"/>
        </w:rPr>
        <w:t xml:space="preserve">      /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发包人向承包人提供图纸的内容：</w:t>
      </w:r>
      <w:r>
        <w:rPr>
          <w:rFonts w:hint="eastAsia" w:ascii="宋体" w:hAnsi="宋体" w:eastAsia="宋体" w:cs="宋体"/>
          <w:color w:val="000000"/>
          <w:sz w:val="24"/>
          <w:szCs w:val="24"/>
          <w:u w:val="single"/>
          <w:lang w:val="en-US" w:eastAsia="zh-CN" w:bidi="ar-SA"/>
        </w:rPr>
        <w:t xml:space="preserve">       /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发包人对图纸的保密要求：</w:t>
      </w:r>
      <w:r>
        <w:rPr>
          <w:rFonts w:hint="eastAsia" w:ascii="宋体" w:hAnsi="宋体" w:eastAsia="宋体" w:cs="宋体"/>
          <w:color w:val="000000"/>
          <w:sz w:val="24"/>
          <w:szCs w:val="24"/>
          <w:u w:val="single"/>
          <w:lang w:val="en-US" w:eastAsia="zh-CN" w:bidi="ar-SA"/>
        </w:rPr>
        <w:t xml:space="preserve">      /       。</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1.6.4 承包人文件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需要由承包人提供的文件，包括但不限于：</w:t>
      </w:r>
      <w:r>
        <w:rPr>
          <w:rFonts w:hint="eastAsia" w:ascii="宋体" w:hAnsi="宋体" w:eastAsia="宋体" w:cs="宋体"/>
          <w:color w:val="000000"/>
          <w:sz w:val="24"/>
          <w:szCs w:val="24"/>
          <w:u w:val="single"/>
          <w:lang w:val="en-US" w:eastAsia="zh-CN" w:bidi="ar-SA"/>
        </w:rPr>
        <w:t xml:space="preserve">施工组织设计、施工方案等与工程施工有关的文件</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承包人提供的文件的期限为：</w:t>
      </w:r>
      <w:r>
        <w:rPr>
          <w:rFonts w:hint="eastAsia" w:ascii="宋体" w:hAnsi="宋体" w:eastAsia="宋体" w:cs="宋体"/>
          <w:color w:val="000000"/>
          <w:sz w:val="24"/>
          <w:szCs w:val="24"/>
          <w:u w:val="single"/>
          <w:lang w:val="en-US" w:eastAsia="zh-CN" w:bidi="ar-SA"/>
        </w:rPr>
        <w:t xml:space="preserve">     开工前7天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承包人提供的文件的数量为：</w:t>
      </w:r>
      <w:r>
        <w:rPr>
          <w:rFonts w:hint="eastAsia" w:ascii="宋体" w:hAnsi="宋体" w:eastAsia="宋体" w:cs="宋体"/>
          <w:color w:val="000000"/>
          <w:sz w:val="24"/>
          <w:szCs w:val="24"/>
          <w:u w:val="single"/>
          <w:lang w:val="en-US" w:eastAsia="zh-CN" w:bidi="ar-SA"/>
        </w:rPr>
        <w:t xml:space="preserve">     4套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承包人提供的文件的形式为：</w:t>
      </w:r>
      <w:r>
        <w:rPr>
          <w:rFonts w:hint="eastAsia" w:ascii="宋体" w:hAnsi="宋体" w:eastAsia="宋体" w:cs="宋体"/>
          <w:color w:val="000000"/>
          <w:sz w:val="24"/>
          <w:szCs w:val="24"/>
          <w:u w:val="single"/>
          <w:lang w:val="en-US" w:eastAsia="zh-CN" w:bidi="ar-SA"/>
        </w:rPr>
        <w:t xml:space="preserve">     加盖承包人鲜章（公章）的书面文件；发包人对承包人提交的施工组织设计、施工方案等有权进行实质性审查，并可根据项目实际情况提出书面修改要求，承包人须据实调整后报批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发包人审批承包人文件的期限：</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1.6.5 现场图纸准备</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关于现场图纸准备的约定：</w:t>
      </w:r>
      <w:r>
        <w:rPr>
          <w:rFonts w:hint="eastAsia" w:ascii="宋体" w:hAnsi="宋体" w:eastAsia="宋体" w:cs="宋体"/>
          <w:color w:val="000000"/>
          <w:sz w:val="24"/>
          <w:szCs w:val="24"/>
          <w:u w:val="single"/>
          <w:lang w:val="en-US" w:eastAsia="zh-CN" w:bidi="ar-SA"/>
        </w:rPr>
        <w:t xml:space="preserve">执行通用条款。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 联络</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1.7.1发包人和承包人应当在</w:t>
      </w:r>
      <w:r>
        <w:rPr>
          <w:rFonts w:hint="eastAsia" w:ascii="宋体" w:hAnsi="宋体" w:eastAsia="宋体" w:cs="宋体"/>
          <w:color w:val="000000"/>
          <w:sz w:val="24"/>
          <w:szCs w:val="24"/>
          <w:u w:val="single"/>
          <w:lang w:val="en-US" w:eastAsia="zh-CN" w:bidi="ar-SA"/>
        </w:rPr>
        <w:t xml:space="preserve">   7   </w:t>
      </w:r>
      <w:r>
        <w:rPr>
          <w:rFonts w:hint="eastAsia" w:ascii="宋体" w:hAnsi="宋体" w:eastAsia="宋体" w:cs="宋体"/>
          <w:color w:val="000000"/>
          <w:sz w:val="24"/>
          <w:szCs w:val="24"/>
          <w:lang w:val="en-US" w:eastAsia="zh-CN" w:bidi="ar-SA"/>
        </w:rPr>
        <w:t xml:space="preserve">天内将与合同有关的通知、批准、证明、证书、指示、指令、要求、请求、同意、意见、确定和决定等书面函件送达对方当事人。</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1.7.2 发包人接收文件的地点：</w:t>
      </w:r>
      <w:r>
        <w:rPr>
          <w:rFonts w:hint="eastAsia" w:ascii="宋体" w:hAnsi="宋体" w:eastAsia="宋体" w:cs="宋体"/>
          <w:color w:val="000000"/>
          <w:sz w:val="24"/>
          <w:szCs w:val="24"/>
          <w:u w:val="single"/>
          <w:lang w:val="en-US" w:eastAsia="zh-CN" w:bidi="ar-SA"/>
        </w:rPr>
        <w:t xml:space="preserve">    现场项目部办公室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发包人指定的接收人为：</w:t>
      </w:r>
      <w:r>
        <w:rPr>
          <w:rFonts w:hint="eastAsia" w:ascii="宋体" w:hAnsi="宋体" w:eastAsia="宋体" w:cs="宋体"/>
          <w:color w:val="000000"/>
          <w:sz w:val="24"/>
          <w:szCs w:val="24"/>
          <w:u w:val="single"/>
          <w:lang w:val="en-US" w:eastAsia="zh-CN" w:bidi="ar-SA"/>
        </w:rPr>
        <w:t xml:space="preserve">         发包人指定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承包人接收文件的地点：</w:t>
      </w:r>
      <w:r>
        <w:rPr>
          <w:rFonts w:hint="eastAsia" w:ascii="宋体" w:hAnsi="宋体" w:eastAsia="宋体" w:cs="宋体"/>
          <w:color w:val="000000"/>
          <w:sz w:val="24"/>
          <w:szCs w:val="24"/>
          <w:u w:val="single"/>
          <w:lang w:val="en-US" w:eastAsia="zh-CN" w:bidi="ar-SA"/>
        </w:rPr>
        <w:t xml:space="preserve">        现场项目部办公室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承包人指定的接收人为：</w:t>
      </w:r>
      <w:r>
        <w:rPr>
          <w:rFonts w:hint="eastAsia" w:ascii="宋体" w:hAnsi="宋体" w:eastAsia="宋体" w:cs="宋体"/>
          <w:color w:val="000000"/>
          <w:sz w:val="24"/>
          <w:szCs w:val="24"/>
          <w:u w:val="single"/>
          <w:lang w:val="en-US" w:eastAsia="zh-CN" w:bidi="ar-SA"/>
        </w:rPr>
        <w:t xml:space="preserve">          承包人指定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监理人接收文件的地点：</w:t>
      </w:r>
      <w:r>
        <w:rPr>
          <w:rFonts w:hint="eastAsia" w:ascii="宋体" w:hAnsi="宋体" w:eastAsia="宋体" w:cs="宋体"/>
          <w:color w:val="000000"/>
          <w:sz w:val="24"/>
          <w:szCs w:val="24"/>
          <w:u w:val="single"/>
          <w:lang w:val="en-US" w:eastAsia="zh-CN" w:bidi="ar-SA"/>
        </w:rPr>
        <w:t xml:space="preserve">         </w:t>
      </w:r>
      <w:r>
        <w:rPr>
          <w:rFonts w:ascii="仿宋_GB2312" w:hAnsi="宋体" w:eastAsia="仿宋_GB2312"/>
          <w:color w:val="000000"/>
          <w:sz w:val="24"/>
          <w:szCs w:val="24"/>
          <w:u w:val="single"/>
          <w:lang w:val="en-US" w:eastAsia="zh-CN" w:bidi="ar-SA"/>
        </w:rPr>
        <w:t xml:space="preserve">/</w:t>
      </w:r>
      <w:r>
        <w:rPr>
          <w:rFonts w:ascii="宋体" w:hAnsi="宋体" w:eastAsia="宋体"/>
          <w:color w:val="000000"/>
          <w:sz w:val="24"/>
          <w:szCs w:val="24"/>
          <w:u w:val="single"/>
          <w:lang w:val="en-US" w:eastAsia="zh-CN" w:bidi="ar-SA"/>
        </w:rPr>
        <w:t xml:space="preserve"> </w:t>
      </w:r>
      <w:r>
        <w:rPr>
          <w:rFonts w:hint="eastAsia" w:ascii="宋体" w:hAnsi="宋体" w:eastAsia="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监理人指定的接收人为：</w:t>
      </w:r>
      <w:r>
        <w:rPr>
          <w:rFonts w:hint="eastAsia" w:ascii="宋体" w:hAnsi="宋体" w:eastAsia="宋体" w:cs="宋体"/>
          <w:color w:val="000000"/>
          <w:sz w:val="24"/>
          <w:szCs w:val="24"/>
          <w:u w:val="single"/>
          <w:lang w:val="en-US" w:eastAsia="zh-CN" w:bidi="ar-SA"/>
        </w:rPr>
        <w:t xml:space="preserve">         </w:t>
      </w:r>
      <w:r>
        <w:rPr>
          <w:rFonts w:ascii="仿宋_GB2312" w:hAnsi="宋体" w:eastAsia="仿宋_GB2312"/>
          <w:color w:val="000000"/>
          <w:sz w:val="24"/>
          <w:szCs w:val="24"/>
          <w:u w:val="single"/>
          <w:lang w:val="en-US" w:eastAsia="zh-CN" w:bidi="ar-SA"/>
        </w:rPr>
        <w:t xml:space="preserve">/</w:t>
      </w:r>
      <w:r>
        <w:rPr>
          <w:rFonts w:ascii="宋体" w:hAnsi="宋体" w:eastAsia="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p>
    <w:p>
      <w:pPr>
        <w:ind w:firstLine="482"/>
        <w:jc w:val="both"/>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1.10 交通运输</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1.10.1 出入现场的权利</w:t>
      </w:r>
      <w:r>
        <w:rPr>
          <w:rFonts w:hint="eastAsia" w:ascii="宋体" w:hAnsi="宋体" w:eastAsia="宋体" w:cs="宋体"/>
          <w:color w:val="000000"/>
          <w:sz w:val="24"/>
          <w:szCs w:val="24"/>
          <w:u w:val="single"/>
          <w:lang w:val="en-US" w:eastAsia="zh-CN" w:bidi="ar-SA"/>
        </w:rPr>
        <w:t xml:space="preserve">   承包人应根据工程的施工需要，负责办理取得出入施工场地的专用和临时道路的通行权。发包人应协助承包人办理上述手续。</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1.10.3 场内交通</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关于场外交通和场内交通的边界的约定：</w:t>
      </w:r>
      <w:r>
        <w:rPr>
          <w:rFonts w:hint="eastAsia" w:ascii="宋体" w:hAnsi="宋体" w:eastAsia="宋体" w:cs="宋体"/>
          <w:color w:val="000000"/>
          <w:sz w:val="24"/>
          <w:szCs w:val="24"/>
          <w:u w:val="single"/>
          <w:lang w:val="en-US" w:eastAsia="zh-CN" w:bidi="ar-SA"/>
        </w:rPr>
        <w:t xml:space="preserve">  另行协商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关于发包人向承包人免费提供满足工程施工需要的场内道路和交通设施的约定：</w:t>
      </w:r>
      <w:r>
        <w:rPr>
          <w:rFonts w:hint="eastAsia" w:ascii="宋体" w:hAnsi="宋体" w:eastAsia="宋体" w:cs="宋体"/>
          <w:color w:val="000000"/>
          <w:sz w:val="24"/>
          <w:szCs w:val="24"/>
          <w:u w:val="single"/>
          <w:lang w:val="en-US" w:eastAsia="zh-CN" w:bidi="ar-SA"/>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1.10.4超大件和超重件的运输</w:t>
      </w:r>
      <w:r/>
    </w:p>
    <w:p>
      <w:pPr>
        <w:ind w:left="120" w:firstLine="36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运输超大件或超重件所需的道路和桥梁临时加固改造费用和其他有关费用由</w:t>
      </w:r>
      <w:r>
        <w:rPr>
          <w:rFonts w:hint="eastAsia" w:ascii="宋体" w:hAnsi="宋体" w:eastAsia="宋体" w:cs="宋体"/>
          <w:color w:val="000000"/>
          <w:sz w:val="24"/>
          <w:szCs w:val="24"/>
          <w:u w:val="single"/>
          <w:lang w:val="en-US" w:eastAsia="zh-CN" w:bidi="ar-SA"/>
        </w:rPr>
        <w:t xml:space="preserve">承包人</w:t>
      </w:r>
      <w:r>
        <w:rPr>
          <w:rFonts w:hint="eastAsia" w:ascii="宋体" w:hAnsi="宋体" w:eastAsia="宋体" w:cs="宋体"/>
          <w:color w:val="000000"/>
          <w:sz w:val="24"/>
          <w:szCs w:val="24"/>
          <w:lang w:val="en-US" w:eastAsia="zh-CN" w:bidi="ar-SA"/>
        </w:rPr>
        <w:t xml:space="preserve">承担。</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1.11 知识产权</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left="596"/>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关于发包人提供的上述文件的使用限制的要求：</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left="596"/>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1.11.2 关于承包人为实施工程所编制文件的著作权的归属：</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关于承包人提供的上述文件的使用限制的要求：</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1.11.4 承包人在施工过程中所采用的专利、专有技术、技术秘密的使用费的承担方式：</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1.13工程量清单错误的修正</w:t>
      </w:r>
      <w:r/>
    </w:p>
    <w:p>
      <w:pPr>
        <w:ind w:firstLine="480"/>
        <w:jc w:val="both"/>
        <w:spacing w:line="40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出现工程量清单错误时，是否调整合同价格：</w:t>
      </w:r>
      <w:r>
        <w:rPr>
          <w:rFonts w:hint="eastAsia" w:ascii="宋体" w:hAnsi="宋体" w:eastAsia="宋体" w:cs="宋体"/>
          <w:color w:val="000000"/>
          <w:sz w:val="24"/>
          <w:szCs w:val="24"/>
          <w:u w:val="single"/>
          <w:lang w:val="en-US" w:eastAsia="zh-CN" w:bidi="ar-SA"/>
        </w:rPr>
        <w:t xml:space="preserve">承包人应在收到招标文件后7日内对工程量清单进行复核。若发现缺项、漏项或工程量偏差，须以书面形式提出；逾期未提出的，视为承包人认可清单完整性及准确性，承诺自行承担由此导致的报价风险，且不得因此要求调整合同价格。出现下列情形之一时，发包人应予以修正，并相应调整合同价格：（1）</w:t>
      </w:r>
      <w:bookmarkStart w:id="444" w:name="OLE_LINK1"/>
      <w:r>
        <w:rPr>
          <w:rFonts w:hint="eastAsia" w:ascii="宋体" w:hAnsi="宋体" w:eastAsia="宋体" w:cs="宋体"/>
          <w:color w:val="000000"/>
          <w:sz w:val="24"/>
          <w:szCs w:val="24"/>
          <w:u w:val="single"/>
          <w:lang w:val="en-US" w:eastAsia="zh-CN" w:bidi="ar-SA"/>
        </w:rPr>
        <w:t xml:space="preserve">工程量清单存在缺项、漏项的；</w:t>
      </w:r>
      <w:bookmarkEnd w:id="444"/>
      <w:r>
        <w:rPr>
          <w:rFonts w:hint="eastAsia" w:ascii="宋体" w:hAnsi="宋体" w:eastAsia="宋体" w:cs="宋体"/>
          <w:color w:val="000000"/>
          <w:sz w:val="24"/>
          <w:szCs w:val="24"/>
          <w:u w:val="single"/>
          <w:lang w:val="en-US" w:eastAsia="zh-CN" w:bidi="ar-SA"/>
        </w:rPr>
        <w:t xml:space="preserve">（2）工程量清单工程量偏差超过15%的；（3）未按照国家现行计量规范强制性规定计量的。</w:t>
      </w:r>
      <w:r/>
    </w:p>
    <w:p>
      <w:pPr>
        <w:ind w:firstLine="480"/>
        <w:jc w:val="both"/>
        <w:spacing w:line="40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允许调整合同价格的工程量偏差范围：</w:t>
      </w:r>
      <w:r>
        <w:rPr>
          <w:rFonts w:hint="eastAsia" w:ascii="宋体" w:hAnsi="宋体" w:eastAsia="宋体" w:cs="宋体"/>
          <w:color w:val="000000"/>
          <w:sz w:val="24"/>
          <w:szCs w:val="24"/>
          <w:u w:val="single"/>
          <w:lang w:val="en-US" w:eastAsia="zh-CN" w:bidi="ar-SA"/>
        </w:rPr>
        <w:t xml:space="preserve">工程量清单中工程量偏差超过15%的允许调整合同价格，工程量偏差超过15%时，仅对偏差部分超出15%的工程量按合同约定单价调整，且不调整措施费、规费、税金等间接费用。工程量偏差在超过_5_%范围内的，由承包人承担风险。工程量偏差不超过15%时其综合单价不予调整。</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2. 发包人</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 发包人代表</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发包人代表：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身份证号：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    务：</w:t>
      </w:r>
      <w:r>
        <w:rPr>
          <w:rFonts w:hint="eastAsia" w:ascii="宋体" w:hAnsi="宋体" w:eastAsia="宋体" w:cs="宋体"/>
          <w:color w:val="000000"/>
          <w:sz w:val="24"/>
          <w:szCs w:val="24"/>
          <w:u w:val="single"/>
          <w:lang w:val="en-US" w:eastAsia="zh-CN" w:bidi="ar-SA"/>
        </w:rPr>
        <w:t xml:space="preserve">          项目负责人                   </w:t>
      </w:r>
      <w:r>
        <w:rPr>
          <w:rFonts w:hint="eastAsia" w:ascii="宋体" w:hAnsi="宋体" w:eastAsia="宋体" w:cs="宋体"/>
          <w:color w:val="000000"/>
          <w:sz w:val="24"/>
          <w:szCs w:val="24"/>
          <w:lang w:val="en-US" w:eastAsia="zh-CN" w:bidi="ar-SA"/>
        </w:rPr>
        <w:t xml:space="preserve">；</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发包人对发包人代表的授权范围如下：</w:t>
      </w:r>
      <w:r>
        <w:rPr>
          <w:rFonts w:hint="eastAsia" w:ascii="宋体" w:hAnsi="宋体" w:eastAsia="宋体" w:cs="宋体"/>
          <w:color w:val="000000"/>
          <w:sz w:val="24"/>
          <w:szCs w:val="24"/>
          <w:u w:val="single"/>
          <w:lang w:val="en-US" w:eastAsia="zh-CN" w:bidi="ar-SA"/>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jc w:val="both"/>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2.4 施工现场、施工条件和基础资料的提供</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2.4.1 提供施工现场</w:t>
      </w:r>
      <w:r/>
    </w:p>
    <w:p>
      <w:pPr>
        <w:ind w:firstLine="60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关于发包人移交施工现场的期限要求：承包人提交开工申请并经监理确认后5日内。</w:t>
      </w:r>
      <w:r/>
    </w:p>
    <w:p>
      <w:pPr>
        <w:numPr>
          <w:ilvl w:val="2"/>
          <w:numId w:val="7"/>
        </w:numPr>
        <w:ind w:left="1200" w:hanging="72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提供施工条件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关于发包人应负责提供施工所需要的条件，包括：</w:t>
      </w:r>
      <w:r/>
    </w:p>
    <w:p>
      <w:pPr>
        <w:ind w:firstLine="60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jc w:val="left"/>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2.5资金来源证明及支付担保</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发包人提供资金来源证明的期限要求：</w:t>
      </w:r>
      <w:r>
        <w:rPr>
          <w:rFonts w:hint="eastAsia" w:ascii="宋体" w:hAnsi="宋体" w:eastAsia="宋体" w:cs="宋体"/>
          <w:color w:val="000000"/>
          <w:sz w:val="24"/>
          <w:szCs w:val="24"/>
          <w:u w:val="single"/>
          <w:lang w:val="en-US" w:eastAsia="zh-CN" w:bidi="ar-SA"/>
        </w:rPr>
        <w:t xml:space="preserve">     /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发包人是否提供支付担保：</w:t>
      </w:r>
      <w:r>
        <w:rPr>
          <w:rFonts w:hint="eastAsia" w:ascii="宋体" w:hAnsi="宋体" w:eastAsia="宋体" w:cs="宋体"/>
          <w:color w:val="000000"/>
          <w:sz w:val="24"/>
          <w:szCs w:val="24"/>
          <w:u w:val="single"/>
          <w:lang w:val="en-US" w:eastAsia="zh-CN" w:bidi="ar-SA"/>
        </w:rPr>
        <w:t xml:space="preserve">         /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发包人提供支付担保的形式：</w:t>
      </w:r>
      <w:r>
        <w:rPr>
          <w:rFonts w:hint="eastAsia" w:ascii="宋体" w:hAnsi="宋体" w:eastAsia="宋体" w:cs="宋体"/>
          <w:color w:val="000000"/>
          <w:sz w:val="24"/>
          <w:szCs w:val="24"/>
          <w:u w:val="single"/>
          <w:lang w:val="en-US" w:eastAsia="zh-CN" w:bidi="ar-SA"/>
        </w:rPr>
        <w:t xml:space="preserve">     /            </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3. 承包人 </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3.1 承包人的一般义务：</w:t>
      </w:r>
      <w:r/>
    </w:p>
    <w:p>
      <w:pPr>
        <w:ind w:firstLine="480"/>
        <w:jc w:val="left"/>
        <w:spacing w:line="440" w:lineRule="exact"/>
        <w:widowControl w:val="off"/>
        <w:rPr>
          <w:rFonts w:hint="eastAsia" w:ascii="宋体" w:hAnsi="宋体" w:eastAsia="宋体" w:cs="宋体"/>
          <w:color w:val="000000"/>
          <w:sz w:val="24"/>
          <w:szCs w:val="24"/>
          <w:highlight w:val="yellow"/>
          <w:u w:val="single"/>
          <w:lang w:val="en-US" w:eastAsia="zh-CN" w:bidi="ar-SA"/>
        </w:rPr>
      </w:pPr>
      <w:r>
        <w:rPr>
          <w:rFonts w:hint="eastAsia" w:ascii="宋体" w:hAnsi="宋体" w:eastAsia="宋体" w:cs="宋体"/>
          <w:color w:val="000000"/>
          <w:sz w:val="24"/>
          <w:szCs w:val="24"/>
          <w:lang w:val="en-US" w:eastAsia="zh-CN" w:bidi="ar-SA"/>
        </w:rPr>
        <w:t xml:space="preserve">（9）承包人提交的竣工资料的内容：</w:t>
      </w:r>
      <w:r>
        <w:rPr>
          <w:rFonts w:hint="eastAsia" w:ascii="宋体" w:hAnsi="宋体" w:eastAsia="宋体" w:cs="宋体"/>
          <w:color w:val="000000"/>
          <w:sz w:val="24"/>
          <w:szCs w:val="24"/>
          <w:u w:val="single"/>
          <w:lang w:val="en-US" w:eastAsia="zh-CN" w:bidi="ar-SA"/>
        </w:rPr>
        <w:t xml:space="preserve"> 符合江苏省、徐州市档案馆（或城建档案馆）对施工文件的要求。如因档案、资料、图纸等未按时移交或内容不全导致结算、验收或审计延误，发包人有权扣减相应管理考核费用；因此造成的结算、验收、资金延误损失由承包人全部承担。</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承包人需要提交的竣工资料套数：</w:t>
      </w:r>
      <w:r>
        <w:rPr>
          <w:rFonts w:hint="eastAsia" w:ascii="宋体" w:hAnsi="宋体" w:eastAsia="宋体" w:cs="宋体"/>
          <w:color w:val="000000"/>
          <w:sz w:val="24"/>
          <w:szCs w:val="24"/>
          <w:u w:val="single"/>
          <w:lang w:val="en-US" w:eastAsia="zh-CN" w:bidi="ar-SA"/>
        </w:rPr>
        <w:t xml:space="preserve"> 4套。</w:t>
      </w:r>
      <w:r/>
    </w:p>
    <w:p>
      <w:pPr>
        <w:ind w:firstLine="480"/>
        <w:jc w:val="left"/>
        <w:spacing w:line="440" w:lineRule="exact"/>
        <w:widowControl w:val="off"/>
        <w:rPr>
          <w:rFonts w:hint="eastAsia" w:ascii="宋体" w:hAnsi="宋体" w:eastAsia="宋体" w:cs="宋体"/>
          <w:b/>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承包人提交的竣工资料的费用承担：</w:t>
      </w:r>
      <w:r>
        <w:rPr>
          <w:rFonts w:hint="eastAsia" w:ascii="宋体" w:hAnsi="宋体" w:eastAsia="宋体" w:cs="宋体"/>
          <w:color w:val="000000"/>
          <w:sz w:val="24"/>
          <w:szCs w:val="24"/>
          <w:u w:val="single"/>
          <w:lang w:val="en-US" w:eastAsia="zh-CN" w:bidi="ar-SA"/>
        </w:rPr>
        <w:t xml:space="preserve">    由承包人自行承担 。</w:t>
      </w:r>
      <w:r/>
    </w:p>
    <w:p>
      <w:pPr>
        <w:ind w:firstLine="480"/>
        <w:jc w:val="left"/>
        <w:spacing w:line="440" w:lineRule="exact"/>
        <w:widowControl w:val="off"/>
        <w:rPr>
          <w:rFonts w:hint="eastAsia" w:ascii="宋体" w:hAnsi="宋体" w:eastAsia="宋体" w:cs="宋体"/>
          <w:b/>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承包人提交的竣工资料移交时间： </w:t>
      </w:r>
      <w:r>
        <w:rPr>
          <w:rFonts w:hint="eastAsia" w:ascii="宋体" w:hAnsi="宋体" w:eastAsia="宋体" w:cs="宋体"/>
          <w:color w:val="000000"/>
          <w:sz w:val="24"/>
          <w:szCs w:val="24"/>
          <w:u w:val="single"/>
          <w:lang w:val="en-US" w:eastAsia="zh-CN" w:bidi="ar-SA"/>
        </w:rPr>
        <w:t xml:space="preserve">承包人应在工程竣工验收合格之日起28日内，向发包人提交竣工结算申请及完整资料。</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承包人提交的竣工资料形式要求：</w:t>
      </w:r>
      <w:r>
        <w:rPr>
          <w:rFonts w:hint="eastAsia" w:ascii="宋体" w:hAnsi="宋体" w:eastAsia="宋体" w:cs="宋体"/>
          <w:color w:val="000000"/>
          <w:sz w:val="24"/>
          <w:szCs w:val="24"/>
          <w:u w:val="single"/>
          <w:lang w:val="en-US" w:eastAsia="zh-CN" w:bidi="ar-SA"/>
        </w:rPr>
        <w:t xml:space="preserve"> 均要符合相关规范及徐州市城建档案等管理部门和发包人要求，经监理审核后同意后提交发包人和有关部门。</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（10）承包人应履行的其他义务：</w:t>
      </w:r>
      <w:r/>
    </w:p>
    <w:p>
      <w:pPr>
        <w:ind w:firstLine="60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① 承包人应按发包人的指令，完成发包人要求的对工程内容的任何增加和删减；</w:t>
      </w:r>
      <w:r/>
    </w:p>
    <w:p>
      <w:pPr>
        <w:ind w:firstLine="60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firstLine="602"/>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3.2 项目经理</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3.2.1 项目经理：</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身份证号：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建造师执业资格等级：</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建造师注册证书号：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建造师执业印章号：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安全生产考核合格证书号：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承包人对项目经理的授权范围如下：</w:t>
      </w:r>
      <w:r>
        <w:rPr>
          <w:rFonts w:hint="eastAsia" w:ascii="宋体" w:hAnsi="宋体" w:eastAsia="宋体" w:cs="宋体"/>
          <w:color w:val="000000"/>
          <w:sz w:val="24"/>
          <w:szCs w:val="24"/>
          <w:u w:val="single"/>
          <w:lang w:val="en-US" w:eastAsia="zh-CN" w:bidi="ar-SA"/>
        </w:rPr>
        <w:t xml:space="preserve"> 对工程质量、安全、进度和文明施工全面负责，并完成承包人应做的各项工作。</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关于项目经理每月在施工现场的时间要求：</w:t>
      </w:r>
      <w:r>
        <w:rPr>
          <w:rFonts w:hint="eastAsia" w:ascii="宋体" w:hAnsi="宋体" w:eastAsia="宋体" w:cs="宋体"/>
          <w:color w:val="000000"/>
          <w:sz w:val="24"/>
          <w:szCs w:val="24"/>
          <w:u w:val="single"/>
          <w:lang w:val="en-US" w:eastAsia="zh-CN" w:bidi="ar-SA"/>
        </w:rPr>
        <w:t xml:space="preserve"> 开工之日到竣工结束，项目经理每周不少于5天，每天必须不少于8小时在现场组织施工。</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承包人未提交劳动合同，以及没有为项目经理缴纳社会保险证明的违约责任：</w:t>
      </w:r>
      <w:r>
        <w:rPr>
          <w:rFonts w:hint="eastAsia" w:ascii="宋体" w:hAnsi="宋体" w:eastAsia="宋体" w:cs="宋体"/>
          <w:color w:val="000000"/>
          <w:sz w:val="24"/>
          <w:szCs w:val="24"/>
          <w:u w:val="single"/>
          <w:lang w:val="en-US" w:eastAsia="zh-CN" w:bidi="ar-SA"/>
        </w:rPr>
        <w:t xml:space="preserve">由承包人自行承担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项目经理未经批准，擅自离开施工现场的违约责任：</w:t>
      </w:r>
      <w:r>
        <w:rPr>
          <w:rFonts w:hint="eastAsia" w:ascii="宋体" w:hAnsi="宋体" w:eastAsia="宋体" w:cs="宋体"/>
          <w:color w:val="000000"/>
          <w:sz w:val="24"/>
          <w:szCs w:val="24"/>
          <w:u w:val="single"/>
          <w:lang w:val="en-US" w:eastAsia="zh-CN" w:bidi="ar-SA"/>
        </w:rPr>
        <w:t xml:space="preserve"> 每查实一次向发包人支付违约金5000元，费用从当期应付工程款中直接扣除。如有特殊情况离开现场，应提前报请监理人、发包人同意 。</w:t>
      </w:r>
      <w:r/>
    </w:p>
    <w:p>
      <w:pPr>
        <w:ind w:firstLine="480"/>
        <w:jc w:val="left"/>
        <w:spacing w:line="440" w:lineRule="exact"/>
        <w:widowControl w:val="off"/>
        <w:tabs>
          <w:tab w:val="left" w:pos="945" w:leader="none"/>
        </w:tabs>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3.2.3 承包人擅自更换项目经理的违约责任：</w:t>
      </w:r>
      <w:r>
        <w:rPr>
          <w:rFonts w:hint="eastAsia" w:ascii="宋体" w:hAnsi="宋体" w:eastAsia="宋体" w:cs="宋体"/>
          <w:color w:val="000000"/>
          <w:sz w:val="24"/>
          <w:szCs w:val="24"/>
          <w:u w:val="single"/>
          <w:lang w:val="en-US" w:eastAsia="zh-CN" w:bidi="ar-SA"/>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widowControl w:val="off"/>
        <w:tabs>
          <w:tab w:val="left" w:pos="945" w:leader="none"/>
        </w:tabs>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3.2.4 承包人无正当理由拒绝更换项目经理的违约责任：</w:t>
      </w:r>
      <w:r>
        <w:rPr>
          <w:rFonts w:hint="eastAsia" w:ascii="宋体" w:hAnsi="宋体" w:eastAsia="宋体" w:cs="宋体"/>
          <w:color w:val="000000"/>
          <w:sz w:val="24"/>
          <w:szCs w:val="24"/>
          <w:u w:val="single"/>
          <w:lang w:val="en-US" w:eastAsia="zh-CN" w:bidi="ar-SA"/>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合同终止的，承包人还应赔偿因此给发包人造成的全部损失。</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 承包人人员</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3.3.1 承包人提交项目管理机构及施工现场管理人员安排报告的期限：</w:t>
      </w:r>
      <w:r>
        <w:rPr>
          <w:rFonts w:hint="eastAsia" w:ascii="宋体" w:hAnsi="宋体" w:eastAsia="宋体" w:cs="宋体"/>
          <w:color w:val="000000"/>
          <w:sz w:val="24"/>
          <w:szCs w:val="24"/>
          <w:u w:val="single"/>
          <w:lang w:val="en-US" w:eastAsia="zh-CN" w:bidi="ar-SA"/>
        </w:rPr>
        <w:t xml:space="preserve">  合同签订后，开工前7日内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3.3.3 承包人无正当理由拒绝撤换主要施工管理人员的违约责任：</w:t>
      </w:r>
      <w:r>
        <w:rPr>
          <w:rFonts w:hint="eastAsia" w:ascii="宋体" w:hAnsi="宋体" w:eastAsia="宋体" w:cs="宋体"/>
          <w:color w:val="000000"/>
          <w:sz w:val="24"/>
          <w:szCs w:val="24"/>
          <w:u w:val="single"/>
          <w:lang w:val="en-US" w:eastAsia="zh-CN" w:bidi="ar-SA"/>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3.3.4 承包人主要施工管理人员离开施工现场的批准要求：</w:t>
      </w:r>
      <w:r>
        <w:rPr>
          <w:rFonts w:hint="eastAsia" w:ascii="宋体" w:hAnsi="宋体" w:eastAsia="宋体" w:cs="宋体"/>
          <w:color w:val="000000"/>
          <w:sz w:val="24"/>
          <w:szCs w:val="24"/>
          <w:u w:val="single"/>
          <w:lang w:val="en-US" w:eastAsia="zh-CN" w:bidi="ar-SA"/>
        </w:rPr>
        <w:t xml:space="preserve">承包人须提前至少3天书面提出人员更换或临时离岗申请，并说明理由，附件包括新人员资质材料及离岗时间，发包人、监理人接收后书面答复后方可实施。</w:t>
      </w:r>
      <w:r/>
    </w:p>
    <w:p>
      <w:pPr>
        <w:ind w:firstLine="54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3.3.5承包人擅自更换主要施工管理人员的违约责任：</w:t>
      </w:r>
      <w:r>
        <w:rPr>
          <w:rFonts w:hint="eastAsia" w:ascii="宋体" w:hAnsi="宋体" w:eastAsia="宋体" w:cs="宋体"/>
          <w:color w:val="000000"/>
          <w:sz w:val="24"/>
          <w:szCs w:val="24"/>
          <w:u w:val="single"/>
          <w:lang w:val="en-US" w:eastAsia="zh-CN" w:bidi="ar-SA"/>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承包人主要施工管理人员擅自离开施工现场的违约责任：</w:t>
      </w:r>
      <w:r>
        <w:rPr>
          <w:rFonts w:hint="eastAsia" w:ascii="宋体" w:hAnsi="宋体" w:eastAsia="宋体" w:cs="宋体"/>
          <w:color w:val="000000"/>
          <w:sz w:val="24"/>
          <w:szCs w:val="24"/>
          <w:u w:val="single"/>
          <w:lang w:val="en-US" w:eastAsia="zh-CN" w:bidi="ar-SA"/>
        </w:rPr>
        <w:t xml:space="preserve">每查实一次支付违约金3000元/人次，费用从当期应付工程款中直接扣除。</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 分包</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3.5.1 分包的一般约定</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禁止分包的工程包括：</w:t>
      </w:r>
      <w:r>
        <w:rPr>
          <w:rFonts w:hint="eastAsia" w:ascii="宋体" w:hAnsi="宋体" w:eastAsia="宋体" w:cs="宋体"/>
          <w:color w:val="000000"/>
          <w:sz w:val="24"/>
          <w:szCs w:val="24"/>
          <w:u w:val="single"/>
          <w:lang w:val="en-US" w:eastAsia="zh-CN" w:bidi="ar-SA"/>
        </w:rPr>
        <w:t xml:space="preserve">承包人承包范围内全部工程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主体结构、关键性工作的范围：</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3.5.2分包的确定</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允许分包的专业工程包括：</w:t>
      </w:r>
      <w:r>
        <w:rPr>
          <w:rFonts w:hint="eastAsia" w:ascii="宋体" w:hAnsi="宋体" w:eastAsia="宋体" w:cs="宋体"/>
          <w:color w:val="000000"/>
          <w:sz w:val="24"/>
          <w:szCs w:val="24"/>
          <w:u w:val="single"/>
          <w:lang w:val="en-US" w:eastAsia="zh-CN" w:bidi="ar-SA"/>
        </w:rPr>
        <w:t xml:space="preserve">  不得分包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其他关于分包的约定：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3.5.4 分包合同价款</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关于分包合同价款支付的约定：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2"/>
        <w:jc w:val="left"/>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3.6 工程照管与成品、半成品保护</w:t>
      </w:r>
      <w:r/>
    </w:p>
    <w:p>
      <w:pPr>
        <w:ind w:firstLine="480"/>
        <w:jc w:val="left"/>
        <w:spacing w:before="120" w:after="120"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承包人负责照管工程及工程相关的材料、工程设备的起始时间：</w:t>
      </w:r>
      <w:r>
        <w:rPr>
          <w:rFonts w:hint="eastAsia" w:ascii="宋体" w:hAnsi="宋体" w:eastAsia="宋体" w:cs="宋体"/>
          <w:color w:val="000000"/>
          <w:sz w:val="24"/>
          <w:szCs w:val="24"/>
          <w:u w:val="single"/>
          <w:lang w:val="en-US" w:eastAsia="zh-CN" w:bidi="ar-SA"/>
        </w:rPr>
        <w:t xml:space="preserve">执行通用条款</w:t>
      </w:r>
      <w:r/>
    </w:p>
    <w:p>
      <w:pPr>
        <w:ind w:firstLine="482"/>
        <w:jc w:val="left"/>
        <w:spacing w:before="120"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3.7 履约担保</w:t>
      </w:r>
      <w:r/>
    </w:p>
    <w:p>
      <w:pPr>
        <w:pStyle w:val="995"/>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000000" w:fill="ffffff"/>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是 </w:t>
      </w:r>
      <w:r>
        <w:rPr>
          <w:rFonts w:hint="eastAsia" w:ascii="宋体" w:hAnsi="宋体" w:eastAsia="宋体" w:cs="宋体"/>
          <w:color w:val="auto"/>
          <w:sz w:val="24"/>
          <w:szCs w:val="24"/>
          <w:highlight w:val="none"/>
        </w:rPr>
        <w:t xml:space="preserve">。</w:t>
      </w:r>
      <w:r/>
    </w:p>
    <w:p>
      <w:pPr>
        <w:pStyle w:val="995"/>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w:t>
      </w:r>
      <w:r>
        <w:rPr>
          <w:rFonts w:hint="eastAsia" w:ascii="宋体" w:hAnsi="宋体" w:eastAsia="宋体" w:cs="宋体"/>
          <w:color w:val="auto"/>
          <w:sz w:val="24"/>
          <w:szCs w:val="24"/>
          <w:highlight w:val="none"/>
          <w:u w:val="none"/>
        </w:rPr>
        <w:t xml:space="preserve">金额及期限：</w:t>
      </w:r>
      <w:r>
        <w:rPr>
          <w:rFonts w:hint="eastAsia" w:ascii="宋体" w:hAnsi="宋体" w:cs="宋体"/>
          <w:color w:val="auto"/>
          <w:sz w:val="24"/>
          <w:highlight w:val="none"/>
          <w:u w:val="single"/>
        </w:rPr>
        <w:t xml:space="preserve">承包人应提交相当于中标金额10%的履约保证金，可自主选择支票、汇票、本票、银行保函、保险保函（含江苏省政府采购电子履约保函平台开具的保函）等非现金形式提交。。</w:t>
      </w:r>
      <w:r/>
    </w:p>
    <w:p>
      <w:pPr>
        <w:pStyle w:val="941"/>
        <w:ind w:firstLine="480"/>
        <w:keepLines w:val="0"/>
        <w:keepNext w:val="0"/>
        <w:pageBreakBefore w:val="0"/>
        <w:spacing w:before="0" w:after="0"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履约保证金提交与逾期责任：承包人应在中标通知书发出之日起30日内提交履约保证金；逾期未提交的，每逾期1日按未交金额的0.5‰向发包人支付违约金，但违约金总额不超过未交金额的5%；逾期超过15日的，发包人有权解除中标合同，并追究承包人的违约责任。</w:t>
      </w:r>
      <w:r/>
    </w:p>
    <w:p>
      <w:pPr>
        <w:pStyle w:val="941"/>
        <w:ind w:firstLine="480"/>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履约保证金的返还：</w:t>
      </w:r>
      <w:r>
        <w:rPr>
          <w:rFonts w:hint="eastAsia" w:ascii="宋体" w:hAnsi="宋体" w:eastAsia="宋体" w:cs="宋体"/>
          <w:b w:val="0"/>
          <w:bCs w:val="0"/>
          <w:color w:val="auto"/>
          <w:sz w:val="24"/>
          <w:szCs w:val="24"/>
          <w:highlight w:val="none"/>
          <w:u w:val="single"/>
        </w:rPr>
        <w:t xml:space="preserve">工程通过竣工验收合格并完成备案后10日内，发包人全额无息返还履约保证金（采用保函形式的，发包人应于5日内配合办理解除保函手续）。</w:t>
      </w:r>
      <w:r/>
    </w:p>
    <w:p>
      <w:pPr>
        <w:ind w:firstLine="723"/>
        <w:jc w:val="both"/>
        <w:keepLines/>
        <w:keepNext/>
        <w:spacing w:before="120" w:after="120" w:line="440" w:lineRule="exact"/>
        <w:widowControl w:val="off"/>
        <w:rPr>
          <w:rFonts w:hint="eastAsia" w:ascii="宋体" w:hAnsi="宋体" w:eastAsia="宋体" w:cs="宋体"/>
          <w:color w:val="auto"/>
          <w:sz w:val="24"/>
          <w:szCs w:val="24"/>
          <w:highlight w:val="none"/>
          <w:u w:val="single"/>
          <w:lang w:val="en-US" w:eastAsia="zh-CN" w:bidi="ar-SA"/>
        </w:rPr>
        <w:outlineLvl w:val="9"/>
      </w:pPr>
      <w:r>
        <w:rPr>
          <w:rFonts w:hint="eastAsia" w:ascii="宋体" w:hAnsi="宋体" w:eastAsia="宋体" w:cs="宋体"/>
          <w:color w:val="auto"/>
          <w:sz w:val="24"/>
          <w:szCs w:val="24"/>
          <w:highlight w:val="none"/>
          <w:u w:val="none"/>
          <w:lang w:val="en-US" w:eastAsia="zh-CN" w:bidi="ar-SA"/>
        </w:rPr>
        <w:t xml:space="preserve">发生下列情形之一的，发包人有权部分或全部不予退还履约保证金：</w:t>
      </w:r>
      <w:r>
        <w:rPr>
          <w:rFonts w:hint="eastAsia" w:ascii="宋体" w:hAnsi="宋体" w:eastAsia="宋体" w:cs="宋体"/>
          <w:color w:val="auto"/>
          <w:sz w:val="24"/>
          <w:szCs w:val="24"/>
          <w:highlight w:val="none"/>
          <w:u w:val="single"/>
          <w:lang w:val="en-US" w:eastAsia="zh-CN" w:bidi="ar-SA"/>
        </w:rPr>
        <w:t xml:space="preserve">（1）承包人擅自转包、违法分包涉案工程的；（2）承包人未按合同约定工期完成工程，逾期超过30日且未取得发包人书面同意的；（3）工程质量不合格，承包人拒绝修复或修复后仍不合格的；（4）承包人未按约定履行配合竣工验收、资料移交等义务，给发包人造成直接损失的；（5）承包人违反合同约定的其他主要义务，导致合同目的无法实现的。</w:t>
      </w:r>
      <w:r/>
    </w:p>
    <w:p>
      <w:pPr>
        <w:ind w:firstLine="480"/>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4. 监理人</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4.1监理人的一般规定</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关于监理人的监理内容：</w:t>
      </w:r>
      <w:r>
        <w:rPr>
          <w:rFonts w:hint="eastAsia" w:ascii="宋体" w:hAnsi="宋体" w:eastAsia="宋体" w:cs="宋体"/>
          <w:color w:val="000000"/>
          <w:sz w:val="24"/>
          <w:szCs w:val="24"/>
          <w:u w:val="single"/>
          <w:lang w:val="en-US" w:eastAsia="zh-CN" w:bidi="ar-SA"/>
        </w:rPr>
        <w:t xml:space="preserve">监理人需根据与发包人签订的委托监理合同约定履行职责、行使权力</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关于监理人的监理权限：</w:t>
      </w:r>
      <w:r>
        <w:rPr>
          <w:rFonts w:hint="eastAsia" w:ascii="宋体" w:hAnsi="宋体" w:eastAsia="宋体" w:cs="宋体"/>
          <w:color w:val="000000"/>
          <w:sz w:val="24"/>
          <w:szCs w:val="24"/>
          <w:u w:val="single"/>
          <w:lang w:val="en-US" w:eastAsia="zh-CN" w:bidi="ar-SA"/>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须经发包人事先批准行使的权力如下（包含但不限于）：</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（1） 发布开工令、暂时停工或复工令；</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 审查技术规范（规定）或设计的变更，经发包人同意后批准实施；</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（3） 审核索赔额与现场签证，并上报发包人；</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u w:val="single"/>
          <w:lang w:val="en-US" w:eastAsia="zh-CN" w:bidi="ar-SA"/>
        </w:rPr>
        <w:t xml:space="preserve">（4） 本工程中所有涉及改变技术类、经济类的文件。   </w:t>
      </w:r>
      <w:r>
        <w:rPr>
          <w:rFonts w:hint="eastAsia" w:ascii="宋体" w:hAnsi="宋体" w:eastAsia="宋体" w:cs="宋体"/>
          <w:color w:val="000000"/>
          <w:sz w:val="24"/>
          <w:szCs w:val="24"/>
          <w:lang w:val="en-US" w:eastAsia="zh-CN" w:bidi="ar-SA"/>
        </w:rPr>
        <w:t xml:space="preserve">。 </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关于监理人在施工现场的办公场所、生活场所的提供和费用承担的约定：</w:t>
      </w:r>
      <w:r>
        <w:rPr>
          <w:rFonts w:hint="eastAsia" w:ascii="宋体" w:hAnsi="宋体" w:eastAsia="宋体" w:cs="宋体"/>
          <w:color w:val="000000"/>
          <w:sz w:val="24"/>
          <w:szCs w:val="24"/>
          <w:u w:val="single"/>
          <w:lang w:val="en-US" w:eastAsia="zh-CN" w:bidi="ar-SA"/>
        </w:rPr>
        <w:t xml:space="preserve">        由承包人提供并承担费用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4.2 监理人员</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总监理工程师：</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    务：</w:t>
      </w:r>
      <w:r>
        <w:rPr>
          <w:rFonts w:hint="eastAsia" w:ascii="宋体" w:hAnsi="宋体" w:eastAsia="宋体" w:cs="宋体"/>
          <w:color w:val="000000"/>
          <w:sz w:val="24"/>
          <w:szCs w:val="24"/>
          <w:u w:val="single"/>
          <w:lang w:val="en-US" w:eastAsia="zh-CN" w:bidi="ar-SA"/>
        </w:rPr>
        <w:t xml:space="preserve">         </w:t>
      </w:r>
      <w:r>
        <w:rPr>
          <w:rFonts w:ascii="宋体" w:hAnsi="宋体" w:eastAsia="宋体" w:cs="MingLiU_HKSCS"/>
          <w:color w:val="000000"/>
          <w:sz w:val="24"/>
          <w:szCs w:val="24"/>
          <w:u w:val="single"/>
          <w:lang w:val="en-US" w:eastAsia="zh-CN" w:bidi="ar-SA"/>
        </w:rPr>
        <w:t xml:space="preserve"> </w:t>
      </w:r>
      <w:r>
        <w:rPr>
          <w:rFonts w:hint="eastAsia" w:ascii="宋体" w:hAnsi="宋体" w:eastAsia="宋体" w:cs="MingLiU_HKSCS"/>
          <w:color w:val="000000"/>
          <w:sz w:val="24"/>
          <w:szCs w:val="24"/>
          <w:u w:val="single"/>
          <w:lang w:val="en-US" w:eastAsia="zh-CN" w:bidi="ar-SA"/>
        </w:rPr>
        <w:t xml:space="preserve">总监理工程师</w:t>
      </w:r>
      <w:r>
        <w:rPr>
          <w:rFonts w:ascii="宋体" w:hAnsi="宋体" w:eastAsia="宋体" w:cs="MingLiU_HKSCS"/>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监理工程师执业资格证书号：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关于监理人的其他约定：</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4.4 商定或确定</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在发包人和承包人不能通过协商达成一致意见时，发包人授权监理人对以下事项进行确定：</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u w:val="single"/>
          <w:lang w:val="en-US" w:eastAsia="zh-CN" w:bidi="ar-SA"/>
        </w:rPr>
        <w:t xml:space="preserve">总监理工程师在对合同内涉及费用变化的任何事项进行商定或确定时，必须取得发包人的书面确认，涉及经济签证的确认须经发包人工程管理部门会签方为有效，否则无效。 </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5. 工程质量</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5.1 质量要求</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5.1.1 特殊质量标准和要求：</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关于工程奖项的约定：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5.3 隐蔽工程检查</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5.3.2承包人提前通知监理人隐蔽工程检查的期限的约定：</w:t>
      </w:r>
      <w:r>
        <w:rPr>
          <w:rFonts w:hint="eastAsia" w:ascii="宋体" w:hAnsi="宋体" w:eastAsia="宋体" w:cs="宋体"/>
          <w:color w:val="000000"/>
          <w:sz w:val="24"/>
          <w:szCs w:val="24"/>
          <w:u w:val="single"/>
          <w:lang w:val="en-US" w:eastAsia="zh-CN" w:bidi="ar-SA"/>
        </w:rPr>
        <w:t xml:space="preserve">执行通用条款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监理人不能按时进行检查时，应提前</w:t>
      </w:r>
      <w:r>
        <w:rPr>
          <w:rFonts w:hint="eastAsia" w:ascii="宋体" w:hAnsi="宋体" w:eastAsia="宋体" w:cs="宋体"/>
          <w:color w:val="000000"/>
          <w:sz w:val="24"/>
          <w:szCs w:val="24"/>
          <w:u w:val="single"/>
          <w:lang w:val="en-US" w:eastAsia="zh-CN" w:bidi="ar-SA"/>
        </w:rPr>
        <w:t xml:space="preserve">   执行通用条款  时</w:t>
      </w:r>
      <w:r>
        <w:rPr>
          <w:rFonts w:hint="eastAsia" w:ascii="宋体" w:hAnsi="宋体" w:eastAsia="宋体" w:cs="宋体"/>
          <w:color w:val="000000"/>
          <w:sz w:val="24"/>
          <w:szCs w:val="24"/>
          <w:lang w:val="en-US" w:eastAsia="zh-CN" w:bidi="ar-SA"/>
        </w:rPr>
        <w:t xml:space="preserve">提交书面延期要求。</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关于延期最长不得超过：</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小时。</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6. 安全文明施工与环境保护</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6.1安全文明施工</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6.1.1 项目安全生产的达标目标及相应事项的约定：</w:t>
      </w:r>
      <w:r>
        <w:rPr>
          <w:rFonts w:hint="eastAsia" w:ascii="宋体" w:hAnsi="宋体" w:eastAsia="宋体" w:cs="宋体"/>
          <w:color w:val="000000"/>
          <w:sz w:val="24"/>
          <w:szCs w:val="24"/>
          <w:u w:val="single"/>
          <w:lang w:val="en-US" w:eastAsia="zh-CN" w:bidi="ar-SA"/>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6.1.4 关于治安保卫的特别约定：</w:t>
      </w:r>
      <w:r>
        <w:rPr>
          <w:rFonts w:hint="eastAsia" w:ascii="宋体" w:hAnsi="宋体" w:eastAsia="宋体" w:cs="宋体"/>
          <w:color w:val="000000"/>
          <w:sz w:val="24"/>
          <w:szCs w:val="24"/>
          <w:u w:val="single"/>
          <w:lang w:val="en-US" w:eastAsia="zh-CN" w:bidi="ar-SA"/>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关于编制施工场地治安管理计划的约定：</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6.1.5 文明施工</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合同当事人对文明施工的要求：</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执行通用条款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6.1.6 关于安全文明施工费支付比例和支付期限的约定：</w:t>
      </w:r>
      <w:r>
        <w:rPr>
          <w:rFonts w:hint="eastAsia" w:ascii="宋体" w:hAnsi="宋体" w:eastAsia="宋体" w:cs="宋体"/>
          <w:color w:val="000000"/>
          <w:sz w:val="24"/>
          <w:szCs w:val="24"/>
          <w:u w:val="single"/>
          <w:lang w:val="en-US" w:eastAsia="zh-CN" w:bidi="ar-SA"/>
        </w:rPr>
        <w:t xml:space="preserve">  首笔费用的支付已包含在预付款内，不再另行支付，其余部分与进度款同期支付  </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7. 工期和进度</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7.1 施工组织设计</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7.1.1 合同当事人约定的施工组织设计应包括的其他内容：</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（1）施工方案；              </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（2）施工现场平面布置图；    </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（3）施工进度计划和保证措施；</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（4）劳动力及材料供应计划；  </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（5）施工机械设备的选用；    </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（6）质量保证体系及措施；    </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（7）安全生产、文明施工措施；</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（8）环境保护、成本控制措施；</w:t>
      </w:r>
      <w:r/>
    </w:p>
    <w:p>
      <w:pPr>
        <w:ind w:firstLine="36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（9）合同当事人约定的其他内容。</w:t>
      </w:r>
      <w:r>
        <w:rPr>
          <w:rFonts w:hint="eastAsia" w:ascii="宋体" w:hAnsi="宋体" w:eastAsia="宋体" w:cs="宋体"/>
          <w:color w:val="000000"/>
          <w:sz w:val="24"/>
          <w:szCs w:val="24"/>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7.1.2 施工组织设计的提交和修改</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承包人提交详细施工组织设计的期限的约定：</w:t>
      </w:r>
      <w:r>
        <w:rPr>
          <w:rFonts w:hint="eastAsia" w:ascii="宋体" w:hAnsi="宋体" w:eastAsia="宋体" w:cs="宋体"/>
          <w:color w:val="000000"/>
          <w:sz w:val="24"/>
          <w:szCs w:val="24"/>
          <w:u w:val="single"/>
          <w:lang w:val="en-US" w:eastAsia="zh-CN" w:bidi="ar-SA"/>
        </w:rPr>
        <w:t xml:space="preserve">执行通用条款</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发包人和监理人在收到详细的施工组织设计后确认或提出修改意见的期限：</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firstLine="482"/>
        <w:jc w:val="both"/>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7.2 施工进度计划</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7.2.2 施工进度计划的修订</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发包人和监理人在收到修订的施工进度计划后确认或提出修改意见的期限：</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firstLine="482"/>
        <w:jc w:val="both"/>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7.3 开工</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7.3.1 开工准备</w:t>
      </w:r>
      <w:r/>
    </w:p>
    <w:p>
      <w:pPr>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    关于承包人提交工程开工报审表的期限：</w:t>
      </w:r>
      <w:r>
        <w:rPr>
          <w:rFonts w:hint="eastAsia" w:ascii="宋体" w:hAnsi="宋体" w:eastAsia="宋体" w:cs="宋体"/>
          <w:color w:val="000000"/>
          <w:sz w:val="24"/>
          <w:szCs w:val="24"/>
          <w:u w:val="single"/>
          <w:lang w:val="en-US" w:eastAsia="zh-CN" w:bidi="ar-SA"/>
        </w:rPr>
        <w:t xml:space="preserve"> 执行通用条款。</w:t>
      </w:r>
      <w:r/>
    </w:p>
    <w:p>
      <w:pPr>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关于发包人应完成的其他开工准备工作及期限：</w:t>
      </w:r>
      <w:r>
        <w:rPr>
          <w:rFonts w:hint="eastAsia" w:ascii="宋体" w:hAnsi="宋体" w:eastAsia="宋体" w:cs="宋体"/>
          <w:color w:val="000000"/>
          <w:sz w:val="24"/>
          <w:szCs w:val="24"/>
          <w:u w:val="single"/>
          <w:lang w:val="en-US" w:eastAsia="zh-CN" w:bidi="ar-SA"/>
        </w:rPr>
        <w:t xml:space="preserve">     已完成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关于承包人应完成的其他开工准备工作及期限：</w:t>
      </w:r>
      <w:r>
        <w:rPr>
          <w:rFonts w:hint="eastAsia" w:ascii="宋体" w:hAnsi="宋体" w:eastAsia="宋体" w:cs="宋体"/>
          <w:color w:val="000000"/>
          <w:sz w:val="24"/>
          <w:szCs w:val="24"/>
          <w:u w:val="single"/>
          <w:lang w:val="en-US" w:eastAsia="zh-CN" w:bidi="ar-SA"/>
        </w:rPr>
        <w:t xml:space="preserve">      已完成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7.3.2开工通知</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因发包人原因造成监理人未能在计划开工日期之日起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Cs/>
          <w:color w:val="000000"/>
          <w:sz w:val="24"/>
          <w:szCs w:val="24"/>
          <w:u w:val="single"/>
          <w:lang w:val="en-US" w:eastAsia="zh-CN" w:bidi="ar-SA"/>
        </w:rPr>
        <w:t xml:space="preserve">执行通用条款 </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天内发出开工通知的，承包人有权提出价格调整要求，或者解除合同。</w:t>
      </w:r>
      <w:r/>
    </w:p>
    <w:p>
      <w:pPr>
        <w:ind w:firstLine="482"/>
        <w:jc w:val="both"/>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7.4 测量放线</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7.4.1发包人通过监理人向承包人提供测量基准点、基准线和水准点及其书面资料的期限：</w:t>
      </w:r>
      <w:r>
        <w:rPr>
          <w:rFonts w:hint="eastAsia" w:ascii="宋体" w:hAnsi="宋体" w:eastAsia="宋体" w:cs="宋体"/>
          <w:color w:val="000000"/>
          <w:sz w:val="24"/>
          <w:szCs w:val="24"/>
          <w:u w:val="single"/>
          <w:lang w:val="en-US" w:eastAsia="zh-CN" w:bidi="ar-SA"/>
        </w:rPr>
        <w:t xml:space="preserve">开工前提供，由发包人、承包人、监理人现场交验。监理工程师对放样、线形或标高的核查，均不能免除承包人对其准确性所负的责任。</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7.5 工期延误</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7.5.1 因发包人原因导致工期延误</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（7）因发包人原因导致工期延误的其他情形：</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7.5.2 因承包人原因导致工期延误</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因承包人原因造成工期延误，逾期竣工违约金的计算方法为：</w:t>
      </w:r>
      <w:r>
        <w:rPr>
          <w:rFonts w:hint="eastAsia" w:ascii="宋体" w:hAnsi="宋体" w:eastAsia="宋体" w:cs="宋体"/>
          <w:color w:val="000000"/>
          <w:sz w:val="24"/>
          <w:szCs w:val="24"/>
          <w:u w:val="single"/>
          <w:lang w:val="en-US" w:eastAsia="zh-CN" w:bidi="ar-SA"/>
        </w:rPr>
        <w:t xml:space="preserve">每逾期1天，每天按20000元计算违约金，且发包人有权采取任何补救措施来弥补该延误，由此增加的费用由承包人承担。</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因承包人原因造成工期延误，逾期竣工违约金的上限：</w:t>
      </w:r>
      <w:r>
        <w:rPr>
          <w:rFonts w:ascii="宋体" w:hAnsi="宋体" w:eastAsia="宋体"/>
          <w:color w:val="000000"/>
          <w:sz w:val="24"/>
          <w:szCs w:val="24"/>
          <w:u w:val="single"/>
          <w:lang w:val="en-US" w:eastAsia="zh-CN" w:bidi="ar-SA"/>
        </w:rPr>
        <w:t xml:space="preserve"> /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7.6 不利物质条件</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不利物质条件的其他情形和有关约定：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7.7异常恶劣的气候条件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发包人和承包人同意以下情形视为异常恶劣的气候条件：</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7.9 提前竣工的奖励</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7.9.2提前竣工的奖励：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8. 材料与设备</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8.4材料与工程设备的保管与使用</w:t>
      </w:r>
      <w:r/>
    </w:p>
    <w:p>
      <w:pPr>
        <w:ind w:firstLine="480"/>
        <w:jc w:val="left"/>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8.4.1发包人供应的材料设备的保管费用的承担：</w:t>
      </w:r>
      <w:r>
        <w:rPr>
          <w:rFonts w:hint="eastAsia" w:ascii="宋体" w:hAnsi="宋体" w:eastAsia="宋体"/>
          <w:color w:val="000000"/>
          <w:sz w:val="24"/>
          <w:szCs w:val="24"/>
          <w:u w:val="single"/>
          <w:lang w:val="en-US" w:eastAsia="zh-CN" w:bidi="ar-SA"/>
        </w:rPr>
        <w:t xml:space="preserve">无。</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8.6 样品</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8.6.1</w:t>
      </w:r>
      <w:r>
        <w:rPr>
          <w:rFonts w:hint="eastAsia" w:ascii="宋体" w:hAnsi="宋体" w:eastAsia="宋体" w:cs="宋体"/>
          <w:color w:val="000000"/>
          <w:sz w:val="24"/>
          <w:szCs w:val="24"/>
          <w:lang w:val="en-US" w:eastAsia="zh-CN" w:bidi="ar-SA"/>
        </w:rPr>
        <w:tab/>
      </w:r>
      <w:r>
        <w:rPr>
          <w:rFonts w:hint="eastAsia" w:ascii="宋体" w:hAnsi="宋体" w:eastAsia="宋体" w:cs="宋体"/>
          <w:color w:val="000000"/>
          <w:sz w:val="24"/>
          <w:szCs w:val="24"/>
          <w:lang w:val="en-US" w:eastAsia="zh-CN" w:bidi="ar-SA"/>
        </w:rPr>
        <w:t xml:space="preserve">样品的报送与封存</w:t>
      </w:r>
      <w:r/>
    </w:p>
    <w:p>
      <w:pPr>
        <w:ind w:left="239" w:firstLine="24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需要承包人报送样品的材料或工程设备，样品的种类、名称、规格、数量要求：</w:t>
      </w:r>
      <w:r>
        <w:rPr>
          <w:rFonts w:hint="eastAsia" w:ascii="宋体" w:hAnsi="宋体" w:eastAsia="宋体" w:cs="宋体"/>
          <w:color w:val="000000"/>
          <w:sz w:val="24"/>
          <w:szCs w:val="24"/>
          <w:u w:val="single"/>
          <w:lang w:val="en-US" w:eastAsia="zh-CN" w:bidi="ar-SA"/>
        </w:rPr>
        <w:t xml:space="preserve">  按照发包人要求 。</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8.8 施工设备和临时设施</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8.8.1 承包人提供的施工设备和临时设施</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关于修建临时设施费用承担的约定：</w:t>
      </w:r>
      <w:r>
        <w:rPr>
          <w:rFonts w:hint="eastAsia" w:ascii="宋体" w:hAnsi="宋体" w:eastAsia="宋体" w:cs="宋体"/>
          <w:color w:val="000000"/>
          <w:sz w:val="24"/>
          <w:szCs w:val="24"/>
          <w:u w:val="single"/>
          <w:lang w:val="en-US" w:eastAsia="zh-CN" w:bidi="ar-SA"/>
        </w:rPr>
        <w:t xml:space="preserve"> 由承包人承担 </w:t>
      </w:r>
      <w:r>
        <w:rPr>
          <w:rFonts w:hint="eastAsia" w:ascii="宋体" w:hAnsi="宋体" w:eastAsia="宋体" w:cs="宋体"/>
          <w:color w:val="000000"/>
          <w:sz w:val="24"/>
          <w:szCs w:val="24"/>
          <w:lang w:val="en-US" w:eastAsia="zh-CN" w:bidi="ar-SA"/>
        </w:rPr>
        <w:t xml:space="preserve">。     </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9. 试验与检验</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9.1试验设备与试验人员</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9.1.2 试验设备</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施工现场需要配置的试验场所：</w:t>
      </w:r>
      <w:r>
        <w:rPr>
          <w:rFonts w:hint="eastAsia" w:ascii="宋体" w:hAnsi="宋体" w:eastAsia="宋体" w:cs="宋体"/>
          <w:color w:val="000000"/>
          <w:sz w:val="24"/>
          <w:szCs w:val="24"/>
          <w:u w:val="single"/>
          <w:lang w:val="en-US" w:eastAsia="zh-CN" w:bidi="ar-SA"/>
        </w:rPr>
        <w:t xml:space="preserve"> 按有关规定执行      </w:t>
      </w:r>
      <w:r>
        <w:rPr>
          <w:rFonts w:hint="eastAsia" w:ascii="宋体" w:hAnsi="宋体" w:eastAsia="宋体" w:cs="宋体"/>
          <w:color w:val="000000"/>
          <w:sz w:val="24"/>
          <w:szCs w:val="24"/>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施工现场需要配备的试验设备：</w:t>
      </w:r>
      <w:r>
        <w:rPr>
          <w:rFonts w:hint="eastAsia" w:ascii="宋体" w:hAnsi="宋体" w:eastAsia="宋体" w:cs="宋体"/>
          <w:color w:val="000000"/>
          <w:sz w:val="24"/>
          <w:szCs w:val="24"/>
          <w:u w:val="single"/>
          <w:lang w:val="en-US" w:eastAsia="zh-CN" w:bidi="ar-SA"/>
        </w:rPr>
        <w:t xml:space="preserve">按有关规定执行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施工现场需要具备的其他试验条件：</w:t>
      </w:r>
      <w:r>
        <w:rPr>
          <w:rFonts w:hint="eastAsia" w:ascii="宋体" w:hAnsi="宋体" w:eastAsia="宋体" w:cs="宋体"/>
          <w:color w:val="000000"/>
          <w:sz w:val="24"/>
          <w:szCs w:val="24"/>
          <w:u w:val="single"/>
          <w:lang w:val="en-US" w:eastAsia="zh-CN" w:bidi="ar-SA"/>
        </w:rPr>
        <w:t xml:space="preserve">按有关规定执行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9.4 现场工艺试验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现场工艺试验的有关约定：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10. 变更</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10.1变更的范围</w:t>
      </w:r>
      <w:r/>
    </w:p>
    <w:p>
      <w:pPr>
        <w:ind w:firstLine="480"/>
        <w:jc w:val="left"/>
        <w:spacing w:line="440" w:lineRule="exact"/>
        <w:widowControl w:val="off"/>
        <w:rPr>
          <w:rFonts w:hint="eastAsia" w:ascii="宋体" w:hAnsi="宋体" w:eastAsia="宋体"/>
          <w:color w:val="000000"/>
          <w:sz w:val="24"/>
          <w:szCs w:val="24"/>
          <w:u w:val="single"/>
          <w:lang w:val="en-US" w:eastAsia="zh-CN" w:bidi="ar-SA"/>
        </w:rPr>
      </w:pPr>
      <w:r>
        <w:rPr>
          <w:rFonts w:hint="eastAsia" w:ascii="宋体" w:hAnsi="宋体" w:eastAsia="宋体"/>
          <w:color w:val="000000"/>
          <w:sz w:val="24"/>
          <w:szCs w:val="24"/>
          <w:u w:val="single"/>
          <w:lang w:val="en-US" w:eastAsia="zh-CN" w:bidi="ar-SA"/>
        </w:rPr>
        <w:t xml:space="preserve">关于变更的范围的约定：执行通用条款，所有工程变更、签证、现场确认须由发包人书面签署并加盖公章后方为有效。承包人应在收到变更指令后7个工作日内提交变更价款申请报告，逾期未提交视为放弃调价权利。如承包人未及时提交报告，或不及时以书面的形式阐明原因的，承包人承担一切后果，增加的费用视为自动放弃，减少的费用在当期工程进度款支付中双倍扣除。当月产生的工程变更必须当月申报，否则将被视为放弃权利。未经书面确认发包人有权不予承担相关费用或责任。</w:t>
      </w:r>
      <w:r/>
    </w:p>
    <w:p>
      <w:pPr>
        <w:ind w:firstLine="480"/>
        <w:jc w:val="both"/>
        <w:spacing w:after="120"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10.4 变更估价</w:t>
      </w:r>
      <w:r/>
    </w:p>
    <w:p>
      <w:pPr>
        <w:ind w:firstLine="480"/>
        <w:jc w:val="left"/>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10.4.1 变更估价原则</w:t>
      </w:r>
      <w:r/>
    </w:p>
    <w:p>
      <w:pPr>
        <w:ind w:firstLine="480"/>
        <w:jc w:val="left"/>
        <w:spacing w:line="440" w:lineRule="exact"/>
        <w:widowControl w:val="off"/>
        <w:rPr>
          <w:rFonts w:hint="eastAsia" w:ascii="宋体" w:hAnsi="宋体" w:eastAsia="宋体" w:cs="宋体"/>
          <w:bCs/>
          <w:color w:val="000000"/>
          <w:sz w:val="24"/>
          <w:szCs w:val="24"/>
          <w:u w:val="single"/>
          <w:lang w:val="en-US" w:eastAsia="zh-CN" w:bidi="ar-SA"/>
        </w:rPr>
      </w:pPr>
      <w:r>
        <w:rPr>
          <w:rFonts w:hint="eastAsia" w:ascii="宋体" w:hAnsi="宋体" w:eastAsia="宋体" w:cs="宋体"/>
          <w:bCs/>
          <w:color w:val="000000"/>
          <w:sz w:val="24"/>
          <w:szCs w:val="24"/>
          <w:lang w:val="en-US" w:eastAsia="zh-CN" w:bidi="ar-SA"/>
        </w:rPr>
        <w:t xml:space="preserve">关于变更估价的约定： </w:t>
      </w:r>
      <w:r/>
    </w:p>
    <w:p>
      <w:pPr>
        <w:ind w:firstLine="480"/>
        <w:jc w:val="both"/>
        <w:spacing w:after="120" w:line="440" w:lineRule="exact"/>
        <w:widowControl w:val="off"/>
        <w:rPr>
          <w:rFonts w:hint="eastAsia" w:ascii="宋体" w:hAnsi="宋体" w:eastAsia="宋体" w:cs="宋体"/>
          <w:bCs/>
          <w:color w:val="000000"/>
          <w:sz w:val="24"/>
          <w:szCs w:val="24"/>
          <w:u w:val="single"/>
          <w:lang w:val="en-US" w:eastAsia="zh-CN" w:bidi="ar-SA"/>
        </w:rPr>
      </w:pPr>
      <w:r>
        <w:rPr>
          <w:rFonts w:hint="eastAsia" w:ascii="宋体" w:hAnsi="宋体" w:eastAsia="宋体" w:cs="宋体"/>
          <w:bCs/>
          <w:color w:val="000000"/>
          <w:sz w:val="24"/>
          <w:szCs w:val="24"/>
          <w:u w:val="single"/>
          <w:lang w:val="en-US" w:eastAsia="zh-CN" w:bidi="ar-SA"/>
        </w:rPr>
        <w:t xml:space="preserve">执行通用条款。</w:t>
      </w:r>
      <w:r/>
    </w:p>
    <w:p>
      <w:pPr>
        <w:ind w:firstLine="480"/>
        <w:jc w:val="both"/>
        <w:spacing w:after="120"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10.5承包人的合理化建议</w:t>
      </w:r>
      <w:r/>
    </w:p>
    <w:p>
      <w:pPr>
        <w:ind w:firstLine="480"/>
        <w:jc w:val="left"/>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监理人审查承包人合理化建议的期限：</w:t>
      </w:r>
      <w:r>
        <w:rPr>
          <w:rFonts w:hint="eastAsia" w:ascii="宋体" w:hAnsi="宋体" w:eastAsia="宋体" w:cs="宋体"/>
          <w:bCs/>
          <w:color w:val="000000"/>
          <w:sz w:val="24"/>
          <w:szCs w:val="24"/>
          <w:u w:val="single"/>
          <w:lang w:val="en-US" w:eastAsia="zh-CN" w:bidi="ar-SA"/>
        </w:rPr>
        <w:t xml:space="preserve">  / </w:t>
      </w:r>
      <w:r>
        <w:rPr>
          <w:rFonts w:hint="eastAsia" w:ascii="宋体" w:hAnsi="宋体" w:eastAsia="宋体" w:cs="宋体"/>
          <w:bCs/>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发包人审批承包人合理化建议的期限：</w:t>
      </w:r>
      <w:r>
        <w:rPr>
          <w:rFonts w:hint="eastAsia" w:ascii="宋体" w:hAnsi="宋体" w:eastAsia="宋体" w:cs="宋体"/>
          <w:bCs/>
          <w:color w:val="000000"/>
          <w:sz w:val="24"/>
          <w:szCs w:val="24"/>
          <w:u w:val="single"/>
          <w:lang w:val="en-US" w:eastAsia="zh-CN" w:bidi="ar-SA"/>
        </w:rPr>
        <w:t xml:space="preserve">  / </w:t>
      </w:r>
      <w:r>
        <w:rPr>
          <w:rFonts w:hint="eastAsia" w:ascii="宋体" w:hAnsi="宋体" w:eastAsia="宋体" w:cs="宋体"/>
          <w:bCs/>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bCs/>
          <w:color w:val="000000"/>
          <w:sz w:val="24"/>
          <w:szCs w:val="24"/>
          <w:u w:val="single"/>
          <w:lang w:val="en-US" w:eastAsia="zh-CN" w:bidi="ar-SA"/>
        </w:rPr>
      </w:pPr>
      <w:r>
        <w:rPr>
          <w:rFonts w:hint="eastAsia" w:ascii="宋体" w:hAnsi="宋体" w:eastAsia="宋体" w:cs="宋体"/>
          <w:bCs/>
          <w:color w:val="000000"/>
          <w:sz w:val="24"/>
          <w:szCs w:val="24"/>
          <w:lang w:val="en-US" w:eastAsia="zh-CN" w:bidi="ar-SA"/>
        </w:rPr>
        <w:t xml:space="preserve">承包人提出的合理化建议降低了合同价格或者提高了工程经济效益的奖励的方法和金额为：</w:t>
      </w:r>
      <w:r>
        <w:rPr>
          <w:rFonts w:hint="eastAsia" w:ascii="宋体" w:hAnsi="宋体" w:eastAsia="宋体" w:cs="宋体"/>
          <w:bCs/>
          <w:color w:val="000000"/>
          <w:sz w:val="24"/>
          <w:szCs w:val="24"/>
          <w:u w:val="single"/>
          <w:lang w:val="en-US" w:eastAsia="zh-CN" w:bidi="ar-SA"/>
        </w:rPr>
        <w:t xml:space="preserve">               /                 </w:t>
      </w:r>
      <w:r>
        <w:rPr>
          <w:rFonts w:hint="eastAsia" w:ascii="宋体" w:hAnsi="宋体" w:eastAsia="宋体" w:cs="宋体"/>
          <w:bCs/>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11. 价格调整</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11.1 市场价格波动引起的调整</w:t>
      </w:r>
      <w:r/>
    </w:p>
    <w:p>
      <w:pPr>
        <w:ind w:firstLine="480"/>
        <w:jc w:val="left"/>
        <w:spacing w:line="440" w:lineRule="exact"/>
        <w:widowControl w:val="off"/>
        <w:rPr>
          <w:rFonts w:hint="eastAsia" w:ascii="宋体" w:hAnsi="宋体" w:eastAsia="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市场价格波动是否调整合同价格的约定</w:t>
      </w:r>
      <w:r>
        <w:rPr>
          <w:rFonts w:hint="eastAsia" w:ascii="宋体" w:hAnsi="宋体" w:eastAsia="宋体"/>
          <w:color w:val="000000"/>
          <w:sz w:val="24"/>
          <w:szCs w:val="24"/>
          <w:lang w:val="en-US" w:eastAsia="zh-CN" w:bidi="ar-SA"/>
        </w:rPr>
        <w:t xml:space="preserve">：</w:t>
      </w:r>
      <w:r>
        <w:rPr>
          <w:rFonts w:hint="eastAsia" w:ascii="宋体" w:hAnsi="宋体" w:eastAsia="宋体"/>
          <w:color w:val="000000"/>
          <w:sz w:val="24"/>
          <w:szCs w:val="24"/>
          <w:u w:val="single"/>
          <w:lang w:val="en-US" w:eastAsia="zh-CN" w:bidi="ar-SA"/>
        </w:rPr>
        <w:t xml:space="preserve">承包人应充分考虑施工期间各类建材的市场风险，合同约定由承包人供应的材料，其价格在结算时均不再调整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因市场价格波动调整合同价格，采用以下第</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种方式对合同价格进行调整：</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第1种方式：采用价格指数进行价格调整。</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关于各可调因子、定值和变值权重，以及基本价格指数及其来源的约定：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第2种方式：采用造价信息进行价格调整。</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（2）关于基准价格的约定：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%时，或材料单价跌幅以已标价工程量清单或预算书中载明材料单价为基础超过</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%时，其超过部分据实调整。</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%时，材料单价涨幅以已标价工程量清单或预算书中载明材料单价为基础超过</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%时，其超过部分据实调整。</w:t>
      </w:r>
      <w:r/>
    </w:p>
    <w:p>
      <w:pPr>
        <w:ind w:firstLine="645"/>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%时，其超过部分据实调整。</w:t>
      </w:r>
      <w:r/>
    </w:p>
    <w:p>
      <w:pPr>
        <w:ind w:firstLine="645"/>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第3种方式：其他价格调整方式：</w:t>
      </w:r>
      <w:r>
        <w:rPr>
          <w:rFonts w:hint="eastAsia" w:ascii="宋体" w:hAnsi="宋体" w:eastAsia="宋体" w:cs="宋体"/>
          <w:color w:val="000000"/>
          <w:sz w:val="24"/>
          <w:szCs w:val="24"/>
          <w:u w:val="single"/>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12. 合同价格、计量与支付</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12.1 合同价格形式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1、单价合同。</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综合单价包含的风险范围：</w:t>
      </w:r>
      <w:r>
        <w:rPr>
          <w:rFonts w:hint="eastAsia" w:ascii="宋体" w:hAnsi="宋体" w:eastAsia="宋体" w:cs="宋体"/>
          <w:color w:val="000000"/>
          <w:sz w:val="24"/>
          <w:szCs w:val="24"/>
          <w:u w:val="single"/>
          <w:lang w:val="en-US" w:eastAsia="zh-CN" w:bidi="ar-SA"/>
        </w:rPr>
        <w:t xml:space="preserve"> a人工费按照</w:t>
      </w:r>
      <w:r>
        <w:rPr>
          <w:rFonts w:hint="eastAsia" w:ascii="宋体" w:hAnsi="宋体" w:eastAsia="宋体"/>
          <w:color w:val="000000"/>
          <w:sz w:val="24"/>
          <w:szCs w:val="24"/>
          <w:u w:val="single"/>
          <w:lang w:val="en-US" w:eastAsia="zh-CN" w:bidi="ar-SA"/>
        </w:rPr>
        <w:t xml:space="preserve">苏建函价〔2025〕273号</w:t>
      </w:r>
      <w:r>
        <w:rPr>
          <w:rFonts w:hint="eastAsia" w:ascii="宋体" w:hAnsi="宋体" w:eastAsia="宋体" w:cs="宋体"/>
          <w:color w:val="000000"/>
          <w:sz w:val="24"/>
          <w:szCs w:val="24"/>
          <w:u w:val="single"/>
          <w:lang w:val="en-US" w:eastAsia="zh-CN" w:bidi="ar-SA"/>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风险费用的计算方法：</w:t>
      </w:r>
      <w:r>
        <w:rPr>
          <w:rFonts w:hint="eastAsia" w:ascii="宋体" w:hAnsi="宋体" w:eastAsia="宋体" w:cs="宋体"/>
          <w:color w:val="000000"/>
          <w:sz w:val="24"/>
          <w:szCs w:val="24"/>
          <w:u w:val="single"/>
          <w:lang w:val="en-US" w:eastAsia="zh-CN" w:bidi="ar-SA"/>
        </w:rPr>
        <w:t xml:space="preserve">  风险费用已包含在合同价中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风险范围以外合同价格的调整方法：</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rPr>
          <w:u w:val="single"/>
        </w:rPr>
      </w:pPr>
      <w:r>
        <w:rPr>
          <w:rFonts w:hint="eastAsia" w:ascii="宋体" w:hAnsi="宋体" w:eastAsia="宋体" w:cs="宋体"/>
          <w:color w:val="000000"/>
          <w:sz w:val="24"/>
          <w:szCs w:val="24"/>
          <w:u w:val="single"/>
          <w:lang w:val="en-US" w:eastAsia="zh-CN" w:bidi="ar-SA"/>
        </w:rPr>
        <w:t xml:space="preserve">3）</w:t>
      </w:r>
      <w:r>
        <w:rPr>
          <w:rFonts w:ascii="宋体" w:hAnsi="宋体" w:eastAsia="宋体" w:cs="宋体"/>
          <w:sz w:val="24"/>
          <w:szCs w:val="24"/>
          <w:u w:val="single"/>
        </w:rPr>
        <w:t xml:space="preserve">价款调整按照以下方法处理：①合同中已有适用的固定单价，按合同中已有的固定单价确定；②合同中有类似单价的，参照类似单价调整；③合同中没有适用或类似的固定价格，由承包人按</w:t>
      </w:r>
      <w:r>
        <w:rPr>
          <w:rFonts w:ascii="宋体" w:hAnsi="宋体" w:eastAsia="宋体" w:cs="宋体"/>
          <w:color w:val="ff0000"/>
          <w:sz w:val="24"/>
          <w:szCs w:val="24"/>
          <w:u w:val="single"/>
        </w:rPr>
        <w:t xml:space="preserve">磋商</w:t>
      </w:r>
      <w:r>
        <w:rPr>
          <w:rFonts w:ascii="宋体" w:hAnsi="宋体" w:eastAsia="宋体" w:cs="宋体"/>
          <w:sz w:val="24"/>
          <w:szCs w:val="24"/>
          <w:u w:val="single"/>
        </w:rPr>
        <w:t xml:space="preserve">预算价计价办法提出固定价格，经发包人确认后执行，结算原则按中标价与</w:t>
      </w:r>
      <w:r>
        <w:rPr>
          <w:rFonts w:ascii="宋体" w:hAnsi="宋体" w:eastAsia="宋体" w:cs="宋体"/>
          <w:color w:val="ff0000"/>
          <w:sz w:val="24"/>
          <w:szCs w:val="24"/>
          <w:u w:val="single"/>
        </w:rPr>
        <w:t xml:space="preserve">磋商</w:t>
      </w:r>
      <w:r>
        <w:rPr>
          <w:rFonts w:ascii="宋体" w:hAnsi="宋体" w:eastAsia="宋体" w:cs="宋体"/>
          <w:sz w:val="24"/>
          <w:szCs w:val="24"/>
          <w:u w:val="single"/>
        </w:rPr>
        <w:t xml:space="preserve">预算价相比的让利幅度同比例下浮。</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4）当实际施工中存在取消或未施工的工程内容，其费用结算时从合同价中扣除。</w:t>
      </w:r>
      <w:r/>
    </w:p>
    <w:p>
      <w:pPr>
        <w:ind w:firstLine="480"/>
        <w:jc w:val="both"/>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5）发包人根据施工现场实际情况，有权增减施工内容及对应的费用，承包人须无条件接受。</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6）关于法律、法规、规章或各级政府在施工期间出台的有关政策导致工程规费、税金发生变化的，应按照有关规定执行。</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2、总价合同。</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总价包含的风险范围：</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风险费用的计算方法：</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风险范围以外合同价格的调整方法：</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3、其他价格方式：</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2"/>
        <w:jc w:val="left"/>
        <w:spacing w:line="440" w:lineRule="exact"/>
        <w:widowControl w:val="off"/>
        <w:rPr>
          <w:rFonts w:hint="eastAsia" w:ascii="宋体" w:hAnsi="宋体" w:eastAsia="宋体" w:cs="宋体"/>
          <w:b/>
          <w:color w:val="ff0000"/>
          <w:sz w:val="24"/>
          <w:szCs w:val="24"/>
          <w:lang w:val="en-US" w:eastAsia="zh-CN" w:bidi="ar-SA"/>
        </w:rPr>
      </w:pPr>
      <w:r>
        <w:rPr>
          <w:rFonts w:hint="eastAsia" w:ascii="宋体" w:hAnsi="宋体" w:eastAsia="宋体" w:cs="宋体"/>
          <w:b/>
          <w:color w:val="ff0000"/>
          <w:sz w:val="24"/>
          <w:szCs w:val="24"/>
          <w:lang w:val="en-US" w:eastAsia="zh-CN" w:bidi="ar-SA"/>
        </w:rPr>
        <w:t xml:space="preserve">12.2.1 预付款的支付</w:t>
      </w:r>
      <w:r/>
    </w:p>
    <w:p>
      <w:pPr>
        <w:ind w:firstLine="480"/>
        <w:jc w:val="left"/>
        <w:spacing w:line="440" w:lineRule="exact"/>
        <w:widowControl w:val="off"/>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预付款支付比例或金额：</w:t>
      </w:r>
      <w:r>
        <w:rPr>
          <w:rFonts w:hint="eastAsia" w:ascii="宋体" w:hAnsi="宋体" w:eastAsia="宋体" w:cs="宋体"/>
          <w:color w:val="ff0000"/>
          <w:sz w:val="24"/>
          <w:szCs w:val="24"/>
          <w:u w:val="single"/>
          <w:lang w:val="en-US" w:eastAsia="zh-CN" w:bidi="ar-SA"/>
        </w:rPr>
        <w:t xml:space="preserve"> </w:t>
      </w:r>
      <w:r>
        <w:rPr>
          <w:rFonts w:hint="eastAsia" w:ascii="宋体" w:hAnsi="宋体" w:eastAsia="宋体" w:cs="宋体"/>
          <w:b/>
          <w:color w:val="ff0000"/>
          <w:sz w:val="24"/>
          <w:szCs w:val="24"/>
          <w:u w:val="single"/>
          <w:lang w:val="en-US" w:eastAsia="zh-CN" w:bidi="ar-SA"/>
        </w:rPr>
        <w:t xml:space="preserve">签约合同价的30%</w:t>
      </w:r>
      <w:r>
        <w:rPr>
          <w:rFonts w:hint="eastAsia" w:ascii="宋体" w:hAnsi="宋体" w:eastAsia="宋体" w:cs="宋体"/>
          <w:color w:val="ff0000"/>
          <w:sz w:val="24"/>
          <w:szCs w:val="24"/>
          <w:u w:val="single"/>
          <w:lang w:val="en-US" w:eastAsia="zh-CN" w:bidi="ar-SA"/>
        </w:rPr>
        <w:t xml:space="preserve"> </w:t>
      </w:r>
      <w:r>
        <w:rPr>
          <w:rFonts w:hint="eastAsia" w:ascii="宋体" w:hAnsi="宋体" w:eastAsia="宋体" w:cs="宋体"/>
          <w:color w:val="ff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预付款支付条件：</w:t>
      </w:r>
      <w:r>
        <w:rPr>
          <w:rFonts w:hint="eastAsia" w:ascii="宋体" w:hAnsi="宋体" w:eastAsia="宋体" w:cs="宋体"/>
          <w:b/>
          <w:bCs/>
          <w:color w:val="ff0000"/>
          <w:sz w:val="24"/>
          <w:szCs w:val="24"/>
          <w:u w:val="single"/>
          <w:lang w:val="en-US" w:eastAsia="zh-CN" w:bidi="ar-SA"/>
        </w:rPr>
        <w:t xml:space="preserve">合同签订且主要材料进场并经采购人验收合格后7日内支付。</w:t>
      </w:r>
      <w:r>
        <w:rPr>
          <w:rFonts w:hint="eastAsia" w:ascii="宋体" w:hAnsi="宋体" w:eastAsia="宋体" w:cs="宋体"/>
          <w:color w:val="ff0000"/>
          <w:sz w:val="24"/>
          <w:szCs w:val="24"/>
          <w:lang w:val="en-US" w:eastAsia="zh-CN" w:bidi="ar-SA"/>
        </w:rPr>
        <w:t xml:space="preserve"> </w:t>
      </w:r>
      <w:r/>
    </w:p>
    <w:p>
      <w:pPr>
        <w:ind w:firstLine="480"/>
        <w:jc w:val="left"/>
        <w:spacing w:line="440" w:lineRule="exact"/>
        <w:widowControl w:val="off"/>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预付款扣回的方式：</w:t>
      </w:r>
      <w:r>
        <w:rPr>
          <w:rFonts w:hint="eastAsia" w:ascii="宋体" w:hAnsi="宋体" w:eastAsia="宋体" w:cs="宋体"/>
          <w:b/>
          <w:bCs/>
          <w:color w:val="ff0000"/>
          <w:sz w:val="24"/>
          <w:szCs w:val="24"/>
          <w:u w:val="single"/>
          <w:lang w:val="en-US" w:eastAsia="zh-CN" w:bidi="ar-SA"/>
        </w:rPr>
        <w:t xml:space="preserve"> 不扣回，转为进度款 。</w:t>
      </w:r>
      <w:r/>
    </w:p>
    <w:p>
      <w:pPr>
        <w:ind w:firstLine="482"/>
        <w:jc w:val="left"/>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12.2.2 预付款担保</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承包人提交预付款担保的期限：</w:t>
      </w:r>
      <w:r>
        <w:rPr>
          <w:rFonts w:hint="eastAsia" w:ascii="宋体" w:hAnsi="宋体" w:eastAsia="宋体" w:cs="宋体"/>
          <w:color w:val="000000"/>
          <w:sz w:val="24"/>
          <w:szCs w:val="24"/>
          <w:u w:val="single"/>
          <w:lang w:val="en-US" w:eastAsia="zh-CN" w:bidi="ar-SA"/>
        </w:rPr>
        <w:t xml:space="preserve">  </w:t>
      </w:r>
      <w:r>
        <w:rPr>
          <w:rFonts w:ascii="Times New Roman" w:hAnsi="Times New Roman" w:eastAsia="仿宋_GB2312"/>
          <w:color w:val="000000"/>
          <w:sz w:val="30"/>
          <w:szCs w:val="32"/>
          <w:u w:val="single"/>
          <w:lang w:val="en-US" w:eastAsia="zh-CN" w:bidi="ar-SA"/>
        </w:rPr>
        <w:t xml:space="preserve"> </w:t>
      </w:r>
      <w:r>
        <w:rPr>
          <w:rFonts w:ascii="宋体" w:hAnsi="宋体" w:eastAsia="宋体"/>
          <w:color w:val="000000"/>
          <w:sz w:val="24"/>
          <w:szCs w:val="24"/>
          <w:u w:val="single"/>
          <w:lang w:val="en-US" w:eastAsia="zh-CN" w:bidi="ar-SA"/>
        </w:rPr>
        <w:t xml:space="preserve"> /  </w:t>
      </w:r>
      <w:r>
        <w:rPr>
          <w:rFonts w:hint="eastAsia" w:ascii="宋体" w:hAnsi="宋体" w:eastAsia="宋体" w:cs="宋体"/>
          <w:b/>
          <w:bCs/>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预付款担保的形式为：</w:t>
      </w:r>
      <w:r>
        <w:rPr>
          <w:rFonts w:hint="eastAsia" w:ascii="宋体" w:hAnsi="宋体" w:eastAsia="宋体" w:cs="宋体"/>
          <w:color w:val="000000"/>
          <w:sz w:val="24"/>
          <w:szCs w:val="24"/>
          <w:u w:val="single"/>
          <w:lang w:val="en-US" w:eastAsia="zh-CN" w:bidi="ar-SA"/>
        </w:rPr>
        <w:t xml:space="preserve">       </w:t>
      </w:r>
      <w:r>
        <w:rPr>
          <w:rFonts w:ascii="Times New Roman" w:hAnsi="Times New Roman" w:eastAsia="仿宋_GB2312"/>
          <w:color w:val="000000"/>
          <w:sz w:val="30"/>
          <w:szCs w:val="32"/>
          <w:u w:val="single"/>
          <w:lang w:val="en-US" w:eastAsia="zh-CN" w:bidi="ar-SA"/>
        </w:rPr>
        <w:t xml:space="preserve"> </w:t>
      </w:r>
      <w:r>
        <w:rPr>
          <w:rFonts w:ascii="宋体" w:hAnsi="宋体" w:eastAsia="宋体"/>
          <w:color w:val="000000"/>
          <w:sz w:val="24"/>
          <w:szCs w:val="24"/>
          <w:u w:val="single"/>
          <w:lang w:val="en-US" w:eastAsia="zh-CN" w:bidi="ar-SA"/>
        </w:rPr>
        <w:t xml:space="preserve"> /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12.3 计量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12.3.1 计量原则</w:t>
      </w:r>
      <w:r/>
    </w:p>
    <w:p>
      <w:pPr>
        <w:ind w:firstLine="480"/>
        <w:jc w:val="both"/>
        <w:spacing w:line="440" w:lineRule="exact"/>
        <w:widowControl w:val="off"/>
        <w:rPr>
          <w:rFonts w:hint="eastAsia" w:ascii="宋体" w:hAnsi="宋体" w:eastAsia="宋体" w:cs="宋体"/>
          <w:b/>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工程量计算规则：</w:t>
      </w:r>
      <w:r>
        <w:rPr>
          <w:rFonts w:hint="eastAsia" w:ascii="宋体" w:hAnsi="宋体" w:eastAsia="宋体" w:cs="宋体"/>
          <w:b/>
          <w:color w:val="000000"/>
          <w:sz w:val="24"/>
          <w:szCs w:val="24"/>
          <w:u w:val="single"/>
          <w:lang w:val="en-US" w:eastAsia="zh-CN" w:bidi="ar-SA"/>
        </w:rPr>
        <w:t xml:space="preserve">《建设工程工程量清单计价规范》（GB50500-2013）；《江苏省房屋修缮工程计价表</w:t>
      </w:r>
      <w:r>
        <w:rPr>
          <w:rFonts w:hint="eastAsia" w:ascii="宋体" w:hAnsi="宋体" w:eastAsia="宋体" w:cs="宋体"/>
          <w:b/>
          <w:color w:val="000000"/>
          <w:sz w:val="24"/>
          <w:szCs w:val="24"/>
          <w:u w:val="single"/>
          <w:lang w:val="en-US" w:eastAsia="zh-CN" w:bidi="ar-SA"/>
        </w:rPr>
        <w:t xml:space="preserve">》(2009版)、《江苏省建筑与装饰工程计价定额》（2014）、《江苏省建设工程费用定额》2014年及江苏省建委有关文件规定等；材料价格依据《徐州市建设工程造价信息》(2025第3期)信息价及现时市场价；人工工资指导价执行苏建函价[2025] 273号文件；《建筑工程施工发包与承包计价管理办法》(建设部第107号令)；《江苏省建设工程造价管理办法》(江苏省人民政府第66号令)；江苏省工程建设标准定额总站、江苏省工程造价管理协会印发的《江苏省工程造价咨询业务指导规程》；及有关文件规定及谈判人提供的工程量清单。</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12.3.2 计量周期</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关于计量周期的约定：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12.3.3 单价合同的计量 </w:t>
      </w:r>
      <w:r/>
    </w:p>
    <w:p>
      <w:pPr>
        <w:ind w:firstLine="480"/>
        <w:jc w:val="left"/>
        <w:spacing w:line="440" w:lineRule="exact"/>
        <w:widowControl w:val="off"/>
        <w:rPr>
          <w:rFonts w:hint="eastAsia" w:ascii="宋体" w:hAnsi="宋体" w:eastAsia="宋体"/>
          <w:color w:val="000000"/>
          <w:sz w:val="24"/>
          <w:szCs w:val="24"/>
          <w:u w:val="single"/>
          <w:lang w:val="en-US" w:eastAsia="zh-CN" w:bidi="ar-SA"/>
        </w:rPr>
      </w:pPr>
      <w:r>
        <w:rPr>
          <w:rFonts w:hint="eastAsia" w:ascii="宋体" w:hAnsi="宋体" w:eastAsia="宋体"/>
          <w:color w:val="000000"/>
          <w:sz w:val="24"/>
          <w:szCs w:val="24"/>
          <w:lang w:val="en-US" w:eastAsia="zh-CN" w:bidi="ar-SA"/>
        </w:rPr>
        <w:t xml:space="preserve">关于单价合同计量的约定：</w:t>
      </w:r>
      <w:r>
        <w:rPr>
          <w:rFonts w:hint="eastAsia" w:ascii="宋体" w:hAnsi="宋体" w:eastAsia="宋体"/>
          <w:color w:val="000000"/>
          <w:sz w:val="24"/>
          <w:szCs w:val="24"/>
          <w:u w:val="single"/>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（1）工程完工后承包人向监理人报送已完成的工程量报告，并附具付款申请单、已完成工程量报表和有关资料。</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color w:val="000000"/>
          <w:sz w:val="24"/>
          <w:szCs w:val="24"/>
          <w:u w:val="single"/>
          <w:lang w:val="en-US" w:eastAsia="zh-CN" w:bidi="ar-SA"/>
        </w:rPr>
        <w:t xml:space="preserve">（3）工程价款根据监理人和发包人的审核结果计算。</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12.3.4 总价合同的计量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关于总价合同计量的约定：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12.3.5总价合同采用支付分解表计量支付的，是否适用第12.3.4 项〔总价合同的计量〕约定进行计量：</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12.3.6 其他价格形式合同的计量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其他价格形式的计量方式和程序：</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2"/>
        <w:jc w:val="both"/>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12.4 工程进度款支付</w:t>
      </w:r>
      <w:r/>
    </w:p>
    <w:p>
      <w:pPr>
        <w:ind w:firstLine="482"/>
        <w:jc w:val="left"/>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12.4.1 工程进度款支付</w:t>
      </w:r>
      <w:r/>
    </w:p>
    <w:p>
      <w:pPr>
        <w:ind w:firstLine="482"/>
        <w:jc w:val="left"/>
        <w:spacing w:line="440" w:lineRule="exact"/>
        <w:widowControl w:val="off"/>
        <w:rPr>
          <w:rFonts w:hint="eastAsia" w:ascii="宋体" w:hAnsi="宋体" w:eastAsia="宋体" w:cs="宋体"/>
          <w:bCs/>
          <w:color w:val="000000"/>
          <w:sz w:val="24"/>
          <w:szCs w:val="24"/>
          <w:u w:val="single"/>
          <w:lang w:val="en-US" w:eastAsia="zh-CN" w:bidi="ar-SA"/>
        </w:rPr>
      </w:pPr>
      <w:r>
        <w:rPr>
          <w:rFonts w:hint="eastAsia" w:ascii="宋体" w:hAnsi="宋体" w:eastAsia="宋体" w:cs="宋体"/>
          <w:bCs/>
          <w:color w:val="000000"/>
          <w:sz w:val="24"/>
          <w:szCs w:val="24"/>
          <w:u w:val="single"/>
          <w:lang w:val="en-US" w:eastAsia="zh-CN" w:bidi="ar-SA"/>
        </w:rPr>
        <w:t xml:space="preserve">本合同总金额为人民币大写金额：   元（小写金额：   元）</w:t>
      </w:r>
      <w:r>
        <w:rPr>
          <w:rFonts w:hint="eastAsia" w:ascii="宋体" w:hAnsi="宋体" w:eastAsia="宋体" w:cs="宋体"/>
          <w:bCs/>
          <w:color w:val="000000"/>
          <w:sz w:val="24"/>
          <w:szCs w:val="24"/>
          <w:u w:val="none"/>
          <w:lang w:val="en-US" w:eastAsia="zh-CN" w:bidi="ar-SA"/>
        </w:rPr>
        <w:t xml:space="preserve">，经双方协商一致，选择以下</w:t>
      </w:r>
      <w:r>
        <w:rPr>
          <w:rFonts w:hint="eastAsia" w:ascii="宋体" w:hAnsi="宋体" w:eastAsia="宋体" w:cs="宋体"/>
          <w:bCs/>
          <w:color w:val="000000"/>
          <w:sz w:val="24"/>
          <w:szCs w:val="24"/>
          <w:u w:val="single"/>
          <w:lang w:val="en-US" w:eastAsia="zh-CN" w:bidi="ar-SA"/>
        </w:rPr>
        <w:t xml:space="preserve">第   种付款方式：</w:t>
      </w:r>
      <w:r/>
    </w:p>
    <w:p>
      <w:pPr>
        <w:ind w:firstLine="482"/>
        <w:jc w:val="left"/>
        <w:spacing w:line="440" w:lineRule="exact"/>
        <w:widowControl w:val="off"/>
        <w:rPr>
          <w:rFonts w:hint="eastAsia" w:ascii="宋体" w:hAnsi="宋体" w:eastAsia="宋体" w:cs="宋体"/>
          <w:bCs/>
          <w:color w:val="ff0000"/>
          <w:sz w:val="24"/>
          <w:szCs w:val="24"/>
          <w:u w:val="single"/>
          <w:lang w:val="en-US" w:eastAsia="zh-CN" w:bidi="ar-SA"/>
        </w:rPr>
      </w:pPr>
      <w:r>
        <w:rPr>
          <w:rFonts w:hint="eastAsia" w:ascii="宋体" w:hAnsi="宋体" w:eastAsia="宋体" w:cs="宋体"/>
          <w:b/>
          <w:color w:val="ff0000"/>
          <w:sz w:val="24"/>
          <w:szCs w:val="24"/>
          <w:u w:val="single"/>
          <w:lang w:val="en-US" w:eastAsia="zh-CN" w:bidi="ar-SA"/>
        </w:rPr>
        <w:t xml:space="preserve">付款方式一：提交预付款保函的</w:t>
      </w:r>
      <w:r/>
    </w:p>
    <w:p>
      <w:pPr>
        <w:ind w:firstLine="482"/>
        <w:jc w:val="left"/>
        <w:keepLines w:val="0"/>
        <w:keepNext w:val="0"/>
        <w:pageBreakBefore w:val="0"/>
        <w:spacing w:line="360" w:lineRule="auto"/>
        <w:widowControl w:val="off"/>
        <w:rPr>
          <w:rFonts w:hint="eastAsia" w:ascii="宋体" w:hAnsi="宋体" w:eastAsia="宋体" w:cs="宋体"/>
          <w:bCs/>
          <w:color w:val="ff0000"/>
          <w:sz w:val="24"/>
          <w:szCs w:val="24"/>
          <w:u w:val="none"/>
          <w:lang w:val="en-US" w:eastAsia="zh-CN" w:bidi="ar-SA"/>
        </w:rPr>
      </w:pPr>
      <w:r>
        <w:rPr>
          <w:rFonts w:hint="eastAsia" w:ascii="宋体" w:hAnsi="宋体" w:eastAsia="宋体" w:cs="宋体"/>
          <w:bCs/>
          <w:color w:val="ff0000"/>
          <w:sz w:val="24"/>
          <w:szCs w:val="24"/>
          <w:u w:val="none"/>
          <w:lang w:val="en-US" w:eastAsia="zh-CN" w:bidi="ar-SA"/>
        </w:rPr>
        <w:t xml:space="preserve">合同价款的百分之</w:t>
      </w:r>
      <w:r>
        <w:rPr>
          <w:rFonts w:hint="eastAsia" w:ascii="宋体" w:hAnsi="宋体" w:eastAsia="宋体" w:cs="宋体"/>
          <w:bCs/>
          <w:color w:val="ff0000"/>
          <w:sz w:val="24"/>
          <w:szCs w:val="24"/>
          <w:u w:val="single"/>
          <w:lang w:val="en-US" w:eastAsia="zh-CN" w:bidi="ar-SA"/>
        </w:rPr>
        <w:t xml:space="preserve">四十(40%)，即￥   ，大写：人民币  元整，</w:t>
      </w:r>
      <w:r>
        <w:rPr>
          <w:rFonts w:hint="eastAsia" w:ascii="宋体" w:hAnsi="宋体" w:eastAsia="宋体" w:cs="宋体"/>
          <w:bCs/>
          <w:color w:val="ff0000"/>
          <w:sz w:val="24"/>
          <w:szCs w:val="24"/>
          <w:u w:val="none"/>
          <w:lang w:val="en-US" w:eastAsia="zh-CN" w:bidi="ar-SA"/>
        </w:rPr>
        <w:t xml:space="preserve">在双方签订合同、材料进场且承包人提供对应金额的增值税发票后7日内（或承包人向发包人出具等额预付款保函后），由发包人办理政府采购资金结算手续，经审核后支付给承包人。</w:t>
      </w:r>
      <w:r/>
    </w:p>
    <w:p>
      <w:pPr>
        <w:ind w:firstLine="480"/>
        <w:jc w:val="both"/>
        <w:keepLines w:val="0"/>
        <w:keepNext w:val="0"/>
        <w:pageBreakBefore w:val="0"/>
        <w:spacing w:line="360" w:lineRule="auto"/>
        <w:widowControl w:val="off"/>
        <w:rPr>
          <w:rFonts w:ascii="Times New Roman" w:hAnsi="Times New Roman" w:eastAsia="宋体"/>
          <w:color w:val="ff0000"/>
          <w:sz w:val="21"/>
          <w:szCs w:val="24"/>
          <w:u w:val="none"/>
          <w:lang w:val="en-US" w:eastAsia="zh-CN" w:bidi="ar-SA"/>
        </w:rPr>
      </w:pPr>
      <w:r>
        <w:rPr>
          <w:rFonts w:hint="eastAsia" w:ascii="宋体" w:hAnsi="宋体" w:eastAsia="宋体" w:cs="宋体"/>
          <w:bCs/>
          <w:color w:val="ff0000"/>
          <w:sz w:val="24"/>
          <w:szCs w:val="24"/>
          <w:u w:val="none"/>
          <w:lang w:val="en-US" w:eastAsia="zh-CN" w:bidi="ar-SA"/>
        </w:rPr>
        <w:t xml:space="preserve">竣工验收合格后15天内支付至合同价款的百分之</w:t>
      </w:r>
      <w:r>
        <w:rPr>
          <w:rFonts w:hint="eastAsia" w:ascii="宋体" w:hAnsi="宋体" w:eastAsia="宋体" w:cs="宋体"/>
          <w:bCs/>
          <w:color w:val="ff0000"/>
          <w:sz w:val="24"/>
          <w:szCs w:val="24"/>
          <w:u w:val="single"/>
          <w:lang w:val="en-US" w:eastAsia="zh-CN" w:bidi="ar-SA"/>
        </w:rPr>
        <w:t xml:space="preserve">七十（70%）</w:t>
      </w:r>
      <w:r>
        <w:rPr>
          <w:rFonts w:hint="eastAsia" w:ascii="宋体" w:hAnsi="宋体" w:eastAsia="宋体" w:cs="宋体"/>
          <w:bCs/>
          <w:color w:val="ff0000"/>
          <w:sz w:val="24"/>
          <w:szCs w:val="24"/>
          <w:u w:val="none"/>
          <w:lang w:val="en-US" w:eastAsia="zh-CN" w:bidi="ar-SA"/>
        </w:rPr>
        <w:t xml:space="preserve">即</w:t>
      </w:r>
      <w:r>
        <w:rPr>
          <w:rFonts w:hint="eastAsia" w:ascii="宋体" w:hAnsi="宋体" w:eastAsia="宋体" w:cs="宋体"/>
          <w:bCs/>
          <w:color w:val="ff0000"/>
          <w:sz w:val="24"/>
          <w:szCs w:val="24"/>
          <w:u w:val="single"/>
          <w:lang w:val="en-US" w:eastAsia="zh-CN" w:bidi="ar-SA"/>
        </w:rPr>
        <w:t xml:space="preserve">￥   ，</w:t>
      </w:r>
      <w:r>
        <w:rPr>
          <w:rFonts w:hint="eastAsia" w:ascii="宋体" w:hAnsi="宋体" w:eastAsia="宋体" w:cs="宋体"/>
          <w:bCs/>
          <w:color w:val="ff0000"/>
          <w:sz w:val="24"/>
          <w:szCs w:val="24"/>
          <w:u w:val="none"/>
          <w:lang w:val="en-US" w:eastAsia="zh-CN" w:bidi="ar-SA"/>
        </w:rPr>
        <w:t xml:space="preserve">大写：</w:t>
      </w:r>
      <w:r>
        <w:rPr>
          <w:rFonts w:hint="eastAsia" w:ascii="宋体" w:hAnsi="宋体" w:eastAsia="宋体" w:cs="宋体"/>
          <w:bCs/>
          <w:color w:val="ff0000"/>
          <w:sz w:val="24"/>
          <w:szCs w:val="24"/>
          <w:u w:val="single"/>
          <w:lang w:val="en-US" w:eastAsia="zh-CN" w:bidi="ar-SA"/>
        </w:rPr>
        <w:t xml:space="preserve">人民币  元整，</w:t>
      </w:r>
      <w:r>
        <w:rPr>
          <w:rFonts w:hint="eastAsia" w:ascii="宋体" w:hAnsi="宋体" w:eastAsia="宋体" w:cs="宋体"/>
          <w:bCs/>
          <w:color w:val="ff0000"/>
          <w:sz w:val="24"/>
          <w:szCs w:val="24"/>
          <w:u w:val="none"/>
          <w:lang w:val="en-US" w:eastAsia="zh-CN" w:bidi="ar-SA"/>
        </w:rPr>
        <w:t xml:space="preserve">在结算资料报采购人，经必要双方认可的竣工结算价完成后付至审定金额的100%。（各阶段付款承包人需提供发包人认可的对应金额正规增值税发票，由发包人办理政府采购资金结算手续，经审核且财政资金到位后30个工作日内支付给承包人，因财政拨款延迟导致的付款延期，不视为发包人违约）。</w:t>
      </w:r>
      <w:r/>
    </w:p>
    <w:p>
      <w:pPr>
        <w:ind w:firstLine="482"/>
        <w:jc w:val="left"/>
        <w:spacing w:line="440" w:lineRule="exact"/>
        <w:widowControl w:val="off"/>
        <w:rPr>
          <w:rFonts w:hint="eastAsia" w:ascii="宋体" w:hAnsi="宋体" w:eastAsia="宋体" w:cs="宋体"/>
          <w:bCs/>
          <w:color w:val="ff0000"/>
          <w:sz w:val="24"/>
          <w:szCs w:val="24"/>
          <w:u w:val="single"/>
          <w:lang w:val="en-US" w:eastAsia="zh-CN" w:bidi="ar-SA"/>
        </w:rPr>
      </w:pPr>
      <w:r>
        <w:rPr>
          <w:rFonts w:hint="eastAsia" w:ascii="宋体" w:hAnsi="宋体" w:eastAsia="宋体" w:cs="宋体"/>
          <w:bCs/>
          <w:color w:val="ff0000"/>
          <w:sz w:val="24"/>
          <w:szCs w:val="24"/>
          <w:u w:val="single"/>
          <w:lang w:val="en-US" w:eastAsia="zh-CN" w:bidi="ar-SA"/>
        </w:rPr>
      </w:r>
      <w:r/>
    </w:p>
    <w:p>
      <w:pPr>
        <w:ind w:firstLine="482"/>
        <w:jc w:val="left"/>
        <w:spacing w:line="440" w:lineRule="exact"/>
        <w:widowControl w:val="off"/>
        <w:rPr>
          <w:rFonts w:hint="eastAsia" w:ascii="宋体" w:hAnsi="宋体" w:eastAsia="宋体" w:cs="宋体"/>
          <w:bCs/>
          <w:color w:val="ff0000"/>
          <w:sz w:val="24"/>
          <w:szCs w:val="24"/>
          <w:u w:val="single"/>
          <w:lang w:val="en-US" w:eastAsia="zh-CN" w:bidi="ar-SA"/>
        </w:rPr>
      </w:pPr>
      <w:r>
        <w:rPr>
          <w:rFonts w:hint="eastAsia" w:ascii="宋体" w:hAnsi="宋体" w:eastAsia="宋体" w:cs="宋体"/>
          <w:b/>
          <w:color w:val="ff0000"/>
          <w:sz w:val="24"/>
          <w:szCs w:val="24"/>
          <w:u w:val="single"/>
          <w:lang w:val="en-US" w:eastAsia="zh-CN" w:bidi="ar-SA"/>
        </w:rPr>
        <w:t xml:space="preserve">付款方式二：不提交预付款保函的</w:t>
      </w:r>
      <w:r/>
    </w:p>
    <w:p>
      <w:pPr>
        <w:ind w:firstLine="482"/>
        <w:jc w:val="left"/>
        <w:spacing w:line="440" w:lineRule="exact"/>
        <w:widowControl w:val="off"/>
        <w:rPr>
          <w:rFonts w:hint="eastAsia" w:ascii="宋体" w:hAnsi="宋体" w:eastAsia="宋体" w:cs="宋体"/>
          <w:bCs/>
          <w:color w:val="ff0000"/>
          <w:sz w:val="24"/>
          <w:szCs w:val="24"/>
          <w:u w:val="none"/>
          <w:lang w:val="en-US" w:eastAsia="zh-CN" w:bidi="ar-SA"/>
        </w:rPr>
      </w:pPr>
      <w:r>
        <w:rPr>
          <w:rFonts w:hint="eastAsia" w:ascii="宋体" w:hAnsi="宋体" w:eastAsia="宋体" w:cs="宋体"/>
          <w:bCs/>
          <w:color w:val="ff0000"/>
          <w:sz w:val="24"/>
          <w:szCs w:val="24"/>
          <w:u w:val="none"/>
          <w:lang w:val="en-US" w:eastAsia="zh-CN" w:bidi="ar-SA"/>
        </w:rPr>
        <w:t xml:space="preserve">合同价款的百分之</w:t>
      </w:r>
      <w:r>
        <w:rPr>
          <w:rFonts w:hint="eastAsia" w:ascii="宋体" w:hAnsi="宋体" w:eastAsia="宋体" w:cs="宋体"/>
          <w:bCs/>
          <w:color w:val="ff0000"/>
          <w:sz w:val="24"/>
          <w:szCs w:val="24"/>
          <w:u w:val="single"/>
          <w:lang w:val="en-US" w:eastAsia="zh-CN" w:bidi="ar-SA"/>
        </w:rPr>
        <w:t xml:space="preserve">三十(30%)</w:t>
      </w:r>
      <w:r>
        <w:rPr>
          <w:rFonts w:hint="eastAsia" w:ascii="宋体" w:hAnsi="宋体" w:eastAsia="宋体" w:cs="宋体"/>
          <w:bCs/>
          <w:color w:val="ff0000"/>
          <w:sz w:val="24"/>
          <w:szCs w:val="24"/>
          <w:u w:val="none"/>
          <w:lang w:val="en-US" w:eastAsia="zh-CN" w:bidi="ar-SA"/>
        </w:rPr>
        <w:t xml:space="preserve">作为预付款；即</w:t>
      </w:r>
      <w:r>
        <w:rPr>
          <w:rFonts w:hint="eastAsia" w:ascii="宋体" w:hAnsi="宋体" w:eastAsia="宋体" w:cs="宋体"/>
          <w:bCs/>
          <w:color w:val="ff0000"/>
          <w:sz w:val="24"/>
          <w:szCs w:val="24"/>
          <w:u w:val="single"/>
          <w:lang w:val="en-US" w:eastAsia="zh-CN" w:bidi="ar-SA"/>
        </w:rPr>
        <w:t xml:space="preserve">￥  ，</w:t>
      </w:r>
      <w:r>
        <w:rPr>
          <w:rFonts w:hint="eastAsia" w:ascii="宋体" w:hAnsi="宋体" w:eastAsia="宋体" w:cs="宋体"/>
          <w:bCs/>
          <w:color w:val="ff0000"/>
          <w:sz w:val="24"/>
          <w:szCs w:val="24"/>
          <w:u w:val="none"/>
          <w:lang w:val="en-US" w:eastAsia="zh-CN" w:bidi="ar-SA"/>
        </w:rPr>
        <w:t xml:space="preserve">大写：人民币</w:t>
      </w:r>
      <w:r>
        <w:rPr>
          <w:rFonts w:hint="eastAsia" w:ascii="宋体" w:hAnsi="宋体" w:eastAsia="宋体" w:cs="宋体"/>
          <w:bCs/>
          <w:color w:val="ff0000"/>
          <w:sz w:val="24"/>
          <w:szCs w:val="24"/>
          <w:u w:val="single"/>
          <w:lang w:val="en-US" w:eastAsia="zh-CN" w:bidi="ar-SA"/>
        </w:rPr>
        <w:t xml:space="preserve">  </w:t>
      </w:r>
      <w:r>
        <w:rPr>
          <w:rFonts w:hint="eastAsia" w:ascii="宋体" w:hAnsi="宋体" w:eastAsia="宋体" w:cs="宋体"/>
          <w:bCs/>
          <w:color w:val="ff0000"/>
          <w:sz w:val="24"/>
          <w:szCs w:val="24"/>
          <w:u w:val="none"/>
          <w:lang w:val="en-US" w:eastAsia="zh-CN" w:bidi="ar-SA"/>
        </w:rPr>
        <w:t xml:space="preserve">元整，在双方签订合同、材料进场且乙方提供对应金额的增值税发票后7日内，由发包人办理政府采购资金结算手续，经审核后支付给承包人。</w:t>
      </w:r>
      <w:r/>
    </w:p>
    <w:p>
      <w:pPr>
        <w:ind w:firstLine="482"/>
        <w:jc w:val="left"/>
        <w:spacing w:line="440" w:lineRule="exact"/>
        <w:widowControl w:val="off"/>
        <w:rPr>
          <w:rFonts w:hint="eastAsia" w:ascii="宋体" w:hAnsi="宋体" w:eastAsia="宋体" w:cs="宋体"/>
          <w:bCs/>
          <w:color w:val="ff0000"/>
          <w:sz w:val="24"/>
          <w:szCs w:val="24"/>
          <w:u w:val="none"/>
          <w:lang w:val="en-US" w:eastAsia="zh-CN" w:bidi="ar-SA"/>
        </w:rPr>
      </w:pPr>
      <w:r>
        <w:rPr>
          <w:rFonts w:hint="eastAsia" w:ascii="宋体" w:hAnsi="宋体" w:eastAsia="宋体" w:cs="宋体"/>
          <w:bCs/>
          <w:color w:val="ff0000"/>
          <w:sz w:val="24"/>
          <w:szCs w:val="24"/>
          <w:u w:val="none"/>
          <w:lang w:val="en-US" w:eastAsia="zh-CN" w:bidi="ar-SA"/>
        </w:rPr>
        <w:t xml:space="preserve">竣工验收合格后15天内支付至合同价款的百分之</w:t>
      </w:r>
      <w:r>
        <w:rPr>
          <w:rFonts w:hint="eastAsia" w:ascii="宋体" w:hAnsi="宋体" w:eastAsia="宋体" w:cs="宋体"/>
          <w:bCs/>
          <w:color w:val="ff0000"/>
          <w:sz w:val="24"/>
          <w:szCs w:val="24"/>
          <w:u w:val="single"/>
          <w:lang w:val="en-US" w:eastAsia="zh-CN" w:bidi="ar-SA"/>
        </w:rPr>
        <w:t xml:space="preserve">七十（70%）即￥   ，大写：人民币  元整</w:t>
      </w:r>
      <w:r>
        <w:rPr>
          <w:rFonts w:hint="eastAsia" w:ascii="宋体" w:hAnsi="宋体" w:eastAsia="宋体" w:cs="宋体"/>
          <w:bCs/>
          <w:color w:val="ff0000"/>
          <w:sz w:val="24"/>
          <w:szCs w:val="24"/>
          <w:u w:val="none"/>
          <w:lang w:val="en-US" w:eastAsia="zh-CN" w:bidi="ar-SA"/>
        </w:rPr>
        <w:t xml:space="preserve">，在结算资料报采购人，经必要双方认可的竣工结算价完成后付至审定金额的100%。（各阶段付款承包人需提供发包人认可的对应金额正规增值税发票，由发包人办理政府采购资金结算手续，经审核且财政资金到位后30个工作日内支付给承包人，因财政拨款延迟导致的付款延期，不视为发包人违约）。</w:t>
      </w:r>
      <w:r/>
    </w:p>
    <w:p>
      <w:pPr>
        <w:ind w:firstLine="482"/>
        <w:jc w:val="left"/>
        <w:spacing w:line="440" w:lineRule="exact"/>
        <w:widowControl w:val="off"/>
        <w:rPr>
          <w:rFonts w:hint="eastAsia" w:ascii="宋体" w:hAnsi="宋体" w:eastAsia="宋体"/>
          <w:bCs/>
          <w:color w:val="ff0000"/>
          <w:sz w:val="24"/>
          <w:szCs w:val="24"/>
          <w:u w:val="none"/>
          <w:lang w:val="en-US" w:eastAsia="zh-CN" w:bidi="ar-SA"/>
        </w:rPr>
      </w:pPr>
      <w:r>
        <w:rPr>
          <w:rFonts w:hint="eastAsia" w:ascii="宋体" w:hAnsi="宋体" w:eastAsia="宋体" w:cs="宋体"/>
          <w:bCs/>
          <w:color w:val="ff0000"/>
          <w:sz w:val="24"/>
          <w:szCs w:val="24"/>
          <w:u w:val="none"/>
          <w:lang w:val="en-US" w:eastAsia="zh-CN" w:bidi="ar-SA"/>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480"/>
        <w:jc w:val="both"/>
        <w:widowControl w:val="off"/>
        <w:rPr>
          <w:rFonts w:ascii="Times New Roman" w:hAnsi="Times New Roman" w:eastAsia="宋体"/>
          <w:color w:val="ff0000"/>
          <w:sz w:val="21"/>
          <w:szCs w:val="24"/>
          <w:highlight w:val="yellow"/>
          <w:u w:val="none"/>
          <w:lang w:val="en-US" w:eastAsia="zh-CN" w:bidi="ar-SA"/>
        </w:rPr>
      </w:pPr>
      <w:r>
        <w:rPr>
          <w:rFonts w:hint="eastAsia" w:ascii="宋体" w:hAnsi="宋体" w:eastAsia="宋体" w:cs="宋体"/>
          <w:color w:val="ff0000"/>
          <w:sz w:val="24"/>
          <w:szCs w:val="24"/>
          <w:u w:val="none"/>
          <w:lang w:val="en-US" w:eastAsia="zh-CN" w:bidi="ar-SA"/>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及具体理由，或未提交支持其主张的证据材料的，视同认可审计结果，发包人可据此办理结算。但如遇重大争议或资料、答疑补充，发包人有权书面通知承包人暂停结算流程并合理顺延，确保发包人行使审查和复核权利。</w:t>
      </w:r>
      <w:r/>
    </w:p>
    <w:p>
      <w:pPr>
        <w:ind w:firstLine="720"/>
        <w:rPr>
          <w:rFonts w:hint="eastAsia" w:ascii="宋体" w:hAnsi="宋体" w:eastAsia="宋体" w:cs="宋体"/>
          <w:color w:val="ff0000"/>
          <w:sz w:val="24"/>
          <w:szCs w:val="24"/>
          <w:u w:val="none"/>
          <w:lang w:val="en-US" w:eastAsia="zh-CN" w:bidi="ar-SA"/>
        </w:rPr>
      </w:pPr>
      <w:r>
        <w:rPr>
          <w:rFonts w:hint="eastAsia" w:ascii="宋体" w:hAnsi="宋体" w:eastAsia="宋体" w:cs="宋体"/>
          <w:color w:val="ff0000"/>
          <w:sz w:val="24"/>
          <w:szCs w:val="24"/>
          <w:u w:val="none"/>
          <w:lang w:val="en-US" w:eastAsia="zh-CN" w:bidi="ar-SA"/>
        </w:rPr>
        <w:t xml:space="preserve"> 2）审计费用承担：审计核减率小于5%，审计费用由发包人承担；核减率大于或等于5%时，超出5%部分的核减额所产生的审计费用由承包人承担，审计费用按发包人委托中介机构的协议标准计算，由发包人直接从结算款中扣除。</w:t>
      </w:r>
      <w:r/>
    </w:p>
    <w:p>
      <w:pPr>
        <w:ind w:firstLine="480"/>
        <w:jc w:val="left"/>
        <w:spacing w:line="440" w:lineRule="exact"/>
        <w:widowControl w:val="off"/>
        <w:rPr>
          <w:rFonts w:hint="eastAsia" w:ascii="宋体" w:hAnsi="宋体" w:eastAsia="宋体" w:cs="宋体"/>
          <w:b/>
          <w:color w:val="ff0000"/>
          <w:sz w:val="24"/>
          <w:szCs w:val="24"/>
          <w:u w:val="none"/>
          <w:lang w:val="en-US" w:eastAsia="zh-CN" w:bidi="ar-SA"/>
        </w:rPr>
      </w:pPr>
      <w:r>
        <w:rPr>
          <w:rFonts w:hint="eastAsia" w:ascii="宋体" w:hAnsi="宋体" w:eastAsia="宋体" w:cs="宋体"/>
          <w:color w:val="ff0000"/>
          <w:sz w:val="24"/>
          <w:szCs w:val="24"/>
          <w:u w:val="none"/>
          <w:lang w:val="en-US" w:eastAsia="zh-CN" w:bidi="ar-SA"/>
        </w:rPr>
        <w:t xml:space="preserve">3）付款前，承包人应当提供能满足发包人财务要求的等额发票，未提供则发包人有权拒付相应款项。</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12.4.2 进度付款申请单的编制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关于进度付款申请单编制的约定：</w:t>
      </w:r>
      <w:r>
        <w:rPr>
          <w:rFonts w:hint="eastAsia" w:ascii="宋体" w:hAnsi="宋体" w:eastAsia="宋体" w:cs="宋体"/>
          <w:color w:val="000000"/>
          <w:sz w:val="24"/>
          <w:szCs w:val="24"/>
          <w:u w:val="single"/>
          <w:lang w:val="en-US" w:eastAsia="zh-CN" w:bidi="ar-SA"/>
        </w:rPr>
        <w:t xml:space="preserve">执行通用条款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12.4.3 进度付款申请单的提交</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（1）单价合同进度付款申请单提交的约定：</w:t>
      </w:r>
      <w:r>
        <w:rPr>
          <w:rFonts w:hint="eastAsia" w:ascii="宋体" w:hAnsi="宋体" w:eastAsia="宋体" w:cs="宋体"/>
          <w:color w:val="000000"/>
          <w:sz w:val="24"/>
          <w:szCs w:val="24"/>
          <w:u w:val="single"/>
          <w:lang w:val="en-US" w:eastAsia="zh-CN" w:bidi="ar-SA"/>
        </w:rPr>
        <w:t xml:space="preserve"> 按本合同约定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（2）总价合同进度付款申请单提交的约定：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（3）其他价格形式合同进度付款申请单提交的约定：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12.4.4 进度款审核和支付</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（1）监理人审查并报送发包人的期限：</w:t>
      </w:r>
      <w:r>
        <w:rPr>
          <w:rFonts w:hint="eastAsia" w:ascii="宋体" w:hAnsi="宋体" w:eastAsia="宋体" w:cs="宋体"/>
          <w:color w:val="000000"/>
          <w:sz w:val="24"/>
          <w:szCs w:val="24"/>
          <w:u w:val="single"/>
          <w:lang w:val="en-US" w:eastAsia="zh-CN" w:bidi="ar-SA"/>
        </w:rPr>
        <w:t xml:space="preserve">监理人应在收到承包人进度付款申请单以及相关资料后7天内完成审查并报送发包人。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发包人完成审批并签发进度款支付证书的期限：</w:t>
      </w:r>
      <w:r>
        <w:rPr>
          <w:rFonts w:hint="eastAsia" w:ascii="宋体" w:hAnsi="宋体" w:eastAsia="宋体" w:cs="宋体"/>
          <w:color w:val="000000"/>
          <w:sz w:val="24"/>
          <w:szCs w:val="24"/>
          <w:u w:val="single"/>
          <w:lang w:val="en-US" w:eastAsia="zh-CN" w:bidi="ar-SA"/>
        </w:rPr>
        <w:t xml:space="preserve">执行通用条款。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（2）发包人支付进度款的期限： 承包人提交进度款申请及合规资料后，发包人应于20日内完成内部审核及财政支付流程前置审查，审查通过后10日内完成支付，总付款期限自提交申请之日起不超过30日；确因财政审批需延长的，最长不得超过60日，且需提前5日书面告知承包人。</w:t>
      </w:r>
      <w:r/>
    </w:p>
    <w:p>
      <w:pPr>
        <w:ind w:firstLine="60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发包人逾期支付进度款的违约金的计算方式：</w:t>
      </w:r>
      <w:r>
        <w:rPr>
          <w:rFonts w:hint="eastAsia" w:ascii="宋体" w:hAnsi="宋体" w:eastAsia="宋体" w:cs="宋体"/>
          <w:color w:val="000000"/>
          <w:sz w:val="24"/>
          <w:szCs w:val="24"/>
          <w:u w:val="single"/>
          <w:lang w:val="en-US" w:eastAsia="zh-CN" w:bidi="ar-SA"/>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eastAsia="宋体" w:cs="宋体"/>
          <w:color w:val="000000"/>
          <w:sz w:val="24"/>
          <w:szCs w:val="24"/>
          <w:lang w:val="en-US" w:eastAsia="zh-CN" w:bidi="ar-SA"/>
        </w:rPr>
        <w:t xml:space="preserve">。</w:t>
      </w:r>
      <w:r/>
    </w:p>
    <w:p>
      <w:pPr>
        <w:ind w:firstLine="60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12.4.6 支付分解表的编制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2、总价合同支付分解表的编制与审批：</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3、单价合同的总价项目支付分解表的编制与审批：</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lang w:val="en-US" w:eastAsia="zh-CN" w:bidi="ar-SA"/>
        </w:rPr>
        <w:outlineLvl w:val="9"/>
      </w:pPr>
      <w:r>
        <w:rPr>
          <w:rFonts w:hint="eastAsia" w:ascii="宋体" w:hAnsi="宋体" w:eastAsia="黑体" w:cs="宋体"/>
          <w:b w:val="0"/>
          <w:bCs/>
          <w:color w:val="000000"/>
          <w:sz w:val="24"/>
          <w:szCs w:val="24"/>
          <w:lang w:val="en-US" w:eastAsia="zh-CN" w:bidi="ar-SA"/>
        </w:rPr>
        <w:t xml:space="preserve">13. 验收和工程试车</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13.1 分部分项工程验收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13.1.2监理人不能按时进行验收时，应提前</w:t>
      </w:r>
      <w:r>
        <w:rPr>
          <w:rFonts w:hint="eastAsia" w:ascii="宋体" w:hAnsi="宋体" w:eastAsia="宋体" w:cs="宋体"/>
          <w:color w:val="000000"/>
          <w:sz w:val="24"/>
          <w:szCs w:val="24"/>
          <w:u w:val="single"/>
          <w:lang w:val="en-US" w:eastAsia="zh-CN" w:bidi="ar-SA"/>
        </w:rPr>
        <w:t xml:space="preserve">  24 </w:t>
      </w:r>
      <w:r>
        <w:rPr>
          <w:rFonts w:hint="eastAsia" w:ascii="宋体" w:hAnsi="宋体" w:eastAsia="宋体" w:cs="宋体"/>
          <w:color w:val="000000"/>
          <w:sz w:val="24"/>
          <w:szCs w:val="24"/>
          <w:lang w:val="en-US" w:eastAsia="zh-CN" w:bidi="ar-SA"/>
        </w:rPr>
        <w:t xml:space="preserve">小时提交书面延期要求。</w:t>
      </w:r>
      <w:r/>
    </w:p>
    <w:p>
      <w:pPr>
        <w:ind w:firstLine="480"/>
        <w:jc w:val="left"/>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关于延期最长不得超过：</w:t>
      </w:r>
      <w:r>
        <w:rPr>
          <w:rFonts w:hint="eastAsia" w:ascii="宋体" w:hAnsi="宋体" w:eastAsia="宋体" w:cs="宋体"/>
          <w:color w:val="000000"/>
          <w:sz w:val="24"/>
          <w:szCs w:val="24"/>
          <w:u w:val="single"/>
          <w:lang w:val="en-US" w:eastAsia="zh-CN" w:bidi="ar-SA"/>
        </w:rPr>
        <w:t xml:space="preserve">  48 </w:t>
      </w:r>
      <w:r>
        <w:rPr>
          <w:rFonts w:hint="eastAsia" w:ascii="宋体" w:hAnsi="宋体" w:eastAsia="宋体" w:cs="宋体"/>
          <w:color w:val="000000"/>
          <w:sz w:val="24"/>
          <w:szCs w:val="24"/>
          <w:lang w:val="en-US" w:eastAsia="zh-CN" w:bidi="ar-SA"/>
        </w:rPr>
        <w:t xml:space="preserve">小时。</w:t>
      </w:r>
      <w:r/>
    </w:p>
    <w:p>
      <w:pPr>
        <w:ind w:firstLine="482"/>
        <w:jc w:val="both"/>
        <w:spacing w:after="120"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13.2 竣工验收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13.2.2竣工验收程序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关于竣工验收程序的约定：</w:t>
      </w:r>
      <w:r>
        <w:rPr>
          <w:rFonts w:hint="eastAsia" w:ascii="宋体" w:hAnsi="宋体" w:eastAsia="宋体" w:cs="宋体"/>
          <w:color w:val="000000"/>
          <w:sz w:val="24"/>
          <w:szCs w:val="24"/>
          <w:u w:val="single"/>
          <w:lang w:val="en-US" w:eastAsia="zh-CN" w:bidi="ar-SA"/>
        </w:rPr>
        <w:t xml:space="preserve">   按通用条款执行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发包人不按照本项约定组织竣工验收、颁发工程接收证书的违约金的计算方法：</w:t>
      </w:r>
      <w:r>
        <w:rPr>
          <w:rFonts w:hint="eastAsia" w:ascii="宋体" w:hAnsi="宋体" w:eastAsia="宋体" w:cs="宋体"/>
          <w:color w:val="000000"/>
          <w:sz w:val="24"/>
          <w:szCs w:val="24"/>
          <w:u w:val="single"/>
          <w:lang w:val="en-US" w:eastAsia="zh-CN" w:bidi="ar-SA"/>
        </w:rPr>
        <w:t xml:space="preserve">  按通用条款执行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13.2.5移交、接收全部与部分工程</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承包人向发包人移交工程的期限：</w:t>
      </w:r>
      <w:r>
        <w:rPr>
          <w:rFonts w:hint="eastAsia" w:ascii="宋体" w:hAnsi="宋体" w:eastAsia="宋体" w:cs="宋体"/>
          <w:color w:val="000000"/>
          <w:sz w:val="24"/>
          <w:szCs w:val="24"/>
          <w:u w:val="single"/>
          <w:lang w:val="en-US" w:eastAsia="zh-CN" w:bidi="ar-SA"/>
        </w:rPr>
        <w:t xml:space="preserve"> 颁发工程接收证书后7天内完成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发包人未按本合同约定接收全部或部分工程的，违约金的计算方法为：</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承包人未按时移交工程的，违约金的计算方法为：</w:t>
      </w:r>
      <w:r>
        <w:rPr>
          <w:rFonts w:ascii="宋体" w:hAnsi="宋体" w:eastAsia="宋体" w:cs="宋体"/>
          <w:sz w:val="24"/>
          <w:szCs w:val="24"/>
        </w:rPr>
        <w:t xml:space="preserve">每逾期1天，每天按照10000元支付违约金。</w:t>
      </w:r>
      <w:r>
        <w:rPr>
          <w:rFonts w:ascii="宋体" w:hAnsi="宋体" w:eastAsia="宋体" w:cs="宋体"/>
          <w:color w:val="auto"/>
          <w:sz w:val="24"/>
          <w:szCs w:val="24"/>
        </w:rPr>
        <w:t xml:space="preserve">逾期超过15天的，发包人有权自行或委托第三方接收工程，所产生的一切费用及损失由承包人承担。</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13.3 工程试车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13.3.1 试车程序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工程试车内容：</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（1）单机无负荷试车费用由</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承担；</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（2）无负荷联动试车费用由</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承担。</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13.3.3 投料试车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关于投料试车相关事项的约定：</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13.6 竣工退场</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13.6.1 竣工退场</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承包人完成竣工退场的期限：</w:t>
      </w:r>
      <w:r>
        <w:rPr>
          <w:rFonts w:hint="eastAsia" w:ascii="宋体" w:hAnsi="宋体" w:eastAsia="宋体" w:cs="宋体"/>
          <w:color w:val="000000"/>
          <w:sz w:val="24"/>
          <w:szCs w:val="24"/>
          <w:u w:val="single"/>
          <w:lang w:val="en-US" w:eastAsia="zh-CN" w:bidi="ar-SA"/>
        </w:rPr>
        <w:t xml:space="preserve">移交手续办理完毕28日内</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14. 竣工结算</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14.1 竣工结算申请</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承包人提交竣工结算申请单的期限：</w:t>
      </w:r>
      <w:r>
        <w:rPr>
          <w:rFonts w:hint="eastAsia" w:ascii="宋体" w:hAnsi="宋体" w:eastAsia="宋体" w:cs="宋体"/>
          <w:color w:val="000000"/>
          <w:sz w:val="24"/>
          <w:szCs w:val="24"/>
          <w:u w:val="single"/>
          <w:lang w:val="en-US" w:eastAsia="zh-CN" w:bidi="ar-SA"/>
        </w:rPr>
        <w:t xml:space="preserve"> 工程竣工验收合格后28天内提交符合发包人要求的完整结算资料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竣工结算申请单应包括的内容：磋商文件、响应文件、成交通知书；合同文本；开、竣工报告；竣工验收合格证明书；签证变更资料；甲控材料认价单；竣工图；监理人、发包人签收的满足城建档案管理要求的工程竣工资料（含竣工图）的交接单以及承包人已全部提交竣工结算资料的承诺书。承包人需提交工程变更、签证的完整审批文件及对应工程量计算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14.2 竣工结算审核</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发包人审批竣工付款申请单的期限：</w:t>
      </w:r>
      <w:r>
        <w:rPr>
          <w:rFonts w:hint="eastAsia" w:ascii="宋体" w:hAnsi="宋体" w:eastAsia="宋体" w:cs="宋体"/>
          <w:color w:val="000000"/>
          <w:sz w:val="24"/>
          <w:szCs w:val="24"/>
          <w:u w:val="single"/>
          <w:lang w:val="en-US" w:eastAsia="zh-CN" w:bidi="ar-SA"/>
        </w:rPr>
        <w:t xml:space="preserve">  另行协商 </w:t>
      </w:r>
      <w:r>
        <w:rPr>
          <w:rFonts w:hint="eastAsia" w:ascii="宋体" w:hAnsi="宋体" w:eastAsia="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发包人完成竣工付款的期限：</w:t>
      </w:r>
      <w:r>
        <w:rPr>
          <w:rFonts w:hint="eastAsia" w:ascii="宋体" w:hAnsi="宋体" w:eastAsia="宋体" w:cs="宋体"/>
          <w:color w:val="000000"/>
          <w:sz w:val="24"/>
          <w:szCs w:val="24"/>
          <w:u w:val="single"/>
          <w:lang w:val="en-US" w:eastAsia="zh-CN" w:bidi="ar-SA"/>
        </w:rPr>
        <w:t xml:space="preserve">  竣工结算资料经审计部门审计完成并出具审计报告后。</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关于竣工付款证书异议部分复核的方式和程序</w:t>
      </w:r>
      <w:r>
        <w:rPr>
          <w:rFonts w:hint="eastAsia" w:ascii="宋体" w:hAnsi="宋体" w:eastAsia="宋体" w:cs="宋体"/>
          <w:color w:val="000000"/>
          <w:sz w:val="24"/>
          <w:szCs w:val="24"/>
          <w:u w:val="single"/>
          <w:lang w:val="en-US" w:eastAsia="zh-CN" w:bidi="ar-SA"/>
        </w:rPr>
        <w:t xml:space="preserve">：按通用条款执行。</w:t>
      </w:r>
      <w:r/>
    </w:p>
    <w:p>
      <w:pPr>
        <w:ind w:firstLine="482"/>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b/>
          <w:color w:val="000000"/>
          <w:sz w:val="24"/>
          <w:szCs w:val="24"/>
          <w:lang w:val="en-US" w:eastAsia="zh-CN" w:bidi="ar-SA"/>
        </w:rPr>
        <w:t xml:space="preserve">14.4 最终结清</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14.4.1 最终结清申请单</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承包人提交最终结清申请单的份数：</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olor w:val="000000"/>
          <w:sz w:val="24"/>
          <w:szCs w:val="24"/>
          <w:u w:val="single"/>
          <w:lang w:val="en-US" w:eastAsia="zh-CN" w:bidi="ar-SA"/>
        </w:rPr>
        <w:t xml:space="preserve">根据发包人要求</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承包人提交最终结算申请单的期限：</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14.4.2 最终结清证书和支付</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（1）发包人完成最终结清申请单的审批并颁发最终结清证书的期限：</w:t>
      </w:r>
      <w:r>
        <w:rPr>
          <w:rFonts w:hint="eastAsia" w:ascii="宋体" w:hAnsi="宋体" w:eastAsia="宋体"/>
          <w:color w:val="000000"/>
          <w:sz w:val="24"/>
          <w:szCs w:val="24"/>
          <w:u w:val="single"/>
          <w:lang w:val="en-US" w:eastAsia="zh-CN" w:bidi="ar-SA"/>
        </w:rPr>
        <w:t xml:space="preserve">执行通用条款</w:t>
      </w:r>
      <w:r>
        <w:rPr>
          <w:rFonts w:hint="eastAsia" w:ascii="宋体" w:hAnsi="宋体" w:eastAsia="宋体" w:cs="宋体"/>
          <w:color w:val="000000"/>
          <w:sz w:val="24"/>
          <w:szCs w:val="24"/>
          <w:u w:val="single"/>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（2）发包人完成支付的期限：</w:t>
      </w:r>
      <w:r>
        <w:rPr>
          <w:rFonts w:hint="eastAsia" w:ascii="宋体" w:hAnsi="宋体" w:eastAsia="宋体" w:cs="宋体"/>
          <w:color w:val="000000"/>
          <w:sz w:val="24"/>
          <w:szCs w:val="24"/>
          <w:u w:val="single"/>
          <w:lang w:val="en-US" w:eastAsia="zh-CN" w:bidi="ar-SA"/>
        </w:rPr>
        <w:t xml:space="preserve">执行通用条款。</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15. 缺陷责任期与保修</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15.2缺陷责任期</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缺陷责任期的具体期限：</w:t>
      </w:r>
      <w:r>
        <w:rPr>
          <w:rFonts w:hint="eastAsia" w:ascii="宋体" w:hAnsi="宋体" w:eastAsia="宋体" w:cs="宋体"/>
          <w:color w:val="000000"/>
          <w:sz w:val="24"/>
          <w:szCs w:val="24"/>
          <w:u w:val="single"/>
          <w:lang w:val="en-US" w:eastAsia="zh-CN" w:bidi="ar-SA"/>
        </w:rPr>
        <w:t xml:space="preserve"> 自工程竣工验收合格并完成全部移交手续之日起24个月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15.3 质量保证金</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关于是否扣留质量保证金的约定：</w:t>
      </w:r>
      <w:r>
        <w:rPr>
          <w:rFonts w:hint="eastAsia" w:ascii="宋体" w:hAnsi="宋体" w:eastAsia="宋体" w:cs="宋体"/>
          <w:color w:val="000000"/>
          <w:sz w:val="24"/>
          <w:szCs w:val="24"/>
          <w:u w:val="single"/>
          <w:lang w:val="en-US" w:eastAsia="zh-CN" w:bidi="ar-SA"/>
        </w:rPr>
        <w:t xml:space="preserve">   不扣留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15.3.1 承包人提供质量保证金的方式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质量保证金采用以下第</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种方式：</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（1）质量保证金保函，保证金额为：</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%的工程款；</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（3）其他方式：</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15.3.2 质量保证金的扣留：不扣留。 </w:t>
      </w:r>
      <w:r/>
    </w:p>
    <w:p>
      <w:pPr>
        <w:ind w:firstLine="48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15.4保修</w:t>
      </w:r>
      <w:r/>
    </w:p>
    <w:p>
      <w:pPr>
        <w:ind w:firstLine="468"/>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15.4.1 保修责任</w:t>
      </w:r>
      <w:r/>
    </w:p>
    <w:p>
      <w:pPr>
        <w:ind w:firstLine="468"/>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工程保修期为：</w:t>
      </w:r>
      <w:r>
        <w:rPr>
          <w:rFonts w:hint="eastAsia" w:ascii="宋体" w:hAnsi="宋体" w:eastAsia="宋体" w:cs="宋体"/>
          <w:color w:val="000000"/>
          <w:sz w:val="24"/>
          <w:szCs w:val="24"/>
          <w:u w:val="single"/>
          <w:lang w:val="en-US" w:eastAsia="zh-CN" w:bidi="ar-SA"/>
        </w:rPr>
        <w:t xml:space="preserve">  见工程质量保修  </w:t>
      </w:r>
      <w:r>
        <w:rPr>
          <w:rFonts w:hint="eastAsia" w:ascii="宋体" w:hAnsi="宋体" w:eastAsia="宋体" w:cs="宋体"/>
          <w:color w:val="000000"/>
          <w:sz w:val="24"/>
          <w:szCs w:val="24"/>
          <w:lang w:val="en-US" w:eastAsia="zh-CN" w:bidi="ar-SA"/>
        </w:rPr>
        <w:t xml:space="preserve">。</w:t>
      </w:r>
      <w:r/>
    </w:p>
    <w:p>
      <w:pPr>
        <w:ind w:firstLine="468"/>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15.4.3 修复通知</w:t>
      </w:r>
      <w:r/>
    </w:p>
    <w:p>
      <w:pPr>
        <w:ind w:firstLine="468"/>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承包人收到保修通知并到达工程现场的合理时间：</w:t>
      </w:r>
      <w:r>
        <w:rPr>
          <w:rFonts w:hint="eastAsia" w:ascii="宋体" w:hAnsi="宋体" w:eastAsia="宋体" w:cs="宋体"/>
          <w:color w:val="000000"/>
          <w:sz w:val="24"/>
          <w:szCs w:val="24"/>
          <w:u w:val="single"/>
          <w:lang w:val="en-US" w:eastAsia="zh-CN" w:bidi="ar-SA"/>
        </w:rPr>
        <w:t xml:space="preserve"> 接到发包人通知后48小时内</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16. 违约</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16.1 发包人违约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16.1.1发包人违约的情形</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发包人违约的其他情形：</w:t>
      </w:r>
      <w:r>
        <w:rPr>
          <w:rFonts w:hint="eastAsia" w:ascii="宋体" w:hAnsi="宋体" w:eastAsia="宋体" w:cs="宋体"/>
          <w:color w:val="000000"/>
          <w:sz w:val="24"/>
          <w:szCs w:val="24"/>
          <w:u w:val="single"/>
          <w:lang w:val="en-US" w:eastAsia="zh-CN" w:bidi="ar-SA"/>
        </w:rPr>
        <w:t xml:space="preserve">     执行通用条款                  </w:t>
      </w:r>
      <w:r>
        <w:rPr>
          <w:rFonts w:hint="eastAsia" w:ascii="宋体" w:hAnsi="宋体" w:eastAsia="宋体" w:cs="宋体"/>
          <w:color w:val="000000"/>
          <w:sz w:val="24"/>
          <w:szCs w:val="24"/>
          <w:lang w:val="en-US" w:eastAsia="zh-CN" w:bidi="ar-SA"/>
        </w:rPr>
        <w:t xml:space="preserve">。</w:t>
      </w:r>
      <w:r/>
    </w:p>
    <w:p>
      <w:pPr>
        <w:ind w:left="1200" w:hanging="120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16.1.2 发包人违约的责任</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发包人违约责任的承担方式和计算方法：</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（1）因发包人原因未能在计划开工日期前7天内下达开工通知的违约责任： 若发生由此导致实际损失的，按照承包人实际合理损失标准协商赔偿，发包人保留最终解释权。 </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（2）因发包人原因未能按合同约定支付合同价款的违约责任：发包人因不可归责于自身的原因（如财政资金不到位）造成延迟，不承担违约责任；其余情形按实际损失协商赔偿。</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lang w:val="en-US" w:eastAsia="zh-CN" w:bidi="ar-SA"/>
        </w:rPr>
        <w:t xml:space="preserve"> 另行协商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lang w:val="en-US" w:eastAsia="zh-CN" w:bidi="ar-SA"/>
        </w:rPr>
        <w:t xml:space="preserve"> 无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（5）因发包人违反合同约定造成暂停施工的违约责任：</w:t>
      </w:r>
      <w:r>
        <w:rPr>
          <w:rFonts w:hint="eastAsia" w:ascii="宋体" w:hAnsi="宋体" w:eastAsia="宋体" w:cs="宋体"/>
          <w:color w:val="000000"/>
          <w:sz w:val="24"/>
          <w:szCs w:val="24"/>
          <w:u w:val="single"/>
          <w:lang w:val="en-US" w:eastAsia="zh-CN" w:bidi="ar-SA"/>
        </w:rPr>
        <w:t xml:space="preserve"> 无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（6）发包人无正当理由没有在约定期限内发出复工指示，导致承包人无法复工的违约责任：</w:t>
      </w:r>
      <w:r>
        <w:rPr>
          <w:rFonts w:hint="eastAsia" w:ascii="宋体" w:hAnsi="宋体" w:eastAsia="宋体" w:cs="宋体"/>
          <w:color w:val="000000"/>
          <w:sz w:val="24"/>
          <w:szCs w:val="24"/>
          <w:u w:val="single"/>
          <w:lang w:val="en-US" w:eastAsia="zh-CN" w:bidi="ar-SA"/>
        </w:rPr>
        <w:t xml:space="preserve"> 无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（7）其他：</w:t>
      </w:r>
      <w:r>
        <w:rPr>
          <w:rFonts w:hint="eastAsia" w:ascii="宋体" w:hAnsi="宋体" w:eastAsia="宋体" w:cs="宋体"/>
          <w:color w:val="000000"/>
          <w:sz w:val="24"/>
          <w:szCs w:val="24"/>
          <w:u w:val="single"/>
          <w:lang w:val="en-US" w:eastAsia="zh-CN" w:bidi="ar-SA"/>
        </w:rPr>
        <w:t xml:space="preserve"> 无 </w:t>
      </w:r>
      <w:r>
        <w:rPr>
          <w:rFonts w:hint="eastAsia" w:ascii="宋体" w:hAnsi="宋体" w:eastAsia="宋体" w:cs="宋体"/>
          <w:color w:val="000000"/>
          <w:sz w:val="24"/>
          <w:szCs w:val="24"/>
          <w:lang w:val="en-US" w:eastAsia="zh-CN" w:bidi="ar-SA"/>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16.1.3 因发包人违约解除合同</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承包人按16.1.1项〔发包人违约的情形〕约定暂停施工满</w:t>
      </w:r>
      <w:r>
        <w:rPr>
          <w:rFonts w:hint="eastAsia" w:ascii="宋体" w:hAnsi="宋体" w:eastAsia="宋体" w:cs="宋体"/>
          <w:color w:val="000000"/>
          <w:sz w:val="24"/>
          <w:szCs w:val="24"/>
          <w:u w:val="single"/>
          <w:lang w:val="en-US" w:eastAsia="zh-CN" w:bidi="ar-SA"/>
        </w:rPr>
        <w:t xml:space="preserve"> 30 </w:t>
      </w:r>
      <w:r>
        <w:rPr>
          <w:rFonts w:hint="eastAsia" w:ascii="宋体" w:hAnsi="宋体" w:eastAsia="宋体" w:cs="宋体"/>
          <w:color w:val="000000"/>
          <w:sz w:val="24"/>
          <w:szCs w:val="24"/>
          <w:lang w:val="en-US" w:eastAsia="zh-CN" w:bidi="ar-SA"/>
        </w:rPr>
        <w:t xml:space="preserve">天后发包人仍不纠正其违约行为并致使合同目的不能实现的，承包人有权解除合同。</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16.2 承包人违约</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16.2.1 承包人违约的情形</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承包人违约的其他情形：</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sz w:val="24"/>
          <w:szCs w:val="24"/>
          <w:u w:val="single"/>
        </w:rPr>
        <w:t xml:space="preserve">施工期间承包人未经发包人</w:t>
      </w:r>
      <w:r>
        <w:rPr>
          <w:rFonts w:ascii="宋体" w:hAnsi="宋体" w:eastAsia="宋体" w:cs="宋体"/>
          <w:color w:val="ff0000"/>
          <w:sz w:val="24"/>
          <w:szCs w:val="24"/>
          <w:u w:val="single"/>
        </w:rPr>
        <w:t xml:space="preserve">书面</w:t>
      </w:r>
      <w:r>
        <w:rPr>
          <w:rFonts w:ascii="宋体" w:hAnsi="宋体" w:eastAsia="宋体" w:cs="宋体"/>
          <w:sz w:val="24"/>
          <w:szCs w:val="24"/>
          <w:u w:val="single"/>
        </w:rPr>
        <w:t xml:space="preserve">批准</w:t>
      </w:r>
      <w:r>
        <w:rPr>
          <w:rFonts w:ascii="宋体" w:hAnsi="宋体" w:eastAsia="宋体" w:cs="宋体"/>
          <w:color w:val="ff0000"/>
          <w:sz w:val="24"/>
          <w:szCs w:val="24"/>
          <w:u w:val="single"/>
        </w:rPr>
        <w:t xml:space="preserve">擅自</w:t>
      </w:r>
      <w:r>
        <w:rPr>
          <w:rFonts w:ascii="宋体" w:hAnsi="宋体" w:eastAsia="宋体" w:cs="宋体"/>
          <w:sz w:val="24"/>
          <w:szCs w:val="24"/>
          <w:u w:val="single"/>
        </w:rPr>
        <w:t xml:space="preserve">停止施工</w:t>
      </w:r>
      <w:r>
        <w:rPr>
          <w:rFonts w:ascii="宋体" w:hAnsi="宋体" w:eastAsia="宋体" w:cs="宋体"/>
          <w:color w:val="ff0000"/>
          <w:sz w:val="24"/>
          <w:szCs w:val="24"/>
          <w:u w:val="single"/>
        </w:rPr>
        <w:t xml:space="preserve">累计超过</w:t>
      </w:r>
      <w:r>
        <w:rPr>
          <w:rFonts w:ascii="宋体" w:hAnsi="宋体" w:eastAsia="宋体" w:cs="宋体"/>
          <w:sz w:val="24"/>
          <w:szCs w:val="24"/>
          <w:u w:val="single"/>
        </w:rPr>
        <w:t xml:space="preserve">48小时</w:t>
      </w:r>
      <w:r>
        <w:rPr>
          <w:rFonts w:ascii="宋体" w:hAnsi="宋体" w:eastAsia="宋体" w:cs="宋体"/>
          <w:color w:val="ff0000"/>
          <w:sz w:val="24"/>
          <w:szCs w:val="24"/>
          <w:u w:val="single"/>
        </w:rPr>
        <w:t xml:space="preserve">的</w:t>
      </w:r>
      <w:r>
        <w:rPr>
          <w:rFonts w:ascii="宋体" w:hAnsi="宋体" w:eastAsia="宋体" w:cs="宋体"/>
          <w:sz w:val="24"/>
          <w:szCs w:val="24"/>
          <w:u w:val="single"/>
        </w:rPr>
        <w:t xml:space="preserve">，发包人有权</w:t>
      </w:r>
      <w:r>
        <w:rPr>
          <w:rFonts w:ascii="宋体" w:hAnsi="宋体" w:eastAsia="宋体" w:cs="宋体"/>
          <w:color w:val="ff0000"/>
          <w:sz w:val="24"/>
          <w:szCs w:val="24"/>
          <w:u w:val="single"/>
        </w:rPr>
        <w:t xml:space="preserve">单方解除合同，要求</w:t>
      </w:r>
      <w:r>
        <w:rPr>
          <w:rFonts w:ascii="宋体" w:hAnsi="宋体" w:eastAsia="宋体" w:cs="宋体"/>
          <w:sz w:val="24"/>
          <w:szCs w:val="24"/>
          <w:u w:val="single"/>
        </w:rPr>
        <w:t xml:space="preserve">承包人</w:t>
      </w:r>
      <w:r>
        <w:rPr>
          <w:rFonts w:ascii="宋体" w:hAnsi="宋体" w:eastAsia="宋体" w:cs="宋体"/>
          <w:color w:val="ff0000"/>
          <w:sz w:val="24"/>
          <w:szCs w:val="24"/>
          <w:u w:val="single"/>
        </w:rPr>
        <w:t xml:space="preserve">立即退场</w:t>
      </w:r>
      <w:r>
        <w:rPr>
          <w:rFonts w:ascii="宋体" w:hAnsi="宋体" w:eastAsia="宋体" w:cs="宋体"/>
          <w:sz w:val="24"/>
          <w:szCs w:val="24"/>
          <w:u w:val="single"/>
        </w:rPr>
        <w:t xml:space="preserve">，</w:t>
      </w:r>
      <w:r>
        <w:rPr>
          <w:rFonts w:ascii="宋体" w:hAnsi="宋体" w:eastAsia="宋体" w:cs="宋体"/>
          <w:color w:val="ff0000"/>
          <w:sz w:val="24"/>
          <w:szCs w:val="24"/>
          <w:u w:val="single"/>
        </w:rPr>
        <w:t xml:space="preserve">并由</w:t>
      </w:r>
      <w:r>
        <w:rPr>
          <w:rFonts w:ascii="宋体" w:hAnsi="宋体" w:eastAsia="宋体" w:cs="宋体"/>
          <w:sz w:val="24"/>
          <w:szCs w:val="24"/>
          <w:u w:val="single"/>
        </w:rPr>
        <w:t xml:space="preserve">承包人</w:t>
      </w:r>
      <w:r>
        <w:rPr>
          <w:rFonts w:ascii="宋体" w:hAnsi="宋体" w:eastAsia="宋体" w:cs="宋体"/>
          <w:color w:val="ff0000"/>
          <w:sz w:val="24"/>
          <w:szCs w:val="24"/>
          <w:u w:val="single"/>
        </w:rPr>
        <w:t xml:space="preserve">承担</w:t>
      </w:r>
      <w:r>
        <w:rPr>
          <w:rFonts w:ascii="宋体" w:hAnsi="宋体" w:eastAsia="宋体" w:cs="宋体"/>
          <w:sz w:val="24"/>
          <w:szCs w:val="24"/>
          <w:u w:val="single"/>
        </w:rPr>
        <w:t xml:space="preserve">由此造成的</w:t>
      </w:r>
      <w:r>
        <w:rPr>
          <w:rFonts w:ascii="宋体" w:hAnsi="宋体" w:eastAsia="宋体" w:cs="宋体"/>
          <w:color w:val="ff0000"/>
          <w:sz w:val="24"/>
          <w:szCs w:val="24"/>
          <w:u w:val="single"/>
        </w:rPr>
        <w:t xml:space="preserve">全部</w:t>
      </w:r>
      <w:r>
        <w:rPr>
          <w:rFonts w:ascii="宋体" w:hAnsi="宋体" w:eastAsia="宋体" w:cs="宋体"/>
          <w:sz w:val="24"/>
          <w:szCs w:val="24"/>
          <w:u w:val="single"/>
        </w:rPr>
        <w:t xml:space="preserve">损失</w:t>
      </w:r>
      <w:r>
        <w:rPr>
          <w:rFonts w:ascii="宋体" w:hAnsi="宋体" w:eastAsia="宋体" w:cs="宋体"/>
          <w:color w:val="ff0000"/>
          <w:sz w:val="24"/>
          <w:szCs w:val="24"/>
          <w:u w:val="single"/>
        </w:rPr>
        <w:t xml:space="preserve">（</w:t>
      </w:r>
      <w:r>
        <w:rPr>
          <w:rFonts w:ascii="宋体" w:hAnsi="宋体" w:eastAsia="宋体" w:cs="宋体"/>
          <w:sz w:val="24"/>
          <w:szCs w:val="24"/>
          <w:u w:val="single"/>
        </w:rPr>
        <w:t xml:space="preserve">包</w:t>
      </w:r>
      <w:r>
        <w:rPr>
          <w:rFonts w:ascii="宋体" w:hAnsi="宋体" w:eastAsia="宋体" w:cs="宋体"/>
          <w:color w:val="ff0000"/>
          <w:sz w:val="24"/>
          <w:szCs w:val="24"/>
          <w:u w:val="single"/>
        </w:rPr>
        <w:t xml:space="preserve">括但不限于工期延误损失、重新招标费用等）</w:t>
      </w:r>
      <w:r>
        <w:rPr>
          <w:rFonts w:ascii="宋体" w:hAnsi="宋体" w:eastAsia="宋体" w:cs="宋体"/>
          <w:sz w:val="24"/>
          <w:szCs w:val="24"/>
          <w:u w:val="single"/>
        </w:rPr>
        <w:t xml:space="preserve">。</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16.2.2承包人违约的责任</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违约责任的承担方式和计算方法：如在施工过程中出现质量事故、质量责任或不合格情况，发包人有权拒付相应工程款，承包人应承担由此产生的相关费用，并向发包人支付该项返工或修复工程所涉金额20%的违约金，直至达到合同要求的质量标准，工期不顺延。</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16.2.3 因承包人违约解除合同</w:t>
      </w:r>
      <w:r/>
    </w:p>
    <w:p>
      <w:pPr>
        <w:ind w:firstLine="480"/>
        <w:jc w:val="both"/>
        <w:spacing w:before="120"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关于承包人违约解除合同的特别约定：</w:t>
      </w:r>
      <w:r>
        <w:rPr>
          <w:rFonts w:hint="eastAsia" w:ascii="宋体" w:hAnsi="宋体" w:eastAsia="宋体" w:cs="宋体"/>
          <w:color w:val="000000"/>
          <w:sz w:val="24"/>
          <w:szCs w:val="24"/>
          <w:u w:val="single"/>
          <w:lang w:val="en-US" w:eastAsia="zh-CN" w:bidi="ar-SA"/>
        </w:rPr>
        <w:t xml:space="preserve">  按通用条款执行  </w:t>
      </w:r>
      <w:r>
        <w:rPr>
          <w:rFonts w:hint="eastAsia" w:ascii="宋体" w:hAnsi="宋体" w:eastAsia="宋体" w:cs="宋体"/>
          <w:color w:val="000000"/>
          <w:sz w:val="24"/>
          <w:szCs w:val="24"/>
          <w:lang w:val="en-US" w:eastAsia="zh-CN" w:bidi="ar-SA"/>
        </w:rPr>
        <w:t xml:space="preserve">。</w:t>
      </w:r>
      <w:r/>
    </w:p>
    <w:p>
      <w:pPr>
        <w:ind w:firstLine="480"/>
        <w:jc w:val="both"/>
        <w:spacing w:before="120"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u w:val="single"/>
          <w:lang w:val="en-US" w:eastAsia="zh-CN" w:bidi="ar-SA"/>
        </w:rPr>
        <w:t xml:space="preserve">任何一方依据合同约定或法律规定主张解除合同的，应向对方发出书面通知，说明解除的理由和依据。对方如有异议，应在收到通知后7日内提出书面异议并说明理由，双方可就此协商；逾期未提出异议的，视为接受合同解除。合同解除后，双方应按照合同约定或法律规定处理合同解除后的清算、移交、付款等事宜。</w:t>
      </w:r>
      <w:r/>
    </w:p>
    <w:p>
      <w:pPr>
        <w:ind w:firstLine="480"/>
        <w:jc w:val="both"/>
        <w:spacing w:before="120" w:after="120"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lang w:val="en-US" w:eastAsia="zh-CN" w:bidi="ar-SA"/>
        </w:rPr>
        <w:t xml:space="preserve"> 另行协商  。</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17. 不可抗力 </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17.1 不可抗力的确认</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除通用合同条款约定的不可抗力事件之外，视为不可抗力的其他情形： </w:t>
      </w:r>
      <w:r>
        <w:rPr>
          <w:rFonts w:hint="eastAsia" w:ascii="宋体" w:hAnsi="宋体" w:eastAsia="宋体" w:cs="宋体"/>
          <w:color w:val="000000"/>
          <w:sz w:val="24"/>
          <w:szCs w:val="24"/>
          <w:u w:val="single"/>
          <w:lang w:val="en-US" w:eastAsia="zh-CN" w:bidi="ar-SA"/>
        </w:rPr>
        <w:t xml:space="preserve">不可抗力包括因战争、动乱、空中飞行物体坠落或其他非发包人承包人责任造成的爆炸、火灾，以及以下方面的自然灾害：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（1）烈度为6级以上的地震；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（2）6级以上持续24小时的大风；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（3）持续降雨24小时且降雨量200mm以上；下雪为30mm以上；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（4）40℃及以上持续24小时的高温。</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不可抗力事件需由事发地县级以上政府主管部门出具书面证明文件方可作为免责依据。承包人遇不可抗力应在事件发生后24小时内书面通知发包人，并及时采取合理措施防止损失扩大，协同发包人查验、减损处置，否则发包人有权不予承担不可抗力免责责任。</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17.4 因不可抗力解除合同</w:t>
      </w:r>
      <w:r/>
    </w:p>
    <w:p>
      <w:pPr>
        <w:ind w:firstLine="24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合同解除后，发包人应在商定或确定发包人应支付款项后</w:t>
      </w:r>
      <w:r>
        <w:rPr>
          <w:rFonts w:hint="eastAsia" w:ascii="宋体" w:hAnsi="宋体" w:eastAsia="宋体" w:cs="宋体"/>
          <w:color w:val="000000"/>
          <w:sz w:val="24"/>
          <w:szCs w:val="24"/>
          <w:u w:val="single"/>
          <w:lang w:val="en-US" w:eastAsia="zh-CN" w:bidi="ar-SA"/>
        </w:rPr>
        <w:t xml:space="preserve">56天</w:t>
      </w:r>
      <w:r>
        <w:rPr>
          <w:rFonts w:hint="eastAsia" w:ascii="宋体" w:hAnsi="宋体" w:eastAsia="宋体" w:cs="宋体"/>
          <w:color w:val="000000"/>
          <w:sz w:val="24"/>
          <w:szCs w:val="24"/>
          <w:lang w:val="en-US" w:eastAsia="zh-CN" w:bidi="ar-SA"/>
        </w:rPr>
        <w:t xml:space="preserve">内完成款项的支付。</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18. 保险</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18.1 工程保险</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关于工程保险的特别约定：</w:t>
      </w:r>
      <w:r>
        <w:rPr>
          <w:rFonts w:hint="eastAsia" w:ascii="宋体" w:hAnsi="宋体" w:eastAsia="宋体" w:cs="宋体"/>
          <w:color w:val="000000"/>
          <w:sz w:val="24"/>
          <w:szCs w:val="24"/>
          <w:u w:val="single"/>
          <w:lang w:val="en-US" w:eastAsia="zh-CN" w:bidi="ar-SA"/>
        </w:rPr>
        <w:t xml:space="preserve">  承包人必须按照工程所在地相关规定要求执行，并承担保险费用。</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18.3 其他保险</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（1）承包人必须为施工现场作业人员办理意外伤害保险，保费由承包人承担。</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（2）承包人应办理施工质量责任保险，保障因施工过失导致的工程修复费用及第三者损失，单次事故限额≥合同价3%且≥300万元，累计限额≥合同价10%。</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（3）承包人应在开工前向发包人提交保单原件，并约定发包人为保险金优先受偿人。</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（4）未投保或保险失效的，发包人可代为投保并扣除150%保费，承包人须承担保险应覆盖的赔偿责任。</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承包人是否应为其施工设备等办理财产保险：</w:t>
      </w:r>
      <w:r>
        <w:rPr>
          <w:rFonts w:hint="eastAsia" w:ascii="宋体" w:hAnsi="宋体" w:eastAsia="宋体" w:cs="宋体"/>
          <w:color w:val="000000"/>
          <w:sz w:val="24"/>
          <w:szCs w:val="24"/>
          <w:u w:val="single"/>
          <w:lang w:val="en-US" w:eastAsia="zh-CN" w:bidi="ar-SA"/>
        </w:rPr>
        <w:t xml:space="preserve">   是        </w:t>
      </w:r>
      <w:r>
        <w:rPr>
          <w:rFonts w:hint="eastAsia" w:ascii="宋体" w:hAnsi="宋体" w:eastAsia="宋体" w:cs="宋体"/>
          <w:color w:val="000000"/>
          <w:sz w:val="24"/>
          <w:szCs w:val="24"/>
          <w:lang w:val="en-US" w:eastAsia="zh-CN" w:bidi="ar-SA"/>
        </w:rPr>
        <w:t xml:space="preserve">。</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18.7 通知义务</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关于变更保险合同时的通知义务的约定：</w:t>
      </w:r>
      <w:r>
        <w:rPr>
          <w:rFonts w:hint="eastAsia" w:ascii="宋体" w:hAnsi="宋体" w:eastAsia="宋体" w:cs="宋体"/>
          <w:color w:val="000000"/>
          <w:sz w:val="24"/>
          <w:szCs w:val="24"/>
          <w:u w:val="single"/>
          <w:lang w:val="en-US" w:eastAsia="zh-CN" w:bidi="ar-SA"/>
        </w:rPr>
        <w:t xml:space="preserve">     按通用条款执行        </w:t>
      </w:r>
      <w:r>
        <w:rPr>
          <w:rFonts w:hint="eastAsia" w:ascii="宋体" w:hAnsi="宋体" w:eastAsia="宋体" w:cs="宋体"/>
          <w:color w:val="000000"/>
          <w:sz w:val="24"/>
          <w:szCs w:val="24"/>
          <w:lang w:val="en-US" w:eastAsia="zh-CN" w:bidi="ar-SA"/>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lang w:val="en-US" w:eastAsia="zh-CN" w:bidi="ar-SA"/>
        </w:rPr>
        <w:outlineLvl w:val="9"/>
      </w:pPr>
      <w:r>
        <w:rPr>
          <w:rFonts w:hint="eastAsia" w:ascii="宋体" w:hAnsi="宋体" w:eastAsia="黑体" w:cs="宋体"/>
          <w:b/>
          <w:bCs/>
          <w:color w:val="000000"/>
          <w:sz w:val="24"/>
          <w:szCs w:val="24"/>
          <w:lang w:val="en-US" w:eastAsia="zh-CN" w:bidi="ar-SA"/>
        </w:rPr>
        <w:t xml:space="preserve">20. 争议解决</w:t>
      </w:r>
      <w:r/>
    </w:p>
    <w:p>
      <w:pPr>
        <w:ind w:firstLine="480"/>
        <w:jc w:val="both"/>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因合同及合同有关事项发生的争议，按下列第</w:t>
      </w:r>
      <w:r>
        <w:rPr>
          <w:rFonts w:hint="eastAsia" w:ascii="宋体" w:hAnsi="宋体" w:eastAsia="宋体" w:cs="宋体"/>
          <w:color w:val="000000"/>
          <w:sz w:val="24"/>
          <w:szCs w:val="24"/>
          <w:u w:val="single"/>
          <w:lang w:val="en-US" w:eastAsia="zh-CN" w:bidi="ar-SA"/>
        </w:rPr>
        <w:t xml:space="preserve"> （2）  </w:t>
      </w:r>
      <w:r>
        <w:rPr>
          <w:rFonts w:hint="eastAsia" w:ascii="宋体" w:hAnsi="宋体" w:eastAsia="宋体" w:cs="宋体"/>
          <w:color w:val="000000"/>
          <w:sz w:val="24"/>
          <w:szCs w:val="24"/>
          <w:lang w:val="en-US" w:eastAsia="zh-CN" w:bidi="ar-SA"/>
        </w:rPr>
        <w:t xml:space="preserve">种方式解决：</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（1）向</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仲裁委员会申请仲裁；</w:t>
      </w:r>
      <w:r/>
    </w:p>
    <w:p>
      <w:pPr>
        <w:ind w:firstLine="480"/>
        <w:jc w:val="left"/>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（2）向</w:t>
      </w:r>
      <w:r>
        <w:rPr>
          <w:rFonts w:hint="eastAsia" w:ascii="宋体" w:hAnsi="宋体" w:eastAsia="宋体" w:cs="宋体"/>
          <w:color w:val="000000"/>
          <w:sz w:val="24"/>
          <w:szCs w:val="24"/>
          <w:u w:val="single"/>
          <w:lang w:val="en-US" w:eastAsia="zh-CN" w:bidi="ar-SA"/>
        </w:rPr>
        <w:t xml:space="preserve">  工程所在地 </w:t>
      </w:r>
      <w:r>
        <w:rPr>
          <w:rFonts w:hint="eastAsia" w:ascii="宋体" w:hAnsi="宋体" w:eastAsia="宋体" w:cs="宋体"/>
          <w:color w:val="000000"/>
          <w:sz w:val="24"/>
          <w:szCs w:val="24"/>
          <w:lang w:val="en-US" w:eastAsia="zh-CN" w:bidi="ar-SA"/>
        </w:rPr>
        <w:t xml:space="preserve">人民法院起诉。</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争议解决期间，除争议事项之外的合同条款及义务，双方仍应继续履行，不得因争议影响其它非争议事项的履行。</w:t>
      </w:r>
      <w:r/>
    </w:p>
    <w:p>
      <w:pPr>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b/>
          <w:color w:val="000000"/>
          <w:sz w:val="24"/>
          <w:szCs w:val="24"/>
          <w:lang w:val="en-US" w:eastAsia="zh-CN" w:bidi="ar-SA"/>
        </w:rPr>
        <w:t xml:space="preserve">21.补充条款：</w:t>
      </w:r>
      <w:r>
        <w:rPr>
          <w:rFonts w:hint="eastAsia" w:ascii="宋体" w:hAnsi="宋体" w:eastAsia="宋体" w:cs="宋体"/>
          <w:color w:val="000000"/>
          <w:sz w:val="24"/>
          <w:szCs w:val="24"/>
          <w:u w:val="single"/>
          <w:lang w:val="en-US" w:eastAsia="zh-CN" w:bidi="ar-SA"/>
        </w:rPr>
        <w:t xml:space="preserve"> </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21.1承包人须与包括农民</w:t>
      </w:r>
      <w:r>
        <w:rPr>
          <w:rFonts w:hint="eastAsia" w:ascii="宋体" w:hAnsi="宋体" w:eastAsia="宋体" w:cs="宋体"/>
          <w:color w:val="000000"/>
          <w:sz w:val="24"/>
          <w:szCs w:val="24"/>
          <w:u w:val="single"/>
          <w:lang w:val="en-US" w:eastAsia="zh-CN" w:bidi="ar-SA"/>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21.2任何非承包人原因（应以不可归责于承包人的客观事实且经采购人审核认定为准）可能对工期、费用产生影响时，承包人须在7天内提交详细书面报告，且需附充分证明材料，由监理人、发包人书面审批同意后方可顺延工期或调整费用。逾期或证据不充分，发包人有权不予认定。其他专用条款中的约定与本条不一致时，以本条为准。</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21.3 承包人不按发包人要求参加施工期间各种会议的，向发包人支付违约金500元/人次，迟到的向发包人支付违约金300元/人次，承包人予以认可。</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21.4重要材料（设备）须由承包人在采购前15日向发包人提出书面申请，并提交样品及第三方检测报告，写明进场材料（设备）的品牌、名称、产地、规格型号、价格及其相关资料等报于监理和发包人，经发包人及监理单位共同签字确认后方可实施采购；未经确认擅自采购使用的，发包人有权要求承包人立即拆除更换，产生的所有费用由承包人承担，工期不予顺延。发包人的批准，并不减少承包人应承担的责任，若</w:t>
      </w:r>
      <w:r>
        <w:rPr>
          <w:rFonts w:hint="eastAsia" w:ascii="宋体" w:hAnsi="宋体" w:eastAsia="宋体" w:cs="宋体"/>
          <w:color w:val="000000"/>
          <w:sz w:val="24"/>
          <w:szCs w:val="24"/>
          <w:u w:val="single"/>
          <w:lang w:val="en-US" w:eastAsia="zh-CN" w:bidi="ar-SA"/>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21.5</w:t>
      </w:r>
      <w:r>
        <w:rPr>
          <w:rFonts w:ascii="宋体" w:hAnsi="宋体" w:eastAsia="宋体" w:cs="宋体"/>
          <w:sz w:val="24"/>
          <w:szCs w:val="24"/>
          <w:u w:val="single"/>
        </w:rPr>
        <w:t xml:space="preserve">为保证整体工期，（1）承包人未按合同约定支付材料设备供应商货款，导致</w:t>
      </w:r>
      <w:r>
        <w:rPr>
          <w:rFonts w:hint="eastAsia" w:ascii="宋体" w:hAnsi="宋体" w:eastAsia="宋体" w:cs="宋体"/>
          <w:color w:val="000000"/>
          <w:sz w:val="24"/>
          <w:szCs w:val="24"/>
          <w:u w:val="single"/>
          <w:lang w:val="en-US" w:eastAsia="zh-CN" w:bidi="ar-SA"/>
        </w:rPr>
        <w:t xml:space="preserve">工程进度延误的，发包人有权在应付工程款范围内直接向供应商支付欠款，所付款项视为已付承包人工程款，并在在应付承包人款项中直接扣除。（2）承包人擅自分包（含转包）的：应按合同总价20%支付违约金，并赔偿因此给发包人造成的全部损失（包括但不限于工期延误损失、另行委托施工增加的费用、管理成本等），并承担《建筑法》第六十七条规定的全部法律责任；发包人采取代付工程款、提供设备等救济行为不构成对违法分包的追认；发包人有权立即解除合同，承包人应赔偿全部损失（含工期延误损失等）。</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21.6发包人支付承包人的所有款项前，承包人必须向发包人提供能满足发包人财务要求的合法的等额票据，发包人对不符合财务、财政及税收规定的任何票据，有权拒绝付款且不视为违约。</w:t>
      </w:r>
      <w:r/>
    </w:p>
    <w:p>
      <w:pPr>
        <w:ind w:firstLine="480"/>
        <w:jc w:val="left"/>
        <w:spacing w:line="44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书面函件（包括但不限于特快专递、挂号信等可提供凭证的邮寄方式）之日起，视为承包人收到发包人发送的相关文件。</w:t>
      </w:r>
      <w:r/>
    </w:p>
    <w:p>
      <w:pPr>
        <w:jc w:val="left"/>
        <w:spacing w:line="360" w:lineRule="auto"/>
        <w:widowControl w:val="off"/>
        <w:rPr>
          <w:rFonts w:hint="eastAsia" w:ascii="宋体" w:hAnsi="宋体" w:eastAsia="宋体" w:cs="宋体"/>
          <w:b/>
          <w:color w:val="000000"/>
          <w:sz w:val="24"/>
          <w:szCs w:val="24"/>
          <w:lang w:val="en-US" w:eastAsia="zh-CN" w:bidi="ar-SA"/>
        </w:rPr>
      </w:pPr>
      <w:r/>
      <w:bookmarkStart w:id="445" w:name="_Toc351203652"/>
      <w:r/>
      <w:r/>
    </w:p>
    <w:p>
      <w:pPr>
        <w:jc w:val="left"/>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jc w:val="both"/>
        <w:widowControl w:val="off"/>
        <w:rPr>
          <w:rFonts w:ascii="Times New Roman" w:hAnsi="Times New Roman" w:eastAsia="宋体"/>
          <w:sz w:val="21"/>
          <w:szCs w:val="24"/>
          <w:lang w:val="en-US" w:eastAsia="zh-CN" w:bidi="ar-SA"/>
        </w:rPr>
      </w:pPr>
      <w:r>
        <w:rPr>
          <w:rFonts w:ascii="Times New Roman" w:hAnsi="Times New Roman" w:eastAsia="宋体"/>
          <w:sz w:val="21"/>
          <w:szCs w:val="24"/>
          <w:lang w:val="en-US" w:eastAsia="zh-CN" w:bidi="ar-SA"/>
        </w:rPr>
      </w:r>
      <w:r/>
    </w:p>
    <w:p>
      <w:pPr>
        <w:jc w:val="left"/>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jc w:val="left"/>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附件</w:t>
      </w:r>
      <w:bookmarkEnd w:id="445"/>
      <w:r/>
      <w:r/>
    </w:p>
    <w:p>
      <w:p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附件1：发包人供应材料设备一览表</w:t>
      </w:r>
      <w:r/>
    </w:p>
    <w:p>
      <w:p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附件2：工程质量保修书</w:t>
      </w:r>
      <w:r/>
    </w:p>
    <w:p>
      <w:p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附件3：承包人用于本工程施工的机械设备表</w:t>
      </w:r>
      <w:r/>
    </w:p>
    <w:p>
      <w:p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附件4：承包人主要施工管理人员表</w:t>
      </w:r>
      <w:r/>
    </w:p>
    <w:p>
      <w:pPr>
        <w:jc w:val="left"/>
        <w:spacing w:line="360" w:lineRule="auto"/>
        <w:rPr>
          <w:rFonts w:hint="eastAsia" w:ascii="宋体" w:hAnsi="宋体" w:cs="宋体"/>
          <w:color w:val="000000"/>
          <w:sz w:val="30"/>
          <w:szCs w:val="30"/>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 w:val="30"/>
          <w:szCs w:val="30"/>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附件1：</w:t>
      </w:r>
      <w:r/>
    </w:p>
    <w:p>
      <w:pPr>
        <w:jc w:val="center"/>
        <w:spacing w:before="156" w:after="156"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发包人供应材料设备一览表</w:t>
      </w:r>
      <w:r/>
    </w:p>
    <w:tbl>
      <w:tblPr>
        <w:tblStyle w:val="919"/>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213"/>
        <w:gridCol w:w="825"/>
        <w:gridCol w:w="806"/>
        <w:gridCol w:w="1172"/>
        <w:gridCol w:w="1153"/>
        <w:gridCol w:w="1200"/>
        <w:gridCol w:w="1214"/>
        <w:gridCol w:w="992"/>
      </w:tblGrid>
      <w:tr>
        <w:trPr>
          <w:jc w:val="center"/>
        </w:trPr>
        <w:tc>
          <w:tcPr>
            <w:tcW w:w="851"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1276"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材料、设备品种</w:t>
            </w:r>
            <w:r/>
          </w:p>
        </w:tc>
        <w:tc>
          <w:tcPr>
            <w:tcW w:w="1213"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规格型号</w:t>
            </w:r>
            <w:r/>
          </w:p>
        </w:tc>
        <w:tc>
          <w:tcPr>
            <w:tcW w:w="825"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单位</w:t>
            </w:r>
            <w:r/>
          </w:p>
        </w:tc>
        <w:tc>
          <w:tcPr>
            <w:tcW w:w="806"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数量</w:t>
            </w:r>
            <w:r/>
          </w:p>
        </w:tc>
        <w:tc>
          <w:tcPr>
            <w:tcW w:w="1172"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单价（元）</w:t>
            </w:r>
            <w:r/>
          </w:p>
        </w:tc>
        <w:tc>
          <w:tcPr>
            <w:tcW w:w="1153"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质量等级</w:t>
            </w:r>
            <w:r/>
          </w:p>
        </w:tc>
        <w:tc>
          <w:tcPr>
            <w:tcW w:w="1200"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供应时间</w:t>
            </w:r>
            <w:r/>
          </w:p>
        </w:tc>
        <w:tc>
          <w:tcPr>
            <w:tcW w:w="1214"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送达地点</w:t>
            </w:r>
            <w:r/>
          </w:p>
        </w:tc>
        <w:tc>
          <w:tcPr>
            <w:tcW w:w="992"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2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0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7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53"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14"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br w:type="page" w:clear="all"/>
      </w:r>
      <w:r>
        <w:rPr>
          <w:rFonts w:hint="eastAsia" w:ascii="宋体" w:hAnsi="宋体" w:eastAsia="宋体" w:cs="宋体"/>
          <w:b/>
          <w:bCs/>
          <w:color w:val="000000"/>
          <w:sz w:val="24"/>
          <w:szCs w:val="24"/>
          <w:lang w:val="en-US" w:eastAsia="zh-CN" w:bidi="ar-SA"/>
        </w:rPr>
        <w:t xml:space="preserve">附件2：    </w:t>
      </w:r>
      <w:r/>
    </w:p>
    <w:p>
      <w:pPr>
        <w:jc w:val="center"/>
        <w:spacing w:before="156" w:after="156"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工程质量保修书</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发包人（全称）：</w:t>
      </w:r>
      <w:r>
        <w:rPr>
          <w:rFonts w:hint="eastAsia" w:ascii="宋体" w:hAnsi="宋体" w:eastAsia="宋体" w:cs="宋体"/>
          <w:color w:val="000000"/>
          <w:sz w:val="24"/>
          <w:szCs w:val="24"/>
          <w:u w:val="single"/>
          <w:lang w:val="en-US" w:eastAsia="zh-CN" w:bidi="ar-SA"/>
        </w:rPr>
        <w:t xml:space="preserve">徐州市机关事务管理局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承包人（全称）：</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发包人和承包人根据</w:t>
      </w:r>
      <w:r>
        <w:rPr>
          <w:rFonts w:hint="eastAsia" w:ascii="宋体" w:hAnsi="宋体" w:eastAsia="宋体" w:cs="宋体"/>
          <w:color w:val="000000"/>
          <w:sz w:val="24"/>
          <w:szCs w:val="24"/>
          <w:u w:val="single"/>
          <w:lang w:val="en-US" w:eastAsia="zh-CN" w:bidi="ar-SA"/>
        </w:rPr>
        <w:t xml:space="preserve">《中华人民共和国建筑法》和《建设工程质量管理条例》</w:t>
      </w:r>
      <w:r>
        <w:rPr>
          <w:rFonts w:hint="eastAsia" w:ascii="宋体" w:hAnsi="宋体" w:eastAsia="宋体" w:cs="宋体"/>
          <w:color w:val="000000"/>
          <w:sz w:val="24"/>
          <w:szCs w:val="24"/>
          <w:lang w:val="en-US" w:eastAsia="zh-CN" w:bidi="ar-SA"/>
        </w:rPr>
        <w:t xml:space="preserve">，经协商一致就</w:t>
      </w:r>
      <w:r>
        <w:rPr>
          <w:rFonts w:hint="eastAsia" w:ascii="宋体" w:hAnsi="宋体" w:eastAsia="宋体" w:cs="宋体"/>
          <w:color w:val="000000"/>
          <w:sz w:val="24"/>
          <w:szCs w:val="24"/>
          <w:u w:val="single"/>
          <w:lang w:val="en-US" w:eastAsia="zh-CN" w:bidi="ar-SA"/>
        </w:rPr>
        <w:t xml:space="preserve"> 元和路11号DE区等区域暖通设施改造项目</w:t>
      </w:r>
      <w:r>
        <w:rPr>
          <w:rFonts w:hint="eastAsia" w:ascii="宋体" w:hAnsi="宋体" w:eastAsia="宋体" w:cs="宋体"/>
          <w:color w:val="000000"/>
          <w:sz w:val="24"/>
          <w:szCs w:val="24"/>
          <w:lang w:val="en-US" w:eastAsia="zh-CN" w:bidi="ar-SA"/>
        </w:rPr>
        <w:t xml:space="preserve">（工程全称）签订工程质量保修书。</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一、工程质量保修范围和内容</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承包人在质量保修期内，按照有关法律规定和合同约定，承担工程质量保修责任。</w:t>
      </w:r>
      <w:r/>
    </w:p>
    <w:p>
      <w:pPr>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u w:val="single"/>
          <w:lang w:val="en-US" w:eastAsia="zh-CN" w:bidi="ar-SA"/>
        </w:rPr>
        <w:t xml:space="preserve">由承包人承担的施工全部内容。</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二、质量保修期</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根据《建设工程质量管理条例》及有关规定，工程的质量保修期如下：</w:t>
      </w:r>
      <w:r/>
    </w:p>
    <w:p>
      <w:pPr>
        <w:numPr>
          <w:ilvl w:val="0"/>
          <w:numId w:val="8"/>
        </w:num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地基基础工程和主体结构工程为设计文件规定的工程合理使用年限；</w:t>
      </w:r>
      <w:r/>
    </w:p>
    <w:p>
      <w:pPr>
        <w:numPr>
          <w:ilvl w:val="0"/>
          <w:numId w:val="9"/>
        </w:num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屋面防水工程、有防水要求的卫生间、房间和外墙面的防渗为</w:t>
      </w:r>
      <w:r>
        <w:rPr>
          <w:rFonts w:hint="eastAsia" w:ascii="宋体" w:hAnsi="宋体" w:eastAsia="宋体" w:cs="宋体"/>
          <w:color w:val="000000"/>
          <w:sz w:val="24"/>
          <w:szCs w:val="24"/>
          <w:u w:val="single"/>
          <w:lang w:val="en-US" w:eastAsia="zh-CN" w:bidi="ar-SA"/>
        </w:rPr>
        <w:t xml:space="preserve">  5  </w:t>
      </w:r>
      <w:r>
        <w:rPr>
          <w:rFonts w:hint="eastAsia" w:ascii="宋体" w:hAnsi="宋体" w:eastAsia="宋体" w:cs="宋体"/>
          <w:color w:val="000000"/>
          <w:sz w:val="24"/>
          <w:szCs w:val="24"/>
          <w:lang w:val="en-US" w:eastAsia="zh-CN" w:bidi="ar-SA"/>
        </w:rPr>
        <w:t xml:space="preserve">年；</w:t>
      </w:r>
      <w:r/>
    </w:p>
    <w:p>
      <w:pPr>
        <w:numPr>
          <w:ilvl w:val="0"/>
          <w:numId w:val="10"/>
        </w:num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装修工程为</w:t>
      </w:r>
      <w:r>
        <w:rPr>
          <w:rFonts w:hint="eastAsia" w:ascii="宋体" w:hAnsi="宋体" w:eastAsia="宋体" w:cs="宋体"/>
          <w:color w:val="000000"/>
          <w:sz w:val="24"/>
          <w:szCs w:val="24"/>
          <w:u w:val="single"/>
          <w:lang w:val="en-US" w:eastAsia="zh-CN" w:bidi="ar-SA"/>
        </w:rPr>
        <w:t xml:space="preserve">  2  </w:t>
      </w:r>
      <w:r>
        <w:rPr>
          <w:rFonts w:hint="eastAsia" w:ascii="宋体" w:hAnsi="宋体" w:eastAsia="宋体" w:cs="宋体"/>
          <w:color w:val="000000"/>
          <w:sz w:val="24"/>
          <w:szCs w:val="24"/>
          <w:lang w:val="en-US" w:eastAsia="zh-CN" w:bidi="ar-SA"/>
        </w:rPr>
        <w:t xml:space="preserve">年；</w:t>
      </w:r>
      <w:r/>
    </w:p>
    <w:p>
      <w:pPr>
        <w:numPr>
          <w:ilvl w:val="0"/>
          <w:numId w:val="11"/>
        </w:num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电气管线、给排水管道、设备安装工程为</w:t>
      </w:r>
      <w:r>
        <w:rPr>
          <w:rFonts w:hint="eastAsia" w:ascii="宋体" w:hAnsi="宋体" w:eastAsia="宋体" w:cs="宋体"/>
          <w:color w:val="000000"/>
          <w:sz w:val="24"/>
          <w:szCs w:val="24"/>
          <w:u w:val="single"/>
          <w:lang w:val="en-US" w:eastAsia="zh-CN" w:bidi="ar-SA"/>
        </w:rPr>
        <w:t xml:space="preserve">  2  </w:t>
      </w:r>
      <w:r>
        <w:rPr>
          <w:rFonts w:hint="eastAsia" w:ascii="宋体" w:hAnsi="宋体" w:eastAsia="宋体" w:cs="宋体"/>
          <w:color w:val="000000"/>
          <w:sz w:val="24"/>
          <w:szCs w:val="24"/>
          <w:lang w:val="en-US" w:eastAsia="zh-CN" w:bidi="ar-SA"/>
        </w:rPr>
        <w:t xml:space="preserve">年；</w:t>
      </w:r>
      <w:r/>
    </w:p>
    <w:p>
      <w:pPr>
        <w:numPr>
          <w:ilvl w:val="0"/>
          <w:numId w:val="12"/>
        </w:num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供热与供冷系统为</w:t>
      </w:r>
      <w:r>
        <w:rPr>
          <w:rFonts w:hint="eastAsia" w:ascii="宋体" w:hAnsi="宋体" w:eastAsia="宋体" w:cs="宋体"/>
          <w:color w:val="000000"/>
          <w:sz w:val="24"/>
          <w:szCs w:val="24"/>
          <w:u w:val="single"/>
          <w:lang w:val="en-US" w:eastAsia="zh-CN" w:bidi="ar-SA"/>
        </w:rPr>
        <w:t xml:space="preserve">  2  </w:t>
      </w:r>
      <w:r>
        <w:rPr>
          <w:rFonts w:hint="eastAsia" w:ascii="宋体" w:hAnsi="宋体" w:eastAsia="宋体" w:cs="宋体"/>
          <w:color w:val="000000"/>
          <w:sz w:val="24"/>
          <w:szCs w:val="24"/>
          <w:lang w:val="en-US" w:eastAsia="zh-CN" w:bidi="ar-SA"/>
        </w:rPr>
        <w:t xml:space="preserve">个采暖期、供冷期；</w:t>
      </w:r>
      <w:r/>
    </w:p>
    <w:p>
      <w:pPr>
        <w:numPr>
          <w:ilvl w:val="0"/>
          <w:numId w:val="13"/>
        </w:num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住宅小区内的给排水设施、道路等配套工程为</w:t>
      </w:r>
      <w:r>
        <w:rPr>
          <w:rFonts w:hint="eastAsia" w:ascii="宋体" w:hAnsi="宋体" w:eastAsia="宋体" w:cs="宋体"/>
          <w:color w:val="000000"/>
          <w:sz w:val="24"/>
          <w:szCs w:val="24"/>
          <w:u w:val="single"/>
          <w:lang w:val="en-US" w:eastAsia="zh-CN" w:bidi="ar-SA"/>
        </w:rPr>
        <w:t xml:space="preserve">  2  </w:t>
      </w:r>
      <w:r>
        <w:rPr>
          <w:rFonts w:hint="eastAsia" w:ascii="宋体" w:hAnsi="宋体" w:eastAsia="宋体" w:cs="宋体"/>
          <w:color w:val="000000"/>
          <w:sz w:val="24"/>
          <w:szCs w:val="24"/>
          <w:lang w:val="en-US" w:eastAsia="zh-CN" w:bidi="ar-SA"/>
        </w:rPr>
        <w:t xml:space="preserve">年；</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7．其他项目保修期限约定如下：</w:t>
      </w:r>
      <w:r>
        <w:rPr>
          <w:rFonts w:hint="eastAsia" w:ascii="宋体" w:hAnsi="宋体" w:eastAsia="宋体"/>
          <w:color w:val="000000"/>
          <w:sz w:val="24"/>
          <w:szCs w:val="24"/>
          <w:u w:val="single"/>
          <w:lang w:val="en-US" w:eastAsia="zh-CN" w:bidi="ar-SA"/>
        </w:rPr>
        <w:t xml:space="preserve">  2  年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质量保修期自工程竣工验收合格之日起计算。</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三、缺陷责任期</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工程缺陷责任期为</w:t>
      </w:r>
      <w:r>
        <w:rPr>
          <w:rFonts w:hint="eastAsia" w:ascii="宋体" w:hAnsi="宋体" w:eastAsia="宋体" w:cs="宋体"/>
          <w:color w:val="000000"/>
          <w:sz w:val="24"/>
          <w:szCs w:val="24"/>
          <w:u w:val="single"/>
          <w:lang w:val="en-US" w:eastAsia="zh-CN" w:bidi="ar-SA"/>
        </w:rPr>
        <w:t xml:space="preserve"> 24 </w:t>
      </w:r>
      <w:r>
        <w:rPr>
          <w:rFonts w:hint="eastAsia" w:ascii="宋体" w:hAnsi="宋体" w:eastAsia="宋体" w:cs="宋体"/>
          <w:color w:val="000000"/>
          <w:sz w:val="24"/>
          <w:szCs w:val="24"/>
          <w:lang w:val="en-US" w:eastAsia="zh-CN" w:bidi="ar-SA"/>
        </w:rPr>
        <w:t xml:space="preserve">个月，缺陷责任期自工程实际竣工之日起计算。单位工程先于全部工程进行验收，单位工程缺陷责任期自单位工程验收合格之日起算。</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缺陷责任期终止后，发包人应退还剩余的质量保证金。</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四、质量保修责任</w:t>
      </w:r>
      <w:r/>
    </w:p>
    <w:p>
      <w:pPr>
        <w:ind w:left="105" w:firstLine="491"/>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1．属于保修范围、内容的项目，承包人应当在接到保修通知之日起48小时内派人保修。承包人不在约定期限内派人保修的，发包人可以委托他人修理。</w:t>
      </w:r>
      <w:r/>
    </w:p>
    <w:p>
      <w:pPr>
        <w:ind w:left="105" w:firstLine="491"/>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2．发生紧急事故需抢修的，承包人在接到事故通知后，应当立即到达事故现场抢修。</w:t>
      </w:r>
      <w:r/>
    </w:p>
    <w:p>
      <w:pPr>
        <w:ind w:left="105" w:firstLine="491"/>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4．质量保修完成后，由发包人组织验收。</w:t>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五、保修费用</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保修费用由造成质量缺陷的责任方承担。</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保修金返还约定：缺陷责任期满后28天内，在确认承包人已完成保修期内的责任和相关工作后，发包人有权在返还保修金时扣除因承包人原因由发包人代付的维修费用及相关违约金，剩余部分一次性结清，保修金不计取利息。</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olor w:val="000000"/>
          <w:sz w:val="24"/>
          <w:szCs w:val="24"/>
          <w:lang w:val="en-US" w:eastAsia="zh-CN" w:bidi="ar-SA"/>
        </w:rPr>
        <w:t xml:space="preserve">    保修期间保修费用由承包方承担。但在保修期内确属人为因素而非材料或工程质量问题造成的破损，承包人负责维修，发包人支付维修所需材料费用。</w:t>
      </w:r>
      <w:r/>
    </w:p>
    <w:p>
      <w:pPr>
        <w:jc w:val="left"/>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六、双方约定的其他工程质量保修事项：</w:t>
      </w:r>
      <w:r/>
    </w:p>
    <w:p>
      <w:pPr>
        <w:jc w:val="left"/>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    1.</w:t>
      </w:r>
      <w:r>
        <w:rPr>
          <w:rFonts w:hint="eastAsia" w:ascii="宋体" w:hAnsi="宋体" w:eastAsia="宋体" w:cs="宋体"/>
          <w:color w:val="000000"/>
          <w:sz w:val="24"/>
          <w:szCs w:val="24"/>
          <w:u w:val="single"/>
          <w:lang w:val="en-US" w:eastAsia="zh-CN" w:bidi="ar-SA"/>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2.如因承包人的责任，造成直接或间接损失，由承包人负责赔偿，费用从质保金中扣除。 </w:t>
      </w:r>
      <w:r/>
    </w:p>
    <w:p>
      <w:pPr>
        <w:ind w:firstLine="456"/>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工程质量保修书由发包人、承包人在工程竣工验收前共同签署，作为施工合同附件，其有效期限至保修期满。</w:t>
      </w:r>
      <w:r/>
    </w:p>
    <w:p>
      <w:pPr>
        <w:ind w:firstLine="42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发包人（公章）：</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承包人（公章）：</w:t>
      </w:r>
      <w:r>
        <w:rPr>
          <w:rFonts w:hint="eastAsia" w:ascii="宋体" w:hAnsi="宋体" w:eastAsia="宋体" w:cs="宋体"/>
          <w:color w:val="000000"/>
          <w:sz w:val="24"/>
          <w:szCs w:val="24"/>
          <w:u w:val="single"/>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  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地  址：</w:t>
      </w:r>
      <w:r>
        <w:rPr>
          <w:rFonts w:hint="eastAsia" w:ascii="宋体" w:hAnsi="宋体" w:eastAsia="宋体" w:cs="宋体"/>
          <w:color w:val="000000"/>
          <w:sz w:val="24"/>
          <w:szCs w:val="24"/>
          <w:u w:val="single"/>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法定代表人（签字）：</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法定代表人（签字）：</w:t>
      </w:r>
      <w:r>
        <w:rPr>
          <w:rFonts w:hint="eastAsia" w:ascii="宋体" w:hAnsi="宋体" w:eastAsia="宋体" w:cs="宋体"/>
          <w:color w:val="000000"/>
          <w:sz w:val="24"/>
          <w:szCs w:val="24"/>
          <w:u w:val="single"/>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委托代理人（签字）：</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委托代理人（签字）：</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  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电  话：</w:t>
      </w:r>
      <w:r>
        <w:rPr>
          <w:rFonts w:hint="eastAsia" w:ascii="宋体" w:hAnsi="宋体" w:eastAsia="宋体" w:cs="宋体"/>
          <w:color w:val="000000"/>
          <w:sz w:val="24"/>
          <w:szCs w:val="24"/>
          <w:u w:val="single"/>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传  真：</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传  真：</w:t>
      </w:r>
      <w:r>
        <w:rPr>
          <w:rFonts w:hint="eastAsia" w:ascii="宋体" w:hAnsi="宋体" w:eastAsia="宋体" w:cs="宋体"/>
          <w:color w:val="000000"/>
          <w:sz w:val="24"/>
          <w:szCs w:val="24"/>
          <w:u w:val="single"/>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开户银行：</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开户银行：</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账  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账  号：</w:t>
      </w:r>
      <w:r>
        <w:rPr>
          <w:rFonts w:hint="eastAsia" w:ascii="宋体" w:hAnsi="宋体" w:eastAsia="宋体" w:cs="宋体"/>
          <w:color w:val="000000"/>
          <w:sz w:val="24"/>
          <w:szCs w:val="24"/>
          <w:u w:val="single"/>
          <w:lang w:val="en-US" w:eastAsia="zh-CN" w:bidi="ar-SA"/>
        </w:rPr>
        <w:t xml:space="preserve">                     </w:t>
      </w:r>
      <w:r/>
    </w:p>
    <w:p>
      <w:pPr>
        <w:ind w:left="0" w:firstLine="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000000"/>
          <w:sz w:val="24"/>
          <w:szCs w:val="24"/>
          <w:lang w:val="en-US" w:eastAsia="zh-CN" w:bidi="ar-SA"/>
        </w:rPr>
        <w:t xml:space="preserve">邮政编码：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邮政编码：</w:t>
      </w:r>
      <w:r>
        <w:rPr>
          <w:rFonts w:hint="eastAsia" w:ascii="宋体" w:hAnsi="宋体" w:eastAsia="宋体" w:cs="宋体"/>
          <w:color w:val="000000"/>
          <w:sz w:val="24"/>
          <w:szCs w:val="24"/>
          <w:u w:val="single"/>
          <w:lang w:val="en-US" w:eastAsia="zh-CN" w:bidi="ar-SA"/>
        </w:rPr>
        <w:t xml:space="preserve"> </w:t>
      </w:r>
      <w:r/>
    </w:p>
    <w:p>
      <w:pPr>
        <w:ind w:firstLine="482"/>
        <w:jc w:val="left"/>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附件3：</w:t>
      </w:r>
      <w:r/>
    </w:p>
    <w:p>
      <w:pPr>
        <w:jc w:val="center"/>
        <w:spacing w:before="156" w:after="156"/>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承包人用于本工程施工的机械设备表</w:t>
      </w:r>
      <w:r/>
    </w:p>
    <w:tbl>
      <w:tblPr>
        <w:tblStyle w:val="919"/>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169"/>
        <w:gridCol w:w="1099"/>
        <w:gridCol w:w="1058"/>
        <w:gridCol w:w="880"/>
        <w:gridCol w:w="1182"/>
        <w:gridCol w:w="1200"/>
        <w:gridCol w:w="1138"/>
        <w:gridCol w:w="921"/>
      </w:tblGrid>
      <w:tr>
        <w:trPr>
          <w:jc w:val="center"/>
        </w:trPr>
        <w:tc>
          <w:tcPr>
            <w:tcW w:w="1162"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1169"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机械或设备名称</w:t>
            </w:r>
            <w:r/>
          </w:p>
        </w:tc>
        <w:tc>
          <w:tcPr>
            <w:tcW w:w="1099"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规格型号</w:t>
            </w:r>
            <w:r/>
          </w:p>
        </w:tc>
        <w:tc>
          <w:tcPr>
            <w:tcW w:w="1058"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数量</w:t>
            </w:r>
            <w:r/>
          </w:p>
        </w:tc>
        <w:tc>
          <w:tcPr>
            <w:tcW w:w="880"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产地</w:t>
            </w:r>
            <w:r/>
          </w:p>
        </w:tc>
        <w:tc>
          <w:tcPr>
            <w:tcW w:w="1182"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制造年份</w:t>
            </w:r>
            <w:r/>
          </w:p>
        </w:tc>
        <w:tc>
          <w:tcPr>
            <w:tcW w:w="1200"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额定功率（kW）</w:t>
            </w:r>
            <w:r/>
          </w:p>
        </w:tc>
        <w:tc>
          <w:tcPr>
            <w:tcW w:w="1138"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生产能力</w:t>
            </w:r>
            <w:r/>
          </w:p>
        </w:tc>
        <w:tc>
          <w:tcPr>
            <w:tcW w:w="921" w:type="dxa"/>
            <w:vAlign w:val="center"/>
            <w:textDirection w:val="lrTb"/>
            <w:noWrap w:val="false"/>
          </w:tcPr>
          <w:p>
            <w:pPr>
              <w:ind w:right="63" w:firstLine="0"/>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6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99"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5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8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0"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br w:type="page" w:clear="all"/>
      </w:r>
      <w:r>
        <w:rPr>
          <w:rFonts w:hint="eastAsia" w:ascii="宋体" w:hAnsi="宋体" w:eastAsia="宋体" w:cs="宋体"/>
          <w:b/>
          <w:bCs/>
          <w:color w:val="000000"/>
          <w:sz w:val="24"/>
          <w:szCs w:val="24"/>
          <w:lang w:val="en-US" w:eastAsia="zh-CN" w:bidi="ar-SA"/>
        </w:rPr>
        <w:t xml:space="preserve">附件4：</w:t>
      </w:r>
      <w:r/>
    </w:p>
    <w:p>
      <w:pPr>
        <w:jc w:val="center"/>
        <w:spacing w:before="156" w:after="156" w:line="440" w:lineRule="exact"/>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承包人主要施工管理人员表</w:t>
      </w:r>
      <w:r/>
    </w:p>
    <w:tbl>
      <w:tblPr>
        <w:tblStyle w:val="919"/>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名 称</w:t>
            </w:r>
            <w:r/>
          </w:p>
        </w:tc>
        <w:tc>
          <w:tcPr>
            <w:tcW w:w="1418"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姓名</w:t>
            </w:r>
            <w:r/>
          </w:p>
        </w:tc>
        <w:tc>
          <w:tcPr>
            <w:tcW w:w="1134"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职务</w:t>
            </w:r>
            <w:r/>
          </w:p>
        </w:tc>
        <w:tc>
          <w:tcPr>
            <w:tcW w:w="1134"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职称</w:t>
            </w:r>
            <w:r/>
          </w:p>
        </w:tc>
        <w:tc>
          <w:tcPr>
            <w:tcW w:w="4252"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主要资历、经验及承担过的项目</w:t>
            </w:r>
            <w:r/>
          </w:p>
        </w:tc>
      </w:tr>
      <w:tr>
        <w:trPr>
          <w:jc w:val="center"/>
        </w:trPr>
        <w:tc>
          <w:tcPr>
            <w:gridSpan w:val="5"/>
            <w:tcW w:w="9809"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一、总部人员</w:t>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项目主管</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left="63" w:right="63" w:firstLine="723"/>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其他人员</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left="63" w:right="63" w:firstLine="723"/>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gridSpan w:val="5"/>
            <w:tcW w:w="9809"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二、现场人员</w:t>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项目经理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项目副经理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技术负责人</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造价管理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质量管理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材料管理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施工管理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安全管理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vMerge w:val="restart"/>
            <w:textDirection w:val="lrTb"/>
            <w:noWrap w:val="false"/>
          </w:tcPr>
          <w:p>
            <w:pPr>
              <w:ind w:right="63" w:firstLine="0"/>
              <w:jc w:val="center"/>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其他人员</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pStyle w:val="979"/>
        <w:jc w:val="center"/>
        <w:widowControl/>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979"/>
        <w:jc w:val="center"/>
        <w:widowControl/>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979"/>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8、</w:t>
      </w:r>
      <w:r>
        <w:rPr>
          <w:rFonts w:hint="eastAsia" w:ascii="宋体" w:hAnsi="宋体" w:eastAsia="宋体" w:cs="宋体"/>
          <w:b/>
          <w:color w:val="auto"/>
          <w:sz w:val="28"/>
          <w:szCs w:val="28"/>
          <w:highlight w:val="none"/>
        </w:rPr>
        <w:t xml:space="preserve">承诺书</w:t>
      </w:r>
      <w:r/>
    </w:p>
    <w:p>
      <w:pPr>
        <w:pStyle w:val="979"/>
        <w:jc w:val="cente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79"/>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lang w:eastAsia="zh-CN"/>
        </w:rPr>
        <w:t xml:space="preserve">江苏仁华工程项目管理有限公司</w:t>
      </w:r>
      <w:r>
        <w:rPr>
          <w:rFonts w:hint="eastAsia" w:ascii="宋体" w:hAnsi="宋体" w:eastAsia="宋体" w:cs="宋体"/>
          <w:color w:val="auto"/>
          <w:sz w:val="24"/>
          <w:highlight w:val="none"/>
        </w:rPr>
        <w:t xml:space="preserve">：</w:t>
      </w:r>
      <w:r/>
    </w:p>
    <w:p>
      <w:pPr>
        <w:pStyle w:val="991"/>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磋商文件</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JSZC-320300-RHGC-C2026-0003</w:t>
      </w:r>
      <w:r>
        <w:rPr>
          <w:rFonts w:hint="eastAsia" w:ascii="宋体" w:hAnsi="宋体" w:eastAsia="宋体" w:cs="宋体"/>
          <w:color w:val="auto"/>
          <w:sz w:val="24"/>
          <w:szCs w:val="24"/>
          <w:highlight w:val="none"/>
        </w:rPr>
        <w:t xml:space="preserve">）要求，本供应商正式提交以下首次响应文件。</w:t>
      </w:r>
      <w:r/>
    </w:p>
    <w:p>
      <w:pPr>
        <w:pStyle w:val="991"/>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3"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highlight w:val="none"/>
        </w:rPr>
        <w:t xml:space="preserve">（1）承诺书； </w:t>
      </w:r>
      <w:r/>
    </w:p>
    <w:p>
      <w:pPr>
        <w:pStyle w:val="991"/>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991"/>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991"/>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要求提供的其他响应文件。</w:t>
      </w:r>
      <w:r/>
    </w:p>
    <w:p>
      <w:pPr>
        <w:pStyle w:val="991"/>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991"/>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pStyle w:val="979"/>
        <w:ind w:right="29"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r/>
    </w:p>
    <w:p>
      <w:pPr>
        <w:pStyle w:val="991"/>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5"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pStyle w:val="991"/>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pStyle w:val="979"/>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pStyle w:val="979"/>
        <w:ind w:right="29"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pStyle w:val="979"/>
        <w:ind w:right="29"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五、报价有效期为30个工作日。</w:t>
      </w:r>
      <w:r/>
    </w:p>
    <w:p>
      <w:pPr>
        <w:pStyle w:val="979"/>
        <w:ind w:right="29"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六、同意向贵方提供贵方可能要求的与本次磋商采购有关的任何证据或资料。</w:t>
      </w:r>
      <w:r/>
    </w:p>
    <w:p>
      <w:pPr>
        <w:pStyle w:val="979"/>
        <w:ind w:right="29"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pStyle w:val="979"/>
        <w:ind w:right="29"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w:t>
      </w:r>
      <w:r>
        <w:rPr>
          <w:rFonts w:hint="eastAsia" w:ascii="宋体" w:hAnsi="宋体" w:eastAsia="宋体" w:cs="宋体"/>
          <w:color w:val="auto"/>
          <w:sz w:val="24"/>
          <w:highlight w:val="none"/>
          <w:lang w:eastAsia="zh-CN"/>
        </w:rPr>
        <w:t xml:space="preserve">江苏仁华工程项目管理有限公司</w:t>
      </w:r>
      <w:r>
        <w:rPr>
          <w:rFonts w:hint="eastAsia" w:ascii="宋体" w:hAnsi="宋体" w:eastAsia="宋体" w:cs="宋体"/>
          <w:color w:val="auto"/>
          <w:sz w:val="24"/>
          <w:highlight w:val="none"/>
        </w:rPr>
        <w:t xml:space="preserve">有权将我单位本项目的《磋商报价表》和《分项价格表》予以公示，公示的方式由</w:t>
      </w:r>
      <w:r>
        <w:rPr>
          <w:rFonts w:hint="eastAsia" w:ascii="宋体" w:hAnsi="宋体" w:eastAsia="宋体" w:cs="宋体"/>
          <w:color w:val="auto"/>
          <w:sz w:val="24"/>
          <w:highlight w:val="none"/>
          <w:lang w:eastAsia="zh-CN"/>
        </w:rPr>
        <w:t xml:space="preserve">江苏仁华工程项目管理有限公司</w:t>
      </w:r>
      <w:r>
        <w:rPr>
          <w:rFonts w:hint="eastAsia" w:ascii="宋体" w:hAnsi="宋体" w:eastAsia="宋体" w:cs="宋体"/>
          <w:color w:val="auto"/>
          <w:sz w:val="24"/>
          <w:highlight w:val="none"/>
        </w:rPr>
        <w:t xml:space="preserve">确定。</w:t>
      </w:r>
      <w:r/>
    </w:p>
    <w:p>
      <w:pPr>
        <w:pStyle w:val="979"/>
        <w:ind w:right="29"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ind w:left="1125"/>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ind w:right="29"/>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highlight w:val="none"/>
        </w:rPr>
        <w:t xml:space="preserve">）：</w:t>
      </w:r>
      <w:r/>
    </w:p>
    <w:p>
      <w:pPr>
        <w:pStyle w:val="979"/>
        <w:ind w:right="29"/>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979"/>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联系电话：</w:t>
      </w:r>
      <w:r/>
    </w:p>
    <w:p>
      <w:pPr>
        <w:pStyle w:val="979"/>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移动电话：</w:t>
      </w:r>
      <w:r/>
    </w:p>
    <w:p>
      <w:pPr>
        <w:pStyle w:val="979"/>
        <w:ind w:right="29"/>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979"/>
        <w:jc w:val="both"/>
        <w:spacing w:line="240" w:lineRule="auto"/>
        <w:rPr>
          <w:rFonts w:hint="eastAsia" w:ascii="宋体" w:hAnsi="宋体" w:eastAsia="宋体" w:cs="宋体"/>
          <w:b/>
          <w:bCs/>
          <w:color w:val="auto"/>
          <w:sz w:val="28"/>
          <w:highlight w:val="none"/>
          <w:lang w:val="en-US" w:eastAsia="zh-CN"/>
        </w:rPr>
      </w:pPr>
      <w:r>
        <w:rPr>
          <w:rFonts w:hint="eastAsia" w:ascii="宋体" w:hAnsi="宋体" w:eastAsia="宋体" w:cs="宋体"/>
          <w:b/>
          <w:bCs/>
          <w:color w:val="auto"/>
          <w:sz w:val="28"/>
          <w:highlight w:val="none"/>
        </w:rPr>
        <w:br w:type="page" w:clear="all"/>
      </w:r>
      <w:r/>
    </w:p>
    <w:p>
      <w:pPr>
        <w:pStyle w:val="979"/>
        <w:jc w:val="center"/>
        <w:rPr>
          <w:rFonts w:hint="eastAsia" w:ascii="宋体" w:hAnsi="宋体" w:eastAsia="宋体" w:cs="宋体"/>
          <w:b/>
          <w:color w:val="auto"/>
          <w:sz w:val="28"/>
          <w:szCs w:val="28"/>
          <w:highlight w:val="none"/>
        </w:rPr>
      </w:pPr>
      <w:r>
        <w:rPr>
          <w:rFonts w:hint="eastAsia" w:ascii="宋体" w:hAnsi="宋体" w:eastAsia="宋体" w:cs="宋体"/>
          <w:b/>
          <w:bCs/>
          <w:color w:val="auto"/>
          <w:sz w:val="28"/>
          <w:highlight w:val="none"/>
          <w:lang w:val="en-US" w:eastAsia="zh-CN"/>
        </w:rPr>
        <w:t xml:space="preserve">9、</w:t>
      </w:r>
      <w:r>
        <w:rPr>
          <w:rFonts w:hint="eastAsia" w:ascii="宋体" w:hAnsi="宋体" w:eastAsia="宋体" w:cs="宋体"/>
          <w:b/>
          <w:color w:val="auto"/>
          <w:sz w:val="28"/>
          <w:szCs w:val="28"/>
          <w:highlight w:val="none"/>
        </w:rPr>
        <w:t xml:space="preserve">授权委托书</w:t>
      </w:r>
      <w:r/>
    </w:p>
    <w:p>
      <w:pPr>
        <w:pStyle w:val="979"/>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pStyle w:val="9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pStyle w:val="9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p>
    <w:p>
      <w:pPr>
        <w:pStyle w:val="9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pStyle w:val="9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pStyle w:val="9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pStyle w:val="979"/>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ind w:firstLine="63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）全权代表我企业（公司）参与</w:t>
      </w:r>
      <w:r>
        <w:rPr>
          <w:rFonts w:hint="eastAsia" w:ascii="宋体" w:hAnsi="宋体" w:eastAsia="宋体" w:cs="宋体"/>
          <w:color w:val="auto"/>
          <w:sz w:val="24"/>
          <w:highlight w:val="none"/>
          <w:lang w:eastAsia="zh-CN"/>
        </w:rPr>
        <w:t xml:space="preserve">元和路11号DE区等区域暖通设施改造项目</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JSZC-320300-RHGC-C2026-0003</w:t>
      </w:r>
      <w:r>
        <w:rPr>
          <w:rFonts w:hint="eastAsia" w:ascii="宋体" w:hAnsi="宋体" w:eastAsia="宋体" w:cs="宋体"/>
          <w:color w:val="auto"/>
          <w:sz w:val="24"/>
          <w:highlight w:val="none"/>
        </w:rPr>
        <w:t xml:space="preserve">]的磋商活动及签订合同。（</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）以我企业（公司）名义所为的行为及签署的文件，我企业（公司）均予以认可。有关法律责任均由我企业（公司）承担。（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）无转委托权。委托期限自</w:t>
      </w:r>
      <w:r>
        <w:rPr>
          <w:rFonts w:hint="eastAsia" w:ascii="宋体" w:hAnsi="宋体" w:eastAsia="宋体" w:cs="宋体"/>
          <w:color w:val="auto"/>
          <w:sz w:val="24"/>
          <w:highlight w:val="none"/>
          <w:u w:val="single"/>
        </w:rPr>
        <w:t xml:space="preserve">    年  月   日</w:t>
      </w:r>
      <w:r>
        <w:rPr>
          <w:rFonts w:hint="eastAsia" w:ascii="宋体" w:hAnsi="宋体" w:eastAsia="宋体" w:cs="宋体"/>
          <w:color w:val="auto"/>
          <w:sz w:val="24"/>
          <w:highlight w:val="none"/>
        </w:rPr>
        <w:t xml:space="preserve">起至</w:t>
      </w:r>
      <w:r>
        <w:rPr>
          <w:rFonts w:hint="eastAsia" w:ascii="宋体" w:hAnsi="宋体" w:eastAsia="宋体" w:cs="宋体"/>
          <w:color w:val="auto"/>
          <w:sz w:val="24"/>
          <w:highlight w:val="none"/>
          <w:u w:val="single"/>
        </w:rPr>
        <w:t xml:space="preserve">    年  月    日止</w:t>
      </w:r>
      <w:r>
        <w:rPr>
          <w:rFonts w:hint="eastAsia" w:ascii="宋体" w:hAnsi="宋体" w:eastAsia="宋体" w:cs="宋体"/>
          <w:color w:val="auto"/>
          <w:sz w:val="24"/>
          <w:highlight w:val="none"/>
        </w:rPr>
        <w:t xml:space="preserve">。</w:t>
      </w:r>
      <w:r/>
    </w:p>
    <w:p>
      <w:pPr>
        <w:pStyle w:val="9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w:t>
      </w:r>
      <w:r>
        <w:rPr>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highlight w:val="none"/>
        </w:rPr>
        <w:t xml:space="preserve">）：</w:t>
      </w:r>
      <w:r/>
    </w:p>
    <w:p>
      <w:pPr>
        <w:pStyle w:val="9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法定代表人（负责人）（签字或盖章）：</w:t>
      </w:r>
      <w:r/>
    </w:p>
    <w:p>
      <w:pPr>
        <w:pStyle w:val="9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受托人（签字）：</w:t>
      </w:r>
      <w:r/>
    </w:p>
    <w:p>
      <w:pPr>
        <w:pStyle w:val="979"/>
        <w:ind w:firstLine="3921"/>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(受托人身份证复印件附后)</w:t>
      </w:r>
      <w:r/>
    </w:p>
    <w:p>
      <w:pPr>
        <w:pStyle w:val="979"/>
        <w:jc w:val="both"/>
        <w:spacing w:before="100" w:beforeAutospacing="1" w:after="100" w:afterAutospacing="1" w:line="450" w:lineRule="atLeas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79"/>
        <w:jc w:val="both"/>
        <w:spacing w:before="100" w:beforeAutospacing="1" w:after="100" w:afterAutospacing="1" w:line="450" w:lineRule="atLeas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9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93"/>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2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9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93"/>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2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9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93"/>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2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79"/>
        <w:numPr>
          <w:ilvl w:val="0"/>
          <w:numId w:val="0"/>
        </w:numPr>
        <w:jc w:val="center"/>
        <w:rPr>
          <w:rFonts w:hint="eastAsia" w:ascii="宋体" w:hAnsi="宋体" w:eastAsia="宋体" w:cs="宋体"/>
          <w:b/>
          <w:bCs/>
          <w:color w:val="auto"/>
          <w:sz w:val="28"/>
          <w:highlight w:val="none"/>
          <w:lang w:val="en-US" w:eastAsia="zh-CN"/>
        </w:rPr>
      </w:pPr>
      <w:r>
        <w:rPr>
          <w:rFonts w:hint="eastAsia" w:ascii="宋体" w:hAnsi="宋体" w:eastAsia="宋体" w:cs="宋体"/>
          <w:b/>
          <w:bCs/>
          <w:color w:val="auto"/>
          <w:sz w:val="28"/>
          <w:highlight w:val="none"/>
          <w:lang w:val="en-US" w:eastAsia="zh-CN"/>
        </w:rPr>
        <w:t xml:space="preserve">10、具备履行合同所必需的设备和专业技术能力的书面声明</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（附证明材料原件的扫描件）</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979"/>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元和路11号DE区等区域暖通设施改造项目</w:t>
      </w:r>
      <w:r/>
    </w:p>
    <w:p>
      <w:pPr>
        <w:pStyle w:val="979"/>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JSZC-320300-RHGC-C2026-0003</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7"/>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szCs w:val="24"/>
          <w:highlight w:val="none"/>
        </w:rPr>
        <w:t xml:space="preserve">供应商郑重声明：供应商具备履行合同（项目名称：</w:t>
      </w:r>
      <w:r>
        <w:rPr>
          <w:rFonts w:hint="eastAsia" w:ascii="宋体" w:hAnsi="宋体" w:cs="宋体"/>
          <w:color w:val="auto"/>
          <w:sz w:val="24"/>
          <w:szCs w:val="24"/>
          <w:highlight w:val="none"/>
          <w:u w:val="single"/>
          <w:lang w:eastAsia="zh-CN"/>
        </w:rPr>
        <w:t xml:space="preserve">元和路11号DE区等区域暖通设施改造项目</w:t>
      </w:r>
      <w:r>
        <w:rPr>
          <w:rFonts w:hint="eastAsia" w:ascii="宋体" w:hAnsi="宋体" w:cs="宋体"/>
          <w:color w:val="auto"/>
          <w:sz w:val="24"/>
          <w:szCs w:val="24"/>
          <w:highlight w:val="none"/>
        </w:rPr>
        <w:t xml:space="preserve">，项目编号：</w:t>
      </w:r>
      <w:r>
        <w:rPr>
          <w:rFonts w:hint="eastAsia" w:ascii="宋体" w:hAnsi="宋体" w:cs="宋体"/>
          <w:color w:val="auto"/>
          <w:sz w:val="24"/>
          <w:highlight w:val="none"/>
          <w:u w:val="single"/>
          <w:lang w:eastAsia="zh-CN"/>
        </w:rPr>
        <w:t xml:space="preserve">JSZC-320300-RHGC-C2026-0003</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所必需的设备和专业技术能力</w:t>
      </w:r>
      <w:r>
        <w:rPr>
          <w:rFonts w:hint="eastAsia" w:ascii="宋体" w:hAnsi="宋体" w:eastAsia="宋体" w:cs="宋体"/>
          <w:color w:val="auto"/>
          <w:sz w:val="24"/>
          <w:highlight w:val="none"/>
        </w:rPr>
        <w:t xml:space="preserve">具体为：</w:t>
      </w:r>
      <w:r/>
    </w:p>
    <w:p>
      <w:pPr>
        <w:pStyle w:val="93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pStyle w:val="93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（证明材料</w:t>
      </w:r>
      <w:r>
        <w:rPr>
          <w:rFonts w:hint="eastAsia" w:ascii="宋体" w:hAnsi="宋体" w:eastAsia="宋体" w:cs="宋体"/>
          <w:color w:val="auto"/>
          <w:sz w:val="24"/>
          <w:highlight w:val="none"/>
          <w:lang w:eastAsia="zh-CN"/>
        </w:rPr>
        <w:t xml:space="preserve">复印件</w:t>
      </w:r>
      <w:r>
        <w:rPr>
          <w:rFonts w:hint="eastAsia" w:ascii="宋体" w:hAnsi="宋体" w:eastAsia="宋体" w:cs="宋体"/>
          <w:color w:val="auto"/>
          <w:sz w:val="24"/>
          <w:highlight w:val="none"/>
        </w:rPr>
        <w:t xml:space="preserve">附后）</w:t>
      </w:r>
      <w:r/>
    </w:p>
    <w:p>
      <w:pPr>
        <w:pStyle w:val="93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（证明材料</w:t>
      </w:r>
      <w:r>
        <w:rPr>
          <w:rFonts w:hint="eastAsia" w:ascii="宋体" w:hAnsi="宋体" w:eastAsia="宋体" w:cs="宋体"/>
          <w:color w:val="auto"/>
          <w:sz w:val="24"/>
          <w:highlight w:val="none"/>
          <w:lang w:eastAsia="zh-CN"/>
        </w:rPr>
        <w:t xml:space="preserve">复印件</w:t>
      </w:r>
      <w:r>
        <w:rPr>
          <w:rFonts w:hint="eastAsia" w:ascii="宋体" w:hAnsi="宋体" w:eastAsia="宋体" w:cs="宋体"/>
          <w:color w:val="auto"/>
          <w:sz w:val="24"/>
          <w:highlight w:val="none"/>
        </w:rPr>
        <w:t xml:space="preserve">附后）</w:t>
      </w:r>
      <w:r/>
    </w:p>
    <w:p>
      <w:pPr>
        <w:pStyle w:val="93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（证明材料</w:t>
      </w:r>
      <w:r>
        <w:rPr>
          <w:rFonts w:hint="eastAsia" w:ascii="宋体" w:hAnsi="宋体" w:eastAsia="宋体" w:cs="宋体"/>
          <w:color w:val="auto"/>
          <w:sz w:val="24"/>
          <w:highlight w:val="none"/>
          <w:lang w:eastAsia="zh-CN"/>
        </w:rPr>
        <w:t xml:space="preserve">复印件</w:t>
      </w:r>
      <w:r>
        <w:rPr>
          <w:rFonts w:hint="eastAsia" w:ascii="宋体" w:hAnsi="宋体" w:eastAsia="宋体" w:cs="宋体"/>
          <w:color w:val="auto"/>
          <w:sz w:val="24"/>
          <w:highlight w:val="none"/>
        </w:rPr>
        <w:t xml:space="preserve">附后）</w:t>
      </w:r>
      <w:r/>
    </w:p>
    <w:p>
      <w:pPr>
        <w:pStyle w:val="93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93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pStyle w:val="93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（证明材料</w:t>
      </w:r>
      <w:r>
        <w:rPr>
          <w:rFonts w:hint="eastAsia" w:ascii="宋体" w:hAnsi="宋体" w:eastAsia="宋体" w:cs="宋体"/>
          <w:color w:val="auto"/>
          <w:sz w:val="24"/>
          <w:highlight w:val="none"/>
          <w:lang w:eastAsia="zh-CN"/>
        </w:rPr>
        <w:t xml:space="preserve">复印件</w:t>
      </w:r>
      <w:r>
        <w:rPr>
          <w:rFonts w:hint="eastAsia" w:ascii="宋体" w:hAnsi="宋体" w:eastAsia="宋体" w:cs="宋体"/>
          <w:color w:val="auto"/>
          <w:sz w:val="24"/>
          <w:highlight w:val="none"/>
        </w:rPr>
        <w:t xml:space="preserve">附后）</w:t>
      </w:r>
      <w:r/>
    </w:p>
    <w:p>
      <w:pPr>
        <w:pStyle w:val="93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（证明材料</w:t>
      </w:r>
      <w:r>
        <w:rPr>
          <w:rFonts w:hint="eastAsia" w:ascii="宋体" w:hAnsi="宋体" w:eastAsia="宋体" w:cs="宋体"/>
          <w:color w:val="auto"/>
          <w:sz w:val="24"/>
          <w:highlight w:val="none"/>
          <w:lang w:eastAsia="zh-CN"/>
        </w:rPr>
        <w:t xml:space="preserve">复印件</w:t>
      </w:r>
      <w:r>
        <w:rPr>
          <w:rFonts w:hint="eastAsia" w:ascii="宋体" w:hAnsi="宋体" w:eastAsia="宋体" w:cs="宋体"/>
          <w:color w:val="auto"/>
          <w:sz w:val="24"/>
          <w:highlight w:val="none"/>
        </w:rPr>
        <w:t xml:space="preserve">附后）</w:t>
      </w:r>
      <w:r/>
    </w:p>
    <w:p>
      <w:pPr>
        <w:pStyle w:val="93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（证明材料</w:t>
      </w:r>
      <w:r>
        <w:rPr>
          <w:rFonts w:hint="eastAsia" w:ascii="宋体" w:hAnsi="宋体" w:eastAsia="宋体" w:cs="宋体"/>
          <w:color w:val="auto"/>
          <w:sz w:val="24"/>
          <w:highlight w:val="none"/>
          <w:lang w:eastAsia="zh-CN"/>
        </w:rPr>
        <w:t xml:space="preserve">复印件</w:t>
      </w:r>
      <w:r>
        <w:rPr>
          <w:rFonts w:hint="eastAsia" w:ascii="宋体" w:hAnsi="宋体" w:eastAsia="宋体" w:cs="宋体"/>
          <w:color w:val="auto"/>
          <w:sz w:val="24"/>
          <w:highlight w:val="none"/>
        </w:rPr>
        <w:t xml:space="preserve">附后）</w:t>
      </w:r>
      <w:r/>
    </w:p>
    <w:p>
      <w:pPr>
        <w:pStyle w:val="93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920"/>
        <w:ind w:left="0" w:firstLine="0"/>
        <w:rPr>
          <w:rFonts w:hint="eastAsia" w:ascii="宋体" w:hAnsi="宋体" w:eastAsia="Calibri" w:cs="宋体"/>
          <w:color w:val="auto"/>
          <w:sz w:val="24"/>
          <w:szCs w:val="24"/>
          <w:highlight w:val="none"/>
          <w:lang w:val="en-US" w:eastAsia="zh-CN"/>
        </w:rPr>
      </w:pPr>
      <w:r>
        <w:rPr>
          <w:rFonts w:hint="eastAsia" w:ascii="宋体" w:hAnsi="宋体" w:eastAsia="Calibri" w:cs="宋体"/>
          <w:color w:val="auto"/>
          <w:sz w:val="24"/>
          <w:szCs w:val="24"/>
          <w:highlight w:val="none"/>
          <w:lang w:val="en-US" w:eastAsia="zh-CN"/>
        </w:rPr>
      </w:r>
      <w:r/>
    </w:p>
    <w:p>
      <w:pPr>
        <w:pStyle w:val="920"/>
        <w:ind w:left="0" w:right="6" w:firstLine="480"/>
        <w:keepLines w:val="0"/>
        <w:keepNext w:val="0"/>
        <w:pageBreakBefore w:val="0"/>
        <w:widowControl w:val="off"/>
        <w:rPr>
          <w:rFonts w:hint="eastAsia" w:ascii="宋体" w:hAnsi="宋体" w:eastAsia="Calibri" w:cs="宋体"/>
          <w:b w:val="0"/>
          <w:bCs w:val="0"/>
          <w:color w:val="auto"/>
          <w:sz w:val="24"/>
          <w:szCs w:val="24"/>
          <w:highlight w:val="none"/>
          <w:lang w:val="en-US" w:eastAsia="zh-CN"/>
        </w:rPr>
      </w:pPr>
      <w:r>
        <w:rPr>
          <w:rFonts w:hint="eastAsia" w:ascii="宋体" w:hAnsi="宋体" w:eastAsia="Calibri" w:cs="宋体"/>
          <w:b w:val="0"/>
          <w:bCs w:val="0"/>
          <w:color w:val="auto"/>
          <w:sz w:val="24"/>
          <w:szCs w:val="24"/>
          <w:highlight w:val="none"/>
          <w:lang w:val="en-US" w:eastAsia="zh-CN"/>
        </w:rPr>
        <w:t xml:space="preserve">特此声明。</w:t>
      </w:r>
      <w:r/>
    </w:p>
    <w:p>
      <w:pPr>
        <w:pStyle w:val="920"/>
        <w:ind w:left="0" w:right="6" w:firstLine="480"/>
        <w:keepLines w:val="0"/>
        <w:keepNext w:val="0"/>
        <w:pageBreakBefore w:val="0"/>
        <w:widowControl w:val="off"/>
        <w:rPr>
          <w:rFonts w:hint="eastAsia" w:ascii="宋体" w:hAnsi="宋体" w:eastAsia="Calibri" w:cs="宋体"/>
          <w:b w:val="0"/>
          <w:bCs w:val="0"/>
          <w:color w:val="auto"/>
          <w:sz w:val="24"/>
          <w:szCs w:val="24"/>
          <w:highlight w:val="none"/>
          <w:lang w:val="en-US" w:eastAsia="zh-CN"/>
        </w:rPr>
      </w:pPr>
      <w:r>
        <w:rPr>
          <w:rFonts w:hint="eastAsia" w:ascii="宋体" w:hAnsi="宋体" w:eastAsia="Calibri" w:cs="宋体"/>
          <w:b w:val="0"/>
          <w:bCs w:val="0"/>
          <w:color w:val="auto"/>
          <w:sz w:val="24"/>
          <w:szCs w:val="24"/>
          <w:highlight w:val="none"/>
          <w:lang w:val="en-US" w:eastAsia="zh-CN"/>
        </w:rPr>
        <w:t xml:space="preserve">供应商对声明的真实性负责。如有虚假，将依法承担相应责任。</w:t>
      </w:r>
      <w:r/>
    </w:p>
    <w:p>
      <w:pPr>
        <w:pStyle w:val="92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供应商（电子签章）：</w:t>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法定代表人(负责人)或授权代表（签字或盖章）：  </w:t>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79"/>
        <w:ind w:firstLine="2811"/>
        <w:jc w:val="both"/>
        <w:spacing w:before="100" w:beforeAutospacing="1" w:after="100" w:afterAutospacing="1" w:line="450" w:lineRule="atLeas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 11、</w:t>
      </w:r>
      <w:r>
        <w:rPr>
          <w:rFonts w:hint="eastAsia" w:ascii="宋体" w:hAnsi="宋体" w:eastAsia="宋体" w:cs="宋体"/>
          <w:b/>
          <w:color w:val="auto"/>
          <w:sz w:val="28"/>
          <w:szCs w:val="28"/>
          <w:highlight w:val="none"/>
        </w:rPr>
        <w:t xml:space="preserve">中小企业声明函</w:t>
      </w:r>
      <w:r/>
    </w:p>
    <w:p>
      <w:pPr>
        <w:pStyle w:val="979"/>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元和路11号DE区等区域暖通设施改造项目</w:t>
      </w:r>
      <w:r/>
    </w:p>
    <w:p>
      <w:pPr>
        <w:pStyle w:val="979"/>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JSZC-320300-RHGC-C2026-0003</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郑重声明，根据《政府采购促进中小企业发展管理办法》（财库[2020]46号）的规定，本公司参加（徐州市机关事务管理局）的（</w:t>
      </w:r>
      <w:r>
        <w:rPr>
          <w:rFonts w:hint="eastAsia" w:ascii="宋体" w:hAnsi="宋体" w:eastAsia="宋体" w:cs="宋体"/>
          <w:color w:val="auto"/>
          <w:sz w:val="24"/>
          <w:highlight w:val="none"/>
          <w:lang w:eastAsia="zh-CN"/>
        </w:rPr>
        <w:t xml:space="preserve">元和路11号DE区等区域暖通设施改造项目</w:t>
      </w:r>
      <w:r>
        <w:rPr>
          <w:rFonts w:hint="eastAsia" w:ascii="宋体" w:hAnsi="宋体" w:eastAsia="宋体" w:cs="宋体"/>
          <w:color w:val="auto"/>
          <w:sz w:val="24"/>
          <w:highlight w:val="none"/>
        </w:rPr>
        <w:t xml:space="preserve">）采购活动，提供的服务全部由符合政策要求的中小企业承接。相关企业的具体情况如下：</w:t>
      </w:r>
      <w:r/>
    </w:p>
    <w:p>
      <w:pPr>
        <w:pStyle w:val="979"/>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w:t>
      </w:r>
      <w:r>
        <w:rPr>
          <w:rFonts w:hint="eastAsia" w:ascii="宋体" w:hAnsi="宋体" w:eastAsia="宋体" w:cs="宋体"/>
          <w:spacing w:val="6"/>
          <w:sz w:val="24"/>
          <w:u w:val="single"/>
          <w:lang w:eastAsia="zh-CN"/>
        </w:rPr>
        <w:t xml:space="preserve">元和路11号DE区等区域暖通设施改造项目</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spacing w:val="6"/>
          <w:sz w:val="24"/>
          <w:u w:val="single"/>
        </w:rPr>
        <w:t xml:space="preserve">建筑业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highlight w:val="none"/>
        </w:rPr>
        <w:t xml:space="preserve">行业；承建（承接）企业为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none"/>
        </w:rPr>
        <w:t xml:space="preserve">（</w:t>
      </w:r>
      <w:r>
        <w:rPr>
          <w:rFonts w:hint="eastAsia" w:ascii="宋体" w:hAnsi="宋体" w:eastAsia="宋体" w:cs="宋体"/>
          <w:b/>
          <w:bCs/>
          <w:color w:val="auto"/>
          <w:sz w:val="24"/>
          <w:szCs w:val="24"/>
          <w:highlight w:val="none"/>
          <w:u w:val="none"/>
        </w:rPr>
        <w:t xml:space="preserve">□中型企业、□小型企业、□微型企业，请勾选！</w:t>
      </w:r>
      <w:r>
        <w:rPr>
          <w:rFonts w:hint="eastAsia" w:ascii="宋体" w:hAnsi="宋体" w:eastAsia="宋体" w:cs="宋体"/>
          <w:color w:val="auto"/>
          <w:sz w:val="24"/>
          <w:highlight w:val="none"/>
          <w:u w:val="none"/>
        </w:rPr>
        <w:t xml:space="preserve">）</w:t>
      </w:r>
      <w:r>
        <w:rPr>
          <w:rFonts w:hint="eastAsia" w:ascii="宋体" w:hAnsi="宋体" w:eastAsia="宋体" w:cs="宋体"/>
          <w:color w:val="auto"/>
          <w:sz w:val="24"/>
          <w:highlight w:val="none"/>
        </w:rPr>
        <w:t xml:space="preserve">；</w:t>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992"/>
        <w:rPr>
          <w:color w:val="auto"/>
          <w:highlight w:val="none"/>
        </w:rPr>
      </w:pPr>
      <w:r>
        <w:rPr>
          <w:color w:val="auto"/>
          <w:highlight w:val="none"/>
        </w:rPr>
      </w:r>
      <w:r/>
    </w:p>
    <w:p>
      <w:pPr>
        <w:pStyle w:val="97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pStyle w:val="9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979"/>
        <w:jc w:val="right"/>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ind w:firstLine="480"/>
        <w:jc w:val="center"/>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企业名称（供应商名称）（盖章）： </w:t>
      </w:r>
      <w:r/>
    </w:p>
    <w:p>
      <w:pPr>
        <w:pStyle w:val="979"/>
        <w:ind w:right="480" w:firstLine="504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pStyle w:val="979"/>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9"/>
        <w:spacing w:line="38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注：本采购项目所属行业为</w:t>
      </w:r>
      <w:r>
        <w:rPr>
          <w:rFonts w:hint="eastAsia" w:ascii="宋体" w:hAnsi="宋体" w:eastAsia="宋体" w:cs="宋体"/>
          <w:color w:val="auto"/>
          <w:sz w:val="24"/>
          <w:highlight w:val="none"/>
          <w:lang w:eastAsia="zh-CN"/>
        </w:rPr>
        <w:t xml:space="preserve">：</w:t>
      </w:r>
      <w:r>
        <w:rPr>
          <w:rFonts w:hint="eastAsia" w:ascii="宋体" w:hAnsi="宋体" w:eastAsia="宋体" w:cs="宋体"/>
          <w:b/>
          <w:sz w:val="24"/>
          <w:u w:val="single"/>
        </w:rPr>
        <w:t xml:space="preserve">建筑业</w:t>
      </w:r>
      <w:r>
        <w:rPr>
          <w:rFonts w:hint="eastAsia" w:ascii="宋体" w:hAnsi="宋体" w:eastAsia="宋体" w:cs="宋体"/>
          <w:color w:val="auto"/>
          <w:sz w:val="24"/>
          <w:highlight w:val="none"/>
        </w:rPr>
        <w:t xml:space="preserve">。</w:t>
      </w:r>
      <w:r/>
    </w:p>
    <w:p>
      <w:pPr>
        <w:pStyle w:val="979"/>
        <w:spacing w:line="480" w:lineRule="exact"/>
        <w:rPr>
          <w:rFonts w:hint="eastAsia" w:ascii="宋体" w:hAnsi="宋体" w:eastAsia="宋体" w:cs="宋体"/>
          <w:color w:val="auto"/>
          <w:sz w:val="30"/>
          <w:szCs w:val="30"/>
          <w:highlight w:val="none"/>
        </w:rPr>
      </w:pPr>
      <w:r>
        <w:rPr>
          <w:rFonts w:hint="eastAsia" w:ascii="宋体" w:hAnsi="宋体" w:eastAsia="宋体" w:cs="宋体"/>
          <w:b/>
          <w:color w:val="auto"/>
          <w:sz w:val="24"/>
          <w:highlight w:val="none"/>
        </w:rPr>
        <w:t xml:space="preserve">备注：从业人员、营业收入、资产总额填报上一年度数据，无上一年度数据的新成立企业可不填报。</w:t>
      </w:r>
      <w:r/>
    </w:p>
    <w:p>
      <w:pPr>
        <w:pStyle w:val="979"/>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159"/>
        <w:ind w:firstLine="640"/>
        <w:jc w:val="both"/>
        <w:spacing w:before="0" w:beforeAutospacing="0" w:after="0" w:afterAutospacing="0"/>
        <w:shd w:val="clear" w:color="auto" w:fill="ffffff"/>
        <w:rPr>
          <w:rFonts w:hint="eastAsia" w:ascii="宋体" w:hAnsi="宋体" w:eastAsia="宋体" w:cs="宋体"/>
          <w:color w:val="auto"/>
          <w:spacing w:val="8"/>
          <w:sz w:val="21"/>
          <w:szCs w:val="21"/>
          <w:highlight w:val="none"/>
          <w:shd w:val="clear" w:color="auto" w:fill="ffffff"/>
        </w:rPr>
      </w:pPr>
      <w:r>
        <w:rPr>
          <w:rFonts w:hint="eastAsia" w:ascii="宋体" w:hAnsi="宋体" w:eastAsia="宋体" w:cs="宋体"/>
          <w:color w:val="auto"/>
          <w:spacing w:val="8"/>
          <w:sz w:val="21"/>
          <w:szCs w:val="21"/>
          <w:highlight w:val="none"/>
          <w:shd w:val="clear" w:color="auto" w:fill="ffffff"/>
        </w:rPr>
      </w:r>
      <w:r/>
    </w:p>
    <w:p>
      <w:pPr>
        <w:pStyle w:val="1159"/>
        <w:ind w:firstLine="640"/>
        <w:jc w:val="both"/>
        <w:spacing w:before="0" w:beforeAutospacing="0" w:after="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59"/>
        <w:ind w:firstLine="640"/>
        <w:jc w:val="both"/>
        <w:spacing w:before="0" w:beforeAutospacing="0" w:after="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26"/>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1915160</wp:posOffset>
                </wp:positionH>
                <wp:positionV relativeFrom="paragraph">
                  <wp:posOffset>600075</wp:posOffset>
                </wp:positionV>
                <wp:extent cx="1889760" cy="3735070"/>
                <wp:effectExtent l="0" t="0" r="15240" b="17780"/>
                <wp:wrapNone/>
                <wp:docPr id="18" name="图片 1"/>
                <wp:cNvGraphicFramePr/>
                <a:graphic xmlns:a="http://schemas.openxmlformats.org/drawingml/2006/main">
                  <a:graphicData uri="http://schemas.openxmlformats.org/drawingml/2006/picture">
                    <pic:pic xmlns:pic="http://schemas.openxmlformats.org/drawingml/2006/picture">
                      <pic:nvPicPr>
                        <pic:cNvPr id="11" name="图片 1"/>
                        <pic:cNvPicPr/>
                        <pic:nvPr/>
                      </pic:nvPicPr>
                      <pic:blipFill>
                        <a:blip r:embed="rId30"/>
                        <a:stretch/>
                      </pic:blipFill>
                      <pic:spPr bwMode="auto">
                        <a:xfrm>
                          <a:off x="0" y="0"/>
                          <a:ext cx="1889759" cy="3735069"/>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2336;o:allowoverlap:true;o:allowincell:true;mso-position-horizontal-relative:text;margin-left:150.8pt;mso-position-horizontal:absolute;mso-position-vertical-relative:text;margin-top:47.2pt;mso-position-vertical:absolute;width:148.8pt;height:294.1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b/>
          <w:bCs/>
          <w:color w:val="auto"/>
          <w:sz w:val="24"/>
          <w:szCs w:val="24"/>
          <w:highlight w:val="none"/>
          <w:lang w:val="en-US" w:eastAsia="zh-CN"/>
        </w:rPr>
        <w:t xml:space="preserve">《中小企业声明函》查询渠道用微信搜索“中小企业规模类型自测小程序”</w:t>
      </w:r>
      <w:r/>
    </w:p>
    <w:p>
      <w:pPr>
        <w:pStyle w:val="926"/>
        <w:ind w:firstLine="480"/>
        <w:rPr>
          <w:rFonts w:hint="eastAsia"/>
          <w:lang w:val="en-US" w:eastAsia="zh-CN"/>
        </w:rPr>
      </w:pPr>
      <w:r>
        <w:rPr>
          <w:rFonts w:hint="eastAsia"/>
          <w:lang w:val="en-US" w:eastAsia="zh-CN"/>
        </w:rPr>
      </w:r>
      <w:r/>
    </w:p>
    <w:p>
      <w:pPr>
        <w:pStyle w:val="927"/>
        <w:rPr>
          <w:rFonts w:hint="eastAsia"/>
          <w:lang w:val="en-US" w:eastAsia="zh-CN"/>
        </w:rPr>
      </w:pPr>
      <w:r>
        <w:rPr>
          <w:rFonts w:hint="eastAsia"/>
          <w:lang w:val="en-US" w:eastAsia="zh-CN"/>
        </w:rPr>
      </w:r>
      <w:r/>
    </w:p>
    <w:p>
      <w:pPr>
        <w:pStyle w:val="932"/>
        <w:rPr>
          <w:rFonts w:hint="eastAsia"/>
          <w:lang w:val="en-US" w:eastAsia="zh-CN"/>
        </w:rPr>
        <w:sectPr>
          <w:headerReference w:type="default" r:id="rId10"/>
          <w:headerReference w:type="first" r:id="rId11"/>
          <w:footerReference w:type="default" r:id="rId16"/>
          <w:footerReference w:type="first" r:id="rId17"/>
          <w:footnotePr/>
          <w:endnotePr/>
          <w:type w:val="nextPage"/>
          <w:pgSz w:w="11906" w:h="16838" w:orient="portrait"/>
          <w:pgMar w:top="1361" w:right="1417" w:bottom="1361" w:left="1417" w:header="851" w:footer="992" w:gutter="0"/>
          <w:cols w:num="1" w:sep="0" w:space="1701" w:equalWidth="1"/>
          <w:docGrid w:linePitch="360"/>
          <w:titlePg/>
        </w:sectPr>
      </w:pPr>
      <w:r>
        <w:rPr>
          <w:rFonts w:hint="eastAsia"/>
          <w:lang w:val="en-US" w:eastAsia="zh-CN"/>
        </w:rPr>
      </w:r>
      <w:r/>
    </w:p>
    <w:p>
      <w:pPr>
        <w:pStyle w:val="979"/>
        <w:jc w:val="both"/>
        <w:widowControl/>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979"/>
        <w:ind w:firstLine="2530"/>
        <w:jc w:val="both"/>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12、</w:t>
      </w:r>
      <w:r>
        <w:rPr>
          <w:rFonts w:hint="eastAsia" w:ascii="宋体" w:hAnsi="宋体" w:eastAsia="宋体" w:cs="宋体"/>
          <w:b/>
          <w:color w:val="auto"/>
          <w:sz w:val="28"/>
          <w:szCs w:val="28"/>
          <w:highlight w:val="none"/>
        </w:rPr>
        <w:t xml:space="preserve">残疾人福利性单位声明函</w:t>
      </w:r>
      <w:r/>
    </w:p>
    <w:p>
      <w:pPr>
        <w:pStyle w:val="979"/>
        <w:jc w:val="center"/>
        <w:spacing w:line="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pStyle w:val="979"/>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jc w:val="left"/>
        <w:spacing w:line="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szCs w:val="21"/>
          <w:highlight w:val="none"/>
          <w:lang w:eastAsia="zh-CN"/>
        </w:rPr>
        <w:t xml:space="preserve">JSZC-320300-RHGC-C2026-0003</w:t>
      </w:r>
      <w:r/>
    </w:p>
    <w:p>
      <w:pPr>
        <w:pStyle w:val="979"/>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9"/>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pStyle w:val="979"/>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79"/>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79"/>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r/>
    </w:p>
    <w:p>
      <w:pPr>
        <w:pStyle w:val="979"/>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pStyle w:val="9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pStyle w:val="979"/>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97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r/>
    </w:p>
    <w:p>
      <w:pPr>
        <w:pStyle w:val="1159"/>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59"/>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59"/>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5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9"/>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79"/>
        <w:jc w:val="center"/>
        <w:widowControl/>
        <w:rPr>
          <w:rFonts w:hint="eastAsia" w:ascii="宋体" w:hAnsi="宋体" w:eastAsia="宋体" w:cs="宋体"/>
          <w:b/>
          <w:color w:val="auto"/>
          <w:sz w:val="28"/>
          <w:szCs w:val="28"/>
          <w:highlight w:val="none"/>
        </w:rPr>
      </w:pPr>
      <w:r/>
      <w:bookmarkStart w:id="446" w:name="OLE_LINK13"/>
      <w:r/>
      <w:bookmarkStart w:id="447" w:name="OLE_LINK14"/>
      <w:r/>
      <w:r/>
    </w:p>
    <w:p>
      <w:pPr>
        <w:pStyle w:val="979"/>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13、</w:t>
      </w:r>
      <w:r>
        <w:rPr>
          <w:rFonts w:hint="eastAsia" w:ascii="宋体" w:hAnsi="宋体" w:eastAsia="宋体" w:cs="宋体"/>
          <w:b/>
          <w:color w:val="auto"/>
          <w:sz w:val="28"/>
          <w:szCs w:val="28"/>
          <w:highlight w:val="none"/>
        </w:rPr>
        <w:t xml:space="preserve">供应商参加政府采购活动前3年内在经营活动中没有重大违法记录的书面声明</w:t>
      </w:r>
      <w:r/>
    </w:p>
    <w:p>
      <w:pPr>
        <w:pStyle w:val="9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ind w:firstLine="720"/>
        <w:jc w:val="left"/>
        <w:spacing w:before="100" w:beforeAutospacing="1" w:after="100" w:afterAutospacing="1"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lang w:eastAsia="zh-CN"/>
        </w:rPr>
        <w:t xml:space="preserve"> 元和路11号DE区等区域暖通设施改造项目</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JSZC-320300-RHGC-C2026-0003</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79"/>
        <w:ind w:firstLine="720"/>
        <w:jc w:val="left"/>
        <w:spacing w:before="100" w:beforeAutospacing="1" w:after="100" w:afterAutospacing="1"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pStyle w:val="97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97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highlight w:val="none"/>
        </w:rPr>
        <w:t xml:space="preserve">）：</w:t>
      </w:r>
      <w:r/>
    </w:p>
    <w:p>
      <w:pPr>
        <w:pStyle w:val="97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97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979"/>
        <w:ind w:firstLine="560"/>
        <w:jc w:val="left"/>
        <w:widowControl/>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 xml:space="preserve"> </w:t>
      </w:r>
      <w:bookmarkEnd w:id="446"/>
      <w:r/>
      <w:bookmarkEnd w:id="447"/>
      <w:r/>
      <w:r/>
    </w:p>
    <w:p>
      <w:pPr>
        <w:pStyle w:val="979"/>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79"/>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79"/>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8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8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8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8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8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8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8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8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8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92"/>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79"/>
        <w:jc w:val="both"/>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79"/>
        <w:jc w:val="both"/>
        <w:widowControl/>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     </w:t>
      </w:r>
      <w:r/>
    </w:p>
    <w:p>
      <w:pPr>
        <w:pStyle w:val="979"/>
        <w:numPr>
          <w:ilvl w:val="0"/>
          <w:numId w:val="0"/>
        </w:numPr>
        <w:ind w:left="2670"/>
        <w:jc w:val="both"/>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14、</w:t>
      </w:r>
      <w:r>
        <w:rPr>
          <w:rFonts w:hint="eastAsia" w:ascii="宋体" w:hAnsi="宋体" w:eastAsia="宋体" w:cs="宋体"/>
          <w:b/>
          <w:color w:val="auto"/>
          <w:sz w:val="28"/>
          <w:szCs w:val="28"/>
          <w:highlight w:val="none"/>
        </w:rPr>
        <w:t xml:space="preserve">代理服务收费标准</w:t>
      </w:r>
      <w:r/>
    </w:p>
    <w:p>
      <w:pPr>
        <w:pStyle w:val="994"/>
        <w:numPr>
          <w:ilvl w:val="0"/>
          <w:numId w:val="0"/>
        </w:numPr>
        <w:ind w:left="2670"/>
        <w:rPr>
          <w:rFonts w:hint="eastAsia"/>
          <w:color w:val="auto"/>
          <w:highlight w:val="none"/>
        </w:rPr>
      </w:pPr>
      <w:r>
        <w:rPr>
          <w:rFonts w:hint="eastAsia"/>
          <w:color w:val="auto"/>
          <w:highlight w:val="none"/>
        </w:rPr>
      </w:r>
      <w:r/>
    </w:p>
    <w:tbl>
      <w:tblPr>
        <w:tblStyle w:val="919"/>
        <w:tblW w:w="8136"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22"/>
        <w:gridCol w:w="3014"/>
      </w:tblGrid>
      <w:tr>
        <w:trPr>
          <w:jc w:val="center"/>
          <w:trHeight w:val="530"/>
        </w:trPr>
        <w:tc>
          <w:tcPr>
            <w:tcBorders>
              <w:top w:val="single" w:color="auto" w:sz="4" w:space="0"/>
            </w:tcBorders>
            <w:tcW w:w="512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中标金额</w:t>
            </w:r>
            <w:r/>
          </w:p>
        </w:tc>
        <w:tc>
          <w:tcPr>
            <w:tcBorders>
              <w:top w:val="single" w:color="auto" w:sz="4" w:space="0"/>
            </w:tcBorders>
            <w:tcW w:w="301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费率</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最低收费金额（每个委托项目）</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5000元</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50万元以下（含50万元）</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50-400万元（含400万元）</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400-1000万元（含1000万元）</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1000-5000万元（含5000万元）</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0.8%</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5000-1亿元（含1亿元）</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0.25%</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1-10亿元（含10亿元）</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0.05%</w:t>
            </w:r>
            <w:r/>
          </w:p>
        </w:tc>
      </w:tr>
      <w:tr>
        <w:trPr>
          <w:jc w:val="center"/>
          <w:trHeight w:val="530"/>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10-50亿元（含50亿元）</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0.01%</w:t>
            </w:r>
            <w:r/>
          </w:p>
        </w:tc>
      </w:tr>
      <w:tr>
        <w:trPr>
          <w:jc w:val="center"/>
          <w:trHeight w:val="587"/>
        </w:trPr>
        <w:tc>
          <w:tcPr>
            <w:tcW w:w="51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50亿元以上</w:t>
            </w:r>
            <w:r/>
          </w:p>
        </w:tc>
        <w:tc>
          <w:tcPr>
            <w:tcW w:w="30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0.005%</w:t>
            </w:r>
            <w:r/>
          </w:p>
        </w:tc>
      </w:tr>
    </w:tbl>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说明：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按上表计算的收费为代理服务全过程的收费金额。各社会代理机构不再收取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采购文件制作售卖费用。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2、代理服务费按差额定率累进法计算。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5、定点类等无金额或事先不能计算出价格总额的项目，按中标（成交）金额100万元计算服务费。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6、有分包(分标段)的按一个项目计算。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7、以上价格为协会指导价，双方可根据项目难易程度和优质优价原则协商确定。</w:t>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pStyle w:val="979"/>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15、</w:t>
      </w:r>
      <w:r>
        <w:rPr>
          <w:rFonts w:hint="eastAsia" w:ascii="宋体" w:hAnsi="宋体" w:eastAsia="宋体" w:cs="宋体"/>
          <w:b/>
          <w:color w:val="auto"/>
          <w:sz w:val="28"/>
          <w:szCs w:val="28"/>
          <w:highlight w:val="none"/>
        </w:rPr>
        <w:t xml:space="preserve">预付款保函支付条款模板</w:t>
      </w:r>
      <w:r/>
    </w:p>
    <w:p>
      <w:pPr>
        <w:pStyle w:val="979"/>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符合条件一：提交预付款保函的</w:t>
      </w:r>
      <w:r/>
    </w:p>
    <w:p>
      <w:pPr>
        <w:pStyle w:val="979"/>
        <w:ind w:firstLine="482"/>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979"/>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979"/>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979"/>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pStyle w:val="979"/>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符合条件二：不提交预付款保函的</w:t>
      </w:r>
      <w:r/>
    </w:p>
    <w:p>
      <w:pPr>
        <w:pStyle w:val="979"/>
        <w:ind w:firstLine="482"/>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979"/>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979"/>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979"/>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pStyle w:val="979"/>
        <w:ind w:left="140"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pStyle w:val="979"/>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1、付款条件一中，出具预付款保函后支付的合同款应当与保函金额一致。</w:t>
      </w:r>
      <w:r/>
    </w:p>
    <w:p>
      <w:pPr>
        <w:pStyle w:val="979"/>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2、付款条件二中，预付款比例设定应符合《关于做好政府采购支持企业发展有关事项的通知》(苏财购〔2020〕52号)要求。</w:t>
      </w:r>
      <w:r/>
    </w:p>
    <w:p>
      <w:pPr>
        <w:pStyle w:val="9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9"/>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9"/>
        <w:ind w:firstLine="480"/>
        <w:jc w:val="center"/>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79"/>
        <w:ind w:firstLine="480"/>
        <w:jc w:val="center"/>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79"/>
        <w:jc w:val="both"/>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sectPr>
      <w:footnotePr/>
      <w:endnotePr/>
      <w:type w:val="nextPage"/>
      <w:pgSz w:w="11906" w:h="16838" w:orient="portrait"/>
      <w:pgMar w:top="1361" w:right="1627" w:bottom="1361" w:left="168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Tahoma">
    <w:panose1 w:val="020B0604030504040204"/>
  </w:font>
  <w:font w:name="新宋体">
    <w:panose1 w:val="02010609030101010101"/>
  </w:font>
  <w:font w:name="Symbol">
    <w:panose1 w:val="05050102010706020507"/>
  </w:font>
  <w:font w:name="Cambria">
    <w:panose1 w:val="02040503050406030204"/>
  </w:font>
  <w:font w:name="Courier New">
    <w:panose1 w:val="02070309020205020404"/>
  </w:font>
  <w:font w:name="MingLiU_HKSCS">
    <w:panose1 w:val="02020500000000000000"/>
  </w:font>
  <w:font w:name="仿宋_GB2312">
    <w:panose1 w:val="02010609060101010101"/>
  </w:font>
  <w:font w:name="黑体">
    <w:panose1 w:val="02010609060101010101"/>
  </w:font>
  <w:font w:name="仿宋">
    <w:panose1 w:val="02010609060101010101"/>
  </w:font>
  <w:font w:name="Arial Unicode MS">
    <w:panose1 w:val="020B0604020202020204"/>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lear" w:pos="4153" w:leader="none"/>
        <w:tab w:val="center" w:pos="4649" w:leader="none"/>
      </w:tabs>
    </w:pPr>
    <w:r>
      <w:rPr>
        <w:rFonts w:hint="eastAsia" w:eastAsia="宋体"/>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79"/>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7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lear" w:pos="4153" w:leader="none"/>
        <w:tab w:val="center" w:pos="464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仿宋_GB2312" w:cs="Times New Roman"/>
        <w:sz w:val="24"/>
        <w:szCs w:val="18"/>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25</w:t>
                    </w:r>
                    <w:r>
                      <w:fldChar w:fldCharType="end"/>
                    </w:r>
                    <w:r/>
                  </w:p>
                </w:txbxContent>
              </v:textbox>
            </v:shape>
          </w:pict>
        </mc:Fallback>
      </mc:AlternateContent>
    </w:r>
    <w:r>
      <w:rPr>
        <w:rFonts w:hint="default" w:ascii="Times New Roman" w:hAnsi="Times New Roman"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jc w:val="both"/>
                            <w:widowControl w:val="off"/>
                            <w:rPr>
                              <w:rFonts w:ascii="Times New Roman" w:hAnsi="Times New Roman" w:eastAsia="宋体"/>
                              <w:sz w:val="18"/>
                              <w:szCs w:val="24"/>
                              <w:lang w:val="en-US" w:eastAsia="zh-CN" w:bidi="ar-SA"/>
                            </w:rPr>
                          </w:pPr>
                          <w:r>
                            <w:rPr>
                              <w:rFonts w:ascii="Times New Roman" w:hAnsi="Times New Roman" w:eastAsia="宋体"/>
                              <w:sz w:val="18"/>
                              <w:szCs w:val="24"/>
                              <w:lang w:val="en-US" w:eastAsia="zh-CN" w:bidi="ar-SA"/>
                            </w:rPr>
                          </w:r>
                          <w:r/>
                        </w:p>
                        <w:p>
                          <w:pPr>
                            <w:jc w:val="both"/>
                            <w:widowControl w:val="off"/>
                            <w:rPr>
                              <w:rFonts w:ascii="Times New Roman" w:hAnsi="Times New Roman" w:eastAsia="宋体"/>
                              <w:sz w:val="21"/>
                              <w:szCs w:val="24"/>
                              <w:lang w:val="en-US" w:eastAsia="zh-CN" w:bidi="ar-SA"/>
                            </w:rPr>
                          </w:pPr>
                          <w:r>
                            <w:rPr>
                              <w:rFonts w:ascii="Times New Roman" w:hAnsi="Times New Roman" w:eastAsia="宋体"/>
                              <w:sz w:val="21"/>
                              <w:szCs w:val="24"/>
                              <w:lang w:val="en-US" w:eastAsia="zh-CN" w:bidi="ar-SA"/>
                            </w:rPr>
                          </w:r>
                          <w:r/>
                        </w:p>
                        <w:p>
                          <w:pPr>
                            <w:jc w:val="both"/>
                            <w:widowControl w:val="off"/>
                            <w:rPr>
                              <w:rFonts w:ascii="Times New Roman" w:hAnsi="Times New Roman" w:eastAsia="宋体"/>
                              <w:sz w:val="21"/>
                              <w:szCs w:val="24"/>
                              <w:lang w:val="en-US" w:eastAsia="zh-CN" w:bidi="ar-SA"/>
                            </w:rPr>
                          </w:pPr>
                          <w:r>
                            <w:rPr>
                              <w:rFonts w:ascii="Times New Roman" w:hAnsi="Times New Roman" w:eastAsia="宋体"/>
                              <w:sz w:val="21"/>
                              <w:szCs w:val="24"/>
                              <w:lang w:val="en-US" w:eastAsia="zh-CN" w:bidi="ar-SA"/>
                            </w:rPr>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jc w:val="both"/>
                      <w:widowControl w:val="off"/>
                      <w:rPr>
                        <w:rFonts w:ascii="Times New Roman" w:hAnsi="Times New Roman" w:eastAsia="宋体"/>
                        <w:sz w:val="18"/>
                        <w:szCs w:val="24"/>
                        <w:lang w:val="en-US" w:eastAsia="zh-CN" w:bidi="ar-SA"/>
                      </w:rPr>
                    </w:pPr>
                    <w:r>
                      <w:rPr>
                        <w:rFonts w:ascii="Times New Roman" w:hAnsi="Times New Roman" w:eastAsia="宋体"/>
                        <w:sz w:val="18"/>
                        <w:szCs w:val="24"/>
                        <w:lang w:val="en-US" w:eastAsia="zh-CN" w:bidi="ar-SA"/>
                      </w:rPr>
                    </w:r>
                    <w:r/>
                  </w:p>
                  <w:p>
                    <w:pPr>
                      <w:jc w:val="both"/>
                      <w:widowControl w:val="off"/>
                      <w:rPr>
                        <w:rFonts w:ascii="Times New Roman" w:hAnsi="Times New Roman" w:eastAsia="宋体"/>
                        <w:sz w:val="21"/>
                        <w:szCs w:val="24"/>
                        <w:lang w:val="en-US" w:eastAsia="zh-CN" w:bidi="ar-SA"/>
                      </w:rPr>
                    </w:pPr>
                    <w:r>
                      <w:rPr>
                        <w:rFonts w:ascii="Times New Roman" w:hAnsi="Times New Roman" w:eastAsia="宋体"/>
                        <w:sz w:val="21"/>
                        <w:szCs w:val="24"/>
                        <w:lang w:val="en-US" w:eastAsia="zh-CN" w:bidi="ar-SA"/>
                      </w:rPr>
                    </w:r>
                    <w:r/>
                  </w:p>
                  <w:p>
                    <w:pPr>
                      <w:jc w:val="both"/>
                      <w:widowControl w:val="off"/>
                      <w:rPr>
                        <w:rFonts w:ascii="Times New Roman" w:hAnsi="Times New Roman" w:eastAsia="宋体"/>
                        <w:sz w:val="21"/>
                        <w:szCs w:val="24"/>
                        <w:lang w:val="en-US" w:eastAsia="zh-CN" w:bidi="ar-SA"/>
                      </w:rPr>
                    </w:pPr>
                    <w:r>
                      <w:rPr>
                        <w:rFonts w:ascii="Times New Roman" w:hAnsi="Times New Roman" w:eastAsia="宋体"/>
                        <w:sz w:val="21"/>
                        <w:szCs w:val="24"/>
                        <w:lang w:val="en-US" w:eastAsia="zh-CN" w:bidi="ar-S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121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121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120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120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left"/>
      <w:rPr>
        <w:rFonts w:ascii="仿宋" w:hAnsi="仿宋"/>
      </w:rPr>
      <w:pBdr>
        <w:bottom w:val="none" w:color="000000" w:sz="0" w:space="0"/>
      </w:pBdr>
    </w:pPr>
    <w:r>
      <w:rPr>
        <w:rFonts w:ascii="仿宋" w:hAnsi="仿宋"/>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left="5866" w:hanging="5866"/>
      <w:jc w:val="left"/>
      <w:pBdr>
        <w:bottom w:val="none" w:color="000000" w:sz="0" w:space="1"/>
      </w:pBdr>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3"/>
  </w:num>
  <w:num w:numId="3">
    <w:abstractNumId w:val="10"/>
  </w:num>
  <w:num w:numId="4">
    <w:abstractNumId w:val="2"/>
  </w:num>
  <w:num w:numId="5">
    <w:abstractNumId w:val="8"/>
  </w:num>
  <w:num w:numId="6">
    <w:abstractNumId w:val="4"/>
  </w:num>
  <w:num w:numId="7">
    <w:abstractNumId w:val="11"/>
  </w:num>
  <w:num w:numId="8">
    <w:abstractNumId w:val="12"/>
  </w:num>
  <w:num w:numId="9">
    <w:abstractNumId w:val="9"/>
  </w:num>
  <w:num w:numId="10">
    <w:abstractNumId w:val="6"/>
  </w:num>
  <w:num w:numId="11">
    <w:abstractNumId w:val="7"/>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default="1">
    <w:name w:val="Normal"/>
    <w:next w:val="920"/>
    <w:uiPriority w:val="0"/>
    <w:qFormat/>
    <w:rPr>
      <w:rFonts w:hint="default" w:ascii="Calibri" w:hAnsi="Calibri" w:eastAsia="Calibri" w:cs="Times New Roman"/>
    </w:rPr>
  </w:style>
  <w:style w:type="paragraph" w:styleId="909">
    <w:name w:val="Heading 1"/>
    <w:next w:val="908"/>
    <w:link w:val="1001"/>
    <w:uiPriority w:val="9"/>
    <w:qFormat/>
    <w:pPr>
      <w:keepLines/>
      <w:keepNext/>
      <w:spacing w:before="480" w:after="200"/>
      <w:outlineLvl w:val="0"/>
    </w:pPr>
    <w:rPr>
      <w:rFonts w:hint="default" w:ascii="Arial" w:hAnsi="Arial" w:eastAsia="Arial" w:cs="Arial"/>
      <w:sz w:val="40"/>
      <w:szCs w:val="40"/>
    </w:rPr>
  </w:style>
  <w:style w:type="paragraph" w:styleId="910">
    <w:name w:val="Heading 2"/>
    <w:basedOn w:val="908"/>
    <w:next w:val="908"/>
    <w:link w:val="1002"/>
    <w:uiPriority w:val="9"/>
    <w:unhideWhenUsed/>
    <w:qFormat/>
    <w:pPr>
      <w:keepLines/>
      <w:keepNext/>
      <w:spacing w:before="360" w:after="200"/>
      <w:outlineLvl w:val="1"/>
    </w:pPr>
    <w:rPr>
      <w:rFonts w:hint="default" w:ascii="Arial" w:hAnsi="Arial" w:eastAsia="Arial" w:cs="Arial"/>
      <w:sz w:val="34"/>
    </w:rPr>
  </w:style>
  <w:style w:type="paragraph" w:styleId="911">
    <w:name w:val="Heading 3"/>
    <w:basedOn w:val="908"/>
    <w:next w:val="908"/>
    <w:link w:val="1003"/>
    <w:uiPriority w:val="9"/>
    <w:unhideWhenUsed/>
    <w:qFormat/>
    <w:pPr>
      <w:keepLines/>
      <w:keepNext/>
      <w:spacing w:before="320" w:after="200"/>
      <w:outlineLvl w:val="2"/>
    </w:pPr>
    <w:rPr>
      <w:rFonts w:hint="default" w:ascii="Arial" w:hAnsi="Arial" w:eastAsia="Arial" w:cs="Arial"/>
      <w:sz w:val="30"/>
      <w:szCs w:val="30"/>
    </w:rPr>
  </w:style>
  <w:style w:type="paragraph" w:styleId="912">
    <w:name w:val="Heading 4"/>
    <w:basedOn w:val="908"/>
    <w:next w:val="908"/>
    <w:link w:val="1004"/>
    <w:uiPriority w:val="9"/>
    <w:unhideWhenUsed/>
    <w:qFormat/>
    <w:pPr>
      <w:keepLines/>
      <w:keepNext/>
      <w:spacing w:before="320" w:after="200"/>
      <w:outlineLvl w:val="3"/>
    </w:pPr>
    <w:rPr>
      <w:rFonts w:hint="default" w:ascii="Arial" w:hAnsi="Arial" w:eastAsia="Arial" w:cs="Arial"/>
      <w:b/>
      <w:bCs/>
      <w:sz w:val="26"/>
      <w:szCs w:val="26"/>
    </w:rPr>
  </w:style>
  <w:style w:type="paragraph" w:styleId="913">
    <w:name w:val="Heading 5"/>
    <w:basedOn w:val="908"/>
    <w:next w:val="908"/>
    <w:link w:val="1005"/>
    <w:uiPriority w:val="9"/>
    <w:unhideWhenUsed/>
    <w:qFormat/>
    <w:pPr>
      <w:keepLines/>
      <w:keepNext/>
      <w:spacing w:before="320" w:after="200"/>
      <w:outlineLvl w:val="4"/>
    </w:pPr>
    <w:rPr>
      <w:rFonts w:hint="default" w:ascii="Arial" w:hAnsi="Arial" w:eastAsia="Arial" w:cs="Arial"/>
      <w:b/>
      <w:bCs/>
      <w:sz w:val="24"/>
      <w:szCs w:val="24"/>
    </w:rPr>
  </w:style>
  <w:style w:type="paragraph" w:styleId="914">
    <w:name w:val="Heading 6"/>
    <w:next w:val="908"/>
    <w:link w:val="1006"/>
    <w:uiPriority w:val="9"/>
    <w:unhideWhenUsed/>
    <w:qFormat/>
    <w:pPr>
      <w:keepLines/>
      <w:keepNext/>
      <w:spacing w:before="320" w:after="200"/>
      <w:outlineLvl w:val="5"/>
    </w:pPr>
    <w:rPr>
      <w:rFonts w:hint="default" w:ascii="Arial" w:hAnsi="Arial" w:eastAsia="Arial" w:cs="Arial"/>
      <w:b/>
      <w:bCs/>
      <w:sz w:val="22"/>
      <w:szCs w:val="22"/>
    </w:rPr>
  </w:style>
  <w:style w:type="paragraph" w:styleId="915">
    <w:name w:val="Heading 7"/>
    <w:next w:val="908"/>
    <w:link w:val="100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16">
    <w:name w:val="Heading 8"/>
    <w:next w:val="908"/>
    <w:link w:val="1008"/>
    <w:uiPriority w:val="9"/>
    <w:unhideWhenUsed/>
    <w:qFormat/>
    <w:pPr>
      <w:keepLines/>
      <w:keepNext/>
      <w:spacing w:before="320" w:after="200"/>
      <w:outlineLvl w:val="7"/>
    </w:pPr>
    <w:rPr>
      <w:rFonts w:hint="default" w:ascii="Arial" w:hAnsi="Arial" w:eastAsia="Arial" w:cs="Arial"/>
      <w:i/>
      <w:iCs/>
      <w:sz w:val="22"/>
      <w:szCs w:val="22"/>
    </w:rPr>
  </w:style>
  <w:style w:type="paragraph" w:styleId="917">
    <w:name w:val="Heading 9"/>
    <w:next w:val="908"/>
    <w:link w:val="1009"/>
    <w:uiPriority w:val="9"/>
    <w:unhideWhenUsed/>
    <w:qFormat/>
    <w:pPr>
      <w:keepLines/>
      <w:keepNext/>
      <w:spacing w:before="320" w:after="200"/>
      <w:outlineLvl w:val="8"/>
    </w:pPr>
    <w:rPr>
      <w:rFonts w:hint="default" w:ascii="Arial" w:hAnsi="Arial" w:eastAsia="Arial" w:cs="Arial"/>
      <w:i/>
      <w:iCs/>
      <w:sz w:val="21"/>
      <w:szCs w:val="21"/>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Block Text"/>
    <w:basedOn w:val="908"/>
    <w:uiPriority w:val="0"/>
    <w:unhideWhenUsed/>
    <w:qFormat/>
    <w:pPr>
      <w:ind w:left="256" w:right="6" w:firstLine="624"/>
      <w:jc w:val="both"/>
      <w:spacing w:before="100" w:beforeAutospacing="1" w:after="100" w:afterAutospacing="1"/>
      <w:widowControl w:val="off"/>
    </w:pPr>
    <w:rPr>
      <w:rFonts w:eastAsia="仿宋"/>
      <w:sz w:val="28"/>
      <w:szCs w:val="28"/>
    </w:rPr>
  </w:style>
  <w:style w:type="paragraph" w:styleId="921">
    <w:name w:val="toc 7"/>
    <w:next w:val="908"/>
    <w:uiPriority w:val="39"/>
    <w:unhideWhenUsed/>
    <w:qFormat/>
    <w:pPr>
      <w:ind w:left="1701" w:right="0" w:firstLine="0"/>
      <w:spacing w:after="57"/>
    </w:pPr>
    <w:rPr>
      <w:rFonts w:hint="default" w:ascii="Calibri" w:hAnsi="Calibri" w:eastAsia="Calibri" w:cs="Times New Roman"/>
    </w:rPr>
  </w:style>
  <w:style w:type="paragraph" w:styleId="922">
    <w:name w:val="Normal Indent"/>
    <w:basedOn w:val="908"/>
    <w:uiPriority w:val="0"/>
    <w:qFormat/>
    <w:pPr>
      <w:ind w:firstLine="420"/>
    </w:pPr>
  </w:style>
  <w:style w:type="paragraph" w:styleId="923">
    <w:name w:val="Caption"/>
    <w:next w:val="908"/>
    <w:uiPriority w:val="35"/>
    <w:semiHidden/>
    <w:unhideWhenUsed/>
    <w:qFormat/>
    <w:pPr>
      <w:spacing w:line="276" w:lineRule="auto"/>
    </w:pPr>
    <w:rPr>
      <w:rFonts w:hint="default" w:ascii="Calibri" w:hAnsi="Calibri" w:eastAsia="Calibri" w:cs="Times New Roman"/>
      <w:b/>
      <w:bCs/>
      <w:color w:val="4f81bd" w:themeColor="accent1"/>
      <w:sz w:val="18"/>
      <w:szCs w:val="18"/>
      <w14:textFill>
        <w14:solidFill>
          <w14:schemeClr w14:val="accent1"/>
        </w14:solidFill>
      </w14:textFill>
    </w:rPr>
  </w:style>
  <w:style w:type="paragraph" w:styleId="924">
    <w:name w:val="index 5"/>
    <w:basedOn w:val="908"/>
    <w:next w:val="908"/>
    <w:uiPriority w:val="0"/>
    <w:qFormat/>
    <w:pPr>
      <w:ind w:left="798"/>
      <w:jc w:val="left"/>
    </w:pPr>
    <w:rPr>
      <w:rFonts w:ascii="Calibri" w:hAnsi="Calibri"/>
    </w:rPr>
  </w:style>
  <w:style w:type="paragraph" w:styleId="925">
    <w:name w:val="annotation text"/>
    <w:basedOn w:val="908"/>
    <w:uiPriority w:val="99"/>
    <w:semiHidden/>
    <w:unhideWhenUsed/>
    <w:qFormat/>
    <w:pPr>
      <w:jc w:val="left"/>
    </w:pPr>
  </w:style>
  <w:style w:type="paragraph" w:styleId="926">
    <w:name w:val="Body Text"/>
    <w:basedOn w:val="908"/>
    <w:next w:val="927"/>
    <w:uiPriority w:val="99"/>
    <w:qFormat/>
    <w:pPr>
      <w:spacing w:after="120"/>
    </w:pPr>
  </w:style>
  <w:style w:type="paragraph" w:styleId="927" w:customStyle="1">
    <w:name w:val="一级条标题"/>
    <w:basedOn w:val="928"/>
    <w:next w:val="9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8" w:customStyle="1">
    <w:name w:val="章标题"/>
    <w:basedOn w:val="929"/>
    <w:next w:val="90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9" w:customStyle="1">
    <w:name w:val="正文1"/>
    <w:basedOn w:val="930"/>
    <w:next w:val="931"/>
    <w:link w:val="1165"/>
    <w:uiPriority w:val="0"/>
    <w:qFormat/>
    <w:pPr>
      <w:jc w:val="both"/>
      <w:widowControl w:val="off"/>
    </w:pPr>
    <w:rPr>
      <w:rFonts w:hint="default" w:ascii="Calibri" w:hAnsi="Calibri" w:eastAsia="Calibri" w:cs="Times New Roman"/>
      <w:sz w:val="21"/>
      <w:szCs w:val="24"/>
      <w:lang w:val="en-US" w:eastAsia="zh-CN" w:bidi="ar-SA"/>
    </w:rPr>
  </w:style>
  <w:style w:type="paragraph" w:styleId="930" w:customStyle="1">
    <w:name w:val="正文缩进11"/>
    <w:basedOn w:val="908"/>
    <w:uiPriority w:val="99"/>
    <w:qFormat/>
    <w:pPr>
      <w:ind w:firstLine="420"/>
    </w:pPr>
    <w:rPr>
      <w:rFonts w:eastAsia="Times New Roman"/>
      <w:sz w:val="24"/>
      <w:szCs w:val="20"/>
    </w:rPr>
  </w:style>
  <w:style w:type="paragraph" w:styleId="931" w:customStyle="1">
    <w:name w:val="正文文本1"/>
    <w:basedOn w:val="929"/>
    <w:next w:val="927"/>
    <w:uiPriority w:val="0"/>
    <w:qFormat/>
    <w:pPr>
      <w:spacing w:after="120"/>
    </w:pPr>
  </w:style>
  <w:style w:type="paragraph" w:styleId="932" w:customStyle="1">
    <w:name w:val="段"/>
    <w:basedOn w:val="933"/>
    <w:next w:val="908"/>
    <w:uiPriority w:val="0"/>
    <w:qFormat/>
    <w:pPr>
      <w:ind w:firstLine="200"/>
      <w:jc w:val="both"/>
    </w:pPr>
    <w:rPr>
      <w:rFonts w:hint="default" w:ascii="宋体" w:hAnsi="Calibri" w:eastAsia="Calibri" w:cs="Times New Roman"/>
      <w:sz w:val="21"/>
      <w:szCs w:val="22"/>
      <w:lang w:val="en-US" w:eastAsia="zh-CN" w:bidi="ar-SA"/>
    </w:rPr>
  </w:style>
  <w:style w:type="paragraph" w:styleId="933" w:customStyle="1">
    <w:name w:val="正文13"/>
    <w:next w:val="934"/>
    <w:uiPriority w:val="0"/>
    <w:qFormat/>
    <w:pPr>
      <w:jc w:val="both"/>
      <w:widowControl w:val="off"/>
    </w:pPr>
    <w:rPr>
      <w:rFonts w:hint="default" w:ascii="Times New Roman" w:hAnsi="Times New Roman" w:eastAsia="宋体" w:cs="Times New Roman"/>
      <w:sz w:val="21"/>
      <w:szCs w:val="24"/>
    </w:rPr>
  </w:style>
  <w:style w:type="paragraph" w:styleId="934" w:customStyle="1">
    <w:name w:val="正文首行缩进1"/>
    <w:basedOn w:val="931"/>
    <w:next w:val="935"/>
    <w:uiPriority w:val="0"/>
    <w:qFormat/>
    <w:pPr>
      <w:ind w:firstLine="200"/>
      <w:spacing w:line="360" w:lineRule="auto"/>
    </w:pPr>
    <w:rPr>
      <w:rFonts w:ascii="仿宋_GB2312" w:eastAsia="仿宋_GB2312"/>
      <w:sz w:val="30"/>
      <w:szCs w:val="30"/>
    </w:rPr>
  </w:style>
  <w:style w:type="paragraph" w:styleId="935" w:customStyle="1">
    <w:name w:val="正文首行缩进 211"/>
    <w:basedOn w:val="936"/>
    <w:next w:val="938"/>
    <w:uiPriority w:val="99"/>
    <w:qFormat/>
    <w:pPr>
      <w:ind w:left="0" w:firstLine="420"/>
      <w:spacing w:after="0" w:line="360" w:lineRule="auto"/>
    </w:pPr>
    <w:rPr>
      <w:rFonts w:ascii="宋体" w:hAnsi="宋体"/>
    </w:rPr>
  </w:style>
  <w:style w:type="paragraph" w:styleId="936" w:customStyle="1">
    <w:name w:val="正文文本缩进11"/>
    <w:basedOn w:val="937"/>
    <w:next w:val="938"/>
    <w:uiPriority w:val="0"/>
    <w:qFormat/>
    <w:pPr>
      <w:ind w:left="420"/>
      <w:jc w:val="left"/>
      <w:spacing w:after="120" w:line="276" w:lineRule="auto"/>
      <w:widowControl/>
    </w:pPr>
    <w:rPr>
      <w:rFonts w:ascii="Arial" w:hAnsi="Arial" w:eastAsia="宋体" w:cs="Times New Roman"/>
      <w:sz w:val="22"/>
      <w:lang w:eastAsia="en-US"/>
    </w:rPr>
  </w:style>
  <w:style w:type="paragraph" w:styleId="937" w:customStyle="1">
    <w:name w:val="正文111"/>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正文112"/>
    <w:next w:val="9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正文文本11"/>
    <w:basedOn w:val="938"/>
    <w:next w:val="940"/>
    <w:uiPriority w:val="0"/>
    <w:qFormat/>
    <w:pPr>
      <w:spacing w:after="120"/>
    </w:pPr>
  </w:style>
  <w:style w:type="paragraph" w:styleId="940" w:customStyle="1">
    <w:name w:val="正文11"/>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目录 11"/>
    <w:basedOn w:val="938"/>
    <w:next w:val="929"/>
    <w:uiPriority w:val="0"/>
    <w:qFormat/>
  </w:style>
  <w:style w:type="paragraph" w:styleId="942">
    <w:name w:val="Body Text Indent"/>
    <w:basedOn w:val="908"/>
    <w:next w:val="943"/>
    <w:uiPriority w:val="0"/>
    <w:qFormat/>
    <w:pPr>
      <w:ind w:left="420"/>
      <w:spacing w:after="120"/>
    </w:pPr>
  </w:style>
  <w:style w:type="paragraph" w:styleId="943">
    <w:name w:val="envelope return"/>
    <w:basedOn w:val="908"/>
    <w:uiPriority w:val="0"/>
    <w:qFormat/>
    <w:rPr>
      <w:rFonts w:ascii="Arial" w:hAnsi="Arial"/>
    </w:rPr>
  </w:style>
  <w:style w:type="paragraph" w:styleId="944">
    <w:name w:val="index 4"/>
    <w:basedOn w:val="908"/>
    <w:next w:val="908"/>
    <w:uiPriority w:val="0"/>
    <w:semiHidden/>
    <w:qFormat/>
    <w:pPr>
      <w:ind w:left="1260"/>
      <w:jc w:val="both"/>
      <w:widowControl w:val="off"/>
    </w:pPr>
    <w:rPr>
      <w:rFonts w:ascii="Calibri" w:hAnsi="Calibri" w:eastAsiaTheme="minorEastAsia"/>
      <w:sz w:val="21"/>
      <w:szCs w:val="24"/>
    </w:rPr>
  </w:style>
  <w:style w:type="paragraph" w:styleId="945">
    <w:name w:val="toc 5"/>
    <w:next w:val="908"/>
    <w:uiPriority w:val="39"/>
    <w:unhideWhenUsed/>
    <w:qFormat/>
    <w:pPr>
      <w:ind w:left="1134" w:right="0" w:firstLine="0"/>
      <w:spacing w:after="57"/>
    </w:pPr>
    <w:rPr>
      <w:rFonts w:hint="default" w:ascii="Calibri" w:hAnsi="Calibri" w:eastAsia="Calibri" w:cs="Times New Roman"/>
    </w:rPr>
  </w:style>
  <w:style w:type="paragraph" w:styleId="946">
    <w:name w:val="toc 3"/>
    <w:next w:val="908"/>
    <w:uiPriority w:val="39"/>
    <w:unhideWhenUsed/>
    <w:qFormat/>
    <w:pPr>
      <w:ind w:left="567" w:right="0" w:firstLine="0"/>
      <w:spacing w:after="57"/>
    </w:pPr>
    <w:rPr>
      <w:rFonts w:hint="default" w:ascii="Calibri" w:hAnsi="Calibri" w:eastAsia="Calibri" w:cs="Times New Roman"/>
    </w:rPr>
  </w:style>
  <w:style w:type="paragraph" w:styleId="947">
    <w:name w:val="Plain Text"/>
    <w:basedOn w:val="908"/>
    <w:uiPriority w:val="0"/>
    <w:qFormat/>
    <w:pPr>
      <w:jc w:val="both"/>
      <w:widowControl w:val="off"/>
    </w:pPr>
    <w:rPr>
      <w:rFonts w:ascii="宋体" w:hAnsi="Courier New" w:eastAsiaTheme="minorEastAsia"/>
      <w:sz w:val="21"/>
      <w:szCs w:val="21"/>
    </w:rPr>
  </w:style>
  <w:style w:type="paragraph" w:styleId="948">
    <w:name w:val="toc 8"/>
    <w:next w:val="908"/>
    <w:uiPriority w:val="39"/>
    <w:unhideWhenUsed/>
    <w:qFormat/>
    <w:pPr>
      <w:ind w:left="1984" w:right="0" w:firstLine="0"/>
      <w:spacing w:after="57"/>
    </w:pPr>
    <w:rPr>
      <w:rFonts w:hint="default" w:ascii="Calibri" w:hAnsi="Calibri" w:eastAsia="Calibri" w:cs="Times New Roman"/>
    </w:rPr>
  </w:style>
  <w:style w:type="paragraph" w:styleId="949">
    <w:name w:val="endnote text"/>
    <w:link w:val="1147"/>
    <w:uiPriority w:val="99"/>
    <w:semiHidden/>
    <w:unhideWhenUsed/>
    <w:qFormat/>
    <w:pPr>
      <w:spacing w:after="0" w:line="240" w:lineRule="auto"/>
    </w:pPr>
    <w:rPr>
      <w:rFonts w:hint="default" w:ascii="Calibri" w:hAnsi="Calibri" w:eastAsia="Calibri" w:cs="Times New Roman"/>
      <w:sz w:val="20"/>
    </w:rPr>
  </w:style>
  <w:style w:type="paragraph" w:styleId="950">
    <w:name w:val="Footer"/>
    <w:basedOn w:val="908"/>
    <w:link w:val="1020"/>
    <w:uiPriority w:val="99"/>
    <w:unhideWhenUsed/>
    <w:qFormat/>
    <w:pPr>
      <w:spacing w:after="0" w:line="240" w:lineRule="auto"/>
      <w:tabs>
        <w:tab w:val="center" w:pos="7143" w:leader="none"/>
        <w:tab w:val="right" w:pos="14287" w:leader="none"/>
      </w:tabs>
    </w:pPr>
    <w:rPr>
      <w:rFonts w:hint="default" w:ascii="Calibri" w:hAnsi="Calibri" w:eastAsia="Calibri" w:cs="Times New Roman"/>
    </w:rPr>
  </w:style>
  <w:style w:type="paragraph" w:styleId="951">
    <w:name w:val="Header"/>
    <w:basedOn w:val="908"/>
    <w:next w:val="908"/>
    <w:link w:val="1018"/>
    <w:uiPriority w:val="99"/>
    <w:unhideWhenUsed/>
    <w:qFormat/>
    <w:pPr>
      <w:spacing w:after="0" w:line="240" w:lineRule="auto"/>
      <w:tabs>
        <w:tab w:val="center" w:pos="7143" w:leader="none"/>
        <w:tab w:val="right" w:pos="14287" w:leader="none"/>
      </w:tabs>
    </w:pPr>
    <w:rPr>
      <w:rFonts w:hint="default" w:ascii="Calibri" w:hAnsi="Calibri" w:eastAsia="Calibri" w:cs="Times New Roman"/>
    </w:rPr>
  </w:style>
  <w:style w:type="paragraph" w:styleId="952">
    <w:name w:val="toc 1"/>
    <w:basedOn w:val="908"/>
    <w:next w:val="908"/>
    <w:uiPriority w:val="39"/>
    <w:unhideWhenUsed/>
    <w:qFormat/>
    <w:pPr>
      <w:ind w:left="0" w:right="0" w:firstLine="0"/>
      <w:spacing w:after="57"/>
    </w:pPr>
    <w:rPr>
      <w:rFonts w:hint="default" w:ascii="Calibri" w:hAnsi="Calibri" w:eastAsia="Calibri" w:cs="Times New Roman"/>
    </w:rPr>
  </w:style>
  <w:style w:type="paragraph" w:styleId="953">
    <w:name w:val="toc 4"/>
    <w:next w:val="908"/>
    <w:uiPriority w:val="39"/>
    <w:unhideWhenUsed/>
    <w:qFormat/>
    <w:pPr>
      <w:ind w:left="850" w:right="0" w:firstLine="0"/>
      <w:spacing w:after="57"/>
    </w:pPr>
    <w:rPr>
      <w:rFonts w:hint="default" w:ascii="Calibri" w:hAnsi="Calibri" w:eastAsia="Calibri" w:cs="Times New Roman"/>
    </w:rPr>
  </w:style>
  <w:style w:type="paragraph" w:styleId="954">
    <w:name w:val="Subtitle"/>
    <w:basedOn w:val="908"/>
    <w:link w:val="1013"/>
    <w:uiPriority w:val="11"/>
    <w:qFormat/>
    <w:pPr>
      <w:spacing w:before="200" w:after="200"/>
    </w:pPr>
    <w:rPr>
      <w:rFonts w:hint="default" w:ascii="Calibri" w:hAnsi="Calibri" w:eastAsia="Calibri" w:cs="Times New Roman"/>
      <w:sz w:val="24"/>
      <w:szCs w:val="24"/>
    </w:rPr>
  </w:style>
  <w:style w:type="paragraph" w:styleId="955">
    <w:name w:val="footnote text"/>
    <w:basedOn w:val="908"/>
    <w:next w:val="924"/>
    <w:link w:val="1146"/>
    <w:uiPriority w:val="99"/>
    <w:semiHidden/>
    <w:unhideWhenUsed/>
    <w:qFormat/>
    <w:pPr>
      <w:spacing w:after="40" w:line="240" w:lineRule="auto"/>
    </w:pPr>
    <w:rPr>
      <w:rFonts w:hint="default" w:ascii="Calibri" w:hAnsi="Calibri" w:eastAsia="Calibri" w:cs="Times New Roman"/>
      <w:sz w:val="18"/>
    </w:rPr>
  </w:style>
  <w:style w:type="paragraph" w:styleId="956">
    <w:name w:val="toc 6"/>
    <w:next w:val="908"/>
    <w:uiPriority w:val="39"/>
    <w:unhideWhenUsed/>
    <w:qFormat/>
    <w:pPr>
      <w:ind w:left="1417" w:right="0" w:firstLine="0"/>
      <w:spacing w:after="57"/>
    </w:pPr>
    <w:rPr>
      <w:rFonts w:hint="default" w:ascii="Calibri" w:hAnsi="Calibri" w:eastAsia="Calibri" w:cs="Times New Roman"/>
    </w:rPr>
  </w:style>
  <w:style w:type="paragraph" w:styleId="957">
    <w:name w:val="table of figures"/>
    <w:next w:val="908"/>
    <w:uiPriority w:val="99"/>
    <w:unhideWhenUsed/>
    <w:qFormat/>
    <w:pPr>
      <w:spacing w:after="0" w:afterAutospacing="0"/>
    </w:pPr>
    <w:rPr>
      <w:rFonts w:hint="default" w:ascii="Calibri" w:hAnsi="Calibri" w:eastAsia="Calibri" w:cs="Times New Roman"/>
    </w:rPr>
  </w:style>
  <w:style w:type="paragraph" w:styleId="958">
    <w:name w:val="toc 2"/>
    <w:basedOn w:val="908"/>
    <w:next w:val="908"/>
    <w:uiPriority w:val="39"/>
    <w:unhideWhenUsed/>
    <w:qFormat/>
    <w:pPr>
      <w:ind w:left="283" w:right="0" w:firstLine="0"/>
      <w:spacing w:after="57"/>
    </w:pPr>
    <w:rPr>
      <w:rFonts w:hint="default" w:ascii="Calibri" w:hAnsi="Calibri" w:eastAsia="Calibri" w:cs="Times New Roman"/>
    </w:rPr>
  </w:style>
  <w:style w:type="paragraph" w:styleId="959">
    <w:name w:val="toc 9"/>
    <w:next w:val="908"/>
    <w:uiPriority w:val="39"/>
    <w:unhideWhenUsed/>
    <w:qFormat/>
    <w:pPr>
      <w:ind w:left="2268" w:right="0" w:firstLine="0"/>
      <w:spacing w:after="57"/>
    </w:pPr>
    <w:rPr>
      <w:rFonts w:hint="default" w:ascii="Calibri" w:hAnsi="Calibri" w:eastAsia="Calibri" w:cs="Times New Roman"/>
    </w:rPr>
  </w:style>
  <w:style w:type="paragraph" w:styleId="960">
    <w:name w:val="Normal (Web)"/>
    <w:basedOn w:val="908"/>
    <w:uiPriority w:val="0"/>
    <w:qFormat/>
    <w:pPr>
      <w:ind w:left="0" w:right="0"/>
      <w:jc w:val="left"/>
      <w:spacing w:before="100" w:beforeAutospacing="1" w:after="100" w:afterAutospacing="1"/>
    </w:pPr>
    <w:rPr>
      <w:sz w:val="24"/>
      <w:lang w:val="en-US" w:eastAsia="zh-CN" w:bidi="ar"/>
    </w:rPr>
  </w:style>
  <w:style w:type="paragraph" w:styleId="961">
    <w:name w:val="Title"/>
    <w:link w:val="1012"/>
    <w:uiPriority w:val="10"/>
    <w:qFormat/>
    <w:pPr>
      <w:contextualSpacing/>
      <w:spacing w:before="300" w:after="200"/>
    </w:pPr>
    <w:rPr>
      <w:rFonts w:hint="default" w:ascii="Calibri" w:hAnsi="Calibri" w:eastAsia="Calibri" w:cs="Times New Roman"/>
      <w:sz w:val="48"/>
      <w:szCs w:val="48"/>
    </w:rPr>
  </w:style>
  <w:style w:type="paragraph" w:styleId="962">
    <w:name w:val="Body Text First Indent 2"/>
    <w:basedOn w:val="963"/>
    <w:next w:val="908"/>
    <w:uiPriority w:val="0"/>
    <w:qFormat/>
    <w:pPr>
      <w:ind w:left="0" w:firstLine="420"/>
      <w:spacing w:after="0" w:line="360" w:lineRule="auto"/>
    </w:pPr>
    <w:rPr>
      <w:rFonts w:ascii="宋体" w:hAnsi="宋体"/>
      <w:sz w:val="20"/>
      <w:szCs w:val="20"/>
    </w:rPr>
  </w:style>
  <w:style w:type="paragraph" w:styleId="963" w:customStyle="1">
    <w:name w:val="正文缩进1"/>
    <w:basedOn w:val="937"/>
    <w:uiPriority w:val="0"/>
    <w:qFormat/>
    <w:pPr>
      <w:ind w:firstLine="420"/>
      <w:jc w:val="left"/>
    </w:pPr>
    <w:rPr>
      <w:rFonts w:ascii="宋体"/>
      <w:sz w:val="22"/>
      <w:szCs w:val="22"/>
    </w:rPr>
  </w:style>
  <w:style w:type="table" w:styleId="9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endnote reference"/>
    <w:uiPriority w:val="99"/>
    <w:semiHidden/>
    <w:unhideWhenUsed/>
    <w:qFormat/>
    <w:rPr>
      <w:vertAlign w:val="superscript"/>
    </w:rPr>
  </w:style>
  <w:style w:type="character" w:styleId="966">
    <w:name w:val="page number"/>
    <w:basedOn w:val="918"/>
    <w:uiPriority w:val="0"/>
    <w:qFormat/>
  </w:style>
  <w:style w:type="character" w:styleId="967">
    <w:name w:val="FollowedHyperlink"/>
    <w:basedOn w:val="918"/>
    <w:uiPriority w:val="99"/>
    <w:semiHidden/>
    <w:unhideWhenUsed/>
    <w:qFormat/>
    <w:rPr>
      <w:color w:val="800080"/>
      <w:u w:val="none"/>
    </w:rPr>
  </w:style>
  <w:style w:type="character" w:styleId="968">
    <w:name w:val="HTML Definition"/>
    <w:basedOn w:val="918"/>
    <w:uiPriority w:val="99"/>
    <w:semiHidden/>
    <w:unhideWhenUsed/>
    <w:qFormat/>
  </w:style>
  <w:style w:type="character" w:styleId="969">
    <w:name w:val="HTML Typewriter"/>
    <w:basedOn w:val="918"/>
    <w:uiPriority w:val="99"/>
    <w:semiHidden/>
    <w:unhideWhenUsed/>
    <w:qFormat/>
    <w:rPr>
      <w:rFonts w:hint="default" w:ascii="monospace" w:hAnsi="monospace" w:eastAsia="monospace" w:cs="monospace"/>
      <w:sz w:val="20"/>
    </w:rPr>
  </w:style>
  <w:style w:type="character" w:styleId="970">
    <w:name w:val="HTML Acronym"/>
    <w:basedOn w:val="918"/>
    <w:uiPriority w:val="99"/>
    <w:semiHidden/>
    <w:unhideWhenUsed/>
    <w:qFormat/>
  </w:style>
  <w:style w:type="character" w:styleId="971">
    <w:name w:val="HTML Variable"/>
    <w:basedOn w:val="918"/>
    <w:uiPriority w:val="99"/>
    <w:semiHidden/>
    <w:unhideWhenUsed/>
    <w:qFormat/>
  </w:style>
  <w:style w:type="character" w:styleId="972">
    <w:name w:val="Hyperlink"/>
    <w:uiPriority w:val="99"/>
    <w:unhideWhenUsed/>
    <w:qFormat/>
    <w:rPr>
      <w:color w:val="0000ff" w:themeColor="hyperlink"/>
      <w:u w:val="single"/>
      <w14:textFill>
        <w14:solidFill>
          <w14:schemeClr w14:val="hlink"/>
        </w14:solidFill>
      </w14:textFill>
    </w:rPr>
  </w:style>
  <w:style w:type="character" w:styleId="973">
    <w:name w:val="HTML Code"/>
    <w:basedOn w:val="918"/>
    <w:uiPriority w:val="99"/>
    <w:semiHidden/>
    <w:unhideWhenUsed/>
    <w:qFormat/>
    <w:rPr>
      <w:rFonts w:hint="default" w:ascii="monospace" w:hAnsi="monospace" w:eastAsia="monospace" w:cs="monospace"/>
      <w:sz w:val="20"/>
    </w:rPr>
  </w:style>
  <w:style w:type="character" w:styleId="974">
    <w:name w:val="HTML Cite"/>
    <w:basedOn w:val="918"/>
    <w:uiPriority w:val="99"/>
    <w:semiHidden/>
    <w:unhideWhenUsed/>
    <w:qFormat/>
  </w:style>
  <w:style w:type="character" w:styleId="975">
    <w:name w:val="footnote reference"/>
    <w:uiPriority w:val="99"/>
    <w:unhideWhenUsed/>
    <w:qFormat/>
    <w:rPr>
      <w:vertAlign w:val="superscript"/>
    </w:rPr>
  </w:style>
  <w:style w:type="character" w:styleId="976">
    <w:name w:val="HTML Keyboard"/>
    <w:basedOn w:val="918"/>
    <w:uiPriority w:val="99"/>
    <w:semiHidden/>
    <w:unhideWhenUsed/>
    <w:qFormat/>
    <w:rPr>
      <w:rFonts w:ascii="monospace" w:hAnsi="monospace" w:eastAsia="monospace" w:cs="monospace"/>
      <w:sz w:val="20"/>
    </w:rPr>
  </w:style>
  <w:style w:type="character" w:styleId="977">
    <w:name w:val="HTML Sample"/>
    <w:basedOn w:val="918"/>
    <w:uiPriority w:val="99"/>
    <w:semiHidden/>
    <w:unhideWhenUsed/>
    <w:qFormat/>
    <w:rPr>
      <w:rFonts w:hint="default" w:ascii="monospace" w:hAnsi="monospace" w:eastAsia="monospace" w:cs="monospace"/>
    </w:rPr>
  </w:style>
  <w:style w:type="paragraph" w:styleId="978" w:customStyle="1">
    <w:name w:val="标题 21"/>
    <w:basedOn w:val="979"/>
    <w:next w:val="94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79" w:customStyle="1">
    <w:name w:val="正文12"/>
    <w:next w:val="980"/>
    <w:link w:val="1160"/>
    <w:uiPriority w:val="0"/>
    <w:qFormat/>
    <w:pPr>
      <w:jc w:val="both"/>
      <w:widowControl w:val="off"/>
    </w:pPr>
    <w:rPr>
      <w:rFonts w:hint="default" w:ascii="Calibri" w:hAnsi="Calibri" w:eastAsia="Calibri" w:cs="Times New Roman"/>
      <w:sz w:val="21"/>
      <w:szCs w:val="24"/>
      <w:lang w:val="en-US" w:eastAsia="zh-CN" w:bidi="ar-SA"/>
    </w:rPr>
  </w:style>
  <w:style w:type="paragraph" w:styleId="980" w:customStyle="1">
    <w:name w:val="无间隔1"/>
    <w:uiPriority w:val="0"/>
    <w:qFormat/>
    <w:rPr>
      <w:rFonts w:hint="default" w:ascii="Calibri" w:hAnsi="Calibri" w:eastAsia="宋体" w:cs="Times New Roman"/>
    </w:rPr>
  </w:style>
  <w:style w:type="paragraph" w:styleId="981" w:customStyle="1">
    <w:name w:val="正文首行缩进11"/>
    <w:basedOn w:val="931"/>
    <w:next w:val="935"/>
    <w:uiPriority w:val="0"/>
    <w:qFormat/>
    <w:pPr>
      <w:ind w:firstLine="420"/>
    </w:pPr>
    <w:rPr>
      <w:rFonts w:ascii="仿宋_GB2312" w:eastAsia="仿宋_GB2312"/>
      <w:sz w:val="30"/>
      <w:szCs w:val="30"/>
    </w:rPr>
  </w:style>
  <w:style w:type="paragraph" w:styleId="982" w:customStyle="1">
    <w:name w:val="寄信人地址11"/>
    <w:basedOn w:val="908"/>
    <w:uiPriority w:val="0"/>
    <w:qFormat/>
    <w:rPr>
      <w:rFonts w:ascii="Arial" w:hAnsi="Arial"/>
    </w:rPr>
  </w:style>
  <w:style w:type="paragraph" w:styleId="983" w:customStyle="1">
    <w:name w:val="正文首行缩进 21"/>
    <w:basedOn w:val="984"/>
    <w:next w:val="937"/>
    <w:link w:val="1168"/>
    <w:uiPriority w:val="0"/>
    <w:qFormat/>
    <w:pPr>
      <w:ind w:firstLine="420"/>
    </w:pPr>
  </w:style>
  <w:style w:type="paragraph" w:styleId="984" w:customStyle="1">
    <w:name w:val="正文文本缩进1"/>
    <w:basedOn w:val="940"/>
    <w:next w:val="985"/>
    <w:link w:val="1167"/>
    <w:uiPriority w:val="0"/>
    <w:qFormat/>
    <w:pPr>
      <w:ind w:left="420"/>
      <w:spacing w:after="120"/>
    </w:pPr>
  </w:style>
  <w:style w:type="paragraph" w:styleId="985" w:customStyle="1">
    <w:name w:val="寄信人地址1"/>
    <w:basedOn w:val="937"/>
    <w:uiPriority w:val="0"/>
    <w:qFormat/>
    <w:pPr>
      <w:ind w:firstLine="200"/>
    </w:pPr>
    <w:rPr>
      <w:rFonts w:ascii="Arial" w:hAnsi="Arial" w:eastAsia="仿宋_GB2312"/>
    </w:rPr>
  </w:style>
  <w:style w:type="paragraph" w:styleId="986" w:customStyle="1">
    <w:name w:val="文本块11"/>
    <w:basedOn w:val="933"/>
    <w:uiPriority w:val="0"/>
    <w:qFormat/>
    <w:pPr>
      <w:ind w:left="420" w:right="33"/>
      <w:jc w:val="left"/>
    </w:pPr>
    <w:rPr>
      <w:sz w:val="24"/>
      <w:szCs w:val="20"/>
    </w:rPr>
  </w:style>
  <w:style w:type="paragraph" w:styleId="987" w:customStyle="1">
    <w:name w:val="索引 41"/>
    <w:basedOn w:val="933"/>
    <w:next w:val="929"/>
    <w:uiPriority w:val="0"/>
    <w:qFormat/>
    <w:pPr>
      <w:ind w:left="600" w:firstLine="200"/>
      <w:spacing w:line="274" w:lineRule="auto"/>
    </w:pPr>
    <w:rPr>
      <w:rFonts w:ascii="Calibri" w:hAnsi="Calibri" w:eastAsia="仿宋_GB2312"/>
      <w:sz w:val="24"/>
    </w:rPr>
  </w:style>
  <w:style w:type="paragraph" w:styleId="988" w:customStyle="1">
    <w:name w:val="文本块1"/>
    <w:basedOn w:val="937"/>
    <w:next w:val="989"/>
    <w:uiPriority w:val="0"/>
    <w:qFormat/>
    <w:pPr>
      <w:ind w:left="420" w:right="33"/>
      <w:jc w:val="left"/>
    </w:pPr>
    <w:rPr>
      <w:sz w:val="24"/>
      <w:szCs w:val="20"/>
    </w:rPr>
  </w:style>
  <w:style w:type="paragraph" w:styleId="989" w:customStyle="1">
    <w:name w:val="标题 41"/>
    <w:basedOn w:val="979"/>
    <w:next w:val="979"/>
    <w:uiPriority w:val="0"/>
    <w:qFormat/>
    <w:pPr>
      <w:keepLines/>
      <w:keepNext/>
      <w:spacing w:before="280" w:after="290" w:line="376" w:lineRule="auto"/>
      <w:outlineLvl w:val="3"/>
    </w:pPr>
    <w:rPr>
      <w:rFonts w:ascii="Arial" w:hAnsi="Arial" w:eastAsia="黑体"/>
      <w:b/>
      <w:bCs/>
      <w:sz w:val="28"/>
      <w:szCs w:val="28"/>
    </w:rPr>
  </w:style>
  <w:style w:type="paragraph" w:styleId="990" w:customStyle="1">
    <w:name w:val="正文文本 21"/>
    <w:basedOn w:val="940"/>
    <w:uiPriority w:val="0"/>
    <w:qFormat/>
    <w:pPr>
      <w:spacing w:after="120" w:line="480" w:lineRule="auto"/>
    </w:pPr>
  </w:style>
  <w:style w:type="paragraph" w:styleId="991" w:customStyle="1">
    <w:name w:val="页脚1"/>
    <w:basedOn w:val="979"/>
    <w:uiPriority w:val="0"/>
    <w:qFormat/>
    <w:pPr>
      <w:jc w:val="left"/>
      <w:tabs>
        <w:tab w:val="center" w:pos="4153" w:leader="none"/>
        <w:tab w:val="right" w:pos="8306" w:leader="none"/>
      </w:tabs>
    </w:pPr>
    <w:rPr>
      <w:sz w:val="18"/>
      <w:szCs w:val="18"/>
    </w:rPr>
  </w:style>
  <w:style w:type="paragraph" w:styleId="992" w:customStyle="1">
    <w:name w:val="脚注文本1"/>
    <w:basedOn w:val="937"/>
    <w:next w:val="993"/>
    <w:uiPriority w:val="0"/>
    <w:qFormat/>
    <w:rPr>
      <w:sz w:val="18"/>
      <w:szCs w:val="18"/>
    </w:rPr>
  </w:style>
  <w:style w:type="paragraph" w:styleId="993" w:customStyle="1">
    <w:name w:val="索引 51"/>
    <w:basedOn w:val="979"/>
    <w:next w:val="929"/>
    <w:uiPriority w:val="0"/>
    <w:qFormat/>
    <w:pPr>
      <w:ind w:left="798"/>
      <w:jc w:val="left"/>
    </w:pPr>
    <w:rPr>
      <w:rFonts w:ascii="Calibri" w:hAnsi="Calibri"/>
    </w:rPr>
  </w:style>
  <w:style w:type="paragraph" w:styleId="994" w:customStyle="1">
    <w:name w:val="正文文本111"/>
    <w:basedOn w:val="979"/>
    <w:next w:val="979"/>
    <w:uiPriority w:val="0"/>
    <w:qFormat/>
  </w:style>
  <w:style w:type="paragraph" w:styleId="995" w:customStyle="1">
    <w:name w:val="正文1111"/>
    <w:next w:val="9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标题 211"/>
    <w:basedOn w:val="940"/>
    <w:next w:val="995"/>
    <w:link w:val="1157"/>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997" w:customStyle="1">
    <w:name w:val="BlockQuote"/>
    <w:basedOn w:val="940"/>
    <w:uiPriority w:val="0"/>
    <w:qFormat/>
    <w:pPr>
      <w:ind w:left="256" w:right="6" w:firstLine="624"/>
    </w:pPr>
    <w:rPr>
      <w:rFonts w:eastAsia="仿宋_GB2312"/>
      <w:sz w:val="28"/>
    </w:rPr>
  </w:style>
  <w:style w:type="paragraph" w:styleId="998" w:customStyle="1">
    <w:name w:val="标题 111"/>
    <w:basedOn w:val="940"/>
    <w:next w:val="940"/>
    <w:uiPriority w:val="0"/>
    <w:qFormat/>
    <w:pPr>
      <w:jc w:val="center"/>
      <w:keepLines/>
      <w:keepNext/>
      <w:spacing w:line="578" w:lineRule="auto"/>
      <w:outlineLvl w:val="0"/>
    </w:pPr>
    <w:rPr>
      <w:rFonts w:eastAsia="新宋体"/>
      <w:b/>
      <w:bCs/>
      <w:sz w:val="30"/>
      <w:szCs w:val="44"/>
    </w:rPr>
  </w:style>
  <w:style w:type="paragraph" w:styleId="999" w:customStyle="1">
    <w:name w:val="Default"/>
    <w:next w:val="955"/>
    <w:uiPriority w:val="0"/>
    <w:qFormat/>
    <w:pPr>
      <w:widowControl w:val="off"/>
    </w:pPr>
    <w:rPr>
      <w:rFonts w:hint="default" w:ascii="Calibri" w:hAnsi="Calibri" w:eastAsia="Calibri" w:cs="Times New Roman"/>
      <w:color w:val="000000"/>
      <w:sz w:val="24"/>
      <w:szCs w:val="24"/>
      <w:lang w:val="en-US" w:eastAsia="zh-CN" w:bidi="ar-SA"/>
    </w:rPr>
  </w:style>
  <w:style w:type="paragraph" w:styleId="1000" w:customStyle="1">
    <w:name w:val="样式 首行缩进:  2 字符"/>
    <w:basedOn w:val="908"/>
    <w:uiPriority w:val="99"/>
    <w:qFormat/>
    <w:pPr>
      <w:ind w:firstLine="560"/>
    </w:pPr>
    <w:rPr>
      <w:sz w:val="24"/>
    </w:rPr>
  </w:style>
  <w:style w:type="character" w:styleId="1001" w:customStyle="1">
    <w:name w:val="Heading 1 Char"/>
    <w:link w:val="909"/>
    <w:uiPriority w:val="9"/>
    <w:qFormat/>
    <w:rPr>
      <w:rFonts w:ascii="Arial" w:hAnsi="Arial" w:eastAsia="Arial" w:cs="Arial"/>
      <w:sz w:val="40"/>
      <w:szCs w:val="40"/>
    </w:rPr>
  </w:style>
  <w:style w:type="character" w:styleId="1002" w:customStyle="1">
    <w:name w:val="Heading 2 Char"/>
    <w:link w:val="910"/>
    <w:uiPriority w:val="9"/>
    <w:qFormat/>
    <w:rPr>
      <w:rFonts w:ascii="Arial" w:hAnsi="Arial" w:eastAsia="Arial" w:cs="Arial"/>
      <w:sz w:val="34"/>
    </w:rPr>
  </w:style>
  <w:style w:type="character" w:styleId="1003" w:customStyle="1">
    <w:name w:val="Heading 3 Char"/>
    <w:link w:val="911"/>
    <w:uiPriority w:val="9"/>
    <w:qFormat/>
    <w:rPr>
      <w:rFonts w:ascii="Arial" w:hAnsi="Arial" w:eastAsia="Arial" w:cs="Arial"/>
      <w:sz w:val="30"/>
      <w:szCs w:val="30"/>
    </w:rPr>
  </w:style>
  <w:style w:type="character" w:styleId="1004" w:customStyle="1">
    <w:name w:val="Heading 4 Char"/>
    <w:link w:val="912"/>
    <w:uiPriority w:val="9"/>
    <w:qFormat/>
    <w:rPr>
      <w:rFonts w:ascii="Arial" w:hAnsi="Arial" w:eastAsia="Arial" w:cs="Arial"/>
      <w:b/>
      <w:bCs/>
      <w:sz w:val="26"/>
      <w:szCs w:val="26"/>
    </w:rPr>
  </w:style>
  <w:style w:type="character" w:styleId="1005" w:customStyle="1">
    <w:name w:val="Heading 5 Char"/>
    <w:link w:val="913"/>
    <w:uiPriority w:val="9"/>
    <w:qFormat/>
    <w:rPr>
      <w:rFonts w:ascii="Arial" w:hAnsi="Arial" w:eastAsia="Arial" w:cs="Arial"/>
      <w:b/>
      <w:bCs/>
      <w:sz w:val="24"/>
      <w:szCs w:val="24"/>
    </w:rPr>
  </w:style>
  <w:style w:type="character" w:styleId="1006" w:customStyle="1">
    <w:name w:val="Heading 6 Char"/>
    <w:link w:val="914"/>
    <w:uiPriority w:val="9"/>
    <w:qFormat/>
    <w:rPr>
      <w:rFonts w:ascii="Arial" w:hAnsi="Arial" w:eastAsia="Arial" w:cs="Arial"/>
      <w:b/>
      <w:bCs/>
      <w:sz w:val="22"/>
      <w:szCs w:val="22"/>
    </w:rPr>
  </w:style>
  <w:style w:type="character" w:styleId="1007" w:customStyle="1">
    <w:name w:val="Heading 7 Char"/>
    <w:link w:val="915"/>
    <w:uiPriority w:val="9"/>
    <w:qFormat/>
    <w:rPr>
      <w:rFonts w:ascii="Arial" w:hAnsi="Arial" w:eastAsia="Arial" w:cs="Arial"/>
      <w:b/>
      <w:bCs/>
      <w:i/>
      <w:iCs/>
      <w:sz w:val="22"/>
      <w:szCs w:val="22"/>
    </w:rPr>
  </w:style>
  <w:style w:type="character" w:styleId="1008" w:customStyle="1">
    <w:name w:val="Heading 8 Char"/>
    <w:link w:val="916"/>
    <w:uiPriority w:val="9"/>
    <w:qFormat/>
    <w:rPr>
      <w:rFonts w:ascii="Arial" w:hAnsi="Arial" w:eastAsia="Arial" w:cs="Arial"/>
      <w:i/>
      <w:iCs/>
      <w:sz w:val="22"/>
      <w:szCs w:val="22"/>
    </w:rPr>
  </w:style>
  <w:style w:type="character" w:styleId="1009" w:customStyle="1">
    <w:name w:val="Heading 9 Char"/>
    <w:link w:val="917"/>
    <w:uiPriority w:val="9"/>
    <w:qFormat/>
    <w:rPr>
      <w:rFonts w:ascii="Arial" w:hAnsi="Arial" w:eastAsia="Arial" w:cs="Arial"/>
      <w:i/>
      <w:iCs/>
      <w:sz w:val="21"/>
      <w:szCs w:val="21"/>
    </w:rPr>
  </w:style>
  <w:style w:type="paragraph" w:styleId="1010">
    <w:name w:val="List Paragraph"/>
    <w:basedOn w:val="908"/>
    <w:uiPriority w:val="34"/>
    <w:qFormat/>
    <w:pPr>
      <w:contextualSpacing/>
      <w:ind w:left="720"/>
    </w:pPr>
    <w:rPr>
      <w:rFonts w:hint="default" w:ascii="Calibri" w:hAnsi="Calibri" w:eastAsia="Calibri" w:cs="Times New Roman"/>
    </w:rPr>
  </w:style>
  <w:style w:type="paragraph" w:styleId="1011">
    <w:name w:val="No Spacing"/>
    <w:uiPriority w:val="1"/>
    <w:qFormat/>
    <w:pPr>
      <w:spacing w:before="0" w:after="0" w:line="240" w:lineRule="auto"/>
    </w:pPr>
    <w:rPr>
      <w:rFonts w:hint="default" w:ascii="Calibri" w:hAnsi="Calibri" w:eastAsia="Calibri" w:cs="Times New Roman"/>
    </w:rPr>
  </w:style>
  <w:style w:type="character" w:styleId="1012" w:customStyle="1">
    <w:name w:val="Title Char"/>
    <w:link w:val="961"/>
    <w:uiPriority w:val="10"/>
    <w:qFormat/>
    <w:rPr>
      <w:sz w:val="48"/>
      <w:szCs w:val="48"/>
    </w:rPr>
  </w:style>
  <w:style w:type="character" w:styleId="1013" w:customStyle="1">
    <w:name w:val="Subtitle Char"/>
    <w:link w:val="954"/>
    <w:uiPriority w:val="11"/>
    <w:qFormat/>
    <w:rPr>
      <w:sz w:val="24"/>
      <w:szCs w:val="24"/>
    </w:rPr>
  </w:style>
  <w:style w:type="paragraph" w:styleId="1014">
    <w:name w:val="Quote"/>
    <w:link w:val="1015"/>
    <w:uiPriority w:val="29"/>
    <w:qFormat/>
    <w:pPr>
      <w:ind w:left="720" w:right="720"/>
    </w:pPr>
    <w:rPr>
      <w:rFonts w:hint="default" w:ascii="Calibri" w:hAnsi="Calibri" w:eastAsia="Calibri" w:cs="Times New Roman"/>
      <w:i/>
    </w:rPr>
  </w:style>
  <w:style w:type="character" w:styleId="1015" w:customStyle="1">
    <w:name w:val="Quote Char"/>
    <w:link w:val="1014"/>
    <w:uiPriority w:val="29"/>
    <w:qFormat/>
    <w:rPr>
      <w:i/>
    </w:rPr>
  </w:style>
  <w:style w:type="paragraph" w:styleId="1016">
    <w:name w:val="Intense Quote"/>
    <w:link w:val="10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Calibri" w:cs="Times New Roman"/>
      <w:i/>
    </w:rPr>
  </w:style>
  <w:style w:type="character" w:styleId="1017" w:customStyle="1">
    <w:name w:val="Intense Quote Char"/>
    <w:link w:val="1016"/>
    <w:uiPriority w:val="30"/>
    <w:qFormat/>
    <w:rPr>
      <w:i/>
    </w:rPr>
  </w:style>
  <w:style w:type="character" w:styleId="1018" w:customStyle="1">
    <w:name w:val="Header Char"/>
    <w:link w:val="951"/>
    <w:uiPriority w:val="99"/>
    <w:qFormat/>
  </w:style>
  <w:style w:type="character" w:styleId="1019" w:customStyle="1">
    <w:name w:val="Footer Char"/>
    <w:link w:val="950"/>
    <w:uiPriority w:val="99"/>
    <w:qFormat/>
  </w:style>
  <w:style w:type="character" w:styleId="1020" w:customStyle="1">
    <w:name w:val="Caption Char"/>
    <w:link w:val="950"/>
    <w:uiPriority w:val="99"/>
    <w:qFormat/>
  </w:style>
  <w:style w:type="table" w:styleId="10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6" w:customStyle="1">
    <w:name w:val="Footnote Text Char"/>
    <w:link w:val="955"/>
    <w:uiPriority w:val="99"/>
    <w:qFormat/>
    <w:rPr>
      <w:sz w:val="18"/>
    </w:rPr>
  </w:style>
  <w:style w:type="character" w:styleId="1147" w:customStyle="1">
    <w:name w:val="Endnote Text Char"/>
    <w:link w:val="949"/>
    <w:uiPriority w:val="99"/>
    <w:qFormat/>
    <w:rPr>
      <w:sz w:val="20"/>
    </w:rPr>
  </w:style>
  <w:style w:type="paragraph" w:styleId="1148" w:customStyle="1">
    <w:name w:val="TOC Heading"/>
    <w:uiPriority w:val="39"/>
    <w:unhideWhenUsed/>
    <w:qFormat/>
    <w:rPr>
      <w:rFonts w:hint="default" w:ascii="Calibri" w:hAnsi="Calibri" w:eastAsia="Calibri" w:cs="Times New Roman"/>
    </w:rPr>
  </w:style>
  <w:style w:type="character" w:styleId="1149" w:customStyle="1">
    <w:name w:val="默认段落字体1"/>
    <w:link w:val="979"/>
    <w:uiPriority w:val="0"/>
    <w:qFormat/>
  </w:style>
  <w:style w:type="table" w:styleId="1150" w:customStyle="1">
    <w:name w:val="普通表格1"/>
    <w:uiPriority w:val="0"/>
    <w:qFormat/>
    <w:tblPr/>
  </w:style>
  <w:style w:type="character" w:styleId="1151" w:customStyle="1">
    <w:name w:val="页码1"/>
    <w:link w:val="979"/>
    <w:uiPriority w:val="0"/>
    <w:qFormat/>
  </w:style>
  <w:style w:type="character" w:styleId="1152" w:customStyle="1">
    <w:name w:val="批注引用1"/>
    <w:link w:val="979"/>
    <w:uiPriority w:val="0"/>
    <w:qFormat/>
    <w:rPr>
      <w:sz w:val="21"/>
      <w:szCs w:val="21"/>
    </w:rPr>
  </w:style>
  <w:style w:type="character" w:styleId="1153" w:customStyle="1">
    <w:name w:val="批注文字 字符"/>
    <w:link w:val="1154"/>
    <w:uiPriority w:val="0"/>
    <w:qFormat/>
    <w:rPr>
      <w:sz w:val="21"/>
      <w:szCs w:val="24"/>
    </w:rPr>
  </w:style>
  <w:style w:type="paragraph" w:styleId="1154" w:customStyle="1">
    <w:name w:val="批注文字1"/>
    <w:basedOn w:val="979"/>
    <w:link w:val="1153"/>
    <w:uiPriority w:val="0"/>
    <w:qFormat/>
    <w:pPr>
      <w:jc w:val="left"/>
    </w:pPr>
  </w:style>
  <w:style w:type="character" w:styleId="1155" w:customStyle="1">
    <w:name w:val="批注框文本 字符"/>
    <w:link w:val="1156"/>
    <w:uiPriority w:val="0"/>
    <w:qFormat/>
    <w:rPr>
      <w:sz w:val="18"/>
      <w:szCs w:val="18"/>
    </w:rPr>
  </w:style>
  <w:style w:type="paragraph" w:styleId="1156" w:customStyle="1">
    <w:name w:val="批注框文本1"/>
    <w:basedOn w:val="979"/>
    <w:link w:val="1155"/>
    <w:uiPriority w:val="0"/>
    <w:qFormat/>
    <w:rPr>
      <w:sz w:val="18"/>
      <w:szCs w:val="18"/>
    </w:rPr>
  </w:style>
  <w:style w:type="character" w:styleId="1157" w:customStyle="1">
    <w:name w:val="标题 2 字符"/>
    <w:link w:val="996"/>
    <w:uiPriority w:val="0"/>
    <w:qFormat/>
    <w:rPr>
      <w:rFonts w:ascii="Cambria" w:hAnsi="Cambria"/>
      <w:b/>
      <w:bCs/>
      <w:sz w:val="28"/>
      <w:szCs w:val="32"/>
    </w:rPr>
  </w:style>
  <w:style w:type="character" w:styleId="1158" w:customStyle="1">
    <w:name w:val="普通(网站) 字符"/>
    <w:link w:val="1159"/>
    <w:uiPriority w:val="0"/>
    <w:qFormat/>
    <w:rPr>
      <w:rFonts w:ascii="宋体" w:hAnsi="宋体"/>
      <w:sz w:val="24"/>
      <w:szCs w:val="24"/>
    </w:rPr>
  </w:style>
  <w:style w:type="paragraph" w:styleId="1159" w:customStyle="1">
    <w:name w:val="普通(网站)1"/>
    <w:basedOn w:val="979"/>
    <w:link w:val="1158"/>
    <w:uiPriority w:val="0"/>
    <w:qFormat/>
    <w:pPr>
      <w:jc w:val="left"/>
      <w:spacing w:before="100" w:beforeAutospacing="1" w:after="100" w:afterAutospacing="1"/>
      <w:widowControl/>
    </w:pPr>
    <w:rPr>
      <w:rFonts w:ascii="宋体" w:hAnsi="宋体"/>
      <w:sz w:val="24"/>
    </w:rPr>
  </w:style>
  <w:style w:type="character" w:styleId="1160" w:customStyle="1">
    <w:name w:val="15"/>
    <w:link w:val="979"/>
    <w:uiPriority w:val="0"/>
    <w:qFormat/>
    <w:rPr>
      <w:rFonts w:ascii="Times New Roman" w:hAnsi="Times New Roman"/>
      <w:b/>
      <w:bCs/>
      <w:sz w:val="20"/>
      <w:szCs w:val="20"/>
    </w:rPr>
  </w:style>
  <w:style w:type="character" w:styleId="1161" w:customStyle="1">
    <w:name w:val="批注主题 字符"/>
    <w:link w:val="1162"/>
    <w:uiPriority w:val="0"/>
    <w:qFormat/>
    <w:rPr>
      <w:b/>
      <w:bCs/>
      <w:sz w:val="21"/>
      <w:szCs w:val="24"/>
    </w:rPr>
  </w:style>
  <w:style w:type="paragraph" w:styleId="1162" w:customStyle="1">
    <w:name w:val="批注主题1"/>
    <w:basedOn w:val="1154"/>
    <w:next w:val="1154"/>
    <w:link w:val="1161"/>
    <w:uiPriority w:val="0"/>
    <w:qFormat/>
    <w:rPr>
      <w:b/>
      <w:bCs/>
    </w:rPr>
  </w:style>
  <w:style w:type="character" w:styleId="1163" w:customStyle="1">
    <w:name w:val="纯文本 字符"/>
    <w:link w:val="1164"/>
    <w:uiPriority w:val="0"/>
    <w:qFormat/>
    <w:rPr>
      <w:rFonts w:ascii="宋体" w:hAnsi="Courier New" w:eastAsia="宋体"/>
      <w:sz w:val="21"/>
      <w:szCs w:val="21"/>
      <w:lang w:bidi="ar-SA"/>
    </w:rPr>
  </w:style>
  <w:style w:type="paragraph" w:styleId="1164" w:customStyle="1">
    <w:name w:val="纯文本1"/>
    <w:basedOn w:val="979"/>
    <w:link w:val="1163"/>
    <w:uiPriority w:val="0"/>
    <w:qFormat/>
    <w:rPr>
      <w:rFonts w:ascii="宋体" w:hAnsi="Courier New"/>
      <w:sz w:val="21"/>
      <w:szCs w:val="21"/>
    </w:rPr>
  </w:style>
  <w:style w:type="character" w:styleId="1165" w:customStyle="1">
    <w:name w:val="超链接1"/>
    <w:link w:val="929"/>
    <w:uiPriority w:val="0"/>
    <w:qFormat/>
    <w:rPr>
      <w:sz w:val="21"/>
      <w:szCs w:val="24"/>
      <w:lang w:val="en-US" w:eastAsia="zh-CN" w:bidi="ar-SA"/>
    </w:rPr>
  </w:style>
  <w:style w:type="paragraph" w:styleId="1166" w:customStyle="1">
    <w:name w:val="正文文本12"/>
    <w:basedOn w:val="933"/>
    <w:next w:val="933"/>
    <w:uiPriority w:val="0"/>
    <w:qFormat/>
    <w:pPr>
      <w:spacing w:after="120"/>
    </w:pPr>
  </w:style>
  <w:style w:type="character" w:styleId="1167" w:customStyle="1">
    <w:name w:val="正文文本缩进 字符"/>
    <w:link w:val="984"/>
    <w:uiPriority w:val="0"/>
    <w:qFormat/>
    <w:rPr>
      <w:sz w:val="21"/>
      <w:szCs w:val="24"/>
    </w:rPr>
  </w:style>
  <w:style w:type="character" w:styleId="1168" w:customStyle="1">
    <w:name w:val="正文首行缩进 2 字符"/>
    <w:link w:val="983"/>
    <w:uiPriority w:val="0"/>
    <w:qFormat/>
    <w:rPr>
      <w:sz w:val="21"/>
      <w:szCs w:val="24"/>
    </w:rPr>
  </w:style>
  <w:style w:type="paragraph" w:styleId="1169" w:customStyle="1">
    <w:name w:val="标题1"/>
    <w:basedOn w:val="979"/>
    <w:next w:val="979"/>
    <w:uiPriority w:val="0"/>
    <w:qFormat/>
    <w:pPr>
      <w:jc w:val="center"/>
      <w:spacing w:before="240" w:after="60"/>
      <w:outlineLvl w:val="0"/>
    </w:pPr>
    <w:rPr>
      <w:rFonts w:ascii="宋体" w:hAnsi="宋体"/>
      <w:b/>
      <w:bCs/>
      <w:sz w:val="32"/>
      <w:szCs w:val="32"/>
    </w:rPr>
  </w:style>
  <w:style w:type="paragraph" w:styleId="1170" w:customStyle="1">
    <w:name w:val="页眉1"/>
    <w:basedOn w:val="979"/>
    <w:uiPriority w:val="0"/>
    <w:qFormat/>
    <w:pPr>
      <w:jc w:val="center"/>
      <w:tabs>
        <w:tab w:val="center" w:pos="4153" w:leader="none"/>
        <w:tab w:val="right" w:pos="8306" w:leader="none"/>
      </w:tabs>
      <w:pBdr>
        <w:bottom w:val="single" w:color="000000" w:sz="6" w:space="1"/>
      </w:pBdr>
    </w:pPr>
    <w:rPr>
      <w:sz w:val="18"/>
      <w:szCs w:val="18"/>
    </w:rPr>
  </w:style>
  <w:style w:type="paragraph" w:styleId="1171" w:customStyle="1">
    <w:name w:val="正文文本缩进 21"/>
    <w:basedOn w:val="979"/>
    <w:uiPriority w:val="0"/>
    <w:qFormat/>
    <w:pPr>
      <w:ind w:left="420"/>
      <w:spacing w:after="120" w:line="480" w:lineRule="auto"/>
    </w:pPr>
  </w:style>
  <w:style w:type="paragraph" w:styleId="1172" w:customStyle="1">
    <w:name w:val="p16"/>
    <w:basedOn w:val="979"/>
    <w:uiPriority w:val="0"/>
    <w:qFormat/>
    <w:pPr>
      <w:jc w:val="left"/>
      <w:spacing w:before="100" w:after="100"/>
      <w:widowControl/>
    </w:pPr>
    <w:rPr>
      <w:rFonts w:ascii="宋体" w:hAnsi="宋体"/>
      <w:sz w:val="24"/>
    </w:rPr>
  </w:style>
  <w:style w:type="paragraph" w:styleId="1173" w:customStyle="1">
    <w:name w:val="列出段落"/>
    <w:basedOn w:val="979"/>
    <w:uiPriority w:val="0"/>
    <w:qFormat/>
    <w:pPr>
      <w:ind w:firstLine="420"/>
    </w:pPr>
    <w:rPr>
      <w:rFonts w:ascii="Calibri" w:hAnsi="Calibri"/>
    </w:rPr>
  </w:style>
  <w:style w:type="paragraph" w:styleId="1174" w:customStyle="1">
    <w:name w:val="BodyText"/>
    <w:basedOn w:val="979"/>
    <w:uiPriority w:val="0"/>
    <w:qFormat/>
    <w:pPr>
      <w:spacing w:line="380" w:lineRule="exact"/>
    </w:pPr>
  </w:style>
  <w:style w:type="paragraph" w:styleId="1175" w:customStyle="1">
    <w:name w:val="Char"/>
    <w:basedOn w:val="979"/>
    <w:uiPriority w:val="0"/>
    <w:qFormat/>
    <w:pPr>
      <w:tabs>
        <w:tab w:val="left" w:pos="360" w:leader="none"/>
      </w:tabs>
    </w:pPr>
    <w:rPr>
      <w:sz w:val="24"/>
    </w:rPr>
  </w:style>
  <w:style w:type="paragraph" w:styleId="1176" w:customStyle="1">
    <w:name w:val="表格3"/>
    <w:basedOn w:val="979"/>
    <w:uiPriority w:val="0"/>
    <w:qFormat/>
    <w:pPr>
      <w:jc w:val="center"/>
    </w:pPr>
  </w:style>
  <w:style w:type="paragraph" w:styleId="1177" w:customStyle="1">
    <w:name w:val="默认段落字体 Para Char Char Char Char Char Char Char"/>
    <w:basedOn w:val="979"/>
    <w:uiPriority w:val="0"/>
    <w:qFormat/>
    <w:rPr>
      <w:rFonts w:ascii="Tahoma" w:hAnsi="Tahoma"/>
      <w:sz w:val="24"/>
      <w:szCs w:val="20"/>
    </w:rPr>
  </w:style>
  <w:style w:type="paragraph" w:styleId="1178" w:customStyle="1">
    <w:name w:val="p0"/>
    <w:basedOn w:val="979"/>
    <w:uiPriority w:val="0"/>
    <w:qFormat/>
    <w:pPr>
      <w:widowControl/>
    </w:pPr>
    <w:rPr>
      <w:sz w:val="21"/>
      <w:szCs w:val="21"/>
    </w:rPr>
  </w:style>
  <w:style w:type="paragraph" w:styleId="1179" w:customStyle="1">
    <w:name w:val="Blockquote"/>
    <w:basedOn w:val="979"/>
    <w:uiPriority w:val="0"/>
    <w:qFormat/>
    <w:pPr>
      <w:ind w:left="764" w:right="567"/>
      <w:jc w:val="left"/>
      <w:spacing w:before="100" w:after="100"/>
    </w:pPr>
    <w:rPr>
      <w:sz w:val="24"/>
    </w:rPr>
  </w:style>
  <w:style w:type="table" w:styleId="1180" w:customStyle="1">
    <w:name w:val="网格型1"/>
    <w:basedOn w:val="1150"/>
    <w:uiPriority w:val="0"/>
    <w:qFormat/>
    <w:tblPr/>
  </w:style>
  <w:style w:type="character" w:styleId="1181" w:customStyle="1">
    <w:name w:val="NormalCharacter"/>
    <w:uiPriority w:val="0"/>
    <w:semiHidden/>
    <w:qFormat/>
  </w:style>
  <w:style w:type="paragraph" w:styleId="1182"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character" w:styleId="1183" w:customStyle="1">
    <w:name w:val="hover"/>
    <w:basedOn w:val="918"/>
    <w:uiPriority w:val="0"/>
    <w:qFormat/>
    <w:rPr>
      <w:color w:val="ffffff"/>
    </w:rPr>
  </w:style>
  <w:style w:type="character" w:styleId="1184" w:customStyle="1">
    <w:name w:val="hover1"/>
    <w:basedOn w:val="918"/>
    <w:uiPriority w:val="0"/>
    <w:qFormat/>
    <w:rPr>
      <w:color w:val="5fb878"/>
    </w:rPr>
  </w:style>
  <w:style w:type="character" w:styleId="1185" w:customStyle="1">
    <w:name w:val="hover2"/>
    <w:basedOn w:val="918"/>
    <w:uiPriority w:val="0"/>
    <w:qFormat/>
    <w:rPr>
      <w:color w:val="5fb878"/>
    </w:rPr>
  </w:style>
  <w:style w:type="character" w:styleId="1186" w:customStyle="1">
    <w:name w:val="layui-layer-tabnow"/>
    <w:basedOn w:val="918"/>
    <w:uiPriority w:val="0"/>
    <w:qFormat/>
    <w:rPr>
      <w:shd w:val="clear" w:color="auto" w:fill="ffffff"/>
    </w:rPr>
  </w:style>
  <w:style w:type="character" w:styleId="1187" w:customStyle="1">
    <w:name w:val="first-child"/>
    <w:basedOn w:val="918"/>
    <w:uiPriority w:val="0"/>
    <w:qFormat/>
  </w:style>
  <w:style w:type="character" w:styleId="1188" w:customStyle="1">
    <w:name w:val="layui-laydate-preview"/>
    <w:basedOn w:val="918"/>
    <w:uiPriority w:val="0"/>
    <w:qFormat/>
  </w:style>
  <w:style w:type="character" w:styleId="1189" w:customStyle="1">
    <w:name w:val="NormalCharacter1"/>
    <w:uiPriority w:val="0"/>
    <w:qFormat/>
    <w:rPr>
      <w:sz w:val="21"/>
      <w:szCs w:val="24"/>
      <w:lang w:val="en-US" w:eastAsia="zh-CN" w:bidi="ar-SA"/>
    </w:rPr>
  </w:style>
  <w:style w:type="paragraph" w:styleId="1190" w:customStyle="1">
    <w:name w:val="脚注文本12"/>
    <w:basedOn w:val="908"/>
    <w:next w:val="1191"/>
    <w:uiPriority w:val="99"/>
    <w:unhideWhenUsed/>
    <w:qFormat/>
    <w:pPr>
      <w:spacing w:after="40" w:line="240" w:lineRule="auto"/>
    </w:pPr>
    <w:rPr>
      <w:sz w:val="18"/>
    </w:rPr>
  </w:style>
  <w:style w:type="paragraph" w:styleId="1191" w:customStyle="1">
    <w:name w:val="索引 512"/>
    <w:basedOn w:val="908"/>
    <w:next w:val="908"/>
    <w:uiPriority w:val="0"/>
    <w:qFormat/>
    <w:pPr>
      <w:ind w:left="798"/>
    </w:pPr>
    <w:rPr>
      <w:rFonts w:ascii="Calibri" w:hAnsi="Calibri" w:eastAsia="Times New Roman"/>
      <w:szCs w:val="24"/>
    </w:rPr>
  </w:style>
  <w:style w:type="paragraph" w:styleId="1192" w:customStyle="1">
    <w:name w:val="表格文字"/>
    <w:basedOn w:val="908"/>
    <w:next w:val="926"/>
    <w:uiPriority w:val="0"/>
    <w:qFormat/>
    <w:pPr>
      <w:spacing w:line="420" w:lineRule="atLeast"/>
    </w:pPr>
    <w:rPr>
      <w:rFonts w:ascii="Times New Roman" w:hAnsi="Times New Roman" w:eastAsia="宋体" w:cs="Times New Roman"/>
    </w:rPr>
  </w:style>
  <w:style w:type="paragraph" w:styleId="1193" w:customStyle="1">
    <w:name w:val="列表段落1"/>
    <w:basedOn w:val="929"/>
    <w:next w:val="908"/>
    <w:uiPriority w:val="99"/>
    <w:qFormat/>
    <w:pPr>
      <w:ind w:firstLine="420"/>
    </w:pPr>
  </w:style>
  <w:style w:type="paragraph" w:styleId="1194" w:customStyle="1">
    <w:name w:val="列出段落11"/>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numbering" w:styleId="1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image" Target="media/image2.wmf"/><Relationship Id="rId21" Type="http://schemas.openxmlformats.org/officeDocument/2006/relationships/oleObject" Target="embeddings/oleObject1.bin"/><Relationship Id="rId22" Type="http://schemas.openxmlformats.org/officeDocument/2006/relationships/image" Target="media/image3.wmf"/><Relationship Id="rId23" Type="http://schemas.openxmlformats.org/officeDocument/2006/relationships/oleObject" Target="embeddings/oleObject2.bin"/><Relationship Id="rId24" Type="http://schemas.openxmlformats.org/officeDocument/2006/relationships/image" Target="media/image4.wmf"/><Relationship Id="rId25" Type="http://schemas.openxmlformats.org/officeDocument/2006/relationships/oleObject" Target="embeddings/oleObject3.bin"/><Relationship Id="rId26" Type="http://schemas.openxmlformats.org/officeDocument/2006/relationships/image" Target="media/image5.wmf"/><Relationship Id="rId27" Type="http://schemas.openxmlformats.org/officeDocument/2006/relationships/oleObject" Target="embeddings/oleObject4.bin"/><Relationship Id="rId28" Type="http://schemas.openxmlformats.org/officeDocument/2006/relationships/image" Target="media/image6.wmf"/><Relationship Id="rId29" Type="http://schemas.openxmlformats.org/officeDocument/2006/relationships/oleObject" Target="embeddings/oleObject5.bin"/><Relationship Id="rId30"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王状</cp:lastModifiedBy>
  <cp:revision>20</cp:revision>
  <dcterms:created xsi:type="dcterms:W3CDTF">2022-09-21T02:50:00Z</dcterms:created>
  <dcterms:modified xsi:type="dcterms:W3CDTF">2026-03-04T07:11:43Z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2944C3FBC22C4E5D975A371550508854_13</vt:lpwstr>
  </property>
  <property fmtid="{D5CDD505-2E9C-101B-9397-08002B2CF9AE}" pid="4" name="KSOTemplateDocerSaveRecord">
    <vt:lpwstr>eyJoZGlkIjoiMGM2YTE3MzdhYTg4ZDg4ZGZhNTkyZGY0OWQ5NTk1YWQiLCJ1c2VySWQiOiIyMjY0Njc5OCJ9</vt:lpwstr>
  </property>
</Properties>
</file>